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40CDBD5B" w:rsidR="00793CF4" w:rsidRDefault="00AB3E85">
            <w:pPr>
              <w:rPr>
                <w:b/>
                <w:bCs/>
              </w:rPr>
            </w:pPr>
            <w:r>
              <w:rPr>
                <w:b/>
                <w:bCs/>
              </w:rPr>
              <w:t xml:space="preserve">For PUCCH performance evaluation,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HARQ-ACK payload, 1% DTX to ACK error rate, 1% ACK miss detection error rate (ACK-&gt;NACK and ACK-&gt;DTX),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CSI/SR and/or HARQ-ACK payload, BLER performance with 1% false alarm rate</w:t>
            </w:r>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proofErr w:type="spellStart"/>
            <w:r w:rsidRPr="00BF6ECA">
              <w:rPr>
                <w:lang w:val="en-IN"/>
              </w:rPr>
              <w:t>Tdoc</w:t>
            </w:r>
            <w:proofErr w:type="spellEnd"/>
            <w:r w:rsidRPr="00BF6ECA">
              <w:rPr>
                <w:lang w:val="en-IN"/>
              </w:rPr>
              <w:t xml:space="preserve">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 xml:space="preserve">4 schemes were considered in the updated </w:t>
            </w:r>
            <w:proofErr w:type="spellStart"/>
            <w:r w:rsidRPr="00BF6ECA">
              <w:t>tdoc</w:t>
            </w:r>
            <w:proofErr w:type="spellEnd"/>
            <w:r w:rsidRPr="00BF6ECA">
              <w:t>.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w:t>
            </w:r>
            <w:proofErr w:type="spellStart"/>
            <w:r w:rsidR="00650581" w:rsidRPr="00BF6ECA">
              <w:t>Tdoc</w:t>
            </w:r>
            <w:proofErr w:type="spellEnd"/>
            <w:r w:rsidR="00650581" w:rsidRPr="00BF6ECA">
              <w:t>)</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w:t>
            </w:r>
            <w:r w:rsidR="00650581" w:rsidRPr="00BF6ECA">
              <w:t xml:space="preserve">4Rx, </w:t>
            </w:r>
            <w:r w:rsidRPr="00BF6ECA">
              <w:t>TDL-C-300, 11 Hz.</w:t>
            </w:r>
            <w:r w:rsidR="00715C91" w:rsidRPr="00BF6ECA">
              <w:t xml:space="preserve"> 4 DMRS symbols for NR PUCCH </w:t>
            </w:r>
            <w:proofErr w:type="gramStart"/>
            <w:r w:rsidR="00715C91" w:rsidRPr="00BF6ECA">
              <w:t>( 2</w:t>
            </w:r>
            <w:proofErr w:type="gramEnd"/>
            <w:r w:rsidR="00715C91" w:rsidRPr="00BF6ECA">
              <w:t xml:space="preserve">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 xml:space="preserve">detector for </w:t>
            </w:r>
            <w:proofErr w:type="spellStart"/>
            <w:r w:rsidRPr="00BF6ECA">
              <w:t>seq</w:t>
            </w:r>
            <w:proofErr w:type="spellEnd"/>
            <w:r w:rsidRPr="00BF6ECA">
              <w:t>-based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 xml:space="preserve">Results with DTX detection (Fig. 18 in updated </w:t>
            </w:r>
            <w:proofErr w:type="spellStart"/>
            <w:r w:rsidRPr="00BF6ECA">
              <w:t>Tdoc</w:t>
            </w:r>
            <w:proofErr w:type="spellEnd"/>
            <w:r w:rsidRPr="00BF6ECA">
              <w:t>):</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w:t>
            </w:r>
            <w:proofErr w:type="spellStart"/>
            <w:r w:rsidRPr="00BF6ECA">
              <w:t>seq</w:t>
            </w:r>
            <w:proofErr w:type="spellEnd"/>
            <w:r w:rsidRPr="00BF6ECA">
              <w:t xml:space="preserve">-based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trPr>
        <w:tc>
          <w:tcPr>
            <w:tcW w:w="1350" w:type="dxa"/>
            <w:gridSpan w:val="2"/>
            <w:vAlign w:val="center"/>
          </w:tcPr>
          <w:p w14:paraId="44625FC4" w14:textId="77777777" w:rsidR="00BC7C52" w:rsidRPr="00BF6ECA" w:rsidRDefault="00BC7C52" w:rsidP="00BF6ECA">
            <w:pPr>
              <w:spacing w:after="0"/>
              <w:rPr>
                <w:lang w:val="en-IN"/>
              </w:rPr>
            </w:pPr>
            <w:r w:rsidRPr="00BF6ECA">
              <w:rPr>
                <w:lang w:val="en-IN"/>
              </w:rPr>
              <w:lastRenderedPageBreak/>
              <w:t>Ericsson</w:t>
            </w:r>
          </w:p>
        </w:tc>
        <w:tc>
          <w:tcPr>
            <w:tcW w:w="2082" w:type="dxa"/>
            <w:gridSpan w:val="2"/>
            <w:vAlign w:val="center"/>
          </w:tcPr>
          <w:p w14:paraId="0D00C509" w14:textId="77777777" w:rsidR="00BC7C52" w:rsidRPr="00BF6ECA" w:rsidRDefault="00BC7C52" w:rsidP="00BF6ECA">
            <w:pPr>
              <w:spacing w:after="0"/>
              <w:jc w:val="center"/>
            </w:pPr>
            <w:r w:rsidRPr="00BF6ECA">
              <w:t>0.5 dB higher required SNR from N-&gt;A errors in Rel-15 baseline vs. DTX</w:t>
            </w:r>
          </w:p>
          <w:p w14:paraId="7193B425" w14:textId="77777777" w:rsidR="00BC7C52" w:rsidRPr="00BF6ECA" w:rsidRDefault="00BC7C52" w:rsidP="00BF6ECA">
            <w:pPr>
              <w:spacing w:after="0"/>
              <w:jc w:val="center"/>
            </w:pPr>
          </w:p>
          <w:p w14:paraId="4A72F364" w14:textId="77777777" w:rsidR="00BC7C52" w:rsidRPr="00BF6ECA" w:rsidRDefault="00BC7C52" w:rsidP="00BF6ECA">
            <w:pPr>
              <w:spacing w:after="0"/>
              <w:jc w:val="center"/>
            </w:pPr>
            <w:r w:rsidRPr="00BF6ECA">
              <w:t>0.8 dB higher required SNR from (DTX + N-&gt;A) vs. BLER in Rel-15 baseline</w:t>
            </w:r>
          </w:p>
        </w:tc>
        <w:tc>
          <w:tcPr>
            <w:tcW w:w="6030" w:type="dxa"/>
          </w:tcPr>
          <w:p w14:paraId="36F01839" w14:textId="77777777" w:rsidR="00BC7C52" w:rsidRPr="00BF6ECA" w:rsidRDefault="00BC7C52" w:rsidP="00BF6ECA">
            <w:pPr>
              <w:spacing w:after="0"/>
            </w:pPr>
            <w:r w:rsidRPr="00BF6ECA">
              <w:t>Rel-15/16 PUCCH format 3 using conventional coherent receiver</w:t>
            </w:r>
          </w:p>
          <w:p w14:paraId="33DE14D4" w14:textId="77777777" w:rsidR="00BC7C52" w:rsidRPr="00BF6ECA" w:rsidRDefault="00BC7C52" w:rsidP="00BF6ECA">
            <w:pPr>
              <w:spacing w:after="0"/>
            </w:pPr>
          </w:p>
          <w:p w14:paraId="69D1E5D9" w14:textId="77777777" w:rsidR="00BC7C52" w:rsidRPr="00BF6ECA" w:rsidRDefault="00BC7C52" w:rsidP="00BF6ECA">
            <w:pPr>
              <w:spacing w:after="0"/>
            </w:pPr>
            <w:r w:rsidRPr="00BF6ECA">
              <w:t xml:space="preserve">Setup: </w:t>
            </w:r>
          </w:p>
          <w:p w14:paraId="346BB80F"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11 bits (9+2) UCI: </w:t>
            </w:r>
          </w:p>
          <w:p w14:paraId="2380E574" w14:textId="77777777" w:rsidR="00BC7C52" w:rsidRPr="00BF6ECA" w:rsidRDefault="00BC7C52" w:rsidP="00152D20">
            <w:pPr>
              <w:pStyle w:val="ListParagraph"/>
              <w:numPr>
                <w:ilvl w:val="0"/>
                <w:numId w:val="42"/>
              </w:numPr>
              <w:spacing w:after="0"/>
              <w:ind w:left="436" w:hanging="180"/>
              <w:rPr>
                <w:rFonts w:ascii="Times New Roman" w:hAnsi="Times New Roman"/>
                <w:sz w:val="20"/>
                <w:szCs w:val="20"/>
              </w:rPr>
            </w:pPr>
            <w:r w:rsidRPr="00BF6ECA">
              <w:rPr>
                <w:rFonts w:ascii="Times New Roman" w:hAnsi="Times New Roman"/>
                <w:sz w:val="20"/>
                <w:szCs w:val="20"/>
              </w:rPr>
              <w:t>Part 1 UCI: 4 bits HARQ-ACK + 5 bits CSI part 1</w:t>
            </w:r>
          </w:p>
          <w:p w14:paraId="22EF49FE" w14:textId="77777777" w:rsidR="00BC7C52" w:rsidRPr="00BF6ECA" w:rsidRDefault="00BC7C52" w:rsidP="00152D20">
            <w:pPr>
              <w:pStyle w:val="ListParagraph"/>
              <w:numPr>
                <w:ilvl w:val="0"/>
                <w:numId w:val="42"/>
              </w:numPr>
              <w:spacing w:after="0"/>
              <w:ind w:left="436" w:hanging="180"/>
              <w:rPr>
                <w:rFonts w:ascii="Times New Roman" w:hAnsi="Times New Roman"/>
                <w:sz w:val="20"/>
                <w:szCs w:val="20"/>
              </w:rPr>
            </w:pPr>
            <w:r w:rsidRPr="00BF6ECA">
              <w:rPr>
                <w:rFonts w:ascii="Times New Roman" w:hAnsi="Times New Roman"/>
                <w:sz w:val="20"/>
                <w:szCs w:val="20"/>
              </w:rPr>
              <w:t>Part 2: 2 bits CSI part 2</w:t>
            </w:r>
          </w:p>
          <w:p w14:paraId="50F64740" w14:textId="77777777" w:rsidR="00BC7C52" w:rsidRPr="00BF6ECA" w:rsidRDefault="00BC7C52" w:rsidP="00152D20">
            <w:pPr>
              <w:pStyle w:val="ListParagraph"/>
              <w:numPr>
                <w:ilvl w:val="0"/>
                <w:numId w:val="42"/>
              </w:numPr>
              <w:spacing w:after="0"/>
              <w:ind w:left="436" w:hanging="180"/>
              <w:rPr>
                <w:rFonts w:ascii="Times New Roman" w:hAnsi="Times New Roman"/>
                <w:sz w:val="20"/>
                <w:szCs w:val="20"/>
              </w:rPr>
            </w:pPr>
            <w:r w:rsidRPr="00BF6ECA">
              <w:rPr>
                <w:rFonts w:ascii="Times New Roman" w:hAnsi="Times New Roman"/>
                <w:sz w:val="20"/>
                <w:szCs w:val="20"/>
              </w:rPr>
              <w:t xml:space="preserve">CSI reporting: Type I wideband, 4 port CSI-RS, </w:t>
            </w:r>
            <w:proofErr w:type="gramStart"/>
            <w:r w:rsidRPr="00BF6ECA">
              <w:rPr>
                <w:rFonts w:ascii="Times New Roman" w:hAnsi="Times New Roman"/>
                <w:sz w:val="20"/>
                <w:szCs w:val="20"/>
              </w:rPr>
              <w:t>1 bit</w:t>
            </w:r>
            <w:proofErr w:type="gramEnd"/>
            <w:r w:rsidRPr="00BF6ECA">
              <w:rPr>
                <w:rFonts w:ascii="Times New Roman" w:hAnsi="Times New Roman"/>
                <w:sz w:val="20"/>
                <w:szCs w:val="20"/>
              </w:rPr>
              <w:t xml:space="preserve"> RI</w:t>
            </w:r>
          </w:p>
          <w:p w14:paraId="13184203"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4A925D0" w14:textId="77777777" w:rsidR="00BC7C52" w:rsidRPr="00BF6ECA" w:rsidRDefault="00BC7C52" w:rsidP="00BF6ECA">
            <w:pPr>
              <w:spacing w:after="0"/>
            </w:pPr>
          </w:p>
          <w:p w14:paraId="081C634C" w14:textId="77777777" w:rsidR="00BC7C52" w:rsidRPr="00BF6ECA" w:rsidRDefault="00BC7C52" w:rsidP="00BF6ECA">
            <w:pPr>
              <w:spacing w:after="0"/>
              <w:rPr>
                <w:b/>
                <w:bCs/>
              </w:rPr>
            </w:pPr>
            <w:r w:rsidRPr="00BF6ECA">
              <w:rPr>
                <w:b/>
                <w:bCs/>
              </w:rPr>
              <w:t>Required SNR</w:t>
            </w:r>
          </w:p>
          <w:p w14:paraId="441A2011"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BLER: -2.3 dB </w:t>
            </w:r>
          </w:p>
          <w:p w14:paraId="394D14A0"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-1.5 dB </w:t>
            </w:r>
          </w:p>
          <w:p w14:paraId="5D1D1FE8"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DTX/FAR:  -2.0 dB </w:t>
            </w:r>
          </w:p>
          <w:p w14:paraId="415DE2B2" w14:textId="77777777" w:rsidR="00BC7C52" w:rsidRPr="00BF6ECA" w:rsidRDefault="00BC7C52" w:rsidP="00BF6ECA">
            <w:pPr>
              <w:spacing w:after="0"/>
            </w:pPr>
          </w:p>
          <w:p w14:paraId="49CE9138" w14:textId="77777777" w:rsidR="00BC7C52" w:rsidRPr="00BF6ECA" w:rsidRDefault="00BC7C52" w:rsidP="00BF6ECA">
            <w:pPr>
              <w:spacing w:after="0"/>
            </w:pPr>
            <w:r w:rsidRPr="00BF6ECA">
              <w:rPr>
                <w:b/>
                <w:bCs/>
              </w:rPr>
              <w:t>Observations</w:t>
            </w:r>
            <w:r w:rsidRPr="00BF6ECA">
              <w:t>:</w:t>
            </w:r>
          </w:p>
          <w:p w14:paraId="14A5E0EC"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0.5 dB tighter SNR requirement than DTX, and so does not seem critical to the performance of Rel-15 PF3 in these conditions</w:t>
            </w:r>
          </w:p>
          <w:p w14:paraId="3AB26D77"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0.8 dB in these conditions, and so has a modest impact on PF3 coverage.</w:t>
            </w:r>
          </w:p>
          <w:p w14:paraId="6A1E3CC1" w14:textId="77777777" w:rsidR="00BC7C52" w:rsidRPr="00BF6ECA" w:rsidRDefault="00BC7C52" w:rsidP="00BF6ECA">
            <w:pPr>
              <w:spacing w:after="0"/>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16B5F785" w14:textId="77777777" w:rsidR="00BC7C52" w:rsidRPr="00BF6ECA" w:rsidRDefault="00BC7C52" w:rsidP="00BF6ECA">
            <w:pPr>
              <w:overflowPunct/>
              <w:autoSpaceDE/>
              <w:autoSpaceDN/>
              <w:adjustRightInd/>
              <w:spacing w:after="0" w:line="240" w:lineRule="auto"/>
              <w:textAlignment w:val="auto"/>
            </w:pPr>
            <w:r w:rsidRPr="00BF6ECA">
              <w:t>R1-2008343</w:t>
            </w:r>
          </w:p>
          <w:p w14:paraId="5DE56555" w14:textId="77777777" w:rsidR="00BC7C52" w:rsidRPr="00BF6ECA" w:rsidRDefault="00BC7C52" w:rsidP="00BF6ECA">
            <w:pPr>
              <w:overflowPunct/>
              <w:autoSpaceDE/>
              <w:autoSpaceDN/>
              <w:adjustRightInd/>
              <w:spacing w:after="0" w:line="240" w:lineRule="auto"/>
              <w:textAlignment w:val="auto"/>
              <w:rPr>
                <w:lang w:val="en-US" w:eastAsia="zh-CN"/>
              </w:rPr>
            </w:pPr>
          </w:p>
          <w:p w14:paraId="446D5AAD" w14:textId="403DAB45" w:rsidR="00BC7C52" w:rsidRPr="00BF6ECA" w:rsidRDefault="004046A7" w:rsidP="00BF6ECA">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r w:rsidR="00BC7C52" w14:paraId="532C2AF8" w14:textId="77777777" w:rsidTr="004A5D9D">
        <w:tblPrEx>
          <w:jc w:val="left"/>
        </w:tblPrEx>
        <w:trPr>
          <w:trHeight w:val="534"/>
        </w:trPr>
        <w:tc>
          <w:tcPr>
            <w:tcW w:w="1350" w:type="dxa"/>
            <w:gridSpan w:val="2"/>
          </w:tcPr>
          <w:p w14:paraId="53735AAE" w14:textId="77777777" w:rsidR="00BC7C52" w:rsidRPr="00BF6ECA" w:rsidRDefault="00BC7C52" w:rsidP="00BF6ECA">
            <w:pPr>
              <w:spacing w:after="0"/>
              <w:rPr>
                <w:lang w:val="en-IN"/>
              </w:rPr>
            </w:pPr>
            <w:r w:rsidRPr="00BF6ECA">
              <w:rPr>
                <w:lang w:val="en-IN"/>
              </w:rPr>
              <w:t>Ericsson</w:t>
            </w:r>
          </w:p>
        </w:tc>
        <w:tc>
          <w:tcPr>
            <w:tcW w:w="2070" w:type="dxa"/>
            <w:gridSpan w:val="2"/>
          </w:tcPr>
          <w:p w14:paraId="0B6AA57F" w14:textId="77777777" w:rsidR="00BC7C52" w:rsidRPr="00BF6ECA" w:rsidRDefault="00BC7C52" w:rsidP="00BF6ECA">
            <w:pPr>
              <w:spacing w:after="0"/>
              <w:jc w:val="center"/>
            </w:pPr>
            <w:r w:rsidRPr="00BF6ECA">
              <w:t>0.3 dB lower required SNR from N-&gt;A errors in Rel-15 baseline vs. DTX</w:t>
            </w:r>
          </w:p>
          <w:p w14:paraId="155BBC47" w14:textId="77777777" w:rsidR="00BC7C52" w:rsidRPr="00BF6ECA" w:rsidRDefault="00BC7C52" w:rsidP="00BF6ECA">
            <w:pPr>
              <w:spacing w:after="0"/>
              <w:jc w:val="center"/>
            </w:pPr>
          </w:p>
          <w:p w14:paraId="7B5299AD" w14:textId="77777777" w:rsidR="00BC7C52" w:rsidRPr="00BF6ECA" w:rsidRDefault="00BC7C52" w:rsidP="00BF6ECA">
            <w:pPr>
              <w:spacing w:after="0"/>
              <w:jc w:val="center"/>
            </w:pPr>
            <w:r w:rsidRPr="00BF6ECA">
              <w:t>1.7 dB higher required SNR from (DTX + N-&gt;A) vs. BLER in Rel-15 baseline</w:t>
            </w:r>
          </w:p>
        </w:tc>
        <w:tc>
          <w:tcPr>
            <w:tcW w:w="6097" w:type="dxa"/>
            <w:gridSpan w:val="2"/>
          </w:tcPr>
          <w:p w14:paraId="2ADE704B" w14:textId="77777777" w:rsidR="00BC7C52" w:rsidRPr="00BF6ECA" w:rsidRDefault="00BC7C52" w:rsidP="00BF6ECA">
            <w:pPr>
              <w:spacing w:after="0"/>
            </w:pPr>
            <w:r w:rsidRPr="00BF6ECA">
              <w:t>Rel-15/16 PUCCH format 3 using conventional coherent receiver</w:t>
            </w:r>
          </w:p>
          <w:p w14:paraId="3286BD32" w14:textId="77777777" w:rsidR="00BC7C52" w:rsidRPr="00BF6ECA" w:rsidRDefault="00BC7C52" w:rsidP="00BF6ECA">
            <w:pPr>
              <w:spacing w:after="0"/>
            </w:pPr>
          </w:p>
          <w:p w14:paraId="7614F9BB" w14:textId="77777777" w:rsidR="00BC7C52" w:rsidRPr="00BF6ECA" w:rsidRDefault="00BC7C52" w:rsidP="00BF6ECA">
            <w:pPr>
              <w:spacing w:after="0"/>
            </w:pPr>
            <w:r w:rsidRPr="00BF6ECA">
              <w:t xml:space="preserve">Setup: </w:t>
            </w:r>
          </w:p>
          <w:p w14:paraId="1DBD8195"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0A20F458"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D4A84D3" w14:textId="77777777" w:rsidR="00BC7C52" w:rsidRPr="00BF6ECA" w:rsidRDefault="00BC7C52" w:rsidP="00BF6ECA">
            <w:pPr>
              <w:spacing w:after="0"/>
            </w:pPr>
          </w:p>
          <w:p w14:paraId="1ED6569D" w14:textId="77777777" w:rsidR="00BC7C52" w:rsidRPr="00BF6ECA" w:rsidRDefault="00BC7C52" w:rsidP="00BF6ECA">
            <w:pPr>
              <w:spacing w:after="0"/>
              <w:rPr>
                <w:b/>
                <w:bCs/>
              </w:rPr>
            </w:pPr>
            <w:r w:rsidRPr="00BF6ECA">
              <w:rPr>
                <w:b/>
                <w:bCs/>
              </w:rPr>
              <w:t>Required SNR</w:t>
            </w:r>
          </w:p>
          <w:p w14:paraId="1FC59536"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BLER: -7.6 dB </w:t>
            </w:r>
          </w:p>
          <w:p w14:paraId="79F9F9BA"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-5.9 dB </w:t>
            </w:r>
          </w:p>
          <w:p w14:paraId="05EE4EDB"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DTX/FAR:  -5.6 dB </w:t>
            </w:r>
          </w:p>
          <w:p w14:paraId="2253EBD2" w14:textId="77777777" w:rsidR="00BC7C52" w:rsidRPr="00BF6ECA" w:rsidRDefault="00BC7C52" w:rsidP="00BF6ECA">
            <w:pPr>
              <w:spacing w:after="0"/>
            </w:pPr>
          </w:p>
          <w:p w14:paraId="088A9CFA" w14:textId="77777777" w:rsidR="00BC7C52" w:rsidRPr="00BF6ECA" w:rsidRDefault="00BC7C52" w:rsidP="00BF6ECA">
            <w:pPr>
              <w:spacing w:after="0"/>
            </w:pPr>
            <w:r w:rsidRPr="00BF6ECA">
              <w:rPr>
                <w:b/>
                <w:bCs/>
              </w:rPr>
              <w:t>Observations</w:t>
            </w:r>
            <w:r w:rsidRPr="00BF6ECA">
              <w:t>:</w:t>
            </w:r>
          </w:p>
          <w:p w14:paraId="48B4D373"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0.3 dB looser SNR requirement than DTX, and so DTX detection is more important to the performance of Rel-15 PF3 in these conditions than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w:t>
            </w:r>
          </w:p>
          <w:p w14:paraId="5C20B832" w14:textId="77777777" w:rsidR="00BC7C52" w:rsidRPr="00BF6ECA" w:rsidRDefault="00BC7C52"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1.7 dB in these conditions, and so has a notable impact on PF3 coverage.</w:t>
            </w:r>
          </w:p>
          <w:p w14:paraId="6E4732B3" w14:textId="77777777" w:rsidR="00BC7C52" w:rsidRPr="00BF6ECA" w:rsidRDefault="00BC7C52" w:rsidP="00BF6ECA">
            <w:pPr>
              <w:spacing w:after="0"/>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51CFDEDF" w14:textId="77777777" w:rsidR="00BC7C52" w:rsidRPr="00BF6ECA" w:rsidRDefault="00BC7C52" w:rsidP="00BF6ECA">
            <w:pPr>
              <w:overflowPunct/>
              <w:autoSpaceDE/>
              <w:autoSpaceDN/>
              <w:adjustRightInd/>
              <w:spacing w:after="0" w:line="240" w:lineRule="auto"/>
              <w:textAlignment w:val="auto"/>
            </w:pPr>
            <w:r w:rsidRPr="00BF6ECA">
              <w:t>R1-2008343</w:t>
            </w:r>
          </w:p>
          <w:p w14:paraId="2EA5FAA9" w14:textId="77777777" w:rsidR="00BC7C52" w:rsidRPr="00BF6ECA" w:rsidRDefault="00BC7C52" w:rsidP="00BF6ECA">
            <w:pPr>
              <w:overflowPunct/>
              <w:autoSpaceDE/>
              <w:autoSpaceDN/>
              <w:adjustRightInd/>
              <w:spacing w:after="0" w:line="240" w:lineRule="auto"/>
              <w:textAlignment w:val="auto"/>
              <w:rPr>
                <w:lang w:val="en-US" w:eastAsia="zh-CN"/>
              </w:rPr>
            </w:pPr>
          </w:p>
          <w:p w14:paraId="308E0395" w14:textId="18E046FE" w:rsidR="00BC7C52" w:rsidRPr="00BF6ECA" w:rsidRDefault="004046A7" w:rsidP="00BF6ECA">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r w:rsidR="004046A7" w14:paraId="61E74794" w14:textId="77777777" w:rsidTr="004046A7">
        <w:tblPrEx>
          <w:jc w:val="left"/>
        </w:tblPrEx>
        <w:trPr>
          <w:gridBefore w:val="1"/>
          <w:wBefore w:w="55" w:type="dxa"/>
          <w:trHeight w:val="534"/>
        </w:trPr>
        <w:tc>
          <w:tcPr>
            <w:tcW w:w="1350" w:type="dxa"/>
            <w:gridSpan w:val="2"/>
          </w:tcPr>
          <w:p w14:paraId="688B87BA" w14:textId="77777777" w:rsidR="004046A7" w:rsidRPr="00BF6ECA" w:rsidRDefault="004046A7" w:rsidP="00451927">
            <w:pPr>
              <w:spacing w:after="0"/>
              <w:rPr>
                <w:lang w:val="en-IN"/>
              </w:rPr>
            </w:pPr>
            <w:r w:rsidRPr="00BF6ECA">
              <w:rPr>
                <w:lang w:val="en-IN"/>
              </w:rPr>
              <w:t>Ericsson</w:t>
            </w:r>
          </w:p>
        </w:tc>
        <w:tc>
          <w:tcPr>
            <w:tcW w:w="2082" w:type="dxa"/>
            <w:gridSpan w:val="2"/>
          </w:tcPr>
          <w:p w14:paraId="4BE2D531" w14:textId="77777777" w:rsidR="004046A7" w:rsidRDefault="004046A7" w:rsidP="00451927">
            <w:pPr>
              <w:spacing w:after="0"/>
              <w:jc w:val="center"/>
            </w:pPr>
            <w:r>
              <w:t>0 dB gain from Gold sequence vs. Rel-15/16 when both use non-coherent ML receivers.</w:t>
            </w:r>
          </w:p>
          <w:p w14:paraId="5819A4D9" w14:textId="77777777" w:rsidR="004046A7" w:rsidRDefault="004046A7" w:rsidP="00451927">
            <w:pPr>
              <w:spacing w:after="0"/>
              <w:jc w:val="center"/>
            </w:pPr>
          </w:p>
          <w:p w14:paraId="6AD5EFD2" w14:textId="77777777" w:rsidR="004046A7" w:rsidRPr="00BF6ECA" w:rsidRDefault="004046A7" w:rsidP="00451927">
            <w:pPr>
              <w:spacing w:after="0"/>
              <w:jc w:val="center"/>
            </w:pPr>
            <w:r>
              <w:t xml:space="preserve">0.2 </w:t>
            </w:r>
            <w:r w:rsidRPr="00BF6ECA">
              <w:t xml:space="preserve">dB </w:t>
            </w:r>
            <w:r>
              <w:t xml:space="preserve">lower </w:t>
            </w:r>
            <w:r w:rsidRPr="00BF6ECA">
              <w:t>required SNR from N-&gt;A errors</w:t>
            </w:r>
            <w:r>
              <w:t xml:space="preserve"> vs. DTX in both cases</w:t>
            </w:r>
          </w:p>
          <w:p w14:paraId="2C5E4712" w14:textId="77777777" w:rsidR="004046A7" w:rsidRPr="00BF6ECA" w:rsidRDefault="004046A7" w:rsidP="00451927">
            <w:pPr>
              <w:spacing w:after="0"/>
              <w:jc w:val="center"/>
            </w:pPr>
          </w:p>
          <w:p w14:paraId="37D95A14" w14:textId="77777777" w:rsidR="004046A7" w:rsidRPr="00BF6ECA" w:rsidRDefault="004046A7" w:rsidP="00451927">
            <w:pPr>
              <w:spacing w:after="0"/>
              <w:jc w:val="center"/>
            </w:pPr>
            <w:r>
              <w:t>1.1</w:t>
            </w:r>
            <w:r w:rsidRPr="00BF6ECA">
              <w:t xml:space="preserve"> dB higher required SNR from (DTX + N-</w:t>
            </w:r>
            <w:r w:rsidRPr="00BF6ECA">
              <w:lastRenderedPageBreak/>
              <w:t xml:space="preserve">&gt;A) vs. BLER </w:t>
            </w:r>
            <w:r>
              <w:t>in both cases</w:t>
            </w:r>
          </w:p>
        </w:tc>
        <w:tc>
          <w:tcPr>
            <w:tcW w:w="6030" w:type="dxa"/>
          </w:tcPr>
          <w:p w14:paraId="28617142" w14:textId="77777777" w:rsidR="004046A7" w:rsidRPr="00BF6ECA" w:rsidRDefault="004046A7" w:rsidP="00451927">
            <w:pPr>
              <w:spacing w:after="0"/>
            </w:pPr>
            <w:r>
              <w:lastRenderedPageBreak/>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p>
          <w:p w14:paraId="3D42A919" w14:textId="77777777" w:rsidR="004046A7" w:rsidRPr="00BF6ECA" w:rsidRDefault="004046A7" w:rsidP="00451927">
            <w:pPr>
              <w:spacing w:after="0"/>
            </w:pPr>
          </w:p>
          <w:p w14:paraId="415DFFCB" w14:textId="77777777" w:rsidR="004046A7" w:rsidRPr="00BF6ECA" w:rsidRDefault="004046A7" w:rsidP="00451927">
            <w:pPr>
              <w:spacing w:after="0"/>
            </w:pPr>
            <w:r w:rsidRPr="00BF6ECA">
              <w:t xml:space="preserve">Setup: </w:t>
            </w:r>
          </w:p>
          <w:p w14:paraId="4E2AF52C" w14:textId="77777777" w:rsidR="004046A7" w:rsidRPr="00B53EC6"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11 bits UCI</w:t>
            </w:r>
            <w:r>
              <w:rPr>
                <w:rFonts w:ascii="Times New Roman" w:hAnsi="Times New Roman"/>
                <w:sz w:val="20"/>
                <w:szCs w:val="20"/>
              </w:rPr>
              <w:t xml:space="preserve"> </w:t>
            </w:r>
            <w:r w:rsidRPr="000D6ABF">
              <w:t xml:space="preserve">4 bits HARQ-ACK + </w:t>
            </w:r>
            <w:r>
              <w:t>7</w:t>
            </w:r>
            <w:r w:rsidRPr="000D6ABF">
              <w:t xml:space="preserve"> bits CSI</w:t>
            </w:r>
            <w:r>
              <w:t>, no UCI split</w:t>
            </w:r>
          </w:p>
          <w:p w14:paraId="610C7E70" w14:textId="77777777" w:rsidR="004046A7"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30ns delay spread, 3kmph, 14 Symbols, 4 DMRS, No repetition, Frequency hopping</w:t>
            </w:r>
          </w:p>
          <w:p w14:paraId="375B6648"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Pr>
                <w:rFonts w:ascii="Times New Roman" w:hAnsi="Times New Roman"/>
                <w:sz w:val="20"/>
                <w:szCs w:val="20"/>
              </w:rPr>
              <w:t>Realistic channel and noise estimation</w:t>
            </w:r>
          </w:p>
          <w:p w14:paraId="486F9898" w14:textId="77777777" w:rsidR="004046A7" w:rsidRPr="00BF6ECA" w:rsidRDefault="004046A7" w:rsidP="00451927">
            <w:pPr>
              <w:spacing w:after="0"/>
            </w:pPr>
          </w:p>
          <w:p w14:paraId="7C3DE126" w14:textId="77777777" w:rsidR="004046A7" w:rsidRPr="00BF6ECA" w:rsidRDefault="004046A7" w:rsidP="00451927">
            <w:pPr>
              <w:spacing w:after="0"/>
              <w:rPr>
                <w:b/>
                <w:bCs/>
              </w:rPr>
            </w:pPr>
            <w:r w:rsidRPr="00BF6ECA">
              <w:rPr>
                <w:b/>
                <w:bCs/>
              </w:rPr>
              <w:t>Required SNR</w:t>
            </w:r>
            <w:r>
              <w:rPr>
                <w:b/>
                <w:bCs/>
              </w:rPr>
              <w:t xml:space="preserve"> (Gold sequence based, Rel-15 PF3)</w:t>
            </w:r>
          </w:p>
          <w:p w14:paraId="6CF35827"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BLER: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5.2, -5.2)</w:t>
            </w:r>
            <w:r w:rsidRPr="00BF6ECA">
              <w:rPr>
                <w:rFonts w:ascii="Times New Roman" w:hAnsi="Times New Roman"/>
                <w:sz w:val="20"/>
                <w:szCs w:val="20"/>
              </w:rPr>
              <w:t xml:space="preserve"> dB </w:t>
            </w:r>
          </w:p>
          <w:p w14:paraId="4E89B8FE"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lastRenderedPageBreak/>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4.3, -4.3)</w:t>
            </w:r>
            <w:r w:rsidRPr="00BF6ECA">
              <w:rPr>
                <w:rFonts w:ascii="Times New Roman" w:hAnsi="Times New Roman"/>
                <w:sz w:val="20"/>
                <w:szCs w:val="20"/>
              </w:rPr>
              <w:t xml:space="preserve"> dB </w:t>
            </w:r>
          </w:p>
          <w:p w14:paraId="148AC69C"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4.1, -4.1)</w:t>
            </w:r>
            <w:r w:rsidRPr="00BF6ECA">
              <w:rPr>
                <w:rFonts w:ascii="Times New Roman" w:hAnsi="Times New Roman"/>
                <w:sz w:val="20"/>
                <w:szCs w:val="20"/>
              </w:rPr>
              <w:t xml:space="preserve"> dB </w:t>
            </w:r>
          </w:p>
          <w:p w14:paraId="2AF21C73" w14:textId="77777777" w:rsidR="004046A7" w:rsidRPr="00BF6ECA" w:rsidRDefault="004046A7" w:rsidP="00451927">
            <w:pPr>
              <w:spacing w:after="0"/>
            </w:pPr>
          </w:p>
          <w:p w14:paraId="253A3016" w14:textId="77777777" w:rsidR="004046A7" w:rsidRPr="00BF6ECA" w:rsidRDefault="004046A7" w:rsidP="00451927">
            <w:pPr>
              <w:spacing w:after="0"/>
            </w:pPr>
            <w:r w:rsidRPr="00BF6ECA">
              <w:rPr>
                <w:b/>
                <w:bCs/>
              </w:rPr>
              <w:t>Observations</w:t>
            </w:r>
            <w:r w:rsidRPr="00BF6ECA">
              <w:t>:</w:t>
            </w:r>
          </w:p>
          <w:p w14:paraId="44537A55" w14:textId="77777777" w:rsidR="004046A7" w:rsidRDefault="004046A7" w:rsidP="00152D20">
            <w:pPr>
              <w:pStyle w:val="ListParagraph"/>
              <w:numPr>
                <w:ilvl w:val="0"/>
                <w:numId w:val="42"/>
              </w:numPr>
              <w:spacing w:after="0"/>
              <w:ind w:left="256" w:hanging="180"/>
              <w:rPr>
                <w:rFonts w:ascii="Times New Roman" w:hAnsi="Times New Roman"/>
                <w:sz w:val="20"/>
                <w:szCs w:val="20"/>
              </w:rPr>
            </w:pPr>
            <w:r>
              <w:rPr>
                <w:rFonts w:ascii="Times New Roman" w:hAnsi="Times New Roman"/>
                <w:sz w:val="20"/>
                <w:szCs w:val="20"/>
              </w:rPr>
              <w:t>Gold based and Rel-15/16 PF3 perform equivalently in the presence of DTX detection and N-&gt;</w:t>
            </w:r>
            <w:proofErr w:type="spellStart"/>
            <w:r>
              <w:rPr>
                <w:rFonts w:ascii="Times New Roman" w:hAnsi="Times New Roman"/>
                <w:sz w:val="20"/>
                <w:szCs w:val="20"/>
              </w:rPr>
              <w:t>A</w:t>
            </w:r>
            <w:proofErr w:type="spellEnd"/>
            <w:r>
              <w:rPr>
                <w:rFonts w:ascii="Times New Roman" w:hAnsi="Times New Roman"/>
                <w:sz w:val="20"/>
                <w:szCs w:val="20"/>
              </w:rPr>
              <w:t xml:space="preserve"> error requirements.</w:t>
            </w:r>
          </w:p>
          <w:p w14:paraId="5188ED83"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2</w:t>
            </w:r>
            <w:r w:rsidRPr="00BF6ECA">
              <w:rPr>
                <w:rFonts w:ascii="Times New Roman" w:hAnsi="Times New Roman"/>
                <w:sz w:val="20"/>
                <w:szCs w:val="20"/>
              </w:rPr>
              <w:t xml:space="preserve"> dB </w:t>
            </w:r>
            <w:r>
              <w:rPr>
                <w:rFonts w:ascii="Times New Roman" w:hAnsi="Times New Roman"/>
                <w:sz w:val="20"/>
                <w:szCs w:val="20"/>
              </w:rPr>
              <w:t>looser</w:t>
            </w:r>
            <w:r w:rsidRPr="00BF6ECA">
              <w:rPr>
                <w:rFonts w:ascii="Times New Roman" w:hAnsi="Times New Roman"/>
                <w:sz w:val="20"/>
                <w:szCs w:val="20"/>
              </w:rPr>
              <w:t xml:space="preserve"> SNR requirement than DTX, </w:t>
            </w:r>
            <w:r>
              <w:rPr>
                <w:rFonts w:ascii="Times New Roman" w:hAnsi="Times New Roman"/>
                <w:sz w:val="20"/>
                <w:szCs w:val="20"/>
              </w:rPr>
              <w:t xml:space="preserve">which is somewhat different than the 0.3 dB tighter requirement observed for Rel-15/16 with conventional receiver with CSI split. </w:t>
            </w:r>
          </w:p>
          <w:p w14:paraId="0D0CA43E"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1.1</w:t>
            </w:r>
            <w:r w:rsidRPr="00BF6ECA">
              <w:rPr>
                <w:rFonts w:ascii="Times New Roman" w:hAnsi="Times New Roman"/>
                <w:sz w:val="20"/>
                <w:szCs w:val="20"/>
              </w:rPr>
              <w:t xml:space="preserve"> dB in these conditions, </w:t>
            </w:r>
            <w:r>
              <w:rPr>
                <w:rFonts w:ascii="Times New Roman" w:hAnsi="Times New Roman"/>
                <w:sz w:val="20"/>
                <w:szCs w:val="20"/>
              </w:rPr>
              <w:t xml:space="preserve">which is </w:t>
            </w:r>
            <w:proofErr w:type="gramStart"/>
            <w:r>
              <w:rPr>
                <w:rFonts w:ascii="Times New Roman" w:hAnsi="Times New Roman"/>
                <w:sz w:val="20"/>
                <w:szCs w:val="20"/>
              </w:rPr>
              <w:t>similar to</w:t>
            </w:r>
            <w:proofErr w:type="gramEnd"/>
            <w:r>
              <w:rPr>
                <w:rFonts w:ascii="Times New Roman" w:hAnsi="Times New Roman"/>
                <w:sz w:val="20"/>
                <w:szCs w:val="20"/>
              </w:rPr>
              <w:t xml:space="preserve"> the increase observed for Rel-15/16 with a convention receiver with CSI split</w:t>
            </w:r>
            <w:r w:rsidRPr="00BF6ECA">
              <w:rPr>
                <w:rFonts w:ascii="Times New Roman" w:hAnsi="Times New Roman"/>
                <w:sz w:val="20"/>
                <w:szCs w:val="20"/>
              </w:rPr>
              <w:t>.</w:t>
            </w:r>
          </w:p>
          <w:p w14:paraId="39059659" w14:textId="77777777" w:rsidR="004046A7" w:rsidRPr="00BF6ECA" w:rsidRDefault="004046A7" w:rsidP="00451927">
            <w:pPr>
              <w:spacing w:after="0"/>
            </w:pPr>
          </w:p>
        </w:tc>
        <w:tc>
          <w:tcPr>
            <w:tcW w:w="925" w:type="dxa"/>
          </w:tcPr>
          <w:p w14:paraId="2665942C" w14:textId="77777777" w:rsidR="004046A7" w:rsidRPr="00BF6ECA" w:rsidRDefault="004046A7" w:rsidP="00451927">
            <w:pPr>
              <w:overflowPunct/>
              <w:autoSpaceDE/>
              <w:autoSpaceDN/>
              <w:adjustRightInd/>
              <w:spacing w:after="0" w:line="240" w:lineRule="auto"/>
              <w:textAlignment w:val="auto"/>
              <w:rPr>
                <w:lang w:val="en-US" w:eastAsia="zh-CN"/>
              </w:rPr>
            </w:pPr>
            <w:r w:rsidRPr="00BF6ECA">
              <w:rPr>
                <w:lang w:val="en-US" w:eastAsia="zh-CN"/>
              </w:rPr>
              <w:lastRenderedPageBreak/>
              <w:t xml:space="preserve">Details on remaining simulation parameters in </w:t>
            </w:r>
          </w:p>
          <w:p w14:paraId="21F22C89" w14:textId="77777777" w:rsidR="004046A7" w:rsidRPr="00BF6ECA" w:rsidRDefault="004046A7" w:rsidP="00451927">
            <w:pPr>
              <w:overflowPunct/>
              <w:autoSpaceDE/>
              <w:autoSpaceDN/>
              <w:adjustRightInd/>
              <w:spacing w:after="0" w:line="240" w:lineRule="auto"/>
              <w:textAlignment w:val="auto"/>
            </w:pPr>
            <w:r w:rsidRPr="00BF6ECA">
              <w:t>R1-2008343</w:t>
            </w:r>
          </w:p>
          <w:p w14:paraId="62A3415C" w14:textId="77777777" w:rsidR="004046A7" w:rsidRPr="00BF6ECA" w:rsidRDefault="004046A7" w:rsidP="00451927">
            <w:pPr>
              <w:overflowPunct/>
              <w:autoSpaceDE/>
              <w:autoSpaceDN/>
              <w:adjustRightInd/>
              <w:spacing w:after="0" w:line="240" w:lineRule="auto"/>
              <w:textAlignment w:val="auto"/>
              <w:rPr>
                <w:lang w:val="en-US" w:eastAsia="zh-CN"/>
              </w:rPr>
            </w:pPr>
          </w:p>
          <w:p w14:paraId="2C0F4C1A" w14:textId="77777777" w:rsidR="004046A7" w:rsidRPr="00BF6ECA" w:rsidRDefault="004046A7" w:rsidP="00451927">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lastRenderedPageBreak/>
              <w:t>tdoc</w:t>
            </w:r>
            <w:proofErr w:type="spellEnd"/>
            <w:r>
              <w:rPr>
                <w:lang w:val="en-US" w:eastAsia="zh-CN"/>
              </w:rPr>
              <w:t xml:space="preserve">: </w:t>
            </w:r>
            <w:r w:rsidRPr="003C6627">
              <w:rPr>
                <w:lang w:val="en-US" w:eastAsia="zh-CN"/>
              </w:rPr>
              <w:t>R1-2009737</w:t>
            </w:r>
          </w:p>
        </w:tc>
      </w:tr>
      <w:tr w:rsidR="004046A7" w14:paraId="4A18DDB0" w14:textId="77777777" w:rsidTr="004046A7">
        <w:tblPrEx>
          <w:jc w:val="left"/>
        </w:tblPrEx>
        <w:trPr>
          <w:trHeight w:val="534"/>
        </w:trPr>
        <w:tc>
          <w:tcPr>
            <w:tcW w:w="1350" w:type="dxa"/>
            <w:gridSpan w:val="2"/>
          </w:tcPr>
          <w:p w14:paraId="00B1D335" w14:textId="77777777" w:rsidR="004046A7" w:rsidRPr="00BF6ECA" w:rsidRDefault="004046A7" w:rsidP="00451927">
            <w:pPr>
              <w:spacing w:after="0"/>
              <w:rPr>
                <w:lang w:val="en-IN"/>
              </w:rPr>
            </w:pPr>
            <w:r w:rsidRPr="00BF6ECA">
              <w:rPr>
                <w:lang w:val="en-IN"/>
              </w:rPr>
              <w:lastRenderedPageBreak/>
              <w:t>Ericsson</w:t>
            </w:r>
          </w:p>
        </w:tc>
        <w:tc>
          <w:tcPr>
            <w:tcW w:w="2070" w:type="dxa"/>
            <w:gridSpan w:val="2"/>
          </w:tcPr>
          <w:p w14:paraId="410054F2" w14:textId="77777777" w:rsidR="004046A7" w:rsidRDefault="004046A7" w:rsidP="00451927">
            <w:pPr>
              <w:spacing w:after="0"/>
              <w:jc w:val="center"/>
            </w:pPr>
            <w:r>
              <w:t>0 dB gain from Gold sequence vs. Rel-15/16 when both use non-coherent ML receivers.</w:t>
            </w:r>
          </w:p>
          <w:p w14:paraId="44C7A6B3" w14:textId="77777777" w:rsidR="004046A7" w:rsidRDefault="004046A7" w:rsidP="00451927">
            <w:pPr>
              <w:spacing w:after="0"/>
              <w:jc w:val="center"/>
            </w:pPr>
          </w:p>
          <w:p w14:paraId="3A52FDB7" w14:textId="77777777" w:rsidR="004046A7" w:rsidRPr="00BF6ECA" w:rsidRDefault="004046A7" w:rsidP="00451927">
            <w:pPr>
              <w:spacing w:after="0"/>
              <w:jc w:val="center"/>
            </w:pPr>
            <w:r w:rsidRPr="00BF6ECA">
              <w:t>0.</w:t>
            </w:r>
            <w:r>
              <w:t>4</w:t>
            </w:r>
            <w:r w:rsidRPr="00BF6ECA">
              <w:t xml:space="preserve"> dB lower required SNR from N-&gt;A errors in Rel-15 baseline vs. DTX</w:t>
            </w:r>
          </w:p>
          <w:p w14:paraId="1CDC2369" w14:textId="77777777" w:rsidR="004046A7" w:rsidRPr="00BF6ECA" w:rsidRDefault="004046A7" w:rsidP="00451927">
            <w:pPr>
              <w:spacing w:after="0"/>
              <w:jc w:val="center"/>
            </w:pPr>
          </w:p>
          <w:p w14:paraId="44472306" w14:textId="77777777" w:rsidR="004046A7" w:rsidRDefault="004046A7" w:rsidP="00451927">
            <w:pPr>
              <w:spacing w:after="0"/>
              <w:jc w:val="center"/>
            </w:pPr>
            <w:r w:rsidRPr="00BF6ECA">
              <w:t>1.</w:t>
            </w:r>
            <w:r>
              <w:t>6 or 1.7</w:t>
            </w:r>
            <w:r w:rsidRPr="00BF6ECA">
              <w:t xml:space="preserve"> dB higher required SNR from (DTX + N-&gt;A) vs. BLER in Rel-15 baseline</w:t>
            </w:r>
          </w:p>
          <w:p w14:paraId="781779A3" w14:textId="77777777" w:rsidR="004046A7" w:rsidRPr="00BF6ECA" w:rsidRDefault="004046A7" w:rsidP="00451927">
            <w:pPr>
              <w:spacing w:after="0"/>
            </w:pPr>
          </w:p>
        </w:tc>
        <w:tc>
          <w:tcPr>
            <w:tcW w:w="6097" w:type="dxa"/>
            <w:gridSpan w:val="2"/>
          </w:tcPr>
          <w:p w14:paraId="37A267F6" w14:textId="77777777" w:rsidR="004046A7" w:rsidRPr="00BF6ECA" w:rsidRDefault="004046A7" w:rsidP="00451927">
            <w:pPr>
              <w:spacing w:after="0"/>
            </w:pPr>
            <w:r>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p>
          <w:p w14:paraId="6C7B2B0C" w14:textId="77777777" w:rsidR="004046A7" w:rsidRPr="00BF6ECA" w:rsidRDefault="004046A7" w:rsidP="00451927">
            <w:pPr>
              <w:spacing w:after="0"/>
            </w:pPr>
          </w:p>
          <w:p w14:paraId="4C2F4DAA" w14:textId="77777777" w:rsidR="004046A7" w:rsidRPr="00BF6ECA" w:rsidRDefault="004046A7" w:rsidP="00451927">
            <w:pPr>
              <w:spacing w:after="0"/>
            </w:pPr>
            <w:r w:rsidRPr="00BF6ECA">
              <w:t xml:space="preserve">Setup: </w:t>
            </w:r>
          </w:p>
          <w:p w14:paraId="4DC35896"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5A2A468F" w14:textId="77777777" w:rsidR="004046A7"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30ns delay spread, 3kmph, 14 Symbols, 4 DMRS, No repetition, Frequency hopping</w:t>
            </w:r>
          </w:p>
          <w:p w14:paraId="22E1D483" w14:textId="77777777" w:rsidR="004046A7" w:rsidRPr="0073498A" w:rsidRDefault="004046A7" w:rsidP="00152D20">
            <w:pPr>
              <w:pStyle w:val="ListParagraph"/>
              <w:numPr>
                <w:ilvl w:val="0"/>
                <w:numId w:val="42"/>
              </w:numPr>
              <w:spacing w:after="0"/>
              <w:ind w:left="256" w:hanging="180"/>
              <w:rPr>
                <w:rFonts w:ascii="Times New Roman" w:hAnsi="Times New Roman"/>
                <w:sz w:val="20"/>
                <w:szCs w:val="20"/>
              </w:rPr>
            </w:pPr>
            <w:r>
              <w:rPr>
                <w:rFonts w:ascii="Times New Roman" w:hAnsi="Times New Roman"/>
                <w:sz w:val="20"/>
                <w:szCs w:val="20"/>
              </w:rPr>
              <w:t>Realistic channel and noise estimation</w:t>
            </w:r>
          </w:p>
          <w:p w14:paraId="4CA26308" w14:textId="77777777" w:rsidR="004046A7" w:rsidRPr="00BF6ECA" w:rsidRDefault="004046A7" w:rsidP="00451927">
            <w:pPr>
              <w:spacing w:after="0"/>
            </w:pPr>
          </w:p>
          <w:p w14:paraId="0CBE01A7" w14:textId="77777777" w:rsidR="004046A7" w:rsidRPr="00BF6ECA" w:rsidRDefault="004046A7" w:rsidP="00451927">
            <w:pPr>
              <w:spacing w:after="0"/>
              <w:rPr>
                <w:b/>
                <w:bCs/>
              </w:rPr>
            </w:pPr>
            <w:r w:rsidRPr="00BF6ECA">
              <w:rPr>
                <w:b/>
                <w:bCs/>
              </w:rPr>
              <w:t>Required SNR</w:t>
            </w:r>
            <w:r>
              <w:rPr>
                <w:b/>
                <w:bCs/>
              </w:rPr>
              <w:t xml:space="preserve"> (Gold sequence based, Rel-15 PF3)</w:t>
            </w:r>
          </w:p>
          <w:p w14:paraId="70520BAD"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 xml:space="preserve">1% BLER: </w:t>
            </w:r>
            <w:r>
              <w:rPr>
                <w:rFonts w:ascii="Times New Roman" w:hAnsi="Times New Roman"/>
                <w:sz w:val="20"/>
                <w:szCs w:val="20"/>
              </w:rPr>
              <w:t>(-8.6, -8.5)</w:t>
            </w:r>
            <w:r w:rsidRPr="00BF6ECA">
              <w:rPr>
                <w:rFonts w:ascii="Times New Roman" w:hAnsi="Times New Roman"/>
                <w:sz w:val="20"/>
                <w:szCs w:val="20"/>
              </w:rPr>
              <w:t xml:space="preserve"> dB </w:t>
            </w:r>
          </w:p>
          <w:p w14:paraId="1696EBE7"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(-6.4, -6.4)</w:t>
            </w:r>
            <w:r w:rsidRPr="00BF6ECA">
              <w:rPr>
                <w:rFonts w:ascii="Times New Roman" w:hAnsi="Times New Roman"/>
                <w:sz w:val="20"/>
                <w:szCs w:val="20"/>
              </w:rPr>
              <w:t xml:space="preserve"> dB </w:t>
            </w:r>
          </w:p>
          <w:p w14:paraId="36E4C0BB"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6.0, -6.0)</w:t>
            </w:r>
            <w:r w:rsidRPr="00BF6ECA">
              <w:rPr>
                <w:rFonts w:ascii="Times New Roman" w:hAnsi="Times New Roman"/>
                <w:sz w:val="20"/>
                <w:szCs w:val="20"/>
              </w:rPr>
              <w:t xml:space="preserve"> dB </w:t>
            </w:r>
          </w:p>
          <w:p w14:paraId="00C2882D" w14:textId="77777777" w:rsidR="004046A7" w:rsidRPr="00BF6ECA" w:rsidRDefault="004046A7" w:rsidP="00451927">
            <w:pPr>
              <w:spacing w:after="0"/>
            </w:pPr>
          </w:p>
          <w:p w14:paraId="41EEC957" w14:textId="77777777" w:rsidR="004046A7" w:rsidRPr="00BF6ECA" w:rsidRDefault="004046A7" w:rsidP="00451927">
            <w:pPr>
              <w:spacing w:after="0"/>
            </w:pPr>
            <w:r w:rsidRPr="00BF6ECA">
              <w:rPr>
                <w:b/>
                <w:bCs/>
              </w:rPr>
              <w:t>Observations</w:t>
            </w:r>
            <w:r w:rsidRPr="00BF6ECA">
              <w:t>:</w:t>
            </w:r>
          </w:p>
          <w:p w14:paraId="00AEE1C8"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4</w:t>
            </w:r>
            <w:r w:rsidRPr="00BF6ECA">
              <w:rPr>
                <w:rFonts w:ascii="Times New Roman" w:hAnsi="Times New Roman"/>
                <w:sz w:val="20"/>
                <w:szCs w:val="20"/>
              </w:rPr>
              <w:t xml:space="preserve"> dB looser SNR requirement than DTX, and so DTX detection is more important to </w:t>
            </w:r>
            <w:r>
              <w:rPr>
                <w:rFonts w:ascii="Times New Roman" w:hAnsi="Times New Roman"/>
                <w:sz w:val="20"/>
                <w:szCs w:val="20"/>
              </w:rPr>
              <w:t xml:space="preserve">both </w:t>
            </w:r>
            <w:r w:rsidRPr="00BF6ECA">
              <w:rPr>
                <w:rFonts w:ascii="Times New Roman" w:hAnsi="Times New Roman"/>
                <w:sz w:val="20"/>
                <w:szCs w:val="20"/>
              </w:rPr>
              <w:t xml:space="preserve">the performance </w:t>
            </w:r>
            <w:r>
              <w:rPr>
                <w:rFonts w:ascii="Times New Roman" w:hAnsi="Times New Roman"/>
                <w:sz w:val="20"/>
                <w:szCs w:val="20"/>
              </w:rPr>
              <w:t>of Gold sequence based approach and Rel-15/16 when advanced receivers are used, similar to the corresponding behaviour observed with Rel-15/16 with 3 A/N bits.</w:t>
            </w:r>
          </w:p>
          <w:p w14:paraId="5018660F" w14:textId="77777777" w:rsidR="004046A7" w:rsidRPr="00BF6ECA" w:rsidRDefault="004046A7" w:rsidP="00152D20">
            <w:pPr>
              <w:pStyle w:val="ListParagraph"/>
              <w:numPr>
                <w:ilvl w:val="0"/>
                <w:numId w:val="42"/>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 xml:space="preserve">1.6 or </w:t>
            </w:r>
            <w:r w:rsidRPr="00BF6ECA">
              <w:rPr>
                <w:rFonts w:ascii="Times New Roman" w:hAnsi="Times New Roman"/>
                <w:sz w:val="20"/>
                <w:szCs w:val="20"/>
              </w:rPr>
              <w:t>1.7 dB in these conditions, and so has a notable impact on PF3 coverage</w:t>
            </w:r>
            <w:r>
              <w:rPr>
                <w:rFonts w:ascii="Times New Roman" w:hAnsi="Times New Roman"/>
                <w:sz w:val="20"/>
                <w:szCs w:val="20"/>
              </w:rPr>
              <w:t>, similar to the corresponding behaviour observed with Rel-15/16 with 3 A/N bits.</w:t>
            </w:r>
          </w:p>
          <w:p w14:paraId="53103453" w14:textId="77777777" w:rsidR="004046A7" w:rsidRPr="00BF6ECA" w:rsidRDefault="004046A7" w:rsidP="00451927">
            <w:pPr>
              <w:spacing w:after="0"/>
            </w:pPr>
          </w:p>
        </w:tc>
        <w:tc>
          <w:tcPr>
            <w:tcW w:w="925" w:type="dxa"/>
          </w:tcPr>
          <w:p w14:paraId="2FB44884" w14:textId="77777777" w:rsidR="004046A7" w:rsidRPr="00BF6ECA" w:rsidRDefault="004046A7" w:rsidP="00451927">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324ECD2A" w14:textId="77777777" w:rsidR="004046A7" w:rsidRPr="00BF6ECA" w:rsidRDefault="004046A7" w:rsidP="00451927">
            <w:pPr>
              <w:overflowPunct/>
              <w:autoSpaceDE/>
              <w:autoSpaceDN/>
              <w:adjustRightInd/>
              <w:spacing w:after="0" w:line="240" w:lineRule="auto"/>
              <w:textAlignment w:val="auto"/>
            </w:pPr>
            <w:r w:rsidRPr="00BF6ECA">
              <w:t>R1-2008343</w:t>
            </w:r>
          </w:p>
          <w:p w14:paraId="14219C9A" w14:textId="77777777" w:rsidR="004046A7" w:rsidRPr="00BF6ECA" w:rsidRDefault="004046A7" w:rsidP="00451927">
            <w:pPr>
              <w:overflowPunct/>
              <w:autoSpaceDE/>
              <w:autoSpaceDN/>
              <w:adjustRightInd/>
              <w:spacing w:after="0" w:line="240" w:lineRule="auto"/>
              <w:textAlignment w:val="auto"/>
              <w:rPr>
                <w:lang w:val="en-US" w:eastAsia="zh-CN"/>
              </w:rPr>
            </w:pPr>
          </w:p>
          <w:p w14:paraId="68817957" w14:textId="77777777" w:rsidR="004046A7" w:rsidRPr="00BF6ECA" w:rsidRDefault="004046A7" w:rsidP="00451927">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8" w:name="_Hlk54547491"/>
      <w:bookmarkEnd w:id="5"/>
      <w:bookmarkEnd w:id="6"/>
      <w:r>
        <w:t>2.3 DMRS-less PUCCH</w:t>
      </w:r>
    </w:p>
    <w:p w14:paraId="49EC1C1D" w14:textId="5FB27068" w:rsidR="00BF6ECA"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3C2AC22D" w14:textId="014EFAD3" w:rsidR="00BF6ECA" w:rsidRDefault="0026071A" w:rsidP="0026071A">
      <w:pPr>
        <w:pStyle w:val="Caption"/>
        <w:jc w:val="center"/>
        <w:rPr>
          <w:lang w:eastAsia="zh-CN"/>
        </w:rPr>
      </w:pPr>
      <w:bookmarkStart w:id="9" w:name="_Ref56032487"/>
      <w:r w:rsidRPr="00BF6ECA">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9"/>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DC0ABB" w14:paraId="624C2678" w14:textId="77777777" w:rsidTr="009F1C69">
        <w:tc>
          <w:tcPr>
            <w:tcW w:w="2268" w:type="dxa"/>
            <w:vMerge w:val="restart"/>
          </w:tcPr>
          <w:p w14:paraId="41BDB6DC" w14:textId="77777777" w:rsidR="00DC0ABB" w:rsidRPr="009F1C69" w:rsidRDefault="00DC0ABB" w:rsidP="009F1C69">
            <w:pPr>
              <w:spacing w:before="0" w:after="0"/>
              <w:jc w:val="left"/>
              <w:rPr>
                <w:rFonts w:ascii="Times New Roman" w:hAnsi="Times New Roman"/>
                <w:b/>
                <w:bCs/>
              </w:rPr>
            </w:pPr>
            <w:r w:rsidRPr="009F1C69">
              <w:rPr>
                <w:rFonts w:ascii="Times New Roman" w:hAnsi="Times New Roman"/>
                <w:b/>
                <w:bCs/>
              </w:rPr>
              <w:lastRenderedPageBreak/>
              <w:t>Scenario 2: 3/4/6 bits UCI</w:t>
            </w:r>
          </w:p>
          <w:p w14:paraId="261CEE90" w14:textId="3D023F2A" w:rsidR="00DC0ABB" w:rsidRPr="009F1C69" w:rsidRDefault="00DC0ABB" w:rsidP="009F1C69">
            <w:pPr>
              <w:spacing w:before="0" w:after="0"/>
              <w:jc w:val="left"/>
              <w:rPr>
                <w:rFonts w:ascii="Times New Roman" w:hAnsi="Times New Roman"/>
                <w:b/>
                <w:bCs/>
              </w:rPr>
            </w:pPr>
            <w:r w:rsidRPr="009F1C69">
              <w:rPr>
                <w:rFonts w:ascii="Times New Roman" w:hAnsi="Times New Roman"/>
                <w:b/>
                <w:bCs/>
              </w:rPr>
              <w:t>Baseline: PF3</w:t>
            </w:r>
          </w:p>
          <w:p w14:paraId="39D99DB3" w14:textId="77777777" w:rsidR="00DC0ABB" w:rsidRDefault="00DC0ABB" w:rsidP="009F1C69">
            <w:pPr>
              <w:spacing w:before="0" w:after="0"/>
              <w:jc w:val="left"/>
              <w:rPr>
                <w:rFonts w:ascii="Times New Roman" w:hAnsi="Times New Roman"/>
                <w:b/>
                <w:bCs/>
              </w:rPr>
            </w:pPr>
            <w:r w:rsidRPr="009F1C69">
              <w:rPr>
                <w:rFonts w:ascii="Times New Roman" w:hAnsi="Times New Roman"/>
                <w:b/>
                <w:bCs/>
              </w:rPr>
              <w:t>Enhancement: DMRS-less PUCCH</w:t>
            </w:r>
          </w:p>
          <w:p w14:paraId="13B6D964" w14:textId="77777777" w:rsidR="00DC0ABB" w:rsidRDefault="00DC0ABB" w:rsidP="009F1C69">
            <w:pPr>
              <w:spacing w:before="0" w:after="0"/>
              <w:jc w:val="left"/>
              <w:rPr>
                <w:rFonts w:ascii="Times New Roman" w:hAnsi="Times New Roman"/>
                <w:b/>
                <w:bCs/>
              </w:rPr>
            </w:pPr>
          </w:p>
          <w:p w14:paraId="025EA436" w14:textId="547EED33" w:rsidR="00DC0ABB" w:rsidRPr="00A818AA" w:rsidRDefault="00DC0ABB" w:rsidP="009F1C69">
            <w:pPr>
              <w:spacing w:before="0" w:after="0"/>
              <w:jc w:val="left"/>
              <w:rPr>
                <w:rFonts w:ascii="Times New Roman" w:hAnsi="Times New Roman"/>
              </w:rPr>
            </w:pPr>
            <w:r w:rsidRPr="00A818AA">
              <w:rPr>
                <w:rFonts w:ascii="Times New Roman" w:hAnsi="Times New Roman"/>
              </w:rPr>
              <w:t>Note: Intel</w:t>
            </w:r>
            <w:r w:rsidR="001734DA">
              <w:rPr>
                <w:rFonts w:ascii="Times New Roman" w:hAnsi="Times New Roman"/>
              </w:rPr>
              <w:t>/Ericsson</w:t>
            </w:r>
            <w:r w:rsidRPr="00A818AA">
              <w:rPr>
                <w:rFonts w:ascii="Times New Roman" w:hAnsi="Times New Roman"/>
              </w:rPr>
              <w:t xml:space="preserve"> simulated 3-7 bits UCI</w:t>
            </w:r>
          </w:p>
        </w:tc>
        <w:tc>
          <w:tcPr>
            <w:tcW w:w="2826" w:type="dxa"/>
            <w:vMerge w:val="restart"/>
          </w:tcPr>
          <w:p w14:paraId="03CE6C0F" w14:textId="096D8DCE" w:rsidR="00DC0ABB" w:rsidRPr="009F1C69" w:rsidRDefault="00DC0ABB" w:rsidP="005206E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DC0ABB" w:rsidRPr="009F1C69" w:rsidRDefault="00DC0ABB" w:rsidP="005206E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DC0ABB" w:rsidRPr="009F1C69" w:rsidRDefault="00DC0ABB" w:rsidP="005206E9">
            <w:pPr>
              <w:spacing w:before="0" w:after="0"/>
              <w:jc w:val="left"/>
              <w:rPr>
                <w:rFonts w:ascii="Times New Roman" w:hAnsi="Times New Roman"/>
              </w:rPr>
            </w:pPr>
            <w:r w:rsidRPr="009F1C69">
              <w:rPr>
                <w:rFonts w:ascii="Times New Roman" w:hAnsi="Times New Roman"/>
              </w:rPr>
              <w:t>QC</w:t>
            </w:r>
          </w:p>
        </w:tc>
      </w:tr>
      <w:tr w:rsidR="00DC0ABB" w14:paraId="5C1CDDE8" w14:textId="77777777" w:rsidTr="009F1C69">
        <w:tc>
          <w:tcPr>
            <w:tcW w:w="2268" w:type="dxa"/>
            <w:vMerge/>
          </w:tcPr>
          <w:p w14:paraId="27AE7FA0" w14:textId="60AD8D20" w:rsidR="00DC0ABB" w:rsidRPr="009F1C69" w:rsidRDefault="00DC0ABB" w:rsidP="009F1C69">
            <w:pPr>
              <w:spacing w:before="0" w:after="0"/>
              <w:jc w:val="left"/>
              <w:rPr>
                <w:rFonts w:ascii="Times New Roman" w:hAnsi="Times New Roman"/>
                <w:b/>
                <w:bCs/>
              </w:rPr>
            </w:pPr>
          </w:p>
        </w:tc>
        <w:tc>
          <w:tcPr>
            <w:tcW w:w="2826" w:type="dxa"/>
            <w:vMerge/>
          </w:tcPr>
          <w:p w14:paraId="6C62F3D1" w14:textId="77777777" w:rsidR="00DC0ABB" w:rsidRPr="009F1C69" w:rsidRDefault="00DC0ABB" w:rsidP="005206E9">
            <w:pPr>
              <w:spacing w:before="0" w:after="0"/>
              <w:jc w:val="left"/>
              <w:rPr>
                <w:rFonts w:ascii="Times New Roman" w:hAnsi="Times New Roman"/>
              </w:rPr>
            </w:pPr>
          </w:p>
        </w:tc>
        <w:tc>
          <w:tcPr>
            <w:tcW w:w="2547" w:type="dxa"/>
          </w:tcPr>
          <w:p w14:paraId="2B3078D6" w14:textId="4EC7572D" w:rsidR="00DC0ABB" w:rsidRPr="009F1C69" w:rsidRDefault="00DC0ABB" w:rsidP="005206E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DC0ABB" w:rsidRPr="009F1C69" w:rsidRDefault="00DC0ABB" w:rsidP="005206E9">
            <w:pPr>
              <w:spacing w:before="0" w:after="0"/>
              <w:jc w:val="left"/>
              <w:rPr>
                <w:rFonts w:ascii="Times New Roman" w:hAnsi="Times New Roman"/>
              </w:rPr>
            </w:pPr>
            <w:r w:rsidRPr="009F1C69">
              <w:rPr>
                <w:rFonts w:ascii="Times New Roman" w:hAnsi="Times New Roman"/>
              </w:rPr>
              <w:t>Sharp</w:t>
            </w:r>
          </w:p>
        </w:tc>
      </w:tr>
      <w:tr w:rsidR="00DC0ABB" w14:paraId="467421D4" w14:textId="77777777" w:rsidTr="009F1C69">
        <w:tc>
          <w:tcPr>
            <w:tcW w:w="2268" w:type="dxa"/>
            <w:vMerge/>
          </w:tcPr>
          <w:p w14:paraId="18E9ED10" w14:textId="77777777" w:rsidR="00DC0ABB" w:rsidRPr="009F1C69" w:rsidRDefault="00DC0ABB" w:rsidP="009F1C69">
            <w:pPr>
              <w:spacing w:before="0" w:after="0"/>
              <w:jc w:val="left"/>
              <w:rPr>
                <w:rFonts w:ascii="Times New Roman" w:hAnsi="Times New Roman"/>
                <w:b/>
                <w:bCs/>
              </w:rPr>
            </w:pPr>
          </w:p>
        </w:tc>
        <w:tc>
          <w:tcPr>
            <w:tcW w:w="2826" w:type="dxa"/>
            <w:vMerge/>
          </w:tcPr>
          <w:p w14:paraId="61384219" w14:textId="77777777" w:rsidR="00DC0ABB" w:rsidRPr="009F1C69" w:rsidRDefault="00DC0ABB" w:rsidP="005206E9">
            <w:pPr>
              <w:spacing w:before="0" w:after="0"/>
              <w:jc w:val="left"/>
              <w:rPr>
                <w:rFonts w:ascii="Times New Roman" w:hAnsi="Times New Roman"/>
              </w:rPr>
            </w:pPr>
          </w:p>
        </w:tc>
        <w:tc>
          <w:tcPr>
            <w:tcW w:w="2547" w:type="dxa"/>
          </w:tcPr>
          <w:p w14:paraId="464C9744" w14:textId="59C43957" w:rsidR="00DC0ABB" w:rsidRPr="009F1C69" w:rsidRDefault="00DC0ABB" w:rsidP="005206E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6A4A4F52" w:rsidR="00DC0ABB" w:rsidRPr="009F1C69" w:rsidRDefault="00DC0ABB" w:rsidP="005206E9">
            <w:pPr>
              <w:spacing w:before="0" w:after="0"/>
              <w:jc w:val="left"/>
              <w:rPr>
                <w:rFonts w:ascii="Times New Roman" w:hAnsi="Times New Roman"/>
              </w:rPr>
            </w:pPr>
            <w:proofErr w:type="spellStart"/>
            <w:r w:rsidRPr="009F1C69">
              <w:rPr>
                <w:rFonts w:ascii="Times New Roman" w:hAnsi="Times New Roman"/>
              </w:rPr>
              <w:t>Eur</w:t>
            </w:r>
            <w:r>
              <w:rPr>
                <w:rFonts w:ascii="Times New Roman" w:hAnsi="Times New Roman"/>
              </w:rPr>
              <w:t>ec</w:t>
            </w:r>
            <w:r w:rsidRPr="009F1C69">
              <w:rPr>
                <w:rFonts w:ascii="Times New Roman" w:hAnsi="Times New Roman"/>
              </w:rPr>
              <w:t>om</w:t>
            </w:r>
            <w:proofErr w:type="spellEnd"/>
          </w:p>
        </w:tc>
      </w:tr>
      <w:tr w:rsidR="00DC0ABB" w14:paraId="77EEC801" w14:textId="77777777" w:rsidTr="00DC0ABB">
        <w:trPr>
          <w:trHeight w:val="210"/>
        </w:trPr>
        <w:tc>
          <w:tcPr>
            <w:tcW w:w="2268" w:type="dxa"/>
            <w:vMerge/>
          </w:tcPr>
          <w:p w14:paraId="79539279" w14:textId="77777777" w:rsidR="00DC0ABB" w:rsidRPr="009F1C69" w:rsidRDefault="00DC0ABB" w:rsidP="009F1C69">
            <w:pPr>
              <w:spacing w:after="0"/>
              <w:rPr>
                <w:b/>
                <w:bCs/>
              </w:rPr>
            </w:pPr>
          </w:p>
        </w:tc>
        <w:tc>
          <w:tcPr>
            <w:tcW w:w="2826" w:type="dxa"/>
            <w:vMerge/>
          </w:tcPr>
          <w:p w14:paraId="16272B43" w14:textId="77777777" w:rsidR="00DC0ABB" w:rsidRPr="009F1C69" w:rsidRDefault="00DC0ABB" w:rsidP="00DC0ABB">
            <w:pPr>
              <w:spacing w:before="0" w:after="0"/>
            </w:pPr>
          </w:p>
        </w:tc>
        <w:tc>
          <w:tcPr>
            <w:tcW w:w="2547" w:type="dxa"/>
          </w:tcPr>
          <w:p w14:paraId="77B37431" w14:textId="69F736F7" w:rsidR="00DC0ABB" w:rsidRPr="009F1C69" w:rsidRDefault="00DC0ABB" w:rsidP="00DC0ABB">
            <w:pPr>
              <w:spacing w:before="0" w:after="0"/>
            </w:pPr>
            <w:r w:rsidRPr="00AD585F">
              <w:rPr>
                <w:rFonts w:ascii="Times New Roman" w:hAnsi="Times New Roman"/>
              </w:rPr>
              <w:t>0 ~ 0.2dB</w:t>
            </w:r>
          </w:p>
        </w:tc>
        <w:tc>
          <w:tcPr>
            <w:tcW w:w="2547" w:type="dxa"/>
          </w:tcPr>
          <w:p w14:paraId="3A7D6740" w14:textId="52A871DE" w:rsidR="00DC0ABB" w:rsidRPr="009F1C69" w:rsidRDefault="00DC0ABB" w:rsidP="00DC0ABB">
            <w:pPr>
              <w:spacing w:before="0" w:after="0"/>
            </w:pPr>
            <w:r>
              <w:t>Ericsson</w:t>
            </w:r>
          </w:p>
        </w:tc>
      </w:tr>
      <w:tr w:rsidR="00285669" w14:paraId="76A84FE2" w14:textId="77777777" w:rsidTr="009F1C69">
        <w:tc>
          <w:tcPr>
            <w:tcW w:w="2268" w:type="dxa"/>
            <w:vMerge/>
          </w:tcPr>
          <w:p w14:paraId="1132DF29" w14:textId="17A69EEC" w:rsidR="00285669" w:rsidRPr="009F1C69" w:rsidRDefault="00285669" w:rsidP="009F1C69">
            <w:pPr>
              <w:spacing w:before="0" w:after="0"/>
              <w:jc w:val="left"/>
              <w:rPr>
                <w:rFonts w:ascii="Times New Roman" w:hAnsi="Times New Roman"/>
                <w:b/>
                <w:bCs/>
              </w:rPr>
            </w:pPr>
          </w:p>
        </w:tc>
        <w:tc>
          <w:tcPr>
            <w:tcW w:w="2826" w:type="dxa"/>
            <w:vMerge w:val="restart"/>
          </w:tcPr>
          <w:p w14:paraId="67A7D6B9" w14:textId="77777777" w:rsidR="00285669" w:rsidRPr="009F1C69" w:rsidRDefault="00285669" w:rsidP="005206E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285669" w:rsidRPr="009F1C69" w:rsidRDefault="00285669" w:rsidP="005206E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3FD1E6AA" w:rsidR="00285669" w:rsidRPr="009F1C69" w:rsidRDefault="00285669" w:rsidP="005206E9">
            <w:pPr>
              <w:spacing w:before="0" w:after="0"/>
              <w:jc w:val="left"/>
              <w:rPr>
                <w:rFonts w:ascii="Times New Roman" w:hAnsi="Times New Roman"/>
              </w:rPr>
            </w:pPr>
            <w:r w:rsidRPr="009F1C69">
              <w:rPr>
                <w:rFonts w:ascii="Times New Roman" w:hAnsi="Times New Roman"/>
              </w:rPr>
              <w:t>Intel</w:t>
            </w:r>
            <w:r>
              <w:rPr>
                <w:rFonts w:ascii="Times New Roman" w:hAnsi="Times New Roman"/>
              </w:rPr>
              <w:t xml:space="preserve"> </w:t>
            </w:r>
          </w:p>
        </w:tc>
      </w:tr>
      <w:tr w:rsidR="00285669" w14:paraId="2EC93AA6" w14:textId="77777777" w:rsidTr="009F1C69">
        <w:tc>
          <w:tcPr>
            <w:tcW w:w="2268" w:type="dxa"/>
            <w:vMerge/>
          </w:tcPr>
          <w:p w14:paraId="320D7788" w14:textId="77777777" w:rsidR="00285669" w:rsidRPr="009F1C69" w:rsidRDefault="00285669" w:rsidP="009F1C69">
            <w:pPr>
              <w:spacing w:before="0" w:after="0"/>
              <w:jc w:val="left"/>
              <w:rPr>
                <w:rFonts w:ascii="Times New Roman" w:hAnsi="Times New Roman"/>
                <w:b/>
                <w:bCs/>
              </w:rPr>
            </w:pPr>
          </w:p>
        </w:tc>
        <w:tc>
          <w:tcPr>
            <w:tcW w:w="2826" w:type="dxa"/>
            <w:vMerge/>
          </w:tcPr>
          <w:p w14:paraId="49AF5B92" w14:textId="77777777" w:rsidR="00285669" w:rsidRPr="009F1C69" w:rsidRDefault="00285669" w:rsidP="005206E9">
            <w:pPr>
              <w:spacing w:before="0" w:after="0"/>
              <w:jc w:val="left"/>
              <w:rPr>
                <w:rFonts w:ascii="Times New Roman" w:hAnsi="Times New Roman"/>
              </w:rPr>
            </w:pPr>
          </w:p>
        </w:tc>
        <w:tc>
          <w:tcPr>
            <w:tcW w:w="2547" w:type="dxa"/>
          </w:tcPr>
          <w:p w14:paraId="6758CE99" w14:textId="77777777" w:rsidR="00285669" w:rsidRPr="009F1C69" w:rsidRDefault="00285669" w:rsidP="005206E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285669" w:rsidRPr="009F1C69" w:rsidRDefault="00285669" w:rsidP="005206E9">
            <w:pPr>
              <w:spacing w:before="0" w:after="0"/>
              <w:jc w:val="left"/>
              <w:rPr>
                <w:rFonts w:ascii="Times New Roman" w:hAnsi="Times New Roman"/>
              </w:rPr>
            </w:pPr>
            <w:r w:rsidRPr="009F1C69">
              <w:rPr>
                <w:rFonts w:ascii="Times New Roman" w:hAnsi="Times New Roman"/>
              </w:rPr>
              <w:t>VIVO</w:t>
            </w:r>
          </w:p>
        </w:tc>
      </w:tr>
      <w:tr w:rsidR="00285669" w14:paraId="51282C66" w14:textId="77777777" w:rsidTr="009F1C69">
        <w:tc>
          <w:tcPr>
            <w:tcW w:w="2268" w:type="dxa"/>
            <w:vMerge/>
          </w:tcPr>
          <w:p w14:paraId="4F8A5E44" w14:textId="77777777" w:rsidR="00285669" w:rsidRPr="009F1C69" w:rsidRDefault="00285669" w:rsidP="009F1C69">
            <w:pPr>
              <w:spacing w:before="0" w:after="0"/>
              <w:jc w:val="left"/>
              <w:rPr>
                <w:rFonts w:ascii="Times New Roman" w:hAnsi="Times New Roman"/>
                <w:b/>
                <w:bCs/>
              </w:rPr>
            </w:pPr>
          </w:p>
        </w:tc>
        <w:tc>
          <w:tcPr>
            <w:tcW w:w="2826" w:type="dxa"/>
            <w:vMerge w:val="restart"/>
          </w:tcPr>
          <w:p w14:paraId="0A4F32CB" w14:textId="0DA5A0DA" w:rsidR="00285669" w:rsidRPr="009F1C69" w:rsidRDefault="00285669" w:rsidP="005206E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285669" w:rsidRPr="009F1C69" w:rsidRDefault="00285669" w:rsidP="005206E9">
            <w:pPr>
              <w:spacing w:before="0" w:after="0"/>
              <w:jc w:val="left"/>
              <w:rPr>
                <w:rFonts w:ascii="Times New Roman" w:hAnsi="Times New Roman"/>
              </w:rPr>
            </w:pPr>
            <w:r w:rsidRPr="009F1C69">
              <w:rPr>
                <w:rFonts w:ascii="Times New Roman" w:hAnsi="Times New Roman"/>
              </w:rPr>
              <w:t>1~2dB</w:t>
            </w:r>
            <w:r>
              <w:rPr>
                <w:rFonts w:ascii="Times New Roman" w:hAnsi="Times New Roman"/>
              </w:rPr>
              <w:t xml:space="preserve"> </w:t>
            </w:r>
          </w:p>
        </w:tc>
        <w:tc>
          <w:tcPr>
            <w:tcW w:w="2547" w:type="dxa"/>
          </w:tcPr>
          <w:p w14:paraId="3FCDB1BB" w14:textId="6808C12E" w:rsidR="00285669" w:rsidRPr="009F1C69" w:rsidRDefault="00285669" w:rsidP="005206E9">
            <w:pPr>
              <w:spacing w:before="0" w:after="0"/>
              <w:jc w:val="left"/>
              <w:rPr>
                <w:rFonts w:ascii="Times New Roman" w:hAnsi="Times New Roman"/>
              </w:rPr>
            </w:pPr>
            <w:r w:rsidRPr="009F1C69">
              <w:rPr>
                <w:rFonts w:ascii="Times New Roman" w:hAnsi="Times New Roman"/>
              </w:rPr>
              <w:t>VIVO</w:t>
            </w:r>
          </w:p>
        </w:tc>
      </w:tr>
      <w:tr w:rsidR="00285669" w14:paraId="18A4D386" w14:textId="77777777" w:rsidTr="00285669">
        <w:trPr>
          <w:trHeight w:val="237"/>
        </w:trPr>
        <w:tc>
          <w:tcPr>
            <w:tcW w:w="2268" w:type="dxa"/>
            <w:vMerge/>
          </w:tcPr>
          <w:p w14:paraId="4A900B7A" w14:textId="77777777" w:rsidR="00285669" w:rsidRPr="009F1C69" w:rsidRDefault="00285669" w:rsidP="009F1C69">
            <w:pPr>
              <w:spacing w:after="0"/>
              <w:rPr>
                <w:b/>
                <w:bCs/>
              </w:rPr>
            </w:pPr>
          </w:p>
        </w:tc>
        <w:tc>
          <w:tcPr>
            <w:tcW w:w="2826" w:type="dxa"/>
            <w:vMerge/>
          </w:tcPr>
          <w:p w14:paraId="13151EFD" w14:textId="77777777" w:rsidR="00285669" w:rsidRPr="009F1C69" w:rsidRDefault="00285669" w:rsidP="005206E9">
            <w:pPr>
              <w:spacing w:before="0" w:after="0"/>
            </w:pPr>
          </w:p>
        </w:tc>
        <w:tc>
          <w:tcPr>
            <w:tcW w:w="2547" w:type="dxa"/>
          </w:tcPr>
          <w:p w14:paraId="2C529751" w14:textId="41EF1D30" w:rsidR="00285669" w:rsidRPr="00285669" w:rsidRDefault="00285669" w:rsidP="005206E9">
            <w:pPr>
              <w:spacing w:before="0" w:after="0"/>
              <w:rPr>
                <w:color w:val="000000" w:themeColor="text1"/>
              </w:rPr>
            </w:pPr>
            <w:r w:rsidRPr="00285669">
              <w:rPr>
                <w:color w:val="000000" w:themeColor="text1"/>
              </w:rPr>
              <w:t>2.8dB</w:t>
            </w:r>
          </w:p>
        </w:tc>
        <w:tc>
          <w:tcPr>
            <w:tcW w:w="2547" w:type="dxa"/>
          </w:tcPr>
          <w:p w14:paraId="7783DC3C" w14:textId="58B87587" w:rsidR="00285669" w:rsidRPr="00285669" w:rsidRDefault="00285669" w:rsidP="005206E9">
            <w:pPr>
              <w:spacing w:before="0" w:after="0"/>
              <w:rPr>
                <w:color w:val="000000" w:themeColor="text1"/>
              </w:rPr>
            </w:pPr>
            <w:r w:rsidRPr="00285669">
              <w:rPr>
                <w:color w:val="000000" w:themeColor="text1"/>
              </w:rPr>
              <w:t>QC</w:t>
            </w:r>
          </w:p>
        </w:tc>
      </w:tr>
      <w:tr w:rsidR="00285669" w14:paraId="1263922F" w14:textId="77777777" w:rsidTr="00285669">
        <w:trPr>
          <w:trHeight w:val="246"/>
        </w:trPr>
        <w:tc>
          <w:tcPr>
            <w:tcW w:w="2268" w:type="dxa"/>
            <w:vMerge/>
          </w:tcPr>
          <w:p w14:paraId="2E4F6DD7" w14:textId="77777777" w:rsidR="00285669" w:rsidRPr="009F1C69" w:rsidRDefault="00285669" w:rsidP="009F1C69">
            <w:pPr>
              <w:spacing w:after="0"/>
              <w:rPr>
                <w:b/>
                <w:bCs/>
              </w:rPr>
            </w:pPr>
          </w:p>
        </w:tc>
        <w:tc>
          <w:tcPr>
            <w:tcW w:w="2826" w:type="dxa"/>
            <w:vMerge/>
          </w:tcPr>
          <w:p w14:paraId="3835A4F3" w14:textId="77777777" w:rsidR="00285669" w:rsidRPr="009F1C69" w:rsidRDefault="00285669" w:rsidP="005206E9">
            <w:pPr>
              <w:spacing w:before="0" w:after="0"/>
            </w:pPr>
          </w:p>
        </w:tc>
        <w:tc>
          <w:tcPr>
            <w:tcW w:w="2547" w:type="dxa"/>
          </w:tcPr>
          <w:p w14:paraId="7D05E1EE" w14:textId="42FD14C5" w:rsidR="00285669" w:rsidRPr="00AD585F" w:rsidRDefault="00285669" w:rsidP="005206E9">
            <w:pPr>
              <w:spacing w:before="0" w:after="0"/>
              <w:rPr>
                <w:color w:val="000000" w:themeColor="text1"/>
              </w:rPr>
            </w:pPr>
            <w:r w:rsidRPr="00AD585F">
              <w:rPr>
                <w:color w:val="000000" w:themeColor="text1"/>
              </w:rPr>
              <w:t xml:space="preserve">0dB </w:t>
            </w:r>
          </w:p>
        </w:tc>
        <w:tc>
          <w:tcPr>
            <w:tcW w:w="2547" w:type="dxa"/>
          </w:tcPr>
          <w:p w14:paraId="65B957A0" w14:textId="5740939B" w:rsidR="00285669" w:rsidRPr="00AD585F" w:rsidRDefault="00285669" w:rsidP="005206E9">
            <w:pPr>
              <w:spacing w:before="0" w:after="0"/>
              <w:rPr>
                <w:color w:val="000000" w:themeColor="text1"/>
              </w:rPr>
            </w:pPr>
            <w:r w:rsidRPr="00AD585F">
              <w:rPr>
                <w:color w:val="000000" w:themeColor="text1"/>
              </w:rPr>
              <w:t>Ericsson</w:t>
            </w:r>
          </w:p>
        </w:tc>
      </w:tr>
      <w:tr w:rsidR="00AD585F" w14:paraId="3D3F9C2C" w14:textId="77777777" w:rsidTr="009F1C69">
        <w:tc>
          <w:tcPr>
            <w:tcW w:w="2268" w:type="dxa"/>
            <w:vMerge w:val="restart"/>
          </w:tcPr>
          <w:p w14:paraId="47637311" w14:textId="77777777" w:rsidR="00AD585F" w:rsidRPr="009F1C69" w:rsidRDefault="00AD585F"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AD585F" w:rsidRPr="009F1C69" w:rsidRDefault="00AD585F" w:rsidP="009F1C69">
            <w:pPr>
              <w:spacing w:before="0" w:after="0"/>
              <w:jc w:val="left"/>
              <w:rPr>
                <w:rFonts w:ascii="Times New Roman" w:hAnsi="Times New Roman"/>
                <w:b/>
                <w:bCs/>
              </w:rPr>
            </w:pPr>
            <w:r w:rsidRPr="009F1C69">
              <w:rPr>
                <w:rFonts w:ascii="Times New Roman" w:hAnsi="Times New Roman"/>
                <w:b/>
                <w:bCs/>
              </w:rPr>
              <w:t>Baseline: PF3</w:t>
            </w:r>
          </w:p>
          <w:p w14:paraId="2DB3F401" w14:textId="77777777" w:rsidR="00AD585F" w:rsidRDefault="00AD585F" w:rsidP="009F1C69">
            <w:pPr>
              <w:spacing w:before="0" w:after="0"/>
              <w:jc w:val="left"/>
              <w:rPr>
                <w:rFonts w:ascii="Times New Roman" w:hAnsi="Times New Roman"/>
                <w:b/>
                <w:bCs/>
              </w:rPr>
            </w:pPr>
            <w:r w:rsidRPr="009F1C69">
              <w:rPr>
                <w:rFonts w:ascii="Times New Roman" w:hAnsi="Times New Roman"/>
                <w:b/>
                <w:bCs/>
              </w:rPr>
              <w:t>Enhancement: DMRS-less PUCCH</w:t>
            </w:r>
          </w:p>
          <w:p w14:paraId="23763082" w14:textId="77777777" w:rsidR="00AD585F" w:rsidRDefault="00AD585F" w:rsidP="009F1C69">
            <w:pPr>
              <w:spacing w:before="0" w:after="0"/>
              <w:jc w:val="left"/>
              <w:rPr>
                <w:rFonts w:ascii="Times New Roman" w:hAnsi="Times New Roman"/>
                <w:b/>
                <w:bCs/>
              </w:rPr>
            </w:pPr>
          </w:p>
          <w:p w14:paraId="720679FC" w14:textId="531B462C" w:rsidR="00AD585F" w:rsidRPr="009F1C69" w:rsidRDefault="00AD585F" w:rsidP="009F1C69">
            <w:pPr>
              <w:spacing w:before="0" w:after="0"/>
              <w:jc w:val="left"/>
              <w:rPr>
                <w:rFonts w:ascii="Times New Roman" w:hAnsi="Times New Roman"/>
                <w:b/>
                <w:bCs/>
              </w:rPr>
            </w:pPr>
            <w:r w:rsidRPr="00A818AA">
              <w:rPr>
                <w:rFonts w:ascii="Times New Roman" w:hAnsi="Times New Roman"/>
              </w:rPr>
              <w:t>Note: Intel</w:t>
            </w:r>
            <w:r w:rsidR="001734DA">
              <w:rPr>
                <w:rFonts w:ascii="Times New Roman" w:hAnsi="Times New Roman"/>
              </w:rPr>
              <w:t>/</w:t>
            </w:r>
            <w:proofErr w:type="spellStart"/>
            <w:r w:rsidR="001734DA">
              <w:rPr>
                <w:rFonts w:ascii="Times New Roman" w:hAnsi="Times New Roman"/>
              </w:rPr>
              <w:t>Erisson</w:t>
            </w:r>
            <w:proofErr w:type="spellEnd"/>
            <w:r w:rsidRPr="00A818AA">
              <w:rPr>
                <w:rFonts w:ascii="Times New Roman" w:hAnsi="Times New Roman"/>
              </w:rPr>
              <w:t xml:space="preserve"> simulated </w:t>
            </w:r>
            <w:r>
              <w:rPr>
                <w:rFonts w:ascii="Times New Roman" w:hAnsi="Times New Roman"/>
              </w:rPr>
              <w:t>8</w:t>
            </w:r>
            <w:r w:rsidRPr="00A818AA">
              <w:rPr>
                <w:rFonts w:ascii="Times New Roman" w:hAnsi="Times New Roman"/>
              </w:rPr>
              <w:t>-</w:t>
            </w:r>
            <w:r>
              <w:rPr>
                <w:rFonts w:ascii="Times New Roman" w:hAnsi="Times New Roman"/>
              </w:rPr>
              <w:t>11</w:t>
            </w:r>
            <w:r w:rsidRPr="00A818AA">
              <w:rPr>
                <w:rFonts w:ascii="Times New Roman" w:hAnsi="Times New Roman"/>
              </w:rPr>
              <w:t xml:space="preserve"> bits UCI</w:t>
            </w:r>
          </w:p>
        </w:tc>
        <w:tc>
          <w:tcPr>
            <w:tcW w:w="2826" w:type="dxa"/>
            <w:vMerge w:val="restart"/>
          </w:tcPr>
          <w:p w14:paraId="7D829F45" w14:textId="51091977" w:rsidR="00AD585F" w:rsidRPr="009F1C69" w:rsidRDefault="00AD585F" w:rsidP="005206E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AD585F" w:rsidRPr="00AD585F" w:rsidRDefault="00AD585F" w:rsidP="005206E9">
            <w:pPr>
              <w:spacing w:before="0" w:after="0"/>
              <w:jc w:val="left"/>
              <w:rPr>
                <w:rFonts w:ascii="Times New Roman" w:hAnsi="Times New Roman"/>
              </w:rPr>
            </w:pPr>
            <w:r w:rsidRPr="00AD585F">
              <w:rPr>
                <w:rFonts w:ascii="Times New Roman" w:hAnsi="Times New Roman"/>
              </w:rPr>
              <w:t>3~4dB</w:t>
            </w:r>
          </w:p>
        </w:tc>
        <w:tc>
          <w:tcPr>
            <w:tcW w:w="2547" w:type="dxa"/>
          </w:tcPr>
          <w:p w14:paraId="059B98BF" w14:textId="06C7C9A6" w:rsidR="00AD585F" w:rsidRPr="00AD585F" w:rsidRDefault="00AD585F" w:rsidP="005206E9">
            <w:pPr>
              <w:spacing w:before="0" w:after="0"/>
              <w:jc w:val="left"/>
              <w:rPr>
                <w:rFonts w:ascii="Times New Roman" w:hAnsi="Times New Roman"/>
              </w:rPr>
            </w:pPr>
            <w:r w:rsidRPr="00AD585F">
              <w:rPr>
                <w:rFonts w:ascii="Times New Roman" w:hAnsi="Times New Roman"/>
              </w:rPr>
              <w:t>QC</w:t>
            </w:r>
          </w:p>
        </w:tc>
      </w:tr>
      <w:tr w:rsidR="00AD585F" w14:paraId="305644EE" w14:textId="77777777" w:rsidTr="009F1C69">
        <w:tc>
          <w:tcPr>
            <w:tcW w:w="2268" w:type="dxa"/>
            <w:vMerge/>
          </w:tcPr>
          <w:p w14:paraId="649DC20D" w14:textId="77777777" w:rsidR="00AD585F" w:rsidRPr="009F1C69" w:rsidRDefault="00AD585F" w:rsidP="009F1C69">
            <w:pPr>
              <w:spacing w:before="0" w:after="0"/>
              <w:jc w:val="left"/>
              <w:rPr>
                <w:rFonts w:ascii="Times New Roman" w:hAnsi="Times New Roman"/>
                <w:b/>
                <w:bCs/>
              </w:rPr>
            </w:pPr>
          </w:p>
        </w:tc>
        <w:tc>
          <w:tcPr>
            <w:tcW w:w="2826" w:type="dxa"/>
            <w:vMerge/>
          </w:tcPr>
          <w:p w14:paraId="132A49B6" w14:textId="77777777" w:rsidR="00AD585F" w:rsidRPr="009F1C69" w:rsidRDefault="00AD585F" w:rsidP="005206E9">
            <w:pPr>
              <w:spacing w:before="0" w:after="0"/>
              <w:jc w:val="left"/>
              <w:rPr>
                <w:rFonts w:ascii="Times New Roman" w:hAnsi="Times New Roman"/>
              </w:rPr>
            </w:pPr>
          </w:p>
        </w:tc>
        <w:tc>
          <w:tcPr>
            <w:tcW w:w="2547" w:type="dxa"/>
          </w:tcPr>
          <w:p w14:paraId="585A8E8D" w14:textId="1E7858A6" w:rsidR="00AD585F" w:rsidRPr="00AD585F" w:rsidRDefault="00AD585F" w:rsidP="005206E9">
            <w:pPr>
              <w:spacing w:before="0" w:after="0"/>
              <w:jc w:val="left"/>
              <w:rPr>
                <w:rFonts w:ascii="Times New Roman" w:hAnsi="Times New Roman"/>
              </w:rPr>
            </w:pPr>
            <w:r w:rsidRPr="00AD585F">
              <w:rPr>
                <w:rFonts w:ascii="Times New Roman" w:hAnsi="Times New Roman"/>
              </w:rPr>
              <w:t>3~4dB</w:t>
            </w:r>
          </w:p>
        </w:tc>
        <w:tc>
          <w:tcPr>
            <w:tcW w:w="2547" w:type="dxa"/>
          </w:tcPr>
          <w:p w14:paraId="251BA359" w14:textId="7A6E59EF" w:rsidR="00AD585F" w:rsidRPr="00AD585F" w:rsidRDefault="00AD585F" w:rsidP="005206E9">
            <w:pPr>
              <w:spacing w:before="0" w:after="0"/>
              <w:jc w:val="left"/>
              <w:rPr>
                <w:rFonts w:ascii="Times New Roman" w:hAnsi="Times New Roman"/>
              </w:rPr>
            </w:pPr>
            <w:r w:rsidRPr="00AD585F">
              <w:rPr>
                <w:rFonts w:ascii="Times New Roman" w:hAnsi="Times New Roman"/>
              </w:rPr>
              <w:t>HW</w:t>
            </w:r>
          </w:p>
        </w:tc>
      </w:tr>
      <w:tr w:rsidR="00AD585F" w14:paraId="1C17AE4A" w14:textId="77777777" w:rsidTr="009F1C69">
        <w:tc>
          <w:tcPr>
            <w:tcW w:w="2268" w:type="dxa"/>
            <w:vMerge/>
          </w:tcPr>
          <w:p w14:paraId="0FE86DA0" w14:textId="77777777" w:rsidR="00AD585F" w:rsidRPr="009F1C69" w:rsidRDefault="00AD585F" w:rsidP="009F1C69">
            <w:pPr>
              <w:spacing w:before="0" w:after="0"/>
              <w:jc w:val="left"/>
              <w:rPr>
                <w:rFonts w:ascii="Times New Roman" w:hAnsi="Times New Roman"/>
                <w:b/>
                <w:bCs/>
              </w:rPr>
            </w:pPr>
          </w:p>
        </w:tc>
        <w:tc>
          <w:tcPr>
            <w:tcW w:w="2826" w:type="dxa"/>
            <w:vMerge/>
          </w:tcPr>
          <w:p w14:paraId="62C258F5" w14:textId="77777777" w:rsidR="00AD585F" w:rsidRPr="009F1C69" w:rsidRDefault="00AD585F" w:rsidP="005206E9">
            <w:pPr>
              <w:spacing w:before="0" w:after="0"/>
              <w:jc w:val="left"/>
              <w:rPr>
                <w:rFonts w:ascii="Times New Roman" w:hAnsi="Times New Roman"/>
              </w:rPr>
            </w:pPr>
          </w:p>
        </w:tc>
        <w:tc>
          <w:tcPr>
            <w:tcW w:w="2547" w:type="dxa"/>
          </w:tcPr>
          <w:p w14:paraId="54DB93EE" w14:textId="7FD5FD62" w:rsidR="00AD585F" w:rsidRPr="00AD585F" w:rsidRDefault="00AD585F" w:rsidP="005206E9">
            <w:pPr>
              <w:spacing w:before="0" w:after="0"/>
              <w:jc w:val="left"/>
              <w:rPr>
                <w:rFonts w:ascii="Times New Roman" w:hAnsi="Times New Roman"/>
              </w:rPr>
            </w:pPr>
            <w:r w:rsidRPr="00AD585F">
              <w:rPr>
                <w:rFonts w:ascii="Times New Roman" w:hAnsi="Times New Roman"/>
              </w:rPr>
              <w:t>2~3dB</w:t>
            </w:r>
          </w:p>
        </w:tc>
        <w:tc>
          <w:tcPr>
            <w:tcW w:w="2547" w:type="dxa"/>
          </w:tcPr>
          <w:p w14:paraId="06C70501" w14:textId="2CA6AC9A" w:rsidR="00AD585F" w:rsidRPr="00AD585F" w:rsidRDefault="00AD585F" w:rsidP="005206E9">
            <w:pPr>
              <w:spacing w:before="0" w:after="0"/>
              <w:jc w:val="left"/>
              <w:rPr>
                <w:rFonts w:ascii="Times New Roman" w:hAnsi="Times New Roman"/>
              </w:rPr>
            </w:pPr>
            <w:r w:rsidRPr="00AD585F">
              <w:rPr>
                <w:rFonts w:ascii="Times New Roman" w:hAnsi="Times New Roman"/>
              </w:rPr>
              <w:t>ZTE</w:t>
            </w:r>
          </w:p>
        </w:tc>
      </w:tr>
      <w:tr w:rsidR="00AD585F" w14:paraId="17BD6119" w14:textId="77777777" w:rsidTr="009F1C69">
        <w:tc>
          <w:tcPr>
            <w:tcW w:w="2268" w:type="dxa"/>
            <w:vMerge/>
          </w:tcPr>
          <w:p w14:paraId="46E2DD8E" w14:textId="77777777" w:rsidR="00AD585F" w:rsidRPr="009F1C69" w:rsidRDefault="00AD585F" w:rsidP="009F1C69">
            <w:pPr>
              <w:spacing w:before="0" w:after="0"/>
              <w:jc w:val="left"/>
              <w:rPr>
                <w:rFonts w:ascii="Times New Roman" w:hAnsi="Times New Roman"/>
                <w:b/>
                <w:bCs/>
              </w:rPr>
            </w:pPr>
          </w:p>
        </w:tc>
        <w:tc>
          <w:tcPr>
            <w:tcW w:w="2826" w:type="dxa"/>
            <w:vMerge/>
          </w:tcPr>
          <w:p w14:paraId="085A79B7" w14:textId="77777777" w:rsidR="00AD585F" w:rsidRPr="009F1C69" w:rsidRDefault="00AD585F" w:rsidP="005206E9">
            <w:pPr>
              <w:spacing w:before="0" w:after="0"/>
              <w:jc w:val="left"/>
              <w:rPr>
                <w:rFonts w:ascii="Times New Roman" w:hAnsi="Times New Roman"/>
              </w:rPr>
            </w:pPr>
          </w:p>
        </w:tc>
        <w:tc>
          <w:tcPr>
            <w:tcW w:w="2547" w:type="dxa"/>
          </w:tcPr>
          <w:p w14:paraId="11FC0EE4" w14:textId="38F1FBB7" w:rsidR="00AD585F" w:rsidRPr="00AD585F" w:rsidRDefault="00AD585F" w:rsidP="005206E9">
            <w:pPr>
              <w:spacing w:before="0" w:after="0"/>
              <w:jc w:val="left"/>
              <w:rPr>
                <w:rFonts w:ascii="Times New Roman" w:hAnsi="Times New Roman"/>
              </w:rPr>
            </w:pPr>
            <w:r w:rsidRPr="00AD585F">
              <w:rPr>
                <w:rFonts w:ascii="Times New Roman" w:hAnsi="Times New Roman"/>
              </w:rPr>
              <w:t>1.5~2.1dB</w:t>
            </w:r>
          </w:p>
        </w:tc>
        <w:tc>
          <w:tcPr>
            <w:tcW w:w="2547" w:type="dxa"/>
          </w:tcPr>
          <w:p w14:paraId="0DD3F728" w14:textId="728AD47B" w:rsidR="00AD585F" w:rsidRPr="00AD585F" w:rsidRDefault="00AD585F" w:rsidP="005206E9">
            <w:pPr>
              <w:spacing w:before="0" w:after="0"/>
              <w:jc w:val="left"/>
              <w:rPr>
                <w:rFonts w:ascii="Times New Roman" w:hAnsi="Times New Roman"/>
              </w:rPr>
            </w:pPr>
            <w:proofErr w:type="spellStart"/>
            <w:r w:rsidRPr="00AD585F">
              <w:rPr>
                <w:rFonts w:ascii="Times New Roman" w:hAnsi="Times New Roman"/>
              </w:rPr>
              <w:t>Eurecom</w:t>
            </w:r>
            <w:proofErr w:type="spellEnd"/>
          </w:p>
        </w:tc>
      </w:tr>
      <w:tr w:rsidR="00AD585F" w14:paraId="4476FCFA" w14:textId="77777777" w:rsidTr="009F1C69">
        <w:tc>
          <w:tcPr>
            <w:tcW w:w="2268" w:type="dxa"/>
            <w:vMerge/>
          </w:tcPr>
          <w:p w14:paraId="30BA982B" w14:textId="77777777" w:rsidR="00AD585F" w:rsidRPr="009F1C69" w:rsidRDefault="00AD585F" w:rsidP="009F1C69">
            <w:pPr>
              <w:spacing w:before="0" w:after="0"/>
              <w:jc w:val="left"/>
              <w:rPr>
                <w:rFonts w:ascii="Times New Roman" w:hAnsi="Times New Roman"/>
                <w:b/>
                <w:bCs/>
              </w:rPr>
            </w:pPr>
          </w:p>
        </w:tc>
        <w:tc>
          <w:tcPr>
            <w:tcW w:w="2826" w:type="dxa"/>
            <w:vMerge/>
          </w:tcPr>
          <w:p w14:paraId="016C736E" w14:textId="77777777" w:rsidR="00AD585F" w:rsidRPr="009F1C69" w:rsidRDefault="00AD585F" w:rsidP="005206E9">
            <w:pPr>
              <w:spacing w:before="0" w:after="0"/>
              <w:jc w:val="left"/>
              <w:rPr>
                <w:rFonts w:ascii="Times New Roman" w:hAnsi="Times New Roman"/>
              </w:rPr>
            </w:pPr>
          </w:p>
        </w:tc>
        <w:tc>
          <w:tcPr>
            <w:tcW w:w="2547" w:type="dxa"/>
          </w:tcPr>
          <w:p w14:paraId="3894F337" w14:textId="23D3DF49" w:rsidR="00AD585F" w:rsidRPr="00AD585F" w:rsidRDefault="00AD585F" w:rsidP="005206E9">
            <w:pPr>
              <w:spacing w:before="0" w:after="0"/>
              <w:jc w:val="left"/>
              <w:rPr>
                <w:rFonts w:ascii="Times New Roman" w:hAnsi="Times New Roman"/>
              </w:rPr>
            </w:pPr>
            <w:r w:rsidRPr="00AD585F">
              <w:rPr>
                <w:rFonts w:ascii="Times New Roman" w:hAnsi="Times New Roman"/>
              </w:rPr>
              <w:t>0 ~ 0.2dB</w:t>
            </w:r>
          </w:p>
        </w:tc>
        <w:tc>
          <w:tcPr>
            <w:tcW w:w="2547" w:type="dxa"/>
          </w:tcPr>
          <w:p w14:paraId="45435DEC" w14:textId="787C7423" w:rsidR="00AD585F" w:rsidRPr="00AD585F" w:rsidRDefault="00AD585F" w:rsidP="005206E9">
            <w:pPr>
              <w:spacing w:before="0" w:after="0"/>
              <w:jc w:val="left"/>
              <w:rPr>
                <w:rFonts w:ascii="Times New Roman" w:hAnsi="Times New Roman"/>
              </w:rPr>
            </w:pPr>
            <w:r w:rsidRPr="00AD585F">
              <w:rPr>
                <w:rFonts w:ascii="Times New Roman" w:hAnsi="Times New Roman"/>
              </w:rPr>
              <w:t>Ericsson</w:t>
            </w:r>
          </w:p>
        </w:tc>
      </w:tr>
      <w:tr w:rsidR="00AD585F" w14:paraId="19252363" w14:textId="77777777" w:rsidTr="009F1C69">
        <w:tc>
          <w:tcPr>
            <w:tcW w:w="2268" w:type="dxa"/>
            <w:vMerge/>
          </w:tcPr>
          <w:p w14:paraId="7C18390B" w14:textId="77777777" w:rsidR="00AD585F" w:rsidRPr="009F1C69" w:rsidRDefault="00AD585F" w:rsidP="009F1C69">
            <w:pPr>
              <w:spacing w:before="0" w:after="0"/>
              <w:jc w:val="left"/>
              <w:rPr>
                <w:rFonts w:ascii="Times New Roman" w:hAnsi="Times New Roman"/>
                <w:b/>
                <w:bCs/>
              </w:rPr>
            </w:pPr>
          </w:p>
        </w:tc>
        <w:tc>
          <w:tcPr>
            <w:tcW w:w="2826" w:type="dxa"/>
            <w:vMerge/>
          </w:tcPr>
          <w:p w14:paraId="485142C6" w14:textId="77777777" w:rsidR="00AD585F" w:rsidRPr="009F1C69" w:rsidRDefault="00AD585F" w:rsidP="005206E9">
            <w:pPr>
              <w:spacing w:before="0" w:after="0"/>
              <w:jc w:val="left"/>
              <w:rPr>
                <w:rFonts w:ascii="Times New Roman" w:hAnsi="Times New Roman"/>
              </w:rPr>
            </w:pPr>
          </w:p>
        </w:tc>
        <w:tc>
          <w:tcPr>
            <w:tcW w:w="2547" w:type="dxa"/>
          </w:tcPr>
          <w:p w14:paraId="707B6F6F" w14:textId="40CB563F" w:rsidR="00AD585F" w:rsidRPr="00AD585F" w:rsidRDefault="00AD585F" w:rsidP="005206E9">
            <w:pPr>
              <w:spacing w:before="0" w:after="0"/>
              <w:jc w:val="left"/>
              <w:rPr>
                <w:rFonts w:ascii="Times New Roman" w:hAnsi="Times New Roman"/>
              </w:rPr>
            </w:pPr>
            <w:r w:rsidRPr="00AD585F">
              <w:rPr>
                <w:rFonts w:ascii="Times New Roman" w:hAnsi="Times New Roman"/>
              </w:rPr>
              <w:t>1 ~ 2.7dB</w:t>
            </w:r>
          </w:p>
        </w:tc>
        <w:tc>
          <w:tcPr>
            <w:tcW w:w="2547" w:type="dxa"/>
          </w:tcPr>
          <w:p w14:paraId="4A6ED66E" w14:textId="34A63255" w:rsidR="00AD585F" w:rsidRPr="00AD585F" w:rsidRDefault="00AD585F" w:rsidP="005206E9">
            <w:pPr>
              <w:spacing w:before="0" w:after="0"/>
              <w:jc w:val="left"/>
              <w:rPr>
                <w:rFonts w:ascii="Times New Roman" w:hAnsi="Times New Roman"/>
              </w:rPr>
            </w:pPr>
            <w:r w:rsidRPr="00AD585F">
              <w:rPr>
                <w:rFonts w:ascii="Times New Roman" w:hAnsi="Times New Roman"/>
              </w:rPr>
              <w:t>CMCC</w:t>
            </w:r>
          </w:p>
        </w:tc>
      </w:tr>
      <w:tr w:rsidR="00AD585F" w14:paraId="1FC120AF" w14:textId="77777777" w:rsidTr="009F1C69">
        <w:tc>
          <w:tcPr>
            <w:tcW w:w="2268" w:type="dxa"/>
            <w:vMerge/>
          </w:tcPr>
          <w:p w14:paraId="05145233" w14:textId="77777777" w:rsidR="00AD585F" w:rsidRPr="009F1C69" w:rsidRDefault="00AD585F" w:rsidP="009F1C69">
            <w:pPr>
              <w:spacing w:before="0" w:after="0"/>
              <w:jc w:val="left"/>
              <w:rPr>
                <w:rFonts w:ascii="Times New Roman" w:hAnsi="Times New Roman"/>
                <w:b/>
                <w:bCs/>
              </w:rPr>
            </w:pPr>
          </w:p>
        </w:tc>
        <w:tc>
          <w:tcPr>
            <w:tcW w:w="2826" w:type="dxa"/>
            <w:vMerge w:val="restart"/>
          </w:tcPr>
          <w:p w14:paraId="77A2290B" w14:textId="2AC1F659" w:rsidR="00AD585F" w:rsidRPr="009F1C69" w:rsidRDefault="00AD585F" w:rsidP="005206E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AD585F" w:rsidRPr="00AD585F" w:rsidRDefault="00AD585F" w:rsidP="005206E9">
            <w:pPr>
              <w:spacing w:before="0" w:after="0"/>
              <w:jc w:val="left"/>
              <w:rPr>
                <w:rFonts w:ascii="Times New Roman" w:hAnsi="Times New Roman"/>
              </w:rPr>
            </w:pPr>
            <w:r w:rsidRPr="00AD585F">
              <w:rPr>
                <w:rFonts w:ascii="Times New Roman" w:hAnsi="Times New Roman"/>
              </w:rPr>
              <w:t>0.3dB</w:t>
            </w:r>
          </w:p>
        </w:tc>
        <w:tc>
          <w:tcPr>
            <w:tcW w:w="2547" w:type="dxa"/>
          </w:tcPr>
          <w:p w14:paraId="58D5DE61" w14:textId="4F9FF81E" w:rsidR="00AD585F" w:rsidRPr="00AD585F" w:rsidRDefault="00AD585F" w:rsidP="005206E9">
            <w:pPr>
              <w:spacing w:before="0" w:after="0"/>
              <w:jc w:val="left"/>
              <w:rPr>
                <w:rFonts w:ascii="Times New Roman" w:hAnsi="Times New Roman"/>
              </w:rPr>
            </w:pPr>
            <w:r w:rsidRPr="00AD585F">
              <w:rPr>
                <w:rFonts w:ascii="Times New Roman" w:hAnsi="Times New Roman"/>
              </w:rPr>
              <w:t>Intel</w:t>
            </w:r>
          </w:p>
        </w:tc>
      </w:tr>
      <w:tr w:rsidR="00AD585F" w14:paraId="35FB69EB" w14:textId="77777777" w:rsidTr="009F1C69">
        <w:tc>
          <w:tcPr>
            <w:tcW w:w="2268" w:type="dxa"/>
            <w:vMerge/>
          </w:tcPr>
          <w:p w14:paraId="79CE521E" w14:textId="77777777" w:rsidR="00AD585F" w:rsidRPr="009F1C69" w:rsidRDefault="00AD585F" w:rsidP="009F1C69">
            <w:pPr>
              <w:spacing w:before="0" w:after="0"/>
              <w:jc w:val="left"/>
              <w:rPr>
                <w:rFonts w:ascii="Times New Roman" w:hAnsi="Times New Roman"/>
                <w:b/>
                <w:bCs/>
              </w:rPr>
            </w:pPr>
          </w:p>
        </w:tc>
        <w:tc>
          <w:tcPr>
            <w:tcW w:w="2826" w:type="dxa"/>
            <w:vMerge/>
          </w:tcPr>
          <w:p w14:paraId="7B3131CB" w14:textId="77777777" w:rsidR="00AD585F" w:rsidRPr="009F1C69" w:rsidRDefault="00AD585F" w:rsidP="005206E9">
            <w:pPr>
              <w:spacing w:before="0" w:after="0"/>
              <w:jc w:val="left"/>
              <w:rPr>
                <w:rFonts w:ascii="Times New Roman" w:hAnsi="Times New Roman"/>
              </w:rPr>
            </w:pPr>
          </w:p>
        </w:tc>
        <w:tc>
          <w:tcPr>
            <w:tcW w:w="2547" w:type="dxa"/>
          </w:tcPr>
          <w:p w14:paraId="29504457" w14:textId="6FFE22C0" w:rsidR="00AD585F" w:rsidRPr="00AD585F" w:rsidRDefault="00AD585F" w:rsidP="005206E9">
            <w:pPr>
              <w:spacing w:before="0" w:after="0"/>
              <w:jc w:val="left"/>
              <w:rPr>
                <w:rFonts w:ascii="Times New Roman" w:hAnsi="Times New Roman"/>
              </w:rPr>
            </w:pPr>
            <w:r w:rsidRPr="00AD585F">
              <w:rPr>
                <w:rFonts w:ascii="Times New Roman" w:hAnsi="Times New Roman"/>
              </w:rPr>
              <w:t>2.1dB</w:t>
            </w:r>
          </w:p>
        </w:tc>
        <w:tc>
          <w:tcPr>
            <w:tcW w:w="2547" w:type="dxa"/>
          </w:tcPr>
          <w:p w14:paraId="075A805F" w14:textId="143F536E" w:rsidR="00AD585F" w:rsidRPr="00AD585F" w:rsidRDefault="00AD585F" w:rsidP="005206E9">
            <w:pPr>
              <w:spacing w:before="0" w:after="0"/>
              <w:jc w:val="left"/>
              <w:rPr>
                <w:rFonts w:ascii="Times New Roman" w:hAnsi="Times New Roman"/>
              </w:rPr>
            </w:pPr>
            <w:r w:rsidRPr="00AD585F">
              <w:rPr>
                <w:rFonts w:ascii="Times New Roman" w:hAnsi="Times New Roman"/>
              </w:rPr>
              <w:t>QC</w:t>
            </w:r>
          </w:p>
        </w:tc>
      </w:tr>
      <w:tr w:rsidR="00AD585F" w14:paraId="3B578B0B" w14:textId="77777777" w:rsidTr="009F1C69">
        <w:tc>
          <w:tcPr>
            <w:tcW w:w="2268" w:type="dxa"/>
            <w:vMerge/>
          </w:tcPr>
          <w:p w14:paraId="5ABA5793" w14:textId="77777777" w:rsidR="00AD585F" w:rsidRPr="009F1C69" w:rsidRDefault="00AD585F" w:rsidP="009F1C69">
            <w:pPr>
              <w:spacing w:before="0" w:after="0"/>
              <w:jc w:val="left"/>
              <w:rPr>
                <w:rFonts w:ascii="Times New Roman" w:hAnsi="Times New Roman"/>
                <w:b/>
                <w:bCs/>
              </w:rPr>
            </w:pPr>
          </w:p>
        </w:tc>
        <w:tc>
          <w:tcPr>
            <w:tcW w:w="2826" w:type="dxa"/>
            <w:vMerge w:val="restart"/>
          </w:tcPr>
          <w:p w14:paraId="39BE7D11" w14:textId="611189F3" w:rsidR="00AD585F" w:rsidRPr="009F1C69" w:rsidRDefault="00AD585F" w:rsidP="005206E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AD585F" w:rsidRPr="00AD585F" w:rsidRDefault="00AD585F" w:rsidP="005206E9">
            <w:pPr>
              <w:spacing w:before="0" w:after="0"/>
              <w:jc w:val="left"/>
              <w:rPr>
                <w:rFonts w:ascii="Times New Roman" w:hAnsi="Times New Roman"/>
              </w:rPr>
            </w:pPr>
            <w:r w:rsidRPr="00AD585F">
              <w:rPr>
                <w:rFonts w:ascii="Times New Roman" w:hAnsi="Times New Roman"/>
              </w:rPr>
              <w:t>4dB</w:t>
            </w:r>
          </w:p>
        </w:tc>
        <w:tc>
          <w:tcPr>
            <w:tcW w:w="2547" w:type="dxa"/>
          </w:tcPr>
          <w:p w14:paraId="73666C59" w14:textId="09E0C97F" w:rsidR="00AD585F" w:rsidRPr="00AD585F" w:rsidRDefault="00AD585F" w:rsidP="005206E9">
            <w:pPr>
              <w:spacing w:before="0" w:after="0"/>
              <w:jc w:val="left"/>
              <w:rPr>
                <w:rFonts w:ascii="Times New Roman" w:hAnsi="Times New Roman"/>
              </w:rPr>
            </w:pPr>
            <w:r w:rsidRPr="00AD585F">
              <w:rPr>
                <w:rFonts w:ascii="Times New Roman" w:hAnsi="Times New Roman"/>
              </w:rPr>
              <w:t>VIVO</w:t>
            </w:r>
          </w:p>
        </w:tc>
      </w:tr>
      <w:tr w:rsidR="00AD585F" w14:paraId="2CD2804E" w14:textId="77777777" w:rsidTr="009F1C69">
        <w:tc>
          <w:tcPr>
            <w:tcW w:w="2268" w:type="dxa"/>
            <w:vMerge/>
          </w:tcPr>
          <w:p w14:paraId="39A26F21" w14:textId="77777777" w:rsidR="00AD585F" w:rsidRPr="009F1C69" w:rsidRDefault="00AD585F" w:rsidP="009F1C69">
            <w:pPr>
              <w:spacing w:before="0" w:after="0"/>
              <w:jc w:val="left"/>
              <w:rPr>
                <w:rFonts w:ascii="Times New Roman" w:hAnsi="Times New Roman"/>
                <w:b/>
                <w:bCs/>
              </w:rPr>
            </w:pPr>
          </w:p>
        </w:tc>
        <w:tc>
          <w:tcPr>
            <w:tcW w:w="2826" w:type="dxa"/>
            <w:vMerge/>
          </w:tcPr>
          <w:p w14:paraId="278E28A5" w14:textId="77777777" w:rsidR="00AD585F" w:rsidRPr="009F1C69" w:rsidRDefault="00AD585F" w:rsidP="005206E9">
            <w:pPr>
              <w:spacing w:before="0" w:after="0"/>
              <w:jc w:val="left"/>
              <w:rPr>
                <w:rFonts w:ascii="Times New Roman" w:hAnsi="Times New Roman"/>
              </w:rPr>
            </w:pPr>
          </w:p>
        </w:tc>
        <w:tc>
          <w:tcPr>
            <w:tcW w:w="2547" w:type="dxa"/>
          </w:tcPr>
          <w:p w14:paraId="13BA0BC0" w14:textId="517770C1" w:rsidR="00AD585F" w:rsidRPr="00AD585F" w:rsidRDefault="00AD585F" w:rsidP="005206E9">
            <w:pPr>
              <w:spacing w:before="0" w:after="0"/>
              <w:jc w:val="left"/>
              <w:rPr>
                <w:rFonts w:ascii="Times New Roman" w:hAnsi="Times New Roman"/>
              </w:rPr>
            </w:pPr>
            <w:r w:rsidRPr="00AD585F">
              <w:rPr>
                <w:rFonts w:ascii="Times New Roman" w:hAnsi="Times New Roman"/>
              </w:rPr>
              <w:t>3.8dB</w:t>
            </w:r>
          </w:p>
        </w:tc>
        <w:tc>
          <w:tcPr>
            <w:tcW w:w="2547" w:type="dxa"/>
          </w:tcPr>
          <w:p w14:paraId="63617501" w14:textId="71829F2E" w:rsidR="00AD585F" w:rsidRPr="00AD585F" w:rsidRDefault="00AD585F" w:rsidP="005206E9">
            <w:pPr>
              <w:spacing w:before="0" w:after="0"/>
              <w:jc w:val="left"/>
              <w:rPr>
                <w:rFonts w:ascii="Times New Roman" w:hAnsi="Times New Roman"/>
              </w:rPr>
            </w:pPr>
            <w:r w:rsidRPr="00AD585F">
              <w:rPr>
                <w:rFonts w:ascii="Times New Roman" w:hAnsi="Times New Roman"/>
              </w:rPr>
              <w:t>ZTE</w:t>
            </w:r>
          </w:p>
        </w:tc>
      </w:tr>
      <w:tr w:rsidR="00AD585F" w14:paraId="067635BB" w14:textId="77777777" w:rsidTr="009F1C69">
        <w:tc>
          <w:tcPr>
            <w:tcW w:w="2268" w:type="dxa"/>
            <w:vMerge/>
          </w:tcPr>
          <w:p w14:paraId="31F35ADC" w14:textId="77777777" w:rsidR="00AD585F" w:rsidRPr="009F1C69" w:rsidRDefault="00AD585F" w:rsidP="009F1C69">
            <w:pPr>
              <w:spacing w:before="0" w:after="0"/>
              <w:jc w:val="left"/>
              <w:rPr>
                <w:rFonts w:ascii="Times New Roman" w:hAnsi="Times New Roman"/>
                <w:b/>
                <w:bCs/>
              </w:rPr>
            </w:pPr>
          </w:p>
        </w:tc>
        <w:tc>
          <w:tcPr>
            <w:tcW w:w="2826" w:type="dxa"/>
            <w:vMerge/>
          </w:tcPr>
          <w:p w14:paraId="5FF16BDB" w14:textId="77777777" w:rsidR="00AD585F" w:rsidRPr="009F1C69" w:rsidRDefault="00AD585F" w:rsidP="005206E9">
            <w:pPr>
              <w:spacing w:before="0" w:after="0"/>
              <w:jc w:val="left"/>
              <w:rPr>
                <w:rFonts w:ascii="Times New Roman" w:hAnsi="Times New Roman"/>
              </w:rPr>
            </w:pPr>
          </w:p>
        </w:tc>
        <w:tc>
          <w:tcPr>
            <w:tcW w:w="2547" w:type="dxa"/>
          </w:tcPr>
          <w:p w14:paraId="4BC3AAC4" w14:textId="3EEAE518" w:rsidR="00AD585F" w:rsidRPr="00AD585F" w:rsidRDefault="00AD585F" w:rsidP="005206E9">
            <w:pPr>
              <w:spacing w:before="0" w:after="0"/>
              <w:jc w:val="left"/>
              <w:rPr>
                <w:rFonts w:ascii="Times New Roman" w:hAnsi="Times New Roman"/>
              </w:rPr>
            </w:pPr>
            <w:r w:rsidRPr="00AD585F">
              <w:rPr>
                <w:rFonts w:ascii="Times New Roman" w:hAnsi="Times New Roman"/>
              </w:rPr>
              <w:t>4dB</w:t>
            </w:r>
          </w:p>
        </w:tc>
        <w:tc>
          <w:tcPr>
            <w:tcW w:w="2547" w:type="dxa"/>
          </w:tcPr>
          <w:p w14:paraId="2C7B04DC" w14:textId="0A6A3A73" w:rsidR="00AD585F" w:rsidRPr="00AD585F" w:rsidRDefault="00AD585F" w:rsidP="005206E9">
            <w:pPr>
              <w:spacing w:before="0" w:after="0"/>
              <w:jc w:val="left"/>
              <w:rPr>
                <w:rFonts w:ascii="Times New Roman" w:hAnsi="Times New Roman"/>
              </w:rPr>
            </w:pPr>
            <w:r w:rsidRPr="00AD585F">
              <w:rPr>
                <w:rFonts w:ascii="Times New Roman" w:hAnsi="Times New Roman"/>
              </w:rPr>
              <w:t>QC</w:t>
            </w:r>
          </w:p>
        </w:tc>
      </w:tr>
      <w:tr w:rsidR="00AD585F" w14:paraId="3BDD8E8A" w14:textId="77777777" w:rsidTr="009F1C69">
        <w:tc>
          <w:tcPr>
            <w:tcW w:w="2268" w:type="dxa"/>
            <w:vMerge/>
          </w:tcPr>
          <w:p w14:paraId="7DEAE4A4" w14:textId="77777777" w:rsidR="00AD585F" w:rsidRPr="009F1C69" w:rsidRDefault="00AD585F" w:rsidP="00AD585F">
            <w:pPr>
              <w:spacing w:after="0"/>
              <w:rPr>
                <w:b/>
                <w:bCs/>
              </w:rPr>
            </w:pPr>
          </w:p>
        </w:tc>
        <w:tc>
          <w:tcPr>
            <w:tcW w:w="2826" w:type="dxa"/>
            <w:vMerge/>
          </w:tcPr>
          <w:p w14:paraId="37525CB1" w14:textId="77777777" w:rsidR="00AD585F" w:rsidRPr="009F1C69" w:rsidRDefault="00AD585F" w:rsidP="005206E9">
            <w:pPr>
              <w:spacing w:before="0" w:after="0"/>
            </w:pPr>
          </w:p>
        </w:tc>
        <w:tc>
          <w:tcPr>
            <w:tcW w:w="2547" w:type="dxa"/>
          </w:tcPr>
          <w:p w14:paraId="6DBAC88A" w14:textId="531E21F0" w:rsidR="00AD585F" w:rsidRPr="00AD585F" w:rsidRDefault="00AD585F" w:rsidP="005206E9">
            <w:pPr>
              <w:spacing w:before="0" w:after="0"/>
            </w:pPr>
            <w:r w:rsidRPr="00AD585F">
              <w:t>4.1dB</w:t>
            </w:r>
          </w:p>
        </w:tc>
        <w:tc>
          <w:tcPr>
            <w:tcW w:w="2547" w:type="dxa"/>
          </w:tcPr>
          <w:p w14:paraId="31AC58F5" w14:textId="4608D0F3" w:rsidR="00AD585F" w:rsidRPr="00AD585F" w:rsidRDefault="00AD585F" w:rsidP="005206E9">
            <w:pPr>
              <w:spacing w:before="0" w:after="0"/>
            </w:pPr>
            <w:r w:rsidRPr="00AD585F">
              <w:t>HW</w:t>
            </w:r>
          </w:p>
        </w:tc>
      </w:tr>
      <w:tr w:rsidR="00AD585F" w14:paraId="3722C741" w14:textId="77777777" w:rsidTr="009F1C69">
        <w:tc>
          <w:tcPr>
            <w:tcW w:w="2268" w:type="dxa"/>
            <w:vMerge/>
          </w:tcPr>
          <w:p w14:paraId="64BB2FE8" w14:textId="77777777" w:rsidR="00AD585F" w:rsidRPr="009F1C69" w:rsidRDefault="00AD585F" w:rsidP="00285669">
            <w:pPr>
              <w:spacing w:after="0"/>
              <w:rPr>
                <w:b/>
                <w:bCs/>
              </w:rPr>
            </w:pPr>
          </w:p>
        </w:tc>
        <w:tc>
          <w:tcPr>
            <w:tcW w:w="2826" w:type="dxa"/>
            <w:vMerge/>
          </w:tcPr>
          <w:p w14:paraId="7C29C80C" w14:textId="77777777" w:rsidR="00AD585F" w:rsidRPr="009F1C69" w:rsidRDefault="00AD585F" w:rsidP="005206E9">
            <w:pPr>
              <w:spacing w:before="0" w:after="0"/>
            </w:pPr>
          </w:p>
        </w:tc>
        <w:tc>
          <w:tcPr>
            <w:tcW w:w="2547" w:type="dxa"/>
          </w:tcPr>
          <w:p w14:paraId="69EC5C5C" w14:textId="1D308FF9" w:rsidR="00AD585F" w:rsidRPr="00AD585F" w:rsidRDefault="00AD585F" w:rsidP="005206E9">
            <w:pPr>
              <w:spacing w:before="0" w:after="0"/>
            </w:pPr>
            <w:r w:rsidRPr="00AD585F">
              <w:rPr>
                <w:color w:val="000000" w:themeColor="text1"/>
              </w:rPr>
              <w:t>0dB</w:t>
            </w:r>
          </w:p>
        </w:tc>
        <w:tc>
          <w:tcPr>
            <w:tcW w:w="2547" w:type="dxa"/>
          </w:tcPr>
          <w:p w14:paraId="2BA013C2" w14:textId="46F3A24A" w:rsidR="00AD585F" w:rsidRPr="00AD585F" w:rsidRDefault="00AD585F" w:rsidP="005206E9">
            <w:pPr>
              <w:spacing w:before="0" w:after="0"/>
            </w:pPr>
            <w:r w:rsidRPr="00AD585F">
              <w:rPr>
                <w:color w:val="000000" w:themeColor="text1"/>
              </w:rPr>
              <w:t>Ericsson</w:t>
            </w:r>
          </w:p>
        </w:tc>
      </w:tr>
      <w:tr w:rsidR="00AD585F" w14:paraId="76F7962B" w14:textId="77777777" w:rsidTr="009F1C69">
        <w:tc>
          <w:tcPr>
            <w:tcW w:w="2268" w:type="dxa"/>
            <w:vMerge/>
          </w:tcPr>
          <w:p w14:paraId="63E7A35C" w14:textId="77777777" w:rsidR="00AD585F" w:rsidRPr="009F1C69" w:rsidRDefault="00AD585F" w:rsidP="009F1C69">
            <w:pPr>
              <w:spacing w:before="0" w:after="0"/>
              <w:jc w:val="left"/>
              <w:rPr>
                <w:rFonts w:ascii="Times New Roman" w:hAnsi="Times New Roman"/>
                <w:b/>
                <w:bCs/>
              </w:rPr>
            </w:pPr>
          </w:p>
        </w:tc>
        <w:tc>
          <w:tcPr>
            <w:tcW w:w="2826" w:type="dxa"/>
            <w:vMerge w:val="restart"/>
          </w:tcPr>
          <w:p w14:paraId="4872D9F6" w14:textId="5921A81D" w:rsidR="00AD585F" w:rsidRPr="009F1C69" w:rsidRDefault="00AD585F" w:rsidP="005206E9">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AD585F" w:rsidRPr="00AD585F" w:rsidRDefault="00AD585F" w:rsidP="005206E9">
            <w:pPr>
              <w:spacing w:before="0" w:after="0"/>
              <w:jc w:val="left"/>
              <w:rPr>
                <w:rFonts w:ascii="Times New Roman" w:hAnsi="Times New Roman"/>
              </w:rPr>
            </w:pPr>
            <w:r w:rsidRPr="00AD585F">
              <w:rPr>
                <w:rFonts w:ascii="Times New Roman" w:hAnsi="Times New Roman"/>
              </w:rPr>
              <w:t>4dB</w:t>
            </w:r>
          </w:p>
        </w:tc>
        <w:tc>
          <w:tcPr>
            <w:tcW w:w="2547" w:type="dxa"/>
          </w:tcPr>
          <w:p w14:paraId="7108BAEA" w14:textId="56980070" w:rsidR="00AD585F" w:rsidRPr="00AD585F" w:rsidRDefault="00AD585F" w:rsidP="005206E9">
            <w:pPr>
              <w:spacing w:before="0" w:after="0"/>
              <w:jc w:val="left"/>
              <w:rPr>
                <w:rFonts w:ascii="Times New Roman" w:hAnsi="Times New Roman"/>
              </w:rPr>
            </w:pPr>
            <w:r w:rsidRPr="00AD585F">
              <w:rPr>
                <w:rFonts w:ascii="Times New Roman" w:hAnsi="Times New Roman"/>
              </w:rPr>
              <w:t>QC</w:t>
            </w:r>
          </w:p>
        </w:tc>
      </w:tr>
      <w:tr w:rsidR="00AD585F" w14:paraId="30AD61C3" w14:textId="77777777" w:rsidTr="009F1C69">
        <w:tc>
          <w:tcPr>
            <w:tcW w:w="2268" w:type="dxa"/>
            <w:vMerge/>
          </w:tcPr>
          <w:p w14:paraId="44796667" w14:textId="77777777" w:rsidR="00AD585F" w:rsidRPr="009F1C69" w:rsidRDefault="00AD585F" w:rsidP="00AD585F">
            <w:pPr>
              <w:spacing w:after="0"/>
              <w:rPr>
                <w:b/>
                <w:bCs/>
              </w:rPr>
            </w:pPr>
          </w:p>
        </w:tc>
        <w:tc>
          <w:tcPr>
            <w:tcW w:w="2826" w:type="dxa"/>
            <w:vMerge/>
          </w:tcPr>
          <w:p w14:paraId="005A6460" w14:textId="77777777" w:rsidR="00AD585F" w:rsidRPr="009F1C69" w:rsidRDefault="00AD585F" w:rsidP="005206E9">
            <w:pPr>
              <w:spacing w:before="0" w:after="0"/>
            </w:pPr>
          </w:p>
        </w:tc>
        <w:tc>
          <w:tcPr>
            <w:tcW w:w="2547" w:type="dxa"/>
          </w:tcPr>
          <w:p w14:paraId="26C95A05" w14:textId="28A09997" w:rsidR="00AD585F" w:rsidRPr="00AD585F" w:rsidRDefault="00AD585F" w:rsidP="005206E9">
            <w:pPr>
              <w:spacing w:before="0" w:after="0"/>
            </w:pPr>
            <w:r w:rsidRPr="00AD585F">
              <w:t>3dB</w:t>
            </w:r>
          </w:p>
        </w:tc>
        <w:tc>
          <w:tcPr>
            <w:tcW w:w="2547" w:type="dxa"/>
          </w:tcPr>
          <w:p w14:paraId="158F2C91" w14:textId="343104C2" w:rsidR="00AD585F" w:rsidRPr="00AD585F" w:rsidRDefault="00AD585F" w:rsidP="005206E9">
            <w:pPr>
              <w:spacing w:before="0" w:after="0"/>
            </w:pPr>
            <w:r w:rsidRPr="00AD585F">
              <w:t>HW</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5206E9">
            <w:pPr>
              <w:spacing w:before="0" w:after="0"/>
              <w:jc w:val="left"/>
            </w:pPr>
            <w:r w:rsidRPr="009F1C69">
              <w:rPr>
                <w:rFonts w:ascii="Times New Roman" w:hAnsi="Times New Roman"/>
              </w:rPr>
              <w:t>1% BLER</w:t>
            </w:r>
          </w:p>
        </w:tc>
        <w:tc>
          <w:tcPr>
            <w:tcW w:w="2547" w:type="dxa"/>
          </w:tcPr>
          <w:p w14:paraId="773BF082" w14:textId="77A2D009" w:rsidR="00F8269C" w:rsidRPr="00AD585F" w:rsidRDefault="005A3CEB" w:rsidP="005206E9">
            <w:pPr>
              <w:spacing w:before="0" w:after="0"/>
              <w:jc w:val="left"/>
            </w:pPr>
            <w:r w:rsidRPr="00AD585F">
              <w:t>-2</w:t>
            </w:r>
            <w:r w:rsidR="00F8269C" w:rsidRPr="00AD585F">
              <w:t>dB</w:t>
            </w:r>
          </w:p>
        </w:tc>
        <w:tc>
          <w:tcPr>
            <w:tcW w:w="2547" w:type="dxa"/>
          </w:tcPr>
          <w:p w14:paraId="518690AE" w14:textId="39724036" w:rsidR="00F8269C" w:rsidRPr="00AD585F" w:rsidRDefault="00F8269C" w:rsidP="005206E9">
            <w:pPr>
              <w:spacing w:before="0" w:after="0"/>
              <w:jc w:val="left"/>
            </w:pPr>
            <w:proofErr w:type="spellStart"/>
            <w:r w:rsidRPr="00AD585F">
              <w:t>Eur</w:t>
            </w:r>
            <w:r w:rsidR="005A3CEB" w:rsidRPr="00AD585F">
              <w:t>e</w:t>
            </w:r>
            <w:r w:rsidRPr="00AD585F">
              <w:t>com</w:t>
            </w:r>
            <w:proofErr w:type="spellEnd"/>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5206E9">
            <w:pPr>
              <w:spacing w:before="0" w:after="0"/>
              <w:jc w:val="left"/>
            </w:pPr>
          </w:p>
        </w:tc>
        <w:tc>
          <w:tcPr>
            <w:tcW w:w="2547" w:type="dxa"/>
          </w:tcPr>
          <w:p w14:paraId="757739A4" w14:textId="3EAB0542" w:rsidR="00F8269C" w:rsidRPr="00AD585F" w:rsidRDefault="00F8269C" w:rsidP="005206E9">
            <w:pPr>
              <w:spacing w:before="0" w:after="0"/>
              <w:jc w:val="left"/>
            </w:pPr>
            <w:r w:rsidRPr="00AD585F">
              <w:t>1dB</w:t>
            </w:r>
          </w:p>
        </w:tc>
        <w:tc>
          <w:tcPr>
            <w:tcW w:w="2547" w:type="dxa"/>
          </w:tcPr>
          <w:p w14:paraId="79EB3B71" w14:textId="6B0A8281" w:rsidR="00F8269C" w:rsidRPr="00AD585F" w:rsidRDefault="00F8269C" w:rsidP="005206E9">
            <w:pPr>
              <w:spacing w:before="0" w:after="0"/>
              <w:jc w:val="left"/>
            </w:pPr>
            <w:r w:rsidRPr="00AD585F">
              <w:t>QC</w:t>
            </w:r>
          </w:p>
        </w:tc>
      </w:tr>
    </w:tbl>
    <w:p w14:paraId="3D2EC028" w14:textId="776B1673" w:rsidR="0026071A" w:rsidRDefault="0026071A" w:rsidP="0026071A">
      <w:pPr>
        <w:pStyle w:val="Caption"/>
        <w:jc w:val="center"/>
        <w:rPr>
          <w:lang w:eastAsia="zh-CN"/>
        </w:rPr>
      </w:pPr>
      <w:bookmarkStart w:id="10"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0"/>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5206E9">
            <w:pPr>
              <w:spacing w:before="0" w:after="0"/>
            </w:pPr>
            <w:r>
              <w:t>Modulation order</w:t>
            </w:r>
          </w:p>
        </w:tc>
        <w:tc>
          <w:tcPr>
            <w:tcW w:w="3396" w:type="dxa"/>
          </w:tcPr>
          <w:p w14:paraId="7606707E" w14:textId="17A19D19" w:rsidR="0026071A" w:rsidRDefault="0026071A" w:rsidP="005206E9">
            <w:pPr>
              <w:spacing w:before="0" w:after="0"/>
            </w:pPr>
            <w:r>
              <w:t>Observed PAPR</w:t>
            </w:r>
            <w:r w:rsidR="000618FC">
              <w:t>/CM</w:t>
            </w:r>
            <w:r>
              <w:t xml:space="preserve"> gain</w:t>
            </w:r>
          </w:p>
        </w:tc>
        <w:tc>
          <w:tcPr>
            <w:tcW w:w="3396" w:type="dxa"/>
          </w:tcPr>
          <w:p w14:paraId="701695DF" w14:textId="1CEA3341" w:rsidR="0026071A" w:rsidRDefault="0026071A" w:rsidP="005206E9">
            <w:pPr>
              <w:spacing w:before="0" w:after="0"/>
            </w:pPr>
            <w:r>
              <w:t>Source</w:t>
            </w:r>
          </w:p>
        </w:tc>
      </w:tr>
      <w:tr w:rsidR="000618FC" w14:paraId="26137029" w14:textId="77777777" w:rsidTr="0026071A">
        <w:tc>
          <w:tcPr>
            <w:tcW w:w="3396" w:type="dxa"/>
            <w:vMerge w:val="restart"/>
          </w:tcPr>
          <w:p w14:paraId="33291E6D" w14:textId="10AFA0CD" w:rsidR="000618FC" w:rsidRDefault="000618FC" w:rsidP="005206E9">
            <w:pPr>
              <w:spacing w:before="0" w:after="0"/>
            </w:pPr>
            <w:r w:rsidRPr="00BF6ECA">
              <w:t>QPSK</w:t>
            </w:r>
          </w:p>
        </w:tc>
        <w:tc>
          <w:tcPr>
            <w:tcW w:w="3396" w:type="dxa"/>
          </w:tcPr>
          <w:p w14:paraId="582656A4" w14:textId="77777777" w:rsidR="000618FC" w:rsidRDefault="000618FC" w:rsidP="005206E9">
            <w:pPr>
              <w:spacing w:before="0" w:after="0"/>
            </w:pPr>
            <w:r w:rsidRPr="00BF6ECA">
              <w:t>3.5dB</w:t>
            </w:r>
            <w:r>
              <w:t xml:space="preserve"> PARR gain</w:t>
            </w:r>
          </w:p>
          <w:p w14:paraId="4B80F9CA" w14:textId="57D3ECC3" w:rsidR="000618FC" w:rsidRDefault="000618FC" w:rsidP="005206E9">
            <w:pPr>
              <w:spacing w:before="0" w:after="0"/>
            </w:pPr>
            <w:r>
              <w:t>1dB CM gain</w:t>
            </w:r>
          </w:p>
        </w:tc>
        <w:tc>
          <w:tcPr>
            <w:tcW w:w="3396" w:type="dxa"/>
          </w:tcPr>
          <w:p w14:paraId="2DFB8B15" w14:textId="53995F29" w:rsidR="000618FC" w:rsidRDefault="000618FC" w:rsidP="005206E9">
            <w:pPr>
              <w:spacing w:before="0" w:after="0"/>
            </w:pPr>
            <w:r>
              <w:t>QC</w:t>
            </w:r>
          </w:p>
        </w:tc>
      </w:tr>
      <w:tr w:rsidR="000618FC" w14:paraId="3F6E92A6" w14:textId="77777777" w:rsidTr="0026071A">
        <w:tc>
          <w:tcPr>
            <w:tcW w:w="3396" w:type="dxa"/>
            <w:vMerge/>
          </w:tcPr>
          <w:p w14:paraId="62914CD3" w14:textId="0343209D" w:rsidR="000618FC" w:rsidRPr="00BF6ECA" w:rsidRDefault="000618FC" w:rsidP="005206E9">
            <w:pPr>
              <w:spacing w:before="0" w:after="0"/>
            </w:pPr>
          </w:p>
        </w:tc>
        <w:tc>
          <w:tcPr>
            <w:tcW w:w="3396" w:type="dxa"/>
          </w:tcPr>
          <w:p w14:paraId="7B3D1EFA" w14:textId="1246BD21" w:rsidR="000618FC" w:rsidRPr="00BF6ECA" w:rsidRDefault="000618FC" w:rsidP="005206E9">
            <w:pPr>
              <w:spacing w:before="0" w:after="0"/>
            </w:pPr>
            <w:r w:rsidRPr="00BF6ECA">
              <w:t>6.3</w:t>
            </w:r>
            <w:r>
              <w:t>dB PAPR gain</w:t>
            </w:r>
          </w:p>
        </w:tc>
        <w:tc>
          <w:tcPr>
            <w:tcW w:w="3396" w:type="dxa"/>
          </w:tcPr>
          <w:p w14:paraId="72DA6556" w14:textId="6F1637F9" w:rsidR="000618FC" w:rsidRDefault="000618FC" w:rsidP="005206E9">
            <w:pPr>
              <w:spacing w:before="0" w:after="0"/>
            </w:pPr>
            <w:proofErr w:type="spellStart"/>
            <w:r>
              <w:t>Eur</w:t>
            </w:r>
            <w:r w:rsidR="005A3CEB">
              <w:t>e</w:t>
            </w:r>
            <w:r>
              <w:t>com</w:t>
            </w:r>
            <w:proofErr w:type="spellEnd"/>
          </w:p>
        </w:tc>
      </w:tr>
      <w:tr w:rsidR="000618FC" w14:paraId="6ED7A5E4" w14:textId="77777777" w:rsidTr="0026071A">
        <w:tc>
          <w:tcPr>
            <w:tcW w:w="3396" w:type="dxa"/>
            <w:vMerge/>
          </w:tcPr>
          <w:p w14:paraId="4523CC39" w14:textId="77777777" w:rsidR="000618FC" w:rsidRPr="00BF6ECA" w:rsidRDefault="000618FC" w:rsidP="005206E9">
            <w:pPr>
              <w:spacing w:before="0" w:after="0"/>
            </w:pPr>
          </w:p>
        </w:tc>
        <w:tc>
          <w:tcPr>
            <w:tcW w:w="3396" w:type="dxa"/>
          </w:tcPr>
          <w:p w14:paraId="1C0B8710" w14:textId="77777777" w:rsidR="000618FC" w:rsidRDefault="000618FC" w:rsidP="005206E9">
            <w:pPr>
              <w:spacing w:before="0" w:after="0"/>
            </w:pPr>
            <w:r>
              <w:t>4.5dB PAPR gain</w:t>
            </w:r>
          </w:p>
          <w:p w14:paraId="095E8964" w14:textId="01493154" w:rsidR="005206E9" w:rsidRDefault="005206E9" w:rsidP="005206E9">
            <w:pPr>
              <w:spacing w:before="0" w:after="0"/>
            </w:pPr>
            <w:r>
              <w:t>1.7dB CM gain</w:t>
            </w:r>
          </w:p>
        </w:tc>
        <w:tc>
          <w:tcPr>
            <w:tcW w:w="3396" w:type="dxa"/>
          </w:tcPr>
          <w:p w14:paraId="0AC97D46" w14:textId="2DE17BED" w:rsidR="000618FC" w:rsidRDefault="000618FC" w:rsidP="005206E9">
            <w:pPr>
              <w:spacing w:before="0" w:after="0"/>
            </w:pPr>
            <w:r>
              <w:t>Huawei</w:t>
            </w:r>
          </w:p>
        </w:tc>
      </w:tr>
      <w:tr w:rsidR="005206E9" w14:paraId="35CAA78C" w14:textId="77777777" w:rsidTr="0026071A">
        <w:tc>
          <w:tcPr>
            <w:tcW w:w="3396" w:type="dxa"/>
            <w:vMerge w:val="restart"/>
          </w:tcPr>
          <w:p w14:paraId="3DDE4862" w14:textId="4059B15B" w:rsidR="005206E9" w:rsidRPr="00BF6ECA" w:rsidRDefault="005206E9" w:rsidP="005206E9">
            <w:pPr>
              <w:spacing w:before="0" w:after="0"/>
            </w:pPr>
            <w:r w:rsidRPr="00BF6ECA">
              <w:t>Pi/2 BPSK</w:t>
            </w:r>
          </w:p>
        </w:tc>
        <w:tc>
          <w:tcPr>
            <w:tcW w:w="3396" w:type="dxa"/>
          </w:tcPr>
          <w:p w14:paraId="5B1B46CE" w14:textId="51DDC0E6" w:rsidR="005206E9" w:rsidRDefault="005206E9" w:rsidP="005206E9">
            <w:pPr>
              <w:spacing w:before="0" w:after="0"/>
            </w:pPr>
            <w:r>
              <w:t>0.5dB PAPR gain</w:t>
            </w:r>
          </w:p>
          <w:p w14:paraId="138BAAA0" w14:textId="44F4BA02" w:rsidR="005206E9" w:rsidRDefault="005206E9" w:rsidP="005206E9">
            <w:pPr>
              <w:spacing w:before="0" w:after="0"/>
            </w:pPr>
            <w:r>
              <w:t>0.6dB CM gain</w:t>
            </w:r>
          </w:p>
        </w:tc>
        <w:tc>
          <w:tcPr>
            <w:tcW w:w="3396" w:type="dxa"/>
          </w:tcPr>
          <w:p w14:paraId="701D797D" w14:textId="30E49BFE" w:rsidR="005206E9" w:rsidRDefault="005206E9" w:rsidP="005206E9">
            <w:pPr>
              <w:spacing w:before="0" w:after="0"/>
            </w:pPr>
            <w:r>
              <w:t>QC</w:t>
            </w:r>
          </w:p>
        </w:tc>
      </w:tr>
      <w:tr w:rsidR="005206E9" w14:paraId="47C06937" w14:textId="77777777" w:rsidTr="0026071A">
        <w:tc>
          <w:tcPr>
            <w:tcW w:w="3396" w:type="dxa"/>
            <w:vMerge/>
          </w:tcPr>
          <w:p w14:paraId="41CA758F" w14:textId="77777777" w:rsidR="005206E9" w:rsidRPr="00BF6ECA" w:rsidRDefault="005206E9" w:rsidP="005206E9">
            <w:pPr>
              <w:spacing w:before="0" w:after="0"/>
            </w:pPr>
          </w:p>
        </w:tc>
        <w:tc>
          <w:tcPr>
            <w:tcW w:w="3396" w:type="dxa"/>
          </w:tcPr>
          <w:p w14:paraId="0F0CD54E" w14:textId="780485F6" w:rsidR="005206E9" w:rsidRDefault="005206E9" w:rsidP="005206E9">
            <w:pPr>
              <w:spacing w:before="0" w:after="0"/>
            </w:pPr>
            <w:r w:rsidRPr="00BF6ECA">
              <w:t>4.8 dB</w:t>
            </w:r>
            <w:r>
              <w:t xml:space="preserve"> PAPR gain</w:t>
            </w:r>
          </w:p>
        </w:tc>
        <w:tc>
          <w:tcPr>
            <w:tcW w:w="3396" w:type="dxa"/>
          </w:tcPr>
          <w:p w14:paraId="7A5FC974" w14:textId="426E3BED" w:rsidR="005206E9" w:rsidRDefault="005206E9" w:rsidP="005206E9">
            <w:pPr>
              <w:spacing w:before="0" w:after="0"/>
            </w:pPr>
            <w:proofErr w:type="spellStart"/>
            <w:r>
              <w:t>Eurecom</w:t>
            </w:r>
            <w:proofErr w:type="spellEnd"/>
          </w:p>
        </w:tc>
      </w:tr>
      <w:tr w:rsidR="005206E9" w14:paraId="090A3855" w14:textId="77777777" w:rsidTr="0026071A">
        <w:tc>
          <w:tcPr>
            <w:tcW w:w="3396" w:type="dxa"/>
            <w:vMerge/>
          </w:tcPr>
          <w:p w14:paraId="7E448230" w14:textId="77777777" w:rsidR="005206E9" w:rsidRPr="00BF6ECA" w:rsidRDefault="005206E9" w:rsidP="005206E9">
            <w:pPr>
              <w:spacing w:before="0" w:after="0"/>
            </w:pPr>
          </w:p>
        </w:tc>
        <w:tc>
          <w:tcPr>
            <w:tcW w:w="3396" w:type="dxa"/>
          </w:tcPr>
          <w:p w14:paraId="25435F94" w14:textId="224F7507" w:rsidR="005206E9" w:rsidRPr="00BF6ECA" w:rsidRDefault="005206E9" w:rsidP="005206E9">
            <w:pPr>
              <w:spacing w:before="0" w:after="0"/>
            </w:pPr>
            <w:r>
              <w:t>2.4dB PAPR gain</w:t>
            </w:r>
          </w:p>
        </w:tc>
        <w:tc>
          <w:tcPr>
            <w:tcW w:w="3396" w:type="dxa"/>
          </w:tcPr>
          <w:p w14:paraId="24B6849D" w14:textId="5D495745" w:rsidR="005206E9" w:rsidRDefault="005206E9" w:rsidP="005206E9">
            <w:pPr>
              <w:spacing w:before="0" w:after="0"/>
            </w:pPr>
            <w:r>
              <w:t>Huawei</w:t>
            </w:r>
          </w:p>
        </w:tc>
      </w:tr>
    </w:tbl>
    <w:p w14:paraId="566B02BD" w14:textId="6254FC00" w:rsidR="00054666" w:rsidRDefault="00054666"/>
    <w:p w14:paraId="568C1F99" w14:textId="5D62E75F" w:rsidR="000618FC" w:rsidRPr="00BF6ECA" w:rsidRDefault="000618FC" w:rsidP="000618FC">
      <w:pPr>
        <w:pStyle w:val="Caption"/>
        <w:jc w:val="center"/>
        <w:rPr>
          <w:lang w:eastAsia="zh-CN"/>
        </w:rPr>
      </w:pPr>
      <w:bookmarkStart w:id="11" w:name="_Ref56072621"/>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bookmarkEnd w:id="11"/>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621257AF" w:rsidR="000618FC" w:rsidRPr="00BF6ECA" w:rsidRDefault="000618FC" w:rsidP="00EC0109">
            <w:pPr>
              <w:spacing w:before="0" w:after="0"/>
              <w:jc w:val="left"/>
            </w:pPr>
            <w:r w:rsidRPr="00BF6ECA">
              <w:t>Receiver for Rel-15/16 PUCCH: ML coherent receiver</w:t>
            </w:r>
            <w:r w:rsidR="00A07751">
              <w:t xml:space="preserve"> </w:t>
            </w:r>
            <w:r w:rsidR="00474A48">
              <w:t xml:space="preserve">(MMSE channel estimator and equalizer) </w:t>
            </w:r>
            <w:r w:rsidR="00A07751">
              <w:t>and non-coherent receiver</w:t>
            </w:r>
          </w:p>
          <w:p w14:paraId="099AC392"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lastRenderedPageBreak/>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4A822176" w14:textId="4F685D36" w:rsidR="000618FC" w:rsidRDefault="000618FC" w:rsidP="00EC0109">
            <w:pPr>
              <w:spacing w:before="0" w:after="0"/>
              <w:jc w:val="left"/>
            </w:pPr>
            <w:r w:rsidRPr="00BF6ECA">
              <w:t xml:space="preserve">Receiver for Rel-15/16 PUCCH: </w:t>
            </w:r>
            <w:r w:rsidR="00EC0109" w:rsidRPr="00BF6ECA">
              <w:t>ML coherent receiver</w:t>
            </w:r>
            <w:r w:rsidR="00EC0109" w:rsidRPr="00BF6ECA" w:rsidDel="00EC0109">
              <w:t xml:space="preserve"> </w:t>
            </w:r>
            <w:proofErr w:type="spellStart"/>
            <w:r w:rsidRPr="00BF6ECA">
              <w:t>Receiver</w:t>
            </w:r>
            <w:proofErr w:type="spellEnd"/>
            <w:r w:rsidRPr="00BF6ECA">
              <w:t xml:space="preserve"> for sequence based PUCCH: ML noncoherent sequence detector/correlator</w:t>
            </w:r>
          </w:p>
          <w:p w14:paraId="15ADE1D3" w14:textId="70F717BF" w:rsidR="000E06F5" w:rsidRPr="003D5F92" w:rsidRDefault="003D5F92" w:rsidP="00EC0109">
            <w:pPr>
              <w:spacing w:before="0" w:after="0"/>
              <w:jc w:val="left"/>
              <w:rPr>
                <w:lang w:val="en-US"/>
              </w:rPr>
            </w:pPr>
            <w:r>
              <w:rPr>
                <w:lang w:val="en-US"/>
              </w:rPr>
              <w:t xml:space="preserve">Ideal noise power estimation is </w:t>
            </w:r>
            <w:r w:rsidR="00A3575A">
              <w:rPr>
                <w:lang w:val="en-US"/>
              </w:rPr>
              <w:t xml:space="preserve">used for both receiver for </w:t>
            </w:r>
            <w:r w:rsidR="005B563C">
              <w:rPr>
                <w:lang w:val="en-US"/>
              </w:rPr>
              <w:t xml:space="preserve">both </w:t>
            </w:r>
            <w:r w:rsidR="00A3575A">
              <w:rPr>
                <w:lang w:val="en-US"/>
              </w:rPr>
              <w:t xml:space="preserve">legacy PUCCH and new sequence based PUCCH, and </w:t>
            </w:r>
            <w:r w:rsidR="00A84851">
              <w:rPr>
                <w:lang w:val="en-US"/>
              </w:rPr>
              <w:t>the noise power</w:t>
            </w:r>
            <w:r w:rsidR="00A3575A">
              <w:rPr>
                <w:lang w:val="en-US"/>
              </w:rPr>
              <w:t xml:space="preserve"> is used only in DTX detection.</w:t>
            </w:r>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proofErr w:type="spellStart"/>
            <w:r w:rsidRPr="00BF6ECA">
              <w:t>esimtation</w:t>
            </w:r>
            <w:proofErr w:type="spellEnd"/>
            <w:r w:rsidRPr="00BF6ECA">
              <w:t xml:space="preserve"> + MMSE/MRC)</w:t>
            </w:r>
          </w:p>
          <w:p w14:paraId="565CDBD7" w14:textId="77777777" w:rsidR="000618FC" w:rsidRPr="00BF6ECA" w:rsidRDefault="000618FC" w:rsidP="00EC0109">
            <w:pPr>
              <w:spacing w:before="0" w:after="0"/>
              <w:jc w:val="left"/>
            </w:pPr>
            <w:r w:rsidRPr="00BF6ECA">
              <w:t xml:space="preserve">Receiver for sequence based PUCCH: ML noncoherent sequence detector/correlator for </w:t>
            </w:r>
            <w:proofErr w:type="gramStart"/>
            <w:r w:rsidRPr="00BF6ECA">
              <w:t>4/11 bit</w:t>
            </w:r>
            <w:proofErr w:type="gramEnd"/>
            <w:r w:rsidRPr="00BF6ECA">
              <w:t xml:space="preserve">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 xml:space="preserve">Huawei, </w:t>
            </w:r>
            <w:proofErr w:type="spellStart"/>
            <w:r w:rsidRPr="00BF6ECA">
              <w:t>HiSi</w:t>
            </w:r>
            <w:proofErr w:type="spellEnd"/>
          </w:p>
        </w:tc>
        <w:tc>
          <w:tcPr>
            <w:tcW w:w="6570" w:type="dxa"/>
          </w:tcPr>
          <w:p w14:paraId="33930722" w14:textId="77777777" w:rsidR="008417EB" w:rsidRPr="001E0EAD" w:rsidRDefault="008417EB" w:rsidP="008417EB">
            <w:pPr>
              <w:spacing w:before="0" w:after="0"/>
              <w:jc w:val="left"/>
            </w:pPr>
            <w:r w:rsidRPr="00BF6ECA">
              <w:t>Receiver</w:t>
            </w:r>
            <w:r>
              <w:t xml:space="preserve"> 1 (higher complexity) </w:t>
            </w:r>
            <w:r w:rsidRPr="00BF6ECA">
              <w:t>for Rel-15/16 PUCCH:</w:t>
            </w:r>
            <w:r>
              <w:t xml:space="preserve"> ML non-coherent receiver</w:t>
            </w:r>
          </w:p>
          <w:p w14:paraId="2A856298" w14:textId="77777777" w:rsidR="008417EB" w:rsidRPr="00BF6ECA" w:rsidRDefault="008417EB" w:rsidP="008417EB">
            <w:pPr>
              <w:spacing w:before="0" w:after="0"/>
              <w:jc w:val="left"/>
            </w:pPr>
            <w:r w:rsidRPr="00BF6ECA">
              <w:t xml:space="preserve">Receiver </w:t>
            </w:r>
            <w:proofErr w:type="gramStart"/>
            <w:r>
              <w:t>2  (</w:t>
            </w:r>
            <w:proofErr w:type="gramEnd"/>
            <w:r>
              <w:t xml:space="preserve">lower complexity) </w:t>
            </w:r>
            <w:r w:rsidRPr="00BF6ECA">
              <w:t>for Rel-15/16 PUCCH: 2D-Wiener filter based channel estimation + MMSE equalization</w:t>
            </w:r>
            <w:r>
              <w:t>+ ML coherent detection</w:t>
            </w:r>
          </w:p>
          <w:p w14:paraId="5A242062" w14:textId="77777777" w:rsidR="008417EB" w:rsidRPr="001E0EAD" w:rsidRDefault="008417EB" w:rsidP="008417EB">
            <w:pPr>
              <w:spacing w:before="0" w:after="0"/>
              <w:jc w:val="left"/>
            </w:pPr>
            <w:r w:rsidRPr="00BF6ECA">
              <w:t xml:space="preserve">Receiver </w:t>
            </w:r>
            <w:proofErr w:type="gramStart"/>
            <w:r>
              <w:t>1</w:t>
            </w:r>
            <w:r w:rsidRPr="00BF6ECA">
              <w:t xml:space="preserve"> </w:t>
            </w:r>
            <w:r>
              <w:t xml:space="preserve"> (</w:t>
            </w:r>
            <w:proofErr w:type="gramEnd"/>
            <w:r>
              <w:t xml:space="preserve">higher complexity) </w:t>
            </w:r>
            <w:r w:rsidRPr="00BF6ECA">
              <w:t xml:space="preserve">for sequence based PUCCH: </w:t>
            </w:r>
            <w:r>
              <w:t>ML non-coherent receiver</w:t>
            </w:r>
          </w:p>
          <w:p w14:paraId="20F11B8F" w14:textId="36FB2E29" w:rsidR="000618FC" w:rsidRPr="00BF6ECA" w:rsidRDefault="008417EB" w:rsidP="008417EB">
            <w:pPr>
              <w:spacing w:before="0" w:after="0"/>
              <w:jc w:val="left"/>
            </w:pPr>
            <w:r w:rsidRPr="00BF6ECA">
              <w:t xml:space="preserve">Receiver </w:t>
            </w:r>
            <w:r>
              <w:t xml:space="preserve">2 </w:t>
            </w:r>
            <w:r w:rsidRPr="001E0EAD">
              <w:t xml:space="preserve">(lower complexity) </w:t>
            </w:r>
            <w:r w:rsidRPr="00BF6ECA">
              <w:t xml:space="preserve">for sequence based PUCCH: </w:t>
            </w:r>
            <w:r>
              <w:t>Rx signal combination +</w:t>
            </w:r>
            <w:r w:rsidRPr="00BF6ECA">
              <w:t xml:space="preserve">CHIRRUP </w:t>
            </w:r>
            <w:proofErr w:type="gramStart"/>
            <w:r w:rsidRPr="00BF6ECA">
              <w:t>algorithm based</w:t>
            </w:r>
            <w:proofErr w:type="gramEnd"/>
            <w:r w:rsidRPr="00BF6ECA">
              <w:t xml:space="preserve">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21E1AEE" w:rsidR="00A11720" w:rsidRDefault="00A11720">
      <w:pPr>
        <w:rPr>
          <w:lang w:eastAsia="zh-CN"/>
        </w:rPr>
      </w:pPr>
      <w:r>
        <w:rPr>
          <w:lang w:eastAsia="zh-CN"/>
        </w:rPr>
        <w:t xml:space="preserve">Based on the feedback received, </w:t>
      </w:r>
      <w:r w:rsidR="00B225E5">
        <w:rPr>
          <w:lang w:eastAsia="zh-CN"/>
        </w:rPr>
        <w:t>majority companies are supporting set the upper bound X=11 bits. The FL proposal is updated to:</w:t>
      </w:r>
    </w:p>
    <w:p w14:paraId="2D8100F3" w14:textId="3E24C3D9" w:rsidR="00A11720" w:rsidRPr="00800CC2" w:rsidRDefault="00A11720" w:rsidP="00A11720">
      <w:pPr>
        <w:spacing w:after="0"/>
        <w:rPr>
          <w:b/>
          <w:bCs/>
          <w:lang w:eastAsia="zh-CN"/>
        </w:rPr>
      </w:pPr>
      <w:r w:rsidRPr="00BC0A8F">
        <w:rPr>
          <w:b/>
          <w:bCs/>
          <w:highlight w:val="yellow"/>
          <w:lang w:eastAsia="zh-CN"/>
        </w:rPr>
        <w:t xml:space="preserve">Proposal 2: the number of UCI bits that the DMRS-less PUCCH support is up to </w:t>
      </w:r>
      <w:r w:rsidR="00B225E5" w:rsidRPr="00BC0A8F">
        <w:rPr>
          <w:b/>
          <w:bCs/>
          <w:highlight w:val="yellow"/>
          <w:lang w:eastAsia="zh-CN"/>
        </w:rPr>
        <w:t>11</w:t>
      </w:r>
      <w:r w:rsidRPr="00BC0A8F">
        <w:rPr>
          <w:b/>
          <w:bCs/>
          <w:highlight w:val="yellow"/>
          <w:lang w:eastAsia="zh-CN"/>
        </w:rPr>
        <w:t xml:space="preserve"> bits.</w:t>
      </w:r>
      <w:r>
        <w:rPr>
          <w:b/>
          <w:bCs/>
          <w:lang w:eastAsia="zh-CN"/>
        </w:rPr>
        <w:t xml:space="preserve"> </w:t>
      </w:r>
    </w:p>
    <w:p w14:paraId="528CB350" w14:textId="57FBDD1F" w:rsidR="00676673" w:rsidRDefault="00676673">
      <w:pPr>
        <w:pStyle w:val="Caption"/>
        <w:jc w:val="center"/>
        <w:rPr>
          <w:lang w:eastAsia="zh-CN"/>
        </w:rPr>
      </w:pPr>
    </w:p>
    <w:p w14:paraId="41A82EAA" w14:textId="6CB40E12" w:rsidR="00793CF4" w:rsidRDefault="00AB3E85">
      <w:pPr>
        <w:pStyle w:val="Caption"/>
        <w:jc w:val="center"/>
        <w:rPr>
          <w:lang w:eastAsia="zh-CN"/>
        </w:rPr>
      </w:pPr>
      <w:r>
        <w:rPr>
          <w:lang w:eastAsia="zh-CN"/>
        </w:rPr>
        <w:t>Comments to the above FL proposal</w:t>
      </w:r>
    </w:p>
    <w:tbl>
      <w:tblPr>
        <w:tblStyle w:val="10"/>
        <w:tblW w:w="8841" w:type="dxa"/>
        <w:jc w:val="center"/>
        <w:tblLayout w:type="fixed"/>
        <w:tblLook w:val="04A0" w:firstRow="1" w:lastRow="0" w:firstColumn="1" w:lastColumn="0" w:noHBand="0" w:noVBand="1"/>
      </w:tblPr>
      <w:tblGrid>
        <w:gridCol w:w="21"/>
        <w:gridCol w:w="1304"/>
        <w:gridCol w:w="21"/>
        <w:gridCol w:w="7474"/>
        <w:gridCol w:w="21"/>
      </w:tblGrid>
      <w:tr w:rsidR="00793CF4" w14:paraId="25D86001" w14:textId="77777777" w:rsidTr="00BC6873">
        <w:trPr>
          <w:gridAfter w:val="1"/>
          <w:wAfter w:w="21" w:type="dxa"/>
          <w:trHeight w:val="300"/>
          <w:jc w:val="center"/>
        </w:trPr>
        <w:tc>
          <w:tcPr>
            <w:tcW w:w="1346" w:type="dxa"/>
            <w:gridSpan w:val="3"/>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rsidTr="00BC6873">
        <w:trPr>
          <w:gridAfter w:val="1"/>
          <w:wAfter w:w="21" w:type="dxa"/>
          <w:trHeight w:val="264"/>
          <w:jc w:val="center"/>
        </w:trPr>
        <w:tc>
          <w:tcPr>
            <w:tcW w:w="1346" w:type="dxa"/>
            <w:gridSpan w:val="3"/>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rsidTr="00BC6873">
        <w:trPr>
          <w:gridAfter w:val="1"/>
          <w:wAfter w:w="21" w:type="dxa"/>
          <w:trHeight w:val="264"/>
          <w:jc w:val="center"/>
        </w:trPr>
        <w:tc>
          <w:tcPr>
            <w:tcW w:w="1346" w:type="dxa"/>
            <w:gridSpan w:val="3"/>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rsidTr="00BC6873">
        <w:trPr>
          <w:gridAfter w:val="1"/>
          <w:wAfter w:w="21" w:type="dxa"/>
          <w:trHeight w:val="264"/>
          <w:jc w:val="center"/>
        </w:trPr>
        <w:tc>
          <w:tcPr>
            <w:tcW w:w="1346" w:type="dxa"/>
            <w:gridSpan w:val="3"/>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rsidTr="00BC6873">
        <w:trPr>
          <w:gridAfter w:val="1"/>
          <w:wAfter w:w="21" w:type="dxa"/>
          <w:trHeight w:val="264"/>
          <w:jc w:val="center"/>
        </w:trPr>
        <w:tc>
          <w:tcPr>
            <w:tcW w:w="1346" w:type="dxa"/>
            <w:gridSpan w:val="3"/>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rsidTr="00BC6873">
        <w:trPr>
          <w:gridAfter w:val="1"/>
          <w:wAfter w:w="21" w:type="dxa"/>
          <w:trHeight w:val="264"/>
          <w:jc w:val="center"/>
        </w:trPr>
        <w:tc>
          <w:tcPr>
            <w:tcW w:w="1346" w:type="dxa"/>
            <w:gridSpan w:val="3"/>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rsidTr="00BC6873">
        <w:trPr>
          <w:gridAfter w:val="1"/>
          <w:wAfter w:w="21" w:type="dxa"/>
          <w:trHeight w:val="264"/>
          <w:jc w:val="center"/>
        </w:trPr>
        <w:tc>
          <w:tcPr>
            <w:tcW w:w="1346" w:type="dxa"/>
            <w:gridSpan w:val="3"/>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rsidTr="00BC6873">
        <w:trPr>
          <w:gridAfter w:val="1"/>
          <w:wAfter w:w="21" w:type="dxa"/>
          <w:trHeight w:val="264"/>
          <w:jc w:val="center"/>
        </w:trPr>
        <w:tc>
          <w:tcPr>
            <w:tcW w:w="1346" w:type="dxa"/>
            <w:gridSpan w:val="3"/>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rsidTr="00BC6873">
        <w:trPr>
          <w:gridAfter w:val="1"/>
          <w:wAfter w:w="21" w:type="dxa"/>
          <w:trHeight w:val="264"/>
          <w:jc w:val="center"/>
        </w:trPr>
        <w:tc>
          <w:tcPr>
            <w:tcW w:w="1346" w:type="dxa"/>
            <w:gridSpan w:val="3"/>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r w:rsidR="00367094" w14:paraId="707D4C78" w14:textId="77777777" w:rsidTr="00BC6873">
        <w:trPr>
          <w:gridBefore w:val="1"/>
          <w:wBefore w:w="21" w:type="dxa"/>
          <w:trHeight w:val="264"/>
          <w:jc w:val="center"/>
        </w:trPr>
        <w:tc>
          <w:tcPr>
            <w:tcW w:w="1304" w:type="dxa"/>
            <w:vAlign w:val="center"/>
          </w:tcPr>
          <w:p w14:paraId="277BC37A" w14:textId="77777777" w:rsidR="00367094" w:rsidRDefault="00367094" w:rsidP="00451927">
            <w:pPr>
              <w:spacing w:after="0"/>
              <w:rPr>
                <w:rFonts w:eastAsiaTheme="minorEastAsia"/>
                <w:lang w:val="en-US" w:eastAsia="zh-CN"/>
              </w:rPr>
            </w:pPr>
            <w:r>
              <w:rPr>
                <w:rFonts w:eastAsiaTheme="minorEastAsia"/>
                <w:lang w:val="en-US" w:eastAsia="zh-CN"/>
              </w:rPr>
              <w:t>Samsung</w:t>
            </w:r>
          </w:p>
        </w:tc>
        <w:tc>
          <w:tcPr>
            <w:tcW w:w="7516" w:type="dxa"/>
            <w:gridSpan w:val="3"/>
          </w:tcPr>
          <w:p w14:paraId="5206F8A2" w14:textId="77777777" w:rsidR="00367094" w:rsidRDefault="00367094" w:rsidP="00451927">
            <w:pPr>
              <w:tabs>
                <w:tab w:val="left" w:pos="1198"/>
              </w:tabs>
              <w:spacing w:after="0"/>
            </w:pPr>
            <w:r>
              <w:t>Option2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3B4B54A5" w:rsidR="008039F2" w:rsidRDefault="00066B1A" w:rsidP="008039F2">
      <w:pPr>
        <w:spacing w:after="0"/>
        <w:rPr>
          <w:b/>
          <w:bCs/>
          <w:lang w:eastAsia="zh-CN"/>
        </w:rPr>
      </w:pPr>
      <w:r w:rsidRPr="00D70600">
        <w:rPr>
          <w:b/>
          <w:bCs/>
          <w:highlight w:val="green"/>
          <w:lang w:eastAsia="ko-KR"/>
        </w:rPr>
        <w:t>Agreements</w:t>
      </w:r>
      <w:r w:rsidR="008039F2">
        <w:rPr>
          <w:b/>
          <w:bCs/>
          <w:lang w:eastAsia="zh-CN"/>
        </w:rPr>
        <w:t xml:space="preserve">: For DMRS-less PUCCH, </w:t>
      </w:r>
      <w:r w:rsidR="008039F2" w:rsidRPr="006D4BB6">
        <w:rPr>
          <w:b/>
          <w:bCs/>
          <w:lang w:eastAsia="zh-CN"/>
        </w:rPr>
        <w:t xml:space="preserve">capture </w:t>
      </w:r>
      <w:r w:rsidR="008039F2" w:rsidRPr="006D4BB6">
        <w:rPr>
          <w:b/>
          <w:bCs/>
          <w:color w:val="FF0000"/>
          <w:lang w:eastAsia="zh-CN"/>
        </w:rPr>
        <w:fldChar w:fldCharType="begin"/>
      </w:r>
      <w:r w:rsidR="008039F2" w:rsidRPr="006D4BB6">
        <w:rPr>
          <w:b/>
          <w:bCs/>
          <w:color w:val="FF0000"/>
          <w:lang w:eastAsia="zh-CN"/>
        </w:rPr>
        <w:instrText xml:space="preserve"> REF _Ref56032487 \h </w:instrText>
      </w:r>
      <w:r w:rsidR="006D4BB6" w:rsidRPr="006D4BB6">
        <w:rPr>
          <w:b/>
          <w:bCs/>
          <w:color w:val="FF0000"/>
          <w:lang w:eastAsia="zh-CN"/>
        </w:rPr>
        <w:instrText xml:space="preserve"> \* MERGEFORMAT </w:instrText>
      </w:r>
      <w:r w:rsidR="008039F2" w:rsidRPr="006D4BB6">
        <w:rPr>
          <w:b/>
          <w:bCs/>
          <w:color w:val="FF0000"/>
          <w:lang w:eastAsia="zh-CN"/>
        </w:rPr>
      </w:r>
      <w:r w:rsidR="008039F2" w:rsidRPr="006D4BB6">
        <w:rPr>
          <w:b/>
          <w:bCs/>
          <w:color w:val="FF0000"/>
          <w:lang w:eastAsia="zh-CN"/>
        </w:rPr>
        <w:fldChar w:fldCharType="separate"/>
      </w:r>
      <w:r w:rsidR="008039F2" w:rsidRPr="006D4BB6">
        <w:rPr>
          <w:b/>
          <w:bCs/>
          <w:color w:val="FF0000"/>
        </w:rPr>
        <w:t xml:space="preserve">Table </w:t>
      </w:r>
      <w:r w:rsidR="008039F2" w:rsidRPr="006D4BB6">
        <w:rPr>
          <w:b/>
          <w:bCs/>
          <w:noProof/>
          <w:color w:val="FF0000"/>
        </w:rPr>
        <w:t>1</w:t>
      </w:r>
      <w:r w:rsidR="008039F2" w:rsidRPr="006D4BB6">
        <w:rPr>
          <w:b/>
          <w:bCs/>
          <w:color w:val="FF0000"/>
          <w:lang w:eastAsia="zh-CN"/>
        </w:rPr>
        <w:fldChar w:fldCharType="end"/>
      </w:r>
      <w:r w:rsidR="006D4BB6" w:rsidRPr="006D4BB6">
        <w:rPr>
          <w:b/>
          <w:bCs/>
          <w:color w:val="FF0000"/>
          <w:lang w:eastAsia="zh-CN"/>
        </w:rPr>
        <w:t>,</w:t>
      </w:r>
      <w:r w:rsidR="008039F2" w:rsidRPr="006D4BB6">
        <w:rPr>
          <w:b/>
          <w:bCs/>
          <w:color w:val="FF0000"/>
          <w:lang w:eastAsia="zh-CN"/>
        </w:rPr>
        <w:t xml:space="preserve"> </w:t>
      </w:r>
      <w:r w:rsidR="008039F2" w:rsidRPr="006D4BB6">
        <w:rPr>
          <w:b/>
          <w:bCs/>
          <w:color w:val="FF0000"/>
          <w:lang w:eastAsia="zh-CN"/>
        </w:rPr>
        <w:fldChar w:fldCharType="begin"/>
      </w:r>
      <w:r w:rsidR="008039F2" w:rsidRPr="006D4BB6">
        <w:rPr>
          <w:b/>
          <w:bCs/>
          <w:color w:val="FF0000"/>
          <w:lang w:eastAsia="zh-CN"/>
        </w:rPr>
        <w:instrText xml:space="preserve"> REF _Ref56032490 \h </w:instrText>
      </w:r>
      <w:r w:rsidR="006D4BB6" w:rsidRPr="006D4BB6">
        <w:rPr>
          <w:b/>
          <w:bCs/>
          <w:color w:val="FF0000"/>
          <w:lang w:eastAsia="zh-CN"/>
        </w:rPr>
        <w:instrText xml:space="preserve"> \* MERGEFORMAT </w:instrText>
      </w:r>
      <w:r w:rsidR="008039F2" w:rsidRPr="006D4BB6">
        <w:rPr>
          <w:b/>
          <w:bCs/>
          <w:color w:val="FF0000"/>
          <w:lang w:eastAsia="zh-CN"/>
        </w:rPr>
      </w:r>
      <w:r w:rsidR="008039F2" w:rsidRPr="006D4BB6">
        <w:rPr>
          <w:b/>
          <w:bCs/>
          <w:color w:val="FF0000"/>
          <w:lang w:eastAsia="zh-CN"/>
        </w:rPr>
        <w:fldChar w:fldCharType="separate"/>
      </w:r>
      <w:r w:rsidR="008039F2" w:rsidRPr="006D4BB6">
        <w:rPr>
          <w:b/>
          <w:bCs/>
          <w:color w:val="FF0000"/>
        </w:rPr>
        <w:t xml:space="preserve">Table </w:t>
      </w:r>
      <w:r w:rsidR="008039F2" w:rsidRPr="006D4BB6">
        <w:rPr>
          <w:b/>
          <w:bCs/>
          <w:noProof/>
          <w:color w:val="FF0000"/>
        </w:rPr>
        <w:t>2</w:t>
      </w:r>
      <w:r w:rsidR="008039F2" w:rsidRPr="006D4BB6">
        <w:rPr>
          <w:b/>
          <w:bCs/>
          <w:color w:val="FF0000"/>
          <w:lang w:eastAsia="zh-CN"/>
        </w:rPr>
        <w:fldChar w:fldCharType="end"/>
      </w:r>
      <w:r w:rsidR="006D4BB6" w:rsidRPr="006D4BB6">
        <w:rPr>
          <w:b/>
          <w:bCs/>
          <w:color w:val="FF0000"/>
          <w:lang w:eastAsia="zh-CN"/>
        </w:rPr>
        <w:t xml:space="preserve">, and </w:t>
      </w:r>
      <w:r w:rsidR="006D4BB6" w:rsidRPr="006D4BB6">
        <w:rPr>
          <w:b/>
          <w:bCs/>
          <w:color w:val="FF0000"/>
          <w:lang w:eastAsia="zh-CN"/>
        </w:rPr>
        <w:fldChar w:fldCharType="begin"/>
      </w:r>
      <w:r w:rsidR="006D4BB6" w:rsidRPr="006D4BB6">
        <w:rPr>
          <w:b/>
          <w:bCs/>
          <w:color w:val="FF0000"/>
          <w:lang w:eastAsia="zh-CN"/>
        </w:rPr>
        <w:instrText xml:space="preserve"> REF _Ref56072621 \h  \* MERGEFORMAT </w:instrText>
      </w:r>
      <w:r w:rsidR="006D4BB6" w:rsidRPr="006D4BB6">
        <w:rPr>
          <w:b/>
          <w:bCs/>
          <w:color w:val="FF0000"/>
          <w:lang w:eastAsia="zh-CN"/>
        </w:rPr>
      </w:r>
      <w:r w:rsidR="006D4BB6" w:rsidRPr="006D4BB6">
        <w:rPr>
          <w:b/>
          <w:bCs/>
          <w:color w:val="FF0000"/>
          <w:lang w:eastAsia="zh-CN"/>
        </w:rPr>
        <w:fldChar w:fldCharType="separate"/>
      </w:r>
      <w:r w:rsidR="006D4BB6" w:rsidRPr="00061178">
        <w:rPr>
          <w:b/>
          <w:bCs/>
          <w:color w:val="FF0000"/>
        </w:rPr>
        <w:t xml:space="preserve">Table </w:t>
      </w:r>
      <w:r w:rsidR="006D4BB6" w:rsidRPr="00061178">
        <w:rPr>
          <w:b/>
          <w:bCs/>
          <w:noProof/>
          <w:color w:val="FF0000"/>
        </w:rPr>
        <w:t>3</w:t>
      </w:r>
      <w:r w:rsidR="006D4BB6" w:rsidRPr="006D4BB6">
        <w:rPr>
          <w:b/>
          <w:bCs/>
          <w:color w:val="FF0000"/>
          <w:lang w:eastAsia="zh-CN"/>
        </w:rPr>
        <w:fldChar w:fldCharType="end"/>
      </w:r>
      <w:r w:rsidR="008039F2" w:rsidRPr="006D4BB6">
        <w:rPr>
          <w:b/>
          <w:bCs/>
          <w:color w:val="FF0000"/>
          <w:lang w:eastAsia="zh-CN"/>
        </w:rPr>
        <w:t xml:space="preserve"> </w:t>
      </w:r>
      <w:r w:rsidR="008039F2" w:rsidRPr="006D4BB6">
        <w:rPr>
          <w:b/>
          <w:bCs/>
          <w:lang w:eastAsia="zh-CN"/>
        </w:rPr>
        <w:t>in</w:t>
      </w:r>
      <w:r w:rsidR="008039F2">
        <w:rPr>
          <w:b/>
          <w:bCs/>
          <w:lang w:eastAsia="zh-CN"/>
        </w:rPr>
        <w:t xml:space="preserve"> the TR. </w:t>
      </w:r>
    </w:p>
    <w:p w14:paraId="40A0F1F5" w14:textId="79768C81" w:rsidR="00793CF4" w:rsidRDefault="00793CF4" w:rsidP="00B225E5">
      <w:pPr>
        <w:spacing w:after="0"/>
        <w:rPr>
          <w:b/>
          <w:bCs/>
          <w:color w:val="FF0000"/>
          <w:lang w:eastAsia="zh-CN"/>
        </w:rPr>
      </w:pPr>
    </w:p>
    <w:p w14:paraId="53F93AA8" w14:textId="52B30E00" w:rsidR="00B225E5" w:rsidRPr="00B225E5" w:rsidRDefault="00B225E5" w:rsidP="00B225E5">
      <w:pPr>
        <w:spacing w:after="0"/>
        <w:rPr>
          <w:lang w:eastAsia="zh-CN"/>
        </w:rPr>
      </w:pPr>
      <w:r>
        <w:rPr>
          <w:lang w:eastAsia="zh-CN"/>
        </w:rPr>
        <w:t xml:space="preserve">If the above proposal 2 is agreeable, </w:t>
      </w:r>
      <w:r w:rsidRPr="00985503">
        <w:rPr>
          <w:rFonts w:eastAsia="Gulim"/>
          <w:lang w:eastAsia="zh-CN"/>
        </w:rPr>
        <w:t>[UCI info bits size (X) needs to be specified] </w:t>
      </w:r>
      <w:r>
        <w:rPr>
          <w:rFonts w:eastAsia="Gulim"/>
          <w:lang w:eastAsia="zh-CN"/>
        </w:rPr>
        <w:t>can be removed in the below agreement. The rest of two [] are two simple facts, which should be captured in the TR. Therefore, FL propose to update the agreements as below:</w:t>
      </w:r>
      <w:r>
        <w:rPr>
          <w:lang w:eastAsia="zh-CN"/>
        </w:rPr>
        <w:t xml:space="preserve"> </w:t>
      </w:r>
    </w:p>
    <w:p w14:paraId="24CB2777" w14:textId="77777777" w:rsidR="00854A94" w:rsidRDefault="00854A94" w:rsidP="00985503">
      <w:pPr>
        <w:rPr>
          <w:b/>
          <w:bCs/>
          <w:lang w:eastAsia="ko-KR"/>
        </w:rPr>
      </w:pPr>
    </w:p>
    <w:p w14:paraId="271A328B" w14:textId="379330FD" w:rsidR="00985503" w:rsidRPr="00BC0A8F" w:rsidRDefault="00B225E5" w:rsidP="00985503">
      <w:pPr>
        <w:rPr>
          <w:b/>
          <w:bCs/>
          <w:highlight w:val="yellow"/>
          <w:lang w:val="en-US" w:eastAsia="ko-KR"/>
        </w:rPr>
      </w:pPr>
      <w:r w:rsidRPr="00BC0A8F">
        <w:rPr>
          <w:b/>
          <w:bCs/>
          <w:highlight w:val="yellow"/>
          <w:lang w:eastAsia="ko-KR"/>
        </w:rPr>
        <w:t>Proposal 3-3a-0</w:t>
      </w:r>
      <w:r w:rsidR="00985503" w:rsidRPr="00BC0A8F">
        <w:rPr>
          <w:b/>
          <w:bCs/>
          <w:highlight w:val="yellow"/>
          <w:lang w:eastAsia="ko-KR"/>
        </w:rPr>
        <w:t xml:space="preserve">: For DMRS-less PUCCH, </w:t>
      </w:r>
      <w:r w:rsidRPr="00BC0A8F">
        <w:rPr>
          <w:b/>
          <w:bCs/>
          <w:highlight w:val="yellow"/>
          <w:lang w:eastAsia="ko-KR"/>
        </w:rPr>
        <w:t>update the following agreements and capture them in the TR</w:t>
      </w:r>
    </w:p>
    <w:p w14:paraId="3311D617" w14:textId="77777777" w:rsidR="00985503" w:rsidRPr="00BC0A8F" w:rsidRDefault="00985503" w:rsidP="00985503">
      <w:pPr>
        <w:ind w:left="288"/>
        <w:rPr>
          <w:rFonts w:ascii="Calibri" w:hAnsi="Calibri" w:cs="Calibri"/>
          <w:b/>
          <w:bCs/>
          <w:sz w:val="22"/>
          <w:szCs w:val="22"/>
          <w:highlight w:val="yellow"/>
          <w:lang w:eastAsia="ko-KR"/>
        </w:rPr>
      </w:pPr>
      <w:r w:rsidRPr="00BC0A8F">
        <w:rPr>
          <w:b/>
          <w:bCs/>
          <w:highlight w:val="yellow"/>
          <w:lang w:eastAsia="ko-KR"/>
        </w:rPr>
        <w:lastRenderedPageBreak/>
        <w:t xml:space="preserve">Potential Spec impact: </w:t>
      </w:r>
    </w:p>
    <w:p w14:paraId="4E4EF0CB" w14:textId="1DE82B4C" w:rsidR="00985503" w:rsidRPr="00BC0A8F" w:rsidRDefault="00985503" w:rsidP="00152D20">
      <w:pPr>
        <w:pStyle w:val="ListParagraph"/>
        <w:numPr>
          <w:ilvl w:val="0"/>
          <w:numId w:val="35"/>
        </w:numPr>
        <w:adjustRightInd/>
        <w:spacing w:after="0" w:line="252" w:lineRule="auto"/>
        <w:ind w:left="1008"/>
        <w:textAlignment w:val="auto"/>
        <w:rPr>
          <w:rFonts w:ascii="Times New Roman" w:eastAsia="Gulim" w:hAnsi="Times New Roman"/>
          <w:sz w:val="20"/>
          <w:szCs w:val="20"/>
          <w:highlight w:val="yellow"/>
          <w:lang w:eastAsia="zh-CN"/>
        </w:rPr>
      </w:pPr>
      <w:r w:rsidRPr="00BC0A8F">
        <w:rPr>
          <w:rFonts w:ascii="Times New Roman" w:eastAsia="Gulim" w:hAnsi="Times New Roman"/>
          <w:sz w:val="20"/>
          <w:szCs w:val="20"/>
          <w:highlight w:val="yellow"/>
          <w:lang w:eastAsia="zh-CN"/>
        </w:rPr>
        <w:t xml:space="preserve">A new PUCCH format would need to be specified, including the power control of the new PUCCH format. The new PUCCH format would be an addition to existing PUCCH formats. </w:t>
      </w:r>
    </w:p>
    <w:p w14:paraId="45787DAD" w14:textId="77777777" w:rsidR="00985503" w:rsidRPr="00BC0A8F" w:rsidRDefault="00985503" w:rsidP="00152D20">
      <w:pPr>
        <w:pStyle w:val="ListParagraph"/>
        <w:numPr>
          <w:ilvl w:val="0"/>
          <w:numId w:val="35"/>
        </w:numPr>
        <w:adjustRightInd/>
        <w:spacing w:after="0" w:line="252" w:lineRule="auto"/>
        <w:ind w:left="1008"/>
        <w:textAlignment w:val="auto"/>
        <w:rPr>
          <w:rFonts w:ascii="Times New Roman" w:eastAsia="Gulim" w:hAnsi="Times New Roman"/>
          <w:sz w:val="20"/>
          <w:szCs w:val="20"/>
          <w:highlight w:val="yellow"/>
          <w:lang w:eastAsia="zh-CN"/>
        </w:rPr>
      </w:pPr>
      <w:r w:rsidRPr="00BC0A8F">
        <w:rPr>
          <w:rFonts w:ascii="Times New Roman" w:eastAsia="Gulim" w:hAnsi="Times New Roman"/>
          <w:sz w:val="20"/>
          <w:szCs w:val="20"/>
          <w:highlight w:val="yellow"/>
          <w:lang w:eastAsia="zh-CN"/>
        </w:rPr>
        <w:t>Two approaches to generate sequence for DMRS-less PUCCH (i.e., reuse Rel-15/16 CGS/ZC/Gold/m-sequence or design new sequences) were studied. The potential spec impacts include:</w:t>
      </w:r>
    </w:p>
    <w:p w14:paraId="3A7A3F33" w14:textId="77777777" w:rsidR="00985503" w:rsidRPr="00BC0A8F" w:rsidRDefault="00985503" w:rsidP="00152D20">
      <w:pPr>
        <w:pStyle w:val="ListParagraph"/>
        <w:numPr>
          <w:ilvl w:val="1"/>
          <w:numId w:val="35"/>
        </w:numPr>
        <w:adjustRightInd/>
        <w:spacing w:after="0" w:line="252" w:lineRule="auto"/>
        <w:textAlignment w:val="auto"/>
        <w:rPr>
          <w:rFonts w:ascii="Times New Roman" w:eastAsia="Gulim" w:hAnsi="Times New Roman"/>
          <w:sz w:val="20"/>
          <w:szCs w:val="20"/>
          <w:highlight w:val="yellow"/>
          <w:lang w:eastAsia="zh-CN"/>
        </w:rPr>
      </w:pPr>
      <w:r w:rsidRPr="00BC0A8F">
        <w:rPr>
          <w:rFonts w:ascii="Times New Roman" w:eastAsia="Gulim" w:hAnsi="Times New Roman"/>
          <w:sz w:val="20"/>
          <w:szCs w:val="20"/>
          <w:highlight w:val="yellow"/>
          <w:lang w:eastAsia="zh-CN"/>
        </w:rPr>
        <w:t xml:space="preserve">If reusing Rel-15/16 CGS/ZC/Gold/m-sequence of the same length being supported by the current Rel-15/16 specification, no new sequences need to be specified. </w:t>
      </w:r>
    </w:p>
    <w:p w14:paraId="7ED749D6" w14:textId="77777777" w:rsidR="00985503" w:rsidRPr="00BC0A8F" w:rsidRDefault="00985503" w:rsidP="00152D20">
      <w:pPr>
        <w:pStyle w:val="ListParagraph"/>
        <w:numPr>
          <w:ilvl w:val="1"/>
          <w:numId w:val="35"/>
        </w:numPr>
        <w:adjustRightInd/>
        <w:spacing w:after="0" w:line="252" w:lineRule="auto"/>
        <w:textAlignment w:val="auto"/>
        <w:rPr>
          <w:rFonts w:ascii="Times New Roman" w:eastAsia="Gulim" w:hAnsi="Times New Roman"/>
          <w:sz w:val="20"/>
          <w:szCs w:val="20"/>
          <w:highlight w:val="yellow"/>
          <w:lang w:eastAsia="zh-CN"/>
        </w:rPr>
      </w:pPr>
      <w:r w:rsidRPr="00BC0A8F">
        <w:rPr>
          <w:rFonts w:ascii="Times New Roman" w:eastAsia="Gulim" w:hAnsi="Times New Roman"/>
          <w:sz w:val="20"/>
          <w:szCs w:val="20"/>
          <w:highlight w:val="yellow"/>
          <w:lang w:eastAsia="zh-CN"/>
        </w:rPr>
        <w:t xml:space="preserve">If new sequences (including new sequence type or same type as in Rel-15/16 but with different length) or sequences based on modification of NR Rel-15/16 UCI encoding scheme are adopted, the new sequences or the modification of NR Rel-15/16 UCI encoding scheme need to be specified. </w:t>
      </w:r>
    </w:p>
    <w:p w14:paraId="24388D6E" w14:textId="77777777" w:rsidR="00985503" w:rsidRPr="00BC0A8F" w:rsidRDefault="00985503" w:rsidP="00152D20">
      <w:pPr>
        <w:pStyle w:val="ListParagraph"/>
        <w:numPr>
          <w:ilvl w:val="0"/>
          <w:numId w:val="35"/>
        </w:numPr>
        <w:adjustRightInd/>
        <w:spacing w:after="0" w:line="252" w:lineRule="auto"/>
        <w:ind w:left="1008"/>
        <w:textAlignment w:val="auto"/>
        <w:rPr>
          <w:rFonts w:ascii="Times New Roman" w:eastAsia="Gulim" w:hAnsi="Times New Roman"/>
          <w:sz w:val="20"/>
          <w:szCs w:val="20"/>
          <w:highlight w:val="yellow"/>
          <w:lang w:eastAsia="zh-CN"/>
        </w:rPr>
      </w:pPr>
      <w:r w:rsidRPr="00BC0A8F">
        <w:rPr>
          <w:rFonts w:ascii="Times New Roman" w:eastAsia="Gulim" w:hAnsi="Times New Roman"/>
          <w:sz w:val="20"/>
          <w:szCs w:val="20"/>
          <w:highlight w:val="yellow"/>
          <w:lang w:eastAsia="zh-CN"/>
        </w:rPr>
        <w:t>UCI to sequence mapping and sequence to RE mapping need to be specified</w:t>
      </w:r>
    </w:p>
    <w:p w14:paraId="28968403" w14:textId="77777777" w:rsidR="00985503" w:rsidRPr="00BC0A8F" w:rsidRDefault="00985503" w:rsidP="00152D20">
      <w:pPr>
        <w:pStyle w:val="ListParagraph"/>
        <w:numPr>
          <w:ilvl w:val="0"/>
          <w:numId w:val="35"/>
        </w:numPr>
        <w:adjustRightInd/>
        <w:spacing w:after="0" w:line="252" w:lineRule="auto"/>
        <w:ind w:left="1008"/>
        <w:textAlignment w:val="auto"/>
        <w:rPr>
          <w:rFonts w:ascii="Times New Roman" w:eastAsia="Gulim" w:hAnsi="Times New Roman"/>
          <w:strike/>
          <w:color w:val="FF0000"/>
          <w:sz w:val="20"/>
          <w:szCs w:val="20"/>
          <w:highlight w:val="yellow"/>
          <w:lang w:eastAsia="zh-CN"/>
        </w:rPr>
      </w:pPr>
      <w:r w:rsidRPr="00BC0A8F">
        <w:rPr>
          <w:rFonts w:ascii="Times New Roman" w:eastAsia="Gulim" w:hAnsi="Times New Roman"/>
          <w:strike/>
          <w:color w:val="FF0000"/>
          <w:sz w:val="20"/>
          <w:szCs w:val="20"/>
          <w:highlight w:val="yellow"/>
          <w:lang w:eastAsia="zh-CN"/>
        </w:rPr>
        <w:t xml:space="preserve">[UCI info bits size (X) needs to be specified]  </w:t>
      </w:r>
    </w:p>
    <w:p w14:paraId="315332C5" w14:textId="77777777" w:rsidR="00985503" w:rsidRPr="00BC0A8F" w:rsidRDefault="00985503" w:rsidP="00152D20">
      <w:pPr>
        <w:pStyle w:val="ListParagraph"/>
        <w:numPr>
          <w:ilvl w:val="0"/>
          <w:numId w:val="35"/>
        </w:numPr>
        <w:adjustRightInd/>
        <w:spacing w:after="0" w:line="252" w:lineRule="auto"/>
        <w:ind w:left="1008"/>
        <w:textAlignment w:val="auto"/>
        <w:rPr>
          <w:rFonts w:ascii="Times New Roman" w:eastAsia="Gulim" w:hAnsi="Times New Roman"/>
          <w:sz w:val="20"/>
          <w:szCs w:val="20"/>
          <w:highlight w:val="yellow"/>
          <w:lang w:eastAsia="zh-CN"/>
        </w:rPr>
      </w:pPr>
      <w:r w:rsidRPr="00BC0A8F">
        <w:rPr>
          <w:rFonts w:ascii="Times New Roman" w:eastAsia="Gulim" w:hAnsi="Times New Roman"/>
          <w:strike/>
          <w:color w:val="FF0000"/>
          <w:sz w:val="20"/>
          <w:szCs w:val="20"/>
          <w:highlight w:val="yellow"/>
          <w:lang w:eastAsia="zh-CN"/>
        </w:rPr>
        <w:t>[</w:t>
      </w:r>
      <w:r w:rsidRPr="00BC0A8F">
        <w:rPr>
          <w:rFonts w:ascii="Times New Roman" w:eastAsia="Gulim" w:hAnsi="Times New Roman"/>
          <w:sz w:val="20"/>
          <w:szCs w:val="20"/>
          <w:highlight w:val="yellow"/>
          <w:lang w:eastAsia="zh-CN"/>
        </w:rPr>
        <w:t>New RAN4 MPR requirement needs to be defined, if new sequences other than Rel-15/16 CGS/ZC/Gold/m-sequences are adopted</w:t>
      </w:r>
      <w:r w:rsidRPr="00BC0A8F">
        <w:rPr>
          <w:rFonts w:ascii="Times New Roman" w:eastAsia="Gulim" w:hAnsi="Times New Roman"/>
          <w:strike/>
          <w:color w:val="FF0000"/>
          <w:sz w:val="20"/>
          <w:szCs w:val="20"/>
          <w:highlight w:val="yellow"/>
          <w:lang w:eastAsia="zh-CN"/>
        </w:rPr>
        <w:t>]</w:t>
      </w:r>
    </w:p>
    <w:p w14:paraId="5FCF7493" w14:textId="4BD0C017" w:rsidR="00985503" w:rsidRPr="00BC0A8F" w:rsidRDefault="00985503" w:rsidP="00152D20">
      <w:pPr>
        <w:pStyle w:val="ListParagraph"/>
        <w:numPr>
          <w:ilvl w:val="0"/>
          <w:numId w:val="35"/>
        </w:numPr>
        <w:adjustRightInd/>
        <w:spacing w:after="0" w:line="252" w:lineRule="auto"/>
        <w:ind w:left="1008"/>
        <w:textAlignment w:val="auto"/>
        <w:rPr>
          <w:rFonts w:ascii="Times New Roman" w:eastAsia="Gulim" w:hAnsi="Times New Roman"/>
          <w:sz w:val="20"/>
          <w:szCs w:val="20"/>
          <w:highlight w:val="yellow"/>
          <w:lang w:eastAsia="zh-CN"/>
        </w:rPr>
      </w:pPr>
      <w:r w:rsidRPr="00BC0A8F">
        <w:rPr>
          <w:rFonts w:ascii="Times New Roman" w:eastAsia="Gulim" w:hAnsi="Times New Roman"/>
          <w:strike/>
          <w:color w:val="FF0000"/>
          <w:sz w:val="20"/>
          <w:szCs w:val="20"/>
          <w:highlight w:val="yellow"/>
          <w:lang w:eastAsia="zh-CN"/>
        </w:rPr>
        <w:t>[</w:t>
      </w:r>
      <w:r w:rsidRPr="00BC0A8F">
        <w:rPr>
          <w:rFonts w:ascii="Times New Roman" w:eastAsia="Gulim" w:hAnsi="Times New Roman"/>
          <w:sz w:val="20"/>
          <w:szCs w:val="20"/>
          <w:highlight w:val="yellow"/>
          <w:lang w:eastAsia="zh-CN"/>
        </w:rPr>
        <w:t>UCI</w:t>
      </w:r>
      <w:r w:rsidRPr="00BC0A8F">
        <w:rPr>
          <w:rFonts w:ascii="Times New Roman" w:eastAsia="Gulim" w:hAnsi="Times New Roman"/>
          <w:color w:val="FF0000"/>
          <w:sz w:val="20"/>
          <w:szCs w:val="20"/>
          <w:highlight w:val="yellow"/>
          <w:lang w:eastAsia="zh-CN"/>
        </w:rPr>
        <w:t xml:space="preserve"> </w:t>
      </w:r>
      <w:r w:rsidRPr="00BC0A8F">
        <w:rPr>
          <w:rFonts w:ascii="Times New Roman" w:eastAsia="Gulim" w:hAnsi="Times New Roman"/>
          <w:sz w:val="20"/>
          <w:szCs w:val="20"/>
          <w:highlight w:val="yellow"/>
          <w:lang w:eastAsia="zh-CN"/>
        </w:rPr>
        <w:t>multiplexing for this new PUCCH format need to be specified</w:t>
      </w:r>
      <w:r w:rsidRPr="00BC0A8F">
        <w:rPr>
          <w:rFonts w:ascii="Times New Roman" w:eastAsia="Gulim" w:hAnsi="Times New Roman"/>
          <w:strike/>
          <w:color w:val="FF0000"/>
          <w:sz w:val="20"/>
          <w:szCs w:val="20"/>
          <w:highlight w:val="yellow"/>
          <w:lang w:eastAsia="zh-CN"/>
        </w:rPr>
        <w:t>]</w:t>
      </w:r>
    </w:p>
    <w:p w14:paraId="0C86F200" w14:textId="292D211D" w:rsidR="00793CF4" w:rsidRDefault="00793CF4">
      <w:pPr>
        <w:spacing w:after="0"/>
        <w:ind w:left="288"/>
        <w:rPr>
          <w:b/>
          <w:bCs/>
          <w:lang w:eastAsia="zh-CN"/>
        </w:rPr>
      </w:pPr>
    </w:p>
    <w:p w14:paraId="435C2AF4" w14:textId="24EBA958" w:rsidR="00B225E5" w:rsidRDefault="00854A94" w:rsidP="00854A94">
      <w:pPr>
        <w:spacing w:after="0"/>
        <w:rPr>
          <w:lang w:eastAsia="zh-CN"/>
        </w:rPr>
      </w:pPr>
      <w:r w:rsidRPr="00854A94">
        <w:rPr>
          <w:lang w:eastAsia="zh-CN"/>
        </w:rPr>
        <w:t xml:space="preserve">For the following agreements, </w:t>
      </w:r>
      <w:r>
        <w:rPr>
          <w:lang w:eastAsia="zh-CN"/>
        </w:rPr>
        <w:t>there are two “[</w:t>
      </w:r>
      <w:proofErr w:type="gramStart"/>
      <w:r>
        <w:rPr>
          <w:lang w:eastAsia="zh-CN"/>
        </w:rPr>
        <w:t>]”s</w:t>
      </w:r>
      <w:proofErr w:type="gramEnd"/>
      <w:r>
        <w:rPr>
          <w:lang w:eastAsia="zh-CN"/>
        </w:rPr>
        <w:t xml:space="preserve"> need to be resolve. For the 4-th bullet, during the GWT online session, QC mentioned receiver can still use legacy PUCCH formats DM-RS for channel tracking purpose. Maybe E///’s point is that receiver cannot use “DMRS in this new PUCCH format” for channel tracking? Also, if FL understand the issue correctly, even regarding this new PUCCH format, receiver can still use it for channel tracking after decoding the PUCCH, i.e., perform data aided channel tracking. Whether receiver will implement it of course is up to gNB implementation. </w:t>
      </w:r>
    </w:p>
    <w:p w14:paraId="7FCC6450" w14:textId="5F315EFA" w:rsidR="00854A94" w:rsidRDefault="00854A94" w:rsidP="00854A94">
      <w:pPr>
        <w:spacing w:after="0"/>
        <w:rPr>
          <w:lang w:eastAsia="zh-CN"/>
        </w:rPr>
      </w:pPr>
    </w:p>
    <w:p w14:paraId="041577DD" w14:textId="22307207" w:rsidR="00854A94" w:rsidRPr="00854A94" w:rsidRDefault="00854A94" w:rsidP="00854A94">
      <w:pPr>
        <w:spacing w:after="0"/>
        <w:rPr>
          <w:lang w:eastAsia="zh-CN"/>
        </w:rPr>
      </w:pPr>
      <w:r>
        <w:rPr>
          <w:lang w:eastAsia="zh-CN"/>
        </w:rPr>
        <w:t xml:space="preserve">With the above, FL suggest the following update the moving forward. </w:t>
      </w:r>
    </w:p>
    <w:p w14:paraId="3F547C87" w14:textId="77777777" w:rsidR="00854A94" w:rsidRDefault="00854A94" w:rsidP="00854A94">
      <w:pPr>
        <w:spacing w:after="0"/>
        <w:rPr>
          <w:b/>
          <w:bCs/>
          <w:lang w:eastAsia="zh-CN"/>
        </w:rPr>
      </w:pPr>
    </w:p>
    <w:p w14:paraId="5FBF1A34" w14:textId="02B8C087" w:rsidR="003F7F60" w:rsidRPr="00BC0A8F" w:rsidRDefault="00854A94" w:rsidP="003F7F60">
      <w:pPr>
        <w:rPr>
          <w:highlight w:val="yellow"/>
        </w:rPr>
      </w:pPr>
      <w:bookmarkStart w:id="12" w:name="_Hlk56082985"/>
      <w:r w:rsidRPr="00BC0A8F">
        <w:rPr>
          <w:b/>
          <w:bCs/>
          <w:highlight w:val="yellow"/>
          <w:lang w:eastAsia="ko-KR"/>
        </w:rPr>
        <w:t>Proposal 3-3a-</w:t>
      </w:r>
      <w:r w:rsidRPr="00BC0A8F">
        <w:rPr>
          <w:b/>
          <w:bCs/>
          <w:highlight w:val="yellow"/>
          <w:lang w:eastAsia="ko-KR"/>
        </w:rPr>
        <w:t>1</w:t>
      </w:r>
      <w:r w:rsidR="003F7F60" w:rsidRPr="00BC0A8F">
        <w:rPr>
          <w:highlight w:val="yellow"/>
        </w:rPr>
        <w:t xml:space="preserve">: For DMRS-less PUCCH, </w:t>
      </w:r>
      <w:r w:rsidRPr="00BC0A8F">
        <w:rPr>
          <w:highlight w:val="yellow"/>
        </w:rPr>
        <w:t xml:space="preserve">update the agreements and </w:t>
      </w:r>
      <w:r w:rsidR="003F7F60" w:rsidRPr="00BC0A8F">
        <w:rPr>
          <w:highlight w:val="yellow"/>
        </w:rPr>
        <w:t xml:space="preserve">capture </w:t>
      </w:r>
      <w:r w:rsidRPr="00BC0A8F">
        <w:rPr>
          <w:highlight w:val="yellow"/>
        </w:rPr>
        <w:t>them</w:t>
      </w:r>
      <w:r w:rsidR="003F7F60" w:rsidRPr="00BC0A8F">
        <w:rPr>
          <w:highlight w:val="yellow"/>
        </w:rPr>
        <w:t xml:space="preserve"> in the TR</w:t>
      </w:r>
    </w:p>
    <w:p w14:paraId="415D1754" w14:textId="77777777" w:rsidR="003F7F60" w:rsidRPr="00BC0A8F" w:rsidRDefault="003F7F60" w:rsidP="00152D20">
      <w:pPr>
        <w:pStyle w:val="ListParagraph"/>
        <w:numPr>
          <w:ilvl w:val="0"/>
          <w:numId w:val="47"/>
        </w:numPr>
        <w:adjustRightInd/>
        <w:spacing w:after="0" w:line="252" w:lineRule="auto"/>
        <w:ind w:left="1008"/>
        <w:textAlignment w:val="auto"/>
        <w:rPr>
          <w:rFonts w:ascii="Times New Roman" w:hAnsi="Times New Roman"/>
          <w:sz w:val="20"/>
          <w:szCs w:val="20"/>
          <w:highlight w:val="yellow"/>
        </w:rPr>
      </w:pPr>
      <w:r w:rsidRPr="00BC0A8F">
        <w:rPr>
          <w:rFonts w:ascii="Times New Roman" w:hAnsi="Times New Roman"/>
          <w:sz w:val="20"/>
          <w:szCs w:val="20"/>
          <w:highlight w:val="yellow"/>
        </w:rPr>
        <w:t xml:space="preserve">Receiver needs to implement a non-coherent sequence detector/correlator for reception of the new PUCCH format. </w:t>
      </w:r>
    </w:p>
    <w:p w14:paraId="2B54D493" w14:textId="77777777" w:rsidR="003F7F60" w:rsidRPr="00BC0A8F" w:rsidRDefault="003F7F60" w:rsidP="00152D20">
      <w:pPr>
        <w:pStyle w:val="ListParagraph"/>
        <w:numPr>
          <w:ilvl w:val="0"/>
          <w:numId w:val="47"/>
        </w:numPr>
        <w:adjustRightInd/>
        <w:spacing w:after="0" w:line="252" w:lineRule="auto"/>
        <w:ind w:left="1008"/>
        <w:textAlignment w:val="auto"/>
        <w:rPr>
          <w:rFonts w:ascii="Times New Roman" w:hAnsi="Times New Roman"/>
          <w:sz w:val="20"/>
          <w:szCs w:val="20"/>
          <w:highlight w:val="yellow"/>
        </w:rPr>
      </w:pPr>
      <w:r w:rsidRPr="00BC0A8F">
        <w:rPr>
          <w:rFonts w:ascii="Times New Roman" w:hAnsi="Times New Roman"/>
          <w:strike/>
          <w:color w:val="FF0000"/>
          <w:sz w:val="20"/>
          <w:szCs w:val="20"/>
          <w:highlight w:val="yellow"/>
        </w:rPr>
        <w:t>[</w:t>
      </w:r>
      <w:r w:rsidRPr="00BC0A8F">
        <w:rPr>
          <w:rFonts w:ascii="Times New Roman" w:hAnsi="Times New Roman"/>
          <w:sz w:val="20"/>
          <w:szCs w:val="20"/>
          <w:highlight w:val="yellow"/>
        </w:rPr>
        <w:t>For reception of the new PUCCH format, channel and noise covariance matrix estimation is not required</w:t>
      </w:r>
      <w:proofErr w:type="gramStart"/>
      <w:r w:rsidRPr="00BC0A8F">
        <w:rPr>
          <w:rFonts w:ascii="Times New Roman" w:hAnsi="Times New Roman"/>
          <w:sz w:val="20"/>
          <w:szCs w:val="20"/>
          <w:highlight w:val="yellow"/>
        </w:rPr>
        <w:t xml:space="preserve">. </w:t>
      </w:r>
      <w:r w:rsidRPr="00BC0A8F">
        <w:rPr>
          <w:rFonts w:ascii="Times New Roman" w:hAnsi="Times New Roman"/>
          <w:strike/>
          <w:color w:val="FF0000"/>
          <w:sz w:val="20"/>
          <w:szCs w:val="20"/>
          <w:highlight w:val="yellow"/>
        </w:rPr>
        <w:t>]</w:t>
      </w:r>
      <w:proofErr w:type="gramEnd"/>
    </w:p>
    <w:p w14:paraId="706BC3D2" w14:textId="77777777" w:rsidR="003F7F60" w:rsidRPr="00BC0A8F" w:rsidRDefault="003F7F60" w:rsidP="00152D20">
      <w:pPr>
        <w:pStyle w:val="ListParagraph"/>
        <w:numPr>
          <w:ilvl w:val="0"/>
          <w:numId w:val="47"/>
        </w:numPr>
        <w:adjustRightInd/>
        <w:spacing w:after="0" w:line="252" w:lineRule="auto"/>
        <w:ind w:left="1008"/>
        <w:textAlignment w:val="auto"/>
        <w:rPr>
          <w:rFonts w:ascii="Times New Roman" w:hAnsi="Times New Roman"/>
          <w:sz w:val="20"/>
          <w:szCs w:val="20"/>
          <w:highlight w:val="yellow"/>
          <w:lang w:val="en-IN"/>
        </w:rPr>
      </w:pPr>
      <w:r w:rsidRPr="00BC0A8F">
        <w:rPr>
          <w:rFonts w:ascii="Times New Roman" w:hAnsi="Times New Roman"/>
          <w:sz w:val="20"/>
          <w:szCs w:val="20"/>
          <w:highlight w:val="yellow"/>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14446DF" w14:textId="5049B3F3" w:rsidR="003F7F60" w:rsidRPr="00BC0A8F" w:rsidRDefault="003F7F60" w:rsidP="00152D20">
      <w:pPr>
        <w:pStyle w:val="ListParagraph"/>
        <w:numPr>
          <w:ilvl w:val="0"/>
          <w:numId w:val="47"/>
        </w:numPr>
        <w:adjustRightInd/>
        <w:spacing w:after="0" w:line="252" w:lineRule="auto"/>
        <w:ind w:left="1008"/>
        <w:textAlignment w:val="auto"/>
        <w:rPr>
          <w:rFonts w:ascii="Times New Roman" w:hAnsi="Times New Roman"/>
          <w:color w:val="FF0000"/>
          <w:sz w:val="20"/>
          <w:szCs w:val="20"/>
          <w:highlight w:val="yellow"/>
          <w:lang w:val="en-IN"/>
        </w:rPr>
      </w:pPr>
      <w:r w:rsidRPr="00BC0A8F">
        <w:rPr>
          <w:rFonts w:ascii="Times New Roman" w:hAnsi="Times New Roman"/>
          <w:strike/>
          <w:color w:val="FF0000"/>
          <w:sz w:val="20"/>
          <w:szCs w:val="20"/>
          <w:highlight w:val="yellow"/>
          <w:lang w:val="en-IN"/>
        </w:rPr>
        <w:t>[</w:t>
      </w:r>
      <w:r w:rsidRPr="00BC0A8F">
        <w:rPr>
          <w:rFonts w:ascii="Times New Roman" w:hAnsi="Times New Roman"/>
          <w:sz w:val="20"/>
          <w:szCs w:val="20"/>
          <w:highlight w:val="yellow"/>
          <w:lang w:val="en-IN"/>
        </w:rPr>
        <w:t xml:space="preserve">Receiver that </w:t>
      </w:r>
      <w:r w:rsidR="00BC0A8F" w:rsidRPr="00BC0A8F">
        <w:rPr>
          <w:rFonts w:ascii="Times New Roman" w:hAnsi="Times New Roman"/>
          <w:color w:val="FF0000"/>
          <w:sz w:val="20"/>
          <w:szCs w:val="20"/>
          <w:highlight w:val="yellow"/>
          <w:lang w:val="en-IN"/>
        </w:rPr>
        <w:t xml:space="preserve">cannot </w:t>
      </w:r>
      <w:r w:rsidRPr="00BC0A8F">
        <w:rPr>
          <w:rFonts w:ascii="Times New Roman" w:hAnsi="Times New Roman"/>
          <w:sz w:val="20"/>
          <w:szCs w:val="20"/>
          <w:highlight w:val="yellow"/>
          <w:lang w:val="en-IN"/>
        </w:rPr>
        <w:t xml:space="preserve">uses </w:t>
      </w:r>
      <w:r w:rsidR="00BC0A8F" w:rsidRPr="00BC0A8F">
        <w:rPr>
          <w:rFonts w:ascii="Times New Roman" w:hAnsi="Times New Roman"/>
          <w:color w:val="FF0000"/>
          <w:sz w:val="20"/>
          <w:szCs w:val="20"/>
          <w:highlight w:val="yellow"/>
          <w:lang w:val="en-IN"/>
        </w:rPr>
        <w:t xml:space="preserve">the new </w:t>
      </w:r>
      <w:r w:rsidRPr="00BC0A8F">
        <w:rPr>
          <w:rFonts w:ascii="Times New Roman" w:hAnsi="Times New Roman"/>
          <w:sz w:val="20"/>
          <w:szCs w:val="20"/>
          <w:highlight w:val="yellow"/>
          <w:lang w:val="en-IN"/>
        </w:rPr>
        <w:t xml:space="preserve">PUCCH </w:t>
      </w:r>
      <w:r w:rsidR="00BC0A8F" w:rsidRPr="00BC0A8F">
        <w:rPr>
          <w:rFonts w:ascii="Times New Roman" w:hAnsi="Times New Roman"/>
          <w:sz w:val="20"/>
          <w:szCs w:val="20"/>
          <w:highlight w:val="yellow"/>
          <w:lang w:val="en-IN"/>
        </w:rPr>
        <w:t xml:space="preserve">format </w:t>
      </w:r>
      <w:r w:rsidRPr="00BC0A8F">
        <w:rPr>
          <w:rFonts w:ascii="Times New Roman" w:hAnsi="Times New Roman"/>
          <w:strike/>
          <w:color w:val="FF0000"/>
          <w:sz w:val="20"/>
          <w:szCs w:val="20"/>
          <w:highlight w:val="yellow"/>
          <w:lang w:val="en-IN"/>
        </w:rPr>
        <w:t>DM-RS</w:t>
      </w:r>
      <w:r w:rsidRPr="00BC0A8F">
        <w:rPr>
          <w:rFonts w:ascii="Times New Roman" w:hAnsi="Times New Roman"/>
          <w:sz w:val="20"/>
          <w:szCs w:val="20"/>
          <w:highlight w:val="yellow"/>
          <w:lang w:val="en-IN"/>
        </w:rPr>
        <w:t xml:space="preserve"> for channel parameters estimation, channel tracking, and/or interference estimation must instead use other signals.</w:t>
      </w:r>
      <w:r w:rsidRPr="00BC0A8F">
        <w:rPr>
          <w:rFonts w:ascii="Times New Roman" w:hAnsi="Times New Roman"/>
          <w:strike/>
          <w:color w:val="FF0000"/>
          <w:sz w:val="20"/>
          <w:szCs w:val="20"/>
          <w:highlight w:val="yellow"/>
          <w:lang w:val="en-IN"/>
        </w:rPr>
        <w:t>]</w:t>
      </w:r>
    </w:p>
    <w:p w14:paraId="37F16759" w14:textId="4ECDA130" w:rsidR="00F97096" w:rsidRDefault="00F97096" w:rsidP="00F97096">
      <w:pPr>
        <w:adjustRightInd/>
        <w:spacing w:after="0" w:line="252" w:lineRule="auto"/>
        <w:textAlignment w:val="auto"/>
        <w:rPr>
          <w:rFonts w:eastAsia="DengXian"/>
          <w:lang w:val="en-IN"/>
        </w:rPr>
      </w:pPr>
    </w:p>
    <w:p w14:paraId="3A0420E9" w14:textId="09EFDCF8" w:rsidR="00F97096" w:rsidRPr="00BC0A8F" w:rsidRDefault="00F97096" w:rsidP="00F97096">
      <w:pPr>
        <w:rPr>
          <w:b/>
          <w:bCs/>
          <w:highlight w:val="yellow"/>
          <w:lang w:val="en-US" w:eastAsia="zh-CN"/>
        </w:rPr>
      </w:pPr>
      <w:r w:rsidRPr="00BC0A8F">
        <w:rPr>
          <w:b/>
          <w:bCs/>
          <w:highlight w:val="yellow"/>
        </w:rPr>
        <w:t>Proposal 3-3</w:t>
      </w:r>
      <w:r w:rsidRPr="00BC0A8F">
        <w:rPr>
          <w:b/>
          <w:bCs/>
          <w:color w:val="FF0000"/>
          <w:highlight w:val="yellow"/>
        </w:rPr>
        <w:t>a-2</w:t>
      </w:r>
      <w:r w:rsidRPr="00BC0A8F">
        <w:rPr>
          <w:b/>
          <w:bCs/>
          <w:highlight w:val="yellow"/>
        </w:rPr>
        <w:t>: For DMRS-less PUCCH, capture the following in the TR</w:t>
      </w:r>
    </w:p>
    <w:p w14:paraId="41AD8CEC" w14:textId="43EF58D3" w:rsidR="00F97096" w:rsidRPr="00BC0A8F" w:rsidRDefault="00F97096" w:rsidP="00152D20">
      <w:pPr>
        <w:pStyle w:val="ListParagraph"/>
        <w:numPr>
          <w:ilvl w:val="0"/>
          <w:numId w:val="43"/>
        </w:numPr>
        <w:adjustRightInd/>
        <w:spacing w:after="0" w:line="252" w:lineRule="auto"/>
        <w:textAlignment w:val="auto"/>
        <w:rPr>
          <w:rFonts w:ascii="Times New Roman" w:eastAsia="Times New Roman" w:hAnsi="Times New Roman"/>
          <w:color w:val="FF0000"/>
          <w:sz w:val="20"/>
          <w:szCs w:val="20"/>
          <w:highlight w:val="yellow"/>
        </w:rPr>
      </w:pPr>
      <w:r w:rsidRPr="00BC0A8F">
        <w:rPr>
          <w:rFonts w:ascii="Times New Roman" w:eastAsia="Times New Roman" w:hAnsi="Times New Roman"/>
          <w:color w:val="FF0000"/>
          <w:sz w:val="20"/>
          <w:szCs w:val="20"/>
          <w:highlight w:val="yellow"/>
        </w:rPr>
        <w:t>In the non-coherent sequence detector at receiver, changes to existing implementation for DTX detection may be necessary if the existing implementation relies on the presence of DMRS. To determine the DTX detection threshold, depends on gNB implementation, instantaneous noise power estimation may or may not needed.</w:t>
      </w:r>
    </w:p>
    <w:bookmarkEnd w:id="12"/>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15BF6F17" w:rsidR="006768E3" w:rsidRDefault="00066B1A" w:rsidP="006768E3">
      <w:pPr>
        <w:rPr>
          <w:b/>
          <w:bCs/>
          <w:lang w:eastAsia="zh-CN"/>
        </w:rPr>
      </w:pPr>
      <w:r w:rsidRPr="00D70600">
        <w:rPr>
          <w:b/>
          <w:bCs/>
          <w:highlight w:val="green"/>
          <w:lang w:eastAsia="ko-KR"/>
        </w:rPr>
        <w:t>Agreements</w:t>
      </w:r>
      <w:r w:rsidR="006768E3">
        <w:rPr>
          <w:b/>
          <w:bCs/>
          <w:lang w:eastAsia="zh-CN"/>
        </w:rPr>
        <w:t>: For DMRS-less PUCCH, capture the following in the TR</w:t>
      </w:r>
    </w:p>
    <w:p w14:paraId="529D2AF4" w14:textId="50662FA3" w:rsidR="001D4161" w:rsidRDefault="006768E3" w:rsidP="001D4161">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B3E7061" w14:textId="07FE9807" w:rsidR="001D4161" w:rsidRDefault="001D4161" w:rsidP="001D4161">
      <w:pPr>
        <w:spacing w:after="0"/>
        <w:rPr>
          <w:lang w:val="en-IN"/>
        </w:rPr>
      </w:pPr>
    </w:p>
    <w:p w14:paraId="4D1B06B4" w14:textId="7B67B21A" w:rsidR="001D4161" w:rsidRPr="00BC0A8F" w:rsidRDefault="001D4161" w:rsidP="001D4161">
      <w:pPr>
        <w:rPr>
          <w:b/>
          <w:bCs/>
          <w:highlight w:val="yellow"/>
          <w:lang w:eastAsia="zh-CN"/>
        </w:rPr>
      </w:pPr>
      <w:r w:rsidRPr="00BC0A8F">
        <w:rPr>
          <w:b/>
          <w:bCs/>
          <w:highlight w:val="yellow"/>
          <w:lang w:eastAsia="zh-CN"/>
        </w:rPr>
        <w:t>Proposal 3-3</w:t>
      </w:r>
      <w:r w:rsidRPr="00BC0A8F">
        <w:rPr>
          <w:b/>
          <w:bCs/>
          <w:color w:val="FF0000"/>
          <w:highlight w:val="yellow"/>
          <w:lang w:eastAsia="zh-CN"/>
        </w:rPr>
        <w:t>c</w:t>
      </w:r>
      <w:r w:rsidRPr="00BC0A8F">
        <w:rPr>
          <w:b/>
          <w:bCs/>
          <w:highlight w:val="yellow"/>
          <w:lang w:eastAsia="zh-CN"/>
        </w:rPr>
        <w:t>: For DMRS-less PUCCH, capture the following in the TR</w:t>
      </w:r>
    </w:p>
    <w:p w14:paraId="5A1A079D" w14:textId="74EA97D1" w:rsidR="00CD6E67" w:rsidRPr="00BC0A8F" w:rsidRDefault="00AB3E85">
      <w:pPr>
        <w:pStyle w:val="ListParagraph"/>
        <w:numPr>
          <w:ilvl w:val="0"/>
          <w:numId w:val="13"/>
        </w:numPr>
        <w:spacing w:after="0"/>
        <w:ind w:left="1008"/>
        <w:rPr>
          <w:rFonts w:ascii="Times New Roman" w:hAnsi="Times New Roman"/>
          <w:color w:val="FF0000"/>
          <w:sz w:val="20"/>
          <w:szCs w:val="20"/>
          <w:highlight w:val="yellow"/>
          <w:lang w:val="en-IN"/>
        </w:rPr>
      </w:pPr>
      <w:proofErr w:type="gramStart"/>
      <w:r w:rsidRPr="00BC0A8F">
        <w:rPr>
          <w:rFonts w:ascii="Times New Roman" w:hAnsi="Times New Roman"/>
          <w:color w:val="FF0000"/>
          <w:sz w:val="20"/>
          <w:szCs w:val="20"/>
          <w:highlight w:val="yellow"/>
          <w:lang w:val="en-IN"/>
        </w:rPr>
        <w:t>Similar to</w:t>
      </w:r>
      <w:proofErr w:type="gramEnd"/>
      <w:r w:rsidRPr="00BC0A8F">
        <w:rPr>
          <w:rFonts w:ascii="Times New Roman" w:hAnsi="Times New Roman"/>
          <w:color w:val="FF0000"/>
          <w:sz w:val="20"/>
          <w:szCs w:val="20"/>
          <w:highlight w:val="yellow"/>
          <w:lang w:val="en-IN"/>
        </w:rPr>
        <w:t xml:space="preserve"> PUCCH format 0, the new PUCCH format does not have DMRS for interference suppression and tracking loops</w:t>
      </w:r>
      <w:r w:rsidR="001D4161" w:rsidRPr="00BC0A8F">
        <w:rPr>
          <w:rFonts w:ascii="Times New Roman" w:hAnsi="Times New Roman"/>
          <w:color w:val="FF0000"/>
          <w:sz w:val="20"/>
          <w:szCs w:val="20"/>
          <w:highlight w:val="yellow"/>
          <w:lang w:val="en-IN"/>
        </w:rPr>
        <w:t xml:space="preserve"> at the receiver</w:t>
      </w:r>
      <w:r w:rsidRPr="00BC0A8F">
        <w:rPr>
          <w:rFonts w:ascii="Times New Roman" w:hAnsi="Times New Roman"/>
          <w:color w:val="FF0000"/>
          <w:sz w:val="20"/>
          <w:szCs w:val="20"/>
          <w:highlight w:val="yellow"/>
          <w:lang w:val="en-IN"/>
        </w:rPr>
        <w:t xml:space="preserve">. Two companies raised concern that absence of DMRS in the new PUCCH format may hinder feasibility of advanced interference suppression and tracking loops. </w:t>
      </w:r>
    </w:p>
    <w:p w14:paraId="0F9B3B62" w14:textId="77777777" w:rsidR="00CD6E67" w:rsidRPr="00BC0A8F" w:rsidRDefault="00AB3E85" w:rsidP="00CD6E67">
      <w:pPr>
        <w:pStyle w:val="ListParagraph"/>
        <w:numPr>
          <w:ilvl w:val="1"/>
          <w:numId w:val="13"/>
        </w:numPr>
        <w:spacing w:after="0"/>
        <w:rPr>
          <w:rFonts w:ascii="Times New Roman" w:hAnsi="Times New Roman"/>
          <w:color w:val="FF0000"/>
          <w:sz w:val="20"/>
          <w:szCs w:val="20"/>
          <w:highlight w:val="yellow"/>
          <w:lang w:val="en-IN"/>
        </w:rPr>
      </w:pPr>
      <w:r w:rsidRPr="00BC0A8F">
        <w:rPr>
          <w:rFonts w:ascii="Times New Roman" w:hAnsi="Times New Roman"/>
          <w:color w:val="FF0000"/>
          <w:sz w:val="20"/>
          <w:szCs w:val="20"/>
          <w:highlight w:val="yellow"/>
          <w:lang w:val="en-IN"/>
        </w:rPr>
        <w:lastRenderedPageBreak/>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BC0A8F" w:rsidRDefault="00AB3E85" w:rsidP="00CD6E67">
      <w:pPr>
        <w:pStyle w:val="ListParagraph"/>
        <w:numPr>
          <w:ilvl w:val="1"/>
          <w:numId w:val="13"/>
        </w:numPr>
        <w:spacing w:after="0"/>
        <w:rPr>
          <w:rFonts w:ascii="Times New Roman" w:hAnsi="Times New Roman"/>
          <w:color w:val="FF0000"/>
          <w:sz w:val="20"/>
          <w:szCs w:val="20"/>
          <w:highlight w:val="yellow"/>
          <w:lang w:val="en-IN"/>
        </w:rPr>
      </w:pPr>
      <w:r w:rsidRPr="00BC0A8F">
        <w:rPr>
          <w:rFonts w:ascii="Times New Roman" w:hAnsi="Times New Roman"/>
          <w:color w:val="FF0000"/>
          <w:sz w:val="20"/>
          <w:szCs w:val="20"/>
          <w:highlight w:val="yellow"/>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6886A2D1" w:rsidR="004722DB" w:rsidRDefault="000A49B4" w:rsidP="004722DB">
      <w:pPr>
        <w:rPr>
          <w:b/>
          <w:bCs/>
          <w:lang w:val="en-US" w:eastAsia="zh-CN"/>
        </w:rPr>
      </w:pPr>
      <w:r w:rsidRPr="00D70600">
        <w:rPr>
          <w:b/>
          <w:bCs/>
          <w:highlight w:val="green"/>
          <w:lang w:eastAsia="ko-KR"/>
        </w:rPr>
        <w:t>Agreements</w:t>
      </w:r>
      <w:r w:rsidR="004722DB">
        <w:rPr>
          <w:b/>
          <w:bCs/>
        </w:rPr>
        <w:t>: For DMRS-less PUCCH, capture the following in the TR</w:t>
      </w:r>
    </w:p>
    <w:p w14:paraId="3126D2F5" w14:textId="77777777" w:rsidR="004722DB" w:rsidRPr="004722DB" w:rsidRDefault="004722DB" w:rsidP="00152D20">
      <w:pPr>
        <w:pStyle w:val="ListParagraph"/>
        <w:numPr>
          <w:ilvl w:val="0"/>
          <w:numId w:val="43"/>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153E56D9" w14:textId="7A23CA84" w:rsidR="00061178" w:rsidRPr="00C3773C" w:rsidRDefault="00061178" w:rsidP="00152D20">
      <w:pPr>
        <w:pStyle w:val="ListParagraph"/>
        <w:numPr>
          <w:ilvl w:val="0"/>
          <w:numId w:val="43"/>
        </w:numPr>
        <w:adjustRightInd/>
        <w:spacing w:after="0" w:line="252" w:lineRule="auto"/>
        <w:ind w:left="1008"/>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Four potential approaches to implement the sequences for DMRS-less PUCCH were studied. </w:t>
      </w:r>
    </w:p>
    <w:p w14:paraId="0EFA981C" w14:textId="69D50C73" w:rsidR="00061178" w:rsidRPr="00C3773C" w:rsidRDefault="00061178" w:rsidP="00152D20">
      <w:pPr>
        <w:pStyle w:val="ListParagraph"/>
        <w:numPr>
          <w:ilvl w:val="1"/>
          <w:numId w:val="43"/>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1: Reuse Rel-15/16 CGS/ZC/Gold/m-sequences generation with the same sequence length being supported in Rel-15/16</w:t>
      </w:r>
    </w:p>
    <w:p w14:paraId="0000978B" w14:textId="5BE41DF2" w:rsidR="00061178" w:rsidRPr="00C3773C" w:rsidRDefault="00061178" w:rsidP="00152D20">
      <w:pPr>
        <w:pStyle w:val="ListParagraph"/>
        <w:numPr>
          <w:ilvl w:val="1"/>
          <w:numId w:val="43"/>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2: Reuse Rel-15/16 CGS/ZC/Gold/m-sequences generation with a different sequence length being supported in Rel-15/16</w:t>
      </w:r>
    </w:p>
    <w:p w14:paraId="595DB37D" w14:textId="15E9DAB1" w:rsidR="00061178" w:rsidRPr="00C3773C" w:rsidRDefault="00061178" w:rsidP="00152D20">
      <w:pPr>
        <w:pStyle w:val="ListParagraph"/>
        <w:numPr>
          <w:ilvl w:val="1"/>
          <w:numId w:val="43"/>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3: Modification of NR Rel-15/16 UCI encoding scheme</w:t>
      </w:r>
      <w:r w:rsidR="00C3773C" w:rsidRPr="00C3773C">
        <w:rPr>
          <w:rFonts w:ascii="Times New Roman" w:hAnsi="Times New Roman"/>
          <w:color w:val="FF0000"/>
          <w:sz w:val="20"/>
          <w:szCs w:val="20"/>
          <w:lang w:val="en-IN"/>
        </w:rPr>
        <w:t xml:space="preserve"> to generate the sequences </w:t>
      </w:r>
    </w:p>
    <w:p w14:paraId="6F0D6B27" w14:textId="79EB1FB5" w:rsidR="00061178" w:rsidRPr="00C3773C" w:rsidRDefault="00061178" w:rsidP="00152D20">
      <w:pPr>
        <w:pStyle w:val="ListParagraph"/>
        <w:numPr>
          <w:ilvl w:val="1"/>
          <w:numId w:val="43"/>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Approach 4: implement a new sequence generation </w:t>
      </w:r>
      <w:r w:rsidR="00C3773C">
        <w:rPr>
          <w:rFonts w:ascii="Times New Roman" w:hAnsi="Times New Roman"/>
          <w:color w:val="FF0000"/>
          <w:sz w:val="20"/>
          <w:szCs w:val="20"/>
          <w:lang w:val="en-IN"/>
        </w:rPr>
        <w:t xml:space="preserve">which is </w:t>
      </w:r>
      <w:r w:rsidRPr="00C3773C">
        <w:rPr>
          <w:rFonts w:ascii="Times New Roman" w:hAnsi="Times New Roman"/>
          <w:color w:val="FF0000"/>
          <w:sz w:val="20"/>
          <w:szCs w:val="20"/>
          <w:lang w:val="en-IN"/>
        </w:rPr>
        <w:t xml:space="preserve">not covered by above, if the new sequence is adopted in spec. </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w:t>
            </w:r>
            <w:r>
              <w:rPr>
                <w:sz w:val="20"/>
                <w:szCs w:val="20"/>
              </w:rPr>
              <w:lastRenderedPageBreak/>
              <w:t xml:space="preserve">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r>
              <w:rPr>
                <w:lang w:eastAsia="zh-CN"/>
              </w:rPr>
              <w:lastRenderedPageBreak/>
              <w:t>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lastRenderedPageBreak/>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w:t>
            </w:r>
            <w:r>
              <w:rPr>
                <w:rFonts w:ascii="Times New Roman" w:hAnsi="Times New Roman"/>
                <w:sz w:val="20"/>
                <w:szCs w:val="20"/>
                <w:lang w:val="en-IN"/>
              </w:rPr>
              <w:lastRenderedPageBreak/>
              <w:t xml:space="preserve">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ML non-coherent sequence detection/correlation may increase the receiver </w:t>
            </w:r>
            <w:r>
              <w:rPr>
                <w:rFonts w:ascii="Times New Roman" w:hAnsi="Times New Roman"/>
                <w:sz w:val="20"/>
                <w:szCs w:val="20"/>
                <w:lang w:eastAsia="zh-CN"/>
              </w:rPr>
              <w:lastRenderedPageBreak/>
              <w:t>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xml:space="preserve">. If companies worried about the performance gain/spec impact/complexity, these worries </w:t>
            </w:r>
            <w:r>
              <w:rPr>
                <w:rFonts w:hint="eastAsia"/>
                <w:lang w:val="en-US" w:eastAsia="zh-CN"/>
              </w:rPr>
              <w:lastRenderedPageBreak/>
              <w:t>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20pt;mso-width-percent:0;mso-height-percent:0;mso-width-percent:0;mso-height-percent:0" o:ole="">
                  <v:imagedata r:id="rId14" o:title=""/>
                </v:shape>
                <o:OLEObject Type="Embed" ProgID="Equation.3" ShapeID="_x0000_i1025" DrawAspect="Content" ObjectID="_1666969833"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w:t>
            </w:r>
            <w:r>
              <w:rPr>
                <w:lang w:val="en-US"/>
              </w:rPr>
              <w:lastRenderedPageBreak/>
              <w:t xml:space="preserve">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w:t>
            </w:r>
            <w:r>
              <w:rPr>
                <w:rFonts w:asciiTheme="minorHAnsi" w:hAnsiTheme="minorHAnsi" w:cstheme="minorHAnsi"/>
                <w:sz w:val="20"/>
                <w:szCs w:val="20"/>
                <w:lang w:val="en-US"/>
              </w:rPr>
              <w:lastRenderedPageBreak/>
              <w:t>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 xml:space="preserve">Channel estimation block can be avoided in PUCCH </w:t>
            </w:r>
            <w:r>
              <w:rPr>
                <w:rFonts w:eastAsia="Calibri"/>
                <w:color w:val="C00000"/>
                <w:lang w:eastAsia="zh-CN"/>
              </w:rPr>
              <w:lastRenderedPageBreak/>
              <w:t>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 xml:space="preserve">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w:t>
            </w:r>
            <w:r>
              <w:rPr>
                <w:rFonts w:ascii="Times New Roman" w:hAnsi="Times New Roman"/>
                <w:sz w:val="20"/>
                <w:szCs w:val="20"/>
                <w:lang w:val="en-IN" w:eastAsia="zh-CN"/>
              </w:rPr>
              <w:lastRenderedPageBreak/>
              <w:t>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lastRenderedPageBreak/>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following sentence “UE implementation effort for this new PUCCH format can be reduced by reusing Rel-15/16 CGS/ZC/Gold/m-sequences, comparing with new PUCCH format based on introduced new sequences or modification of Rel-15/16 UCI encoding” is a crucial observation, and </w:t>
            </w:r>
            <w:r>
              <w:rPr>
                <w:rFonts w:eastAsia="MS Mincho"/>
                <w:lang w:val="en-US" w:eastAsia="ja-JP"/>
              </w:rPr>
              <w:lastRenderedPageBreak/>
              <w:t>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w:t>
            </w:r>
            <w:r>
              <w:rPr>
                <w:rFonts w:eastAsia="MS Mincho"/>
                <w:lang w:val="en-US" w:eastAsia="ja-JP"/>
              </w:rPr>
              <w:lastRenderedPageBreak/>
              <w:t>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w:t>
            </w:r>
            <w:r>
              <w:rPr>
                <w:rFonts w:asciiTheme="minorHAnsi" w:eastAsia="MS Mincho" w:hAnsiTheme="minorHAnsi" w:cstheme="minorHAnsi"/>
                <w:lang w:val="en-US" w:eastAsia="ja-JP"/>
              </w:rPr>
              <w:lastRenderedPageBreak/>
              <w:t>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w:t>
            </w:r>
            <w:r>
              <w:rPr>
                <w:rFonts w:asciiTheme="minorHAnsi" w:eastAsia="MS Mincho" w:hAnsiTheme="minorHAnsi" w:cstheme="minorHAnsi"/>
                <w:sz w:val="22"/>
                <w:szCs w:val="22"/>
                <w:lang w:val="en-US" w:eastAsia="ja-JP"/>
              </w:rPr>
              <w:lastRenderedPageBreak/>
              <w:t>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w:t>
            </w:r>
            <w:r>
              <w:rPr>
                <w:rFonts w:eastAsia="MS Mincho"/>
                <w:lang w:eastAsia="ja-JP"/>
              </w:rPr>
              <w:lastRenderedPageBreak/>
              <w:t xml:space="preserve">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w:t>
            </w:r>
            <w:r>
              <w:rPr>
                <w:rFonts w:ascii="Times New Roman" w:hAnsi="Times New Roman"/>
                <w:sz w:val="20"/>
                <w:szCs w:val="20"/>
                <w:lang w:eastAsia="zh-CN"/>
              </w:rPr>
              <w:lastRenderedPageBreak/>
              <w:t xml:space="preserve">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w:t>
            </w:r>
            <w:r>
              <w:rPr>
                <w:rFonts w:eastAsia="MS Mincho"/>
                <w:lang w:val="en-US" w:eastAsia="ja-JP"/>
              </w:rPr>
              <w:lastRenderedPageBreak/>
              <w:t>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to remove this or mention </w:t>
            </w:r>
            <w:r>
              <w:rPr>
                <w:rFonts w:eastAsia="MS Mincho"/>
                <w:lang w:val="en-US" w:eastAsia="ja-JP"/>
              </w:rPr>
              <w:lastRenderedPageBreak/>
              <w:t>“</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w:t>
            </w:r>
            <w:r w:rsidRPr="00640743">
              <w:rPr>
                <w:rFonts w:ascii="Times New Roman" w:hAnsi="Times New Roman"/>
                <w:sz w:val="20"/>
                <w:szCs w:val="20"/>
                <w:lang w:val="en-IN"/>
              </w:rPr>
              <w:lastRenderedPageBreak/>
              <w:t xml:space="preserve">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lastRenderedPageBreak/>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lastRenderedPageBreak/>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lastRenderedPageBreak/>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152D20">
            <w:pPr>
              <w:pStyle w:val="ListParagraph"/>
              <w:numPr>
                <w:ilvl w:val="0"/>
                <w:numId w:val="41"/>
              </w:numPr>
              <w:rPr>
                <w:lang w:eastAsia="zh-CN"/>
              </w:rPr>
            </w:pPr>
            <w:r>
              <w:rPr>
                <w:lang w:eastAsia="zh-CN"/>
              </w:rPr>
              <w:t>Long term noise power estimation – this can be done by gNB from time to time in background</w:t>
            </w:r>
          </w:p>
          <w:p w14:paraId="47458079" w14:textId="0B523132" w:rsidR="00EA429A" w:rsidRDefault="00EA429A" w:rsidP="00152D20">
            <w:pPr>
              <w:pStyle w:val="ListParagraph"/>
              <w:numPr>
                <w:ilvl w:val="0"/>
                <w:numId w:val="41"/>
              </w:numPr>
              <w:rPr>
                <w:lang w:eastAsia="zh-CN"/>
              </w:rPr>
            </w:pPr>
            <w:r>
              <w:rPr>
                <w:lang w:eastAsia="zh-CN"/>
              </w:rPr>
              <w:t xml:space="preserve">Instantaneous noise power estimation – this has to be done for each PUCCH on the fly </w:t>
            </w:r>
          </w:p>
          <w:p w14:paraId="568DA23F" w14:textId="3C9B7656" w:rsidR="00EA429A" w:rsidRDefault="00EA429A" w:rsidP="00152D20">
            <w:pPr>
              <w:pStyle w:val="ListParagraph"/>
              <w:numPr>
                <w:ilvl w:val="0"/>
                <w:numId w:val="41"/>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r w:rsidR="006B1970" w14:paraId="04563168" w14:textId="77777777" w:rsidTr="00D24738">
        <w:tblPrEx>
          <w:jc w:val="left"/>
        </w:tblPrEx>
        <w:trPr>
          <w:trHeight w:val="203"/>
        </w:trPr>
        <w:tc>
          <w:tcPr>
            <w:tcW w:w="1346" w:type="dxa"/>
          </w:tcPr>
          <w:p w14:paraId="201ACB37" w14:textId="688A415E" w:rsidR="006B1970" w:rsidRDefault="006B1970" w:rsidP="006B1970">
            <w:pPr>
              <w:spacing w:after="0"/>
              <w:rPr>
                <w:rFonts w:eastAsia="SimSun"/>
                <w:lang w:val="en-US" w:eastAsia="zh-CN"/>
              </w:rPr>
            </w:pPr>
            <w:r>
              <w:rPr>
                <w:rFonts w:eastAsia="SimSun"/>
                <w:lang w:val="en-US" w:eastAsia="zh-CN"/>
              </w:rPr>
              <w:t>Ericsson</w:t>
            </w:r>
          </w:p>
        </w:tc>
        <w:tc>
          <w:tcPr>
            <w:tcW w:w="7474" w:type="dxa"/>
          </w:tcPr>
          <w:p w14:paraId="1AFA9B74" w14:textId="77777777" w:rsidR="006B1970" w:rsidRDefault="006B1970" w:rsidP="006B1970">
            <w:pPr>
              <w:rPr>
                <w:lang w:eastAsia="zh-CN"/>
              </w:rPr>
            </w:pPr>
            <w:r>
              <w:rPr>
                <w:lang w:eastAsia="zh-CN"/>
              </w:rPr>
              <w:t xml:space="preserve">I think this is both gNB implementation and traffic dependent.  If PUCCH transmission is bursty, then it may be difficult to use long term averaging.  On the other </w:t>
            </w:r>
            <w:proofErr w:type="gramStart"/>
            <w:r>
              <w:rPr>
                <w:lang w:eastAsia="zh-CN"/>
              </w:rPr>
              <w:t>hand</w:t>
            </w:r>
            <w:proofErr w:type="gramEnd"/>
            <w:r>
              <w:rPr>
                <w:lang w:eastAsia="zh-CN"/>
              </w:rPr>
              <w:t xml:space="preserve"> if PUCCH is transmitted frequently, then there is potential benefit from long term averaging.  Something like the following is more accurate in my view.</w:t>
            </w:r>
          </w:p>
          <w:p w14:paraId="3EF2D15A" w14:textId="1B2A5EA0" w:rsidR="006B1970" w:rsidRDefault="006B1970" w:rsidP="006B1970">
            <w:pPr>
              <w:rPr>
                <w:lang w:eastAsia="zh-CN"/>
              </w:rPr>
            </w:pPr>
            <w:r w:rsidRPr="00B53EC6">
              <w:rPr>
                <w:rFonts w:ascii="n" w:hAnsi="n"/>
                <w:strike/>
                <w:color w:val="FF0000"/>
                <w:highlight w:val="yellow"/>
                <w:lang w:eastAsia="zh-CN"/>
              </w:rPr>
              <w:lastRenderedPageBreak/>
              <w:t xml:space="preserve">To determine the </w:t>
            </w:r>
            <w:r w:rsidRPr="00B53EC6">
              <w:rPr>
                <w:highlight w:val="yellow"/>
                <w:lang w:eastAsia="zh-CN"/>
              </w:rPr>
              <w:t>DTX detection threshold</w:t>
            </w:r>
            <w:r>
              <w:rPr>
                <w:highlight w:val="yellow"/>
                <w:lang w:eastAsia="zh-CN"/>
              </w:rPr>
              <w:t xml:space="preserve"> </w:t>
            </w:r>
            <w:r w:rsidRPr="00B53EC6">
              <w:rPr>
                <w:color w:val="FF0000"/>
                <w:highlight w:val="yellow"/>
                <w:u w:val="single"/>
                <w:lang w:eastAsia="zh-CN"/>
              </w:rPr>
              <w:t>determination</w:t>
            </w:r>
            <w:r w:rsidRPr="00B53EC6">
              <w:rPr>
                <w:rFonts w:ascii="n" w:hAnsi="n"/>
                <w:strike/>
                <w:color w:val="FF0000"/>
                <w:highlight w:val="yellow"/>
                <w:lang w:eastAsia="zh-CN"/>
              </w:rPr>
              <w:t>,</w:t>
            </w:r>
            <w:r w:rsidRPr="00B53EC6">
              <w:rPr>
                <w:highlight w:val="yellow"/>
                <w:lang w:eastAsia="zh-CN"/>
              </w:rPr>
              <w:t xml:space="preserve"> depends on gNB implementation </w:t>
            </w:r>
            <w:r w:rsidRPr="00B53EC6">
              <w:rPr>
                <w:color w:val="FF0000"/>
                <w:highlight w:val="yellow"/>
                <w:u w:val="single"/>
                <w:lang w:eastAsia="zh-CN"/>
              </w:rPr>
              <w:t xml:space="preserve">and traffic </w:t>
            </w:r>
            <w:proofErr w:type="gramStart"/>
            <w:r w:rsidRPr="00B53EC6">
              <w:rPr>
                <w:color w:val="FF0000"/>
                <w:highlight w:val="yellow"/>
                <w:u w:val="single"/>
                <w:lang w:eastAsia="zh-CN"/>
              </w:rPr>
              <w:t>characteristics</w:t>
            </w:r>
            <w:r>
              <w:rPr>
                <w:color w:val="FF0000"/>
                <w:highlight w:val="yellow"/>
                <w:u w:val="single"/>
                <w:lang w:eastAsia="zh-CN"/>
              </w:rPr>
              <w:t>;</w:t>
            </w:r>
            <w:r w:rsidRPr="00B53EC6">
              <w:rPr>
                <w:highlight w:val="yellow"/>
                <w:lang w:eastAsia="zh-CN"/>
              </w:rPr>
              <w:t>,</w:t>
            </w:r>
            <w:proofErr w:type="gramEnd"/>
            <w:r w:rsidRPr="00B53EC6">
              <w:rPr>
                <w:highlight w:val="yellow"/>
                <w:lang w:eastAsia="zh-CN"/>
              </w:rPr>
              <w:t xml:space="preserve"> instantaneous noise power estimation may or may not needed.</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3" w:name="_Ref54814432"/>
      <w:r>
        <w:t xml:space="preserve">Table </w:t>
      </w:r>
      <w:r>
        <w:fldChar w:fldCharType="begin"/>
      </w:r>
      <w:r>
        <w:instrText xml:space="preserve"> SEQ Table \* ARABIC </w:instrText>
      </w:r>
      <w:r>
        <w:fldChar w:fldCharType="separate"/>
      </w:r>
      <w:r>
        <w:rPr>
          <w:noProof/>
        </w:rPr>
        <w:t>4</w:t>
      </w:r>
      <w:r>
        <w:fldChar w:fldCharType="end"/>
      </w:r>
      <w:bookmarkEnd w:id="13"/>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74F228F3" w14:textId="77777777" w:rsidR="00747E4D" w:rsidRDefault="00747E4D" w:rsidP="00EC0109">
            <w:pPr>
              <w:spacing w:before="0"/>
            </w:pPr>
            <w:r>
              <w:t>1~1.5dB (w DMRS bundling)</w:t>
            </w:r>
          </w:p>
          <w:p w14:paraId="79C4312A" w14:textId="77777777" w:rsidR="007E5B1B" w:rsidRDefault="007E5B1B" w:rsidP="00EC0109">
            <w:pPr>
              <w:spacing w:before="0"/>
            </w:pPr>
          </w:p>
          <w:p w14:paraId="550D6B9D" w14:textId="19DAF0D0" w:rsidR="007E5B1B" w:rsidRDefault="007E5B1B" w:rsidP="007E5B1B">
            <w:pPr>
              <w:spacing w:before="0"/>
              <w:jc w:val="left"/>
            </w:pPr>
            <w:r w:rsidRPr="007E5B1B">
              <w:rPr>
                <w:color w:val="FF0000"/>
              </w:rPr>
              <w:t xml:space="preserve">Note: the 1~1.5 gain observed is a combination of DMRS bundling gain and type-B PUSCH repetition. </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Receiver for Rel-15/16 PUCCH: coherent 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r>
              <w:rPr>
                <w:lang w:val="en-US"/>
              </w:rPr>
              <w:t xml:space="preserve">Note: </w:t>
            </w:r>
            <w:r w:rsidR="00C752A2">
              <w:rPr>
                <w:lang w:val="en-US"/>
              </w:rPr>
              <w:t xml:space="preserve">Ideal noise power estimation is used </w:t>
            </w:r>
            <w:r w:rsidR="004B642D">
              <w:rPr>
                <w:lang w:val="en-US"/>
              </w:rPr>
              <w:t>for</w:t>
            </w:r>
            <w:r w:rsidR="00C752A2">
              <w:rPr>
                <w:lang w:val="en-US"/>
              </w:rPr>
              <w:t xml:space="preserve"> </w:t>
            </w:r>
            <w:r w:rsidR="00EA5D1B">
              <w:rPr>
                <w:lang w:val="en-US"/>
              </w:rPr>
              <w:t>above</w:t>
            </w:r>
            <w:r w:rsidR="00372BDC">
              <w:rPr>
                <w:lang w:val="en-US"/>
              </w:rPr>
              <w:t xml:space="preserve"> </w:t>
            </w:r>
            <w:r w:rsidR="00C752A2">
              <w:rPr>
                <w:lang w:val="en-US"/>
              </w:rPr>
              <w:t>receiver</w:t>
            </w:r>
            <w:r w:rsidR="00344C75">
              <w:rPr>
                <w:lang w:val="en-US"/>
              </w:rPr>
              <w:t>s</w:t>
            </w:r>
            <w:r w:rsidR="00372BDC">
              <w:rPr>
                <w:lang w:val="en-US"/>
              </w:rPr>
              <w:t>,</w:t>
            </w:r>
            <w:r w:rsidR="00C752A2">
              <w:rPr>
                <w:lang w:val="en-US"/>
              </w:rPr>
              <w:t xml:space="preserve"> and the noise power is used only in DTX detection.</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0DBBE57C" w:rsidR="00793CF4" w:rsidRDefault="00AB3E85">
      <w:pPr>
        <w:rPr>
          <w:b/>
          <w:bCs/>
          <w:lang w:eastAsia="zh-CN"/>
        </w:rPr>
      </w:pPr>
      <w:r>
        <w:rPr>
          <w:b/>
          <w:bCs/>
          <w:lang w:eastAsia="zh-CN"/>
        </w:rPr>
        <w:t>Proposal 4-1</w:t>
      </w:r>
      <w:r w:rsidR="00706B4D" w:rsidRPr="00706B4D">
        <w:rPr>
          <w:b/>
          <w:bCs/>
          <w:color w:val="FF0000"/>
          <w:lang w:eastAsia="zh-CN"/>
        </w:rPr>
        <w:t>a</w:t>
      </w:r>
      <w:r w:rsidR="00953E6B">
        <w:rPr>
          <w:b/>
          <w:bCs/>
          <w:color w:val="FF0000"/>
          <w:lang w:eastAsia="zh-CN"/>
        </w:rPr>
        <w:t>-1</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5471942D" w14:textId="77777777" w:rsidR="00953E6B" w:rsidRDefault="00953E6B">
      <w:pPr>
        <w:spacing w:after="0"/>
        <w:ind w:left="288"/>
        <w:rPr>
          <w:b/>
          <w:bCs/>
          <w:lang w:eastAsia="zh-CN"/>
        </w:rPr>
      </w:pPr>
    </w:p>
    <w:p w14:paraId="6ECE7C9D" w14:textId="19B4D8DB" w:rsidR="00953E6B" w:rsidRDefault="000A49B4" w:rsidP="00953E6B">
      <w:pPr>
        <w:rPr>
          <w:b/>
          <w:bCs/>
          <w:lang w:eastAsia="zh-CN"/>
        </w:rPr>
      </w:pPr>
      <w:r w:rsidRPr="00D70600">
        <w:rPr>
          <w:b/>
          <w:bCs/>
          <w:highlight w:val="green"/>
          <w:lang w:eastAsia="ko-KR"/>
        </w:rPr>
        <w:t>Agreements</w:t>
      </w:r>
      <w:r w:rsidR="00953E6B">
        <w:rPr>
          <w:b/>
          <w:bCs/>
          <w:lang w:eastAsia="zh-CN"/>
        </w:rPr>
        <w:t>: For PUSCH repetition type-B like PUCCH repetition, capture the following in the TR</w:t>
      </w:r>
    </w:p>
    <w:p w14:paraId="32E231EC" w14:textId="244E66E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4C1D837D" w14:textId="234A2D4D" w:rsidR="00706B4D" w:rsidRDefault="00706B4D">
      <w:pPr>
        <w:spacing w:after="0"/>
        <w:ind w:left="288"/>
        <w:rPr>
          <w:b/>
          <w:bCs/>
          <w:lang w:eastAsia="zh-CN"/>
        </w:rPr>
      </w:pPr>
    </w:p>
    <w:p w14:paraId="4B696282" w14:textId="7E7FB40F" w:rsidR="00993AB9" w:rsidRPr="00747E4D" w:rsidRDefault="000A49B4" w:rsidP="00706B4D">
      <w:pPr>
        <w:spacing w:after="0"/>
        <w:rPr>
          <w:lang w:eastAsia="zh-CN"/>
        </w:rPr>
      </w:pPr>
      <w:r w:rsidRPr="00D70600">
        <w:rPr>
          <w:b/>
          <w:bCs/>
          <w:highlight w:val="green"/>
          <w:lang w:eastAsia="ko-KR"/>
        </w:rPr>
        <w:t>Agreements</w:t>
      </w:r>
      <w:r w:rsidR="00706B4D">
        <w:rPr>
          <w:b/>
          <w:bCs/>
          <w:lang w:eastAsia="zh-CN"/>
        </w:rPr>
        <w:t>: For PUSCH repetition type-B like PUCCH repetition</w:t>
      </w:r>
      <w:r w:rsidR="00706B4D" w:rsidRPr="00387F15">
        <w:rPr>
          <w:b/>
          <w:bCs/>
          <w:lang w:eastAsia="zh-CN"/>
        </w:rPr>
        <w:t xml:space="preserve">, captured </w:t>
      </w:r>
      <w:r w:rsidR="00706B4D" w:rsidRPr="00387F15">
        <w:rPr>
          <w:b/>
          <w:bCs/>
          <w:lang w:eastAsia="zh-CN"/>
        </w:rPr>
        <w:fldChar w:fldCharType="begin"/>
      </w:r>
      <w:r w:rsidR="00706B4D" w:rsidRPr="00387F15">
        <w:rPr>
          <w:b/>
          <w:bCs/>
          <w:lang w:eastAsia="zh-CN"/>
        </w:rPr>
        <w:instrText xml:space="preserve"> REF _Ref54814432 \h </w:instrText>
      </w:r>
      <w:r w:rsidR="00387F15" w:rsidRPr="00387F15">
        <w:rPr>
          <w:b/>
          <w:bCs/>
          <w:lang w:eastAsia="zh-CN"/>
        </w:rPr>
        <w:instrText xml:space="preserve"> \* MERGEFORMAT </w:instrText>
      </w:r>
      <w:r w:rsidR="00706B4D" w:rsidRPr="00387F15">
        <w:rPr>
          <w:b/>
          <w:bCs/>
          <w:lang w:eastAsia="zh-CN"/>
        </w:rPr>
      </w:r>
      <w:r w:rsidR="00706B4D" w:rsidRPr="00387F15">
        <w:rPr>
          <w:b/>
          <w:bCs/>
          <w:lang w:eastAsia="zh-CN"/>
        </w:rPr>
        <w:fldChar w:fldCharType="separate"/>
      </w:r>
      <w:r w:rsidR="00706B4D" w:rsidRPr="00387F15">
        <w:rPr>
          <w:b/>
          <w:bCs/>
        </w:rPr>
        <w:t xml:space="preserve">Table </w:t>
      </w:r>
      <w:r w:rsidR="00706B4D" w:rsidRPr="00387F15">
        <w:rPr>
          <w:b/>
          <w:bCs/>
          <w:noProof/>
        </w:rPr>
        <w:t>4</w:t>
      </w:r>
      <w:r w:rsidR="00706B4D" w:rsidRPr="00387F15">
        <w:rPr>
          <w:b/>
          <w:bCs/>
          <w:lang w:eastAsia="zh-CN"/>
        </w:rPr>
        <w:fldChar w:fldCharType="end"/>
      </w:r>
      <w:r w:rsidR="00706B4D"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4B26A6CE" w:rsidR="00793CF4" w:rsidRDefault="000A49B4">
      <w:pPr>
        <w:rPr>
          <w:b/>
          <w:bCs/>
          <w:lang w:eastAsia="zh-CN"/>
        </w:rPr>
      </w:pPr>
      <w:r w:rsidRPr="00D70600">
        <w:rPr>
          <w:b/>
          <w:bCs/>
          <w:highlight w:val="green"/>
          <w:lang w:eastAsia="ko-KR"/>
        </w:rPr>
        <w:t>Agreements</w:t>
      </w:r>
      <w:r w:rsidR="00AB3E85">
        <w:rPr>
          <w:b/>
          <w:bCs/>
          <w:lang w:eastAsia="zh-CN"/>
        </w:rPr>
        <w:t>: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5112E304" w:rsidR="00B22F57" w:rsidRPr="00AF4572"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w:t>
      </w:r>
      <w:r w:rsidR="00AF4572" w:rsidRPr="00AF4572">
        <w:rPr>
          <w:rFonts w:ascii="Times New Roman" w:hAnsi="Times New Roman"/>
          <w:color w:val="FF0000"/>
          <w:sz w:val="20"/>
          <w:szCs w:val="20"/>
        </w:rPr>
        <w:t>Procedures to transmit actual PUCCH repetitions with different PUCCH formats need to be specified</w:t>
      </w:r>
      <w:r w:rsidRPr="00AF4572">
        <w:rPr>
          <w:rFonts w:ascii="Times New Roman" w:hAnsi="Times New Roman"/>
          <w:color w:val="FF0000"/>
          <w:sz w:val="20"/>
          <w:szCs w:val="20"/>
          <w:lang w:eastAsia="zh-CN"/>
        </w:rPr>
        <w:t xml:space="preserve">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3B76D62D" w:rsidR="00793CF4" w:rsidRPr="00AF4572" w:rsidRDefault="00F97096">
      <w:pPr>
        <w:pStyle w:val="ListParagraph"/>
        <w:numPr>
          <w:ilvl w:val="0"/>
          <w:numId w:val="26"/>
        </w:numPr>
        <w:spacing w:after="0"/>
        <w:ind w:left="1008"/>
        <w:rPr>
          <w:rFonts w:ascii="Times New Roman" w:hAnsi="Times New Roman"/>
          <w:strike/>
          <w:color w:val="FF0000"/>
          <w:sz w:val="20"/>
          <w:szCs w:val="20"/>
          <w:lang w:eastAsia="zh-CN"/>
        </w:rPr>
      </w:pPr>
      <w:r w:rsidRPr="00AF4572">
        <w:rPr>
          <w:rFonts w:ascii="Times New Roman" w:hAnsi="Times New Roman"/>
          <w:strike/>
          <w:color w:val="FF0000"/>
          <w:sz w:val="20"/>
          <w:szCs w:val="20"/>
          <w:lang w:eastAsia="zh-CN"/>
        </w:rPr>
        <w:t>[</w:t>
      </w:r>
      <w:r w:rsidR="00AB3E85" w:rsidRPr="00AF4572">
        <w:rPr>
          <w:rFonts w:ascii="Times New Roman" w:hAnsi="Times New Roman"/>
          <w:strike/>
          <w:color w:val="FF0000"/>
          <w:sz w:val="20"/>
          <w:szCs w:val="20"/>
          <w:lang w:eastAsia="zh-CN"/>
        </w:rPr>
        <w:t>Procedure and RAN4 requirements to handle different PUCCH formats (with potential switching between different waveforms of OFDM and DFT-S-OFDM) cross actual repetitions needs to be specified</w:t>
      </w:r>
      <w:r w:rsidRPr="00AF4572">
        <w:rPr>
          <w:rFonts w:ascii="Times New Roman" w:hAnsi="Times New Roman"/>
          <w:strike/>
          <w:color w:val="FF0000"/>
          <w:sz w:val="20"/>
          <w:szCs w:val="20"/>
          <w:lang w:eastAsia="zh-CN"/>
        </w:rPr>
        <w:t>, if option 2 is adopted]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Pr="00953FBE" w:rsidRDefault="00AB3E85">
      <w:pPr>
        <w:pStyle w:val="ListParagraph"/>
        <w:numPr>
          <w:ilvl w:val="0"/>
          <w:numId w:val="26"/>
        </w:numPr>
        <w:spacing w:after="0"/>
        <w:ind w:left="1008"/>
        <w:rPr>
          <w:rFonts w:ascii="Times New Roman" w:hAnsi="Times New Roman"/>
          <w:strike/>
          <w:color w:val="FF0000"/>
          <w:sz w:val="20"/>
          <w:szCs w:val="20"/>
          <w:lang w:eastAsia="zh-CN"/>
        </w:rPr>
      </w:pPr>
      <w:r w:rsidRPr="00953FBE">
        <w:rPr>
          <w:rFonts w:ascii="Times New Roman" w:hAnsi="Times New Roman"/>
          <w:strike/>
          <w:color w:val="FF0000"/>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Pr="00BC0A8F" w:rsidRDefault="00AB3E85">
      <w:pPr>
        <w:rPr>
          <w:b/>
          <w:bCs/>
          <w:highlight w:val="yellow"/>
          <w:lang w:eastAsia="zh-CN"/>
        </w:rPr>
      </w:pPr>
      <w:r w:rsidRPr="00BC0A8F">
        <w:rPr>
          <w:b/>
          <w:bCs/>
          <w:highlight w:val="yellow"/>
          <w:lang w:eastAsia="zh-CN"/>
        </w:rPr>
        <w:t>Proposal 4-4: For PUSCH repetition type-B like PUCCH repetition, capture the following in the TR</w:t>
      </w:r>
    </w:p>
    <w:p w14:paraId="4837F351" w14:textId="77777777" w:rsidR="00793CF4" w:rsidRPr="00BC0A8F" w:rsidRDefault="00AB3E85">
      <w:pPr>
        <w:pStyle w:val="ListParagraph"/>
        <w:numPr>
          <w:ilvl w:val="0"/>
          <w:numId w:val="27"/>
        </w:numPr>
        <w:spacing w:after="0"/>
        <w:ind w:left="1008"/>
        <w:rPr>
          <w:rFonts w:ascii="Times New Roman" w:hAnsi="Times New Roman"/>
          <w:sz w:val="20"/>
          <w:szCs w:val="20"/>
          <w:highlight w:val="yellow"/>
          <w:lang w:eastAsia="zh-CN"/>
        </w:rPr>
      </w:pPr>
      <w:r w:rsidRPr="00BC0A8F">
        <w:rPr>
          <w:rFonts w:ascii="Times New Roman" w:hAnsi="Times New Roman"/>
          <w:sz w:val="20"/>
          <w:szCs w:val="20"/>
          <w:highlight w:val="yellow"/>
          <w:lang w:eastAsia="zh-CN"/>
        </w:rPr>
        <w:t>UE needs to implement PUCCH postponement/cancellation procedure</w:t>
      </w:r>
    </w:p>
    <w:p w14:paraId="257E368E" w14:textId="77777777" w:rsidR="00793CF4" w:rsidRPr="00BC0A8F" w:rsidRDefault="00AB3E85">
      <w:pPr>
        <w:pStyle w:val="ListParagraph"/>
        <w:numPr>
          <w:ilvl w:val="0"/>
          <w:numId w:val="27"/>
        </w:numPr>
        <w:spacing w:after="0"/>
        <w:ind w:left="1008"/>
        <w:rPr>
          <w:rFonts w:ascii="Times New Roman" w:hAnsi="Times New Roman"/>
          <w:sz w:val="20"/>
          <w:szCs w:val="20"/>
          <w:highlight w:val="yellow"/>
          <w:lang w:eastAsia="zh-CN"/>
        </w:rPr>
      </w:pPr>
      <w:r w:rsidRPr="00BC0A8F">
        <w:rPr>
          <w:rFonts w:ascii="Times New Roman" w:hAnsi="Times New Roman"/>
          <w:sz w:val="20"/>
          <w:szCs w:val="20"/>
          <w:highlight w:val="yellow"/>
          <w:lang w:eastAsia="zh-CN"/>
        </w:rPr>
        <w:t>UE needs to implement PUCCH repetitions with different code rates/time length</w:t>
      </w:r>
    </w:p>
    <w:p w14:paraId="75FFAE0A" w14:textId="77777777" w:rsidR="00793CF4" w:rsidRPr="00BC0A8F" w:rsidRDefault="00AB3E85">
      <w:pPr>
        <w:pStyle w:val="ListParagraph"/>
        <w:numPr>
          <w:ilvl w:val="0"/>
          <w:numId w:val="27"/>
        </w:numPr>
        <w:spacing w:after="0"/>
        <w:ind w:left="1008"/>
        <w:rPr>
          <w:rFonts w:ascii="Times New Roman" w:hAnsi="Times New Roman"/>
          <w:sz w:val="20"/>
          <w:szCs w:val="20"/>
          <w:highlight w:val="yellow"/>
          <w:lang w:eastAsia="zh-CN"/>
        </w:rPr>
      </w:pPr>
      <w:r w:rsidRPr="00BC0A8F">
        <w:rPr>
          <w:rFonts w:ascii="Times New Roman" w:hAnsi="Times New Roman"/>
          <w:sz w:val="20"/>
          <w:szCs w:val="20"/>
          <w:highlight w:val="yellow"/>
        </w:rPr>
        <w:t>UE needs to implement transmissions of more than one PUCCH repetitions in a slot</w:t>
      </w:r>
    </w:p>
    <w:p w14:paraId="6CC4A845" w14:textId="345692E2" w:rsidR="00793CF4" w:rsidRPr="00BC0A8F" w:rsidRDefault="00AB3E85">
      <w:pPr>
        <w:pStyle w:val="ListParagraph"/>
        <w:numPr>
          <w:ilvl w:val="0"/>
          <w:numId w:val="27"/>
        </w:numPr>
        <w:spacing w:after="0"/>
        <w:ind w:left="1008"/>
        <w:rPr>
          <w:rFonts w:ascii="Times New Roman" w:hAnsi="Times New Roman"/>
          <w:color w:val="FF0000"/>
          <w:sz w:val="20"/>
          <w:szCs w:val="20"/>
          <w:highlight w:val="yellow"/>
        </w:rPr>
      </w:pPr>
      <w:r w:rsidRPr="00BC0A8F">
        <w:rPr>
          <w:rFonts w:ascii="Times New Roman" w:hAnsi="Times New Roman"/>
          <w:color w:val="FF0000"/>
          <w:sz w:val="20"/>
          <w:szCs w:val="20"/>
          <w:highlight w:val="yellow"/>
        </w:rPr>
        <w:t xml:space="preserve">[UE </w:t>
      </w:r>
      <w:r w:rsidR="00A87342" w:rsidRPr="00BC0A8F">
        <w:rPr>
          <w:rFonts w:ascii="Times New Roman" w:hAnsi="Times New Roman"/>
          <w:color w:val="FF0000"/>
          <w:sz w:val="20"/>
          <w:szCs w:val="20"/>
          <w:highlight w:val="yellow"/>
        </w:rPr>
        <w:t xml:space="preserve">may </w:t>
      </w:r>
      <w:r w:rsidRPr="00BC0A8F">
        <w:rPr>
          <w:rFonts w:ascii="Times New Roman" w:hAnsi="Times New Roman"/>
          <w:color w:val="FF0000"/>
          <w:sz w:val="20"/>
          <w:szCs w:val="20"/>
          <w:highlight w:val="yellow"/>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t>
            </w:r>
            <w:r>
              <w:rPr>
                <w:rFonts w:ascii="Times New Roman" w:hAnsi="Times New Roman"/>
                <w:sz w:val="20"/>
                <w:szCs w:val="20"/>
                <w:lang w:val="en-IN"/>
              </w:rPr>
              <w:lastRenderedPageBreak/>
              <w:t xml:space="preserve">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 xml:space="preserve">Spec impact: “Procedure to transmit actual repetition in DFT-S-OFDM waveform with </w:t>
            </w:r>
            <w:r>
              <w:rPr>
                <w:rFonts w:eastAsiaTheme="minorEastAsia"/>
                <w:lang w:val="en-IN" w:eastAsia="zh-CN"/>
              </w:rPr>
              <w:lastRenderedPageBreak/>
              <w:t>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 xml:space="preserve">we think it is sufficient to reuse conventional </w:t>
            </w:r>
            <w:r>
              <w:rPr>
                <w:rFonts w:eastAsia="MS Mincho"/>
                <w:lang w:eastAsia="ja-JP"/>
              </w:rPr>
              <w:lastRenderedPageBreak/>
              <w:t>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w:t>
            </w:r>
            <w:r>
              <w:rPr>
                <w:lang w:eastAsia="zh-CN"/>
              </w:rPr>
              <w:lastRenderedPageBreak/>
              <w:t xml:space="preserve">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lastRenderedPageBreak/>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52D20">
            <w:pPr>
              <w:pStyle w:val="ListParagraph"/>
              <w:numPr>
                <w:ilvl w:val="0"/>
                <w:numId w:val="36"/>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52D20">
            <w:pPr>
              <w:pStyle w:val="ListParagraph"/>
              <w:numPr>
                <w:ilvl w:val="0"/>
                <w:numId w:val="36"/>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52D20">
            <w:pPr>
              <w:pStyle w:val="ListParagraph"/>
              <w:numPr>
                <w:ilvl w:val="0"/>
                <w:numId w:val="36"/>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152D20">
            <w:pPr>
              <w:pStyle w:val="ListParagraph"/>
              <w:numPr>
                <w:ilvl w:val="0"/>
                <w:numId w:val="40"/>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lastRenderedPageBreak/>
              <w:t>It is also noted that for all proposals the following are already supported</w:t>
            </w:r>
          </w:p>
          <w:p w14:paraId="17606BED" w14:textId="77777777" w:rsidR="008D351A" w:rsidRPr="00B03123" w:rsidRDefault="008D351A" w:rsidP="00152D20">
            <w:pPr>
              <w:pStyle w:val="ListParagraph"/>
              <w:numPr>
                <w:ilvl w:val="0"/>
                <w:numId w:val="39"/>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152D20">
            <w:pPr>
              <w:pStyle w:val="ListParagraph"/>
              <w:numPr>
                <w:ilvl w:val="0"/>
                <w:numId w:val="39"/>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152D20">
            <w:pPr>
              <w:pStyle w:val="ListParagraph"/>
              <w:numPr>
                <w:ilvl w:val="0"/>
                <w:numId w:val="39"/>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152D20">
            <w:pPr>
              <w:pStyle w:val="ListParagraph"/>
              <w:numPr>
                <w:ilvl w:val="0"/>
                <w:numId w:val="39"/>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152D20">
            <w:pPr>
              <w:pStyle w:val="ListParagraph"/>
              <w:numPr>
                <w:ilvl w:val="0"/>
                <w:numId w:val="39"/>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lastRenderedPageBreak/>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4" w:name="_Ref54816307"/>
      <w:r>
        <w:t xml:space="preserve">Table </w:t>
      </w:r>
      <w:r>
        <w:fldChar w:fldCharType="begin"/>
      </w:r>
      <w:r>
        <w:instrText xml:space="preserve"> SEQ Table \* ARABIC </w:instrText>
      </w:r>
      <w:r>
        <w:fldChar w:fldCharType="separate"/>
      </w:r>
      <w:r>
        <w:rPr>
          <w:noProof/>
        </w:rPr>
        <w:t>5</w:t>
      </w:r>
      <w:r>
        <w:fldChar w:fldCharType="end"/>
      </w:r>
      <w:bookmarkEnd w:id="14"/>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01760083" w:rsidR="00387F15" w:rsidRPr="005E2486" w:rsidRDefault="00387F15" w:rsidP="00EC0109">
            <w:pPr>
              <w:spacing w:before="0" w:after="0"/>
              <w:jc w:val="left"/>
            </w:pPr>
            <w:r w:rsidRPr="005E2486">
              <w:t xml:space="preserve">Receiver for Rel-15/16 PUCCH: </w:t>
            </w:r>
            <w:r w:rsidR="00B212C4" w:rsidRPr="005E2486">
              <w:t>conventional DMRS based receiver</w:t>
            </w:r>
          </w:p>
          <w:p w14:paraId="580FF6ED" w14:textId="3550309C" w:rsidR="00387F15" w:rsidRDefault="00387F15" w:rsidP="00EC0109">
            <w:pPr>
              <w:spacing w:before="0"/>
            </w:pPr>
            <w:r w:rsidRPr="005E2486">
              <w:t>Receiver for PUCCH enhancement scheme:</w:t>
            </w:r>
            <w:r w:rsidR="00B212C4" w:rsidRPr="005E2486">
              <w:t xml:space="preserve"> conventional DMRS based receiver (without cross slot channel estimation).</w:t>
            </w:r>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53965DEE" w:rsidR="00793CF4" w:rsidRDefault="00AB3E85">
      <w:pPr>
        <w:spacing w:after="0"/>
        <w:ind w:left="288"/>
        <w:rPr>
          <w:lang w:eastAsia="zh-CN"/>
        </w:rPr>
      </w:pPr>
      <w:r>
        <w:rPr>
          <w:b/>
          <w:bCs/>
          <w:lang w:eastAsia="zh-CN"/>
        </w:rPr>
        <w:t>Use case:</w:t>
      </w:r>
      <w:r>
        <w:rPr>
          <w:lang w:eastAsia="zh-CN"/>
        </w:rPr>
        <w:t xml:space="preserve"> </w:t>
      </w:r>
      <w:r w:rsidR="008230E7">
        <w:rPr>
          <w:lang w:val="en-IN"/>
        </w:rPr>
        <w:t xml:space="preserve">More flexible indication of PUCCH repetition factor to </w:t>
      </w:r>
      <w:r w:rsidR="008230E7">
        <w:rPr>
          <w:color w:val="FF0000"/>
          <w:lang w:val="en-IN"/>
        </w:rPr>
        <w:t>allow</w:t>
      </w:r>
      <w:r w:rsidR="008230E7">
        <w:rPr>
          <w:lang w:val="en-IN"/>
        </w:rPr>
        <w:t xml:space="preserve"> </w:t>
      </w:r>
      <w:r w:rsidR="008230E7" w:rsidRPr="00835DFC">
        <w:rPr>
          <w:strike/>
          <w:lang w:val="en-IN"/>
        </w:rPr>
        <w:t>improve</w:t>
      </w:r>
      <w:r w:rsidR="008230E7">
        <w:rPr>
          <w:lang w:val="en-IN"/>
        </w:rPr>
        <w:t xml:space="preserve"> </w:t>
      </w:r>
      <w:r w:rsidR="008230E7" w:rsidRPr="00835DFC">
        <w:rPr>
          <w:color w:val="FF0000"/>
          <w:lang w:val="en-IN"/>
        </w:rPr>
        <w:t>achiev</w:t>
      </w:r>
      <w:r w:rsidR="008230E7">
        <w:rPr>
          <w:color w:val="FF0000"/>
          <w:lang w:val="en-IN"/>
        </w:rPr>
        <w:t>ing</w:t>
      </w:r>
      <w:r w:rsidR="008230E7">
        <w:rPr>
          <w:lang w:val="en-IN"/>
        </w:rPr>
        <w:t xml:space="preserve"> </w:t>
      </w:r>
      <w:r w:rsidR="008230E7" w:rsidRPr="00835DFC">
        <w:rPr>
          <w:color w:val="FF0000"/>
          <w:lang w:val="en-IN"/>
        </w:rPr>
        <w:t xml:space="preserve">a certain </w:t>
      </w:r>
      <w:r w:rsidR="008230E7">
        <w:rPr>
          <w:lang w:val="en-IN"/>
        </w:rPr>
        <w:t xml:space="preserve">coverage </w:t>
      </w:r>
      <w:r w:rsidR="008230E7" w:rsidRPr="00835DFC">
        <w:rPr>
          <w:strike/>
          <w:lang w:val="en-IN"/>
        </w:rPr>
        <w:t>while maintaining spectral efficiency</w:t>
      </w:r>
      <w:r w:rsidR="008230E7">
        <w:rPr>
          <w:strike/>
          <w:lang w:val="en-IN"/>
        </w:rPr>
        <w:t xml:space="preserve"> </w:t>
      </w:r>
      <w:r w:rsidR="008230E7" w:rsidRPr="00835DFC">
        <w:rPr>
          <w:color w:val="FF0000"/>
          <w:lang w:val="en-IN"/>
        </w:rPr>
        <w:t xml:space="preserve">with </w:t>
      </w:r>
      <w:r w:rsidR="008230E7">
        <w:rPr>
          <w:color w:val="FF0000"/>
          <w:lang w:val="en-IN"/>
        </w:rPr>
        <w:t>more efficient resource utilization</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C7D2D46" w:rsidR="000540E9" w:rsidRPr="000540E9" w:rsidRDefault="000A49B4" w:rsidP="000540E9">
      <w:pPr>
        <w:spacing w:after="0"/>
        <w:rPr>
          <w:lang w:eastAsia="zh-CN"/>
        </w:rPr>
      </w:pPr>
      <w:r w:rsidRPr="00D70600">
        <w:rPr>
          <w:b/>
          <w:bCs/>
          <w:highlight w:val="green"/>
          <w:lang w:eastAsia="ko-KR"/>
        </w:rPr>
        <w:t>Agreements</w:t>
      </w:r>
      <w:r w:rsidR="000540E9">
        <w:rPr>
          <w:b/>
          <w:bCs/>
          <w:lang w:eastAsia="zh-CN"/>
        </w:rPr>
        <w:t>: For dynamic PUCCH repetition factor indication</w:t>
      </w:r>
      <w:r w:rsidR="000540E9" w:rsidRPr="00387F15">
        <w:rPr>
          <w:b/>
          <w:bCs/>
          <w:lang w:eastAsia="zh-CN"/>
        </w:rPr>
        <w:t xml:space="preserve">, capture </w:t>
      </w:r>
      <w:r w:rsidR="000540E9" w:rsidRPr="00387F15">
        <w:rPr>
          <w:b/>
          <w:bCs/>
          <w:lang w:eastAsia="zh-CN"/>
        </w:rPr>
        <w:fldChar w:fldCharType="begin"/>
      </w:r>
      <w:r w:rsidR="000540E9" w:rsidRPr="00387F15">
        <w:rPr>
          <w:b/>
          <w:bCs/>
          <w:lang w:eastAsia="zh-CN"/>
        </w:rPr>
        <w:instrText xml:space="preserve"> REF _Ref54816307 \h  \* MERGEFORMAT </w:instrText>
      </w:r>
      <w:r w:rsidR="000540E9" w:rsidRPr="00387F15">
        <w:rPr>
          <w:b/>
          <w:bCs/>
          <w:lang w:eastAsia="zh-CN"/>
        </w:rPr>
      </w:r>
      <w:r w:rsidR="000540E9" w:rsidRPr="00387F15">
        <w:rPr>
          <w:b/>
          <w:bCs/>
          <w:lang w:eastAsia="zh-CN"/>
        </w:rPr>
        <w:fldChar w:fldCharType="separate"/>
      </w:r>
      <w:r w:rsidR="000540E9" w:rsidRPr="00387F15">
        <w:rPr>
          <w:b/>
          <w:bCs/>
        </w:rPr>
        <w:t>Table 5</w:t>
      </w:r>
      <w:r w:rsidR="000540E9" w:rsidRPr="00387F15">
        <w:rPr>
          <w:b/>
          <w:bCs/>
          <w:lang w:eastAsia="zh-CN"/>
        </w:rPr>
        <w:fldChar w:fldCharType="end"/>
      </w:r>
      <w:r w:rsidR="000540E9" w:rsidRPr="00387F15">
        <w:rPr>
          <w:b/>
          <w:bCs/>
          <w:lang w:eastAsia="zh-CN"/>
        </w:rPr>
        <w:t xml:space="preserve"> in the TR.</w:t>
      </w:r>
      <w:r w:rsidR="000540E9"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9198" w:type="dxa"/>
        <w:jc w:val="center"/>
        <w:tblLayout w:type="fixed"/>
        <w:tblLook w:val="04A0" w:firstRow="1" w:lastRow="0" w:firstColumn="1" w:lastColumn="0" w:noHBand="0" w:noVBand="1"/>
      </w:tblPr>
      <w:tblGrid>
        <w:gridCol w:w="378"/>
        <w:gridCol w:w="967"/>
        <w:gridCol w:w="383"/>
        <w:gridCol w:w="7087"/>
        <w:gridCol w:w="383"/>
      </w:tblGrid>
      <w:tr w:rsidR="00793CF4" w14:paraId="27315920" w14:textId="77777777" w:rsidTr="006F64A0">
        <w:trPr>
          <w:gridAfter w:val="1"/>
          <w:wAfter w:w="383" w:type="dxa"/>
          <w:trHeight w:val="300"/>
          <w:jc w:val="center"/>
        </w:trPr>
        <w:tc>
          <w:tcPr>
            <w:tcW w:w="1345" w:type="dxa"/>
            <w:gridSpan w:val="2"/>
            <w:vAlign w:val="center"/>
          </w:tcPr>
          <w:p w14:paraId="34286C14" w14:textId="77777777" w:rsidR="00793CF4" w:rsidRDefault="00AB3E85">
            <w:pPr>
              <w:spacing w:after="0"/>
              <w:rPr>
                <w:lang w:val="en-IN"/>
              </w:rPr>
            </w:pPr>
            <w:r>
              <w:rPr>
                <w:lang w:val="en-IN"/>
              </w:rPr>
              <w:lastRenderedPageBreak/>
              <w:t>Company</w:t>
            </w:r>
          </w:p>
        </w:tc>
        <w:tc>
          <w:tcPr>
            <w:tcW w:w="7470" w:type="dxa"/>
            <w:gridSpan w:val="2"/>
            <w:vAlign w:val="center"/>
          </w:tcPr>
          <w:p w14:paraId="0DC705AC" w14:textId="77777777" w:rsidR="00793CF4" w:rsidRDefault="00AB3E85">
            <w:pPr>
              <w:spacing w:after="0"/>
              <w:rPr>
                <w:lang w:val="en-IN"/>
              </w:rPr>
            </w:pPr>
            <w:r>
              <w:rPr>
                <w:lang w:val="en-IN"/>
              </w:rPr>
              <w:t>Comments</w:t>
            </w:r>
          </w:p>
        </w:tc>
      </w:tr>
      <w:tr w:rsidR="00793CF4" w14:paraId="5CCD18BA" w14:textId="77777777" w:rsidTr="006F64A0">
        <w:trPr>
          <w:gridAfter w:val="1"/>
          <w:wAfter w:w="383" w:type="dxa"/>
          <w:trHeight w:val="264"/>
          <w:jc w:val="center"/>
        </w:trPr>
        <w:tc>
          <w:tcPr>
            <w:tcW w:w="1345" w:type="dxa"/>
            <w:gridSpan w:val="2"/>
            <w:vAlign w:val="center"/>
          </w:tcPr>
          <w:p w14:paraId="2B34D899" w14:textId="77777777" w:rsidR="00793CF4" w:rsidRDefault="00AB3E85">
            <w:pPr>
              <w:spacing w:after="0"/>
              <w:rPr>
                <w:lang w:val="en-IN"/>
              </w:rPr>
            </w:pPr>
            <w:r>
              <w:rPr>
                <w:lang w:val="en-IN"/>
              </w:rPr>
              <w:t>Ericsson</w:t>
            </w:r>
          </w:p>
        </w:tc>
        <w:tc>
          <w:tcPr>
            <w:tcW w:w="7470" w:type="dxa"/>
            <w:gridSpan w:val="2"/>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rsidTr="006F64A0">
        <w:trPr>
          <w:gridAfter w:val="1"/>
          <w:wAfter w:w="383" w:type="dxa"/>
          <w:trHeight w:val="264"/>
          <w:jc w:val="center"/>
        </w:trPr>
        <w:tc>
          <w:tcPr>
            <w:tcW w:w="1345" w:type="dxa"/>
            <w:gridSpan w:val="2"/>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gridSpan w:val="2"/>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rsidTr="006F64A0">
        <w:trPr>
          <w:gridAfter w:val="1"/>
          <w:wAfter w:w="383" w:type="dxa"/>
          <w:trHeight w:val="264"/>
          <w:jc w:val="center"/>
        </w:trPr>
        <w:tc>
          <w:tcPr>
            <w:tcW w:w="1345" w:type="dxa"/>
            <w:gridSpan w:val="2"/>
            <w:vAlign w:val="center"/>
          </w:tcPr>
          <w:p w14:paraId="4609F4A5" w14:textId="77777777" w:rsidR="00793CF4" w:rsidRDefault="00AB3E85">
            <w:pPr>
              <w:spacing w:after="0"/>
              <w:rPr>
                <w:rFonts w:eastAsia="SimSun"/>
                <w:lang w:eastAsia="zh-CN"/>
              </w:rPr>
            </w:pPr>
            <w:r>
              <w:rPr>
                <w:lang w:val="en-IN"/>
              </w:rPr>
              <w:t>Intel</w:t>
            </w:r>
          </w:p>
        </w:tc>
        <w:tc>
          <w:tcPr>
            <w:tcW w:w="7470" w:type="dxa"/>
            <w:gridSpan w:val="2"/>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rsidTr="006F64A0">
        <w:trPr>
          <w:gridAfter w:val="1"/>
          <w:wAfter w:w="383" w:type="dxa"/>
          <w:trHeight w:val="264"/>
          <w:jc w:val="center"/>
        </w:trPr>
        <w:tc>
          <w:tcPr>
            <w:tcW w:w="1345" w:type="dxa"/>
            <w:gridSpan w:val="2"/>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gridSpan w:val="2"/>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rsidTr="006F64A0">
        <w:trPr>
          <w:gridAfter w:val="1"/>
          <w:wAfter w:w="383" w:type="dxa"/>
          <w:trHeight w:val="264"/>
          <w:jc w:val="center"/>
        </w:trPr>
        <w:tc>
          <w:tcPr>
            <w:tcW w:w="1345" w:type="dxa"/>
            <w:gridSpan w:val="2"/>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gridSpan w:val="2"/>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rsidTr="006F64A0">
        <w:trPr>
          <w:gridAfter w:val="1"/>
          <w:wAfter w:w="383" w:type="dxa"/>
          <w:trHeight w:val="264"/>
          <w:jc w:val="center"/>
        </w:trPr>
        <w:tc>
          <w:tcPr>
            <w:tcW w:w="1345" w:type="dxa"/>
            <w:gridSpan w:val="2"/>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gridSpan w:val="2"/>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rsidTr="006F64A0">
        <w:trPr>
          <w:gridAfter w:val="1"/>
          <w:wAfter w:w="383" w:type="dxa"/>
          <w:trHeight w:val="264"/>
          <w:jc w:val="center"/>
        </w:trPr>
        <w:tc>
          <w:tcPr>
            <w:tcW w:w="1345" w:type="dxa"/>
            <w:gridSpan w:val="2"/>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gridSpan w:val="2"/>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rsidTr="006F64A0">
        <w:trPr>
          <w:gridAfter w:val="1"/>
          <w:wAfter w:w="383" w:type="dxa"/>
          <w:trHeight w:val="264"/>
          <w:jc w:val="center"/>
        </w:trPr>
        <w:tc>
          <w:tcPr>
            <w:tcW w:w="1345" w:type="dxa"/>
            <w:gridSpan w:val="2"/>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gridSpan w:val="2"/>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rsidTr="006F64A0">
        <w:trPr>
          <w:gridAfter w:val="1"/>
          <w:wAfter w:w="383" w:type="dxa"/>
          <w:trHeight w:val="264"/>
          <w:jc w:val="center"/>
        </w:trPr>
        <w:tc>
          <w:tcPr>
            <w:tcW w:w="1345" w:type="dxa"/>
            <w:gridSpan w:val="2"/>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gridSpan w:val="2"/>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rsidTr="006F64A0">
        <w:trPr>
          <w:gridAfter w:val="1"/>
          <w:wAfter w:w="383" w:type="dxa"/>
          <w:trHeight w:val="264"/>
          <w:jc w:val="center"/>
        </w:trPr>
        <w:tc>
          <w:tcPr>
            <w:tcW w:w="1345" w:type="dxa"/>
            <w:gridSpan w:val="2"/>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gridSpan w:val="2"/>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lastRenderedPageBreak/>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6F64A0">
        <w:tblPrEx>
          <w:jc w:val="left"/>
        </w:tblPrEx>
        <w:trPr>
          <w:gridBefore w:val="1"/>
          <w:wBefore w:w="378" w:type="dxa"/>
          <w:trHeight w:val="264"/>
        </w:trPr>
        <w:tc>
          <w:tcPr>
            <w:tcW w:w="1350" w:type="dxa"/>
            <w:gridSpan w:val="2"/>
          </w:tcPr>
          <w:p w14:paraId="3EBD3B93" w14:textId="77777777" w:rsidR="009A12DC" w:rsidRDefault="009A12DC" w:rsidP="008D351A">
            <w:pPr>
              <w:spacing w:after="0"/>
              <w:rPr>
                <w:rFonts w:eastAsia="SimSun"/>
                <w:lang w:val="en-US" w:eastAsia="zh-CN"/>
              </w:rPr>
            </w:pPr>
            <w:r>
              <w:rPr>
                <w:rFonts w:eastAsia="SimSun" w:hint="eastAsia"/>
                <w:lang w:val="en-US" w:eastAsia="zh-CN"/>
              </w:rPr>
              <w:lastRenderedPageBreak/>
              <w:t>OPPO</w:t>
            </w:r>
          </w:p>
        </w:tc>
        <w:tc>
          <w:tcPr>
            <w:tcW w:w="7470" w:type="dxa"/>
            <w:gridSpan w:val="2"/>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6F64A0">
        <w:tblPrEx>
          <w:jc w:val="left"/>
        </w:tblPrEx>
        <w:trPr>
          <w:gridBefore w:val="1"/>
          <w:wBefore w:w="378" w:type="dxa"/>
          <w:trHeight w:val="264"/>
        </w:trPr>
        <w:tc>
          <w:tcPr>
            <w:tcW w:w="1350" w:type="dxa"/>
            <w:gridSpan w:val="2"/>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gridSpan w:val="2"/>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6F64A0">
        <w:tblPrEx>
          <w:jc w:val="left"/>
        </w:tblPrEx>
        <w:trPr>
          <w:gridBefore w:val="1"/>
          <w:wBefore w:w="378" w:type="dxa"/>
          <w:trHeight w:val="264"/>
        </w:trPr>
        <w:tc>
          <w:tcPr>
            <w:tcW w:w="1350" w:type="dxa"/>
            <w:gridSpan w:val="2"/>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gridSpan w:val="2"/>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243C4977" w:rsidR="008761A7" w:rsidRDefault="008761A7" w:rsidP="008371CA">
            <w:pPr>
              <w:rPr>
                <w:bCs/>
                <w:lang w:eastAsia="zh-CN"/>
              </w:rPr>
            </w:pPr>
            <w:r>
              <w:rPr>
                <w:bCs/>
                <w:lang w:eastAsia="zh-CN"/>
              </w:rPr>
              <w:t xml:space="preserve">In the </w:t>
            </w:r>
            <w:proofErr w:type="spellStart"/>
            <w:proofErr w:type="gramStart"/>
            <w:r w:rsidR="0058254C">
              <w:rPr>
                <w:bCs/>
                <w:lang w:eastAsia="zh-CN"/>
              </w:rPr>
              <w:t>mean</w:t>
            </w:r>
            <w:r>
              <w:rPr>
                <w:bCs/>
                <w:lang w:eastAsia="zh-CN"/>
              </w:rPr>
              <w:t xml:space="preserve"> time</w:t>
            </w:r>
            <w:proofErr w:type="spellEnd"/>
            <w:proofErr w:type="gramEnd"/>
            <w:r>
              <w:rPr>
                <w:bCs/>
                <w:lang w:eastAsia="zh-CN"/>
              </w:rPr>
              <w:t>,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r w:rsidR="00B212C4" w14:paraId="595E9806" w14:textId="77777777" w:rsidTr="006F64A0">
        <w:tblPrEx>
          <w:jc w:val="left"/>
        </w:tblPrEx>
        <w:trPr>
          <w:gridBefore w:val="1"/>
          <w:wBefore w:w="378" w:type="dxa"/>
          <w:trHeight w:val="264"/>
        </w:trPr>
        <w:tc>
          <w:tcPr>
            <w:tcW w:w="1350" w:type="dxa"/>
            <w:gridSpan w:val="2"/>
          </w:tcPr>
          <w:p w14:paraId="4136C997" w14:textId="0571A8B4" w:rsidR="00B212C4" w:rsidRDefault="00B212C4" w:rsidP="00B212C4">
            <w:pPr>
              <w:spacing w:after="0"/>
              <w:rPr>
                <w:rFonts w:eastAsia="SimSun"/>
                <w:lang w:val="en-US" w:eastAsia="zh-CN"/>
              </w:rPr>
            </w:pPr>
            <w:r>
              <w:rPr>
                <w:rFonts w:eastAsia="SimSun"/>
                <w:lang w:val="en-US" w:eastAsia="zh-CN"/>
              </w:rPr>
              <w:t>Ericsson</w:t>
            </w:r>
          </w:p>
        </w:tc>
        <w:tc>
          <w:tcPr>
            <w:tcW w:w="7470" w:type="dxa"/>
            <w:gridSpan w:val="2"/>
          </w:tcPr>
          <w:p w14:paraId="7461A8F3" w14:textId="77777777" w:rsidR="00B212C4" w:rsidRDefault="00B212C4" w:rsidP="00B212C4">
            <w:pPr>
              <w:rPr>
                <w:bCs/>
                <w:lang w:eastAsia="zh-CN"/>
              </w:rPr>
            </w:pPr>
            <w:r>
              <w:rPr>
                <w:bCs/>
                <w:lang w:eastAsia="zh-CN"/>
              </w:rPr>
              <w:t>Thanks for the further consideration and compromise.</w:t>
            </w:r>
          </w:p>
          <w:p w14:paraId="619B6EE2" w14:textId="77777777" w:rsidR="00B212C4" w:rsidRDefault="00B212C4" w:rsidP="00B212C4">
            <w:pPr>
              <w:rPr>
                <w:bCs/>
                <w:lang w:eastAsia="zh-CN"/>
              </w:rPr>
            </w:pPr>
            <w:r>
              <w:rPr>
                <w:bCs/>
                <w:lang w:eastAsia="zh-CN"/>
              </w:rPr>
              <w:t xml:space="preserve">I think we see the same benefit, but from two perspectives.  Repetition gives coverage, but costs resource, which can be mitigated by only repeating when needed.  </w:t>
            </w:r>
            <w:proofErr w:type="gramStart"/>
            <w:r>
              <w:rPr>
                <w:bCs/>
                <w:lang w:eastAsia="zh-CN"/>
              </w:rPr>
              <w:t>So</w:t>
            </w:r>
            <w:proofErr w:type="gramEnd"/>
            <w:r>
              <w:rPr>
                <w:bCs/>
                <w:lang w:eastAsia="zh-CN"/>
              </w:rPr>
              <w:t xml:space="preserve"> indicating a higher repetition improves coverage, while maintaining spectral efficiency.  Describing this from the other perspective of achieving a given coverage with more efficient resource utilization is also </w:t>
            </w:r>
            <w:proofErr w:type="gramStart"/>
            <w:r>
              <w:rPr>
                <w:bCs/>
                <w:lang w:eastAsia="zh-CN"/>
              </w:rPr>
              <w:t>correct, but</w:t>
            </w:r>
            <w:proofErr w:type="gramEnd"/>
            <w:r>
              <w:rPr>
                <w:bCs/>
                <w:lang w:eastAsia="zh-CN"/>
              </w:rPr>
              <w:t xml:space="preserve"> misses the point that coverage can be achieved according to a spectral efficiency constraint.  Such constraints are common, such as the high DL:UL ratio we use for TDD.  Can we have a middle ground that reflects both perspectives?</w:t>
            </w:r>
          </w:p>
          <w:p w14:paraId="6DE08516" w14:textId="22F9B0A4" w:rsidR="00B212C4" w:rsidRDefault="00B212C4" w:rsidP="00B212C4">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 xml:space="preserve">more efficient resource utilization </w:t>
            </w:r>
            <w:r w:rsidRPr="00B53EC6">
              <w:rPr>
                <w:color w:val="00B050"/>
                <w:u w:val="single"/>
                <w:lang w:val="en-IN"/>
              </w:rPr>
              <w:t>or achieving a certain resource utilization efficiency with better coverage</w:t>
            </w:r>
            <w:r>
              <w:rPr>
                <w:lang w:val="en-IN"/>
              </w:rPr>
              <w:t>’.</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5" w:name="_Ref54816537"/>
      <w:r>
        <w:t xml:space="preserve">Table </w:t>
      </w:r>
      <w:r>
        <w:fldChar w:fldCharType="begin"/>
      </w:r>
      <w:r>
        <w:instrText xml:space="preserve"> SEQ Table \* ARABIC </w:instrText>
      </w:r>
      <w:r>
        <w:fldChar w:fldCharType="separate"/>
      </w:r>
      <w:r w:rsidR="000618FC">
        <w:rPr>
          <w:noProof/>
        </w:rPr>
        <w:t>6</w:t>
      </w:r>
      <w:r>
        <w:fldChar w:fldCharType="end"/>
      </w:r>
      <w:bookmarkEnd w:id="15"/>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lastRenderedPageBreak/>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pPr>
            <w:r>
              <w:t>Receiver for PUCCH enhancement scheme: Joint channel estimation is used for PUCCH repetitions in consecutive slots, in addition to receiver for Rel-15 and Rel-16 UEs.</w:t>
            </w:r>
          </w:p>
          <w:p w14:paraId="30C23358" w14:textId="43961F50" w:rsidR="003C4E72" w:rsidRDefault="003C4E72">
            <w:pPr>
              <w:spacing w:before="0"/>
            </w:pPr>
            <w:r>
              <w:rPr>
                <w:lang w:val="en-US"/>
              </w:rPr>
              <w:t>Note: Ideal noise power estimation is used for both receivers, and the noise power is used only in DTX detection.</w:t>
            </w:r>
          </w:p>
        </w:tc>
      </w:tr>
    </w:tbl>
    <w:p w14:paraId="05A52C0C" w14:textId="007FD74C"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6CFB43B4" w14:textId="70760379" w:rsidR="000501D2" w:rsidRDefault="000A49B4" w:rsidP="000501D2">
      <w:pPr>
        <w:rPr>
          <w:b/>
          <w:bCs/>
        </w:rPr>
      </w:pPr>
      <w:r w:rsidRPr="00D70600">
        <w:rPr>
          <w:b/>
          <w:bCs/>
          <w:highlight w:val="green"/>
          <w:lang w:eastAsia="ko-KR"/>
        </w:rPr>
        <w:t>Agreements</w:t>
      </w:r>
      <w:r w:rsidR="000501D2">
        <w:rPr>
          <w:b/>
          <w:bCs/>
        </w:rPr>
        <w:t>: For DMRS bundling cross PUCCH repetitions, capture the following in the TR</w:t>
      </w:r>
    </w:p>
    <w:p w14:paraId="7E613B62" w14:textId="77777777" w:rsidR="000501D2" w:rsidRDefault="000501D2" w:rsidP="000501D2">
      <w:pPr>
        <w:ind w:left="288"/>
        <w:rPr>
          <w:b/>
          <w:bCs/>
        </w:rPr>
      </w:pPr>
      <w:r>
        <w:rPr>
          <w:b/>
          <w:bCs/>
        </w:rPr>
        <w:t xml:space="preserve">Restriction of the scheme: </w:t>
      </w:r>
    </w:p>
    <w:p w14:paraId="73302D7D" w14:textId="77777777" w:rsidR="000501D2" w:rsidRDefault="000501D2" w:rsidP="00152D20">
      <w:pPr>
        <w:pStyle w:val="ListParagraph"/>
        <w:numPr>
          <w:ilvl w:val="0"/>
          <w:numId w:val="45"/>
        </w:numPr>
        <w:adjustRightInd/>
        <w:spacing w:after="0" w:line="252" w:lineRule="auto"/>
        <w:ind w:left="1008"/>
        <w:textAlignment w:val="auto"/>
        <w:rPr>
          <w:rFonts w:ascii="Times New Roman" w:hAnsi="Times New Roman"/>
          <w:lang w:eastAsia="zh-CN"/>
        </w:rPr>
      </w:pPr>
      <w:r>
        <w:rPr>
          <w:rFonts w:ascii="Times New Roman" w:hAnsi="Times New Roman"/>
          <w:lang w:eastAsia="zh-CN"/>
        </w:rPr>
        <w:t xml:space="preserve">Phase coherency cross PUCCH repetitions </w:t>
      </w:r>
      <w:r w:rsidRPr="00550428">
        <w:rPr>
          <w:rFonts w:ascii="Times New Roman" w:hAnsi="Times New Roman"/>
          <w:color w:val="FF0000"/>
          <w:lang w:eastAsia="zh-CN"/>
        </w:rPr>
        <w:t>is required</w:t>
      </w:r>
    </w:p>
    <w:p w14:paraId="1A4DFD3D" w14:textId="77777777" w:rsidR="000501D2" w:rsidRDefault="000501D2" w:rsidP="00152D20">
      <w:pPr>
        <w:pStyle w:val="ListParagraph"/>
        <w:numPr>
          <w:ilvl w:val="0"/>
          <w:numId w:val="45"/>
        </w:numPr>
        <w:adjustRightInd/>
        <w:spacing w:after="0" w:line="252" w:lineRule="auto"/>
        <w:ind w:left="1008"/>
        <w:textAlignment w:val="auto"/>
        <w:rPr>
          <w:rFonts w:ascii="Times New Roman" w:hAnsi="Times New Roman"/>
          <w:lang w:eastAsia="zh-CN"/>
        </w:rPr>
      </w:pPr>
      <w:r>
        <w:rPr>
          <w:rFonts w:ascii="Times New Roman" w:hAnsi="Times New Roman"/>
          <w:lang w:eastAsia="zh-CN"/>
        </w:rPr>
        <w:t xml:space="preserve">The same frequency resource allocation cross PUCCH repetitions </w:t>
      </w:r>
      <w:r w:rsidRPr="00550428">
        <w:rPr>
          <w:rFonts w:ascii="Times New Roman" w:hAnsi="Times New Roman"/>
          <w:color w:val="FF0000"/>
          <w:lang w:eastAsia="zh-CN"/>
        </w:rPr>
        <w:t>is required</w:t>
      </w:r>
    </w:p>
    <w:p w14:paraId="3CF8C522" w14:textId="77777777" w:rsidR="000501D2" w:rsidRDefault="000501D2" w:rsidP="00152D20">
      <w:pPr>
        <w:pStyle w:val="ListParagraph"/>
        <w:numPr>
          <w:ilvl w:val="0"/>
          <w:numId w:val="45"/>
        </w:numPr>
        <w:adjustRightInd/>
        <w:spacing w:after="0" w:line="252" w:lineRule="auto"/>
        <w:ind w:left="1008"/>
        <w:textAlignment w:val="auto"/>
        <w:rPr>
          <w:rFonts w:ascii="Times New Roman" w:hAnsi="Times New Roman"/>
          <w:lang w:eastAsia="zh-CN"/>
        </w:rPr>
      </w:pPr>
      <w:r>
        <w:rPr>
          <w:rFonts w:ascii="Times New Roman" w:hAnsi="Times New Roman"/>
          <w:lang w:eastAsia="zh-CN"/>
        </w:rPr>
        <w:lastRenderedPageBreak/>
        <w:t xml:space="preserve">The same power cross PUCCH repetitions is </w:t>
      </w:r>
      <w:r w:rsidRPr="00550428">
        <w:rPr>
          <w:rFonts w:ascii="Times New Roman" w:hAnsi="Times New Roman"/>
          <w:color w:val="FF0000"/>
          <w:lang w:eastAsia="zh-CN"/>
        </w:rPr>
        <w:t>required</w:t>
      </w:r>
    </w:p>
    <w:p w14:paraId="57B774D3" w14:textId="3409B91D" w:rsidR="000540E9" w:rsidRDefault="000540E9">
      <w:pPr>
        <w:spacing w:after="0"/>
        <w:ind w:left="288"/>
        <w:rPr>
          <w:b/>
          <w:bCs/>
          <w:lang w:eastAsia="zh-CN"/>
        </w:rPr>
      </w:pPr>
    </w:p>
    <w:p w14:paraId="31A97994" w14:textId="72A67D4D" w:rsidR="00793CF4" w:rsidRDefault="000A49B4" w:rsidP="000540E9">
      <w:pPr>
        <w:rPr>
          <w:b/>
          <w:bCs/>
          <w:lang w:eastAsia="zh-CN"/>
        </w:rPr>
      </w:pPr>
      <w:r w:rsidRPr="00D70600">
        <w:rPr>
          <w:b/>
          <w:bCs/>
          <w:highlight w:val="green"/>
          <w:lang w:eastAsia="ko-KR"/>
        </w:rPr>
        <w:t>Agreements</w:t>
      </w:r>
      <w:r w:rsidR="000540E9">
        <w:rPr>
          <w:b/>
          <w:bCs/>
          <w:lang w:eastAsia="zh-CN"/>
        </w:rPr>
        <w:t xml:space="preserve">: For DMRS bundling cross PUCCH </w:t>
      </w:r>
      <w:r w:rsidR="000540E9" w:rsidRPr="000540E9">
        <w:rPr>
          <w:b/>
          <w:bCs/>
          <w:lang w:eastAsia="zh-CN"/>
        </w:rPr>
        <w:t xml:space="preserve">repetitions, capture </w:t>
      </w:r>
      <w:r w:rsidR="000540E9" w:rsidRPr="000540E9">
        <w:rPr>
          <w:b/>
          <w:bCs/>
          <w:lang w:eastAsia="zh-CN"/>
        </w:rPr>
        <w:fldChar w:fldCharType="begin"/>
      </w:r>
      <w:r w:rsidR="000540E9" w:rsidRPr="000540E9">
        <w:rPr>
          <w:b/>
          <w:bCs/>
          <w:lang w:eastAsia="zh-CN"/>
        </w:rPr>
        <w:instrText xml:space="preserve"> REF _Ref54816537 \h  \* MERGEFORMAT </w:instrText>
      </w:r>
      <w:r w:rsidR="000540E9" w:rsidRPr="000540E9">
        <w:rPr>
          <w:b/>
          <w:bCs/>
          <w:lang w:eastAsia="zh-CN"/>
        </w:rPr>
      </w:r>
      <w:r w:rsidR="000540E9" w:rsidRPr="000540E9">
        <w:rPr>
          <w:b/>
          <w:bCs/>
          <w:lang w:eastAsia="zh-CN"/>
        </w:rPr>
        <w:fldChar w:fldCharType="separate"/>
      </w:r>
      <w:r w:rsidR="000540E9" w:rsidRPr="000540E9">
        <w:rPr>
          <w:b/>
          <w:bCs/>
        </w:rPr>
        <w:t>Table 6</w:t>
      </w:r>
      <w:r w:rsidR="000540E9" w:rsidRPr="000540E9">
        <w:rPr>
          <w:b/>
          <w:bCs/>
          <w:lang w:eastAsia="zh-CN"/>
        </w:rPr>
        <w:fldChar w:fldCharType="end"/>
      </w:r>
      <w:r w:rsidR="000540E9"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343E399E" w:rsidR="00793CF4" w:rsidRDefault="000A49B4">
      <w:pPr>
        <w:rPr>
          <w:b/>
          <w:bCs/>
          <w:lang w:eastAsia="zh-CN"/>
        </w:rPr>
      </w:pPr>
      <w:r w:rsidRPr="00D70600">
        <w:rPr>
          <w:b/>
          <w:bCs/>
          <w:highlight w:val="green"/>
          <w:lang w:eastAsia="ko-KR"/>
        </w:rPr>
        <w:t>Agreements</w:t>
      </w:r>
      <w:r w:rsidR="00AB3E85">
        <w:rPr>
          <w:b/>
          <w:bCs/>
          <w:lang w:eastAsia="zh-CN"/>
        </w:rPr>
        <w:t>: For DMRS bundling cross PUCCH repetitions, capture the following in the TR</w:t>
      </w:r>
    </w:p>
    <w:p w14:paraId="78B498D0" w14:textId="77777777" w:rsidR="002C7C05" w:rsidRPr="002C7C05" w:rsidRDefault="002C7C05" w:rsidP="00152D20">
      <w:pPr>
        <w:pStyle w:val="ListParagraph"/>
        <w:numPr>
          <w:ilvl w:val="0"/>
          <w:numId w:val="44"/>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152D20">
      <w:pPr>
        <w:pStyle w:val="ListParagraph"/>
        <w:numPr>
          <w:ilvl w:val="0"/>
          <w:numId w:val="44"/>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152D20">
      <w:pPr>
        <w:pStyle w:val="ListParagraph"/>
        <w:numPr>
          <w:ilvl w:val="0"/>
          <w:numId w:val="44"/>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Pr="00BC0A8F" w:rsidRDefault="00AB3E85">
      <w:pPr>
        <w:rPr>
          <w:b/>
          <w:bCs/>
          <w:highlight w:val="yellow"/>
          <w:lang w:eastAsia="zh-CN"/>
        </w:rPr>
      </w:pPr>
      <w:r w:rsidRPr="00BC0A8F">
        <w:rPr>
          <w:b/>
          <w:bCs/>
          <w:highlight w:val="yellow"/>
          <w:lang w:eastAsia="zh-CN"/>
        </w:rPr>
        <w:t>Proposal 6-4: For DMRS bundling cross PUCCH repetitions, capture the following in the TR</w:t>
      </w:r>
    </w:p>
    <w:p w14:paraId="4D3F19FB" w14:textId="77777777" w:rsidR="00793CF4" w:rsidRPr="00BC0A8F" w:rsidRDefault="00AB3E85">
      <w:pPr>
        <w:spacing w:after="0"/>
        <w:ind w:left="288"/>
        <w:rPr>
          <w:b/>
          <w:bCs/>
          <w:highlight w:val="yellow"/>
          <w:lang w:eastAsia="zh-CN"/>
        </w:rPr>
      </w:pPr>
      <w:r w:rsidRPr="00BC0A8F">
        <w:rPr>
          <w:b/>
          <w:bCs/>
          <w:highlight w:val="yellow"/>
          <w:lang w:eastAsia="zh-CN"/>
        </w:rPr>
        <w:t xml:space="preserve"> [Impact to system]</w:t>
      </w:r>
    </w:p>
    <w:p w14:paraId="08D4A20E" w14:textId="77777777" w:rsidR="00793CF4" w:rsidRPr="00BC0A8F" w:rsidRDefault="00AB3E85">
      <w:pPr>
        <w:pStyle w:val="ListParagraph"/>
        <w:numPr>
          <w:ilvl w:val="0"/>
          <w:numId w:val="29"/>
        </w:numPr>
        <w:spacing w:after="0"/>
        <w:ind w:left="1008"/>
        <w:rPr>
          <w:rFonts w:ascii="Times New Roman" w:hAnsi="Times New Roman"/>
          <w:sz w:val="20"/>
          <w:szCs w:val="20"/>
          <w:highlight w:val="yellow"/>
          <w:lang w:eastAsia="zh-CN"/>
        </w:rPr>
      </w:pPr>
      <w:r w:rsidRPr="00BC0A8F">
        <w:rPr>
          <w:rFonts w:ascii="Times New Roman" w:hAnsi="Times New Roman"/>
          <w:sz w:val="20"/>
          <w:szCs w:val="20"/>
          <w:highlight w:val="yellow"/>
          <w:lang w:eastAsia="zh-CN"/>
        </w:rPr>
        <w:t xml:space="preserve">[Impacts scheduler flexibility for MU-MIMO in uplink. Scheduler cannot make independent decisions slot to slot. </w:t>
      </w:r>
    </w:p>
    <w:p w14:paraId="6059ADD4" w14:textId="77777777" w:rsidR="00793CF4" w:rsidRPr="00BC0A8F" w:rsidRDefault="00AB3E85">
      <w:pPr>
        <w:pStyle w:val="ListParagraph"/>
        <w:numPr>
          <w:ilvl w:val="0"/>
          <w:numId w:val="29"/>
        </w:numPr>
        <w:spacing w:after="0"/>
        <w:ind w:left="1008"/>
        <w:rPr>
          <w:rFonts w:ascii="Times New Roman" w:hAnsi="Times New Roman"/>
          <w:sz w:val="20"/>
          <w:szCs w:val="20"/>
          <w:highlight w:val="yellow"/>
          <w:lang w:eastAsia="zh-CN"/>
        </w:rPr>
      </w:pPr>
      <w:r w:rsidRPr="00BC0A8F">
        <w:rPr>
          <w:rFonts w:ascii="Times New Roman" w:hAnsi="Times New Roman"/>
          <w:sz w:val="20"/>
          <w:szCs w:val="20"/>
          <w:highlight w:val="yellow"/>
          <w:lang w:eastAsia="zh-CN"/>
        </w:rPr>
        <w:t xml:space="preserve">gNB needs to maintain phase coherence across slots. gNB cannot switch beamformers or make any RF adjustments across multiple slots. </w:t>
      </w:r>
    </w:p>
    <w:p w14:paraId="6B6E8770" w14:textId="77777777" w:rsidR="00793CF4" w:rsidRPr="00BC0A8F" w:rsidRDefault="00AB3E85">
      <w:pPr>
        <w:pStyle w:val="ListParagraph"/>
        <w:numPr>
          <w:ilvl w:val="0"/>
          <w:numId w:val="29"/>
        </w:numPr>
        <w:spacing w:after="0"/>
        <w:ind w:left="1008"/>
        <w:rPr>
          <w:rFonts w:ascii="Times New Roman" w:hAnsi="Times New Roman"/>
          <w:sz w:val="20"/>
          <w:szCs w:val="20"/>
          <w:highlight w:val="yellow"/>
          <w:lang w:eastAsia="zh-CN"/>
        </w:rPr>
      </w:pPr>
      <w:r w:rsidRPr="00BC0A8F">
        <w:rPr>
          <w:rFonts w:ascii="Times New Roman" w:hAnsi="Times New Roman"/>
          <w:sz w:val="20"/>
          <w:szCs w:val="20"/>
          <w:highlight w:val="yellow"/>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lastRenderedPageBreak/>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lastRenderedPageBreak/>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152D20">
            <w:pPr>
              <w:pStyle w:val="ListParagraph"/>
              <w:numPr>
                <w:ilvl w:val="0"/>
                <w:numId w:val="37"/>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152D20">
            <w:pPr>
              <w:pStyle w:val="ListParagraph"/>
              <w:numPr>
                <w:ilvl w:val="0"/>
                <w:numId w:val="38"/>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152D20">
            <w:pPr>
              <w:pStyle w:val="ListParagraph"/>
              <w:numPr>
                <w:ilvl w:val="0"/>
                <w:numId w:val="38"/>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478C6CDF" w:rsidR="00793CF4" w:rsidRDefault="00AB3E85">
      <w:pPr>
        <w:pStyle w:val="Heading2"/>
      </w:pPr>
      <w:r>
        <w:t xml:space="preserve">2.6 FL </w:t>
      </w:r>
      <w:r w:rsidR="00D534C3">
        <w:t>proposed observations</w:t>
      </w:r>
    </w:p>
    <w:p w14:paraId="4BC2FD2D" w14:textId="14D401FF" w:rsidR="00977E6D" w:rsidRDefault="00541D14">
      <w:pPr>
        <w:rPr>
          <w:b/>
          <w:bCs/>
        </w:rPr>
      </w:pPr>
      <w:r>
        <w:rPr>
          <w:b/>
          <w:bCs/>
        </w:rPr>
        <w:t>Proposed observations: DMRS-less PUCCH</w:t>
      </w:r>
      <w:r w:rsidR="00977E6D">
        <w:rPr>
          <w:b/>
          <w:bCs/>
        </w:rPr>
        <w:t xml:space="preserve"> has been studied</w:t>
      </w:r>
      <w:r w:rsidR="00954D3C">
        <w:rPr>
          <w:b/>
          <w:bCs/>
        </w:rPr>
        <w:t xml:space="preserve"> for PUCCH coverage enhancement</w:t>
      </w:r>
      <w:r w:rsidR="00977E6D">
        <w:rPr>
          <w:b/>
          <w:bCs/>
        </w:rPr>
        <w:t xml:space="preserve">. Based on the </w:t>
      </w:r>
      <w:r w:rsidR="00454DDE">
        <w:rPr>
          <w:b/>
          <w:bCs/>
        </w:rPr>
        <w:t>study</w:t>
      </w:r>
      <w:r w:rsidR="002D702E">
        <w:rPr>
          <w:b/>
          <w:bCs/>
        </w:rPr>
        <w:t xml:space="preserve"> outcome</w:t>
      </w:r>
      <w:r w:rsidR="00977E6D">
        <w:rPr>
          <w:b/>
          <w:bCs/>
        </w:rPr>
        <w:t xml:space="preserve">, </w:t>
      </w:r>
      <w:r w:rsidR="002D702E">
        <w:rPr>
          <w:b/>
          <w:bCs/>
        </w:rPr>
        <w:t xml:space="preserve">it is observed that </w:t>
      </w:r>
      <w:r w:rsidR="00977E6D" w:rsidRPr="00977E6D">
        <w:rPr>
          <w:b/>
          <w:bCs/>
        </w:rPr>
        <w:t xml:space="preserve">DMRS-less PUCCH is beneficial for PUCCH coverage enhancements. It is recommended to support DMRS-less PUCCH in Rel-17 for PUCCH coverage enhancement in both FR1 and FR2. </w:t>
      </w:r>
    </w:p>
    <w:p w14:paraId="724F6A70" w14:textId="77777777" w:rsidR="00D207B7" w:rsidRDefault="00954D3C" w:rsidP="002D702E">
      <w:pPr>
        <w:rPr>
          <w:b/>
          <w:bCs/>
        </w:rPr>
      </w:pPr>
      <w:r>
        <w:rPr>
          <w:b/>
          <w:bCs/>
        </w:rPr>
        <w:t xml:space="preserve">Proposed observations: Three schemes related to PUCCH repetition have been studied for PUCCH coverage enhancement, namely PUSCH repetition type-B like PUCCH repetition, dynamic PUCCH repetition factor indication, and DMRS bundling cross PUCCH repetitions. </w:t>
      </w:r>
    </w:p>
    <w:p w14:paraId="19034A21" w14:textId="3EFCF7A6" w:rsidR="00454DDE" w:rsidRPr="00221C1F" w:rsidRDefault="00454DDE" w:rsidP="00152D20">
      <w:pPr>
        <w:pStyle w:val="ListParagraph"/>
        <w:numPr>
          <w:ilvl w:val="0"/>
          <w:numId w:val="46"/>
        </w:numPr>
        <w:spacing w:after="0"/>
        <w:rPr>
          <w:rFonts w:ascii="Times New Roman" w:hAnsi="Times New Roman"/>
          <w:b/>
          <w:bCs/>
          <w:sz w:val="20"/>
          <w:szCs w:val="20"/>
        </w:rPr>
      </w:pPr>
      <w:r w:rsidRPr="00221C1F">
        <w:rPr>
          <w:rFonts w:ascii="Times New Roman" w:hAnsi="Times New Roman"/>
          <w:b/>
          <w:bCs/>
          <w:sz w:val="20"/>
          <w:szCs w:val="20"/>
        </w:rPr>
        <w:t xml:space="preserve">Based on the study outcome, </w:t>
      </w:r>
      <w:r w:rsidR="002D702E" w:rsidRPr="00221C1F">
        <w:rPr>
          <w:rFonts w:ascii="Times New Roman" w:hAnsi="Times New Roman"/>
          <w:b/>
          <w:bCs/>
          <w:sz w:val="20"/>
          <w:szCs w:val="20"/>
        </w:rPr>
        <w:t xml:space="preserve">it is observed that </w:t>
      </w:r>
      <w:r w:rsidR="00D207B7" w:rsidRPr="00221C1F">
        <w:rPr>
          <w:rFonts w:ascii="Times New Roman" w:hAnsi="Times New Roman"/>
          <w:b/>
          <w:bCs/>
          <w:sz w:val="20"/>
          <w:szCs w:val="20"/>
        </w:rPr>
        <w:t xml:space="preserve">PUSCH repetition type-B like PUCCH repetition is </w:t>
      </w:r>
      <w:r w:rsidR="002D702E" w:rsidRPr="00221C1F">
        <w:rPr>
          <w:rFonts w:ascii="Times New Roman" w:hAnsi="Times New Roman"/>
          <w:b/>
          <w:bCs/>
          <w:sz w:val="20"/>
          <w:szCs w:val="20"/>
        </w:rPr>
        <w:t>beneficial for PUCCH coverage enhancements</w:t>
      </w:r>
      <w:r w:rsidRPr="00221C1F">
        <w:rPr>
          <w:rFonts w:ascii="Times New Roman" w:hAnsi="Times New Roman"/>
          <w:b/>
          <w:bCs/>
          <w:sz w:val="20"/>
          <w:szCs w:val="20"/>
        </w:rPr>
        <w:t xml:space="preserve">. It is recommended to </w:t>
      </w:r>
      <w:r w:rsidR="002D702E" w:rsidRPr="00221C1F">
        <w:rPr>
          <w:rFonts w:ascii="Times New Roman" w:hAnsi="Times New Roman"/>
          <w:b/>
          <w:bCs/>
          <w:sz w:val="20"/>
          <w:szCs w:val="20"/>
        </w:rPr>
        <w:t xml:space="preserve">support </w:t>
      </w:r>
      <w:r w:rsidR="00D207B7" w:rsidRPr="00221C1F">
        <w:rPr>
          <w:rFonts w:ascii="Times New Roman" w:hAnsi="Times New Roman"/>
          <w:b/>
          <w:bCs/>
          <w:sz w:val="20"/>
          <w:szCs w:val="20"/>
        </w:rPr>
        <w:t xml:space="preserve">PUSCH repetition type-B like PUCCH repetition </w:t>
      </w:r>
      <w:r w:rsidRPr="00221C1F">
        <w:rPr>
          <w:rFonts w:ascii="Times New Roman" w:hAnsi="Times New Roman"/>
          <w:b/>
          <w:bCs/>
          <w:sz w:val="20"/>
          <w:szCs w:val="20"/>
        </w:rPr>
        <w:t xml:space="preserve">in Rel-17 for PUCCH coverage enhancement in both FR1 and FR2, when PUCCH repetition is configured/enabled. </w:t>
      </w:r>
    </w:p>
    <w:p w14:paraId="38FB9457" w14:textId="0BB840D1" w:rsidR="00D207B7" w:rsidRPr="00221C1F" w:rsidRDefault="00D207B7" w:rsidP="00152D20">
      <w:pPr>
        <w:pStyle w:val="ListParagraph"/>
        <w:numPr>
          <w:ilvl w:val="0"/>
          <w:numId w:val="46"/>
        </w:numPr>
        <w:spacing w:after="0"/>
        <w:rPr>
          <w:rFonts w:ascii="Times New Roman" w:hAnsi="Times New Roman"/>
          <w:b/>
          <w:bCs/>
          <w:sz w:val="20"/>
          <w:szCs w:val="20"/>
        </w:rPr>
      </w:pPr>
      <w:r w:rsidRPr="00221C1F">
        <w:rPr>
          <w:rFonts w:ascii="Times New Roman" w:hAnsi="Times New Roman"/>
          <w:b/>
          <w:bCs/>
          <w:sz w:val="20"/>
          <w:szCs w:val="20"/>
        </w:rPr>
        <w:t xml:space="preserve">Based on the study outcome, it is observed that dynamic PUCCH repetition factor indication is beneficial for PUCCH coverage enhancements. It is recommended to support dynamic PUCCH repetition factor indication in Rel-17 for PUCCH coverage enhancement in both FR1 and FR2, when PUCCH repetition is configured/enabled. </w:t>
      </w:r>
    </w:p>
    <w:p w14:paraId="09B57DC4" w14:textId="6D03C55E" w:rsidR="00D207B7" w:rsidRPr="00221C1F" w:rsidRDefault="00D207B7" w:rsidP="00152D20">
      <w:pPr>
        <w:pStyle w:val="ListParagraph"/>
        <w:numPr>
          <w:ilvl w:val="0"/>
          <w:numId w:val="46"/>
        </w:numPr>
        <w:spacing w:after="0"/>
        <w:rPr>
          <w:rFonts w:ascii="Times New Roman" w:hAnsi="Times New Roman"/>
          <w:b/>
          <w:bCs/>
          <w:sz w:val="20"/>
          <w:szCs w:val="20"/>
        </w:rPr>
      </w:pPr>
      <w:r w:rsidRPr="00221C1F">
        <w:rPr>
          <w:rFonts w:ascii="Times New Roman" w:hAnsi="Times New Roman"/>
          <w:b/>
          <w:bCs/>
          <w:sz w:val="20"/>
          <w:szCs w:val="20"/>
        </w:rPr>
        <w:t xml:space="preserve">Based on the study outcome, it is observed that DMRS bundling cross PUCCH repetitions is beneficial for PUCCH coverage enhancements. It is recommended to support DMRS bundling cross PUCCH repetitions in Rel-17 for PUCCH coverage enhancement in both FR1 and FR2, when PUCCH repetition is configured/enabled. </w:t>
      </w:r>
    </w:p>
    <w:bookmarkEnd w:id="8"/>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lastRenderedPageBreak/>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 xml:space="preserve">Performance </w:t>
            </w:r>
            <w:r>
              <w:lastRenderedPageBreak/>
              <w:t>gain</w:t>
            </w:r>
          </w:p>
        </w:tc>
        <w:tc>
          <w:tcPr>
            <w:tcW w:w="7245" w:type="dxa"/>
          </w:tcPr>
          <w:p w14:paraId="41D31000" w14:textId="77777777" w:rsidR="00793CF4" w:rsidRDefault="00AB3E85">
            <w:pPr>
              <w:spacing w:before="0"/>
            </w:pPr>
            <w:r>
              <w:lastRenderedPageBreak/>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6"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 xml:space="preserve">Impact to </w:t>
            </w:r>
            <w:r>
              <w:lastRenderedPageBreak/>
              <w:t>receiver</w:t>
            </w:r>
          </w:p>
        </w:tc>
        <w:tc>
          <w:tcPr>
            <w:tcW w:w="7245" w:type="dxa"/>
          </w:tcPr>
          <w:p w14:paraId="020F8D0E" w14:textId="77777777" w:rsidR="00793CF4" w:rsidRDefault="00AB3E85">
            <w:r>
              <w:lastRenderedPageBreak/>
              <w:t xml:space="preserve">Receiver complexity: ML non-coherent sequence detection may increase the receiver </w:t>
            </w:r>
            <w:r>
              <w:lastRenderedPageBreak/>
              <w:t>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6"/>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lastRenderedPageBreak/>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lastRenderedPageBreak/>
              <w:t xml:space="preserve">Use case of the scheme: Match the control channel coverage and PAPR with that of PUSCH. Pi/2 BPSK </w:t>
            </w:r>
            <w:r>
              <w:lastRenderedPageBreak/>
              <w:t xml:space="preserve">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 xml:space="preserve">Performance </w:t>
            </w:r>
            <w:r>
              <w:lastRenderedPageBreak/>
              <w:t>gain</w:t>
            </w:r>
          </w:p>
        </w:tc>
        <w:tc>
          <w:tcPr>
            <w:tcW w:w="7245" w:type="dxa"/>
          </w:tcPr>
          <w:p w14:paraId="2733FD74" w14:textId="77777777" w:rsidR="00793CF4" w:rsidRDefault="00AB3E85">
            <w:pPr>
              <w:spacing w:before="0"/>
            </w:pPr>
            <w:r>
              <w:lastRenderedPageBreak/>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39pt;height:13pt;mso-width-percent:0;mso-height-percent:0;mso-width-percent:0;mso-height-percent:0" o:ole="">
                  <v:imagedata r:id="rId14" o:title=""/>
                </v:shape>
                <o:OLEObject Type="Embed" ProgID="Equation.3" ShapeID="_x0000_i1026" DrawAspect="Content" ObjectID="_1666969834"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lastRenderedPageBreak/>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 xml:space="preserve">The sequence detection schemes, which would support same payload sizes with RM codes and/or polar codes, would have to be implemented in parallel with the existing PUCCH formats. In this regard, it is worth noting that </w:t>
            </w:r>
            <w:r>
              <w:rPr>
                <w:lang w:eastAsia="ja-JP"/>
              </w:rPr>
              <w:lastRenderedPageBreak/>
              <w:t>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 xml:space="preserve">Performance </w:t>
            </w:r>
            <w:r>
              <w:lastRenderedPageBreak/>
              <w:t>gain</w:t>
            </w:r>
          </w:p>
        </w:tc>
        <w:tc>
          <w:tcPr>
            <w:tcW w:w="7334" w:type="dxa"/>
            <w:gridSpan w:val="2"/>
          </w:tcPr>
          <w:p w14:paraId="5D0A6B82" w14:textId="77777777" w:rsidR="00793CF4" w:rsidRDefault="00AB3E85">
            <w:pPr>
              <w:spacing w:before="0"/>
            </w:pPr>
            <w:r>
              <w:lastRenderedPageBreak/>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rsidP="00152D20">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rsidP="00152D20">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 xml:space="preserve">Impact to UE </w:t>
            </w:r>
            <w:r>
              <w:lastRenderedPageBreak/>
              <w:t>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7"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7"/>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 xml:space="preserve">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w:t>
            </w:r>
            <w:r>
              <w:lastRenderedPageBreak/>
              <w:t>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 xml:space="preserve">Performance </w:t>
            </w:r>
            <w:r>
              <w:lastRenderedPageBreak/>
              <w:t>gain</w:t>
            </w:r>
          </w:p>
        </w:tc>
        <w:tc>
          <w:tcPr>
            <w:tcW w:w="7273" w:type="dxa"/>
            <w:gridSpan w:val="2"/>
          </w:tcPr>
          <w:p w14:paraId="52426396" w14:textId="77777777" w:rsidR="00793CF4" w:rsidRDefault="00AB3E85">
            <w:pPr>
              <w:spacing w:before="0"/>
            </w:pPr>
            <w:r>
              <w:lastRenderedPageBreak/>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w:t>
            </w:r>
            <w:r>
              <w:rPr>
                <w:rFonts w:hint="eastAsia"/>
                <w:lang w:eastAsia="zh-CN"/>
              </w:rPr>
              <w:lastRenderedPageBreak/>
              <w:t xml:space="preserve">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8"/>
            <w:r>
              <w:t>Ericsson</w:t>
            </w:r>
            <w:commentRangeEnd w:id="18"/>
            <w:r>
              <w:rPr>
                <w:rStyle w:val="CommentReference"/>
                <w:lang w:eastAsia="zh-CN"/>
              </w:rPr>
              <w:commentReference w:id="18"/>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9"/>
            <w:r>
              <w:t>content</w:t>
            </w:r>
            <w:commentRangeEnd w:id="19"/>
            <w:r>
              <w:rPr>
                <w:rStyle w:val="CommentReference"/>
                <w:lang w:eastAsia="zh-CN"/>
              </w:rPr>
              <w:commentReference w:id="19"/>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lastRenderedPageBreak/>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 xml:space="preserve">Performance </w:t>
            </w:r>
            <w:r>
              <w:lastRenderedPageBreak/>
              <w:t>gain</w:t>
            </w:r>
          </w:p>
        </w:tc>
        <w:tc>
          <w:tcPr>
            <w:tcW w:w="7334" w:type="dxa"/>
            <w:gridSpan w:val="2"/>
          </w:tcPr>
          <w:p w14:paraId="38192D14" w14:textId="77777777" w:rsidR="00793CF4" w:rsidRDefault="00AB3E85">
            <w:pPr>
              <w:spacing w:before="0"/>
            </w:pPr>
            <w:r>
              <w:lastRenderedPageBreak/>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rsidP="00152D20">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rsidP="00152D20">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rsidP="00152D20">
            <w:pPr>
              <w:pStyle w:val="BodyText"/>
              <w:numPr>
                <w:ilvl w:val="0"/>
                <w:numId w:val="33"/>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 xml:space="preserve">Performance </w:t>
            </w:r>
            <w:r>
              <w:lastRenderedPageBreak/>
              <w:t>gain</w:t>
            </w:r>
          </w:p>
        </w:tc>
        <w:tc>
          <w:tcPr>
            <w:tcW w:w="7273" w:type="dxa"/>
            <w:gridSpan w:val="2"/>
          </w:tcPr>
          <w:p w14:paraId="10E270B3" w14:textId="77777777" w:rsidR="00793CF4" w:rsidRDefault="00AB3E85">
            <w:pPr>
              <w:spacing w:before="0"/>
            </w:pPr>
            <w:r>
              <w:lastRenderedPageBreak/>
              <w:t xml:space="preserve">SNR gain: 1.2dB compared to without cross-slot channel estimation. Further, when inter-slot frequency hopping with inter-slot bundling is employed, additional ~1.6dB </w:t>
            </w:r>
            <w:r>
              <w:lastRenderedPageBreak/>
              <w:t>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 xml:space="preserve">Impact to </w:t>
            </w:r>
            <w:r>
              <w:lastRenderedPageBreak/>
              <w:t>receiver</w:t>
            </w:r>
          </w:p>
        </w:tc>
        <w:tc>
          <w:tcPr>
            <w:tcW w:w="6085" w:type="dxa"/>
            <w:gridSpan w:val="2"/>
          </w:tcPr>
          <w:p w14:paraId="03F042EE" w14:textId="77777777" w:rsidR="00793CF4" w:rsidRDefault="00AB3E85">
            <w:pPr>
              <w:rPr>
                <w:lang w:eastAsia="zh-CN"/>
              </w:rPr>
            </w:pPr>
            <w:r>
              <w:lastRenderedPageBreak/>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 xml:space="preserve">Impact to </w:t>
            </w:r>
            <w:r>
              <w:lastRenderedPageBreak/>
              <w:t>receiver</w:t>
            </w:r>
          </w:p>
        </w:tc>
        <w:tc>
          <w:tcPr>
            <w:tcW w:w="5940" w:type="dxa"/>
          </w:tcPr>
          <w:p w14:paraId="08DC3174" w14:textId="77777777" w:rsidR="00793CF4" w:rsidRDefault="00AB3E85">
            <w:r>
              <w:lastRenderedPageBreak/>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0" w:name="_Ref54470658"/>
      <w:r>
        <w:t>5 References</w:t>
      </w:r>
      <w:bookmarkEnd w:id="20"/>
    </w:p>
    <w:bookmarkStart w:id="21" w:name="_Ref46943635"/>
    <w:p w14:paraId="20783C54" w14:textId="215A49E1"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1"/>
    </w:p>
    <w:p w14:paraId="3FAF21FB" w14:textId="77777777" w:rsidR="00793CF4" w:rsidRDefault="00AB3E85" w:rsidP="00152D20">
      <w:pPr>
        <w:widowControl w:val="0"/>
        <w:numPr>
          <w:ilvl w:val="0"/>
          <w:numId w:val="34"/>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B225E5" w:rsidP="00152D20">
      <w:pPr>
        <w:widowControl w:val="0"/>
        <w:numPr>
          <w:ilvl w:val="0"/>
          <w:numId w:val="34"/>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2" w:name="_Ref54475456"/>
    <w:p w14:paraId="640D85CF" w14:textId="54B778E6"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2"/>
    </w:p>
    <w:p w14:paraId="75D33A00" w14:textId="035ACDB6" w:rsidR="00793CF4" w:rsidRDefault="00B225E5" w:rsidP="00152D20">
      <w:pPr>
        <w:widowControl w:val="0"/>
        <w:numPr>
          <w:ilvl w:val="0"/>
          <w:numId w:val="34"/>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3" w:name="_Ref54475431"/>
    <w:p w14:paraId="4365101B" w14:textId="023F45B3"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3"/>
    </w:p>
    <w:p w14:paraId="1727AA43" w14:textId="4D926076" w:rsidR="00793CF4" w:rsidRDefault="00B225E5" w:rsidP="00152D20">
      <w:pPr>
        <w:widowControl w:val="0"/>
        <w:numPr>
          <w:ilvl w:val="0"/>
          <w:numId w:val="34"/>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B225E5" w:rsidP="00152D20">
      <w:pPr>
        <w:widowControl w:val="0"/>
        <w:numPr>
          <w:ilvl w:val="0"/>
          <w:numId w:val="34"/>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4" w:name="_Ref54477062"/>
    <w:p w14:paraId="2028DAD5" w14:textId="46FCD4C4"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4"/>
    </w:p>
    <w:bookmarkStart w:id="25" w:name="_Ref54474726"/>
    <w:p w14:paraId="5A5FD905" w14:textId="4928774F"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5"/>
    </w:p>
    <w:p w14:paraId="2A158523" w14:textId="1542A4AE" w:rsidR="00793CF4" w:rsidRDefault="00B225E5" w:rsidP="00152D20">
      <w:pPr>
        <w:widowControl w:val="0"/>
        <w:numPr>
          <w:ilvl w:val="0"/>
          <w:numId w:val="34"/>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6" w:name="_Ref54478301"/>
    <w:p w14:paraId="16A14DE8" w14:textId="30BCBEAC"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6"/>
    </w:p>
    <w:p w14:paraId="45368DFB" w14:textId="38B46780" w:rsidR="00793CF4" w:rsidRDefault="00B225E5" w:rsidP="00152D20">
      <w:pPr>
        <w:widowControl w:val="0"/>
        <w:numPr>
          <w:ilvl w:val="0"/>
          <w:numId w:val="34"/>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B225E5" w:rsidP="00152D20">
      <w:pPr>
        <w:widowControl w:val="0"/>
        <w:numPr>
          <w:ilvl w:val="0"/>
          <w:numId w:val="34"/>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27" w:name="_Ref54475319"/>
    <w:p w14:paraId="48D5A08D" w14:textId="5AA7E86F"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 xml:space="preserve">October 26th – November 13th, </w:t>
      </w:r>
      <w:r>
        <w:lastRenderedPageBreak/>
        <w:t>2020</w:t>
      </w:r>
      <w:bookmarkEnd w:id="27"/>
    </w:p>
    <w:p w14:paraId="467D2E78" w14:textId="44BC6C5D" w:rsidR="00793CF4" w:rsidRDefault="00B225E5" w:rsidP="00152D20">
      <w:pPr>
        <w:widowControl w:val="0"/>
        <w:numPr>
          <w:ilvl w:val="0"/>
          <w:numId w:val="34"/>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0B9613B7" w:rsidR="00793CF4" w:rsidRDefault="00B225E5" w:rsidP="00152D20">
      <w:pPr>
        <w:widowControl w:val="0"/>
        <w:numPr>
          <w:ilvl w:val="0"/>
          <w:numId w:val="34"/>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28" w:name="_Ref54474956"/>
    <w:p w14:paraId="1D36BE1F" w14:textId="5E7B8F9B"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8"/>
    </w:p>
    <w:bookmarkStart w:id="29" w:name="_Ref54475017"/>
    <w:p w14:paraId="5828676E" w14:textId="66E7FFFB"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9"/>
    </w:p>
    <w:bookmarkStart w:id="30" w:name="_Ref54477065"/>
    <w:p w14:paraId="2114BB55" w14:textId="68ACDBDE"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0"/>
    </w:p>
    <w:p w14:paraId="33637396" w14:textId="287E0113" w:rsidR="00793CF4" w:rsidRDefault="00B225E5" w:rsidP="00152D20">
      <w:pPr>
        <w:widowControl w:val="0"/>
        <w:numPr>
          <w:ilvl w:val="0"/>
          <w:numId w:val="34"/>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1" w:name="_Ref55815397"/>
    <w:p w14:paraId="095614D1" w14:textId="04FC100C" w:rsidR="00793CF4" w:rsidRDefault="00AB3E85" w:rsidP="00152D20">
      <w:pPr>
        <w:widowControl w:val="0"/>
        <w:numPr>
          <w:ilvl w:val="0"/>
          <w:numId w:val="34"/>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1"/>
    </w:p>
    <w:p w14:paraId="466948CD" w14:textId="77777777" w:rsidR="00793CF4" w:rsidRDefault="00AB3E85" w:rsidP="00152D20">
      <w:pPr>
        <w:widowControl w:val="0"/>
        <w:numPr>
          <w:ilvl w:val="0"/>
          <w:numId w:val="34"/>
        </w:numPr>
        <w:spacing w:after="120"/>
        <w:jc w:val="both"/>
        <w:rPr>
          <w:lang w:eastAsia="zh-CN"/>
        </w:rPr>
      </w:pPr>
      <w:bookmarkStart w:id="32"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2"/>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Ericsson" w:date="2020-10-29T14:35:00Z" w:initials="Ericsson">
    <w:p w14:paraId="0C7D42CE" w14:textId="77777777" w:rsidR="00B225E5" w:rsidRDefault="00B225E5">
      <w:pPr>
        <w:pStyle w:val="CommentText"/>
      </w:pPr>
      <w:r>
        <w:t>Please note I moved this to the correct location under 'dyanmic pucch repetition' from where I accidentally put (under repetition type-B).</w:t>
      </w:r>
    </w:p>
  </w:comment>
  <w:comment w:id="19" w:author="Ericsson" w:date="2020-10-29T14:36:00Z" w:initials="Ericsson">
    <w:p w14:paraId="17AE53C1" w14:textId="77777777" w:rsidR="00B225E5" w:rsidRDefault="00B225E5">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02786" w14:textId="77777777" w:rsidR="00FF09EE" w:rsidRDefault="00FF09EE">
      <w:pPr>
        <w:spacing w:after="0" w:line="240" w:lineRule="auto"/>
      </w:pPr>
      <w:r>
        <w:separator/>
      </w:r>
    </w:p>
  </w:endnote>
  <w:endnote w:type="continuationSeparator" w:id="0">
    <w:p w14:paraId="601CEBEB" w14:textId="77777777" w:rsidR="00FF09EE" w:rsidRDefault="00FF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B225E5" w:rsidRDefault="00B22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B225E5" w:rsidRDefault="00B22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A7AFB54" w:rsidR="00B225E5" w:rsidRDefault="00B225E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41F52" w14:textId="77777777" w:rsidR="00FF09EE" w:rsidRDefault="00FF09EE">
      <w:pPr>
        <w:spacing w:after="0" w:line="240" w:lineRule="auto"/>
      </w:pPr>
      <w:r>
        <w:separator/>
      </w:r>
    </w:p>
  </w:footnote>
  <w:footnote w:type="continuationSeparator" w:id="0">
    <w:p w14:paraId="2776FD00" w14:textId="77777777" w:rsidR="00FF09EE" w:rsidRDefault="00FF0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B225E5" w:rsidRDefault="00B225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9"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BB257BF"/>
    <w:multiLevelType w:val="hybridMultilevel"/>
    <w:tmpl w:val="F916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0"/>
  </w:num>
  <w:num w:numId="3">
    <w:abstractNumId w:val="37"/>
  </w:num>
  <w:num w:numId="4">
    <w:abstractNumId w:val="39"/>
  </w:num>
  <w:num w:numId="5">
    <w:abstractNumId w:val="24"/>
  </w:num>
  <w:num w:numId="6">
    <w:abstractNumId w:val="23"/>
  </w:num>
  <w:num w:numId="7">
    <w:abstractNumId w:val="9"/>
  </w:num>
  <w:num w:numId="8">
    <w:abstractNumId w:val="17"/>
  </w:num>
  <w:num w:numId="9">
    <w:abstractNumId w:val="3"/>
  </w:num>
  <w:num w:numId="10">
    <w:abstractNumId w:val="26"/>
  </w:num>
  <w:num w:numId="11">
    <w:abstractNumId w:val="30"/>
  </w:num>
  <w:num w:numId="12">
    <w:abstractNumId w:val="19"/>
  </w:num>
  <w:num w:numId="13">
    <w:abstractNumId w:val="31"/>
  </w:num>
  <w:num w:numId="14">
    <w:abstractNumId w:val="11"/>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1"/>
  </w:num>
  <w:num w:numId="19">
    <w:abstractNumId w:val="40"/>
  </w:num>
  <w:num w:numId="20">
    <w:abstractNumId w:val="29"/>
  </w:num>
  <w:num w:numId="21">
    <w:abstractNumId w:val="21"/>
  </w:num>
  <w:num w:numId="22">
    <w:abstractNumId w:val="25"/>
  </w:num>
  <w:num w:numId="23">
    <w:abstractNumId w:val="28"/>
  </w:num>
  <w:num w:numId="24">
    <w:abstractNumId w:val="35"/>
  </w:num>
  <w:num w:numId="25">
    <w:abstractNumId w:val="18"/>
  </w:num>
  <w:num w:numId="26">
    <w:abstractNumId w:val="7"/>
  </w:num>
  <w:num w:numId="27">
    <w:abstractNumId w:val="33"/>
  </w:num>
  <w:num w:numId="28">
    <w:abstractNumId w:val="27"/>
  </w:num>
  <w:num w:numId="29">
    <w:abstractNumId w:val="22"/>
  </w:num>
  <w:num w:numId="30">
    <w:abstractNumId w:val="4"/>
  </w:num>
  <w:num w:numId="31">
    <w:abstractNumId w:val="16"/>
  </w:num>
  <w:num w:numId="32">
    <w:abstractNumId w:val="6"/>
  </w:num>
  <w:num w:numId="33">
    <w:abstractNumId w:val="1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num>
  <w:num w:numId="37">
    <w:abstractNumId w:val="22"/>
  </w:num>
  <w:num w:numId="38">
    <w:abstractNumId w:val="38"/>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3"/>
  </w:num>
  <w:num w:numId="42">
    <w:abstractNumId w:val="5"/>
  </w:num>
  <w:num w:numId="43">
    <w:abstractNumId w:val="31"/>
  </w:num>
  <w:num w:numId="44">
    <w:abstractNumId w:val="22"/>
  </w:num>
  <w:num w:numId="45">
    <w:abstractNumId w:val="22"/>
  </w:num>
  <w:num w:numId="46">
    <w:abstractNumId w:val="36"/>
  </w:num>
  <w:num w:numId="47">
    <w:abstractNumId w:val="31"/>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1D2"/>
    <w:rsid w:val="00050335"/>
    <w:rsid w:val="0005055B"/>
    <w:rsid w:val="000505E0"/>
    <w:rsid w:val="00050C7E"/>
    <w:rsid w:val="00051135"/>
    <w:rsid w:val="000515F7"/>
    <w:rsid w:val="00051D78"/>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178"/>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6B1A"/>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B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9F8"/>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2D20"/>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4D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99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61"/>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3B"/>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1C1F"/>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29"/>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669"/>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02E"/>
    <w:rsid w:val="002D7235"/>
    <w:rsid w:val="002D75D3"/>
    <w:rsid w:val="002D76E8"/>
    <w:rsid w:val="002E0879"/>
    <w:rsid w:val="002E0DED"/>
    <w:rsid w:val="002E0E94"/>
    <w:rsid w:val="002E14D2"/>
    <w:rsid w:val="002E15A5"/>
    <w:rsid w:val="002E16BC"/>
    <w:rsid w:val="002E18E7"/>
    <w:rsid w:val="002E1E5B"/>
    <w:rsid w:val="002E1F0A"/>
    <w:rsid w:val="002E1F55"/>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572"/>
    <w:rsid w:val="0036481B"/>
    <w:rsid w:val="00364935"/>
    <w:rsid w:val="00365023"/>
    <w:rsid w:val="00365644"/>
    <w:rsid w:val="0036590C"/>
    <w:rsid w:val="003665C5"/>
    <w:rsid w:val="00366B3A"/>
    <w:rsid w:val="00366CCF"/>
    <w:rsid w:val="00367094"/>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048"/>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9A0"/>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3F7F60"/>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6A7"/>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927"/>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DDE"/>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4A48"/>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9D7"/>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C68"/>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6E9"/>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D14"/>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54C"/>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486"/>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51A"/>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673"/>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70"/>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BB6"/>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4A0"/>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0CD4"/>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EE"/>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823"/>
    <w:rsid w:val="007379C8"/>
    <w:rsid w:val="00737BBD"/>
    <w:rsid w:val="00737C64"/>
    <w:rsid w:val="0074046F"/>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C8"/>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B1B"/>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0E7"/>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7EB"/>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A94"/>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85E"/>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5C45"/>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3E6B"/>
    <w:rsid w:val="00953FBE"/>
    <w:rsid w:val="00954883"/>
    <w:rsid w:val="009548C3"/>
    <w:rsid w:val="00954D3C"/>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77E6D"/>
    <w:rsid w:val="00980403"/>
    <w:rsid w:val="009804CB"/>
    <w:rsid w:val="009809DD"/>
    <w:rsid w:val="00980ACA"/>
    <w:rsid w:val="00980F14"/>
    <w:rsid w:val="00981925"/>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751"/>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A61"/>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DD6"/>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8AA"/>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C05"/>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85F"/>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2"/>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2C4"/>
    <w:rsid w:val="00B21564"/>
    <w:rsid w:val="00B215F9"/>
    <w:rsid w:val="00B217CD"/>
    <w:rsid w:val="00B21B67"/>
    <w:rsid w:val="00B21CA7"/>
    <w:rsid w:val="00B22472"/>
    <w:rsid w:val="00B225E5"/>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8F"/>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6873"/>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7B1"/>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395"/>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3C"/>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09"/>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14A2"/>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E79AE"/>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848"/>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7B7"/>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4C3"/>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AB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EC9"/>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9AD"/>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3F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18"/>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96"/>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9EE"/>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EF55645-607C-4D96-A511-EDCA938E867E}">
  <ds:schemaRefs>
    <ds:schemaRef ds:uri="http://schemas.openxmlformats.org/officeDocument/2006/bibliography"/>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405512F0-A221-4E24-9E4F-88D2AABD3D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84</Pages>
  <Words>29679</Words>
  <Characters>169175</Characters>
  <Application>Microsoft Office Word</Application>
  <DocSecurity>0</DocSecurity>
  <Lines>1409</Lines>
  <Paragraphs>396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2020-11-16T01:00:00Z</dcterms:created>
  <dcterms:modified xsi:type="dcterms:W3CDTF">2020-11-16T01:00:00Z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