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1"/>
        <w:jc w:val="both"/>
      </w:pPr>
      <w:bookmarkStart w:id="5" w:name="_Ref471731770"/>
      <w:bookmarkStart w:id="6" w:name="_Ref462669569"/>
      <w:r>
        <w:t>2 Summary of study on prioritized schemes</w:t>
      </w:r>
    </w:p>
    <w:p w14:paraId="7F7D1472" w14:textId="77777777" w:rsidR="00793CF4" w:rsidRDefault="00AB3E85">
      <w:pPr>
        <w:pStyle w:val="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afb"/>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ab"/>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ab"/>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ab"/>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ab"/>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afb"/>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afb"/>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afb"/>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afb"/>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afb"/>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afb"/>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afb"/>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afb"/>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afb"/>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afb"/>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afb"/>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afb"/>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afb"/>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afb"/>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afb"/>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afb"/>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afb"/>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afb"/>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afb"/>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afb"/>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afb"/>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afb"/>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afb"/>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afb"/>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ac"/>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afb"/>
        <w:rPr>
          <w:rFonts w:ascii="Times New Roman" w:hAnsi="Times New Roman"/>
          <w:b/>
          <w:bCs/>
          <w:sz w:val="20"/>
          <w:szCs w:val="20"/>
        </w:rPr>
      </w:pPr>
    </w:p>
    <w:p w14:paraId="556D4ABF" w14:textId="77777777" w:rsidR="00793CF4" w:rsidRDefault="00AB3E85">
      <w:pPr>
        <w:pStyle w:val="2"/>
      </w:pPr>
      <w:r>
        <w:t>2.2 Summary of new sim results with DTX detection</w:t>
      </w:r>
    </w:p>
    <w:p w14:paraId="5CD9656A" w14:textId="77777777" w:rsidR="00793CF4" w:rsidRDefault="00AB3E85">
      <w:pPr>
        <w:pStyle w:val="a6"/>
        <w:jc w:val="center"/>
        <w:rPr>
          <w:lang w:eastAsia="zh-CN"/>
        </w:rPr>
      </w:pPr>
      <w:r>
        <w:t xml:space="preserve">Table 0: </w:t>
      </w:r>
      <w:r>
        <w:rPr>
          <w:lang w:eastAsia="zh-CN"/>
        </w:rPr>
        <w:t>New simulation results with DTX detection</w:t>
      </w:r>
    </w:p>
    <w:tbl>
      <w:tblPr>
        <w:tblStyle w:val="14"/>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proofErr w:type="spellStart"/>
            <w:r>
              <w:rPr>
                <w:lang w:val="en-IN"/>
              </w:rPr>
              <w:t>Tdoc</w:t>
            </w:r>
            <w:proofErr w:type="spellEnd"/>
            <w:r>
              <w:rPr>
                <w:lang w:val="en-IN"/>
              </w:rPr>
              <w:t xml:space="preserve">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af6"/>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afb"/>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afb"/>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207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SimSun"/>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w:t>
            </w:r>
            <w:proofErr w:type="spellStart"/>
            <w:r>
              <w:t>tdoc</w:t>
            </w:r>
            <w:proofErr w:type="spellEnd"/>
            <w:r>
              <w:t xml:space="preserve">.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w:t>
            </w:r>
            <w:proofErr w:type="spellStart"/>
            <w:r w:rsidR="00650581">
              <w:t>Tdoc</w:t>
            </w:r>
            <w:proofErr w:type="spellEnd"/>
            <w:r w:rsidR="00650581">
              <w:t>)</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11 bit UCI, 1 RB, 14 OFDM symbols, </w:t>
            </w:r>
            <w:proofErr w:type="spellStart"/>
            <w:r>
              <w:t>freq</w:t>
            </w:r>
            <w:proofErr w:type="spellEnd"/>
            <w:r>
              <w:t xml:space="preserve"> hopping enabled, </w:t>
            </w:r>
            <w:r w:rsidR="00650581">
              <w:t xml:space="preserve">4Rx, </w:t>
            </w:r>
            <w:r>
              <w:t>TDL-C-300, 11 Hz.</w:t>
            </w:r>
            <w:r w:rsidR="00715C91">
              <w:t xml:space="preserve"> 4 DMRS symbols for NR PUCCH </w:t>
            </w:r>
            <w:proofErr w:type="gramStart"/>
            <w:r w:rsidR="00715C91">
              <w:t>( 2</w:t>
            </w:r>
            <w:proofErr w:type="gramEnd"/>
            <w:r w:rsidR="00715C91">
              <w:t xml:space="preserve">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 xml:space="preserve">detector for </w:t>
            </w:r>
            <w:proofErr w:type="spellStart"/>
            <w:r>
              <w:t>seq</w:t>
            </w:r>
            <w:proofErr w:type="spellEnd"/>
            <w:r>
              <w:t>-based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 xml:space="preserve">Results with DTX detection (Fig. 18 in updated </w:t>
            </w:r>
            <w:proofErr w:type="spellStart"/>
            <w:r>
              <w:t>Tdoc</w:t>
            </w:r>
            <w:proofErr w:type="spellEnd"/>
            <w:r>
              <w:t>):</w:t>
            </w:r>
          </w:p>
          <w:p w14:paraId="4461352C" w14:textId="77777777" w:rsidR="00650581" w:rsidRDefault="00650581" w:rsidP="00650581">
            <w:pPr>
              <w:spacing w:after="0"/>
            </w:pPr>
          </w:p>
          <w:p w14:paraId="6041A7E2" w14:textId="3CB00F1A" w:rsidR="00650581" w:rsidRDefault="00650581" w:rsidP="00650581">
            <w:pPr>
              <w:spacing w:after="0"/>
            </w:pPr>
            <w:r>
              <w:t xml:space="preserve">Setup: 11 bit UCI, 1 RB, 14 OFDM symbols, </w:t>
            </w:r>
            <w:proofErr w:type="spellStart"/>
            <w:r>
              <w:t>freq</w:t>
            </w:r>
            <w:proofErr w:type="spellEnd"/>
            <w:r>
              <w:t xml:space="preserve">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t xml:space="preserve">Non coherent ML detector for </w:t>
            </w:r>
            <w:proofErr w:type="spellStart"/>
            <w:r>
              <w:t>seq</w:t>
            </w:r>
            <w:proofErr w:type="spellEnd"/>
            <w:r>
              <w:t xml:space="preserve">-based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r w:rsidR="00BC7C52" w14:paraId="323C6ECC" w14:textId="77777777" w:rsidTr="004442B3">
        <w:trPr>
          <w:trHeight w:val="534"/>
          <w:jc w:val="center"/>
          <w:ins w:id="14" w:author="Ericsson" w:date="2020-11-11T19:11:00Z"/>
        </w:trPr>
        <w:tc>
          <w:tcPr>
            <w:tcW w:w="1345" w:type="dxa"/>
            <w:vAlign w:val="center"/>
          </w:tcPr>
          <w:p w14:paraId="44625FC4" w14:textId="77777777" w:rsidR="00BC7C52" w:rsidRDefault="00BC7C52" w:rsidP="004442B3">
            <w:pPr>
              <w:spacing w:after="0"/>
              <w:rPr>
                <w:ins w:id="15" w:author="Ericsson" w:date="2020-11-11T19:11:00Z"/>
                <w:lang w:val="en-IN"/>
              </w:rPr>
            </w:pPr>
            <w:ins w:id="16" w:author="Ericsson" w:date="2020-11-11T19:11:00Z">
              <w:r>
                <w:rPr>
                  <w:lang w:val="en-IN"/>
                </w:rPr>
                <w:t>Ericsson</w:t>
              </w:r>
            </w:ins>
          </w:p>
        </w:tc>
        <w:tc>
          <w:tcPr>
            <w:tcW w:w="2070" w:type="dxa"/>
            <w:vAlign w:val="center"/>
          </w:tcPr>
          <w:p w14:paraId="0D00C509" w14:textId="77777777" w:rsidR="00BC7C52" w:rsidRDefault="00BC7C52" w:rsidP="004442B3">
            <w:pPr>
              <w:spacing w:after="0"/>
              <w:jc w:val="center"/>
              <w:rPr>
                <w:ins w:id="17" w:author="Ericsson" w:date="2020-11-11T19:11:00Z"/>
              </w:rPr>
            </w:pPr>
            <w:ins w:id="18" w:author="Ericsson" w:date="2020-11-11T19:11:00Z">
              <w:r>
                <w:t>0.5 dB higher required SNR from N-&gt;A errors in Rel-15 baseline vs. DTX</w:t>
              </w:r>
            </w:ins>
          </w:p>
          <w:p w14:paraId="7193B425" w14:textId="77777777" w:rsidR="00BC7C52" w:rsidRDefault="00BC7C52" w:rsidP="004442B3">
            <w:pPr>
              <w:spacing w:after="0"/>
              <w:jc w:val="center"/>
              <w:rPr>
                <w:ins w:id="19" w:author="Ericsson" w:date="2020-11-11T19:11:00Z"/>
              </w:rPr>
            </w:pPr>
          </w:p>
          <w:p w14:paraId="4A72F364" w14:textId="77777777" w:rsidR="00BC7C52" w:rsidRDefault="00BC7C52" w:rsidP="004442B3">
            <w:pPr>
              <w:spacing w:after="0"/>
              <w:jc w:val="center"/>
              <w:rPr>
                <w:ins w:id="20" w:author="Ericsson" w:date="2020-11-11T19:11:00Z"/>
              </w:rPr>
            </w:pPr>
            <w:ins w:id="21" w:author="Ericsson" w:date="2020-11-11T19:11:00Z">
              <w:r>
                <w:t>0.8 dB higher required SNR from (DTX + N-&gt;A) vs. BLER in Rel-15 baseline</w:t>
              </w:r>
            </w:ins>
          </w:p>
        </w:tc>
        <w:tc>
          <w:tcPr>
            <w:tcW w:w="6030" w:type="dxa"/>
          </w:tcPr>
          <w:p w14:paraId="36F01839" w14:textId="77777777" w:rsidR="00BC7C52" w:rsidRDefault="00BC7C52" w:rsidP="004442B3">
            <w:pPr>
              <w:spacing w:after="0"/>
              <w:rPr>
                <w:ins w:id="22" w:author="Ericsson" w:date="2020-11-11T19:11:00Z"/>
              </w:rPr>
            </w:pPr>
            <w:ins w:id="23" w:author="Ericsson" w:date="2020-11-11T19:11:00Z">
              <w:r>
                <w:t>Rel-15/16 PUCCH format 3 using conventional coherent receiver</w:t>
              </w:r>
            </w:ins>
          </w:p>
          <w:p w14:paraId="33DE14D4" w14:textId="77777777" w:rsidR="00BC7C52" w:rsidRDefault="00BC7C52" w:rsidP="004442B3">
            <w:pPr>
              <w:spacing w:after="0"/>
              <w:rPr>
                <w:ins w:id="24" w:author="Ericsson" w:date="2020-11-11T19:11:00Z"/>
              </w:rPr>
            </w:pPr>
          </w:p>
          <w:p w14:paraId="69D1E5D9" w14:textId="77777777" w:rsidR="00BC7C52" w:rsidRDefault="00BC7C52" w:rsidP="004442B3">
            <w:pPr>
              <w:spacing w:after="0"/>
              <w:rPr>
                <w:ins w:id="25" w:author="Ericsson" w:date="2020-11-11T19:11:00Z"/>
              </w:rPr>
            </w:pPr>
            <w:ins w:id="26" w:author="Ericsson" w:date="2020-11-11T19:11:00Z">
              <w:r>
                <w:t xml:space="preserve">Setup: </w:t>
              </w:r>
            </w:ins>
          </w:p>
          <w:p w14:paraId="346BB80F" w14:textId="77777777" w:rsidR="00BC7C52" w:rsidRDefault="00BC7C52" w:rsidP="00BC7C52">
            <w:pPr>
              <w:pStyle w:val="afb"/>
              <w:numPr>
                <w:ilvl w:val="0"/>
                <w:numId w:val="45"/>
              </w:numPr>
              <w:spacing w:after="0"/>
              <w:ind w:left="256" w:hanging="180"/>
              <w:rPr>
                <w:ins w:id="27" w:author="Ericsson" w:date="2020-11-11T19:11:00Z"/>
              </w:rPr>
            </w:pPr>
            <w:ins w:id="28" w:author="Ericsson" w:date="2020-11-11T19:11:00Z">
              <w:r>
                <w:t xml:space="preserve">11 bits (9+2) UCI: </w:t>
              </w:r>
            </w:ins>
          </w:p>
          <w:p w14:paraId="2380E574" w14:textId="77777777" w:rsidR="00BC7C52" w:rsidRDefault="00BC7C52" w:rsidP="00BC7C52">
            <w:pPr>
              <w:pStyle w:val="afb"/>
              <w:numPr>
                <w:ilvl w:val="0"/>
                <w:numId w:val="45"/>
              </w:numPr>
              <w:spacing w:after="0"/>
              <w:ind w:left="436" w:hanging="180"/>
              <w:rPr>
                <w:ins w:id="29" w:author="Ericsson" w:date="2020-11-11T19:11:00Z"/>
              </w:rPr>
            </w:pPr>
            <w:ins w:id="30" w:author="Ericsson" w:date="2020-11-11T19:11:00Z">
              <w:r>
                <w:t xml:space="preserve">Part 1 UCI: 4 bits </w:t>
              </w:r>
              <w:r w:rsidRPr="0003471D">
                <w:t>HARQ</w:t>
              </w:r>
              <w:r>
                <w:t>-ACK + 5 bits CSI part 1</w:t>
              </w:r>
            </w:ins>
          </w:p>
          <w:p w14:paraId="22EF49FE" w14:textId="77777777" w:rsidR="00BC7C52" w:rsidRDefault="00BC7C52" w:rsidP="00BC7C52">
            <w:pPr>
              <w:pStyle w:val="afb"/>
              <w:numPr>
                <w:ilvl w:val="0"/>
                <w:numId w:val="45"/>
              </w:numPr>
              <w:spacing w:after="0"/>
              <w:ind w:left="436" w:hanging="180"/>
              <w:rPr>
                <w:ins w:id="31" w:author="Ericsson" w:date="2020-11-11T19:11:00Z"/>
              </w:rPr>
            </w:pPr>
            <w:ins w:id="32" w:author="Ericsson" w:date="2020-11-11T19:11:00Z">
              <w:r>
                <w:t>Part 2: 2 bits CSI part 2</w:t>
              </w:r>
            </w:ins>
          </w:p>
          <w:p w14:paraId="50F64740" w14:textId="77777777" w:rsidR="00BC7C52" w:rsidRDefault="00BC7C52" w:rsidP="00BC7C52">
            <w:pPr>
              <w:pStyle w:val="afb"/>
              <w:numPr>
                <w:ilvl w:val="0"/>
                <w:numId w:val="45"/>
              </w:numPr>
              <w:spacing w:after="0"/>
              <w:ind w:left="436" w:hanging="180"/>
              <w:rPr>
                <w:ins w:id="33" w:author="Ericsson" w:date="2020-11-11T19:11:00Z"/>
              </w:rPr>
            </w:pPr>
            <w:ins w:id="34" w:author="Ericsson" w:date="2020-11-11T19:11:00Z">
              <w:r>
                <w:t>CSI reporting: Type I wideband, 4 port CSI-RS, 1 bit RI</w:t>
              </w:r>
            </w:ins>
          </w:p>
          <w:p w14:paraId="13184203" w14:textId="77777777" w:rsidR="00BC7C52" w:rsidRPr="0003471D" w:rsidRDefault="00BC7C52" w:rsidP="00BC7C52">
            <w:pPr>
              <w:pStyle w:val="afb"/>
              <w:numPr>
                <w:ilvl w:val="0"/>
                <w:numId w:val="45"/>
              </w:numPr>
              <w:spacing w:after="0"/>
              <w:ind w:left="256" w:hanging="180"/>
              <w:rPr>
                <w:ins w:id="35" w:author="Ericsson" w:date="2020-11-11T19:11:00Z"/>
              </w:rPr>
            </w:pPr>
            <w:ins w:id="36" w:author="Ericsson" w:date="2020-11-11T19:11:00Z">
              <w:r>
                <w:t xml:space="preserve">700 MHz, </w:t>
              </w:r>
              <w:r w:rsidRPr="0003471D">
                <w:t>2Rx</w:t>
              </w:r>
              <w:r>
                <w:t xml:space="preserve">, </w:t>
              </w:r>
              <w:r w:rsidRPr="0003471D">
                <w:t>TDL-C Medium</w:t>
              </w:r>
              <w:r>
                <w:t xml:space="preserve"> correlation, 300ns delay spread, </w:t>
              </w:r>
              <w:r w:rsidRPr="0003471D">
                <w:t>3km</w:t>
              </w:r>
              <w:r>
                <w:t>p</w:t>
              </w:r>
              <w:r w:rsidRPr="0003471D">
                <w:t>h</w:t>
              </w:r>
              <w:r>
                <w:t xml:space="preserve">, </w:t>
              </w:r>
              <w:r w:rsidRPr="0003471D">
                <w:t>14 Symbols</w:t>
              </w:r>
              <w:r>
                <w:t xml:space="preserve">, </w:t>
              </w:r>
              <w:r w:rsidRPr="0003471D">
                <w:t>4</w:t>
              </w:r>
              <w:r>
                <w:t xml:space="preserve"> </w:t>
              </w:r>
              <w:r w:rsidRPr="0003471D">
                <w:t>DMRS</w:t>
              </w:r>
              <w:r>
                <w:t xml:space="preserve">, </w:t>
              </w:r>
              <w:r w:rsidRPr="0003471D">
                <w:t>No repetition</w:t>
              </w:r>
              <w:r>
                <w:t xml:space="preserve">, </w:t>
              </w:r>
              <w:r w:rsidRPr="0003471D">
                <w:t>Frequency hopping</w:t>
              </w:r>
            </w:ins>
          </w:p>
          <w:p w14:paraId="24A925D0" w14:textId="77777777" w:rsidR="00BC7C52" w:rsidRDefault="00BC7C52" w:rsidP="004442B3">
            <w:pPr>
              <w:spacing w:after="0"/>
              <w:rPr>
                <w:ins w:id="37" w:author="Ericsson" w:date="2020-11-11T19:11:00Z"/>
              </w:rPr>
            </w:pPr>
          </w:p>
          <w:p w14:paraId="081C634C" w14:textId="77777777" w:rsidR="00BC7C52" w:rsidRPr="00C61526" w:rsidRDefault="00BC7C52" w:rsidP="004442B3">
            <w:pPr>
              <w:spacing w:after="0"/>
              <w:rPr>
                <w:ins w:id="38" w:author="Ericsson" w:date="2020-11-11T19:11:00Z"/>
                <w:b/>
                <w:bCs/>
              </w:rPr>
            </w:pPr>
            <w:ins w:id="39" w:author="Ericsson" w:date="2020-11-11T19:11:00Z">
              <w:r w:rsidRPr="00C61526">
                <w:rPr>
                  <w:b/>
                  <w:bCs/>
                </w:rPr>
                <w:t>Required SNR</w:t>
              </w:r>
            </w:ins>
          </w:p>
          <w:p w14:paraId="441A2011" w14:textId="77777777" w:rsidR="00BC7C52" w:rsidRDefault="00BC7C52" w:rsidP="00BC7C52">
            <w:pPr>
              <w:pStyle w:val="afb"/>
              <w:numPr>
                <w:ilvl w:val="0"/>
                <w:numId w:val="45"/>
              </w:numPr>
              <w:spacing w:after="0"/>
              <w:ind w:left="256" w:hanging="180"/>
              <w:rPr>
                <w:ins w:id="40" w:author="Ericsson" w:date="2020-11-11T19:11:00Z"/>
              </w:rPr>
            </w:pPr>
            <w:ins w:id="41" w:author="Ericsson" w:date="2020-11-11T19:11:00Z">
              <w:r>
                <w:t xml:space="preserve">1% BLER: -2.3 dB </w:t>
              </w:r>
            </w:ins>
          </w:p>
          <w:p w14:paraId="394D14A0" w14:textId="77777777" w:rsidR="00BC7C52" w:rsidRDefault="00BC7C52" w:rsidP="00BC7C52">
            <w:pPr>
              <w:pStyle w:val="afb"/>
              <w:numPr>
                <w:ilvl w:val="0"/>
                <w:numId w:val="45"/>
              </w:numPr>
              <w:spacing w:after="0"/>
              <w:ind w:left="256" w:hanging="180"/>
              <w:rPr>
                <w:ins w:id="42" w:author="Ericsson" w:date="2020-11-11T19:11:00Z"/>
              </w:rPr>
            </w:pPr>
            <w:ins w:id="43" w:author="Ericsson" w:date="2020-11-11T19:11:00Z">
              <w:r>
                <w:t>0.1% N-&gt;</w:t>
              </w:r>
              <w:proofErr w:type="spellStart"/>
              <w:r>
                <w:t>A</w:t>
              </w:r>
              <w:proofErr w:type="spellEnd"/>
              <w:r>
                <w:t xml:space="preserve"> error: -1.5 dB </w:t>
              </w:r>
            </w:ins>
          </w:p>
          <w:p w14:paraId="5D1D1FE8" w14:textId="77777777" w:rsidR="00BC7C52" w:rsidRDefault="00BC7C52" w:rsidP="00BC7C52">
            <w:pPr>
              <w:pStyle w:val="afb"/>
              <w:numPr>
                <w:ilvl w:val="0"/>
                <w:numId w:val="45"/>
              </w:numPr>
              <w:spacing w:after="0"/>
              <w:ind w:left="256" w:hanging="180"/>
              <w:rPr>
                <w:ins w:id="44" w:author="Ericsson" w:date="2020-11-11T19:11:00Z"/>
              </w:rPr>
            </w:pPr>
            <w:ins w:id="45" w:author="Ericsson" w:date="2020-11-11T19:11:00Z">
              <w:r>
                <w:t xml:space="preserve">1% DTX/FAR:  -2.0 dB </w:t>
              </w:r>
            </w:ins>
          </w:p>
          <w:p w14:paraId="415DE2B2" w14:textId="77777777" w:rsidR="00BC7C52" w:rsidRDefault="00BC7C52" w:rsidP="004442B3">
            <w:pPr>
              <w:spacing w:after="0"/>
              <w:rPr>
                <w:ins w:id="46" w:author="Ericsson" w:date="2020-11-11T19:11:00Z"/>
              </w:rPr>
            </w:pPr>
          </w:p>
          <w:p w14:paraId="49CE9138" w14:textId="77777777" w:rsidR="00BC7C52" w:rsidRDefault="00BC7C52" w:rsidP="004442B3">
            <w:pPr>
              <w:spacing w:after="0"/>
              <w:rPr>
                <w:ins w:id="47" w:author="Ericsson" w:date="2020-11-11T19:11:00Z"/>
              </w:rPr>
            </w:pPr>
            <w:ins w:id="48" w:author="Ericsson" w:date="2020-11-11T19:11:00Z">
              <w:r w:rsidRPr="00C61526">
                <w:rPr>
                  <w:b/>
                  <w:bCs/>
                </w:rPr>
                <w:t>Observations</w:t>
              </w:r>
              <w:r>
                <w:t>:</w:t>
              </w:r>
            </w:ins>
          </w:p>
          <w:p w14:paraId="14A5E0EC" w14:textId="77777777" w:rsidR="00BC7C52" w:rsidRDefault="00BC7C52" w:rsidP="00BC7C52">
            <w:pPr>
              <w:pStyle w:val="afb"/>
              <w:numPr>
                <w:ilvl w:val="0"/>
                <w:numId w:val="45"/>
              </w:numPr>
              <w:spacing w:after="0"/>
              <w:ind w:left="256" w:hanging="180"/>
              <w:rPr>
                <w:ins w:id="49" w:author="Ericsson" w:date="2020-11-11T19:11:00Z"/>
              </w:rPr>
            </w:pPr>
            <w:ins w:id="50" w:author="Ericsson" w:date="2020-11-11T19:11:00Z">
              <w:r>
                <w:t>N-&gt;</w:t>
              </w:r>
              <w:proofErr w:type="spellStart"/>
              <w:r>
                <w:t>A</w:t>
              </w:r>
              <w:proofErr w:type="spellEnd"/>
              <w:r>
                <w:t xml:space="preserve"> error has 0.5 dB tighter SNR requirement than DTX, and so does not seem critical to the performance of Rel-15 PF3 in these conditions</w:t>
              </w:r>
            </w:ins>
          </w:p>
          <w:p w14:paraId="3AB26D77" w14:textId="77777777" w:rsidR="00BC7C52" w:rsidRDefault="00BC7C52" w:rsidP="00BC7C52">
            <w:pPr>
              <w:pStyle w:val="afb"/>
              <w:numPr>
                <w:ilvl w:val="0"/>
                <w:numId w:val="45"/>
              </w:numPr>
              <w:spacing w:after="0"/>
              <w:ind w:left="256" w:hanging="180"/>
              <w:rPr>
                <w:ins w:id="51" w:author="Ericsson" w:date="2020-11-11T19:11:00Z"/>
              </w:rPr>
            </w:pPr>
            <w:ins w:id="52" w:author="Ericsson" w:date="2020-11-11T19:11:00Z">
              <w:r>
                <w:t>DTX detection with N-&gt;</w:t>
              </w:r>
              <w:proofErr w:type="spellStart"/>
              <w:r>
                <w:t>A</w:t>
              </w:r>
              <w:proofErr w:type="spellEnd"/>
              <w:r>
                <w:t xml:space="preserve"> error increases required SINR by 0.8 dB in these conditions, and so has a modest impact on PF3 coverage.</w:t>
              </w:r>
            </w:ins>
          </w:p>
          <w:p w14:paraId="6A1E3CC1" w14:textId="77777777" w:rsidR="00BC7C52" w:rsidRDefault="00BC7C52" w:rsidP="004442B3">
            <w:pPr>
              <w:spacing w:after="0"/>
              <w:rPr>
                <w:ins w:id="53" w:author="Ericsson" w:date="2020-11-11T19:11:00Z"/>
              </w:rPr>
            </w:pPr>
          </w:p>
        </w:tc>
        <w:tc>
          <w:tcPr>
            <w:tcW w:w="925" w:type="dxa"/>
            <w:vAlign w:val="center"/>
          </w:tcPr>
          <w:p w14:paraId="250D9FBE" w14:textId="77777777" w:rsidR="00BC7C52" w:rsidRDefault="00BC7C52" w:rsidP="004442B3">
            <w:pPr>
              <w:overflowPunct/>
              <w:autoSpaceDE/>
              <w:autoSpaceDN/>
              <w:adjustRightInd/>
              <w:spacing w:after="0" w:line="240" w:lineRule="auto"/>
              <w:textAlignment w:val="auto"/>
              <w:rPr>
                <w:ins w:id="54" w:author="Ericsson" w:date="2020-11-11T19:11:00Z"/>
                <w:lang w:val="en-US" w:eastAsia="zh-CN"/>
              </w:rPr>
            </w:pPr>
            <w:ins w:id="55" w:author="Ericsson" w:date="2020-11-11T19:11:00Z">
              <w:r>
                <w:rPr>
                  <w:lang w:val="en-US" w:eastAsia="zh-CN"/>
                </w:rPr>
                <w:t xml:space="preserve">Details on remaining simulation parameters in </w:t>
              </w:r>
            </w:ins>
          </w:p>
          <w:p w14:paraId="16B5F785" w14:textId="77777777" w:rsidR="00BC7C52" w:rsidRDefault="00BC7C52" w:rsidP="004442B3">
            <w:pPr>
              <w:overflowPunct/>
              <w:autoSpaceDE/>
              <w:autoSpaceDN/>
              <w:adjustRightInd/>
              <w:spacing w:after="0" w:line="240" w:lineRule="auto"/>
              <w:textAlignment w:val="auto"/>
              <w:rPr>
                <w:ins w:id="56" w:author="Ericsson" w:date="2020-11-11T19:11:00Z"/>
                <w:szCs w:val="24"/>
              </w:rPr>
            </w:pPr>
            <w:ins w:id="57" w:author="Ericsson" w:date="2020-11-11T19:11:00Z">
              <w:r w:rsidRPr="0077401D">
                <w:rPr>
                  <w:szCs w:val="24"/>
                </w:rPr>
                <w:t>R1-</w:t>
              </w:r>
              <w:r w:rsidRPr="00F40326">
                <w:rPr>
                  <w:szCs w:val="24"/>
                </w:rPr>
                <w:t>2008343</w:t>
              </w:r>
            </w:ins>
          </w:p>
          <w:p w14:paraId="5DE56555" w14:textId="77777777" w:rsidR="00BC7C52" w:rsidRDefault="00BC7C52" w:rsidP="004442B3">
            <w:pPr>
              <w:overflowPunct/>
              <w:autoSpaceDE/>
              <w:autoSpaceDN/>
              <w:adjustRightInd/>
              <w:spacing w:after="0" w:line="240" w:lineRule="auto"/>
              <w:textAlignment w:val="auto"/>
              <w:rPr>
                <w:ins w:id="58" w:author="Ericsson" w:date="2020-11-11T19:11:00Z"/>
                <w:lang w:val="en-US" w:eastAsia="zh-CN"/>
              </w:rPr>
            </w:pPr>
          </w:p>
          <w:p w14:paraId="446D5AAD" w14:textId="77777777" w:rsidR="00BC7C52" w:rsidRPr="008E1006" w:rsidRDefault="00BC7C52" w:rsidP="004442B3">
            <w:pPr>
              <w:overflowPunct/>
              <w:autoSpaceDE/>
              <w:autoSpaceDN/>
              <w:adjustRightInd/>
              <w:spacing w:after="0" w:line="240" w:lineRule="auto"/>
              <w:textAlignment w:val="auto"/>
              <w:rPr>
                <w:ins w:id="59" w:author="Ericsson" w:date="2020-11-11T19:11:00Z"/>
                <w:lang w:val="en-US" w:eastAsia="zh-CN"/>
              </w:rPr>
            </w:pPr>
            <w:ins w:id="60" w:author="Ericsson" w:date="2020-11-11T19:11:00Z">
              <w:r>
                <w:rPr>
                  <w:lang w:val="en-US" w:eastAsia="zh-CN"/>
                </w:rPr>
                <w:t xml:space="preserve">No </w:t>
              </w:r>
              <w:proofErr w:type="spellStart"/>
              <w:r>
                <w:rPr>
                  <w:lang w:val="en-US" w:eastAsia="zh-CN"/>
                </w:rPr>
                <w:t>tdoc</w:t>
              </w:r>
              <w:proofErr w:type="spellEnd"/>
              <w:r>
                <w:rPr>
                  <w:lang w:val="en-US" w:eastAsia="zh-CN"/>
                </w:rPr>
                <w:t xml:space="preserve"> number yet for new results</w:t>
              </w:r>
            </w:ins>
          </w:p>
        </w:tc>
      </w:tr>
      <w:tr w:rsidR="00BC7C52" w14:paraId="532C2AF8" w14:textId="77777777" w:rsidTr="004442B3">
        <w:tblPrEx>
          <w:jc w:val="left"/>
        </w:tblPrEx>
        <w:trPr>
          <w:trHeight w:val="534"/>
          <w:ins w:id="61" w:author="Ericsson" w:date="2020-11-11T19:11:00Z"/>
        </w:trPr>
        <w:tc>
          <w:tcPr>
            <w:tcW w:w="1345" w:type="dxa"/>
          </w:tcPr>
          <w:p w14:paraId="53735AAE" w14:textId="77777777" w:rsidR="00BC7C52" w:rsidRDefault="00BC7C52" w:rsidP="004442B3">
            <w:pPr>
              <w:spacing w:after="0"/>
              <w:rPr>
                <w:ins w:id="62" w:author="Ericsson" w:date="2020-11-11T19:11:00Z"/>
                <w:lang w:val="en-IN"/>
              </w:rPr>
            </w:pPr>
            <w:ins w:id="63" w:author="Ericsson" w:date="2020-11-11T19:11:00Z">
              <w:r>
                <w:rPr>
                  <w:lang w:val="en-IN"/>
                </w:rPr>
                <w:t>Ericsson</w:t>
              </w:r>
            </w:ins>
          </w:p>
        </w:tc>
        <w:tc>
          <w:tcPr>
            <w:tcW w:w="2070" w:type="dxa"/>
          </w:tcPr>
          <w:p w14:paraId="0B6AA57F" w14:textId="77777777" w:rsidR="00BC7C52" w:rsidRDefault="00BC7C52" w:rsidP="004442B3">
            <w:pPr>
              <w:spacing w:after="0"/>
              <w:jc w:val="center"/>
              <w:rPr>
                <w:ins w:id="64" w:author="Ericsson" w:date="2020-11-11T19:11:00Z"/>
              </w:rPr>
            </w:pPr>
            <w:ins w:id="65" w:author="Ericsson" w:date="2020-11-11T19:11:00Z">
              <w:r>
                <w:t>0.3 dB lower required SNR from N-&gt;A errors in Rel-15 baseline vs. DTX</w:t>
              </w:r>
            </w:ins>
          </w:p>
          <w:p w14:paraId="155BBC47" w14:textId="77777777" w:rsidR="00BC7C52" w:rsidRDefault="00BC7C52" w:rsidP="004442B3">
            <w:pPr>
              <w:spacing w:after="0"/>
              <w:jc w:val="center"/>
              <w:rPr>
                <w:ins w:id="66" w:author="Ericsson" w:date="2020-11-11T19:11:00Z"/>
              </w:rPr>
            </w:pPr>
          </w:p>
          <w:p w14:paraId="7B5299AD" w14:textId="77777777" w:rsidR="00BC7C52" w:rsidRDefault="00BC7C52" w:rsidP="004442B3">
            <w:pPr>
              <w:spacing w:after="0"/>
              <w:jc w:val="center"/>
              <w:rPr>
                <w:ins w:id="67" w:author="Ericsson" w:date="2020-11-11T19:11:00Z"/>
              </w:rPr>
            </w:pPr>
            <w:ins w:id="68" w:author="Ericsson" w:date="2020-11-11T19:11:00Z">
              <w:r>
                <w:t>1.7 dB higher required SNR from (DTX + N-&gt;A) vs. BLER in Rel-15 baseline</w:t>
              </w:r>
            </w:ins>
          </w:p>
        </w:tc>
        <w:tc>
          <w:tcPr>
            <w:tcW w:w="6030" w:type="dxa"/>
          </w:tcPr>
          <w:p w14:paraId="2ADE704B" w14:textId="77777777" w:rsidR="00BC7C52" w:rsidRDefault="00BC7C52" w:rsidP="004442B3">
            <w:pPr>
              <w:spacing w:after="0"/>
              <w:rPr>
                <w:ins w:id="69" w:author="Ericsson" w:date="2020-11-11T19:11:00Z"/>
              </w:rPr>
            </w:pPr>
            <w:ins w:id="70" w:author="Ericsson" w:date="2020-11-11T19:11:00Z">
              <w:r>
                <w:t>Rel-15/16 PUCCH format 3 using conventional coherent receiver</w:t>
              </w:r>
            </w:ins>
          </w:p>
          <w:p w14:paraId="3286BD32" w14:textId="77777777" w:rsidR="00BC7C52" w:rsidRDefault="00BC7C52" w:rsidP="004442B3">
            <w:pPr>
              <w:spacing w:after="0"/>
              <w:rPr>
                <w:ins w:id="71" w:author="Ericsson" w:date="2020-11-11T19:11:00Z"/>
              </w:rPr>
            </w:pPr>
          </w:p>
          <w:p w14:paraId="7614F9BB" w14:textId="77777777" w:rsidR="00BC7C52" w:rsidRDefault="00BC7C52" w:rsidP="004442B3">
            <w:pPr>
              <w:spacing w:after="0"/>
              <w:rPr>
                <w:ins w:id="72" w:author="Ericsson" w:date="2020-11-11T19:11:00Z"/>
              </w:rPr>
            </w:pPr>
            <w:ins w:id="73" w:author="Ericsson" w:date="2020-11-11T19:11:00Z">
              <w:r>
                <w:t xml:space="preserve">Setup: </w:t>
              </w:r>
            </w:ins>
          </w:p>
          <w:p w14:paraId="1DBD8195" w14:textId="77777777" w:rsidR="00BC7C52" w:rsidRDefault="00BC7C52" w:rsidP="00BC7C52">
            <w:pPr>
              <w:pStyle w:val="afb"/>
              <w:numPr>
                <w:ilvl w:val="0"/>
                <w:numId w:val="45"/>
              </w:numPr>
              <w:spacing w:after="0"/>
              <w:ind w:left="256" w:hanging="180"/>
              <w:rPr>
                <w:ins w:id="74" w:author="Ericsson" w:date="2020-11-11T19:11:00Z"/>
              </w:rPr>
            </w:pPr>
            <w:ins w:id="75" w:author="Ericsson" w:date="2020-11-11T19:11:00Z">
              <w:r>
                <w:t xml:space="preserve">3 bits </w:t>
              </w:r>
              <w:r w:rsidRPr="0003471D">
                <w:t>HARQ</w:t>
              </w:r>
              <w:r>
                <w:t xml:space="preserve">-ACK </w:t>
              </w:r>
            </w:ins>
          </w:p>
          <w:p w14:paraId="0A20F458" w14:textId="77777777" w:rsidR="00BC7C52" w:rsidRPr="0003471D" w:rsidRDefault="00BC7C52" w:rsidP="00BC7C52">
            <w:pPr>
              <w:pStyle w:val="afb"/>
              <w:numPr>
                <w:ilvl w:val="0"/>
                <w:numId w:val="45"/>
              </w:numPr>
              <w:spacing w:after="0"/>
              <w:ind w:left="256" w:hanging="180"/>
              <w:rPr>
                <w:ins w:id="76" w:author="Ericsson" w:date="2020-11-11T19:11:00Z"/>
              </w:rPr>
            </w:pPr>
            <w:ins w:id="77" w:author="Ericsson" w:date="2020-11-11T19:11:00Z">
              <w:r>
                <w:t xml:space="preserve">700 MHz, </w:t>
              </w:r>
              <w:r w:rsidRPr="0003471D">
                <w:t>2Rx</w:t>
              </w:r>
              <w:r>
                <w:t xml:space="preserve">, </w:t>
              </w:r>
              <w:r w:rsidRPr="0003471D">
                <w:t>TDL-C Medium</w:t>
              </w:r>
              <w:r>
                <w:t xml:space="preserve"> correlation, 300ns delay spread, </w:t>
              </w:r>
              <w:r w:rsidRPr="0003471D">
                <w:t>3km</w:t>
              </w:r>
              <w:r>
                <w:t>p</w:t>
              </w:r>
              <w:r w:rsidRPr="0003471D">
                <w:t>h</w:t>
              </w:r>
              <w:r>
                <w:t xml:space="preserve">, </w:t>
              </w:r>
              <w:r w:rsidRPr="0003471D">
                <w:t>14 Symbols</w:t>
              </w:r>
              <w:r>
                <w:t xml:space="preserve">, </w:t>
              </w:r>
              <w:r w:rsidRPr="0003471D">
                <w:t>4</w:t>
              </w:r>
              <w:r>
                <w:t xml:space="preserve"> </w:t>
              </w:r>
              <w:r w:rsidRPr="0003471D">
                <w:t>DMRS</w:t>
              </w:r>
              <w:r>
                <w:t xml:space="preserve">, </w:t>
              </w:r>
              <w:r w:rsidRPr="0003471D">
                <w:t>No repetition</w:t>
              </w:r>
              <w:r>
                <w:t xml:space="preserve">, </w:t>
              </w:r>
              <w:r w:rsidRPr="0003471D">
                <w:t>Frequency hopping</w:t>
              </w:r>
            </w:ins>
          </w:p>
          <w:p w14:paraId="2D4A84D3" w14:textId="77777777" w:rsidR="00BC7C52" w:rsidRDefault="00BC7C52" w:rsidP="004442B3">
            <w:pPr>
              <w:spacing w:after="0"/>
              <w:rPr>
                <w:ins w:id="78" w:author="Ericsson" w:date="2020-11-11T19:11:00Z"/>
              </w:rPr>
            </w:pPr>
          </w:p>
          <w:p w14:paraId="1ED6569D" w14:textId="77777777" w:rsidR="00BC7C52" w:rsidRPr="00C61526" w:rsidRDefault="00BC7C52" w:rsidP="004442B3">
            <w:pPr>
              <w:spacing w:after="0"/>
              <w:rPr>
                <w:ins w:id="79" w:author="Ericsson" w:date="2020-11-11T19:11:00Z"/>
                <w:b/>
                <w:bCs/>
              </w:rPr>
            </w:pPr>
            <w:ins w:id="80" w:author="Ericsson" w:date="2020-11-11T19:11:00Z">
              <w:r w:rsidRPr="00C61526">
                <w:rPr>
                  <w:b/>
                  <w:bCs/>
                </w:rPr>
                <w:t>Required SNR</w:t>
              </w:r>
            </w:ins>
          </w:p>
          <w:p w14:paraId="1FC59536" w14:textId="77777777" w:rsidR="00BC7C52" w:rsidRDefault="00BC7C52" w:rsidP="00BC7C52">
            <w:pPr>
              <w:pStyle w:val="afb"/>
              <w:numPr>
                <w:ilvl w:val="0"/>
                <w:numId w:val="45"/>
              </w:numPr>
              <w:spacing w:after="0"/>
              <w:ind w:left="256" w:hanging="180"/>
              <w:rPr>
                <w:ins w:id="81" w:author="Ericsson" w:date="2020-11-11T19:11:00Z"/>
              </w:rPr>
            </w:pPr>
            <w:ins w:id="82" w:author="Ericsson" w:date="2020-11-11T19:11:00Z">
              <w:r>
                <w:t xml:space="preserve">1% BLER: -7.6 dB </w:t>
              </w:r>
            </w:ins>
          </w:p>
          <w:p w14:paraId="79F9F9BA" w14:textId="77777777" w:rsidR="00BC7C52" w:rsidRDefault="00BC7C52" w:rsidP="00BC7C52">
            <w:pPr>
              <w:pStyle w:val="afb"/>
              <w:numPr>
                <w:ilvl w:val="0"/>
                <w:numId w:val="45"/>
              </w:numPr>
              <w:spacing w:after="0"/>
              <w:ind w:left="256" w:hanging="180"/>
              <w:rPr>
                <w:ins w:id="83" w:author="Ericsson" w:date="2020-11-11T19:11:00Z"/>
              </w:rPr>
            </w:pPr>
            <w:ins w:id="84" w:author="Ericsson" w:date="2020-11-11T19:11:00Z">
              <w:r>
                <w:t>0.1% N-&gt;</w:t>
              </w:r>
              <w:proofErr w:type="spellStart"/>
              <w:r>
                <w:t>A</w:t>
              </w:r>
              <w:proofErr w:type="spellEnd"/>
              <w:r>
                <w:t xml:space="preserve"> error: -5.9 dB </w:t>
              </w:r>
            </w:ins>
          </w:p>
          <w:p w14:paraId="05EE4EDB" w14:textId="77777777" w:rsidR="00BC7C52" w:rsidRDefault="00BC7C52" w:rsidP="00BC7C52">
            <w:pPr>
              <w:pStyle w:val="afb"/>
              <w:numPr>
                <w:ilvl w:val="0"/>
                <w:numId w:val="45"/>
              </w:numPr>
              <w:spacing w:after="0"/>
              <w:ind w:left="256" w:hanging="180"/>
              <w:rPr>
                <w:ins w:id="85" w:author="Ericsson" w:date="2020-11-11T19:11:00Z"/>
              </w:rPr>
            </w:pPr>
            <w:ins w:id="86" w:author="Ericsson" w:date="2020-11-11T19:11:00Z">
              <w:r>
                <w:t xml:space="preserve">1% DTX/FAR:  -5.6 dB </w:t>
              </w:r>
            </w:ins>
          </w:p>
          <w:p w14:paraId="2253EBD2" w14:textId="77777777" w:rsidR="00BC7C52" w:rsidRDefault="00BC7C52" w:rsidP="004442B3">
            <w:pPr>
              <w:spacing w:after="0"/>
              <w:rPr>
                <w:ins w:id="87" w:author="Ericsson" w:date="2020-11-11T19:11:00Z"/>
              </w:rPr>
            </w:pPr>
          </w:p>
          <w:p w14:paraId="088A9CFA" w14:textId="77777777" w:rsidR="00BC7C52" w:rsidRDefault="00BC7C52" w:rsidP="004442B3">
            <w:pPr>
              <w:spacing w:after="0"/>
              <w:rPr>
                <w:ins w:id="88" w:author="Ericsson" w:date="2020-11-11T19:11:00Z"/>
              </w:rPr>
            </w:pPr>
            <w:ins w:id="89" w:author="Ericsson" w:date="2020-11-11T19:11:00Z">
              <w:r w:rsidRPr="00C61526">
                <w:rPr>
                  <w:b/>
                  <w:bCs/>
                </w:rPr>
                <w:t>Observations</w:t>
              </w:r>
              <w:r>
                <w:t>:</w:t>
              </w:r>
            </w:ins>
          </w:p>
          <w:p w14:paraId="48B4D373" w14:textId="77777777" w:rsidR="00BC7C52" w:rsidRDefault="00BC7C52" w:rsidP="00BC7C52">
            <w:pPr>
              <w:pStyle w:val="afb"/>
              <w:numPr>
                <w:ilvl w:val="0"/>
                <w:numId w:val="45"/>
              </w:numPr>
              <w:spacing w:after="0"/>
              <w:ind w:left="256" w:hanging="180"/>
              <w:rPr>
                <w:ins w:id="90" w:author="Ericsson" w:date="2020-11-11T19:11:00Z"/>
              </w:rPr>
            </w:pPr>
            <w:ins w:id="91" w:author="Ericsson" w:date="2020-11-11T19:11:00Z">
              <w:r>
                <w:t>N-&gt;</w:t>
              </w:r>
              <w:proofErr w:type="spellStart"/>
              <w:r>
                <w:t>A</w:t>
              </w:r>
              <w:proofErr w:type="spellEnd"/>
              <w:r>
                <w:t xml:space="preserve"> error has 0.3 dB looser SNR requirement than DTX, and so DTX detection is more important to the performance of Rel-15 PF3 in these conditions than N-&gt;</w:t>
              </w:r>
              <w:proofErr w:type="spellStart"/>
              <w:r>
                <w:t>A</w:t>
              </w:r>
              <w:proofErr w:type="spellEnd"/>
              <w:r>
                <w:t xml:space="preserve"> error</w:t>
              </w:r>
            </w:ins>
          </w:p>
          <w:p w14:paraId="5C20B832" w14:textId="77777777" w:rsidR="00BC7C52" w:rsidRDefault="00BC7C52" w:rsidP="00BC7C52">
            <w:pPr>
              <w:pStyle w:val="afb"/>
              <w:numPr>
                <w:ilvl w:val="0"/>
                <w:numId w:val="45"/>
              </w:numPr>
              <w:spacing w:after="0"/>
              <w:ind w:left="256" w:hanging="180"/>
              <w:rPr>
                <w:ins w:id="92" w:author="Ericsson" w:date="2020-11-11T19:11:00Z"/>
              </w:rPr>
            </w:pPr>
            <w:ins w:id="93" w:author="Ericsson" w:date="2020-11-11T19:11:00Z">
              <w:r>
                <w:t>DTX detection with N-&gt;</w:t>
              </w:r>
              <w:proofErr w:type="spellStart"/>
              <w:r>
                <w:t>A</w:t>
              </w:r>
              <w:proofErr w:type="spellEnd"/>
              <w:r>
                <w:t xml:space="preserve"> error increases required SINR by 1.7 </w:t>
              </w:r>
              <w:r>
                <w:lastRenderedPageBreak/>
                <w:t>dB in these conditions, and so has a notable impact on PF3 coverage.</w:t>
              </w:r>
            </w:ins>
          </w:p>
          <w:p w14:paraId="6E4732B3" w14:textId="77777777" w:rsidR="00BC7C52" w:rsidRDefault="00BC7C52" w:rsidP="004442B3">
            <w:pPr>
              <w:spacing w:after="0"/>
              <w:rPr>
                <w:ins w:id="94" w:author="Ericsson" w:date="2020-11-11T19:11:00Z"/>
              </w:rPr>
            </w:pPr>
          </w:p>
        </w:tc>
        <w:tc>
          <w:tcPr>
            <w:tcW w:w="925" w:type="dxa"/>
            <w:vAlign w:val="center"/>
          </w:tcPr>
          <w:p w14:paraId="3C70E361" w14:textId="77777777" w:rsidR="00BC7C52" w:rsidRDefault="00BC7C52" w:rsidP="004442B3">
            <w:pPr>
              <w:overflowPunct/>
              <w:autoSpaceDE/>
              <w:autoSpaceDN/>
              <w:adjustRightInd/>
              <w:spacing w:after="0" w:line="240" w:lineRule="auto"/>
              <w:textAlignment w:val="auto"/>
              <w:rPr>
                <w:ins w:id="95" w:author="Ericsson" w:date="2020-11-11T19:11:00Z"/>
                <w:lang w:val="en-US" w:eastAsia="zh-CN"/>
              </w:rPr>
            </w:pPr>
            <w:ins w:id="96" w:author="Ericsson" w:date="2020-11-11T19:11:00Z">
              <w:r>
                <w:rPr>
                  <w:lang w:val="en-US" w:eastAsia="zh-CN"/>
                </w:rPr>
                <w:lastRenderedPageBreak/>
                <w:t xml:space="preserve">Details on remaining simulation parameters in </w:t>
              </w:r>
            </w:ins>
          </w:p>
          <w:p w14:paraId="51CFDEDF" w14:textId="77777777" w:rsidR="00BC7C52" w:rsidRDefault="00BC7C52" w:rsidP="004442B3">
            <w:pPr>
              <w:overflowPunct/>
              <w:autoSpaceDE/>
              <w:autoSpaceDN/>
              <w:adjustRightInd/>
              <w:spacing w:after="0" w:line="240" w:lineRule="auto"/>
              <w:textAlignment w:val="auto"/>
              <w:rPr>
                <w:ins w:id="97" w:author="Ericsson" w:date="2020-11-11T19:11:00Z"/>
                <w:szCs w:val="24"/>
              </w:rPr>
            </w:pPr>
            <w:ins w:id="98" w:author="Ericsson" w:date="2020-11-11T19:11:00Z">
              <w:r w:rsidRPr="0077401D">
                <w:rPr>
                  <w:szCs w:val="24"/>
                </w:rPr>
                <w:t>R1-</w:t>
              </w:r>
              <w:r w:rsidRPr="00F40326">
                <w:rPr>
                  <w:szCs w:val="24"/>
                </w:rPr>
                <w:t>2008343</w:t>
              </w:r>
            </w:ins>
          </w:p>
          <w:p w14:paraId="2EA5FAA9" w14:textId="77777777" w:rsidR="00BC7C52" w:rsidRDefault="00BC7C52" w:rsidP="004442B3">
            <w:pPr>
              <w:overflowPunct/>
              <w:autoSpaceDE/>
              <w:autoSpaceDN/>
              <w:adjustRightInd/>
              <w:spacing w:after="0" w:line="240" w:lineRule="auto"/>
              <w:textAlignment w:val="auto"/>
              <w:rPr>
                <w:ins w:id="99" w:author="Ericsson" w:date="2020-11-11T19:11:00Z"/>
                <w:lang w:val="en-US" w:eastAsia="zh-CN"/>
              </w:rPr>
            </w:pPr>
          </w:p>
          <w:p w14:paraId="308E0395" w14:textId="77777777" w:rsidR="00BC7C52" w:rsidRPr="008E1006" w:rsidRDefault="00BC7C52" w:rsidP="004442B3">
            <w:pPr>
              <w:overflowPunct/>
              <w:autoSpaceDE/>
              <w:autoSpaceDN/>
              <w:adjustRightInd/>
              <w:spacing w:after="0" w:line="240" w:lineRule="auto"/>
              <w:textAlignment w:val="auto"/>
              <w:rPr>
                <w:ins w:id="100" w:author="Ericsson" w:date="2020-11-11T19:11:00Z"/>
                <w:lang w:val="en-US" w:eastAsia="zh-CN"/>
              </w:rPr>
            </w:pPr>
            <w:ins w:id="101" w:author="Ericsson" w:date="2020-11-11T19:11:00Z">
              <w:r>
                <w:rPr>
                  <w:lang w:val="en-US" w:eastAsia="zh-CN"/>
                </w:rPr>
                <w:t xml:space="preserve">No </w:t>
              </w:r>
              <w:proofErr w:type="spellStart"/>
              <w:r>
                <w:rPr>
                  <w:lang w:val="en-US" w:eastAsia="zh-CN"/>
                </w:rPr>
                <w:t>tdoc</w:t>
              </w:r>
              <w:proofErr w:type="spellEnd"/>
              <w:r>
                <w:rPr>
                  <w:lang w:val="en-US" w:eastAsia="zh-CN"/>
                </w:rPr>
                <w:t xml:space="preserve"> number yet for new results</w:t>
              </w:r>
            </w:ins>
          </w:p>
        </w:tc>
      </w:tr>
      <w:tr w:rsidR="00BC7C52" w14:paraId="45B81B8A" w14:textId="77777777" w:rsidTr="008E1006">
        <w:trPr>
          <w:trHeight w:val="534"/>
          <w:jc w:val="center"/>
        </w:trPr>
        <w:tc>
          <w:tcPr>
            <w:tcW w:w="1345" w:type="dxa"/>
            <w:vAlign w:val="center"/>
          </w:tcPr>
          <w:p w14:paraId="271945D1" w14:textId="77777777" w:rsidR="00BC7C52" w:rsidRDefault="00BC7C52" w:rsidP="00E12AFA">
            <w:pPr>
              <w:spacing w:after="0"/>
              <w:rPr>
                <w:lang w:val="en-IN"/>
              </w:rPr>
            </w:pPr>
          </w:p>
        </w:tc>
        <w:tc>
          <w:tcPr>
            <w:tcW w:w="2070" w:type="dxa"/>
            <w:vAlign w:val="center"/>
          </w:tcPr>
          <w:p w14:paraId="0F981F3F" w14:textId="77777777" w:rsidR="00BC7C52" w:rsidRDefault="00BC7C52" w:rsidP="00C01838">
            <w:pPr>
              <w:spacing w:after="0"/>
              <w:jc w:val="center"/>
            </w:pPr>
          </w:p>
        </w:tc>
        <w:tc>
          <w:tcPr>
            <w:tcW w:w="6030" w:type="dxa"/>
          </w:tcPr>
          <w:p w14:paraId="59F36FD4" w14:textId="77777777" w:rsidR="00BC7C52" w:rsidRDefault="00BC7C52" w:rsidP="00650581">
            <w:pPr>
              <w:spacing w:after="0"/>
            </w:pPr>
          </w:p>
        </w:tc>
        <w:tc>
          <w:tcPr>
            <w:tcW w:w="925" w:type="dxa"/>
            <w:vAlign w:val="center"/>
          </w:tcPr>
          <w:p w14:paraId="6B15FDD7" w14:textId="77777777" w:rsidR="00BC7C52" w:rsidRPr="008E1006" w:rsidRDefault="00BC7C52" w:rsidP="008E1006">
            <w:pPr>
              <w:overflowPunct/>
              <w:autoSpaceDE/>
              <w:autoSpaceDN/>
              <w:adjustRightInd/>
              <w:spacing w:after="0" w:line="240" w:lineRule="auto"/>
              <w:textAlignment w:val="auto"/>
              <w:rPr>
                <w:lang w:val="en-US" w:eastAsia="zh-CN"/>
              </w:rPr>
            </w:pPr>
          </w:p>
        </w:tc>
      </w:tr>
    </w:tbl>
    <w:p w14:paraId="763A556A" w14:textId="77777777" w:rsidR="00793CF4" w:rsidRDefault="00793CF4">
      <w:pPr>
        <w:pStyle w:val="afb"/>
        <w:rPr>
          <w:rFonts w:ascii="Times New Roman" w:hAnsi="Times New Roman"/>
          <w:b/>
          <w:bCs/>
          <w:sz w:val="20"/>
          <w:szCs w:val="20"/>
        </w:rPr>
      </w:pPr>
    </w:p>
    <w:p w14:paraId="36EBAEBB" w14:textId="77777777" w:rsidR="00793CF4" w:rsidRDefault="00AB3E85">
      <w:pPr>
        <w:pStyle w:val="2"/>
      </w:pPr>
      <w:bookmarkStart w:id="102"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a6"/>
        <w:jc w:val="center"/>
        <w:rPr>
          <w:lang w:eastAsia="zh-CN"/>
        </w:rPr>
      </w:pPr>
      <w:bookmarkStart w:id="103" w:name="_Ref54042045"/>
      <w:r>
        <w:t xml:space="preserve">Table </w:t>
      </w:r>
      <w:r>
        <w:fldChar w:fldCharType="begin"/>
      </w:r>
      <w:r>
        <w:instrText xml:space="preserve"> SEQ Table \* ARABIC </w:instrText>
      </w:r>
      <w:r>
        <w:fldChar w:fldCharType="separate"/>
      </w:r>
      <w:r>
        <w:t>1</w:t>
      </w:r>
      <w:r>
        <w:fldChar w:fldCharType="end"/>
      </w:r>
      <w:bookmarkEnd w:id="103"/>
      <w:r>
        <w:rPr>
          <w:lang w:eastAsia="zh-CN"/>
        </w:rPr>
        <w:t>: Performance gain observed for DMRS-less PUCCH</w:t>
      </w:r>
    </w:p>
    <w:tbl>
      <w:tblPr>
        <w:tblStyle w:val="af6"/>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w:t>
            </w:r>
            <w:r>
              <w:lastRenderedPageBreak/>
              <w:t>BPSK</w:t>
            </w:r>
          </w:p>
          <w:p w14:paraId="40D6A542" w14:textId="77777777" w:rsidR="00793CF4" w:rsidRDefault="00AB3E85">
            <w:pPr>
              <w:spacing w:before="0" w:after="0"/>
            </w:pPr>
            <w:r>
              <w:t xml:space="preserve">6.3 dB PAPR gain over DFT-S-OFDM with QPSK </w:t>
            </w:r>
          </w:p>
        </w:tc>
        <w:tc>
          <w:tcPr>
            <w:tcW w:w="6570" w:type="dxa"/>
          </w:tcPr>
          <w:p w14:paraId="058EB3EA" w14:textId="77777777" w:rsidR="00793CF4" w:rsidRDefault="00AB3E85">
            <w:pPr>
              <w:spacing w:before="0" w:after="0"/>
              <w:jc w:val="left"/>
            </w:pPr>
            <w:r>
              <w:rPr>
                <w:b/>
                <w:bCs/>
              </w:rPr>
              <w:lastRenderedPageBreak/>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lastRenderedPageBreak/>
              <w:t xml:space="preserve">Receiver for Rel-15/16 PUCCH: advanced receivers for &lt;=11 bits(non-coherent ML), conventional receiver for 22 bits (LS channel </w:t>
            </w:r>
            <w:proofErr w:type="spellStart"/>
            <w:r>
              <w:t>esimtation</w:t>
            </w:r>
            <w:proofErr w:type="spellEnd"/>
            <w:r>
              <w:t xml:space="preserve">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lastRenderedPageBreak/>
              <w:t xml:space="preserve">Huawei, </w:t>
            </w:r>
            <w:proofErr w:type="spellStart"/>
            <w:r>
              <w:t>HiSi</w:t>
            </w:r>
            <w:proofErr w:type="spellEnd"/>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afb"/>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afb"/>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afb"/>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ＭＳ 明朝"/>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66F359B2" w:rsidR="00A11720" w:rsidRPr="00800CC2" w:rsidRDefault="00A11720" w:rsidP="00A11720">
      <w:pPr>
        <w:spacing w:after="0"/>
        <w:rPr>
          <w:b/>
          <w:bCs/>
          <w:lang w:eastAsia="zh-CN"/>
        </w:rPr>
      </w:pPr>
      <w:r>
        <w:rPr>
          <w:b/>
          <w:bCs/>
          <w:lang w:eastAsia="zh-CN"/>
        </w:rPr>
        <w:t xml:space="preserve">Proposal 2: the number of UCI info bits </w:t>
      </w:r>
      <w:r w:rsidRPr="00AB394C">
        <w:rPr>
          <w:b/>
          <w:bCs/>
          <w:color w:val="FF0000"/>
          <w:lang w:eastAsia="zh-CN"/>
        </w:rPr>
        <w:t>(excluding CRC bits)</w:t>
      </w:r>
      <w:r>
        <w:rPr>
          <w:b/>
          <w:bCs/>
          <w:lang w:eastAsia="zh-CN"/>
        </w:rPr>
        <w:t xml:space="preserve">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afb"/>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 xml:space="preserve">Option 1: X=24 </w:t>
      </w:r>
    </w:p>
    <w:p w14:paraId="43F33D96" w14:textId="24D7472C" w:rsidR="00A11720" w:rsidRPr="00800CC2" w:rsidRDefault="00A11720" w:rsidP="00A11720">
      <w:pPr>
        <w:pStyle w:val="afb"/>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Option 2: X</w:t>
      </w:r>
      <w:r w:rsidRPr="00800CC2">
        <w:rPr>
          <w:rFonts w:ascii="Times New Roman" w:hAnsi="Times New Roman"/>
          <w:b/>
          <w:bCs/>
          <w:color w:val="FF0000"/>
          <w:sz w:val="20"/>
          <w:szCs w:val="20"/>
          <w:lang w:eastAsia="zh-CN"/>
        </w:rPr>
        <w:t>=</w:t>
      </w:r>
      <w:r w:rsidRPr="00800CC2">
        <w:rPr>
          <w:rFonts w:ascii="Times New Roman" w:hAnsi="Times New Roman"/>
          <w:b/>
          <w:bCs/>
          <w:sz w:val="20"/>
          <w:szCs w:val="20"/>
          <w:lang w:eastAsia="zh-CN"/>
        </w:rPr>
        <w:t xml:space="preserve">11 </w:t>
      </w:r>
    </w:p>
    <w:p w14:paraId="41A82EAA" w14:textId="77777777" w:rsidR="00793CF4" w:rsidRDefault="00AB3E85">
      <w:pPr>
        <w:pStyle w:val="a6"/>
        <w:jc w:val="center"/>
        <w:rPr>
          <w:lang w:eastAsia="zh-CN"/>
        </w:rPr>
      </w:pPr>
      <w:r>
        <w:rPr>
          <w:lang w:eastAsia="zh-CN"/>
        </w:rPr>
        <w:t xml:space="preserve"> Comments to the above FL proposal</w:t>
      </w:r>
    </w:p>
    <w:tbl>
      <w:tblPr>
        <w:tblStyle w:val="14"/>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afb"/>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Is this scheme actually aim at replacing PF3 entirely? We are not sure this is the intention (any clarification in this regard is welcome). If it is not, then use case for Option 1 in the context of coverage shortage is not so clear. Conversely, use </w:t>
            </w:r>
            <w:r>
              <w:rPr>
                <w:rFonts w:ascii="Times New Roman" w:hAnsi="Times New Roman"/>
                <w:sz w:val="20"/>
                <w:szCs w:val="20"/>
              </w:rPr>
              <w:lastRenderedPageBreak/>
              <w:t>case for Option 2 is quite clear. It also seems to gather very large majority of companies’ preference and was studied by almost all companies.</w:t>
            </w:r>
          </w:p>
          <w:p w14:paraId="699B9E39" w14:textId="77777777" w:rsidR="00793CF4" w:rsidRDefault="00AB3E85">
            <w:pPr>
              <w:pStyle w:val="afb"/>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 xml:space="preserve">ei, </w:t>
            </w:r>
            <w:proofErr w:type="spellStart"/>
            <w:r>
              <w:rPr>
                <w:rFonts w:eastAsiaTheme="minorEastAsia"/>
                <w:lang w:val="en-US" w:eastAsia="zh-CN"/>
              </w:rPr>
              <w:t>HiSilicon</w:t>
            </w:r>
            <w:proofErr w:type="spellEnd"/>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trPr>
          <w:trHeight w:val="264"/>
          <w:jc w:val="center"/>
        </w:trPr>
        <w:tc>
          <w:tcPr>
            <w:tcW w:w="1346" w:type="dxa"/>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3E67BD6D" w:rsidR="00985503" w:rsidRPr="00985503" w:rsidRDefault="00985503" w:rsidP="00985503">
      <w:pPr>
        <w:pStyle w:val="afb"/>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proofErr w:type="spellStart"/>
      <w:r w:rsidRPr="00985503">
        <w:rPr>
          <w:rFonts w:ascii="Times New Roman" w:eastAsia="Gulim" w:hAnsi="Times New Roman"/>
          <w:sz w:val="20"/>
          <w:szCs w:val="20"/>
          <w:lang w:eastAsia="zh-CN"/>
        </w:rPr>
        <w:t>need</w:t>
      </w:r>
      <w:proofErr w:type="spellEnd"/>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afb"/>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afb"/>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afb"/>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afb"/>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afb"/>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afb"/>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afb"/>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4FCCFA03" w14:textId="77777777" w:rsidR="00E6788B" w:rsidRDefault="00E6788B" w:rsidP="00E6788B">
      <w:pPr>
        <w:rPr>
          <w:b/>
          <w:bCs/>
          <w:lang w:val="en-US" w:eastAsia="zh-CN"/>
        </w:rPr>
      </w:pPr>
      <w:r>
        <w:rPr>
          <w:b/>
          <w:bCs/>
        </w:rPr>
        <w:t>Proposal 3-3</w:t>
      </w:r>
      <w:r>
        <w:rPr>
          <w:b/>
          <w:bCs/>
          <w:color w:val="FF0000"/>
        </w:rPr>
        <w:t>a</w:t>
      </w:r>
      <w:r>
        <w:rPr>
          <w:b/>
          <w:bCs/>
        </w:rPr>
        <w:t>: For DMRS-less PUCCH, capture the following in the TR</w:t>
      </w:r>
    </w:p>
    <w:p w14:paraId="05A0327D" w14:textId="1CB20699" w:rsidR="00E6788B" w:rsidRPr="00E6788B" w:rsidRDefault="00E6788B" w:rsidP="00E6788B">
      <w:pPr>
        <w:pStyle w:val="afb"/>
        <w:numPr>
          <w:ilvl w:val="0"/>
          <w:numId w:val="46"/>
        </w:numPr>
        <w:adjustRightInd/>
        <w:spacing w:after="0" w:line="252" w:lineRule="auto"/>
        <w:ind w:left="1008"/>
        <w:textAlignment w:val="auto"/>
        <w:rPr>
          <w:rFonts w:ascii="Times New Roman" w:hAnsi="Times New Roman"/>
          <w:sz w:val="20"/>
          <w:szCs w:val="20"/>
        </w:rPr>
      </w:pPr>
      <w:r w:rsidRPr="00E6788B">
        <w:rPr>
          <w:rFonts w:ascii="Times New Roman" w:hAnsi="Times New Roman"/>
          <w:color w:val="FF0000"/>
          <w:sz w:val="20"/>
          <w:szCs w:val="20"/>
        </w:rPr>
        <w:t xml:space="preserve">Receiver </w:t>
      </w:r>
      <w:r w:rsidRPr="00E6788B">
        <w:rPr>
          <w:rFonts w:ascii="Times New Roman" w:hAnsi="Times New Roman"/>
          <w:sz w:val="20"/>
          <w:szCs w:val="20"/>
        </w:rPr>
        <w:t>need</w:t>
      </w:r>
      <w:r w:rsidR="0009025A">
        <w:rPr>
          <w:rFonts w:ascii="Times New Roman" w:hAnsi="Times New Roman"/>
          <w:sz w:val="20"/>
          <w:szCs w:val="20"/>
        </w:rPr>
        <w:t>s</w:t>
      </w:r>
      <w:r w:rsidRPr="00E6788B">
        <w:rPr>
          <w:rFonts w:ascii="Times New Roman" w:hAnsi="Times New Roman"/>
          <w:sz w:val="20"/>
          <w:szCs w:val="20"/>
        </w:rPr>
        <w:t xml:space="preserve"> to implement a non-coherent sequence detector/correlator for </w:t>
      </w:r>
      <w:r w:rsidRPr="00E6788B">
        <w:rPr>
          <w:rFonts w:ascii="Times New Roman" w:hAnsi="Times New Roman"/>
          <w:color w:val="FF0000"/>
          <w:sz w:val="20"/>
          <w:szCs w:val="20"/>
        </w:rPr>
        <w:t xml:space="preserve">reception of </w:t>
      </w:r>
      <w:r w:rsidRPr="00E6788B">
        <w:rPr>
          <w:rFonts w:ascii="Times New Roman" w:hAnsi="Times New Roman"/>
          <w:sz w:val="20"/>
          <w:szCs w:val="20"/>
        </w:rPr>
        <w:t xml:space="preserve">the new PUCCH format. </w:t>
      </w:r>
    </w:p>
    <w:p w14:paraId="6DBDA060" w14:textId="77777777" w:rsidR="00E6788B" w:rsidRPr="00E6788B" w:rsidRDefault="00E6788B" w:rsidP="00E6788B">
      <w:pPr>
        <w:pStyle w:val="afb"/>
        <w:numPr>
          <w:ilvl w:val="1"/>
          <w:numId w:val="46"/>
        </w:numPr>
        <w:adjustRightInd/>
        <w:spacing w:after="0" w:line="252" w:lineRule="auto"/>
        <w:textAlignment w:val="auto"/>
        <w:rPr>
          <w:rFonts w:ascii="Times New Roman" w:eastAsia="Times New Roman" w:hAnsi="Times New Roman"/>
          <w:color w:val="FF0000"/>
          <w:sz w:val="20"/>
          <w:szCs w:val="20"/>
        </w:rPr>
      </w:pPr>
      <w:r w:rsidRPr="00E6788B">
        <w:rPr>
          <w:rFonts w:ascii="Times New Roman" w:eastAsia="Times New Roman" w:hAnsi="Times New Roman"/>
          <w:color w:val="FF0000"/>
          <w:sz w:val="20"/>
          <w:szCs w:val="20"/>
        </w:rPr>
        <w:t xml:space="preserve">In the non-coherent sequence detector, changes to existing implementation for DTX detection may be necessary if the existing implementation relies on the presence of DMRS. To determine the DTX </w:t>
      </w:r>
      <w:r w:rsidRPr="00E6788B">
        <w:rPr>
          <w:rFonts w:ascii="Times New Roman" w:eastAsia="Times New Roman" w:hAnsi="Times New Roman"/>
          <w:color w:val="FF0000"/>
          <w:sz w:val="20"/>
          <w:szCs w:val="20"/>
        </w:rPr>
        <w:lastRenderedPageBreak/>
        <w:t>detection threshold, depends on gNB implementation, instantaneous noise power estimation may or may not needed.</w:t>
      </w:r>
    </w:p>
    <w:p w14:paraId="1EBE8135" w14:textId="77777777" w:rsidR="00E6788B" w:rsidRPr="00E6788B" w:rsidRDefault="00E6788B" w:rsidP="00E6788B">
      <w:pPr>
        <w:pStyle w:val="afb"/>
        <w:numPr>
          <w:ilvl w:val="0"/>
          <w:numId w:val="46"/>
        </w:numPr>
        <w:adjustRightInd/>
        <w:spacing w:after="0" w:line="252" w:lineRule="auto"/>
        <w:ind w:left="1008"/>
        <w:textAlignment w:val="auto"/>
        <w:rPr>
          <w:rFonts w:ascii="Times New Roman" w:eastAsiaTheme="minorEastAsia" w:hAnsi="Times New Roman"/>
          <w:color w:val="FF0000"/>
          <w:sz w:val="20"/>
          <w:szCs w:val="20"/>
        </w:rPr>
      </w:pPr>
      <w:r w:rsidRPr="00E6788B">
        <w:rPr>
          <w:rFonts w:ascii="Times New Roman" w:hAnsi="Times New Roman"/>
          <w:color w:val="FF0000"/>
          <w:sz w:val="20"/>
          <w:szCs w:val="20"/>
        </w:rPr>
        <w:t xml:space="preserve">For reception of the new PUCCH format, channel and noise covariance matrix estimation is not required. </w:t>
      </w:r>
    </w:p>
    <w:p w14:paraId="0D6F8B53" w14:textId="77777777" w:rsidR="00E6788B" w:rsidRPr="00E6788B" w:rsidRDefault="00E6788B" w:rsidP="00E6788B">
      <w:pPr>
        <w:pStyle w:val="afb"/>
        <w:numPr>
          <w:ilvl w:val="0"/>
          <w:numId w:val="46"/>
        </w:numPr>
        <w:adjustRightInd/>
        <w:spacing w:after="0" w:line="252" w:lineRule="auto"/>
        <w:ind w:left="1008"/>
        <w:textAlignment w:val="auto"/>
        <w:rPr>
          <w:rFonts w:ascii="Times New Roman" w:eastAsia="DengXian" w:hAnsi="Times New Roman"/>
          <w:sz w:val="20"/>
          <w:szCs w:val="20"/>
          <w:lang w:val="en-IN"/>
        </w:rPr>
      </w:pPr>
      <w:r w:rsidRPr="00E6788B">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606CA70" w14:textId="5D910054" w:rsidR="006768E3" w:rsidRDefault="006768E3" w:rsidP="006768E3">
      <w:pPr>
        <w:pStyle w:val="afb"/>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1EC687F6" w14:textId="48BDDF24" w:rsidR="006768E3" w:rsidRPr="006768E3" w:rsidRDefault="006768E3" w:rsidP="006768E3">
      <w:pPr>
        <w:spacing w:after="0"/>
        <w:ind w:left="288"/>
        <w:rPr>
          <w:b/>
          <w:bCs/>
          <w:lang w:eastAsia="zh-CN"/>
        </w:rPr>
      </w:pPr>
      <w:r>
        <w:rPr>
          <w:b/>
          <w:bCs/>
          <w:lang w:eastAsia="zh-CN"/>
        </w:rPr>
        <w:t xml:space="preserve">Impact to receiver: </w:t>
      </w:r>
    </w:p>
    <w:p w14:paraId="015A0E4A" w14:textId="768D1418" w:rsidR="006768E3" w:rsidRPr="006768E3" w:rsidRDefault="006768E3" w:rsidP="006768E3">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5A1A079D" w14:textId="45379B9F" w:rsidR="00CD6E67" w:rsidRPr="00CD6E67" w:rsidRDefault="00AB3E85">
      <w:pPr>
        <w:pStyle w:val="afb"/>
        <w:numPr>
          <w:ilvl w:val="0"/>
          <w:numId w:val="13"/>
        </w:numPr>
        <w:spacing w:after="0"/>
        <w:ind w:left="1008"/>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afb"/>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afb"/>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7043272" w14:textId="77777777" w:rsidR="004722DB" w:rsidRDefault="004722DB" w:rsidP="004722DB">
      <w:pPr>
        <w:rPr>
          <w:b/>
          <w:bCs/>
          <w:lang w:val="en-US" w:eastAsia="zh-CN"/>
        </w:rPr>
      </w:pPr>
      <w:r>
        <w:rPr>
          <w:b/>
          <w:bCs/>
        </w:rPr>
        <w:t>Proposal 3-4: For DMRS-less PUCCH, capture the following in the TR</w:t>
      </w:r>
    </w:p>
    <w:p w14:paraId="2710234C" w14:textId="77777777" w:rsidR="004722DB" w:rsidRPr="004722DB" w:rsidRDefault="004722DB" w:rsidP="004722DB">
      <w:pPr>
        <w:pStyle w:val="afb"/>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UE does not need to make use of existing channel encoder for the new PUCCH format. </w:t>
      </w:r>
    </w:p>
    <w:p w14:paraId="3126D2F5" w14:textId="77777777" w:rsidR="004722DB" w:rsidRPr="004722DB" w:rsidRDefault="004722DB" w:rsidP="004722DB">
      <w:pPr>
        <w:pStyle w:val="afb"/>
        <w:numPr>
          <w:ilvl w:val="0"/>
          <w:numId w:val="46"/>
        </w:numPr>
        <w:adjustRightInd/>
        <w:spacing w:after="0" w:line="252" w:lineRule="auto"/>
        <w:ind w:left="1008"/>
        <w:textAlignment w:val="auto"/>
        <w:rPr>
          <w:rFonts w:ascii="Times New Roman" w:hAnsi="Times New Roman"/>
          <w:sz w:val="20"/>
          <w:szCs w:val="20"/>
          <w:lang w:val="en-IN" w:eastAsia="zh-CN"/>
        </w:rPr>
      </w:pPr>
      <w:r w:rsidRPr="004722DB">
        <w:rPr>
          <w:rFonts w:ascii="Times New Roman" w:hAnsi="Times New Roman"/>
          <w:color w:val="FF0000"/>
          <w:sz w:val="20"/>
          <w:szCs w:val="20"/>
          <w:lang w:val="en-IN"/>
        </w:rPr>
        <w:t>UE needs to implement a UCI to sequence mapping and sequence to RE mapping for the new PUCCH format</w:t>
      </w:r>
    </w:p>
    <w:p w14:paraId="3977CB42" w14:textId="77777777" w:rsidR="004722DB" w:rsidRPr="004722DB" w:rsidRDefault="004722DB" w:rsidP="004722DB">
      <w:pPr>
        <w:pStyle w:val="afb"/>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43BD7D0A" w14:textId="77777777" w:rsidR="004722DB" w:rsidRPr="004722DB" w:rsidRDefault="004722DB" w:rsidP="004722DB">
      <w:pPr>
        <w:pStyle w:val="afb"/>
        <w:numPr>
          <w:ilvl w:val="0"/>
          <w:numId w:val="46"/>
        </w:numPr>
        <w:adjustRightInd/>
        <w:spacing w:after="0" w:line="252" w:lineRule="auto"/>
        <w:ind w:left="1008"/>
        <w:textAlignment w:val="auto"/>
        <w:rPr>
          <w:rFonts w:ascii="Times New Roman" w:hAnsi="Times New Roman"/>
          <w:color w:val="FF0000"/>
          <w:sz w:val="20"/>
          <w:szCs w:val="20"/>
          <w:lang w:val="en-IN"/>
        </w:rPr>
      </w:pPr>
      <w:r w:rsidRPr="004722DB">
        <w:rPr>
          <w:rFonts w:ascii="Times New Roman" w:hAnsi="Times New Roman"/>
          <w:color w:val="FF0000"/>
          <w:sz w:val="20"/>
          <w:szCs w:val="20"/>
          <w:lang w:val="en-IN"/>
        </w:rPr>
        <w:t>New sequences or the modification of NR Rel-15/16 UCI encoding scheme need to be implemented, if new sequences (including new sequence type or same type as in Rel-15/16 but with different length) or sequences based on modification of NR Rel-15/16 UCI encoding scheme are adopted to support the new PUCCH format.</w:t>
      </w:r>
    </w:p>
    <w:p w14:paraId="3FAC8586" w14:textId="77777777" w:rsidR="00793CF4" w:rsidRPr="004722DB" w:rsidRDefault="00793CF4">
      <w:pPr>
        <w:spacing w:after="0"/>
        <w:rPr>
          <w:lang w:val="en-IN" w:eastAsia="zh-CN"/>
        </w:rPr>
      </w:pPr>
    </w:p>
    <w:p w14:paraId="588B3EFE" w14:textId="77777777" w:rsidR="00793CF4" w:rsidRDefault="00AB3E85">
      <w:pPr>
        <w:pStyle w:val="a6"/>
        <w:jc w:val="center"/>
        <w:rPr>
          <w:lang w:eastAsia="zh-CN"/>
        </w:rPr>
      </w:pPr>
      <w:r>
        <w:rPr>
          <w:lang w:eastAsia="zh-CN"/>
        </w:rPr>
        <w:t>Comments to the above FL proposal</w:t>
      </w:r>
    </w:p>
    <w:tbl>
      <w:tblPr>
        <w:tblStyle w:val="14"/>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a5"/>
              <w:numPr>
                <w:ilvl w:val="0"/>
                <w:numId w:val="14"/>
              </w:numPr>
              <w:spacing w:after="0"/>
              <w:ind w:left="1008"/>
            </w:pPr>
            <w:r>
              <w:t xml:space="preserve">Interference suppression may be infeasible due to lack of DMRS. </w:t>
            </w:r>
          </w:p>
          <w:p w14:paraId="1FFE760F" w14:textId="77777777" w:rsidR="00793CF4" w:rsidRDefault="00AB3E85">
            <w:pPr>
              <w:pStyle w:val="a5"/>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w:t>
            </w:r>
            <w:r>
              <w:rPr>
                <w:sz w:val="20"/>
                <w:szCs w:val="20"/>
              </w:rPr>
              <w:lastRenderedPageBreak/>
              <w:t xml:space="preserve">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 xml:space="preserve">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w:t>
            </w:r>
            <w:r>
              <w:rPr>
                <w:sz w:val="20"/>
                <w:szCs w:val="20"/>
              </w:rPr>
              <w:lastRenderedPageBreak/>
              <w:t>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afb"/>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afb"/>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afb"/>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afb"/>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w:t>
            </w:r>
            <w:r>
              <w:rPr>
                <w:rFonts w:ascii="Times New Roman" w:hAnsi="Times New Roman"/>
                <w:sz w:val="20"/>
                <w:szCs w:val="20"/>
                <w:lang w:val="en-IN"/>
              </w:rPr>
              <w:lastRenderedPageBreak/>
              <w:t xml:space="preserve">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afb"/>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afb"/>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afb"/>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w:t>
            </w:r>
            <w:r>
              <w:rPr>
                <w:rFonts w:ascii="Times New Roman" w:hAnsi="Times New Roman"/>
                <w:sz w:val="20"/>
                <w:szCs w:val="20"/>
                <w:lang w:eastAsia="zh-CN"/>
              </w:rPr>
              <w:lastRenderedPageBreak/>
              <w:t>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afb"/>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afb"/>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afb"/>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afb"/>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afb"/>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new sequences or the new scrambling procedure need to </w:t>
            </w:r>
            <w:r>
              <w:rPr>
                <w:rFonts w:ascii="Times New Roman" w:hAnsi="Times New Roman"/>
                <w:sz w:val="20"/>
                <w:szCs w:val="20"/>
                <w:lang w:val="en-US"/>
              </w:rPr>
              <w:lastRenderedPageBreak/>
              <w:t>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afb"/>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afb"/>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20.25pt;mso-width-percent:0;mso-height-percent:0;mso-width-percent:0;mso-height-percent:0" o:ole="">
                  <v:imagedata r:id="rId14" o:title=""/>
                </v:shape>
                <o:OLEObject Type="Embed" ProgID="Equation.3" ShapeID="_x0000_i1025" DrawAspect="Content" ObjectID="_1666704120"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w:t>
            </w:r>
            <w:r>
              <w:rPr>
                <w:lang w:val="en-US"/>
              </w:rPr>
              <w:lastRenderedPageBreak/>
              <w:t>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afb"/>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t>gNB’s</w:t>
            </w:r>
            <w:proofErr w:type="spellEnd"/>
            <w:r>
              <w:rPr>
                <w:rFonts w:ascii="Times New Roman" w:eastAsia="Times New Roman" w:hAnsi="Times New Roman"/>
                <w:sz w:val="20"/>
                <w:szCs w:val="20"/>
                <w:lang w:val="en-US"/>
              </w:rPr>
              <w:t xml:space="preserve"> downlink scheduler;</w:t>
            </w:r>
          </w:p>
          <w:p w14:paraId="2F466DBB" w14:textId="77777777" w:rsidR="00793CF4" w:rsidRDefault="00AB3E85">
            <w:pPr>
              <w:pStyle w:val="afb"/>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t>gNB’s</w:t>
            </w:r>
            <w:proofErr w:type="spellEnd"/>
            <w:r>
              <w:rPr>
                <w:rFonts w:ascii="Times New Roman" w:eastAsia="Times New Roman" w:hAnsi="Times New Roman"/>
                <w:sz w:val="20"/>
                <w:szCs w:val="20"/>
                <w:lang w:val="en-US"/>
              </w:rPr>
              <w:t xml:space="preserve"> uplink scheduler;</w:t>
            </w:r>
          </w:p>
          <w:p w14:paraId="3BEC5C3A" w14:textId="77777777" w:rsidR="00793CF4" w:rsidRDefault="00AB3E85">
            <w:pPr>
              <w:pStyle w:val="afb"/>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ＭＳ 明朝"/>
                <w:lang w:val="en-US" w:eastAsia="ja-JP"/>
              </w:rPr>
            </w:pPr>
            <w:r>
              <w:rPr>
                <w:rFonts w:eastAsia="ＭＳ 明朝" w:hint="eastAsia"/>
                <w:lang w:val="en-US" w:eastAsia="ja-JP"/>
              </w:rPr>
              <w:lastRenderedPageBreak/>
              <w:t>N</w:t>
            </w:r>
            <w:r>
              <w:rPr>
                <w:rFonts w:eastAsia="ＭＳ 明朝"/>
                <w:lang w:val="en-US" w:eastAsia="ja-JP"/>
              </w:rPr>
              <w:t>TT DOCOMO</w:t>
            </w:r>
          </w:p>
        </w:tc>
        <w:tc>
          <w:tcPr>
            <w:tcW w:w="7474" w:type="dxa"/>
          </w:tcPr>
          <w:p w14:paraId="5F5A0AC2" w14:textId="77777777" w:rsidR="00793CF4" w:rsidRDefault="00AB3E85">
            <w:pPr>
              <w:spacing w:before="100" w:beforeAutospacing="1"/>
              <w:rPr>
                <w:rFonts w:eastAsia="ＭＳ 明朝"/>
                <w:lang w:val="en-US" w:eastAsia="ja-JP"/>
              </w:rPr>
            </w:pPr>
            <w:r>
              <w:rPr>
                <w:rFonts w:eastAsia="ＭＳ 明朝" w:hint="eastAsia"/>
                <w:lang w:val="en-US" w:eastAsia="ja-JP"/>
              </w:rPr>
              <w:t xml:space="preserve">We are </w:t>
            </w:r>
            <w:r>
              <w:rPr>
                <w:rFonts w:eastAsia="ＭＳ 明朝"/>
                <w:lang w:val="en-US" w:eastAsia="ja-JP"/>
              </w:rPr>
              <w:t>generally</w:t>
            </w:r>
            <w:r>
              <w:rPr>
                <w:rFonts w:eastAsia="ＭＳ 明朝" w:hint="eastAsia"/>
                <w:lang w:val="en-US" w:eastAsia="ja-JP"/>
              </w:rPr>
              <w:t xml:space="preserve"> fine with the FL </w:t>
            </w:r>
            <w:r>
              <w:rPr>
                <w:rFonts w:eastAsia="ＭＳ 明朝"/>
                <w:lang w:val="en-US" w:eastAsia="ja-JP"/>
              </w:rPr>
              <w:t>proposal</w:t>
            </w:r>
            <w:r>
              <w:rPr>
                <w:rFonts w:eastAsia="ＭＳ 明朝" w:hint="eastAsia"/>
                <w:lang w:val="en-US" w:eastAsia="ja-JP"/>
              </w:rPr>
              <w:t>.</w:t>
            </w:r>
            <w:r>
              <w:rPr>
                <w:rFonts w:eastAsia="ＭＳ 明朝"/>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ＭＳ 明朝"/>
                <w:lang w:val="en-US" w:eastAsia="ja-JP"/>
              </w:rPr>
            </w:pPr>
            <w:r>
              <w:rPr>
                <w:rFonts w:eastAsia="ＭＳ 明朝"/>
                <w:lang w:val="en-US" w:eastAsia="ja-JP"/>
              </w:rPr>
              <w:t>Qualcomm</w:t>
            </w:r>
          </w:p>
        </w:tc>
        <w:tc>
          <w:tcPr>
            <w:tcW w:w="7474" w:type="dxa"/>
          </w:tcPr>
          <w:p w14:paraId="2046D3F3" w14:textId="77777777" w:rsidR="00793CF4" w:rsidRDefault="00AB3E85">
            <w:pPr>
              <w:spacing w:before="100" w:beforeAutospacing="1"/>
              <w:rPr>
                <w:rFonts w:asciiTheme="minorHAnsi" w:eastAsia="ＭＳ 明朝" w:hAnsiTheme="minorHAnsi" w:cstheme="minorHAnsi"/>
                <w:lang w:val="en-US" w:eastAsia="ja-JP"/>
              </w:rPr>
            </w:pPr>
            <w:r>
              <w:rPr>
                <w:rFonts w:asciiTheme="minorHAnsi" w:eastAsia="ＭＳ 明朝" w:hAnsiTheme="minorHAnsi" w:cstheme="minorHAnsi"/>
                <w:lang w:val="en-US" w:eastAsia="ja-JP"/>
              </w:rPr>
              <w:t>Please find a few additional remarks:</w:t>
            </w:r>
          </w:p>
          <w:p w14:paraId="583DC7FA" w14:textId="77777777" w:rsidR="00793CF4" w:rsidRDefault="00AB3E85">
            <w:pPr>
              <w:pStyle w:val="afb"/>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afb"/>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afb"/>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w:t>
            </w:r>
            <w:r>
              <w:rPr>
                <w:rFonts w:asciiTheme="minorHAnsi" w:hAnsiTheme="minorHAnsi" w:cstheme="minorHAnsi"/>
                <w:sz w:val="20"/>
                <w:szCs w:val="20"/>
                <w:lang w:val="en-US" w:eastAsia="zh-CN"/>
              </w:rPr>
              <w:lastRenderedPageBreak/>
              <w:t xml:space="preserve">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afb"/>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afb"/>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afb"/>
              <w:numPr>
                <w:ilvl w:val="0"/>
                <w:numId w:val="22"/>
              </w:numPr>
              <w:spacing w:before="100" w:beforeAutospacing="1"/>
              <w:rPr>
                <w:rFonts w:asciiTheme="minorHAnsi" w:eastAsia="ＭＳ 明朝"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ＭＳ 明朝"/>
                <w:lang w:val="en-US" w:eastAsia="ja-JP"/>
              </w:rPr>
            </w:pPr>
            <w:r>
              <w:rPr>
                <w:rFonts w:eastAsia="ＭＳ 明朝"/>
                <w:lang w:val="en-US" w:eastAsia="ja-JP"/>
              </w:rPr>
              <w:lastRenderedPageBreak/>
              <w:t>Intel</w:t>
            </w:r>
          </w:p>
        </w:tc>
        <w:tc>
          <w:tcPr>
            <w:tcW w:w="7474" w:type="dxa"/>
          </w:tcPr>
          <w:p w14:paraId="680A82E2" w14:textId="77777777" w:rsidR="00793CF4" w:rsidRDefault="00AB3E85">
            <w:pPr>
              <w:spacing w:before="100" w:beforeAutospacing="1"/>
              <w:rPr>
                <w:rFonts w:eastAsia="ＭＳ 明朝"/>
                <w:lang w:val="en-US" w:eastAsia="ja-JP"/>
              </w:rPr>
            </w:pPr>
            <w:r>
              <w:rPr>
                <w:rFonts w:eastAsia="ＭＳ 明朝"/>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w:t>
            </w:r>
            <w:r>
              <w:rPr>
                <w:rFonts w:eastAsia="Calibri"/>
                <w:lang w:eastAsia="zh-CN"/>
              </w:rPr>
              <w:lastRenderedPageBreak/>
              <w:t xml:space="preserve">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ＭＳ 明朝"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ＭＳ 明朝"/>
                <w:lang w:val="en-US" w:eastAsia="ja-JP"/>
              </w:rPr>
            </w:pPr>
            <w:r>
              <w:rPr>
                <w:rFonts w:eastAsia="ＭＳ 明朝"/>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ＭＳ 明朝" w:cstheme="minorHAnsi"/>
                <w:lang w:val="en-US" w:eastAsia="ja-JP"/>
              </w:rPr>
            </w:pPr>
            <w:r>
              <w:rPr>
                <w:rFonts w:eastAsia="ＭＳ 明朝"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ＭＳ 明朝" w:cstheme="minorHAnsi"/>
                <w:lang w:val="en-US" w:eastAsia="ja-JP"/>
              </w:rPr>
              <w:t>:</w:t>
            </w:r>
          </w:p>
          <w:p w14:paraId="295D0398" w14:textId="77777777" w:rsidR="00793CF4" w:rsidRDefault="00AB3E85">
            <w:pPr>
              <w:pStyle w:val="afb"/>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afb"/>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afb"/>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afb"/>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afb"/>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 xml:space="preserve">he </w:t>
            </w:r>
            <w:proofErr w:type="spellStart"/>
            <w:r>
              <w:rPr>
                <w:rFonts w:ascii="Times New Roman" w:hAnsi="Times New Roman"/>
                <w:i/>
                <w:iCs/>
                <w:color w:val="0070C0"/>
                <w:sz w:val="20"/>
                <w:szCs w:val="20"/>
                <w:lang w:val="en-US" w:eastAsia="zh-CN"/>
              </w:rPr>
              <w:t>new</w:t>
            </w:r>
            <w:proofErr w:type="spellEnd"/>
            <w:r>
              <w:rPr>
                <w:rFonts w:ascii="Times New Roman" w:hAnsi="Times New Roman"/>
                <w:i/>
                <w:iCs/>
                <w:color w:val="0070C0"/>
                <w:sz w:val="20"/>
                <w:szCs w:val="20"/>
                <w:lang w:val="en-US" w:eastAsia="zh-CN"/>
              </w:rPr>
              <w:t xml:space="preserve"> PUCCH format does not require channel and noise estimation to be decoded</w:t>
            </w:r>
            <w:r>
              <w:rPr>
                <w:color w:val="0070C0"/>
                <w:lang w:val="en-IN" w:eastAsia="zh-CN"/>
              </w:rPr>
              <w:t>”</w:t>
            </w:r>
          </w:p>
          <w:p w14:paraId="70257D01" w14:textId="77777777" w:rsidR="00793CF4" w:rsidRDefault="00AB3E85">
            <w:pPr>
              <w:pStyle w:val="afb"/>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afb"/>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afb"/>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afb"/>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This bullet seems to carry very little information content, if any. From our perspective, it states that complexity of the implementation of the new PUCCH format receiver can be larger </w:t>
            </w:r>
            <w:proofErr w:type="spellStart"/>
            <w:r>
              <w:rPr>
                <w:rFonts w:ascii="Times New Roman" w:hAnsi="Times New Roman"/>
                <w:sz w:val="20"/>
                <w:szCs w:val="20"/>
                <w:lang w:val="en-IN" w:eastAsia="zh-CN"/>
              </w:rPr>
              <w:t>of</w:t>
            </w:r>
            <w:proofErr w:type="spellEnd"/>
            <w:r>
              <w:rPr>
                <w:rFonts w:ascii="Times New Roman" w:hAnsi="Times New Roman"/>
                <w:sz w:val="20"/>
                <w:szCs w:val="20"/>
                <w:lang w:val="en-IN" w:eastAsia="zh-CN"/>
              </w:rPr>
              <w:t xml:space="preserve"> smaller than the conventional NR PUCCH coherent receiver. In practice we are simply excluding that the two receivers can have the same complexity. We suggest removing the bullet.</w:t>
            </w:r>
          </w:p>
          <w:p w14:paraId="09E53663" w14:textId="77777777" w:rsidR="00793CF4" w:rsidRDefault="00AB3E85">
            <w:pPr>
              <w:pStyle w:val="afb"/>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afb"/>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afb"/>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afb"/>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ＭＳ 明朝" w:hAnsiTheme="minorHAnsi" w:cstheme="minorHAnsi"/>
                <w:sz w:val="22"/>
                <w:szCs w:val="22"/>
                <w:lang w:val="en-IN" w:eastAsia="ja-JP"/>
              </w:rPr>
            </w:pPr>
            <w:r>
              <w:rPr>
                <w:rFonts w:eastAsia="ＭＳ 明朝" w:cstheme="minorHAnsi"/>
                <w:lang w:val="en-IN" w:eastAsia="ja-JP"/>
              </w:rPr>
              <w:t xml:space="preserve">Furthermore, we would appreciate if we could also capture the big concern we expressed </w:t>
            </w:r>
            <w:r>
              <w:rPr>
                <w:rFonts w:eastAsia="ＭＳ 明朝" w:cstheme="minorHAnsi"/>
                <w:lang w:val="en-IN" w:eastAsia="ja-JP"/>
              </w:rPr>
              <w:lastRenderedPageBreak/>
              <w:t xml:space="preserve">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ＭＳ 明朝" w:cstheme="minorHAnsi"/>
                <w:lang w:val="en-IN" w:eastAsia="ja-JP"/>
              </w:rPr>
              <w:t>We thus propose to add two extra bullets in the “Impact to the receiver” section, such as</w:t>
            </w:r>
          </w:p>
          <w:p w14:paraId="1E4A1D8B" w14:textId="77777777" w:rsidR="00793CF4" w:rsidRDefault="00AB3E85">
            <w:pPr>
              <w:pStyle w:val="afb"/>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afb"/>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ＭＳ 明朝"/>
                <w:lang w:eastAsia="ja-JP"/>
              </w:rPr>
            </w:pPr>
            <w:r>
              <w:rPr>
                <w:rFonts w:eastAsia="ＭＳ 明朝"/>
                <w:lang w:eastAsia="ja-JP"/>
              </w:rPr>
              <w:lastRenderedPageBreak/>
              <w:t>Qualcomm</w:t>
            </w:r>
          </w:p>
        </w:tc>
        <w:tc>
          <w:tcPr>
            <w:tcW w:w="7474" w:type="dxa"/>
          </w:tcPr>
          <w:p w14:paraId="11F0D835" w14:textId="77777777" w:rsidR="00793CF4" w:rsidRDefault="00AB3E85">
            <w:pPr>
              <w:spacing w:before="100" w:beforeAutospacing="1"/>
              <w:rPr>
                <w:rFonts w:eastAsia="ＭＳ 明朝"/>
                <w:lang w:val="en-US" w:eastAsia="ja-JP"/>
              </w:rPr>
            </w:pPr>
            <w:r>
              <w:rPr>
                <w:rFonts w:eastAsia="ＭＳ 明朝"/>
                <w:lang w:val="en-US" w:eastAsia="ja-JP"/>
              </w:rPr>
              <w:t>Please find a few additional remarks in response to Intel and Nokia’s response above.</w:t>
            </w:r>
          </w:p>
          <w:p w14:paraId="5FA32DA9"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 xml:space="preserve">For conventional coherent receiver, noise or interference estimation is needed for an MMSE receiver. We don’t see the need for noise </w:t>
            </w:r>
            <w:r>
              <w:rPr>
                <w:rFonts w:eastAsia="ＭＳ 明朝"/>
                <w:lang w:val="en-US" w:eastAsia="ja-JP"/>
              </w:rPr>
              <w:lastRenderedPageBreak/>
              <w:t>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 xml:space="preserve">We prefer to retain the bullet on </w:t>
            </w:r>
            <w:proofErr w:type="spellStart"/>
            <w:r>
              <w:rPr>
                <w:rFonts w:eastAsia="ＭＳ 明朝"/>
                <w:lang w:val="en-US" w:eastAsia="ja-JP"/>
              </w:rPr>
              <w:t>simplication</w:t>
            </w:r>
            <w:proofErr w:type="spellEnd"/>
            <w:r>
              <w:rPr>
                <w:rFonts w:eastAsia="ＭＳ 明朝"/>
                <w:lang w:val="en-US" w:eastAsia="ja-JP"/>
              </w:rPr>
              <w:t xml:space="preserve">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 xml:space="preserve">An </w:t>
            </w:r>
            <w:proofErr w:type="spellStart"/>
            <w:r>
              <w:rPr>
                <w:rFonts w:eastAsia="ＭＳ 明朝"/>
                <w:lang w:val="en-US" w:eastAsia="ja-JP"/>
              </w:rPr>
              <w:t>upperbound</w:t>
            </w:r>
            <w:proofErr w:type="spellEnd"/>
            <w:r>
              <w:rPr>
                <w:rFonts w:eastAsia="ＭＳ 明朝"/>
                <w:lang w:val="en-US" w:eastAsia="ja-JP"/>
              </w:rPr>
              <w:t xml:space="preserve"> on X is desirable. One option is 24 bits --- this is to accommodate L1 beam report in FR2 that carries information regarding the best two beams. </w:t>
            </w:r>
          </w:p>
          <w:p w14:paraId="5B2FCC8A"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 xml:space="preserve">Regarding comparisons to PF0 and </w:t>
            </w:r>
            <w:proofErr w:type="spellStart"/>
            <w:r>
              <w:rPr>
                <w:rFonts w:eastAsia="ＭＳ 明朝"/>
                <w:lang w:val="en-US" w:eastAsia="ja-JP"/>
              </w:rPr>
              <w:t>gNB’s</w:t>
            </w:r>
            <w:proofErr w:type="spellEnd"/>
            <w:r>
              <w:rPr>
                <w:rFonts w:eastAsia="ＭＳ 明朝"/>
                <w:lang w:val="en-US" w:eastAsia="ja-JP"/>
              </w:rPr>
              <w:t xml:space="preserve"> handling of DMRS-less PUCCH, we think capturing this in some form is important. It appears that today’s gNB is already able to cope with a scenario where PUCCH does not have DMRS. We are hoping that some of the overall </w:t>
            </w:r>
            <w:proofErr w:type="spellStart"/>
            <w:r>
              <w:rPr>
                <w:rFonts w:eastAsia="ＭＳ 明朝"/>
                <w:lang w:val="en-US" w:eastAsia="ja-JP"/>
              </w:rPr>
              <w:t>archirectural</w:t>
            </w:r>
            <w:proofErr w:type="spellEnd"/>
            <w:r>
              <w:rPr>
                <w:rFonts w:eastAsia="ＭＳ 明朝"/>
                <w:lang w:val="en-US" w:eastAsia="ja-JP"/>
              </w:rPr>
              <w:t xml:space="preserve"> aspects that are already part of a gNB today can also be extended to the new seq-based PUCCH. For e.g., a gNB can already handle time/</w:t>
            </w:r>
            <w:proofErr w:type="spellStart"/>
            <w:r>
              <w:rPr>
                <w:rFonts w:eastAsia="ＭＳ 明朝"/>
                <w:lang w:val="en-US" w:eastAsia="ja-JP"/>
              </w:rPr>
              <w:t>freq</w:t>
            </w:r>
            <w:proofErr w:type="spellEnd"/>
            <w:r>
              <w:rPr>
                <w:rFonts w:eastAsia="ＭＳ 明朝"/>
                <w:lang w:val="en-US" w:eastAsia="ja-JP"/>
              </w:rPr>
              <w:t xml:space="preserve"> tracking loops when PF0 is used. The solutions put in place for this purpose, can act as a starting point.</w:t>
            </w:r>
          </w:p>
          <w:p w14:paraId="0A926AD5"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 xml:space="preserve">There also appears to be a perception that seq-based PUCCH hinders interference suppression. Contrary to this perception, we show in our revised </w:t>
            </w:r>
            <w:proofErr w:type="spellStart"/>
            <w:r>
              <w:rPr>
                <w:rFonts w:eastAsia="ＭＳ 明朝"/>
                <w:lang w:val="en-US" w:eastAsia="ja-JP"/>
              </w:rPr>
              <w:t>tdoc</w:t>
            </w:r>
            <w:proofErr w:type="spellEnd"/>
            <w:r>
              <w:rPr>
                <w:rFonts w:eastAsia="ＭＳ 明朝"/>
                <w:lang w:val="en-US" w:eastAsia="ja-JP"/>
              </w:rPr>
              <w:t xml:space="preserve"> (R1-2009552) that seq-based PUCCH is </w:t>
            </w:r>
            <w:proofErr w:type="spellStart"/>
            <w:r>
              <w:rPr>
                <w:rFonts w:eastAsia="ＭＳ 明朝"/>
                <w:lang w:val="en-US" w:eastAsia="ja-JP"/>
              </w:rPr>
              <w:t>infact</w:t>
            </w:r>
            <w:proofErr w:type="spellEnd"/>
            <w:r>
              <w:rPr>
                <w:rFonts w:eastAsia="ＭＳ 明朝"/>
                <w:lang w:val="en-US" w:eastAsia="ja-JP"/>
              </w:rPr>
              <w:t xml:space="preserve"> more robust to inter-cell interference than NR PF3. The primary reason appears to be poor channel estimation quality in NR PF3 that hinders effective </w:t>
            </w:r>
            <w:r>
              <w:rPr>
                <w:rFonts w:eastAsia="ＭＳ 明朝"/>
                <w:lang w:val="en-US" w:eastAsia="ja-JP"/>
              </w:rPr>
              <w:lastRenderedPageBreak/>
              <w:t>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ＭＳ 明朝"/>
                <w:lang w:eastAsia="ja-JP"/>
              </w:rPr>
            </w:pPr>
            <w:r>
              <w:rPr>
                <w:rFonts w:eastAsia="ＭＳ 明朝"/>
                <w:lang w:eastAsia="ja-JP"/>
              </w:rPr>
              <w:lastRenderedPageBreak/>
              <w:t>EURECOM</w:t>
            </w:r>
          </w:p>
        </w:tc>
        <w:tc>
          <w:tcPr>
            <w:tcW w:w="7474" w:type="dxa"/>
          </w:tcPr>
          <w:p w14:paraId="37EC2F08" w14:textId="77777777" w:rsidR="00793CF4" w:rsidRDefault="00AB3E85">
            <w:pPr>
              <w:pStyle w:val="ac"/>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ac"/>
            </w:pPr>
          </w:p>
          <w:p w14:paraId="5B414A4D" w14:textId="77777777" w:rsidR="00793CF4" w:rsidRDefault="00AB3E85">
            <w:pPr>
              <w:pStyle w:val="ac"/>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ac"/>
            </w:pPr>
          </w:p>
          <w:p w14:paraId="2450EF33" w14:textId="77777777" w:rsidR="00793CF4" w:rsidRDefault="00AB3E85">
            <w:pPr>
              <w:pStyle w:val="ac"/>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ac"/>
            </w:pPr>
          </w:p>
          <w:p w14:paraId="0CB60912" w14:textId="77777777" w:rsidR="00793CF4" w:rsidRDefault="00AB3E85">
            <w:pPr>
              <w:pStyle w:val="ac"/>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ac"/>
            </w:pPr>
          </w:p>
          <w:p w14:paraId="5194B085" w14:textId="77777777" w:rsidR="00793CF4" w:rsidRDefault="00AB3E85">
            <w:pPr>
              <w:pStyle w:val="ac"/>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ＭＳ 明朝"/>
                <w:lang w:eastAsia="ja-JP"/>
              </w:rPr>
            </w:pPr>
            <w:r>
              <w:rPr>
                <w:rFonts w:eastAsia="ＭＳ 明朝"/>
                <w:lang w:eastAsia="ja-JP"/>
              </w:rPr>
              <w:t>Nokia/NSB</w:t>
            </w:r>
          </w:p>
        </w:tc>
        <w:tc>
          <w:tcPr>
            <w:tcW w:w="7474" w:type="dxa"/>
          </w:tcPr>
          <w:p w14:paraId="3DFB1C06" w14:textId="77777777" w:rsidR="00793CF4" w:rsidRDefault="00AB3E85">
            <w:pPr>
              <w:spacing w:before="100" w:beforeAutospacing="1"/>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w:t>
            </w:r>
            <w:proofErr w:type="spellStart"/>
            <w:r>
              <w:rPr>
                <w:rFonts w:asciiTheme="minorHAnsi" w:eastAsia="ＭＳ 明朝" w:hAnsiTheme="minorHAnsi" w:cstheme="minorHAnsi"/>
                <w:sz w:val="22"/>
                <w:szCs w:val="22"/>
                <w:lang w:val="en-US" w:eastAsia="ja-JP"/>
              </w:rPr>
              <w:t>gNB’s</w:t>
            </w:r>
            <w:proofErr w:type="spellEnd"/>
            <w:r>
              <w:rPr>
                <w:rFonts w:asciiTheme="minorHAnsi" w:eastAsia="ＭＳ 明朝" w:hAnsiTheme="minorHAnsi" w:cstheme="minorHAnsi"/>
                <w:sz w:val="22"/>
                <w:szCs w:val="22"/>
                <w:lang w:val="en-US" w:eastAsia="ja-JP"/>
              </w:rPr>
              <w:t xml:space="preserve">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afb"/>
              <w:numPr>
                <w:ilvl w:val="0"/>
                <w:numId w:val="2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Pr>
                <w:rFonts w:asciiTheme="minorHAnsi" w:eastAsia="ＭＳ 明朝"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w:t>
            </w:r>
            <w:r>
              <w:rPr>
                <w:rFonts w:asciiTheme="minorHAnsi" w:eastAsia="ＭＳ 明朝" w:hAnsiTheme="minorHAnsi" w:cstheme="minorHAnsi"/>
                <w:lang w:val="en-US" w:eastAsia="ja-JP"/>
              </w:rPr>
              <w:lastRenderedPageBreak/>
              <w:t xml:space="preserve">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afb"/>
              <w:numPr>
                <w:ilvl w:val="0"/>
                <w:numId w:val="2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Pr>
                <w:rFonts w:asciiTheme="minorHAnsi" w:eastAsia="ＭＳ 明朝"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afb"/>
              <w:numPr>
                <w:ilvl w:val="0"/>
                <w:numId w:val="2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Pr>
                <w:rFonts w:asciiTheme="minorHAnsi" w:eastAsia="ＭＳ 明朝"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afb"/>
              <w:numPr>
                <w:ilvl w:val="0"/>
                <w:numId w:val="2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Pr>
                <w:rFonts w:asciiTheme="minorHAnsi" w:eastAsia="ＭＳ 明朝"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afb"/>
              <w:numPr>
                <w:ilvl w:val="0"/>
                <w:numId w:val="2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Pr>
                <w:rFonts w:asciiTheme="minorHAnsi" w:eastAsia="ＭＳ 明朝"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t>
            </w:r>
            <w:proofErr w:type="spellStart"/>
            <w:r>
              <w:rPr>
                <w:rFonts w:asciiTheme="minorHAnsi" w:eastAsia="ＭＳ 明朝" w:hAnsiTheme="minorHAnsi" w:cstheme="minorHAnsi"/>
                <w:lang w:val="en-US" w:eastAsia="ja-JP"/>
              </w:rPr>
              <w:t>w.r.t.</w:t>
            </w:r>
            <w:proofErr w:type="spellEnd"/>
            <w:r>
              <w:rPr>
                <w:rFonts w:asciiTheme="minorHAnsi" w:eastAsia="ＭＳ 明朝" w:hAnsiTheme="minorHAnsi" w:cstheme="minorHAnsi"/>
                <w:lang w:val="en-US" w:eastAsia="ja-JP"/>
              </w:rPr>
              <w:t xml:space="preserve">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afb"/>
              <w:numPr>
                <w:ilvl w:val="0"/>
                <w:numId w:val="2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Pr>
                <w:rFonts w:asciiTheme="minorHAnsi" w:eastAsia="ＭＳ 明朝" w:hAnsiTheme="minorHAnsi" w:cstheme="minorHAnsi"/>
                <w:lang w:val="en-US" w:eastAsia="ja-JP"/>
              </w:rPr>
              <w:lastRenderedPageBreak/>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ac"/>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ＭＳ 明朝"/>
                <w:lang w:eastAsia="ja-JP"/>
              </w:rPr>
            </w:pPr>
            <w:r>
              <w:rPr>
                <w:rFonts w:eastAsia="ＭＳ 明朝"/>
                <w:lang w:eastAsia="ja-JP"/>
              </w:rPr>
              <w:lastRenderedPageBreak/>
              <w:t>Qualcomm</w:t>
            </w:r>
          </w:p>
        </w:tc>
        <w:tc>
          <w:tcPr>
            <w:tcW w:w="7474" w:type="dxa"/>
          </w:tcPr>
          <w:p w14:paraId="578C6AC9" w14:textId="77777777" w:rsidR="00793CF4" w:rsidRDefault="00AB3E85">
            <w:pPr>
              <w:spacing w:before="100" w:beforeAutospacing="1"/>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 xml:space="preserve">It is important to draw parallels to PF0 and this scheme. It is being projected that the lack of DMRS is a major issue for the gNB. While this may be the case, we want to make it clear that existing </w:t>
            </w:r>
            <w:proofErr w:type="spellStart"/>
            <w:r>
              <w:rPr>
                <w:rFonts w:asciiTheme="minorHAnsi" w:eastAsia="ＭＳ 明朝" w:hAnsiTheme="minorHAnsi" w:cstheme="minorHAnsi"/>
                <w:sz w:val="22"/>
                <w:szCs w:val="22"/>
                <w:lang w:val="en-US" w:eastAsia="ja-JP"/>
              </w:rPr>
              <w:t>gNBs</w:t>
            </w:r>
            <w:proofErr w:type="spellEnd"/>
            <w:r>
              <w:rPr>
                <w:rFonts w:asciiTheme="minorHAnsi" w:eastAsia="ＭＳ 明朝" w:hAnsiTheme="minorHAnsi" w:cstheme="minorHAnsi"/>
                <w:sz w:val="22"/>
                <w:szCs w:val="22"/>
                <w:lang w:val="en-US" w:eastAsia="ja-JP"/>
              </w:rPr>
              <w:t xml:space="preserve">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w:t>
            </w:r>
            <w:proofErr w:type="spellStart"/>
            <w:r>
              <w:rPr>
                <w:rFonts w:asciiTheme="minorHAnsi" w:eastAsia="ＭＳ 明朝" w:hAnsiTheme="minorHAnsi" w:cstheme="minorHAnsi"/>
                <w:sz w:val="22"/>
                <w:szCs w:val="22"/>
                <w:lang w:val="en-US" w:eastAsia="ja-JP"/>
              </w:rPr>
              <w:t>Its</w:t>
            </w:r>
            <w:proofErr w:type="spellEnd"/>
            <w:r>
              <w:rPr>
                <w:rFonts w:asciiTheme="minorHAnsi" w:eastAsia="ＭＳ 明朝" w:hAnsiTheme="minorHAnsi" w:cstheme="minorHAnsi"/>
                <w:sz w:val="22"/>
                <w:szCs w:val="22"/>
                <w:lang w:val="en-US" w:eastAsia="ja-JP"/>
              </w:rPr>
              <w:t xml:space="preserve"> clear. </w:t>
            </w:r>
          </w:p>
          <w:p w14:paraId="076F989C" w14:textId="77777777" w:rsidR="00793CF4" w:rsidRDefault="00AB3E85">
            <w:pPr>
              <w:spacing w:before="100" w:beforeAutospacing="1"/>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ＭＳ 明朝" w:hAnsiTheme="minorHAnsi" w:cstheme="minorHAnsi"/>
                <w:sz w:val="22"/>
                <w:szCs w:val="22"/>
                <w:lang w:val="en-US" w:eastAsia="ja-JP"/>
              </w:rPr>
            </w:pPr>
            <w:r>
              <w:t xml:space="preserve">Huawei, </w:t>
            </w:r>
            <w:proofErr w:type="spellStart"/>
            <w:r>
              <w:t>HiSilicon</w:t>
            </w:r>
            <w:proofErr w:type="spellEnd"/>
          </w:p>
        </w:tc>
        <w:tc>
          <w:tcPr>
            <w:tcW w:w="7474" w:type="dxa"/>
          </w:tcPr>
          <w:p w14:paraId="07F5D13D" w14:textId="77777777" w:rsidR="00793CF4" w:rsidRDefault="00AB3E85">
            <w:pPr>
              <w:spacing w:before="100" w:beforeAutospacing="1"/>
              <w:rPr>
                <w:rFonts w:eastAsia="ＭＳ 明朝"/>
                <w:lang w:val="en-US" w:eastAsia="ja-JP"/>
              </w:rPr>
            </w:pPr>
            <w:r>
              <w:rPr>
                <w:rFonts w:eastAsia="ＭＳ 明朝"/>
                <w:lang w:val="en-US" w:eastAsia="ja-JP"/>
              </w:rPr>
              <w:t>We have the following comments:</w:t>
            </w:r>
          </w:p>
          <w:p w14:paraId="7C68C3F5" w14:textId="77777777" w:rsidR="00793CF4" w:rsidRDefault="00AB3E85">
            <w:pPr>
              <w:spacing w:before="100" w:beforeAutospacing="1"/>
              <w:rPr>
                <w:rFonts w:eastAsia="ＭＳ 明朝"/>
                <w:lang w:eastAsia="ja-JP"/>
              </w:rPr>
            </w:pPr>
            <w:r>
              <w:rPr>
                <w:rFonts w:eastAsia="ＭＳ 明朝"/>
                <w:lang w:val="en-US" w:eastAsia="ja-JP"/>
              </w:rPr>
              <w:t xml:space="preserve">1. For the use case, it is the target scenario of the scheme, which should not be overlapped with performance gain. This is also mentioned by </w:t>
            </w:r>
            <w:r>
              <w:rPr>
                <w:rFonts w:eastAsia="ＭＳ 明朝"/>
                <w:lang w:eastAsia="ja-JP"/>
              </w:rPr>
              <w:t xml:space="preserve">Qualcomm and ZTE. So, we may use “To </w:t>
            </w:r>
            <w:r>
              <w:rPr>
                <w:lang w:eastAsia="zh-CN"/>
              </w:rPr>
              <w:t>enhance coverage of PUCCH with small and medium UCI size</w:t>
            </w:r>
            <w:r>
              <w:rPr>
                <w:rFonts w:eastAsia="ＭＳ 明朝"/>
                <w:lang w:eastAsia="ja-JP"/>
              </w:rPr>
              <w:t>” as the use case.</w:t>
            </w:r>
          </w:p>
          <w:p w14:paraId="5A32940D" w14:textId="77777777" w:rsidR="00793CF4" w:rsidRDefault="00AB3E85">
            <w:pPr>
              <w:spacing w:before="100" w:beforeAutospacing="1"/>
              <w:rPr>
                <w:rFonts w:eastAsia="ＭＳ 明朝"/>
                <w:lang w:eastAsia="ja-JP"/>
              </w:rPr>
            </w:pPr>
            <w:r>
              <w:rPr>
                <w:rFonts w:eastAsia="ＭＳ 明朝"/>
                <w:lang w:eastAsia="ja-JP"/>
              </w:rPr>
              <w:t xml:space="preserve">2. For the value of X, considering the detection complexity, we suggest the value of X </w:t>
            </w:r>
            <w:r>
              <w:rPr>
                <w:rFonts w:eastAsia="ＭＳ 明朝"/>
                <w:lang w:eastAsia="ja-JP"/>
              </w:rPr>
              <w:lastRenderedPageBreak/>
              <w:t>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ＭＳ 明朝"/>
                <w:lang w:eastAsia="ja-JP"/>
              </w:rPr>
            </w:pPr>
            <w:r>
              <w:rPr>
                <w:rFonts w:eastAsia="ＭＳ 明朝"/>
                <w:lang w:eastAsia="ja-JP"/>
              </w:rPr>
              <w:t>3. For DMRS-less PUCCH discussion, both long and short formats are fine for us.</w:t>
            </w:r>
          </w:p>
          <w:p w14:paraId="368578D5" w14:textId="77777777" w:rsidR="00793CF4" w:rsidRDefault="00AB3E85">
            <w:pPr>
              <w:spacing w:before="100" w:beforeAutospacing="1"/>
              <w:rPr>
                <w:rFonts w:eastAsia="ＭＳ 明朝"/>
                <w:lang w:eastAsia="ja-JP"/>
              </w:rPr>
            </w:pPr>
            <w:r>
              <w:rPr>
                <w:rFonts w:eastAsia="ＭＳ 明朝"/>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ＭＳ 明朝"/>
                <w:lang w:eastAsia="ja-JP"/>
              </w:rPr>
            </w:pPr>
            <w:r>
              <w:rPr>
                <w:rFonts w:eastAsia="ＭＳ 明朝"/>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ＭＳ 明朝"/>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ＭＳ 明朝"/>
                <w:lang w:eastAsia="ja-JP"/>
              </w:rPr>
            </w:pPr>
            <w:r>
              <w:rPr>
                <w:rFonts w:eastAsia="ＭＳ 明朝"/>
                <w:lang w:eastAsia="ja-JP"/>
              </w:rPr>
              <w:t xml:space="preserve">6. For Impact to receiver, </w:t>
            </w:r>
          </w:p>
          <w:p w14:paraId="3167C225" w14:textId="77777777" w:rsidR="00793CF4" w:rsidRDefault="00AB3E85">
            <w:pPr>
              <w:pStyle w:val="afb"/>
              <w:numPr>
                <w:ilvl w:val="0"/>
                <w:numId w:val="13"/>
              </w:numPr>
              <w:spacing w:after="0"/>
              <w:rPr>
                <w:rFonts w:ascii="Times New Roman" w:eastAsia="ＭＳ 明朝" w:hAnsi="Times New Roman"/>
                <w:sz w:val="20"/>
                <w:szCs w:val="20"/>
                <w:lang w:eastAsia="ja-JP"/>
              </w:rPr>
            </w:pPr>
            <w:r>
              <w:rPr>
                <w:rFonts w:ascii="Times New Roman" w:eastAsia="ＭＳ 明朝"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afb"/>
              <w:numPr>
                <w:ilvl w:val="0"/>
                <w:numId w:val="13"/>
              </w:numPr>
              <w:spacing w:after="0"/>
              <w:rPr>
                <w:rFonts w:ascii="Times New Roman" w:eastAsia="ＭＳ 明朝" w:hAnsi="Times New Roman"/>
                <w:sz w:val="20"/>
                <w:szCs w:val="20"/>
                <w:lang w:eastAsia="ja-JP"/>
              </w:rPr>
            </w:pPr>
            <w:r>
              <w:rPr>
                <w:rFonts w:ascii="Times New Roman" w:eastAsia="ＭＳ 明朝"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afb"/>
              <w:numPr>
                <w:ilvl w:val="0"/>
                <w:numId w:val="13"/>
              </w:numPr>
              <w:spacing w:after="0"/>
              <w:rPr>
                <w:rFonts w:ascii="Times New Roman" w:eastAsia="ＭＳ 明朝" w:hAnsi="Times New Roman"/>
                <w:sz w:val="20"/>
                <w:szCs w:val="20"/>
                <w:lang w:eastAsia="ja-JP"/>
              </w:rPr>
            </w:pPr>
            <w:r>
              <w:rPr>
                <w:rFonts w:ascii="Times New Roman" w:eastAsia="ＭＳ 明朝"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afb"/>
              <w:numPr>
                <w:ilvl w:val="0"/>
                <w:numId w:val="13"/>
              </w:numPr>
              <w:spacing w:after="0"/>
              <w:rPr>
                <w:rFonts w:ascii="Times New Roman" w:eastAsia="ＭＳ 明朝" w:hAnsi="Times New Roman"/>
                <w:sz w:val="20"/>
                <w:szCs w:val="20"/>
                <w:lang w:eastAsia="ja-JP"/>
              </w:rPr>
            </w:pPr>
            <w:r>
              <w:rPr>
                <w:rFonts w:ascii="Times New Roman" w:eastAsia="ＭＳ 明朝"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ＭＳ 明朝"/>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ＭＳ 明朝"/>
                <w:lang w:val="en-US" w:eastAsia="ja-JP"/>
              </w:rPr>
            </w:pPr>
            <w:r>
              <w:rPr>
                <w:rFonts w:eastAsia="ＭＳ 明朝"/>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w:t>
            </w:r>
            <w:r>
              <w:rPr>
                <w:rFonts w:ascii="Times New Roman" w:hAnsi="Times New Roman"/>
                <w:sz w:val="20"/>
                <w:szCs w:val="20"/>
                <w:lang w:eastAsia="zh-CN"/>
              </w:rPr>
              <w:lastRenderedPageBreak/>
              <w:t xml:space="preserve">the new PUCCH format. The new PUCCH format is an addition to existing PUCCH formats. </w:t>
            </w:r>
          </w:p>
          <w:p w14:paraId="1BBDD1F7"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afb"/>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afb"/>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ＭＳ 明朝"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ＭＳ 明朝"/>
                <w:lang w:val="en-US" w:eastAsia="ja-JP"/>
              </w:rPr>
            </w:pPr>
            <w:r>
              <w:rPr>
                <w:rFonts w:eastAsia="ＭＳ 明朝"/>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ＭＳ 明朝"/>
                <w:lang w:val="en-US" w:eastAsia="ja-JP"/>
              </w:rPr>
            </w:pPr>
            <w:r>
              <w:rPr>
                <w:rFonts w:eastAsia="ＭＳ 明朝"/>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ＭＳ 明朝"/>
                <w:b/>
                <w:bCs/>
                <w:lang w:val="en-US" w:eastAsia="ja-JP"/>
              </w:rPr>
            </w:pPr>
            <w:r>
              <w:rPr>
                <w:rFonts w:eastAsia="ＭＳ 明朝"/>
                <w:b/>
                <w:bCs/>
                <w:lang w:val="en-US" w:eastAsia="ja-JP"/>
              </w:rPr>
              <w:t>Proposal 3-2</w:t>
            </w:r>
          </w:p>
          <w:p w14:paraId="0F8FD2E7" w14:textId="77777777" w:rsidR="00793CF4" w:rsidRDefault="00AB3E85">
            <w:pPr>
              <w:spacing w:before="100" w:beforeAutospacing="1"/>
              <w:rPr>
                <w:rFonts w:eastAsia="ＭＳ 明朝"/>
                <w:lang w:val="en-US" w:eastAsia="ja-JP"/>
              </w:rPr>
            </w:pPr>
            <w:r>
              <w:rPr>
                <w:rFonts w:eastAsia="ＭＳ 明朝"/>
                <w:lang w:val="en-US" w:eastAsia="ja-JP"/>
              </w:rPr>
              <w:t xml:space="preserve">We suggest rephrasing the first bullet as follows </w:t>
            </w:r>
          </w:p>
          <w:p w14:paraId="1B9A9A0C" w14:textId="77777777" w:rsidR="00793CF4" w:rsidRDefault="00AB3E85">
            <w:pPr>
              <w:spacing w:before="100" w:beforeAutospacing="1"/>
              <w:rPr>
                <w:rFonts w:eastAsia="ＭＳ 明朝"/>
                <w:lang w:val="en-US" w:eastAsia="ja-JP"/>
              </w:rPr>
            </w:pPr>
            <w:r>
              <w:rPr>
                <w:rFonts w:eastAsia="ＭＳ 明朝"/>
                <w:lang w:val="en-US" w:eastAsia="ja-JP"/>
              </w:rPr>
              <w:lastRenderedPageBreak/>
              <w:t>A new PUCCH format</w:t>
            </w:r>
            <w:r>
              <w:rPr>
                <w:rFonts w:eastAsia="ＭＳ 明朝"/>
                <w:color w:val="FF0000"/>
                <w:lang w:val="en-US" w:eastAsia="ja-JP"/>
              </w:rPr>
              <w:t xml:space="preserve"> would need to be </w:t>
            </w:r>
            <w:r>
              <w:rPr>
                <w:rFonts w:eastAsia="ＭＳ 明朝"/>
                <w:lang w:val="en-US" w:eastAsia="ja-JP"/>
              </w:rPr>
              <w:t xml:space="preserve">specified, including the power control of the new PUCCH format. The new PUCCH format </w:t>
            </w:r>
            <w:r>
              <w:rPr>
                <w:rFonts w:eastAsia="ＭＳ 明朝"/>
                <w:color w:val="FF0000"/>
                <w:lang w:val="en-US" w:eastAsia="ja-JP"/>
              </w:rPr>
              <w:t xml:space="preserve">would be </w:t>
            </w:r>
            <w:r>
              <w:rPr>
                <w:rFonts w:eastAsia="ＭＳ 明朝"/>
                <w:lang w:val="en-US" w:eastAsia="ja-JP"/>
              </w:rPr>
              <w:t xml:space="preserve">an addition to existing PUCCH formats. </w:t>
            </w:r>
          </w:p>
          <w:p w14:paraId="151485B2" w14:textId="77777777" w:rsidR="00793CF4" w:rsidRDefault="00793CF4">
            <w:pPr>
              <w:spacing w:before="100" w:beforeAutospacing="1"/>
              <w:rPr>
                <w:rFonts w:eastAsia="ＭＳ 明朝"/>
                <w:lang w:val="en-US" w:eastAsia="ja-JP"/>
              </w:rPr>
            </w:pPr>
          </w:p>
          <w:p w14:paraId="4F59AE24" w14:textId="77777777" w:rsidR="00793CF4" w:rsidRDefault="00AB3E85">
            <w:pPr>
              <w:spacing w:before="100" w:beforeAutospacing="1"/>
              <w:rPr>
                <w:rFonts w:eastAsia="ＭＳ 明朝"/>
                <w:b/>
                <w:bCs/>
                <w:lang w:val="en-US" w:eastAsia="ja-JP"/>
              </w:rPr>
            </w:pPr>
            <w:r>
              <w:rPr>
                <w:rFonts w:eastAsia="ＭＳ 明朝"/>
                <w:b/>
                <w:bCs/>
                <w:lang w:val="en-US" w:eastAsia="ja-JP"/>
              </w:rPr>
              <w:t>Proposal 3-3</w:t>
            </w:r>
          </w:p>
          <w:p w14:paraId="3E7A88EC" w14:textId="77777777" w:rsidR="00793CF4" w:rsidRDefault="00AB3E85">
            <w:pPr>
              <w:spacing w:before="100" w:beforeAutospacing="1"/>
              <w:rPr>
                <w:rFonts w:eastAsia="ＭＳ 明朝"/>
                <w:lang w:val="en-US" w:eastAsia="ja-JP"/>
              </w:rPr>
            </w:pPr>
            <w:r>
              <w:rPr>
                <w:rFonts w:eastAsia="ＭＳ 明朝"/>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ＭＳ 明朝"/>
                <w:lang w:val="en-US" w:eastAsia="ja-JP"/>
              </w:rPr>
            </w:pPr>
            <w:r>
              <w:rPr>
                <w:rFonts w:eastAsia="ＭＳ 明朝"/>
                <w:lang w:val="en-US" w:eastAsia="ja-JP"/>
              </w:rPr>
              <w:t>(</w:t>
            </w:r>
            <w:proofErr w:type="spellStart"/>
            <w:r>
              <w:rPr>
                <w:rFonts w:eastAsia="ＭＳ 明朝"/>
                <w:lang w:val="en-US" w:eastAsia="ja-JP"/>
              </w:rPr>
              <w:t>i</w:t>
            </w:r>
            <w:proofErr w:type="spellEnd"/>
            <w:r>
              <w:rPr>
                <w:rFonts w:eastAsia="ＭＳ 明朝"/>
                <w:lang w:val="en-US" w:eastAsia="ja-JP"/>
              </w:rPr>
              <w:t xml:space="preserve">) </w:t>
            </w:r>
            <w:r>
              <w:rPr>
                <w:rFonts w:eastAsia="ＭＳ 明朝"/>
                <w:u w:val="single"/>
                <w:lang w:val="en-US" w:eastAsia="ja-JP"/>
              </w:rPr>
              <w:t>with reference to the third bullet of the proposal</w:t>
            </w:r>
            <w:r>
              <w:rPr>
                <w:rFonts w:eastAsia="ＭＳ 明朝"/>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ＭＳ 明朝"/>
                <w:lang w:val="en-US" w:eastAsia="ja-JP"/>
              </w:rPr>
            </w:pPr>
            <w:r>
              <w:rPr>
                <w:rFonts w:eastAsia="ＭＳ 明朝"/>
                <w:lang w:val="en-US" w:eastAsia="ja-JP"/>
              </w:rPr>
              <w:t xml:space="preserve">(ii) </w:t>
            </w:r>
            <w:r>
              <w:rPr>
                <w:rFonts w:eastAsia="ＭＳ 明朝"/>
                <w:u w:val="single"/>
                <w:lang w:val="en-US" w:eastAsia="ja-JP"/>
              </w:rPr>
              <w:t>with reference to the last bullet of the proposal</w:t>
            </w:r>
            <w:r>
              <w:rPr>
                <w:rFonts w:eastAsia="ＭＳ 明朝"/>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ＭＳ 明朝"/>
                <w:lang w:val="en-US" w:eastAsia="ja-JP"/>
              </w:rPr>
            </w:pPr>
            <w:r>
              <w:rPr>
                <w:rFonts w:eastAsia="ＭＳ 明朝"/>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ＭＳ 明朝"/>
                <w:lang w:val="en-US" w:eastAsia="ja-JP"/>
              </w:rPr>
            </w:pPr>
            <w:r>
              <w:rPr>
                <w:rFonts w:eastAsia="ＭＳ 明朝"/>
                <w:lang w:val="en-US" w:eastAsia="ja-JP"/>
              </w:rPr>
              <w:t>* Partially related to the above observations, the bullet between brackets is very convoluted and not very homogeneous. It seems to mix different aspects, e.g., at least (</w:t>
            </w:r>
            <w:proofErr w:type="spellStart"/>
            <w:r>
              <w:rPr>
                <w:rFonts w:eastAsia="ＭＳ 明朝"/>
                <w:lang w:val="en-US" w:eastAsia="ja-JP"/>
              </w:rPr>
              <w:t>i</w:t>
            </w:r>
            <w:proofErr w:type="spellEnd"/>
            <w:r>
              <w:rPr>
                <w:rFonts w:eastAsia="ＭＳ 明朝"/>
                <w:lang w:val="en-US" w:eastAsia="ja-JP"/>
              </w:rPr>
              <w:t xml:space="preserve">) operations </w:t>
            </w:r>
            <w:proofErr w:type="spellStart"/>
            <w:r>
              <w:rPr>
                <w:rFonts w:eastAsia="ＭＳ 明朝"/>
                <w:lang w:val="en-US" w:eastAsia="ja-JP"/>
              </w:rPr>
              <w:t>gNB</w:t>
            </w:r>
            <w:proofErr w:type="spellEnd"/>
            <w:r>
              <w:rPr>
                <w:rFonts w:eastAsia="ＭＳ 明朝"/>
                <w:lang w:val="en-US" w:eastAsia="ja-JP"/>
              </w:rPr>
              <w:t xml:space="preserve">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afb"/>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afb"/>
              <w:spacing w:after="0"/>
              <w:ind w:left="0"/>
              <w:rPr>
                <w:rFonts w:ascii="Times New Roman" w:hAnsi="Times New Roman"/>
                <w:sz w:val="20"/>
                <w:szCs w:val="20"/>
                <w:lang w:val="en-US" w:eastAsia="zh-CN"/>
              </w:rPr>
            </w:pPr>
          </w:p>
          <w:p w14:paraId="5838868F" w14:textId="77777777" w:rsidR="00793CF4" w:rsidRDefault="00AB3E85">
            <w:pPr>
              <w:pStyle w:val="afb"/>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afb"/>
              <w:spacing w:after="0"/>
              <w:ind w:left="0"/>
              <w:rPr>
                <w:rFonts w:ascii="Times New Roman" w:hAnsi="Times New Roman"/>
                <w:sz w:val="20"/>
                <w:szCs w:val="20"/>
                <w:lang w:val="en-US" w:eastAsia="zh-CN"/>
              </w:rPr>
            </w:pPr>
          </w:p>
          <w:p w14:paraId="07750CAE" w14:textId="77777777" w:rsidR="00793CF4" w:rsidRDefault="00AB3E85">
            <w:pPr>
              <w:pStyle w:val="afb"/>
              <w:spacing w:after="0"/>
              <w:ind w:left="0"/>
              <w:rPr>
                <w:rFonts w:eastAsia="ＭＳ 明朝"/>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ＭＳ 明朝"/>
                <w:lang w:val="en-US" w:eastAsia="ja-JP"/>
              </w:rPr>
            </w:pPr>
            <w:r>
              <w:rPr>
                <w:rFonts w:eastAsia="ＭＳ 明朝"/>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ＭＳ 明朝"/>
                <w:lang w:val="en-US" w:eastAsia="ja-JP"/>
              </w:rPr>
              <w:t xml:space="preserve">For </w:t>
            </w:r>
            <w:r w:rsidRPr="00025799">
              <w:rPr>
                <w:rFonts w:eastAsia="ＭＳ 明朝"/>
                <w:lang w:val="en-US" w:eastAsia="ja-JP"/>
              </w:rPr>
              <w:t>“Prerequisite of the scheme”, as mentioned previously, we would like to consider long PUCCH format as Prerequisite of the scheme.</w:t>
            </w:r>
            <w:r>
              <w:rPr>
                <w:rFonts w:eastAsia="ＭＳ 明朝"/>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lastRenderedPageBreak/>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ＭＳ 明朝"/>
                <w:lang w:val="en-US" w:eastAsia="ja-JP"/>
              </w:rPr>
            </w:pPr>
            <w:r>
              <w:rPr>
                <w:rFonts w:eastAsia="ＭＳ 明朝"/>
                <w:lang w:eastAsia="ja-JP"/>
              </w:rPr>
              <w:t>For “</w:t>
            </w:r>
            <w:r w:rsidRPr="004B6B67">
              <w:rPr>
                <w:rFonts w:eastAsia="ＭＳ 明朝"/>
                <w:lang w:val="en-US" w:eastAsia="ja-JP"/>
              </w:rPr>
              <w:t>The new PUCCH format does not require channel and noise estimation to be received.</w:t>
            </w:r>
            <w:r>
              <w:rPr>
                <w:rFonts w:eastAsia="ＭＳ 明朝"/>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ＭＳ 明朝"/>
                <w:lang w:val="en-US" w:eastAsia="ja-JP"/>
              </w:rPr>
              <w:t>noise/interference estimation for DTX PUCCH detection</w:t>
            </w:r>
            <w:r>
              <w:rPr>
                <w:rFonts w:eastAsia="ＭＳ 明朝"/>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ＭＳ 明朝"/>
                <w:lang w:val="en-US" w:eastAsia="ja-JP"/>
              </w:rPr>
            </w:pPr>
            <w:r>
              <w:rPr>
                <w:rFonts w:eastAsia="ＭＳ 明朝"/>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ＭＳ 明朝"/>
                <w:lang w:val="en-US" w:eastAsia="ja-JP"/>
              </w:rPr>
            </w:pPr>
            <w:r>
              <w:rPr>
                <w:rFonts w:eastAsia="ＭＳ 明朝"/>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afb"/>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lastRenderedPageBreak/>
              <w:t xml:space="preserve">Need to implement a non-coherent sequence detector/correlator for the new PUCCH format. </w:t>
            </w:r>
          </w:p>
          <w:p w14:paraId="33588F97" w14:textId="77777777" w:rsidR="00223511" w:rsidRDefault="00223511" w:rsidP="00223511">
            <w:pPr>
              <w:pStyle w:val="afb"/>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afb"/>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afb"/>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afb"/>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afb"/>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afb"/>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afb"/>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ＭＳ 明朝"/>
                <w:lang w:eastAsia="ja-JP"/>
              </w:rPr>
            </w:pPr>
          </w:p>
          <w:p w14:paraId="26F0C86A" w14:textId="77777777" w:rsidR="00223511" w:rsidRDefault="00223511" w:rsidP="00223511">
            <w:pPr>
              <w:pStyle w:val="afb"/>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afb"/>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afb"/>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afb"/>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afb"/>
              <w:spacing w:after="0"/>
              <w:ind w:left="0"/>
              <w:rPr>
                <w:rFonts w:ascii="Times New Roman" w:hAnsi="Times New Roman"/>
                <w:sz w:val="20"/>
                <w:szCs w:val="20"/>
                <w:lang w:val="en-US" w:eastAsia="zh-CN"/>
              </w:rPr>
            </w:pPr>
          </w:p>
          <w:p w14:paraId="7CB241D2" w14:textId="77777777" w:rsidR="00D24738" w:rsidRDefault="00D24738" w:rsidP="008F0547">
            <w:pPr>
              <w:pStyle w:val="afb"/>
              <w:spacing w:after="0"/>
              <w:ind w:left="0"/>
              <w:rPr>
                <w:rFonts w:ascii="Times New Roman" w:hAnsi="Times New Roman"/>
                <w:sz w:val="20"/>
                <w:szCs w:val="20"/>
                <w:lang w:val="en-US" w:eastAsia="zh-CN"/>
              </w:rPr>
            </w:pPr>
          </w:p>
          <w:p w14:paraId="5D940202" w14:textId="77777777" w:rsidR="00D24738" w:rsidRDefault="00D24738" w:rsidP="008F0547">
            <w:pPr>
              <w:pStyle w:val="afb"/>
              <w:spacing w:after="0"/>
              <w:ind w:left="0"/>
              <w:rPr>
                <w:rFonts w:ascii="Times New Roman" w:hAnsi="Times New Roman"/>
                <w:sz w:val="20"/>
                <w:szCs w:val="20"/>
                <w:lang w:val="en-US" w:eastAsia="zh-CN"/>
              </w:rPr>
            </w:pPr>
          </w:p>
          <w:p w14:paraId="121DF626" w14:textId="77777777" w:rsidR="00D24738" w:rsidRDefault="00D24738" w:rsidP="008F0547">
            <w:pPr>
              <w:pStyle w:val="afb"/>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afb"/>
              <w:spacing w:after="0"/>
              <w:ind w:left="0"/>
              <w:rPr>
                <w:rFonts w:ascii="Times New Roman" w:hAnsi="Times New Roman"/>
                <w:sz w:val="20"/>
                <w:szCs w:val="20"/>
                <w:lang w:val="en-US" w:eastAsia="zh-CN"/>
              </w:rPr>
            </w:pPr>
          </w:p>
          <w:p w14:paraId="0E7B0C3C" w14:textId="77777777" w:rsidR="00D24738" w:rsidRDefault="00D24738" w:rsidP="008F0547">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afb"/>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afb"/>
              <w:spacing w:after="0"/>
              <w:ind w:left="0"/>
              <w:rPr>
                <w:rFonts w:ascii="Times New Roman" w:hAnsi="Times New Roman"/>
                <w:sz w:val="20"/>
                <w:szCs w:val="20"/>
                <w:lang w:val="en-US" w:eastAsia="zh-CN"/>
              </w:rPr>
            </w:pPr>
          </w:p>
          <w:p w14:paraId="65E0F2E3" w14:textId="77777777" w:rsidR="00D24738" w:rsidRDefault="00D24738" w:rsidP="008F0547">
            <w:pPr>
              <w:pStyle w:val="afb"/>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afb"/>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afb"/>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afb"/>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afb"/>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afb"/>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w:t>
            </w:r>
            <w:r>
              <w:rPr>
                <w:rFonts w:ascii="Times New Roman" w:hAnsi="Times New Roman"/>
                <w:sz w:val="20"/>
                <w:szCs w:val="20"/>
                <w:lang w:val="en-IN"/>
              </w:rPr>
              <w:lastRenderedPageBreak/>
              <w:t>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afb"/>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afb"/>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afb"/>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afb"/>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afb"/>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w:t>
            </w:r>
            <w:proofErr w:type="spellStart"/>
            <w:r>
              <w:rPr>
                <w:lang w:eastAsia="zh-CN"/>
              </w:rPr>
              <w:t>seq</w:t>
            </w:r>
            <w:proofErr w:type="spellEnd"/>
            <w:r>
              <w:rPr>
                <w:lang w:eastAsia="zh-CN"/>
              </w:rPr>
              <w:t>-based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w:t>
            </w:r>
            <w:r w:rsidRPr="004F53D1">
              <w:rPr>
                <w:lang w:eastAsia="zh-CN"/>
              </w:rPr>
              <w:lastRenderedPageBreak/>
              <w:t xml:space="preserve">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lastRenderedPageBreak/>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afb"/>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EA429A">
            <w:pPr>
              <w:pStyle w:val="afb"/>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afb"/>
              <w:numPr>
                <w:ilvl w:val="0"/>
                <w:numId w:val="44"/>
              </w:numPr>
              <w:rPr>
                <w:lang w:eastAsia="zh-CN"/>
              </w:rPr>
            </w:pPr>
            <w:r>
              <w:rPr>
                <w:lang w:eastAsia="zh-CN"/>
              </w:rPr>
              <w:t xml:space="preserve">Instantaneous noise power estimation – this has to be done for each PUCCH on the fly </w:t>
            </w:r>
          </w:p>
          <w:p w14:paraId="568DA23F" w14:textId="3C9B7656" w:rsidR="00EA429A" w:rsidRDefault="00EA429A" w:rsidP="00EA429A">
            <w:pPr>
              <w:pStyle w:val="afb"/>
              <w:numPr>
                <w:ilvl w:val="0"/>
                <w:numId w:val="44"/>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w:t>
            </w:r>
            <w:r w:rsidR="00AD37A1">
              <w:rPr>
                <w:lang w:eastAsia="zh-CN"/>
              </w:rPr>
              <w:lastRenderedPageBreak/>
              <w:t xml:space="preserve">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bl>
    <w:p w14:paraId="6FB76A63" w14:textId="77777777" w:rsidR="00793CF4" w:rsidRDefault="00793CF4">
      <w:pPr>
        <w:spacing w:after="0"/>
        <w:rPr>
          <w:lang w:val="en-US" w:eastAsia="zh-CN"/>
        </w:rPr>
      </w:pPr>
    </w:p>
    <w:p w14:paraId="6A794715" w14:textId="77777777" w:rsidR="00793CF4" w:rsidRDefault="00AB3E85">
      <w:pPr>
        <w:pStyle w:val="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a6"/>
        <w:jc w:val="center"/>
        <w:rPr>
          <w:lang w:eastAsia="zh-CN"/>
        </w:rPr>
      </w:pPr>
      <w:bookmarkStart w:id="104" w:name="_Ref54814432"/>
      <w:r>
        <w:t xml:space="preserve">Table </w:t>
      </w:r>
      <w:r>
        <w:fldChar w:fldCharType="begin"/>
      </w:r>
      <w:r>
        <w:instrText xml:space="preserve"> SEQ Table \* ARABIC </w:instrText>
      </w:r>
      <w:r>
        <w:fldChar w:fldCharType="separate"/>
      </w:r>
      <w:r>
        <w:t>2</w:t>
      </w:r>
      <w:r>
        <w:fldChar w:fldCharType="end"/>
      </w:r>
      <w:bookmarkEnd w:id="104"/>
      <w:r>
        <w:rPr>
          <w:lang w:eastAsia="zh-CN"/>
        </w:rPr>
        <w:t xml:space="preserve">: Performance gain observed for </w:t>
      </w:r>
      <w:r>
        <w:t>PUSCH repetition Type-B like PUCCH repetition</w:t>
      </w:r>
    </w:p>
    <w:tbl>
      <w:tblPr>
        <w:tblStyle w:val="af6"/>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afb"/>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afb"/>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afb"/>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afb"/>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afb"/>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lastRenderedPageBreak/>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afb"/>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afb"/>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afb"/>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afb"/>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4F9F6A35" w:rsidR="00B22F57" w:rsidRPr="000F158A" w:rsidRDefault="00B22F57" w:rsidP="00B22F57">
      <w:pPr>
        <w:pStyle w:val="afb"/>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The procedure to handle format switch </w:t>
      </w:r>
      <w:r w:rsidR="00693E5B">
        <w:rPr>
          <w:rFonts w:ascii="Times New Roman" w:hAnsi="Times New Roman"/>
          <w:color w:val="FF0000"/>
          <w:sz w:val="20"/>
          <w:szCs w:val="20"/>
          <w:lang w:eastAsia="zh-CN"/>
        </w:rPr>
        <w:t xml:space="preserve">between repetitions </w:t>
      </w:r>
      <w:r w:rsidRPr="000F158A">
        <w:rPr>
          <w:rFonts w:ascii="Times New Roman" w:hAnsi="Times New Roman"/>
          <w:color w:val="FF0000"/>
          <w:sz w:val="20"/>
          <w:szCs w:val="20"/>
          <w:lang w:eastAsia="zh-CN"/>
        </w:rPr>
        <w:t xml:space="preserve">needs to be specified. </w:t>
      </w:r>
    </w:p>
    <w:p w14:paraId="373103C8" w14:textId="16191534" w:rsidR="00B22F57" w:rsidRPr="000F158A" w:rsidRDefault="00B22F57" w:rsidP="000F158A">
      <w:pPr>
        <w:pStyle w:val="afb"/>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2AF940A0" w:rsidR="00793CF4" w:rsidRDefault="00AB3E85">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4837F351" w14:textId="77777777" w:rsidR="00793CF4" w:rsidRDefault="00AB3E85">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afb"/>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1310F7BC" w14:textId="77777777" w:rsidR="00793CF4" w:rsidRDefault="00AB3E85">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lastRenderedPageBreak/>
              <w:t>Intel</w:t>
            </w:r>
          </w:p>
        </w:tc>
        <w:tc>
          <w:tcPr>
            <w:tcW w:w="7470" w:type="dxa"/>
          </w:tcPr>
          <w:p w14:paraId="7F8424D3" w14:textId="77777777" w:rsidR="00793CF4" w:rsidRDefault="00AB3E85">
            <w:pPr>
              <w:pStyle w:val="afb"/>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afb"/>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afb"/>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afb"/>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afb"/>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afb"/>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afb"/>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afb"/>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afb"/>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afb"/>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afb"/>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afb"/>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w:t>
            </w:r>
            <w:r>
              <w:rPr>
                <w:rFonts w:eastAsiaTheme="minorEastAsia"/>
                <w:lang w:val="en-IN" w:eastAsia="zh-CN"/>
              </w:rPr>
              <w:lastRenderedPageBreak/>
              <w:t xml:space="preserve">“Efficient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lastRenderedPageBreak/>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afb"/>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afb"/>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afb"/>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ＭＳ 明朝"/>
                <w:lang w:eastAsia="ja-JP"/>
              </w:rPr>
            </w:pPr>
            <w:r>
              <w:rPr>
                <w:rFonts w:eastAsia="ＭＳ 明朝" w:hint="eastAsia"/>
                <w:lang w:eastAsia="ja-JP"/>
              </w:rPr>
              <w:t>@</w:t>
            </w:r>
            <w:r>
              <w:rPr>
                <w:rFonts w:eastAsia="ＭＳ 明朝"/>
                <w:lang w:eastAsia="ja-JP"/>
              </w:rPr>
              <w:t>Intel and FL</w:t>
            </w:r>
          </w:p>
          <w:p w14:paraId="3DDE9271" w14:textId="77777777" w:rsidR="00793CF4" w:rsidRDefault="00AB3E85">
            <w:pPr>
              <w:spacing w:after="0"/>
              <w:rPr>
                <w:rFonts w:eastAsia="ＭＳ 明朝"/>
                <w:lang w:eastAsia="ja-JP"/>
              </w:rPr>
            </w:pPr>
            <w:r>
              <w:rPr>
                <w:rFonts w:eastAsia="ＭＳ 明朝"/>
                <w:lang w:eastAsia="ja-JP"/>
              </w:rPr>
              <w:lastRenderedPageBreak/>
              <w:t xml:space="preserve">The following </w:t>
            </w:r>
            <w:r>
              <w:rPr>
                <w:rFonts w:eastAsia="ＭＳ 明朝" w:hint="eastAsia"/>
                <w:lang w:eastAsia="ja-JP"/>
              </w:rPr>
              <w:t>S</w:t>
            </w:r>
            <w:r>
              <w:rPr>
                <w:rFonts w:eastAsia="ＭＳ 明朝"/>
                <w:lang w:eastAsia="ja-JP"/>
              </w:rPr>
              <w:t xml:space="preserve">harp’s proposal does not indicate </w:t>
            </w:r>
            <w:r>
              <w:rPr>
                <w:rFonts w:eastAsia="ＭＳ 明朝"/>
                <w:bCs/>
                <w:lang w:val="en-US" w:eastAsia="ja-JP"/>
              </w:rPr>
              <w:t>actual repetition in DFT-S-OFDM waveform with 1/2/3 OFDM symbols, and</w:t>
            </w:r>
            <w:r>
              <w:rPr>
                <w:rFonts w:eastAsia="ＭＳ 明朝" w:hint="eastAsia"/>
                <w:lang w:eastAsia="ja-JP"/>
              </w:rPr>
              <w:t xml:space="preserve"> </w:t>
            </w:r>
            <w:r>
              <w:rPr>
                <w:rFonts w:eastAsia="ＭＳ 明朝"/>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ＭＳ 明朝"/>
                <w:bCs/>
                <w:lang w:val="en-US" w:eastAsia="ja-JP"/>
              </w:rPr>
            </w:pPr>
            <w:r>
              <w:rPr>
                <w:rFonts w:eastAsia="ＭＳ 明朝"/>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 xml:space="preserve">We think the scheme is more or less require mini-slot like processing. Thus, in the UE implementation, the impact should </w:t>
            </w:r>
            <w:proofErr w:type="gramStart"/>
            <w:r>
              <w:rPr>
                <w:lang w:eastAsia="zh-CN"/>
              </w:rPr>
              <w:t>include ”UE</w:t>
            </w:r>
            <w:proofErr w:type="gramEnd"/>
            <w:r>
              <w:rPr>
                <w:lang w:eastAsia="zh-CN"/>
              </w:rPr>
              <w:t xml:space="preserv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lastRenderedPageBreak/>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afb"/>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afb"/>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afb"/>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afb"/>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afb"/>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afb"/>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afb"/>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w:t>
            </w:r>
            <w:r>
              <w:rPr>
                <w:rFonts w:eastAsiaTheme="minorEastAsia"/>
                <w:lang w:eastAsia="zh-CN"/>
              </w:rPr>
              <w:lastRenderedPageBreak/>
              <w:t xml:space="preserve">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lastRenderedPageBreak/>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afb"/>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afb"/>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afb"/>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afb"/>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afb"/>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reason we suggest to remove the last bullet is that the multiplexing of CSI and HARQ-ACK is a different topic and it does not need to be discussed in </w:t>
            </w:r>
            <w:proofErr w:type="spellStart"/>
            <w:r w:rsidRPr="00172D25">
              <w:rPr>
                <w:rFonts w:ascii="Times" w:hAnsi="Times" w:cs="Times"/>
                <w:color w:val="000000" w:themeColor="text1"/>
                <w:lang w:val="en-IN" w:eastAsia="zh-CN"/>
              </w:rPr>
              <w:t>CovEnh</w:t>
            </w:r>
            <w:proofErr w:type="spellEnd"/>
            <w:r w:rsidRPr="00172D25">
              <w:rPr>
                <w:rFonts w:ascii="Times" w:hAnsi="Times" w:cs="Times"/>
                <w:color w:val="000000" w:themeColor="text1"/>
                <w:lang w:val="en-IN" w:eastAsia="zh-CN"/>
              </w:rPr>
              <w:t xml:space="preserve">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xml:space="preserve">, the last bullet is not meaningful/accurate and depends on proprietary </w:t>
            </w:r>
            <w:r w:rsidRPr="00172D25">
              <w:rPr>
                <w:rFonts w:ascii="Times" w:hAnsi="Times" w:cs="Times"/>
                <w:color w:val="000000" w:themeColor="text1"/>
                <w:lang w:val="en-IN" w:eastAsia="zh-CN"/>
              </w:rPr>
              <w:lastRenderedPageBreak/>
              <w:t>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afb"/>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afb"/>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afb"/>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afb"/>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afb"/>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afb"/>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lastRenderedPageBreak/>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w:t>
            </w:r>
            <w:proofErr w:type="spellStart"/>
            <w:r>
              <w:rPr>
                <w:rFonts w:eastAsiaTheme="minorEastAsia"/>
                <w:lang w:eastAsia="zh-CN"/>
              </w:rPr>
              <w:t>CovEnh</w:t>
            </w:r>
            <w:proofErr w:type="spellEnd"/>
            <w:r>
              <w:rPr>
                <w:rFonts w:eastAsiaTheme="minorEastAsia"/>
                <w:lang w:eastAsia="zh-CN"/>
              </w:rPr>
              <w:t xml:space="preserve">. Besides, the scope of Proposal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8D6A25" w:rsidRPr="00172D25" w14:paraId="6835D0A3" w14:textId="77777777" w:rsidTr="00D56767">
        <w:tblPrEx>
          <w:jc w:val="left"/>
        </w:tblPrEx>
        <w:trPr>
          <w:trHeight w:val="264"/>
        </w:trPr>
        <w:tc>
          <w:tcPr>
            <w:tcW w:w="1345" w:type="dxa"/>
          </w:tcPr>
          <w:p w14:paraId="5A83D39C" w14:textId="77777777" w:rsidR="008D6A25" w:rsidRDefault="008D6A25" w:rsidP="00D56767">
            <w:pPr>
              <w:spacing w:after="0"/>
              <w:rPr>
                <w:rFonts w:eastAsiaTheme="minorEastAsia"/>
                <w:lang w:eastAsia="zh-CN"/>
              </w:rPr>
            </w:pPr>
            <w:r>
              <w:rPr>
                <w:rFonts w:eastAsiaTheme="minorEastAsia" w:hint="eastAsia"/>
                <w:lang w:eastAsia="zh-CN"/>
              </w:rPr>
              <w:t>CATT</w:t>
            </w:r>
          </w:p>
        </w:tc>
        <w:tc>
          <w:tcPr>
            <w:tcW w:w="7470" w:type="dxa"/>
          </w:tcPr>
          <w:p w14:paraId="0E59DE71" w14:textId="77777777" w:rsidR="008D6A25" w:rsidRDefault="008D6A25" w:rsidP="00D56767">
            <w:pPr>
              <w:spacing w:after="160" w:line="252" w:lineRule="auto"/>
              <w:rPr>
                <w:rFonts w:eastAsiaTheme="minor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D56767">
            <w:pPr>
              <w:spacing w:after="160" w:line="252" w:lineRule="auto"/>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D56767">
            <w:pPr>
              <w:rPr>
                <w:b/>
                <w:bCs/>
                <w:lang w:eastAsia="zh-CN"/>
              </w:rPr>
            </w:pPr>
            <w:r>
              <w:rPr>
                <w:b/>
                <w:bCs/>
                <w:lang w:eastAsia="zh-CN"/>
              </w:rPr>
              <w:t>Proposal 4-1: For PUSCH repetition type-B like PUCCH repetition, capture the following in the TR</w:t>
            </w:r>
          </w:p>
          <w:p w14:paraId="51DD22D8" w14:textId="77777777" w:rsidR="008D6A25" w:rsidRDefault="008D6A25" w:rsidP="00D5676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D56767">
            <w:pPr>
              <w:spacing w:after="0"/>
              <w:ind w:left="288"/>
              <w:rPr>
                <w:b/>
                <w:bCs/>
                <w:lang w:eastAsia="zh-CN"/>
              </w:rPr>
            </w:pPr>
            <w:r>
              <w:rPr>
                <w:b/>
                <w:bCs/>
                <w:lang w:eastAsia="zh-CN"/>
              </w:rPr>
              <w:t xml:space="preserve">Restriction of the scheme: </w:t>
            </w:r>
          </w:p>
          <w:p w14:paraId="19D7381F" w14:textId="77777777" w:rsidR="008D6A25" w:rsidRDefault="008D6A25" w:rsidP="00D56767">
            <w:pPr>
              <w:pStyle w:val="afb"/>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D56767">
            <w:pPr>
              <w:pStyle w:val="afb"/>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D56767">
            <w:pPr>
              <w:spacing w:after="0"/>
              <w:ind w:left="288"/>
              <w:rPr>
                <w:rFonts w:eastAsiaTheme="minor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77777777" w:rsidR="008D6A25" w:rsidRDefault="008D6A25" w:rsidP="00D56767">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proofErr w:type="spellStart"/>
            <w:r w:rsidRPr="003D7122">
              <w:rPr>
                <w:strike/>
                <w:color w:val="FF0000"/>
                <w:lang w:eastAsia="zh-CN"/>
              </w:rPr>
              <w:t>C</w:t>
            </w:r>
            <w:r w:rsidRPr="003D7122">
              <w:rPr>
                <w:rFonts w:eastAsiaTheme="minorEastAsia" w:hint="eastAsia"/>
                <w:color w:val="FF0000"/>
                <w:u w:val="single"/>
                <w:lang w:eastAsia="zh-CN"/>
              </w:rPr>
              <w:t>c</w:t>
            </w:r>
            <w:r>
              <w:rPr>
                <w:lang w:eastAsia="zh-CN"/>
              </w:rPr>
              <w:t>aptured</w:t>
            </w:r>
            <w:proofErr w:type="spellEnd"/>
            <w:r>
              <w:rPr>
                <w:lang w:eastAsia="zh-CN"/>
              </w:rPr>
              <w:t xml:space="preserve">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4D975A18" w14:textId="77777777" w:rsidR="008D6A25" w:rsidRDefault="008D6A25" w:rsidP="00D56767">
            <w:pPr>
              <w:spacing w:after="160" w:line="252" w:lineRule="auto"/>
              <w:rPr>
                <w:rFonts w:eastAsiaTheme="minorEastAsia"/>
                <w:lang w:eastAsia="zh-CN"/>
              </w:rPr>
            </w:pPr>
          </w:p>
          <w:p w14:paraId="42682B14" w14:textId="77777777" w:rsidR="008D6A25" w:rsidRDefault="008D6A25" w:rsidP="00D56767">
            <w:pPr>
              <w:spacing w:after="160" w:line="252" w:lineRule="auto"/>
              <w:rPr>
                <w:rFonts w:eastAsiaTheme="minor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D56767">
            <w:pPr>
              <w:spacing w:after="160" w:line="252" w:lineRule="auto"/>
              <w:rPr>
                <w:rFonts w:eastAsiaTheme="minorEastAsia"/>
                <w:lang w:eastAsia="zh-CN"/>
              </w:rPr>
            </w:pPr>
            <w:r>
              <w:rPr>
                <w:rFonts w:eastAsiaTheme="minorEastAsia" w:hint="eastAsia"/>
                <w:lang w:eastAsia="zh-CN"/>
              </w:rPr>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062B44" w:rsidRPr="00172D25" w14:paraId="6C48F949" w14:textId="77777777" w:rsidTr="009A12DC">
        <w:tblPrEx>
          <w:jc w:val="left"/>
        </w:tblPrEx>
        <w:trPr>
          <w:trHeight w:val="264"/>
        </w:trPr>
        <w:tc>
          <w:tcPr>
            <w:tcW w:w="1345" w:type="dxa"/>
          </w:tcPr>
          <w:p w14:paraId="02F6640C" w14:textId="30158A2B" w:rsidR="00062B44" w:rsidRPr="00DC0FE2" w:rsidRDefault="00DC0FE2" w:rsidP="00062B44">
            <w:pPr>
              <w:spacing w:after="0"/>
              <w:rPr>
                <w:rFonts w:eastAsia="ＭＳ 明朝" w:hint="eastAsia"/>
                <w:lang w:eastAsia="ja-JP"/>
              </w:rPr>
            </w:pPr>
            <w:r>
              <w:rPr>
                <w:rFonts w:eastAsia="ＭＳ 明朝" w:hint="eastAsia"/>
                <w:lang w:eastAsia="ja-JP"/>
              </w:rPr>
              <w:t>S</w:t>
            </w:r>
            <w:r>
              <w:rPr>
                <w:rFonts w:eastAsia="ＭＳ 明朝"/>
                <w:lang w:eastAsia="ja-JP"/>
              </w:rPr>
              <w:t>harp</w:t>
            </w:r>
          </w:p>
        </w:tc>
        <w:tc>
          <w:tcPr>
            <w:tcW w:w="7470" w:type="dxa"/>
          </w:tcPr>
          <w:p w14:paraId="6F05BD61" w14:textId="77777777" w:rsidR="00DC0FE2" w:rsidRPr="00DC0FE2" w:rsidRDefault="00DC0FE2" w:rsidP="00DC0FE2">
            <w:pPr>
              <w:spacing w:after="160" w:line="252" w:lineRule="auto"/>
              <w:rPr>
                <w:rFonts w:eastAsiaTheme="minorEastAsia"/>
                <w:lang w:eastAsia="zh-CN"/>
              </w:rPr>
            </w:pPr>
            <w:r w:rsidRPr="00DC0FE2">
              <w:rPr>
                <w:rFonts w:eastAsiaTheme="minorEastAsia"/>
                <w:lang w:eastAsia="zh-CN"/>
              </w:rPr>
              <w:t>Proposal 4-1:</w:t>
            </w:r>
          </w:p>
          <w:p w14:paraId="4A3F32F7" w14:textId="77777777" w:rsidR="00DC0FE2" w:rsidRPr="00DC0FE2" w:rsidRDefault="00DC0FE2" w:rsidP="00DC0FE2">
            <w:pPr>
              <w:spacing w:after="160" w:line="252" w:lineRule="auto"/>
              <w:rPr>
                <w:rFonts w:eastAsiaTheme="minorEastAsia"/>
                <w:lang w:eastAsia="zh-CN"/>
              </w:rPr>
            </w:pPr>
            <w:r w:rsidRPr="00DC0FE2">
              <w:rPr>
                <w:rFonts w:eastAsiaTheme="minorEastAsia"/>
                <w:lang w:eastAsia="zh-CN"/>
              </w:rPr>
              <w:t xml:space="preserve">We suggest to remove “But its benefit to coverage enhancement is not clear.” because we think “improve the efficiency of uplink symbols utilization in TDD structure” is a clear </w:t>
            </w:r>
            <w:r w:rsidRPr="00DC0FE2">
              <w:rPr>
                <w:rFonts w:eastAsiaTheme="minorEastAsia"/>
                <w:lang w:eastAsia="zh-CN"/>
              </w:rPr>
              <w:lastRenderedPageBreak/>
              <w:t>benefit to coverage enhancement.</w:t>
            </w:r>
          </w:p>
          <w:p w14:paraId="759309F7" w14:textId="77777777" w:rsidR="00DC0FE2" w:rsidRPr="00DC0FE2" w:rsidRDefault="00DC0FE2" w:rsidP="00DC0FE2">
            <w:pPr>
              <w:spacing w:after="160" w:line="252" w:lineRule="auto"/>
              <w:rPr>
                <w:rFonts w:eastAsiaTheme="minorEastAsia"/>
                <w:lang w:eastAsia="zh-CN"/>
              </w:rPr>
            </w:pPr>
            <w:r w:rsidRPr="00DC0FE2">
              <w:rPr>
                <w:rFonts w:eastAsiaTheme="minorEastAsia"/>
                <w:lang w:eastAsia="zh-CN"/>
              </w:rPr>
              <w:t>Proposal 4-2:</w:t>
            </w:r>
          </w:p>
          <w:p w14:paraId="4168CB38" w14:textId="24F23993" w:rsidR="00062B44" w:rsidRDefault="00DC0FE2" w:rsidP="00DC0FE2">
            <w:pPr>
              <w:spacing w:after="160" w:line="252" w:lineRule="auto"/>
              <w:rPr>
                <w:rFonts w:eastAsiaTheme="minorEastAsia"/>
                <w:lang w:eastAsia="zh-CN"/>
              </w:rPr>
            </w:pPr>
            <w:r w:rsidRPr="00DC0FE2">
              <w:rPr>
                <w:rFonts w:eastAsiaTheme="minorEastAsia"/>
                <w:lang w:eastAsia="zh-CN"/>
              </w:rPr>
              <w:t xml:space="preserve">For the last bullet, we agree with Samsung’s comment that “the multiplexing of CSI and HARQ-ACK is a different topic and it does not need to be discussed in </w:t>
            </w:r>
            <w:proofErr w:type="spellStart"/>
            <w:r w:rsidRPr="00DC0FE2">
              <w:rPr>
                <w:rFonts w:eastAsiaTheme="minorEastAsia"/>
                <w:lang w:eastAsia="zh-CN"/>
              </w:rPr>
              <w:t>CovEnh</w:t>
            </w:r>
            <w:proofErr w:type="spellEnd"/>
            <w:r w:rsidRPr="00DC0FE2">
              <w:rPr>
                <w:rFonts w:eastAsiaTheme="minorEastAsia"/>
                <w:lang w:eastAsia="zh-CN"/>
              </w:rPr>
              <w:t xml:space="preserve"> or in the context of repetitions (such multiplexing is not currently supported for PUCCH repetitions)”. Therefore, we also suggest removing the last bullet.</w:t>
            </w:r>
          </w:p>
        </w:tc>
      </w:tr>
      <w:tr w:rsidR="00DC0FE2" w14:paraId="442C9EF4" w14:textId="77777777" w:rsidTr="00DC0FE2">
        <w:tblPrEx>
          <w:jc w:val="left"/>
        </w:tblPrEx>
        <w:trPr>
          <w:trHeight w:val="264"/>
        </w:trPr>
        <w:tc>
          <w:tcPr>
            <w:tcW w:w="1345" w:type="dxa"/>
          </w:tcPr>
          <w:p w14:paraId="72687B77" w14:textId="77777777" w:rsidR="00DC0FE2" w:rsidRPr="008D6A25" w:rsidRDefault="00DC0FE2" w:rsidP="00F93A76">
            <w:pPr>
              <w:spacing w:after="0"/>
              <w:rPr>
                <w:rFonts w:eastAsiaTheme="minorEastAsia"/>
                <w:lang w:eastAsia="zh-CN"/>
              </w:rPr>
            </w:pPr>
          </w:p>
        </w:tc>
        <w:tc>
          <w:tcPr>
            <w:tcW w:w="7470" w:type="dxa"/>
          </w:tcPr>
          <w:p w14:paraId="2D55806D" w14:textId="77777777" w:rsidR="00DC0FE2" w:rsidRDefault="00DC0FE2" w:rsidP="00F93A76">
            <w:pPr>
              <w:spacing w:after="160" w:line="252" w:lineRule="auto"/>
              <w:rPr>
                <w:rFonts w:eastAsiaTheme="minorEastAsia"/>
                <w:lang w:eastAsia="zh-CN"/>
              </w:rPr>
            </w:pPr>
          </w:p>
        </w:tc>
      </w:tr>
    </w:tbl>
    <w:p w14:paraId="5F7E4093" w14:textId="77777777" w:rsidR="00793CF4" w:rsidRPr="00DC0FE2" w:rsidRDefault="00793CF4">
      <w:pPr>
        <w:spacing w:after="0"/>
        <w:rPr>
          <w:lang w:eastAsia="zh-CN"/>
        </w:rPr>
      </w:pPr>
    </w:p>
    <w:p w14:paraId="0980382C" w14:textId="77777777" w:rsidR="00793CF4" w:rsidRDefault="00AB3E85">
      <w:pPr>
        <w:pStyle w:val="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a6"/>
        <w:jc w:val="center"/>
        <w:rPr>
          <w:lang w:eastAsia="zh-CN"/>
        </w:rPr>
      </w:pPr>
      <w:bookmarkStart w:id="105" w:name="_Ref54816307"/>
      <w:r>
        <w:t xml:space="preserve">Table </w:t>
      </w:r>
      <w:r>
        <w:fldChar w:fldCharType="begin"/>
      </w:r>
      <w:r>
        <w:instrText xml:space="preserve"> SEQ Table \* ARABIC </w:instrText>
      </w:r>
      <w:r>
        <w:fldChar w:fldCharType="separate"/>
      </w:r>
      <w:r>
        <w:t>3</w:t>
      </w:r>
      <w:r>
        <w:fldChar w:fldCharType="end"/>
      </w:r>
      <w:bookmarkEnd w:id="105"/>
      <w:r>
        <w:rPr>
          <w:lang w:eastAsia="zh-CN"/>
        </w:rPr>
        <w:t xml:space="preserve">: Performance gain observed for </w:t>
      </w:r>
      <w:r>
        <w:t>Dynamic PUCCH repetition factor indication</w:t>
      </w:r>
    </w:p>
    <w:tbl>
      <w:tblPr>
        <w:tblStyle w:val="af6"/>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afb"/>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afb"/>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afb"/>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 xml:space="preserve">Regarding coverage vs. spectral efficiency: These two aspects are nearly indistinguishable.  For example, we can use UL heavy TDD patterns to improve coverage, </w:t>
            </w:r>
            <w:r>
              <w:rPr>
                <w:lang w:val="en-IN"/>
              </w:rPr>
              <w:lastRenderedPageBreak/>
              <w:t>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lastRenderedPageBreak/>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afb"/>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afb"/>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afb"/>
              <w:numPr>
                <w:ilvl w:val="0"/>
                <w:numId w:val="13"/>
              </w:numPr>
              <w:spacing w:after="0"/>
              <w:rPr>
                <w:rFonts w:ascii="Times New Roman" w:hAnsi="Times New Roman"/>
                <w:sz w:val="20"/>
                <w:szCs w:val="20"/>
                <w:lang w:eastAsia="zh-CN"/>
              </w:rPr>
            </w:pPr>
            <w:r>
              <w:rPr>
                <w:rFonts w:ascii="Times New Roman" w:hAnsi="Times New Roman"/>
                <w:sz w:val="20"/>
                <w:szCs w:val="20"/>
              </w:rPr>
              <w:lastRenderedPageBreak/>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afb"/>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afb"/>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8D351A">
            <w:pPr>
              <w:spacing w:after="0"/>
              <w:rPr>
                <w:rFonts w:eastAsia="SimSun"/>
                <w:lang w:val="en-US" w:eastAsia="zh-CN"/>
              </w:rPr>
            </w:pPr>
            <w:r>
              <w:rPr>
                <w:rFonts w:eastAsia="SimSun" w:hint="eastAsia"/>
                <w:lang w:val="en-US" w:eastAsia="zh-CN"/>
              </w:rPr>
              <w:lastRenderedPageBreak/>
              <w:t>OPPO</w:t>
            </w:r>
          </w:p>
        </w:tc>
        <w:tc>
          <w:tcPr>
            <w:tcW w:w="7470" w:type="dxa"/>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9A12DC">
        <w:tblPrEx>
          <w:jc w:val="left"/>
        </w:tblPrEx>
        <w:trPr>
          <w:trHeight w:val="264"/>
        </w:trPr>
        <w:tc>
          <w:tcPr>
            <w:tcW w:w="1345" w:type="dxa"/>
          </w:tcPr>
          <w:p w14:paraId="0B3B93C6" w14:textId="265C50AD" w:rsidR="00E85ED6" w:rsidRDefault="00E85ED6" w:rsidP="00E85ED6">
            <w:pPr>
              <w:spacing w:after="0"/>
              <w:rPr>
                <w:rFonts w:eastAsia="SimSun"/>
                <w:lang w:val="en-US" w:eastAsia="zh-CN"/>
              </w:rPr>
            </w:pPr>
            <w:r>
              <w:rPr>
                <w:rFonts w:eastAsia="SimSun"/>
                <w:lang w:val="en-US" w:eastAsia="zh-CN"/>
              </w:rPr>
              <w:t>Apple</w:t>
            </w:r>
          </w:p>
        </w:tc>
        <w:tc>
          <w:tcPr>
            <w:tcW w:w="7470" w:type="dxa"/>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8761A7">
        <w:tblPrEx>
          <w:jc w:val="left"/>
        </w:tblPrEx>
        <w:trPr>
          <w:trHeight w:val="264"/>
        </w:trPr>
        <w:tc>
          <w:tcPr>
            <w:tcW w:w="1345" w:type="dxa"/>
          </w:tcPr>
          <w:p w14:paraId="20A875B6" w14:textId="77777777" w:rsidR="008761A7" w:rsidRDefault="008761A7" w:rsidP="00CE344A">
            <w:pPr>
              <w:spacing w:after="0"/>
              <w:rPr>
                <w:rFonts w:eastAsiaTheme="minorEastAsia"/>
                <w:lang w:eastAsia="zh-CN"/>
              </w:rPr>
            </w:pPr>
            <w:r>
              <w:rPr>
                <w:rFonts w:eastAsia="SimSun"/>
                <w:lang w:val="en-US" w:eastAsia="zh-CN"/>
              </w:rPr>
              <w:t>FL</w:t>
            </w:r>
          </w:p>
        </w:tc>
        <w:tc>
          <w:tcPr>
            <w:tcW w:w="7470" w:type="dxa"/>
          </w:tcPr>
          <w:p w14:paraId="79B87C50" w14:textId="77777777" w:rsidR="008761A7" w:rsidRDefault="008761A7" w:rsidP="00CE344A">
            <w:pPr>
              <w:rPr>
                <w:bCs/>
                <w:lang w:eastAsia="zh-CN"/>
              </w:rPr>
            </w:pPr>
            <w:r>
              <w:rPr>
                <w:bCs/>
                <w:lang w:eastAsia="zh-CN"/>
              </w:rPr>
              <w:t>To QC/Apple and Ericsson/OPPO:</w:t>
            </w:r>
          </w:p>
          <w:p w14:paraId="358607EB" w14:textId="77777777" w:rsidR="008761A7" w:rsidRDefault="008761A7" w:rsidP="00CE344A">
            <w:pPr>
              <w:rPr>
                <w:bCs/>
                <w:lang w:eastAsia="zh-CN"/>
              </w:rPr>
            </w:pPr>
            <w:r>
              <w:rPr>
                <w:bCs/>
                <w:lang w:eastAsia="zh-CN"/>
              </w:rPr>
              <w:t>The common ground looks like “This scheme can improve resource utilization efficiency”</w:t>
            </w:r>
          </w:p>
          <w:p w14:paraId="71EA89C6" w14:textId="77777777" w:rsidR="008761A7" w:rsidRDefault="008761A7" w:rsidP="00CE344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77777777" w:rsidR="008761A7" w:rsidRDefault="008761A7" w:rsidP="00CE344A">
            <w:pPr>
              <w:rPr>
                <w:bCs/>
                <w:lang w:eastAsia="zh-CN"/>
              </w:rPr>
            </w:pPr>
            <w:r>
              <w:rPr>
                <w:bCs/>
                <w:lang w:eastAsia="zh-CN"/>
              </w:rPr>
              <w:t>In the main time, please check if FL proposed compromise can be acceptable?</w:t>
            </w:r>
          </w:p>
          <w:p w14:paraId="1EFD502C" w14:textId="77777777" w:rsidR="008761A7" w:rsidRDefault="008761A7" w:rsidP="00CE344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CE344A">
            <w:pPr>
              <w:spacing w:after="160" w:line="252" w:lineRule="auto"/>
              <w:rPr>
                <w:rFonts w:eastAsiaTheme="minorEastAsia"/>
                <w:lang w:eastAsia="zh-CN"/>
              </w:rPr>
            </w:pPr>
            <w:r>
              <w:rPr>
                <w:bCs/>
                <w:lang w:eastAsia="zh-CN"/>
              </w:rPr>
              <w:t xml:space="preserve">It is just my personal view: dynamic repetition indication </w:t>
            </w:r>
            <w:proofErr w:type="spellStart"/>
            <w:r>
              <w:rPr>
                <w:bCs/>
                <w:lang w:eastAsia="zh-CN"/>
              </w:rPr>
              <w:t>can not</w:t>
            </w:r>
            <w:proofErr w:type="spellEnd"/>
            <w:r>
              <w:rPr>
                <w:bCs/>
                <w:lang w:eastAsia="zh-CN"/>
              </w:rPr>
              <w:t xml:space="preserve"> improve coverage, comparing to static repetition indication. Say if a gNB want to improve coverage, it can configure repetition factor = 16 all the time and that is the max coverage and dynamic indicator </w:t>
            </w:r>
            <w:proofErr w:type="spellStart"/>
            <w:r>
              <w:rPr>
                <w:bCs/>
                <w:lang w:eastAsia="zh-CN"/>
              </w:rPr>
              <w:t>can not</w:t>
            </w:r>
            <w:proofErr w:type="spellEnd"/>
            <w:r>
              <w:rPr>
                <w:bCs/>
                <w:lang w:eastAsia="zh-CN"/>
              </w:rPr>
              <w:t xml:space="preserve"> beat it, in terms of coverage. What dynamic indication can improve is to achieve the same coverage as static indication with more efficient resource usage. </w:t>
            </w:r>
          </w:p>
        </w:tc>
      </w:tr>
    </w:tbl>
    <w:p w14:paraId="2974D6BA" w14:textId="77777777" w:rsidR="00793CF4" w:rsidRDefault="00793CF4"/>
    <w:p w14:paraId="025E746B" w14:textId="77777777" w:rsidR="00793CF4" w:rsidRDefault="00AB3E85">
      <w:pPr>
        <w:pStyle w:val="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a6"/>
        <w:jc w:val="center"/>
        <w:rPr>
          <w:lang w:eastAsia="zh-CN"/>
        </w:rPr>
      </w:pPr>
      <w:bookmarkStart w:id="106" w:name="_Ref54816537"/>
      <w:r>
        <w:t xml:space="preserve">Table </w:t>
      </w:r>
      <w:r>
        <w:fldChar w:fldCharType="begin"/>
      </w:r>
      <w:r>
        <w:instrText xml:space="preserve"> SEQ Table \* ARABIC </w:instrText>
      </w:r>
      <w:r>
        <w:fldChar w:fldCharType="separate"/>
      </w:r>
      <w:r>
        <w:t>4</w:t>
      </w:r>
      <w:r>
        <w:fldChar w:fldCharType="end"/>
      </w:r>
      <w:bookmarkEnd w:id="106"/>
      <w:r>
        <w:rPr>
          <w:lang w:eastAsia="zh-CN"/>
        </w:rPr>
        <w:t xml:space="preserve">: Performance gain observed for </w:t>
      </w:r>
      <w:r>
        <w:t>DMRS bundling cross PUCCH repetitions</w:t>
      </w:r>
    </w:p>
    <w:tbl>
      <w:tblPr>
        <w:tblStyle w:val="af6"/>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Default="00AB3E85">
            <w:pPr>
              <w:spacing w:before="0" w:after="0"/>
              <w:jc w:val="left"/>
              <w:rPr>
                <w:highlight w:val="yellow"/>
              </w:rPr>
            </w:pPr>
            <w:r>
              <w:rPr>
                <w:highlight w:val="yellow"/>
              </w:rPr>
              <w:t xml:space="preserve">Receiver for Rel-15/16 PUCCH: </w:t>
            </w:r>
            <w:r w:rsidR="00D20110" w:rsidRPr="00D20110">
              <w:t>coherent receiver, w/o cross-slot channel estimation</w:t>
            </w:r>
          </w:p>
          <w:p w14:paraId="1922F34D" w14:textId="16F81E7C" w:rsidR="00D20110" w:rsidRDefault="00AB3E85" w:rsidP="00D20110">
            <w:pPr>
              <w:spacing w:before="0" w:after="0"/>
              <w:jc w:val="left"/>
              <w:rPr>
                <w:highlight w:val="yellow"/>
              </w:rPr>
            </w:pPr>
            <w:r>
              <w:rPr>
                <w:highlight w:val="yellow"/>
              </w:rPr>
              <w:t xml:space="preserve">Receiver for PUCCH enhancement </w:t>
            </w:r>
            <w:r>
              <w:rPr>
                <w:highlight w:val="yellow"/>
              </w:rPr>
              <w:lastRenderedPageBreak/>
              <w:t>scheme:</w:t>
            </w:r>
            <w:r w:rsidR="00D20110">
              <w:t xml:space="preserve"> </w:t>
            </w:r>
            <w:r w:rsidR="00D20110" w:rsidRPr="00D20110">
              <w:t>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lastRenderedPageBreak/>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ab"/>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ab"/>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78B498D0" w14:textId="77777777" w:rsidR="002C7C05" w:rsidRPr="002C7C05" w:rsidRDefault="002C7C05" w:rsidP="002C7C05">
      <w:pPr>
        <w:pStyle w:val="afb"/>
        <w:numPr>
          <w:ilvl w:val="0"/>
          <w:numId w:val="47"/>
        </w:numPr>
        <w:adjustRightInd/>
        <w:spacing w:after="0" w:line="252" w:lineRule="auto"/>
        <w:ind w:left="1008"/>
        <w:textAlignment w:val="auto"/>
        <w:rPr>
          <w:rFonts w:ascii="Times New Roman" w:hAnsi="Times New Roman"/>
          <w:sz w:val="20"/>
          <w:szCs w:val="20"/>
          <w:lang w:val="en-US" w:eastAsia="zh-CN"/>
        </w:rPr>
      </w:pPr>
      <w:r w:rsidRPr="002C7C05">
        <w:rPr>
          <w:rFonts w:ascii="Times New Roman" w:hAnsi="Times New Roman"/>
          <w:sz w:val="20"/>
          <w:szCs w:val="20"/>
        </w:rPr>
        <w:t xml:space="preserve">New channel estimator needs to be implemented </w:t>
      </w:r>
      <w:r w:rsidRPr="002C7C05">
        <w:rPr>
          <w:rFonts w:ascii="Times New Roman" w:hAnsi="Times New Roman"/>
          <w:color w:val="FF0000"/>
          <w:sz w:val="20"/>
          <w:szCs w:val="20"/>
        </w:rPr>
        <w:t xml:space="preserve">at receiver </w:t>
      </w:r>
      <w:r w:rsidRPr="002C7C05">
        <w:rPr>
          <w:rFonts w:ascii="Times New Roman" w:hAnsi="Times New Roman"/>
          <w:sz w:val="20"/>
          <w:szCs w:val="20"/>
        </w:rPr>
        <w:t>to process DMRS across multiple repetitions</w:t>
      </w:r>
    </w:p>
    <w:p w14:paraId="43574BA3" w14:textId="77777777" w:rsidR="002C7C05" w:rsidRPr="002C7C05" w:rsidRDefault="002C7C05" w:rsidP="002C7C05">
      <w:pPr>
        <w:pStyle w:val="afb"/>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sz w:val="20"/>
          <w:szCs w:val="20"/>
        </w:rPr>
        <w:t xml:space="preserve">Same phase and transmission power need to be maintained </w:t>
      </w:r>
      <w:r w:rsidRPr="002C7C05">
        <w:rPr>
          <w:rFonts w:ascii="Times New Roman" w:hAnsi="Times New Roman"/>
          <w:color w:val="FF0000"/>
          <w:sz w:val="20"/>
          <w:szCs w:val="20"/>
        </w:rPr>
        <w:t xml:space="preserve">at UE </w:t>
      </w:r>
      <w:r w:rsidRPr="002C7C05">
        <w:rPr>
          <w:rFonts w:ascii="Times New Roman" w:hAnsi="Times New Roman"/>
          <w:sz w:val="20"/>
          <w:szCs w:val="20"/>
        </w:rPr>
        <w:t>cross PUCCH repetitions</w:t>
      </w:r>
    </w:p>
    <w:p w14:paraId="06FD9199" w14:textId="77777777" w:rsidR="002C7C05" w:rsidRPr="002C7C05" w:rsidRDefault="002C7C05" w:rsidP="002C7C05">
      <w:pPr>
        <w:pStyle w:val="afb"/>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color w:val="FF0000"/>
          <w:sz w:val="20"/>
          <w:szCs w:val="20"/>
        </w:rPr>
        <w:t>[</w:t>
      </w:r>
      <w:r w:rsidRPr="002C7C05">
        <w:rPr>
          <w:rFonts w:ascii="Times New Roman" w:hAnsi="Times New Roman"/>
          <w:sz w:val="20"/>
          <w:szCs w:val="20"/>
        </w:rPr>
        <w:t>Maintaining phase coherence across slots requires UE to alter how slot boundaries events (such as timing or power adjustments) are handled</w:t>
      </w:r>
      <w:r w:rsidRPr="002C7C05">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lastRenderedPageBreak/>
        <w:t xml:space="preserve"> [Impact to system]</w:t>
      </w:r>
    </w:p>
    <w:p w14:paraId="08D4A20E"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afb"/>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afb"/>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afb"/>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afb"/>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afb"/>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afb"/>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afb"/>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afb"/>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w:t>
            </w:r>
            <w:proofErr w:type="gramStart"/>
            <w:r>
              <w:rPr>
                <w:rFonts w:eastAsia="DengXian" w:hint="eastAsia"/>
              </w:rPr>
              <w:t xml:space="preserve">UCI </w:t>
            </w:r>
            <w:r>
              <w:rPr>
                <w:rFonts w:eastAsia="DengXian" w:hint="eastAsia"/>
                <w:lang w:eastAsia="zh-CN"/>
              </w:rPr>
              <w:t>.</w:t>
            </w:r>
            <w:proofErr w:type="gramEnd"/>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w:t>
            </w:r>
            <w:proofErr w:type="gramStart"/>
            <w:r>
              <w:rPr>
                <w:rFonts w:eastAsia="SimSun" w:hint="eastAsia"/>
                <w:lang w:val="en-US" w:eastAsia="zh-CN"/>
              </w:rPr>
              <w:t>forward  if</w:t>
            </w:r>
            <w:proofErr w:type="gramEnd"/>
            <w:r>
              <w:rPr>
                <w:rFonts w:eastAsia="SimSun" w:hint="eastAsia"/>
                <w:lang w:val="en-US" w:eastAsia="zh-CN"/>
              </w:rPr>
              <w:t xml:space="preserve"> no reply </w:t>
            </w:r>
            <w:r>
              <w:rPr>
                <w:rFonts w:eastAsia="SimSun" w:hint="eastAsia"/>
                <w:lang w:val="en-US" w:eastAsia="zh-CN"/>
              </w:rPr>
              <w:lastRenderedPageBreak/>
              <w:t xml:space="preserve">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lastRenderedPageBreak/>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afb"/>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afb"/>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afb"/>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afb"/>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afb"/>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afb"/>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afb"/>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afb"/>
        <w:numPr>
          <w:ilvl w:val="0"/>
          <w:numId w:val="33"/>
        </w:numPr>
        <w:rPr>
          <w:rFonts w:ascii="Times New Roman" w:hAnsi="Times New Roman"/>
          <w:b/>
          <w:bCs/>
          <w:sz w:val="20"/>
          <w:szCs w:val="20"/>
        </w:rPr>
      </w:pPr>
      <w:r>
        <w:rPr>
          <w:rFonts w:ascii="Times New Roman" w:hAnsi="Times New Roman"/>
          <w:b/>
          <w:bCs/>
          <w:sz w:val="20"/>
          <w:szCs w:val="20"/>
        </w:rPr>
        <w:lastRenderedPageBreak/>
        <w:t>Use case/restriction/prerequisite of the schemes</w:t>
      </w:r>
    </w:p>
    <w:p w14:paraId="3370C704" w14:textId="77777777" w:rsidR="00793CF4" w:rsidRDefault="00AB3E85">
      <w:pPr>
        <w:pStyle w:val="afb"/>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afb"/>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afb"/>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afb"/>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afb"/>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02"/>
    <w:p w14:paraId="10E0D4C6" w14:textId="77777777" w:rsidR="00793CF4" w:rsidRDefault="00AB3E85">
      <w:pPr>
        <w:pStyle w:val="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4"/>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 xml:space="preserve">IITH, IITM, CEWIT, Reliance Jio, </w:t>
            </w:r>
            <w:proofErr w:type="spellStart"/>
            <w:r>
              <w:rPr>
                <w:lang w:val="en-IN"/>
              </w:rPr>
              <w:t>Tejas</w:t>
            </w:r>
            <w:proofErr w:type="spellEnd"/>
            <w:r>
              <w:rPr>
                <w:lang w:val="en-IN"/>
              </w:rPr>
              <w:t xml:space="preserve">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1"/>
        <w:jc w:val="both"/>
      </w:pPr>
      <w:r>
        <w:lastRenderedPageBreak/>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6"/>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 xml:space="preserve">Simple </w:t>
            </w:r>
            <w:proofErr w:type="spellStart"/>
            <w:r>
              <w:t>tx</w:t>
            </w:r>
            <w:proofErr w:type="spellEnd"/>
            <w:r>
              <w:t xml:space="preserve">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07"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 xml:space="preserve">Impact to UE </w:t>
            </w:r>
            <w:r>
              <w:lastRenderedPageBreak/>
              <w:t>implementation</w:t>
            </w:r>
          </w:p>
        </w:tc>
        <w:tc>
          <w:tcPr>
            <w:tcW w:w="7245" w:type="dxa"/>
          </w:tcPr>
          <w:p w14:paraId="664A0CA2" w14:textId="77777777" w:rsidR="00793CF4" w:rsidRDefault="00AB3E85">
            <w:r>
              <w:lastRenderedPageBreak/>
              <w:t>No encoder is needed.</w:t>
            </w:r>
          </w:p>
        </w:tc>
      </w:tr>
      <w:bookmarkEnd w:id="107"/>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 xml:space="preserve">IITH, IITM, CEWIT, </w:t>
            </w:r>
            <w:r>
              <w:lastRenderedPageBreak/>
              <w:t xml:space="preserve">Reliance Jio, </w:t>
            </w:r>
            <w:proofErr w:type="spellStart"/>
            <w:r>
              <w:t>Tejas</w:t>
            </w:r>
            <w:proofErr w:type="spellEnd"/>
            <w:r>
              <w:t xml:space="preserve"> Networks</w:t>
            </w:r>
          </w:p>
          <w:p w14:paraId="467A7EF6" w14:textId="77777777" w:rsidR="00793CF4" w:rsidRDefault="00793CF4">
            <w:pPr>
              <w:spacing w:before="0"/>
              <w:jc w:val="left"/>
            </w:pPr>
          </w:p>
        </w:tc>
        <w:tc>
          <w:tcPr>
            <w:tcW w:w="8806" w:type="dxa"/>
            <w:gridSpan w:val="3"/>
          </w:tcPr>
          <w:p w14:paraId="64658F69" w14:textId="77777777" w:rsidR="00793CF4" w:rsidRDefault="00AB3E85">
            <w:r>
              <w:lastRenderedPageBreak/>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 xml:space="preserve">Performance </w:t>
            </w:r>
            <w:r>
              <w:lastRenderedPageBreak/>
              <w:t>gain</w:t>
            </w:r>
          </w:p>
        </w:tc>
        <w:tc>
          <w:tcPr>
            <w:tcW w:w="7245" w:type="dxa"/>
          </w:tcPr>
          <w:p w14:paraId="20F8B3EC" w14:textId="77777777" w:rsidR="00793CF4" w:rsidRDefault="00AB3E85">
            <w:pPr>
              <w:spacing w:before="0"/>
            </w:pPr>
            <w:r>
              <w:lastRenderedPageBreak/>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w:t>
            </w:r>
            <w:proofErr w:type="spellStart"/>
            <w:r>
              <w:t>Exsiting</w:t>
            </w:r>
            <w:proofErr w:type="spellEnd"/>
            <w:r>
              <w:t>)</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lastRenderedPageBreak/>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42pt;height:15.75pt;mso-width-percent:0;mso-height-percent:0;mso-width-percent:0;mso-height-percent:0" o:ole="">
                  <v:imagedata r:id="rId14" o:title=""/>
                </v:shape>
                <o:OLEObject Type="Embed" ProgID="Equation.3" ShapeID="_x0000_i1026" DrawAspect="Content" ObjectID="_1666704121"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proofErr w:type="spellStart"/>
            <w:r>
              <w:t>InterDigital</w:t>
            </w:r>
            <w:proofErr w:type="spellEnd"/>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 xml:space="preserve">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w:t>
            </w:r>
            <w:r>
              <w:rPr>
                <w:lang w:eastAsia="ja-JP"/>
              </w:rPr>
              <w:lastRenderedPageBreak/>
              <w:t>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6"/>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 xml:space="preserve">Impact to </w:t>
            </w:r>
            <w:r>
              <w:lastRenderedPageBreak/>
              <w:t>receiver</w:t>
            </w:r>
          </w:p>
        </w:tc>
        <w:tc>
          <w:tcPr>
            <w:tcW w:w="7334" w:type="dxa"/>
            <w:gridSpan w:val="2"/>
          </w:tcPr>
          <w:p w14:paraId="215361AE" w14:textId="77777777" w:rsidR="00793CF4" w:rsidRDefault="00AB3E85">
            <w:r>
              <w:lastRenderedPageBreak/>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afb"/>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afb"/>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afb"/>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ＭＳ 明朝" w:hint="eastAsia"/>
                <w:lang w:eastAsia="ja-JP"/>
              </w:rPr>
              <w:t>S</w:t>
            </w:r>
            <w:r>
              <w:rPr>
                <w:rFonts w:eastAsia="ＭＳ 明朝"/>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ＭＳ 明朝"/>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 xml:space="preserve">Any Restriction to apply the scheme: URLLC capable UE, which was defined as different set of UE </w:t>
            </w:r>
            <w:proofErr w:type="spellStart"/>
            <w:r>
              <w:t>capablility</w:t>
            </w:r>
            <w:proofErr w:type="spellEnd"/>
            <w:r>
              <w:t>.</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 xml:space="preserve">Impact to </w:t>
            </w:r>
            <w:r>
              <w:lastRenderedPageBreak/>
              <w:t>receiver</w:t>
            </w:r>
          </w:p>
        </w:tc>
        <w:tc>
          <w:tcPr>
            <w:tcW w:w="7334" w:type="dxa"/>
            <w:gridSpan w:val="2"/>
          </w:tcPr>
          <w:p w14:paraId="042292F6" w14:textId="77777777" w:rsidR="00793CF4" w:rsidRDefault="00AB3E85">
            <w:r>
              <w:lastRenderedPageBreak/>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08" w:name="_Hlk54780091"/>
            <w:r>
              <w:t xml:space="preserve">Company: </w:t>
            </w:r>
          </w:p>
          <w:p w14:paraId="0E6FA287" w14:textId="77777777" w:rsidR="00793CF4" w:rsidRDefault="00AB3E85">
            <w:pPr>
              <w:spacing w:before="0"/>
              <w:jc w:val="left"/>
            </w:pPr>
            <w:proofErr w:type="spellStart"/>
            <w:r>
              <w:lastRenderedPageBreak/>
              <w:t>InterDigital</w:t>
            </w:r>
            <w:proofErr w:type="spellEnd"/>
          </w:p>
        </w:tc>
        <w:tc>
          <w:tcPr>
            <w:tcW w:w="8745" w:type="dxa"/>
            <w:gridSpan w:val="4"/>
          </w:tcPr>
          <w:p w14:paraId="6BBABFC0" w14:textId="77777777" w:rsidR="00793CF4" w:rsidRDefault="00AB3E85">
            <w:r>
              <w:lastRenderedPageBreak/>
              <w:t xml:space="preserve">Use case of the scheme:  Enable full utilization of available UL resources for PUCCH, such as UL </w:t>
            </w:r>
            <w:r>
              <w:lastRenderedPageBreak/>
              <w:t>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08"/>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zh-CN"/>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 xml:space="preserve">Performance </w:t>
            </w:r>
            <w:r>
              <w:lastRenderedPageBreak/>
              <w:t>gain</w:t>
            </w:r>
          </w:p>
        </w:tc>
        <w:tc>
          <w:tcPr>
            <w:tcW w:w="7273" w:type="dxa"/>
            <w:gridSpan w:val="2"/>
          </w:tcPr>
          <w:p w14:paraId="52426396" w14:textId="77777777" w:rsidR="00793CF4" w:rsidRDefault="00AB3E85">
            <w:pPr>
              <w:spacing w:before="0"/>
            </w:pPr>
            <w:r>
              <w:lastRenderedPageBreak/>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6"/>
        <w:tblW w:w="0" w:type="auto"/>
        <w:jc w:val="center"/>
        <w:tblLook w:val="04A0" w:firstRow="1" w:lastRow="0" w:firstColumn="1" w:lastColumn="0" w:noHBand="0" w:noVBand="1"/>
      </w:tblPr>
      <w:tblGrid>
        <w:gridCol w:w="1570"/>
        <w:gridCol w:w="9"/>
        <w:gridCol w:w="64"/>
        <w:gridCol w:w="1421"/>
        <w:gridCol w:w="6"/>
        <w:gridCol w:w="45"/>
        <w:gridCol w:w="70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 xml:space="preserve">Spec impact: Need to introduce new </w:t>
            </w:r>
            <w:proofErr w:type="spellStart"/>
            <w:r>
              <w:t>signaling</w:t>
            </w:r>
            <w:proofErr w:type="spellEnd"/>
            <w:r>
              <w:t xml:space="preserve">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w:t>
            </w:r>
            <w:r>
              <w:rPr>
                <w:rFonts w:hint="eastAsia"/>
                <w:lang w:eastAsia="zh-CN"/>
              </w:rPr>
              <w:lastRenderedPageBreak/>
              <w:t xml:space="preserve">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09"/>
            <w:r>
              <w:t>Ericsson</w:t>
            </w:r>
            <w:commentRangeEnd w:id="109"/>
            <w:r>
              <w:rPr>
                <w:rStyle w:val="af9"/>
                <w:lang w:eastAsia="zh-CN"/>
              </w:rPr>
              <w:commentReference w:id="109"/>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10"/>
            <w:r>
              <w:t>content</w:t>
            </w:r>
            <w:commentRangeEnd w:id="110"/>
            <w:r>
              <w:rPr>
                <w:rStyle w:val="af9"/>
                <w:lang w:eastAsia="zh-CN"/>
              </w:rPr>
              <w:commentReference w:id="110"/>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2"/>
      </w:pPr>
      <w:r>
        <w:t>4.4 DMRS bundling cross PUCCH repetitions</w:t>
      </w:r>
    </w:p>
    <w:p w14:paraId="2CF339B0"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6"/>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ＭＳ 明朝" w:hint="eastAsia"/>
                <w:bCs/>
                <w:lang w:eastAsia="ja-JP"/>
              </w:rPr>
              <w:t xml:space="preserve"> </w:t>
            </w:r>
            <w:r>
              <w:rPr>
                <w:rFonts w:eastAsia="ＭＳ 明朝"/>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lastRenderedPageBreak/>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 xml:space="preserve">Performance </w:t>
            </w:r>
            <w:r>
              <w:lastRenderedPageBreak/>
              <w:t>gain</w:t>
            </w:r>
          </w:p>
        </w:tc>
        <w:tc>
          <w:tcPr>
            <w:tcW w:w="7334" w:type="dxa"/>
            <w:gridSpan w:val="2"/>
          </w:tcPr>
          <w:p w14:paraId="38192D14" w14:textId="77777777" w:rsidR="00793CF4" w:rsidRDefault="00AB3E85">
            <w:pPr>
              <w:spacing w:before="0"/>
            </w:pPr>
            <w:r>
              <w:lastRenderedPageBreak/>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ab"/>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 xml:space="preserve">Performance </w:t>
            </w:r>
            <w:r>
              <w:lastRenderedPageBreak/>
              <w:t>gain</w:t>
            </w:r>
          </w:p>
        </w:tc>
        <w:tc>
          <w:tcPr>
            <w:tcW w:w="7273" w:type="dxa"/>
            <w:gridSpan w:val="2"/>
          </w:tcPr>
          <w:p w14:paraId="10E270B3" w14:textId="77777777" w:rsidR="00793CF4" w:rsidRDefault="00AB3E85">
            <w:pPr>
              <w:spacing w:before="0"/>
            </w:pPr>
            <w:r>
              <w:lastRenderedPageBreak/>
              <w:t xml:space="preserve">SNR gain: 1.2dB compared to without cross-slot channel estimation. Further, when inter-slot frequency hopping with inter-slot bundling is employed, additional ~1.6dB </w:t>
            </w:r>
            <w:r>
              <w:lastRenderedPageBreak/>
              <w:t>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proofErr w:type="spellStart"/>
            <w:r>
              <w:t>InterDigital</w:t>
            </w:r>
            <w:proofErr w:type="spellEnd"/>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2"/>
      </w:pPr>
      <w:r>
        <w:t>4.5 Other schemes</w:t>
      </w:r>
    </w:p>
    <w:p w14:paraId="3B6990CF" w14:textId="77777777" w:rsidR="00793CF4" w:rsidRDefault="00AB3E85">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6"/>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 xml:space="preserve">Impact to </w:t>
            </w:r>
            <w:r>
              <w:lastRenderedPageBreak/>
              <w:t>receiver</w:t>
            </w:r>
          </w:p>
        </w:tc>
        <w:tc>
          <w:tcPr>
            <w:tcW w:w="6085" w:type="dxa"/>
            <w:gridSpan w:val="2"/>
          </w:tcPr>
          <w:p w14:paraId="03F042EE" w14:textId="77777777" w:rsidR="00793CF4" w:rsidRDefault="00AB3E85">
            <w:pPr>
              <w:rPr>
                <w:lang w:eastAsia="zh-CN"/>
              </w:rPr>
            </w:pPr>
            <w:r>
              <w:lastRenderedPageBreak/>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ＭＳ 明朝"/>
                <w:lang w:eastAsia="ja-JP"/>
              </w:rPr>
            </w:pPr>
            <w:r>
              <w:t xml:space="preserve">SNR gain: </w:t>
            </w:r>
            <w:r>
              <w:rPr>
                <w:rFonts w:eastAsia="ＭＳ 明朝"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 xml:space="preserve">Impact to </w:t>
            </w:r>
            <w:r>
              <w:lastRenderedPageBreak/>
              <w:t>receiver</w:t>
            </w:r>
          </w:p>
        </w:tc>
        <w:tc>
          <w:tcPr>
            <w:tcW w:w="5940" w:type="dxa"/>
          </w:tcPr>
          <w:p w14:paraId="08DC3174" w14:textId="77777777" w:rsidR="00793CF4" w:rsidRDefault="00AB3E85">
            <w:r>
              <w:lastRenderedPageBreak/>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w:t>
            </w:r>
            <w:proofErr w:type="spellStart"/>
            <w:r>
              <w:t>Tejas</w:t>
            </w:r>
            <w:proofErr w:type="spellEnd"/>
            <w:r>
              <w:t xml:space="preserve">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zh-CN"/>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zh-CN"/>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 xml:space="preserve">Spec impact: DCI triggers CSI on PUCCH.  Timing of A-CSI on PUCCH will need to be specified, as well as if DL </w:t>
            </w:r>
            <w:proofErr w:type="gramStart"/>
            <w:r>
              <w:t>DCI,  UL</w:t>
            </w:r>
            <w:proofErr w:type="gramEnd"/>
            <w:r>
              <w:t xml:space="preserve">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1"/>
        <w:jc w:val="both"/>
      </w:pPr>
      <w:bookmarkStart w:id="111" w:name="_Ref54470658"/>
      <w:r>
        <w:t>5 References</w:t>
      </w:r>
      <w:bookmarkEnd w:id="111"/>
    </w:p>
    <w:bookmarkStart w:id="112"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8"/>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112"/>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9870F6">
      <w:pPr>
        <w:widowControl w:val="0"/>
        <w:numPr>
          <w:ilvl w:val="0"/>
          <w:numId w:val="35"/>
        </w:numPr>
        <w:spacing w:after="120"/>
        <w:jc w:val="both"/>
        <w:rPr>
          <w:lang w:eastAsia="zh-CN"/>
        </w:rPr>
      </w:pPr>
      <w:hyperlink r:id="rId22" w:tgtFrame="_parent" w:history="1">
        <w:r w:rsidR="00AB3E85">
          <w:rPr>
            <w:rStyle w:val="af8"/>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113"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8"/>
        </w:rPr>
        <w:t>R1-2007875</w:t>
      </w:r>
      <w:r>
        <w:fldChar w:fldCharType="end"/>
      </w:r>
      <w:r>
        <w:t>, “Discussion on potential techniques for PUCCH coverage enhancement,” CATT,</w:t>
      </w:r>
      <w:r>
        <w:rPr>
          <w:lang w:eastAsia="zh-CN"/>
        </w:rPr>
        <w:t xml:space="preserve"> RAN1 #103 e-Meeting, </w:t>
      </w:r>
      <w:r>
        <w:t>October 26th – November 13th, 2020</w:t>
      </w:r>
      <w:bookmarkEnd w:id="113"/>
    </w:p>
    <w:p w14:paraId="75D33A00" w14:textId="77777777" w:rsidR="00793CF4" w:rsidRDefault="009870F6">
      <w:pPr>
        <w:widowControl w:val="0"/>
        <w:numPr>
          <w:ilvl w:val="0"/>
          <w:numId w:val="35"/>
        </w:numPr>
        <w:spacing w:after="120"/>
        <w:jc w:val="both"/>
        <w:rPr>
          <w:lang w:eastAsia="zh-CN"/>
        </w:rPr>
      </w:pPr>
      <w:hyperlink r:id="rId23" w:tgtFrame="_parent" w:history="1">
        <w:r w:rsidR="00AB3E85">
          <w:rPr>
            <w:rStyle w:val="af8"/>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114"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8"/>
        </w:rPr>
        <w:t>R1-2007995</w:t>
      </w:r>
      <w:r>
        <w:fldChar w:fldCharType="end"/>
      </w:r>
      <w:r>
        <w:t>, “Discussion on PUCCH coverage enhancements,” China Telecom,</w:t>
      </w:r>
      <w:r>
        <w:rPr>
          <w:lang w:eastAsia="zh-CN"/>
        </w:rPr>
        <w:t xml:space="preserve"> RAN1 #103 e-Meeting, </w:t>
      </w:r>
      <w:r>
        <w:t>October 26th – November 13th, 2020</w:t>
      </w:r>
      <w:bookmarkEnd w:id="114"/>
    </w:p>
    <w:p w14:paraId="1727AA43" w14:textId="77777777" w:rsidR="00793CF4" w:rsidRDefault="009870F6">
      <w:pPr>
        <w:widowControl w:val="0"/>
        <w:numPr>
          <w:ilvl w:val="0"/>
          <w:numId w:val="35"/>
        </w:numPr>
        <w:spacing w:after="120"/>
        <w:jc w:val="both"/>
        <w:rPr>
          <w:lang w:eastAsia="zh-CN"/>
        </w:rPr>
      </w:pPr>
      <w:hyperlink r:id="rId24" w:tgtFrame="_parent" w:history="1">
        <w:r w:rsidR="00AB3E85">
          <w:rPr>
            <w:rStyle w:val="af8"/>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9870F6">
      <w:pPr>
        <w:widowControl w:val="0"/>
        <w:numPr>
          <w:ilvl w:val="0"/>
          <w:numId w:val="35"/>
        </w:numPr>
        <w:spacing w:after="120"/>
        <w:jc w:val="both"/>
        <w:rPr>
          <w:lang w:eastAsia="zh-CN"/>
        </w:rPr>
      </w:pPr>
      <w:hyperlink r:id="rId25" w:tgtFrame="_parent" w:history="1">
        <w:r w:rsidR="00AB3E85">
          <w:rPr>
            <w:rStyle w:val="af8"/>
          </w:rPr>
          <w:t>R1-2008079</w:t>
        </w:r>
      </w:hyperlink>
      <w:r w:rsidR="00AB3E85">
        <w:t>, “Discussion on PUCCH coverage enhancement,” NEC,</w:t>
      </w:r>
      <w:r w:rsidR="00AB3E85">
        <w:rPr>
          <w:lang w:eastAsia="zh-CN"/>
        </w:rPr>
        <w:t xml:space="preserve"> RAN1 #103 e-Meeting, </w:t>
      </w:r>
      <w:r w:rsidR="00AB3E85">
        <w:t>October 26th – November 13th, 2020</w:t>
      </w:r>
    </w:p>
    <w:bookmarkStart w:id="115"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8"/>
        </w:rPr>
        <w:t>R1-2008182</w:t>
      </w:r>
      <w:r>
        <w:fldChar w:fldCharType="end"/>
      </w:r>
      <w:r>
        <w:t>, “PUCCH coverage enhancement,” Samsung,</w:t>
      </w:r>
      <w:r>
        <w:rPr>
          <w:lang w:eastAsia="zh-CN"/>
        </w:rPr>
        <w:t xml:space="preserve"> RAN1 #103 e-Meeting, </w:t>
      </w:r>
      <w:r>
        <w:t>October 26th – November 13th, 2020</w:t>
      </w:r>
      <w:bookmarkEnd w:id="115"/>
    </w:p>
    <w:bookmarkStart w:id="116"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8"/>
        </w:rPr>
        <w:t>R1-2008272</w:t>
      </w:r>
      <w:r>
        <w:fldChar w:fldCharType="end"/>
      </w:r>
      <w:r>
        <w:t>, “PUCCH coverage enhancement schemes,” OPPO,</w:t>
      </w:r>
      <w:r>
        <w:rPr>
          <w:lang w:eastAsia="zh-CN"/>
        </w:rPr>
        <w:t xml:space="preserve"> RAN1 #103 e-Meeting, </w:t>
      </w:r>
      <w:r>
        <w:t>October 26th – November 13th, 2020</w:t>
      </w:r>
      <w:bookmarkEnd w:id="116"/>
    </w:p>
    <w:p w14:paraId="2A158523" w14:textId="77777777" w:rsidR="00793CF4" w:rsidRDefault="009870F6">
      <w:pPr>
        <w:widowControl w:val="0"/>
        <w:numPr>
          <w:ilvl w:val="0"/>
          <w:numId w:val="35"/>
        </w:numPr>
        <w:spacing w:after="120"/>
        <w:jc w:val="both"/>
        <w:rPr>
          <w:lang w:eastAsia="zh-CN"/>
        </w:rPr>
      </w:pPr>
      <w:hyperlink r:id="rId26" w:tgtFrame="_parent" w:history="1">
        <w:r w:rsidR="00AB3E85">
          <w:rPr>
            <w:rStyle w:val="af8"/>
          </w:rPr>
          <w:t>R1-2008371</w:t>
        </w:r>
      </w:hyperlink>
      <w:r w:rsidR="00AB3E85">
        <w:t>, “On PUCCH coverage enhancement techniques,” Sony,</w:t>
      </w:r>
      <w:r w:rsidR="00AB3E85">
        <w:rPr>
          <w:lang w:eastAsia="zh-CN"/>
        </w:rPr>
        <w:t xml:space="preserve"> RAN1 #103 e-Meeting, </w:t>
      </w:r>
      <w:r w:rsidR="00AB3E85">
        <w:t>October 26th – November 13th, 2020</w:t>
      </w:r>
    </w:p>
    <w:bookmarkStart w:id="117"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8"/>
        </w:rPr>
        <w:t>R1-2008379</w:t>
      </w:r>
      <w:r>
        <w:fldChar w:fldCharType="end"/>
      </w:r>
      <w:r>
        <w:t>, “Discussion on PUCCH coverage enhancements,” Panasonic Corporation,</w:t>
      </w:r>
      <w:r>
        <w:rPr>
          <w:lang w:eastAsia="zh-CN"/>
        </w:rPr>
        <w:t xml:space="preserve"> RAN1 #103 e-Meeting, </w:t>
      </w:r>
      <w:r>
        <w:t>October 26th – November 13th, 2020</w:t>
      </w:r>
      <w:bookmarkEnd w:id="117"/>
    </w:p>
    <w:p w14:paraId="45368DFB" w14:textId="77777777" w:rsidR="00793CF4" w:rsidRDefault="009870F6">
      <w:pPr>
        <w:widowControl w:val="0"/>
        <w:numPr>
          <w:ilvl w:val="0"/>
          <w:numId w:val="35"/>
        </w:numPr>
        <w:spacing w:after="120"/>
        <w:jc w:val="both"/>
        <w:rPr>
          <w:lang w:eastAsia="zh-CN"/>
        </w:rPr>
      </w:pPr>
      <w:hyperlink r:id="rId27" w:tgtFrame="_parent" w:history="1">
        <w:r w:rsidR="00AB3E85">
          <w:rPr>
            <w:rStyle w:val="af8"/>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9870F6">
      <w:pPr>
        <w:widowControl w:val="0"/>
        <w:numPr>
          <w:ilvl w:val="0"/>
          <w:numId w:val="35"/>
        </w:numPr>
        <w:spacing w:after="120"/>
        <w:jc w:val="both"/>
        <w:rPr>
          <w:lang w:eastAsia="zh-CN"/>
        </w:rPr>
      </w:pPr>
      <w:hyperlink r:id="rId28" w:tgtFrame="_parent" w:history="1">
        <w:r w:rsidR="00AB3E85">
          <w:rPr>
            <w:rStyle w:val="af8"/>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118"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8"/>
        </w:rPr>
        <w:t>R1-2008420</w:t>
      </w:r>
      <w:r>
        <w:fldChar w:fldCharType="end"/>
      </w:r>
      <w:r>
        <w:t>, “PUCCH coverage enhancement,” Ericsson,</w:t>
      </w:r>
      <w:r>
        <w:rPr>
          <w:lang w:eastAsia="zh-CN"/>
        </w:rPr>
        <w:t xml:space="preserve"> RAN1 #103 e-Meeting, </w:t>
      </w:r>
      <w:r>
        <w:t xml:space="preserve">October 26th – November 13th, </w:t>
      </w:r>
      <w:r>
        <w:lastRenderedPageBreak/>
        <w:t>2020</w:t>
      </w:r>
      <w:bookmarkEnd w:id="118"/>
    </w:p>
    <w:p w14:paraId="467D2E78" w14:textId="77777777" w:rsidR="00793CF4" w:rsidRDefault="009870F6">
      <w:pPr>
        <w:widowControl w:val="0"/>
        <w:numPr>
          <w:ilvl w:val="0"/>
          <w:numId w:val="35"/>
        </w:numPr>
        <w:spacing w:after="120"/>
        <w:jc w:val="both"/>
        <w:rPr>
          <w:lang w:eastAsia="zh-CN"/>
        </w:rPr>
      </w:pPr>
      <w:hyperlink r:id="rId29" w:tgtFrame="_parent" w:history="1">
        <w:r w:rsidR="00AB3E85">
          <w:rPr>
            <w:rStyle w:val="af8"/>
          </w:rPr>
          <w:t>R1-2008484</w:t>
        </w:r>
      </w:hyperlink>
      <w:r w:rsidR="00AB3E85">
        <w:t xml:space="preserve">, “PUCCH coverage enhancements,” </w:t>
      </w:r>
      <w:proofErr w:type="spellStart"/>
      <w:r w:rsidR="00AB3E85">
        <w:t>InterDigital</w:t>
      </w:r>
      <w:proofErr w:type="spellEnd"/>
      <w:r w:rsidR="00AB3E85">
        <w:t>, Inc,</w:t>
      </w:r>
      <w:r w:rsidR="00AB3E85">
        <w:rPr>
          <w:lang w:eastAsia="zh-CN"/>
        </w:rPr>
        <w:t xml:space="preserve"> RAN1 #103 e-Meeting, </w:t>
      </w:r>
      <w:r w:rsidR="00AB3E85">
        <w:t>October 26th – November 13th, 2020</w:t>
      </w:r>
    </w:p>
    <w:p w14:paraId="4B6C84FD" w14:textId="77777777" w:rsidR="00793CF4" w:rsidRDefault="009870F6">
      <w:pPr>
        <w:widowControl w:val="0"/>
        <w:numPr>
          <w:ilvl w:val="0"/>
          <w:numId w:val="35"/>
        </w:numPr>
        <w:spacing w:after="120"/>
        <w:jc w:val="both"/>
        <w:rPr>
          <w:lang w:eastAsia="zh-CN"/>
        </w:rPr>
      </w:pPr>
      <w:hyperlink r:id="rId30" w:tgtFrame="_parent" w:history="1">
        <w:r w:rsidR="00AB3E85">
          <w:rPr>
            <w:rStyle w:val="af8"/>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119" w:name="_Ref54474956"/>
    <w:p w14:paraId="1D36BE1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8"/>
        </w:rPr>
        <w:t>R1-2008627</w:t>
      </w:r>
      <w:r>
        <w:fldChar w:fldCharType="end"/>
      </w:r>
      <w:r>
        <w:t>, “Potential coverage enhancement techniques for PUCCH,” Qualcomm Incorporated,</w:t>
      </w:r>
      <w:r>
        <w:rPr>
          <w:lang w:eastAsia="zh-CN"/>
        </w:rPr>
        <w:t xml:space="preserve"> RAN1 #103 e-Meeting, </w:t>
      </w:r>
      <w:r>
        <w:t>October 26th – November 13th, 2020</w:t>
      </w:r>
      <w:bookmarkEnd w:id="119"/>
    </w:p>
    <w:bookmarkStart w:id="120"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8"/>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120"/>
    </w:p>
    <w:bookmarkStart w:id="121"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8"/>
        </w:rPr>
        <w:t>R1-2008730</w:t>
      </w:r>
      <w:r>
        <w:fldChar w:fldCharType="end"/>
      </w:r>
      <w:r>
        <w:t>, “Discussion on potential techniques for PUCCH coverage enhancement,” WILUS Inc,</w:t>
      </w:r>
      <w:r>
        <w:rPr>
          <w:lang w:eastAsia="zh-CN"/>
        </w:rPr>
        <w:t xml:space="preserve"> RAN1 #103 e-Meeting, </w:t>
      </w:r>
      <w:r>
        <w:t>October 26th – November 13th, 2020</w:t>
      </w:r>
      <w:bookmarkEnd w:id="121"/>
    </w:p>
    <w:p w14:paraId="33637396" w14:textId="77777777" w:rsidR="00793CF4" w:rsidRDefault="009870F6">
      <w:pPr>
        <w:widowControl w:val="0"/>
        <w:numPr>
          <w:ilvl w:val="0"/>
          <w:numId w:val="35"/>
        </w:numPr>
        <w:spacing w:after="120"/>
        <w:jc w:val="both"/>
        <w:rPr>
          <w:lang w:eastAsia="zh-CN"/>
        </w:rPr>
      </w:pPr>
      <w:hyperlink r:id="rId31" w:tgtFrame="_parent" w:history="1">
        <w:r w:rsidR="00AB3E85">
          <w:rPr>
            <w:rStyle w:val="af8"/>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122"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af8"/>
        </w:rPr>
        <w:t>R1-2008759</w:t>
      </w:r>
      <w:r>
        <w:rPr>
          <w:rStyle w:val="af8"/>
        </w:rPr>
        <w:fldChar w:fldCharType="end"/>
      </w:r>
      <w:r>
        <w:t>, “Low-PAPR Sequence-Based Approaches for PUCCH Coverage Enhancement,” EURECOM,</w:t>
      </w:r>
      <w:r>
        <w:rPr>
          <w:lang w:eastAsia="zh-CN"/>
        </w:rPr>
        <w:t xml:space="preserve"> RAN1 #103 e-Meeting, </w:t>
      </w:r>
      <w:r>
        <w:t>October 26th – November 13th, 2020</w:t>
      </w:r>
      <w:bookmarkEnd w:id="122"/>
    </w:p>
    <w:p w14:paraId="466948CD" w14:textId="77777777" w:rsidR="00793CF4" w:rsidRDefault="00AB3E85">
      <w:pPr>
        <w:widowControl w:val="0"/>
        <w:numPr>
          <w:ilvl w:val="0"/>
          <w:numId w:val="35"/>
        </w:numPr>
        <w:spacing w:after="120"/>
        <w:jc w:val="both"/>
        <w:rPr>
          <w:lang w:eastAsia="zh-CN"/>
        </w:rPr>
      </w:pPr>
      <w:bookmarkStart w:id="123"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123"/>
    </w:p>
    <w:p w14:paraId="501AC720" w14:textId="77777777" w:rsidR="00793CF4" w:rsidRDefault="00793CF4"/>
    <w:sectPr w:rsidR="00793CF4">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9" w:author="Ericsson" w:date="2020-10-29T14:35:00Z" w:initials="Ericsson">
    <w:p w14:paraId="0C7D42CE" w14:textId="77777777" w:rsidR="00EA429A" w:rsidRDefault="00EA429A">
      <w:pPr>
        <w:pStyle w:val="a9"/>
      </w:pPr>
      <w:r>
        <w:t>Please note I moved this to the correct location under 'dyanmic pucch repetition' from where I accidentally put (under repetition type-B).</w:t>
      </w:r>
    </w:p>
  </w:comment>
  <w:comment w:id="110" w:author="Ericsson" w:date="2020-10-29T14:36:00Z" w:initials="Ericsson">
    <w:p w14:paraId="17AE53C1" w14:textId="77777777" w:rsidR="00EA429A" w:rsidRDefault="00EA429A">
      <w:pPr>
        <w:pStyle w:val="a9"/>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5DD59" w14:textId="77777777" w:rsidR="009870F6" w:rsidRDefault="009870F6">
      <w:pPr>
        <w:spacing w:after="0" w:line="240" w:lineRule="auto"/>
      </w:pPr>
      <w:r>
        <w:separator/>
      </w:r>
    </w:p>
  </w:endnote>
  <w:endnote w:type="continuationSeparator" w:id="0">
    <w:p w14:paraId="70ED553B" w14:textId="77777777" w:rsidR="009870F6" w:rsidRDefault="00987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EA429A" w:rsidRDefault="00EA429A">
    <w:pPr>
      <w:pStyle w:val="af"/>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B0C388A" w14:textId="77777777" w:rsidR="00EA429A" w:rsidRDefault="00EA429A">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376B3366" w:rsidR="00EA429A" w:rsidRDefault="00EA429A">
    <w:pPr>
      <w:pStyle w:val="af"/>
      <w:ind w:right="360"/>
    </w:pPr>
    <w:r>
      <w:rPr>
        <w:rStyle w:val="af7"/>
      </w:rPr>
      <w:fldChar w:fldCharType="begin"/>
    </w:r>
    <w:r>
      <w:rPr>
        <w:rStyle w:val="af7"/>
      </w:rPr>
      <w:instrText xml:space="preserve"> PAGE </w:instrText>
    </w:r>
    <w:r>
      <w:rPr>
        <w:rStyle w:val="af7"/>
      </w:rPr>
      <w:fldChar w:fldCharType="separate"/>
    </w:r>
    <w:r w:rsidR="008D6A25">
      <w:rPr>
        <w:rStyle w:val="af7"/>
        <w:noProof/>
      </w:rPr>
      <w:t>49</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8D6A25">
      <w:rPr>
        <w:rStyle w:val="af7"/>
        <w:noProof/>
      </w:rPr>
      <w:t>49</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1AFC4" w14:textId="77777777" w:rsidR="009870F6" w:rsidRDefault="009870F6">
      <w:pPr>
        <w:spacing w:after="0" w:line="240" w:lineRule="auto"/>
      </w:pPr>
      <w:r>
        <w:separator/>
      </w:r>
    </w:p>
  </w:footnote>
  <w:footnote w:type="continuationSeparator" w:id="0">
    <w:p w14:paraId="5F240ADF" w14:textId="77777777" w:rsidR="009870F6" w:rsidRDefault="00987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EA429A" w:rsidRDefault="00EA42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0"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38"/>
  </w:num>
  <w:num w:numId="4">
    <w:abstractNumId w:val="40"/>
  </w:num>
  <w:num w:numId="5">
    <w:abstractNumId w:val="25"/>
  </w:num>
  <w:num w:numId="6">
    <w:abstractNumId w:val="24"/>
  </w:num>
  <w:num w:numId="7">
    <w:abstractNumId w:val="9"/>
  </w:num>
  <w:num w:numId="8">
    <w:abstractNumId w:val="18"/>
  </w:num>
  <w:num w:numId="9">
    <w:abstractNumId w:val="3"/>
  </w:num>
  <w:num w:numId="10">
    <w:abstractNumId w:val="27"/>
  </w:num>
  <w:num w:numId="11">
    <w:abstractNumId w:val="31"/>
  </w:num>
  <w:num w:numId="12">
    <w:abstractNumId w:val="20"/>
  </w:num>
  <w:num w:numId="13">
    <w:abstractNumId w:val="33"/>
  </w:num>
  <w:num w:numId="14">
    <w:abstractNumId w:val="1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1"/>
  </w:num>
  <w:num w:numId="19">
    <w:abstractNumId w:val="41"/>
  </w:num>
  <w:num w:numId="20">
    <w:abstractNumId w:val="30"/>
  </w:num>
  <w:num w:numId="21">
    <w:abstractNumId w:val="22"/>
  </w:num>
  <w:num w:numId="22">
    <w:abstractNumId w:val="26"/>
  </w:num>
  <w:num w:numId="23">
    <w:abstractNumId w:val="29"/>
  </w:num>
  <w:num w:numId="24">
    <w:abstractNumId w:val="37"/>
  </w:num>
  <w:num w:numId="25">
    <w:abstractNumId w:val="19"/>
  </w:num>
  <w:num w:numId="26">
    <w:abstractNumId w:val="7"/>
  </w:num>
  <w:num w:numId="27">
    <w:abstractNumId w:val="35"/>
  </w:num>
  <w:num w:numId="28">
    <w:abstractNumId w:val="28"/>
  </w:num>
  <w:num w:numId="29">
    <w:abstractNumId w:val="23"/>
  </w:num>
  <w:num w:numId="30">
    <w:abstractNumId w:val="4"/>
  </w:num>
  <w:num w:numId="31">
    <w:abstractNumId w:val="17"/>
  </w:num>
  <w:num w:numId="32">
    <w:abstractNumId w:val="6"/>
  </w:num>
  <w:num w:numId="33">
    <w:abstractNumId w:val="32"/>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0"/>
  </w:num>
  <w:num w:numId="38">
    <w:abstractNumId w:val="23"/>
  </w:num>
  <w:num w:numId="39">
    <w:abstractNumId w:val="3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4"/>
  </w:num>
  <w:num w:numId="45">
    <w:abstractNumId w:val="5"/>
  </w:num>
  <w:num w:numId="46">
    <w:abstractNumId w:val="33"/>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25A"/>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C05"/>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39A"/>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2DB"/>
    <w:rsid w:val="0047253B"/>
    <w:rsid w:val="00472ACB"/>
    <w:rsid w:val="00472B67"/>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0F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1DA"/>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0FE2"/>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88B"/>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I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ac">
    <w:name w:val="Plain Text"/>
    <w:basedOn w:val="a"/>
    <w:link w:val="ad"/>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f2">
    <w:name w:val="Subtitle"/>
    <w:basedOn w:val="a"/>
    <w:next w:val="a"/>
    <w:link w:val="af3"/>
    <w:qFormat/>
    <w:pPr>
      <w:spacing w:after="60"/>
      <w:jc w:val="center"/>
      <w:outlineLvl w:val="1"/>
    </w:pPr>
    <w:rPr>
      <w:rFonts w:ascii="Cambria" w:hAnsi="Cambria"/>
      <w:sz w:val="24"/>
      <w:szCs w:val="24"/>
    </w:rPr>
  </w:style>
  <w:style w:type="paragraph" w:styleId="af4">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5">
    <w:name w:val="annotation subject"/>
    <w:basedOn w:val="a9"/>
    <w:next w:val="a9"/>
    <w:semiHidden/>
    <w:qFormat/>
    <w:rPr>
      <w:b/>
      <w:bCs/>
    </w:rPr>
  </w:style>
  <w:style w:type="table" w:styleId="af6">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eastAsia="Times New Roman" w:hAnsi="Arial"/>
      <w:sz w:val="36"/>
      <w:lang w:val="en-GB" w:eastAsia="en-IN"/>
    </w:rPr>
  </w:style>
  <w:style w:type="character" w:customStyle="1" w:styleId="20">
    <w:name w:val="見出し 2 (文字)"/>
    <w:link w:val="2"/>
    <w:qFormat/>
    <w:rPr>
      <w:rFonts w:ascii="Arial" w:eastAsia="Times New Roman" w:hAnsi="Arial"/>
      <w:sz w:val="32"/>
      <w:lang w:val="en-GB" w:eastAsia="en-IN"/>
    </w:rPr>
  </w:style>
  <w:style w:type="character" w:customStyle="1" w:styleId="30">
    <w:name w:val="見出し 3 (文字)"/>
    <w:link w:val="3"/>
    <w:qFormat/>
    <w:rPr>
      <w:rFonts w:ascii="Arial" w:eastAsia="Times New Roman" w:hAnsi="Arial"/>
      <w:sz w:val="28"/>
      <w:lang w:val="en-GB" w:eastAsia="en-IN"/>
    </w:rPr>
  </w:style>
  <w:style w:type="character" w:customStyle="1" w:styleId="40">
    <w:name w:val="見出し 4 (文字)"/>
    <w:link w:val="4"/>
    <w:qFormat/>
    <w:rPr>
      <w:rFonts w:ascii="Arial" w:eastAsia="Times New Roman" w:hAnsi="Arial"/>
      <w:sz w:val="24"/>
      <w:lang w:val="en-GB" w:eastAsia="en-IN"/>
    </w:rPr>
  </w:style>
  <w:style w:type="character" w:customStyle="1" w:styleId="50">
    <w:name w:val="見出し 5 (文字)"/>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表段,列,목록 단락,列表段落"/>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3">
    <w:name w:val="副題 (文字)"/>
    <w:link w:val="af2"/>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afc">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1">
    <w:name w:val="ヘッダー (文字)"/>
    <w:link w:val="af0"/>
    <w:qFormat/>
    <w:rPr>
      <w:rFonts w:ascii="Arial" w:eastAsia="Times New Roman" w:hAnsi="Arial"/>
      <w:b/>
      <w:sz w:val="18"/>
      <w:lang w:val="en-IN" w:eastAsia="en-IN"/>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eastAsia="Times New Roman"/>
      <w:lang w:val="en-GB" w:eastAsia="en-IN"/>
    </w:rPr>
  </w:style>
  <w:style w:type="character" w:customStyle="1" w:styleId="ad">
    <w:name w:val="書式なし (文字)"/>
    <w:basedOn w:val="a0"/>
    <w:link w:val="ac"/>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87126">
      <w:bodyDiv w:val="1"/>
      <w:marLeft w:val="0"/>
      <w:marRight w:val="0"/>
      <w:marTop w:val="0"/>
      <w:marBottom w:val="0"/>
      <w:divBdr>
        <w:top w:val="none" w:sz="0" w:space="0" w:color="auto"/>
        <w:left w:val="none" w:sz="0" w:space="0" w:color="auto"/>
        <w:bottom w:val="none" w:sz="0" w:space="0" w:color="auto"/>
        <w:right w:val="none" w:sz="0" w:space="0" w:color="auto"/>
      </w:divBdr>
    </w:div>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0280310">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 w:id="209997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Props1.xml><?xml version="1.0" encoding="utf-8"?>
<ds:datastoreItem xmlns:ds="http://schemas.openxmlformats.org/officeDocument/2006/customXml" ds:itemID="{381DA651-99EF-458A-9800-2DBB35914507}">
  <ds:schemaRefs>
    <ds:schemaRef ds:uri="http://schemas.openxmlformats.org/officeDocument/2006/bibliography"/>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4.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82</Pages>
  <Words>28787</Words>
  <Characters>164091</Characters>
  <Application>Microsoft Office Word</Application>
  <DocSecurity>0</DocSecurity>
  <Lines>1367</Lines>
  <Paragraphs>384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cp:lastModifiedBy>
  <cp:revision>7</cp:revision>
  <cp:lastPrinted>2014-11-07T05:38:00Z</cp:lastPrinted>
  <dcterms:created xsi:type="dcterms:W3CDTF">2020-11-12T02:05:00Z</dcterms:created>
  <dcterms:modified xsi:type="dcterms:W3CDTF">2020-11-12T07:20:00Z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