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ins w:id="7" w:author="LG Electronics" w:date="2020-10-28T19:21:00Z">
              <w:r>
                <w:rPr>
                  <w:rFonts w:hint="eastAsia"/>
                  <w:lang w:val="en-US" w:eastAsia="ko-KR"/>
                </w:rPr>
                <w:t>L</w:t>
              </w:r>
              <w:r>
                <w:rPr>
                  <w:lang w:val="en-US" w:eastAsia="ko-KR"/>
                </w:rPr>
                <w:t>G</w:t>
              </w:r>
            </w:ins>
          </w:p>
        </w:tc>
        <w:tc>
          <w:tcPr>
            <w:tcW w:w="1372" w:type="dxa"/>
          </w:tcPr>
          <w:p w14:paraId="543DEF44" w14:textId="62BF2C44" w:rsidR="00A4152C" w:rsidRDefault="00DD7707" w:rsidP="00596364">
            <w:pPr>
              <w:tabs>
                <w:tab w:val="left" w:pos="551"/>
              </w:tabs>
              <w:rPr>
                <w:lang w:val="en-US" w:eastAsia="ko-KR"/>
              </w:rPr>
            </w:pPr>
            <w:ins w:id="8" w:author="LG Electronics" w:date="2020-10-28T19:22:00Z">
              <w:r>
                <w:rPr>
                  <w:rFonts w:hint="eastAsia"/>
                  <w:lang w:val="en-US" w:eastAsia="ko-KR"/>
                </w:rPr>
                <w:t>Y</w:t>
              </w:r>
            </w:ins>
          </w:p>
        </w:tc>
        <w:tc>
          <w:tcPr>
            <w:tcW w:w="6780" w:type="dxa"/>
          </w:tcPr>
          <w:p w14:paraId="20324C04" w14:textId="3E297238" w:rsidR="00A4152C" w:rsidRDefault="00DD7707">
            <w:pPr>
              <w:rPr>
                <w:ins w:id="9" w:author="LG Electronics" w:date="2020-10-28T19:29:00Z"/>
                <w:lang w:val="en-US" w:eastAsia="ko-KR"/>
              </w:rPr>
            </w:pPr>
            <w:ins w:id="10" w:author="LG Electronics" w:date="2020-10-28T19:23:00Z">
              <w:r>
                <w:rPr>
                  <w:rFonts w:hint="eastAsia"/>
                  <w:lang w:val="en-US" w:eastAsia="ko-KR"/>
                </w:rPr>
                <w:t>We are okay with the update</w:t>
              </w:r>
            </w:ins>
            <w:ins w:id="11" w:author="LG Electronics" w:date="2020-10-28T19:25:00Z">
              <w:r>
                <w:rPr>
                  <w:lang w:val="en-US" w:eastAsia="ko-KR"/>
                </w:rPr>
                <w:t xml:space="preserve"> in general</w:t>
              </w:r>
            </w:ins>
            <w:ins w:id="12" w:author="LG Electronics" w:date="2020-10-28T19:23:00Z">
              <w:r>
                <w:rPr>
                  <w:rFonts w:hint="eastAsia"/>
                  <w:lang w:val="en-US" w:eastAsia="ko-KR"/>
                </w:rPr>
                <w:t xml:space="preserve">. </w:t>
              </w:r>
              <w:r>
                <w:rPr>
                  <w:lang w:val="en-US" w:eastAsia="ko-KR"/>
                </w:rPr>
                <w:t xml:space="preserve">Related to whether the RedCap UE should be compared to a Rel-15 NR UE or </w:t>
              </w:r>
            </w:ins>
            <w:ins w:id="13" w:author="LG Electronics" w:date="2020-10-28T19:25:00Z">
              <w:r>
                <w:rPr>
                  <w:lang w:val="en-US" w:eastAsia="ko-KR"/>
                </w:rPr>
                <w:t xml:space="preserve">to a </w:t>
              </w:r>
            </w:ins>
            <w:ins w:id="14" w:author="LG Electronics" w:date="2020-10-28T19:23:00Z">
              <w:r>
                <w:rPr>
                  <w:lang w:val="en-US" w:eastAsia="ko-KR"/>
                </w:rPr>
                <w:t xml:space="preserve">Rel-16 NR UE, </w:t>
              </w:r>
            </w:ins>
            <w:ins w:id="15" w:author="LG Electronics" w:date="2020-10-28T19:27:00Z">
              <w:r>
                <w:rPr>
                  <w:lang w:val="en-US" w:eastAsia="ko-KR"/>
                </w:rPr>
                <w:t>it would be desirable if we can have</w:t>
              </w:r>
            </w:ins>
            <w:ins w:id="16" w:author="LG Electronics" w:date="2020-10-28T19:23:00Z">
              <w:r>
                <w:rPr>
                  <w:lang w:val="en-US" w:eastAsia="ko-KR"/>
                </w:rPr>
                <w:t xml:space="preserve"> consistency between the</w:t>
              </w:r>
            </w:ins>
            <w:ins w:id="17" w:author="LG Electronics" w:date="2020-10-28T19:28:00Z">
              <w:r>
                <w:rPr>
                  <w:lang w:val="en-US" w:eastAsia="ko-KR"/>
                </w:rPr>
                <w:t xml:space="preserve"> latest</w:t>
              </w:r>
            </w:ins>
            <w:ins w:id="18" w:author="LG Electronics" w:date="2020-10-28T19:23:00Z">
              <w:r>
                <w:rPr>
                  <w:lang w:val="en-US" w:eastAsia="ko-KR"/>
                </w:rPr>
                <w:t xml:space="preserve"> SI</w:t>
              </w:r>
            </w:ins>
            <w:ins w:id="19" w:author="LG Electronics" w:date="2020-10-28T19:26:00Z">
              <w:r>
                <w:rPr>
                  <w:lang w:val="en-US" w:eastAsia="ko-KR"/>
                </w:rPr>
                <w:t xml:space="preserve">D and the </w:t>
              </w:r>
              <w:r w:rsidRPr="00DD7707">
                <w:rPr>
                  <w:lang w:val="en-US" w:eastAsia="ko-KR"/>
                </w:rPr>
                <w:t>TR38.875</w:t>
              </w:r>
              <w:r>
                <w:rPr>
                  <w:lang w:val="en-US" w:eastAsia="ko-KR"/>
                </w:rPr>
                <w:t xml:space="preserve">. </w:t>
              </w:r>
            </w:ins>
            <w:ins w:id="20" w:author="LG Electronics" w:date="2020-10-28T19:32:00Z">
              <w:r w:rsidR="00F04043">
                <w:rPr>
                  <w:lang w:val="en-US" w:eastAsia="ko-KR"/>
                </w:rPr>
                <w:t xml:space="preserve">The part in </w:t>
              </w:r>
            </w:ins>
            <w:ins w:id="21" w:author="LG Electronics" w:date="2020-10-28T19:26:00Z">
              <w:r>
                <w:rPr>
                  <w:lang w:val="en-US" w:eastAsia="ko-KR"/>
                </w:rPr>
                <w:t xml:space="preserve">the </w:t>
              </w:r>
            </w:ins>
            <w:ins w:id="22" w:author="LG Electronics" w:date="2020-10-28T19:28:00Z">
              <w:r>
                <w:rPr>
                  <w:lang w:val="en-US" w:eastAsia="ko-KR"/>
                </w:rPr>
                <w:t xml:space="preserve">latest </w:t>
              </w:r>
            </w:ins>
            <w:ins w:id="23" w:author="LG Electronics" w:date="2020-10-28T19:26:00Z">
              <w:r>
                <w:rPr>
                  <w:lang w:val="en-US" w:eastAsia="ko-KR"/>
                </w:rPr>
                <w:t>SID</w:t>
              </w:r>
            </w:ins>
            <w:ins w:id="24" w:author="LG Electronics" w:date="2020-10-28T19:28:00Z">
              <w:r>
                <w:rPr>
                  <w:lang w:val="en-US" w:eastAsia="ko-KR"/>
                </w:rPr>
                <w:t xml:space="preserve"> (</w:t>
              </w:r>
              <w:r w:rsidRPr="00DD7707">
                <w:rPr>
                  <w:iCs/>
                  <w:rPrChange w:id="25" w:author="LG Electronics" w:date="2020-10-28T19:28:00Z">
                    <w:rPr>
                      <w:i/>
                      <w:iCs/>
                    </w:rPr>
                  </w:rPrChange>
                </w:rPr>
                <w:fldChar w:fldCharType="begin"/>
              </w:r>
              <w:r w:rsidRPr="00DD7707">
                <w:rPr>
                  <w:iCs/>
                  <w:rPrChange w:id="26" w:author="LG Electronics" w:date="2020-10-28T19:28:00Z">
                    <w:rPr>
                      <w:i/>
                      <w:iCs/>
                    </w:rPr>
                  </w:rPrChange>
                </w:rPr>
                <w:instrText xml:space="preserve"> HYPERLINK "http://www.3gpp.org/ftp/tsg_ran/TSG_RAN/TSGR_89e/Docs/RP-201677.zip" </w:instrText>
              </w:r>
              <w:r w:rsidRPr="00DD7707">
                <w:rPr>
                  <w:iCs/>
                  <w:rPrChange w:id="27" w:author="LG Electronics" w:date="2020-10-28T19:28:00Z">
                    <w:rPr>
                      <w:i/>
                      <w:iCs/>
                    </w:rPr>
                  </w:rPrChange>
                </w:rPr>
                <w:fldChar w:fldCharType="separate"/>
              </w:r>
              <w:r w:rsidRPr="00DD7707">
                <w:rPr>
                  <w:rStyle w:val="Hyperlink"/>
                  <w:iCs/>
                  <w:rPrChange w:id="28" w:author="LG Electronics" w:date="2020-10-28T19:28:00Z">
                    <w:rPr>
                      <w:rStyle w:val="Hyperlink"/>
                      <w:i/>
                      <w:iCs/>
                    </w:rPr>
                  </w:rPrChange>
                </w:rPr>
                <w:t>RP-201677</w:t>
              </w:r>
              <w:r w:rsidRPr="00DD7707">
                <w:rPr>
                  <w:iCs/>
                  <w:rPrChange w:id="29" w:author="LG Electronics" w:date="2020-10-28T19:28:00Z">
                    <w:rPr>
                      <w:i/>
                      <w:iCs/>
                    </w:rPr>
                  </w:rPrChange>
                </w:rPr>
                <w:fldChar w:fldCharType="end"/>
              </w:r>
              <w:r>
                <w:rPr>
                  <w:lang w:val="en-US" w:eastAsia="ko-KR"/>
                </w:rPr>
                <w:t>)</w:t>
              </w:r>
            </w:ins>
            <w:ins w:id="30" w:author="LG Electronics" w:date="2020-10-28T19:26:00Z">
              <w:r>
                <w:rPr>
                  <w:lang w:val="en-US" w:eastAsia="ko-KR"/>
                </w:rPr>
                <w:t xml:space="preserve"> </w:t>
              </w:r>
            </w:ins>
            <w:ins w:id="31" w:author="LG Electronics" w:date="2020-10-28T19:32:00Z">
              <w:r w:rsidR="00F04043">
                <w:rPr>
                  <w:lang w:val="en-US" w:eastAsia="ko-KR"/>
                </w:rPr>
                <w:t>that draws attention in this aspect is copied below for convenience.</w:t>
              </w:r>
            </w:ins>
            <w:ins w:id="32" w:author="LG Electronics" w:date="2020-10-28T19:35:00Z">
              <w:r w:rsidR="00F04043">
                <w:rPr>
                  <w:lang w:val="en-US" w:eastAsia="ko-KR"/>
                </w:rPr>
                <w:t xml:space="preserve"> </w:t>
              </w:r>
            </w:ins>
            <w:ins w:id="33" w:author="LG Electronics" w:date="2020-10-28T19:42:00Z">
              <w:r w:rsidR="008D0877">
                <w:rPr>
                  <w:lang w:val="en-US" w:eastAsia="ko-KR"/>
                </w:rPr>
                <w:t>According to</w:t>
              </w:r>
            </w:ins>
            <w:ins w:id="34" w:author="LG Electronics" w:date="2020-10-28T19:40:00Z">
              <w:r w:rsidR="00F04043">
                <w:rPr>
                  <w:lang w:val="en-US" w:eastAsia="ko-KR"/>
                </w:rPr>
                <w:t xml:space="preserve"> the SID, </w:t>
              </w:r>
            </w:ins>
            <w:ins w:id="35" w:author="LG Electronics" w:date="2020-10-28T19:41:00Z">
              <w:r w:rsidR="00F04043">
                <w:rPr>
                  <w:lang w:val="en-US" w:eastAsia="ko-KR"/>
                </w:rPr>
                <w:t>it</w:t>
              </w:r>
            </w:ins>
            <w:ins w:id="36" w:author="LG Electronics" w:date="2020-10-28T19:40:00Z">
              <w:r w:rsidR="00F04043">
                <w:rPr>
                  <w:lang w:val="en-US" w:eastAsia="ko-KR"/>
                </w:rPr>
                <w:t xml:space="preserve"> seem</w:t>
              </w:r>
            </w:ins>
            <w:ins w:id="37" w:author="LG Electronics" w:date="2020-10-28T19:41:00Z">
              <w:r w:rsidR="00F04043">
                <w:rPr>
                  <w:lang w:val="en-US" w:eastAsia="ko-KR"/>
                </w:rPr>
                <w:t>s the RedCap UE should be compared to a Rel-16 NR UE.</w:t>
              </w:r>
            </w:ins>
            <w:ins w:id="38" w:author="LG Electronics" w:date="2020-10-28T19:42:00Z">
              <w:r w:rsidR="008D0877">
                <w:rPr>
                  <w:lang w:val="en-US" w:eastAsia="ko-KR"/>
                </w:rPr>
                <w:t xml:space="preserve"> Anyway, </w:t>
              </w:r>
            </w:ins>
            <w:ins w:id="39" w:author="LG Electronics" w:date="2020-10-28T19:43:00Z">
              <w:r w:rsidR="008D0877">
                <w:rPr>
                  <w:lang w:val="en-US" w:eastAsia="ko-KR"/>
                </w:rPr>
                <w:t xml:space="preserve">depending the conclusion </w:t>
              </w:r>
            </w:ins>
            <w:ins w:id="40" w:author="LG Electronics" w:date="2020-10-28T19:44:00Z">
              <w:r w:rsidR="008D0877">
                <w:rPr>
                  <w:lang w:val="en-US" w:eastAsia="ko-KR"/>
                </w:rPr>
                <w:t>from</w:t>
              </w:r>
            </w:ins>
            <w:ins w:id="41" w:author="LG Electronics" w:date="2020-10-28T19:43:00Z">
              <w:r w:rsidR="008D0877">
                <w:rPr>
                  <w:lang w:val="en-US" w:eastAsia="ko-KR"/>
                </w:rPr>
                <w:t xml:space="preserve"> this discussion,</w:t>
              </w:r>
            </w:ins>
            <w:ins w:id="42" w:author="LG Electronics" w:date="2020-10-28T19:44:00Z">
              <w:r w:rsidR="008D0877">
                <w:rPr>
                  <w:lang w:val="en-US" w:eastAsia="ko-KR"/>
                </w:rPr>
                <w:t xml:space="preserve"> consider updating the SID</w:t>
              </w:r>
            </w:ins>
            <w:ins w:id="43" w:author="LG Electronics" w:date="2020-10-28T19:45:00Z">
              <w:r w:rsidR="008D0877">
                <w:rPr>
                  <w:lang w:val="en-US" w:eastAsia="ko-KR"/>
                </w:rPr>
                <w:t xml:space="preserve"> accordingly</w:t>
              </w:r>
            </w:ins>
            <w:ins w:id="44" w:author="LG Electronics" w:date="2020-10-28T19:44:00Z">
              <w:r w:rsidR="008D0877">
                <w:rPr>
                  <w:lang w:val="en-US" w:eastAsia="ko-KR"/>
                </w:rPr>
                <w:t>.</w:t>
              </w:r>
            </w:ins>
            <w:ins w:id="45" w:author="LG Electronics" w:date="2020-10-28T19:43:00Z">
              <w:r w:rsidR="008D0877">
                <w:rPr>
                  <w:lang w:val="en-US" w:eastAsia="ko-KR"/>
                </w:rPr>
                <w:t xml:space="preserve"> </w:t>
              </w:r>
            </w:ins>
          </w:p>
          <w:p w14:paraId="5B2D32DE" w14:textId="3E9B8A7D" w:rsidR="00DD7707" w:rsidRDefault="00DD7707">
            <w:pPr>
              <w:rPr>
                <w:ins w:id="46" w:author="LG Electronics" w:date="2020-10-28T19:29:00Z"/>
                <w:lang w:val="en-US" w:eastAsia="ko-KR"/>
              </w:rPr>
            </w:pPr>
            <w:ins w:id="47" w:author="LG Electronics" w:date="2020-10-28T19:29:00Z">
              <w:r>
                <w:rPr>
                  <w:lang w:val="en-US" w:eastAsia="ko-KR"/>
                </w:rPr>
                <w:t>…</w:t>
              </w:r>
            </w:ins>
          </w:p>
          <w:p w14:paraId="17BA8EEB" w14:textId="77777777" w:rsidR="00DD7707" w:rsidRDefault="00DD7707" w:rsidP="00DD7707">
            <w:pPr>
              <w:pStyle w:val="Heading2"/>
              <w:rPr>
                <w:ins w:id="48" w:author="LG Electronics" w:date="2020-10-28T19:29:00Z"/>
              </w:rPr>
            </w:pPr>
            <w:ins w:id="49" w:author="LG Electronics" w:date="2020-10-28T19:29:00Z">
              <w:r>
                <w:t>3</w:t>
              </w:r>
              <w:r>
                <w:tab/>
                <w:t>Justification</w:t>
              </w:r>
            </w:ins>
          </w:p>
          <w:p w14:paraId="6B09857D" w14:textId="055CB46A" w:rsidR="00DD7707" w:rsidRDefault="00DD7707">
            <w:pPr>
              <w:ind w:right="-99"/>
              <w:rPr>
                <w:ins w:id="50" w:author="LG Electronics" w:date="2020-10-28T19:29:00Z"/>
                <w:lang w:val="en-US" w:eastAsia="ko-KR"/>
              </w:rPr>
              <w:pPrChange w:id="51" w:author="LG Electronics" w:date="2020-10-28T19:29:00Z">
                <w:pPr/>
              </w:pPrChange>
            </w:pPr>
            <w:ins w:id="52" w:author="LG Electronics" w:date="2020-10-28T19:29:00Z">
              <w:r>
                <w:rPr>
                  <w:lang w:val="en-US" w:eastAsia="ko-KR"/>
                </w:rPr>
                <w:t>…</w:t>
              </w:r>
            </w:ins>
          </w:p>
          <w:p w14:paraId="5081F7E3" w14:textId="77777777" w:rsidR="00DD7707" w:rsidRDefault="00DD7707">
            <w:pPr>
              <w:ind w:right="-99"/>
              <w:rPr>
                <w:ins w:id="53" w:author="LG Electronics" w:date="2020-10-28T19:29:00Z"/>
                <w:lang w:val="en-US"/>
              </w:rPr>
              <w:pPrChange w:id="54" w:author="LG Electronics" w:date="2020-10-28T19:29:00Z">
                <w:pPr/>
              </w:pPrChange>
            </w:pPr>
            <w:ins w:id="55" w:author="LG Electronics" w:date="2020-10-28T19:29:00Z">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eMBB and URLLC NR to serve the three use cases m</w:t>
              </w:r>
              <w:r>
                <w:rPr>
                  <w:lang w:val="en-US"/>
                </w:rPr>
                <w:t>entioned above.”</w:t>
              </w:r>
            </w:ins>
          </w:p>
          <w:p w14:paraId="6710F238" w14:textId="13B87D5B" w:rsidR="00DD7707" w:rsidRPr="00DD7707" w:rsidRDefault="00DD7707">
            <w:pPr>
              <w:ind w:right="-99"/>
              <w:rPr>
                <w:lang w:val="en-US" w:eastAsia="ko-KR"/>
              </w:rPr>
              <w:pPrChange w:id="56" w:author="LG Electronics" w:date="2020-10-28T19:40:00Z">
                <w:pPr/>
              </w:pPrChange>
            </w:pPr>
            <w:ins w:id="57" w:author="LG Electronics" w:date="2020-10-28T19:29:00Z">
              <w:r>
                <w:rPr>
                  <w:lang w:val="en-US"/>
                </w:rPr>
                <w:t>…</w:t>
              </w:r>
            </w:ins>
          </w:p>
        </w:tc>
      </w:tr>
      <w:tr w:rsidR="00116260" w:rsidRPr="008E3AB5" w14:paraId="3B2CB76D" w14:textId="77777777" w:rsidTr="00596364">
        <w:tc>
          <w:tcPr>
            <w:tcW w:w="1479" w:type="dxa"/>
          </w:tcPr>
          <w:p w14:paraId="03F06D9D" w14:textId="1626BB03" w:rsidR="00116260" w:rsidRDefault="00116260" w:rsidP="00596364">
            <w:pPr>
              <w:rPr>
                <w:lang w:val="en-US" w:eastAsia="ko-KR"/>
              </w:rPr>
            </w:pPr>
            <w:r>
              <w:rPr>
                <w:lang w:val="en-US" w:eastAsia="ko-KR"/>
              </w:rPr>
              <w:t>FUTUREWEI</w:t>
            </w:r>
          </w:p>
        </w:tc>
        <w:tc>
          <w:tcPr>
            <w:tcW w:w="1372" w:type="dxa"/>
          </w:tcPr>
          <w:p w14:paraId="39A9E2CC" w14:textId="66E10DC5" w:rsidR="00116260" w:rsidRDefault="00116260" w:rsidP="00596364">
            <w:pPr>
              <w:tabs>
                <w:tab w:val="left" w:pos="551"/>
              </w:tabs>
              <w:rPr>
                <w:lang w:val="en-US" w:eastAsia="ko-KR"/>
              </w:rPr>
            </w:pPr>
            <w:r>
              <w:rPr>
                <w:lang w:val="en-US" w:eastAsia="ko-KR"/>
              </w:rPr>
              <w:t>Y</w:t>
            </w:r>
          </w:p>
        </w:tc>
        <w:tc>
          <w:tcPr>
            <w:tcW w:w="6780" w:type="dxa"/>
          </w:tcPr>
          <w:p w14:paraId="456E7FE1" w14:textId="33AABA79" w:rsidR="00116260" w:rsidRDefault="00116260">
            <w:pPr>
              <w:rPr>
                <w:lang w:val="en-US" w:eastAsia="ko-KR"/>
              </w:rPr>
            </w:pPr>
            <w:r>
              <w:rPr>
                <w:lang w:val="en-US" w:eastAsia="ko-KR"/>
              </w:rPr>
              <w:t>A</w:t>
            </w:r>
            <w:r w:rsidR="007F67A7">
              <w:rPr>
                <w:lang w:val="en-US" w:eastAsia="ko-KR"/>
              </w:rPr>
              <w:t xml:space="preserve">gree with the rapporteur intent, and that it should be kept simple. In the end of course we will </w:t>
            </w:r>
            <w:r w:rsidR="00484AD3">
              <w:rPr>
                <w:lang w:val="en-US" w:eastAsia="ko-KR"/>
              </w:rPr>
              <w:t xml:space="preserve">likely </w:t>
            </w:r>
            <w:r w:rsidR="007F67A7">
              <w:rPr>
                <w:lang w:val="en-US" w:eastAsia="ko-KR"/>
              </w:rPr>
              <w:t>have some new capabilities also</w:t>
            </w:r>
            <w:r w:rsidR="00484AD3">
              <w:rPr>
                <w:lang w:val="en-US" w:eastAsia="ko-KR"/>
              </w:rPr>
              <w:t xml:space="preserve"> but no need to mention here. On which release, also feel that rel-16 is better given the SID even if the e.g. bandwidth is a Rel-15 value. We are ok with almost any way you want to handle as long as still simple – change rel-15 to rel-15/16, rel-16, or copy part or all of the SID text. We do not think we need to be mentioning optional or mandatory in the term.</w:t>
            </w:r>
          </w:p>
        </w:tc>
      </w:tr>
      <w:tr w:rsidR="000D1668" w:rsidRPr="008E3AB5" w14:paraId="55AA3577" w14:textId="77777777" w:rsidTr="00C16A6B">
        <w:tc>
          <w:tcPr>
            <w:tcW w:w="1479" w:type="dxa"/>
          </w:tcPr>
          <w:p w14:paraId="70D543B0" w14:textId="4A0A63B6" w:rsidR="000D1668" w:rsidRDefault="008E6E3F" w:rsidP="00596364">
            <w:pPr>
              <w:rPr>
                <w:lang w:val="en-US" w:eastAsia="ko-KR"/>
              </w:rPr>
            </w:pPr>
            <w:r>
              <w:rPr>
                <w:lang w:val="en-US" w:eastAsia="ko-KR"/>
              </w:rPr>
              <w:t>R</w:t>
            </w:r>
            <w:r w:rsidR="000D1668">
              <w:rPr>
                <w:lang w:val="en-US" w:eastAsia="ko-KR"/>
              </w:rPr>
              <w:t>apporteur</w:t>
            </w:r>
            <w:r w:rsidR="00EE49EF">
              <w:rPr>
                <w:lang w:val="en-US" w:eastAsia="ko-KR"/>
              </w:rPr>
              <w:t xml:space="preserve"> (Eri</w:t>
            </w:r>
            <w:r>
              <w:rPr>
                <w:lang w:val="en-US" w:eastAsia="ko-KR"/>
              </w:rPr>
              <w:t>csson)</w:t>
            </w:r>
          </w:p>
        </w:tc>
        <w:tc>
          <w:tcPr>
            <w:tcW w:w="8152" w:type="dxa"/>
            <w:gridSpan w:val="2"/>
          </w:tcPr>
          <w:p w14:paraId="1A0EAE4B" w14:textId="72BE5688" w:rsidR="000D1668" w:rsidRDefault="000D1668">
            <w:pPr>
              <w:rPr>
                <w:lang w:val="en-US" w:eastAsia="ko-KR"/>
              </w:rPr>
            </w:pPr>
            <w:r>
              <w:rPr>
                <w:lang w:val="en-US" w:eastAsia="ko-KR"/>
              </w:rPr>
              <w:t>The RAN1 chairman has provided the following suggestion on the RAN1 reflector:</w:t>
            </w:r>
          </w:p>
          <w:tbl>
            <w:tblPr>
              <w:tblStyle w:val="TableGrid"/>
              <w:tblW w:w="0" w:type="auto"/>
              <w:tblLook w:val="04A0" w:firstRow="1" w:lastRow="0" w:firstColumn="1" w:lastColumn="0" w:noHBand="0" w:noVBand="1"/>
            </w:tblPr>
            <w:tblGrid>
              <w:gridCol w:w="7926"/>
            </w:tblGrid>
            <w:tr w:rsidR="000D1668" w14:paraId="07F300CE" w14:textId="77777777" w:rsidTr="000D1668">
              <w:tc>
                <w:tcPr>
                  <w:tcW w:w="7926" w:type="dxa"/>
                </w:tcPr>
                <w:p w14:paraId="18625863" w14:textId="14145E71" w:rsidR="000D1668" w:rsidRDefault="000D1668" w:rsidP="000D1668">
                  <w:pPr>
                    <w:rPr>
                      <w:lang w:val="en-US" w:eastAsia="ko-KR"/>
                    </w:rPr>
                  </w:pPr>
                  <w:r w:rsidRPr="000D1668">
                    <w:rPr>
                      <w:lang w:val="en-US" w:eastAsia="ko-KR"/>
                    </w:rPr>
                    <w:t>Thanks for the good discussion so far. We’re now at the first check point.</w:t>
                  </w:r>
                </w:p>
                <w:p w14:paraId="10728E6B" w14:textId="0FE585A4" w:rsidR="000D1668" w:rsidRPr="000D1668" w:rsidRDefault="000D1668" w:rsidP="000D1668">
                  <w:pPr>
                    <w:rPr>
                      <w:lang w:val="en-US" w:eastAsia="ko-KR"/>
                    </w:rPr>
                  </w:pPr>
                  <w:r w:rsidRPr="000D1668">
                    <w:rPr>
                      <w:lang w:val="en-US" w:eastAsia="ko-KR"/>
                    </w:rPr>
                    <w:t>Considering the inputs so far, my suggestion is to take the following as the definition:</w:t>
                  </w:r>
                </w:p>
                <w:p w14:paraId="15CE5F76" w14:textId="77777777" w:rsidR="000D1668" w:rsidRPr="000D1668" w:rsidRDefault="000D1668" w:rsidP="000D1668">
                  <w:pPr>
                    <w:pStyle w:val="ListParagraph"/>
                    <w:numPr>
                      <w:ilvl w:val="0"/>
                      <w:numId w:val="24"/>
                    </w:numPr>
                    <w:rPr>
                      <w:sz w:val="20"/>
                      <w:szCs w:val="22"/>
                      <w:lang w:val="en-US" w:eastAsia="ko-KR"/>
                    </w:rPr>
                  </w:pPr>
                  <w:r w:rsidRPr="000D1668">
                    <w:rPr>
                      <w:sz w:val="20"/>
                      <w:szCs w:val="22"/>
                      <w:lang w:val="en-US" w:eastAsia="ko-KR"/>
                    </w:rPr>
                    <w:t xml:space="preserve">RedCap UE: For convenience only, a RedCap UE refers to a NR UE with reduced capabilities with details described herein. </w:t>
                  </w:r>
                </w:p>
                <w:p w14:paraId="38614DD0" w14:textId="2930FB60" w:rsidR="000D1668" w:rsidRDefault="000D1668" w:rsidP="000D1668">
                  <w:pPr>
                    <w:rPr>
                      <w:lang w:val="en-US" w:eastAsia="ko-KR"/>
                    </w:rPr>
                  </w:pPr>
                  <w:r w:rsidRPr="000D1668">
                    <w:rPr>
                      <w:lang w:val="en-US" w:eastAsia="ko-KR"/>
                    </w:rPr>
                    <w:t>Hopefully it’s agreeable to everyone.</w:t>
                  </w:r>
                </w:p>
              </w:tc>
            </w:tr>
          </w:tbl>
          <w:p w14:paraId="7E52CEE8" w14:textId="5DE795AB" w:rsidR="000D1668" w:rsidRDefault="000D1668" w:rsidP="000D1668">
            <w:pPr>
              <w:rPr>
                <w:lang w:val="en-US" w:eastAsia="ko-KR"/>
              </w:rPr>
            </w:pPr>
          </w:p>
          <w:p w14:paraId="56C81A6A" w14:textId="0161AE6F" w:rsidR="000D1668" w:rsidRDefault="000D1668" w:rsidP="000D1668">
            <w:pPr>
              <w:rPr>
                <w:lang w:val="en-US" w:eastAsia="ko-KR"/>
              </w:rPr>
            </w:pPr>
            <w:r>
              <w:rPr>
                <w:lang w:val="en-US" w:eastAsia="ko-KR"/>
              </w:rPr>
              <w:t xml:space="preserve">The suggestion from the RAN1 chairman is reflected in </w:t>
            </w:r>
            <w:hyperlink r:id="rId12" w:history="1">
              <w:r>
                <w:rPr>
                  <w:rStyle w:val="Hyperlink"/>
                </w:rPr>
                <w:t>RedCapTRupdate-v000.docx</w:t>
              </w:r>
            </w:hyperlink>
            <w:r>
              <w:t xml:space="preserve">, which can be used as a baseline </w:t>
            </w:r>
            <w:r>
              <w:rPr>
                <w:lang w:val="en-US"/>
              </w:rPr>
              <w:t>for further updates based on agreements in other RedCap email discussions.</w:t>
            </w:r>
          </w:p>
        </w:tc>
      </w:tr>
      <w:tr w:rsidR="009E5BF1" w:rsidRPr="008E3AB5" w14:paraId="30D0ED9B" w14:textId="77777777" w:rsidTr="0033723C">
        <w:tc>
          <w:tcPr>
            <w:tcW w:w="1479" w:type="dxa"/>
          </w:tcPr>
          <w:p w14:paraId="4E39E07D" w14:textId="1DA53052" w:rsidR="009E5BF1" w:rsidRDefault="009E5BF1" w:rsidP="00596364">
            <w:pPr>
              <w:rPr>
                <w:lang w:val="en-US" w:eastAsia="ko-KR"/>
              </w:rPr>
            </w:pPr>
            <w:r>
              <w:rPr>
                <w:lang w:val="en-US" w:eastAsia="ko-KR"/>
              </w:rPr>
              <w:t>Rapporteur (Ericsson)</w:t>
            </w:r>
          </w:p>
        </w:tc>
        <w:tc>
          <w:tcPr>
            <w:tcW w:w="8152" w:type="dxa"/>
            <w:gridSpan w:val="2"/>
          </w:tcPr>
          <w:p w14:paraId="6A509780" w14:textId="6BAAB01B" w:rsidR="009E5BF1" w:rsidRDefault="009E5BF1">
            <w:pPr>
              <w:rPr>
                <w:lang w:val="en-US" w:eastAsia="ko-KR"/>
              </w:rPr>
            </w:pPr>
            <w:r>
              <w:rPr>
                <w:lang w:val="en-US" w:eastAsia="ko-KR"/>
              </w:rPr>
              <w:t>T</w:t>
            </w:r>
            <w:r w:rsidRPr="009E5BF1">
              <w:rPr>
                <w:lang w:val="en-US" w:eastAsia="ko-KR"/>
              </w:rPr>
              <w:t xml:space="preserve">he endorsed TR38.875 V0.0.3 </w:t>
            </w:r>
            <w:r>
              <w:rPr>
                <w:lang w:val="en-US" w:eastAsia="ko-KR"/>
              </w:rPr>
              <w:t>has been</w:t>
            </w:r>
            <w:r w:rsidRPr="009E5BF1">
              <w:rPr>
                <w:lang w:val="en-US" w:eastAsia="ko-KR"/>
              </w:rPr>
              <w:t xml:space="preserve"> uploaded in R1-2009490 (</w:t>
            </w:r>
            <w:hyperlink r:id="rId13" w:history="1">
              <w:r w:rsidRPr="009E5BF1">
                <w:rPr>
                  <w:rStyle w:val="Hyperlink"/>
                  <w:lang w:val="en-US" w:eastAsia="ko-KR"/>
                </w:rPr>
                <w:t>Inb</w:t>
              </w:r>
              <w:r w:rsidRPr="009E5BF1">
                <w:rPr>
                  <w:rStyle w:val="Hyperlink"/>
                  <w:lang w:val="en-US" w:eastAsia="ko-KR"/>
                </w:rPr>
                <w:t>ox</w:t>
              </w:r>
            </w:hyperlink>
            <w:r w:rsidRPr="009E5BF1">
              <w:rPr>
                <w:lang w:val="en-US" w:eastAsia="ko-KR"/>
              </w:rPr>
              <w:t xml:space="preserve">, </w:t>
            </w:r>
            <w:hyperlink r:id="rId14" w:history="1">
              <w:r w:rsidRPr="009E5BF1">
                <w:rPr>
                  <w:rStyle w:val="Hyperlink"/>
                  <w:lang w:val="en-US" w:eastAsia="ko-KR"/>
                </w:rPr>
                <w:t>Docs</w:t>
              </w:r>
            </w:hyperlink>
            <w:r w:rsidRPr="009E5BF1">
              <w:rPr>
                <w:lang w:val="en-US" w:eastAsia="ko-KR"/>
              </w:rPr>
              <w:t>).</w:t>
            </w:r>
            <w:bookmarkStart w:id="58" w:name="_GoBack"/>
            <w:bookmarkEnd w:id="58"/>
          </w:p>
        </w:tc>
      </w:tr>
      <w:tr w:rsidR="009E5BF1" w:rsidRPr="008E3AB5" w14:paraId="5848A707" w14:textId="77777777" w:rsidTr="00596364">
        <w:tc>
          <w:tcPr>
            <w:tcW w:w="1479" w:type="dxa"/>
          </w:tcPr>
          <w:p w14:paraId="78B737BF" w14:textId="77777777" w:rsidR="009E5BF1" w:rsidRDefault="009E5BF1" w:rsidP="00596364">
            <w:pPr>
              <w:rPr>
                <w:lang w:val="en-US" w:eastAsia="ko-KR"/>
              </w:rPr>
            </w:pPr>
          </w:p>
        </w:tc>
        <w:tc>
          <w:tcPr>
            <w:tcW w:w="1372" w:type="dxa"/>
          </w:tcPr>
          <w:p w14:paraId="27E29486" w14:textId="77777777" w:rsidR="009E5BF1" w:rsidRDefault="009E5BF1" w:rsidP="00596364">
            <w:pPr>
              <w:tabs>
                <w:tab w:val="left" w:pos="551"/>
              </w:tabs>
              <w:rPr>
                <w:lang w:val="en-US" w:eastAsia="ko-KR"/>
              </w:rPr>
            </w:pPr>
          </w:p>
        </w:tc>
        <w:tc>
          <w:tcPr>
            <w:tcW w:w="6780" w:type="dxa"/>
          </w:tcPr>
          <w:p w14:paraId="3A688F27" w14:textId="77777777" w:rsidR="009E5BF1" w:rsidRDefault="009E5BF1">
            <w:pPr>
              <w:rPr>
                <w:lang w:val="en-US" w:eastAsia="ko-KR"/>
              </w:rPr>
            </w:pPr>
          </w:p>
        </w:tc>
      </w:tr>
    </w:tbl>
    <w:p w14:paraId="6ADF54D5" w14:textId="449AFEBC"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ABB4" w14:textId="77777777" w:rsidR="005C7D93" w:rsidRDefault="005C7D93" w:rsidP="00581A60">
      <w:pPr>
        <w:spacing w:after="0"/>
      </w:pPr>
      <w:r>
        <w:separator/>
      </w:r>
    </w:p>
  </w:endnote>
  <w:endnote w:type="continuationSeparator" w:id="0">
    <w:p w14:paraId="7AFBE80E" w14:textId="77777777" w:rsidR="005C7D93" w:rsidRDefault="005C7D93" w:rsidP="00581A60">
      <w:pPr>
        <w:spacing w:after="0"/>
      </w:pPr>
      <w:r>
        <w:continuationSeparator/>
      </w:r>
    </w:p>
  </w:endnote>
  <w:endnote w:type="continuationNotice" w:id="1">
    <w:p w14:paraId="4BDA4DFB" w14:textId="77777777" w:rsidR="005C7D93" w:rsidRDefault="005C7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CAD3" w14:textId="77777777" w:rsidR="005C7D93" w:rsidRDefault="005C7D93" w:rsidP="00581A60">
      <w:pPr>
        <w:spacing w:after="0"/>
      </w:pPr>
      <w:r>
        <w:separator/>
      </w:r>
    </w:p>
  </w:footnote>
  <w:footnote w:type="continuationSeparator" w:id="0">
    <w:p w14:paraId="428AC457" w14:textId="77777777" w:rsidR="005C7D93" w:rsidRDefault="005C7D93" w:rsidP="00581A60">
      <w:pPr>
        <w:spacing w:after="0"/>
      </w:pPr>
      <w:r>
        <w:continuationSeparator/>
      </w:r>
    </w:p>
  </w:footnote>
  <w:footnote w:type="continuationNotice" w:id="1">
    <w:p w14:paraId="35EE23F8" w14:textId="77777777" w:rsidR="005C7D93" w:rsidRDefault="005C7D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9"/>
  </w:num>
  <w:num w:numId="3">
    <w:abstractNumId w:val="12"/>
  </w:num>
  <w:num w:numId="4">
    <w:abstractNumId w:val="11"/>
  </w:num>
  <w:num w:numId="5">
    <w:abstractNumId w:val="18"/>
  </w:num>
  <w:num w:numId="6">
    <w:abstractNumId w:val="5"/>
  </w:num>
  <w:num w:numId="7">
    <w:abstractNumId w:val="15"/>
  </w:num>
  <w:num w:numId="8">
    <w:abstractNumId w:val="0"/>
  </w:num>
  <w:num w:numId="9">
    <w:abstractNumId w:val="14"/>
  </w:num>
  <w:num w:numId="10">
    <w:abstractNumId w:val="8"/>
  </w:num>
  <w:num w:numId="11">
    <w:abstractNumId w:val="21"/>
  </w:num>
  <w:num w:numId="12">
    <w:abstractNumId w:val="19"/>
  </w:num>
  <w:num w:numId="13">
    <w:abstractNumId w:val="16"/>
  </w:num>
  <w:num w:numId="14">
    <w:abstractNumId w:val="1"/>
  </w:num>
  <w:num w:numId="15">
    <w:abstractNumId w:val="4"/>
  </w:num>
  <w:num w:numId="16">
    <w:abstractNumId w:val="20"/>
  </w:num>
  <w:num w:numId="17">
    <w:abstractNumId w:val="13"/>
  </w:num>
  <w:num w:numId="18">
    <w:abstractNumId w:val="3"/>
  </w:num>
  <w:num w:numId="19">
    <w:abstractNumId w:val="10"/>
  </w:num>
  <w:num w:numId="20">
    <w:abstractNumId w:val="2"/>
  </w:num>
  <w:num w:numId="21">
    <w:abstractNumId w:val="7"/>
  </w:num>
  <w:num w:numId="22">
    <w:abstractNumId w:val="17"/>
  </w:num>
  <w:num w:numId="23">
    <w:abstractNumId w:val="2"/>
  </w:num>
  <w:num w:numId="24">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DA3"/>
    <w:rsid w:val="009F04AB"/>
    <w:rsid w:val="009F08DC"/>
    <w:rsid w:val="009F19EB"/>
    <w:rsid w:val="009F1DF1"/>
    <w:rsid w:val="009F2631"/>
    <w:rsid w:val="009F2D6F"/>
    <w:rsid w:val="009F35B7"/>
    <w:rsid w:val="009F3623"/>
    <w:rsid w:val="009F389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styleId="UnresolvedMention">
    <w:name w:val="Unresolved Mention"/>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R1-200949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TP/RedCapTRupdate-v000.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A11CE-A3D9-4C21-8576-5285721B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782</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7</cp:revision>
  <dcterms:created xsi:type="dcterms:W3CDTF">2020-11-02T19:00:00Z</dcterms:created>
  <dcterms:modified xsi:type="dcterms:W3CDTF">2020-11-02T21:14:00Z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