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5"/>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5"/>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a5"/>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bookmarkStart w:id="2" w:name="_GoBack"/>
      <w:r w:rsidR="003A3B8E" w:rsidRPr="00996F0A">
        <w:rPr>
          <w:rFonts w:eastAsia="Malgun Gothic"/>
          <w:b/>
          <w:bCs/>
          <w:highlight w:val="cyan"/>
          <w:lang w:eastAsia="ko-KR"/>
        </w:rPr>
        <w:t>Moderator</w:t>
      </w:r>
      <w:r w:rsidR="00E43276" w:rsidRPr="00996F0A">
        <w:rPr>
          <w:rFonts w:eastAsia="Malgun Gothic"/>
          <w:b/>
          <w:bCs/>
          <w:highlight w:val="cyan"/>
          <w:lang w:eastAsia="ko-KR"/>
        </w:rPr>
        <w:t>5</w:t>
      </w:r>
      <w:bookmarkEnd w:id="2"/>
      <w:r w:rsidR="00E43276" w:rsidRPr="00E43276">
        <w:rPr>
          <w:rFonts w:eastAsia="Malgun Gothic"/>
          <w:b/>
          <w:bCs/>
          <w:highlight w:val="cyan"/>
          <w:lang w:eastAsia="ko-KR"/>
        </w:rPr>
        <w:t>:</w:t>
      </w:r>
      <w:r w:rsidR="00E43276">
        <w:rPr>
          <w:rFonts w:eastAsia="Malgun Gothic"/>
          <w:b/>
          <w:bCs/>
          <w:lang w:eastAsia="ko-KR"/>
        </w:rPr>
        <w:t>.</w:t>
      </w:r>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a5"/>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a5"/>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a5"/>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a5"/>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4"/>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0"/>
        <w:tblW w:w="0" w:type="auto"/>
        <w:tblLook w:val="04A0" w:firstRow="1" w:lastRow="0" w:firstColumn="1" w:lastColumn="0" w:noHBand="0" w:noVBand="1"/>
      </w:tblPr>
      <w:tblGrid>
        <w:gridCol w:w="9576"/>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CC10E3">
      <w:pPr>
        <w:pStyle w:val="a5"/>
        <w:numPr>
          <w:ilvl w:val="0"/>
          <w:numId w:val="4"/>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4"/>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lastRenderedPageBreak/>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a5"/>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a5"/>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a5"/>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4"/>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a5"/>
        <w:numPr>
          <w:ilvl w:val="0"/>
          <w:numId w:val="4"/>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4"/>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CC10E3">
      <w:pPr>
        <w:pStyle w:val="a5"/>
        <w:numPr>
          <w:ilvl w:val="0"/>
          <w:numId w:val="5"/>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a5"/>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a5"/>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a5"/>
        <w:numPr>
          <w:ilvl w:val="1"/>
          <w:numId w:val="5"/>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CC10E3">
      <w:pPr>
        <w:pStyle w:val="a5"/>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CC10E3">
      <w:pPr>
        <w:pStyle w:val="a5"/>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a5"/>
        <w:numPr>
          <w:ilvl w:val="1"/>
          <w:numId w:val="5"/>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CC10E3">
      <w:pPr>
        <w:pStyle w:val="a5"/>
        <w:numPr>
          <w:ilvl w:val="0"/>
          <w:numId w:val="5"/>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CC10E3">
      <w:pPr>
        <w:pStyle w:val="a5"/>
        <w:numPr>
          <w:ilvl w:val="1"/>
          <w:numId w:val="5"/>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lastRenderedPageBreak/>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CC10E3">
      <w:pPr>
        <w:pStyle w:val="a5"/>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a5"/>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a5"/>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a5"/>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a5"/>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a5"/>
        <w:numPr>
          <w:ilvl w:val="1"/>
          <w:numId w:val="4"/>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4"/>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w:t>
            </w:r>
            <w:r>
              <w:rPr>
                <w:rFonts w:eastAsiaTheme="minorEastAsia" w:hint="eastAsia"/>
              </w:rPr>
              <w:lastRenderedPageBreak/>
              <w:t xml:space="preserve">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a5"/>
              <w:numPr>
                <w:ilvl w:val="0"/>
                <w:numId w:val="4"/>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a5"/>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a5"/>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a5"/>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a5"/>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a5"/>
              <w:numPr>
                <w:ilvl w:val="1"/>
                <w:numId w:val="4"/>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5"/>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lastRenderedPageBreak/>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CC10E3">
      <w:pPr>
        <w:pStyle w:val="a5"/>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a5"/>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a5"/>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a5"/>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a5"/>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a5"/>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a5"/>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a5"/>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a5"/>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2"/>
      </w:pPr>
      <w:bookmarkStart w:id="3"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a5"/>
        <w:numPr>
          <w:ilvl w:val="0"/>
          <w:numId w:val="4"/>
        </w:numPr>
      </w:pPr>
      <w:r>
        <w:rPr>
          <w:i/>
          <w:iCs/>
        </w:rPr>
        <w:t xml:space="preserve">As a next step, </w:t>
      </w:r>
      <w:bookmarkStart w:id="4"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4"/>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a5"/>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a5"/>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a5"/>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a5"/>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a5"/>
        <w:numPr>
          <w:ilvl w:val="1"/>
          <w:numId w:val="4"/>
        </w:numPr>
        <w:jc w:val="left"/>
        <w:rPr>
          <w:b/>
          <w:bCs/>
          <w:i/>
          <w:iCs/>
        </w:rPr>
      </w:pPr>
      <w:r w:rsidRPr="001046FB">
        <w:rPr>
          <w:b/>
          <w:bCs/>
          <w:i/>
          <w:iCs/>
        </w:rPr>
        <w:t>Opt. 4:</w:t>
      </w:r>
      <w:r w:rsidRPr="001046FB">
        <w:rPr>
          <w:i/>
          <w:iCs/>
        </w:rPr>
        <w:t xml:space="preserve"> During MsgA transmission</w:t>
      </w:r>
      <w:r w:rsidR="008321FF">
        <w:rPr>
          <w:i/>
          <w:iCs/>
        </w:rPr>
        <w:t>.</w:t>
      </w:r>
    </w:p>
    <w:bookmarkEnd w:id="3"/>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CC10E3">
      <w:pPr>
        <w:pStyle w:val="a5"/>
        <w:numPr>
          <w:ilvl w:val="0"/>
          <w:numId w:val="4"/>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CC10E3">
      <w:pPr>
        <w:pStyle w:val="a5"/>
        <w:numPr>
          <w:ilvl w:val="1"/>
          <w:numId w:val="4"/>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4"/>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lastRenderedPageBreak/>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lastRenderedPageBreak/>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a5"/>
              <w:numPr>
                <w:ilvl w:val="0"/>
                <w:numId w:val="4"/>
              </w:numPr>
            </w:pPr>
            <w:bookmarkStart w:id="5" w:name="_Hlk54816769"/>
            <w:r w:rsidRPr="0074109D">
              <w:rPr>
                <w:i/>
                <w:iCs/>
                <w:color w:val="C00000"/>
              </w:rPr>
              <w:t>For early identification of RedCap UEs</w:t>
            </w:r>
            <w:r>
              <w:rPr>
                <w:i/>
                <w:iCs/>
              </w:rPr>
              <w:t xml:space="preserve"> </w:t>
            </w:r>
            <w:bookmarkEnd w:id="5"/>
            <w:r w:rsidRPr="0074109D">
              <w:rPr>
                <w:i/>
                <w:iCs/>
                <w:strike/>
              </w:rPr>
              <w:t>Under the assumption that RedCap UEs may be identified at least via UE capability reporting</w:t>
            </w:r>
            <w:r>
              <w:rPr>
                <w:i/>
                <w:iCs/>
              </w:rPr>
              <w:t>:</w:t>
            </w:r>
          </w:p>
          <w:p w14:paraId="407703C4" w14:textId="77777777" w:rsidR="003F40B3" w:rsidRPr="00835F6D" w:rsidRDefault="003F40B3" w:rsidP="00CC10E3">
            <w:pPr>
              <w:pStyle w:val="a5"/>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w:t>
            </w:r>
            <w:r>
              <w:rPr>
                <w:rFonts w:eastAsiaTheme="minorEastAsia"/>
              </w:rPr>
              <w:lastRenderedPageBreak/>
              <w:t xml:space="preserve">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CC10E3">
      <w:pPr>
        <w:pStyle w:val="a5"/>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a5"/>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a5"/>
        <w:numPr>
          <w:ilvl w:val="1"/>
          <w:numId w:val="16"/>
        </w:numPr>
        <w:rPr>
          <w:i/>
          <w:iCs/>
        </w:rPr>
      </w:pPr>
      <w:r w:rsidRPr="00E474E2">
        <w:rPr>
          <w:i/>
          <w:iCs/>
        </w:rPr>
        <w:t>This was not the intention; see next response below.</w:t>
      </w:r>
    </w:p>
    <w:p w14:paraId="4F0AAB7A" w14:textId="2F228094" w:rsidR="00145093" w:rsidRDefault="00145093" w:rsidP="00CC10E3">
      <w:pPr>
        <w:pStyle w:val="a5"/>
        <w:numPr>
          <w:ilvl w:val="0"/>
          <w:numId w:val="16"/>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CC10E3">
      <w:pPr>
        <w:pStyle w:val="a5"/>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6" w:name="_Hlk54818587"/>
      <w:r w:rsidRPr="007A71F7">
        <w:t>FL Proposal 3A</w:t>
      </w:r>
      <w:r w:rsidRPr="007438DC">
        <w:t xml:space="preserve"> </w:t>
      </w:r>
    </w:p>
    <w:p w14:paraId="120ACC53" w14:textId="5A6F2018" w:rsidR="00E0140E" w:rsidRDefault="00E0140E" w:rsidP="00CC10E3">
      <w:pPr>
        <w:pStyle w:val="a5"/>
        <w:numPr>
          <w:ilvl w:val="0"/>
          <w:numId w:val="4"/>
        </w:numPr>
        <w:rPr>
          <w:i/>
          <w:iCs/>
        </w:rPr>
      </w:pPr>
      <w:r>
        <w:rPr>
          <w:i/>
          <w:iCs/>
        </w:rPr>
        <w:t>Further study the configurability of methods for early identification of RedCap UEs:</w:t>
      </w:r>
    </w:p>
    <w:p w14:paraId="434D3703" w14:textId="77777777" w:rsidR="00E0140E" w:rsidRDefault="00E0140E" w:rsidP="00CC10E3">
      <w:pPr>
        <w:pStyle w:val="a5"/>
        <w:numPr>
          <w:ilvl w:val="1"/>
          <w:numId w:val="4"/>
        </w:numPr>
        <w:rPr>
          <w:i/>
          <w:iCs/>
        </w:rPr>
      </w:pPr>
      <w:r>
        <w:rPr>
          <w:i/>
          <w:iCs/>
        </w:rPr>
        <w:t xml:space="preserve">during Msg1/MsgA-PRACH transmissions, </w:t>
      </w:r>
    </w:p>
    <w:p w14:paraId="5A10EF64" w14:textId="788179A3" w:rsidR="00C5496C" w:rsidRPr="00E0140E" w:rsidRDefault="00E0140E" w:rsidP="00CC10E3">
      <w:pPr>
        <w:pStyle w:val="a5"/>
        <w:numPr>
          <w:ilvl w:val="1"/>
          <w:numId w:val="4"/>
        </w:numPr>
        <w:rPr>
          <w:i/>
          <w:iCs/>
        </w:rPr>
      </w:pPr>
      <w:r>
        <w:rPr>
          <w:i/>
          <w:iCs/>
        </w:rPr>
        <w:t>during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7" w:name="_Ref55253711"/>
      <w:bookmarkEnd w:id="6"/>
      <w:r>
        <w:rPr>
          <w:rFonts w:ascii="Arial" w:hAnsi="Arial"/>
          <w:b w:val="0"/>
          <w:bCs w:val="0"/>
          <w:sz w:val="36"/>
          <w:szCs w:val="20"/>
        </w:rPr>
        <w:t>Analysis of options for UE identification</w:t>
      </w:r>
      <w:bookmarkEnd w:id="7"/>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CC10E3">
      <w:pPr>
        <w:pStyle w:val="a5"/>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CC10E3">
      <w:pPr>
        <w:pStyle w:val="a5"/>
        <w:numPr>
          <w:ilvl w:val="0"/>
          <w:numId w:val="16"/>
        </w:numPr>
      </w:pPr>
      <w:r>
        <w:t>Separation of initial UL BWP for RedCap and non-RedCap UEs</w:t>
      </w:r>
      <w:r w:rsidR="00543D60">
        <w:t>.</w:t>
      </w:r>
    </w:p>
    <w:p w14:paraId="5363D6E9" w14:textId="68FCC784" w:rsidR="00543D60" w:rsidRPr="00A45227" w:rsidRDefault="00543D60" w:rsidP="00CC10E3">
      <w:pPr>
        <w:pStyle w:val="a5"/>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2"/>
      </w:pPr>
      <w:r w:rsidRPr="00602219">
        <w:t>Question 3.1.1-</w:t>
      </w:r>
      <w:r w:rsidR="001A7E3F" w:rsidRPr="00602219">
        <w:t>F(</w:t>
      </w:r>
      <w:r w:rsidR="001A7E3F" w:rsidRPr="00602219">
        <w:rPr>
          <w:color w:val="808080" w:themeColor="background1" w:themeShade="80"/>
        </w:rPr>
        <w:t>easability)</w:t>
      </w:r>
    </w:p>
    <w:p w14:paraId="4CBBFBD0" w14:textId="0D4C7031" w:rsidR="00DA3E07" w:rsidRDefault="0082385E" w:rsidP="00CC10E3">
      <w:pPr>
        <w:pStyle w:val="a5"/>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w:t>
            </w:r>
            <w:r>
              <w:rPr>
                <w:rFonts w:eastAsiaTheme="minorEastAsia" w:hint="eastAsia"/>
                <w:bCs/>
              </w:rPr>
              <w:lastRenderedPageBreak/>
              <w:t xml:space="preserve">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 xml:space="preserve">Lenovo, Motorola </w:t>
            </w:r>
            <w:r>
              <w:rPr>
                <w:rFonts w:eastAsiaTheme="minorEastAsia"/>
              </w:rPr>
              <w:lastRenderedPageBreak/>
              <w:t>Mobility</w:t>
            </w:r>
          </w:p>
        </w:tc>
        <w:tc>
          <w:tcPr>
            <w:tcW w:w="1272" w:type="dxa"/>
          </w:tcPr>
          <w:p w14:paraId="576F03BD" w14:textId="77777777" w:rsidR="009423DD" w:rsidRDefault="009423DD" w:rsidP="00710438">
            <w:pPr>
              <w:rPr>
                <w:rFonts w:eastAsiaTheme="minorEastAsia"/>
              </w:rPr>
            </w:pPr>
            <w:r>
              <w:rPr>
                <w:rFonts w:eastAsiaTheme="minorEastAsia"/>
              </w:rPr>
              <w:lastRenderedPageBreak/>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lastRenderedPageBreak/>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CC10E3">
            <w:pPr>
              <w:pStyle w:val="a5"/>
              <w:numPr>
                <w:ilvl w:val="0"/>
                <w:numId w:val="16"/>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CC10E3">
            <w:pPr>
              <w:pStyle w:val="a5"/>
              <w:numPr>
                <w:ilvl w:val="0"/>
                <w:numId w:val="16"/>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CC10E3">
            <w:pPr>
              <w:pStyle w:val="a5"/>
              <w:numPr>
                <w:ilvl w:val="0"/>
                <w:numId w:val="16"/>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CC10E3">
            <w:pPr>
              <w:pStyle w:val="a5"/>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a5"/>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a5"/>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2"/>
      </w:pPr>
      <w:r w:rsidRPr="00602219">
        <w:t>FL Proposal 3.1.1-F</w:t>
      </w:r>
    </w:p>
    <w:p w14:paraId="201C4FA2" w14:textId="118E2A13" w:rsidR="000E22E0" w:rsidRPr="00BF4FFF" w:rsidRDefault="000E22E0" w:rsidP="00CC10E3">
      <w:pPr>
        <w:pStyle w:val="a5"/>
        <w:numPr>
          <w:ilvl w:val="0"/>
          <w:numId w:val="4"/>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a5"/>
        <w:numPr>
          <w:ilvl w:val="1"/>
          <w:numId w:val="4"/>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CC10E3">
      <w:pPr>
        <w:pStyle w:val="a5"/>
        <w:numPr>
          <w:ilvl w:val="1"/>
          <w:numId w:val="4"/>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CC10E3">
      <w:pPr>
        <w:pStyle w:val="a5"/>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similar view as Futurewei</w:t>
            </w:r>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Agree with the Futurewei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RedCap UE type(s) during transmission of Msg1 may </w:t>
            </w:r>
            <w:r w:rsidRPr="00D37170">
              <w:rPr>
                <w:i/>
                <w:iCs/>
              </w:rPr>
              <w:lastRenderedPageBreak/>
              <w:t>be feasible from the perspective of RAN1, at least for the following solutions:</w:t>
            </w:r>
          </w:p>
          <w:p w14:paraId="39A286B2" w14:textId="77777777" w:rsidR="00D37170" w:rsidRPr="00AA1902" w:rsidRDefault="00D37170" w:rsidP="00CC10E3">
            <w:pPr>
              <w:pStyle w:val="a5"/>
              <w:numPr>
                <w:ilvl w:val="0"/>
                <w:numId w:val="4"/>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CC10E3">
            <w:pPr>
              <w:pStyle w:val="a5"/>
              <w:numPr>
                <w:ilvl w:val="0"/>
                <w:numId w:val="4"/>
              </w:numPr>
              <w:rPr>
                <w:i/>
                <w:iCs/>
              </w:rPr>
            </w:pPr>
            <w:r w:rsidRPr="00AA1902">
              <w:rPr>
                <w:i/>
                <w:iCs/>
              </w:rPr>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r w:rsidRPr="00433B84">
              <w:rPr>
                <w:rFonts w:eastAsiaTheme="minorEastAsia"/>
                <w:color w:val="00B0F0"/>
              </w:rPr>
              <w:t>Convida</w:t>
            </w:r>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a5"/>
        <w:numPr>
          <w:ilvl w:val="0"/>
          <w:numId w:val="4"/>
        </w:numPr>
        <w:rPr>
          <w:i/>
          <w:iCs/>
        </w:rPr>
      </w:pPr>
      <w:r w:rsidRPr="00E23F2A">
        <w:rPr>
          <w:b/>
          <w:bCs/>
          <w:i/>
          <w:iCs/>
        </w:rPr>
        <w:t xml:space="preserve">Observation: </w:t>
      </w:r>
      <w:r>
        <w:rPr>
          <w:i/>
          <w:iCs/>
        </w:rPr>
        <w:t xml:space="preserve">Identification of RedCap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a5"/>
        <w:numPr>
          <w:ilvl w:val="1"/>
          <w:numId w:val="4"/>
        </w:numPr>
        <w:rPr>
          <w:i/>
          <w:iCs/>
        </w:rPr>
      </w:pPr>
      <w:r w:rsidRPr="00AA1902">
        <w:rPr>
          <w:i/>
          <w:iCs/>
        </w:rPr>
        <w:t>Separation of PRACH resources (occasions and/or formats) or PRACH preambles between RedCap and non-RedCap UEs</w:t>
      </w:r>
    </w:p>
    <w:p w14:paraId="78E15AA5" w14:textId="77777777" w:rsidR="00AB6D08" w:rsidRPr="00AB6D08" w:rsidRDefault="00D22CDB" w:rsidP="00CC10E3">
      <w:pPr>
        <w:pStyle w:val="a5"/>
        <w:numPr>
          <w:ilvl w:val="1"/>
          <w:numId w:val="4"/>
        </w:numPr>
        <w:rPr>
          <w:i/>
          <w:iCs/>
        </w:rPr>
      </w:pPr>
      <w:r w:rsidRPr="00AA1902">
        <w:rPr>
          <w:i/>
          <w:iCs/>
        </w:rPr>
        <w:t>Separation of initial UL BWP for RedCap and non-RedCap UEs</w:t>
      </w:r>
      <w:r w:rsidRPr="00AA1902">
        <w:rPr>
          <w:b/>
          <w:bCs/>
          <w:i/>
          <w:iCs/>
        </w:rPr>
        <w:t xml:space="preserve"> </w:t>
      </w:r>
    </w:p>
    <w:p w14:paraId="5ED94B47" w14:textId="58D4DAF9" w:rsidR="00D22CDB" w:rsidRPr="00AB6D08" w:rsidRDefault="00D22CDB" w:rsidP="00CC10E3">
      <w:pPr>
        <w:pStyle w:val="a5"/>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a4"/>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Huawei, HiSilicon</w:t>
            </w:r>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The feasibility of separating PRACH formats between RedCap and non-RedCap UEs is not clear, this may lead to restriction to non-RedCap UEs. Suggest to delete ’</w:t>
            </w:r>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lastRenderedPageBreak/>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r>
              <w:rPr>
                <w:rFonts w:eastAsiaTheme="minorEastAsia"/>
              </w:rPr>
              <w:t>Futurewei</w:t>
            </w:r>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r>
              <w:rPr>
                <w:rFonts w:eastAsiaTheme="minorEastAsia"/>
              </w:rPr>
              <w:t>Convida</w:t>
            </w:r>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a5"/>
        <w:numPr>
          <w:ilvl w:val="0"/>
          <w:numId w:val="16"/>
        </w:numPr>
      </w:pPr>
      <w:r>
        <w:t>Relaxation of UE minimum processing times for PDSCH processing and PUSCH preparation</w:t>
      </w:r>
    </w:p>
    <w:p w14:paraId="0E995412" w14:textId="47BDF10A" w:rsidR="00251D63" w:rsidRDefault="00C2585E" w:rsidP="00CC10E3">
      <w:pPr>
        <w:pStyle w:val="a5"/>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w:t>
      </w:r>
      <w:r w:rsidR="002E234D">
        <w:rPr>
          <w:i/>
          <w:iCs/>
        </w:rPr>
        <w:t>e</w:t>
      </w:r>
      <w:r w:rsidR="00D20BBC">
        <w:rPr>
          <w:i/>
          <w:iCs/>
        </w:rPr>
        <w:t>s</w:t>
      </w:r>
    </w:p>
    <w:p w14:paraId="549B757F" w14:textId="1AEC55F5" w:rsidR="00810670" w:rsidRDefault="002B5EAB" w:rsidP="00CC10E3">
      <w:pPr>
        <w:pStyle w:val="a5"/>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a5"/>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a5"/>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a5"/>
        <w:numPr>
          <w:ilvl w:val="1"/>
          <w:numId w:val="16"/>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w:t>
      </w:r>
      <w:r w:rsidR="002E234D" w:rsidRPr="00D37C37">
        <w:rPr>
          <w:i/>
          <w:iCs/>
        </w:rPr>
        <w:t>e</w:t>
      </w:r>
      <w:r w:rsidR="00D37C37" w:rsidRPr="00D37C37">
        <w:rPr>
          <w:i/>
          <w:iCs/>
        </w:rPr>
        <w:t>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2"/>
      </w:pPr>
      <w:r w:rsidRPr="00602219">
        <w:t>Question 3.1.1-N</w:t>
      </w:r>
      <w:r w:rsidRPr="00602219">
        <w:rPr>
          <w:color w:val="808080" w:themeColor="background1" w:themeShade="80"/>
        </w:rPr>
        <w:t>(ecessity)</w:t>
      </w:r>
    </w:p>
    <w:p w14:paraId="497E89EE" w14:textId="530F8DC8" w:rsidR="00951785" w:rsidRDefault="00951785" w:rsidP="00CC10E3">
      <w:pPr>
        <w:pStyle w:val="a5"/>
        <w:numPr>
          <w:ilvl w:val="0"/>
          <w:numId w:val="17"/>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RedCap U</w:t>
            </w:r>
            <w:r w:rsidR="002E234D" w:rsidRPr="00C51E34">
              <w:rPr>
                <w:rFonts w:eastAsiaTheme="minorEastAsia"/>
              </w:rPr>
              <w:t>e</w:t>
            </w:r>
            <w:r w:rsidRPr="00C51E34">
              <w:rPr>
                <w:rFonts w:eastAsiaTheme="minorEastAsia"/>
              </w:rPr>
              <w:t xml:space="preserve">s relax UE minimum processing times during RACH procedure. Thus, it seems </w:t>
            </w:r>
            <w:r w:rsidR="00C51E34" w:rsidRPr="00C51E34">
              <w:rPr>
                <w:rFonts w:eastAsiaTheme="minorEastAsia"/>
              </w:rPr>
              <w:t xml:space="preserve">too </w:t>
            </w:r>
            <w:r w:rsidRPr="00C51E34">
              <w:rPr>
                <w:rFonts w:eastAsiaTheme="minorEastAsia"/>
              </w:rPr>
              <w:t>early to say that gNodeB can always schedule conservatively assuming RedCap U</w:t>
            </w:r>
            <w:r w:rsidR="002E234D" w:rsidRPr="00C51E34">
              <w:rPr>
                <w:rFonts w:eastAsiaTheme="minorEastAsia"/>
              </w:rPr>
              <w:t>e</w:t>
            </w:r>
            <w:r w:rsidRPr="00C51E34">
              <w:rPr>
                <w:rFonts w:eastAsiaTheme="minorEastAsia"/>
              </w:rPr>
              <w:t xml:space="preserve">s by </w:t>
            </w:r>
            <w:r w:rsidR="00C51E34" w:rsidRPr="00C51E34">
              <w:rPr>
                <w:rFonts w:eastAsiaTheme="minorEastAsia"/>
              </w:rPr>
              <w:t>sacrificing</w:t>
            </w:r>
            <w:r w:rsidRPr="00C51E34">
              <w:rPr>
                <w:rFonts w:eastAsiaTheme="minorEastAsia"/>
              </w:rPr>
              <w:t xml:space="preserve"> non-RedCap U</w:t>
            </w:r>
            <w:r w:rsidR="002E234D" w:rsidRPr="00C51E34">
              <w:rPr>
                <w:rFonts w:eastAsiaTheme="minorEastAsia"/>
              </w:rPr>
              <w:t>e</w:t>
            </w:r>
            <w:r w:rsidRPr="00C51E34">
              <w:rPr>
                <w:rFonts w:eastAsiaTheme="minorEastAsia"/>
              </w:rPr>
              <w:t>s. We do not know how much non-RedCap U</w:t>
            </w:r>
            <w:r w:rsidR="002E234D" w:rsidRPr="00C51E34">
              <w:rPr>
                <w:rFonts w:eastAsiaTheme="minorEastAsia"/>
              </w:rPr>
              <w:t>e</w:t>
            </w:r>
            <w:r w:rsidRPr="00C51E34">
              <w:rPr>
                <w:rFonts w:eastAsiaTheme="minorEastAsia"/>
              </w:rPr>
              <w:t xml:space="preserve">s </w:t>
            </w:r>
            <w:r w:rsidR="00C51E34" w:rsidRPr="00C51E34">
              <w:rPr>
                <w:rFonts w:eastAsiaTheme="minorEastAsia"/>
              </w:rPr>
              <w:t>should sacrifice</w:t>
            </w:r>
            <w:r w:rsidRPr="00C51E34">
              <w:rPr>
                <w:rFonts w:eastAsiaTheme="minorEastAsia"/>
              </w:rPr>
              <w:t xml:space="preserve"> themselves at a cell where RedCap U</w:t>
            </w:r>
            <w:r w:rsidR="002E234D" w:rsidRPr="00C51E34">
              <w:rPr>
                <w:rFonts w:eastAsiaTheme="minorEastAsia"/>
              </w:rPr>
              <w:t>e</w:t>
            </w:r>
            <w:r w:rsidRPr="00C51E34">
              <w:rPr>
                <w:rFonts w:eastAsiaTheme="minorEastAsia"/>
              </w:rPr>
              <w:t>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lastRenderedPageBreak/>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a5"/>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CC10E3">
            <w:pPr>
              <w:pStyle w:val="a5"/>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a5"/>
              <w:numPr>
                <w:ilvl w:val="0"/>
                <w:numId w:val="18"/>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a5"/>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a5"/>
              <w:numPr>
                <w:ilvl w:val="0"/>
                <w:numId w:val="20"/>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a5"/>
              <w:numPr>
                <w:ilvl w:val="0"/>
                <w:numId w:val="20"/>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w:t>
            </w:r>
            <w:r w:rsidR="002E234D">
              <w:rPr>
                <w:rFonts w:eastAsiaTheme="minorEastAsia"/>
              </w:rPr>
              <w:t>e</w:t>
            </w:r>
            <w:r>
              <w:rPr>
                <w:rFonts w:eastAsiaTheme="minorEastAsia"/>
              </w:rPr>
              <w:t>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a4"/>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5852D79D" w:rsidR="00E141F4" w:rsidRDefault="00E141F4" w:rsidP="00E141F4">
                  <w:pPr>
                    <w:rPr>
                      <w:color w:val="FF0000"/>
                      <w:lang w:val="en-GB" w:eastAsia="ja-JP"/>
                    </w:rPr>
                  </w:pPr>
                  <w:r w:rsidRPr="00A047D1">
                    <w:rPr>
                      <w:lang w:val="en-GB" w:eastAsia="ja-JP"/>
                    </w:rPr>
                    <w:t>The initial downlink BWP configuration for a SpCell (P</w:t>
                  </w:r>
                  <w:r w:rsidR="002E234D" w:rsidRPr="00A047D1">
                    <w:rPr>
                      <w:lang w:val="en-GB" w:eastAsia="ja-JP"/>
                    </w:rPr>
                    <w:t>c</w:t>
                  </w:r>
                  <w:r w:rsidRPr="00A047D1">
                    <w:rPr>
                      <w:lang w:val="en-GB" w:eastAsia="ja-JP"/>
                    </w:rPr>
                    <w:t xml:space="preserve">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w:t>
                  </w:r>
                  <w:r w:rsidRPr="006A1AA2">
                    <w:rPr>
                      <w:color w:val="FF0000"/>
                      <w:lang w:val="en-GB" w:eastAsia="ja-JP"/>
                    </w:rPr>
                    <w:lastRenderedPageBreak/>
                    <w:t xml:space="preserve">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More importantly the feature set combinations(processing timeline reduction, reduced Rx, reduced BW, relaxed modulation order) that supported can be different across RedCap U</w:t>
            </w:r>
            <w:r w:rsidR="002E234D">
              <w:rPr>
                <w:rFonts w:eastAsiaTheme="minorEastAsia"/>
              </w:rPr>
              <w:t>e</w:t>
            </w:r>
            <w:r>
              <w:rPr>
                <w:rFonts w:eastAsiaTheme="minorEastAsia"/>
              </w:rPr>
              <w:t>s targeting different use cases, therefore the number of sets of combinations can be large. It is not clear about the feasibility to use MSG1 to differentiate different set of RedCap U</w:t>
            </w:r>
            <w:r w:rsidR="002E234D">
              <w:rPr>
                <w:rFonts w:eastAsiaTheme="minorEastAsia"/>
              </w:rPr>
              <w:t>e</w:t>
            </w:r>
            <w:r>
              <w:rPr>
                <w:rFonts w:eastAsiaTheme="minorEastAsia"/>
              </w:rPr>
              <w:t xml:space="preserv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等线"/>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等线"/>
                <w:lang w:val="en-GB"/>
              </w:rPr>
              <w:t xml:space="preserve"> If coverage recovery is required for RAR </w:t>
            </w:r>
            <w:r>
              <w:rPr>
                <w:rFonts w:eastAsia="等线"/>
              </w:rPr>
              <w:t xml:space="preserve">or Msg3 </w:t>
            </w:r>
            <w:r>
              <w:rPr>
                <w:rFonts w:eastAsia="等线"/>
                <w:lang w:val="en-GB"/>
              </w:rPr>
              <w:t>transmission for RedCap U</w:t>
            </w:r>
            <w:r w:rsidR="002E234D">
              <w:rPr>
                <w:rFonts w:eastAsia="等线"/>
                <w:lang w:val="en-GB"/>
              </w:rPr>
              <w:t>e</w:t>
            </w:r>
            <w:r>
              <w:rPr>
                <w:rFonts w:eastAsia="等线"/>
                <w:lang w:val="en-GB"/>
              </w:rPr>
              <w:t>s, identification of RedCap U</w:t>
            </w:r>
            <w:r w:rsidR="002E234D">
              <w:rPr>
                <w:rFonts w:eastAsia="等线"/>
                <w:lang w:val="en-GB"/>
              </w:rPr>
              <w:t>e</w:t>
            </w:r>
            <w:r>
              <w:rPr>
                <w:rFonts w:eastAsia="等线"/>
                <w:lang w:val="en-GB"/>
              </w:rPr>
              <w:t>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lastRenderedPageBreak/>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a5"/>
              <w:numPr>
                <w:ilvl w:val="0"/>
                <w:numId w:val="17"/>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a5"/>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a5"/>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w:t>
            </w:r>
            <w:r w:rsidR="002E234D">
              <w:rPr>
                <w:rFonts w:eastAsiaTheme="minorEastAsia"/>
                <w:bCs/>
              </w:rPr>
              <w:t>e</w:t>
            </w:r>
            <w:r>
              <w:rPr>
                <w:rFonts w:eastAsiaTheme="minorEastAsia"/>
                <w:bCs/>
              </w:rPr>
              <w:t>s. The SID clearly states that coexistence between RedCap U</w:t>
            </w:r>
            <w:r w:rsidR="002E234D">
              <w:rPr>
                <w:rFonts w:eastAsiaTheme="minorEastAsia"/>
                <w:bCs/>
              </w:rPr>
              <w:t>e</w:t>
            </w:r>
            <w:r>
              <w:rPr>
                <w:rFonts w:eastAsiaTheme="minorEastAsia"/>
                <w:bCs/>
              </w:rPr>
              <w:t>s and non-RedCap U</w:t>
            </w:r>
            <w:r w:rsidR="002E234D">
              <w:rPr>
                <w:rFonts w:eastAsiaTheme="minorEastAsia"/>
                <w:bCs/>
              </w:rPr>
              <w:t>e</w:t>
            </w:r>
            <w:r>
              <w:rPr>
                <w:rFonts w:eastAsiaTheme="minorEastAsia"/>
                <w:bCs/>
              </w:rPr>
              <w:t xml:space="preserve">s should be ensured, as shown below. Therefore, to what extent that conservative scheduling is acceptable could be questionable. At a certain point, it </w:t>
            </w:r>
            <w:r>
              <w:rPr>
                <w:rFonts w:eastAsiaTheme="minorEastAsia"/>
                <w:bCs/>
              </w:rPr>
              <w:lastRenderedPageBreak/>
              <w:t>may become strictly necessary to identify the RedCap U</w:t>
            </w:r>
            <w:r w:rsidR="002E234D">
              <w:rPr>
                <w:rFonts w:eastAsiaTheme="minorEastAsia"/>
                <w:bCs/>
              </w:rPr>
              <w:t>e</w:t>
            </w:r>
            <w:r>
              <w:rPr>
                <w:rFonts w:eastAsiaTheme="minorEastAsia"/>
                <w:bCs/>
              </w:rPr>
              <w:t>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a5"/>
              <w:numPr>
                <w:ilvl w:val="0"/>
                <w:numId w:val="16"/>
              </w:numPr>
            </w:pPr>
            <w:r>
              <w:t>Relaxation of UE minimum processing times for PDSCH processing and PUSCH preparation</w:t>
            </w:r>
          </w:p>
          <w:p w14:paraId="75EF06F6" w14:textId="3CEC9562" w:rsidR="007A09AD" w:rsidRPr="00CC57FD" w:rsidRDefault="007A09AD" w:rsidP="00CC10E3">
            <w:pPr>
              <w:pStyle w:val="a5"/>
              <w:numPr>
                <w:ilvl w:val="1"/>
                <w:numId w:val="16"/>
              </w:numPr>
            </w:pPr>
            <w:r>
              <w:rPr>
                <w:i/>
                <w:iCs/>
              </w:rPr>
              <w:t xml:space="preserve">Strictly necessary? </w:t>
            </w:r>
            <w:r w:rsidR="002E234D">
              <w:rPr>
                <w:i/>
                <w:iCs/>
              </w:rPr>
              <w:t>–</w:t>
            </w:r>
            <w:r>
              <w:rPr>
                <w:i/>
                <w:iCs/>
              </w:rPr>
              <w:t xml:space="preserve"> No; gNodeB may need to schedule conservatively, always assuming RedCap UE, at the expense of slower initial access procedure for non-RedCap U</w:t>
            </w:r>
            <w:r w:rsidR="002E234D">
              <w:rPr>
                <w:i/>
                <w:iCs/>
              </w:rPr>
              <w:t>e</w:t>
            </w:r>
            <w:r>
              <w:rPr>
                <w:i/>
                <w:iCs/>
              </w:rPr>
              <w:t>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w:t>
            </w:r>
            <w:r w:rsidR="002E234D">
              <w:rPr>
                <w:rFonts w:eastAsiaTheme="minorEastAsia"/>
              </w:rPr>
              <w:t>e</w:t>
            </w:r>
            <w:r>
              <w:rPr>
                <w:rFonts w:eastAsiaTheme="minorEastAsia"/>
              </w:rPr>
              <w:t>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w:t>
            </w:r>
            <w:r w:rsidR="002E234D">
              <w:t>e</w:t>
            </w:r>
            <w:r>
              <w:t>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a5"/>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a5"/>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234D">
              <w:t>e</w:t>
            </w:r>
            <w:r>
              <w:t>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w:t>
            </w:r>
            <w:r w:rsidR="002E234D" w:rsidRPr="00D62532">
              <w:rPr>
                <w:rFonts w:eastAsiaTheme="minorEastAsia"/>
              </w:rPr>
              <w:t>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a5"/>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a5"/>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a5"/>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a5"/>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2"/>
      </w:pPr>
      <w:r w:rsidRPr="00602219">
        <w:lastRenderedPageBreak/>
        <w:t>FL Proposal 3.1.1-N</w:t>
      </w:r>
    </w:p>
    <w:p w14:paraId="0912051D" w14:textId="77777777" w:rsidR="00832E73" w:rsidRDefault="00832E73"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a5"/>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a5"/>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a5"/>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coverage enhancement is always heavily discussed in the CE SI and can be justified for eMBB UE in some scenarios as well. A general scheme on how to treat different U</w:t>
            </w:r>
            <w:r w:rsidR="002E234D">
              <w:rPr>
                <w:rFonts w:eastAsiaTheme="minorEastAsia"/>
              </w:rPr>
              <w:t>e</w:t>
            </w:r>
            <w:r w:rsidR="00312E75">
              <w:rPr>
                <w:rFonts w:eastAsiaTheme="minorEastAsia"/>
              </w:rPr>
              <w:t xml:space="preserv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a5"/>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a5"/>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a5"/>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We agree with the suggestion of  Futurewei to re-order the bullets. In addition, the last bullet should appear in the main text. We suggest to revise this proposal as follows:</w:t>
            </w:r>
          </w:p>
          <w:p w14:paraId="6931732F" w14:textId="77777777" w:rsidR="00D37170" w:rsidRPr="00F47054" w:rsidRDefault="00D37170" w:rsidP="00CC10E3">
            <w:pPr>
              <w:pStyle w:val="a5"/>
              <w:numPr>
                <w:ilvl w:val="0"/>
                <w:numId w:val="4"/>
              </w:numPr>
              <w:rPr>
                <w:i/>
                <w:iCs/>
              </w:rPr>
            </w:pPr>
            <w:r w:rsidRPr="00E23F2A">
              <w:rPr>
                <w:b/>
                <w:bCs/>
                <w:i/>
                <w:iCs/>
              </w:rPr>
              <w:t xml:space="preserve">Observation: </w:t>
            </w:r>
          </w:p>
          <w:p w14:paraId="291CC11F" w14:textId="77777777" w:rsidR="00D37170" w:rsidRDefault="00D37170" w:rsidP="00D37170">
            <w:pPr>
              <w:pStyle w:val="a5"/>
              <w:rPr>
                <w:b/>
                <w:bCs/>
                <w:i/>
                <w:iCs/>
              </w:rPr>
            </w:pPr>
          </w:p>
          <w:p w14:paraId="4F297D14" w14:textId="77777777" w:rsidR="00D37170" w:rsidRDefault="00D37170" w:rsidP="00D37170">
            <w:pPr>
              <w:pStyle w:val="a5"/>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a5"/>
              <w:numPr>
                <w:ilvl w:val="1"/>
                <w:numId w:val="4"/>
              </w:numPr>
              <w:rPr>
                <w:i/>
                <w:iCs/>
              </w:rPr>
            </w:pPr>
            <w:r w:rsidRPr="00F36B7B">
              <w:rPr>
                <w:i/>
                <w:iCs/>
              </w:rPr>
              <w:t>coverage recovery (including link adaptation) for one or more of: Msg2 PDCCH/PDSCH, Msg3 PUSCH and PDCCH scheduling Msg3 reTx,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a5"/>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a5"/>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lastRenderedPageBreak/>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t xml:space="preserve">The wording in the first bullet is softened further </w:t>
            </w:r>
            <w:r w:rsidR="006C2078">
              <w:rPr>
                <w:rFonts w:eastAsiaTheme="minorEastAsia"/>
                <w:color w:val="00B0F0"/>
              </w:rPr>
              <w:t xml:space="preserve">to address Vivo’s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RedCap U</w:t>
            </w:r>
            <w:r w:rsidR="002E234D">
              <w:rPr>
                <w:rFonts w:eastAsiaTheme="minorEastAsia"/>
                <w:color w:val="00B0F0"/>
              </w:rPr>
              <w:t>e</w:t>
            </w:r>
            <w:r w:rsidR="006C2078">
              <w:rPr>
                <w:rFonts w:eastAsiaTheme="minorEastAsia"/>
                <w:color w:val="00B0F0"/>
              </w:rPr>
              <w:t>s.</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2"/>
      </w:pPr>
      <w:r>
        <w:rPr>
          <w:highlight w:val="yellow"/>
        </w:rPr>
        <w:t xml:space="preserve">Updated </w:t>
      </w:r>
      <w:r w:rsidR="00C40786" w:rsidRPr="00040409">
        <w:rPr>
          <w:highlight w:val="yellow"/>
        </w:rPr>
        <w:t>FL Proposal 3.1.1-N</w:t>
      </w:r>
    </w:p>
    <w:p w14:paraId="2E1B2767" w14:textId="62F7861A" w:rsidR="00C40786" w:rsidRDefault="00C40786"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if it is determined that coverage recovery for RedCap U</w:t>
      </w:r>
      <w:r w:rsidR="002E234D" w:rsidRPr="00BD06B8">
        <w:rPr>
          <w:i/>
          <w:iCs/>
          <w:color w:val="00B0F0"/>
        </w:rPr>
        <w:t>e</w:t>
      </w:r>
      <w:r w:rsidRPr="00BD06B8">
        <w:rPr>
          <w:i/>
          <w:iCs/>
          <w:color w:val="00B0F0"/>
        </w:rPr>
        <w:t>s is necessary for one of more of these channels</w:t>
      </w:r>
      <w:r w:rsidR="003B50E8">
        <w:rPr>
          <w:i/>
          <w:iCs/>
          <w:color w:val="00B0F0"/>
        </w:rPr>
        <w:t>;</w:t>
      </w:r>
    </w:p>
    <w:p w14:paraId="62C372FB" w14:textId="1871824B" w:rsidR="00C40786" w:rsidRDefault="00C40786" w:rsidP="00CC10E3">
      <w:pPr>
        <w:pStyle w:val="a5"/>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a5"/>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a5"/>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a5"/>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a4"/>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Huawei, HiSilicon</w:t>
            </w:r>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arly identification of RedCap U</w:t>
            </w:r>
            <w:r w:rsidR="002E234D" w:rsidRPr="005B1FF7">
              <w:rPr>
                <w:rFonts w:eastAsiaTheme="minorEastAsia"/>
              </w:rPr>
              <w:t>e</w:t>
            </w:r>
            <w:r>
              <w:rPr>
                <w:rFonts w:eastAsiaTheme="minorEastAsia"/>
              </w:rPr>
              <w:t>s”,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It is not necessary to have early identification of RedCap UE types(s) to operate the network.</w:t>
            </w:r>
            <w:r w:rsidRPr="00B6163B">
              <w:rPr>
                <w:rFonts w:eastAsiaTheme="minorEastAsia"/>
                <w:i/>
              </w:rPr>
              <w:t xml:space="preserve"> Early identification of RedCap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 xml:space="preserve">for:”…..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RedCap U</w:t>
            </w:r>
            <w:r w:rsidR="002E234D">
              <w:rPr>
                <w:rFonts w:eastAsiaTheme="minorEastAsia"/>
                <w:color w:val="00B0F0"/>
              </w:rPr>
              <w:t>e</w:t>
            </w:r>
            <w:r>
              <w:rPr>
                <w:rFonts w:eastAsiaTheme="minorEastAsia"/>
                <w:color w:val="00B0F0"/>
              </w:rPr>
              <w:t xml:space="preserve">s. Thus, it is recommended to still maintain the description in Updated </w:t>
            </w:r>
            <w:r>
              <w:rPr>
                <w:rFonts w:eastAsiaTheme="minorEastAsia"/>
                <w:color w:val="00B0F0"/>
              </w:rPr>
              <w:lastRenderedPageBreak/>
              <w:t>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lastRenderedPageBreak/>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Furthermore, about coverage recovery, since the context is the differentiation between RedCap and non-RedCap U</w:t>
            </w:r>
            <w:r w:rsidR="002E234D">
              <w:rPr>
                <w:rFonts w:eastAsiaTheme="minorEastAsia"/>
              </w:rPr>
              <w:t>e</w:t>
            </w:r>
            <w:r>
              <w:rPr>
                <w:rFonts w:eastAsiaTheme="minorEastAsia"/>
              </w:rPr>
              <w:t>s, so the argument of coverage recovery make sense only when that for a particular channel, coverage enhancement is needed for RedCap UE but not for non-Redcap UE. So we suggest to revise the coverage recovery bullet as the following</w:t>
            </w:r>
          </w:p>
          <w:p w14:paraId="2F815A17" w14:textId="42C441B7" w:rsidR="0081417A" w:rsidRDefault="0081417A"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RedCap U</w:t>
            </w:r>
            <w:r w:rsidR="002E234D" w:rsidRPr="00BD06B8">
              <w:rPr>
                <w:i/>
                <w:iCs/>
                <w:color w:val="00B0F0"/>
              </w:rPr>
              <w:t>e</w:t>
            </w:r>
            <w:r w:rsidRPr="00BD06B8">
              <w:rPr>
                <w:i/>
                <w:iCs/>
                <w:color w:val="00B0F0"/>
              </w:rPr>
              <w:t>s</w:t>
            </w:r>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non-RedCap U</w:t>
            </w:r>
            <w:r w:rsidR="002E234D" w:rsidRPr="00942BB4">
              <w:rPr>
                <w:i/>
                <w:iCs/>
                <w:color w:val="FF0000"/>
                <w:u w:val="single"/>
              </w:rPr>
              <w:t>e</w:t>
            </w:r>
            <w:r w:rsidRPr="00942BB4">
              <w:rPr>
                <w:i/>
                <w:iCs/>
                <w:color w:val="FF0000"/>
                <w:u w:val="single"/>
              </w:rPr>
              <w:t>s</w:t>
            </w:r>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coverage recovery for RedCap U</w:t>
            </w:r>
            <w:r w:rsidR="002E234D" w:rsidRPr="00346821">
              <w:rPr>
                <w:rFonts w:eastAsiaTheme="minorEastAsia"/>
                <w:i/>
                <w:iCs/>
                <w:color w:val="00B0F0"/>
              </w:rPr>
              <w:t>e</w:t>
            </w:r>
            <w:r w:rsidRPr="00346821">
              <w:rPr>
                <w:rFonts w:eastAsiaTheme="minorEastAsia"/>
                <w:i/>
                <w:iCs/>
                <w:color w:val="00B0F0"/>
              </w:rPr>
              <w:t>s</w:t>
            </w:r>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r>
              <w:rPr>
                <w:rFonts w:eastAsiaTheme="minorEastAsia"/>
              </w:rPr>
              <w:t>Futurewei</w:t>
            </w:r>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e don’t see the necessity of CE SI in the Note. Any aspects related to coverage recovery for RedCap U</w:t>
            </w:r>
            <w:r w:rsidR="002E234D">
              <w:rPr>
                <w:rFonts w:eastAsia="MS Mincho"/>
                <w:lang w:eastAsia="ja-JP"/>
              </w:rPr>
              <w:t>e</w:t>
            </w:r>
            <w:r>
              <w:rPr>
                <w:rFonts w:eastAsia="MS Mincho"/>
                <w:lang w:eastAsia="ja-JP"/>
              </w:rPr>
              <w:t>s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r>
              <w:rPr>
                <w:rFonts w:eastAsia="MS Mincho"/>
                <w:lang w:eastAsia="ja-JP"/>
              </w:rPr>
              <w:t>Convida</w:t>
            </w:r>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Msg5 PUSCH and associated PDCCH, if it is determined that coverage recovery for RedCap UEs is necessary for one of more of these channels;</w:t>
            </w:r>
          </w:p>
          <w:p w14:paraId="53719781" w14:textId="77777777" w:rsidR="000D30E1" w:rsidRPr="003D11D9" w:rsidRDefault="000D30E1" w:rsidP="000D30E1">
            <w:pPr>
              <w:pStyle w:val="a5"/>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a5"/>
              <w:numPr>
                <w:ilvl w:val="1"/>
                <w:numId w:val="4"/>
              </w:numPr>
              <w:rPr>
                <w:i/>
                <w:iCs/>
              </w:rPr>
            </w:pPr>
            <w:r w:rsidRPr="003D11D9">
              <w:rPr>
                <w:i/>
                <w:iCs/>
              </w:rPr>
              <w:t xml:space="preserve">identifying UE capability for UL modulation order for Msg3 and </w:t>
            </w:r>
            <w:r w:rsidRPr="003D11D9">
              <w:rPr>
                <w:i/>
                <w:iCs/>
              </w:rPr>
              <w:lastRenderedPageBreak/>
              <w:t>Msg5 scheduling, if relaxations to max UL modulation order (i.e., UL modulation order restricted to lower than 64QAM) are introduced;</w:t>
            </w:r>
          </w:p>
          <w:p w14:paraId="2AC5FF94" w14:textId="77777777" w:rsidR="000D30E1" w:rsidRDefault="000D30E1" w:rsidP="000D30E1">
            <w:pPr>
              <w:pStyle w:val="a5"/>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a5"/>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a5"/>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Early identification of RedCap UE type(s) during transmission of Msg1 may be necessary for:</w:t>
      </w:r>
    </w:p>
    <w:p w14:paraId="6DABC602"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coverage recovery (including link adaptation) for one or more of: Msg2 PDCCH/PDSCH, Msg3 PUSCH and PDCCH scheduling Msg3 reTx,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Msg5 PUSCH and associated PDCCH, if it is determined that coverage recovery for RedCap UEs is necessary for one of more of these channels;</w:t>
      </w:r>
    </w:p>
    <w:p w14:paraId="71D82AE4"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a5"/>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hint="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w:t>
            </w:r>
            <w:r>
              <w:rPr>
                <w:b w:val="0"/>
                <w:bCs w:val="0"/>
              </w:rPr>
              <w:lastRenderedPageBreak/>
              <w:t xml:space="preserve">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lastRenderedPageBreak/>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2"/>
      </w:pPr>
      <w:r w:rsidRPr="00194CEA">
        <w:t>Question 3.1.1-P</w:t>
      </w:r>
      <w:r w:rsidR="001B7ED6" w:rsidRPr="00194CEA">
        <w:rPr>
          <w:color w:val="808080" w:themeColor="background1" w:themeShade="80"/>
        </w:rPr>
        <w:t>(ros&amp;Cons)</w:t>
      </w:r>
    </w:p>
    <w:p w14:paraId="33C5A90F" w14:textId="6117F5A7" w:rsidR="000337CA" w:rsidRDefault="000337CA" w:rsidP="00CC10E3">
      <w:pPr>
        <w:pStyle w:val="a5"/>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w:t>
            </w:r>
            <w:r>
              <w:rPr>
                <w:b/>
                <w:bCs/>
              </w:rPr>
              <w:lastRenderedPageBreak/>
              <w:t>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w:t>
            </w:r>
            <w:r>
              <w:rPr>
                <w:rFonts w:eastAsiaTheme="minorEastAsia"/>
              </w:rPr>
              <w:lastRenderedPageBreak/>
              <w:t>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a5"/>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a5"/>
              <w:numPr>
                <w:ilvl w:val="0"/>
                <w:numId w:val="17"/>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xml:space="preserve">”), it should be noted that it is only a relevant aspect if RAN1 recommends introduction of reduced processing times that affects Msg2 or </w:t>
            </w:r>
            <w:r>
              <w:rPr>
                <w:rFonts w:eastAsiaTheme="minorEastAsia"/>
              </w:rPr>
              <w:lastRenderedPageBreak/>
              <w:t>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a5"/>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a5"/>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a5"/>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a5"/>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a5"/>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a5"/>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a5"/>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2"/>
      </w:pPr>
      <w:r w:rsidRPr="00194CEA">
        <w:t>FL Proposal 3.1.1-P</w:t>
      </w:r>
    </w:p>
    <w:p w14:paraId="4A4CDB73" w14:textId="60D97AFB" w:rsidR="00040409" w:rsidRPr="00202F49" w:rsidRDefault="00040409"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lastRenderedPageBreak/>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a4"/>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 xml:space="preserve">With </w:t>
            </w:r>
            <w:r>
              <w:rPr>
                <w:rFonts w:eastAsiaTheme="minorEastAsia"/>
              </w:rPr>
              <w:lastRenderedPageBreak/>
              <w:t>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lastRenderedPageBreak/>
              <w:t xml:space="preserve">We have commented about the following aspect and would like to include it to the </w:t>
            </w:r>
            <w:r>
              <w:rPr>
                <w:rFonts w:eastAsiaTheme="minorEastAsia"/>
              </w:rPr>
              <w:lastRenderedPageBreak/>
              <w:t>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till have concerns for mentioning “link adaptation” for broadcast PDCCH/PDSCH channel. Suggest to replace “link adaptation”  with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gNB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lastRenderedPageBreak/>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lastRenderedPageBreak/>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acess failure issues. </w:t>
            </w:r>
          </w:p>
          <w:p w14:paraId="1AD48250" w14:textId="77777777" w:rsidR="003A701B" w:rsidRPr="00156435" w:rsidRDefault="003A701B" w:rsidP="00CC10E3">
            <w:pPr>
              <w:pStyle w:val="a5"/>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a5"/>
              <w:numPr>
                <w:ilvl w:val="0"/>
                <w:numId w:val="24"/>
              </w:numPr>
            </w:pPr>
            <w:r w:rsidRPr="00156435">
              <w:rPr>
                <w:lang w:val="en-GB"/>
              </w:rPr>
              <w:t xml:space="preserve">when 8 FDMed RACH occasions are configured for non-RedCap UEs, PRACH occasions for specific SSB indexes may be out of RedCap UEs’ maximum bandwidth. </w:t>
            </w:r>
          </w:p>
          <w:p w14:paraId="6FD8EABC" w14:textId="77777777" w:rsidR="00C52C4B" w:rsidRDefault="003A701B" w:rsidP="003A701B">
            <w:pPr>
              <w:rPr>
                <w:lang w:val="en-GB"/>
              </w:rPr>
            </w:pPr>
            <w:r w:rsidRPr="00156435">
              <w:rPr>
                <w:lang w:val="en-GB"/>
              </w:rPr>
              <w:t>Both the possible scheduling and PRACH occasion outside of RedCap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 xml:space="preserve">f an initial UL BWP is configured for non-RedCap UEs, then effectively, </w:t>
            </w:r>
            <w:r w:rsidR="00F548C0">
              <w:rPr>
                <w:color w:val="00B0F0"/>
              </w:rPr>
              <w:t xml:space="preserve">RedCap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non-RedCap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RedCap UEs can be contained within that for the </w:t>
            </w:r>
            <w:r w:rsidR="00327CBC">
              <w:rPr>
                <w:color w:val="00B0F0"/>
              </w:rPr>
              <w:t xml:space="preserve">non-RedCap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gNB complexity. </w:t>
            </w:r>
            <w:r>
              <w:t>The total PRACH resource that can be configured by gNB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gNB detection of PRACH is the same as before. Just more users from RedCap – this may hold even without msg1 identification since the gNB anyway needs to detect the preamble and if they are not RedCap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RedCap vs. non-RedCap,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non-RedCap UEs</w:t>
            </w:r>
            <w:r w:rsidR="00591220">
              <w:rPr>
                <w:color w:val="00B0F0"/>
              </w:rPr>
              <w:t xml:space="preserve"> compared to</w:t>
            </w:r>
            <w:r w:rsidR="00E52BAF">
              <w:rPr>
                <w:color w:val="00B0F0"/>
              </w:rPr>
              <w:t xml:space="preserve"> scenario with non-RedCap UEs only (even for the </w:t>
            </w:r>
            <w:r w:rsidR="00BB0FF6">
              <w:rPr>
                <w:color w:val="00B0F0"/>
              </w:rPr>
              <w:t xml:space="preserve"># of total UEs remain the same since the partitioning is unlikely to match </w:t>
            </w:r>
            <w:r w:rsidR="009A0F76">
              <w:rPr>
                <w:color w:val="00B0F0"/>
              </w:rPr>
              <w:t>the exact proportion of RedCap and non-RedCap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are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2"/>
      </w:pPr>
      <w:r>
        <w:rPr>
          <w:highlight w:val="yellow"/>
        </w:rPr>
        <w:lastRenderedPageBreak/>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Enables efficient handling of different UE minimum processing times between RedCap and non-RedCap UEs for: minimum timing between PDSCH carrying RAR and start of Msg3 PUSCH; minimum timing between PDSCH carrying Ms</w:t>
            </w:r>
            <w:r w:rsidR="005868FC" w:rsidRPr="005868FC">
              <w:rPr>
                <w:b w:val="0"/>
                <w:bCs w:val="0"/>
                <w:color w:val="00B0F0"/>
              </w:rPr>
              <w:t>g</w:t>
            </w:r>
            <w:r>
              <w:rPr>
                <w:b w:val="0"/>
                <w:bCs w:val="0"/>
              </w:rPr>
              <w:t xml:space="preserve">4 and the corresponding HARQ-ACK feedback; minimum timing between PDCCH with the reTx grant and the corresponding Msg3 PUSCH retransmission, if relaxed UE min processing times are introduced for RedCap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t>Potential r</w:t>
            </w:r>
            <w:r w:rsidR="00BC6A20">
              <w:t xml:space="preserve">eduction in PRACH user capacity (for the options based on separation of PRACH preambles), impacting </w:t>
            </w:r>
            <w:r w:rsidR="00BC6A20" w:rsidRPr="00383A31">
              <w:rPr>
                <w:strike/>
              </w:rPr>
              <w:t>both</w:t>
            </w:r>
            <w:r w:rsidR="00BC6A20">
              <w:t xml:space="preserve"> RedCap and non-RedCap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total PRACH 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ncrease in UL OH from PRACH (for the options based on separation of PRACH resources), impacting both RedCap and non-RedCap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Enables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gNodeB,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r w:rsidR="00101DC7" w:rsidRPr="00101DC7">
              <w:rPr>
                <w:color w:val="00B0F0"/>
              </w:rPr>
              <w:t>T</w:t>
            </w:r>
            <w:r>
              <w:t xml:space="preserve">he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/capabilities within RedCap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The option of configuring separate initial UL BWP may only be available for FDD deployments and thus, may be limited in its effectiveness, unless separate initial DL BWP is also configured for RedCap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a4"/>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 xml:space="preserve">Huawei, </w:t>
            </w:r>
            <w:r>
              <w:rPr>
                <w:rFonts w:eastAsiaTheme="minorEastAsia"/>
              </w:rPr>
              <w:lastRenderedPageBreak/>
              <w:t>HiSilicon</w:t>
            </w:r>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lastRenderedPageBreak/>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lastRenderedPageBreak/>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Regarding the MSG2 overhead issue due to separate link adaptation for RedCap and non-RedCap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RedCap and non-RedCap UEs is enabled by the network based on the </w:t>
            </w:r>
            <w:r w:rsidRPr="006E18D7">
              <w:rPr>
                <w:rFonts w:eastAsiaTheme="minorEastAsia"/>
              </w:rPr>
              <w:t>identification of RedCap UE type(s) during transmission of Msg1</w:t>
            </w:r>
            <w:r>
              <w:rPr>
                <w:rFonts w:eastAsiaTheme="minorEastAsia"/>
              </w:rPr>
              <w:t xml:space="preserve">, the MSG2 overhead may increase since </w:t>
            </w:r>
            <w:r>
              <w:rPr>
                <w:bCs/>
              </w:rPr>
              <w:t xml:space="preserve">the NW may not be able to group the RAR for </w:t>
            </w:r>
            <w:r>
              <w:rPr>
                <w:rFonts w:eastAsiaTheme="minorEastAsia"/>
              </w:rPr>
              <w:t>RedCap and non-RedCap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a5"/>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user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RedCap and non-RedCap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RedCap </w:t>
            </w:r>
            <w:r w:rsidR="005355A9" w:rsidRPr="00AB691B">
              <w:rPr>
                <w:rFonts w:eastAsiaTheme="minorEastAsia"/>
                <w:color w:val="00B0F0"/>
              </w:rPr>
              <w:t xml:space="preserve">and non-RedCap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for RedCap and non-RedCap</w:t>
            </w:r>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r>
              <w:rPr>
                <w:rFonts w:eastAsiaTheme="minorEastAsia"/>
              </w:rPr>
              <w:t>Futurewei</w:t>
            </w:r>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a5"/>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For the options based on separation of PRACH preambles, potential reduction in respective PRACH user capacities for RedCap and non-RedCap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lastRenderedPageBreak/>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r>
              <w:rPr>
                <w:rFonts w:eastAsia="MS Mincho"/>
                <w:lang w:eastAsia="ja-JP"/>
              </w:rPr>
              <w:t>Convida</w:t>
            </w:r>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to Rel-15. </w:t>
            </w:r>
          </w:p>
          <w:p w14:paraId="40F34D5E" w14:textId="77777777" w:rsidR="00B436F5" w:rsidRDefault="00B436F5" w:rsidP="002D27A1">
            <w:pPr>
              <w:rPr>
                <w:strike/>
                <w:color w:val="FF0000"/>
              </w:rPr>
            </w:pPr>
            <w:r w:rsidRPr="00930B77">
              <w:rPr>
                <w:strike/>
                <w:color w:val="FF0000"/>
              </w:rPr>
              <w:t>Increase in UL OH and complexity in configuration and maintenance of multiple initial UL BWP for the gNodeB,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gNodeB,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reTx grant and the corresponding Msg3 PUSCH </w:t>
            </w:r>
            <w:r w:rsidRPr="00004A04">
              <w:rPr>
                <w:b w:val="0"/>
                <w:bCs w:val="0"/>
              </w:rPr>
              <w:lastRenderedPageBreak/>
              <w:t xml:space="preserve">retransmission, if relaxed UE min processing times are introduced for RedCap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lastRenderedPageBreak/>
              <w:t xml:space="preserve">Potential reduction in PRACH user capacity (for the options based on separation of PRACH preambles), impacting </w:t>
            </w:r>
            <w:r w:rsidRPr="00004A04">
              <w:rPr>
                <w:strike/>
              </w:rPr>
              <w:t>both</w:t>
            </w:r>
            <w:r w:rsidRPr="00004A04">
              <w:t xml:space="preserve"> RedCap and non-RedCap UEs respectively, e.g., if the total PRACH resources in the cell is not increased. The exact impact depends on numbers of device type(s)/sub-types/capabilities to be identified and exact details of PRACH preamble partitioning </w:t>
            </w:r>
            <w:r w:rsidRPr="00004A04">
              <w:lastRenderedPageBreak/>
              <w:t>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lastRenderedPageBreak/>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Potential increase in UL OH from PRACH (for the options based on separation of PRACH resources), impacting both RedCap and non-RedCap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ncrease in UL OH and complexity in configuration and maintenance of multiple initial UL BWP for the gNodeB,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The indication mechanisms in this category may be limiting in terms of the number of further sub-types/capabilities within RedCap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a4"/>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hint="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hint="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CC10E3">
      <w:pPr>
        <w:pStyle w:val="a5"/>
        <w:numPr>
          <w:ilvl w:val="0"/>
          <w:numId w:val="16"/>
        </w:numPr>
      </w:pPr>
      <w:r>
        <w:t xml:space="preserve">Using </w:t>
      </w:r>
      <w:r w:rsidR="00F761AC">
        <w:t>the spare bit in existing Msg3 definition</w:t>
      </w:r>
    </w:p>
    <w:p w14:paraId="7CF6AE5C" w14:textId="310E9F31" w:rsidR="00547123" w:rsidRPr="00A45227" w:rsidRDefault="00547123" w:rsidP="00CC10E3">
      <w:pPr>
        <w:pStyle w:val="a5"/>
        <w:numPr>
          <w:ilvl w:val="0"/>
          <w:numId w:val="16"/>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194CEA" w:rsidRDefault="000A6E4D" w:rsidP="00C21966">
      <w:pPr>
        <w:pStyle w:val="2"/>
      </w:pPr>
      <w:r w:rsidRPr="00194CEA">
        <w:t>Question 3.1.2-F</w:t>
      </w:r>
    </w:p>
    <w:p w14:paraId="4A37F639" w14:textId="6415A63A" w:rsidR="000A6E4D" w:rsidRDefault="0082385E" w:rsidP="00CC10E3">
      <w:pPr>
        <w:pStyle w:val="a5"/>
        <w:numPr>
          <w:ilvl w:val="0"/>
          <w:numId w:val="17"/>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lastRenderedPageBreak/>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Based on the number of available bits, it may or may not be feasible to differentiate RedCap U</w:t>
            </w:r>
            <w:r w:rsidR="002E234D">
              <w:rPr>
                <w:rFonts w:eastAsiaTheme="minorEastAsia"/>
              </w:rPr>
              <w:t>e</w:t>
            </w:r>
            <w:r>
              <w:rPr>
                <w:rFonts w:eastAsiaTheme="minorEastAsia"/>
              </w:rPr>
              <w:t xml:space="preserv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w:t>
            </w:r>
            <w:r w:rsidR="002E234D">
              <w:rPr>
                <w:rFonts w:eastAsiaTheme="minorEastAsia"/>
              </w:rPr>
              <w:t>e</w:t>
            </w:r>
            <w:r>
              <w:rPr>
                <w:rFonts w:eastAsiaTheme="minorEastAsia"/>
              </w:rPr>
              <w:t xml:space="preserv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lastRenderedPageBreak/>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2"/>
      </w:pPr>
      <w:r w:rsidRPr="00194CEA">
        <w:t>FL Proposal 3.1.</w:t>
      </w:r>
      <w:r w:rsidR="00692FE6" w:rsidRPr="00194CEA">
        <w:t>2</w:t>
      </w:r>
      <w:r w:rsidRPr="00194CEA">
        <w:t>-F</w:t>
      </w:r>
    </w:p>
    <w:p w14:paraId="79CB4788" w14:textId="748E1980" w:rsidR="00091F77" w:rsidRPr="00BF4FFF" w:rsidRDefault="00091F77" w:rsidP="00CC10E3">
      <w:pPr>
        <w:pStyle w:val="a5"/>
        <w:numPr>
          <w:ilvl w:val="0"/>
          <w:numId w:val="4"/>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a5"/>
        <w:numPr>
          <w:ilvl w:val="1"/>
          <w:numId w:val="4"/>
        </w:numPr>
        <w:rPr>
          <w:i/>
          <w:iCs/>
        </w:rPr>
      </w:pPr>
      <w:r w:rsidRPr="00BF4FFF">
        <w:rPr>
          <w:i/>
          <w:iCs/>
        </w:rPr>
        <w:t>Using the spare bit in existing Msg3 definition</w:t>
      </w:r>
    </w:p>
    <w:p w14:paraId="037119DC" w14:textId="4BC6B6F0" w:rsidR="00BF4FFF" w:rsidRDefault="00BF4FFF" w:rsidP="00CC10E3">
      <w:pPr>
        <w:pStyle w:val="a5"/>
        <w:numPr>
          <w:ilvl w:val="1"/>
          <w:numId w:val="4"/>
        </w:numPr>
        <w:rPr>
          <w:i/>
          <w:iCs/>
        </w:rPr>
      </w:pPr>
      <w:r w:rsidRPr="00BF4FFF">
        <w:rPr>
          <w:i/>
          <w:iCs/>
        </w:rPr>
        <w:t>Defining a new TBS value for Msg3 PUSCH to carry additional one or more bits, indicating RedCap UE type</w:t>
      </w:r>
    </w:p>
    <w:p w14:paraId="2164E3F0" w14:textId="4FA8877A" w:rsidR="00942854" w:rsidRDefault="00942854" w:rsidP="00CC10E3">
      <w:pPr>
        <w:pStyle w:val="a5"/>
        <w:numPr>
          <w:ilvl w:val="1"/>
          <w:numId w:val="4"/>
        </w:numPr>
        <w:rPr>
          <w:i/>
          <w:iCs/>
        </w:rPr>
      </w:pPr>
      <w:r>
        <w:rPr>
          <w:i/>
          <w:iCs/>
        </w:rPr>
        <w:t>Multiplexed as UCI in the Msg3 PUSCH.</w:t>
      </w:r>
    </w:p>
    <w:p w14:paraId="374FF2A8" w14:textId="09651799" w:rsidR="00B215DB" w:rsidRPr="00BF4FFF" w:rsidRDefault="00B215DB" w:rsidP="00CC10E3">
      <w:pPr>
        <w:pStyle w:val="a5"/>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a4"/>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w:t>
            </w:r>
            <w:r w:rsidR="002E234D">
              <w:rPr>
                <w:rFonts w:eastAsiaTheme="minorEastAsia"/>
              </w:rPr>
              <w:t>e</w:t>
            </w:r>
            <w:r>
              <w:rPr>
                <w:rFonts w:eastAsiaTheme="minorEastAsia"/>
              </w:rPr>
              <w:t>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a5"/>
              <w:numPr>
                <w:ilvl w:val="1"/>
                <w:numId w:val="4"/>
              </w:numPr>
              <w:rPr>
                <w:i/>
                <w:iCs/>
              </w:rPr>
            </w:pPr>
            <w:r w:rsidRPr="00BF4FFF">
              <w:rPr>
                <w:i/>
                <w:iCs/>
              </w:rPr>
              <w:t xml:space="preserve">Defining a new TBS value for Msg3 PUSCH to carry additional </w:t>
            </w:r>
            <w:r w:rsidRPr="00BF4FFF">
              <w:rPr>
                <w:i/>
                <w:iCs/>
              </w:rPr>
              <w:lastRenderedPageBreak/>
              <w:t>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a5"/>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Convida,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a5"/>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of RedCap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a5"/>
        <w:numPr>
          <w:ilvl w:val="1"/>
          <w:numId w:val="4"/>
        </w:numPr>
        <w:rPr>
          <w:i/>
          <w:iCs/>
        </w:rPr>
      </w:pPr>
      <w:r w:rsidRPr="00BF4FFF">
        <w:rPr>
          <w:i/>
          <w:iCs/>
        </w:rPr>
        <w:t>Using the spare bit in existing Msg3 definition</w:t>
      </w:r>
    </w:p>
    <w:p w14:paraId="4FAF5F78" w14:textId="77777777" w:rsidR="006542CC" w:rsidRDefault="006542CC" w:rsidP="00CC10E3">
      <w:pPr>
        <w:pStyle w:val="a5"/>
        <w:numPr>
          <w:ilvl w:val="1"/>
          <w:numId w:val="4"/>
        </w:numPr>
        <w:rPr>
          <w:i/>
          <w:iCs/>
        </w:rPr>
      </w:pPr>
      <w:r w:rsidRPr="00BF4FFF">
        <w:rPr>
          <w:i/>
          <w:iCs/>
        </w:rPr>
        <w:t>Defining a new TBS value for Msg3 PUSCH to carry additional one or more bits, indicating RedCap UE type</w:t>
      </w:r>
    </w:p>
    <w:p w14:paraId="15EE4E8C" w14:textId="77777777" w:rsidR="006542CC" w:rsidRPr="006542CC" w:rsidRDefault="006542CC" w:rsidP="00CC10E3">
      <w:pPr>
        <w:pStyle w:val="a5"/>
        <w:numPr>
          <w:ilvl w:val="1"/>
          <w:numId w:val="4"/>
        </w:numPr>
        <w:rPr>
          <w:i/>
          <w:iCs/>
          <w:strike/>
        </w:rPr>
      </w:pPr>
      <w:r w:rsidRPr="006542CC">
        <w:rPr>
          <w:i/>
          <w:iCs/>
          <w:strike/>
        </w:rPr>
        <w:t>Multiplexed as UCI in the Msg3 PUSCH.</w:t>
      </w:r>
    </w:p>
    <w:p w14:paraId="7247FD10" w14:textId="39AD7EC5" w:rsidR="006542CC" w:rsidRDefault="006542CC" w:rsidP="00CC10E3">
      <w:pPr>
        <w:pStyle w:val="a5"/>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a5"/>
        <w:rPr>
          <w:i/>
          <w:iCs/>
        </w:rPr>
      </w:pPr>
    </w:p>
    <w:tbl>
      <w:tblPr>
        <w:tblStyle w:val="a4"/>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lastRenderedPageBreak/>
              <w:t>Huawei, HiSilicon</w:t>
            </w:r>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a5"/>
              <w:numPr>
                <w:ilvl w:val="0"/>
                <w:numId w:val="4"/>
              </w:numPr>
              <w:rPr>
                <w:i/>
                <w:iCs/>
              </w:rPr>
            </w:pPr>
            <w:r w:rsidRPr="00E23F2A">
              <w:rPr>
                <w:b/>
                <w:bCs/>
                <w:i/>
                <w:iCs/>
              </w:rPr>
              <w:t xml:space="preserve">Observation: </w:t>
            </w:r>
            <w:r w:rsidRPr="0051564A">
              <w:rPr>
                <w:i/>
                <w:iCs/>
                <w:color w:val="C00000"/>
              </w:rPr>
              <w:t>I</w:t>
            </w:r>
            <w:r w:rsidRPr="0051564A">
              <w:rPr>
                <w:i/>
                <w:iCs/>
                <w:strike/>
                <w:color w:val="C00000"/>
              </w:rPr>
              <w:t>f coverage recovery is not necessary for Msg2/Msg3 or the associated PDCCH, i</w:t>
            </w:r>
            <w:r w:rsidRPr="0051564A">
              <w:rPr>
                <w:i/>
                <w:iCs/>
                <w:color w:val="C0000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a5"/>
              <w:numPr>
                <w:ilvl w:val="1"/>
                <w:numId w:val="4"/>
              </w:numPr>
              <w:rPr>
                <w:i/>
                <w:iCs/>
              </w:rPr>
            </w:pPr>
            <w:r w:rsidRPr="00BF4FFF">
              <w:rPr>
                <w:i/>
                <w:iCs/>
              </w:rPr>
              <w:t>Using the spare bit in existing Msg3 definition</w:t>
            </w:r>
          </w:p>
          <w:p w14:paraId="65F8E4AD" w14:textId="77777777" w:rsidR="00017D32" w:rsidRDefault="00017D32" w:rsidP="00CC10E3">
            <w:pPr>
              <w:pStyle w:val="a5"/>
              <w:numPr>
                <w:ilvl w:val="1"/>
                <w:numId w:val="4"/>
              </w:numPr>
              <w:rPr>
                <w:i/>
                <w:iCs/>
              </w:rPr>
            </w:pPr>
            <w:r w:rsidRPr="00BF4FFF">
              <w:rPr>
                <w:i/>
                <w:iCs/>
              </w:rPr>
              <w:t>Defining a new TBS value for Msg3 PUSCH to carry additional one or more bits, indicating RedCap UE type</w:t>
            </w:r>
          </w:p>
          <w:p w14:paraId="1869A302" w14:textId="77777777" w:rsidR="00017D32" w:rsidRPr="006542CC" w:rsidRDefault="00017D32" w:rsidP="00CC10E3">
            <w:pPr>
              <w:pStyle w:val="a5"/>
              <w:numPr>
                <w:ilvl w:val="1"/>
                <w:numId w:val="4"/>
              </w:numPr>
              <w:rPr>
                <w:i/>
                <w:iCs/>
                <w:strike/>
              </w:rPr>
            </w:pPr>
            <w:r w:rsidRPr="006542CC">
              <w:rPr>
                <w:i/>
                <w:iCs/>
                <w:strike/>
              </w:rPr>
              <w:t>Multiplexed as UCI in the Msg3 PUSCH.</w:t>
            </w:r>
          </w:p>
          <w:p w14:paraId="279F3542" w14:textId="77777777" w:rsidR="00017D32" w:rsidRDefault="00017D32" w:rsidP="00CC10E3">
            <w:pPr>
              <w:pStyle w:val="a5"/>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a5"/>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a5"/>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a5"/>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a5"/>
              <w:numPr>
                <w:ilvl w:val="1"/>
                <w:numId w:val="4"/>
              </w:numPr>
              <w:rPr>
                <w:i/>
                <w:iCs/>
              </w:rPr>
            </w:pPr>
            <w:r w:rsidRPr="00BF4FFF">
              <w:rPr>
                <w:i/>
                <w:iCs/>
              </w:rPr>
              <w:t>Using the spare bit in existing Msg3 definition</w:t>
            </w:r>
          </w:p>
          <w:p w14:paraId="1B67145F" w14:textId="77777777" w:rsidR="0081417A" w:rsidRDefault="0081417A" w:rsidP="00CC10E3">
            <w:pPr>
              <w:pStyle w:val="a5"/>
              <w:numPr>
                <w:ilvl w:val="1"/>
                <w:numId w:val="4"/>
              </w:numPr>
              <w:rPr>
                <w:i/>
                <w:iCs/>
              </w:rPr>
            </w:pPr>
            <w:r w:rsidRPr="00BF4FFF">
              <w:rPr>
                <w:i/>
                <w:iCs/>
              </w:rPr>
              <w:t>Defining a new TBS value for Msg3 PUSCH to carry additional one or more bits, indicating RedCap UE type</w:t>
            </w:r>
          </w:p>
          <w:p w14:paraId="5C8534EC" w14:textId="77777777" w:rsidR="0081417A" w:rsidRPr="006542CC" w:rsidRDefault="0081417A" w:rsidP="00CC10E3">
            <w:pPr>
              <w:pStyle w:val="a5"/>
              <w:numPr>
                <w:ilvl w:val="1"/>
                <w:numId w:val="4"/>
              </w:numPr>
              <w:rPr>
                <w:i/>
                <w:iCs/>
                <w:strike/>
              </w:rPr>
            </w:pPr>
            <w:r w:rsidRPr="006542CC">
              <w:rPr>
                <w:i/>
                <w:iCs/>
                <w:strike/>
              </w:rPr>
              <w:t>Multiplexed as UCI in the Msg3 PUSCH.</w:t>
            </w:r>
          </w:p>
          <w:p w14:paraId="7D4C30F6" w14:textId="77777777" w:rsidR="0081417A" w:rsidRDefault="0081417A" w:rsidP="00CC10E3">
            <w:pPr>
              <w:pStyle w:val="a5"/>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The reason for the coupling is to capture the relationships between the various Options – if it is determined that Opt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a5"/>
              <w:ind w:left="360"/>
              <w:rPr>
                <w:rFonts w:eastAsiaTheme="minorEastAsia"/>
              </w:rPr>
            </w:pPr>
            <w:r w:rsidRPr="00840B7E">
              <w:rPr>
                <w:rFonts w:eastAsiaTheme="minorEastAsia"/>
              </w:rPr>
              <w:t xml:space="preserve">Defining a new TBS value for Msg3 PUSCH </w:t>
            </w:r>
            <w:r>
              <w:rPr>
                <w:rFonts w:eastAsiaTheme="minorEastAsia"/>
              </w:rPr>
              <w:t>has negative impact on Msg3 PUSCH coverage. In additional, this method would increase the gNB complexity. We still has concern on the feasibility of this solution.</w:t>
            </w:r>
          </w:p>
          <w:p w14:paraId="052902CC" w14:textId="77777777" w:rsidR="00C8186F" w:rsidRDefault="00C8186F" w:rsidP="00926808">
            <w:pPr>
              <w:pStyle w:val="a5"/>
              <w:ind w:left="360"/>
              <w:rPr>
                <w:rFonts w:eastAsiaTheme="minorEastAsia"/>
              </w:rPr>
            </w:pPr>
          </w:p>
          <w:p w14:paraId="198B3168" w14:textId="115CEF54" w:rsidR="00C8186F" w:rsidRDefault="00C8186F" w:rsidP="00926808">
            <w:pPr>
              <w:pStyle w:val="a5"/>
              <w:ind w:left="360"/>
              <w:rPr>
                <w:rFonts w:eastAsiaTheme="minorEastAsia"/>
              </w:rPr>
            </w:pPr>
            <w:r w:rsidRPr="008F2D18">
              <w:rPr>
                <w:rFonts w:eastAsiaTheme="minorEastAsia"/>
                <w:color w:val="00B0F0"/>
              </w:rPr>
              <w:t>[Moderator2] Certainly whether it works sufficiently well needs to be evaluated further once further details of the system design and RedCap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 xml:space="preserve">Same view with vivo, no necessary to couple it with the coverage recovery of </w:t>
            </w:r>
            <w:r>
              <w:rPr>
                <w:rFonts w:eastAsiaTheme="minorEastAsia"/>
              </w:rPr>
              <w:lastRenderedPageBreak/>
              <w:t>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r>
              <w:rPr>
                <w:rFonts w:eastAsiaTheme="minorEastAsia"/>
              </w:rPr>
              <w:lastRenderedPageBreak/>
              <w:t>Futurewei</w:t>
            </w:r>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a5"/>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a5"/>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a5"/>
              <w:widowControl/>
              <w:numPr>
                <w:ilvl w:val="1"/>
                <w:numId w:val="4"/>
              </w:numPr>
              <w:rPr>
                <w:i/>
                <w:iCs/>
              </w:rPr>
            </w:pPr>
            <w:r w:rsidRPr="00BF4FFF">
              <w:rPr>
                <w:i/>
                <w:iCs/>
              </w:rPr>
              <w:t>Defining a new TBS value for Msg3 PUSCH to carry additional one or more bits, indicating RedCap UE type</w:t>
            </w:r>
          </w:p>
          <w:p w14:paraId="5F3123E8" w14:textId="77777777" w:rsidR="00EF0701" w:rsidRPr="006542CC" w:rsidRDefault="00EF0701" w:rsidP="00CC10E3">
            <w:pPr>
              <w:pStyle w:val="a5"/>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If early identification of RedCap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r>
              <w:rPr>
                <w:rFonts w:eastAsiaTheme="minorEastAsia"/>
              </w:rPr>
              <w:t>Convida</w:t>
            </w:r>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RedCap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a5"/>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a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lastRenderedPageBreak/>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a5"/>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RedCap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a5"/>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a5"/>
              <w:widowControl/>
              <w:numPr>
                <w:ilvl w:val="1"/>
                <w:numId w:val="4"/>
              </w:numPr>
              <w:rPr>
                <w:i/>
                <w:iCs/>
              </w:rPr>
            </w:pPr>
            <w:r w:rsidRPr="00BF4FFF">
              <w:rPr>
                <w:i/>
                <w:iCs/>
              </w:rPr>
              <w:t>Defining a new TBS value for Msg3 PUSCH to carry additional one or more bits, indicating RedCap UE type</w:t>
            </w:r>
          </w:p>
          <w:p w14:paraId="153A44EA" w14:textId="77777777" w:rsidR="003957A8" w:rsidRDefault="003957A8" w:rsidP="003957A8">
            <w:pPr>
              <w:pStyle w:val="a5"/>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a5"/>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a5"/>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a5"/>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a5"/>
              <w:widowControl/>
              <w:numPr>
                <w:ilvl w:val="1"/>
                <w:numId w:val="4"/>
              </w:numPr>
              <w:rPr>
                <w:i/>
                <w:iCs/>
              </w:rPr>
            </w:pPr>
            <w:r w:rsidRPr="00BF4FFF">
              <w:rPr>
                <w:i/>
                <w:iCs/>
              </w:rPr>
              <w:t>Defining a new TBS value for Msg3 PUSCH to carry additional one or more bits, indicating RedCap UE type</w:t>
            </w:r>
          </w:p>
          <w:p w14:paraId="1E311014" w14:textId="77777777" w:rsidR="00B436F5" w:rsidRPr="006542CC" w:rsidRDefault="00B436F5" w:rsidP="00B436F5">
            <w:pPr>
              <w:pStyle w:val="a5"/>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lastRenderedPageBreak/>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it should not 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a5"/>
        <w:numPr>
          <w:ilvl w:val="0"/>
          <w:numId w:val="29"/>
        </w:numPr>
        <w:adjustRightInd/>
        <w:rPr>
          <w:i/>
          <w:iCs/>
        </w:rPr>
      </w:pPr>
      <w:r>
        <w:rPr>
          <w:b/>
          <w:bCs/>
          <w:i/>
          <w:iCs/>
        </w:rPr>
        <w:t xml:space="preserve">Observation: </w:t>
      </w:r>
      <w:r>
        <w:rPr>
          <w:i/>
          <w:iCs/>
        </w:rPr>
        <w:t>Identification of RedCap UE type(s) during transmission of Msg3 may be feasible from the perspective of RAN1, at least for the following solutions:</w:t>
      </w:r>
    </w:p>
    <w:p w14:paraId="1797D17F" w14:textId="77777777" w:rsidR="00A35D40" w:rsidRDefault="00A35D40" w:rsidP="00A35D40">
      <w:pPr>
        <w:pStyle w:val="a5"/>
        <w:numPr>
          <w:ilvl w:val="1"/>
          <w:numId w:val="29"/>
        </w:numPr>
        <w:adjustRightInd/>
        <w:rPr>
          <w:i/>
          <w:iCs/>
        </w:rPr>
      </w:pPr>
      <w:r>
        <w:rPr>
          <w:i/>
          <w:iCs/>
        </w:rPr>
        <w:t>Using the spare bit in existing Msg3 definition</w:t>
      </w:r>
    </w:p>
    <w:p w14:paraId="364CA2EB" w14:textId="77777777" w:rsidR="00A35D40" w:rsidRDefault="00A35D40" w:rsidP="00A35D40">
      <w:pPr>
        <w:pStyle w:val="a5"/>
        <w:numPr>
          <w:ilvl w:val="1"/>
          <w:numId w:val="29"/>
        </w:numPr>
        <w:adjustRightInd/>
        <w:rPr>
          <w:i/>
          <w:iCs/>
        </w:rPr>
      </w:pPr>
      <w:r>
        <w:rPr>
          <w:i/>
          <w:iCs/>
          <w:strike/>
          <w:color w:val="FF0000"/>
        </w:rPr>
        <w:t xml:space="preserve">Defining a new TBS value for </w:t>
      </w:r>
      <w:r>
        <w:rPr>
          <w:i/>
          <w:iCs/>
          <w:color w:val="FF0000"/>
        </w:rPr>
        <w:t> </w:t>
      </w:r>
      <w:r>
        <w:rPr>
          <w:i/>
          <w:iCs/>
          <w:color w:val="00B0F0"/>
        </w:rPr>
        <w:t xml:space="preserve">Extending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RedCap UE type</w:t>
      </w:r>
      <w:r>
        <w:rPr>
          <w:i/>
          <w:iCs/>
          <w:color w:val="00B0F0"/>
        </w:rPr>
        <w:t>(s)</w:t>
      </w:r>
    </w:p>
    <w:p w14:paraId="3512EA89" w14:textId="77777777" w:rsidR="00A35D40" w:rsidRDefault="00A35D40" w:rsidP="00A35D40">
      <w:pPr>
        <w:pStyle w:val="a5"/>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a5"/>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a4"/>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hint="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2"/>
      </w:pPr>
      <w:r w:rsidRPr="00560A1B">
        <w:rPr>
          <w:highlight w:val="yellow"/>
        </w:rPr>
        <w:t>New Question 3.1.2-F</w:t>
      </w:r>
    </w:p>
    <w:p w14:paraId="60495047" w14:textId="77777777" w:rsidR="00BD57A6" w:rsidRPr="00496E8A" w:rsidRDefault="00BD57A6" w:rsidP="00BD57A6">
      <w:pPr>
        <w:pStyle w:val="a5"/>
        <w:numPr>
          <w:ilvl w:val="0"/>
          <w:numId w:val="4"/>
        </w:numPr>
        <w:rPr>
          <w:i/>
          <w:iCs/>
        </w:rPr>
      </w:pPr>
      <w:r w:rsidRPr="00496E8A">
        <w:rPr>
          <w:i/>
          <w:iCs/>
        </w:rPr>
        <w:t xml:space="preserve">Whether to </w:t>
      </w:r>
      <w:r>
        <w:rPr>
          <w:i/>
          <w:iCs/>
        </w:rPr>
        <w:t>consider the possibility of providing RedCap UE identification as part of UCI that is multiplexed in the Msg3 PUSCH or not?</w:t>
      </w:r>
    </w:p>
    <w:p w14:paraId="77999978" w14:textId="77777777" w:rsidR="00BD57A6" w:rsidRDefault="00BD57A6" w:rsidP="00BD57A6">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lastRenderedPageBreak/>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r>
              <w:rPr>
                <w:rFonts w:eastAsiaTheme="minorEastAsia"/>
              </w:rPr>
              <w:t>Futurewei</w:t>
            </w:r>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r>
              <w:rPr>
                <w:rFonts w:eastAsiaTheme="minorEastAsia"/>
              </w:rPr>
              <w:t>Nokia,NSB</w:t>
            </w:r>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2"/>
      </w:pPr>
      <w:r w:rsidRPr="00FD37D9">
        <w:rPr>
          <w:highlight w:val="yellow"/>
        </w:rPr>
        <w:t>FL Proposal 3.1.2-F2</w:t>
      </w:r>
    </w:p>
    <w:p w14:paraId="7C64F4FF" w14:textId="26A15BF0" w:rsidR="00BD57A6" w:rsidRDefault="00BD57A6" w:rsidP="00BD57A6">
      <w:pPr>
        <w:pStyle w:val="a5"/>
        <w:numPr>
          <w:ilvl w:val="0"/>
          <w:numId w:val="4"/>
        </w:numPr>
        <w:rPr>
          <w:i/>
          <w:iCs/>
        </w:rPr>
      </w:pPr>
      <w:r>
        <w:rPr>
          <w:b/>
          <w:bCs/>
          <w:i/>
          <w:iCs/>
        </w:rPr>
        <w:t xml:space="preserve">Proposed Conclusion: </w:t>
      </w:r>
      <w:r>
        <w:rPr>
          <w:i/>
          <w:iCs/>
        </w:rPr>
        <w:t>The option of carrying RedCap UE type(s) identification as part of UCI multiplexed in Msg3 PUSCH is not considered during the Rel-17 RedCap SI but its consideration during the WI phase is not precluded.</w:t>
      </w:r>
    </w:p>
    <w:p w14:paraId="1750BD56" w14:textId="77777777" w:rsidR="005F1C69" w:rsidRPr="005F1C69" w:rsidRDefault="005F1C69" w:rsidP="005F1C69">
      <w:pPr>
        <w:rPr>
          <w:i/>
          <w:iCs/>
        </w:rPr>
      </w:pPr>
    </w:p>
    <w:tbl>
      <w:tblPr>
        <w:tblStyle w:val="a4"/>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6754D9" w:rsidRPr="00C51E34" w14:paraId="0FF3F3C9" w14:textId="77777777" w:rsidTr="00931076">
        <w:tc>
          <w:tcPr>
            <w:tcW w:w="1388" w:type="dxa"/>
            <w:shd w:val="clear" w:color="auto" w:fill="auto"/>
          </w:tcPr>
          <w:p w14:paraId="5F4DE6C1" w14:textId="77777777" w:rsidR="006754D9" w:rsidRPr="00C51E34" w:rsidRDefault="006754D9" w:rsidP="00931076">
            <w:pPr>
              <w:rPr>
                <w:rFonts w:eastAsiaTheme="minorEastAsia"/>
              </w:rPr>
            </w:pPr>
          </w:p>
        </w:tc>
        <w:tc>
          <w:tcPr>
            <w:tcW w:w="1272" w:type="dxa"/>
            <w:shd w:val="clear" w:color="auto" w:fill="auto"/>
          </w:tcPr>
          <w:p w14:paraId="4A9A749F" w14:textId="77777777" w:rsidR="006754D9" w:rsidRPr="00C51E34" w:rsidRDefault="006754D9" w:rsidP="00931076">
            <w:pPr>
              <w:rPr>
                <w:rFonts w:eastAsiaTheme="minorEastAsia"/>
              </w:rPr>
            </w:pPr>
          </w:p>
        </w:tc>
        <w:tc>
          <w:tcPr>
            <w:tcW w:w="6971" w:type="dxa"/>
            <w:shd w:val="clear" w:color="auto" w:fill="auto"/>
          </w:tcPr>
          <w:p w14:paraId="2278D0EE" w14:textId="77777777" w:rsidR="006754D9" w:rsidRPr="00C51E34" w:rsidRDefault="006754D9" w:rsidP="00931076">
            <w:pPr>
              <w:rPr>
                <w:rFonts w:eastAsiaTheme="minorEastAsia"/>
              </w:rPr>
            </w:pP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CC10E3">
      <w:pPr>
        <w:pStyle w:val="a5"/>
        <w:numPr>
          <w:ilvl w:val="0"/>
          <w:numId w:val="16"/>
        </w:numPr>
      </w:pPr>
      <w:bookmarkStart w:id="8" w:name="_Hlk55482517"/>
      <w:r>
        <w:t xml:space="preserve">Coverage recovery for one or more of Msg4 </w:t>
      </w:r>
      <w:r w:rsidR="0044578D">
        <w:t>PDSCH</w:t>
      </w:r>
      <w:bookmarkEnd w:id="8"/>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a5"/>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a5"/>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a5"/>
        <w:numPr>
          <w:ilvl w:val="1"/>
          <w:numId w:val="16"/>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w:t>
      </w:r>
      <w:r w:rsidR="002E234D" w:rsidRPr="00D37C37">
        <w:rPr>
          <w:i/>
          <w:iCs/>
        </w:rPr>
        <w:t>e</w:t>
      </w:r>
      <w:r w:rsidRPr="00D37C37">
        <w:rPr>
          <w:i/>
          <w:iCs/>
        </w:rPr>
        <w:t>s</w:t>
      </w:r>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2"/>
      </w:pPr>
      <w:r w:rsidRPr="00194CEA">
        <w:t>Question 3.1.</w:t>
      </w:r>
      <w:r w:rsidR="00C46C85" w:rsidRPr="00194CEA">
        <w:t>2</w:t>
      </w:r>
      <w:r w:rsidRPr="00194CEA">
        <w:t>-N</w:t>
      </w:r>
    </w:p>
    <w:p w14:paraId="5947016C" w14:textId="73D71892" w:rsidR="00951785" w:rsidRDefault="00951785" w:rsidP="00CC10E3">
      <w:pPr>
        <w:pStyle w:val="a5"/>
        <w:numPr>
          <w:ilvl w:val="0"/>
          <w:numId w:val="17"/>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w:t>
            </w:r>
            <w:r w:rsidR="00AC2D34" w:rsidRPr="00C51E34">
              <w:rPr>
                <w:rFonts w:eastAsiaTheme="minorEastAsia"/>
              </w:rPr>
              <w:lastRenderedPageBreak/>
              <w:t xml:space="preserve">Resolution Identity MAC CE is created by gNB-DU. gNB-DU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a5"/>
              <w:numPr>
                <w:ilvl w:val="0"/>
                <w:numId w:val="21"/>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a5"/>
              <w:numPr>
                <w:ilvl w:val="0"/>
                <w:numId w:val="22"/>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If RAN1 recommends relaxed processing time for RedCap U</w:t>
            </w:r>
            <w:r w:rsidR="002E234D">
              <w:rPr>
                <w:rFonts w:eastAsiaTheme="minorEastAsia"/>
              </w:rPr>
              <w:t>e</w:t>
            </w:r>
            <w:r>
              <w:rPr>
                <w:rFonts w:eastAsiaTheme="minorEastAsia"/>
              </w:rPr>
              <w:t xml:space="preserve">s and the relaxed </w:t>
            </w:r>
            <w:r>
              <w:rPr>
                <w:rFonts w:eastAsiaTheme="minorEastAsia"/>
              </w:rPr>
              <w:lastRenderedPageBreak/>
              <w:t>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2"/>
      </w:pPr>
      <w:r w:rsidRPr="00194CEA">
        <w:t>FL Proposal 3.1.2-N</w:t>
      </w:r>
    </w:p>
    <w:p w14:paraId="583832E9" w14:textId="38C2E69C" w:rsidR="00ED7AE7" w:rsidRDefault="00692FE6" w:rsidP="00CC10E3">
      <w:pPr>
        <w:pStyle w:val="a5"/>
        <w:numPr>
          <w:ilvl w:val="0"/>
          <w:numId w:val="4"/>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a5"/>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a5"/>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We propose not to agree anything on early identification of RedCap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amount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w:t>
            </w:r>
            <w:r w:rsidR="00C23A26" w:rsidRPr="00C23A26">
              <w:rPr>
                <w:color w:val="00B0F0"/>
              </w:rPr>
              <w:lastRenderedPageBreak/>
              <w:t>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lastRenderedPageBreak/>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We can agree with this proposal with the addition of “ if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9"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9"/>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a5"/>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a5"/>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a5"/>
              <w:numPr>
                <w:ilvl w:val="0"/>
                <w:numId w:val="4"/>
              </w:numPr>
              <w:rPr>
                <w:i/>
                <w:iCs/>
              </w:rPr>
            </w:pPr>
            <w:r w:rsidRPr="00E23F2A">
              <w:rPr>
                <w:b/>
                <w:bCs/>
                <w:i/>
                <w:iCs/>
              </w:rPr>
              <w:t xml:space="preserve">Observation: </w:t>
            </w:r>
            <w:r w:rsidRPr="0051564A">
              <w:rPr>
                <w:i/>
                <w:iCs/>
                <w:strike/>
                <w:color w:val="C00000"/>
              </w:rPr>
              <w:t>If coverage recovery is not necessary for Msg2/Msg3 or the associated PDCCH, i</w:t>
            </w:r>
            <w:r w:rsidRPr="0051564A">
              <w:rPr>
                <w:i/>
                <w:iCs/>
                <w:color w:val="C00000"/>
              </w:rPr>
              <w:t>I</w:t>
            </w:r>
            <w:r w:rsidRPr="001F72EB">
              <w:rPr>
                <w:i/>
                <w:iCs/>
                <w:color w:val="00B0F0"/>
              </w:rPr>
              <w:t xml:space="preserve">dentification </w:t>
            </w:r>
            <w:r w:rsidRPr="00ED7AE7">
              <w:rPr>
                <w:i/>
                <w:iCs/>
              </w:rPr>
              <w:t>of RedCap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a5"/>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r>
              <w:rPr>
                <w:rFonts w:eastAsiaTheme="minorEastAsia"/>
              </w:rPr>
              <w:lastRenderedPageBreak/>
              <w:t>Futurewei</w:t>
            </w:r>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a5"/>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r>
              <w:rPr>
                <w:rFonts w:eastAsia="MS Mincho"/>
                <w:lang w:eastAsia="ja-JP"/>
              </w:rPr>
              <w:t>Convida</w:t>
            </w:r>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a5"/>
        <w:numPr>
          <w:ilvl w:val="0"/>
          <w:numId w:val="4"/>
        </w:numPr>
        <w:rPr>
          <w:i/>
          <w:iCs/>
        </w:rPr>
      </w:pPr>
      <w:r w:rsidRPr="001853DB">
        <w:rPr>
          <w:b/>
          <w:bCs/>
          <w:i/>
          <w:iCs/>
        </w:rPr>
        <w:t xml:space="preserve">Observation: </w:t>
      </w:r>
      <w:r w:rsidRPr="003D11D9">
        <w:rPr>
          <w:i/>
          <w:iCs/>
        </w:rPr>
        <w:t>If early identification of RedCap UE type(s) via Option 1 is not supported,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a5"/>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a4"/>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hint="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 xml:space="preserve">Enables coverage recovery for PDSCH associated </w:t>
            </w:r>
            <w:r>
              <w:rPr>
                <w:b w:val="0"/>
                <w:bCs w:val="0"/>
              </w:rPr>
              <w:lastRenderedPageBreak/>
              <w:t>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lastRenderedPageBreak/>
              <w:t xml:space="preserve">If new TBS for Msg3 is not defined, this would </w:t>
            </w:r>
            <w:r>
              <w:lastRenderedPageBreak/>
              <w:t>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lastRenderedPageBreak/>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194CEA" w:rsidRDefault="005927E9" w:rsidP="00C21966">
      <w:pPr>
        <w:pStyle w:val="2"/>
      </w:pPr>
      <w:r w:rsidRPr="00194CEA">
        <w:t>Question 3.1.2-P</w:t>
      </w:r>
    </w:p>
    <w:p w14:paraId="0A95D84B" w14:textId="4F735ED9" w:rsidR="005927E9" w:rsidRDefault="005927E9" w:rsidP="00CC10E3">
      <w:pPr>
        <w:pStyle w:val="a5"/>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lastRenderedPageBreak/>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lastRenderedPageBreak/>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lastRenderedPageBreak/>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a5"/>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a5"/>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a5"/>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a5"/>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a5"/>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CC10E3">
            <w:pPr>
              <w:pStyle w:val="a5"/>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2"/>
      </w:pPr>
      <w:r w:rsidRPr="00194CEA">
        <w:t>FL Proposal 3.1.2-P</w:t>
      </w:r>
    </w:p>
    <w:p w14:paraId="121212EE" w14:textId="443B5128" w:rsidR="00FD01FE" w:rsidRPr="00202F49" w:rsidRDefault="00FD01FE"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 xml:space="preserve">for RedCap </w:t>
            </w:r>
            <w:r>
              <w:lastRenderedPageBreak/>
              <w:t>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a4"/>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w:t>
            </w:r>
            <w:r>
              <w:lastRenderedPageBreak/>
              <w:t xml:space="preserve">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lastRenderedPageBreak/>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Pr="00202F49">
        <w:rPr>
          <w:i/>
          <w:iCs/>
        </w:rPr>
        <w:t xml:space="preserve"> </w:t>
      </w:r>
    </w:p>
    <w:tbl>
      <w:tblPr>
        <w:tblStyle w:val="110"/>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Considerable impact to RAN1 and RAN2 specifications related to Msg3 scheduling and </w:t>
            </w:r>
            <w:r>
              <w:lastRenderedPageBreak/>
              <w:t>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lastRenderedPageBreak/>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of RedCap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/capabilities within RedCap device type, if RedCap UE sub-</w:t>
            </w:r>
            <w:r w:rsidR="003D40E1" w:rsidRPr="003D40E1">
              <w:rPr>
                <w:color w:val="00B0F0"/>
              </w:rPr>
              <w:t>types</w:t>
            </w:r>
            <w:r>
              <w:t>/capabilities are defined in the context of RedCap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RedCap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minimum timing between PDCCH with the reTx grant and the corresponding Msg3 PUSCH retransmission</w:t>
            </w:r>
            <w:r>
              <w:t>. This could result in increased initial access latency for non-RedCap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scheduled with a bandwidth/hopping range larger than the maximum RedCap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a4"/>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r>
              <w:rPr>
                <w:rFonts w:eastAsiaTheme="minorEastAsia"/>
              </w:rPr>
              <w:t>HiSilicon</w:t>
            </w:r>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ld increase the gNB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r>
              <w:rPr>
                <w:rFonts w:eastAsiaTheme="minorEastAsia"/>
              </w:rPr>
              <w:t>Futurewei</w:t>
            </w:r>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 xml:space="preserve">minimum timing between PDSCH carrying Msg4 and the corresponding HARQ-ACK </w:t>
            </w:r>
            <w:r w:rsidRPr="0013468C">
              <w:rPr>
                <w:strike/>
                <w:color w:val="00B0F0"/>
              </w:rPr>
              <w:lastRenderedPageBreak/>
              <w:t>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associated blind decoding by the gNB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lastRenderedPageBreak/>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r>
              <w:rPr>
                <w:rFonts w:eastAsia="MS Mincho"/>
                <w:lang w:eastAsia="ja-JP"/>
              </w:rPr>
              <w:t xml:space="preserve">Convida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a5"/>
        <w:numPr>
          <w:ilvl w:val="0"/>
          <w:numId w:val="29"/>
        </w:numPr>
        <w:adjustRightInd/>
        <w:rPr>
          <w:i/>
          <w:iCs/>
        </w:rPr>
      </w:pPr>
      <w:r>
        <w:rPr>
          <w:b/>
          <w:bCs/>
          <w:i/>
          <w:iCs/>
        </w:rPr>
        <w:t xml:space="preserve">Observation: </w:t>
      </w:r>
      <w:r>
        <w:rPr>
          <w:i/>
          <w:iCs/>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471"/>
        <w:gridCol w:w="4501"/>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RedCap device types (if </w:t>
            </w:r>
            <w:r>
              <w:lastRenderedPageBreak/>
              <w:t>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lastRenderedPageBreak/>
              <w:t>The option of only using the spare bit in Msg3 scales poorly – limiting to a single-bit indication may not be sufficient if intending to distinguish between further sub-types/capabilities within RedCap device type, if RedCap UE sub-</w:t>
            </w:r>
            <w:r>
              <w:lastRenderedPageBreak/>
              <w:t>types/capabilities are defined in the context of RedCap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Cannot facilitate additional coverage recovery (including separate link adaptation) for broadcast PDCCH and/or Msg2 PDSCH, and/or Msg3 PUSCH (and associated PDCCH) for RedCap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If UE minimum processing times are relaxed, cannot facilitate scheduling with separate minimum timing relationships for RedCap UEs (compared to non-RedCap UEs) between PDSCH carrying RAR and start of Msg3 PUSCH; minimum timing between PDCCH with the reTx grant and the corresponding Msg3 PUSCH retransmission. This could result in increased initial access latency for non-RedCap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Cannot address the issue where Msg3 is scheduled with a bandwidth/hopping range larger than the maximum RedCap UE bandwidth in the UL initial BWP.</w:t>
            </w:r>
          </w:p>
        </w:tc>
      </w:tr>
    </w:tbl>
    <w:p w14:paraId="3052A7F0" w14:textId="77777777" w:rsidR="00256B8C" w:rsidRPr="00702428" w:rsidRDefault="00256B8C" w:rsidP="00256B8C">
      <w:pPr>
        <w:rPr>
          <w:b/>
          <w:bCs/>
        </w:rPr>
      </w:pPr>
    </w:p>
    <w:tbl>
      <w:tblPr>
        <w:tblStyle w:val="a4"/>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hint="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hint="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2"/>
      </w:pPr>
      <w:r w:rsidRPr="00194CEA">
        <w:t>Question 3.1.</w:t>
      </w:r>
      <w:r w:rsidR="00DE129A" w:rsidRPr="00194CEA">
        <w:t>3</w:t>
      </w:r>
      <w:r w:rsidRPr="00194CEA">
        <w:t>-F</w:t>
      </w:r>
    </w:p>
    <w:p w14:paraId="0D05A041" w14:textId="54C948B3" w:rsidR="000A6E4D" w:rsidRDefault="005F2B8A" w:rsidP="00CC10E3">
      <w:pPr>
        <w:pStyle w:val="a5"/>
        <w:numPr>
          <w:ilvl w:val="0"/>
          <w:numId w:val="17"/>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lastRenderedPageBreak/>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a5"/>
        <w:numPr>
          <w:ilvl w:val="0"/>
          <w:numId w:val="4"/>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a4"/>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Similar view as Futurewei</w:t>
            </w:r>
            <w:r>
              <w:rPr>
                <w:rFonts w:eastAsiaTheme="minorEastAsia"/>
              </w:rPr>
              <w:t>’s</w:t>
            </w:r>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Similar view as Futurewei</w:t>
            </w:r>
            <w:r>
              <w:rPr>
                <w:rFonts w:eastAsiaTheme="minorEastAsia"/>
              </w:rPr>
              <w:t>’s</w:t>
            </w:r>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Similar view as Futurewei</w:t>
            </w:r>
            <w:r>
              <w:rPr>
                <w:rFonts w:eastAsiaTheme="minorEastAsia"/>
              </w:rPr>
              <w:t>’s</w:t>
            </w:r>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About the Futurewei comment, MSG2/MS4 coverage issue is also discussed in CE SI for eMBB U</w:t>
            </w:r>
            <w:r w:rsidR="002E44C6">
              <w:rPr>
                <w:rFonts w:eastAsiaTheme="minorEastAsia"/>
              </w:rPr>
              <w:t>e</w:t>
            </w:r>
            <w:r>
              <w:rPr>
                <w:rFonts w:eastAsiaTheme="minorEastAsia"/>
              </w:rPr>
              <w:t>s, it is not clear yet whether it is specific to RedCap U</w:t>
            </w:r>
            <w:r w:rsidR="002E44C6">
              <w:rPr>
                <w:rFonts w:eastAsiaTheme="minorEastAsia"/>
              </w:rPr>
              <w:t>e</w:t>
            </w:r>
            <w:r>
              <w:rPr>
                <w:rFonts w:eastAsiaTheme="minorEastAsia"/>
              </w:rPr>
              <w:t xml:space="preserv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lastRenderedPageBreak/>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Agree with Futurewei.</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We can live with this proposal with the suggestion of Futurewei.</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Also agree with Futurewei</w:t>
            </w:r>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a5"/>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RedCap UE type(s) during transmission of Msg5 or as part of UE capability reporting are feasible options from the perspective of RAN1.</w:t>
      </w:r>
    </w:p>
    <w:p w14:paraId="3003ACA2" w14:textId="77777777" w:rsidR="00C10506" w:rsidRPr="00046C7B" w:rsidRDefault="00C10506" w:rsidP="00C10506"/>
    <w:tbl>
      <w:tblPr>
        <w:tblStyle w:val="a4"/>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r>
              <w:rPr>
                <w:rFonts w:eastAsiaTheme="minorEastAsia"/>
              </w:rPr>
              <w:t>Futurewei</w:t>
            </w:r>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If early identification of RedCap UE type(s) via Options 1, 2, or 4 are not necessary, identification</w:t>
            </w:r>
            <w:r w:rsidRPr="001853DB">
              <w:rPr>
                <w:i/>
                <w:iCs/>
              </w:rPr>
              <w:t xml:space="preserve"> of RedCap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lastRenderedPageBreak/>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If early identification of RedCap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r>
              <w:rPr>
                <w:rFonts w:eastAsia="MS Mincho"/>
                <w:lang w:eastAsia="ja-JP"/>
              </w:rPr>
              <w:t>Convida</w:t>
            </w:r>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a5"/>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RedCap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RedCap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2"/>
      </w:pPr>
      <w:r w:rsidRPr="00194CEA">
        <w:lastRenderedPageBreak/>
        <w:t>Question 3.1.</w:t>
      </w:r>
      <w:r w:rsidR="00EA21CD" w:rsidRPr="00194CEA">
        <w:t>3</w:t>
      </w:r>
      <w:r w:rsidRPr="00194CEA">
        <w:t>-</w:t>
      </w:r>
      <w:r w:rsidR="00AB4BCA" w:rsidRPr="00194CEA">
        <w:t>N</w:t>
      </w:r>
    </w:p>
    <w:p w14:paraId="43AA9B6E" w14:textId="54F769BB" w:rsidR="00DE129A" w:rsidRDefault="00AB4BCA" w:rsidP="00CC10E3">
      <w:pPr>
        <w:pStyle w:val="a5"/>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2"/>
      </w:pPr>
      <w:r w:rsidRPr="00194CEA">
        <w:lastRenderedPageBreak/>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a5"/>
        <w:numPr>
          <w:ilvl w:val="0"/>
          <w:numId w:val="4"/>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a5"/>
        <w:numPr>
          <w:ilvl w:val="0"/>
          <w:numId w:val="4"/>
        </w:numPr>
      </w:pPr>
      <w:r w:rsidRPr="00E23F2A">
        <w:rPr>
          <w:b/>
          <w:bCs/>
          <w:i/>
          <w:iCs/>
        </w:rPr>
        <w:t xml:space="preserve">Observation: </w:t>
      </w:r>
      <w:r>
        <w:rPr>
          <w:i/>
          <w:iCs/>
        </w:rPr>
        <w:t xml:space="preserve">If early identification of RedCap UE type(s) via Options 1, 2, or 4 are not supported, then RedCap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r>
              <w:rPr>
                <w:rFonts w:eastAsiaTheme="minorEastAsia"/>
              </w:rPr>
              <w:t>HiSilicon</w:t>
            </w:r>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xml:space="preserve">, and this option is one of those identified. </w:t>
            </w:r>
            <w:r>
              <w:rPr>
                <w:rFonts w:eastAsiaTheme="minorEastAsia"/>
                <w:color w:val="00B0F0"/>
              </w:rPr>
              <w:lastRenderedPageBreak/>
              <w:t>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lastRenderedPageBreak/>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r>
              <w:rPr>
                <w:rFonts w:eastAsiaTheme="minorEastAsia"/>
              </w:rPr>
              <w:t>Futurewei</w:t>
            </w:r>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r>
              <w:rPr>
                <w:rFonts w:eastAsia="MS Mincho"/>
                <w:lang w:eastAsia="ja-JP"/>
              </w:rPr>
              <w:t>Convida</w:t>
            </w:r>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w:t>
            </w:r>
            <w:r w:rsidR="002E44C6">
              <w:t>e</w:t>
            </w:r>
            <w:r>
              <w:t>s</w:t>
            </w:r>
            <w:r w:rsidR="00380D75">
              <w:t>. Too conservative scheduling and link adaptation for all U</w:t>
            </w:r>
            <w:r w:rsidR="002E44C6">
              <w:t>e</w:t>
            </w:r>
            <w:r w:rsidR="00380D75">
              <w:t>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w:t>
            </w:r>
            <w:r w:rsidR="002E44C6">
              <w:t>e</w:t>
            </w:r>
            <w:r w:rsidR="00556E9D">
              <w:t>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2"/>
      </w:pPr>
      <w:r w:rsidRPr="00194CEA">
        <w:t>Question 3.1.3-P</w:t>
      </w:r>
    </w:p>
    <w:p w14:paraId="387A9FC7" w14:textId="4B513903" w:rsidR="000A3E71" w:rsidRDefault="000A3E71" w:rsidP="00CC10E3">
      <w:pPr>
        <w:pStyle w:val="a5"/>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lastRenderedPageBreak/>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44C6">
              <w:t>e</w:t>
            </w:r>
            <w:r>
              <w:t>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2"/>
      </w:pPr>
      <w:r w:rsidRPr="00194CEA">
        <w:lastRenderedPageBreak/>
        <w:t>FL Proposal 3.1.</w:t>
      </w:r>
      <w:r w:rsidR="00757297" w:rsidRPr="00194CEA">
        <w:t>3</w:t>
      </w:r>
      <w:r w:rsidRPr="00194CEA">
        <w:t>-</w:t>
      </w:r>
      <w:r w:rsidR="00E1725B" w:rsidRPr="00194CEA">
        <w:t>P</w:t>
      </w:r>
    </w:p>
    <w:p w14:paraId="218AD069" w14:textId="076947DA" w:rsidR="00202F49" w:rsidRPr="00202F49" w:rsidRDefault="006B5E42" w:rsidP="00CC10E3">
      <w:pPr>
        <w:pStyle w:val="a5"/>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0"/>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a4"/>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w:t>
            </w:r>
            <w:r w:rsidR="006826B5">
              <w:rPr>
                <w:color w:val="00B0F0"/>
                <w:sz w:val="22"/>
                <w:szCs w:val="22"/>
                <w:lang w:eastAsia="en-US"/>
              </w:rPr>
              <w:lastRenderedPageBreak/>
              <w:t>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lastRenderedPageBreak/>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option for indication of RedCap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RedCap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a4"/>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 xml:space="preserve">Msg4 should be deleted in the </w:t>
            </w:r>
            <w:r>
              <w:rPr>
                <w:rFonts w:eastAsiaTheme="minorEastAsia"/>
              </w:rPr>
              <w:lastRenderedPageBreak/>
              <w:t>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lastRenderedPageBreak/>
              <w:t>H</w:t>
            </w:r>
            <w:r>
              <w:rPr>
                <w:rFonts w:eastAsiaTheme="minorEastAsia"/>
              </w:rPr>
              <w:t xml:space="preserve">uawei, </w:t>
            </w:r>
          </w:p>
          <w:p w14:paraId="3585103C" w14:textId="12919094" w:rsidR="00017D32" w:rsidRDefault="00017D32" w:rsidP="00017D32">
            <w:pPr>
              <w:rPr>
                <w:rFonts w:eastAsiaTheme="minorEastAsia"/>
              </w:rPr>
            </w:pPr>
            <w:r>
              <w:rPr>
                <w:rFonts w:eastAsiaTheme="minorEastAsia"/>
              </w:rPr>
              <w:t>HiSilicon</w:t>
            </w:r>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r>
              <w:rPr>
                <w:rFonts w:eastAsiaTheme="minorEastAsia"/>
              </w:rPr>
              <w:t>Futurewei</w:t>
            </w:r>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r>
              <w:rPr>
                <w:rFonts w:eastAsia="MS Mincho"/>
                <w:lang w:eastAsia="ja-JP"/>
              </w:rPr>
              <w:t xml:space="preserve">Convida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This option of UE capability reporting offers a simple option for indication of RedCap UE type, including possibility of indicating further RedCap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D16CCA">
              <w:t>E</w:t>
            </w:r>
            <w:r>
              <w:t xml:space="preserve">s between </w:t>
            </w:r>
            <w:r w:rsidRPr="0051376D">
              <w:t xml:space="preserve">PDSCH carrying RAR and start of Msg3 </w:t>
            </w:r>
            <w:r w:rsidRPr="0051376D">
              <w:lastRenderedPageBreak/>
              <w:t>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a4"/>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hint="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a5"/>
        <w:numPr>
          <w:ilvl w:val="0"/>
          <w:numId w:val="16"/>
        </w:numPr>
      </w:pPr>
      <w:r>
        <w:t>During MsgA-PRACH transmission</w:t>
      </w:r>
    </w:p>
    <w:p w14:paraId="3B705521" w14:textId="36600607" w:rsidR="00756774" w:rsidRDefault="00756774" w:rsidP="00CC10E3">
      <w:pPr>
        <w:pStyle w:val="a5"/>
        <w:numPr>
          <w:ilvl w:val="0"/>
          <w:numId w:val="16"/>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4"/>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lastRenderedPageBreak/>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a5"/>
        <w:numPr>
          <w:ilvl w:val="0"/>
          <w:numId w:val="4"/>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a4"/>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2"/>
        <w:rPr>
          <w:rFonts w:eastAsia="Times New Roman"/>
        </w:rPr>
      </w:pPr>
      <w:r w:rsidRPr="009604C4">
        <w:rPr>
          <w:highlight w:val="green"/>
        </w:rPr>
        <w:lastRenderedPageBreak/>
        <w:t>Agreement</w:t>
      </w:r>
    </w:p>
    <w:p w14:paraId="2119D92F" w14:textId="552C9201" w:rsidR="0043182F" w:rsidRPr="009604C4" w:rsidRDefault="009604C4" w:rsidP="00CC10E3">
      <w:pPr>
        <w:pStyle w:val="a5"/>
        <w:numPr>
          <w:ilvl w:val="0"/>
          <w:numId w:val="4"/>
        </w:numPr>
      </w:pPr>
      <w:r w:rsidRPr="009604C4">
        <w:rPr>
          <w:rFonts w:eastAsia="Times New Roman"/>
          <w:i/>
          <w:iCs/>
        </w:rPr>
        <w:t>Considerations on Option 4 (during MsgA transmission) are deprioritized until further progress is made on Options 1 and 2 for 4-step RACH procedure.</w:t>
      </w:r>
    </w:p>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4"/>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a5"/>
              <w:numPr>
                <w:ilvl w:val="0"/>
                <w:numId w:val="4"/>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3309D9" w:rsidP="005A2C28">
      <w:pPr>
        <w:pStyle w:val="a5"/>
        <w:numPr>
          <w:ilvl w:val="0"/>
          <w:numId w:val="2"/>
        </w:numPr>
      </w:pPr>
      <w:hyperlink r:id="rId12"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3309D9" w:rsidP="005A2C28">
      <w:pPr>
        <w:pStyle w:val="a5"/>
        <w:numPr>
          <w:ilvl w:val="0"/>
          <w:numId w:val="2"/>
        </w:numPr>
      </w:pPr>
      <w:hyperlink r:id="rId13"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3309D9" w:rsidP="005A2C28">
      <w:pPr>
        <w:pStyle w:val="a5"/>
        <w:numPr>
          <w:ilvl w:val="0"/>
          <w:numId w:val="2"/>
        </w:numPr>
      </w:pPr>
      <w:hyperlink r:id="rId14"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3309D9" w:rsidP="005A2C28">
      <w:pPr>
        <w:pStyle w:val="a5"/>
        <w:numPr>
          <w:ilvl w:val="0"/>
          <w:numId w:val="2"/>
        </w:numPr>
      </w:pPr>
      <w:hyperlink r:id="rId15"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3309D9" w:rsidP="005A2C28">
      <w:pPr>
        <w:pStyle w:val="a5"/>
        <w:numPr>
          <w:ilvl w:val="0"/>
          <w:numId w:val="2"/>
        </w:numPr>
      </w:pPr>
      <w:hyperlink r:id="rId16"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3309D9" w:rsidP="005A2C28">
      <w:pPr>
        <w:pStyle w:val="a5"/>
        <w:numPr>
          <w:ilvl w:val="0"/>
          <w:numId w:val="2"/>
        </w:numPr>
      </w:pPr>
      <w:hyperlink r:id="rId17"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3309D9" w:rsidP="005A2C28">
      <w:pPr>
        <w:pStyle w:val="a5"/>
        <w:numPr>
          <w:ilvl w:val="0"/>
          <w:numId w:val="2"/>
        </w:numPr>
      </w:pPr>
      <w:hyperlink r:id="rId18"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3309D9" w:rsidP="005A2C28">
      <w:pPr>
        <w:pStyle w:val="a5"/>
        <w:numPr>
          <w:ilvl w:val="0"/>
          <w:numId w:val="2"/>
        </w:numPr>
      </w:pPr>
      <w:hyperlink r:id="rId19"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3309D9" w:rsidP="005A2C28">
      <w:pPr>
        <w:pStyle w:val="a5"/>
        <w:numPr>
          <w:ilvl w:val="0"/>
          <w:numId w:val="2"/>
        </w:numPr>
      </w:pPr>
      <w:hyperlink r:id="rId20"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3309D9" w:rsidP="005A2C28">
      <w:pPr>
        <w:pStyle w:val="a5"/>
        <w:numPr>
          <w:ilvl w:val="0"/>
          <w:numId w:val="2"/>
        </w:numPr>
      </w:pPr>
      <w:hyperlink r:id="rId21"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3309D9" w:rsidP="005A2C28">
      <w:pPr>
        <w:pStyle w:val="a5"/>
        <w:numPr>
          <w:ilvl w:val="0"/>
          <w:numId w:val="2"/>
        </w:numPr>
      </w:pPr>
      <w:hyperlink r:id="rId22"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3309D9" w:rsidP="005A2C28">
      <w:pPr>
        <w:pStyle w:val="a5"/>
        <w:numPr>
          <w:ilvl w:val="0"/>
          <w:numId w:val="2"/>
        </w:numPr>
        <w:rPr>
          <w:lang w:eastAsia="x-none"/>
        </w:rPr>
      </w:pPr>
      <w:hyperlink r:id="rId23"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3309D9" w:rsidP="002A0384">
      <w:pPr>
        <w:pStyle w:val="a5"/>
        <w:numPr>
          <w:ilvl w:val="0"/>
          <w:numId w:val="2"/>
        </w:numPr>
        <w:rPr>
          <w:lang w:eastAsia="x-none"/>
        </w:rPr>
      </w:pPr>
      <w:hyperlink r:id="rId24"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3309D9" w:rsidP="00020F81">
      <w:pPr>
        <w:pStyle w:val="a5"/>
        <w:numPr>
          <w:ilvl w:val="0"/>
          <w:numId w:val="2"/>
        </w:numPr>
        <w:rPr>
          <w:lang w:eastAsia="x-none"/>
        </w:rPr>
      </w:pPr>
      <w:hyperlink r:id="rId25"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3309D9" w:rsidP="00961EAA">
      <w:pPr>
        <w:pStyle w:val="a5"/>
        <w:numPr>
          <w:ilvl w:val="0"/>
          <w:numId w:val="2"/>
        </w:numPr>
        <w:rPr>
          <w:lang w:eastAsia="x-none"/>
        </w:rPr>
      </w:pPr>
      <w:hyperlink r:id="rId26"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3309D9" w:rsidP="00C72F32">
      <w:pPr>
        <w:pStyle w:val="a5"/>
        <w:numPr>
          <w:ilvl w:val="0"/>
          <w:numId w:val="2"/>
        </w:numPr>
        <w:rPr>
          <w:lang w:eastAsia="x-none"/>
        </w:rPr>
      </w:pPr>
      <w:hyperlink r:id="rId27"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3309D9" w:rsidP="003D2439">
      <w:pPr>
        <w:pStyle w:val="a5"/>
        <w:numPr>
          <w:ilvl w:val="0"/>
          <w:numId w:val="2"/>
        </w:numPr>
        <w:rPr>
          <w:lang w:eastAsia="x-none"/>
        </w:rPr>
      </w:pPr>
      <w:hyperlink r:id="rId28"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3309D9" w:rsidP="009949BE">
      <w:pPr>
        <w:pStyle w:val="a5"/>
        <w:numPr>
          <w:ilvl w:val="0"/>
          <w:numId w:val="2"/>
        </w:numPr>
        <w:rPr>
          <w:lang w:eastAsia="x-none"/>
        </w:rPr>
      </w:pPr>
      <w:hyperlink r:id="rId29"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4"/>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d"/>
                  <w:b w:val="0"/>
                  <w:bCs/>
                  <w:noProof/>
                </w:rPr>
                <w:t>Proposal 1</w:t>
              </w:r>
              <w:r w:rsidRPr="002E25CB">
                <w:rPr>
                  <w:rFonts w:asciiTheme="minorHAnsi" w:eastAsiaTheme="minorEastAsia" w:hAnsiTheme="minorHAnsi"/>
                  <w:b w:val="0"/>
                  <w:bCs/>
                  <w:noProof/>
                  <w:sz w:val="22"/>
                  <w:lang w:val="sv-SE" w:eastAsia="sv-SE"/>
                </w:rPr>
                <w:tab/>
              </w:r>
              <w:r w:rsidRPr="002E25CB">
                <w:rPr>
                  <w:rStyle w:val="ad"/>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4"/>
              <w:tblW w:w="0" w:type="auto"/>
              <w:tblLook w:val="04A0" w:firstRow="1" w:lastRow="0" w:firstColumn="1" w:lastColumn="0" w:noHBand="0" w:noVBand="1"/>
            </w:tblPr>
            <w:tblGrid>
              <w:gridCol w:w="1749"/>
              <w:gridCol w:w="7375"/>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lastRenderedPageBreak/>
                    <w:t>Pros:</w:t>
                  </w:r>
                </w:p>
                <w:p w14:paraId="655EF7BD" w14:textId="77777777" w:rsidR="002E25CB" w:rsidRPr="00A527B2"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3309D9" w:rsidP="002E25CB">
      <w:pPr>
        <w:rPr>
          <w:lang w:eastAsia="x-none"/>
        </w:rPr>
      </w:pPr>
      <w:hyperlink r:id="rId30" w:history="1">
        <w:r w:rsidR="002E25CB" w:rsidRPr="002E25CB">
          <w:t>R1-2007538</w:t>
        </w:r>
      </w:hyperlink>
      <w:r w:rsidR="002E25CB">
        <w:rPr>
          <w:lang w:eastAsia="x-none"/>
        </w:rPr>
        <w:tab/>
        <w:t>Identification for RedCap UEs</w:t>
      </w:r>
      <w:r w:rsidR="002E25CB">
        <w:rPr>
          <w:lang w:eastAsia="x-none"/>
        </w:rPr>
        <w:tab/>
        <w:t>FUTUREWEI</w:t>
      </w:r>
    </w:p>
    <w:tbl>
      <w:tblPr>
        <w:tblStyle w:val="a4"/>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3309D9" w:rsidP="002E25CB">
      <w:pPr>
        <w:rPr>
          <w:lang w:eastAsia="x-none"/>
        </w:rPr>
      </w:pPr>
      <w:hyperlink r:id="rId31"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4"/>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3309D9" w:rsidP="002E25CB">
      <w:pPr>
        <w:rPr>
          <w:lang w:eastAsia="x-none"/>
        </w:rPr>
      </w:pPr>
      <w:hyperlink r:id="rId32"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4"/>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lastRenderedPageBreak/>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3309D9" w:rsidP="002E25CB">
      <w:pPr>
        <w:rPr>
          <w:lang w:eastAsia="x-none"/>
        </w:rPr>
      </w:pPr>
      <w:hyperlink r:id="rId33"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4"/>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3309D9" w:rsidP="002E25CB">
      <w:pPr>
        <w:rPr>
          <w:lang w:eastAsia="x-none"/>
        </w:rPr>
      </w:pPr>
      <w:hyperlink r:id="rId34"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4"/>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a5"/>
              <w:widowControl/>
              <w:numPr>
                <w:ilvl w:val="0"/>
                <w:numId w:val="10"/>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a5"/>
              <w:widowControl/>
              <w:numPr>
                <w:ilvl w:val="0"/>
                <w:numId w:val="10"/>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a5"/>
              <w:widowControl/>
              <w:numPr>
                <w:ilvl w:val="0"/>
                <w:numId w:val="10"/>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a5"/>
              <w:widowControl/>
              <w:numPr>
                <w:ilvl w:val="0"/>
                <w:numId w:val="10"/>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a5"/>
              <w:widowControl/>
              <w:numPr>
                <w:ilvl w:val="0"/>
                <w:numId w:val="10"/>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3309D9" w:rsidP="002E25CB">
      <w:pPr>
        <w:rPr>
          <w:lang w:eastAsia="x-none"/>
        </w:rPr>
      </w:pPr>
      <w:hyperlink r:id="rId35"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4"/>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lastRenderedPageBreak/>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3309D9" w:rsidP="002E25CB">
      <w:pPr>
        <w:rPr>
          <w:lang w:eastAsia="x-none"/>
        </w:rPr>
      </w:pPr>
      <w:hyperlink r:id="rId36"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4"/>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1"/>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1"/>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1"/>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1"/>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1"/>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1"/>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1"/>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1"/>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1"/>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1"/>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1"/>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3309D9" w:rsidP="002E25CB">
      <w:pPr>
        <w:rPr>
          <w:lang w:eastAsia="x-none"/>
        </w:rPr>
      </w:pPr>
      <w:hyperlink r:id="rId37"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4"/>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lastRenderedPageBreak/>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3309D9" w:rsidP="002E25CB">
      <w:pPr>
        <w:rPr>
          <w:lang w:eastAsia="x-none"/>
        </w:rPr>
      </w:pPr>
      <w:hyperlink r:id="rId38"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4"/>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3309D9" w:rsidP="002E25CB">
      <w:pPr>
        <w:rPr>
          <w:lang w:eastAsia="x-none"/>
        </w:rPr>
      </w:pPr>
      <w:hyperlink r:id="rId39"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4"/>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3309D9" w:rsidP="002E25CB">
      <w:pPr>
        <w:rPr>
          <w:lang w:eastAsia="x-none"/>
        </w:rPr>
      </w:pPr>
      <w:hyperlink r:id="rId40"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4"/>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3309D9" w:rsidP="002E25CB">
      <w:pPr>
        <w:rPr>
          <w:lang w:eastAsia="x-none"/>
        </w:rPr>
      </w:pPr>
      <w:hyperlink r:id="rId41" w:history="1">
        <w:r w:rsidR="002E25CB" w:rsidRPr="002E25CB">
          <w:t>R1-2008174</w:t>
        </w:r>
      </w:hyperlink>
      <w:r w:rsidR="002E25CB">
        <w:rPr>
          <w:lang w:eastAsia="x-none"/>
        </w:rPr>
        <w:tab/>
        <w:t>UE identification and access barring</w:t>
      </w:r>
      <w:r w:rsidR="002E25CB">
        <w:rPr>
          <w:lang w:eastAsia="x-none"/>
        </w:rPr>
        <w:tab/>
        <w:t>Samsung</w:t>
      </w:r>
    </w:p>
    <w:tbl>
      <w:tblPr>
        <w:tblStyle w:val="a4"/>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3309D9" w:rsidP="002E25CB">
      <w:pPr>
        <w:rPr>
          <w:lang w:eastAsia="x-none"/>
        </w:rPr>
      </w:pPr>
      <w:hyperlink r:id="rId42" w:history="1">
        <w:r w:rsidR="002E25CB" w:rsidRPr="002E25CB">
          <w:t>R1-2008264</w:t>
        </w:r>
      </w:hyperlink>
      <w:r w:rsidR="002E25CB">
        <w:rPr>
          <w:lang w:eastAsia="x-none"/>
        </w:rPr>
        <w:tab/>
        <w:t>Other considerations for reduced UE capability</w:t>
      </w:r>
      <w:r w:rsidR="002E25CB">
        <w:rPr>
          <w:lang w:eastAsia="x-none"/>
        </w:rPr>
        <w:tab/>
        <w:t>OPPO</w:t>
      </w:r>
    </w:p>
    <w:tbl>
      <w:tblPr>
        <w:tblStyle w:val="a4"/>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3309D9" w:rsidP="002E25CB">
      <w:pPr>
        <w:rPr>
          <w:lang w:eastAsia="x-none"/>
        </w:rPr>
      </w:pPr>
      <w:hyperlink r:id="rId43"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4"/>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lastRenderedPageBreak/>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3309D9" w:rsidP="002E25CB">
      <w:pPr>
        <w:rPr>
          <w:lang w:eastAsia="x-none"/>
        </w:rPr>
      </w:pPr>
      <w:hyperlink r:id="rId44"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a4"/>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3309D9" w:rsidP="002E25CB">
      <w:pPr>
        <w:rPr>
          <w:lang w:eastAsia="x-none"/>
        </w:rPr>
      </w:pPr>
      <w:hyperlink r:id="rId45"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4"/>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 xml:space="preserve">Study mechanisms exploiting the frequency diversity and realizing interference randomization within an active BWP, for a case that a reduced capability UE operates with a bandwidth </w:t>
            </w:r>
            <w:r w:rsidRPr="006B60AF">
              <w:rPr>
                <w:bCs/>
              </w:rPr>
              <w:lastRenderedPageBreak/>
              <w:t>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3309D9" w:rsidP="002E25CB">
      <w:pPr>
        <w:rPr>
          <w:lang w:eastAsia="x-none"/>
        </w:rPr>
      </w:pPr>
      <w:hyperlink r:id="rId46"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4"/>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3309D9" w:rsidP="002E25CB">
      <w:pPr>
        <w:rPr>
          <w:lang w:eastAsia="x-none"/>
        </w:rPr>
      </w:pPr>
      <w:hyperlink r:id="rId47"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4"/>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a5"/>
              <w:widowControl/>
              <w:numPr>
                <w:ilvl w:val="0"/>
                <w:numId w:val="12"/>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3309D9" w:rsidP="002E25CB">
      <w:pPr>
        <w:rPr>
          <w:lang w:eastAsia="x-none"/>
        </w:rPr>
      </w:pPr>
      <w:hyperlink r:id="rId48"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a4"/>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a4"/>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lastRenderedPageBreak/>
        <w:t>R1-2007671</w:t>
      </w:r>
      <w:r>
        <w:rPr>
          <w:lang w:eastAsia="x-none"/>
        </w:rPr>
        <w:tab/>
        <w:t>Framework and Principles for Reduced Capability</w:t>
      </w:r>
      <w:r>
        <w:rPr>
          <w:lang w:eastAsia="x-none"/>
        </w:rPr>
        <w:tab/>
        <w:t>vivo, Guangdong Genius</w:t>
      </w:r>
    </w:p>
    <w:tbl>
      <w:tblPr>
        <w:tblStyle w:val="a4"/>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CC10E3">
            <w:pPr>
              <w:pStyle w:val="a3"/>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a3"/>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4"/>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a4"/>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4"/>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等线"/>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a5"/>
              <w:numPr>
                <w:ilvl w:val="0"/>
                <w:numId w:val="14"/>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CC10E3">
            <w:pPr>
              <w:pStyle w:val="a5"/>
              <w:numPr>
                <w:ilvl w:val="0"/>
                <w:numId w:val="14"/>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CC10E3">
            <w:pPr>
              <w:pStyle w:val="a5"/>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4"/>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a5"/>
              <w:numPr>
                <w:ilvl w:val="0"/>
                <w:numId w:val="15"/>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CC10E3">
            <w:pPr>
              <w:pStyle w:val="a5"/>
              <w:numPr>
                <w:ilvl w:val="0"/>
                <w:numId w:val="15"/>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CC10E3">
            <w:pPr>
              <w:pStyle w:val="a5"/>
              <w:numPr>
                <w:ilvl w:val="0"/>
                <w:numId w:val="15"/>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3309D9" w:rsidP="00E82016">
      <w:pPr>
        <w:rPr>
          <w:lang w:eastAsia="x-none"/>
        </w:rPr>
      </w:pPr>
      <w:hyperlink r:id="rId49"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4"/>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lastRenderedPageBreak/>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4"/>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a4"/>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34790" w14:textId="77777777" w:rsidR="003309D9" w:rsidRDefault="003309D9" w:rsidP="004C0876">
      <w:pPr>
        <w:spacing w:after="0"/>
      </w:pPr>
      <w:r>
        <w:separator/>
      </w:r>
    </w:p>
  </w:endnote>
  <w:endnote w:type="continuationSeparator" w:id="0">
    <w:p w14:paraId="0E94CEC0" w14:textId="77777777" w:rsidR="003309D9" w:rsidRDefault="003309D9"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1F77E7F" w:rsidR="00931076" w:rsidRDefault="00931076">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2F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2F92">
              <w:rPr>
                <w:b/>
                <w:bCs/>
                <w:noProof/>
              </w:rPr>
              <w:t>77</w:t>
            </w:r>
            <w:r>
              <w:rPr>
                <w:b/>
                <w:bCs/>
                <w:sz w:val="24"/>
                <w:szCs w:val="24"/>
              </w:rPr>
              <w:fldChar w:fldCharType="end"/>
            </w:r>
          </w:p>
        </w:sdtContent>
      </w:sdt>
    </w:sdtContent>
  </w:sdt>
  <w:p w14:paraId="7586F307" w14:textId="77777777" w:rsidR="00931076" w:rsidRDefault="0093107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1F623" w14:textId="77777777" w:rsidR="003309D9" w:rsidRDefault="003309D9" w:rsidP="004C0876">
      <w:pPr>
        <w:spacing w:after="0"/>
      </w:pPr>
      <w:r>
        <w:separator/>
      </w:r>
    </w:p>
  </w:footnote>
  <w:footnote w:type="continuationSeparator" w:id="0">
    <w:p w14:paraId="1F922BF8" w14:textId="77777777" w:rsidR="003309D9" w:rsidRDefault="003309D9"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E26D51"/>
    <w:multiLevelType w:val="hybridMultilevel"/>
    <w:tmpl w:val="E6224F6C"/>
    <w:lvl w:ilvl="0" w:tplc="CD0CF49E">
      <w:start w:val="200"/>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EA2"/>
    <w:rsid w:val="00C42EA4"/>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Char"/>
    <w:uiPriority w:val="99"/>
    <w:qFormat/>
    <w:rsid w:val="00380B12"/>
    <w:pPr>
      <w:keepNext/>
      <w:spacing w:before="120"/>
      <w:outlineLvl w:val="0"/>
    </w:pPr>
    <w:rPr>
      <w:b/>
      <w:bCs/>
      <w:sz w:val="28"/>
      <w:szCs w:val="28"/>
    </w:rPr>
  </w:style>
  <w:style w:type="paragraph" w:styleId="2">
    <w:name w:val="heading 2"/>
    <w:basedOn w:val="a"/>
    <w:next w:val="a"/>
    <w:link w:val="2Char"/>
    <w:uiPriority w:val="9"/>
    <w:qFormat/>
    <w:rsid w:val="00380B12"/>
    <w:pPr>
      <w:keepNext/>
      <w:spacing w:before="120"/>
      <w:outlineLvl w:val="1"/>
    </w:pPr>
    <w:rPr>
      <w:b/>
      <w:bCs/>
      <w:sz w:val="24"/>
    </w:rPr>
  </w:style>
  <w:style w:type="paragraph" w:styleId="3">
    <w:name w:val="heading 3"/>
    <w:basedOn w:val="a"/>
    <w:next w:val="a"/>
    <w:link w:val="3Char"/>
    <w:qFormat/>
    <w:rsid w:val="00380B12"/>
    <w:pPr>
      <w:keepNext/>
      <w:numPr>
        <w:ilvl w:val="2"/>
        <w:numId w:val="1"/>
      </w:numPr>
      <w:spacing w:before="120"/>
      <w:outlineLvl w:val="2"/>
    </w:pPr>
    <w:rPr>
      <w:b/>
    </w:rPr>
  </w:style>
  <w:style w:type="paragraph" w:styleId="4">
    <w:name w:val="heading 4"/>
    <w:basedOn w:val="a"/>
    <w:next w:val="a"/>
    <w:link w:val="4Char"/>
    <w:qFormat/>
    <w:rsid w:val="00380B12"/>
    <w:pPr>
      <w:keepNext/>
      <w:numPr>
        <w:ilvl w:val="3"/>
        <w:numId w:val="1"/>
      </w:numPr>
      <w:spacing w:before="120"/>
      <w:outlineLvl w:val="3"/>
    </w:pPr>
    <w:rPr>
      <w:b/>
      <w:bCs/>
      <w:szCs w:val="28"/>
    </w:rPr>
  </w:style>
  <w:style w:type="paragraph" w:styleId="5">
    <w:name w:val="heading 5"/>
    <w:basedOn w:val="a"/>
    <w:next w:val="a"/>
    <w:link w:val="5Char"/>
    <w:qFormat/>
    <w:rsid w:val="00380B12"/>
    <w:pPr>
      <w:keepNext/>
      <w:numPr>
        <w:ilvl w:val="4"/>
        <w:numId w:val="1"/>
      </w:numPr>
      <w:spacing w:before="120"/>
      <w:outlineLvl w:val="4"/>
    </w:pPr>
    <w:rPr>
      <w:b/>
      <w:bCs/>
      <w:i/>
      <w:iCs/>
      <w:szCs w:val="26"/>
    </w:rPr>
  </w:style>
  <w:style w:type="paragraph" w:styleId="6">
    <w:name w:val="heading 6"/>
    <w:basedOn w:val="a"/>
    <w:next w:val="a"/>
    <w:link w:val="6Char"/>
    <w:qFormat/>
    <w:rsid w:val="00380B12"/>
    <w:pPr>
      <w:numPr>
        <w:ilvl w:val="5"/>
        <w:numId w:val="1"/>
      </w:numPr>
      <w:spacing w:before="240" w:after="60"/>
      <w:outlineLvl w:val="5"/>
    </w:pPr>
    <w:rPr>
      <w:b/>
      <w:bCs/>
    </w:rPr>
  </w:style>
  <w:style w:type="paragraph" w:styleId="7">
    <w:name w:val="heading 7"/>
    <w:basedOn w:val="a"/>
    <w:next w:val="a"/>
    <w:link w:val="7Char"/>
    <w:qFormat/>
    <w:rsid w:val="00380B12"/>
    <w:pPr>
      <w:numPr>
        <w:ilvl w:val="6"/>
        <w:numId w:val="1"/>
      </w:numPr>
      <w:spacing w:before="240" w:after="60"/>
      <w:outlineLvl w:val="6"/>
    </w:pPr>
    <w:rPr>
      <w:sz w:val="24"/>
      <w:szCs w:val="24"/>
    </w:rPr>
  </w:style>
  <w:style w:type="paragraph" w:styleId="8">
    <w:name w:val="heading 8"/>
    <w:basedOn w:val="a"/>
    <w:next w:val="a"/>
    <w:link w:val="8Char"/>
    <w:qFormat/>
    <w:rsid w:val="00380B12"/>
    <w:pPr>
      <w:numPr>
        <w:ilvl w:val="7"/>
        <w:numId w:val="1"/>
      </w:numPr>
      <w:spacing w:before="240" w:after="60"/>
      <w:outlineLvl w:val="7"/>
    </w:pPr>
    <w:rPr>
      <w:i/>
      <w:iCs/>
      <w:sz w:val="24"/>
      <w:szCs w:val="24"/>
    </w:rPr>
  </w:style>
  <w:style w:type="paragraph" w:styleId="9">
    <w:name w:val="heading 9"/>
    <w:basedOn w:val="a"/>
    <w:next w:val="a"/>
    <w:link w:val="9Char"/>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80B12"/>
    <w:rPr>
      <w:sz w:val="20"/>
      <w:szCs w:val="20"/>
    </w:rPr>
  </w:style>
  <w:style w:type="character" w:customStyle="1" w:styleId="Char">
    <w:name w:val="正文文本 Char"/>
    <w:basedOn w:val="a0"/>
    <w:link w:val="a3"/>
    <w:rsid w:val="00380B12"/>
    <w:rPr>
      <w:rFonts w:ascii="Times New Roman" w:eastAsia="宋体" w:hAnsi="Times New Roman" w:cs="Times New Roman"/>
      <w:sz w:val="20"/>
      <w:szCs w:val="20"/>
    </w:rPr>
  </w:style>
  <w:style w:type="table" w:styleId="a4">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0"/>
    <w:link w:val="1"/>
    <w:uiPriority w:val="99"/>
    <w:rsid w:val="00380B12"/>
    <w:rPr>
      <w:rFonts w:ascii="Times New Roman" w:eastAsia="宋体" w:hAnsi="Times New Roman" w:cs="Times New Roman"/>
      <w:b/>
      <w:bCs/>
      <w:sz w:val="28"/>
      <w:szCs w:val="28"/>
    </w:rPr>
  </w:style>
  <w:style w:type="character" w:customStyle="1" w:styleId="2Char">
    <w:name w:val="标题 2 Char"/>
    <w:basedOn w:val="a0"/>
    <w:link w:val="2"/>
    <w:uiPriority w:val="9"/>
    <w:rsid w:val="00380B12"/>
    <w:rPr>
      <w:rFonts w:ascii="Times New Roman" w:eastAsia="宋体" w:hAnsi="Times New Roman" w:cs="Times New Roman"/>
      <w:b/>
      <w:bCs/>
      <w:sz w:val="24"/>
    </w:rPr>
  </w:style>
  <w:style w:type="character" w:customStyle="1" w:styleId="3Char">
    <w:name w:val="标题 3 Char"/>
    <w:basedOn w:val="a0"/>
    <w:link w:val="3"/>
    <w:rsid w:val="00380B12"/>
    <w:rPr>
      <w:rFonts w:ascii="Times New Roman" w:hAnsi="Times New Roman" w:cs="Times New Roman"/>
      <w:b/>
    </w:rPr>
  </w:style>
  <w:style w:type="character" w:customStyle="1" w:styleId="4Char">
    <w:name w:val="标题 4 Char"/>
    <w:basedOn w:val="a0"/>
    <w:link w:val="4"/>
    <w:rsid w:val="00380B12"/>
    <w:rPr>
      <w:rFonts w:ascii="Times New Roman" w:hAnsi="Times New Roman" w:cs="Times New Roman"/>
      <w:b/>
      <w:bCs/>
      <w:szCs w:val="28"/>
    </w:rPr>
  </w:style>
  <w:style w:type="character" w:customStyle="1" w:styleId="5Char">
    <w:name w:val="标题 5 Char"/>
    <w:basedOn w:val="a0"/>
    <w:link w:val="5"/>
    <w:rsid w:val="00380B12"/>
    <w:rPr>
      <w:rFonts w:ascii="Times New Roman" w:hAnsi="Times New Roman" w:cs="Times New Roman"/>
      <w:b/>
      <w:bCs/>
      <w:i/>
      <w:iCs/>
      <w:szCs w:val="26"/>
    </w:rPr>
  </w:style>
  <w:style w:type="character" w:customStyle="1" w:styleId="6Char">
    <w:name w:val="标题 6 Char"/>
    <w:basedOn w:val="a0"/>
    <w:link w:val="6"/>
    <w:rsid w:val="00380B12"/>
    <w:rPr>
      <w:rFonts w:ascii="Times New Roman" w:hAnsi="Times New Roman" w:cs="Times New Roman"/>
      <w:b/>
      <w:bCs/>
    </w:rPr>
  </w:style>
  <w:style w:type="character" w:customStyle="1" w:styleId="7Char">
    <w:name w:val="标题 7 Char"/>
    <w:basedOn w:val="a0"/>
    <w:link w:val="7"/>
    <w:rsid w:val="00380B12"/>
    <w:rPr>
      <w:rFonts w:ascii="Times New Roman" w:hAnsi="Times New Roman" w:cs="Times New Roman"/>
      <w:sz w:val="24"/>
      <w:szCs w:val="24"/>
    </w:rPr>
  </w:style>
  <w:style w:type="character" w:customStyle="1" w:styleId="8Char">
    <w:name w:val="标题 8 Char"/>
    <w:basedOn w:val="a0"/>
    <w:link w:val="8"/>
    <w:rsid w:val="00380B12"/>
    <w:rPr>
      <w:rFonts w:ascii="Times New Roman" w:hAnsi="Times New Roman" w:cs="Times New Roman"/>
      <w:i/>
      <w:iCs/>
      <w:sz w:val="24"/>
      <w:szCs w:val="24"/>
    </w:rPr>
  </w:style>
  <w:style w:type="character" w:customStyle="1" w:styleId="9Char">
    <w:name w:val="标题 9 Char"/>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6"/>
    <w:rsid w:val="001D4654"/>
    <w:rPr>
      <w:rFonts w:ascii="Times New Roman" w:eastAsia="宋体" w:hAnsi="Times New Roman" w:cs="Times New Roman"/>
      <w:b/>
      <w:bCs/>
      <w:kern w:val="2"/>
      <w:sz w:val="20"/>
      <w:szCs w:val="20"/>
      <w:lang w:val="en-GB" w:eastAsia="zh-CN"/>
    </w:rPr>
  </w:style>
  <w:style w:type="table" w:customStyle="1" w:styleId="10">
    <w:name w:val="网格型1"/>
    <w:basedOn w:val="a1"/>
    <w:next w:val="a4"/>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7">
    <w:name w:val="Balloon Text"/>
    <w:basedOn w:val="a"/>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0"/>
    <w:link w:val="a7"/>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8">
    <w:name w:val="annotation reference"/>
    <w:basedOn w:val="a0"/>
    <w:uiPriority w:val="99"/>
    <w:semiHidden/>
    <w:unhideWhenUsed/>
    <w:rsid w:val="00481CA9"/>
    <w:rPr>
      <w:sz w:val="16"/>
      <w:szCs w:val="16"/>
    </w:rPr>
  </w:style>
  <w:style w:type="paragraph" w:styleId="a9">
    <w:name w:val="annotation text"/>
    <w:basedOn w:val="a"/>
    <w:link w:val="Char3"/>
    <w:uiPriority w:val="99"/>
    <w:unhideWhenUsed/>
    <w:rsid w:val="00481CA9"/>
    <w:rPr>
      <w:sz w:val="20"/>
      <w:szCs w:val="20"/>
    </w:rPr>
  </w:style>
  <w:style w:type="character" w:customStyle="1" w:styleId="Char3">
    <w:name w:val="批注文字 Char"/>
    <w:basedOn w:val="a0"/>
    <w:link w:val="a9"/>
    <w:uiPriority w:val="99"/>
    <w:rsid w:val="00481CA9"/>
    <w:rPr>
      <w:rFonts w:ascii="Times New Roman" w:eastAsia="宋体" w:hAnsi="Times New Roman" w:cs="Times New Roman"/>
      <w:sz w:val="20"/>
      <w:szCs w:val="20"/>
    </w:rPr>
  </w:style>
  <w:style w:type="paragraph" w:styleId="aa">
    <w:name w:val="annotation subject"/>
    <w:basedOn w:val="a9"/>
    <w:next w:val="a9"/>
    <w:link w:val="Char4"/>
    <w:uiPriority w:val="99"/>
    <w:semiHidden/>
    <w:unhideWhenUsed/>
    <w:rsid w:val="00481CA9"/>
    <w:rPr>
      <w:b/>
      <w:bCs/>
    </w:rPr>
  </w:style>
  <w:style w:type="character" w:customStyle="1" w:styleId="Char4">
    <w:name w:val="批注主题 Char"/>
    <w:basedOn w:val="Char3"/>
    <w:link w:val="aa"/>
    <w:uiPriority w:val="99"/>
    <w:semiHidden/>
    <w:rsid w:val="00481CA9"/>
    <w:rPr>
      <w:rFonts w:ascii="Times New Roman" w:eastAsia="宋体" w:hAnsi="Times New Roman" w:cs="Times New Roman"/>
      <w:b/>
      <w:bCs/>
      <w:sz w:val="20"/>
      <w:szCs w:val="20"/>
    </w:rPr>
  </w:style>
  <w:style w:type="paragraph" w:styleId="ab">
    <w:name w:val="header"/>
    <w:basedOn w:val="a"/>
    <w:link w:val="Char5"/>
    <w:uiPriority w:val="99"/>
    <w:unhideWhenUsed/>
    <w:rsid w:val="004C0876"/>
    <w:pPr>
      <w:tabs>
        <w:tab w:val="center" w:pos="4680"/>
        <w:tab w:val="right" w:pos="9360"/>
      </w:tabs>
      <w:spacing w:after="0"/>
    </w:pPr>
  </w:style>
  <w:style w:type="character" w:customStyle="1" w:styleId="Char5">
    <w:name w:val="页眉 Char"/>
    <w:basedOn w:val="a0"/>
    <w:link w:val="ab"/>
    <w:uiPriority w:val="99"/>
    <w:rsid w:val="004C0876"/>
    <w:rPr>
      <w:rFonts w:ascii="Times New Roman" w:eastAsia="宋体" w:hAnsi="Times New Roman" w:cs="Times New Roman"/>
    </w:rPr>
  </w:style>
  <w:style w:type="paragraph" w:styleId="ac">
    <w:name w:val="footer"/>
    <w:basedOn w:val="a"/>
    <w:link w:val="Char6"/>
    <w:uiPriority w:val="99"/>
    <w:unhideWhenUsed/>
    <w:rsid w:val="004C0876"/>
    <w:pPr>
      <w:tabs>
        <w:tab w:val="center" w:pos="4680"/>
        <w:tab w:val="right" w:pos="9360"/>
      </w:tabs>
      <w:spacing w:after="0"/>
    </w:pPr>
  </w:style>
  <w:style w:type="character" w:customStyle="1" w:styleId="Char6">
    <w:name w:val="页脚 Char"/>
    <w:basedOn w:val="a0"/>
    <w:link w:val="ac"/>
    <w:uiPriority w:val="99"/>
    <w:rsid w:val="004C0876"/>
    <w:rPr>
      <w:rFonts w:ascii="Times New Roman" w:eastAsia="宋体" w:hAnsi="Times New Roman" w:cs="Times New Roman"/>
    </w:rPr>
  </w:style>
  <w:style w:type="character" w:styleId="ad">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e">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next w:val="a4"/>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Char"/>
    <w:uiPriority w:val="99"/>
    <w:qFormat/>
    <w:rsid w:val="00380B12"/>
    <w:pPr>
      <w:keepNext/>
      <w:spacing w:before="120"/>
      <w:outlineLvl w:val="0"/>
    </w:pPr>
    <w:rPr>
      <w:b/>
      <w:bCs/>
      <w:sz w:val="28"/>
      <w:szCs w:val="28"/>
    </w:rPr>
  </w:style>
  <w:style w:type="paragraph" w:styleId="2">
    <w:name w:val="heading 2"/>
    <w:basedOn w:val="a"/>
    <w:next w:val="a"/>
    <w:link w:val="2Char"/>
    <w:uiPriority w:val="9"/>
    <w:qFormat/>
    <w:rsid w:val="00380B12"/>
    <w:pPr>
      <w:keepNext/>
      <w:spacing w:before="120"/>
      <w:outlineLvl w:val="1"/>
    </w:pPr>
    <w:rPr>
      <w:b/>
      <w:bCs/>
      <w:sz w:val="24"/>
    </w:rPr>
  </w:style>
  <w:style w:type="paragraph" w:styleId="3">
    <w:name w:val="heading 3"/>
    <w:basedOn w:val="a"/>
    <w:next w:val="a"/>
    <w:link w:val="3Char"/>
    <w:qFormat/>
    <w:rsid w:val="00380B12"/>
    <w:pPr>
      <w:keepNext/>
      <w:numPr>
        <w:ilvl w:val="2"/>
        <w:numId w:val="1"/>
      </w:numPr>
      <w:spacing w:before="120"/>
      <w:outlineLvl w:val="2"/>
    </w:pPr>
    <w:rPr>
      <w:b/>
    </w:rPr>
  </w:style>
  <w:style w:type="paragraph" w:styleId="4">
    <w:name w:val="heading 4"/>
    <w:basedOn w:val="a"/>
    <w:next w:val="a"/>
    <w:link w:val="4Char"/>
    <w:qFormat/>
    <w:rsid w:val="00380B12"/>
    <w:pPr>
      <w:keepNext/>
      <w:numPr>
        <w:ilvl w:val="3"/>
        <w:numId w:val="1"/>
      </w:numPr>
      <w:spacing w:before="120"/>
      <w:outlineLvl w:val="3"/>
    </w:pPr>
    <w:rPr>
      <w:b/>
      <w:bCs/>
      <w:szCs w:val="28"/>
    </w:rPr>
  </w:style>
  <w:style w:type="paragraph" w:styleId="5">
    <w:name w:val="heading 5"/>
    <w:basedOn w:val="a"/>
    <w:next w:val="a"/>
    <w:link w:val="5Char"/>
    <w:qFormat/>
    <w:rsid w:val="00380B12"/>
    <w:pPr>
      <w:keepNext/>
      <w:numPr>
        <w:ilvl w:val="4"/>
        <w:numId w:val="1"/>
      </w:numPr>
      <w:spacing w:before="120"/>
      <w:outlineLvl w:val="4"/>
    </w:pPr>
    <w:rPr>
      <w:b/>
      <w:bCs/>
      <w:i/>
      <w:iCs/>
      <w:szCs w:val="26"/>
    </w:rPr>
  </w:style>
  <w:style w:type="paragraph" w:styleId="6">
    <w:name w:val="heading 6"/>
    <w:basedOn w:val="a"/>
    <w:next w:val="a"/>
    <w:link w:val="6Char"/>
    <w:qFormat/>
    <w:rsid w:val="00380B12"/>
    <w:pPr>
      <w:numPr>
        <w:ilvl w:val="5"/>
        <w:numId w:val="1"/>
      </w:numPr>
      <w:spacing w:before="240" w:after="60"/>
      <w:outlineLvl w:val="5"/>
    </w:pPr>
    <w:rPr>
      <w:b/>
      <w:bCs/>
    </w:rPr>
  </w:style>
  <w:style w:type="paragraph" w:styleId="7">
    <w:name w:val="heading 7"/>
    <w:basedOn w:val="a"/>
    <w:next w:val="a"/>
    <w:link w:val="7Char"/>
    <w:qFormat/>
    <w:rsid w:val="00380B12"/>
    <w:pPr>
      <w:numPr>
        <w:ilvl w:val="6"/>
        <w:numId w:val="1"/>
      </w:numPr>
      <w:spacing w:before="240" w:after="60"/>
      <w:outlineLvl w:val="6"/>
    </w:pPr>
    <w:rPr>
      <w:sz w:val="24"/>
      <w:szCs w:val="24"/>
    </w:rPr>
  </w:style>
  <w:style w:type="paragraph" w:styleId="8">
    <w:name w:val="heading 8"/>
    <w:basedOn w:val="a"/>
    <w:next w:val="a"/>
    <w:link w:val="8Char"/>
    <w:qFormat/>
    <w:rsid w:val="00380B12"/>
    <w:pPr>
      <w:numPr>
        <w:ilvl w:val="7"/>
        <w:numId w:val="1"/>
      </w:numPr>
      <w:spacing w:before="240" w:after="60"/>
      <w:outlineLvl w:val="7"/>
    </w:pPr>
    <w:rPr>
      <w:i/>
      <w:iCs/>
      <w:sz w:val="24"/>
      <w:szCs w:val="24"/>
    </w:rPr>
  </w:style>
  <w:style w:type="paragraph" w:styleId="9">
    <w:name w:val="heading 9"/>
    <w:basedOn w:val="a"/>
    <w:next w:val="a"/>
    <w:link w:val="9Char"/>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80B12"/>
    <w:rPr>
      <w:sz w:val="20"/>
      <w:szCs w:val="20"/>
    </w:rPr>
  </w:style>
  <w:style w:type="character" w:customStyle="1" w:styleId="Char">
    <w:name w:val="正文文本 Char"/>
    <w:basedOn w:val="a0"/>
    <w:link w:val="a3"/>
    <w:rsid w:val="00380B12"/>
    <w:rPr>
      <w:rFonts w:ascii="Times New Roman" w:eastAsia="宋体" w:hAnsi="Times New Roman" w:cs="Times New Roman"/>
      <w:sz w:val="20"/>
      <w:szCs w:val="20"/>
    </w:rPr>
  </w:style>
  <w:style w:type="table" w:styleId="a4">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0"/>
    <w:link w:val="1"/>
    <w:uiPriority w:val="99"/>
    <w:rsid w:val="00380B12"/>
    <w:rPr>
      <w:rFonts w:ascii="Times New Roman" w:eastAsia="宋体" w:hAnsi="Times New Roman" w:cs="Times New Roman"/>
      <w:b/>
      <w:bCs/>
      <w:sz w:val="28"/>
      <w:szCs w:val="28"/>
    </w:rPr>
  </w:style>
  <w:style w:type="character" w:customStyle="1" w:styleId="2Char">
    <w:name w:val="标题 2 Char"/>
    <w:basedOn w:val="a0"/>
    <w:link w:val="2"/>
    <w:uiPriority w:val="9"/>
    <w:rsid w:val="00380B12"/>
    <w:rPr>
      <w:rFonts w:ascii="Times New Roman" w:eastAsia="宋体" w:hAnsi="Times New Roman" w:cs="Times New Roman"/>
      <w:b/>
      <w:bCs/>
      <w:sz w:val="24"/>
    </w:rPr>
  </w:style>
  <w:style w:type="character" w:customStyle="1" w:styleId="3Char">
    <w:name w:val="标题 3 Char"/>
    <w:basedOn w:val="a0"/>
    <w:link w:val="3"/>
    <w:rsid w:val="00380B12"/>
    <w:rPr>
      <w:rFonts w:ascii="Times New Roman" w:hAnsi="Times New Roman" w:cs="Times New Roman"/>
      <w:b/>
    </w:rPr>
  </w:style>
  <w:style w:type="character" w:customStyle="1" w:styleId="4Char">
    <w:name w:val="标题 4 Char"/>
    <w:basedOn w:val="a0"/>
    <w:link w:val="4"/>
    <w:rsid w:val="00380B12"/>
    <w:rPr>
      <w:rFonts w:ascii="Times New Roman" w:hAnsi="Times New Roman" w:cs="Times New Roman"/>
      <w:b/>
      <w:bCs/>
      <w:szCs w:val="28"/>
    </w:rPr>
  </w:style>
  <w:style w:type="character" w:customStyle="1" w:styleId="5Char">
    <w:name w:val="标题 5 Char"/>
    <w:basedOn w:val="a0"/>
    <w:link w:val="5"/>
    <w:rsid w:val="00380B12"/>
    <w:rPr>
      <w:rFonts w:ascii="Times New Roman" w:hAnsi="Times New Roman" w:cs="Times New Roman"/>
      <w:b/>
      <w:bCs/>
      <w:i/>
      <w:iCs/>
      <w:szCs w:val="26"/>
    </w:rPr>
  </w:style>
  <w:style w:type="character" w:customStyle="1" w:styleId="6Char">
    <w:name w:val="标题 6 Char"/>
    <w:basedOn w:val="a0"/>
    <w:link w:val="6"/>
    <w:rsid w:val="00380B12"/>
    <w:rPr>
      <w:rFonts w:ascii="Times New Roman" w:hAnsi="Times New Roman" w:cs="Times New Roman"/>
      <w:b/>
      <w:bCs/>
    </w:rPr>
  </w:style>
  <w:style w:type="character" w:customStyle="1" w:styleId="7Char">
    <w:name w:val="标题 7 Char"/>
    <w:basedOn w:val="a0"/>
    <w:link w:val="7"/>
    <w:rsid w:val="00380B12"/>
    <w:rPr>
      <w:rFonts w:ascii="Times New Roman" w:hAnsi="Times New Roman" w:cs="Times New Roman"/>
      <w:sz w:val="24"/>
      <w:szCs w:val="24"/>
    </w:rPr>
  </w:style>
  <w:style w:type="character" w:customStyle="1" w:styleId="8Char">
    <w:name w:val="标题 8 Char"/>
    <w:basedOn w:val="a0"/>
    <w:link w:val="8"/>
    <w:rsid w:val="00380B12"/>
    <w:rPr>
      <w:rFonts w:ascii="Times New Roman" w:hAnsi="Times New Roman" w:cs="Times New Roman"/>
      <w:i/>
      <w:iCs/>
      <w:sz w:val="24"/>
      <w:szCs w:val="24"/>
    </w:rPr>
  </w:style>
  <w:style w:type="character" w:customStyle="1" w:styleId="9Char">
    <w:name w:val="标题 9 Char"/>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6"/>
    <w:rsid w:val="001D4654"/>
    <w:rPr>
      <w:rFonts w:ascii="Times New Roman" w:eastAsia="宋体" w:hAnsi="Times New Roman" w:cs="Times New Roman"/>
      <w:b/>
      <w:bCs/>
      <w:kern w:val="2"/>
      <w:sz w:val="20"/>
      <w:szCs w:val="20"/>
      <w:lang w:val="en-GB" w:eastAsia="zh-CN"/>
    </w:rPr>
  </w:style>
  <w:style w:type="table" w:customStyle="1" w:styleId="10">
    <w:name w:val="网格型1"/>
    <w:basedOn w:val="a1"/>
    <w:next w:val="a4"/>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7">
    <w:name w:val="Balloon Text"/>
    <w:basedOn w:val="a"/>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0"/>
    <w:link w:val="a7"/>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8">
    <w:name w:val="annotation reference"/>
    <w:basedOn w:val="a0"/>
    <w:uiPriority w:val="99"/>
    <w:semiHidden/>
    <w:unhideWhenUsed/>
    <w:rsid w:val="00481CA9"/>
    <w:rPr>
      <w:sz w:val="16"/>
      <w:szCs w:val="16"/>
    </w:rPr>
  </w:style>
  <w:style w:type="paragraph" w:styleId="a9">
    <w:name w:val="annotation text"/>
    <w:basedOn w:val="a"/>
    <w:link w:val="Char3"/>
    <w:uiPriority w:val="99"/>
    <w:unhideWhenUsed/>
    <w:rsid w:val="00481CA9"/>
    <w:rPr>
      <w:sz w:val="20"/>
      <w:szCs w:val="20"/>
    </w:rPr>
  </w:style>
  <w:style w:type="character" w:customStyle="1" w:styleId="Char3">
    <w:name w:val="批注文字 Char"/>
    <w:basedOn w:val="a0"/>
    <w:link w:val="a9"/>
    <w:uiPriority w:val="99"/>
    <w:rsid w:val="00481CA9"/>
    <w:rPr>
      <w:rFonts w:ascii="Times New Roman" w:eastAsia="宋体" w:hAnsi="Times New Roman" w:cs="Times New Roman"/>
      <w:sz w:val="20"/>
      <w:szCs w:val="20"/>
    </w:rPr>
  </w:style>
  <w:style w:type="paragraph" w:styleId="aa">
    <w:name w:val="annotation subject"/>
    <w:basedOn w:val="a9"/>
    <w:next w:val="a9"/>
    <w:link w:val="Char4"/>
    <w:uiPriority w:val="99"/>
    <w:semiHidden/>
    <w:unhideWhenUsed/>
    <w:rsid w:val="00481CA9"/>
    <w:rPr>
      <w:b/>
      <w:bCs/>
    </w:rPr>
  </w:style>
  <w:style w:type="character" w:customStyle="1" w:styleId="Char4">
    <w:name w:val="批注主题 Char"/>
    <w:basedOn w:val="Char3"/>
    <w:link w:val="aa"/>
    <w:uiPriority w:val="99"/>
    <w:semiHidden/>
    <w:rsid w:val="00481CA9"/>
    <w:rPr>
      <w:rFonts w:ascii="Times New Roman" w:eastAsia="宋体" w:hAnsi="Times New Roman" w:cs="Times New Roman"/>
      <w:b/>
      <w:bCs/>
      <w:sz w:val="20"/>
      <w:szCs w:val="20"/>
    </w:rPr>
  </w:style>
  <w:style w:type="paragraph" w:styleId="ab">
    <w:name w:val="header"/>
    <w:basedOn w:val="a"/>
    <w:link w:val="Char5"/>
    <w:uiPriority w:val="99"/>
    <w:unhideWhenUsed/>
    <w:rsid w:val="004C0876"/>
    <w:pPr>
      <w:tabs>
        <w:tab w:val="center" w:pos="4680"/>
        <w:tab w:val="right" w:pos="9360"/>
      </w:tabs>
      <w:spacing w:after="0"/>
    </w:pPr>
  </w:style>
  <w:style w:type="character" w:customStyle="1" w:styleId="Char5">
    <w:name w:val="页眉 Char"/>
    <w:basedOn w:val="a0"/>
    <w:link w:val="ab"/>
    <w:uiPriority w:val="99"/>
    <w:rsid w:val="004C0876"/>
    <w:rPr>
      <w:rFonts w:ascii="Times New Roman" w:eastAsia="宋体" w:hAnsi="Times New Roman" w:cs="Times New Roman"/>
    </w:rPr>
  </w:style>
  <w:style w:type="paragraph" w:styleId="ac">
    <w:name w:val="footer"/>
    <w:basedOn w:val="a"/>
    <w:link w:val="Char6"/>
    <w:uiPriority w:val="99"/>
    <w:unhideWhenUsed/>
    <w:rsid w:val="004C0876"/>
    <w:pPr>
      <w:tabs>
        <w:tab w:val="center" w:pos="4680"/>
        <w:tab w:val="right" w:pos="9360"/>
      </w:tabs>
      <w:spacing w:after="0"/>
    </w:pPr>
  </w:style>
  <w:style w:type="character" w:customStyle="1" w:styleId="Char6">
    <w:name w:val="页脚 Char"/>
    <w:basedOn w:val="a0"/>
    <w:link w:val="ac"/>
    <w:uiPriority w:val="99"/>
    <w:rsid w:val="004C0876"/>
    <w:rPr>
      <w:rFonts w:ascii="Times New Roman" w:eastAsia="宋体" w:hAnsi="Times New Roman" w:cs="Times New Roman"/>
    </w:rPr>
  </w:style>
  <w:style w:type="character" w:styleId="ad">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e">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next w:val="a4"/>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7951.zip" TargetMode="External"/><Relationship Id="rId18" Type="http://schemas.openxmlformats.org/officeDocument/2006/relationships/hyperlink" Target="file:///C:\Users\dchatt2\OneDrive%20-%20Intel%20Corporation\Documents\work\3gpp\RAN1\Contribution%20reviews\RAN1_103E_contribution_review\allTdocs_R1-103e\R1-2008264.zip" TargetMode="External"/><Relationship Id="rId26" Type="http://schemas.openxmlformats.org/officeDocument/2006/relationships/hyperlink" Target="file:///C:\Users\dchatt2\OneDrive%20-%20Intel%20Corporation\Documents\work\3gpp\RAN1\Contribution%20reviews\RAN1_103E_contribution_review\allTdocs_R1-103e\R1-2008101.zip" TargetMode="External"/><Relationship Id="rId39" Type="http://schemas.openxmlformats.org/officeDocument/2006/relationships/hyperlink" Target="file:///C:\Users\dchatt2\OneDrive%20-%20Intel%20Corporation\Documents\work\3gpp\RAN1\Contribution%20reviews\RAN1_103E_contribution_review\allTdocs_R1-103e\R1-2008088.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56.zip" TargetMode="External"/><Relationship Id="rId34" Type="http://schemas.openxmlformats.org/officeDocument/2006/relationships/hyperlink" Target="file:///C:\Users\dchatt2\OneDrive%20-%20Intel%20Corporation\Documents\work\3gpp\RAN1\Contribution%20reviews\RAN1_103E_contribution_review\allTdocs_R1-103e\R1-2007951.zip" TargetMode="External"/><Relationship Id="rId42" Type="http://schemas.openxmlformats.org/officeDocument/2006/relationships/hyperlink" Target="file:///C:\Users\dchatt2\OneDrive%20-%20Intel%20Corporation\Documents\work\3gpp\RAN1\Contribution%20reviews\RAN1_103E_contribution_review\allTdocs_R1-103e\R1-2008264.zip" TargetMode="External"/><Relationship Id="rId47" Type="http://schemas.openxmlformats.org/officeDocument/2006/relationships/hyperlink" Target="file:///C:\Users\dchatt2\OneDrive%20-%20Intel%20Corporation\Documents\work\3gpp\RAN1\Contribution%20reviews\RAN1_103E_contribution_review\allTdocs_R1-103e\R1-2008556.zip" TargetMode="External"/><Relationship Id="rId50"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file:///C:\Users\dchatt2\OneDrive%20-%20Intel%20Corporation\Documents\work\3gpp\RAN1\Contribution%20reviews\RAN1_103E_contribution_review\allTdocs_R1-103e\R1-2007538.zip" TargetMode="External"/><Relationship Id="rId17" Type="http://schemas.openxmlformats.org/officeDocument/2006/relationships/hyperlink" Target="file:///C:\Users\dchatt2\OneDrive%20-%20Intel%20Corporation\Documents\work\3gpp\RAN1\Contribution%20reviews\RAN1_103E_contribution_review\allTdocs_R1-103e\R1-2008174.zip" TargetMode="External"/><Relationship Id="rId25" Type="http://schemas.openxmlformats.org/officeDocument/2006/relationships/hyperlink" Target="file:///C:\Users\dchatt2\OneDrive%20-%20Intel%20Corporation\Documents\work\3gpp\RAN1\Contribution%20reviews\RAN1_103E_contribution_review\allTdocs_R1-103e\R1-2008087.zip" TargetMode="External"/><Relationship Id="rId33" Type="http://schemas.openxmlformats.org/officeDocument/2006/relationships/hyperlink" Target="file:///C:\Users\dchatt2\OneDrive%20-%20Intel%20Corporation\Documents\work\3gpp\RAN1\Contribution%20reviews\RAN1_103E_contribution_review\allTdocs_R1-103e\R1-2007866.zip" TargetMode="External"/><Relationship Id="rId38" Type="http://schemas.openxmlformats.org/officeDocument/2006/relationships/hyperlink" Target="file:///C:\Users\dchatt2\OneDrive%20-%20Intel%20Corporation\Documents\work\3gpp\RAN1\Contribution%20reviews\RAN1_103E_contribution_review\allTdocs_R1-103e\R1-2008075.zip" TargetMode="External"/><Relationship Id="rId46" Type="http://schemas.openxmlformats.org/officeDocument/2006/relationships/hyperlink" Target="file:///C:\Users\dchatt2\OneDrive%20-%20Intel%20Corporation\Documents\work\3gpp\RAN1\Contribution%20reviews\RAN1_103E_contribution_review\allTdocs_R1-103e\R1-2008397.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088.zip" TargetMode="External"/><Relationship Id="rId20" Type="http://schemas.openxmlformats.org/officeDocument/2006/relationships/hyperlink" Target="file:///C:\Users\dchatt2\OneDrive%20-%20Intel%20Corporation\Documents\work\3gpp\RAN1\Contribution%20reviews\RAN1_103E_contribution_review\allTdocs_R1-103e\R1-2008337.zip" TargetMode="External"/><Relationship Id="rId29" Type="http://schemas.openxmlformats.org/officeDocument/2006/relationships/hyperlink" Target="file:///C:\Users\dchatt2\OneDrive%20-%20Intel%20Corporation\Documents\work\3gpp\RAN1\Contribution%20reviews\RAN1_103E_contribution_review\allTdocs_R1-103e\R1-2008623.zip" TargetMode="External"/><Relationship Id="rId41" Type="http://schemas.openxmlformats.org/officeDocument/2006/relationships/hyperlink" Target="file:///C:\Users\dchatt2\OneDrive%20-%20Intel%20Corporation\Documents\work\3gpp\RAN1\Contribution%20reviews\RAN1_103E_contribution_review\allTdocs_R1-103e\R1-20081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3E_contribution_review\allTdocs_R1-103e\R1-2007671.zip" TargetMode="External"/><Relationship Id="rId32" Type="http://schemas.openxmlformats.org/officeDocument/2006/relationships/hyperlink" Target="file:///C:\Users\dchatt2\OneDrive%20-%20Intel%20Corporation\Documents\work\3gpp\RAN1\Contribution%20reviews\RAN1_103E_contribution_review\allTdocs_R1-103e\R1-2007719.zip" TargetMode="External"/><Relationship Id="rId37" Type="http://schemas.openxmlformats.org/officeDocument/2006/relationships/hyperlink" Target="file:///C:\Users\dchatt2\OneDrive%20-%20Intel%20Corporation\Documents\work\3gpp\RAN1\Contribution%20reviews\RAN1_103E_contribution_review\allTdocs_R1-103e\R1-2008072.zip" TargetMode="External"/><Relationship Id="rId40" Type="http://schemas.openxmlformats.org/officeDocument/2006/relationships/hyperlink" Target="file:///C:\Users\dchatt2\OneDrive%20-%20Intel%20Corporation\Documents\work\3gpp\RAN1\Contribution%20reviews\RAN1_103E_contribution_review\allTdocs_R1-103e\R1-2008106.zip" TargetMode="External"/><Relationship Id="rId45" Type="http://schemas.openxmlformats.org/officeDocument/2006/relationships/hyperlink" Target="file:///C:\Users\dchatt2\OneDrive%20-%20Intel%20Corporation\Documents\work\3gpp\RAN1\Contribution%20reviews\RAN1_103E_contribution_review\allTdocs_R1-103e\R1-200833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75.zip" TargetMode="External"/><Relationship Id="rId23" Type="http://schemas.openxmlformats.org/officeDocument/2006/relationships/hyperlink" Target="file:///C:\Users\dchatt2\OneDrive%20-%20Intel%20Corporation\Documents\work\3gpp\RAN1\Contribution%20reviews\RAN1_103E_contribution_review\allTdocs_R1-103e\R1-2008688.zip" TargetMode="External"/><Relationship Id="rId28" Type="http://schemas.openxmlformats.org/officeDocument/2006/relationships/hyperlink" Target="file:///C:\Users\dchatt2\OneDrive%20-%20Intel%20Corporation\Documents\work\3gpp\RAN1\Contribution%20reviews\RAN1_103E_contribution_review\allTdocs_R1-103e\R1-2008513.zip" TargetMode="External"/><Relationship Id="rId36" Type="http://schemas.openxmlformats.org/officeDocument/2006/relationships/hyperlink" Target="file:///C:\Users\dchatt2\OneDrive%20-%20Intel%20Corporation\Documents\work\3gpp\RAN1\Contribution%20reviews\RAN1_103E_contribution_review\allTdocs_R1-103e\R1-2008052.zip" TargetMode="External"/><Relationship Id="rId49" Type="http://schemas.openxmlformats.org/officeDocument/2006/relationships/hyperlink" Target="file:///C:\Users\dchatt2\OneDrive%20-%20Intel%20Corporation\Documents\work\3gpp\RAN1\Contribution%20reviews\RAN1_103E_contribution_review\allTdocs_R1-103e\R1-200862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3E_contribution_review\allTdocs_R1-103e\R1-2008291.zip" TargetMode="External"/><Relationship Id="rId31" Type="http://schemas.openxmlformats.org/officeDocument/2006/relationships/hyperlink" Target="file:///C:\Users\dchatt2\OneDrive%20-%20Intel%20Corporation\Documents\work\3gpp\RAN1\Contribution%20reviews\RAN1_103E_contribution_review\allTdocs_R1-103e\R1-2007672.zip" TargetMode="External"/><Relationship Id="rId44" Type="http://schemas.openxmlformats.org/officeDocument/2006/relationships/hyperlink" Target="file:///C:\Users\dchatt2\OneDrive%20-%20Intel%20Corporation\Documents\work\3gpp\RAN1\Contribution%20reviews\RAN1_103E_contribution_review\allTdocs_R1-103e\R1-200832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3E_contribution_review\allTdocs_R1-103e\R1-2008020.zip" TargetMode="External"/><Relationship Id="rId22" Type="http://schemas.openxmlformats.org/officeDocument/2006/relationships/hyperlink" Target="file:///C:\Users\dchatt2\OneDrive%20-%20Intel%20Corporation\Documents\work\3gpp\RAN1\Contribution%20reviews\RAN1_103E_contribution_review\allTdocs_R1-103e\R1-2008585.zip" TargetMode="External"/><Relationship Id="rId27" Type="http://schemas.openxmlformats.org/officeDocument/2006/relationships/hyperlink" Target="file:///C:\Users\dchatt2\OneDrive%20-%20Intel%20Corporation\Documents\work\3gpp\RAN1\Contribution%20reviews\RAN1_103E_contribution_review\allTdocs_R1-103e\R1-2008296.zip" TargetMode="External"/><Relationship Id="rId30" Type="http://schemas.openxmlformats.org/officeDocument/2006/relationships/hyperlink" Target="file:///C:\Users\dchatt2\OneDrive%20-%20Intel%20Corporation\Documents\work\3gpp\RAN1\Contribution%20reviews\RAN1_103E_contribution_review\allTdocs_R1-103e\R1-2007538.zip" TargetMode="External"/><Relationship Id="rId35" Type="http://schemas.openxmlformats.org/officeDocument/2006/relationships/hyperlink" Target="file:///C:\Users\dchatt2\OneDrive%20-%20Intel%20Corporation\Documents\work\3gpp\RAN1\Contribution%20reviews\RAN1_103E_contribution_review\allTdocs_R1-103e\R1-2008020.zip" TargetMode="External"/><Relationship Id="rId43" Type="http://schemas.openxmlformats.org/officeDocument/2006/relationships/hyperlink" Target="file:///C:\Users\dchatt2\OneDrive%20-%20Intel%20Corporation\Documents\work\3gpp\RAN1\Contribution%20reviews\RAN1_103E_contribution_review\allTdocs_R1-103e\R1-2008291.zip" TargetMode="External"/><Relationship Id="rId48" Type="http://schemas.openxmlformats.org/officeDocument/2006/relationships/hyperlink" Target="file:///C:\Users\dchatt2\OneDrive%20-%20Intel%20Corporation\Documents\work\3gpp\RAN1\Contribution%20reviews\RAN1_103E_contribution_review\allTdocs_R1-103e\R1-2008585.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7B88D2EE-3D3E-4620-81A4-25ECFC04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29473</Words>
  <Characters>168000</Characters>
  <Application>Microsoft Office Word</Application>
  <DocSecurity>0</DocSecurity>
  <Lines>1400</Lines>
  <Paragraphs>394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197079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CATT</cp:lastModifiedBy>
  <cp:revision>2</cp:revision>
  <dcterms:created xsi:type="dcterms:W3CDTF">2020-11-12T13:10:00Z</dcterms:created>
  <dcterms:modified xsi:type="dcterms:W3CDTF">2020-11-12T13:10:00Z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