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6"/>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6"/>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a6"/>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5"/>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1"/>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76289E">
      <w:pPr>
        <w:pStyle w:val="a6"/>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5"/>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2"/>
      </w:pPr>
      <w:r w:rsidRPr="00D56D45">
        <w:t>Summary</w:t>
      </w:r>
      <w:r w:rsidR="00D56D45" w:rsidRPr="00D56D45">
        <w:t xml:space="preserve"> (FL Prop 1)</w:t>
      </w:r>
      <w:r w:rsidRPr="00D56D45">
        <w:t xml:space="preserve">: </w:t>
      </w:r>
    </w:p>
    <w:p w14:paraId="567FE56F" w14:textId="4D9BB255" w:rsidR="00BB61BC" w:rsidRDefault="00D82CA7" w:rsidP="00BB61BC">
      <w:pPr>
        <w:pStyle w:val="a6"/>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a6"/>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a6"/>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5"/>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2"/>
      </w:pPr>
      <w:r w:rsidRPr="001B5E8A">
        <w:rPr>
          <w:highlight w:val="yellow"/>
        </w:rPr>
        <w:t>FL Proposal 1</w:t>
      </w:r>
      <w:r w:rsidR="00184D13" w:rsidRPr="001B5E8A">
        <w:rPr>
          <w:highlight w:val="yellow"/>
        </w:rPr>
        <w:t>A</w:t>
      </w:r>
    </w:p>
    <w:p w14:paraId="6C99D2E3" w14:textId="2C431D3C" w:rsidR="00576FFF" w:rsidRDefault="00533801" w:rsidP="00576FFF">
      <w:pPr>
        <w:pStyle w:val="a6"/>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5"/>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a6"/>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a6"/>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a6"/>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a6"/>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a6"/>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a6"/>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a6"/>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a6"/>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a6"/>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060126">
      <w:pPr>
        <w:pStyle w:val="a6"/>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a6"/>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a6"/>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a6"/>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a6"/>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a6"/>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a5"/>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a6"/>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a6"/>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a6"/>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a6"/>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a6"/>
              <w:numPr>
                <w:ilvl w:val="1"/>
                <w:numId w:val="5"/>
              </w:numPr>
              <w:jc w:val="left"/>
              <w:rPr>
                <w:b/>
                <w:bCs/>
                <w:i/>
                <w:iCs/>
              </w:rPr>
            </w:pPr>
            <w:r w:rsidRPr="001046FB">
              <w:rPr>
                <w:b/>
                <w:bCs/>
                <w:i/>
                <w:iCs/>
              </w:rPr>
              <w:lastRenderedPageBreak/>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6"/>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1B5E8A">
      <w:pPr>
        <w:pStyle w:val="a6"/>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a6"/>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a6"/>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a6"/>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a6"/>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a6"/>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a6"/>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a6"/>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a6"/>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a6"/>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a6"/>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a6"/>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a6"/>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a6"/>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B16848">
      <w:pPr>
        <w:pStyle w:val="a6"/>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a6"/>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5"/>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a6"/>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a6"/>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4E247F">
      <w:pPr>
        <w:pStyle w:val="a6"/>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a6"/>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a6"/>
        <w:numPr>
          <w:ilvl w:val="1"/>
          <w:numId w:val="38"/>
        </w:numPr>
        <w:rPr>
          <w:i/>
          <w:iCs/>
        </w:rPr>
      </w:pPr>
      <w:r w:rsidRPr="00E474E2">
        <w:rPr>
          <w:i/>
          <w:iCs/>
        </w:rPr>
        <w:t>This was not the intention; see next response below.</w:t>
      </w:r>
    </w:p>
    <w:p w14:paraId="4F0AAB7A" w14:textId="2F228094" w:rsidR="00145093" w:rsidRDefault="00145093" w:rsidP="00145093">
      <w:pPr>
        <w:pStyle w:val="a6"/>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a6"/>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438DC">
        <w:rPr>
          <w:highlight w:val="yellow"/>
        </w:rPr>
        <w:t>FL Proposal 3A</w:t>
      </w:r>
      <w:r w:rsidRPr="007438DC">
        <w:t xml:space="preserve"> </w:t>
      </w:r>
    </w:p>
    <w:p w14:paraId="120ACC53" w14:textId="5A6F2018" w:rsidR="00E0140E" w:rsidRDefault="00E0140E" w:rsidP="00E0140E">
      <w:pPr>
        <w:pStyle w:val="a6"/>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a6"/>
        <w:numPr>
          <w:ilvl w:val="1"/>
          <w:numId w:val="5"/>
        </w:numPr>
        <w:rPr>
          <w:i/>
          <w:iCs/>
        </w:rPr>
      </w:pPr>
      <w:r>
        <w:rPr>
          <w:i/>
          <w:iCs/>
        </w:rPr>
        <w:t xml:space="preserve">during Msg1/MsgA-PRACH transmissions, </w:t>
      </w:r>
    </w:p>
    <w:p w14:paraId="5A10EF64" w14:textId="788179A3" w:rsidR="00C5496C" w:rsidRPr="00E0140E" w:rsidRDefault="00E0140E" w:rsidP="00E0140E">
      <w:pPr>
        <w:pStyle w:val="a6"/>
        <w:numPr>
          <w:ilvl w:val="1"/>
          <w:numId w:val="5"/>
        </w:numPr>
        <w:rPr>
          <w:i/>
          <w:iCs/>
        </w:rPr>
      </w:pPr>
      <w:r>
        <w:rPr>
          <w:i/>
          <w:iCs/>
        </w:rPr>
        <w:t>during Msg3/MsgA-PUSCH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a6"/>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a6"/>
        <w:numPr>
          <w:ilvl w:val="0"/>
          <w:numId w:val="38"/>
        </w:numPr>
      </w:pPr>
      <w:r>
        <w:t>Separation of initial UL BWP for RedCap and non-RedCap UEs</w:t>
      </w:r>
      <w:r w:rsidR="00543D60">
        <w:t>.</w:t>
      </w:r>
    </w:p>
    <w:p w14:paraId="5363D6E9" w14:textId="68FCC784" w:rsidR="00543D60" w:rsidRPr="00A45227" w:rsidRDefault="00543D60" w:rsidP="00543D60">
      <w:pPr>
        <w:pStyle w:val="a6"/>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a6"/>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7009FAD2" w14:textId="7930EC96"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710438">
            <w:pPr>
              <w:pStyle w:val="a6"/>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a6"/>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710438">
            <w:pPr>
              <w:pStyle w:val="a6"/>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710438">
            <w:pPr>
              <w:pStyle w:val="a6"/>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bl>
    <w:p w14:paraId="18ACA660" w14:textId="77777777" w:rsidR="00EE208E" w:rsidRDefault="00EE208E"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a6"/>
        <w:numPr>
          <w:ilvl w:val="0"/>
          <w:numId w:val="38"/>
        </w:numPr>
      </w:pPr>
      <w:r>
        <w:t>Relaxation of UE minimum processing times for PDSCH processing and PUSCH preparation</w:t>
      </w:r>
    </w:p>
    <w:p w14:paraId="0E995412" w14:textId="42A168C2" w:rsidR="00251D63" w:rsidRDefault="00C2585E" w:rsidP="00251D63">
      <w:pPr>
        <w:pStyle w:val="a6"/>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a6"/>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a6"/>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a6"/>
        <w:numPr>
          <w:ilvl w:val="0"/>
          <w:numId w:val="38"/>
        </w:numPr>
      </w:pPr>
      <w:r>
        <w:lastRenderedPageBreak/>
        <w:t>Appropriate link adaptation for Msg</w:t>
      </w:r>
      <w:r w:rsidR="00310EB6">
        <w:t>2/Msg4 PDSCH or Msg3 PUSCH, and associated PDCCH</w:t>
      </w:r>
    </w:p>
    <w:p w14:paraId="55306521" w14:textId="6E220910" w:rsidR="000D7C24" w:rsidRPr="00D37C37" w:rsidRDefault="000D7C24" w:rsidP="000D7C24">
      <w:pPr>
        <w:pStyle w:val="a6"/>
        <w:numPr>
          <w:ilvl w:val="1"/>
          <w:numId w:val="38"/>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a6"/>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a6"/>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a6"/>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a6"/>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a6"/>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a6"/>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597A8DB2" w14:textId="0C476E0E" w:rsidR="00B67464" w:rsidRPr="00B67464" w:rsidRDefault="00B67464" w:rsidP="004017BD">
            <w:pPr>
              <w:pStyle w:val="a6"/>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RedCap, the mechanism developed in Rel-17 Coverage SI can be reused here, it is not for differentiation between RedCap and non-RedCap UE, it is for </w:t>
            </w:r>
            <w:r>
              <w:rPr>
                <w:rFonts w:eastAsiaTheme="minorEastAsia"/>
              </w:rPr>
              <w:lastRenderedPageBreak/>
              <w:t>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a5"/>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7777777" w:rsidR="00E141F4" w:rsidRDefault="00E141F4" w:rsidP="00E141F4">
            <w:pPr>
              <w:rPr>
                <w:rFonts w:eastAsiaTheme="minorEastAsia"/>
              </w:rPr>
            </w:pP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691E2915" w14:textId="77777777" w:rsidR="00460A3D" w:rsidRDefault="00460A3D" w:rsidP="00086867">
            <w:pPr>
              <w:rPr>
                <w:rFonts w:eastAsiaTheme="minorEastAsia"/>
              </w:rPr>
            </w:pPr>
            <w:r>
              <w:rPr>
                <w:rFonts w:eastAsiaTheme="minorEastAsia"/>
              </w:rPr>
              <w:t>What is the plan for the sub-sub-bullets?</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等线"/>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等线"/>
                <w:lang w:val="en-GB"/>
              </w:rPr>
              <w:t xml:space="preserve"> If coverage recovery is required for RAR </w:t>
            </w:r>
            <w:r>
              <w:rPr>
                <w:rFonts w:eastAsia="等线"/>
              </w:rPr>
              <w:t xml:space="preserve">or Msg3 </w:t>
            </w:r>
            <w:r>
              <w:rPr>
                <w:rFonts w:eastAsia="等线"/>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lastRenderedPageBreak/>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77777777" w:rsidR="00871746" w:rsidRDefault="00871746" w:rsidP="00871746">
            <w:pPr>
              <w:spacing w:before="120" w:afterLines="50" w:line="276" w:lineRule="auto"/>
              <w:rPr>
                <w:rFonts w:eastAsiaTheme="minorEastAsia"/>
                <w:bCs/>
              </w:rPr>
            </w:pP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lastRenderedPageBreak/>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a6"/>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3F493B5C" w14:textId="2D8439C4" w:rsidR="00EC7C1A" w:rsidRPr="005261BC"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r>
              <w:rPr>
                <w:rFonts w:eastAsiaTheme="minorEastAsia"/>
                <w:bCs/>
              </w:rPr>
              <w:lastRenderedPageBreak/>
              <w:t>RedCap UEs. The SID clearly states that coexistence between RedCap UEs and non-RedCap UEs should be ensured, as shown below. Therefore, to what extent that conservative scheduling is acceptable could be questionable. At a certain point, it may become strictly necessary to identify the RedCap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a6"/>
              <w:numPr>
                <w:ilvl w:val="0"/>
                <w:numId w:val="38"/>
              </w:numPr>
            </w:pPr>
            <w:r>
              <w:t>Relaxation of UE minimum processing times for PDSCH processing and PUSCH preparation</w:t>
            </w:r>
          </w:p>
          <w:p w14:paraId="75EF06F6" w14:textId="77777777" w:rsidR="007A09AD" w:rsidRPr="00CC57FD" w:rsidRDefault="007A09AD" w:rsidP="00710438">
            <w:pPr>
              <w:pStyle w:val="a6"/>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a6"/>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a6"/>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rPr>
                <w:rFonts w:hint="eastAsia"/>
              </w:rPr>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lastRenderedPageBreak/>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a6"/>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lastRenderedPageBreak/>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6C4FD81E" w14:textId="77777777" w:rsidR="00460A3D" w:rsidRPr="00C51E34" w:rsidRDefault="00460A3D" w:rsidP="00086867">
            <w:pPr>
              <w:rPr>
                <w:rFonts w:eastAsiaTheme="minorEastAsia"/>
              </w:rPr>
            </w:pPr>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4375499C" w14:textId="4FD07869"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a6"/>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a6"/>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4C1EB508" w14:textId="339B82C4" w:rsidR="005261BC" w:rsidRP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xml:space="preserve">”. PRACH processing is </w:t>
            </w:r>
            <w:r>
              <w:rPr>
                <w:rFonts w:eastAsiaTheme="minorEastAsia"/>
              </w:rPr>
              <w:lastRenderedPageBreak/>
              <w:t>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hint="eastAsia"/>
              </w:rPr>
            </w:pPr>
            <w:r>
              <w:rPr>
                <w:rFonts w:eastAsiaTheme="minorEastAsia"/>
              </w:rPr>
              <w:t>Agree with the pros and cons.</w:t>
            </w:r>
          </w:p>
        </w:tc>
      </w:tr>
    </w:tbl>
    <w:p w14:paraId="4192472A" w14:textId="77777777" w:rsidR="00A244BD" w:rsidRPr="0070054B" w:rsidRDefault="00A244BD"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a6"/>
        <w:numPr>
          <w:ilvl w:val="0"/>
          <w:numId w:val="38"/>
        </w:numPr>
      </w:pPr>
      <w:r>
        <w:t xml:space="preserve">Using </w:t>
      </w:r>
      <w:r w:rsidR="00F761AC">
        <w:t>the spare bit in existing Msg3 definition</w:t>
      </w:r>
    </w:p>
    <w:p w14:paraId="7CF6AE5C" w14:textId="310E9F31" w:rsidR="00547123" w:rsidRPr="00A45227" w:rsidRDefault="00547123" w:rsidP="00B30BC2">
      <w:pPr>
        <w:pStyle w:val="a6"/>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2"/>
        <w:rPr>
          <w:highlight w:val="cyan"/>
        </w:rPr>
      </w:pPr>
      <w:r w:rsidRPr="00C21966">
        <w:rPr>
          <w:highlight w:val="cyan"/>
        </w:rPr>
        <w:t>Question 3.1.2-F</w:t>
      </w:r>
    </w:p>
    <w:p w14:paraId="4A37F639" w14:textId="1BF47C2C" w:rsidR="000A6E4D" w:rsidRDefault="0082385E" w:rsidP="000A6E4D">
      <w:pPr>
        <w:pStyle w:val="a6"/>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lastRenderedPageBreak/>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A1CD23B" w14:textId="5FBFE54C" w:rsidR="00E94D64" w:rsidRP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056DE363" w:rsidR="00035D4E" w:rsidRDefault="00035D4E" w:rsidP="00035D4E">
      <w:pPr>
        <w:pStyle w:val="a6"/>
        <w:numPr>
          <w:ilvl w:val="0"/>
          <w:numId w:val="38"/>
        </w:numPr>
      </w:pPr>
      <w:r>
        <w:t xml:space="preserve">Coverage recovery for one or more of Msg4 </w:t>
      </w:r>
      <w:r w:rsidR="0044578D">
        <w:t>PDSCH</w:t>
      </w:r>
    </w:p>
    <w:p w14:paraId="004EF56D" w14:textId="63B8F92C" w:rsidR="00035D4E" w:rsidRPr="009E62B6" w:rsidRDefault="00035D4E" w:rsidP="00035D4E">
      <w:pPr>
        <w:pStyle w:val="a6"/>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a6"/>
        <w:numPr>
          <w:ilvl w:val="0"/>
          <w:numId w:val="38"/>
        </w:numPr>
      </w:pPr>
      <w:r>
        <w:t>Appropriate link adaptation for Msg2/Msg4 PDSCH or Msg3 PUSCH, and associated PDCCH</w:t>
      </w:r>
    </w:p>
    <w:p w14:paraId="0EE8C242" w14:textId="58A6948D" w:rsidR="00D35ABA" w:rsidRPr="00D872BE" w:rsidRDefault="00035D4E" w:rsidP="00D872BE">
      <w:pPr>
        <w:pStyle w:val="a6"/>
        <w:numPr>
          <w:ilvl w:val="1"/>
          <w:numId w:val="38"/>
        </w:numPr>
        <w:rPr>
          <w:i/>
          <w:iCs/>
        </w:rPr>
      </w:pPr>
      <w:r w:rsidRPr="00D37C37">
        <w:rPr>
          <w:i/>
          <w:iCs/>
        </w:rPr>
        <w:lastRenderedPageBreak/>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a6"/>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39F96FD3" w14:textId="1BE83F93" w:rsidR="00AC2D34" w:rsidRPr="00710438" w:rsidRDefault="00AC2D34" w:rsidP="00AC2D34">
            <w:pPr>
              <w:rPr>
                <w:rFonts w:eastAsiaTheme="minorEastAsia"/>
              </w:rPr>
            </w:pPr>
            <w:r w:rsidRPr="00C51E34">
              <w:rPr>
                <w:rFonts w:eastAsiaTheme="minorEastAsia"/>
              </w:rPr>
              <w:t>Regarding link adaptation, it is unclear whether gNB can always schedule conservatively assuming RedCap UEs.</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a6"/>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a6"/>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6576C70B" w14:textId="38C151BD" w:rsidR="00276424" w:rsidRP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 xml:space="preserve">However, in the second bullet, it’s not clear how identification in Msg3 can assist the link adaptation of Msg2. If the assumption here is that Msg2 is received correctly and the identification of RedCap is transmitted in Msg3, then the link adaptation should </w:t>
            </w:r>
            <w:r>
              <w:lastRenderedPageBreak/>
              <w:t>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lastRenderedPageBreak/>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14B7EF75" w14:textId="47821040"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 xml:space="preserve">PDSCH </w:t>
            </w:r>
            <w:r w:rsidR="0051376D" w:rsidRPr="0051376D">
              <w:lastRenderedPageBreak/>
              <w:t>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2"/>
        <w:rPr>
          <w:highlight w:val="cyan"/>
        </w:rPr>
      </w:pPr>
      <w:r w:rsidRPr="00C21966">
        <w:rPr>
          <w:highlight w:val="cyan"/>
        </w:rPr>
        <w:t>Question 3.1.2-P</w:t>
      </w:r>
    </w:p>
    <w:p w14:paraId="0A95D84B" w14:textId="4F735ED9" w:rsidR="005927E9" w:rsidRDefault="005927E9" w:rsidP="005927E9">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lastRenderedPageBreak/>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5826E3AB" w14:textId="4FF2B89C" w:rsidR="00FF453B" w:rsidRDefault="00FF453B" w:rsidP="00FF453B">
            <w:pPr>
              <w:rPr>
                <w:rFonts w:eastAsiaTheme="minorEastAsia"/>
              </w:rPr>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pPr>
              <w:rPr>
                <w:rFonts w:hint="eastAsia"/>
              </w:rPr>
            </w:pPr>
            <w:r>
              <w:rPr>
                <w:rFonts w:eastAsiaTheme="minorEastAsia"/>
              </w:rPr>
              <w:t xml:space="preserve">Generally </w:t>
            </w:r>
            <w:r>
              <w:rPr>
                <w:rFonts w:eastAsiaTheme="minorEastAsia"/>
              </w:rPr>
              <w:t>OK</w:t>
            </w:r>
            <w:bookmarkStart w:id="7" w:name="_GoBack"/>
            <w:bookmarkEnd w:id="7"/>
            <w:r w:rsidR="00710438">
              <w:rPr>
                <w:rFonts w:eastAsiaTheme="minorEastAsia" w:hint="eastAsia"/>
              </w:rPr>
              <w:t>.</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a6"/>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lastRenderedPageBreak/>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465FC06" w14:textId="473EA380" w:rsidR="008F2456" w:rsidRPr="003E60DF"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a6"/>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 xml:space="preserve">Huawei, </w:t>
            </w:r>
            <w:r>
              <w:rPr>
                <w:rFonts w:eastAsiaTheme="minorEastAsia"/>
              </w:rPr>
              <w:lastRenderedPageBreak/>
              <w:t>HiSi02</w:t>
            </w:r>
          </w:p>
        </w:tc>
        <w:tc>
          <w:tcPr>
            <w:tcW w:w="1272" w:type="dxa"/>
          </w:tcPr>
          <w:p w14:paraId="47DF285A" w14:textId="77777777" w:rsidR="00460A3D" w:rsidRDefault="00460A3D" w:rsidP="00086867">
            <w:pPr>
              <w:rPr>
                <w:rFonts w:eastAsiaTheme="minorEastAsia"/>
              </w:rPr>
            </w:pPr>
            <w:r>
              <w:rPr>
                <w:rFonts w:eastAsiaTheme="minorEastAsia"/>
              </w:rPr>
              <w:lastRenderedPageBreak/>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RedCap related </w:t>
            </w:r>
            <w:r>
              <w:rPr>
                <w:rFonts w:eastAsiaTheme="minorEastAsia"/>
              </w:rPr>
              <w:lastRenderedPageBreak/>
              <w:t>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lastRenderedPageBreak/>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bl>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2"/>
        <w:rPr>
          <w:highlight w:val="cyan"/>
        </w:rPr>
      </w:pPr>
      <w:r w:rsidRPr="00C21966">
        <w:rPr>
          <w:highlight w:val="cyan"/>
        </w:rPr>
        <w:lastRenderedPageBreak/>
        <w:t>Question 3.1.3-P</w:t>
      </w:r>
    </w:p>
    <w:p w14:paraId="387A9FC7" w14:textId="4B513903" w:rsidR="000A3E71" w:rsidRDefault="000A3E71" w:rsidP="000A3E71">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AFAC06C" w14:textId="2B61B9E0"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1E0B342F" w14:textId="2270B3FC" w:rsidR="003E60DF" w:rsidRPr="003E60DF" w:rsidRDefault="003E60DF" w:rsidP="003E60DF">
            <w:pPr>
              <w:rPr>
                <w:rFonts w:eastAsiaTheme="minorEastAsia"/>
              </w:rPr>
            </w:pPr>
            <w:r w:rsidRPr="003E60DF">
              <w:rPr>
                <w:rFonts w:eastAsiaTheme="minorEastAsia"/>
              </w:rPr>
              <w:t>We suggest to use the wording  “RedCap UE type/capabilities” instead of RedCap UE types</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43C947E9" w14:textId="33F9CB5B" w:rsidR="00FF453B" w:rsidRDefault="00FF453B" w:rsidP="00FF453B">
            <w:pPr>
              <w:rPr>
                <w:rFonts w:eastAsiaTheme="minorEastAsia"/>
              </w:rPr>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pPr>
              <w:rPr>
                <w:rFonts w:hint="eastAsia"/>
              </w:rPr>
            </w:pPr>
          </w:p>
        </w:tc>
      </w:tr>
    </w:tbl>
    <w:p w14:paraId="16A97993" w14:textId="77777777" w:rsidR="000A3E71" w:rsidRPr="001A1FD8" w:rsidRDefault="000A3E71" w:rsidP="001A1FD8"/>
    <w:p w14:paraId="69603444" w14:textId="425C41FE" w:rsidR="00756774" w:rsidRDefault="00756774" w:rsidP="00756774">
      <w:pPr>
        <w:pStyle w:val="3"/>
      </w:pPr>
      <w:bookmarkStart w:id="8" w:name="_Ref55253871"/>
      <w:r>
        <w:t>During MsgA transmission</w:t>
      </w:r>
      <w:r w:rsidR="00B974BD">
        <w:t xml:space="preserve"> (Opt. 4)</w:t>
      </w:r>
      <w:bookmarkEnd w:id="8"/>
    </w:p>
    <w:p w14:paraId="4B7D1B1F" w14:textId="0E1D73D0" w:rsidR="001A1FD8" w:rsidRDefault="00756774" w:rsidP="001A1FD8">
      <w:r>
        <w:t xml:space="preserve">This set of options include: </w:t>
      </w:r>
    </w:p>
    <w:p w14:paraId="1AF0A2AB" w14:textId="215E585B" w:rsidR="00756774" w:rsidRDefault="00756774" w:rsidP="00756774">
      <w:pPr>
        <w:pStyle w:val="a6"/>
        <w:numPr>
          <w:ilvl w:val="0"/>
          <w:numId w:val="38"/>
        </w:numPr>
      </w:pPr>
      <w:r>
        <w:t>During MsgA-PRACH transmission</w:t>
      </w:r>
    </w:p>
    <w:p w14:paraId="3B705521" w14:textId="36600607" w:rsidR="00756774" w:rsidRDefault="00756774" w:rsidP="00756774">
      <w:pPr>
        <w:pStyle w:val="a6"/>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lastRenderedPageBreak/>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5"/>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bl>
    <w:p w14:paraId="2C394918" w14:textId="77777777" w:rsidR="00840F5C" w:rsidRPr="001A1FD8" w:rsidRDefault="00840F5C" w:rsidP="00756774"/>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5"/>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a6"/>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lastRenderedPageBreak/>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9"/>
    </w:p>
    <w:p w14:paraId="0DC2639B" w14:textId="70EA838A" w:rsidR="005A2C28" w:rsidRDefault="00710438" w:rsidP="005A2C28">
      <w:pPr>
        <w:pStyle w:val="a6"/>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1" w:name="_Ref54576694"/>
    <w:p w14:paraId="7573E6E1" w14:textId="0185F1E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710438" w:rsidP="005A2C28">
      <w:pPr>
        <w:pStyle w:val="a6"/>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710438" w:rsidP="005A2C28">
      <w:pPr>
        <w:pStyle w:val="a6"/>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5"/>
    </w:p>
    <w:p w14:paraId="22B03FED" w14:textId="64CCF00B" w:rsidR="005A2C28" w:rsidRDefault="00710438" w:rsidP="005A2C28">
      <w:pPr>
        <w:pStyle w:val="a6"/>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710438" w:rsidP="005A2C28">
      <w:pPr>
        <w:pStyle w:val="a6"/>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6"/>
    </w:p>
    <w:p w14:paraId="571620F8" w14:textId="140B2787" w:rsidR="005A2C28" w:rsidRDefault="00710438" w:rsidP="005A2C28">
      <w:pPr>
        <w:pStyle w:val="a6"/>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710438" w:rsidP="005A2C28">
      <w:pPr>
        <w:pStyle w:val="a6"/>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710438" w:rsidP="005A2C28">
      <w:pPr>
        <w:pStyle w:val="a6"/>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7" w:name="_Ref54576318"/>
    <w:p w14:paraId="6A2B8C0D" w14:textId="32A7FD1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7"/>
    </w:p>
    <w:p w14:paraId="23A8AE42" w14:textId="3DF662EB" w:rsidR="005A2C28" w:rsidRDefault="00710438" w:rsidP="005A2C28">
      <w:pPr>
        <w:pStyle w:val="a6"/>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8" w:name="_Ref54576537"/>
    <w:p w14:paraId="1931E429" w14:textId="3DC0434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710438" w:rsidP="005A2C28">
      <w:pPr>
        <w:pStyle w:val="a6"/>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710438" w:rsidP="005A2C28">
      <w:pPr>
        <w:pStyle w:val="a6"/>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710438" w:rsidP="005A2C28">
      <w:pPr>
        <w:pStyle w:val="a6"/>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710438" w:rsidP="002A0384">
      <w:pPr>
        <w:pStyle w:val="a6"/>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710438" w:rsidP="00020F81">
      <w:pPr>
        <w:pStyle w:val="a6"/>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710438" w:rsidP="00961EAA">
      <w:pPr>
        <w:pStyle w:val="a6"/>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710438" w:rsidP="00C72F32">
      <w:pPr>
        <w:pStyle w:val="a6"/>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710438" w:rsidP="003D2439">
      <w:pPr>
        <w:pStyle w:val="a6"/>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710438" w:rsidP="009949BE">
      <w:pPr>
        <w:pStyle w:val="a6"/>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5"/>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7"/>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f5"/>
                  <w:b w:val="0"/>
                  <w:bCs/>
                  <w:noProof/>
                </w:rPr>
                <w:t>Proposal 1</w:t>
              </w:r>
              <w:r w:rsidRPr="002E25CB">
                <w:rPr>
                  <w:rFonts w:asciiTheme="minorHAnsi" w:eastAsiaTheme="minorEastAsia" w:hAnsiTheme="minorHAnsi"/>
                  <w:b w:val="0"/>
                  <w:bCs/>
                  <w:noProof/>
                  <w:sz w:val="22"/>
                  <w:lang w:val="sv-SE" w:eastAsia="sv-SE"/>
                </w:rPr>
                <w:tab/>
              </w:r>
              <w:r w:rsidRPr="002E25CB">
                <w:rPr>
                  <w:rStyle w:val="af5"/>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lastRenderedPageBreak/>
              <w:fldChar w:fldCharType="end"/>
            </w:r>
          </w:p>
          <w:tbl>
            <w:tblPr>
              <w:tblStyle w:val="a5"/>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710438"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a5"/>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710438"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5"/>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710438"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5"/>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710438"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5"/>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710438"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5"/>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lastRenderedPageBreak/>
              <w:t>Observation 1:</w:t>
            </w:r>
          </w:p>
          <w:p w14:paraId="69D102A2"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a6"/>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a6"/>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710438"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5"/>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710438"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5"/>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2"/>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2"/>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2"/>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2"/>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2"/>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2"/>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2"/>
              <w:ind w:left="233"/>
              <w:rPr>
                <w:b w:val="0"/>
                <w:bCs/>
                <w:lang w:val="en-GB"/>
              </w:rPr>
            </w:pPr>
            <w:r w:rsidRPr="005B6D8F">
              <w:rPr>
                <w:b w:val="0"/>
                <w:bCs/>
                <w:lang w:val="en-GB"/>
              </w:rPr>
              <w:t xml:space="preserve">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w:t>
            </w:r>
            <w:r w:rsidRPr="005B6D8F">
              <w:rPr>
                <w:b w:val="0"/>
                <w:bCs/>
                <w:lang w:val="en-GB"/>
              </w:rPr>
              <w:lastRenderedPageBreak/>
              <w:t>REDCAP UEs and normal UEs.</w:t>
            </w:r>
          </w:p>
          <w:p w14:paraId="0E7405F5" w14:textId="77777777" w:rsidR="002E25CB" w:rsidRPr="005B6D8F" w:rsidRDefault="002E25CB" w:rsidP="001602FE">
            <w:pPr>
              <w:pStyle w:val="12"/>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2"/>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2"/>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2"/>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710438"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5"/>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710438"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5"/>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710438"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5"/>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710438"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a5"/>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710438"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5"/>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710438"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5"/>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710438"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a5"/>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MsgA is similar with that of Msg1 and Msg3, </w:t>
            </w:r>
            <w:r w:rsidRPr="00BC40B6">
              <w:rPr>
                <w:rFonts w:eastAsia="MS Mincho"/>
                <w:lang w:eastAsia="ja-JP"/>
              </w:rPr>
              <w:lastRenderedPageBreak/>
              <w:t>except earlier identification by MsgA than Msg3.</w:t>
            </w:r>
          </w:p>
        </w:tc>
      </w:tr>
    </w:tbl>
    <w:p w14:paraId="74ECA48D" w14:textId="77777777" w:rsidR="002E25CB" w:rsidRDefault="002E25CB" w:rsidP="002E25CB">
      <w:pPr>
        <w:rPr>
          <w:lang w:eastAsia="x-none"/>
        </w:rPr>
      </w:pPr>
    </w:p>
    <w:p w14:paraId="3571B74D" w14:textId="77777777" w:rsidR="002E25CB" w:rsidRDefault="00710438"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a5"/>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710438"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5"/>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710438"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5"/>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710438"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5"/>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a6"/>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710438"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a5"/>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w:t>
            </w:r>
            <w:r w:rsidRPr="00293024">
              <w:rPr>
                <w:bCs/>
                <w:lang w:eastAsia="zh-TW"/>
              </w:rPr>
              <w:lastRenderedPageBreak/>
              <w:t>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a5"/>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5"/>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E82016">
            <w:pPr>
              <w:pStyle w:val="a3"/>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a3"/>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5"/>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a5"/>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5"/>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lastRenderedPageBreak/>
              <w:t>Observation 3: The gNB could control the access of RedCap UEs in different stages during initial access, depending on different design.</w:t>
            </w:r>
            <w:r w:rsidRPr="00F83BFC">
              <w:rPr>
                <w:rFonts w:eastAsia="等线"/>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a5"/>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710438"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5"/>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5"/>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a5"/>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2"/>
            <w:bookmarkEnd w:id="23"/>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86352" w14:textId="77777777" w:rsidR="00DB40CC" w:rsidRDefault="00DB40CC" w:rsidP="004C0876">
      <w:pPr>
        <w:spacing w:after="0"/>
      </w:pPr>
      <w:r>
        <w:separator/>
      </w:r>
    </w:p>
  </w:endnote>
  <w:endnote w:type="continuationSeparator" w:id="0">
    <w:p w14:paraId="48025487" w14:textId="77777777" w:rsidR="00DB40CC" w:rsidRDefault="00DB40CC"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6143124E" w14:textId="1989DE49" w:rsidR="00710438" w:rsidRDefault="00710438">
            <w:pPr>
              <w:pStyle w:val="af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70F8">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70F8">
              <w:rPr>
                <w:b/>
                <w:bCs/>
                <w:noProof/>
              </w:rPr>
              <w:t>38</w:t>
            </w:r>
            <w:r>
              <w:rPr>
                <w:b/>
                <w:bCs/>
                <w:sz w:val="24"/>
                <w:szCs w:val="24"/>
              </w:rPr>
              <w:fldChar w:fldCharType="end"/>
            </w:r>
          </w:p>
        </w:sdtContent>
      </w:sdt>
    </w:sdtContent>
  </w:sdt>
  <w:p w14:paraId="7586F307" w14:textId="77777777" w:rsidR="00710438" w:rsidRDefault="0071043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8E32D" w14:textId="77777777" w:rsidR="00DB40CC" w:rsidRDefault="00DB40CC" w:rsidP="004C0876">
      <w:pPr>
        <w:spacing w:after="0"/>
      </w:pPr>
      <w:r>
        <w:separator/>
      </w:r>
    </w:p>
  </w:footnote>
  <w:footnote w:type="continuationSeparator" w:id="0">
    <w:p w14:paraId="10AB6FBD" w14:textId="77777777" w:rsidR="00DB40CC" w:rsidRDefault="00DB40CC"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23DC"/>
    <w:rsid w:val="00053150"/>
    <w:rsid w:val="00053B93"/>
    <w:rsid w:val="00056843"/>
    <w:rsid w:val="00057A3B"/>
    <w:rsid w:val="00057D50"/>
    <w:rsid w:val="00060126"/>
    <w:rsid w:val="00060BC7"/>
    <w:rsid w:val="00066263"/>
    <w:rsid w:val="00066338"/>
    <w:rsid w:val="00067254"/>
    <w:rsid w:val="00070CD1"/>
    <w:rsid w:val="00070FAF"/>
    <w:rsid w:val="0007115C"/>
    <w:rsid w:val="00071537"/>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2B9C"/>
    <w:rsid w:val="000B463D"/>
    <w:rsid w:val="000B6F3D"/>
    <w:rsid w:val="000B71D1"/>
    <w:rsid w:val="000C07CD"/>
    <w:rsid w:val="000C0A12"/>
    <w:rsid w:val="000C0ADD"/>
    <w:rsid w:val="000C120E"/>
    <w:rsid w:val="000C17DD"/>
    <w:rsid w:val="000C2085"/>
    <w:rsid w:val="000C3D5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51E"/>
    <w:rsid w:val="000E6F93"/>
    <w:rsid w:val="000E7322"/>
    <w:rsid w:val="000E78BA"/>
    <w:rsid w:val="000F0200"/>
    <w:rsid w:val="000F07A4"/>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6A90"/>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26CAE"/>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41D"/>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07BF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67A7D"/>
    <w:rsid w:val="00270174"/>
    <w:rsid w:val="002703CA"/>
    <w:rsid w:val="00273359"/>
    <w:rsid w:val="0027336B"/>
    <w:rsid w:val="00273F56"/>
    <w:rsid w:val="00274972"/>
    <w:rsid w:val="0027523D"/>
    <w:rsid w:val="00276424"/>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2DC"/>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6055"/>
    <w:rsid w:val="003F68D1"/>
    <w:rsid w:val="003F74EC"/>
    <w:rsid w:val="004000FD"/>
    <w:rsid w:val="00400445"/>
    <w:rsid w:val="00400F3F"/>
    <w:rsid w:val="00400F4B"/>
    <w:rsid w:val="00400F6B"/>
    <w:rsid w:val="004017BD"/>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EFA"/>
    <w:rsid w:val="0044578D"/>
    <w:rsid w:val="00446A9A"/>
    <w:rsid w:val="004515E8"/>
    <w:rsid w:val="004525BB"/>
    <w:rsid w:val="004539CF"/>
    <w:rsid w:val="00453AE2"/>
    <w:rsid w:val="00453B10"/>
    <w:rsid w:val="004540FD"/>
    <w:rsid w:val="00455A38"/>
    <w:rsid w:val="00456445"/>
    <w:rsid w:val="004573D0"/>
    <w:rsid w:val="00457B09"/>
    <w:rsid w:val="00460A3D"/>
    <w:rsid w:val="00464B14"/>
    <w:rsid w:val="00464ECC"/>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B7CF7"/>
    <w:rsid w:val="004C0876"/>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2EE"/>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1BC"/>
    <w:rsid w:val="00526711"/>
    <w:rsid w:val="00526C1A"/>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25D87"/>
    <w:rsid w:val="00630509"/>
    <w:rsid w:val="00631FEC"/>
    <w:rsid w:val="00632337"/>
    <w:rsid w:val="00632787"/>
    <w:rsid w:val="00633093"/>
    <w:rsid w:val="006333BB"/>
    <w:rsid w:val="00634018"/>
    <w:rsid w:val="00635D7E"/>
    <w:rsid w:val="00640534"/>
    <w:rsid w:val="00643905"/>
    <w:rsid w:val="00643CBE"/>
    <w:rsid w:val="00646D7C"/>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CA9"/>
    <w:rsid w:val="00685D47"/>
    <w:rsid w:val="006877E7"/>
    <w:rsid w:val="006901B0"/>
    <w:rsid w:val="00690BFF"/>
    <w:rsid w:val="006911BA"/>
    <w:rsid w:val="00691249"/>
    <w:rsid w:val="00691C30"/>
    <w:rsid w:val="006921F0"/>
    <w:rsid w:val="00692515"/>
    <w:rsid w:val="006935EB"/>
    <w:rsid w:val="00694E39"/>
    <w:rsid w:val="00695640"/>
    <w:rsid w:val="0069579C"/>
    <w:rsid w:val="00695B32"/>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07EE"/>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100A6"/>
    <w:rsid w:val="00710438"/>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34E"/>
    <w:rsid w:val="007248E3"/>
    <w:rsid w:val="00725060"/>
    <w:rsid w:val="00725DFE"/>
    <w:rsid w:val="007262AD"/>
    <w:rsid w:val="00726931"/>
    <w:rsid w:val="0073057D"/>
    <w:rsid w:val="0073169C"/>
    <w:rsid w:val="00731EBF"/>
    <w:rsid w:val="007349D4"/>
    <w:rsid w:val="00736201"/>
    <w:rsid w:val="0073621F"/>
    <w:rsid w:val="0073747C"/>
    <w:rsid w:val="00737B33"/>
    <w:rsid w:val="00737DC3"/>
    <w:rsid w:val="00740589"/>
    <w:rsid w:val="00740972"/>
    <w:rsid w:val="0074109D"/>
    <w:rsid w:val="0074121F"/>
    <w:rsid w:val="007438DC"/>
    <w:rsid w:val="0074487E"/>
    <w:rsid w:val="00746CBC"/>
    <w:rsid w:val="0075181C"/>
    <w:rsid w:val="00752539"/>
    <w:rsid w:val="007531D5"/>
    <w:rsid w:val="007552DE"/>
    <w:rsid w:val="00756774"/>
    <w:rsid w:val="00756B6B"/>
    <w:rsid w:val="0075717E"/>
    <w:rsid w:val="00757188"/>
    <w:rsid w:val="007571AC"/>
    <w:rsid w:val="00760FDA"/>
    <w:rsid w:val="007616F9"/>
    <w:rsid w:val="00761FCB"/>
    <w:rsid w:val="0076289E"/>
    <w:rsid w:val="0076374D"/>
    <w:rsid w:val="007639FD"/>
    <w:rsid w:val="00763FE7"/>
    <w:rsid w:val="0076552F"/>
    <w:rsid w:val="00765AC4"/>
    <w:rsid w:val="0076683F"/>
    <w:rsid w:val="00766952"/>
    <w:rsid w:val="00766957"/>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D84"/>
    <w:rsid w:val="00805EB8"/>
    <w:rsid w:val="00806954"/>
    <w:rsid w:val="00806C7A"/>
    <w:rsid w:val="00807FA6"/>
    <w:rsid w:val="0081019C"/>
    <w:rsid w:val="00810670"/>
    <w:rsid w:val="008109DF"/>
    <w:rsid w:val="00811276"/>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B47"/>
    <w:rsid w:val="008B4C80"/>
    <w:rsid w:val="008B5759"/>
    <w:rsid w:val="008B58AE"/>
    <w:rsid w:val="008B5AC8"/>
    <w:rsid w:val="008B5C7E"/>
    <w:rsid w:val="008B5F2F"/>
    <w:rsid w:val="008B6BA6"/>
    <w:rsid w:val="008B6D8A"/>
    <w:rsid w:val="008B71C9"/>
    <w:rsid w:val="008B7F92"/>
    <w:rsid w:val="008C04F7"/>
    <w:rsid w:val="008C101A"/>
    <w:rsid w:val="008C12A8"/>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456"/>
    <w:rsid w:val="008F2A6C"/>
    <w:rsid w:val="008F3EE3"/>
    <w:rsid w:val="008F6324"/>
    <w:rsid w:val="008F6FD6"/>
    <w:rsid w:val="008F7C2D"/>
    <w:rsid w:val="00900207"/>
    <w:rsid w:val="00901114"/>
    <w:rsid w:val="00902E96"/>
    <w:rsid w:val="009034A8"/>
    <w:rsid w:val="009034CB"/>
    <w:rsid w:val="009042B3"/>
    <w:rsid w:val="00904CC1"/>
    <w:rsid w:val="00904F4A"/>
    <w:rsid w:val="00906BFB"/>
    <w:rsid w:val="00906EB9"/>
    <w:rsid w:val="0091021E"/>
    <w:rsid w:val="00910617"/>
    <w:rsid w:val="00910C9C"/>
    <w:rsid w:val="00911F7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D40"/>
    <w:rsid w:val="00932FAE"/>
    <w:rsid w:val="0093348D"/>
    <w:rsid w:val="009356FC"/>
    <w:rsid w:val="0093599F"/>
    <w:rsid w:val="009364DF"/>
    <w:rsid w:val="00936C0C"/>
    <w:rsid w:val="00941AA8"/>
    <w:rsid w:val="009423DD"/>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BF8"/>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8CA"/>
    <w:rsid w:val="00A176A6"/>
    <w:rsid w:val="00A17E11"/>
    <w:rsid w:val="00A206B2"/>
    <w:rsid w:val="00A20996"/>
    <w:rsid w:val="00A20A35"/>
    <w:rsid w:val="00A22597"/>
    <w:rsid w:val="00A226C0"/>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74F8"/>
    <w:rsid w:val="00A37FF5"/>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40CA"/>
    <w:rsid w:val="00A646E0"/>
    <w:rsid w:val="00A664B9"/>
    <w:rsid w:val="00A66BED"/>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1836"/>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4288"/>
    <w:rsid w:val="00C24B13"/>
    <w:rsid w:val="00C2585E"/>
    <w:rsid w:val="00C261D0"/>
    <w:rsid w:val="00C2747C"/>
    <w:rsid w:val="00C27721"/>
    <w:rsid w:val="00C2781A"/>
    <w:rsid w:val="00C31DC1"/>
    <w:rsid w:val="00C32C8F"/>
    <w:rsid w:val="00C32D87"/>
    <w:rsid w:val="00C32E5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2430"/>
    <w:rsid w:val="00D22510"/>
    <w:rsid w:val="00D23EDB"/>
    <w:rsid w:val="00D3037A"/>
    <w:rsid w:val="00D30A1F"/>
    <w:rsid w:val="00D31E0A"/>
    <w:rsid w:val="00D32DB4"/>
    <w:rsid w:val="00D35816"/>
    <w:rsid w:val="00D35ABA"/>
    <w:rsid w:val="00D377AD"/>
    <w:rsid w:val="00D37C37"/>
    <w:rsid w:val="00D41C78"/>
    <w:rsid w:val="00D42E04"/>
    <w:rsid w:val="00D449BA"/>
    <w:rsid w:val="00D45FF9"/>
    <w:rsid w:val="00D47524"/>
    <w:rsid w:val="00D47AE7"/>
    <w:rsid w:val="00D55B71"/>
    <w:rsid w:val="00D56072"/>
    <w:rsid w:val="00D56D45"/>
    <w:rsid w:val="00D56E20"/>
    <w:rsid w:val="00D56EAB"/>
    <w:rsid w:val="00D57587"/>
    <w:rsid w:val="00D60A84"/>
    <w:rsid w:val="00D613A0"/>
    <w:rsid w:val="00D62532"/>
    <w:rsid w:val="00D62A7A"/>
    <w:rsid w:val="00D62D99"/>
    <w:rsid w:val="00D635B2"/>
    <w:rsid w:val="00D63EE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F2B"/>
    <w:rsid w:val="00DB6C2B"/>
    <w:rsid w:val="00DB6CE2"/>
    <w:rsid w:val="00DC0169"/>
    <w:rsid w:val="00DC017C"/>
    <w:rsid w:val="00DC1572"/>
    <w:rsid w:val="00DC345F"/>
    <w:rsid w:val="00DC3A59"/>
    <w:rsid w:val="00DC3BD5"/>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F4"/>
    <w:rsid w:val="00E144D3"/>
    <w:rsid w:val="00E14C68"/>
    <w:rsid w:val="00E14DCF"/>
    <w:rsid w:val="00E1745F"/>
    <w:rsid w:val="00E23622"/>
    <w:rsid w:val="00E247BD"/>
    <w:rsid w:val="00E2493B"/>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4D64"/>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A5CE3"/>
    <w:rsid w:val="00EA7A0D"/>
    <w:rsid w:val="00EB0314"/>
    <w:rsid w:val="00EB0501"/>
    <w:rsid w:val="00EB0739"/>
    <w:rsid w:val="00EB0A71"/>
    <w:rsid w:val="00EB235C"/>
    <w:rsid w:val="00EB2548"/>
    <w:rsid w:val="00EB2C7E"/>
    <w:rsid w:val="00EB37E6"/>
    <w:rsid w:val="00EB399F"/>
    <w:rsid w:val="00EB4E0A"/>
    <w:rsid w:val="00EB5B81"/>
    <w:rsid w:val="00EB6A8E"/>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4D32"/>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53B"/>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0"/>
    <w:uiPriority w:val="99"/>
    <w:qFormat/>
    <w:rsid w:val="00380B12"/>
    <w:pPr>
      <w:keepNext/>
      <w:spacing w:before="120"/>
      <w:outlineLvl w:val="0"/>
    </w:pPr>
    <w:rPr>
      <w:b/>
      <w:bCs/>
      <w:sz w:val="28"/>
      <w:szCs w:val="28"/>
    </w:rPr>
  </w:style>
  <w:style w:type="paragraph" w:styleId="2">
    <w:name w:val="heading 2"/>
    <w:basedOn w:val="a"/>
    <w:next w:val="a"/>
    <w:link w:val="20"/>
    <w:uiPriority w:val="9"/>
    <w:qFormat/>
    <w:rsid w:val="00380B12"/>
    <w:pPr>
      <w:keepNext/>
      <w:spacing w:before="120"/>
      <w:outlineLvl w:val="1"/>
    </w:pPr>
    <w:rPr>
      <w:b/>
      <w:bCs/>
      <w:sz w:val="24"/>
    </w:rPr>
  </w:style>
  <w:style w:type="paragraph" w:styleId="3">
    <w:name w:val="heading 3"/>
    <w:basedOn w:val="a"/>
    <w:next w:val="a"/>
    <w:link w:val="30"/>
    <w:qFormat/>
    <w:rsid w:val="00380B12"/>
    <w:pPr>
      <w:keepNext/>
      <w:numPr>
        <w:ilvl w:val="2"/>
        <w:numId w:val="1"/>
      </w:numPr>
      <w:spacing w:before="120"/>
      <w:outlineLvl w:val="2"/>
    </w:pPr>
    <w:rPr>
      <w:b/>
    </w:rPr>
  </w:style>
  <w:style w:type="paragraph" w:styleId="4">
    <w:name w:val="heading 4"/>
    <w:basedOn w:val="a"/>
    <w:next w:val="a"/>
    <w:link w:val="40"/>
    <w:qFormat/>
    <w:rsid w:val="00380B12"/>
    <w:pPr>
      <w:keepNext/>
      <w:numPr>
        <w:ilvl w:val="3"/>
        <w:numId w:val="1"/>
      </w:numPr>
      <w:spacing w:before="120"/>
      <w:outlineLvl w:val="3"/>
    </w:pPr>
    <w:rPr>
      <w:b/>
      <w:bCs/>
      <w:szCs w:val="28"/>
    </w:rPr>
  </w:style>
  <w:style w:type="paragraph" w:styleId="5">
    <w:name w:val="heading 5"/>
    <w:basedOn w:val="a"/>
    <w:next w:val="a"/>
    <w:link w:val="50"/>
    <w:qFormat/>
    <w:rsid w:val="00380B12"/>
    <w:pPr>
      <w:keepNext/>
      <w:numPr>
        <w:ilvl w:val="4"/>
        <w:numId w:val="1"/>
      </w:numPr>
      <w:spacing w:before="120"/>
      <w:outlineLvl w:val="4"/>
    </w:pPr>
    <w:rPr>
      <w:b/>
      <w:bCs/>
      <w:i/>
      <w:iCs/>
      <w:szCs w:val="26"/>
    </w:rPr>
  </w:style>
  <w:style w:type="paragraph" w:styleId="6">
    <w:name w:val="heading 6"/>
    <w:basedOn w:val="a"/>
    <w:next w:val="a"/>
    <w:link w:val="60"/>
    <w:qFormat/>
    <w:rsid w:val="00380B12"/>
    <w:pPr>
      <w:numPr>
        <w:ilvl w:val="5"/>
        <w:numId w:val="1"/>
      </w:numPr>
      <w:spacing w:before="240" w:after="60"/>
      <w:outlineLvl w:val="5"/>
    </w:pPr>
    <w:rPr>
      <w:b/>
      <w:bCs/>
    </w:rPr>
  </w:style>
  <w:style w:type="paragraph" w:styleId="7">
    <w:name w:val="heading 7"/>
    <w:basedOn w:val="a"/>
    <w:next w:val="a"/>
    <w:link w:val="70"/>
    <w:qFormat/>
    <w:rsid w:val="00380B12"/>
    <w:pPr>
      <w:numPr>
        <w:ilvl w:val="6"/>
        <w:numId w:val="1"/>
      </w:numPr>
      <w:spacing w:before="240" w:after="60"/>
      <w:outlineLvl w:val="6"/>
    </w:pPr>
    <w:rPr>
      <w:sz w:val="24"/>
      <w:szCs w:val="24"/>
    </w:rPr>
  </w:style>
  <w:style w:type="paragraph" w:styleId="8">
    <w:name w:val="heading 8"/>
    <w:basedOn w:val="a"/>
    <w:next w:val="a"/>
    <w:link w:val="80"/>
    <w:qFormat/>
    <w:rsid w:val="00380B12"/>
    <w:pPr>
      <w:numPr>
        <w:ilvl w:val="7"/>
        <w:numId w:val="1"/>
      </w:numPr>
      <w:spacing w:before="240" w:after="60"/>
      <w:outlineLvl w:val="7"/>
    </w:pPr>
    <w:rPr>
      <w:i/>
      <w:iCs/>
      <w:sz w:val="24"/>
      <w:szCs w:val="24"/>
    </w:rPr>
  </w:style>
  <w:style w:type="paragraph" w:styleId="9">
    <w:name w:val="heading 9"/>
    <w:basedOn w:val="a"/>
    <w:next w:val="a"/>
    <w:link w:val="90"/>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0B12"/>
    <w:rPr>
      <w:sz w:val="20"/>
      <w:szCs w:val="20"/>
    </w:rPr>
  </w:style>
  <w:style w:type="character" w:customStyle="1" w:styleId="a4">
    <w:name w:val="正文文本 字符"/>
    <w:basedOn w:val="a0"/>
    <w:link w:val="a3"/>
    <w:rsid w:val="00380B12"/>
    <w:rPr>
      <w:rFonts w:ascii="Times New Roman" w:eastAsia="宋体" w:hAnsi="Times New Roman" w:cs="Times New Roman"/>
      <w:sz w:val="20"/>
      <w:szCs w:val="20"/>
    </w:rPr>
  </w:style>
  <w:style w:type="table" w:styleId="a5">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380B12"/>
    <w:pPr>
      <w:ind w:left="720"/>
      <w:contextualSpacing/>
    </w:p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6"/>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uiPriority w:val="99"/>
    <w:rsid w:val="00380B12"/>
    <w:rPr>
      <w:rFonts w:ascii="Times New Roman" w:eastAsia="宋体" w:hAnsi="Times New Roman" w:cs="Times New Roman"/>
      <w:b/>
      <w:bCs/>
      <w:sz w:val="28"/>
      <w:szCs w:val="28"/>
    </w:rPr>
  </w:style>
  <w:style w:type="character" w:customStyle="1" w:styleId="20">
    <w:name w:val="标题 2 字符"/>
    <w:basedOn w:val="a0"/>
    <w:link w:val="2"/>
    <w:uiPriority w:val="9"/>
    <w:rsid w:val="00380B12"/>
    <w:rPr>
      <w:rFonts w:ascii="Times New Roman" w:eastAsia="宋体" w:hAnsi="Times New Roman" w:cs="Times New Roman"/>
      <w:b/>
      <w:bCs/>
      <w:sz w:val="24"/>
    </w:rPr>
  </w:style>
  <w:style w:type="character" w:customStyle="1" w:styleId="30">
    <w:name w:val="标题 3 字符"/>
    <w:basedOn w:val="a0"/>
    <w:link w:val="3"/>
    <w:rsid w:val="00380B12"/>
    <w:rPr>
      <w:rFonts w:ascii="Times New Roman" w:hAnsi="Times New Roman" w:cs="Times New Roman"/>
      <w:b/>
    </w:rPr>
  </w:style>
  <w:style w:type="character" w:customStyle="1" w:styleId="40">
    <w:name w:val="标题 4 字符"/>
    <w:basedOn w:val="a0"/>
    <w:link w:val="4"/>
    <w:rsid w:val="00380B12"/>
    <w:rPr>
      <w:rFonts w:ascii="Times New Roman" w:hAnsi="Times New Roman" w:cs="Times New Roman"/>
      <w:b/>
      <w:bCs/>
      <w:szCs w:val="28"/>
    </w:rPr>
  </w:style>
  <w:style w:type="character" w:customStyle="1" w:styleId="50">
    <w:name w:val="标题 5 字符"/>
    <w:basedOn w:val="a0"/>
    <w:link w:val="5"/>
    <w:rsid w:val="00380B12"/>
    <w:rPr>
      <w:rFonts w:ascii="Times New Roman" w:hAnsi="Times New Roman" w:cs="Times New Roman"/>
      <w:b/>
      <w:bCs/>
      <w:i/>
      <w:iCs/>
      <w:szCs w:val="26"/>
    </w:rPr>
  </w:style>
  <w:style w:type="character" w:customStyle="1" w:styleId="60">
    <w:name w:val="标题 6 字符"/>
    <w:basedOn w:val="a0"/>
    <w:link w:val="6"/>
    <w:rsid w:val="00380B12"/>
    <w:rPr>
      <w:rFonts w:ascii="Times New Roman" w:hAnsi="Times New Roman" w:cs="Times New Roman"/>
      <w:b/>
      <w:bCs/>
    </w:rPr>
  </w:style>
  <w:style w:type="character" w:customStyle="1" w:styleId="70">
    <w:name w:val="标题 7 字符"/>
    <w:basedOn w:val="a0"/>
    <w:link w:val="7"/>
    <w:rsid w:val="00380B12"/>
    <w:rPr>
      <w:rFonts w:ascii="Times New Roman" w:hAnsi="Times New Roman" w:cs="Times New Roman"/>
      <w:sz w:val="24"/>
      <w:szCs w:val="24"/>
    </w:rPr>
  </w:style>
  <w:style w:type="character" w:customStyle="1" w:styleId="80">
    <w:name w:val="标题 8 字符"/>
    <w:basedOn w:val="a0"/>
    <w:link w:val="8"/>
    <w:rsid w:val="00380B12"/>
    <w:rPr>
      <w:rFonts w:ascii="Times New Roman" w:hAnsi="Times New Roman" w:cs="Times New Roman"/>
      <w:i/>
      <w:iCs/>
      <w:sz w:val="24"/>
      <w:szCs w:val="24"/>
    </w:rPr>
  </w:style>
  <w:style w:type="character" w:customStyle="1" w:styleId="90">
    <w:name w:val="标题 9 字符"/>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a9"/>
    <w:uiPriority w:val="35"/>
    <w:qFormat/>
    <w:rsid w:val="001D4654"/>
    <w:pPr>
      <w:jc w:val="center"/>
    </w:pPr>
    <w:rPr>
      <w:b/>
      <w:bCs/>
      <w:kern w:val="2"/>
      <w:sz w:val="20"/>
      <w:szCs w:val="20"/>
      <w:lang w:val="en-GB" w:eastAsia="zh-CN"/>
    </w:rPr>
  </w:style>
  <w:style w:type="character" w:customStyle="1" w:styleId="a9">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8"/>
    <w:rsid w:val="001D4654"/>
    <w:rPr>
      <w:rFonts w:ascii="Times New Roman" w:eastAsia="宋体" w:hAnsi="Times New Roman" w:cs="Times New Roman"/>
      <w:b/>
      <w:bCs/>
      <w:kern w:val="2"/>
      <w:sz w:val="20"/>
      <w:szCs w:val="20"/>
      <w:lang w:val="en-GB" w:eastAsia="zh-CN"/>
    </w:rPr>
  </w:style>
  <w:style w:type="table" w:customStyle="1" w:styleId="11">
    <w:name w:val="网格型1"/>
    <w:basedOn w:val="a1"/>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a">
    <w:name w:val="Balloon Text"/>
    <w:basedOn w:val="a"/>
    <w:link w:val="ab"/>
    <w:uiPriority w:val="99"/>
    <w:semiHidden/>
    <w:unhideWhenUsed/>
    <w:rsid w:val="00ED79AD"/>
    <w:pPr>
      <w:spacing w:after="0"/>
    </w:pPr>
    <w:rPr>
      <w:rFonts w:ascii="Segoe UI" w:hAnsi="Segoe UI" w:cs="Segoe UI"/>
      <w:sz w:val="18"/>
      <w:szCs w:val="18"/>
    </w:rPr>
  </w:style>
  <w:style w:type="character" w:customStyle="1" w:styleId="ab">
    <w:name w:val="批注框文本 字符"/>
    <w:basedOn w:val="a0"/>
    <w:link w:val="aa"/>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c">
    <w:name w:val="annotation reference"/>
    <w:basedOn w:val="a0"/>
    <w:uiPriority w:val="99"/>
    <w:semiHidden/>
    <w:unhideWhenUsed/>
    <w:rsid w:val="00481CA9"/>
    <w:rPr>
      <w:sz w:val="16"/>
      <w:szCs w:val="16"/>
    </w:rPr>
  </w:style>
  <w:style w:type="paragraph" w:styleId="ad">
    <w:name w:val="annotation text"/>
    <w:basedOn w:val="a"/>
    <w:link w:val="ae"/>
    <w:uiPriority w:val="99"/>
    <w:unhideWhenUsed/>
    <w:rsid w:val="00481CA9"/>
    <w:rPr>
      <w:sz w:val="20"/>
      <w:szCs w:val="20"/>
    </w:rPr>
  </w:style>
  <w:style w:type="character" w:customStyle="1" w:styleId="ae">
    <w:name w:val="批注文字 字符"/>
    <w:basedOn w:val="a0"/>
    <w:link w:val="ad"/>
    <w:uiPriority w:val="99"/>
    <w:rsid w:val="00481CA9"/>
    <w:rPr>
      <w:rFonts w:ascii="Times New Roman" w:eastAsia="宋体" w:hAnsi="Times New Roman" w:cs="Times New Roman"/>
      <w:sz w:val="20"/>
      <w:szCs w:val="20"/>
    </w:rPr>
  </w:style>
  <w:style w:type="paragraph" w:styleId="af">
    <w:name w:val="annotation subject"/>
    <w:basedOn w:val="ad"/>
    <w:next w:val="ad"/>
    <w:link w:val="af0"/>
    <w:uiPriority w:val="99"/>
    <w:semiHidden/>
    <w:unhideWhenUsed/>
    <w:rsid w:val="00481CA9"/>
    <w:rPr>
      <w:b/>
      <w:bCs/>
    </w:rPr>
  </w:style>
  <w:style w:type="character" w:customStyle="1" w:styleId="af0">
    <w:name w:val="批注主题 字符"/>
    <w:basedOn w:val="ae"/>
    <w:link w:val="af"/>
    <w:uiPriority w:val="99"/>
    <w:semiHidden/>
    <w:rsid w:val="00481CA9"/>
    <w:rPr>
      <w:rFonts w:ascii="Times New Roman" w:eastAsia="宋体" w:hAnsi="Times New Roman" w:cs="Times New Roman"/>
      <w:b/>
      <w:bCs/>
      <w:sz w:val="20"/>
      <w:szCs w:val="20"/>
    </w:rPr>
  </w:style>
  <w:style w:type="paragraph" w:styleId="af1">
    <w:name w:val="header"/>
    <w:basedOn w:val="a"/>
    <w:link w:val="af2"/>
    <w:uiPriority w:val="99"/>
    <w:unhideWhenUsed/>
    <w:rsid w:val="004C0876"/>
    <w:pPr>
      <w:tabs>
        <w:tab w:val="center" w:pos="4680"/>
        <w:tab w:val="right" w:pos="9360"/>
      </w:tabs>
      <w:spacing w:after="0"/>
    </w:pPr>
  </w:style>
  <w:style w:type="character" w:customStyle="1" w:styleId="af2">
    <w:name w:val="页眉 字符"/>
    <w:basedOn w:val="a0"/>
    <w:link w:val="af1"/>
    <w:uiPriority w:val="99"/>
    <w:rsid w:val="004C0876"/>
    <w:rPr>
      <w:rFonts w:ascii="Times New Roman" w:eastAsia="宋体" w:hAnsi="Times New Roman" w:cs="Times New Roman"/>
    </w:rPr>
  </w:style>
  <w:style w:type="paragraph" w:styleId="af3">
    <w:name w:val="footer"/>
    <w:basedOn w:val="a"/>
    <w:link w:val="af4"/>
    <w:uiPriority w:val="99"/>
    <w:unhideWhenUsed/>
    <w:rsid w:val="004C0876"/>
    <w:pPr>
      <w:tabs>
        <w:tab w:val="center" w:pos="4680"/>
        <w:tab w:val="right" w:pos="9360"/>
      </w:tabs>
      <w:spacing w:after="0"/>
    </w:pPr>
  </w:style>
  <w:style w:type="character" w:customStyle="1" w:styleId="af4">
    <w:name w:val="页脚 字符"/>
    <w:basedOn w:val="a0"/>
    <w:link w:val="af3"/>
    <w:uiPriority w:val="99"/>
    <w:rsid w:val="004C0876"/>
    <w:rPr>
      <w:rFonts w:ascii="Times New Roman" w:eastAsia="宋体" w:hAnsi="Times New Roman" w:cs="Times New Roman"/>
    </w:rPr>
  </w:style>
  <w:style w:type="character" w:styleId="af5">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6">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C0DB6-1360-493B-9E16-1F41632F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38</Pages>
  <Words>16269</Words>
  <Characters>92736</Characters>
  <Application>Microsoft Office Word</Application>
  <DocSecurity>0</DocSecurity>
  <Lines>772</Lines>
  <Paragraphs>217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108788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feng</cp:lastModifiedBy>
  <cp:revision>11</cp:revision>
  <dcterms:created xsi:type="dcterms:W3CDTF">2020-11-05T03:26:00Z</dcterms:created>
  <dcterms:modified xsi:type="dcterms:W3CDTF">2020-11-05T06:36:00Z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