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77133E">
        <w:rPr>
          <w:rFonts w:ascii="Arial" w:eastAsia="DengXian" w:hAnsi="Arial"/>
          <w:sz w:val="24"/>
          <w:lang w:val="en-GB"/>
        </w:rPr>
        <w:t>8</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lang w:eastAsia="zh-CN"/>
              </w:rPr>
            </w:pPr>
            <w:r>
              <w:rPr>
                <w:lang w:eastAsia="zh-CN"/>
              </w:rPr>
              <w:t>Futurewei</w:t>
            </w:r>
          </w:p>
        </w:tc>
        <w:tc>
          <w:tcPr>
            <w:tcW w:w="1909" w:type="dxa"/>
          </w:tcPr>
          <w:p w14:paraId="7AAB6C9E" w14:textId="6A04634E"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2221D0" w14:paraId="345E8BBA" w14:textId="77777777" w:rsidTr="009B00B2">
        <w:tc>
          <w:tcPr>
            <w:tcW w:w="1488" w:type="dxa"/>
            <w:tcMar>
              <w:top w:w="0" w:type="dxa"/>
              <w:left w:w="108" w:type="dxa"/>
              <w:bottom w:w="0" w:type="dxa"/>
              <w:right w:w="108" w:type="dxa"/>
            </w:tcMar>
          </w:tcPr>
          <w:p w14:paraId="11BCB67A" w14:textId="15100F40" w:rsidR="002221D0" w:rsidRDefault="002221D0" w:rsidP="002221D0">
            <w:pPr>
              <w:rPr>
                <w:lang w:eastAsia="zh-CN"/>
              </w:rPr>
            </w:pPr>
            <w:r>
              <w:rPr>
                <w:lang w:eastAsia="zh-CN"/>
              </w:rPr>
              <w:t>Intel</w:t>
            </w:r>
          </w:p>
        </w:tc>
        <w:tc>
          <w:tcPr>
            <w:tcW w:w="1909" w:type="dxa"/>
          </w:tcPr>
          <w:p w14:paraId="0FB12D35"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2425D375" w14:textId="77777777" w:rsidR="002221D0" w:rsidRDefault="002221D0" w:rsidP="002221D0">
            <w:pPr>
              <w:rPr>
                <w:lang w:eastAsia="zh-CN"/>
              </w:rPr>
            </w:pPr>
            <w:r>
              <w:rPr>
                <w:lang w:eastAsia="zh-CN"/>
              </w:rPr>
              <w:t>OK for the TP for max TRP 12 dBm</w:t>
            </w:r>
          </w:p>
          <w:p w14:paraId="1B1FF74A" w14:textId="5A2E003D" w:rsidR="002221D0" w:rsidRDefault="002221D0" w:rsidP="002221D0">
            <w:pPr>
              <w:rPr>
                <w:lang w:eastAsia="zh-CN"/>
              </w:rPr>
            </w:pPr>
            <w:r>
              <w:rPr>
                <w:lang w:eastAsia="zh-CN"/>
              </w:rPr>
              <w:t>Our preference is that another TP for 23dBm case</w:t>
            </w:r>
            <w:r w:rsidRPr="00D60215">
              <w:rPr>
                <w:lang w:eastAsia="zh-CN"/>
              </w:rPr>
              <w:t xml:space="preserve"> will be added to </w:t>
            </w:r>
            <w:r>
              <w:rPr>
                <w:lang w:eastAsia="zh-CN"/>
              </w:rPr>
              <w:t>TR.</w:t>
            </w: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lastRenderedPageBreak/>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lang w:eastAsia="zh-CN"/>
              </w:rPr>
            </w:pPr>
            <w:r>
              <w:rPr>
                <w:lang w:eastAsia="zh-CN"/>
              </w:rPr>
              <w:t>Futurwei</w:t>
            </w:r>
          </w:p>
        </w:tc>
        <w:tc>
          <w:tcPr>
            <w:tcW w:w="1909" w:type="dxa"/>
          </w:tcPr>
          <w:p w14:paraId="4D493239" w14:textId="35D6901A"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r w:rsidR="002221D0" w14:paraId="7AA86A1F" w14:textId="77777777" w:rsidTr="009B00B2">
        <w:tc>
          <w:tcPr>
            <w:tcW w:w="1488" w:type="dxa"/>
            <w:tcMar>
              <w:top w:w="0" w:type="dxa"/>
              <w:left w:w="108" w:type="dxa"/>
              <w:bottom w:w="0" w:type="dxa"/>
              <w:right w:w="108" w:type="dxa"/>
            </w:tcMar>
          </w:tcPr>
          <w:p w14:paraId="7A49D9DC" w14:textId="3DE950CD" w:rsidR="002221D0" w:rsidRDefault="002221D0" w:rsidP="002221D0">
            <w:pPr>
              <w:rPr>
                <w:lang w:eastAsia="zh-CN"/>
              </w:rPr>
            </w:pPr>
            <w:r>
              <w:rPr>
                <w:lang w:eastAsia="zh-CN"/>
              </w:rPr>
              <w:t>Intel</w:t>
            </w:r>
          </w:p>
        </w:tc>
        <w:tc>
          <w:tcPr>
            <w:tcW w:w="1909" w:type="dxa"/>
          </w:tcPr>
          <w:p w14:paraId="7E37BD3C"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ACD943A" w14:textId="77777777" w:rsidR="002221D0" w:rsidRDefault="002221D0" w:rsidP="002221D0">
            <w:pPr>
              <w:rPr>
                <w:lang w:eastAsia="zh-CN"/>
              </w:rPr>
            </w:pPr>
            <w:r>
              <w:rPr>
                <w:lang w:eastAsia="zh-CN"/>
              </w:rPr>
              <w:t xml:space="preserve">The observation on max TRP 12dBm is fine. </w:t>
            </w:r>
          </w:p>
          <w:p w14:paraId="3B63B1CA" w14:textId="7BBC410B" w:rsidR="002221D0" w:rsidRDefault="002221D0" w:rsidP="002221D0">
            <w:pPr>
              <w:rPr>
                <w:lang w:eastAsia="zh-CN"/>
              </w:rPr>
            </w:pPr>
            <w:r>
              <w:rPr>
                <w:lang w:eastAsia="zh-CN"/>
              </w:rPr>
              <w:t>Our preference is to have another paragraph for the observation of max TRP 23dBm.</w:t>
            </w: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For burst traffic evaluation with IM traffic model for RedCap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lastRenderedPageBreak/>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r>
              <w:rPr>
                <w:lang w:eastAsia="zh-CN"/>
              </w:rPr>
              <w:t>Futurewei</w:t>
            </w:r>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We think its necessary and fair to draw such conclusion</w:t>
            </w:r>
          </w:p>
        </w:tc>
      </w:tr>
      <w:tr w:rsidR="00557F91" w14:paraId="1B05CD09" w14:textId="77777777" w:rsidTr="008D09DF">
        <w:tc>
          <w:tcPr>
            <w:tcW w:w="1488" w:type="dxa"/>
            <w:tcMar>
              <w:top w:w="0" w:type="dxa"/>
              <w:left w:w="108" w:type="dxa"/>
              <w:bottom w:w="0" w:type="dxa"/>
              <w:right w:w="108" w:type="dxa"/>
            </w:tcMar>
          </w:tcPr>
          <w:p w14:paraId="447938ED" w14:textId="77777777" w:rsidR="00557F91" w:rsidRDefault="00557F91" w:rsidP="00AC4AE3">
            <w:pPr>
              <w:rPr>
                <w:lang w:eastAsia="zh-CN"/>
              </w:rPr>
            </w:pPr>
          </w:p>
        </w:tc>
        <w:tc>
          <w:tcPr>
            <w:tcW w:w="1909" w:type="dxa"/>
          </w:tcPr>
          <w:p w14:paraId="7989C332"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351252F8" w14:textId="77777777" w:rsidR="00557F91" w:rsidRDefault="00557F91" w:rsidP="00AC4AE3">
            <w:pPr>
              <w:rPr>
                <w:lang w:eastAsia="zh-CN"/>
              </w:rPr>
            </w:pP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lastRenderedPageBreak/>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r>
              <w:rPr>
                <w:lang w:eastAsia="zh-CN"/>
              </w:rPr>
              <w:t>Futurwei</w:t>
            </w:r>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r w:rsidR="002221D0" w14:paraId="32D64872" w14:textId="77777777" w:rsidTr="009B00B2">
        <w:tc>
          <w:tcPr>
            <w:tcW w:w="1488" w:type="dxa"/>
            <w:tcMar>
              <w:top w:w="0" w:type="dxa"/>
              <w:left w:w="108" w:type="dxa"/>
              <w:bottom w:w="0" w:type="dxa"/>
              <w:right w:w="108" w:type="dxa"/>
            </w:tcMar>
          </w:tcPr>
          <w:p w14:paraId="367B4E2F" w14:textId="446AA73A" w:rsidR="002221D0" w:rsidRDefault="002221D0" w:rsidP="002221D0">
            <w:pPr>
              <w:rPr>
                <w:lang w:eastAsia="zh-CN"/>
              </w:rPr>
            </w:pPr>
            <w:r>
              <w:rPr>
                <w:lang w:eastAsia="zh-CN"/>
              </w:rPr>
              <w:t>Intel</w:t>
            </w:r>
          </w:p>
        </w:tc>
        <w:tc>
          <w:tcPr>
            <w:tcW w:w="1909" w:type="dxa"/>
          </w:tcPr>
          <w:p w14:paraId="33733DC3" w14:textId="4A9E3C0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7152FC3" w14:textId="77777777" w:rsidR="002221D0" w:rsidRDefault="002221D0" w:rsidP="002221D0">
            <w:pPr>
              <w:rPr>
                <w:rFonts w:eastAsia="Malgun Gothic"/>
                <w:lang w:eastAsia="ko-KR"/>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r>
              <w:rPr>
                <w:lang w:eastAsia="zh-CN"/>
              </w:rPr>
              <w:t>Futurewei</w:t>
            </w:r>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r w:rsidR="002221D0" w14:paraId="5503ABE4" w14:textId="77777777" w:rsidTr="009B00B2">
        <w:tc>
          <w:tcPr>
            <w:tcW w:w="1488" w:type="dxa"/>
            <w:tcMar>
              <w:top w:w="0" w:type="dxa"/>
              <w:left w:w="108" w:type="dxa"/>
              <w:bottom w:w="0" w:type="dxa"/>
              <w:right w:w="108" w:type="dxa"/>
            </w:tcMar>
          </w:tcPr>
          <w:p w14:paraId="2A8B7E6E" w14:textId="24C0530A" w:rsidR="002221D0" w:rsidRDefault="002221D0" w:rsidP="002221D0">
            <w:pPr>
              <w:rPr>
                <w:lang w:eastAsia="zh-CN"/>
              </w:rPr>
            </w:pPr>
            <w:r>
              <w:rPr>
                <w:lang w:eastAsia="zh-CN"/>
              </w:rPr>
              <w:t>Intel</w:t>
            </w:r>
          </w:p>
        </w:tc>
        <w:tc>
          <w:tcPr>
            <w:tcW w:w="1909" w:type="dxa"/>
          </w:tcPr>
          <w:p w14:paraId="447E14E8" w14:textId="545DC471" w:rsidR="002221D0" w:rsidRDefault="002221D0" w:rsidP="002221D0">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33F4E50B" w14:textId="013E76BC" w:rsidR="002221D0" w:rsidRDefault="002221D0" w:rsidP="002221D0">
            <w:pPr>
              <w:rPr>
                <w:rFonts w:eastAsia="Malgun Gothic"/>
                <w:lang w:eastAsia="ko-KR"/>
              </w:rPr>
            </w:pPr>
            <w:r>
              <w:rPr>
                <w:lang w:eastAsia="zh-CN"/>
              </w:rPr>
              <w:t xml:space="preserve">Increasing the number of repetitions is impossible if UL data rate is maintained. Suggest clarifying on UL data rate first. </w:t>
            </w: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r>
              <w:rPr>
                <w:lang w:eastAsia="zh-CN"/>
              </w:rPr>
              <w:t>Futurewei</w:t>
            </w:r>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r w:rsidR="002221D0" w14:paraId="29C1F37E" w14:textId="77777777" w:rsidTr="009B00B2">
        <w:tc>
          <w:tcPr>
            <w:tcW w:w="1488" w:type="dxa"/>
            <w:tcMar>
              <w:top w:w="0" w:type="dxa"/>
              <w:left w:w="108" w:type="dxa"/>
              <w:bottom w:w="0" w:type="dxa"/>
              <w:right w:w="108" w:type="dxa"/>
            </w:tcMar>
          </w:tcPr>
          <w:p w14:paraId="19F71076" w14:textId="3306CCB4" w:rsidR="002221D0" w:rsidRDefault="002221D0" w:rsidP="002221D0">
            <w:pPr>
              <w:rPr>
                <w:lang w:eastAsia="zh-CN"/>
              </w:rPr>
            </w:pPr>
            <w:r>
              <w:rPr>
                <w:lang w:eastAsia="zh-CN"/>
              </w:rPr>
              <w:t>Intel</w:t>
            </w:r>
          </w:p>
        </w:tc>
        <w:tc>
          <w:tcPr>
            <w:tcW w:w="1909" w:type="dxa"/>
          </w:tcPr>
          <w:p w14:paraId="363F3F02" w14:textId="2B1958E0"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3360F5C9" w14:textId="26E7F11B" w:rsidR="002221D0" w:rsidRDefault="002221D0" w:rsidP="002221D0">
            <w:pPr>
              <w:rPr>
                <w:lang w:eastAsia="zh-CN"/>
              </w:rPr>
            </w:pPr>
            <w:r>
              <w:rPr>
                <w:lang w:eastAsia="zh-CN"/>
              </w:rPr>
              <w:t>Though UL performance can be improved by exploiting frequency diversity, more study is needed about the standardization efforts. We may not rush into a conclusion</w:t>
            </w: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lastRenderedPageBreak/>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r>
              <w:rPr>
                <w:lang w:eastAsia="zh-CN"/>
              </w:rPr>
              <w:t>Futurewei</w:t>
            </w:r>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r w:rsidR="002221D0" w14:paraId="22185749" w14:textId="77777777" w:rsidTr="009B00B2">
        <w:tc>
          <w:tcPr>
            <w:tcW w:w="1488" w:type="dxa"/>
            <w:tcMar>
              <w:top w:w="0" w:type="dxa"/>
              <w:left w:w="108" w:type="dxa"/>
              <w:bottom w:w="0" w:type="dxa"/>
              <w:right w:w="108" w:type="dxa"/>
            </w:tcMar>
          </w:tcPr>
          <w:p w14:paraId="05E53332" w14:textId="5902432B" w:rsidR="002221D0" w:rsidRDefault="002221D0" w:rsidP="002221D0">
            <w:pPr>
              <w:rPr>
                <w:lang w:eastAsia="zh-CN"/>
              </w:rPr>
            </w:pPr>
            <w:r>
              <w:rPr>
                <w:lang w:eastAsia="zh-CN"/>
              </w:rPr>
              <w:t>Intel</w:t>
            </w:r>
          </w:p>
        </w:tc>
        <w:tc>
          <w:tcPr>
            <w:tcW w:w="1909" w:type="dxa"/>
          </w:tcPr>
          <w:p w14:paraId="44E9C11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56A20EA3" w14:textId="46D7B2B8" w:rsidR="002221D0" w:rsidRDefault="002221D0" w:rsidP="002221D0">
            <w:pPr>
              <w:rPr>
                <w:lang w:eastAsia="zh-CN"/>
              </w:rPr>
            </w:pPr>
            <w:r>
              <w:rPr>
                <w:lang w:eastAsia="zh-CN"/>
              </w:rPr>
              <w:t xml:space="preserve">No strong view, the amount of required compensation is quite small. </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lastRenderedPageBreak/>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33dBm/MHz</w:t>
            </w:r>
            <w:r w:rsidR="00245014">
              <w:rPr>
                <w:lang w:eastAsia="zh-CN"/>
              </w:rPr>
              <w:t>.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DengXian"/>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DengXian"/>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r>
              <w:rPr>
                <w:rFonts w:eastAsia="Malgun Gothic"/>
                <w:lang w:eastAsia="ko-KR"/>
              </w:rPr>
              <w:t>gNB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r>
              <w:rPr>
                <w:lang w:eastAsia="zh-CN"/>
              </w:rPr>
              <w:t>Futurewei</w:t>
            </w:r>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More time is needed to evaluate the tbs scaling including its specification impacts.</w:t>
            </w:r>
          </w:p>
        </w:tc>
      </w:tr>
      <w:tr w:rsidR="002221D0" w14:paraId="518440FF" w14:textId="77777777" w:rsidTr="009B00B2">
        <w:tc>
          <w:tcPr>
            <w:tcW w:w="1488" w:type="dxa"/>
            <w:tcMar>
              <w:top w:w="0" w:type="dxa"/>
              <w:left w:w="108" w:type="dxa"/>
              <w:bottom w:w="0" w:type="dxa"/>
              <w:right w:w="108" w:type="dxa"/>
            </w:tcMar>
          </w:tcPr>
          <w:p w14:paraId="500D5BBC" w14:textId="07E3AF75" w:rsidR="002221D0" w:rsidRDefault="002221D0" w:rsidP="002221D0">
            <w:pPr>
              <w:rPr>
                <w:lang w:eastAsia="zh-CN"/>
              </w:rPr>
            </w:pPr>
            <w:r>
              <w:rPr>
                <w:lang w:eastAsia="zh-CN"/>
              </w:rPr>
              <w:t>Intel</w:t>
            </w:r>
          </w:p>
        </w:tc>
        <w:tc>
          <w:tcPr>
            <w:tcW w:w="1909" w:type="dxa"/>
          </w:tcPr>
          <w:p w14:paraId="2B8518CF" w14:textId="44CEDD5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C158B0D" w14:textId="4F0F2C06" w:rsidR="002221D0" w:rsidRDefault="002221D0" w:rsidP="002221D0">
            <w:pPr>
              <w:rPr>
                <w:lang w:eastAsia="zh-CN"/>
              </w:rPr>
            </w:pPr>
            <w:r>
              <w:rPr>
                <w:lang w:eastAsia="zh-CN"/>
              </w:rPr>
              <w:t xml:space="preserve">It has limited/minimized spec impact to reuse existing solution of TBS scaling. </w:t>
            </w:r>
          </w:p>
        </w:tc>
      </w:tr>
    </w:tbl>
    <w:p w14:paraId="1E39927D" w14:textId="7DBFEAAF" w:rsidR="00386B57" w:rsidRDefault="00386B57" w:rsidP="00386B57"/>
    <w:p w14:paraId="4DD80173" w14:textId="23381705" w:rsidR="006B63A1" w:rsidRDefault="006B63A1" w:rsidP="006B63A1">
      <w:r w:rsidRPr="005F7F93">
        <w:rPr>
          <w:b/>
          <w:bCs/>
          <w:highlight w:val="yellow"/>
        </w:rPr>
        <w:lastRenderedPageBreak/>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r>
              <w:rPr>
                <w:rFonts w:eastAsia="Malgun Gothic"/>
                <w:lang w:eastAsia="ko-KR"/>
              </w:rPr>
              <w:t>gNB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r>
              <w:rPr>
                <w:lang w:eastAsia="zh-CN"/>
              </w:rPr>
              <w:t>Futurewei</w:t>
            </w:r>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r w:rsidR="002221D0" w14:paraId="51FE0DFA" w14:textId="77777777" w:rsidTr="009B00B2">
        <w:tc>
          <w:tcPr>
            <w:tcW w:w="1488" w:type="dxa"/>
            <w:tcMar>
              <w:top w:w="0" w:type="dxa"/>
              <w:left w:w="108" w:type="dxa"/>
              <w:bottom w:w="0" w:type="dxa"/>
              <w:right w:w="108" w:type="dxa"/>
            </w:tcMar>
          </w:tcPr>
          <w:p w14:paraId="1C7931F8" w14:textId="70D2AE61" w:rsidR="002221D0" w:rsidRDefault="002221D0" w:rsidP="002221D0">
            <w:pPr>
              <w:rPr>
                <w:lang w:eastAsia="zh-CN"/>
              </w:rPr>
            </w:pPr>
            <w:r>
              <w:rPr>
                <w:lang w:eastAsia="zh-CN"/>
              </w:rPr>
              <w:t>Intel</w:t>
            </w:r>
          </w:p>
        </w:tc>
        <w:tc>
          <w:tcPr>
            <w:tcW w:w="1909" w:type="dxa"/>
          </w:tcPr>
          <w:p w14:paraId="707EAB9E" w14:textId="794FE6A8" w:rsidR="002221D0" w:rsidRDefault="002221D0" w:rsidP="002221D0">
            <w:pPr>
              <w:rPr>
                <w:rFonts w:eastAsia="Malgun Gothic"/>
                <w:lang w:eastAsia="ko-KR"/>
              </w:rPr>
            </w:pPr>
            <w:r>
              <w:rPr>
                <w:rFonts w:eastAsia="Malgun Gothic"/>
                <w:lang w:eastAsia="ko-KR"/>
              </w:rPr>
              <w:t>N</w:t>
            </w:r>
          </w:p>
        </w:tc>
        <w:tc>
          <w:tcPr>
            <w:tcW w:w="5688" w:type="dxa"/>
            <w:shd w:val="clear" w:color="auto" w:fill="auto"/>
            <w:tcMar>
              <w:top w:w="0" w:type="dxa"/>
              <w:left w:w="108" w:type="dxa"/>
              <w:bottom w:w="0" w:type="dxa"/>
              <w:right w:w="108" w:type="dxa"/>
            </w:tcMar>
          </w:tcPr>
          <w:p w14:paraId="468AB2E6" w14:textId="5D78AB49" w:rsidR="002221D0" w:rsidRDefault="002221D0" w:rsidP="002221D0">
            <w:pPr>
              <w:rPr>
                <w:lang w:eastAsia="zh-CN"/>
              </w:rPr>
            </w:pPr>
            <w:r>
              <w:rPr>
                <w:lang w:eastAsia="zh-CN"/>
              </w:rPr>
              <w:t xml:space="preserve">Msg4 is normally not big packet, hence it is preferred to reduce coding rate by allocating more frequency resource, i.e. by existing solution of TBS scaling. Additional solution can only be considered if TBS scaling cannot recover the coverage issue. </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We are open for Msg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lang w:eastAsia="zh-CN"/>
              </w:rPr>
            </w:pPr>
            <w:r>
              <w:rPr>
                <w:lang w:eastAsia="zh-CN"/>
              </w:rPr>
              <w:t>Futurewei</w:t>
            </w:r>
          </w:p>
        </w:tc>
        <w:tc>
          <w:tcPr>
            <w:tcW w:w="1909" w:type="dxa"/>
          </w:tcPr>
          <w:p w14:paraId="232440B5" w14:textId="77777777" w:rsidR="000246C3" w:rsidRDefault="000246C3" w:rsidP="009B00B2">
            <w:pPr>
              <w:rPr>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r w:rsidR="002221D0" w14:paraId="69B28AF0" w14:textId="77777777" w:rsidTr="009B00B2">
        <w:tc>
          <w:tcPr>
            <w:tcW w:w="1488" w:type="dxa"/>
            <w:tcMar>
              <w:top w:w="0" w:type="dxa"/>
              <w:left w:w="108" w:type="dxa"/>
              <w:bottom w:w="0" w:type="dxa"/>
              <w:right w:w="108" w:type="dxa"/>
            </w:tcMar>
          </w:tcPr>
          <w:p w14:paraId="38E46175" w14:textId="27AC9CCA" w:rsidR="002221D0" w:rsidRDefault="002221D0" w:rsidP="002221D0">
            <w:pPr>
              <w:rPr>
                <w:lang w:eastAsia="zh-CN"/>
              </w:rPr>
            </w:pPr>
            <w:r>
              <w:rPr>
                <w:lang w:eastAsia="zh-CN"/>
              </w:rPr>
              <w:t>Intel</w:t>
            </w:r>
          </w:p>
        </w:tc>
        <w:tc>
          <w:tcPr>
            <w:tcW w:w="1909" w:type="dxa"/>
          </w:tcPr>
          <w:p w14:paraId="2C7B86B1" w14:textId="5720BD01"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19EB0F31" w14:textId="2407B7BE" w:rsidR="002221D0" w:rsidRDefault="002221D0" w:rsidP="002221D0">
            <w:pPr>
              <w:rPr>
                <w:lang w:eastAsia="zh-CN"/>
              </w:rPr>
            </w:pPr>
            <w:r>
              <w:rPr>
                <w:lang w:eastAsia="zh-CN"/>
              </w:rPr>
              <w:t>Using lower-MCS table is similar to TBS scaling since both schemes target the allocation of more frequency resources. We prefer to reuse existing scheme of TBS scaling. Additional solution can only be considered if TBS scaling cannot recover the coverage issue.</w:t>
            </w: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lastRenderedPageBreak/>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r>
              <w:rPr>
                <w:lang w:eastAsia="zh-CN"/>
              </w:rPr>
              <w:t>Futurewei</w:t>
            </w:r>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r w:rsidR="002221D0" w14:paraId="11E7025C" w14:textId="77777777" w:rsidTr="009B00B2">
        <w:tc>
          <w:tcPr>
            <w:tcW w:w="1488" w:type="dxa"/>
            <w:tcMar>
              <w:top w:w="0" w:type="dxa"/>
              <w:left w:w="108" w:type="dxa"/>
              <w:bottom w:w="0" w:type="dxa"/>
              <w:right w:w="108" w:type="dxa"/>
            </w:tcMar>
          </w:tcPr>
          <w:p w14:paraId="6AD49D99" w14:textId="5FB6092E" w:rsidR="002221D0" w:rsidRDefault="002221D0" w:rsidP="002221D0">
            <w:pPr>
              <w:rPr>
                <w:lang w:eastAsia="zh-CN"/>
              </w:rPr>
            </w:pPr>
            <w:r>
              <w:rPr>
                <w:lang w:eastAsia="zh-CN"/>
              </w:rPr>
              <w:t>Intel</w:t>
            </w:r>
          </w:p>
        </w:tc>
        <w:tc>
          <w:tcPr>
            <w:tcW w:w="1909" w:type="dxa"/>
          </w:tcPr>
          <w:p w14:paraId="79AEE71F" w14:textId="658B0F1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5E589DF" w14:textId="22CEB5FB" w:rsidR="002221D0" w:rsidRDefault="002221D0" w:rsidP="002221D0">
            <w:pPr>
              <w:rPr>
                <w:lang w:eastAsia="zh-CN"/>
              </w:rPr>
            </w:pPr>
            <w:r>
              <w:rPr>
                <w:lang w:eastAsia="zh-CN"/>
              </w:rPr>
              <w:t>Same comments as vivo</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lastRenderedPageBreak/>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To address vivo’s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r>
              <w:rPr>
                <w:lang w:eastAsia="zh-CN"/>
              </w:rPr>
              <w:t>Futurewei</w:t>
            </w:r>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r w:rsidRPr="00EE379A">
              <w:t>.</w:t>
            </w:r>
          </w:p>
        </w:tc>
      </w:tr>
      <w:tr w:rsidR="002221D0" w14:paraId="0FCFDFA6" w14:textId="77777777" w:rsidTr="009B00B2">
        <w:tc>
          <w:tcPr>
            <w:tcW w:w="1488" w:type="dxa"/>
            <w:tcMar>
              <w:top w:w="0" w:type="dxa"/>
              <w:left w:w="108" w:type="dxa"/>
              <w:bottom w:w="0" w:type="dxa"/>
              <w:right w:w="108" w:type="dxa"/>
            </w:tcMar>
          </w:tcPr>
          <w:p w14:paraId="2B144677" w14:textId="62248296" w:rsidR="002221D0" w:rsidRDefault="002221D0" w:rsidP="002221D0">
            <w:pPr>
              <w:rPr>
                <w:lang w:eastAsia="zh-CN"/>
              </w:rPr>
            </w:pPr>
            <w:r>
              <w:rPr>
                <w:lang w:eastAsia="zh-CN"/>
              </w:rPr>
              <w:t>Intel</w:t>
            </w:r>
          </w:p>
        </w:tc>
        <w:tc>
          <w:tcPr>
            <w:tcW w:w="1909" w:type="dxa"/>
          </w:tcPr>
          <w:p w14:paraId="43DFFB0D" w14:textId="3B6646DD"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02AF07EE" w14:textId="2DB2B213" w:rsidR="002221D0" w:rsidRDefault="002221D0" w:rsidP="002221D0">
            <w:pPr>
              <w:rPr>
                <w:lang w:eastAsia="zh-CN"/>
              </w:rPr>
            </w:pPr>
            <w:r>
              <w:rPr>
                <w:lang w:eastAsia="zh-CN"/>
              </w:rPr>
              <w:t xml:space="preserve">PDCCH repetition has large spec impact. It can only be considered if scheme with less spec impact doesn’t work well. </w:t>
            </w:r>
          </w:p>
        </w:tc>
      </w:tr>
      <w:tr w:rsidR="002221D0" w14:paraId="2DEAD2E8" w14:textId="77777777" w:rsidTr="009B00B2">
        <w:tc>
          <w:tcPr>
            <w:tcW w:w="1488" w:type="dxa"/>
            <w:tcMar>
              <w:top w:w="0" w:type="dxa"/>
              <w:left w:w="108" w:type="dxa"/>
              <w:bottom w:w="0" w:type="dxa"/>
              <w:right w:w="108" w:type="dxa"/>
            </w:tcMar>
          </w:tcPr>
          <w:p w14:paraId="4E52B550" w14:textId="77777777" w:rsidR="002221D0" w:rsidRDefault="002221D0" w:rsidP="002221D0">
            <w:pPr>
              <w:rPr>
                <w:lang w:eastAsia="zh-CN"/>
              </w:rPr>
            </w:pPr>
          </w:p>
        </w:tc>
        <w:tc>
          <w:tcPr>
            <w:tcW w:w="1909" w:type="dxa"/>
          </w:tcPr>
          <w:p w14:paraId="5602A10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DE8FAD0" w14:textId="77777777" w:rsidR="002221D0" w:rsidRDefault="002221D0" w:rsidP="002221D0">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lastRenderedPageBreak/>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To address vivo’s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r>
              <w:rPr>
                <w:lang w:eastAsia="zh-CN"/>
              </w:rPr>
              <w:t>Futurewei</w:t>
            </w:r>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r w:rsidR="002221D0" w14:paraId="7A051E0F" w14:textId="77777777" w:rsidTr="009B00B2">
        <w:tc>
          <w:tcPr>
            <w:tcW w:w="1488" w:type="dxa"/>
            <w:tcMar>
              <w:top w:w="0" w:type="dxa"/>
              <w:left w:w="108" w:type="dxa"/>
              <w:bottom w:w="0" w:type="dxa"/>
              <w:right w:w="108" w:type="dxa"/>
            </w:tcMar>
          </w:tcPr>
          <w:p w14:paraId="1DC34AF4" w14:textId="208B0AF3" w:rsidR="002221D0" w:rsidRDefault="002221D0" w:rsidP="002221D0">
            <w:pPr>
              <w:rPr>
                <w:lang w:eastAsia="zh-CN"/>
              </w:rPr>
            </w:pPr>
            <w:r>
              <w:rPr>
                <w:lang w:eastAsia="zh-CN"/>
              </w:rPr>
              <w:t>Intel</w:t>
            </w:r>
          </w:p>
        </w:tc>
        <w:tc>
          <w:tcPr>
            <w:tcW w:w="1909" w:type="dxa"/>
          </w:tcPr>
          <w:p w14:paraId="681F32B4" w14:textId="112FDB54"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0FE908D9" w14:textId="77777777" w:rsidR="002221D0" w:rsidRDefault="002221D0" w:rsidP="002221D0">
            <w:pPr>
              <w:rPr>
                <w:lang w:eastAsia="zh-CN"/>
              </w:rPr>
            </w:pP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To address vivo’s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lastRenderedPageBreak/>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r>
              <w:rPr>
                <w:lang w:eastAsia="zh-CN"/>
              </w:rPr>
              <w:lastRenderedPageBreak/>
              <w:t>Futurewei</w:t>
            </w:r>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r w:rsidR="002221D0" w14:paraId="38FD3283" w14:textId="77777777" w:rsidTr="009B00B2">
        <w:tc>
          <w:tcPr>
            <w:tcW w:w="1488" w:type="dxa"/>
            <w:tcMar>
              <w:top w:w="0" w:type="dxa"/>
              <w:left w:w="108" w:type="dxa"/>
              <w:bottom w:w="0" w:type="dxa"/>
              <w:right w:w="108" w:type="dxa"/>
            </w:tcMar>
          </w:tcPr>
          <w:p w14:paraId="564EFA00" w14:textId="465AE48D" w:rsidR="002221D0" w:rsidRDefault="002221D0" w:rsidP="002221D0">
            <w:pPr>
              <w:rPr>
                <w:lang w:eastAsia="zh-CN"/>
              </w:rPr>
            </w:pPr>
            <w:r>
              <w:rPr>
                <w:lang w:eastAsia="zh-CN"/>
              </w:rPr>
              <w:t>Intel</w:t>
            </w:r>
          </w:p>
        </w:tc>
        <w:tc>
          <w:tcPr>
            <w:tcW w:w="1909" w:type="dxa"/>
          </w:tcPr>
          <w:p w14:paraId="2ED9AE03" w14:textId="27FECC97"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FF58506" w14:textId="77777777" w:rsidR="002221D0" w:rsidRDefault="002221D0" w:rsidP="002221D0">
            <w:pPr>
              <w:rPr>
                <w:lang w:eastAsia="zh-CN"/>
              </w:rPr>
            </w:pP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To address vivo’s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r>
              <w:rPr>
                <w:lang w:eastAsia="zh-CN"/>
              </w:rPr>
              <w:t>Futurewei</w:t>
            </w:r>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2221D0" w14:paraId="6CD6ADE9" w14:textId="77777777" w:rsidTr="009B00B2">
        <w:tc>
          <w:tcPr>
            <w:tcW w:w="1488" w:type="dxa"/>
            <w:tcMar>
              <w:top w:w="0" w:type="dxa"/>
              <w:left w:w="108" w:type="dxa"/>
              <w:bottom w:w="0" w:type="dxa"/>
              <w:right w:w="108" w:type="dxa"/>
            </w:tcMar>
          </w:tcPr>
          <w:p w14:paraId="7324CDDD" w14:textId="633B6971" w:rsidR="002221D0" w:rsidRDefault="002221D0" w:rsidP="002221D0">
            <w:pPr>
              <w:rPr>
                <w:lang w:eastAsia="zh-CN"/>
              </w:rPr>
            </w:pPr>
            <w:r>
              <w:rPr>
                <w:lang w:eastAsia="zh-CN"/>
              </w:rPr>
              <w:t>Intel</w:t>
            </w:r>
          </w:p>
        </w:tc>
        <w:tc>
          <w:tcPr>
            <w:tcW w:w="1909" w:type="dxa"/>
          </w:tcPr>
          <w:p w14:paraId="65FA8A73" w14:textId="0205858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579E3EA9" w14:textId="794909AF" w:rsidR="002221D0" w:rsidRDefault="002221D0" w:rsidP="002221D0">
            <w:pPr>
              <w:rPr>
                <w:lang w:eastAsia="zh-CN"/>
              </w:rPr>
            </w:pPr>
            <w:r>
              <w:rPr>
                <w:lang w:eastAsia="zh-CN"/>
              </w:rPr>
              <w:t xml:space="preserve">CORESET/SS bundling has large spec impact. It can only be considered if scheme with less spec impact doesn’t work well. </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lastRenderedPageBreak/>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lang w:eastAsia="zh-CN"/>
              </w:rPr>
            </w:pPr>
            <w:r>
              <w:rPr>
                <w:lang w:eastAsia="zh-CN"/>
              </w:rPr>
              <w:t>Futurewei</w:t>
            </w:r>
          </w:p>
        </w:tc>
        <w:tc>
          <w:tcPr>
            <w:tcW w:w="1909" w:type="dxa"/>
          </w:tcPr>
          <w:p w14:paraId="4CEA2DB2" w14:textId="485B67F3" w:rsidR="0083530C" w:rsidRDefault="0083530C" w:rsidP="00BF55AD">
            <w:pPr>
              <w:rPr>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r>
              <w:rPr>
                <w:lang w:eastAsia="zh-CN"/>
              </w:rPr>
              <w:t>Same as above</w:t>
            </w:r>
          </w:p>
        </w:tc>
      </w:tr>
      <w:tr w:rsidR="002221D0" w14:paraId="5B25E04A" w14:textId="77777777" w:rsidTr="009B00B2">
        <w:tc>
          <w:tcPr>
            <w:tcW w:w="1488" w:type="dxa"/>
            <w:tcMar>
              <w:top w:w="0" w:type="dxa"/>
              <w:left w:w="108" w:type="dxa"/>
              <w:bottom w:w="0" w:type="dxa"/>
              <w:right w:w="108" w:type="dxa"/>
            </w:tcMar>
          </w:tcPr>
          <w:p w14:paraId="12659BDA" w14:textId="28304084" w:rsidR="002221D0" w:rsidRDefault="002221D0" w:rsidP="002221D0">
            <w:pPr>
              <w:rPr>
                <w:lang w:eastAsia="zh-CN"/>
              </w:rPr>
            </w:pPr>
            <w:bookmarkStart w:id="6" w:name="_GoBack" w:colFirst="0" w:colLast="0"/>
            <w:r>
              <w:rPr>
                <w:lang w:eastAsia="zh-CN"/>
              </w:rPr>
              <w:t>Intel</w:t>
            </w:r>
          </w:p>
        </w:tc>
        <w:tc>
          <w:tcPr>
            <w:tcW w:w="1909" w:type="dxa"/>
          </w:tcPr>
          <w:p w14:paraId="5F18A5E0" w14:textId="5E27C29F"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FA07E9B" w14:textId="36623038" w:rsidR="002221D0" w:rsidRDefault="002221D0" w:rsidP="002221D0">
            <w:pPr>
              <w:rPr>
                <w:lang w:eastAsia="zh-CN"/>
              </w:rPr>
            </w:pPr>
            <w:r>
              <w:rPr>
                <w:lang w:eastAsia="zh-CN"/>
              </w:rPr>
              <w:t>Same concern as vivo</w:t>
            </w:r>
          </w:p>
        </w:tc>
      </w:tr>
      <w:bookmarkEnd w:id="6"/>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lastRenderedPageBreak/>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3AA7B" w14:textId="77777777" w:rsidR="003A70E0" w:rsidRDefault="003A70E0">
      <w:pPr>
        <w:spacing w:after="0" w:line="240" w:lineRule="auto"/>
      </w:pPr>
      <w:r>
        <w:separator/>
      </w:r>
    </w:p>
  </w:endnote>
  <w:endnote w:type="continuationSeparator" w:id="0">
    <w:p w14:paraId="61224A1B" w14:textId="77777777" w:rsidR="003A70E0" w:rsidRDefault="003A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AC4AE3">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AE3">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7CA" w14:textId="77777777" w:rsidR="002221D0" w:rsidRDefault="0022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26A4B" w14:textId="77777777" w:rsidR="003A70E0" w:rsidRDefault="003A70E0">
      <w:pPr>
        <w:spacing w:after="0" w:line="240" w:lineRule="auto"/>
      </w:pPr>
      <w:r>
        <w:separator/>
      </w:r>
    </w:p>
  </w:footnote>
  <w:footnote w:type="continuationSeparator" w:id="0">
    <w:p w14:paraId="59954F4D" w14:textId="77777777" w:rsidR="003A70E0" w:rsidRDefault="003A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838" w14:textId="77777777" w:rsidR="002221D0" w:rsidRDefault="00222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58DC" w14:textId="77777777" w:rsidR="002221D0" w:rsidRDefault="0022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25A8BF-6484-4E86-B64F-0817838E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3953</Words>
  <Characters>20326</Characters>
  <Application>Microsoft Office Word</Application>
  <DocSecurity>0</DocSecurity>
  <Lines>169</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2020-11-13T16:01:00Z</dcterms:created>
  <dcterms:modified xsi:type="dcterms:W3CDTF">2020-11-13T16:01:00Z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