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hint="eastAsia"/>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hint="eastAsia"/>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lastRenderedPageBreak/>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hint="eastAsia"/>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hint="eastAsia"/>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lastRenderedPageBreak/>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w:t>
            </w:r>
            <w:r w:rsidRPr="00846262">
              <w:rPr>
                <w:rFonts w:ascii="Times New Roman" w:hAnsi="Times New Roman"/>
              </w:rPr>
              <w:lastRenderedPageBreak/>
              <w:t xml:space="preserve">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lastRenderedPageBreak/>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lastRenderedPageBreak/>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hint="eastAsia"/>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hint="eastAsia"/>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hint="eastAsia"/>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lastRenderedPageBreak/>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lastRenderedPageBreak/>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lastRenderedPageBreak/>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lastRenderedPageBreak/>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hint="eastAsia"/>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hint="eastAsia"/>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hint="eastAsia"/>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hint="eastAsia"/>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hint="eastAsia"/>
                <w:lang w:val="en-US" w:eastAsia="ja-JP"/>
              </w:rPr>
            </w:pPr>
            <w:r>
              <w:rPr>
                <w:lang w:val="en-US" w:eastAsia="ko-KR"/>
              </w:rPr>
              <w:t>Y</w:t>
            </w:r>
          </w:p>
        </w:tc>
        <w:tc>
          <w:tcPr>
            <w:tcW w:w="1397" w:type="dxa"/>
          </w:tcPr>
          <w:p w14:paraId="6582064A" w14:textId="52674828" w:rsidR="00F94862" w:rsidRDefault="00F94862" w:rsidP="00F94862">
            <w:pPr>
              <w:jc w:val="both"/>
              <w:rPr>
                <w:rFonts w:eastAsia="Yu Mincho" w:hint="eastAsia"/>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hint="eastAsia"/>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hint="eastAsia"/>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hint="eastAsia"/>
                <w:lang w:val="en-US" w:eastAsia="ja-JP"/>
              </w:rPr>
            </w:pPr>
            <w:r>
              <w:rPr>
                <w:lang w:val="en-US" w:eastAsia="ko-KR"/>
              </w:rPr>
              <w:t>Y</w:t>
            </w:r>
          </w:p>
        </w:tc>
        <w:tc>
          <w:tcPr>
            <w:tcW w:w="1397" w:type="dxa"/>
          </w:tcPr>
          <w:p w14:paraId="7D38F64C" w14:textId="4B6F2C53" w:rsidR="008F05CB" w:rsidRDefault="008F05CB" w:rsidP="008F05CB">
            <w:pPr>
              <w:jc w:val="both"/>
              <w:rPr>
                <w:rFonts w:eastAsia="Yu Mincho" w:hint="eastAsia"/>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lastRenderedPageBreak/>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hint="eastAsia"/>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hint="eastAsia"/>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463ABB4F" w:rsidR="00090EF0" w:rsidRPr="000E647A" w:rsidRDefault="00090EF0" w:rsidP="00E8041B">
      <w:pPr>
        <w:pStyle w:val="Heading3"/>
        <w:numPr>
          <w:ilvl w:val="2"/>
          <w:numId w:val="11"/>
        </w:numPr>
      </w:pPr>
      <w:r w:rsidRPr="000E647A">
        <w:t xml:space="preserve">Analysis of </w:t>
      </w:r>
      <w:r>
        <w:t xml:space="preserve">coexistence with legacy </w:t>
      </w:r>
      <w:proofErr w:type="spellStart"/>
      <w:r>
        <w:t>U</w:t>
      </w:r>
      <w:r w:rsidR="00C62424">
        <w:t>e</w:t>
      </w:r>
      <w:r>
        <w:t>s</w:t>
      </w:r>
      <w:bookmarkEnd w:id="38"/>
      <w:bookmarkEnd w:id="39"/>
      <w:bookmarkEnd w:id="40"/>
      <w:proofErr w:type="spellEnd"/>
    </w:p>
    <w:p w14:paraId="7860D4F6" w14:textId="1FE15FC7"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proofErr w:type="spellStart"/>
      <w:r w:rsidR="005F4076" w:rsidRPr="00482371">
        <w:rPr>
          <w:rFonts w:ascii="Times New Roman" w:hAnsi="Times New Roman"/>
        </w:rPr>
        <w:t>U</w:t>
      </w:r>
      <w:r w:rsidR="00C62424" w:rsidRPr="00482371">
        <w:rPr>
          <w:rFonts w:ascii="Times New Roman" w:hAnsi="Times New Roman"/>
        </w:rPr>
        <w:t>e</w:t>
      </w:r>
      <w:r w:rsidR="005A37C3" w:rsidRPr="00482371">
        <w:rPr>
          <w:rFonts w:ascii="Times New Roman" w:hAnsi="Times New Roman"/>
        </w:rPr>
        <w:t>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depending on the cell load and the solutions for RedCap and normal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411BA10C" w14:textId="2C2F30E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29037CAB" w14:textId="5CAE198F"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one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proofErr w:type="spellStart"/>
      <w:r w:rsidR="00873F16" w:rsidRPr="00482371">
        <w:rPr>
          <w:rFonts w:ascii="Times New Roman" w:hAnsi="Times New Roman"/>
        </w:rPr>
        <w:t>U</w:t>
      </w:r>
      <w:r w:rsidR="00C62424" w:rsidRPr="00482371">
        <w:rPr>
          <w:rFonts w:ascii="Times New Roman" w:hAnsi="Times New Roman"/>
        </w:rPr>
        <w:t>e</w:t>
      </w:r>
      <w:r w:rsidR="00873F16" w:rsidRPr="00482371">
        <w:rPr>
          <w:rFonts w:ascii="Times New Roman" w:hAnsi="Times New Roman"/>
        </w:rPr>
        <w:t>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5F012617"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may not support the bandwidth of the initial UL BWP configured for normal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is 50 MHz, paging configuration for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may need to be restricted if the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and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29A23AF8"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20E02773"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[5]</w:t>
      </w:r>
      <w:r w:rsidR="000B12C7">
        <w:rPr>
          <w:rFonts w:ascii="Times New Roman" w:hAnsi="Times New Roman"/>
        </w:rPr>
        <w:t>.</w:t>
      </w:r>
    </w:p>
    <w:p w14:paraId="7028F927" w14:textId="03EA1F48"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Msg3 transmission of the RedCap UE can be flexibly scheduled and Msg3 hopping can be enabled if dedicated initial UL BWP is configured for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proofErr w:type="spellStart"/>
      <w:r w:rsidR="00F46967" w:rsidRPr="00482371">
        <w:rPr>
          <w:rFonts w:ascii="Times New Roman" w:hAnsi="Times New Roman"/>
        </w:rPr>
        <w:t>U</w:t>
      </w:r>
      <w:r w:rsidR="00C62424" w:rsidRPr="00482371">
        <w:rPr>
          <w:rFonts w:ascii="Times New Roman" w:hAnsi="Times New Roman"/>
        </w:rPr>
        <w:t>e</w:t>
      </w:r>
      <w:r w:rsidR="00F46967" w:rsidRPr="00482371">
        <w:rPr>
          <w:rFonts w:ascii="Times New Roman" w:hAnsi="Times New Roman"/>
        </w:rPr>
        <w:t>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6AC7320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[10]</w:t>
      </w:r>
      <w:r w:rsidR="000B12C7">
        <w:rPr>
          <w:rFonts w:ascii="Times New Roman" w:hAnsi="Times New Roman"/>
        </w:rPr>
        <w:t>.</w:t>
      </w:r>
    </w:p>
    <w:p w14:paraId="2E6A8722" w14:textId="5F1439E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(as well as common UL BWP shared with normal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[10]</w:t>
      </w:r>
      <w:r w:rsidR="000B12C7">
        <w:rPr>
          <w:rFonts w:ascii="Times New Roman" w:hAnsi="Times New Roman"/>
        </w:rPr>
        <w:t>.</w:t>
      </w:r>
    </w:p>
    <w:p w14:paraId="47CEDD0C" w14:textId="0B95EE2F"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22BF66E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maximum UE bandwidth of RedCap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S36: </w:t>
      </w:r>
      <w:r w:rsidR="00C569B7" w:rsidRPr="00482371">
        <w:rPr>
          <w:rFonts w:ascii="Times New Roman" w:hAnsi="Times New Roman"/>
        </w:rPr>
        <w:t xml:space="preserve">Support for RedCap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proofErr w:type="spellStart"/>
      <w:r w:rsidR="006539AA" w:rsidRPr="00482371">
        <w:rPr>
          <w:rFonts w:ascii="Times New Roman" w:hAnsi="Times New Roman"/>
        </w:rPr>
        <w:t>U</w:t>
      </w:r>
      <w:r w:rsidR="00C62424" w:rsidRPr="00482371">
        <w:rPr>
          <w:rFonts w:ascii="Times New Roman" w:hAnsi="Times New Roman"/>
        </w:rPr>
        <w:t>e</w:t>
      </w:r>
      <w:r w:rsidR="006539AA" w:rsidRPr="00482371">
        <w:rPr>
          <w:rFonts w:ascii="Times New Roman" w:hAnsi="Times New Roman"/>
        </w:rPr>
        <w:t>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xml:space="preserve"> is 50 MHz, to guarantee the performance of RedCap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[27]</w:t>
      </w:r>
      <w:r w:rsidR="003847B2">
        <w:rPr>
          <w:rFonts w:ascii="Times New Roman" w:hAnsi="Times New Roman"/>
        </w:rPr>
        <w:t>.</w:t>
      </w:r>
    </w:p>
    <w:p w14:paraId="70BB5BEE" w14:textId="06C207F1"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proofErr w:type="spellStart"/>
      <w:r w:rsidR="000B62BC" w:rsidRPr="00482371">
        <w:rPr>
          <w:rFonts w:ascii="Times New Roman" w:hAnsi="Times New Roman"/>
        </w:rPr>
        <w:t>U</w:t>
      </w:r>
      <w:r w:rsidR="00C62424" w:rsidRPr="00482371">
        <w:rPr>
          <w:rFonts w:ascii="Times New Roman" w:hAnsi="Times New Roman"/>
        </w:rPr>
        <w:t>e</w:t>
      </w:r>
      <w:r w:rsidR="000B62BC" w:rsidRPr="00482371">
        <w:rPr>
          <w:rFonts w:ascii="Times New Roman" w:hAnsi="Times New Roman"/>
        </w:rPr>
        <w:t>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For example, the above-mentioned bandwidth is larger than the supportable maximum bandwidth of the RedCap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proofErr w:type="spellStart"/>
      <w:r w:rsidR="00AA2588" w:rsidRPr="00482371">
        <w:rPr>
          <w:rFonts w:ascii="Times New Roman" w:hAnsi="Times New Roman"/>
        </w:rPr>
        <w:t>U</w:t>
      </w:r>
      <w:r w:rsidR="00C62424" w:rsidRPr="00482371">
        <w:rPr>
          <w:rFonts w:ascii="Times New Roman" w:hAnsi="Times New Roman"/>
        </w:rPr>
        <w:t>e</w:t>
      </w:r>
      <w:r w:rsidR="00AA2588" w:rsidRPr="00482371">
        <w:rPr>
          <w:rFonts w:ascii="Times New Roman" w:hAnsi="Times New Roman"/>
        </w:rPr>
        <w:t>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5C452AC4"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w:t>
      </w:r>
      <w:proofErr w:type="spellStart"/>
      <w:r w:rsidR="005965DB" w:rsidRPr="00482371">
        <w:rPr>
          <w:b/>
          <w:bCs/>
        </w:rPr>
        <w:t>U</w:t>
      </w:r>
      <w:r w:rsidR="00C62424" w:rsidRPr="00482371">
        <w:rPr>
          <w:b/>
          <w:bCs/>
        </w:rPr>
        <w:t>e</w:t>
      </w:r>
      <w:r w:rsidR="005965DB" w:rsidRPr="00482371">
        <w:rPr>
          <w:b/>
          <w:bCs/>
        </w:rPr>
        <w:t>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lastRenderedPageBreak/>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hint="eastAsia"/>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hint="eastAsia"/>
                <w:lang w:val="en-US" w:eastAsia="ja-JP"/>
              </w:rPr>
            </w:pPr>
            <w:r>
              <w:rPr>
                <w:lang w:val="en-US" w:eastAsia="ko-KR"/>
              </w:rPr>
              <w:t>Y</w:t>
            </w:r>
          </w:p>
        </w:tc>
        <w:tc>
          <w:tcPr>
            <w:tcW w:w="1397" w:type="dxa"/>
          </w:tcPr>
          <w:p w14:paraId="59D590D9" w14:textId="0E6ED203" w:rsidR="00AC5F05" w:rsidRDefault="00AC5F05" w:rsidP="00AC5F05">
            <w:pPr>
              <w:jc w:val="both"/>
              <w:rPr>
                <w:rFonts w:eastAsia="Yu Mincho" w:hint="eastAsia"/>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hint="eastAsia"/>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hint="eastAsia"/>
                <w:lang w:val="en-US" w:eastAsia="ja-JP"/>
              </w:rPr>
            </w:pPr>
            <w:r>
              <w:rPr>
                <w:lang w:val="en-US" w:eastAsia="ko-KR"/>
              </w:rPr>
              <w:t>Y</w:t>
            </w:r>
          </w:p>
        </w:tc>
        <w:tc>
          <w:tcPr>
            <w:tcW w:w="1397" w:type="dxa"/>
          </w:tcPr>
          <w:p w14:paraId="557813CF" w14:textId="27A817BD" w:rsidR="0081600F" w:rsidRDefault="0081600F" w:rsidP="0081600F">
            <w:pPr>
              <w:jc w:val="both"/>
              <w:rPr>
                <w:rFonts w:eastAsia="Yu Mincho" w:hint="eastAsia"/>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lastRenderedPageBreak/>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hint="eastAsia"/>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hint="eastAsia"/>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lastRenderedPageBreak/>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is expected to be at least as good as that of FD-FDD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05B26465"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 xml:space="preserve">coexistence with legacy </w:t>
      </w:r>
      <w:proofErr w:type="spellStart"/>
      <w:r>
        <w:t>U</w:t>
      </w:r>
      <w:r w:rsidR="00C62424">
        <w:t>e</w:t>
      </w:r>
      <w:r>
        <w:t>s</w:t>
      </w:r>
      <w:bookmarkEnd w:id="56"/>
      <w:bookmarkEnd w:id="57"/>
      <w:bookmarkEnd w:id="58"/>
      <w:proofErr w:type="spellEnd"/>
    </w:p>
    <w:p w14:paraId="16D4D08B" w14:textId="5C63019D"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proofErr w:type="spellStart"/>
      <w:r w:rsidR="00EE06DB" w:rsidRPr="00A63519">
        <w:rPr>
          <w:rFonts w:ascii="Times New Roman" w:hAnsi="Times New Roman"/>
        </w:rPr>
        <w:t>U</w:t>
      </w:r>
      <w:r w:rsidR="00C62424" w:rsidRPr="00A63519">
        <w:rPr>
          <w:rFonts w:ascii="Times New Roman" w:hAnsi="Times New Roman"/>
        </w:rPr>
        <w:t>e</w:t>
      </w:r>
      <w:r w:rsidR="00EE06DB" w:rsidRPr="00A63519">
        <w:rPr>
          <w:rFonts w:ascii="Times New Roman" w:hAnsi="Times New Roman"/>
        </w:rPr>
        <w:t>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3A53D7C3"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proofErr w:type="spellStart"/>
      <w:r w:rsidRPr="00A63519">
        <w:rPr>
          <w:lang w:val="en-US" w:eastAsia="zh-CN"/>
        </w:rPr>
        <w:t>U</w:t>
      </w:r>
      <w:r w:rsidR="00C62424" w:rsidRPr="00A63519">
        <w:rPr>
          <w:lang w:val="en-US" w:eastAsia="zh-CN"/>
        </w:rPr>
        <w:t>e</w:t>
      </w:r>
      <w:r w:rsidRPr="00A63519">
        <w:rPr>
          <w:lang w:val="en-US" w:eastAsia="zh-CN"/>
        </w:rPr>
        <w:t>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share resources with URLLC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proofErr w:type="spellStart"/>
      <w:r w:rsidR="00936958" w:rsidRPr="00A63519">
        <w:rPr>
          <w:rFonts w:ascii="Times New Roman" w:hAnsi="Times New Roman"/>
        </w:rPr>
        <w:t>U</w:t>
      </w:r>
      <w:r w:rsidR="00C62424" w:rsidRPr="00A63519">
        <w:rPr>
          <w:rFonts w:ascii="Times New Roman" w:hAnsi="Times New Roman"/>
        </w:rPr>
        <w:t>e</w:t>
      </w:r>
      <w:r w:rsidR="00936958" w:rsidRPr="00A63519">
        <w:rPr>
          <w:rFonts w:ascii="Times New Roman" w:hAnsi="Times New Roman"/>
        </w:rPr>
        <w:t>s</w:t>
      </w:r>
      <w:proofErr w:type="spellEnd"/>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proofErr w:type="spellStart"/>
      <w:r w:rsidR="004C30CD" w:rsidRPr="00482371">
        <w:rPr>
          <w:b/>
          <w:bCs/>
        </w:rPr>
        <w:t>U</w:t>
      </w:r>
      <w:r w:rsidR="00C62424" w:rsidRPr="00482371">
        <w:rPr>
          <w:b/>
          <w:bCs/>
        </w:rPr>
        <w:t>e</w:t>
      </w:r>
      <w:r w:rsidR="004C30CD" w:rsidRPr="00482371">
        <w:rPr>
          <w:b/>
          <w:bCs/>
        </w:rPr>
        <w:t>s</w:t>
      </w:r>
      <w:proofErr w:type="spellEnd"/>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3947E605"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proofErr w:type="spellStart"/>
            <w:r w:rsidR="00084446">
              <w:rPr>
                <w:rFonts w:eastAsia="DengXian"/>
                <w:lang w:val="en-US" w:eastAsia="zh-CN"/>
              </w:rPr>
              <w:t>U</w:t>
            </w:r>
            <w:r w:rsidR="00C62424">
              <w:rPr>
                <w:rFonts w:eastAsia="DengXian"/>
                <w:lang w:val="en-US" w:eastAsia="zh-CN"/>
              </w:rPr>
              <w:t>e</w:t>
            </w:r>
            <w:r w:rsidR="00084446">
              <w:rPr>
                <w:rFonts w:eastAsia="DengXian"/>
                <w:lang w:val="en-US" w:eastAsia="zh-CN"/>
              </w:rPr>
              <w:t>s</w:t>
            </w:r>
            <w:proofErr w:type="spellEnd"/>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hint="eastAsia"/>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hint="eastAsia"/>
                <w:lang w:val="en-US" w:eastAsia="ja-JP"/>
              </w:rPr>
            </w:pPr>
            <w:r>
              <w:rPr>
                <w:lang w:val="en-US" w:eastAsia="ko-KR"/>
              </w:rPr>
              <w:t>Y</w:t>
            </w:r>
          </w:p>
        </w:tc>
        <w:tc>
          <w:tcPr>
            <w:tcW w:w="1397" w:type="dxa"/>
          </w:tcPr>
          <w:p w14:paraId="07DA1532" w14:textId="6DF41435" w:rsidR="000716B9" w:rsidRDefault="000716B9" w:rsidP="000716B9">
            <w:pPr>
              <w:jc w:val="both"/>
              <w:rPr>
                <w:rFonts w:eastAsia="Yu Mincho" w:hint="eastAsia"/>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hint="eastAsia"/>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hint="eastAsia"/>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11DA3553"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 xml:space="preserve">coexistence with legacy </w:t>
      </w:r>
      <w:proofErr w:type="spellStart"/>
      <w:r>
        <w:t>U</w:t>
      </w:r>
      <w:r w:rsidR="00C62424">
        <w:t>e</w:t>
      </w:r>
      <w:r>
        <w:t>s</w:t>
      </w:r>
      <w:bookmarkEnd w:id="74"/>
      <w:bookmarkEnd w:id="75"/>
      <w:bookmarkEnd w:id="76"/>
      <w:proofErr w:type="spellEnd"/>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Pr="00ED3FEA">
        <w:t>U</w:t>
      </w:r>
      <w:r w:rsidR="00C62424" w:rsidRPr="00ED3FEA">
        <w:t>e</w:t>
      </w:r>
      <w:r w:rsidRPr="00ED3FEA">
        <w:t>s</w:t>
      </w:r>
      <w:proofErr w:type="spellEnd"/>
      <w:r w:rsidRPr="00ED3FEA">
        <w:t>.</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RedCap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processing time in a cell, it would schedule according to the worst-case timing which would degrade the performance of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lastRenderedPageBreak/>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proofErr w:type="spellStart"/>
      <w:r w:rsidR="00991199" w:rsidRPr="00ED3FEA">
        <w:rPr>
          <w:rFonts w:eastAsia="Times New Roman"/>
        </w:rPr>
        <w:t>U</w:t>
      </w:r>
      <w:r w:rsidR="00C62424" w:rsidRPr="00ED3FEA">
        <w:rPr>
          <w:rFonts w:eastAsia="Times New Roman"/>
        </w:rPr>
        <w:t>e</w:t>
      </w:r>
      <w:r w:rsidR="00991199" w:rsidRPr="00ED3FEA">
        <w:rPr>
          <w:rFonts w:eastAsia="Times New Roman"/>
        </w:rPr>
        <w:t>s</w:t>
      </w:r>
      <w:proofErr w:type="spellEnd"/>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proofErr w:type="spellStart"/>
      <w:r w:rsidRPr="00ED3FEA">
        <w:rPr>
          <w:rFonts w:eastAsia="Times New Roman"/>
        </w:rPr>
        <w:t>U</w:t>
      </w:r>
      <w:r w:rsidR="00C62424" w:rsidRPr="00ED3FEA">
        <w:rPr>
          <w:rFonts w:eastAsia="Times New Roman"/>
        </w:rPr>
        <w:t>e</w:t>
      </w:r>
      <w:r w:rsidRPr="00ED3FEA">
        <w:rPr>
          <w:rFonts w:eastAsia="Times New Roman"/>
        </w:rPr>
        <w:t>s</w:t>
      </w:r>
      <w:proofErr w:type="spellEnd"/>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proofErr w:type="spellStart"/>
      <w:r w:rsidR="00C70C86">
        <w:rPr>
          <w:b/>
          <w:bCs/>
        </w:rPr>
        <w:t>U</w:t>
      </w:r>
      <w:r w:rsidR="00C62424">
        <w:rPr>
          <w:b/>
          <w:bCs/>
        </w:rPr>
        <w:t>e</w:t>
      </w:r>
      <w:r w:rsidR="00C70C86">
        <w:rPr>
          <w:b/>
          <w:bCs/>
        </w:rPr>
        <w:t>s</w:t>
      </w:r>
      <w:proofErr w:type="spellEnd"/>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lastRenderedPageBreak/>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hint="eastAsia"/>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hint="eastAsia"/>
                <w:lang w:val="en-US" w:eastAsia="ja-JP"/>
              </w:rPr>
            </w:pPr>
            <w:r>
              <w:rPr>
                <w:lang w:val="en-US" w:eastAsia="ko-KR"/>
              </w:rPr>
              <w:t>Y</w:t>
            </w:r>
          </w:p>
        </w:tc>
        <w:tc>
          <w:tcPr>
            <w:tcW w:w="1397" w:type="dxa"/>
          </w:tcPr>
          <w:p w14:paraId="4F5767FA" w14:textId="42EDD74C" w:rsidR="00EA7B08" w:rsidRDefault="00EA7B08" w:rsidP="00EA7B08">
            <w:pPr>
              <w:jc w:val="both"/>
              <w:rPr>
                <w:rFonts w:eastAsia="Yu Mincho" w:hint="eastAsia"/>
                <w:lang w:val="en-US" w:eastAsia="ja-JP"/>
              </w:rPr>
            </w:pPr>
            <w:r>
              <w:rPr>
                <w:lang w:val="en-US"/>
              </w:rPr>
              <w:t>Option 3</w:t>
            </w:r>
            <w:r>
              <w:rPr>
                <w:lang w:val="en-US"/>
              </w:rPr>
              <w:t xml:space="preserve"> (preferred) or Option 1</w:t>
            </w:r>
          </w:p>
        </w:tc>
        <w:tc>
          <w:tcPr>
            <w:tcW w:w="5383" w:type="dxa"/>
          </w:tcPr>
          <w:p w14:paraId="673CC540" w14:textId="77777777" w:rsidR="00EA7B08" w:rsidRDefault="00EA7B08" w:rsidP="00EA7B08">
            <w:pPr>
              <w:jc w:val="both"/>
              <w:rPr>
                <w:rFonts w:eastAsia="Yu Mincho" w:hint="eastAsia"/>
                <w:lang w:val="en-US" w:eastAsia="ja-JP"/>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lastRenderedPageBreak/>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hint="eastAsia"/>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hint="eastAsia"/>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lastRenderedPageBreak/>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 xml:space="preserve">coexistence with legacy </w:t>
      </w:r>
      <w:proofErr w:type="spellStart"/>
      <w:r>
        <w:t>U</w:t>
      </w:r>
      <w:r w:rsidR="00C62424">
        <w:t>e</w:t>
      </w:r>
      <w:r>
        <w:t>s</w:t>
      </w:r>
      <w:bookmarkEnd w:id="89"/>
      <w:bookmarkEnd w:id="90"/>
      <w:bookmarkEnd w:id="91"/>
      <w:proofErr w:type="spellEnd"/>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or the RedCap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proofErr w:type="spellStart"/>
      <w:r w:rsidR="009F19EB" w:rsidRPr="000962AC">
        <w:rPr>
          <w:b/>
          <w:bCs/>
        </w:rPr>
        <w:t>U</w:t>
      </w:r>
      <w:r w:rsidR="00C62424" w:rsidRPr="000962AC">
        <w:rPr>
          <w:b/>
          <w:bCs/>
        </w:rPr>
        <w:t>e</w:t>
      </w:r>
      <w:r w:rsidR="009F19EB" w:rsidRPr="000962AC">
        <w:rPr>
          <w:b/>
          <w:bCs/>
        </w:rPr>
        <w:t>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lastRenderedPageBreak/>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13FA4512"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6B6DB260" w14:textId="2968788C"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25DBAAF9"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hint="eastAsia"/>
                <w:lang w:val="en-US" w:eastAsia="ja-JP"/>
              </w:rPr>
            </w:pPr>
            <w:r>
              <w:rPr>
                <w:lang w:val="en-US" w:eastAsia="ko-KR"/>
              </w:rPr>
              <w:t>Y</w:t>
            </w:r>
          </w:p>
        </w:tc>
        <w:tc>
          <w:tcPr>
            <w:tcW w:w="1397" w:type="dxa"/>
          </w:tcPr>
          <w:p w14:paraId="3CDC8B09" w14:textId="36EB37A4" w:rsidR="00D50D06" w:rsidRDefault="00D50D06" w:rsidP="00D50D06">
            <w:pPr>
              <w:jc w:val="both"/>
              <w:rPr>
                <w:rFonts w:eastAsia="Yu Mincho" w:hint="eastAsia"/>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lastRenderedPageBreak/>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1880896"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1AA3646F" w14:textId="45EB4C41"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p w14:paraId="0950B425" w14:textId="1E021608"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lastRenderedPageBreak/>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0344543E"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hint="eastAsia"/>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hint="eastAsia"/>
                <w:lang w:val="en-US" w:eastAsia="ja-JP"/>
              </w:rPr>
            </w:pPr>
            <w:r>
              <w:rPr>
                <w:lang w:val="en-US" w:eastAsia="ko-KR"/>
              </w:rPr>
              <w:t>Y</w:t>
            </w:r>
          </w:p>
        </w:tc>
        <w:tc>
          <w:tcPr>
            <w:tcW w:w="1397" w:type="dxa"/>
          </w:tcPr>
          <w:p w14:paraId="30BD60A5" w14:textId="12A2FA83" w:rsidR="00F36A8A" w:rsidRDefault="00F36A8A" w:rsidP="00F36A8A">
            <w:pPr>
              <w:jc w:val="both"/>
              <w:rPr>
                <w:rFonts w:eastAsia="Yu Mincho" w:hint="eastAsia"/>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6A45A3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44D493D1" w14:textId="38741B2D"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hint="eastAsia"/>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hint="eastAsia"/>
                <w:lang w:val="en-US" w:eastAsia="ja-JP"/>
              </w:rPr>
            </w:pPr>
            <w:r>
              <w:rPr>
                <w:lang w:val="en-US" w:eastAsia="ko-KR"/>
              </w:rPr>
              <w:t>Y</w:t>
            </w:r>
          </w:p>
        </w:tc>
        <w:tc>
          <w:tcPr>
            <w:tcW w:w="1397" w:type="dxa"/>
          </w:tcPr>
          <w:p w14:paraId="7BD0CBD6" w14:textId="2643DD21" w:rsidR="00DA4A0B" w:rsidRDefault="00DA4A0B" w:rsidP="00DA4A0B">
            <w:pPr>
              <w:jc w:val="both"/>
              <w:rPr>
                <w:rFonts w:eastAsia="Yu Mincho" w:hint="eastAsia"/>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hint="eastAsia"/>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hint="eastAsia"/>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E4BC3F6"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proofErr w:type="spellStart"/>
      <w:r>
        <w:t>U</w:t>
      </w:r>
      <w:r w:rsidR="00C62424">
        <w:t>e</w:t>
      </w:r>
      <w:r>
        <w:t>s</w:t>
      </w:r>
      <w:proofErr w:type="spellEnd"/>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proofErr w:type="spellStart"/>
      <w:r w:rsidR="00F84144" w:rsidRPr="00ED3FEA">
        <w:rPr>
          <w:rFonts w:ascii="Times New Roman" w:hAnsi="Times New Roman"/>
        </w:rPr>
        <w:t>U</w:t>
      </w:r>
      <w:r w:rsidR="00C62424" w:rsidRPr="00ED3FEA">
        <w:rPr>
          <w:rFonts w:ascii="Times New Roman" w:hAnsi="Times New Roman"/>
        </w:rPr>
        <w:t>e</w:t>
      </w:r>
      <w:r w:rsidR="00F84144" w:rsidRPr="00ED3FEA">
        <w:rPr>
          <w:rFonts w:ascii="Times New Roman" w:hAnsi="Times New Roman"/>
        </w:rPr>
        <w:t>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proofErr w:type="spellStart"/>
      <w:r w:rsidRPr="00ED3FEA">
        <w:rPr>
          <w:rFonts w:ascii="Times New Roman" w:hAnsi="Times New Roman"/>
        </w:rPr>
        <w:t>U</w:t>
      </w:r>
      <w:r w:rsidR="00C62424" w:rsidRPr="00ED3FEA">
        <w:rPr>
          <w:rFonts w:ascii="Times New Roman" w:hAnsi="Times New Roman"/>
        </w:rPr>
        <w:t>e</w:t>
      </w:r>
      <w:r w:rsidR="0007562D" w:rsidRPr="00ED3FEA">
        <w:rPr>
          <w:rFonts w:ascii="Times New Roman" w:hAnsi="Times New Roman"/>
        </w:rPr>
        <w:t>s</w:t>
      </w:r>
      <w:proofErr w:type="spellEnd"/>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lastRenderedPageBreak/>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proofErr w:type="spellStart"/>
      <w:r w:rsidR="00381F68" w:rsidRPr="00ED3FEA">
        <w:rPr>
          <w:rFonts w:ascii="Times New Roman" w:hAnsi="Times New Roman"/>
        </w:rPr>
        <w:t>U</w:t>
      </w:r>
      <w:r w:rsidR="00C62424"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proofErr w:type="spellStart"/>
      <w:r w:rsidR="00845E8C" w:rsidRPr="000962AC">
        <w:rPr>
          <w:b/>
          <w:bCs/>
        </w:rPr>
        <w:t>U</w:t>
      </w:r>
      <w:r w:rsidR="00C62424" w:rsidRPr="000962AC">
        <w:rPr>
          <w:b/>
          <w:bCs/>
        </w:rPr>
        <w:t>e</w:t>
      </w:r>
      <w:r w:rsidR="00845E8C" w:rsidRPr="000962AC">
        <w:rPr>
          <w:b/>
          <w:bCs/>
        </w:rPr>
        <w:t>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proofErr w:type="spellStart"/>
            <w:r>
              <w:rPr>
                <w:lang w:val="en-US" w:eastAsia="ko-KR"/>
              </w:rPr>
              <w:t>U</w:t>
            </w:r>
            <w:r w:rsidR="00C62424">
              <w:rPr>
                <w:lang w:val="en-US" w:eastAsia="ko-KR"/>
              </w:rPr>
              <w:t>e</w:t>
            </w:r>
            <w:r>
              <w:rPr>
                <w:lang w:val="en-US" w:eastAsia="ko-KR"/>
              </w:rPr>
              <w:t>s</w:t>
            </w:r>
            <w:proofErr w:type="spellEnd"/>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hint="eastAsia"/>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hint="eastAsia"/>
                <w:lang w:val="en-US" w:eastAsia="ja-JP"/>
              </w:rPr>
            </w:pPr>
            <w:r>
              <w:rPr>
                <w:lang w:val="en-US" w:eastAsia="ko-KR"/>
              </w:rPr>
              <w:t>Y</w:t>
            </w:r>
          </w:p>
        </w:tc>
        <w:tc>
          <w:tcPr>
            <w:tcW w:w="1397" w:type="dxa"/>
          </w:tcPr>
          <w:p w14:paraId="60619740" w14:textId="58E2849F" w:rsidR="00977F59" w:rsidRDefault="00977F59" w:rsidP="00977F59">
            <w:pPr>
              <w:jc w:val="both"/>
              <w:rPr>
                <w:rFonts w:eastAsia="Yu Mincho" w:hint="eastAsia"/>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hint="eastAsia"/>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hint="eastAsia"/>
                <w:lang w:val="en-US" w:eastAsia="ja-JP"/>
              </w:rPr>
            </w:pPr>
            <w:r>
              <w:rPr>
                <w:lang w:val="en-US" w:eastAsia="ko-KR"/>
              </w:rPr>
              <w:t>Y</w:t>
            </w:r>
          </w:p>
        </w:tc>
        <w:tc>
          <w:tcPr>
            <w:tcW w:w="1397" w:type="dxa"/>
          </w:tcPr>
          <w:p w14:paraId="2E9CEDD3" w14:textId="1B56E78E" w:rsidR="00E34FF4" w:rsidRDefault="00E34FF4" w:rsidP="00E34FF4">
            <w:pPr>
              <w:jc w:val="both"/>
              <w:rPr>
                <w:rFonts w:eastAsia="Yu Mincho" w:hint="eastAsia"/>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r>
              <w:rPr>
                <w:lang w:val="en-US"/>
              </w:rPr>
              <w:t xml:space="preserve">much </w:t>
            </w:r>
            <w:r>
              <w:rPr>
                <w:lang w:val="en-US"/>
              </w:rPr>
              <w:t>benefits in reducing max UL modulation order from 64QAM to 16QAM.</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proofErr w:type="spellStart"/>
      <w:r w:rsidRPr="00ED3FEA">
        <w:rPr>
          <w:rFonts w:ascii="Times New Roman" w:hAnsi="Times New Roman"/>
        </w:rPr>
        <w:t>U</w:t>
      </w:r>
      <w:r w:rsidR="00F65727"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proofErr w:type="spellStart"/>
      <w:r w:rsidR="00381F68" w:rsidRPr="00ED3FEA">
        <w:rPr>
          <w:rFonts w:ascii="Times New Roman" w:hAnsi="Times New Roman"/>
        </w:rPr>
        <w:t>U</w:t>
      </w:r>
      <w:r w:rsidR="00F65727"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lastRenderedPageBreak/>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proofErr w:type="spellStart"/>
      <w:r>
        <w:t>U</w:t>
      </w:r>
      <w:r w:rsidR="00F65727">
        <w:t>e</w:t>
      </w:r>
      <w:r>
        <w:t>s</w:t>
      </w:r>
      <w:proofErr w:type="spellEnd"/>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lastRenderedPageBreak/>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hint="eastAsia"/>
                <w:lang w:val="en-US" w:eastAsia="ja-JP"/>
              </w:rPr>
            </w:pPr>
            <w:bookmarkStart w:id="101" w:name="_GoBack" w:colFirst="0" w:colLast="0"/>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hint="eastAsia"/>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ListParagraph"/>
              <w:numPr>
                <w:ilvl w:val="0"/>
                <w:numId w:val="25"/>
              </w:numPr>
              <w:rPr>
                <w:lang w:val="en-US"/>
              </w:rPr>
            </w:pPr>
            <w:r w:rsidRPr="00D20236">
              <w:rPr>
                <w:lang w:val="en-US"/>
              </w:rPr>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bookmarkEnd w:id="101"/>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82245"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82245"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82245"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82245"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82245"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82245"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82245"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82245"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82245"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82245"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lastRenderedPageBreak/>
              <w:t>[11]</w:t>
            </w:r>
          </w:p>
        </w:tc>
        <w:tc>
          <w:tcPr>
            <w:tcW w:w="1456" w:type="dxa"/>
            <w:tcMar>
              <w:top w:w="0" w:type="dxa"/>
              <w:left w:w="70" w:type="dxa"/>
              <w:bottom w:w="0" w:type="dxa"/>
              <w:right w:w="70" w:type="dxa"/>
            </w:tcMar>
            <w:hideMark/>
          </w:tcPr>
          <w:p w14:paraId="57089F6B" w14:textId="57C0BA59" w:rsidR="00903501" w:rsidRPr="00903501" w:rsidRDefault="00382245"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82245"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82245"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82245"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82245"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82245"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82245"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82245"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82245"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82245"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82245"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82245"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382245"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82245"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82245"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82245"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82245"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82245"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82245"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82245"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82245"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82245"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82245"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82245"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82245"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82245"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82245"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lastRenderedPageBreak/>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82245"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461B" w14:textId="77777777" w:rsidR="00036A9C" w:rsidRDefault="00036A9C" w:rsidP="00581A60">
      <w:pPr>
        <w:spacing w:after="0"/>
      </w:pPr>
      <w:r>
        <w:separator/>
      </w:r>
    </w:p>
  </w:endnote>
  <w:endnote w:type="continuationSeparator" w:id="0">
    <w:p w14:paraId="160BAB3B" w14:textId="77777777" w:rsidR="00036A9C" w:rsidRDefault="00036A9C" w:rsidP="00581A60">
      <w:pPr>
        <w:spacing w:after="0"/>
      </w:pPr>
      <w:r>
        <w:continuationSeparator/>
      </w:r>
    </w:p>
  </w:endnote>
  <w:endnote w:type="continuationNotice" w:id="1">
    <w:p w14:paraId="27B30CA0" w14:textId="77777777" w:rsidR="00036A9C" w:rsidRDefault="00036A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2C391" w14:textId="77777777" w:rsidR="00036A9C" w:rsidRDefault="00036A9C" w:rsidP="00581A60">
      <w:pPr>
        <w:spacing w:after="0"/>
      </w:pPr>
      <w:r>
        <w:separator/>
      </w:r>
    </w:p>
  </w:footnote>
  <w:footnote w:type="continuationSeparator" w:id="0">
    <w:p w14:paraId="56A9D6E3" w14:textId="77777777" w:rsidR="00036A9C" w:rsidRDefault="00036A9C" w:rsidP="00581A60">
      <w:pPr>
        <w:spacing w:after="0"/>
      </w:pPr>
      <w:r>
        <w:continuationSeparator/>
      </w:r>
    </w:p>
  </w:footnote>
  <w:footnote w:type="continuationNotice" w:id="1">
    <w:p w14:paraId="092225BC" w14:textId="77777777" w:rsidR="00036A9C" w:rsidRDefault="00036A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53F46-D376-4583-AAB3-EC0E425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70</Pages>
  <Words>25806</Words>
  <Characters>147099</Characters>
  <Application>Microsoft Office Word</Application>
  <DocSecurity>0</DocSecurity>
  <Lines>1225</Lines>
  <Paragraphs>345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57</cp:revision>
  <dcterms:created xsi:type="dcterms:W3CDTF">2020-10-28T07:37:00Z</dcterms:created>
  <dcterms:modified xsi:type="dcterms:W3CDTF">2020-10-28T08:49:00Z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