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73136A6D"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af1"/>
            <w:lang w:val="en-US"/>
          </w:rPr>
          <w:t>Inbox</w:t>
        </w:r>
      </w:hyperlink>
      <w:r>
        <w:rPr>
          <w:lang w:val="en-US"/>
        </w:rPr>
        <w:t xml:space="preserve">, </w:t>
      </w:r>
      <w:hyperlink r:id="rId12" w:history="1">
        <w:r w:rsidRPr="00716CE1">
          <w:rPr>
            <w:rStyle w:val="af1"/>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0"/>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a5"/>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a5"/>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5"/>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a5"/>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CompanyC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9"/>
              <w:rPr>
                <w:rFonts w:ascii="Times New Roman" w:hAnsi="Times New Roman"/>
              </w:rPr>
            </w:pPr>
          </w:p>
        </w:tc>
      </w:tr>
    </w:tbl>
    <w:p w14:paraId="708F4AB8" w14:textId="4B4772A3" w:rsidR="0070729C" w:rsidRDefault="0070729C" w:rsidP="00316DC8">
      <w:pPr>
        <w:pStyle w:val="a9"/>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0"/>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bl>
    <w:p w14:paraId="6F2B7A5A" w14:textId="15C82FED" w:rsidR="0087392C" w:rsidRDefault="0087392C" w:rsidP="0087392C">
      <w:pPr>
        <w:pStyle w:val="a9"/>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0"/>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9"/>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0"/>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hint="eastAsia"/>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hint="eastAsia"/>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bl>
    <w:p w14:paraId="355F3730" w14:textId="77777777" w:rsidR="00DA5F85" w:rsidRDefault="00DA5F85" w:rsidP="00DA5F85">
      <w:pPr>
        <w:pStyle w:val="a9"/>
        <w:rPr>
          <w:rFonts w:ascii="Times New Roman" w:hAnsi="Times New Roman"/>
        </w:rPr>
      </w:pPr>
    </w:p>
    <w:p w14:paraId="5E8C11F6" w14:textId="77777777" w:rsidR="007A2AA0" w:rsidRDefault="007A2AA0" w:rsidP="007A2AA0">
      <w:pPr>
        <w:pStyle w:val="1"/>
      </w:pPr>
      <w:bookmarkStart w:id="4" w:name="_Toc42165594"/>
      <w:r>
        <w:t>7</w:t>
      </w:r>
      <w:r>
        <w:tab/>
        <w:t>UE complexity reduction features</w:t>
      </w:r>
      <w:bookmarkEnd w:id="4"/>
    </w:p>
    <w:p w14:paraId="20EF26AD" w14:textId="77777777" w:rsidR="00090EF0" w:rsidRPr="000E647A"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9"/>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9"/>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9"/>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9"/>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9"/>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9"/>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9"/>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0"/>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hint="eastAsia"/>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bl>
    <w:p w14:paraId="586248B8" w14:textId="77777777" w:rsidR="009924EE" w:rsidRPr="00B17658" w:rsidRDefault="009924EE" w:rsidP="00B17658">
      <w:pPr>
        <w:pStyle w:val="a9"/>
        <w:rPr>
          <w:lang w:val="en-GB"/>
        </w:rPr>
      </w:pPr>
    </w:p>
    <w:p w14:paraId="14EAD4BD" w14:textId="4E28CA44" w:rsidR="00090EF0" w:rsidRPr="000E647A" w:rsidRDefault="00090EF0" w:rsidP="00090EF0">
      <w:pPr>
        <w:pStyle w:val="3"/>
      </w:pPr>
      <w:bookmarkStart w:id="14" w:name="_Toc42165598"/>
      <w:bookmarkStart w:id="15" w:name="_Toc51768533"/>
      <w:bookmarkStart w:id="16" w:name="_Toc51771040"/>
      <w:r>
        <w:lastRenderedPageBreak/>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9"/>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9"/>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9"/>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9"/>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a5"/>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9"/>
              <w:rPr>
                <w:rFonts w:ascii="Times New Roman" w:hAnsi="Times New Roman"/>
              </w:rPr>
            </w:pPr>
          </w:p>
        </w:tc>
      </w:tr>
    </w:tbl>
    <w:p w14:paraId="412575C2" w14:textId="77777777" w:rsidR="004D2E60" w:rsidRDefault="004D2E60" w:rsidP="004D2E60">
      <w:pPr>
        <w:pStyle w:val="a9"/>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lastRenderedPageBreak/>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CF43AC" w14:textId="77777777" w:rsidR="00AA2318" w:rsidRPr="00F577AF" w:rsidRDefault="00AA2318" w:rsidP="00AA2318">
            <w:pPr>
              <w:tabs>
                <w:tab w:val="left" w:pos="551"/>
              </w:tabs>
              <w:rPr>
                <w:rFonts w:eastAsia="等线"/>
                <w:lang w:val="en-US" w:eastAsia="zh-CN"/>
              </w:rPr>
            </w:pPr>
          </w:p>
        </w:tc>
        <w:tc>
          <w:tcPr>
            <w:tcW w:w="6780" w:type="dxa"/>
          </w:tcPr>
          <w:p w14:paraId="14641AFE" w14:textId="77777777" w:rsidR="00AA2318" w:rsidRDefault="00AA2318" w:rsidP="00AA2318">
            <w:pPr>
              <w:pStyle w:val="a5"/>
              <w:numPr>
                <w:ilvl w:val="0"/>
                <w:numId w:val="26"/>
              </w:numPr>
              <w:rPr>
                <w:rFonts w:eastAsia="等线"/>
                <w:lang w:val="en-US" w:eastAsia="zh-CN"/>
              </w:rPr>
            </w:pPr>
            <w:r w:rsidRPr="004C1002">
              <w:rPr>
                <w:rFonts w:eastAsia="等线" w:hint="eastAsia"/>
                <w:lang w:val="en-US" w:eastAsia="zh-CN"/>
              </w:rPr>
              <w:t>T</w:t>
            </w:r>
            <w:r w:rsidRPr="004C1002">
              <w:rPr>
                <w:rFonts w:eastAsia="等线"/>
                <w:lang w:val="en-US" w:eastAsia="zh-CN"/>
              </w:rPr>
              <w:t>here seems to be a typo for the 3</w:t>
            </w:r>
            <w:r w:rsidRPr="004C1002">
              <w:rPr>
                <w:rFonts w:eastAsia="等线"/>
                <w:vertAlign w:val="superscript"/>
                <w:lang w:val="en-US" w:eastAsia="zh-CN"/>
              </w:rPr>
              <w:t>rd</w:t>
            </w:r>
            <w:r w:rsidRPr="004C1002">
              <w:rPr>
                <w:rFonts w:eastAsia="等线"/>
                <w:lang w:val="en-US" w:eastAsia="zh-CN"/>
              </w:rPr>
              <w:t xml:space="preserve"> column, it should be FR1 TDD, rather than FR2 TDD</w:t>
            </w:r>
          </w:p>
          <w:p w14:paraId="5F6C3F57" w14:textId="77777777" w:rsidR="00AA2318" w:rsidRDefault="00AA2318" w:rsidP="00AA2318">
            <w:pPr>
              <w:pStyle w:val="a5"/>
              <w:numPr>
                <w:ilvl w:val="0"/>
                <w:numId w:val="26"/>
              </w:numPr>
              <w:rPr>
                <w:rFonts w:eastAsia="等线"/>
                <w:lang w:val="en-US" w:eastAsia="zh-CN"/>
              </w:rPr>
            </w:pPr>
            <w:r>
              <w:rPr>
                <w:rFonts w:eastAsia="等线"/>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等线"/>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B6AEE" w:rsidRDefault="005B6AEE" w:rsidP="00AA2318">
            <w:pPr>
              <w:tabs>
                <w:tab w:val="left" w:pos="551"/>
              </w:tabs>
              <w:rPr>
                <w:rFonts w:eastAsia="等线"/>
                <w:lang w:val="en-US" w:eastAsia="zh-CN"/>
              </w:rPr>
            </w:pPr>
          </w:p>
        </w:tc>
        <w:tc>
          <w:tcPr>
            <w:tcW w:w="6780" w:type="dxa"/>
          </w:tcPr>
          <w:p w14:paraId="585ABE0B" w14:textId="77777777" w:rsidR="005B6AEE" w:rsidRPr="005B6AEE" w:rsidRDefault="005B6AEE" w:rsidP="005B6AEE">
            <w:pPr>
              <w:pStyle w:val="a5"/>
              <w:numPr>
                <w:ilvl w:val="0"/>
                <w:numId w:val="29"/>
              </w:numPr>
              <w:rPr>
                <w:rFonts w:eastAsia="等线"/>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a5"/>
              <w:numPr>
                <w:ilvl w:val="0"/>
                <w:numId w:val="29"/>
              </w:numPr>
              <w:rPr>
                <w:rFonts w:eastAsia="等线"/>
                <w:lang w:val="en-US" w:eastAsia="zh-CN"/>
              </w:rPr>
            </w:pPr>
            <w:r>
              <w:rPr>
                <w:lang w:val="en-US" w:eastAsia="zh-CN"/>
              </w:rPr>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等线"/>
                <w:lang w:val="en-US" w:eastAsia="zh-CN"/>
              </w:rPr>
              <w:t>simply decouple the analysis on reduced Rx and reduced MIMO layers</w:t>
            </w: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t is </w:t>
            </w:r>
            <w:r>
              <w:rPr>
                <w:rFonts w:eastAsia="等线"/>
                <w:lang w:val="en-US" w:eastAsia="zh-CN"/>
              </w:rPr>
              <w:t>naturally</w:t>
            </w:r>
            <w:r>
              <w:rPr>
                <w:rFonts w:eastAsia="等线"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hint="eastAsia"/>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w:t>
      </w:r>
      <w:r w:rsidR="001C49A6" w:rsidRPr="000962AC">
        <w:lastRenderedPageBreak/>
        <w:t>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0"/>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9"/>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0"/>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hint="eastAsia"/>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hint="eastAsia"/>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bl>
    <w:p w14:paraId="66A117FD" w14:textId="16CBBA99" w:rsidR="00DF59CB" w:rsidRDefault="00DF59CB" w:rsidP="00E02108">
      <w:pPr>
        <w:pStyle w:val="a9"/>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0"/>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lastRenderedPageBreak/>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hint="eastAsia"/>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bl>
    <w:p w14:paraId="20C23B87" w14:textId="77777777" w:rsidR="00DF59CB" w:rsidRPr="000E647A" w:rsidRDefault="00DF59CB" w:rsidP="001E2AE0">
      <w:pPr>
        <w:pStyle w:val="a9"/>
      </w:pPr>
    </w:p>
    <w:p w14:paraId="0FF024AA" w14:textId="70707AAD" w:rsidR="00090EF0" w:rsidRPr="000E647A" w:rsidRDefault="00090EF0" w:rsidP="00090EF0">
      <w:pPr>
        <w:pStyle w:val="3"/>
      </w:pPr>
      <w:bookmarkStart w:id="17" w:name="_Toc42165599"/>
      <w:bookmarkStart w:id="18" w:name="_Toc51768534"/>
      <w:bookmarkStart w:id="19" w:name="_Toc51771041"/>
      <w:r>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0"/>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5"/>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9"/>
        <w:numPr>
          <w:ilvl w:val="0"/>
          <w:numId w:val="8"/>
        </w:numPr>
        <w:rPr>
          <w:rFonts w:ascii="Times New Roman" w:hAnsi="Times New Roman"/>
        </w:rPr>
      </w:pPr>
      <w:r w:rsidRPr="000962AC">
        <w:rPr>
          <w:rFonts w:ascii="Times New Roman" w:hAnsi="Times New Roman"/>
        </w:rPr>
        <w:lastRenderedPageBreak/>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9"/>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9"/>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0"/>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等线"/>
                <w:sz w:val="18"/>
                <w:lang w:val="en-US" w:eastAsia="zh-CN"/>
              </w:rPr>
            </w:pPr>
            <w:r w:rsidRPr="00D42F7A">
              <w:rPr>
                <w:rFonts w:eastAsia="等线"/>
                <w:sz w:val="18"/>
                <w:lang w:val="en-US" w:eastAsia="zh-CN"/>
              </w:rPr>
              <w:t xml:space="preserve">Agree to capture: </w:t>
            </w:r>
          </w:p>
          <w:p w14:paraId="28B0705B" w14:textId="77777777" w:rsidR="00AA2318" w:rsidRPr="00D42F7A" w:rsidRDefault="00AA2318" w:rsidP="00AA2318">
            <w:pPr>
              <w:pStyle w:val="a5"/>
              <w:numPr>
                <w:ilvl w:val="0"/>
                <w:numId w:val="27"/>
              </w:numPr>
              <w:rPr>
                <w:rFonts w:eastAsia="等线"/>
                <w:sz w:val="21"/>
                <w:lang w:val="en-US" w:eastAsia="zh-CN"/>
              </w:rPr>
            </w:pPr>
            <w:r w:rsidRPr="00D42F7A">
              <w:rPr>
                <w:rFonts w:eastAsia="等线"/>
                <w:sz w:val="21"/>
                <w:lang w:val="en-US" w:eastAsia="zh-CN"/>
              </w:rPr>
              <w:t>P1, P2, P3, P4, P6</w:t>
            </w:r>
          </w:p>
          <w:p w14:paraId="13D32E79"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Do</w:t>
            </w:r>
            <w:r w:rsidRPr="00D42F7A">
              <w:rPr>
                <w:rFonts w:eastAsia="等线"/>
                <w:sz w:val="18"/>
                <w:lang w:val="en-US" w:eastAsia="zh-CN"/>
              </w:rPr>
              <w:t xml:space="preserve"> not agree to capture: </w:t>
            </w:r>
          </w:p>
          <w:p w14:paraId="27AAA283" w14:textId="77777777" w:rsidR="00AA2318" w:rsidRPr="00D42F7A" w:rsidRDefault="00AA2318" w:rsidP="00AA2318">
            <w:pPr>
              <w:pStyle w:val="a5"/>
              <w:numPr>
                <w:ilvl w:val="0"/>
                <w:numId w:val="27"/>
              </w:numPr>
              <w:rPr>
                <w:rFonts w:eastAsia="等线"/>
                <w:sz w:val="21"/>
                <w:lang w:val="en-US" w:eastAsia="zh-CN"/>
              </w:rPr>
            </w:pPr>
            <w:r w:rsidRPr="00D42F7A">
              <w:rPr>
                <w:rFonts w:eastAsia="等线"/>
                <w:sz w:val="21"/>
                <w:lang w:val="en-US" w:eastAsia="zh-CN"/>
              </w:rPr>
              <w:t xml:space="preserve">P5 (no quantitative analysis or evaluation results in source </w:t>
            </w:r>
            <w:r w:rsidRPr="00D42F7A">
              <w:rPr>
                <w:rFonts w:ascii="Times New Roman" w:hAnsi="Times New Roman"/>
                <w:sz w:val="21"/>
              </w:rPr>
              <w:t xml:space="preserve"> [1, 11, 13, 15, 19, 27, 28]</w:t>
            </w:r>
            <w:r w:rsidRPr="00D42F7A">
              <w:rPr>
                <w:sz w:val="21"/>
              </w:rPr>
              <w:t xml:space="preserve"> </w:t>
            </w:r>
            <w:r w:rsidRPr="00D42F7A">
              <w:rPr>
                <w:rFonts w:eastAsia="等线"/>
                <w:sz w:val="21"/>
                <w:lang w:val="en-US" w:eastAsia="zh-CN"/>
              </w:rPr>
              <w:t>to justify )</w:t>
            </w:r>
          </w:p>
          <w:p w14:paraId="58294B2A"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T</w:t>
            </w:r>
            <w:r w:rsidRPr="00D42F7A">
              <w:rPr>
                <w:rFonts w:eastAsia="等线"/>
                <w:sz w:val="18"/>
                <w:lang w:val="en-US" w:eastAsia="zh-CN"/>
              </w:rPr>
              <w:t xml:space="preserve">o discuss further in AI 8.6.3 based on the evaluation results: </w:t>
            </w:r>
          </w:p>
          <w:p w14:paraId="4335605A" w14:textId="77777777" w:rsidR="00AA2318" w:rsidRPr="00D42F7A" w:rsidRDefault="00AA2318" w:rsidP="00AA2318">
            <w:pPr>
              <w:pStyle w:val="a5"/>
              <w:numPr>
                <w:ilvl w:val="0"/>
                <w:numId w:val="27"/>
              </w:numPr>
              <w:rPr>
                <w:rFonts w:eastAsia="等线"/>
                <w:sz w:val="21"/>
                <w:lang w:val="en-US" w:eastAsia="zh-CN"/>
              </w:rPr>
            </w:pPr>
            <w:r w:rsidRPr="00D42F7A">
              <w:rPr>
                <w:rFonts w:eastAsia="等线"/>
                <w:sz w:val="21"/>
                <w:lang w:val="en-US" w:eastAsia="zh-CN"/>
              </w:rPr>
              <w:t>P0, P7, P8, P9, P11</w:t>
            </w:r>
          </w:p>
          <w:p w14:paraId="71BE2B38"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T</w:t>
            </w:r>
            <w:r w:rsidRPr="00D42F7A">
              <w:rPr>
                <w:rFonts w:eastAsia="等线"/>
                <w:sz w:val="18"/>
                <w:lang w:val="en-US" w:eastAsia="zh-CN"/>
              </w:rPr>
              <w:t xml:space="preserve">o discuss further in AI 8.6.2 based on the evaluation results: </w:t>
            </w:r>
          </w:p>
          <w:p w14:paraId="082F41CD" w14:textId="278CEAF9" w:rsidR="00AA2318" w:rsidRPr="008E3AB5" w:rsidRDefault="00AA2318" w:rsidP="00AA2318">
            <w:pPr>
              <w:pStyle w:val="a5"/>
              <w:numPr>
                <w:ilvl w:val="0"/>
                <w:numId w:val="27"/>
              </w:numPr>
              <w:rPr>
                <w:lang w:val="en-US"/>
              </w:rPr>
            </w:pPr>
            <w:r w:rsidRPr="00D42F7A">
              <w:rPr>
                <w:rFonts w:eastAsia="等线"/>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8F63849" w14:textId="61436469"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16FF871" w14:textId="77777777" w:rsidR="00761398" w:rsidRDefault="00761398" w:rsidP="00761398">
            <w:pPr>
              <w:rPr>
                <w:rFonts w:eastAsia="等线"/>
                <w:lang w:val="en-US" w:eastAsia="zh-CN"/>
              </w:rPr>
            </w:pPr>
            <w:r>
              <w:rPr>
                <w:rFonts w:eastAsia="等线" w:hint="eastAsia"/>
                <w:lang w:val="en-US" w:eastAsia="zh-CN"/>
              </w:rPr>
              <w:t>A</w:t>
            </w:r>
            <w:r>
              <w:rPr>
                <w:rFonts w:eastAsia="等线"/>
                <w:lang w:val="en-US" w:eastAsia="zh-CN"/>
              </w:rPr>
              <w:t>s this is Phase 2 question we assume output from further study/discussion is needed in order to agree on some from the above.</w:t>
            </w:r>
          </w:p>
          <w:p w14:paraId="6F9B0142" w14:textId="77777777" w:rsidR="00761398" w:rsidRPr="001F69B5" w:rsidRDefault="00761398" w:rsidP="00761398">
            <w:pPr>
              <w:rPr>
                <w:rFonts w:eastAsia="等线"/>
                <w:lang w:val="en-US" w:eastAsia="zh-CN"/>
              </w:rPr>
            </w:pPr>
            <w:r w:rsidRPr="001F69B5">
              <w:rPr>
                <w:rFonts w:eastAsia="等线"/>
                <w:lang w:val="en-US" w:eastAsia="zh-CN"/>
              </w:rPr>
              <w:t xml:space="preserve">For example, </w:t>
            </w:r>
          </w:p>
          <w:p w14:paraId="288C24B5" w14:textId="77777777" w:rsidR="00761398" w:rsidRPr="001F69B5" w:rsidRDefault="00761398" w:rsidP="00761398">
            <w:pPr>
              <w:pStyle w:val="a5"/>
              <w:numPr>
                <w:ilvl w:val="0"/>
                <w:numId w:val="31"/>
              </w:numPr>
              <w:rPr>
                <w:rFonts w:eastAsia="等线"/>
                <w:sz w:val="20"/>
                <w:szCs w:val="20"/>
                <w:lang w:val="en-US" w:eastAsia="zh-CN"/>
              </w:rPr>
            </w:pPr>
            <w:r w:rsidRPr="001F69B5">
              <w:rPr>
                <w:rFonts w:eastAsia="等线"/>
                <w:sz w:val="20"/>
                <w:szCs w:val="20"/>
                <w:lang w:val="en-US" w:eastAsia="zh-CN"/>
              </w:rPr>
              <w:t xml:space="preserve">It is not clear how negative </w:t>
            </w:r>
            <w:r>
              <w:rPr>
                <w:rFonts w:eastAsia="等线"/>
                <w:sz w:val="20"/>
                <w:szCs w:val="20"/>
                <w:lang w:val="en-US" w:eastAsia="zh-CN"/>
              </w:rPr>
              <w:t xml:space="preserve">impact </w:t>
            </w:r>
            <w:r w:rsidRPr="001F69B5">
              <w:rPr>
                <w:rFonts w:eastAsia="等线"/>
                <w:sz w:val="20"/>
                <w:szCs w:val="20"/>
                <w:lang w:val="en-US" w:eastAsia="zh-CN"/>
              </w:rPr>
              <w:t xml:space="preserve">to the latency </w:t>
            </w:r>
            <w:r>
              <w:rPr>
                <w:rFonts w:eastAsia="等线"/>
                <w:sz w:val="20"/>
                <w:szCs w:val="20"/>
                <w:lang w:val="en-US" w:eastAsia="zh-CN"/>
              </w:rPr>
              <w:t xml:space="preserve">is caused </w:t>
            </w:r>
            <w:r w:rsidRPr="001F69B5">
              <w:rPr>
                <w:rFonts w:eastAsia="等线"/>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a5"/>
              <w:numPr>
                <w:ilvl w:val="0"/>
                <w:numId w:val="31"/>
              </w:numPr>
              <w:rPr>
                <w:rFonts w:eastAsia="等线"/>
                <w:lang w:val="en-US" w:eastAsia="zh-CN"/>
              </w:rPr>
            </w:pPr>
            <w:r w:rsidRPr="001F69B5">
              <w:rPr>
                <w:rFonts w:eastAsia="等线"/>
                <w:sz w:val="20"/>
                <w:szCs w:val="20"/>
                <w:lang w:val="en-US" w:eastAsia="zh-CN"/>
              </w:rPr>
              <w:lastRenderedPageBreak/>
              <w:t>It also needs justification how 1 Rx can support more number of users</w:t>
            </w:r>
            <w:r>
              <w:rPr>
                <w:rFonts w:eastAsia="等线"/>
                <w:sz w:val="20"/>
                <w:szCs w:val="20"/>
                <w:lang w:val="en-US" w:eastAsia="zh-CN"/>
              </w:rPr>
              <w:t>.</w:t>
            </w:r>
          </w:p>
          <w:p w14:paraId="58DA1D90" w14:textId="0EE2616A" w:rsidR="00761398" w:rsidRPr="008E3AB5" w:rsidRDefault="00761398" w:rsidP="00761398">
            <w:pPr>
              <w:rPr>
                <w:lang w:val="en-US"/>
              </w:rPr>
            </w:pPr>
            <w:r>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Default="004F2DE9" w:rsidP="004F2DE9">
            <w:pPr>
              <w:rPr>
                <w:lang w:val="en-US" w:eastAsia="ko-KR"/>
              </w:rPr>
            </w:pPr>
            <w:r>
              <w:rPr>
                <w:rFonts w:hint="eastAsia"/>
                <w:lang w:val="en-US" w:eastAsia="zh-CN"/>
              </w:rPr>
              <w:lastRenderedPageBreak/>
              <w:t>Z</w:t>
            </w:r>
            <w:r>
              <w:rPr>
                <w:lang w:val="en-US" w:eastAsia="zh-CN"/>
              </w:rPr>
              <w:t>TE</w:t>
            </w:r>
          </w:p>
        </w:tc>
        <w:tc>
          <w:tcPr>
            <w:tcW w:w="1372" w:type="dxa"/>
          </w:tcPr>
          <w:p w14:paraId="4C07BA6B" w14:textId="404396A1" w:rsidR="004F2DE9" w:rsidRDefault="004F2DE9" w:rsidP="004F2DE9">
            <w:pPr>
              <w:tabs>
                <w:tab w:val="left" w:pos="551"/>
              </w:tabs>
              <w:rPr>
                <w:lang w:val="en-US" w:eastAsia="ko-KR"/>
              </w:rPr>
            </w:pPr>
            <w:r>
              <w:rPr>
                <w:rFonts w:hint="eastAsia"/>
                <w:lang w:val="en-US" w:eastAsia="zh-CN"/>
              </w:rPr>
              <w:t>Y</w:t>
            </w:r>
          </w:p>
        </w:tc>
        <w:tc>
          <w:tcPr>
            <w:tcW w:w="6780" w:type="dxa"/>
          </w:tcPr>
          <w:p w14:paraId="5F878831" w14:textId="7BF66DD6" w:rsidR="004F2DE9" w:rsidRPr="008E3AB5" w:rsidRDefault="004F2DE9" w:rsidP="004F2DE9">
            <w:pPr>
              <w:rPr>
                <w:lang w:val="en-US"/>
              </w:rPr>
            </w:pPr>
            <w:r>
              <w:rPr>
                <w:rFonts w:hint="eastAsia"/>
                <w:lang w:val="en-US" w:eastAsia="zh-CN"/>
              </w:rPr>
              <w:t>P1, P3, P5</w:t>
            </w:r>
            <w:r>
              <w:rPr>
                <w:lang w:val="en-US" w:eastAsia="zh-CN"/>
              </w:rPr>
              <w:t>, P7, P10, P11</w:t>
            </w:r>
          </w:p>
        </w:tc>
      </w:tr>
    </w:tbl>
    <w:p w14:paraId="261F2B32" w14:textId="4AA60B0F" w:rsidR="00E75E99" w:rsidRPr="00E75E99" w:rsidRDefault="00E75E99" w:rsidP="00E75E99">
      <w:pPr>
        <w:pStyle w:val="a9"/>
      </w:pPr>
    </w:p>
    <w:p w14:paraId="0ABB449C" w14:textId="77777777" w:rsidR="00090EF0" w:rsidRPr="000E647A" w:rsidRDefault="00090EF0" w:rsidP="00090EF0">
      <w:pPr>
        <w:pStyle w:val="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9"/>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9"/>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9"/>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a9"/>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9"/>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9"/>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0"/>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AA2318">
            <w:pPr>
              <w:pStyle w:val="a5"/>
              <w:numPr>
                <w:ilvl w:val="0"/>
                <w:numId w:val="27"/>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AA2318">
            <w:pPr>
              <w:pStyle w:val="a5"/>
              <w:numPr>
                <w:ilvl w:val="0"/>
                <w:numId w:val="27"/>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AA2318">
            <w:pPr>
              <w:pStyle w:val="a5"/>
              <w:numPr>
                <w:ilvl w:val="0"/>
                <w:numId w:val="27"/>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AA2318">
            <w:pPr>
              <w:pStyle w:val="a5"/>
              <w:numPr>
                <w:ilvl w:val="0"/>
                <w:numId w:val="27"/>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4F2DE9" w:rsidRPr="008E3AB5" w14:paraId="3214C78D" w14:textId="77777777" w:rsidTr="000506FD">
        <w:tc>
          <w:tcPr>
            <w:tcW w:w="1479" w:type="dxa"/>
          </w:tcPr>
          <w:p w14:paraId="03B98322" w14:textId="77777777" w:rsidR="004F2DE9" w:rsidRDefault="004F2DE9" w:rsidP="004F2DE9">
            <w:pPr>
              <w:rPr>
                <w:lang w:val="en-US" w:eastAsia="ko-KR"/>
              </w:rPr>
            </w:pPr>
          </w:p>
        </w:tc>
        <w:tc>
          <w:tcPr>
            <w:tcW w:w="1372" w:type="dxa"/>
          </w:tcPr>
          <w:p w14:paraId="7EE86C44" w14:textId="77777777" w:rsidR="004F2DE9" w:rsidRDefault="004F2DE9" w:rsidP="004F2DE9">
            <w:pPr>
              <w:tabs>
                <w:tab w:val="left" w:pos="551"/>
              </w:tabs>
              <w:rPr>
                <w:lang w:val="en-US" w:eastAsia="ko-KR"/>
              </w:rPr>
            </w:pPr>
          </w:p>
        </w:tc>
        <w:tc>
          <w:tcPr>
            <w:tcW w:w="6780" w:type="dxa"/>
          </w:tcPr>
          <w:p w14:paraId="358E6065" w14:textId="77777777" w:rsidR="004F2DE9" w:rsidRPr="008E3AB5" w:rsidRDefault="004F2DE9" w:rsidP="004F2DE9">
            <w:pPr>
              <w:rPr>
                <w:lang w:val="en-US"/>
              </w:rPr>
            </w:pPr>
          </w:p>
        </w:tc>
      </w:tr>
    </w:tbl>
    <w:p w14:paraId="392A833D" w14:textId="77777777" w:rsidR="00B002C8" w:rsidRPr="000E647A" w:rsidRDefault="00B002C8" w:rsidP="002D3CCB">
      <w:pPr>
        <w:pStyle w:val="a9"/>
      </w:pPr>
    </w:p>
    <w:p w14:paraId="4D43C6A6" w14:textId="0C94A5D4" w:rsidR="00090EF0" w:rsidRDefault="00090EF0" w:rsidP="00090EF0">
      <w:pPr>
        <w:pStyle w:val="3"/>
      </w:pPr>
      <w:bookmarkStart w:id="23" w:name="_Toc42165601"/>
      <w:bookmarkStart w:id="24" w:name="_Toc51768536"/>
      <w:bookmarkStart w:id="25" w:name="_Toc51771043"/>
      <w:r>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lastRenderedPageBreak/>
        <w:t>Some techniques highlighted in different contributions that will have RAN1 specification impacts are:</w:t>
      </w:r>
    </w:p>
    <w:p w14:paraId="475CD688" w14:textId="0AE521F9"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9"/>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9"/>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0"/>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2B991187" w14:textId="77777777" w:rsidR="00AA2318" w:rsidRDefault="00AA2318" w:rsidP="00AA2318">
            <w:pPr>
              <w:rPr>
                <w:rFonts w:eastAsia="等线"/>
                <w:sz w:val="16"/>
                <w:szCs w:val="10"/>
                <w:lang w:val="en-US" w:eastAsia="zh-CN"/>
              </w:rPr>
            </w:pPr>
            <w:r>
              <w:rPr>
                <w:rFonts w:eastAsia="等线" w:hint="eastAsia"/>
                <w:sz w:val="16"/>
                <w:szCs w:val="10"/>
                <w:lang w:val="en-US" w:eastAsia="zh-CN"/>
              </w:rPr>
              <w:t>I</w:t>
            </w:r>
            <w:r>
              <w:rPr>
                <w:rFonts w:eastAsia="等线"/>
                <w:sz w:val="16"/>
                <w:szCs w:val="10"/>
                <w:lang w:val="en-US" w:eastAsia="zh-CN"/>
              </w:rPr>
              <w:t>t seems all the above proposals are relevant other agenda items</w:t>
            </w:r>
            <w:r>
              <w:rPr>
                <w:rFonts w:eastAsia="等线" w:hint="eastAsia"/>
                <w:sz w:val="16"/>
                <w:szCs w:val="10"/>
                <w:lang w:val="en-US" w:eastAsia="zh-CN"/>
              </w:rPr>
              <w:t xml:space="preserve"> </w:t>
            </w:r>
            <w:r>
              <w:rPr>
                <w:rFonts w:eastAsia="等线"/>
                <w:sz w:val="16"/>
                <w:szCs w:val="10"/>
                <w:lang w:val="en-US" w:eastAsia="zh-CN"/>
              </w:rPr>
              <w:t>rather than 8.6.1, to be more specific</w:t>
            </w:r>
          </w:p>
          <w:p w14:paraId="2A421F4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45B64886" w14:textId="77777777" w:rsidR="00AA2318" w:rsidRPr="00E204EC" w:rsidRDefault="00AA2318" w:rsidP="00AA2318">
            <w:pPr>
              <w:pStyle w:val="a5"/>
              <w:numPr>
                <w:ilvl w:val="0"/>
                <w:numId w:val="27"/>
              </w:numPr>
              <w:rPr>
                <w:rFonts w:eastAsia="等线"/>
                <w:sz w:val="16"/>
                <w:szCs w:val="10"/>
                <w:lang w:val="en-US" w:eastAsia="zh-CN"/>
              </w:rPr>
            </w:pPr>
            <w:r>
              <w:rPr>
                <w:rFonts w:eastAsia="等线" w:hint="eastAsia"/>
                <w:sz w:val="16"/>
                <w:szCs w:val="10"/>
                <w:lang w:val="en-US" w:eastAsia="zh-CN"/>
              </w:rPr>
              <w:t>S</w:t>
            </w:r>
            <w:r>
              <w:rPr>
                <w:rFonts w:eastAsia="等线"/>
                <w:sz w:val="16"/>
                <w:szCs w:val="10"/>
                <w:lang w:val="en-US" w:eastAsia="zh-CN"/>
              </w:rPr>
              <w:t>1, S2, S3, S4, S5, S8</w:t>
            </w:r>
          </w:p>
          <w:p w14:paraId="7D0907D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o discuss further in AI 8.6.</w:t>
            </w:r>
            <w:r>
              <w:rPr>
                <w:rFonts w:eastAsia="等线"/>
                <w:sz w:val="16"/>
                <w:szCs w:val="10"/>
                <w:lang w:val="en-US" w:eastAsia="zh-CN"/>
              </w:rPr>
              <w:t>5</w:t>
            </w:r>
            <w:r w:rsidRPr="00E204EC">
              <w:rPr>
                <w:rFonts w:eastAsia="等线"/>
                <w:sz w:val="16"/>
                <w:szCs w:val="10"/>
                <w:lang w:val="en-US" w:eastAsia="zh-CN"/>
              </w:rPr>
              <w:t xml:space="preserve"> </w:t>
            </w:r>
          </w:p>
          <w:p w14:paraId="5E7E5756" w14:textId="77777777" w:rsidR="00AA2318" w:rsidRPr="00E204EC" w:rsidRDefault="00AA2318" w:rsidP="00AA2318">
            <w:pPr>
              <w:pStyle w:val="a5"/>
              <w:numPr>
                <w:ilvl w:val="0"/>
                <w:numId w:val="27"/>
              </w:numPr>
              <w:rPr>
                <w:rFonts w:eastAsia="等线"/>
                <w:sz w:val="16"/>
                <w:szCs w:val="10"/>
                <w:lang w:val="en-US" w:eastAsia="zh-CN"/>
              </w:rPr>
            </w:pPr>
            <w:r>
              <w:rPr>
                <w:rFonts w:eastAsia="等线"/>
                <w:sz w:val="16"/>
                <w:szCs w:val="10"/>
                <w:lang w:val="en-US" w:eastAsia="zh-CN"/>
              </w:rPr>
              <w:t>S6</w:t>
            </w:r>
          </w:p>
          <w:p w14:paraId="2FE959E1" w14:textId="77777777" w:rsidR="00AA2318"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o discuss further in AI 8.6.</w:t>
            </w:r>
            <w:r>
              <w:rPr>
                <w:rFonts w:eastAsia="等线"/>
                <w:sz w:val="16"/>
                <w:szCs w:val="10"/>
                <w:lang w:val="en-US" w:eastAsia="zh-CN"/>
              </w:rPr>
              <w:t>2</w:t>
            </w:r>
          </w:p>
          <w:p w14:paraId="0756D8FC" w14:textId="2629EC33" w:rsidR="00AA2318" w:rsidRPr="000962AC" w:rsidRDefault="00AA2318" w:rsidP="00AA2318">
            <w:pPr>
              <w:pStyle w:val="a5"/>
              <w:numPr>
                <w:ilvl w:val="0"/>
                <w:numId w:val="27"/>
              </w:numPr>
              <w:rPr>
                <w:lang w:val="en-US"/>
              </w:rPr>
            </w:pPr>
            <w:r w:rsidRPr="00E204EC">
              <w:rPr>
                <w:rFonts w:eastAsia="等线"/>
                <w:sz w:val="16"/>
                <w:szCs w:val="10"/>
                <w:lang w:val="en-US" w:eastAsia="zh-CN"/>
              </w:rPr>
              <w:t xml:space="preserve"> </w:t>
            </w:r>
            <w:r>
              <w:rPr>
                <w:rFonts w:eastAsia="等线"/>
                <w:sz w:val="16"/>
                <w:szCs w:val="10"/>
                <w:lang w:val="en-US" w:eastAsia="zh-CN"/>
              </w:rPr>
              <w:t>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77777777" w:rsidR="004F2DE9" w:rsidRPr="000962AC" w:rsidRDefault="004F2DE9" w:rsidP="004F2DE9">
            <w:pPr>
              <w:jc w:val="both"/>
              <w:rPr>
                <w:lang w:val="en-US" w:eastAsia="ko-KR"/>
              </w:rPr>
            </w:pPr>
          </w:p>
        </w:tc>
        <w:tc>
          <w:tcPr>
            <w:tcW w:w="1372" w:type="dxa"/>
          </w:tcPr>
          <w:p w14:paraId="29226585" w14:textId="77777777" w:rsidR="004F2DE9" w:rsidRPr="000962AC" w:rsidRDefault="004F2DE9" w:rsidP="004F2DE9">
            <w:pPr>
              <w:tabs>
                <w:tab w:val="left" w:pos="551"/>
              </w:tabs>
              <w:jc w:val="both"/>
              <w:rPr>
                <w:lang w:val="en-US" w:eastAsia="ko-KR"/>
              </w:rPr>
            </w:pPr>
          </w:p>
        </w:tc>
        <w:tc>
          <w:tcPr>
            <w:tcW w:w="6780" w:type="dxa"/>
          </w:tcPr>
          <w:p w14:paraId="279D7423" w14:textId="77777777" w:rsidR="004F2DE9" w:rsidRPr="000962AC" w:rsidRDefault="004F2DE9" w:rsidP="004F2DE9">
            <w:pPr>
              <w:jc w:val="both"/>
              <w:rPr>
                <w:lang w:val="en-US"/>
              </w:rPr>
            </w:pP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0"/>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9"/>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9"/>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9"/>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w:t>
            </w:r>
            <w:r>
              <w:rPr>
                <w:rFonts w:eastAsia="等线"/>
                <w:lang w:val="en-US" w:eastAsia="zh-CN"/>
              </w:rPr>
              <w:lastRenderedPageBreak/>
              <w:t xml:space="preserve">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hint="eastAsia"/>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hint="eastAsia"/>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hint="eastAsia"/>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hint="eastAsia"/>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9"/>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9"/>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9"/>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 xml:space="preserve">1RX analysis should also assume the 1 MIMO layer. The corresponding MIMO layer complexity reduction is associated. </w:t>
            </w:r>
            <w:r>
              <w:rPr>
                <w:lang w:val="en-US" w:eastAsia="zh-CN"/>
              </w:rPr>
              <w:lastRenderedPageBreak/>
              <w:t>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lastRenderedPageBreak/>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hint="eastAsia"/>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hint="eastAsia"/>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hint="eastAsia"/>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9"/>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9"/>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hint="eastAsia"/>
                <w:lang w:val="en-US" w:eastAsia="zh-CN"/>
              </w:rPr>
            </w:pPr>
            <w:r>
              <w:rPr>
                <w:rFonts w:hint="eastAsia"/>
                <w:lang w:val="en-US" w:eastAsia="zh-CN"/>
              </w:rPr>
              <w:lastRenderedPageBreak/>
              <w:t>ZTE</w:t>
            </w:r>
          </w:p>
        </w:tc>
        <w:tc>
          <w:tcPr>
            <w:tcW w:w="1372" w:type="dxa"/>
          </w:tcPr>
          <w:p w14:paraId="18D8420D" w14:textId="6151E9F6" w:rsidR="004F2DE9" w:rsidRDefault="004F2DE9" w:rsidP="004F2DE9">
            <w:pPr>
              <w:tabs>
                <w:tab w:val="left" w:pos="551"/>
              </w:tabs>
              <w:jc w:val="both"/>
              <w:rPr>
                <w:rFonts w:eastAsia="等线" w:hint="eastAsia"/>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bl>
    <w:p w14:paraId="79B9C30D" w14:textId="77777777" w:rsidR="00766CDA" w:rsidRPr="00887169" w:rsidRDefault="00766CDA" w:rsidP="000962AC">
      <w:pPr>
        <w:pStyle w:val="a9"/>
        <w:rPr>
          <w:rFonts w:ascii="Times New Roman" w:hAnsi="Times New Roman"/>
        </w:rPr>
      </w:pPr>
    </w:p>
    <w:p w14:paraId="3C28AE10" w14:textId="77777777" w:rsidR="00090EF0" w:rsidRPr="000E647A" w:rsidRDefault="00090EF0" w:rsidP="00090EF0">
      <w:pPr>
        <w:pStyle w:val="2"/>
      </w:pPr>
      <w:bookmarkStart w:id="26" w:name="_Toc42165602"/>
      <w:bookmarkStart w:id="27" w:name="_Toc51768537"/>
      <w:bookmarkStart w:id="28" w:name="_Toc51771044"/>
      <w:r>
        <w:t>7</w:t>
      </w:r>
      <w:r w:rsidRPr="000E647A">
        <w:t>.3</w:t>
      </w:r>
      <w:r w:rsidRPr="000E647A">
        <w:tab/>
        <w:t>UE bandwidth reduction</w:t>
      </w:r>
      <w:bookmarkEnd w:id="26"/>
      <w:bookmarkEnd w:id="27"/>
      <w:bookmarkEnd w:id="28"/>
    </w:p>
    <w:p w14:paraId="7FAA7AE5" w14:textId="77777777" w:rsidR="00090EF0" w:rsidRPr="000E647A" w:rsidRDefault="00090EF0" w:rsidP="00090EF0">
      <w:pPr>
        <w:pStyle w:val="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9"/>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9"/>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9"/>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9"/>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9"/>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9"/>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9"/>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9"/>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0"/>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bl>
    <w:p w14:paraId="5FDEC35F" w14:textId="77777777" w:rsidR="004A3BFB" w:rsidRPr="000E647A" w:rsidRDefault="004A3BFB" w:rsidP="004A3BFB">
      <w:pPr>
        <w:pStyle w:val="a9"/>
      </w:pPr>
    </w:p>
    <w:p w14:paraId="5FAA2675" w14:textId="10C331F4" w:rsidR="00D90A48" w:rsidRPr="000E647A" w:rsidRDefault="00090EF0" w:rsidP="003D28EB">
      <w:pPr>
        <w:pStyle w:val="3"/>
      </w:pPr>
      <w:bookmarkStart w:id="32" w:name="_Toc42165604"/>
      <w:bookmarkStart w:id="33" w:name="_Toc51768539"/>
      <w:bookmarkStart w:id="34" w:name="_Toc51771046"/>
      <w:r>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a9"/>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a9"/>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a9"/>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a9"/>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a9"/>
              <w:rPr>
                <w:rFonts w:ascii="Times New Roman" w:hAnsi="Times New Roman"/>
              </w:rPr>
            </w:pPr>
          </w:p>
        </w:tc>
      </w:tr>
    </w:tbl>
    <w:p w14:paraId="65E9A108" w14:textId="77777777" w:rsidR="007F23B7" w:rsidRDefault="007F23B7" w:rsidP="003D28EB">
      <w:pPr>
        <w:pStyle w:val="a9"/>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hint="eastAsia"/>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hint="eastAsia"/>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bl>
    <w:p w14:paraId="0FEE100D" w14:textId="77777777" w:rsidR="003D28EB" w:rsidRPr="00AA2318" w:rsidRDefault="003D28EB" w:rsidP="00D90A48">
      <w:pPr>
        <w:pStyle w:val="a9"/>
        <w:rPr>
          <w:rFonts w:ascii="Times New Roman" w:hAnsi="Times New Roman"/>
        </w:rPr>
      </w:pPr>
    </w:p>
    <w:p w14:paraId="1D612C58" w14:textId="04B8C8DE" w:rsidR="00090EF0" w:rsidRPr="000E647A" w:rsidRDefault="00090EF0" w:rsidP="00090EF0">
      <w:pPr>
        <w:pStyle w:val="3"/>
      </w:pPr>
      <w:bookmarkStart w:id="35" w:name="_Toc42165605"/>
      <w:bookmarkStart w:id="36" w:name="_Toc51768540"/>
      <w:bookmarkStart w:id="37" w:name="_Toc51771047"/>
      <w:r>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af0"/>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lastRenderedPageBreak/>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9"/>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9"/>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5"/>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9"/>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5"/>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9"/>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9"/>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9"/>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9"/>
        <w:numPr>
          <w:ilvl w:val="0"/>
          <w:numId w:val="8"/>
        </w:numPr>
        <w:rPr>
          <w:rFonts w:ascii="Times New Roman" w:hAnsi="Times New Roman"/>
        </w:rPr>
      </w:pPr>
      <w:r w:rsidRPr="00482371">
        <w:rPr>
          <w:rFonts w:ascii="Times New Roman" w:hAnsi="Times New Roman"/>
        </w:rPr>
        <w:lastRenderedPageBreak/>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48BD0DC" w:rsidR="009C0700"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In connected mode, when the RedCap UE operates in initial DL/UL BWP larger than maximum UE bandwidth of RedCap UEs,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9"/>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9"/>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9"/>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9"/>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9"/>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9"/>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0"/>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9"/>
      </w:pPr>
    </w:p>
    <w:p w14:paraId="33EEEE0E" w14:textId="1D0B17DE" w:rsidR="00090EF0" w:rsidRPr="000E647A" w:rsidRDefault="00090EF0" w:rsidP="00E8041B">
      <w:pPr>
        <w:pStyle w:val="3"/>
        <w:numPr>
          <w:ilvl w:val="2"/>
          <w:numId w:val="11"/>
        </w:numPr>
      </w:pPr>
      <w:r w:rsidRPr="000E647A">
        <w:t xml:space="preserve">Analysis of </w:t>
      </w:r>
      <w:r>
        <w:t>coexistence with legacy UEs</w:t>
      </w:r>
      <w:bookmarkEnd w:id="38"/>
      <w:bookmarkEnd w:id="39"/>
      <w:bookmarkEnd w:id="40"/>
    </w:p>
    <w:p w14:paraId="7860D4F6" w14:textId="78D8FF6A" w:rsidR="00A511A1" w:rsidRPr="00482371" w:rsidRDefault="00A511A1" w:rsidP="00482371">
      <w:pPr>
        <w:pStyle w:val="a9"/>
        <w:rPr>
          <w:rFonts w:ascii="Times New Roman" w:hAnsi="Times New Roman"/>
        </w:rPr>
      </w:pPr>
      <w:r w:rsidRPr="00482371">
        <w:rPr>
          <w:rFonts w:ascii="Times New Roman" w:hAnsi="Times New Roman"/>
        </w:rPr>
        <w:t>Many contributions analyze the coexistence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9"/>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487848F" w:rsidR="00573359"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0E12E6A9" w:rsidR="00E33EB1"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There may or may not be impacts on the coexistence with legacy UEs, depending on the cell load and the solutions for RedCap and normal UEs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9"/>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4BE57F4" w:rsidR="009C0700"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UEs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411BA10C" w14:textId="4E954227" w:rsidR="009C0700"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UEs with 100 MHz maximum UE bandwidth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29037CAB" w14:textId="58E9C903" w:rsidR="009C0700"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Compared with maximum UE bandwidth of 100 MHz, to support the RedCap UEs with 50 MHz maximum UE bandwidth, more serious configuration or scheduling restrictions to normal NR UEs would be expected. It may reduce the configuration or scheduling flexibility of legacy NR UEs [5]</w:t>
      </w:r>
      <w:r w:rsidR="001710CF">
        <w:rPr>
          <w:rFonts w:ascii="Times New Roman" w:hAnsi="Times New Roman"/>
        </w:rPr>
        <w:t>.</w:t>
      </w:r>
    </w:p>
    <w:p w14:paraId="6725BE3F" w14:textId="48FBC0BA" w:rsidR="00573359"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6B88AB10" w:rsidR="00AF2180" w:rsidRPr="00482371" w:rsidRDefault="00AF2180" w:rsidP="00E8041B">
      <w:pPr>
        <w:pStyle w:val="a9"/>
        <w:numPr>
          <w:ilvl w:val="1"/>
          <w:numId w:val="17"/>
        </w:numPr>
        <w:rPr>
          <w:rFonts w:ascii="Times New Roman" w:hAnsi="Times New Roman"/>
        </w:rPr>
      </w:pPr>
      <w:r w:rsidRPr="00482371">
        <w:rPr>
          <w:rFonts w:ascii="Times New Roman" w:hAnsi="Times New Roman"/>
        </w:rPr>
        <w:t>Two initial access procedures will have to coexist: one for ‘regular’ UEs, one for RedCap UEs [2]</w:t>
      </w:r>
      <w:r w:rsidR="001710CF">
        <w:rPr>
          <w:rFonts w:ascii="Times New Roman" w:hAnsi="Times New Roman"/>
        </w:rPr>
        <w:t>.</w:t>
      </w:r>
    </w:p>
    <w:p w14:paraId="15749DD8" w14:textId="00FFE0A0" w:rsidR="005A37C3"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3C03CC41" w:rsidR="00873F1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Supporting RedCap UEs may result in a high load in the initial BWP [24]</w:t>
      </w:r>
      <w:r w:rsidR="001710CF">
        <w:rPr>
          <w:rFonts w:ascii="Times New Roman" w:hAnsi="Times New Roman"/>
        </w:rPr>
        <w:t>.</w:t>
      </w:r>
    </w:p>
    <w:p w14:paraId="5B76CDBA" w14:textId="6D87F87B" w:rsidR="00573359"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RedCap UEs may not support the bandwidth of the initial UL BWP configured for normal UEs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9"/>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9"/>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0C46EBA6" w:rsidR="00E33EB1"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For both IDLE/INACTIVE and RRC-CONNECTED modes, if RedCap UEs are offloaded to a different BWP than initial BWP, it is beneficial from UE implementation perspective to have SSB transmitted in the operating BWP for RedCap UEs [4]</w:t>
      </w:r>
      <w:r w:rsidR="001710CF">
        <w:rPr>
          <w:rFonts w:ascii="Times New Roman" w:hAnsi="Times New Roman"/>
        </w:rPr>
        <w:t>.</w:t>
      </w:r>
    </w:p>
    <w:p w14:paraId="68596017" w14:textId="3D747505" w:rsidR="00573359" w:rsidRPr="00482371" w:rsidRDefault="00573359" w:rsidP="00482371">
      <w:pPr>
        <w:pStyle w:val="a9"/>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50E33CA0" w:rsidR="001B60B9" w:rsidRPr="00482371" w:rsidRDefault="000D0F9E" w:rsidP="00E8041B">
      <w:pPr>
        <w:pStyle w:val="a9"/>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In Idle mode, if the maximum UE bandwidth of RedCap UEs is 50 MHz, paging configuration for normal NR UEs may need to be restricted if the RedCap UEs and normal NR UEs share the same paging resources [5]</w:t>
      </w:r>
      <w:r w:rsidR="001710CF">
        <w:rPr>
          <w:rFonts w:ascii="Times New Roman" w:hAnsi="Times New Roman"/>
        </w:rPr>
        <w:t>.</w:t>
      </w:r>
    </w:p>
    <w:p w14:paraId="19186FB7" w14:textId="523DC269" w:rsidR="005F407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7A19250C" w:rsidR="005F4076" w:rsidRPr="00482371" w:rsidRDefault="000D0F9E" w:rsidP="00E8041B">
      <w:pPr>
        <w:pStyle w:val="a9"/>
        <w:numPr>
          <w:ilvl w:val="0"/>
          <w:numId w:val="9"/>
        </w:numPr>
        <w:rPr>
          <w:rFonts w:ascii="Times New Roman" w:hAnsi="Times New Roman"/>
        </w:rPr>
      </w:pPr>
      <w:r w:rsidRPr="00482371">
        <w:rPr>
          <w:rFonts w:ascii="Times New Roman" w:hAnsi="Times New Roman"/>
        </w:rPr>
        <w:lastRenderedPageBreak/>
        <w:t xml:space="preserve">C19: </w:t>
      </w:r>
      <w:r w:rsidR="005F4076" w:rsidRPr="00482371">
        <w:rPr>
          <w:rFonts w:ascii="Times New Roman" w:hAnsi="Times New Roman"/>
        </w:rPr>
        <w:t>Legacy UE performance might be impacted if RedCap UEs accessing the cell with full backward compatibility [17]</w:t>
      </w:r>
      <w:r w:rsidR="001710CF">
        <w:rPr>
          <w:rFonts w:ascii="Times New Roman" w:hAnsi="Times New Roman"/>
        </w:rPr>
        <w:t>.</w:t>
      </w:r>
    </w:p>
    <w:p w14:paraId="5C6FC957" w14:textId="2E2A5EDB" w:rsidR="006A5F5A"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RedCap UEs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0"/>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9"/>
      </w:pPr>
    </w:p>
    <w:p w14:paraId="702F70DD" w14:textId="4CEB095E" w:rsidR="00090EF0" w:rsidRPr="000E647A" w:rsidRDefault="00090EF0" w:rsidP="00E8041B">
      <w:pPr>
        <w:pStyle w:val="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5C1F2F6B" w:rsidR="00F847BC" w:rsidRPr="00482371" w:rsidRDefault="00F847BC" w:rsidP="00482371">
      <w:pPr>
        <w:pStyle w:val="a9"/>
        <w:rPr>
          <w:rFonts w:ascii="Times New Roman" w:hAnsi="Times New Roman"/>
        </w:rPr>
      </w:pPr>
      <w:r w:rsidRPr="00482371">
        <w:rPr>
          <w:rFonts w:ascii="Times New Roman" w:hAnsi="Times New Roman"/>
        </w:rPr>
        <w:t>Many contributions analyze the specification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9"/>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9"/>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472C0F2" w:rsidR="001B60B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[5]</w:t>
      </w:r>
      <w:r w:rsidR="000B12C7">
        <w:rPr>
          <w:rFonts w:ascii="Times New Roman" w:hAnsi="Times New Roman"/>
        </w:rPr>
        <w:t>.</w:t>
      </w:r>
    </w:p>
    <w:p w14:paraId="7028F927" w14:textId="0E7B0C05" w:rsidR="001B60B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with 100 MHz maximum UE bandwidth [5]</w:t>
      </w:r>
      <w:r w:rsidR="000B12C7">
        <w:rPr>
          <w:rFonts w:ascii="Times New Roman" w:hAnsi="Times New Roman"/>
        </w:rPr>
        <w:t>.</w:t>
      </w:r>
    </w:p>
    <w:p w14:paraId="2B74CB96" w14:textId="2188C5C7" w:rsidR="000B62B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5981E011"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There is no need to define a dedicated initial BWP for RedCap 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3F96A46"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There are solutions that can be used to support RedCap UEs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3A0B3AF8"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r w:rsidR="000B12C7">
        <w:rPr>
          <w:rFonts w:ascii="Times New Roman" w:hAnsi="Times New Roman"/>
        </w:rPr>
        <w:t>.</w:t>
      </w:r>
    </w:p>
    <w:p w14:paraId="74673395" w14:textId="0CC38B3E"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4E5555A1" w:rsidR="00F46967"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Support configuring separated CD-SSB for RedCap UEs [17]</w:t>
      </w:r>
      <w:r w:rsidR="000B12C7">
        <w:rPr>
          <w:rFonts w:ascii="Times New Roman" w:hAnsi="Times New Roman"/>
        </w:rPr>
        <w:t>.</w:t>
      </w:r>
    </w:p>
    <w:p w14:paraId="5440223A" w14:textId="4EDD9FA3" w:rsidR="00C20D2A" w:rsidRPr="00482371" w:rsidRDefault="00C20D2A" w:rsidP="00482371">
      <w:pPr>
        <w:pStyle w:val="a9"/>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3AC2D39C"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UEs operate in a wide band system [15]</w:t>
      </w:r>
      <w:r w:rsidR="000B12C7">
        <w:rPr>
          <w:rFonts w:ascii="Times New Roman" w:hAnsi="Times New Roman"/>
        </w:rPr>
        <w:t>.</w:t>
      </w:r>
    </w:p>
    <w:p w14:paraId="12BE6D0F" w14:textId="3E172B17"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Using a separate DL BWP for SIB transmissions towards RedCap UEs [10]</w:t>
      </w:r>
      <w:r w:rsidR="000B12C7">
        <w:rPr>
          <w:rFonts w:ascii="Times New Roman" w:hAnsi="Times New Roman"/>
        </w:rPr>
        <w:t>.</w:t>
      </w:r>
    </w:p>
    <w:p w14:paraId="2E6A8722" w14:textId="6A791F13"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lastRenderedPageBreak/>
        <w:t xml:space="preserve">S16: </w:t>
      </w:r>
      <w:r w:rsidR="00C20D2A" w:rsidRPr="00482371">
        <w:rPr>
          <w:rFonts w:ascii="Times New Roman" w:hAnsi="Times New Roman"/>
        </w:rPr>
        <w:t>Using a separate UL BWP for initial access of RedCap UEs (as well as common UL BWP shared with normal UEs) [10]</w:t>
      </w:r>
      <w:r w:rsidR="000B12C7">
        <w:rPr>
          <w:rFonts w:ascii="Times New Roman" w:hAnsi="Times New Roman"/>
        </w:rPr>
        <w:t>.</w:t>
      </w:r>
    </w:p>
    <w:p w14:paraId="47CEDD0C" w14:textId="43AA07B9"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Initial BWP with non-CD SSB transmission dedicated for RedCap UEs [4]</w:t>
      </w:r>
      <w:r w:rsidR="000B12C7">
        <w:rPr>
          <w:rFonts w:ascii="Times New Roman" w:hAnsi="Times New Roman"/>
        </w:rPr>
        <w:t>.</w:t>
      </w:r>
    </w:p>
    <w:p w14:paraId="5619DCB4" w14:textId="6CF72CA8"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61790AD0"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UEs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9"/>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9"/>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9"/>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29B57BE"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A new set of system information may be needed to indicate whether the cell supports RedCap UEs and to provide RRC configuration information [1]</w:t>
      </w:r>
      <w:r w:rsidR="000B12C7">
        <w:rPr>
          <w:rFonts w:ascii="Times New Roman" w:hAnsi="Times New Roman"/>
        </w:rPr>
        <w:t>.</w:t>
      </w:r>
    </w:p>
    <w:p w14:paraId="7B8AC0EA" w14:textId="117A92D8"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System information that is needed for supporting RedCap UEs may be added as new information elements to existing SI blocks or as new SI blocks [1]</w:t>
      </w:r>
      <w:r w:rsidR="000B12C7">
        <w:rPr>
          <w:rFonts w:ascii="Times New Roman" w:hAnsi="Times New Roman"/>
        </w:rPr>
        <w:t>.</w:t>
      </w:r>
    </w:p>
    <w:p w14:paraId="7C950DE3" w14:textId="21D8279B"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Support configuring separated resources for RedCap UEs in legacy SIB1 for RACH and paging [17]</w:t>
      </w:r>
      <w:r w:rsidR="000B12C7">
        <w:rPr>
          <w:rFonts w:ascii="Times New Roman" w:hAnsi="Times New Roman"/>
        </w:rPr>
        <w:t>.</w:t>
      </w:r>
    </w:p>
    <w:p w14:paraId="5F671F5E" w14:textId="29B121F8" w:rsidR="00A23855" w:rsidRPr="00482371" w:rsidRDefault="00A23855" w:rsidP="00482371">
      <w:pPr>
        <w:pStyle w:val="a9"/>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0FF86564"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In Idle mode, dedicated paging occasions are considered for the RedCap UEs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55DE26C0"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The legacy paging procedure will work fine for RedCap UEs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9"/>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CB9E7E2"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Earlier identification of the RedCap UEs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40A6CB4B" w:rsidR="00A23855" w:rsidRPr="00482371" w:rsidRDefault="007D1CE7" w:rsidP="00E8041B">
      <w:pPr>
        <w:pStyle w:val="a9"/>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Identification of the RedCap UE before Msg3 transmission is needed if size of initial UL BWP configured for normal NR UEs is larger than the bandwidth of the RedCap UEs [5]</w:t>
      </w:r>
      <w:r w:rsidR="000B12C7">
        <w:rPr>
          <w:rFonts w:ascii="Times New Roman" w:hAnsi="Times New Roman"/>
        </w:rPr>
        <w:t>.</w:t>
      </w:r>
    </w:p>
    <w:p w14:paraId="5F89E30E" w14:textId="605FAF10" w:rsidR="00A23855" w:rsidRPr="00482371" w:rsidRDefault="007D1CE7" w:rsidP="00E8041B">
      <w:pPr>
        <w:pStyle w:val="a9"/>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9"/>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9"/>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F5CB03F"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In RRC_CONNECTED, the RedCap UE can be scheduled within the maximum reception bandwidth even though the initial DL BWP configured for normal NR UEs is larger than the maximum UE bandwidth of RedCap UEs [5]</w:t>
      </w:r>
      <w:r w:rsidR="003847B2">
        <w:rPr>
          <w:rFonts w:ascii="Times New Roman" w:hAnsi="Times New Roman"/>
        </w:rPr>
        <w:t>.</w:t>
      </w:r>
    </w:p>
    <w:p w14:paraId="7E658B32" w14:textId="61E24750"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06CB788C" w:rsidR="003F076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Support for RedCap UEs to be able to perform processing of the wider bandwidth PRS over a longer time period [19]</w:t>
      </w:r>
      <w:r w:rsidR="003847B2">
        <w:rPr>
          <w:rFonts w:ascii="Times New Roman" w:hAnsi="Times New Roman"/>
        </w:rPr>
        <w:t>.</w:t>
      </w:r>
    </w:p>
    <w:p w14:paraId="35D53F56" w14:textId="46DC534C" w:rsidR="006539A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Study the maximum number BWPs for RedCap UEs [7]</w:t>
      </w:r>
      <w:r w:rsidR="003847B2">
        <w:rPr>
          <w:rFonts w:ascii="Times New Roman" w:hAnsi="Times New Roman"/>
        </w:rPr>
        <w:t>.</w:t>
      </w:r>
    </w:p>
    <w:p w14:paraId="12C3436D" w14:textId="36E2AF4F" w:rsidR="003F076C" w:rsidRPr="00482371" w:rsidRDefault="000B62BC" w:rsidP="00482371">
      <w:pPr>
        <w:pStyle w:val="a9"/>
        <w:rPr>
          <w:rFonts w:ascii="Times New Roman" w:hAnsi="Times New Roman"/>
          <w:b/>
          <w:bCs/>
        </w:rPr>
      </w:pPr>
      <w:r w:rsidRPr="00482371">
        <w:rPr>
          <w:rFonts w:ascii="Times New Roman" w:hAnsi="Times New Roman"/>
          <w:b/>
          <w:bCs/>
        </w:rPr>
        <w:lastRenderedPageBreak/>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4674D37B" w:rsidR="00FE7E8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If the maximum UE bandwidth of RedCap UEs is 50 MHz, to guarantee the performance of RedCap UEs,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502FA15D" w:rsidR="00C569B7"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Define a separate CORESET0 for RedCap UEs [27]</w:t>
      </w:r>
      <w:r w:rsidR="003847B2">
        <w:rPr>
          <w:rFonts w:ascii="Times New Roman" w:hAnsi="Times New Roman"/>
        </w:rPr>
        <w:t>.</w:t>
      </w:r>
    </w:p>
    <w:p w14:paraId="70BB5BEE" w14:textId="2E98DB89" w:rsidR="000B62B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To allow the 240 kHz SCS SSB configuration to be used UEs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9"/>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B663BBD" w:rsidR="00C723A9" w:rsidRPr="00482371" w:rsidRDefault="007D1CE7" w:rsidP="00E8041B">
      <w:pPr>
        <w:pStyle w:val="a9"/>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Cell barring for the RedCap UEs. For example, the above-mentioned bandwidth is larger than the supportable maximum bandwidth of the RedCap UEs [21]</w:t>
      </w:r>
      <w:r w:rsidR="003847B2">
        <w:rPr>
          <w:rFonts w:ascii="Times New Roman" w:hAnsi="Times New Roman"/>
        </w:rPr>
        <w:t>.</w:t>
      </w:r>
    </w:p>
    <w:p w14:paraId="790F23B8" w14:textId="6BBA5DD8" w:rsidR="00C723A9" w:rsidRPr="00482371" w:rsidRDefault="007D1CE7" w:rsidP="00E8041B">
      <w:pPr>
        <w:pStyle w:val="a9"/>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67AF067A" w:rsidR="00AA2588" w:rsidRPr="00482371" w:rsidRDefault="007D1CE7" w:rsidP="00E8041B">
      <w:pPr>
        <w:pStyle w:val="a9"/>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Additional or separate DL BWPs for RedCap UEs at least for some, if not all, common control [8]</w:t>
      </w:r>
      <w:r w:rsidR="003847B2">
        <w:rPr>
          <w:rFonts w:ascii="Times New Roman" w:hAnsi="Times New Roman"/>
        </w:rPr>
        <w:t>.</w:t>
      </w:r>
    </w:p>
    <w:p w14:paraId="6ABB6916" w14:textId="301F715C" w:rsidR="007D0B7A" w:rsidRPr="00482371" w:rsidRDefault="007D1CE7" w:rsidP="00E8041B">
      <w:pPr>
        <w:pStyle w:val="a9"/>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0"/>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9"/>
        <w:rPr>
          <w:rFonts w:ascii="Times New Roman" w:hAnsi="Times New Roman"/>
        </w:rPr>
      </w:pPr>
    </w:p>
    <w:p w14:paraId="678FC249" w14:textId="357BCB9A" w:rsidR="003439DA" w:rsidRDefault="00090EF0" w:rsidP="00E8041B">
      <w:pPr>
        <w:pStyle w:val="3"/>
        <w:numPr>
          <w:ilvl w:val="2"/>
          <w:numId w:val="11"/>
        </w:numPr>
      </w:pPr>
      <w:bookmarkStart w:id="44" w:name="_Toc42165608"/>
      <w:bookmarkStart w:id="45" w:name="_Toc51768543"/>
      <w:bookmarkStart w:id="46" w:name="_Toc51771050"/>
      <w:r>
        <w:t>Conclusions</w:t>
      </w:r>
    </w:p>
    <w:p w14:paraId="57D5E269" w14:textId="77777777" w:rsidR="007B7ADD" w:rsidRPr="00482371" w:rsidRDefault="007B7ADD" w:rsidP="00482371">
      <w:pPr>
        <w:pStyle w:val="a9"/>
        <w:rPr>
          <w:rFonts w:ascii="Times New Roman" w:hAnsi="Times New Roman"/>
        </w:rPr>
      </w:pPr>
      <w:r w:rsidRPr="00482371">
        <w:rPr>
          <w:rFonts w:ascii="Times New Roman" w:hAnsi="Times New Roman"/>
        </w:rPr>
        <w:t>For FR1, most contributions are fine with considering only 20 MHz. A few contributions state that there is no issue if the UEs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9"/>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a9"/>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FC608A4"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0"/>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lastRenderedPageBreak/>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hint="eastAsia"/>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hint="eastAsia"/>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hint="eastAsia"/>
                <w:lang w:val="en-US" w:eastAsia="zh-CN"/>
              </w:rPr>
            </w:pP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a9"/>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9"/>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9"/>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0"/>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hint="eastAsia"/>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hint="eastAsia"/>
                <w:lang w:val="en-US" w:eastAsia="zh-CN"/>
              </w:rPr>
            </w:pPr>
          </w:p>
        </w:tc>
      </w:tr>
    </w:tbl>
    <w:p w14:paraId="51832592" w14:textId="77777777" w:rsidR="005965DB" w:rsidRPr="00887169" w:rsidRDefault="005965DB" w:rsidP="003439DA">
      <w:pPr>
        <w:pStyle w:val="a9"/>
      </w:pPr>
    </w:p>
    <w:p w14:paraId="6709D00F" w14:textId="77777777" w:rsidR="00090EF0" w:rsidRPr="000E647A" w:rsidRDefault="00090EF0" w:rsidP="00090EF0">
      <w:pPr>
        <w:pStyle w:val="2"/>
      </w:pPr>
      <w:r>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a9"/>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a9"/>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a9"/>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0"/>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bl>
    <w:p w14:paraId="2287EBDB" w14:textId="77777777" w:rsidR="00037279" w:rsidRPr="002B0293" w:rsidRDefault="00037279" w:rsidP="002B0293">
      <w:pPr>
        <w:pStyle w:val="a9"/>
        <w:rPr>
          <w:rFonts w:ascii="Times New Roman" w:hAnsi="Times New Roman"/>
        </w:rPr>
      </w:pPr>
    </w:p>
    <w:p w14:paraId="0603A5BA" w14:textId="24A38813" w:rsidR="00090EF0" w:rsidRPr="000E647A" w:rsidRDefault="00090EF0" w:rsidP="00090EF0">
      <w:pPr>
        <w:pStyle w:val="3"/>
      </w:pPr>
      <w:bookmarkStart w:id="50" w:name="_Toc42165610"/>
      <w:bookmarkStart w:id="51" w:name="_Toc51768545"/>
      <w:bookmarkStart w:id="52" w:name="_Toc51771052"/>
      <w:r>
        <w:lastRenderedPageBreak/>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a9"/>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a9"/>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a9"/>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a9"/>
              <w:rPr>
                <w:rFonts w:ascii="Times New Roman" w:hAnsi="Times New Roman"/>
              </w:rPr>
            </w:pPr>
          </w:p>
        </w:tc>
      </w:tr>
    </w:tbl>
    <w:p w14:paraId="3997FC87" w14:textId="77777777" w:rsidR="000133EA" w:rsidRDefault="000133EA" w:rsidP="000133EA">
      <w:pPr>
        <w:pStyle w:val="a9"/>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lastRenderedPageBreak/>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bl>
    <w:p w14:paraId="06E08758" w14:textId="77777777" w:rsidR="000133EA" w:rsidRDefault="000133EA" w:rsidP="00DD4206">
      <w:pPr>
        <w:pStyle w:val="a9"/>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0"/>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77777777"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9"/>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0"/>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1A4ED4" w:rsidRPr="008E3AB5" w14:paraId="64F2816F" w14:textId="77777777" w:rsidTr="00CA77F3">
        <w:tc>
          <w:tcPr>
            <w:tcW w:w="1479" w:type="dxa"/>
          </w:tcPr>
          <w:p w14:paraId="4C464009" w14:textId="77777777" w:rsidR="001A4ED4" w:rsidRDefault="001A4ED4" w:rsidP="001A4ED4">
            <w:pPr>
              <w:rPr>
                <w:lang w:val="en-US" w:eastAsia="ko-KR"/>
              </w:rPr>
            </w:pPr>
          </w:p>
        </w:tc>
        <w:tc>
          <w:tcPr>
            <w:tcW w:w="1372" w:type="dxa"/>
          </w:tcPr>
          <w:p w14:paraId="3E136F4A" w14:textId="77777777" w:rsidR="001A4ED4" w:rsidRDefault="001A4ED4" w:rsidP="001A4ED4">
            <w:pPr>
              <w:tabs>
                <w:tab w:val="left" w:pos="551"/>
              </w:tabs>
              <w:rPr>
                <w:lang w:val="en-US" w:eastAsia="ko-KR"/>
              </w:rPr>
            </w:pPr>
          </w:p>
        </w:tc>
        <w:tc>
          <w:tcPr>
            <w:tcW w:w="6780" w:type="dxa"/>
          </w:tcPr>
          <w:p w14:paraId="0AA13171" w14:textId="77777777" w:rsidR="001A4ED4" w:rsidRPr="008E3AB5" w:rsidRDefault="001A4ED4" w:rsidP="001A4ED4">
            <w:pPr>
              <w:rPr>
                <w:lang w:val="en-US"/>
              </w:rPr>
            </w:pPr>
          </w:p>
        </w:tc>
      </w:tr>
    </w:tbl>
    <w:p w14:paraId="7E5AB36D" w14:textId="6EBBC17D" w:rsidR="00ED23AC" w:rsidRPr="00376606" w:rsidRDefault="00ED23AC" w:rsidP="00DD4206">
      <w:pPr>
        <w:pStyle w:val="a9"/>
        <w:rPr>
          <w:rFonts w:ascii="Times New Roman" w:hAnsi="Times New Roman"/>
        </w:rPr>
      </w:pPr>
    </w:p>
    <w:p w14:paraId="54F98073" w14:textId="3D854547" w:rsidR="00090EF0" w:rsidRPr="000E647A" w:rsidRDefault="00090EF0" w:rsidP="00090EF0">
      <w:pPr>
        <w:pStyle w:val="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af0"/>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8E46CDB" w:rsidR="002A2F35" w:rsidRPr="00A63519" w:rsidRDefault="002A2F35" w:rsidP="00A63519">
      <w:pPr>
        <w:pStyle w:val="a9"/>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UEs.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9"/>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9"/>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223D4A66" w:rsidR="004370A7" w:rsidRPr="00A63519" w:rsidRDefault="004370A7" w:rsidP="00E8041B">
      <w:pPr>
        <w:pStyle w:val="a9"/>
        <w:numPr>
          <w:ilvl w:val="0"/>
          <w:numId w:val="8"/>
        </w:numPr>
        <w:rPr>
          <w:rFonts w:ascii="Times New Roman" w:hAnsi="Times New Roman"/>
        </w:rPr>
      </w:pPr>
      <w:r w:rsidRPr="00A63519">
        <w:rPr>
          <w:rFonts w:ascii="Times New Roman" w:hAnsi="Times New Roman"/>
        </w:rPr>
        <w:t>P2: HD-FDD Redcap UEs can fulfil all the RedCap data rate requirements [1, 5, 22]</w:t>
      </w:r>
      <w:r w:rsidR="00974B9C">
        <w:rPr>
          <w:rFonts w:ascii="Times New Roman" w:hAnsi="Times New Roman"/>
        </w:rPr>
        <w:t>.</w:t>
      </w:r>
    </w:p>
    <w:p w14:paraId="7A4D4E74" w14:textId="245BE37A" w:rsidR="004370A7"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505819F4" w:rsidR="00954AF7"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5EE882C6" w:rsidR="00954AF7"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UEs is expected to be at least as good as that of FD-FDD UEs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9"/>
        <w:numPr>
          <w:ilvl w:val="0"/>
          <w:numId w:val="8"/>
        </w:numPr>
        <w:rPr>
          <w:rFonts w:ascii="Times New Roman" w:hAnsi="Times New Roman"/>
        </w:rPr>
      </w:pPr>
      <w:r w:rsidRPr="00A63519">
        <w:rPr>
          <w:rFonts w:ascii="Times New Roman" w:hAnsi="Times New Roman"/>
        </w:rPr>
        <w:lastRenderedPageBreak/>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9"/>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9"/>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9"/>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9"/>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9"/>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9"/>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9"/>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9"/>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9"/>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9"/>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9"/>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9"/>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9"/>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9"/>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9"/>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0"/>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9"/>
      </w:pPr>
    </w:p>
    <w:p w14:paraId="02C1983E" w14:textId="3CBF821F" w:rsidR="00090EF0" w:rsidRPr="000E647A" w:rsidRDefault="00090EF0" w:rsidP="00090EF0">
      <w:pPr>
        <w:pStyle w:val="3"/>
      </w:pPr>
      <w:bookmarkStart w:id="56" w:name="_Toc42165612"/>
      <w:bookmarkStart w:id="57" w:name="_Toc51768547"/>
      <w:bookmarkStart w:id="58" w:name="_Toc51771054"/>
      <w:r>
        <w:t>7</w:t>
      </w:r>
      <w:r w:rsidRPr="000E647A">
        <w:t>.</w:t>
      </w:r>
      <w:r>
        <w:t>4</w:t>
      </w:r>
      <w:r w:rsidRPr="000E647A">
        <w:t>.4</w:t>
      </w:r>
      <w:r w:rsidRPr="000E647A">
        <w:tab/>
        <w:t xml:space="preserve">Analysis of </w:t>
      </w:r>
      <w:r>
        <w:t>coexistence with legacy UEs</w:t>
      </w:r>
      <w:bookmarkEnd w:id="56"/>
      <w:bookmarkEnd w:id="57"/>
      <w:bookmarkEnd w:id="58"/>
    </w:p>
    <w:p w14:paraId="16D4D08B" w14:textId="5E30C7DA" w:rsidR="0006496F" w:rsidRPr="00A63519" w:rsidRDefault="0006496F" w:rsidP="00A63519">
      <w:pPr>
        <w:pStyle w:val="a9"/>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UEs.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9"/>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9"/>
        <w:numPr>
          <w:ilvl w:val="0"/>
          <w:numId w:val="8"/>
        </w:numPr>
        <w:rPr>
          <w:rFonts w:ascii="Times New Roman" w:hAnsi="Times New Roman"/>
        </w:rPr>
      </w:pPr>
      <w:r w:rsidRPr="00A63519">
        <w:rPr>
          <w:rFonts w:ascii="Times New Roman" w:hAnsi="Times New Roman"/>
        </w:rPr>
        <w:lastRenderedPageBreak/>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24F54B9B" w:rsidR="00C537FD" w:rsidRPr="00A63519" w:rsidRDefault="0006496F" w:rsidP="00E8041B">
      <w:pPr>
        <w:pStyle w:val="a9"/>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UEs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431374" w:rsidR="00C537FD" w:rsidRPr="00A63519" w:rsidRDefault="0006496F" w:rsidP="00E8041B">
      <w:pPr>
        <w:pStyle w:val="a9"/>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UEs [1]</w:t>
      </w:r>
      <w:r w:rsidR="00E90AAB">
        <w:rPr>
          <w:rFonts w:ascii="Times New Roman" w:hAnsi="Times New Roman"/>
        </w:rPr>
        <w:t>.</w:t>
      </w:r>
    </w:p>
    <w:p w14:paraId="4E9CE830" w14:textId="3B343BCF" w:rsidR="00C537FD"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0F75929E" w:rsidR="00954AF7"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UEs [3]</w:t>
      </w:r>
      <w:r w:rsidR="00E90AAB">
        <w:rPr>
          <w:rFonts w:ascii="Times New Roman" w:hAnsi="Times New Roman"/>
        </w:rPr>
        <w:t>.</w:t>
      </w:r>
    </w:p>
    <w:p w14:paraId="220EB08C" w14:textId="3A99B23D" w:rsidR="00954AF7"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9"/>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0"/>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9"/>
      </w:pPr>
    </w:p>
    <w:p w14:paraId="57FA3B8B" w14:textId="19EFA420" w:rsidR="00090EF0" w:rsidRPr="000E647A" w:rsidRDefault="00090EF0" w:rsidP="00090EF0">
      <w:pPr>
        <w:pStyle w:val="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1B6C8430" w:rsidR="00422F41" w:rsidRPr="00A63519" w:rsidRDefault="00422F41" w:rsidP="00A63519">
      <w:pPr>
        <w:jc w:val="both"/>
        <w:rPr>
          <w:lang w:val="en-US" w:eastAsia="zh-CN"/>
        </w:rPr>
      </w:pPr>
      <w:r w:rsidRPr="00A63519">
        <w:rPr>
          <w:lang w:val="en-US" w:eastAsia="zh-CN"/>
        </w:rPr>
        <w:t>Many contributions analyze the specification impacts if HD-FDD operation is introduced for RedCap UEs.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9"/>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9"/>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9"/>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9"/>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9"/>
        <w:numPr>
          <w:ilvl w:val="0"/>
          <w:numId w:val="8"/>
        </w:numPr>
        <w:rPr>
          <w:rFonts w:ascii="Times New Roman" w:hAnsi="Times New Roman"/>
        </w:rPr>
      </w:pPr>
      <w:r w:rsidRPr="00A63519">
        <w:rPr>
          <w:rFonts w:ascii="Times New Roman" w:hAnsi="Times New Roman"/>
        </w:rPr>
        <w:lastRenderedPageBreak/>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69EBD1C" w:rsidR="00954AF7"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UEs share resources with URLLC UEs [19]</w:t>
      </w:r>
      <w:r w:rsidR="00E817E2">
        <w:rPr>
          <w:rFonts w:ascii="Times New Roman" w:hAnsi="Times New Roman"/>
        </w:rPr>
        <w:t>.</w:t>
      </w:r>
    </w:p>
    <w:p w14:paraId="461ACB7D" w14:textId="02C9A6C7" w:rsidR="00954AF7"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9"/>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9"/>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10C78F5D" w:rsidR="00954AF7" w:rsidRDefault="00F3501F" w:rsidP="00E8041B">
      <w:pPr>
        <w:pStyle w:val="a9"/>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RedCap UEs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0"/>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62" w:name="_Toc42165614"/>
      <w:bookmarkStart w:id="63" w:name="_Toc51768549"/>
      <w:bookmarkStart w:id="6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9"/>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9"/>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9"/>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9"/>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9"/>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9"/>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9"/>
        <w:numPr>
          <w:ilvl w:val="0"/>
          <w:numId w:val="18"/>
        </w:numPr>
        <w:rPr>
          <w:rFonts w:ascii="Times New Roman" w:hAnsi="Times New Roman"/>
        </w:rPr>
      </w:pPr>
      <w:r>
        <w:rPr>
          <w:rFonts w:ascii="Times New Roman" w:hAnsi="Times New Roman"/>
        </w:rPr>
        <w:t>Option 3: No HD-FDD operation support (same as reference case).</w:t>
      </w:r>
    </w:p>
    <w:p w14:paraId="4FDF49B2" w14:textId="7CDEB1B5"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0"/>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lastRenderedPageBreak/>
              <w:t>Y for type B</w:t>
            </w:r>
          </w:p>
        </w:tc>
        <w:tc>
          <w:tcPr>
            <w:tcW w:w="1397" w:type="dxa"/>
          </w:tcPr>
          <w:p w14:paraId="073E8F0B" w14:textId="5D8633B8" w:rsidR="001A4ED4" w:rsidRPr="00482371" w:rsidRDefault="001A4ED4" w:rsidP="001A4ED4">
            <w:pPr>
              <w:jc w:val="both"/>
              <w:rPr>
                <w:lang w:val="en-US"/>
              </w:rPr>
            </w:pPr>
            <w:r>
              <w:rPr>
                <w:lang w:val="en-US"/>
              </w:rPr>
              <w:lastRenderedPageBreak/>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lastRenderedPageBreak/>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lastRenderedPageBreak/>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hint="eastAsia"/>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bl>
    <w:p w14:paraId="65B5D611" w14:textId="77777777" w:rsidR="00D24C97" w:rsidRPr="00A63519" w:rsidRDefault="00D24C97" w:rsidP="00A63519">
      <w:pPr>
        <w:pStyle w:val="a9"/>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a9"/>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9"/>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a9"/>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9"/>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9"/>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0"/>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61398" w:rsidRPr="00ED3FEA" w14:paraId="45AA8D69" w14:textId="77777777" w:rsidTr="00772E16">
        <w:tc>
          <w:tcPr>
            <w:tcW w:w="1479" w:type="dxa"/>
          </w:tcPr>
          <w:p w14:paraId="056BAB0E" w14:textId="77777777" w:rsidR="00761398" w:rsidRPr="00ED3FEA" w:rsidRDefault="00761398" w:rsidP="00761398">
            <w:pPr>
              <w:jc w:val="both"/>
              <w:rPr>
                <w:lang w:val="en-US" w:eastAsia="ko-KR"/>
              </w:rPr>
            </w:pPr>
          </w:p>
        </w:tc>
        <w:tc>
          <w:tcPr>
            <w:tcW w:w="1372" w:type="dxa"/>
          </w:tcPr>
          <w:p w14:paraId="0E8DF634" w14:textId="77777777" w:rsidR="00761398" w:rsidRPr="00ED3FEA" w:rsidRDefault="00761398" w:rsidP="00761398">
            <w:pPr>
              <w:tabs>
                <w:tab w:val="left" w:pos="551"/>
              </w:tabs>
              <w:jc w:val="both"/>
              <w:rPr>
                <w:lang w:val="en-US" w:eastAsia="ko-KR"/>
              </w:rPr>
            </w:pPr>
          </w:p>
        </w:tc>
        <w:tc>
          <w:tcPr>
            <w:tcW w:w="6780" w:type="dxa"/>
          </w:tcPr>
          <w:p w14:paraId="772AF29E" w14:textId="77777777" w:rsidR="00761398" w:rsidRPr="00ED3FEA" w:rsidRDefault="00761398" w:rsidP="00761398">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af0"/>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761398" w:rsidRPr="00ED3FEA" w14:paraId="6B58B6EB" w14:textId="77777777" w:rsidTr="00C73C36">
        <w:tc>
          <w:tcPr>
            <w:tcW w:w="1479" w:type="dxa"/>
          </w:tcPr>
          <w:p w14:paraId="1E0CF7F5" w14:textId="77777777" w:rsidR="00761398" w:rsidRPr="00ED3FEA" w:rsidRDefault="00761398" w:rsidP="00761398">
            <w:pPr>
              <w:jc w:val="both"/>
              <w:rPr>
                <w:lang w:val="en-US" w:eastAsia="ko-KR"/>
              </w:rPr>
            </w:pPr>
          </w:p>
        </w:tc>
        <w:tc>
          <w:tcPr>
            <w:tcW w:w="1372" w:type="dxa"/>
          </w:tcPr>
          <w:p w14:paraId="729137C2" w14:textId="77777777" w:rsidR="00761398" w:rsidRPr="00ED3FEA" w:rsidRDefault="00761398" w:rsidP="00761398">
            <w:pPr>
              <w:tabs>
                <w:tab w:val="left" w:pos="551"/>
              </w:tabs>
              <w:jc w:val="both"/>
              <w:rPr>
                <w:lang w:val="en-US" w:eastAsia="ko-KR"/>
              </w:rPr>
            </w:pPr>
          </w:p>
        </w:tc>
        <w:tc>
          <w:tcPr>
            <w:tcW w:w="6780" w:type="dxa"/>
          </w:tcPr>
          <w:p w14:paraId="481511CD" w14:textId="77777777" w:rsidR="00761398" w:rsidRPr="00ED3FEA" w:rsidRDefault="00761398" w:rsidP="00761398">
            <w:pPr>
              <w:jc w:val="both"/>
              <w:rPr>
                <w:lang w:val="en-US"/>
              </w:rPr>
            </w:pPr>
          </w:p>
        </w:tc>
      </w:tr>
      <w:tr w:rsidR="00761398" w:rsidRPr="00ED3FEA" w14:paraId="00F04978" w14:textId="77777777" w:rsidTr="00C73C36">
        <w:tc>
          <w:tcPr>
            <w:tcW w:w="1479" w:type="dxa"/>
          </w:tcPr>
          <w:p w14:paraId="456E4038" w14:textId="77777777" w:rsidR="00761398" w:rsidRPr="00ED3FEA" w:rsidRDefault="00761398" w:rsidP="00761398">
            <w:pPr>
              <w:jc w:val="both"/>
              <w:rPr>
                <w:lang w:val="en-US" w:eastAsia="ko-KR"/>
              </w:rPr>
            </w:pPr>
          </w:p>
        </w:tc>
        <w:tc>
          <w:tcPr>
            <w:tcW w:w="1372" w:type="dxa"/>
          </w:tcPr>
          <w:p w14:paraId="31A27F15" w14:textId="77777777" w:rsidR="00761398" w:rsidRPr="00ED3FEA" w:rsidRDefault="00761398" w:rsidP="00761398">
            <w:pPr>
              <w:tabs>
                <w:tab w:val="left" w:pos="551"/>
              </w:tabs>
              <w:jc w:val="both"/>
              <w:rPr>
                <w:lang w:val="en-US" w:eastAsia="ko-KR"/>
              </w:rPr>
            </w:pPr>
          </w:p>
        </w:tc>
        <w:tc>
          <w:tcPr>
            <w:tcW w:w="6780" w:type="dxa"/>
          </w:tcPr>
          <w:p w14:paraId="41F22132" w14:textId="77777777" w:rsidR="00761398" w:rsidRPr="00ED3FEA" w:rsidRDefault="00761398" w:rsidP="00761398">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68" w:name="_Toc42165616"/>
      <w:bookmarkStart w:id="69" w:name="_Toc51768551"/>
      <w:bookmarkStart w:id="70" w:name="_Toc51771058"/>
      <w:r>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9"/>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9"/>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5"/>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5"/>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5"/>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5"/>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9"/>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9"/>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9"/>
              <w:rPr>
                <w:rFonts w:ascii="Times New Roman" w:hAnsi="Times New Roman"/>
              </w:rPr>
            </w:pPr>
          </w:p>
        </w:tc>
      </w:tr>
    </w:tbl>
    <w:p w14:paraId="18E48149" w14:textId="77777777" w:rsidR="003B10A1" w:rsidRDefault="003B10A1" w:rsidP="003B10A1">
      <w:pPr>
        <w:pStyle w:val="a9"/>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lastRenderedPageBreak/>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hint="eastAsia"/>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71" w:name="_Toc42165617"/>
      <w:bookmarkStart w:id="72" w:name="_Toc51768552"/>
      <w:bookmarkStart w:id="73" w:name="_Toc51771059"/>
      <w:r>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af0"/>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45990FA0"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note that no impact on spectral efficiency or network capacity is expected since it is up to gNB to schedule other UEs on available resources.</w:t>
      </w:r>
    </w:p>
    <w:p w14:paraId="4EB458C4" w14:textId="77777777" w:rsidR="003E50DC" w:rsidRPr="00ED3FEA" w:rsidRDefault="003E50DC" w:rsidP="00ED3FEA">
      <w:pPr>
        <w:jc w:val="both"/>
        <w:rPr>
          <w:b/>
          <w:lang w:val="en-US" w:eastAsia="ja-JP"/>
        </w:rPr>
      </w:pPr>
      <w:r w:rsidRPr="00ED3FEA">
        <w:rPr>
          <w:b/>
          <w:lang w:val="en-US" w:eastAsia="ja-JP"/>
        </w:rPr>
        <w:lastRenderedPageBreak/>
        <w:t>Power consumption:</w:t>
      </w:r>
    </w:p>
    <w:p w14:paraId="77BE3888" w14:textId="437AD68B"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37BEFFDE"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notes that the NW can configure RedCap UEs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0"/>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9"/>
      </w:pPr>
    </w:p>
    <w:p w14:paraId="25BB7856" w14:textId="0D622130" w:rsidR="00090EF0" w:rsidRPr="000E647A" w:rsidRDefault="00090EF0" w:rsidP="00090EF0">
      <w:pPr>
        <w:pStyle w:val="3"/>
      </w:pPr>
      <w:bookmarkStart w:id="74" w:name="_Toc42165618"/>
      <w:bookmarkStart w:id="75" w:name="_Toc51768553"/>
      <w:bookmarkStart w:id="76" w:name="_Toc51771060"/>
      <w:r>
        <w:t>7</w:t>
      </w:r>
      <w:r w:rsidRPr="000E647A">
        <w:t>.</w:t>
      </w:r>
      <w:r>
        <w:t>5</w:t>
      </w:r>
      <w:r w:rsidRPr="000E647A">
        <w:t>.4</w:t>
      </w:r>
      <w:r w:rsidRPr="000E647A">
        <w:tab/>
        <w:t xml:space="preserve">Analysis of </w:t>
      </w:r>
      <w:r>
        <w:t>coexistence with legacy UEs</w:t>
      </w:r>
      <w:bookmarkEnd w:id="74"/>
      <w:bookmarkEnd w:id="75"/>
      <w:bookmarkEnd w:id="76"/>
    </w:p>
    <w:p w14:paraId="0CEC834A" w14:textId="723147B3"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multiple UE processing timelines may increase complexity at the scheduler to handle and ensure coexistence with legacy UEs.</w:t>
      </w:r>
    </w:p>
    <w:p w14:paraId="68757583" w14:textId="6F36172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UEs, RedCap UEs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UEs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mention that methods for identifying RedCap UEs,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7CDC7626"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dentification of RedCap UEs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0"/>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9"/>
      </w:pPr>
    </w:p>
    <w:p w14:paraId="240436F4" w14:textId="7F01AEEA" w:rsidR="00090EF0" w:rsidRPr="000E647A" w:rsidRDefault="00090EF0" w:rsidP="00090EF0">
      <w:pPr>
        <w:pStyle w:val="3"/>
      </w:pPr>
      <w:bookmarkStart w:id="77" w:name="_Toc42165619"/>
      <w:bookmarkStart w:id="78" w:name="_Toc51768554"/>
      <w:bookmarkStart w:id="79" w:name="_Toc51771061"/>
      <w:r>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lastRenderedPageBreak/>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0"/>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9"/>
        <w:rPr>
          <w:rFonts w:ascii="Times New Roman" w:hAnsi="Times New Roman"/>
        </w:rPr>
      </w:pPr>
    </w:p>
    <w:p w14:paraId="399F398F" w14:textId="7B8C69A3" w:rsidR="00090EF0" w:rsidRPr="000E647A" w:rsidRDefault="00090EF0" w:rsidP="00090EF0">
      <w:pPr>
        <w:pStyle w:val="3"/>
      </w:pPr>
      <w:bookmarkStart w:id="80" w:name="_Toc42165621"/>
      <w:bookmarkStart w:id="81" w:name="_Toc51768556"/>
      <w:bookmarkStart w:id="82" w:name="_Toc51771063"/>
      <w:r>
        <w:t>7</w:t>
      </w:r>
      <w:r w:rsidRPr="000E647A">
        <w:t>.</w:t>
      </w:r>
      <w:r>
        <w:t>5</w:t>
      </w:r>
      <w:r w:rsidRPr="000E647A">
        <w:t>.</w:t>
      </w:r>
      <w:r>
        <w:t>6</w:t>
      </w:r>
      <w:r w:rsidRPr="000E647A">
        <w:tab/>
      </w:r>
      <w:r>
        <w:t>Conclusions</w:t>
      </w:r>
    </w:p>
    <w:p w14:paraId="1BC995F9" w14:textId="115582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UEs,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473EB3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9FDBF8"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UEs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9"/>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9"/>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9"/>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55183113"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for RedCap 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0"/>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w:t>
            </w:r>
            <w:r>
              <w:rPr>
                <w:rFonts w:eastAsia="等线"/>
                <w:lang w:val="en-US" w:eastAsia="zh-CN"/>
              </w:rPr>
              <w:lastRenderedPageBreak/>
              <w:t>support to recommend relaxed UE processing time for RedCap UEs.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lastRenderedPageBreak/>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hint="eastAsia"/>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hint="eastAsia"/>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bl>
    <w:p w14:paraId="03C345C0" w14:textId="77777777" w:rsidR="00C70C86" w:rsidRPr="00A63519" w:rsidRDefault="00C70C86" w:rsidP="00C70C86">
      <w:pPr>
        <w:pStyle w:val="a9"/>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9"/>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a9"/>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9"/>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9"/>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9"/>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9"/>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9"/>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9"/>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9"/>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9"/>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0"/>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6780"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等线" w:hint="eastAsia"/>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等线"/>
                <w:lang w:val="en-US" w:eastAsia="zh-CN"/>
              </w:rPr>
            </w:pPr>
          </w:p>
        </w:tc>
      </w:tr>
    </w:tbl>
    <w:p w14:paraId="7CC55A5E" w14:textId="77777777" w:rsidR="00497682" w:rsidRDefault="00497682" w:rsidP="00497682">
      <w:pPr>
        <w:pStyle w:val="a9"/>
      </w:pPr>
    </w:p>
    <w:p w14:paraId="18939EAD" w14:textId="18B6ADC5" w:rsidR="00090EF0" w:rsidRDefault="00090EF0" w:rsidP="00090EF0">
      <w:pPr>
        <w:pStyle w:val="3"/>
      </w:pPr>
      <w:bookmarkStart w:id="83" w:name="_Toc42165622"/>
      <w:bookmarkStart w:id="84" w:name="_Toc51768557"/>
      <w:bookmarkStart w:id="85" w:name="_Toc51771064"/>
      <w:r>
        <w:lastRenderedPageBreak/>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a9"/>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9"/>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5"/>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9"/>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a9"/>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a9"/>
              <w:rPr>
                <w:rFonts w:ascii="Times New Roman" w:hAnsi="Times New Roman"/>
              </w:rPr>
            </w:pPr>
          </w:p>
        </w:tc>
      </w:tr>
    </w:tbl>
    <w:p w14:paraId="3144602A" w14:textId="13A9EA35" w:rsidR="00F51B06" w:rsidRDefault="00F51B06" w:rsidP="00F51B06">
      <w:pPr>
        <w:pStyle w:val="a9"/>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lastRenderedPageBreak/>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hint="eastAsia"/>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bl>
    <w:p w14:paraId="788AA634" w14:textId="77777777" w:rsidR="00B517E5" w:rsidRPr="00A2056C" w:rsidRDefault="00B517E5" w:rsidP="00F51B06">
      <w:pPr>
        <w:pStyle w:val="a9"/>
      </w:pPr>
    </w:p>
    <w:p w14:paraId="723B04D2" w14:textId="6307410F" w:rsidR="00090EF0" w:rsidRPr="000E647A" w:rsidRDefault="00090EF0" w:rsidP="00090EF0">
      <w:pPr>
        <w:pStyle w:val="3"/>
      </w:pPr>
      <w:bookmarkStart w:id="86" w:name="_Toc42165623"/>
      <w:bookmarkStart w:id="87" w:name="_Toc51768558"/>
      <w:bookmarkStart w:id="88" w:name="_Toc51771065"/>
      <w:r>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af0"/>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9"/>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9"/>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9"/>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9"/>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9"/>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9"/>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9"/>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9"/>
        <w:numPr>
          <w:ilvl w:val="0"/>
          <w:numId w:val="8"/>
        </w:numPr>
        <w:rPr>
          <w:rFonts w:ascii="Times New Roman" w:hAnsi="Times New Roman"/>
        </w:rPr>
      </w:pPr>
      <w:r w:rsidRPr="00ED3FEA">
        <w:rPr>
          <w:rFonts w:ascii="Times New Roman" w:hAnsi="Times New Roman"/>
        </w:rPr>
        <w:lastRenderedPageBreak/>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9"/>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9"/>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513B7A1" w:rsidR="00535FBD" w:rsidRPr="00ED3FEA" w:rsidRDefault="00346670"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Reducing the maximum DL/UL modulation order and/or DL MIMO support may reduce power consumption due to reduced complexity in processing a smaller maximum TB. However, the amount of power saved may not be significant if the RedCap UEs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9"/>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0"/>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7777777" w:rsidR="00090EF0" w:rsidRPr="000E647A" w:rsidRDefault="00090EF0" w:rsidP="00090EF0">
      <w:pPr>
        <w:pStyle w:val="3"/>
      </w:pPr>
      <w:bookmarkStart w:id="89" w:name="_Toc42165624"/>
      <w:bookmarkStart w:id="90" w:name="_Toc51768559"/>
      <w:bookmarkStart w:id="91" w:name="_Toc51771066"/>
      <w:r>
        <w:t>7</w:t>
      </w:r>
      <w:r w:rsidRPr="000E647A">
        <w:t>.</w:t>
      </w:r>
      <w:r>
        <w:t>6</w:t>
      </w:r>
      <w:r w:rsidRPr="000E647A">
        <w:t>.4</w:t>
      </w:r>
      <w:r w:rsidRPr="000E647A">
        <w:tab/>
        <w:t xml:space="preserve">Analysis of </w:t>
      </w:r>
      <w:r>
        <w:t>coexistence with legacy UEs</w:t>
      </w:r>
      <w:bookmarkEnd w:id="89"/>
      <w:bookmarkEnd w:id="90"/>
      <w:bookmarkEnd w:id="91"/>
    </w:p>
    <w:p w14:paraId="6BEF49AB" w14:textId="00C10379" w:rsidR="00B421EB" w:rsidRDefault="00ED5437" w:rsidP="00B421EB">
      <w:pPr>
        <w:pStyle w:val="a9"/>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44DCF6A7"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UEs can only be scheduled with single MIMO layer for initial access. Having a RedCap UE with reduced maximum MIMO layer support in the same network, will not affect the number of MIMO layers to be scheduled for the legacy UEs or the RedCap UEs for initial access transmissions.</w:t>
      </w:r>
    </w:p>
    <w:p w14:paraId="6642E276" w14:textId="2683CA34"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0"/>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9"/>
        <w:rPr>
          <w:rFonts w:ascii="Times New Roman" w:hAnsi="Times New Roman"/>
        </w:rPr>
      </w:pPr>
    </w:p>
    <w:p w14:paraId="53448561" w14:textId="77777777" w:rsidR="00090EF0" w:rsidRPr="000E647A" w:rsidRDefault="00090EF0" w:rsidP="00090EF0">
      <w:pPr>
        <w:pStyle w:val="3"/>
      </w:pPr>
      <w:bookmarkStart w:id="92" w:name="_Toc42165625"/>
      <w:bookmarkStart w:id="93" w:name="_Toc51768560"/>
      <w:bookmarkStart w:id="94" w:name="_Toc51771067"/>
      <w:r>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a9"/>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0"/>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9"/>
        <w:jc w:val="left"/>
        <w:rPr>
          <w:rFonts w:ascii="Times New Roman" w:hAnsi="Times New Roman"/>
        </w:rPr>
      </w:pPr>
    </w:p>
    <w:p w14:paraId="2C6FF260" w14:textId="53691811" w:rsidR="00090EF0" w:rsidRPr="000E647A" w:rsidRDefault="00090EF0" w:rsidP="00E8041B">
      <w:pPr>
        <w:pStyle w:val="3"/>
        <w:numPr>
          <w:ilvl w:val="2"/>
          <w:numId w:val="14"/>
        </w:numPr>
      </w:pPr>
      <w:bookmarkStart w:id="95" w:name="_Toc42165626"/>
      <w:bookmarkStart w:id="96" w:name="_Toc51768561"/>
      <w:bookmarkStart w:id="97" w:name="_Toc51771068"/>
      <w:r>
        <w:t>Conclusions</w:t>
      </w:r>
    </w:p>
    <w:p w14:paraId="36C5A66A" w14:textId="631FFAB6" w:rsidR="007B1041" w:rsidRPr="00ED3FEA" w:rsidRDefault="00CE37EB" w:rsidP="00ED3FEA">
      <w:pPr>
        <w:pStyle w:val="a9"/>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9"/>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9"/>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9"/>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9"/>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9"/>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9"/>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9"/>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9"/>
        <w:rPr>
          <w:rFonts w:ascii="Times New Roman" w:hAnsi="Times New Roman"/>
        </w:rPr>
      </w:pPr>
      <w:r w:rsidRPr="00ED3FEA">
        <w:rPr>
          <w:rFonts w:ascii="Times New Roman" w:hAnsi="Times New Roman"/>
        </w:rPr>
        <w:lastRenderedPageBreak/>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67A400A6"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77777777" w:rsidR="00AA2318" w:rsidRPr="007176FF"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777777"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Rx UEs can indicate the support of 1 layer only</w:t>
            </w:r>
          </w:p>
          <w:p w14:paraId="6B6DB260" w14:textId="7777777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Rx UEs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9"/>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9"/>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9"/>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hint="eastAsia"/>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hint="eastAsia"/>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lastRenderedPageBreak/>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77777777"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Rx UEs can indicate the support of 1 layer only</w:t>
            </w:r>
          </w:p>
          <w:p w14:paraId="1AA3646F" w14:textId="77777777"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Rx UEs can indicate the support of 2 layers, FFS 1 layer</w:t>
            </w:r>
          </w:p>
          <w:p w14:paraId="0950B425" w14:textId="77777777"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Rx UEs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971431">
            <w:pPr>
              <w:pStyle w:val="a5"/>
              <w:numPr>
                <w:ilvl w:val="0"/>
                <w:numId w:val="30"/>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hint="eastAsia"/>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hint="eastAsia"/>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9"/>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w:t>
      </w:r>
      <w:r w:rsidR="00146113">
        <w:rPr>
          <w:b/>
          <w:bCs/>
        </w:rPr>
        <w:lastRenderedPageBreak/>
        <w:t>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77777777"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Rx UEs can indicate the support of 1 layer only</w:t>
            </w:r>
          </w:p>
          <w:p w14:paraId="44D493D1" w14:textId="77777777" w:rsidR="00183ABF" w:rsidRPr="000962AC" w:rsidRDefault="00183ABF" w:rsidP="00761398">
            <w:pPr>
              <w:jc w:val="both"/>
              <w:rPr>
                <w:lang w:val="en-US"/>
              </w:rPr>
            </w:pPr>
            <w:r>
              <w:rPr>
                <w:rFonts w:eastAsia="等线" w:hint="eastAsia"/>
                <w:lang w:val="en-US" w:eastAsia="zh-CN"/>
              </w:rPr>
              <w:t>2</w:t>
            </w:r>
            <w:r>
              <w:rPr>
                <w:rFonts w:eastAsia="等线"/>
                <w:lang w:val="en-US" w:eastAsia="zh-CN"/>
              </w:rPr>
              <w:t>Rx UEs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hint="eastAsia"/>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bl>
    <w:p w14:paraId="228528D1" w14:textId="77777777" w:rsidR="009F19EB" w:rsidRPr="00A2056C" w:rsidRDefault="009F19EB" w:rsidP="009F19EB">
      <w:pPr>
        <w:pStyle w:val="a9"/>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a9"/>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a9"/>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a9"/>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9"/>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a9"/>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a9"/>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lastRenderedPageBreak/>
              <w:t>RF transceiver</w:t>
            </w:r>
          </w:p>
          <w:p w14:paraId="6A027B34" w14:textId="77777777" w:rsidR="00497682" w:rsidRPr="00ED3FEA" w:rsidRDefault="00497682" w:rsidP="00E8041B">
            <w:pPr>
              <w:pStyle w:val="a9"/>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a9"/>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a9"/>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9"/>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9"/>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9"/>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a9"/>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a9"/>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a9"/>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9"/>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9"/>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9"/>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9"/>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0"/>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mondulation”.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630B5C64" w:rsidR="00183ABF" w:rsidRPr="00ED3FEA" w:rsidRDefault="00183ABF" w:rsidP="00183ABF">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9"/>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9"/>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a9"/>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3A62F5" w:rsidRPr="00ED3FEA" w14:paraId="27C2604C" w14:textId="77777777" w:rsidTr="00337E24">
        <w:tc>
          <w:tcPr>
            <w:tcW w:w="1479" w:type="dxa"/>
          </w:tcPr>
          <w:p w14:paraId="6F4049A7" w14:textId="29016C93" w:rsidR="003A62F5" w:rsidRDefault="003A62F5" w:rsidP="003A62F5">
            <w:pPr>
              <w:jc w:val="both"/>
              <w:rPr>
                <w:rFonts w:eastAsia="等线" w:hint="eastAsia"/>
                <w:lang w:val="en-US" w:eastAsia="zh-CN"/>
              </w:rPr>
            </w:pPr>
            <w:r>
              <w:rPr>
                <w:rFonts w:hint="eastAsia"/>
                <w:lang w:val="en-US" w:eastAsia="zh-CN"/>
              </w:rPr>
              <w:lastRenderedPageBreak/>
              <w:t>ZTE</w:t>
            </w:r>
          </w:p>
        </w:tc>
        <w:tc>
          <w:tcPr>
            <w:tcW w:w="1372" w:type="dxa"/>
          </w:tcPr>
          <w:p w14:paraId="105691AE" w14:textId="36AEFD53" w:rsidR="003A62F5" w:rsidRDefault="003A62F5" w:rsidP="003A62F5">
            <w:pPr>
              <w:tabs>
                <w:tab w:val="left" w:pos="551"/>
              </w:tabs>
              <w:jc w:val="both"/>
              <w:rPr>
                <w:rFonts w:eastAsia="等线" w:hint="eastAsia"/>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9"/>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9"/>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9"/>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9"/>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9"/>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9"/>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5"/>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5"/>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9"/>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9"/>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9"/>
              <w:rPr>
                <w:rFonts w:ascii="Times New Roman" w:hAnsi="Times New Roman"/>
              </w:rPr>
            </w:pPr>
          </w:p>
          <w:p w14:paraId="08BBE49E" w14:textId="77777777" w:rsidR="00C173FC" w:rsidRDefault="007231E8" w:rsidP="004B499D">
            <w:pPr>
              <w:pStyle w:val="a9"/>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9"/>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5"/>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lastRenderedPageBreak/>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9"/>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9"/>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9"/>
              <w:rPr>
                <w:rFonts w:ascii="Times New Roman" w:hAnsi="Times New Roman"/>
              </w:rPr>
            </w:pPr>
          </w:p>
        </w:tc>
      </w:tr>
    </w:tbl>
    <w:p w14:paraId="1D663387" w14:textId="77777777" w:rsidR="004B499D" w:rsidRDefault="004B499D" w:rsidP="004B499D">
      <w:pPr>
        <w:pStyle w:val="a9"/>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hint="eastAsia"/>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hint="eastAsia"/>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bl>
    <w:p w14:paraId="24041C0C" w14:textId="77777777" w:rsidR="0018302D" w:rsidRPr="00ED3FEA" w:rsidRDefault="0018302D" w:rsidP="0018302D">
      <w:pPr>
        <w:pStyle w:val="a9"/>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0"/>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lastRenderedPageBreak/>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9"/>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9"/>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9"/>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9"/>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6A35094" w:rsidR="00B73947"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UEs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w:t>
      </w:r>
      <w:r w:rsidR="00B73947" w:rsidRPr="00727E90">
        <w:rPr>
          <w:rFonts w:ascii="Times New Roman" w:hAnsi="Times New Roman"/>
        </w:rPr>
        <w:lastRenderedPageBreak/>
        <w:t>MIMO layer reduction for UEs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9"/>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0"/>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9"/>
      </w:pPr>
    </w:p>
    <w:p w14:paraId="17CE5291" w14:textId="77777777" w:rsidR="00090EF0" w:rsidRPr="000E647A" w:rsidRDefault="00090EF0" w:rsidP="00090EF0">
      <w:pPr>
        <w:pStyle w:val="3"/>
      </w:pPr>
      <w:r>
        <w:t>7</w:t>
      </w:r>
      <w:r w:rsidRPr="000E647A">
        <w:t>.</w:t>
      </w:r>
      <w:r>
        <w:t>7</w:t>
      </w:r>
      <w:r w:rsidRPr="000E647A">
        <w:t>.4</w:t>
      </w:r>
      <w:r w:rsidRPr="000E647A">
        <w:tab/>
        <w:t xml:space="preserve">Analysis of </w:t>
      </w:r>
      <w:r>
        <w:t>coexistence with legacy UEs</w:t>
      </w:r>
    </w:p>
    <w:p w14:paraId="57D37117" w14:textId="01F6EA79" w:rsidR="008B67FD" w:rsidRDefault="008B67FD" w:rsidP="008B67FD">
      <w:pPr>
        <w:pStyle w:val="a9"/>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9"/>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5B2DB244" w:rsidR="007308A2" w:rsidRPr="00ED3FEA" w:rsidRDefault="007308A2" w:rsidP="00E8041B">
      <w:pPr>
        <w:pStyle w:val="a9"/>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scheduling will be used to ensure decoding performance or poor UE channel condition. In this case, RedCap UEs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9"/>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0"/>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9"/>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9"/>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9"/>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9"/>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9"/>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9"/>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9"/>
        <w:numPr>
          <w:ilvl w:val="1"/>
          <w:numId w:val="9"/>
        </w:numPr>
        <w:rPr>
          <w:rFonts w:ascii="Times New Roman" w:hAnsi="Times New Roman"/>
        </w:rPr>
      </w:pPr>
      <w:r w:rsidRPr="00ED3FEA">
        <w:rPr>
          <w:rFonts w:ascii="Times New Roman" w:hAnsi="Times New Roman"/>
        </w:rPr>
        <w:lastRenderedPageBreak/>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9"/>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9"/>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0"/>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9"/>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9"/>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9"/>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CE47A7C" w:rsidR="00A84E2F" w:rsidRPr="00ED3FEA" w:rsidRDefault="00A84E2F" w:rsidP="00ED3FEA">
      <w:pPr>
        <w:pStyle w:val="a9"/>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UE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9"/>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9"/>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9"/>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4588C7C3" w:rsidR="007D3CA0" w:rsidRDefault="00202FC6" w:rsidP="00ED3FEA">
      <w:pPr>
        <w:pStyle w:val="a9"/>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UEs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9"/>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6907D358"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0"/>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1A0077F3"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UEs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hint="eastAsia"/>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hint="eastAsia"/>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0"/>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hint="eastAsia"/>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hint="eastAsia"/>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bl>
    <w:p w14:paraId="77281282" w14:textId="77777777" w:rsidR="00A2056C" w:rsidRPr="000962AC" w:rsidRDefault="00A2056C" w:rsidP="00A2056C">
      <w:pPr>
        <w:jc w:val="both"/>
        <w:rPr>
          <w:bCs/>
        </w:rPr>
      </w:pPr>
    </w:p>
    <w:p w14:paraId="68FBD302" w14:textId="77777777" w:rsidR="00845E8C" w:rsidRPr="000962AC" w:rsidRDefault="00845E8C" w:rsidP="00845E8C">
      <w:pPr>
        <w:pStyle w:val="a9"/>
        <w:rPr>
          <w:rFonts w:ascii="Times New Roman" w:hAnsi="Times New Roman"/>
        </w:rPr>
      </w:pPr>
    </w:p>
    <w:p w14:paraId="01B4B542" w14:textId="02C41E8E" w:rsidR="006A0EB3" w:rsidRPr="000E647A" w:rsidRDefault="006A0EB3" w:rsidP="006A0EB3">
      <w:pPr>
        <w:pStyle w:val="2"/>
      </w:pPr>
      <w:r>
        <w:lastRenderedPageBreak/>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5064807B"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1423F0EE" w:rsidR="0068191E" w:rsidRPr="00ED3FEA" w:rsidRDefault="0068191E" w:rsidP="00E8041B">
      <w:pPr>
        <w:pStyle w:val="a9"/>
        <w:numPr>
          <w:ilvl w:val="0"/>
          <w:numId w:val="8"/>
        </w:numPr>
        <w:rPr>
          <w:rFonts w:ascii="Times New Roman" w:hAnsi="Times New Roman"/>
        </w:rPr>
      </w:pPr>
      <w:r w:rsidRPr="00ED3FEA">
        <w:rPr>
          <w:rFonts w:ascii="Times New Roman" w:hAnsi="Times New Roman"/>
        </w:rPr>
        <w:t>Simplifying features that are mandatory for mandatory for Rel-15 NR UEs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9"/>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9"/>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9"/>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51F33C87" w:rsidR="001B18ED" w:rsidRPr="00ED3FEA" w:rsidRDefault="001B18ED" w:rsidP="00E8041B">
      <w:pPr>
        <w:pStyle w:val="a9"/>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UEs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9"/>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9"/>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9"/>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9"/>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9"/>
        <w:numPr>
          <w:ilvl w:val="0"/>
          <w:numId w:val="8"/>
        </w:numPr>
        <w:rPr>
          <w:rFonts w:ascii="Times New Roman" w:hAnsi="Times New Roman"/>
        </w:rPr>
      </w:pPr>
      <w:r w:rsidRPr="005145E9">
        <w:rPr>
          <w:rFonts w:ascii="Times New Roman" w:hAnsi="Times New Roman"/>
        </w:rPr>
        <w:lastRenderedPageBreak/>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9"/>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0"/>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Relying more on UL RS for BM (e.g., for UL heavy traffic UEs)</w:t>
            </w:r>
          </w:p>
          <w:p w14:paraId="5A0169A5"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BFD/BFR procedure optimizations due to mobility (e.g., stationary UEs)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77777777" w:rsidR="00183ABF" w:rsidRPr="006465A9"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0"/>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0"/>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0"/>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0"/>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a9"/>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a9"/>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lastRenderedPageBreak/>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hint="eastAsia"/>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hint="eastAsia"/>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77777777" w:rsidR="006A0EB3" w:rsidRPr="000E647A" w:rsidRDefault="006A0EB3" w:rsidP="006A0EB3">
      <w:pPr>
        <w:pStyle w:val="3"/>
      </w:pPr>
      <w:r>
        <w:t>7</w:t>
      </w:r>
      <w:r w:rsidRPr="000E647A">
        <w:t>.</w:t>
      </w:r>
      <w:r>
        <w:t>8</w:t>
      </w:r>
      <w:r w:rsidRPr="000E647A">
        <w:t>.4</w:t>
      </w:r>
      <w:r w:rsidRPr="000E647A">
        <w:tab/>
        <w:t xml:space="preserve">Analysis of </w:t>
      </w:r>
      <w:r>
        <w:t>coexistence with legacy 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9"/>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3"/>
      </w:pPr>
      <w:bookmarkStart w:id="98" w:name="_Toc42165627"/>
      <w:bookmarkStart w:id="99" w:name="_Toc51768562"/>
      <w:bookmarkStart w:id="100" w:name="_Toc51771069"/>
      <w:r>
        <w:t>7</w:t>
      </w:r>
      <w:r w:rsidRPr="000E647A">
        <w:t>.</w:t>
      </w:r>
      <w:r w:rsidR="006A0EB3">
        <w:t>9</w:t>
      </w:r>
      <w:r w:rsidRPr="000E647A">
        <w:t>.1</w:t>
      </w:r>
      <w:r w:rsidRPr="000E647A">
        <w:tab/>
        <w:t>Description of feature combinations</w:t>
      </w:r>
      <w:bookmarkEnd w:id="98"/>
      <w:bookmarkEnd w:id="99"/>
      <w:bookmarkEnd w:id="100"/>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9"/>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9"/>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9"/>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9"/>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9"/>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9"/>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9"/>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9"/>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9"/>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9"/>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9"/>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9"/>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9"/>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9"/>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9"/>
        <w:numPr>
          <w:ilvl w:val="1"/>
          <w:numId w:val="19"/>
        </w:numPr>
        <w:rPr>
          <w:rFonts w:ascii="Times New Roman" w:hAnsi="Times New Roman"/>
        </w:rPr>
      </w:pPr>
      <w:r>
        <w:rPr>
          <w:rFonts w:ascii="Times New Roman" w:hAnsi="Times New Roman"/>
        </w:rPr>
        <w:lastRenderedPageBreak/>
        <w:t>20 MHz, 1 layer, 1 Rx</w:t>
      </w:r>
    </w:p>
    <w:p w14:paraId="2BBDE6EF" w14:textId="2803D550" w:rsidR="009267A4" w:rsidRDefault="009267A4" w:rsidP="00E8041B">
      <w:pPr>
        <w:pStyle w:val="a9"/>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9"/>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9"/>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9"/>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9"/>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9"/>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9"/>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9"/>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9"/>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9"/>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9"/>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9"/>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0"/>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a5"/>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a5"/>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a5"/>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7219B24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77777777" w:rsidR="00183ABF" w:rsidRPr="00182264"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a5"/>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a5"/>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a9"/>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a9"/>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9"/>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9"/>
              <w:rPr>
                <w:rFonts w:ascii="Times New Roman" w:hAnsi="Times New Roman"/>
              </w:rPr>
            </w:pPr>
            <w:r>
              <w:rPr>
                <w:rFonts w:ascii="Times New Roman" w:hAnsi="Times New Roman"/>
              </w:rPr>
              <w:lastRenderedPageBreak/>
              <w:t>Remove:</w:t>
            </w:r>
          </w:p>
          <w:p w14:paraId="67EE2933" w14:textId="77777777" w:rsidR="00971431" w:rsidRDefault="00971431" w:rsidP="00761398">
            <w:pPr>
              <w:pStyle w:val="a9"/>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04413F45" w14:textId="77777777" w:rsidR="00971431" w:rsidRDefault="00971431" w:rsidP="00761398">
            <w:pPr>
              <w:pStyle w:val="a9"/>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9"/>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9"/>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9"/>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Default="00A2056C" w:rsidP="003A62F5">
            <w:pPr>
              <w:pStyle w:val="a9"/>
              <w:rPr>
                <w:rFonts w:ascii="Times New Roman" w:hAnsi="Times New Roman"/>
              </w:rPr>
            </w:pPr>
            <w:r>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Default="00A2056C" w:rsidP="003A62F5">
            <w:pPr>
              <w:pStyle w:val="a9"/>
              <w:numPr>
                <w:ilvl w:val="0"/>
                <w:numId w:val="25"/>
              </w:numPr>
              <w:rPr>
                <w:rFonts w:ascii="Times New Roman" w:hAnsi="Times New Roman"/>
              </w:rPr>
            </w:pPr>
            <w:r>
              <w:rPr>
                <w:rFonts w:ascii="Times New Roman" w:hAnsi="Times New Roman"/>
              </w:rPr>
              <w:t xml:space="preserve">20 MHz, 1 layer, 1 Rx, max 64QAM in DL and Max 16QAM in UL </w:t>
            </w:r>
          </w:p>
          <w:p w14:paraId="37B2720B" w14:textId="77777777" w:rsidR="00A2056C" w:rsidRPr="00396510" w:rsidRDefault="00A2056C" w:rsidP="003A62F5">
            <w:pPr>
              <w:jc w:val="both"/>
              <w:rPr>
                <w:lang w:val="en-US"/>
              </w:rPr>
            </w:pPr>
            <w:r w:rsidRPr="00396510">
              <w:rPr>
                <w:lang w:val="en-US"/>
              </w:rPr>
              <w:t>For FR1 TDD, add:</w:t>
            </w:r>
          </w:p>
          <w:p w14:paraId="53CDD5FA" w14:textId="77777777" w:rsidR="00A2056C" w:rsidRPr="00396510" w:rsidRDefault="00A2056C" w:rsidP="003A62F5">
            <w:pPr>
              <w:pStyle w:val="a5"/>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1A96CAB0" w14:textId="77777777" w:rsidR="00A2056C" w:rsidRPr="00396510" w:rsidRDefault="00A2056C" w:rsidP="003A62F5">
            <w:pPr>
              <w:jc w:val="both"/>
              <w:rPr>
                <w:lang w:val="en-US"/>
              </w:rPr>
            </w:pPr>
            <w:r w:rsidRPr="00396510">
              <w:rPr>
                <w:lang w:val="en-US"/>
              </w:rPr>
              <w:t xml:space="preserve">For FR2, add: </w:t>
            </w:r>
          </w:p>
          <w:p w14:paraId="3DC65FA0" w14:textId="77777777" w:rsidR="00A2056C" w:rsidRPr="00A2056C" w:rsidRDefault="00A2056C" w:rsidP="003A62F5">
            <w:pPr>
              <w:pStyle w:val="a5"/>
              <w:numPr>
                <w:ilvl w:val="0"/>
                <w:numId w:val="25"/>
              </w:numPr>
              <w:jc w:val="both"/>
              <w:rPr>
                <w:sz w:val="18"/>
                <w:lang w:val="en-US"/>
              </w:rPr>
            </w:pPr>
            <w:r w:rsidRPr="00A2056C">
              <w:rPr>
                <w:sz w:val="18"/>
                <w:lang w:val="en-US"/>
              </w:rPr>
              <w:t xml:space="preserve">100 MHz, 1 layer, 1 Rx, </w:t>
            </w:r>
            <w:r w:rsidRPr="00A2056C">
              <w:rPr>
                <w:rFonts w:ascii="Times New Roman" w:hAnsi="Times New Roman"/>
                <w:sz w:val="18"/>
              </w:rPr>
              <w:t>max 16QAM in DL</w:t>
            </w:r>
            <w:r w:rsidRPr="00A2056C">
              <w:rPr>
                <w:sz w:val="18"/>
                <w:lang w:val="en-US"/>
              </w:rPr>
              <w:t>, max 16QAM in UL</w:t>
            </w:r>
          </w:p>
          <w:p w14:paraId="7E4F55E9" w14:textId="77777777" w:rsidR="00A2056C" w:rsidRPr="002051C6" w:rsidRDefault="00A2056C" w:rsidP="003A62F5">
            <w:pPr>
              <w:pStyle w:val="a5"/>
              <w:numPr>
                <w:ilvl w:val="0"/>
                <w:numId w:val="25"/>
              </w:numPr>
              <w:jc w:val="both"/>
              <w:rPr>
                <w:lang w:val="en-US"/>
              </w:rPr>
            </w:pPr>
            <w:r w:rsidRPr="00A2056C">
              <w:rPr>
                <w:sz w:val="18"/>
                <w:lang w:val="en-US"/>
              </w:rPr>
              <w:t xml:space="preserve">50MHz, 1 layer, 1 Rx, </w:t>
            </w:r>
            <w:r w:rsidRPr="00A2056C">
              <w:rPr>
                <w:rFonts w:ascii="Times New Roman" w:hAnsi="Times New Roman"/>
                <w:sz w:val="18"/>
              </w:rPr>
              <w:t>max 16QAM in DL</w:t>
            </w:r>
            <w:r w:rsidRPr="00A2056C">
              <w:rPr>
                <w:sz w:val="18"/>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hint="eastAsia"/>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hint="eastAsia"/>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9"/>
              <w:rPr>
                <w:rFonts w:ascii="Times New Roman" w:eastAsia="等线" w:hAnsi="Times New Roman" w:hint="eastAsia"/>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bookmarkStart w:id="101" w:name="_GoBack"/>
            <w:bookmarkEnd w:id="101"/>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3"/>
      </w:pPr>
      <w:bookmarkStart w:id="102" w:name="_Toc42165629"/>
      <w:bookmarkStart w:id="103" w:name="_Toc51768564"/>
      <w:bookmarkStart w:id="104" w:name="_Toc51771071"/>
      <w:r>
        <w:t>7</w:t>
      </w:r>
      <w:r w:rsidRPr="000E647A">
        <w:t>.</w:t>
      </w:r>
      <w:r w:rsidR="006A0EB3">
        <w:t>9</w:t>
      </w:r>
      <w:r w:rsidRPr="000E647A">
        <w:t>.3</w:t>
      </w:r>
      <w:r w:rsidRPr="000E647A">
        <w:tab/>
        <w:t xml:space="preserve">Analysis of </w:t>
      </w:r>
      <w:r>
        <w:t>performance impacts</w:t>
      </w:r>
      <w:bookmarkEnd w:id="102"/>
      <w:bookmarkEnd w:id="103"/>
      <w:bookmarkEnd w:id="104"/>
    </w:p>
    <w:p w14:paraId="596FE55B" w14:textId="338B146C" w:rsidR="00090EF0" w:rsidRPr="000E647A" w:rsidRDefault="00090EF0" w:rsidP="00090EF0">
      <w:pPr>
        <w:pStyle w:val="3"/>
      </w:pPr>
      <w:bookmarkStart w:id="105" w:name="_Toc42165630"/>
      <w:bookmarkStart w:id="106" w:name="_Toc51768565"/>
      <w:bookmarkStart w:id="107" w:name="_Toc51771072"/>
      <w:r>
        <w:t>7</w:t>
      </w:r>
      <w:r w:rsidRPr="000E647A">
        <w:t>.</w:t>
      </w:r>
      <w:r w:rsidR="006A0EB3">
        <w:t>9</w:t>
      </w:r>
      <w:r w:rsidRPr="000E647A">
        <w:t>.4</w:t>
      </w:r>
      <w:r w:rsidRPr="000E647A">
        <w:tab/>
        <w:t xml:space="preserve">Analysis of </w:t>
      </w:r>
      <w:r>
        <w:t>coexistence with legacy UEs</w:t>
      </w:r>
      <w:bookmarkEnd w:id="105"/>
      <w:bookmarkEnd w:id="106"/>
      <w:bookmarkEnd w:id="107"/>
    </w:p>
    <w:p w14:paraId="34BEBF22" w14:textId="55F702ED" w:rsidR="00090EF0" w:rsidRPr="000E647A" w:rsidRDefault="00090EF0" w:rsidP="00090EF0">
      <w:pPr>
        <w:pStyle w:val="3"/>
      </w:pPr>
      <w:bookmarkStart w:id="108" w:name="_Toc42165631"/>
      <w:bookmarkStart w:id="109" w:name="_Toc51768566"/>
      <w:bookmarkStart w:id="110" w:name="_Toc51771073"/>
      <w:r>
        <w:t>7</w:t>
      </w:r>
      <w:r w:rsidRPr="000E647A">
        <w:t>.</w:t>
      </w:r>
      <w:r w:rsidR="006A0EB3">
        <w:t>9</w:t>
      </w:r>
      <w:r w:rsidRPr="000E647A">
        <w:t>.</w:t>
      </w:r>
      <w:r>
        <w:t>5</w:t>
      </w:r>
      <w:r w:rsidRPr="000E647A">
        <w:tab/>
        <w:t>Analysis of specification impacts</w:t>
      </w:r>
      <w:bookmarkEnd w:id="108"/>
      <w:bookmarkEnd w:id="109"/>
      <w:bookmarkEnd w:id="110"/>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111" w:name="_Toc42034927"/>
      <w:bookmarkStart w:id="112" w:name="_Toc42211937"/>
      <w:bookmarkStart w:id="113" w:name="_Hlk41391803"/>
      <w:r>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3A62F5" w:rsidP="00903501">
            <w:pPr>
              <w:rPr>
                <w:color w:val="0000FF"/>
                <w:u w:val="single"/>
              </w:rPr>
            </w:pPr>
            <w:hyperlink r:id="rId19" w:history="1">
              <w:r w:rsidR="003E1B09" w:rsidRPr="003E1B09">
                <w:rPr>
                  <w:rStyle w:val="af1"/>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af1"/>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3A62F5" w:rsidP="00903501">
            <w:pPr>
              <w:rPr>
                <w:color w:val="0000FF"/>
                <w:u w:val="single"/>
              </w:rPr>
            </w:pPr>
            <w:hyperlink r:id="rId21" w:history="1">
              <w:r w:rsidR="00903501" w:rsidRPr="00903501">
                <w:rPr>
                  <w:rStyle w:val="af1"/>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lastRenderedPageBreak/>
              <w:t>[3]</w:t>
            </w:r>
          </w:p>
        </w:tc>
        <w:tc>
          <w:tcPr>
            <w:tcW w:w="1456" w:type="dxa"/>
            <w:tcMar>
              <w:top w:w="0" w:type="dxa"/>
              <w:left w:w="70" w:type="dxa"/>
              <w:bottom w:w="0" w:type="dxa"/>
              <w:right w:w="70" w:type="dxa"/>
            </w:tcMar>
            <w:hideMark/>
          </w:tcPr>
          <w:p w14:paraId="1DD8FD26" w14:textId="09A2CE51" w:rsidR="00903501" w:rsidRPr="00903501" w:rsidRDefault="003A62F5" w:rsidP="00903501">
            <w:pPr>
              <w:rPr>
                <w:color w:val="0000FF"/>
                <w:u w:val="single"/>
              </w:rPr>
            </w:pPr>
            <w:hyperlink r:id="rId22" w:history="1">
              <w:r w:rsidR="000F719D">
                <w:rPr>
                  <w:rStyle w:val="af1"/>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af1"/>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3A62F5" w:rsidP="00903501">
            <w:pPr>
              <w:rPr>
                <w:color w:val="0000FF"/>
                <w:u w:val="single"/>
              </w:rPr>
            </w:pPr>
            <w:hyperlink r:id="rId24" w:history="1">
              <w:r w:rsidR="005D52EC" w:rsidRPr="005D52EC">
                <w:rPr>
                  <w:rStyle w:val="af1"/>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af1"/>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3A62F5" w:rsidP="00903501">
            <w:pPr>
              <w:rPr>
                <w:color w:val="0000FF"/>
                <w:u w:val="single"/>
              </w:rPr>
            </w:pPr>
            <w:hyperlink r:id="rId26" w:history="1">
              <w:r w:rsidR="00903501" w:rsidRPr="00903501">
                <w:rPr>
                  <w:rStyle w:val="af1"/>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3A62F5" w:rsidP="00903501">
            <w:pPr>
              <w:rPr>
                <w:color w:val="0000FF"/>
                <w:u w:val="single"/>
              </w:rPr>
            </w:pPr>
            <w:hyperlink r:id="rId27" w:history="1">
              <w:r w:rsidR="00903501" w:rsidRPr="00903501">
                <w:rPr>
                  <w:rStyle w:val="af1"/>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3A62F5" w:rsidP="00903501">
            <w:pPr>
              <w:rPr>
                <w:color w:val="0000FF"/>
                <w:u w:val="single"/>
              </w:rPr>
            </w:pPr>
            <w:hyperlink r:id="rId28" w:history="1">
              <w:r w:rsidR="00903501" w:rsidRPr="00903501">
                <w:rPr>
                  <w:rStyle w:val="af1"/>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3A62F5" w:rsidP="00903501">
            <w:pPr>
              <w:rPr>
                <w:color w:val="0000FF"/>
                <w:u w:val="single"/>
              </w:rPr>
            </w:pPr>
            <w:hyperlink r:id="rId29" w:history="1">
              <w:r w:rsidR="002A3DA7" w:rsidRPr="002A3DA7">
                <w:rPr>
                  <w:rStyle w:val="af1"/>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af1"/>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3A62F5" w:rsidP="00903501">
            <w:pPr>
              <w:rPr>
                <w:color w:val="0000FF"/>
                <w:u w:val="single"/>
              </w:rPr>
            </w:pPr>
            <w:hyperlink r:id="rId31" w:history="1">
              <w:r w:rsidR="00903501" w:rsidRPr="00903501">
                <w:rPr>
                  <w:rStyle w:val="af1"/>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3A62F5" w:rsidP="00903501">
            <w:pPr>
              <w:rPr>
                <w:color w:val="0000FF"/>
                <w:u w:val="single"/>
              </w:rPr>
            </w:pPr>
            <w:hyperlink r:id="rId32" w:history="1">
              <w:r w:rsidR="00903501" w:rsidRPr="00903501">
                <w:rPr>
                  <w:rStyle w:val="af1"/>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3A62F5" w:rsidP="00903501">
            <w:pPr>
              <w:rPr>
                <w:color w:val="0000FF"/>
                <w:u w:val="single"/>
              </w:rPr>
            </w:pPr>
            <w:hyperlink r:id="rId33" w:history="1">
              <w:r w:rsidR="00903501" w:rsidRPr="00903501">
                <w:rPr>
                  <w:rStyle w:val="af1"/>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3A62F5" w:rsidP="00903501">
            <w:pPr>
              <w:rPr>
                <w:color w:val="0000FF"/>
                <w:u w:val="single"/>
              </w:rPr>
            </w:pPr>
            <w:hyperlink r:id="rId34" w:history="1">
              <w:r w:rsidR="00F43D0A" w:rsidRPr="00F43D0A">
                <w:rPr>
                  <w:rStyle w:val="af1"/>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af1"/>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3A62F5" w:rsidP="00903501">
            <w:pPr>
              <w:rPr>
                <w:color w:val="0000FF"/>
                <w:u w:val="single"/>
              </w:rPr>
            </w:pPr>
            <w:hyperlink r:id="rId36" w:history="1">
              <w:r w:rsidR="00903501" w:rsidRPr="00903501">
                <w:rPr>
                  <w:rStyle w:val="af1"/>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3A62F5" w:rsidP="00903501">
            <w:pPr>
              <w:rPr>
                <w:color w:val="0000FF"/>
                <w:u w:val="single"/>
              </w:rPr>
            </w:pPr>
            <w:hyperlink r:id="rId37" w:history="1">
              <w:r w:rsidR="00903501" w:rsidRPr="00903501">
                <w:rPr>
                  <w:rStyle w:val="af1"/>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3A62F5" w:rsidP="00903501">
            <w:pPr>
              <w:rPr>
                <w:color w:val="0000FF"/>
                <w:u w:val="single"/>
              </w:rPr>
            </w:pPr>
            <w:hyperlink r:id="rId38" w:history="1">
              <w:r w:rsidR="004764CF" w:rsidRPr="004764CF">
                <w:rPr>
                  <w:rStyle w:val="af1"/>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af1"/>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3A62F5" w:rsidP="00903501">
            <w:pPr>
              <w:rPr>
                <w:color w:val="0000FF"/>
                <w:u w:val="single"/>
              </w:rPr>
            </w:pPr>
            <w:hyperlink r:id="rId40" w:history="1">
              <w:r w:rsidR="00903501" w:rsidRPr="00903501">
                <w:rPr>
                  <w:rStyle w:val="af1"/>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3A62F5" w:rsidP="00903501">
            <w:pPr>
              <w:rPr>
                <w:color w:val="0000FF"/>
                <w:u w:val="single"/>
              </w:rPr>
            </w:pPr>
            <w:hyperlink r:id="rId41" w:history="1">
              <w:r w:rsidR="00903501" w:rsidRPr="00903501">
                <w:rPr>
                  <w:rStyle w:val="af1"/>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3A62F5" w:rsidP="00903501">
            <w:pPr>
              <w:rPr>
                <w:color w:val="0000FF"/>
                <w:u w:val="single"/>
              </w:rPr>
            </w:pPr>
            <w:hyperlink r:id="rId42" w:history="1">
              <w:r w:rsidR="00903501" w:rsidRPr="00903501">
                <w:rPr>
                  <w:rStyle w:val="af1"/>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3A62F5" w:rsidP="00903501">
            <w:pPr>
              <w:rPr>
                <w:color w:val="0000FF"/>
                <w:u w:val="single"/>
              </w:rPr>
            </w:pPr>
            <w:hyperlink r:id="rId43" w:history="1">
              <w:r w:rsidR="00903501" w:rsidRPr="00903501">
                <w:rPr>
                  <w:rStyle w:val="af1"/>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3A62F5" w:rsidP="00903501">
            <w:pPr>
              <w:rPr>
                <w:color w:val="0000FF"/>
                <w:u w:val="single"/>
              </w:rPr>
            </w:pPr>
            <w:hyperlink r:id="rId44" w:history="1">
              <w:r w:rsidR="00903501" w:rsidRPr="00903501">
                <w:rPr>
                  <w:rStyle w:val="af1"/>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3A62F5" w:rsidP="00903501">
            <w:pPr>
              <w:rPr>
                <w:color w:val="0000FF"/>
                <w:u w:val="single"/>
              </w:rPr>
            </w:pPr>
            <w:hyperlink r:id="rId45" w:history="1">
              <w:r w:rsidR="00903501" w:rsidRPr="00903501">
                <w:rPr>
                  <w:rStyle w:val="af1"/>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3A62F5" w:rsidP="00903501">
            <w:pPr>
              <w:rPr>
                <w:color w:val="0000FF"/>
                <w:u w:val="single"/>
              </w:rPr>
            </w:pPr>
            <w:hyperlink r:id="rId46" w:history="1">
              <w:r w:rsidR="00903501" w:rsidRPr="00903501">
                <w:rPr>
                  <w:rStyle w:val="af1"/>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3A62F5" w:rsidP="00903501">
            <w:pPr>
              <w:rPr>
                <w:color w:val="0000FF"/>
                <w:u w:val="single"/>
              </w:rPr>
            </w:pPr>
            <w:hyperlink r:id="rId47" w:history="1">
              <w:r w:rsidR="00903501" w:rsidRPr="00903501">
                <w:rPr>
                  <w:rStyle w:val="af1"/>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3A62F5" w:rsidP="00903501">
            <w:pPr>
              <w:rPr>
                <w:color w:val="0000FF"/>
                <w:u w:val="single"/>
              </w:rPr>
            </w:pPr>
            <w:hyperlink r:id="rId48" w:history="1">
              <w:r w:rsidR="00903501" w:rsidRPr="00903501">
                <w:rPr>
                  <w:rStyle w:val="af1"/>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3A62F5" w:rsidP="00903501">
            <w:pPr>
              <w:rPr>
                <w:color w:val="0000FF"/>
                <w:u w:val="single"/>
              </w:rPr>
            </w:pPr>
            <w:hyperlink r:id="rId49" w:history="1">
              <w:r w:rsidR="00903501" w:rsidRPr="00903501">
                <w:rPr>
                  <w:rStyle w:val="af1"/>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3A62F5" w:rsidP="00903501">
            <w:pPr>
              <w:rPr>
                <w:color w:val="0000FF"/>
                <w:u w:val="single"/>
              </w:rPr>
            </w:pPr>
            <w:hyperlink r:id="rId50" w:history="1">
              <w:r w:rsidR="00903501" w:rsidRPr="00903501">
                <w:rPr>
                  <w:rStyle w:val="af1"/>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3A62F5" w:rsidP="00903501">
            <w:pPr>
              <w:rPr>
                <w:color w:val="0000FF"/>
                <w:u w:val="single"/>
              </w:rPr>
            </w:pPr>
            <w:hyperlink r:id="rId51" w:history="1">
              <w:r w:rsidR="00903501" w:rsidRPr="00903501">
                <w:rPr>
                  <w:rStyle w:val="af1"/>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3A62F5" w:rsidP="00903501">
            <w:pPr>
              <w:rPr>
                <w:color w:val="0000FF"/>
                <w:u w:val="single"/>
              </w:rPr>
            </w:pPr>
            <w:hyperlink r:id="rId52" w:history="1">
              <w:r w:rsidR="00903501" w:rsidRPr="00903501">
                <w:rPr>
                  <w:rStyle w:val="af1"/>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3A62F5" w:rsidP="00711D4B">
            <w:pPr>
              <w:rPr>
                <w:color w:val="0000FF"/>
                <w:u w:val="single"/>
              </w:rPr>
            </w:pPr>
            <w:hyperlink r:id="rId53" w:history="1">
              <w:r w:rsidR="00711D4B">
                <w:rPr>
                  <w:rStyle w:val="af1"/>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lastRenderedPageBreak/>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3A62F5" w:rsidP="00711D4B">
            <w:pPr>
              <w:rPr>
                <w:color w:val="0000FF"/>
                <w:u w:val="single"/>
              </w:rPr>
            </w:pPr>
            <w:hyperlink r:id="rId54" w:history="1">
              <w:r w:rsidR="00711D4B">
                <w:rPr>
                  <w:rStyle w:val="af1"/>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3A62F5" w:rsidP="00711D4B">
            <w:pPr>
              <w:rPr>
                <w:color w:val="0000FF"/>
                <w:u w:val="single"/>
              </w:rPr>
            </w:pPr>
            <w:hyperlink r:id="rId55" w:history="1">
              <w:r w:rsidR="00711D4B">
                <w:rPr>
                  <w:rStyle w:val="af1"/>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3A62F5" w:rsidP="00711D4B">
            <w:pPr>
              <w:rPr>
                <w:color w:val="0000FF"/>
                <w:u w:val="single"/>
              </w:rPr>
            </w:pPr>
            <w:hyperlink r:id="rId56" w:history="1">
              <w:r w:rsidR="00711D4B">
                <w:rPr>
                  <w:rStyle w:val="af1"/>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3A62F5" w:rsidP="00711D4B">
            <w:pPr>
              <w:rPr>
                <w:color w:val="0000FF"/>
                <w:u w:val="single"/>
              </w:rPr>
            </w:pPr>
            <w:hyperlink r:id="rId57" w:history="1">
              <w:r w:rsidR="00711D4B">
                <w:rPr>
                  <w:rStyle w:val="af1"/>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3A62F5" w:rsidP="00711D4B">
            <w:pPr>
              <w:rPr>
                <w:color w:val="0000FF"/>
                <w:u w:val="single"/>
              </w:rPr>
            </w:pPr>
            <w:hyperlink r:id="rId58" w:history="1">
              <w:r w:rsidR="00711D4B">
                <w:rPr>
                  <w:rStyle w:val="af1"/>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3A62F5" w:rsidP="002C3FEA">
            <w:pPr>
              <w:rPr>
                <w:rStyle w:val="af1"/>
                <w:color w:val="0000FF"/>
              </w:rPr>
            </w:pPr>
            <w:hyperlink r:id="rId59" w:history="1">
              <w:r w:rsidR="00BA04C1">
                <w:rPr>
                  <w:rStyle w:val="af1"/>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3A62F5" w:rsidP="000506FD">
            <w:pPr>
              <w:rPr>
                <w:rStyle w:val="af1"/>
                <w:color w:val="0000FF"/>
              </w:rPr>
            </w:pPr>
            <w:hyperlink r:id="rId60" w:history="1">
              <w:r w:rsidR="00215BCD">
                <w:rPr>
                  <w:rStyle w:val="af1"/>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3A62F5" w:rsidP="000506FD">
            <w:pPr>
              <w:rPr>
                <w:rStyle w:val="af1"/>
                <w:color w:val="auto"/>
                <w:u w:val="none"/>
              </w:rPr>
            </w:pPr>
            <w:hyperlink r:id="rId61" w:history="1">
              <w:r w:rsidR="00B548F1">
                <w:rPr>
                  <w:rStyle w:val="af1"/>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3A62F5" w:rsidP="000D6B63">
            <w:pPr>
              <w:rPr>
                <w:rStyle w:val="af1"/>
                <w:color w:val="auto"/>
                <w:u w:val="none"/>
              </w:rPr>
            </w:pPr>
            <w:hyperlink r:id="rId62" w:history="1">
              <w:r w:rsidR="000D6B63">
                <w:rPr>
                  <w:rStyle w:val="af1"/>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0F786" w14:textId="77777777" w:rsidR="00AB3AC1" w:rsidRDefault="00AB3AC1" w:rsidP="00581A60">
      <w:pPr>
        <w:spacing w:after="0"/>
      </w:pPr>
      <w:r>
        <w:separator/>
      </w:r>
    </w:p>
  </w:endnote>
  <w:endnote w:type="continuationSeparator" w:id="0">
    <w:p w14:paraId="407DC586" w14:textId="77777777" w:rsidR="00AB3AC1" w:rsidRDefault="00AB3AC1" w:rsidP="00581A60">
      <w:pPr>
        <w:spacing w:after="0"/>
      </w:pPr>
      <w:r>
        <w:continuationSeparator/>
      </w:r>
    </w:p>
  </w:endnote>
  <w:endnote w:type="continuationNotice" w:id="1">
    <w:p w14:paraId="4F45FDE3" w14:textId="77777777" w:rsidR="00AB3AC1" w:rsidRDefault="00AB3A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41935" w14:textId="77777777" w:rsidR="00AB3AC1" w:rsidRDefault="00AB3AC1" w:rsidP="00581A60">
      <w:pPr>
        <w:spacing w:after="0"/>
      </w:pPr>
      <w:r>
        <w:separator/>
      </w:r>
    </w:p>
  </w:footnote>
  <w:footnote w:type="continuationSeparator" w:id="0">
    <w:p w14:paraId="4C610A98" w14:textId="77777777" w:rsidR="00AB3AC1" w:rsidRDefault="00AB3AC1" w:rsidP="00581A60">
      <w:pPr>
        <w:spacing w:after="0"/>
      </w:pPr>
      <w:r>
        <w:continuationSeparator/>
      </w:r>
    </w:p>
  </w:footnote>
  <w:footnote w:type="continuationNotice" w:id="1">
    <w:p w14:paraId="51F55994" w14:textId="77777777" w:rsidR="00AB3AC1" w:rsidRDefault="00AB3AC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9"/>
  </w:num>
  <w:num w:numId="2">
    <w:abstractNumId w:val="11"/>
  </w:num>
  <w:num w:numId="3">
    <w:abstractNumId w:val="15"/>
  </w:num>
  <w:num w:numId="4">
    <w:abstractNumId w:val="14"/>
  </w:num>
  <w:num w:numId="5">
    <w:abstractNumId w:val="24"/>
  </w:num>
  <w:num w:numId="6">
    <w:abstractNumId w:val="8"/>
  </w:num>
  <w:num w:numId="7">
    <w:abstractNumId w:val="20"/>
  </w:num>
  <w:num w:numId="8">
    <w:abstractNumId w:val="0"/>
  </w:num>
  <w:num w:numId="9">
    <w:abstractNumId w:val="17"/>
  </w:num>
  <w:num w:numId="10">
    <w:abstractNumId w:val="10"/>
  </w:num>
  <w:num w:numId="11">
    <w:abstractNumId w:val="28"/>
  </w:num>
  <w:num w:numId="12">
    <w:abstractNumId w:val="25"/>
  </w:num>
  <w:num w:numId="13">
    <w:abstractNumId w:val="21"/>
  </w:num>
  <w:num w:numId="14">
    <w:abstractNumId w:val="1"/>
  </w:num>
  <w:num w:numId="15">
    <w:abstractNumId w:val="7"/>
  </w:num>
  <w:num w:numId="16">
    <w:abstractNumId w:val="27"/>
  </w:num>
  <w:num w:numId="17">
    <w:abstractNumId w:val="16"/>
  </w:num>
  <w:num w:numId="18">
    <w:abstractNumId w:val="3"/>
  </w:num>
  <w:num w:numId="19">
    <w:abstractNumId w:val="12"/>
  </w:num>
  <w:num w:numId="20">
    <w:abstractNumId w:val="2"/>
  </w:num>
  <w:num w:numId="21">
    <w:abstractNumId w:val="9"/>
  </w:num>
  <w:num w:numId="22">
    <w:abstractNumId w:val="23"/>
  </w:num>
  <w:num w:numId="23">
    <w:abstractNumId w:val="18"/>
  </w:num>
  <w:num w:numId="24">
    <w:abstractNumId w:val="4"/>
  </w:num>
  <w:num w:numId="25">
    <w:abstractNumId w:val="5"/>
  </w:num>
  <w:num w:numId="26">
    <w:abstractNumId w:val="22"/>
  </w:num>
  <w:num w:numId="27">
    <w:abstractNumId w:val="26"/>
  </w:num>
  <w:num w:numId="28">
    <w:abstractNumId w:val="13"/>
  </w:num>
  <w:num w:numId="29">
    <w:abstractNumId w:val="30"/>
  </w:num>
  <w:num w:numId="30">
    <w:abstractNumId w:val="6"/>
  </w:num>
  <w:num w:numId="31">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E61"/>
    <w:rsid w:val="000A38A2"/>
    <w:rsid w:val="000A3CCA"/>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164"/>
    <w:rsid w:val="000C261D"/>
    <w:rsid w:val="000C26DF"/>
    <w:rsid w:val="000C2717"/>
    <w:rsid w:val="000C2B2C"/>
    <w:rsid w:val="000C3C25"/>
    <w:rsid w:val="000C47DC"/>
    <w:rsid w:val="000C4964"/>
    <w:rsid w:val="000C4E07"/>
    <w:rsid w:val="000C4FB7"/>
    <w:rsid w:val="000C617E"/>
    <w:rsid w:val="000C66B0"/>
    <w:rsid w:val="000C6E7B"/>
    <w:rsid w:val="000C77B9"/>
    <w:rsid w:val="000C7FC0"/>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CD7"/>
    <w:rsid w:val="000E3283"/>
    <w:rsid w:val="000E4A64"/>
    <w:rsid w:val="000E4A6F"/>
    <w:rsid w:val="000E4CF6"/>
    <w:rsid w:val="000E4EA8"/>
    <w:rsid w:val="000E51EC"/>
    <w:rsid w:val="000E703D"/>
    <w:rsid w:val="000E7CCA"/>
    <w:rsid w:val="000F06E7"/>
    <w:rsid w:val="000F1712"/>
    <w:rsid w:val="000F311B"/>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4C30"/>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ABF"/>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1C5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49E"/>
    <w:rsid w:val="003A5D9A"/>
    <w:rsid w:val="003A5F73"/>
    <w:rsid w:val="003A62F5"/>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3C13"/>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177"/>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561"/>
    <w:rsid w:val="004658B0"/>
    <w:rsid w:val="00465912"/>
    <w:rsid w:val="004660B0"/>
    <w:rsid w:val="0046699C"/>
    <w:rsid w:val="0046762C"/>
    <w:rsid w:val="00470901"/>
    <w:rsid w:val="00473A8C"/>
    <w:rsid w:val="00473BD1"/>
    <w:rsid w:val="00474E9A"/>
    <w:rsid w:val="0047569D"/>
    <w:rsid w:val="0047573C"/>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0F4"/>
    <w:rsid w:val="004A3BFB"/>
    <w:rsid w:val="004A4E4F"/>
    <w:rsid w:val="004A6A56"/>
    <w:rsid w:val="004A7108"/>
    <w:rsid w:val="004A76A5"/>
    <w:rsid w:val="004B0196"/>
    <w:rsid w:val="004B027C"/>
    <w:rsid w:val="004B0B49"/>
    <w:rsid w:val="004B0ED7"/>
    <w:rsid w:val="004B11E2"/>
    <w:rsid w:val="004B147F"/>
    <w:rsid w:val="004B4141"/>
    <w:rsid w:val="004B432B"/>
    <w:rsid w:val="004B490A"/>
    <w:rsid w:val="004B499D"/>
    <w:rsid w:val="004B5CED"/>
    <w:rsid w:val="004B5F27"/>
    <w:rsid w:val="004B78CC"/>
    <w:rsid w:val="004C0072"/>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75"/>
    <w:rsid w:val="004F009C"/>
    <w:rsid w:val="004F0858"/>
    <w:rsid w:val="004F1538"/>
    <w:rsid w:val="004F15DD"/>
    <w:rsid w:val="004F1CC8"/>
    <w:rsid w:val="004F1E92"/>
    <w:rsid w:val="004F273A"/>
    <w:rsid w:val="004F2B62"/>
    <w:rsid w:val="004F2DE9"/>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0FA"/>
    <w:rsid w:val="005227F9"/>
    <w:rsid w:val="00522F97"/>
    <w:rsid w:val="00523377"/>
    <w:rsid w:val="00523407"/>
    <w:rsid w:val="00523A19"/>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047"/>
    <w:rsid w:val="00556255"/>
    <w:rsid w:val="005576FF"/>
    <w:rsid w:val="005611BC"/>
    <w:rsid w:val="00561783"/>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06E"/>
    <w:rsid w:val="005B3ABE"/>
    <w:rsid w:val="005B4209"/>
    <w:rsid w:val="005B456E"/>
    <w:rsid w:val="005B4734"/>
    <w:rsid w:val="005B4E3C"/>
    <w:rsid w:val="005B5B02"/>
    <w:rsid w:val="005B637A"/>
    <w:rsid w:val="005B6735"/>
    <w:rsid w:val="005B6AEE"/>
    <w:rsid w:val="005B6EC9"/>
    <w:rsid w:val="005B71C4"/>
    <w:rsid w:val="005C0315"/>
    <w:rsid w:val="005C0AE0"/>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52EC"/>
    <w:rsid w:val="005D6A20"/>
    <w:rsid w:val="005D72F2"/>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C5B"/>
    <w:rsid w:val="00633F13"/>
    <w:rsid w:val="00634094"/>
    <w:rsid w:val="00634D87"/>
    <w:rsid w:val="00635132"/>
    <w:rsid w:val="0063541C"/>
    <w:rsid w:val="00635F09"/>
    <w:rsid w:val="006374C4"/>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45D9"/>
    <w:rsid w:val="007345DF"/>
    <w:rsid w:val="00734B45"/>
    <w:rsid w:val="007350BB"/>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558"/>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60B9"/>
    <w:rsid w:val="007F673B"/>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87169"/>
    <w:rsid w:val="00890BAE"/>
    <w:rsid w:val="00891348"/>
    <w:rsid w:val="00891BCA"/>
    <w:rsid w:val="00891CF2"/>
    <w:rsid w:val="00893439"/>
    <w:rsid w:val="00894841"/>
    <w:rsid w:val="0089577A"/>
    <w:rsid w:val="00895F68"/>
    <w:rsid w:val="00896C26"/>
    <w:rsid w:val="0089786A"/>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112A"/>
    <w:rsid w:val="008F181A"/>
    <w:rsid w:val="008F2315"/>
    <w:rsid w:val="008F292C"/>
    <w:rsid w:val="008F3261"/>
    <w:rsid w:val="008F43EF"/>
    <w:rsid w:val="008F46BC"/>
    <w:rsid w:val="008F4F70"/>
    <w:rsid w:val="008F653F"/>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C95"/>
    <w:rsid w:val="00973CFF"/>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56C"/>
    <w:rsid w:val="00A207AE"/>
    <w:rsid w:val="00A208AB"/>
    <w:rsid w:val="00A222A6"/>
    <w:rsid w:val="00A22901"/>
    <w:rsid w:val="00A2330C"/>
    <w:rsid w:val="00A23628"/>
    <w:rsid w:val="00A23855"/>
    <w:rsid w:val="00A24742"/>
    <w:rsid w:val="00A24AD5"/>
    <w:rsid w:val="00A24C20"/>
    <w:rsid w:val="00A279BE"/>
    <w:rsid w:val="00A3057A"/>
    <w:rsid w:val="00A3086E"/>
    <w:rsid w:val="00A308BA"/>
    <w:rsid w:val="00A30C60"/>
    <w:rsid w:val="00A31D55"/>
    <w:rsid w:val="00A31FDA"/>
    <w:rsid w:val="00A32744"/>
    <w:rsid w:val="00A32F7A"/>
    <w:rsid w:val="00A33888"/>
    <w:rsid w:val="00A33A36"/>
    <w:rsid w:val="00A340C8"/>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536D"/>
    <w:rsid w:val="00A560C9"/>
    <w:rsid w:val="00A562A0"/>
    <w:rsid w:val="00A57BC9"/>
    <w:rsid w:val="00A60F02"/>
    <w:rsid w:val="00A613DF"/>
    <w:rsid w:val="00A620D8"/>
    <w:rsid w:val="00A62193"/>
    <w:rsid w:val="00A627B2"/>
    <w:rsid w:val="00A62B40"/>
    <w:rsid w:val="00A63384"/>
    <w:rsid w:val="00A633E2"/>
    <w:rsid w:val="00A63519"/>
    <w:rsid w:val="00A63B60"/>
    <w:rsid w:val="00A64C6C"/>
    <w:rsid w:val="00A657BE"/>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08F9"/>
    <w:rsid w:val="00A8107A"/>
    <w:rsid w:val="00A8109E"/>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3AC1"/>
    <w:rsid w:val="00AB425B"/>
    <w:rsid w:val="00AB4DF2"/>
    <w:rsid w:val="00AB4E9D"/>
    <w:rsid w:val="00AB5266"/>
    <w:rsid w:val="00AB60F2"/>
    <w:rsid w:val="00AC07F5"/>
    <w:rsid w:val="00AC112C"/>
    <w:rsid w:val="00AC1196"/>
    <w:rsid w:val="00AC2B04"/>
    <w:rsid w:val="00AC3C6A"/>
    <w:rsid w:val="00AC45EE"/>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9B"/>
    <w:rsid w:val="00AF7C17"/>
    <w:rsid w:val="00AF7CCE"/>
    <w:rsid w:val="00B002C8"/>
    <w:rsid w:val="00B00335"/>
    <w:rsid w:val="00B02294"/>
    <w:rsid w:val="00B023B9"/>
    <w:rsid w:val="00B02670"/>
    <w:rsid w:val="00B02AC6"/>
    <w:rsid w:val="00B02D14"/>
    <w:rsid w:val="00B041D8"/>
    <w:rsid w:val="00B062B6"/>
    <w:rsid w:val="00B101CD"/>
    <w:rsid w:val="00B1044C"/>
    <w:rsid w:val="00B1075C"/>
    <w:rsid w:val="00B10E7B"/>
    <w:rsid w:val="00B127D7"/>
    <w:rsid w:val="00B13F9C"/>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611"/>
    <w:rsid w:val="00B21653"/>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914"/>
    <w:rsid w:val="00B67213"/>
    <w:rsid w:val="00B672CD"/>
    <w:rsid w:val="00B67881"/>
    <w:rsid w:val="00B70064"/>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3FC"/>
    <w:rsid w:val="00C175A3"/>
    <w:rsid w:val="00C17F84"/>
    <w:rsid w:val="00C20D2A"/>
    <w:rsid w:val="00C2136B"/>
    <w:rsid w:val="00C22AC3"/>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B2F"/>
    <w:rsid w:val="00CB6ECE"/>
    <w:rsid w:val="00CB7FF9"/>
    <w:rsid w:val="00CC0266"/>
    <w:rsid w:val="00CC07E8"/>
    <w:rsid w:val="00CC09C8"/>
    <w:rsid w:val="00CC189A"/>
    <w:rsid w:val="00CC1FFB"/>
    <w:rsid w:val="00CC21E5"/>
    <w:rsid w:val="00CC2413"/>
    <w:rsid w:val="00CC26ED"/>
    <w:rsid w:val="00CC3B59"/>
    <w:rsid w:val="00CC4168"/>
    <w:rsid w:val="00CC62AA"/>
    <w:rsid w:val="00CC649F"/>
    <w:rsid w:val="00CC6647"/>
    <w:rsid w:val="00CC66A0"/>
    <w:rsid w:val="00CC7052"/>
    <w:rsid w:val="00CD033F"/>
    <w:rsid w:val="00CD0807"/>
    <w:rsid w:val="00CD0ACC"/>
    <w:rsid w:val="00CD0EFD"/>
    <w:rsid w:val="00CD1081"/>
    <w:rsid w:val="00CD2DD4"/>
    <w:rsid w:val="00CD37FA"/>
    <w:rsid w:val="00CD383E"/>
    <w:rsid w:val="00CD46A3"/>
    <w:rsid w:val="00CD47E4"/>
    <w:rsid w:val="00CD50FC"/>
    <w:rsid w:val="00CD5501"/>
    <w:rsid w:val="00CD5596"/>
    <w:rsid w:val="00CE0876"/>
    <w:rsid w:val="00CE0A31"/>
    <w:rsid w:val="00CE0ACA"/>
    <w:rsid w:val="00CE0AFF"/>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3D57"/>
    <w:rsid w:val="00D0441E"/>
    <w:rsid w:val="00D047CD"/>
    <w:rsid w:val="00D055C5"/>
    <w:rsid w:val="00D05B8F"/>
    <w:rsid w:val="00D0616A"/>
    <w:rsid w:val="00D061C7"/>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427B"/>
    <w:rsid w:val="00D75211"/>
    <w:rsid w:val="00D7576D"/>
    <w:rsid w:val="00D75961"/>
    <w:rsid w:val="00D759AD"/>
    <w:rsid w:val="00D76DE8"/>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F4A"/>
    <w:rsid w:val="00DE2AF2"/>
    <w:rsid w:val="00DE3261"/>
    <w:rsid w:val="00DE354B"/>
    <w:rsid w:val="00DE3D01"/>
    <w:rsid w:val="00DE4584"/>
    <w:rsid w:val="00DE4E98"/>
    <w:rsid w:val="00DE5753"/>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B16BC"/>
    <w:rsid w:val="00EB1A01"/>
    <w:rsid w:val="00EB22A5"/>
    <w:rsid w:val="00EB2FD6"/>
    <w:rsid w:val="00EB381E"/>
    <w:rsid w:val="00EB57E4"/>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5E3E"/>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C89"/>
    <w:rsid w:val="00F43344"/>
    <w:rsid w:val="00F43BB0"/>
    <w:rsid w:val="00F43D0A"/>
    <w:rsid w:val="00F43F2F"/>
    <w:rsid w:val="00F4552A"/>
    <w:rsid w:val="00F46230"/>
    <w:rsid w:val="00F46967"/>
    <w:rsid w:val="00F46BAA"/>
    <w:rsid w:val="00F479D9"/>
    <w:rsid w:val="00F500F5"/>
    <w:rsid w:val="00F5077D"/>
    <w:rsid w:val="00F5105F"/>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56F"/>
    <w:rsid w:val="00F70767"/>
    <w:rsid w:val="00F714A4"/>
    <w:rsid w:val="00F715F8"/>
    <w:rsid w:val="00F71F2F"/>
    <w:rsid w:val="00F71FF4"/>
    <w:rsid w:val="00F728FD"/>
    <w:rsid w:val="00F732C7"/>
    <w:rsid w:val="00F73B93"/>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052"/>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02D8E1D-65D5-47EC-B348-FBCAB20F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56</Pages>
  <Words>22135</Words>
  <Characters>126173</Characters>
  <Application>Microsoft Office Word</Application>
  <DocSecurity>0</DocSecurity>
  <Lines>1051</Lines>
  <Paragraphs>296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148012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ZTE</cp:lastModifiedBy>
  <cp:revision>10</cp:revision>
  <dcterms:created xsi:type="dcterms:W3CDTF">2020-10-27T14:53:00Z</dcterms:created>
  <dcterms:modified xsi:type="dcterms:W3CDTF">2020-10-27T15:53:00Z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ies>
</file>