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16994F14" w14:textId="77777777" w:rsidR="00217BB2" w:rsidRDefault="0084335D">
      <w:pPr>
        <w:spacing w:after="0"/>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hyperlink r:id="rId14" w:history="1">
        <w:r>
          <w:rPr>
            <w:rStyle w:val="Hyperlink"/>
            <w:rFonts w:ascii="Arial" w:hAnsi="Arial" w:cs="Arial"/>
            <w:b/>
            <w:sz w:val="24"/>
            <w:lang w:val="en-US"/>
          </w:rPr>
          <w:t>R1-200</w:t>
        </w:r>
      </w:hyperlink>
      <w:r>
        <w:rPr>
          <w:rStyle w:val="Hyperlink"/>
          <w:rFonts w:ascii="Arial" w:hAnsi="Arial" w:cs="Arial"/>
          <w:b/>
          <w:sz w:val="24"/>
          <w:lang w:val="en-US"/>
        </w:rPr>
        <w:t>9314</w:t>
      </w:r>
      <w:r>
        <w:rPr>
          <w:rFonts w:ascii="Arial" w:hAnsi="Arial" w:cs="Arial"/>
          <w:b/>
          <w:sz w:val="24"/>
          <w:lang w:val="en-US"/>
        </w:rPr>
        <w:t xml:space="preserve"> </w:t>
      </w:r>
    </w:p>
    <w:p w14:paraId="127B60F3" w14:textId="77777777" w:rsidR="00217BB2" w:rsidRDefault="0084335D">
      <w:pPr>
        <w:spacing w:after="0"/>
        <w:ind w:left="1988" w:hanging="1988"/>
        <w:rPr>
          <w:rFonts w:ascii="Arial" w:hAnsi="Arial" w:cs="Arial"/>
          <w:b/>
          <w:sz w:val="24"/>
          <w:lang w:val="en-US"/>
        </w:rPr>
      </w:pPr>
      <w:r>
        <w:rPr>
          <w:rFonts w:ascii="Arial" w:hAnsi="Arial" w:cs="Arial"/>
          <w:b/>
          <w:sz w:val="24"/>
          <w:lang w:val="en-US"/>
        </w:rPr>
        <w:t>e-meeting, October 26th – November 13th, 2020</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224303F9" w14:textId="77777777" w:rsidR="00217BB2" w:rsidRDefault="00217BB2">
      <w:pPr>
        <w:spacing w:after="0"/>
        <w:ind w:left="1988" w:hanging="1988"/>
        <w:rPr>
          <w:rFonts w:ascii="Arial" w:hAnsi="Arial" w:cs="Arial"/>
          <w:b/>
          <w:sz w:val="22"/>
          <w:lang w:val="en-US"/>
        </w:rPr>
      </w:pPr>
    </w:p>
    <w:p w14:paraId="7FFC3C0C" w14:textId="77777777" w:rsidR="00217BB2" w:rsidRDefault="0084335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0A989B56" w14:textId="77777777" w:rsidR="00217BB2" w:rsidRDefault="0084335D">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Potential Positioning Enhancements</w:t>
      </w:r>
    </w:p>
    <w:p w14:paraId="1B8BF934" w14:textId="77777777" w:rsidR="00217BB2" w:rsidRDefault="0084335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8.5.3</w:t>
      </w:r>
    </w:p>
    <w:p w14:paraId="63E3F3E4" w14:textId="77777777" w:rsidR="00217BB2" w:rsidRDefault="0084335D">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3B104DEA" w14:textId="77777777" w:rsidR="00217BB2" w:rsidRDefault="00217BB2">
      <w:pPr>
        <w:spacing w:after="0"/>
        <w:ind w:left="1988" w:hanging="1988"/>
        <w:rPr>
          <w:rFonts w:ascii="Arial" w:hAnsi="Arial" w:cs="Arial"/>
          <w:b/>
          <w:sz w:val="24"/>
          <w:lang w:val="en-US"/>
        </w:rPr>
      </w:pPr>
    </w:p>
    <w:p w14:paraId="7B89ECE9" w14:textId="77777777" w:rsidR="00217BB2" w:rsidRDefault="00217BB2">
      <w:pPr>
        <w:pStyle w:val="Title"/>
        <w:pBdr>
          <w:bottom w:val="single" w:sz="4" w:space="1" w:color="auto"/>
        </w:pBdr>
        <w:tabs>
          <w:tab w:val="left" w:pos="709"/>
        </w:tabs>
        <w:spacing w:after="0"/>
        <w:jc w:val="left"/>
        <w:rPr>
          <w:rFonts w:eastAsiaTheme="minorEastAsia" w:cs="Arial"/>
          <w:lang w:val="en-US" w:eastAsia="zh-CN"/>
        </w:rPr>
      </w:pPr>
    </w:p>
    <w:p w14:paraId="75529DDA" w14:textId="77777777" w:rsidR="00217BB2" w:rsidRDefault="0084335D">
      <w:pPr>
        <w:pStyle w:val="Heading1"/>
      </w:pPr>
      <w:bookmarkStart w:id="0" w:name="_Toc32744954"/>
      <w:bookmarkStart w:id="1" w:name="_Toc54553015"/>
      <w:bookmarkStart w:id="2" w:name="_Toc48211438"/>
      <w:bookmarkStart w:id="3" w:name="_Toc54552893"/>
      <w:r>
        <w:t>Introduction</w:t>
      </w:r>
      <w:bookmarkEnd w:id="0"/>
      <w:bookmarkEnd w:id="1"/>
      <w:bookmarkEnd w:id="2"/>
      <w:bookmarkEnd w:id="3"/>
    </w:p>
    <w:p w14:paraId="7D7EB418" w14:textId="77777777" w:rsidR="00217BB2" w:rsidRDefault="0084335D">
      <w:r>
        <w:t>This document provides a summary of the following email discussion:</w:t>
      </w:r>
    </w:p>
    <w:p w14:paraId="00CFFF53" w14:textId="77777777" w:rsidR="00217BB2" w:rsidRDefault="0084335D">
      <w:pPr>
        <w:rPr>
          <w:rFonts w:ascii="Times" w:hAnsi="Times" w:cs="Times"/>
        </w:rPr>
      </w:pPr>
      <w:r>
        <w:rPr>
          <w:rFonts w:ascii="Times" w:hAnsi="Times" w:cs="Times"/>
          <w:highlight w:val="cyan"/>
        </w:rPr>
        <w:t>[103-e-NR-ePos-03] Email discussion/approval on potential positioning enhancements until 11/02; address any remaining aspects by 11/10 – Ren Da (CATT)</w:t>
      </w:r>
    </w:p>
    <w:p w14:paraId="4682B758" w14:textId="77777777" w:rsidR="00217BB2" w:rsidRDefault="0084335D">
      <w:pPr>
        <w:rPr>
          <w:lang w:eastAsia="en-US"/>
        </w:rPr>
      </w:pPr>
      <w:r>
        <w:t>Potential Positioning Enhancements were discussed in RAN1#102-e [1]. The document further investigates</w:t>
      </w:r>
      <w:r>
        <w:rPr>
          <w:lang w:eastAsia="en-US"/>
        </w:rPr>
        <w:t xml:space="preserve"> the following aspects </w:t>
      </w:r>
      <w:r>
        <w:t>related to potential positioning enhancements based on proposals from [2-24]:</w:t>
      </w:r>
      <w:r>
        <w:rPr>
          <w:b/>
          <w:bCs/>
          <w:lang w:eastAsia="en-US"/>
        </w:rPr>
        <w:fldChar w:fldCharType="begin"/>
      </w:r>
      <w:r>
        <w:rPr>
          <w:b/>
          <w:bCs/>
          <w:lang w:eastAsia="en-US"/>
        </w:rPr>
        <w:instrText xml:space="preserve"> TOC \o "1-3" \n \p " " \u </w:instrText>
      </w:r>
      <w:r>
        <w:rPr>
          <w:b/>
          <w:bCs/>
          <w:lang w:eastAsia="en-US"/>
        </w:rPr>
        <w:fldChar w:fldCharType="end"/>
      </w:r>
    </w:p>
    <w:tbl>
      <w:tblPr>
        <w:tblStyle w:val="TableGrid"/>
        <w:tblW w:w="10790" w:type="dxa"/>
        <w:tblLayout w:type="fixed"/>
        <w:tblLook w:val="04A0" w:firstRow="1" w:lastRow="0" w:firstColumn="1" w:lastColumn="0" w:noHBand="0" w:noVBand="1"/>
      </w:tblPr>
      <w:tblGrid>
        <w:gridCol w:w="10790"/>
      </w:tblGrid>
      <w:tr w:rsidR="00217BB2" w14:paraId="1503F1AF" w14:textId="77777777">
        <w:tc>
          <w:tcPr>
            <w:tcW w:w="10790" w:type="dxa"/>
          </w:tcPr>
          <w:p w14:paraId="1FC07A8C" w14:textId="77777777" w:rsidR="00217BB2" w:rsidRDefault="0084335D">
            <w:pPr>
              <w:pStyle w:val="0Maintext"/>
              <w:numPr>
                <w:ilvl w:val="0"/>
                <w:numId w:val="29"/>
              </w:numPr>
            </w:pPr>
            <w:r>
              <w:t>Enhancements of DL positioning reference signals</w:t>
            </w:r>
          </w:p>
          <w:p w14:paraId="362A080E" w14:textId="77777777" w:rsidR="00217BB2" w:rsidRDefault="0084335D">
            <w:pPr>
              <w:pStyle w:val="0Maintext"/>
              <w:numPr>
                <w:ilvl w:val="1"/>
                <w:numId w:val="29"/>
              </w:numPr>
              <w:rPr>
                <w:highlight w:val="magenta"/>
              </w:rPr>
            </w:pPr>
            <w:r>
              <w:rPr>
                <w:highlight w:val="magenta"/>
              </w:rPr>
              <w:t>DL PRS processing with aggregated DL PRS resources</w:t>
            </w:r>
          </w:p>
          <w:p w14:paraId="0583C799" w14:textId="77777777" w:rsidR="00217BB2" w:rsidRDefault="0084335D">
            <w:pPr>
              <w:pStyle w:val="0Maintext"/>
              <w:numPr>
                <w:ilvl w:val="1"/>
                <w:numId w:val="29"/>
              </w:numPr>
              <w:rPr>
                <w:highlight w:val="yellow"/>
              </w:rPr>
            </w:pPr>
            <w:r>
              <w:rPr>
                <w:highlight w:val="yellow"/>
              </w:rPr>
              <w:t>DL PRS transmission patterns and additional DL PRS configuration</w:t>
            </w:r>
          </w:p>
          <w:p w14:paraId="2B8CE923" w14:textId="77777777" w:rsidR="00217BB2" w:rsidRDefault="0084335D">
            <w:pPr>
              <w:pStyle w:val="0Maintext"/>
              <w:numPr>
                <w:ilvl w:val="1"/>
                <w:numId w:val="29"/>
              </w:numPr>
              <w:rPr>
                <w:highlight w:val="yellow"/>
              </w:rPr>
            </w:pPr>
            <w:r>
              <w:rPr>
                <w:highlight w:val="yellow"/>
              </w:rPr>
              <w:t>Simultaneous transmission and reception DL PRS with other signals/channels</w:t>
            </w:r>
          </w:p>
          <w:p w14:paraId="57D8B22A" w14:textId="77777777" w:rsidR="00217BB2" w:rsidRDefault="0084335D">
            <w:pPr>
              <w:pStyle w:val="0Maintext"/>
              <w:numPr>
                <w:ilvl w:val="1"/>
                <w:numId w:val="29"/>
              </w:numPr>
            </w:pPr>
            <w:r>
              <w:t>DL PRS muting enhancements</w:t>
            </w:r>
          </w:p>
          <w:p w14:paraId="2F37D5EB" w14:textId="77777777" w:rsidR="00217BB2" w:rsidRDefault="0084335D">
            <w:pPr>
              <w:pStyle w:val="0Maintext"/>
              <w:numPr>
                <w:ilvl w:val="1"/>
                <w:numId w:val="29"/>
              </w:numPr>
            </w:pPr>
            <w:r>
              <w:t>New DL reference signals for positioning</w:t>
            </w:r>
          </w:p>
          <w:p w14:paraId="0C1657FD" w14:textId="77777777" w:rsidR="00217BB2" w:rsidRDefault="0084335D">
            <w:pPr>
              <w:pStyle w:val="0Maintext"/>
              <w:numPr>
                <w:ilvl w:val="0"/>
                <w:numId w:val="29"/>
              </w:numPr>
            </w:pPr>
            <w:r>
              <w:t>Enhancements of UL positioning reference signals</w:t>
            </w:r>
          </w:p>
          <w:p w14:paraId="503A408D" w14:textId="77777777" w:rsidR="00217BB2" w:rsidRDefault="0084335D">
            <w:pPr>
              <w:pStyle w:val="0Maintext"/>
              <w:numPr>
                <w:ilvl w:val="1"/>
                <w:numId w:val="29"/>
              </w:numPr>
              <w:rPr>
                <w:highlight w:val="magenta"/>
              </w:rPr>
            </w:pPr>
            <w:r>
              <w:rPr>
                <w:highlight w:val="magenta"/>
              </w:rPr>
              <w:t>UL SRS transmission patterns</w:t>
            </w:r>
          </w:p>
          <w:p w14:paraId="65CB518A" w14:textId="77777777" w:rsidR="00217BB2" w:rsidRDefault="0084335D">
            <w:pPr>
              <w:pStyle w:val="0Maintext"/>
              <w:numPr>
                <w:ilvl w:val="1"/>
                <w:numId w:val="29"/>
              </w:numPr>
              <w:rPr>
                <w:highlight w:val="magenta"/>
              </w:rPr>
            </w:pPr>
            <w:r>
              <w:rPr>
                <w:highlight w:val="magenta"/>
              </w:rPr>
              <w:t>UL SRS transmission with aggregated SRS resources</w:t>
            </w:r>
          </w:p>
          <w:p w14:paraId="4403FFB0" w14:textId="77777777" w:rsidR="00217BB2" w:rsidRDefault="0084335D">
            <w:pPr>
              <w:pStyle w:val="0Maintext"/>
              <w:numPr>
                <w:ilvl w:val="1"/>
                <w:numId w:val="29"/>
              </w:numPr>
              <w:rPr>
                <w:highlight w:val="yellow"/>
              </w:rPr>
            </w:pPr>
            <w:r>
              <w:rPr>
                <w:highlight w:val="yellow"/>
              </w:rPr>
              <w:t>Simultaneous transmission of UL SRS for positioning with other signals/channels</w:t>
            </w:r>
          </w:p>
          <w:p w14:paraId="6874D3A2" w14:textId="77777777" w:rsidR="00217BB2" w:rsidRDefault="0084335D">
            <w:pPr>
              <w:pStyle w:val="0Maintext"/>
              <w:numPr>
                <w:ilvl w:val="1"/>
                <w:numId w:val="29"/>
              </w:numPr>
              <w:rPr>
                <w:highlight w:val="yellow"/>
              </w:rPr>
            </w:pPr>
            <w:r>
              <w:rPr>
                <w:highlight w:val="yellow"/>
              </w:rPr>
              <w:t>Enhancement of SRS cyclic shift patterns</w:t>
            </w:r>
          </w:p>
          <w:p w14:paraId="64E7DFBE" w14:textId="77777777" w:rsidR="00217BB2" w:rsidRDefault="0084335D">
            <w:pPr>
              <w:pStyle w:val="0Maintext"/>
              <w:numPr>
                <w:ilvl w:val="1"/>
                <w:numId w:val="29"/>
              </w:numPr>
              <w:rPr>
                <w:highlight w:val="yellow"/>
              </w:rPr>
            </w:pPr>
            <w:r>
              <w:rPr>
                <w:highlight w:val="yellow"/>
              </w:rPr>
              <w:t>Power control for SRS for positioning</w:t>
            </w:r>
          </w:p>
          <w:p w14:paraId="2E7F5976" w14:textId="77777777" w:rsidR="00217BB2" w:rsidRDefault="0084335D">
            <w:pPr>
              <w:pStyle w:val="0Maintext"/>
              <w:numPr>
                <w:ilvl w:val="1"/>
                <w:numId w:val="29"/>
              </w:numPr>
              <w:rPr>
                <w:highlight w:val="yellow"/>
              </w:rPr>
            </w:pPr>
            <w:r>
              <w:rPr>
                <w:highlight w:val="yellow"/>
              </w:rPr>
              <w:t>Mitigation of UL interference</w:t>
            </w:r>
          </w:p>
          <w:p w14:paraId="6697CABF" w14:textId="77777777" w:rsidR="00217BB2" w:rsidRDefault="0084335D">
            <w:pPr>
              <w:pStyle w:val="ListParagraph"/>
              <w:numPr>
                <w:ilvl w:val="1"/>
                <w:numId w:val="29"/>
              </w:numPr>
              <w:rPr>
                <w:rFonts w:cs="Batang"/>
                <w:szCs w:val="20"/>
                <w:highlight w:val="yellow"/>
                <w:lang w:val="en-GB" w:eastAsia="en-US"/>
              </w:rPr>
            </w:pPr>
            <w:r>
              <w:rPr>
                <w:rFonts w:cs="Batang" w:hint="eastAsia"/>
                <w:szCs w:val="20"/>
                <w:highlight w:val="yellow"/>
                <w:lang w:val="en-GB" w:eastAsia="en-US"/>
              </w:rPr>
              <w:t>Frequency hopping of UL SRS for positioning</w:t>
            </w:r>
          </w:p>
          <w:p w14:paraId="6849FB25" w14:textId="77777777" w:rsidR="00217BB2" w:rsidRDefault="0084335D">
            <w:pPr>
              <w:pStyle w:val="ListParagraph"/>
              <w:numPr>
                <w:ilvl w:val="1"/>
                <w:numId w:val="29"/>
              </w:numPr>
              <w:rPr>
                <w:rFonts w:cs="Batang"/>
                <w:szCs w:val="20"/>
                <w:lang w:val="en-GB" w:eastAsia="en-US"/>
              </w:rPr>
            </w:pPr>
            <w:r>
              <w:rPr>
                <w:rFonts w:cs="Batang"/>
                <w:szCs w:val="20"/>
                <w:lang w:val="en-GB" w:eastAsia="en-US"/>
              </w:rPr>
              <w:t>New U</w:t>
            </w:r>
            <w:r>
              <w:rPr>
                <w:rFonts w:cs="Batang" w:hint="eastAsia"/>
                <w:szCs w:val="20"/>
                <w:lang w:val="en-GB" w:eastAsia="en-US"/>
              </w:rPr>
              <w:t>L reference signals for positioning</w:t>
            </w:r>
          </w:p>
          <w:p w14:paraId="79349AA5" w14:textId="77777777" w:rsidR="00217BB2" w:rsidRDefault="0084335D">
            <w:pPr>
              <w:pStyle w:val="0Maintext"/>
              <w:numPr>
                <w:ilvl w:val="1"/>
                <w:numId w:val="29"/>
              </w:numPr>
            </w:pPr>
            <w:r>
              <w:t>Multi-port transmission of UL SRS for positioning</w:t>
            </w:r>
          </w:p>
          <w:p w14:paraId="721DB4D5" w14:textId="77777777" w:rsidR="00217BB2" w:rsidRDefault="0084335D">
            <w:pPr>
              <w:pStyle w:val="0Maintext"/>
              <w:numPr>
                <w:ilvl w:val="0"/>
                <w:numId w:val="29"/>
              </w:numPr>
            </w:pPr>
            <w:r>
              <w:t>Enhancements of UE/gNB measurements</w:t>
            </w:r>
          </w:p>
          <w:p w14:paraId="78AF4A2F" w14:textId="77777777" w:rsidR="00217BB2" w:rsidRDefault="0084335D">
            <w:pPr>
              <w:pStyle w:val="0Maintext"/>
              <w:numPr>
                <w:ilvl w:val="1"/>
                <w:numId w:val="29"/>
              </w:numPr>
              <w:rPr>
                <w:highlight w:val="magenta"/>
              </w:rPr>
            </w:pPr>
            <w:r>
              <w:rPr>
                <w:highlight w:val="magenta"/>
              </w:rPr>
              <w:t>Multipath mitigation</w:t>
            </w:r>
          </w:p>
          <w:p w14:paraId="77BDE22F" w14:textId="77777777" w:rsidR="00217BB2" w:rsidRDefault="0084335D">
            <w:pPr>
              <w:pStyle w:val="0Maintext"/>
              <w:numPr>
                <w:ilvl w:val="1"/>
                <w:numId w:val="29"/>
              </w:numPr>
              <w:rPr>
                <w:highlight w:val="yellow"/>
              </w:rPr>
            </w:pPr>
            <w:r>
              <w:rPr>
                <w:highlight w:val="yellow"/>
              </w:rPr>
              <w:t>Additional enhancements of UE/gNB measurements</w:t>
            </w:r>
          </w:p>
          <w:p w14:paraId="4A9B21AE" w14:textId="77777777" w:rsidR="00217BB2" w:rsidRDefault="0084335D">
            <w:pPr>
              <w:pStyle w:val="0Maintext"/>
              <w:numPr>
                <w:ilvl w:val="1"/>
                <w:numId w:val="29"/>
              </w:numPr>
              <w:rPr>
                <w:highlight w:val="yellow"/>
              </w:rPr>
            </w:pPr>
            <w:r>
              <w:rPr>
                <w:highlight w:val="yellow"/>
              </w:rPr>
              <w:t>Other issues related to the UE/gNB measurements</w:t>
            </w:r>
          </w:p>
          <w:p w14:paraId="3C67ECBF" w14:textId="77777777" w:rsidR="00217BB2" w:rsidRDefault="0084335D">
            <w:pPr>
              <w:pStyle w:val="0Maintext"/>
              <w:numPr>
                <w:ilvl w:val="0"/>
                <w:numId w:val="29"/>
              </w:numPr>
            </w:pPr>
            <w:r>
              <w:t>Enhancements of positioning methods and measurement procedure</w:t>
            </w:r>
          </w:p>
          <w:p w14:paraId="79F241BC" w14:textId="77777777" w:rsidR="00217BB2" w:rsidRDefault="0084335D">
            <w:pPr>
              <w:pStyle w:val="0Maintext"/>
              <w:numPr>
                <w:ilvl w:val="1"/>
                <w:numId w:val="29"/>
              </w:numPr>
              <w:rPr>
                <w:highlight w:val="magenta"/>
              </w:rPr>
            </w:pPr>
            <w:r>
              <w:rPr>
                <w:highlight w:val="magenta"/>
              </w:rPr>
              <w:t>UE positioning in idle/inactive states</w:t>
            </w:r>
          </w:p>
          <w:p w14:paraId="5DD0CE25" w14:textId="77777777" w:rsidR="00217BB2" w:rsidRDefault="0084335D">
            <w:pPr>
              <w:pStyle w:val="0Maintext"/>
              <w:numPr>
                <w:ilvl w:val="1"/>
                <w:numId w:val="29"/>
              </w:numPr>
              <w:rPr>
                <w:highlight w:val="magenta"/>
              </w:rPr>
            </w:pPr>
            <w:r>
              <w:rPr>
                <w:highlight w:val="magenta"/>
              </w:rPr>
              <w:t>On-demand DL PRS, A-PRS, SP-PRS</w:t>
            </w:r>
          </w:p>
          <w:p w14:paraId="2E813D3B" w14:textId="77777777" w:rsidR="00217BB2" w:rsidRDefault="0084335D">
            <w:pPr>
              <w:pStyle w:val="ListParagraph"/>
              <w:numPr>
                <w:ilvl w:val="1"/>
                <w:numId w:val="29"/>
              </w:numPr>
              <w:rPr>
                <w:rFonts w:cs="Batang"/>
                <w:szCs w:val="20"/>
                <w:highlight w:val="magenta"/>
                <w:lang w:val="en-GB" w:eastAsia="en-US"/>
              </w:rPr>
            </w:pPr>
            <w:r>
              <w:rPr>
                <w:rFonts w:cs="Batang" w:hint="eastAsia"/>
                <w:szCs w:val="20"/>
                <w:highlight w:val="magenta"/>
                <w:lang w:val="en-GB" w:eastAsia="en-US"/>
              </w:rPr>
              <w:t xml:space="preserve">Enhancements of UL AoA and DL-AoD </w:t>
            </w:r>
          </w:p>
          <w:p w14:paraId="2F16C778" w14:textId="77777777" w:rsidR="00217BB2" w:rsidRDefault="0084335D">
            <w:pPr>
              <w:pStyle w:val="ListParagraph"/>
              <w:numPr>
                <w:ilvl w:val="1"/>
                <w:numId w:val="29"/>
              </w:numPr>
              <w:rPr>
                <w:rFonts w:cs="Batang"/>
                <w:szCs w:val="20"/>
                <w:highlight w:val="magenta"/>
                <w:lang w:val="en-GB" w:eastAsia="en-US"/>
              </w:rPr>
            </w:pPr>
            <w:r>
              <w:rPr>
                <w:highlight w:val="magenta"/>
              </w:rPr>
              <w:t>Methods for reducing positioning latency</w:t>
            </w:r>
          </w:p>
          <w:p w14:paraId="17EF0191" w14:textId="77777777" w:rsidR="00217BB2" w:rsidRDefault="0084335D">
            <w:pPr>
              <w:pStyle w:val="0Maintext"/>
              <w:numPr>
                <w:ilvl w:val="1"/>
                <w:numId w:val="29"/>
              </w:numPr>
              <w:rPr>
                <w:highlight w:val="magenta"/>
              </w:rPr>
            </w:pPr>
            <w:r>
              <w:rPr>
                <w:highlight w:val="magenta"/>
              </w:rPr>
              <w:t>Methods for reducing timing measurement errors</w:t>
            </w:r>
          </w:p>
          <w:p w14:paraId="471BC947" w14:textId="77777777" w:rsidR="00217BB2" w:rsidRDefault="0084335D">
            <w:pPr>
              <w:pStyle w:val="0Maintext"/>
              <w:numPr>
                <w:ilvl w:val="1"/>
                <w:numId w:val="29"/>
              </w:numPr>
              <w:rPr>
                <w:highlight w:val="yellow"/>
              </w:rPr>
            </w:pPr>
            <w:r>
              <w:rPr>
                <w:highlight w:val="yellow"/>
              </w:rPr>
              <w:t>Enhancements on E-CID positioning</w:t>
            </w:r>
          </w:p>
          <w:p w14:paraId="10058C14" w14:textId="77777777" w:rsidR="00217BB2" w:rsidRDefault="0084335D">
            <w:pPr>
              <w:pStyle w:val="0Maintext"/>
              <w:numPr>
                <w:ilvl w:val="1"/>
                <w:numId w:val="29"/>
              </w:numPr>
              <w:rPr>
                <w:highlight w:val="yellow"/>
              </w:rPr>
            </w:pPr>
            <w:r>
              <w:rPr>
                <w:highlight w:val="yellow"/>
              </w:rPr>
              <w:t>Enhancements related to Measurement gap</w:t>
            </w:r>
          </w:p>
          <w:p w14:paraId="3FDB823B" w14:textId="77777777" w:rsidR="00217BB2" w:rsidRDefault="0084335D">
            <w:pPr>
              <w:pStyle w:val="0Maintext"/>
              <w:numPr>
                <w:ilvl w:val="1"/>
                <w:numId w:val="29"/>
              </w:numPr>
              <w:rPr>
                <w:highlight w:val="yellow"/>
              </w:rPr>
            </w:pPr>
            <w:r>
              <w:rPr>
                <w:highlight w:val="yellow"/>
              </w:rPr>
              <w:t>UE-based positioning</w:t>
            </w:r>
          </w:p>
          <w:p w14:paraId="631FD64A" w14:textId="77777777" w:rsidR="00217BB2" w:rsidRDefault="0084335D">
            <w:pPr>
              <w:pStyle w:val="0Maintext"/>
              <w:numPr>
                <w:ilvl w:val="1"/>
                <w:numId w:val="29"/>
              </w:numPr>
            </w:pPr>
            <w:r>
              <w:t>SRS transmission time</w:t>
            </w:r>
          </w:p>
          <w:p w14:paraId="576CD250" w14:textId="77777777" w:rsidR="00217BB2" w:rsidRDefault="0084335D">
            <w:pPr>
              <w:pStyle w:val="0Maintext"/>
              <w:numPr>
                <w:ilvl w:val="1"/>
                <w:numId w:val="29"/>
              </w:numPr>
            </w:pPr>
            <w:r>
              <w:t>UE positioning in DRX state</w:t>
            </w:r>
          </w:p>
          <w:p w14:paraId="04CD2374" w14:textId="77777777" w:rsidR="00217BB2" w:rsidRDefault="0084335D">
            <w:pPr>
              <w:pStyle w:val="0Maintext"/>
              <w:numPr>
                <w:ilvl w:val="1"/>
                <w:numId w:val="29"/>
              </w:numPr>
              <w:rPr>
                <w:highlight w:val="yellow"/>
              </w:rPr>
            </w:pPr>
            <w:r>
              <w:rPr>
                <w:highlight w:val="yellow"/>
              </w:rPr>
              <w:lastRenderedPageBreak/>
              <w:t>Beam-management of positioning</w:t>
            </w:r>
          </w:p>
          <w:p w14:paraId="4CD5CB31" w14:textId="77777777" w:rsidR="00217BB2" w:rsidRDefault="0084335D">
            <w:pPr>
              <w:pStyle w:val="ListParagraph"/>
              <w:numPr>
                <w:ilvl w:val="1"/>
                <w:numId w:val="29"/>
              </w:numPr>
              <w:rPr>
                <w:rFonts w:cs="Batang"/>
                <w:szCs w:val="20"/>
                <w:lang w:val="en-GB" w:eastAsia="en-US"/>
              </w:rPr>
            </w:pPr>
            <w:r>
              <w:rPr>
                <w:rFonts w:cs="Batang"/>
                <w:szCs w:val="20"/>
                <w:lang w:val="en-GB" w:eastAsia="en-US"/>
              </w:rPr>
              <w:t>Additional proposals related to signalling enhancements</w:t>
            </w:r>
          </w:p>
          <w:p w14:paraId="40E0FD87" w14:textId="77777777" w:rsidR="00217BB2" w:rsidRDefault="0084335D">
            <w:pPr>
              <w:pStyle w:val="0Maintext"/>
              <w:numPr>
                <w:ilvl w:val="1"/>
                <w:numId w:val="29"/>
              </w:numPr>
            </w:pPr>
            <w:r>
              <w:t>On-demand UL SRS for positioning</w:t>
            </w:r>
          </w:p>
          <w:p w14:paraId="126AFF02" w14:textId="77777777" w:rsidR="00217BB2" w:rsidRDefault="0084335D">
            <w:pPr>
              <w:pStyle w:val="0Maintext"/>
              <w:numPr>
                <w:ilvl w:val="1"/>
                <w:numId w:val="29"/>
              </w:numPr>
            </w:pPr>
            <w:r>
              <w:t>Additional positioning methods</w:t>
            </w:r>
          </w:p>
          <w:p w14:paraId="2DC5B6D6" w14:textId="77777777" w:rsidR="00217BB2" w:rsidRDefault="0084335D">
            <w:pPr>
              <w:pStyle w:val="0Maintext"/>
              <w:numPr>
                <w:ilvl w:val="0"/>
                <w:numId w:val="29"/>
              </w:numPr>
            </w:pPr>
            <w:r>
              <w:t>Other proposals</w:t>
            </w:r>
          </w:p>
        </w:tc>
      </w:tr>
    </w:tbl>
    <w:p w14:paraId="535B740E" w14:textId="77777777" w:rsidR="00217BB2" w:rsidRDefault="00217BB2">
      <w:pPr>
        <w:rPr>
          <w:lang w:eastAsia="en-US"/>
        </w:rPr>
      </w:pPr>
    </w:p>
    <w:p w14:paraId="768020BD" w14:textId="77777777" w:rsidR="00217BB2" w:rsidRDefault="0084335D">
      <w:pPr>
        <w:rPr>
          <w:b/>
          <w:bCs/>
          <w:lang w:val="en-US"/>
        </w:rPr>
      </w:pPr>
      <w:bookmarkStart w:id="4" w:name="_Toc511230715"/>
      <w:bookmarkStart w:id="5" w:name="_Toc511230578"/>
      <w:r>
        <w:rPr>
          <w:b/>
          <w:bCs/>
          <w:lang w:val="en-US"/>
        </w:rPr>
        <w:t>Notes:</w:t>
      </w:r>
    </w:p>
    <w:p w14:paraId="2C74E2D4" w14:textId="77777777" w:rsidR="00217BB2" w:rsidRDefault="0084335D">
      <w:pPr>
        <w:pStyle w:val="ListParagraph"/>
        <w:numPr>
          <w:ilvl w:val="0"/>
          <w:numId w:val="30"/>
        </w:numPr>
      </w:pPr>
      <w:r>
        <w:t>The following highlights will be used in this summary:</w:t>
      </w:r>
    </w:p>
    <w:p w14:paraId="1B2EB5B6" w14:textId="77777777" w:rsidR="00217BB2" w:rsidRDefault="0084335D">
      <w:pPr>
        <w:pStyle w:val="ListParagraph"/>
        <w:numPr>
          <w:ilvl w:val="1"/>
          <w:numId w:val="30"/>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for discussion with high priority</w:t>
      </w:r>
    </w:p>
    <w:p w14:paraId="69FDC0A9" w14:textId="77777777" w:rsidR="00217BB2" w:rsidRDefault="0084335D">
      <w:pPr>
        <w:pStyle w:val="ListParagraph"/>
        <w:numPr>
          <w:ilvl w:val="1"/>
          <w:numId w:val="30"/>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for discussion with medium priority</w:t>
      </w:r>
    </w:p>
    <w:p w14:paraId="46D5006A" w14:textId="77777777" w:rsidR="00217BB2" w:rsidRDefault="0084335D">
      <w:pPr>
        <w:pStyle w:val="ListParagraph"/>
        <w:numPr>
          <w:ilvl w:val="1"/>
          <w:numId w:val="30"/>
        </w:numPr>
        <w:spacing w:after="200" w:line="276" w:lineRule="auto"/>
        <w:rPr>
          <w:szCs w:val="20"/>
          <w:lang w:val="en-GB"/>
        </w:rPr>
      </w:pPr>
      <w:r>
        <w:rPr>
          <w:szCs w:val="20"/>
          <w:lang w:val="en-GB"/>
        </w:rPr>
        <w:t>“</w:t>
      </w:r>
      <w:r>
        <w:rPr>
          <w:szCs w:val="20"/>
          <w:highlight w:val="darkYellow"/>
          <w:lang w:val="en-GB"/>
        </w:rPr>
        <w:t>Dark Yellow</w:t>
      </w:r>
      <w:r>
        <w:rPr>
          <w:szCs w:val="20"/>
          <w:lang w:val="en-GB"/>
        </w:rPr>
        <w:t xml:space="preserve"> highlights” are used for proposals for discussion with low priority</w:t>
      </w:r>
    </w:p>
    <w:p w14:paraId="747DC75C" w14:textId="77777777" w:rsidR="00217BB2" w:rsidRDefault="0084335D">
      <w:pPr>
        <w:pStyle w:val="ListParagraph"/>
        <w:numPr>
          <w:ilvl w:val="1"/>
          <w:numId w:val="30"/>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 based on offline discussion or comments</w:t>
      </w:r>
    </w:p>
    <w:p w14:paraId="185600FF" w14:textId="77777777" w:rsidR="00217BB2" w:rsidRDefault="0084335D">
      <w:pPr>
        <w:pStyle w:val="ListParagraph"/>
        <w:numPr>
          <w:ilvl w:val="1"/>
          <w:numId w:val="30"/>
        </w:numPr>
        <w:spacing w:after="200"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that have been resolved in this meeting.</w:t>
      </w:r>
    </w:p>
    <w:p w14:paraId="3670F1C2" w14:textId="77777777" w:rsidR="00217BB2" w:rsidRDefault="0084335D">
      <w:pPr>
        <w:pStyle w:val="ListParagraph"/>
        <w:numPr>
          <w:ilvl w:val="1"/>
          <w:numId w:val="30"/>
        </w:numPr>
        <w:spacing w:after="200" w:line="276" w:lineRule="auto"/>
      </w:pPr>
      <w:r>
        <w:t xml:space="preserve">The above </w:t>
      </w:r>
      <w:r>
        <w:rPr>
          <w:szCs w:val="20"/>
          <w:lang w:val="en-GB"/>
        </w:rPr>
        <w:t>priority</w:t>
      </w:r>
      <w:r>
        <w:t xml:space="preserve"> </w:t>
      </w:r>
      <w:r>
        <w:rPr>
          <w:szCs w:val="20"/>
          <w:lang w:val="en-GB"/>
        </w:rPr>
        <w:t>highlights</w:t>
      </w:r>
      <w:r>
        <w:t xml:space="preserve"> are used mainly as a suggestion of the </w:t>
      </w:r>
      <w:r>
        <w:rPr>
          <w:szCs w:val="20"/>
          <w:lang w:val="en-GB"/>
        </w:rPr>
        <w:t xml:space="preserve">priority </w:t>
      </w:r>
      <w:r>
        <w:t xml:space="preserve">for online discussion. The </w:t>
      </w:r>
      <w:r>
        <w:rPr>
          <w:szCs w:val="20"/>
          <w:lang w:val="en-GB"/>
        </w:rPr>
        <w:t>priority</w:t>
      </w:r>
      <w:r>
        <w:t xml:space="preserve"> indications may be changed based on the received comments.</w:t>
      </w:r>
    </w:p>
    <w:p w14:paraId="25F75F05" w14:textId="77777777" w:rsidR="00217BB2" w:rsidRDefault="0084335D">
      <w:pPr>
        <w:pStyle w:val="ListParagraph"/>
        <w:numPr>
          <w:ilvl w:val="2"/>
          <w:numId w:val="30"/>
        </w:numPr>
        <w:spacing w:after="200" w:line="276" w:lineRule="auto"/>
      </w:pPr>
      <w:r>
        <w:t xml:space="preserve">During the email discussion, it is assumed that interested companies will provide comments to the proposals regardless of the </w:t>
      </w:r>
      <w:r>
        <w:rPr>
          <w:szCs w:val="20"/>
          <w:lang w:val="en-GB"/>
        </w:rPr>
        <w:t>priority</w:t>
      </w:r>
      <w:r>
        <w:t xml:space="preserve"> indications, since this is the last meeting of the SI. </w:t>
      </w:r>
    </w:p>
    <w:p w14:paraId="1E04F77E" w14:textId="77777777" w:rsidR="00217BB2" w:rsidRDefault="0084335D">
      <w:pPr>
        <w:pStyle w:val="ListParagraph"/>
        <w:numPr>
          <w:ilvl w:val="0"/>
          <w:numId w:val="30"/>
        </w:numPr>
        <w:spacing w:after="200" w:line="276" w:lineRule="auto"/>
      </w:pPr>
      <w:r>
        <w:t xml:space="preserve">To facilitate the preparation of the TR, the following terms are used in the proposals to be discussed in this summary: </w:t>
      </w:r>
    </w:p>
    <w:p w14:paraId="3F976AD9" w14:textId="77777777" w:rsidR="00217BB2" w:rsidRDefault="0084335D">
      <w:pPr>
        <w:pStyle w:val="ListParagraph"/>
        <w:numPr>
          <w:ilvl w:val="1"/>
          <w:numId w:val="30"/>
        </w:numPr>
        <w:spacing w:after="200" w:line="276" w:lineRule="auto"/>
      </w:pPr>
      <w:r>
        <w:rPr>
          <w:rFonts w:hint="eastAsia"/>
          <w:b/>
          <w:bCs/>
        </w:rPr>
        <w:t>"[X] is</w:t>
      </w:r>
      <w:r>
        <w:rPr>
          <w:rFonts w:hint="eastAsia"/>
        </w:rPr>
        <w:t xml:space="preserve"> </w:t>
      </w:r>
      <w:r>
        <w:rPr>
          <w:rFonts w:hint="eastAsia"/>
          <w:b/>
          <w:bCs/>
        </w:rPr>
        <w:t>recommended for normative work</w:t>
      </w:r>
      <w:r>
        <w:rPr>
          <w:rFonts w:hint="eastAsia"/>
        </w:rPr>
        <w:t>"</w:t>
      </w:r>
      <w:r>
        <w:t xml:space="preserve"> (</w:t>
      </w:r>
      <w:r>
        <w:rPr>
          <w:rFonts w:hint="eastAsia"/>
        </w:rPr>
        <w:t>instead of "[X] should be supported in Rel-17</w:t>
      </w:r>
      <w:r>
        <w:t xml:space="preserve"> WI) </w:t>
      </w:r>
      <w:r>
        <w:rPr>
          <w:rFonts w:hint="eastAsia"/>
        </w:rPr>
        <w:t xml:space="preserve">for </w:t>
      </w:r>
      <w:r>
        <w:t xml:space="preserve">a proposed </w:t>
      </w:r>
      <w:r>
        <w:rPr>
          <w:rFonts w:hint="eastAsia"/>
        </w:rPr>
        <w:t>enhancement</w:t>
      </w:r>
      <w:r>
        <w:t xml:space="preserve"> </w:t>
      </w:r>
      <w:r>
        <w:rPr>
          <w:rFonts w:hint="eastAsia"/>
        </w:rPr>
        <w:t>to be supported in Rel-17 WI;</w:t>
      </w:r>
    </w:p>
    <w:p w14:paraId="2EEAEB03" w14:textId="77777777" w:rsidR="00217BB2" w:rsidRDefault="0084335D">
      <w:pPr>
        <w:pStyle w:val="ListParagraph"/>
        <w:numPr>
          <w:ilvl w:val="1"/>
          <w:numId w:val="30"/>
        </w:numPr>
        <w:spacing w:after="200" w:line="276" w:lineRule="auto"/>
      </w:pPr>
      <w:r>
        <w:rPr>
          <w:rFonts w:hint="eastAsia"/>
          <w:b/>
          <w:bCs/>
        </w:rPr>
        <w:t>"[X] can be considered for normative work</w:t>
      </w:r>
      <w:r>
        <w:rPr>
          <w:rFonts w:hint="eastAsia"/>
        </w:rPr>
        <w:t xml:space="preserve">" </w:t>
      </w:r>
      <w:r>
        <w:t>(</w:t>
      </w:r>
      <w:r>
        <w:rPr>
          <w:rFonts w:hint="eastAsia"/>
        </w:rPr>
        <w:t>instead of "[X] can be considered/investigated in Rel-17</w:t>
      </w:r>
      <w:r>
        <w:t xml:space="preserve"> WI)</w:t>
      </w:r>
      <w:r>
        <w:rPr>
          <w:rFonts w:hint="eastAsia"/>
        </w:rPr>
        <w:t xml:space="preserve"> for </w:t>
      </w:r>
      <w:r>
        <w:t xml:space="preserve">a </w:t>
      </w:r>
      <w:r>
        <w:rPr>
          <w:rFonts w:hint="eastAsia"/>
        </w:rPr>
        <w:t xml:space="preserve"> </w:t>
      </w:r>
      <w:r>
        <w:t xml:space="preserve">proposed </w:t>
      </w:r>
      <w:r>
        <w:rPr>
          <w:rFonts w:hint="eastAsia"/>
        </w:rPr>
        <w:t>enhancement</w:t>
      </w:r>
      <w:r>
        <w:t xml:space="preserve"> that we are not </w:t>
      </w:r>
      <w:r>
        <w:rPr>
          <w:rFonts w:hint="eastAsia"/>
        </w:rPr>
        <w:t xml:space="preserve">sure whether </w:t>
      </w:r>
      <w:r>
        <w:t xml:space="preserve">it </w:t>
      </w:r>
      <w:r>
        <w:rPr>
          <w:rFonts w:hint="eastAsia"/>
        </w:rPr>
        <w:t>should be supported</w:t>
      </w:r>
      <w:r>
        <w:t xml:space="preserve"> at this moment, but want to have a further discussion </w:t>
      </w:r>
      <w:r>
        <w:rPr>
          <w:rFonts w:hint="eastAsia"/>
        </w:rPr>
        <w:t>in Rel-17 WI;</w:t>
      </w:r>
    </w:p>
    <w:p w14:paraId="0546A650" w14:textId="77777777" w:rsidR="00217BB2" w:rsidRDefault="0084335D">
      <w:pPr>
        <w:pStyle w:val="ListParagraph"/>
        <w:numPr>
          <w:ilvl w:val="1"/>
          <w:numId w:val="30"/>
        </w:numPr>
        <w:spacing w:after="200" w:line="276" w:lineRule="auto"/>
      </w:pPr>
      <w:r>
        <w:rPr>
          <w:rFonts w:hint="eastAsia"/>
          <w:b/>
          <w:bCs/>
        </w:rPr>
        <w:t>"[X] is</w:t>
      </w:r>
      <w:r>
        <w:rPr>
          <w:b/>
          <w:bCs/>
        </w:rPr>
        <w:t xml:space="preserve"> (are)</w:t>
      </w:r>
      <w:r>
        <w:rPr>
          <w:rFonts w:hint="eastAsia"/>
          <w:b/>
          <w:bCs/>
        </w:rPr>
        <w:t xml:space="preserve"> left for further </w:t>
      </w:r>
      <w:ins w:id="6" w:author="Ren Da" w:date="2020-10-26T11:20:00Z">
        <w:r>
          <w:rPr>
            <w:b/>
            <w:bCs/>
          </w:rPr>
          <w:t xml:space="preserve">discussion in </w:t>
        </w:r>
      </w:ins>
      <w:r>
        <w:rPr>
          <w:rFonts w:hint="eastAsia"/>
          <w:b/>
          <w:bCs/>
        </w:rPr>
        <w:t>normative work"</w:t>
      </w:r>
      <w:r>
        <w:rPr>
          <w:rFonts w:hint="eastAsia"/>
        </w:rPr>
        <w:t xml:space="preserve"> </w:t>
      </w:r>
      <w:r>
        <w:t>(</w:t>
      </w:r>
      <w:r>
        <w:rPr>
          <w:rFonts w:hint="eastAsia"/>
        </w:rPr>
        <w:t xml:space="preserve">instead of "[X] will be further discussed/investigated in </w:t>
      </w:r>
      <w:r>
        <w:t xml:space="preserve">Rel-17 </w:t>
      </w:r>
      <w:r>
        <w:rPr>
          <w:rFonts w:hint="eastAsia"/>
        </w:rPr>
        <w:t>WI phase</w:t>
      </w:r>
      <w:r>
        <w:t>)</w:t>
      </w:r>
      <w:r>
        <w:rPr>
          <w:rFonts w:hint="eastAsia"/>
        </w:rPr>
        <w:t xml:space="preserve"> for the potential issue</w:t>
      </w:r>
      <w:r>
        <w:t>(</w:t>
      </w:r>
      <w:r>
        <w:rPr>
          <w:rFonts w:hint="eastAsia"/>
        </w:rPr>
        <w:t>s</w:t>
      </w:r>
      <w:r>
        <w:t xml:space="preserve">) that </w:t>
      </w:r>
      <w:r>
        <w:rPr>
          <w:rFonts w:hint="eastAsia"/>
        </w:rPr>
        <w:t>need to be addressed in Rel-17 WI</w:t>
      </w:r>
      <w:r>
        <w:t xml:space="preserve"> for a proposed enhancement.</w:t>
      </w:r>
    </w:p>
    <w:p w14:paraId="026704D6" w14:textId="77777777" w:rsidR="00217BB2" w:rsidRDefault="0084335D">
      <w:pPr>
        <w:pStyle w:val="ListParagraph"/>
        <w:numPr>
          <w:ilvl w:val="0"/>
          <w:numId w:val="30"/>
        </w:numPr>
        <w:spacing w:after="200" w:line="276" w:lineRule="auto"/>
      </w:pPr>
      <w:r>
        <w:t>When providing the comments, it would be helpful to indicate explicitly whether to</w:t>
      </w:r>
      <w:r>
        <w:rPr>
          <w:b/>
          <w:bCs/>
        </w:rPr>
        <w:t xml:space="preserve"> </w:t>
      </w:r>
      <w:r>
        <w:t xml:space="preserve">“support”, or “not support”, or provide a suggestion of modification. A comment of “high/medium/low priority” is only interpreted as a suggestion for the </w:t>
      </w:r>
      <w:r>
        <w:rPr>
          <w:szCs w:val="20"/>
          <w:lang w:val="en-GB"/>
        </w:rPr>
        <w:t xml:space="preserve">priority </w:t>
      </w:r>
      <w:r>
        <w:t>for online discussion. For a proposal with multiple options, it would be helpful to indicate which of the option(s) are “supported” and/or “preferred”.</w:t>
      </w:r>
    </w:p>
    <w:p w14:paraId="45313AF1" w14:textId="77777777" w:rsidR="00217BB2" w:rsidRDefault="0084335D">
      <w:pPr>
        <w:pStyle w:val="ListParagraph"/>
        <w:numPr>
          <w:ilvl w:val="0"/>
          <w:numId w:val="30"/>
        </w:numPr>
        <w:spacing w:after="200" w:line="276" w:lineRule="auto"/>
      </w:pPr>
      <w:r>
        <w:t>For a proposed enhancement, if we cannot reach a consensus on whether to support/consider it in Rel-17, we may conclude that “a consensus cannot be reached for the proposed enhancement”, which does not necessarily mean the proposed conclusion is included/not included in the TR. Whether and how to include a proposed enhancement without consensus in the TR is subject to the TR discussion.</w:t>
      </w:r>
    </w:p>
    <w:p w14:paraId="0CAF080C" w14:textId="77777777" w:rsidR="00217BB2" w:rsidRDefault="00217BB2">
      <w:pPr>
        <w:spacing w:after="200" w:line="276" w:lineRule="auto"/>
        <w:rPr>
          <w:lang w:val="en-US"/>
        </w:rPr>
      </w:pPr>
    </w:p>
    <w:p w14:paraId="31D46C55" w14:textId="77777777" w:rsidR="00217BB2" w:rsidRDefault="0084335D">
      <w:pPr>
        <w:pStyle w:val="Heading1"/>
      </w:pPr>
      <w:bookmarkStart w:id="7" w:name="_Toc54552894"/>
      <w:bookmarkStart w:id="8" w:name="_Toc54553016"/>
      <w:bookmarkStart w:id="9" w:name="_Toc48211439"/>
      <w:r>
        <w:t>Enhancements of DL positioning reference signals</w:t>
      </w:r>
      <w:bookmarkEnd w:id="7"/>
      <w:bookmarkEnd w:id="8"/>
      <w:bookmarkEnd w:id="9"/>
    </w:p>
    <w:p w14:paraId="3D4CC6A8" w14:textId="77777777" w:rsidR="00217BB2" w:rsidRDefault="0084335D">
      <w:pPr>
        <w:pStyle w:val="Heading2"/>
      </w:pPr>
      <w:bookmarkStart w:id="10" w:name="_Toc48211442"/>
      <w:bookmarkStart w:id="11" w:name="_Toc54553017"/>
      <w:bookmarkStart w:id="12" w:name="_Toc54552895"/>
      <w:bookmarkStart w:id="13" w:name="_Toc48211440"/>
      <w:r>
        <w:t>DL PRS processing with aggregated DL PRS resources</w:t>
      </w:r>
      <w:bookmarkEnd w:id="10"/>
      <w:bookmarkEnd w:id="11"/>
      <w:bookmarkEnd w:id="12"/>
    </w:p>
    <w:p w14:paraId="456DE356"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23B73EF3" w14:textId="77777777" w:rsidR="00217BB2" w:rsidRDefault="0084335D">
      <w:r>
        <w:t>In RAN1#102-e, we have reached following agreements to investigate the aggregation of multiple DL positioning frequency layers [1].</w:t>
      </w:r>
    </w:p>
    <w:tbl>
      <w:tblPr>
        <w:tblStyle w:val="TableGrid"/>
        <w:tblW w:w="0" w:type="auto"/>
        <w:tblLook w:val="04A0" w:firstRow="1" w:lastRow="0" w:firstColumn="1" w:lastColumn="0" w:noHBand="0" w:noVBand="1"/>
      </w:tblPr>
      <w:tblGrid>
        <w:gridCol w:w="10790"/>
      </w:tblGrid>
      <w:tr w:rsidR="00217BB2" w14:paraId="3C6ADFFB" w14:textId="77777777">
        <w:tc>
          <w:tcPr>
            <w:tcW w:w="10790" w:type="dxa"/>
          </w:tcPr>
          <w:p w14:paraId="47F6A88C" w14:textId="77777777" w:rsidR="00217BB2" w:rsidRDefault="0084335D">
            <w:pPr>
              <w:spacing w:after="0"/>
            </w:pPr>
            <w:r>
              <w:rPr>
                <w:highlight w:val="green"/>
              </w:rPr>
              <w:t>Agreement:</w:t>
            </w:r>
          </w:p>
          <w:p w14:paraId="5CACEC82" w14:textId="77777777" w:rsidR="00217BB2" w:rsidRDefault="0084335D">
            <w:pPr>
              <w:widowControl w:val="0"/>
              <w:numPr>
                <w:ilvl w:val="0"/>
                <w:numId w:val="31"/>
              </w:numPr>
              <w:spacing w:after="0" w:line="240" w:lineRule="auto"/>
            </w:pPr>
            <w:bookmarkStart w:id="14" w:name="_Hlk53846071"/>
            <w:r>
              <w:t xml:space="preserve">Aggregating multiple DL positioning frequency layers </w:t>
            </w:r>
            <w:bookmarkEnd w:id="14"/>
            <w:r>
              <w:t xml:space="preserve">of the same or different bands for improving positioning performance for both intra-band and inter-band scenarios will be investigated in Rel-17, which may </w:t>
            </w:r>
            <w:proofErr w:type="gramStart"/>
            <w:r>
              <w:t>take into account</w:t>
            </w:r>
            <w:proofErr w:type="gramEnd"/>
            <w:r>
              <w:t xml:space="preserve"> at least the following</w:t>
            </w:r>
          </w:p>
          <w:p w14:paraId="70FA1569" w14:textId="77777777" w:rsidR="00217BB2" w:rsidRDefault="0084335D">
            <w:pPr>
              <w:widowControl w:val="0"/>
              <w:numPr>
                <w:ilvl w:val="0"/>
                <w:numId w:val="32"/>
              </w:numPr>
              <w:spacing w:after="0" w:line="240" w:lineRule="auto"/>
            </w:pPr>
            <w:r>
              <w:t>The scenarios and performance benefits of aggregating multiple DL positioning frequency layers</w:t>
            </w:r>
          </w:p>
          <w:p w14:paraId="45144359" w14:textId="77777777" w:rsidR="00217BB2" w:rsidRDefault="0084335D">
            <w:pPr>
              <w:widowControl w:val="0"/>
              <w:numPr>
                <w:ilvl w:val="0"/>
                <w:numId w:val="32"/>
              </w:numPr>
              <w:spacing w:after="0" w:line="240" w:lineRule="auto"/>
            </w:pPr>
            <w:r>
              <w:lastRenderedPageBreak/>
              <w:t>The impact of channel spacing, timing offset, phase offset, frequency error, and power imbalance among CCs to the positioning performance for intra-band contiguous/ non-contiguous and inter-band scenarios</w:t>
            </w:r>
          </w:p>
          <w:p w14:paraId="35687DE2" w14:textId="77777777" w:rsidR="00217BB2" w:rsidRDefault="0084335D">
            <w:pPr>
              <w:widowControl w:val="0"/>
              <w:numPr>
                <w:ilvl w:val="0"/>
                <w:numId w:val="32"/>
              </w:numPr>
              <w:spacing w:after="0" w:line="240" w:lineRule="auto"/>
            </w:pPr>
            <w:r>
              <w:t>UE complexity considerations</w:t>
            </w:r>
          </w:p>
          <w:p w14:paraId="04B204B2" w14:textId="77777777" w:rsidR="00217BB2" w:rsidRDefault="0084335D">
            <w:pPr>
              <w:widowControl w:val="0"/>
              <w:numPr>
                <w:ilvl w:val="0"/>
                <w:numId w:val="31"/>
              </w:numPr>
              <w:spacing w:after="0" w:line="240" w:lineRule="auto"/>
            </w:pPr>
            <w:r>
              <w:t>Note: What is captured in the TR will be discussed separately.</w:t>
            </w:r>
          </w:p>
        </w:tc>
      </w:tr>
    </w:tbl>
    <w:p w14:paraId="6B1F6650" w14:textId="77777777" w:rsidR="00217BB2" w:rsidRDefault="00217BB2"/>
    <w:p w14:paraId="2EA50BDE"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0CC5006B" w14:textId="77777777" w:rsidR="00217BB2" w:rsidRDefault="0084335D">
      <w:pPr>
        <w:pStyle w:val="3GPPAgreements"/>
      </w:pPr>
      <w:r>
        <w:t>(Huawei) Proposal 3:</w:t>
      </w:r>
    </w:p>
    <w:p w14:paraId="7CADC842" w14:textId="77777777" w:rsidR="00217BB2" w:rsidRDefault="0084335D">
      <w:pPr>
        <w:pStyle w:val="3GPPAgreements"/>
        <w:numPr>
          <w:ilvl w:val="1"/>
          <w:numId w:val="23"/>
        </w:numPr>
      </w:pPr>
      <w:r>
        <w:t>Rel-17 should support at least intra-band contiguous and non-contiguous frequency aggregation with phase continuity.</w:t>
      </w:r>
    </w:p>
    <w:p w14:paraId="31E87F71" w14:textId="77777777" w:rsidR="00217BB2" w:rsidRDefault="0084335D">
      <w:pPr>
        <w:pStyle w:val="3GPPAgreements"/>
      </w:pPr>
      <w:r>
        <w:t xml:space="preserve">(CATT)Proposal 5: </w:t>
      </w:r>
    </w:p>
    <w:p w14:paraId="3F6DE872" w14:textId="77777777" w:rsidR="00217BB2" w:rsidRDefault="0084335D">
      <w:pPr>
        <w:pStyle w:val="3GPPAgreements"/>
        <w:numPr>
          <w:ilvl w:val="1"/>
          <w:numId w:val="23"/>
        </w:numPr>
      </w:pPr>
      <w:r>
        <w:t>No support of aggregating multiple intra-band non-contiguous and/or inter-band DL/UL frequency layers for positioning in Rel-17 due to the large TAE errors between the carriers.</w:t>
      </w:r>
    </w:p>
    <w:p w14:paraId="767B2172" w14:textId="77777777" w:rsidR="00217BB2" w:rsidRDefault="0084335D">
      <w:pPr>
        <w:pStyle w:val="3GPPAgreements"/>
      </w:pPr>
      <w:r>
        <w:t xml:space="preserve">(CATT)Proposal 6: </w:t>
      </w:r>
    </w:p>
    <w:p w14:paraId="6CBF0FEB" w14:textId="77777777" w:rsidR="00217BB2" w:rsidRDefault="0084335D">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78D28DCC" w14:textId="77777777" w:rsidR="00217BB2" w:rsidRDefault="0084335D">
      <w:pPr>
        <w:pStyle w:val="3GPPAgreements"/>
      </w:pPr>
      <w:r>
        <w:t>(Intel)Proposal 8:</w:t>
      </w:r>
    </w:p>
    <w:p w14:paraId="4096CCCF"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Support for aggregation of multiple DL positioning layers of the same or different bands with definition of a limit on the maximum component carriers spacing in the frequency domain</w:t>
      </w:r>
    </w:p>
    <w:p w14:paraId="743C0B38" w14:textId="77777777" w:rsidR="00217BB2" w:rsidRDefault="0084335D">
      <w:pPr>
        <w:pStyle w:val="3GPPAgreements"/>
      </w:pPr>
      <w:r>
        <w:t xml:space="preserve">(OPPO) Proposal 6: </w:t>
      </w:r>
    </w:p>
    <w:p w14:paraId="3E87645F" w14:textId="77777777" w:rsidR="00217BB2" w:rsidRDefault="0084335D">
      <w:pPr>
        <w:pStyle w:val="3GPPAgreements"/>
        <w:numPr>
          <w:ilvl w:val="1"/>
          <w:numId w:val="23"/>
        </w:numPr>
      </w:pPr>
      <w:r>
        <w:t>Do not to support the aggregation of multiple positioning frequency layers for positioning enhancement in Rel-17.</w:t>
      </w:r>
    </w:p>
    <w:p w14:paraId="6B226242" w14:textId="77777777" w:rsidR="00217BB2" w:rsidRDefault="0084335D">
      <w:pPr>
        <w:pStyle w:val="3GPPAgreements"/>
      </w:pPr>
      <w:r>
        <w:t>(Sony) Proposal 3:</w:t>
      </w:r>
    </w:p>
    <w:p w14:paraId="21205E56" w14:textId="77777777" w:rsidR="00217BB2" w:rsidRDefault="0084335D">
      <w:pPr>
        <w:pStyle w:val="3GPPAgreements"/>
        <w:numPr>
          <w:ilvl w:val="1"/>
          <w:numId w:val="23"/>
        </w:numPr>
      </w:pPr>
      <w:r>
        <w:t>Support aggregating multiple DL positioning frequency layers of the same or different bands for positioning accuracy enhancements</w:t>
      </w:r>
    </w:p>
    <w:p w14:paraId="71CFD37E" w14:textId="77777777" w:rsidR="00217BB2" w:rsidRDefault="0084335D">
      <w:pPr>
        <w:pStyle w:val="3GPPAgreements"/>
      </w:pPr>
      <w:r>
        <w:t>(Qualcomm)Proposal 2:</w:t>
      </w:r>
    </w:p>
    <w:p w14:paraId="4CF18933" w14:textId="77777777" w:rsidR="00217BB2" w:rsidRDefault="0084335D">
      <w:pPr>
        <w:pStyle w:val="3GPPAgreements"/>
        <w:numPr>
          <w:ilvl w:val="1"/>
          <w:numId w:val="23"/>
        </w:numPr>
      </w:pPr>
      <w:r>
        <w:rPr>
          <w:rFonts w:hint="eastAsia"/>
        </w:rPr>
        <w:t xml:space="preserve">Support enhancements to enable </w:t>
      </w:r>
      <w:r>
        <w:rPr>
          <w:rFonts w:hint="eastAsia"/>
          <w:b/>
          <w:bCs/>
        </w:rPr>
        <w:t>DL/</w:t>
      </w:r>
      <w:r>
        <w:rPr>
          <w:rFonts w:hint="eastAsia"/>
        </w:rPr>
        <w:t xml:space="preserve">UL PRS bundling in frequency domain in both intra-band and inter-band scenarios within the same FR, including at least the following aspects: </w:t>
      </w:r>
    </w:p>
    <w:p w14:paraId="69295040" w14:textId="77777777" w:rsidR="00217BB2" w:rsidRDefault="0084335D">
      <w:pPr>
        <w:pStyle w:val="3GPPAgreements"/>
        <w:numPr>
          <w:ilvl w:val="2"/>
          <w:numId w:val="23"/>
        </w:numPr>
      </w:pPr>
      <w:r>
        <w:rPr>
          <w:rFonts w:hint="eastAsia"/>
        </w:rPr>
        <w:t>Signaling enhancements related to Timing, Phase, Power offsets, and QCL relations, amongst the PRS resources of different PFLs from the same TRP.</w:t>
      </w:r>
    </w:p>
    <w:p w14:paraId="70F8A893" w14:textId="77777777" w:rsidR="00217BB2" w:rsidRDefault="0084335D">
      <w:pPr>
        <w:pStyle w:val="3GPPAgreements"/>
        <w:numPr>
          <w:ilvl w:val="2"/>
          <w:numId w:val="23"/>
        </w:numPr>
      </w:pPr>
      <w:r>
        <w:rPr>
          <w:rFonts w:hint="eastAsia"/>
        </w:rPr>
        <w:t>Enhancements related to Measurement period, accuracy requirements, and UE capabilities for scenarios of coherent and concurrent processing of multiple PFLs from the same TRP.</w:t>
      </w:r>
    </w:p>
    <w:p w14:paraId="0E67FCE0" w14:textId="77777777" w:rsidR="00217BB2" w:rsidRDefault="0084335D">
      <w:pPr>
        <w:pStyle w:val="3GPPAgreements"/>
      </w:pPr>
      <w:r>
        <w:t>(Ericsson) Proposal 28:</w:t>
      </w:r>
    </w:p>
    <w:p w14:paraId="465CDF63" w14:textId="77777777" w:rsidR="00217BB2" w:rsidRDefault="0084335D">
      <w:pPr>
        <w:pStyle w:val="3GPPAgreements"/>
        <w:numPr>
          <w:ilvl w:val="1"/>
          <w:numId w:val="23"/>
        </w:numPr>
      </w:pPr>
      <w:r>
        <w:t>RAN1 shall not study coherent multicarrier DL PRS in Rel. 17. If this should be studied at all it should be done in a separate study item and feasibility should be studied in RAN4 before any RAN1 resources are spent on this issue;</w:t>
      </w:r>
    </w:p>
    <w:p w14:paraId="73F2B3C6" w14:textId="77777777" w:rsidR="00217BB2" w:rsidRDefault="00217BB2">
      <w:pPr>
        <w:pStyle w:val="3GPPAgreements"/>
        <w:numPr>
          <w:ilvl w:val="0"/>
          <w:numId w:val="0"/>
        </w:numPr>
        <w:ind w:left="851"/>
      </w:pPr>
    </w:p>
    <w:p w14:paraId="40E7B8D4" w14:textId="77777777" w:rsidR="00217BB2" w:rsidRDefault="0084335D">
      <w:pPr>
        <w:pStyle w:val="Subtitle"/>
        <w:rPr>
          <w:rFonts w:ascii="Times New Roman" w:hAnsi="Times New Roman" w:cs="Times New Roman"/>
        </w:rPr>
      </w:pPr>
      <w:r>
        <w:rPr>
          <w:rFonts w:ascii="Times New Roman" w:hAnsi="Times New Roman" w:cs="Times New Roman"/>
        </w:rPr>
        <w:t>FL’s Comments</w:t>
      </w:r>
    </w:p>
    <w:p w14:paraId="14AA6746" w14:textId="77777777" w:rsidR="00217BB2" w:rsidRDefault="0084335D">
      <w:pPr>
        <w:rPr>
          <w:lang w:val="en-US"/>
        </w:rPr>
      </w:pPr>
      <w:r>
        <w:rPr>
          <w:lang w:val="en-US"/>
        </w:rPr>
        <w:t xml:space="preserve">Seven companies provide their proposals related to the aggregation of multiple DL positioning frequency layers. Among them, </w:t>
      </w:r>
    </w:p>
    <w:p w14:paraId="68489C21" w14:textId="77777777" w:rsidR="00217BB2" w:rsidRDefault="0084335D">
      <w:pPr>
        <w:pStyle w:val="0Maintext"/>
        <w:numPr>
          <w:ilvl w:val="0"/>
          <w:numId w:val="33"/>
        </w:numPr>
        <w:rPr>
          <w:lang w:val="en-US"/>
        </w:rPr>
      </w:pPr>
      <w:r>
        <w:rPr>
          <w:lang w:val="en-US"/>
        </w:rPr>
        <w:t>4 companies support aggregating multiple DL positioning frequency layers of the same or different bands;</w:t>
      </w:r>
    </w:p>
    <w:p w14:paraId="449A8491" w14:textId="77777777" w:rsidR="00217BB2" w:rsidRDefault="0084335D">
      <w:pPr>
        <w:pStyle w:val="0Maintext"/>
        <w:numPr>
          <w:ilvl w:val="0"/>
          <w:numId w:val="33"/>
        </w:numPr>
        <w:rPr>
          <w:lang w:val="en-US"/>
        </w:rPr>
      </w:pPr>
      <w:r>
        <w:rPr>
          <w:lang w:val="en-US"/>
        </w:rPr>
        <w:t>1 company support aggregating multiple DL positioning frequency layers of the same band;</w:t>
      </w:r>
    </w:p>
    <w:p w14:paraId="76DC7BB3" w14:textId="77777777" w:rsidR="00217BB2" w:rsidRDefault="0084335D">
      <w:pPr>
        <w:pStyle w:val="ListParagraph"/>
        <w:numPr>
          <w:ilvl w:val="0"/>
          <w:numId w:val="33"/>
        </w:numPr>
        <w:rPr>
          <w:rFonts w:cs="Batang"/>
          <w:szCs w:val="20"/>
          <w:lang w:eastAsia="en-US"/>
        </w:rPr>
      </w:pPr>
      <w:r>
        <w:t xml:space="preserve">1 </w:t>
      </w:r>
      <w:r>
        <w:rPr>
          <w:rFonts w:cs="Batang" w:hint="eastAsia"/>
          <w:szCs w:val="20"/>
          <w:lang w:eastAsia="en-US"/>
        </w:rPr>
        <w:t xml:space="preserve">company </w:t>
      </w:r>
      <w:r>
        <w:rPr>
          <w:rFonts w:cs="Batang"/>
          <w:szCs w:val="20"/>
          <w:lang w:eastAsia="en-US"/>
        </w:rPr>
        <w:t xml:space="preserve">may </w:t>
      </w:r>
      <w:r>
        <w:rPr>
          <w:rFonts w:cs="Batang" w:hint="eastAsia"/>
          <w:szCs w:val="20"/>
          <w:lang w:eastAsia="en-US"/>
        </w:rPr>
        <w:t xml:space="preserve">support aggregating multiple DL positioning frequency layers of the </w:t>
      </w:r>
      <w:r>
        <w:rPr>
          <w:rFonts w:cs="Batang"/>
          <w:szCs w:val="20"/>
          <w:lang w:eastAsia="en-US"/>
        </w:rPr>
        <w:t>intra-band contiguous frequency aggregation</w:t>
      </w:r>
      <w:r>
        <w:rPr>
          <w:rFonts w:cs="Batang" w:hint="eastAsia"/>
          <w:szCs w:val="20"/>
          <w:lang w:eastAsia="en-US"/>
        </w:rPr>
        <w:t>;</w:t>
      </w:r>
    </w:p>
    <w:p w14:paraId="038277BE" w14:textId="77777777" w:rsidR="00217BB2" w:rsidRDefault="0084335D">
      <w:pPr>
        <w:pStyle w:val="0Maintext"/>
        <w:numPr>
          <w:ilvl w:val="0"/>
          <w:numId w:val="33"/>
        </w:numPr>
        <w:rPr>
          <w:lang w:val="en-US"/>
        </w:rPr>
      </w:pPr>
      <w:r>
        <w:rPr>
          <w:lang w:val="en-US"/>
        </w:rPr>
        <w:t>2 companies do not support aggregating multiple DL positioning frequency layers</w:t>
      </w:r>
    </w:p>
    <w:p w14:paraId="3F387549" w14:textId="77777777" w:rsidR="00217BB2" w:rsidRDefault="0084335D">
      <w:pPr>
        <w:rPr>
          <w:lang w:val="en-US"/>
        </w:rPr>
      </w:pPr>
      <w:r>
        <w:rPr>
          <w:lang w:val="en-US"/>
        </w:rPr>
        <w:t xml:space="preserve">The main concern on the support of the aggregation of multiple DL positioning frequency layers is the impact of timing offset, channel spacing, phase offset, frequency error, and power imbalance among CCs on the positioning performance. The impact may be different for different carrier aggregation scenarios, especially related to whether the transmitter and the receiver use one or multiple </w:t>
      </w:r>
      <w:r>
        <w:rPr>
          <w:lang w:val="en-US"/>
        </w:rPr>
        <w:lastRenderedPageBreak/>
        <w:t xml:space="preserve">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suggest discussing the </w:t>
      </w:r>
      <w:r>
        <w:rPr>
          <w:lang w:val="en-US"/>
        </w:rPr>
        <w:t>different carrier aggregation scenarios separately.</w:t>
      </w:r>
    </w:p>
    <w:p w14:paraId="73F8535F" w14:textId="77777777" w:rsidR="00217BB2" w:rsidRDefault="00217BB2">
      <w:pPr>
        <w:rPr>
          <w:lang w:val="en-US"/>
        </w:rPr>
      </w:pPr>
    </w:p>
    <w:p w14:paraId="18A36C42" w14:textId="77777777" w:rsidR="00217BB2" w:rsidRDefault="0084335D">
      <w:pPr>
        <w:pStyle w:val="Heading3"/>
      </w:pPr>
      <w:bookmarkStart w:id="15" w:name="_Toc54553018"/>
      <w:bookmarkStart w:id="16" w:name="_Toc54552896"/>
      <w:r>
        <w:rPr>
          <w:highlight w:val="magenta"/>
        </w:rPr>
        <w:t>Proposal 2-1</w:t>
      </w:r>
      <w:bookmarkEnd w:id="15"/>
      <w:bookmarkEnd w:id="16"/>
    </w:p>
    <w:p w14:paraId="507CE67C" w14:textId="77777777" w:rsidR="00217BB2" w:rsidRDefault="0084335D">
      <w:pPr>
        <w:pStyle w:val="3GPPAgreements"/>
      </w:pPr>
      <w:r>
        <w:t>Select one of the following options:</w:t>
      </w:r>
    </w:p>
    <w:p w14:paraId="62A2F9F6" w14:textId="77777777" w:rsidR="00217BB2" w:rsidRDefault="0084335D">
      <w:pPr>
        <w:pStyle w:val="3GPPAgreements"/>
        <w:numPr>
          <w:ilvl w:val="1"/>
          <w:numId w:val="23"/>
        </w:numPr>
      </w:pPr>
      <w:r>
        <w:t xml:space="preserve">Option 1: Aggregating multiple DL positioning frequency layers </w:t>
      </w:r>
      <w:r>
        <w:rPr>
          <w:rFonts w:hint="eastAsia"/>
        </w:rPr>
        <w:t>in both intra-band and inter-band scenarios within the same FR</w:t>
      </w:r>
      <w:r>
        <w:t xml:space="preserve"> is recommended for normative work;</w:t>
      </w:r>
    </w:p>
    <w:p w14:paraId="215C472F" w14:textId="77777777" w:rsidR="00217BB2" w:rsidRDefault="0084335D">
      <w:pPr>
        <w:pStyle w:val="3GPPAgreements"/>
        <w:numPr>
          <w:ilvl w:val="2"/>
          <w:numId w:val="23"/>
        </w:numPr>
      </w:pPr>
      <w:r>
        <w:t>the corresponding signaling, measurement, accuracy requirements, UE capabilities, etc. are left for further discussion in normative work</w:t>
      </w:r>
    </w:p>
    <w:p w14:paraId="6C23905E" w14:textId="77777777" w:rsidR="00217BB2" w:rsidRDefault="0084335D">
      <w:pPr>
        <w:pStyle w:val="3GPPAgreements"/>
        <w:numPr>
          <w:ilvl w:val="1"/>
          <w:numId w:val="23"/>
        </w:numPr>
      </w:pPr>
      <w:r>
        <w:t xml:space="preserve">Option 2: Aggregating multiple DL positioning frequency layers </w:t>
      </w:r>
      <w:r>
        <w:rPr>
          <w:rFonts w:hint="eastAsia"/>
        </w:rPr>
        <w:t xml:space="preserve">in intra-band </w:t>
      </w:r>
      <w:r>
        <w:t>contiguous/non-contiguous</w:t>
      </w:r>
      <w:r>
        <w:rPr>
          <w:rFonts w:hint="eastAsia"/>
        </w:rPr>
        <w:t xml:space="preserve"> scenarios</w:t>
      </w:r>
      <w:r>
        <w:t xml:space="preserve"> are recommended for normative work;</w:t>
      </w:r>
    </w:p>
    <w:p w14:paraId="2B664C21" w14:textId="77777777" w:rsidR="00217BB2" w:rsidRDefault="0084335D">
      <w:pPr>
        <w:pStyle w:val="3GPPAgreements"/>
        <w:numPr>
          <w:ilvl w:val="2"/>
          <w:numId w:val="23"/>
        </w:numPr>
      </w:pPr>
      <w:r>
        <w:t>the corresponding signaling, measurement, accuracy requirements, UE capabilities, etc. are left for further discussion in normative work</w:t>
      </w:r>
    </w:p>
    <w:p w14:paraId="0E8349B6" w14:textId="77777777" w:rsidR="00217BB2" w:rsidRDefault="0084335D">
      <w:pPr>
        <w:pStyle w:val="3GPPAgreements"/>
        <w:numPr>
          <w:ilvl w:val="1"/>
          <w:numId w:val="23"/>
        </w:numPr>
      </w:pPr>
      <w:r>
        <w:t xml:space="preserve">Option 3: Aggregating multiple DL positioning frequency layers </w:t>
      </w:r>
      <w:r>
        <w:rPr>
          <w:rFonts w:hint="eastAsia"/>
        </w:rPr>
        <w:t xml:space="preserve">in intra-band </w:t>
      </w:r>
      <w:r>
        <w:t>contiguous</w:t>
      </w:r>
      <w:r>
        <w:rPr>
          <w:rFonts w:hint="eastAsia"/>
        </w:rPr>
        <w:t xml:space="preserve"> scenarios</w:t>
      </w:r>
      <w:r>
        <w:t xml:space="preserve"> are recommended for normative work;</w:t>
      </w:r>
    </w:p>
    <w:p w14:paraId="5DAF75AD" w14:textId="77777777" w:rsidR="00217BB2" w:rsidRDefault="0084335D">
      <w:pPr>
        <w:pStyle w:val="3GPPAgreements"/>
        <w:numPr>
          <w:ilvl w:val="2"/>
          <w:numId w:val="23"/>
        </w:numPr>
      </w:pPr>
      <w:r>
        <w:t>the corresponding signaling, measurement, accuracy requirements, UE capabilities, etc. are left for further discussion in normative work</w:t>
      </w:r>
    </w:p>
    <w:p w14:paraId="2F424E48" w14:textId="77777777" w:rsidR="00217BB2" w:rsidRDefault="0084335D">
      <w:pPr>
        <w:pStyle w:val="3GPPAgreements"/>
        <w:numPr>
          <w:ilvl w:val="1"/>
          <w:numId w:val="23"/>
        </w:numPr>
      </w:pPr>
      <w:r>
        <w:t>Option 4: Not support aggregating multiple DL positioning frequency layers in Rel-17.</w:t>
      </w:r>
    </w:p>
    <w:p w14:paraId="1DC1F13B" w14:textId="77777777" w:rsidR="00217BB2" w:rsidRDefault="00217BB2">
      <w:pPr>
        <w:pStyle w:val="Subtitle"/>
        <w:rPr>
          <w:rFonts w:ascii="Times New Roman" w:hAnsi="Times New Roman" w:cs="Times New Roman"/>
          <w:lang w:val="en-US"/>
        </w:rPr>
      </w:pPr>
    </w:p>
    <w:p w14:paraId="34502C71"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768" w:type="dxa"/>
        <w:jc w:val="center"/>
        <w:tblLayout w:type="fixed"/>
        <w:tblLook w:val="04A0" w:firstRow="1" w:lastRow="0" w:firstColumn="1" w:lastColumn="0" w:noHBand="0" w:noVBand="1"/>
      </w:tblPr>
      <w:tblGrid>
        <w:gridCol w:w="1804"/>
        <w:gridCol w:w="8964"/>
      </w:tblGrid>
      <w:tr w:rsidR="00217BB2" w14:paraId="172492B7" w14:textId="77777777">
        <w:trPr>
          <w:trHeight w:val="253"/>
          <w:jc w:val="center"/>
        </w:trPr>
        <w:tc>
          <w:tcPr>
            <w:tcW w:w="1804" w:type="dxa"/>
          </w:tcPr>
          <w:p w14:paraId="02C5B3E3" w14:textId="77777777" w:rsidR="00217BB2" w:rsidRDefault="0084335D">
            <w:pPr>
              <w:spacing w:after="0"/>
              <w:rPr>
                <w:rFonts w:cstheme="minorHAnsi"/>
                <w:sz w:val="16"/>
                <w:szCs w:val="16"/>
              </w:rPr>
            </w:pPr>
            <w:r>
              <w:rPr>
                <w:b/>
                <w:sz w:val="16"/>
                <w:szCs w:val="16"/>
              </w:rPr>
              <w:t>Company</w:t>
            </w:r>
          </w:p>
        </w:tc>
        <w:tc>
          <w:tcPr>
            <w:tcW w:w="8964" w:type="dxa"/>
          </w:tcPr>
          <w:p w14:paraId="7592ADDB" w14:textId="77777777" w:rsidR="00217BB2" w:rsidRDefault="0084335D">
            <w:pPr>
              <w:spacing w:after="0"/>
              <w:rPr>
                <w:rFonts w:eastAsiaTheme="minorEastAsia"/>
                <w:sz w:val="16"/>
                <w:szCs w:val="16"/>
                <w:lang w:eastAsia="zh-CN"/>
              </w:rPr>
            </w:pPr>
            <w:r>
              <w:rPr>
                <w:b/>
                <w:sz w:val="16"/>
                <w:szCs w:val="16"/>
              </w:rPr>
              <w:t xml:space="preserve">Comments </w:t>
            </w:r>
          </w:p>
        </w:tc>
      </w:tr>
      <w:tr w:rsidR="00217BB2" w14:paraId="5C0CBEA5" w14:textId="77777777">
        <w:trPr>
          <w:trHeight w:val="253"/>
          <w:jc w:val="center"/>
        </w:trPr>
        <w:tc>
          <w:tcPr>
            <w:tcW w:w="1804" w:type="dxa"/>
          </w:tcPr>
          <w:p w14:paraId="711D2D1A"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964" w:type="dxa"/>
          </w:tcPr>
          <w:p w14:paraId="0758283F" w14:textId="77777777" w:rsidR="00217BB2" w:rsidRDefault="0084335D">
            <w:pPr>
              <w:spacing w:after="0"/>
              <w:rPr>
                <w:rFonts w:eastAsiaTheme="minorEastAsia"/>
                <w:sz w:val="16"/>
                <w:szCs w:val="16"/>
                <w:lang w:eastAsia="zh-CN"/>
              </w:rPr>
            </w:pPr>
            <w:r>
              <w:rPr>
                <w:rFonts w:eastAsiaTheme="minorEastAsia"/>
                <w:sz w:val="16"/>
                <w:szCs w:val="16"/>
                <w:lang w:eastAsia="zh-CN"/>
              </w:rPr>
              <w:t>Support Option 1</w:t>
            </w:r>
          </w:p>
        </w:tc>
      </w:tr>
      <w:tr w:rsidR="00217BB2" w14:paraId="7888FCD7" w14:textId="77777777">
        <w:trPr>
          <w:trHeight w:val="253"/>
          <w:jc w:val="center"/>
        </w:trPr>
        <w:tc>
          <w:tcPr>
            <w:tcW w:w="1804" w:type="dxa"/>
          </w:tcPr>
          <w:p w14:paraId="6FFA9DE6"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964" w:type="dxa"/>
          </w:tcPr>
          <w:p w14:paraId="7C887836"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The phase </w:t>
            </w:r>
            <w:r>
              <w:rPr>
                <w:rFonts w:eastAsiaTheme="minorEastAsia"/>
                <w:sz w:val="16"/>
                <w:szCs w:val="16"/>
                <w:lang w:eastAsia="zh-CN"/>
              </w:rPr>
              <w:t>continuity</w:t>
            </w:r>
            <w:r>
              <w:rPr>
                <w:rFonts w:eastAsiaTheme="minorEastAsia" w:hint="eastAsia"/>
                <w:sz w:val="16"/>
                <w:szCs w:val="16"/>
                <w:lang w:eastAsia="zh-CN"/>
              </w:rPr>
              <w:t xml:space="preserve"> </w:t>
            </w:r>
            <w:r>
              <w:rPr>
                <w:rFonts w:eastAsiaTheme="minorEastAsia"/>
                <w:sz w:val="16"/>
                <w:szCs w:val="16"/>
                <w:lang w:eastAsia="zh-CN"/>
              </w:rPr>
              <w:t xml:space="preserve">(due to time offset between carriers or other reasons) could be a crucial factor. If we agree on supporting CA for positioning, at least the requirement at the transmission should be defined. The intra-band contiguous CA could be the case to maintain better phase continuity than intra-band non-contiguous CA. </w:t>
            </w:r>
          </w:p>
          <w:p w14:paraId="1A78B2F8" w14:textId="77777777" w:rsidR="00217BB2" w:rsidRDefault="00217BB2">
            <w:pPr>
              <w:spacing w:after="0"/>
              <w:rPr>
                <w:rFonts w:eastAsiaTheme="minorEastAsia"/>
                <w:sz w:val="16"/>
                <w:szCs w:val="16"/>
                <w:lang w:eastAsia="zh-CN"/>
              </w:rPr>
            </w:pPr>
          </w:p>
          <w:p w14:paraId="2376979B"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From UE receiver side, the general structure for receiving intra band contiguous CA is by 1 LNA, 1 mixer and 1 PGA (baseband gain amplifier). For receiving intra-band non-contiguous CA, it is by 1 LNA, 2 mixers and 2 PGAs. </w:t>
            </w:r>
            <w:proofErr w:type="gramStart"/>
            <w:r>
              <w:rPr>
                <w:rFonts w:eastAsiaTheme="minorEastAsia"/>
                <w:sz w:val="16"/>
                <w:szCs w:val="16"/>
                <w:lang w:eastAsia="zh-CN"/>
              </w:rPr>
              <w:t>So</w:t>
            </w:r>
            <w:proofErr w:type="gramEnd"/>
            <w:r>
              <w:rPr>
                <w:rFonts w:eastAsiaTheme="minorEastAsia"/>
                <w:sz w:val="16"/>
                <w:szCs w:val="16"/>
                <w:lang w:eastAsia="zh-CN"/>
              </w:rPr>
              <w:t xml:space="preserve"> we think intra-band non-contiguous CA would be more challenging to maintain phase continuity at both the transmission and receiving side.</w:t>
            </w:r>
          </w:p>
          <w:p w14:paraId="17A2E20A" w14:textId="77777777" w:rsidR="00217BB2" w:rsidRDefault="00217BB2">
            <w:pPr>
              <w:spacing w:after="0"/>
              <w:rPr>
                <w:rFonts w:eastAsiaTheme="minorEastAsia"/>
                <w:sz w:val="16"/>
                <w:szCs w:val="16"/>
                <w:lang w:eastAsia="zh-CN"/>
              </w:rPr>
            </w:pPr>
          </w:p>
          <w:p w14:paraId="5EC64D1B" w14:textId="77777777" w:rsidR="00217BB2" w:rsidRDefault="0084335D">
            <w:pPr>
              <w:spacing w:after="0"/>
              <w:rPr>
                <w:rFonts w:eastAsiaTheme="minorEastAsia"/>
                <w:sz w:val="16"/>
                <w:szCs w:val="16"/>
                <w:lang w:eastAsia="zh-CN"/>
              </w:rPr>
            </w:pPr>
            <w:r>
              <w:rPr>
                <w:rFonts w:eastAsiaTheme="minorEastAsia"/>
                <w:sz w:val="16"/>
                <w:szCs w:val="16"/>
                <w:lang w:eastAsia="zh-CN"/>
              </w:rPr>
              <w:t>Therefore, we prefer to consider intra-band contiguous CA case only</w:t>
            </w:r>
            <w:r>
              <w:rPr>
                <w:rFonts w:eastAsiaTheme="minorEastAsia"/>
                <w:sz w:val="16"/>
                <w:szCs w:val="16"/>
                <w:lang w:eastAsia="zh-CN"/>
              </w:rPr>
              <w:sym w:font="Wingdings" w:char="F0E0"/>
            </w:r>
            <w:r>
              <w:rPr>
                <w:rFonts w:eastAsiaTheme="minorEastAsia"/>
                <w:sz w:val="16"/>
                <w:szCs w:val="16"/>
                <w:lang w:eastAsia="zh-CN"/>
              </w:rPr>
              <w:t xml:space="preserve"> option 3</w:t>
            </w:r>
          </w:p>
        </w:tc>
      </w:tr>
      <w:tr w:rsidR="00217BB2" w14:paraId="1AC2666E" w14:textId="77777777">
        <w:trPr>
          <w:trHeight w:val="253"/>
          <w:jc w:val="center"/>
        </w:trPr>
        <w:tc>
          <w:tcPr>
            <w:tcW w:w="1804" w:type="dxa"/>
          </w:tcPr>
          <w:p w14:paraId="3A58C3DC" w14:textId="77777777" w:rsidR="00217BB2" w:rsidRDefault="0084335D">
            <w:pPr>
              <w:spacing w:after="0"/>
              <w:rPr>
                <w:rFonts w:eastAsiaTheme="minorEastAsia" w:cstheme="minorHAnsi"/>
                <w:sz w:val="16"/>
                <w:szCs w:val="16"/>
                <w:lang w:eastAsia="zh-CN"/>
              </w:rPr>
            </w:pPr>
            <w:r>
              <w:rPr>
                <w:rFonts w:hint="eastAsia"/>
                <w:sz w:val="16"/>
              </w:rPr>
              <w:t>CATT</w:t>
            </w:r>
          </w:p>
        </w:tc>
        <w:tc>
          <w:tcPr>
            <w:tcW w:w="8964" w:type="dxa"/>
          </w:tcPr>
          <w:p w14:paraId="7A5E9D38"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14:paraId="62A0FC12" w14:textId="77777777">
        <w:trPr>
          <w:trHeight w:val="253"/>
          <w:jc w:val="center"/>
        </w:trPr>
        <w:tc>
          <w:tcPr>
            <w:tcW w:w="1804" w:type="dxa"/>
          </w:tcPr>
          <w:p w14:paraId="2EE051D2" w14:textId="77777777" w:rsidR="00217BB2" w:rsidRDefault="0084335D">
            <w:pPr>
              <w:spacing w:after="0"/>
              <w:rPr>
                <w:rFonts w:eastAsiaTheme="minorEastAsia" w:cstheme="minorHAnsi"/>
                <w:b/>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964" w:type="dxa"/>
          </w:tcPr>
          <w:p w14:paraId="6EAFA02E"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 xml:space="preserve">rom our perspective, introducing multiple PFLs aggregation (including both intra- and inter-band CA) can theoretically improve the measurement quality and positioning accuracy, which is a good thing, especially when we consider the case that more than one carriers would be deployed in IIoT scenarios. However, we also understand that it may be difficult to keep phase </w:t>
            </w:r>
            <w:proofErr w:type="gramStart"/>
            <w:r>
              <w:rPr>
                <w:rFonts w:eastAsiaTheme="minorEastAsia"/>
                <w:sz w:val="16"/>
                <w:szCs w:val="16"/>
                <w:lang w:eastAsia="zh-CN"/>
              </w:rPr>
              <w:t>continuity in reality, and</w:t>
            </w:r>
            <w:proofErr w:type="gramEnd"/>
            <w:r>
              <w:rPr>
                <w:rFonts w:eastAsiaTheme="minorEastAsia"/>
                <w:sz w:val="16"/>
                <w:szCs w:val="16"/>
                <w:lang w:eastAsia="zh-CN"/>
              </w:rPr>
              <w:t xml:space="preserve"> it may impose great complexity on the UE side. We prefer Option </w:t>
            </w:r>
            <w:proofErr w:type="gramStart"/>
            <w:r>
              <w:rPr>
                <w:rFonts w:eastAsiaTheme="minorEastAsia"/>
                <w:sz w:val="16"/>
                <w:szCs w:val="16"/>
                <w:lang w:eastAsia="zh-CN"/>
              </w:rPr>
              <w:t>1, and</w:t>
            </w:r>
            <w:proofErr w:type="gramEnd"/>
            <w:r>
              <w:rPr>
                <w:rFonts w:eastAsiaTheme="minorEastAsia"/>
                <w:sz w:val="16"/>
                <w:szCs w:val="16"/>
                <w:lang w:eastAsia="zh-CN"/>
              </w:rPr>
              <w:t xml:space="preserve"> would like to hear views from more companies.</w:t>
            </w:r>
          </w:p>
        </w:tc>
      </w:tr>
      <w:tr w:rsidR="00217BB2" w14:paraId="32EB9287" w14:textId="77777777">
        <w:trPr>
          <w:trHeight w:val="253"/>
          <w:jc w:val="center"/>
        </w:trPr>
        <w:tc>
          <w:tcPr>
            <w:tcW w:w="1804" w:type="dxa"/>
          </w:tcPr>
          <w:p w14:paraId="54F32604"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964" w:type="dxa"/>
          </w:tcPr>
          <w:p w14:paraId="0F063B60"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Option 4 since the benefit of aggregation can only be achieved with ideal </w:t>
            </w:r>
            <w:proofErr w:type="gramStart"/>
            <w:r>
              <w:rPr>
                <w:rFonts w:eastAsiaTheme="minorEastAsia"/>
                <w:sz w:val="16"/>
                <w:szCs w:val="16"/>
                <w:lang w:eastAsia="zh-CN"/>
              </w:rPr>
              <w:t>assumption, and</w:t>
            </w:r>
            <w:proofErr w:type="gramEnd"/>
            <w:r>
              <w:rPr>
                <w:rFonts w:eastAsiaTheme="minorEastAsia"/>
                <w:sz w:val="16"/>
                <w:szCs w:val="16"/>
                <w:lang w:eastAsia="zh-CN"/>
              </w:rPr>
              <w:t xml:space="preserve"> cannot be achieved for practical gNB/UE. </w:t>
            </w:r>
          </w:p>
          <w:p w14:paraId="7D209622" w14:textId="77777777" w:rsidR="00217BB2" w:rsidRDefault="00217BB2">
            <w:pPr>
              <w:spacing w:after="0"/>
              <w:rPr>
                <w:rFonts w:eastAsiaTheme="minorEastAsia"/>
                <w:sz w:val="16"/>
                <w:szCs w:val="16"/>
                <w:lang w:eastAsia="zh-CN"/>
              </w:rPr>
            </w:pPr>
          </w:p>
          <w:p w14:paraId="662C8265" w14:textId="77777777" w:rsidR="00217BB2" w:rsidRDefault="0084335D">
            <w:pPr>
              <w:spacing w:after="0"/>
              <w:rPr>
                <w:rFonts w:eastAsiaTheme="minorEastAsia"/>
                <w:sz w:val="16"/>
                <w:szCs w:val="16"/>
                <w:lang w:eastAsia="zh-CN"/>
              </w:rPr>
            </w:pPr>
            <w:r>
              <w:rPr>
                <w:rFonts w:eastAsiaTheme="minorEastAsia"/>
                <w:sz w:val="16"/>
                <w:szCs w:val="16"/>
                <w:lang w:eastAsia="zh-CN"/>
              </w:rPr>
              <w:t>1. From the perspective of gNB</w:t>
            </w:r>
          </w:p>
          <w:p w14:paraId="54935A32" w14:textId="77777777" w:rsidR="00217BB2" w:rsidRDefault="0084335D">
            <w:pPr>
              <w:spacing w:after="0"/>
              <w:rPr>
                <w:rFonts w:eastAsiaTheme="minorEastAsia"/>
                <w:sz w:val="16"/>
                <w:szCs w:val="16"/>
                <w:lang w:eastAsia="zh-CN"/>
              </w:rPr>
            </w:pPr>
            <w:r>
              <w:rPr>
                <w:rFonts w:eastAsiaTheme="minorEastAsia"/>
                <w:sz w:val="16"/>
                <w:szCs w:val="16"/>
                <w:lang w:eastAsia="zh-CN"/>
              </w:rPr>
              <w:t>According to the requirement of TS 38.104, the TAE requirement for intra-band contiguous CA cannot support the high accuracy of positioning</w:t>
            </w:r>
          </w:p>
          <w:p w14:paraId="33F81385" w14:textId="77777777" w:rsidR="00217BB2" w:rsidRDefault="00217BB2">
            <w:pPr>
              <w:spacing w:after="0"/>
              <w:rPr>
                <w:rFonts w:eastAsiaTheme="minorEastAsia"/>
                <w:sz w:val="16"/>
                <w:szCs w:val="16"/>
                <w:lang w:eastAsia="zh-CN"/>
              </w:rPr>
            </w:pPr>
          </w:p>
          <w:tbl>
            <w:tblPr>
              <w:tblStyle w:val="TableGrid"/>
              <w:tblW w:w="0" w:type="auto"/>
              <w:tblLayout w:type="fixed"/>
              <w:tblLook w:val="04A0" w:firstRow="1" w:lastRow="0" w:firstColumn="1" w:lastColumn="0" w:noHBand="0" w:noVBand="1"/>
            </w:tblPr>
            <w:tblGrid>
              <w:gridCol w:w="8733"/>
            </w:tblGrid>
            <w:tr w:rsidR="00217BB2" w14:paraId="43439000" w14:textId="77777777">
              <w:tc>
                <w:tcPr>
                  <w:tcW w:w="8733" w:type="dxa"/>
                </w:tcPr>
                <w:p w14:paraId="4F11A99C" w14:textId="77777777" w:rsidR="00217BB2" w:rsidRDefault="0084335D">
                  <w:pPr>
                    <w:keepNext/>
                    <w:keepLines/>
                    <w:spacing w:before="120"/>
                    <w:outlineLvl w:val="3"/>
                    <w:rPr>
                      <w:rFonts w:ascii="Arial" w:eastAsiaTheme="minorEastAsia" w:hAnsi="Arial"/>
                      <w:sz w:val="24"/>
                    </w:rPr>
                  </w:pPr>
                  <w:bookmarkStart w:id="17" w:name="_Toc13079643"/>
                  <w:bookmarkStart w:id="18" w:name="_Toc29811582"/>
                  <w:bookmarkStart w:id="19" w:name="_Toc29811131"/>
                  <w:r>
                    <w:rPr>
                      <w:rFonts w:ascii="Arial" w:eastAsiaTheme="minorEastAsia" w:hAnsi="Arial"/>
                      <w:sz w:val="24"/>
                    </w:rPr>
                    <w:t>6.5.3.2</w:t>
                  </w:r>
                  <w:r>
                    <w:rPr>
                      <w:rFonts w:ascii="Arial" w:eastAsiaTheme="minorEastAsia" w:hAnsi="Arial"/>
                      <w:sz w:val="24"/>
                    </w:rPr>
                    <w:tab/>
                    <w:t xml:space="preserve">Minimum requirement for </w:t>
                  </w:r>
                  <w:r>
                    <w:rPr>
                      <w:rFonts w:ascii="Arial" w:eastAsiaTheme="minorEastAsia" w:hAnsi="Arial"/>
                      <w:i/>
                      <w:sz w:val="24"/>
                    </w:rPr>
                    <w:t>BS type 1-C</w:t>
                  </w:r>
                  <w:r>
                    <w:rPr>
                      <w:rFonts w:ascii="Arial" w:eastAsiaTheme="minorEastAsia" w:hAnsi="Arial"/>
                      <w:sz w:val="24"/>
                    </w:rPr>
                    <w:t xml:space="preserve"> </w:t>
                  </w:r>
                  <w:bookmarkEnd w:id="17"/>
                  <w:r>
                    <w:rPr>
                      <w:rFonts w:ascii="Arial" w:eastAsiaTheme="minorEastAsia" w:hAnsi="Arial"/>
                      <w:sz w:val="24"/>
                    </w:rPr>
                    <w:t>and</w:t>
                  </w:r>
                  <w:r>
                    <w:rPr>
                      <w:rFonts w:ascii="Arial" w:eastAsiaTheme="minorEastAsia" w:hAnsi="Arial" w:hint="eastAsia"/>
                      <w:sz w:val="24"/>
                      <w:lang w:eastAsia="zh-CN"/>
                    </w:rPr>
                    <w:t xml:space="preserve"> </w:t>
                  </w:r>
                  <w:r>
                    <w:rPr>
                      <w:rFonts w:ascii="Arial" w:eastAsiaTheme="minorEastAsia" w:hAnsi="Arial"/>
                      <w:i/>
                      <w:sz w:val="24"/>
                    </w:rPr>
                    <w:t>BS type</w:t>
                  </w:r>
                  <w:r>
                    <w:rPr>
                      <w:rFonts w:ascii="Arial" w:eastAsiaTheme="minorEastAsia" w:hAnsi="Arial"/>
                      <w:sz w:val="24"/>
                    </w:rPr>
                    <w:t xml:space="preserve"> 1-H</w:t>
                  </w:r>
                  <w:bookmarkEnd w:id="18"/>
                  <w:bookmarkEnd w:id="19"/>
                </w:p>
                <w:p w14:paraId="73A4ACC5" w14:textId="77777777" w:rsidR="00217BB2" w:rsidRDefault="0084335D">
                  <w:pPr>
                    <w:rPr>
                      <w:rFonts w:eastAsiaTheme="minorEastAsia"/>
                    </w:rPr>
                  </w:pPr>
                  <w:r>
                    <w:rPr>
                      <w:rFonts w:eastAsiaTheme="minorEastAsia"/>
                    </w:rPr>
                    <w:t>For MIMO transmission, at each carrier frequency, TAE shall not exceed 65 ns.</w:t>
                  </w:r>
                </w:p>
                <w:p w14:paraId="0F84FF60" w14:textId="77777777" w:rsidR="00217BB2" w:rsidRDefault="0084335D">
                  <w:pPr>
                    <w:rPr>
                      <w:rFonts w:eastAsiaTheme="minorEastAsia"/>
                    </w:rPr>
                  </w:pPr>
                  <w:r>
                    <w:rPr>
                      <w:rFonts w:eastAsiaTheme="minorEastAsia"/>
                    </w:rPr>
                    <w:t xml:space="preserve">For </w:t>
                  </w:r>
                  <w:r>
                    <w:rPr>
                      <w:rFonts w:eastAsiaTheme="minorEastAsia"/>
                      <w:highlight w:val="yellow"/>
                    </w:rPr>
                    <w:t>intra-band contiguous</w:t>
                  </w:r>
                  <w:r>
                    <w:rPr>
                      <w:rFonts w:eastAsiaTheme="minorEastAsia"/>
                    </w:rPr>
                    <w:t xml:space="preserve"> </w:t>
                  </w:r>
                  <w:r>
                    <w:rPr>
                      <w:rFonts w:eastAsiaTheme="minorEastAsia"/>
                      <w:i/>
                    </w:rPr>
                    <w:t>carrier aggregation</w:t>
                  </w:r>
                  <w:r>
                    <w:rPr>
                      <w:rFonts w:eastAsiaTheme="minorEastAsia"/>
                    </w:rPr>
                    <w:t xml:space="preserve">, with or without MIMO, </w:t>
                  </w:r>
                  <w:r>
                    <w:rPr>
                      <w:rFonts w:eastAsiaTheme="minorEastAsia"/>
                      <w:highlight w:val="yellow"/>
                    </w:rPr>
                    <w:t>TAE shall not exceed</w:t>
                  </w:r>
                  <w:r>
                    <w:rPr>
                      <w:rFonts w:eastAsiaTheme="minorEastAsia"/>
                      <w:highlight w:val="yellow"/>
                      <w:lang w:eastAsia="zh-CN"/>
                    </w:rPr>
                    <w:t xml:space="preserve"> 260ns</w:t>
                  </w:r>
                  <w:r>
                    <w:rPr>
                      <w:rFonts w:eastAsiaTheme="minorEastAsia"/>
                    </w:rPr>
                    <w:t>.</w:t>
                  </w:r>
                </w:p>
                <w:p w14:paraId="7C45B873" w14:textId="77777777" w:rsidR="00217BB2" w:rsidRDefault="0084335D">
                  <w:pPr>
                    <w:rPr>
                      <w:rFonts w:eastAsiaTheme="minorEastAsia"/>
                    </w:rPr>
                  </w:pPr>
                  <w:r>
                    <w:rPr>
                      <w:rFonts w:eastAsiaTheme="minorEastAsia"/>
                    </w:rPr>
                    <w:lastRenderedPageBreak/>
                    <w:t xml:space="preserve">For intra-band non-contiguous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bookmarkStart w:id="20" w:name="OLE_LINK265"/>
                  <w:bookmarkStart w:id="21" w:name="OLE_LINK264"/>
                  <w:r>
                    <w:rPr>
                      <w:rFonts w:eastAsiaTheme="minorEastAsia" w:cs="Arial"/>
                    </w:rPr>
                    <w:t>µs</w:t>
                  </w:r>
                  <w:bookmarkEnd w:id="20"/>
                  <w:bookmarkEnd w:id="21"/>
                  <w:r>
                    <w:rPr>
                      <w:rFonts w:eastAsiaTheme="minorEastAsia"/>
                    </w:rPr>
                    <w:t>.</w:t>
                  </w:r>
                </w:p>
                <w:p w14:paraId="19C204EC" w14:textId="77777777" w:rsidR="00217BB2" w:rsidRDefault="0084335D">
                  <w:pPr>
                    <w:rPr>
                      <w:rFonts w:eastAsiaTheme="minorEastAsia"/>
                      <w:sz w:val="16"/>
                      <w:szCs w:val="16"/>
                      <w:lang w:eastAsia="zh-CN"/>
                    </w:rPr>
                  </w:pPr>
                  <w:r>
                    <w:rPr>
                      <w:rFonts w:eastAsiaTheme="minorEastAsia"/>
                    </w:rPr>
                    <w:t xml:space="preserve">For inter-band </w:t>
                  </w:r>
                  <w:r>
                    <w:rPr>
                      <w:rFonts w:eastAsiaTheme="minorEastAsia"/>
                      <w:i/>
                    </w:rPr>
                    <w:t>carrier aggregation</w:t>
                  </w:r>
                  <w:r>
                    <w:rPr>
                      <w:rFonts w:eastAsiaTheme="minorEastAsia"/>
                    </w:rPr>
                    <w:t xml:space="preserve">, with or without MIMO, TAE shall not exceed </w:t>
                  </w:r>
                  <w:r>
                    <w:rPr>
                      <w:rFonts w:eastAsiaTheme="minorEastAsia"/>
                      <w:lang w:eastAsia="zh-CN"/>
                    </w:rPr>
                    <w:t>3</w:t>
                  </w:r>
                  <w:r>
                    <w:rPr>
                      <w:rFonts w:eastAsiaTheme="minorEastAsia" w:cs="Arial"/>
                    </w:rPr>
                    <w:t>µs</w:t>
                  </w:r>
                  <w:r>
                    <w:rPr>
                      <w:rFonts w:eastAsiaTheme="minorEastAsia"/>
                    </w:rPr>
                    <w:t>.</w:t>
                  </w:r>
                </w:p>
              </w:tc>
            </w:tr>
          </w:tbl>
          <w:p w14:paraId="11F827AB" w14:textId="77777777" w:rsidR="00217BB2" w:rsidRDefault="00217BB2">
            <w:pPr>
              <w:spacing w:after="0"/>
              <w:rPr>
                <w:rFonts w:eastAsiaTheme="minorEastAsia"/>
                <w:sz w:val="16"/>
                <w:szCs w:val="16"/>
                <w:lang w:eastAsia="zh-CN"/>
              </w:rPr>
            </w:pPr>
          </w:p>
          <w:p w14:paraId="78169286" w14:textId="77777777" w:rsidR="00217BB2" w:rsidRDefault="0084335D">
            <w:pPr>
              <w:spacing w:after="0"/>
              <w:rPr>
                <w:rFonts w:eastAsiaTheme="minorEastAsia"/>
                <w:sz w:val="16"/>
                <w:szCs w:val="16"/>
                <w:lang w:eastAsia="zh-CN"/>
              </w:rPr>
            </w:pPr>
            <w:r>
              <w:rPr>
                <w:rFonts w:eastAsiaTheme="minorEastAsia"/>
                <w:sz w:val="16"/>
                <w:szCs w:val="16"/>
                <w:lang w:eastAsia="zh-CN"/>
              </w:rPr>
              <w:t>2. From the perspective of UE</w:t>
            </w:r>
          </w:p>
          <w:p w14:paraId="150022DB"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Even for intra-band CA, because of the limited IF spectrum coverage with baseband circuits, for example amplifier, filter etc, we still need multiple different receive signal paths to support both contiguous and non-contiguous intra-band CA. The current implementation of 5G chipset is that each IF chain corresponds to one carrier.  </w:t>
            </w:r>
          </w:p>
          <w:p w14:paraId="4145EEEB" w14:textId="77777777" w:rsidR="00217BB2" w:rsidRDefault="00217BB2">
            <w:pPr>
              <w:spacing w:after="0"/>
              <w:rPr>
                <w:rFonts w:eastAsiaTheme="minorEastAsia"/>
                <w:sz w:val="16"/>
                <w:szCs w:val="16"/>
                <w:lang w:eastAsia="zh-CN"/>
              </w:rPr>
            </w:pPr>
          </w:p>
        </w:tc>
      </w:tr>
      <w:tr w:rsidR="00217BB2" w14:paraId="58905948" w14:textId="77777777">
        <w:trPr>
          <w:trHeight w:val="253"/>
          <w:jc w:val="center"/>
        </w:trPr>
        <w:tc>
          <w:tcPr>
            <w:tcW w:w="1804" w:type="dxa"/>
          </w:tcPr>
          <w:p w14:paraId="126100C4"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vivo</w:t>
            </w:r>
          </w:p>
        </w:tc>
        <w:tc>
          <w:tcPr>
            <w:tcW w:w="8964" w:type="dxa"/>
          </w:tcPr>
          <w:p w14:paraId="2E6709C4"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w:t>
            </w:r>
          </w:p>
          <w:p w14:paraId="41EE5E46"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Firstly, the performance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aggregation is greatly impacted by factors such as timing offset, phase offset and channel spacing,  o</w:t>
            </w:r>
            <w:r>
              <w:rPr>
                <w:rFonts w:eastAsiaTheme="minorEastAsia"/>
                <w:sz w:val="16"/>
                <w:szCs w:val="16"/>
                <w:lang w:eastAsia="zh-CN"/>
              </w:rPr>
              <w:t>nly when these values are very small</w:t>
            </w:r>
            <w:r>
              <w:rPr>
                <w:rFonts w:eastAsiaTheme="minorEastAsia" w:hint="eastAsia"/>
                <w:sz w:val="16"/>
                <w:szCs w:val="16"/>
                <w:lang w:eastAsia="zh-CN"/>
              </w:rPr>
              <w:t xml:space="preserve">, </w:t>
            </w:r>
            <w:r>
              <w:rPr>
                <w:rFonts w:eastAsiaTheme="minorEastAsia"/>
                <w:sz w:val="16"/>
                <w:szCs w:val="16"/>
                <w:lang w:eastAsia="zh-CN"/>
              </w:rPr>
              <w:t xml:space="preserve"> the accuracy gain</w:t>
            </w:r>
            <w:r>
              <w:rPr>
                <w:rFonts w:eastAsiaTheme="minorEastAsia" w:hint="eastAsia"/>
                <w:sz w:val="16"/>
                <w:szCs w:val="16"/>
                <w:lang w:eastAsia="zh-CN"/>
              </w:rPr>
              <w:t xml:space="preserve"> can</w:t>
            </w:r>
            <w:r>
              <w:rPr>
                <w:rFonts w:eastAsiaTheme="minorEastAsia"/>
                <w:sz w:val="16"/>
                <w:szCs w:val="16"/>
                <w:lang w:eastAsia="zh-CN"/>
              </w:rPr>
              <w:t xml:space="preserve"> be obtained</w:t>
            </w:r>
            <w:r>
              <w:rPr>
                <w:rFonts w:eastAsiaTheme="minorEastAsia" w:hint="eastAsia"/>
                <w:sz w:val="16"/>
                <w:szCs w:val="16"/>
                <w:lang w:eastAsia="zh-CN"/>
              </w:rPr>
              <w:t>. However, i</w:t>
            </w:r>
            <w:r>
              <w:rPr>
                <w:rFonts w:eastAsiaTheme="minorEastAsia"/>
                <w:sz w:val="16"/>
                <w:szCs w:val="16"/>
                <w:lang w:eastAsia="zh-CN"/>
              </w:rPr>
              <w:t>t is unclear whether these values can be guaranteed to be small enough</w:t>
            </w:r>
            <w:r>
              <w:rPr>
                <w:rFonts w:eastAsiaTheme="minorEastAsia" w:hint="eastAsia"/>
                <w:sz w:val="16"/>
                <w:szCs w:val="16"/>
                <w:lang w:eastAsia="zh-CN"/>
              </w:rPr>
              <w:t>. Therefore, w</w:t>
            </w:r>
            <w:r>
              <w:rPr>
                <w:rFonts w:eastAsiaTheme="minorEastAsia"/>
                <w:sz w:val="16"/>
                <w:szCs w:val="16"/>
                <w:lang w:eastAsia="zh-CN"/>
              </w:rPr>
              <w:t>hether PRS aggregation can be applied in actual scenarios is still unknown.</w:t>
            </w:r>
          </w:p>
          <w:p w14:paraId="70A37480" w14:textId="77777777" w:rsidR="00217BB2" w:rsidRDefault="00217BB2">
            <w:pPr>
              <w:spacing w:after="0"/>
              <w:rPr>
                <w:rFonts w:eastAsiaTheme="minorEastAsia"/>
                <w:sz w:val="16"/>
                <w:szCs w:val="16"/>
                <w:lang w:eastAsia="zh-CN"/>
              </w:rPr>
            </w:pPr>
          </w:p>
          <w:p w14:paraId="49B940DE" w14:textId="77777777" w:rsidR="00217BB2" w:rsidRDefault="0084335D">
            <w:pPr>
              <w:spacing w:after="0"/>
              <w:rPr>
                <w:rFonts w:eastAsiaTheme="minorEastAsia"/>
                <w:sz w:val="16"/>
                <w:lang w:eastAsia="zh-CN"/>
              </w:rPr>
            </w:pPr>
            <w:r>
              <w:rPr>
                <w:rFonts w:eastAsiaTheme="minorEastAsia" w:hint="eastAsia"/>
                <w:sz w:val="16"/>
                <w:szCs w:val="16"/>
                <w:lang w:eastAsia="zh-CN"/>
              </w:rPr>
              <w:t xml:space="preserve">Besides, these factors also </w:t>
            </w:r>
            <w:r>
              <w:rPr>
                <w:rFonts w:eastAsiaTheme="minorEastAsia"/>
                <w:sz w:val="16"/>
                <w:szCs w:val="16"/>
                <w:lang w:eastAsia="zh-CN"/>
              </w:rPr>
              <w:t>make it difficult to define RAN4 requirements</w:t>
            </w:r>
            <w:r>
              <w:rPr>
                <w:rFonts w:eastAsiaTheme="minorEastAsia" w:hint="eastAsia"/>
                <w:sz w:val="16"/>
                <w:szCs w:val="16"/>
                <w:lang w:eastAsia="zh-CN"/>
              </w:rPr>
              <w:t xml:space="preserve">. For </w:t>
            </w:r>
            <w:r>
              <w:rPr>
                <w:rFonts w:eastAsiaTheme="minorEastAsia"/>
                <w:sz w:val="16"/>
                <w:szCs w:val="16"/>
                <w:lang w:eastAsia="zh-CN"/>
              </w:rPr>
              <w:t>example</w:t>
            </w:r>
            <w:r>
              <w:rPr>
                <w:rFonts w:eastAsiaTheme="minorEastAsia" w:hint="eastAsia"/>
                <w:sz w:val="16"/>
                <w:szCs w:val="16"/>
                <w:lang w:eastAsia="zh-CN"/>
              </w:rPr>
              <w:t xml:space="preserve">, when the network configures PRS aggregation of 50MHz+50MHz, </w:t>
            </w:r>
            <w:r>
              <w:rPr>
                <w:sz w:val="16"/>
              </w:rPr>
              <w:t>what accuracy should the network expected from the UE</w:t>
            </w:r>
            <w:r>
              <w:rPr>
                <w:rFonts w:eastAsiaTheme="minorEastAsia" w:hint="eastAsia"/>
                <w:sz w:val="16"/>
                <w:lang w:eastAsia="zh-CN"/>
              </w:rPr>
              <w:t>, 50MHz, or 100MHz, or between 50MHz and 100MHz?</w:t>
            </w:r>
            <w:r>
              <w:t xml:space="preserve"> </w:t>
            </w:r>
            <w:r>
              <w:rPr>
                <w:sz w:val="16"/>
              </w:rPr>
              <w:t>Furthermore, whether the accuracy expected by the network is different if the channel spacing of two FLs is different</w:t>
            </w:r>
            <w:r>
              <w:rPr>
                <w:rFonts w:eastAsiaTheme="minorEastAsia" w:hint="eastAsia"/>
                <w:sz w:val="16"/>
                <w:lang w:eastAsia="zh-CN"/>
              </w:rPr>
              <w:t>?</w:t>
            </w:r>
          </w:p>
          <w:p w14:paraId="62FA73EA" w14:textId="77777777" w:rsidR="00217BB2" w:rsidRDefault="00217BB2">
            <w:pPr>
              <w:spacing w:after="0"/>
              <w:rPr>
                <w:rFonts w:eastAsiaTheme="minorEastAsia"/>
                <w:sz w:val="16"/>
                <w:lang w:eastAsia="zh-CN"/>
              </w:rPr>
            </w:pPr>
          </w:p>
          <w:p w14:paraId="3D3DCE18" w14:textId="77777777" w:rsidR="00217BB2" w:rsidRDefault="0084335D">
            <w:pPr>
              <w:spacing w:after="0"/>
              <w:rPr>
                <w:rFonts w:eastAsiaTheme="minorEastAsia"/>
                <w:sz w:val="16"/>
                <w:lang w:eastAsia="zh-CN"/>
              </w:rPr>
            </w:pPr>
            <w:r>
              <w:rPr>
                <w:rFonts w:eastAsiaTheme="minorEastAsia" w:hint="eastAsia"/>
                <w:sz w:val="16"/>
                <w:lang w:eastAsia="zh-CN"/>
              </w:rPr>
              <w:t xml:space="preserve">Also, too much normative work will be </w:t>
            </w:r>
            <w:r>
              <w:rPr>
                <w:rFonts w:eastAsiaTheme="minorEastAsia"/>
                <w:sz w:val="16"/>
                <w:lang w:eastAsia="zh-CN"/>
              </w:rPr>
              <w:t>introduced;</w:t>
            </w:r>
            <w:r>
              <w:rPr>
                <w:rFonts w:eastAsiaTheme="minorEastAsia" w:hint="eastAsia"/>
                <w:sz w:val="16"/>
                <w:lang w:eastAsia="zh-CN"/>
              </w:rPr>
              <w:t xml:space="preserve"> </w:t>
            </w:r>
            <w:proofErr w:type="gramStart"/>
            <w:r>
              <w:rPr>
                <w:rFonts w:eastAsiaTheme="minorEastAsia" w:hint="eastAsia"/>
                <w:sz w:val="16"/>
                <w:lang w:eastAsia="zh-CN"/>
              </w:rPr>
              <w:t>however</w:t>
            </w:r>
            <w:proofErr w:type="gramEnd"/>
            <w:r>
              <w:rPr>
                <w:rFonts w:eastAsiaTheme="minorEastAsia" w:hint="eastAsia"/>
                <w:sz w:val="16"/>
                <w:lang w:eastAsia="zh-CN"/>
              </w:rPr>
              <w:t xml:space="preserve"> </w:t>
            </w:r>
            <w:r>
              <w:rPr>
                <w:rFonts w:eastAsiaTheme="minorEastAsia"/>
                <w:sz w:val="16"/>
                <w:lang w:eastAsia="zh-CN"/>
              </w:rPr>
              <w:t>our standardization time is limited</w:t>
            </w:r>
            <w:r>
              <w:rPr>
                <w:rFonts w:eastAsiaTheme="minorEastAsia" w:hint="eastAsia"/>
                <w:sz w:val="16"/>
                <w:lang w:eastAsia="zh-CN"/>
              </w:rPr>
              <w:t xml:space="preserve">. For example, complex requirements and UE capability should be defined, new measurement gap to process aggregated positioning frequency layers should be introduced. </w:t>
            </w:r>
          </w:p>
          <w:p w14:paraId="071852C0" w14:textId="77777777" w:rsidR="00217BB2" w:rsidRDefault="00217BB2">
            <w:pPr>
              <w:spacing w:after="0"/>
              <w:rPr>
                <w:rFonts w:eastAsiaTheme="minorEastAsia"/>
                <w:sz w:val="16"/>
                <w:lang w:eastAsia="zh-CN"/>
              </w:rPr>
            </w:pPr>
          </w:p>
          <w:p w14:paraId="4B2B5608" w14:textId="77777777" w:rsidR="00217BB2" w:rsidRDefault="0084335D">
            <w:pPr>
              <w:spacing w:after="0"/>
              <w:rPr>
                <w:rFonts w:eastAsiaTheme="minorEastAsia"/>
                <w:sz w:val="16"/>
                <w:szCs w:val="16"/>
                <w:lang w:eastAsia="zh-CN"/>
              </w:rPr>
            </w:pPr>
            <w:r>
              <w:rPr>
                <w:rFonts w:eastAsiaTheme="minorEastAsia" w:hint="eastAsia"/>
                <w:sz w:val="16"/>
                <w:lang w:eastAsia="zh-CN"/>
              </w:rPr>
              <w:t xml:space="preserve">Finally, from the perspective of the SID </w:t>
            </w:r>
            <w:r>
              <w:rPr>
                <w:rFonts w:eastAsiaTheme="minorEastAsia"/>
                <w:sz w:val="16"/>
                <w:lang w:eastAsia="zh-CN"/>
              </w:rPr>
              <w:t>‘</w:t>
            </w:r>
            <w:r>
              <w:rPr>
                <w:rFonts w:eastAsia="SimSun"/>
                <w:sz w:val="16"/>
                <w:lang w:eastAsia="zh-CN"/>
              </w:rPr>
              <w:t>Enhancements to Rel-16 positioning techniques, if they meet the requirements, will be prioritized, and new techniques will not be considered in this case</w:t>
            </w:r>
            <w:r>
              <w:rPr>
                <w:rFonts w:eastAsiaTheme="minorEastAsia"/>
                <w:sz w:val="16"/>
                <w:lang w:eastAsia="zh-CN"/>
              </w:rPr>
              <w:t xml:space="preserve">’, judging from the </w:t>
            </w:r>
            <w:r>
              <w:rPr>
                <w:rFonts w:eastAsiaTheme="minorEastAsia" w:hint="eastAsia"/>
                <w:sz w:val="16"/>
                <w:lang w:eastAsia="zh-CN"/>
              </w:rPr>
              <w:t xml:space="preserve">baseline </w:t>
            </w:r>
            <w:r>
              <w:rPr>
                <w:rFonts w:eastAsiaTheme="minorEastAsia"/>
                <w:sz w:val="16"/>
                <w:lang w:eastAsia="zh-CN"/>
              </w:rPr>
              <w:t>evaluation results of most companies, the accuracy requirements can be met without PRS aggregation,</w:t>
            </w:r>
            <w:r>
              <w:rPr>
                <w:rFonts w:eastAsiaTheme="minorEastAsia" w:hint="eastAsia"/>
                <w:sz w:val="16"/>
                <w:lang w:eastAsia="zh-CN"/>
              </w:rPr>
              <w:t xml:space="preserve"> so</w:t>
            </w:r>
            <w:r>
              <w:rPr>
                <w:rFonts w:eastAsiaTheme="minorEastAsia"/>
                <w:sz w:val="16"/>
                <w:lang w:eastAsia="zh-CN"/>
              </w:rPr>
              <w:t xml:space="preserve"> we think PRS aggregation as a ‘new technology’ </w:t>
            </w:r>
            <w:r>
              <w:rPr>
                <w:rFonts w:eastAsiaTheme="minorEastAsia" w:hint="eastAsia"/>
                <w:sz w:val="16"/>
                <w:lang w:eastAsia="zh-CN"/>
              </w:rPr>
              <w:t>can</w:t>
            </w:r>
            <w:r>
              <w:rPr>
                <w:rFonts w:eastAsiaTheme="minorEastAsia"/>
                <w:sz w:val="16"/>
                <w:lang w:eastAsia="zh-CN"/>
              </w:rPr>
              <w:t>not be prioritized in Rel-17</w:t>
            </w:r>
            <w:r>
              <w:rPr>
                <w:rFonts w:eastAsiaTheme="minorEastAsia" w:hint="eastAsia"/>
                <w:sz w:val="16"/>
                <w:lang w:eastAsia="zh-CN"/>
              </w:rPr>
              <w:t>.</w:t>
            </w:r>
          </w:p>
        </w:tc>
      </w:tr>
      <w:tr w:rsidR="00217BB2" w14:paraId="5AA5B0AA" w14:textId="77777777">
        <w:trPr>
          <w:trHeight w:val="253"/>
          <w:jc w:val="center"/>
        </w:trPr>
        <w:tc>
          <w:tcPr>
            <w:tcW w:w="1804" w:type="dxa"/>
          </w:tcPr>
          <w:p w14:paraId="34BDF9F8"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964" w:type="dxa"/>
          </w:tcPr>
          <w:p w14:paraId="772B7EA0" w14:textId="77777777" w:rsidR="00217BB2" w:rsidRDefault="0084335D">
            <w:pPr>
              <w:spacing w:after="0"/>
              <w:rPr>
                <w:rFonts w:eastAsiaTheme="minorEastAsia"/>
                <w:sz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84335D" w14:paraId="3F8C83E2" w14:textId="77777777">
        <w:trPr>
          <w:trHeight w:val="253"/>
          <w:jc w:val="center"/>
        </w:trPr>
        <w:tc>
          <w:tcPr>
            <w:tcW w:w="1804" w:type="dxa"/>
          </w:tcPr>
          <w:p w14:paraId="2177635E" w14:textId="77777777" w:rsidR="0084335D" w:rsidRPr="008641E7"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8964" w:type="dxa"/>
          </w:tcPr>
          <w:p w14:paraId="7C2BDF6B"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We prefer Option 2. We suppose that the “intra-band contiguous” means that channel is contiguous, instead of PRS transmission.</w:t>
            </w:r>
          </w:p>
          <w:p w14:paraId="3A26F6A5" w14:textId="77777777" w:rsidR="0084335D" w:rsidRDefault="0084335D" w:rsidP="0084335D">
            <w:pPr>
              <w:spacing w:after="0"/>
              <w:rPr>
                <w:rFonts w:eastAsiaTheme="minorEastAsia"/>
                <w:sz w:val="16"/>
                <w:szCs w:val="16"/>
                <w:lang w:eastAsia="zh-CN"/>
              </w:rPr>
            </w:pPr>
          </w:p>
          <w:p w14:paraId="03D0EBA4"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In reply to OPPO</w:t>
            </w:r>
          </w:p>
          <w:p w14:paraId="00ECA1F0" w14:textId="77777777" w:rsidR="0084335D" w:rsidRDefault="0084335D" w:rsidP="0084335D">
            <w:pPr>
              <w:pStyle w:val="ListParagraph"/>
              <w:numPr>
                <w:ilvl w:val="0"/>
                <w:numId w:val="31"/>
              </w:numPr>
              <w:rPr>
                <w:rFonts w:eastAsiaTheme="minorEastAsia"/>
                <w:sz w:val="16"/>
                <w:szCs w:val="16"/>
                <w:lang w:eastAsia="zh-CN"/>
              </w:rPr>
            </w:pPr>
            <w:r w:rsidRPr="00E32649">
              <w:rPr>
                <w:rFonts w:eastAsiaTheme="minorEastAsia"/>
                <w:sz w:val="16"/>
                <w:szCs w:val="16"/>
                <w:lang w:eastAsia="zh-CN"/>
              </w:rPr>
              <w:t>RAN4 requirements only specify the worst case as it may impact UE Rx. As Rel-16 positioning cannot work under such large synchronization specified by T</w:t>
            </w:r>
            <w:r>
              <w:rPr>
                <w:rFonts w:eastAsiaTheme="minorEastAsia"/>
                <w:sz w:val="16"/>
                <w:szCs w:val="16"/>
                <w:lang w:eastAsia="zh-CN"/>
              </w:rPr>
              <w:t xml:space="preserve">AE. The sync requirement is not </w:t>
            </w:r>
            <w:r w:rsidRPr="00E32649">
              <w:rPr>
                <w:rFonts w:eastAsiaTheme="minorEastAsia"/>
                <w:sz w:val="16"/>
                <w:szCs w:val="16"/>
                <w:lang w:eastAsia="zh-CN"/>
              </w:rPr>
              <w:t>specified by RAN4.</w:t>
            </w:r>
          </w:p>
          <w:p w14:paraId="110D1FE0" w14:textId="77777777" w:rsidR="0084335D" w:rsidRPr="00E32649" w:rsidRDefault="0084335D" w:rsidP="0084335D">
            <w:pPr>
              <w:pStyle w:val="ListParagraph"/>
              <w:numPr>
                <w:ilvl w:val="0"/>
                <w:numId w:val="31"/>
              </w:numPr>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n case from UE side, each IF corresponds to one carrier, it is still possible to compensate the path delays between different IF chains.</w:t>
            </w:r>
          </w:p>
        </w:tc>
      </w:tr>
      <w:tr w:rsidR="00027B46" w14:paraId="7F298643" w14:textId="77777777">
        <w:trPr>
          <w:trHeight w:val="253"/>
          <w:jc w:val="center"/>
        </w:trPr>
        <w:tc>
          <w:tcPr>
            <w:tcW w:w="1804" w:type="dxa"/>
          </w:tcPr>
          <w:p w14:paraId="0CAC3A3A" w14:textId="77777777" w:rsidR="00027B46" w:rsidRDefault="00027B46" w:rsidP="00027B4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964" w:type="dxa"/>
          </w:tcPr>
          <w:p w14:paraId="46427905" w14:textId="77777777" w:rsidR="00027B46" w:rsidRDefault="00027B46" w:rsidP="00027B46">
            <w:pPr>
              <w:spacing w:after="0"/>
              <w:rPr>
                <w:rFonts w:eastAsiaTheme="minorEastAsia"/>
                <w:sz w:val="16"/>
                <w:szCs w:val="16"/>
                <w:lang w:eastAsia="zh-CN"/>
              </w:rPr>
            </w:pPr>
            <w:r>
              <w:rPr>
                <w:rFonts w:eastAsiaTheme="minorEastAsia"/>
                <w:sz w:val="16"/>
                <w:szCs w:val="16"/>
                <w:lang w:eastAsia="zh-CN"/>
              </w:rPr>
              <w:t xml:space="preserve">Support Option 3 from the spec effort point of view, FFS may be needed to further understand UE complexity implications of </w:t>
            </w:r>
            <w:proofErr w:type="spellStart"/>
            <w:r>
              <w:rPr>
                <w:rFonts w:eastAsiaTheme="minorEastAsia"/>
                <w:sz w:val="16"/>
                <w:szCs w:val="16"/>
                <w:lang w:eastAsia="zh-CN"/>
              </w:rPr>
              <w:t>interband</w:t>
            </w:r>
            <w:proofErr w:type="spellEnd"/>
            <w:r>
              <w:rPr>
                <w:rFonts w:eastAsiaTheme="minorEastAsia"/>
                <w:sz w:val="16"/>
                <w:szCs w:val="16"/>
                <w:lang w:eastAsia="zh-CN"/>
              </w:rPr>
              <w:t xml:space="preserve"> scenarios in Option 1 and intraband non-contiguous scenarios in option 2. The impact of the impairments mentioned (e.g. </w:t>
            </w:r>
            <w:r w:rsidRPr="00D6658C">
              <w:rPr>
                <w:rFonts w:eastAsiaTheme="minorEastAsia"/>
                <w:sz w:val="16"/>
                <w:szCs w:val="16"/>
                <w:lang w:eastAsia="zh-CN"/>
              </w:rPr>
              <w:t>timing offset, channel spacing, phase offset, frequency error</w:t>
            </w:r>
            <w:r>
              <w:rPr>
                <w:rFonts w:eastAsiaTheme="minorEastAsia"/>
                <w:sz w:val="16"/>
                <w:szCs w:val="16"/>
                <w:lang w:eastAsia="zh-CN"/>
              </w:rPr>
              <w:t>) can be further investigated in terms of UEs with advanced capabilities but the potential benefits of aggregating multiple FLs for accuracy enhancement are promising for timing-based positioning methods.</w:t>
            </w:r>
          </w:p>
        </w:tc>
      </w:tr>
      <w:tr w:rsidR="00E3625C" w14:paraId="0F8C644C" w14:textId="77777777" w:rsidTr="00E3625C">
        <w:tblPrEx>
          <w:jc w:val="left"/>
        </w:tblPrEx>
        <w:trPr>
          <w:trHeight w:val="253"/>
        </w:trPr>
        <w:tc>
          <w:tcPr>
            <w:tcW w:w="1804" w:type="dxa"/>
          </w:tcPr>
          <w:p w14:paraId="7710A32F" w14:textId="77777777" w:rsidR="00E3625C" w:rsidRPr="007C734B" w:rsidRDefault="00E3625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964" w:type="dxa"/>
          </w:tcPr>
          <w:p w14:paraId="5451432D" w14:textId="77777777" w:rsidR="00E3625C" w:rsidRDefault="00E3625C" w:rsidP="00CB2D87">
            <w:pPr>
              <w:spacing w:after="0"/>
              <w:rPr>
                <w:rFonts w:eastAsiaTheme="minorEastAsia"/>
                <w:sz w:val="16"/>
                <w:szCs w:val="16"/>
                <w:lang w:eastAsia="zh-CN"/>
              </w:rPr>
            </w:pPr>
            <w:r>
              <w:rPr>
                <w:rFonts w:eastAsiaTheme="minorEastAsia"/>
                <w:sz w:val="16"/>
                <w:szCs w:val="16"/>
                <w:lang w:eastAsia="zh-CN"/>
              </w:rPr>
              <w:t>Option 2.</w:t>
            </w:r>
          </w:p>
          <w:p w14:paraId="4C8AEDFD" w14:textId="77777777" w:rsidR="00E3625C" w:rsidRDefault="00E3625C" w:rsidP="00CB2D87">
            <w:pPr>
              <w:spacing w:after="0"/>
              <w:rPr>
                <w:rFonts w:eastAsiaTheme="minorEastAsia"/>
                <w:sz w:val="16"/>
                <w:szCs w:val="16"/>
                <w:lang w:eastAsia="zh-CN"/>
              </w:rPr>
            </w:pPr>
            <w:r>
              <w:rPr>
                <w:rFonts w:eastAsiaTheme="minorEastAsia"/>
                <w:sz w:val="16"/>
                <w:szCs w:val="16"/>
                <w:lang w:eastAsia="zh-CN"/>
              </w:rPr>
              <w:t>FFS: Option 1.</w:t>
            </w:r>
          </w:p>
          <w:p w14:paraId="08D8D82F" w14:textId="77777777" w:rsidR="00E3625C" w:rsidRDefault="00E3625C" w:rsidP="00CB2D87">
            <w:pPr>
              <w:spacing w:after="0"/>
              <w:rPr>
                <w:rFonts w:eastAsiaTheme="minorEastAsia"/>
                <w:sz w:val="16"/>
                <w:szCs w:val="16"/>
                <w:lang w:eastAsia="zh-CN"/>
              </w:rPr>
            </w:pPr>
            <w:r>
              <w:rPr>
                <w:rFonts w:eastAsiaTheme="minorEastAsia"/>
                <w:sz w:val="16"/>
                <w:szCs w:val="16"/>
                <w:lang w:eastAsia="zh-CN"/>
              </w:rPr>
              <w:t>Our understanding, that simultaneous DL PRS transmission by gNB is possible starting from Rel.16, at least from RAN1 perspective.</w:t>
            </w:r>
          </w:p>
          <w:p w14:paraId="01EA2B51" w14:textId="77777777" w:rsidR="00E3625C" w:rsidRDefault="00E3625C" w:rsidP="00CB2D87">
            <w:pPr>
              <w:spacing w:after="0"/>
              <w:rPr>
                <w:rFonts w:eastAsiaTheme="minorEastAsia"/>
                <w:sz w:val="16"/>
                <w:szCs w:val="16"/>
                <w:lang w:eastAsia="zh-CN"/>
              </w:rPr>
            </w:pPr>
            <w:r>
              <w:rPr>
                <w:rFonts w:eastAsiaTheme="minorEastAsia"/>
                <w:sz w:val="16"/>
                <w:szCs w:val="16"/>
                <w:lang w:eastAsia="zh-CN"/>
              </w:rPr>
              <w:t xml:space="preserve">We assume that the discussion is about UE </w:t>
            </w:r>
            <w:r w:rsidRPr="003B0CC9">
              <w:rPr>
                <w:rFonts w:eastAsiaTheme="minorEastAsia"/>
                <w:sz w:val="16"/>
                <w:szCs w:val="16"/>
                <w:u w:val="single"/>
                <w:lang w:eastAsia="zh-CN"/>
              </w:rPr>
              <w:t>reception</w:t>
            </w:r>
            <w:r>
              <w:rPr>
                <w:rFonts w:eastAsiaTheme="minorEastAsia"/>
                <w:sz w:val="16"/>
                <w:szCs w:val="16"/>
                <w:lang w:eastAsia="zh-CN"/>
              </w:rPr>
              <w:t xml:space="preserve"> of aggregated CCs. </w:t>
            </w:r>
          </w:p>
        </w:tc>
      </w:tr>
      <w:tr w:rsidR="008F2571" w14:paraId="14667603" w14:textId="77777777" w:rsidTr="00CB2D87">
        <w:trPr>
          <w:trHeight w:val="253"/>
          <w:jc w:val="center"/>
        </w:trPr>
        <w:tc>
          <w:tcPr>
            <w:tcW w:w="1804" w:type="dxa"/>
          </w:tcPr>
          <w:p w14:paraId="6AD6CC2F" w14:textId="77777777" w:rsidR="008F2571" w:rsidRDefault="008F2571"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964" w:type="dxa"/>
          </w:tcPr>
          <w:p w14:paraId="4D641AD7" w14:textId="77777777" w:rsidR="008F2571" w:rsidRDefault="008F2571" w:rsidP="00CB2D87">
            <w:pPr>
              <w:spacing w:after="0"/>
              <w:rPr>
                <w:rFonts w:eastAsiaTheme="minorEastAsia"/>
                <w:sz w:val="16"/>
                <w:szCs w:val="16"/>
                <w:lang w:eastAsia="zh-CN"/>
              </w:rPr>
            </w:pPr>
            <w:r>
              <w:rPr>
                <w:rFonts w:eastAsiaTheme="minorEastAsia"/>
                <w:sz w:val="16"/>
                <w:szCs w:val="16"/>
                <w:lang w:eastAsia="zh-CN"/>
              </w:rPr>
              <w:t xml:space="preserve">Option 4.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8F2571" w14:paraId="395E1EF7" w14:textId="77777777" w:rsidTr="00E3625C">
        <w:tblPrEx>
          <w:jc w:val="left"/>
        </w:tblPrEx>
        <w:trPr>
          <w:trHeight w:val="253"/>
        </w:trPr>
        <w:tc>
          <w:tcPr>
            <w:tcW w:w="1804" w:type="dxa"/>
          </w:tcPr>
          <w:p w14:paraId="4F087392" w14:textId="09C3CB0B" w:rsidR="008F2571" w:rsidRDefault="00CB2D87" w:rsidP="00CB2D87">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964" w:type="dxa"/>
          </w:tcPr>
          <w:p w14:paraId="042B2936" w14:textId="77777777" w:rsidR="008F2571" w:rsidRDefault="00CB2D87" w:rsidP="00CB2D87">
            <w:pPr>
              <w:spacing w:after="0"/>
              <w:rPr>
                <w:rFonts w:eastAsiaTheme="minorEastAsia"/>
                <w:sz w:val="16"/>
                <w:szCs w:val="16"/>
                <w:lang w:eastAsia="zh-CN"/>
              </w:rPr>
            </w:pPr>
            <w:r>
              <w:rPr>
                <w:rFonts w:eastAsiaTheme="minorEastAsia"/>
                <w:sz w:val="16"/>
                <w:szCs w:val="16"/>
                <w:lang w:eastAsia="zh-CN"/>
              </w:rPr>
              <w:t xml:space="preserve">Option 4. </w:t>
            </w:r>
          </w:p>
          <w:p w14:paraId="124698BC" w14:textId="4D8740BD" w:rsidR="00CB2D87" w:rsidRDefault="00CB2D87" w:rsidP="00CB2D87">
            <w:pPr>
              <w:spacing w:after="0"/>
              <w:rPr>
                <w:rFonts w:eastAsiaTheme="minorEastAsia"/>
                <w:sz w:val="16"/>
                <w:szCs w:val="16"/>
                <w:lang w:eastAsia="zh-CN"/>
              </w:rPr>
            </w:pPr>
            <w:r>
              <w:rPr>
                <w:rFonts w:eastAsiaTheme="minorEastAsia"/>
                <w:sz w:val="16"/>
                <w:szCs w:val="16"/>
                <w:lang w:eastAsia="zh-CN"/>
              </w:rPr>
              <w:t>The TAE issues need to be resolved and we don’t believe it is in the scope of this SI/WI to do this since it has always been part of RAN4 requirement discussions. We are open to consider Option 3.</w:t>
            </w:r>
          </w:p>
        </w:tc>
      </w:tr>
    </w:tbl>
    <w:p w14:paraId="17F06EFD" w14:textId="77777777" w:rsidR="00217BB2" w:rsidRDefault="00217BB2"/>
    <w:p w14:paraId="7DDE8CF0" w14:textId="77777777" w:rsidR="00217BB2" w:rsidRDefault="00217BB2"/>
    <w:p w14:paraId="5DD1D9C2" w14:textId="77777777" w:rsidR="00217BB2" w:rsidRDefault="0084335D">
      <w:pPr>
        <w:pStyle w:val="Heading2"/>
      </w:pPr>
      <w:bookmarkStart w:id="22" w:name="_Toc54552897"/>
      <w:bookmarkStart w:id="23" w:name="_Toc54553019"/>
      <w:r>
        <w:t>DL PRS transmission patterns and additional DL PRS configuration</w:t>
      </w:r>
      <w:bookmarkEnd w:id="13"/>
      <w:bookmarkEnd w:id="22"/>
      <w:bookmarkEnd w:id="23"/>
    </w:p>
    <w:p w14:paraId="569BCA02"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31A18319" w14:textId="77777777" w:rsidR="00217BB2" w:rsidRDefault="0084335D">
      <w:r>
        <w:rPr>
          <w:lang w:eastAsia="en-US"/>
        </w:rPr>
        <w:t xml:space="preserve">In Rel-16, full staggering patterns are used for DL PRS transmission, with at least 2 OFDM symbols per DL PRS resource. </w:t>
      </w:r>
      <w:r>
        <w:t>The minimum DL PRS transmission bandwidth is 24 PRBs.</w:t>
      </w:r>
      <w:r>
        <w:rPr>
          <w:lang w:eastAsia="en-US"/>
        </w:rPr>
        <w:t xml:space="preserve"> For reducing the positioning latency, minimizing the interference, and optimizing the resource usage, many companies are interested in supporting partial staggering and non-staggering DL PRS transmission pattern, e.g., 1-symbol PRS transmission</w:t>
      </w:r>
      <w:r>
        <w:t>, in Rel-17, as shown in the following proposals.</w:t>
      </w:r>
    </w:p>
    <w:p w14:paraId="1C2F1DCA"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5696A1B4" w14:textId="77777777" w:rsidR="00217BB2" w:rsidRDefault="0084335D">
      <w:pPr>
        <w:pStyle w:val="3GPPAgreements"/>
      </w:pPr>
      <w:r>
        <w:t>(Huawei) Proposal 1:</w:t>
      </w:r>
    </w:p>
    <w:p w14:paraId="6BC64FA1" w14:textId="77777777" w:rsidR="00217BB2" w:rsidRDefault="0084335D">
      <w:pPr>
        <w:pStyle w:val="3GPPAgreements"/>
        <w:numPr>
          <w:ilvl w:val="1"/>
          <w:numId w:val="23"/>
        </w:numPr>
      </w:pPr>
      <w:r>
        <w:t>Rel-17 should support 1-symbol PRS at least for comb 12 and comb 4.</w:t>
      </w:r>
    </w:p>
    <w:p w14:paraId="31E9BA24" w14:textId="77777777" w:rsidR="00217BB2" w:rsidRDefault="0084335D">
      <w:pPr>
        <w:pStyle w:val="3GPPAgreements"/>
      </w:pPr>
      <w:r>
        <w:lastRenderedPageBreak/>
        <w:t>(ZTE) Proposal 3</w:t>
      </w:r>
    </w:p>
    <w:p w14:paraId="6E96CB38" w14:textId="77777777" w:rsidR="00217BB2" w:rsidRDefault="0084335D">
      <w:pPr>
        <w:pStyle w:val="3GPPAgreements"/>
        <w:numPr>
          <w:ilvl w:val="1"/>
          <w:numId w:val="23"/>
        </w:numPr>
      </w:pPr>
      <w:r>
        <w:t xml:space="preserve">New method (e.g. new relative RE offsets) should be studied to reduce/mitigate the collision problem caused by different starting symbol configuration of PRS resources. The method should at least be applicable to </w:t>
      </w:r>
      <w:proofErr w:type="gramStart"/>
      <w:r>
        <w:t>full-staggering</w:t>
      </w:r>
      <w:proofErr w:type="gramEnd"/>
      <w:r>
        <w:t xml:space="preserve"> RE mapping, UL PRS and </w:t>
      </w:r>
      <w:r>
        <w:rPr>
          <w:b/>
          <w:bCs/>
        </w:rPr>
        <w:t>DL PRS</w:t>
      </w:r>
      <w:r>
        <w:t xml:space="preserve">. </w:t>
      </w:r>
    </w:p>
    <w:p w14:paraId="29FF22E0" w14:textId="77777777" w:rsidR="00217BB2" w:rsidRDefault="0084335D">
      <w:pPr>
        <w:pStyle w:val="3GPPAgreements"/>
      </w:pPr>
      <w:r>
        <w:t>(CATT</w:t>
      </w:r>
      <w:r>
        <w:rPr>
          <w:rFonts w:hint="eastAsia"/>
        </w:rPr>
        <w:t>)Proposal 1</w:t>
      </w:r>
      <w:r>
        <w:t>0</w:t>
      </w:r>
      <w:r>
        <w:rPr>
          <w:rFonts w:hint="eastAsia"/>
        </w:rPr>
        <w:t>:</w:t>
      </w:r>
    </w:p>
    <w:p w14:paraId="3BE9A4D8" w14:textId="77777777" w:rsidR="00217BB2" w:rsidRDefault="0084335D">
      <w:pPr>
        <w:pStyle w:val="3GPPAgreements"/>
        <w:numPr>
          <w:ilvl w:val="1"/>
          <w:numId w:val="23"/>
        </w:numPr>
      </w:pPr>
      <w:r>
        <w:t>In Rel-17 support DL PRS bandwidth smaller than 24 PRBs at least for one of the DL PRS resource sets in a TRP in a positioning frequency layer.</w:t>
      </w:r>
    </w:p>
    <w:p w14:paraId="0D65D886" w14:textId="77777777" w:rsidR="00217BB2" w:rsidRDefault="0084335D">
      <w:pPr>
        <w:pStyle w:val="3GPPAgreements"/>
      </w:pPr>
      <w:r>
        <w:t xml:space="preserve"> (Intel)Proposal 1</w:t>
      </w:r>
    </w:p>
    <w:p w14:paraId="17304F4B" w14:textId="77777777" w:rsidR="00217BB2" w:rsidRDefault="0084335D">
      <w:pPr>
        <w:pStyle w:val="ListParagraph"/>
        <w:numPr>
          <w:ilvl w:val="1"/>
          <w:numId w:val="23"/>
        </w:numPr>
      </w:pPr>
      <w:r>
        <w:rPr>
          <w:rFonts w:eastAsia="SimSun" w:hint="eastAsia"/>
          <w:szCs w:val="20"/>
          <w:lang w:eastAsia="zh-CN"/>
        </w:rPr>
        <w:t>Support Comb-4 and Comb-6 for two symbols DL PRS resource configuration</w:t>
      </w:r>
    </w:p>
    <w:p w14:paraId="335EB615" w14:textId="77777777" w:rsidR="00217BB2" w:rsidRDefault="0084335D">
      <w:pPr>
        <w:pStyle w:val="3GPPAgreements"/>
      </w:pPr>
      <w:r>
        <w:t>(Intel)Proposal 2</w:t>
      </w:r>
    </w:p>
    <w:p w14:paraId="537C0231"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Support new DL PRS transmission schedules aiming to randomize a set of TRPs/gNBs transmitting in the same set of resources</w:t>
      </w:r>
    </w:p>
    <w:p w14:paraId="576D0557" w14:textId="77777777" w:rsidR="00217BB2" w:rsidRDefault="0084335D">
      <w:pPr>
        <w:pStyle w:val="3GPPAgreements"/>
      </w:pPr>
      <w:r>
        <w:t>(Samsung)Proposal 1:</w:t>
      </w:r>
    </w:p>
    <w:p w14:paraId="0C72B7E5" w14:textId="77777777" w:rsidR="00217BB2" w:rsidRDefault="0084335D">
      <w:pPr>
        <w:pStyle w:val="3GPPAgreements"/>
        <w:numPr>
          <w:ilvl w:val="1"/>
          <w:numId w:val="23"/>
        </w:numPr>
      </w:pPr>
      <w:r>
        <w:t>New PRS pattern should be studied to avoid collision between multiple TRPs and two PRS patterns can be configured simultaneously and separated in time, frequency or space domain.</w:t>
      </w:r>
    </w:p>
    <w:p w14:paraId="28058524" w14:textId="77777777" w:rsidR="00217BB2" w:rsidRDefault="0084335D">
      <w:pPr>
        <w:pStyle w:val="3GPPAgreements"/>
      </w:pPr>
      <w:r>
        <w:t>(OPPO) Proposal 1:</w:t>
      </w:r>
    </w:p>
    <w:p w14:paraId="76D16B59" w14:textId="77777777" w:rsidR="00217BB2" w:rsidRDefault="0084335D">
      <w:pPr>
        <w:pStyle w:val="ListParagraph"/>
        <w:numPr>
          <w:ilvl w:val="1"/>
          <w:numId w:val="23"/>
        </w:numPr>
        <w:rPr>
          <w:rFonts w:eastAsia="SimSun"/>
          <w:szCs w:val="20"/>
          <w:lang w:eastAsia="zh-CN"/>
        </w:rPr>
      </w:pPr>
      <w:r>
        <w:rPr>
          <w:rFonts w:eastAsia="SimSun"/>
          <w:szCs w:val="20"/>
          <w:lang w:eastAsia="zh-CN"/>
        </w:rPr>
        <w:t>Study to enhance the RE mapping of DL PRS resource to resolve the interference issue and increase the capacity of DL PRS resource.</w:t>
      </w:r>
    </w:p>
    <w:p w14:paraId="5B103B27" w14:textId="77777777" w:rsidR="00217BB2" w:rsidRDefault="0084335D">
      <w:pPr>
        <w:pStyle w:val="3GPPAgreements"/>
      </w:pPr>
      <w:r>
        <w:t>(OPPO) Proposal 2:</w:t>
      </w:r>
    </w:p>
    <w:p w14:paraId="18BA30E5" w14:textId="77777777" w:rsidR="00217BB2" w:rsidRDefault="0084335D">
      <w:pPr>
        <w:pStyle w:val="ListParagraph"/>
        <w:numPr>
          <w:ilvl w:val="1"/>
          <w:numId w:val="23"/>
        </w:numPr>
        <w:rPr>
          <w:rFonts w:eastAsia="SimSun"/>
          <w:szCs w:val="20"/>
          <w:lang w:eastAsia="zh-CN"/>
        </w:rPr>
      </w:pPr>
      <w:r>
        <w:rPr>
          <w:rFonts w:eastAsia="SimSun"/>
          <w:szCs w:val="20"/>
          <w:lang w:eastAsia="zh-CN"/>
        </w:rPr>
        <w:t>Support partial staggering and non-staggering PRS RE mapping with different combinations of comb-factors and symbol lengths.</w:t>
      </w:r>
    </w:p>
    <w:p w14:paraId="39F27FFB" w14:textId="77777777" w:rsidR="00217BB2" w:rsidRDefault="0084335D">
      <w:pPr>
        <w:pStyle w:val="3GPPAgreements"/>
      </w:pPr>
      <w:r>
        <w:t>(Sony)Proposal 4:</w:t>
      </w:r>
    </w:p>
    <w:p w14:paraId="2724A244" w14:textId="77777777" w:rsidR="00217BB2" w:rsidRDefault="0084335D">
      <w:pPr>
        <w:pStyle w:val="3GPPAgreements"/>
        <w:numPr>
          <w:ilvl w:val="1"/>
          <w:numId w:val="23"/>
        </w:numPr>
      </w:pPr>
      <w:r>
        <w:t>Support PRS configuration with 1 symbol PRS transmission.</w:t>
      </w:r>
    </w:p>
    <w:p w14:paraId="4371DBA0" w14:textId="77777777" w:rsidR="00217BB2" w:rsidRDefault="0084335D">
      <w:pPr>
        <w:pStyle w:val="3GPPAgreements"/>
      </w:pPr>
      <w:r>
        <w:rPr>
          <w:rFonts w:hint="eastAsia"/>
        </w:rPr>
        <w:t xml:space="preserve">(Sony) Proposal 10: </w:t>
      </w:r>
    </w:p>
    <w:p w14:paraId="02036990" w14:textId="77777777" w:rsidR="00217BB2" w:rsidRDefault="0084335D">
      <w:pPr>
        <w:pStyle w:val="3GPPAgreements"/>
        <w:numPr>
          <w:ilvl w:val="1"/>
          <w:numId w:val="23"/>
        </w:numPr>
      </w:pPr>
      <w:r>
        <w:rPr>
          <w:rFonts w:hint="eastAsia"/>
        </w:rPr>
        <w:t>Support coordinated PRS transmission to mitigate interference of PRS transmission.</w:t>
      </w:r>
    </w:p>
    <w:p w14:paraId="57F56405" w14:textId="77777777" w:rsidR="00217BB2" w:rsidRDefault="0084335D">
      <w:pPr>
        <w:pStyle w:val="3GPPAgreements"/>
      </w:pPr>
      <w:r>
        <w:rPr>
          <w:rFonts w:hint="eastAsia"/>
        </w:rPr>
        <w:t xml:space="preserve">(LGE)Proposal </w:t>
      </w:r>
      <w:r>
        <w:t>11</w:t>
      </w:r>
      <w:r>
        <w:rPr>
          <w:rFonts w:hint="eastAsia"/>
        </w:rPr>
        <w:t>:</w:t>
      </w:r>
    </w:p>
    <w:p w14:paraId="7C0B022F" w14:textId="77777777" w:rsidR="00217BB2" w:rsidRDefault="0084335D">
      <w:pPr>
        <w:pStyle w:val="3GPPAgreements"/>
        <w:numPr>
          <w:ilvl w:val="1"/>
          <w:numId w:val="23"/>
        </w:numPr>
      </w:pPr>
      <w:r>
        <w:t>Support 1-symbol PRS resource for Rel-17 NR positioning</w:t>
      </w:r>
      <w:r>
        <w:rPr>
          <w:rFonts w:hint="eastAsia"/>
        </w:rPr>
        <w:t>.</w:t>
      </w:r>
    </w:p>
    <w:p w14:paraId="4D5FCB45" w14:textId="77777777" w:rsidR="00217BB2" w:rsidRDefault="0084335D">
      <w:pPr>
        <w:pStyle w:val="3GPPAgreements"/>
      </w:pPr>
      <w:r>
        <w:t>(Qualcomm)</w:t>
      </w:r>
      <w:r>
        <w:rPr>
          <w:rFonts w:hint="eastAsia"/>
        </w:rPr>
        <w:t xml:space="preserve"> Proposal 13: </w:t>
      </w:r>
    </w:p>
    <w:p w14:paraId="6F05FC31" w14:textId="77777777" w:rsidR="00217BB2" w:rsidRDefault="0084335D">
      <w:pPr>
        <w:pStyle w:val="3GPPAgreements"/>
        <w:numPr>
          <w:ilvl w:val="1"/>
          <w:numId w:val="23"/>
        </w:numPr>
      </w:pPr>
      <w:r>
        <w:rPr>
          <w:rFonts w:hint="eastAsia"/>
        </w:rPr>
        <w:t xml:space="preserve">Support </w:t>
      </w:r>
      <w:proofErr w:type="gramStart"/>
      <w:r>
        <w:rPr>
          <w:rFonts w:hint="eastAsia"/>
        </w:rPr>
        <w:t>partially-staggered</w:t>
      </w:r>
      <w:proofErr w:type="gramEnd"/>
      <w:r>
        <w:rPr>
          <w:rFonts w:hint="eastAsia"/>
        </w:rPr>
        <w:t xml:space="preserve"> or non-staggered DL-PRS transmissions</w:t>
      </w:r>
    </w:p>
    <w:p w14:paraId="53A8D3BE" w14:textId="77777777" w:rsidR="00217BB2" w:rsidRDefault="0084335D">
      <w:pPr>
        <w:pStyle w:val="3GPPAgreements"/>
        <w:numPr>
          <w:ilvl w:val="2"/>
          <w:numId w:val="23"/>
        </w:numPr>
      </w:pPr>
      <w:r>
        <w:rPr>
          <w:rFonts w:hint="eastAsia"/>
        </w:rPr>
        <w:t>Signalling enhancements for addressing potential time-domain aliasing due to the partial/non-staggering PRS should be introduced</w:t>
      </w:r>
    </w:p>
    <w:p w14:paraId="0ED00841" w14:textId="77777777" w:rsidR="00217BB2" w:rsidRDefault="0084335D">
      <w:pPr>
        <w:pStyle w:val="3GPPAgreements"/>
      </w:pPr>
      <w:r>
        <w:t>(Ericsson) Proposal 18:</w:t>
      </w:r>
    </w:p>
    <w:p w14:paraId="5DD94C20" w14:textId="77777777" w:rsidR="00217BB2" w:rsidRDefault="0084335D">
      <w:pPr>
        <w:pStyle w:val="ListParagraph"/>
        <w:numPr>
          <w:ilvl w:val="1"/>
          <w:numId w:val="23"/>
        </w:numPr>
        <w:rPr>
          <w:rFonts w:eastAsia="SimSun"/>
          <w:szCs w:val="20"/>
          <w:lang w:eastAsia="zh-CN"/>
        </w:rPr>
      </w:pPr>
      <w:r>
        <w:rPr>
          <w:rFonts w:eastAsia="SimSun"/>
          <w:szCs w:val="20"/>
          <w:lang w:eastAsia="zh-CN"/>
        </w:rPr>
        <w:t>Allow configuration of DL-PRS with any combination of comb-factor and symbol length, including symbol length 1.</w:t>
      </w:r>
    </w:p>
    <w:p w14:paraId="744A4F66" w14:textId="77777777" w:rsidR="00217BB2" w:rsidRDefault="00217BB2">
      <w:pPr>
        <w:pStyle w:val="Subtitle"/>
        <w:rPr>
          <w:rFonts w:ascii="Times New Roman" w:hAnsi="Times New Roman" w:cs="Times New Roman"/>
          <w:lang w:val="en-US"/>
        </w:rPr>
      </w:pPr>
    </w:p>
    <w:p w14:paraId="61D4EBD9"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4068BDF9" w14:textId="77777777" w:rsidR="00217BB2" w:rsidRDefault="0084335D">
      <w:pPr>
        <w:rPr>
          <w:lang w:val="en-US"/>
        </w:rPr>
      </w:pPr>
      <w:r>
        <w:rPr>
          <w:lang w:val="en-US"/>
        </w:rPr>
        <w:t>The enhancements related to DL PRS transmission patterns were intensively discussed in RAN1#102e. However, consensus was not reached on the enhancements. One of the main issues that prevent the group from reaching the consensus was whether to explicitly mention the 1</w:t>
      </w:r>
      <w:r>
        <w:t xml:space="preserve">-symbol PRS </w:t>
      </w:r>
      <w:r>
        <w:rPr>
          <w:lang w:val="en-US"/>
        </w:rPr>
        <w:t>transmission</w:t>
      </w:r>
      <w:r>
        <w:t xml:space="preserve">. In addition, there were </w:t>
      </w:r>
      <w:r>
        <w:rPr>
          <w:lang w:val="en-US"/>
        </w:rPr>
        <w:t xml:space="preserve">some companies that considered the enhancements are of low priority in Rel-17. </w:t>
      </w:r>
    </w:p>
    <w:p w14:paraId="0D4CC0A4" w14:textId="77777777" w:rsidR="00217BB2" w:rsidRDefault="00217BB2">
      <w:pPr>
        <w:rPr>
          <w:lang w:val="en-US"/>
        </w:rPr>
      </w:pPr>
    </w:p>
    <w:p w14:paraId="54871C7C" w14:textId="77777777" w:rsidR="00217BB2" w:rsidRDefault="0084335D">
      <w:pPr>
        <w:pStyle w:val="Heading3"/>
      </w:pPr>
      <w:bookmarkStart w:id="24" w:name="_Toc54552898"/>
      <w:bookmarkStart w:id="25" w:name="_Toc54553020"/>
      <w:r>
        <w:rPr>
          <w:highlight w:val="yellow"/>
        </w:rPr>
        <w:t>Proposal 2-2</w:t>
      </w:r>
      <w:bookmarkEnd w:id="24"/>
      <w:bookmarkEnd w:id="25"/>
    </w:p>
    <w:p w14:paraId="5E5C90C5" w14:textId="77777777" w:rsidR="00217BB2" w:rsidRDefault="0084335D">
      <w:pPr>
        <w:pStyle w:val="0maintext0"/>
        <w:numPr>
          <w:ilvl w:val="0"/>
          <w:numId w:val="34"/>
        </w:numPr>
        <w:rPr>
          <w:sz w:val="20"/>
          <w:szCs w:val="20"/>
          <w:lang w:val="en-GB"/>
        </w:rPr>
      </w:pPr>
      <w:r>
        <w:rPr>
          <w:rFonts w:hint="eastAsia"/>
          <w:sz w:val="20"/>
          <w:szCs w:val="20"/>
          <w:lang w:val="en-GB"/>
        </w:rPr>
        <w:t xml:space="preserve">Partial staggering and non-staggering PRS RE mapping with different combinations of comb-factors and symbol lengths TRP </w:t>
      </w:r>
      <w:r>
        <w:rPr>
          <w:sz w:val="20"/>
          <w:szCs w:val="20"/>
          <w:lang w:val="en-GB"/>
        </w:rPr>
        <w:t xml:space="preserve">is recommended for normative work. </w:t>
      </w:r>
    </w:p>
    <w:p w14:paraId="202AB999" w14:textId="77777777" w:rsidR="00217BB2" w:rsidRDefault="0084335D">
      <w:pPr>
        <w:pStyle w:val="0maintext0"/>
        <w:numPr>
          <w:ilvl w:val="0"/>
          <w:numId w:val="34"/>
        </w:numPr>
        <w:rPr>
          <w:sz w:val="20"/>
          <w:szCs w:val="20"/>
          <w:lang w:val="en-GB"/>
        </w:rPr>
      </w:pPr>
      <w:r>
        <w:rPr>
          <w:sz w:val="20"/>
          <w:szCs w:val="20"/>
          <w:lang w:val="en-GB"/>
        </w:rPr>
        <w:lastRenderedPageBreak/>
        <w:t>More details of the enhancements, which may include, but not limited to the following aspects, are left for further discussion in normative work:</w:t>
      </w:r>
    </w:p>
    <w:p w14:paraId="221EE8DE" w14:textId="77777777" w:rsidR="00217BB2" w:rsidRDefault="0084335D">
      <w:pPr>
        <w:pStyle w:val="0maintext0"/>
        <w:numPr>
          <w:ilvl w:val="1"/>
          <w:numId w:val="34"/>
        </w:numPr>
        <w:rPr>
          <w:sz w:val="20"/>
          <w:szCs w:val="20"/>
          <w:lang w:val="en-GB"/>
        </w:rPr>
      </w:pPr>
      <w:r>
        <w:rPr>
          <w:sz w:val="20"/>
          <w:szCs w:val="20"/>
          <w:lang w:val="en-GB"/>
        </w:rPr>
        <w:t>A</w:t>
      </w:r>
      <w:r>
        <w:rPr>
          <w:rFonts w:hint="eastAsia"/>
          <w:sz w:val="20"/>
          <w:szCs w:val="20"/>
          <w:lang w:val="en-GB"/>
        </w:rPr>
        <w:t>dditional PRS RE mapping pattern</w:t>
      </w:r>
      <w:r>
        <w:rPr>
          <w:sz w:val="20"/>
          <w:szCs w:val="20"/>
          <w:lang w:val="en-GB"/>
        </w:rPr>
        <w:t>s</w:t>
      </w:r>
    </w:p>
    <w:p w14:paraId="16D84EAA" w14:textId="77777777" w:rsidR="00217BB2" w:rsidRDefault="0084335D">
      <w:pPr>
        <w:pStyle w:val="0maintext0"/>
        <w:numPr>
          <w:ilvl w:val="1"/>
          <w:numId w:val="34"/>
        </w:numPr>
        <w:rPr>
          <w:sz w:val="20"/>
          <w:szCs w:val="20"/>
          <w:lang w:val="en-GB"/>
        </w:rPr>
      </w:pPr>
      <w:r>
        <w:rPr>
          <w:sz w:val="20"/>
          <w:szCs w:val="20"/>
          <w:lang w:val="en-GB"/>
        </w:rPr>
        <w:t>1-symbol DL PRS pattern</w:t>
      </w:r>
    </w:p>
    <w:p w14:paraId="034E8436" w14:textId="77777777" w:rsidR="00217BB2" w:rsidRDefault="0084335D">
      <w:pPr>
        <w:pStyle w:val="0maintext0"/>
        <w:numPr>
          <w:ilvl w:val="1"/>
          <w:numId w:val="34"/>
        </w:numPr>
        <w:rPr>
          <w:sz w:val="20"/>
          <w:szCs w:val="20"/>
          <w:lang w:val="en-GB"/>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 due to the partial/non-staggering PRS</w:t>
      </w:r>
      <w:r>
        <w:rPr>
          <w:sz w:val="20"/>
          <w:szCs w:val="20"/>
          <w:lang w:val="en-GB"/>
        </w:rPr>
        <w:t>.</w:t>
      </w:r>
    </w:p>
    <w:p w14:paraId="7632C4C9" w14:textId="77777777" w:rsidR="00217BB2" w:rsidRDefault="00217BB2"/>
    <w:p w14:paraId="14B44391"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5E1C4FA8" w14:textId="77777777">
        <w:trPr>
          <w:trHeight w:val="260"/>
          <w:jc w:val="center"/>
        </w:trPr>
        <w:tc>
          <w:tcPr>
            <w:tcW w:w="1804" w:type="dxa"/>
          </w:tcPr>
          <w:p w14:paraId="6290D57C" w14:textId="77777777" w:rsidR="00217BB2" w:rsidRDefault="0084335D">
            <w:pPr>
              <w:spacing w:after="0"/>
              <w:rPr>
                <w:b/>
                <w:sz w:val="16"/>
                <w:szCs w:val="16"/>
              </w:rPr>
            </w:pPr>
            <w:r>
              <w:rPr>
                <w:b/>
                <w:sz w:val="16"/>
                <w:szCs w:val="16"/>
              </w:rPr>
              <w:t>Company</w:t>
            </w:r>
          </w:p>
        </w:tc>
        <w:tc>
          <w:tcPr>
            <w:tcW w:w="9230" w:type="dxa"/>
          </w:tcPr>
          <w:p w14:paraId="695ADEA5" w14:textId="77777777" w:rsidR="00217BB2" w:rsidRDefault="0084335D">
            <w:pPr>
              <w:spacing w:after="0"/>
              <w:rPr>
                <w:b/>
                <w:sz w:val="16"/>
                <w:szCs w:val="16"/>
              </w:rPr>
            </w:pPr>
            <w:r>
              <w:rPr>
                <w:b/>
                <w:sz w:val="16"/>
                <w:szCs w:val="16"/>
              </w:rPr>
              <w:t xml:space="preserve">Comments </w:t>
            </w:r>
          </w:p>
        </w:tc>
      </w:tr>
      <w:tr w:rsidR="00217BB2" w14:paraId="7CC217C9" w14:textId="77777777">
        <w:trPr>
          <w:trHeight w:val="253"/>
          <w:jc w:val="center"/>
        </w:trPr>
        <w:tc>
          <w:tcPr>
            <w:tcW w:w="1804" w:type="dxa"/>
          </w:tcPr>
          <w:p w14:paraId="7F28D990" w14:textId="77777777" w:rsidR="00217BB2" w:rsidRDefault="0084335D">
            <w:pPr>
              <w:spacing w:after="0"/>
              <w:rPr>
                <w:rFonts w:cstheme="minorHAnsi"/>
                <w:sz w:val="16"/>
                <w:szCs w:val="16"/>
              </w:rPr>
            </w:pPr>
            <w:r>
              <w:rPr>
                <w:rFonts w:cstheme="minorHAnsi"/>
                <w:sz w:val="16"/>
                <w:szCs w:val="16"/>
              </w:rPr>
              <w:t>Qualcomm</w:t>
            </w:r>
          </w:p>
        </w:tc>
        <w:tc>
          <w:tcPr>
            <w:tcW w:w="9230" w:type="dxa"/>
          </w:tcPr>
          <w:p w14:paraId="5D2F5AFA" w14:textId="77777777" w:rsidR="00217BB2" w:rsidRDefault="0084335D">
            <w:pPr>
              <w:spacing w:after="0"/>
              <w:rPr>
                <w:rFonts w:eastAsiaTheme="minorEastAsia"/>
                <w:sz w:val="16"/>
                <w:szCs w:val="16"/>
                <w:lang w:eastAsia="zh-CN"/>
              </w:rPr>
            </w:pPr>
            <w:r>
              <w:rPr>
                <w:sz w:val="18"/>
                <w:szCs w:val="18"/>
              </w:rPr>
              <w:t>We are supportive of this enhancement to be recommended for normative work assuming that “M</w:t>
            </w:r>
            <w:r>
              <w:rPr>
                <w:rFonts w:hint="eastAsia"/>
                <w:sz w:val="18"/>
                <w:szCs w:val="18"/>
              </w:rPr>
              <w:t>ethods/</w:t>
            </w:r>
            <w:r>
              <w:rPr>
                <w:sz w:val="18"/>
                <w:szCs w:val="18"/>
              </w:rPr>
              <w:t>signalling</w:t>
            </w:r>
            <w:r>
              <w:rPr>
                <w:rFonts w:hint="eastAsia"/>
                <w:sz w:val="18"/>
                <w:szCs w:val="18"/>
              </w:rPr>
              <w:t xml:space="preserve"> for addressing potential time-domain aliasing due to the partial/non-staggering PRS</w:t>
            </w:r>
            <w:r>
              <w:rPr>
                <w:sz w:val="18"/>
                <w:szCs w:val="18"/>
              </w:rPr>
              <w:t xml:space="preserve">” is also recommended in the first bullet.  </w:t>
            </w:r>
          </w:p>
        </w:tc>
      </w:tr>
      <w:tr w:rsidR="00217BB2" w14:paraId="1766AA15" w14:textId="77777777">
        <w:trPr>
          <w:trHeight w:val="253"/>
          <w:jc w:val="center"/>
        </w:trPr>
        <w:tc>
          <w:tcPr>
            <w:tcW w:w="1804" w:type="dxa"/>
          </w:tcPr>
          <w:p w14:paraId="3D177A99"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48C70DBB"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2-2.</w:t>
            </w:r>
          </w:p>
        </w:tc>
      </w:tr>
      <w:tr w:rsidR="00217BB2" w14:paraId="1F97464F" w14:textId="77777777">
        <w:trPr>
          <w:trHeight w:val="253"/>
          <w:jc w:val="center"/>
        </w:trPr>
        <w:tc>
          <w:tcPr>
            <w:tcW w:w="1804" w:type="dxa"/>
          </w:tcPr>
          <w:p w14:paraId="5897B7BA"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F703B14"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07903744" w14:textId="77777777">
        <w:trPr>
          <w:trHeight w:val="253"/>
          <w:jc w:val="center"/>
        </w:trPr>
        <w:tc>
          <w:tcPr>
            <w:tcW w:w="1804" w:type="dxa"/>
          </w:tcPr>
          <w:p w14:paraId="09710897"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50632BB2"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1C43FF2E" w14:textId="77777777">
        <w:trPr>
          <w:trHeight w:val="253"/>
          <w:jc w:val="center"/>
        </w:trPr>
        <w:tc>
          <w:tcPr>
            <w:tcW w:w="1804" w:type="dxa"/>
          </w:tcPr>
          <w:p w14:paraId="42A4D8E3"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921443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217BB2" w14:paraId="5B5C06B5" w14:textId="77777777">
        <w:trPr>
          <w:trHeight w:val="253"/>
          <w:jc w:val="center"/>
        </w:trPr>
        <w:tc>
          <w:tcPr>
            <w:tcW w:w="1804" w:type="dxa"/>
          </w:tcPr>
          <w:p w14:paraId="77A13677"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EB35A41" w14:textId="77777777" w:rsidR="00217BB2" w:rsidRDefault="0084335D">
            <w:pPr>
              <w:spacing w:after="0"/>
              <w:rPr>
                <w:rFonts w:eastAsiaTheme="minorEastAsia"/>
                <w:sz w:val="16"/>
                <w:szCs w:val="16"/>
                <w:lang w:val="en-US" w:eastAsia="zh-CN"/>
              </w:rPr>
            </w:pPr>
            <w:r>
              <w:rPr>
                <w:rFonts w:eastAsiaTheme="minorEastAsia" w:hint="eastAsia"/>
                <w:sz w:val="16"/>
                <w:szCs w:val="16"/>
                <w:lang w:val="en-US" w:eastAsia="zh-CN"/>
              </w:rPr>
              <w:t>Revise the third sub-bullet as follow,</w:t>
            </w:r>
          </w:p>
          <w:p w14:paraId="419A6686" w14:textId="77777777" w:rsidR="00217BB2" w:rsidRDefault="0084335D">
            <w:pPr>
              <w:pStyle w:val="0maintext0"/>
              <w:numPr>
                <w:ilvl w:val="1"/>
                <w:numId w:val="34"/>
              </w:numPr>
              <w:rPr>
                <w:szCs w:val="16"/>
              </w:rPr>
            </w:pPr>
            <w:r>
              <w:rPr>
                <w:sz w:val="20"/>
                <w:szCs w:val="20"/>
                <w:lang w:val="en-GB"/>
              </w:rPr>
              <w:t>M</w:t>
            </w:r>
            <w:r>
              <w:rPr>
                <w:rFonts w:hint="eastAsia"/>
                <w:sz w:val="20"/>
                <w:szCs w:val="20"/>
                <w:lang w:val="en-GB"/>
              </w:rPr>
              <w:t>ethods/</w:t>
            </w:r>
            <w:r>
              <w:rPr>
                <w:sz w:val="20"/>
                <w:szCs w:val="20"/>
                <w:lang w:val="en-GB"/>
              </w:rPr>
              <w:t>signalling</w:t>
            </w:r>
            <w:r>
              <w:rPr>
                <w:rFonts w:hint="eastAsia"/>
                <w:sz w:val="20"/>
                <w:szCs w:val="20"/>
                <w:lang w:val="en-GB"/>
              </w:rPr>
              <w:t xml:space="preserve"> for addressing potential time-domain aliasing</w:t>
            </w:r>
            <w:r>
              <w:rPr>
                <w:rFonts w:hint="eastAsia"/>
                <w:color w:val="FF0000"/>
                <w:sz w:val="20"/>
                <w:szCs w:val="20"/>
              </w:rPr>
              <w:t>/interference</w:t>
            </w:r>
            <w:r>
              <w:rPr>
                <w:rFonts w:hint="eastAsia"/>
                <w:sz w:val="20"/>
                <w:szCs w:val="20"/>
                <w:lang w:val="en-GB"/>
              </w:rPr>
              <w:t xml:space="preserve"> due to the </w:t>
            </w:r>
            <w:r>
              <w:rPr>
                <w:rFonts w:hint="eastAsia"/>
                <w:color w:val="FF0000"/>
                <w:sz w:val="20"/>
                <w:szCs w:val="20"/>
              </w:rPr>
              <w:t>full/</w:t>
            </w:r>
            <w:r>
              <w:rPr>
                <w:rFonts w:hint="eastAsia"/>
                <w:sz w:val="20"/>
                <w:szCs w:val="20"/>
                <w:lang w:val="en-GB"/>
              </w:rPr>
              <w:t>partial/non-staggering PRS</w:t>
            </w:r>
            <w:r>
              <w:rPr>
                <w:sz w:val="20"/>
                <w:szCs w:val="20"/>
                <w:lang w:val="en-GB"/>
              </w:rPr>
              <w:t>.</w:t>
            </w:r>
          </w:p>
        </w:tc>
      </w:tr>
      <w:tr w:rsidR="0084335D" w14:paraId="1A6AADDA" w14:textId="77777777">
        <w:trPr>
          <w:trHeight w:val="253"/>
          <w:jc w:val="center"/>
        </w:trPr>
        <w:tc>
          <w:tcPr>
            <w:tcW w:w="1804" w:type="dxa"/>
          </w:tcPr>
          <w:p w14:paraId="747A3A66"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101F436F"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60552C" w14:paraId="31DDA43A" w14:textId="77777777" w:rsidTr="0060552C">
        <w:tblPrEx>
          <w:jc w:val="left"/>
        </w:tblPrEx>
        <w:trPr>
          <w:trHeight w:val="253"/>
        </w:trPr>
        <w:tc>
          <w:tcPr>
            <w:tcW w:w="1804" w:type="dxa"/>
          </w:tcPr>
          <w:p w14:paraId="099C4456" w14:textId="77777777" w:rsidR="0060552C" w:rsidRDefault="0060552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AF65D4D" w14:textId="77777777" w:rsidR="0060552C" w:rsidRDefault="0060552C" w:rsidP="00CB2D87">
            <w:pPr>
              <w:spacing w:after="0"/>
              <w:rPr>
                <w:rFonts w:eastAsiaTheme="minorEastAsia"/>
                <w:sz w:val="16"/>
                <w:szCs w:val="16"/>
                <w:lang w:eastAsia="zh-CN"/>
              </w:rPr>
            </w:pPr>
            <w:r>
              <w:rPr>
                <w:rFonts w:eastAsiaTheme="minorEastAsia"/>
                <w:sz w:val="16"/>
                <w:szCs w:val="16"/>
                <w:lang w:eastAsia="zh-CN"/>
              </w:rPr>
              <w:t>We support additional PRS RE mapping and methods/signalling (i.e. bullets 1 and 3) and do not support bullet 2.</w:t>
            </w:r>
          </w:p>
          <w:p w14:paraId="68662671" w14:textId="77777777" w:rsidR="0060552C" w:rsidRDefault="0060552C" w:rsidP="00CB2D87">
            <w:pPr>
              <w:spacing w:after="0"/>
              <w:rPr>
                <w:rFonts w:eastAsiaTheme="minorEastAsia"/>
                <w:sz w:val="16"/>
                <w:szCs w:val="16"/>
                <w:lang w:eastAsia="zh-CN"/>
              </w:rPr>
            </w:pPr>
            <w:r>
              <w:rPr>
                <w:rFonts w:eastAsiaTheme="minorEastAsia"/>
                <w:sz w:val="16"/>
                <w:szCs w:val="16"/>
                <w:lang w:eastAsia="zh-CN"/>
              </w:rPr>
              <w:t xml:space="preserve">We think that 1-symbol DL PRS (i.e. bullet 2) does not provide </w:t>
            </w:r>
            <w:proofErr w:type="gramStart"/>
            <w:r>
              <w:rPr>
                <w:rFonts w:eastAsiaTheme="minorEastAsia"/>
                <w:sz w:val="16"/>
                <w:szCs w:val="16"/>
                <w:lang w:eastAsia="zh-CN"/>
              </w:rPr>
              <w:t>sufficient</w:t>
            </w:r>
            <w:proofErr w:type="gramEnd"/>
            <w:r>
              <w:rPr>
                <w:rFonts w:eastAsiaTheme="minorEastAsia"/>
                <w:sz w:val="16"/>
                <w:szCs w:val="16"/>
                <w:lang w:eastAsia="zh-CN"/>
              </w:rPr>
              <w:t xml:space="preserve"> performance gain in terms of latency reduction and resource utilization. </w:t>
            </w:r>
          </w:p>
        </w:tc>
      </w:tr>
      <w:tr w:rsidR="00CB2D87" w14:paraId="08056AB0" w14:textId="77777777" w:rsidTr="0060552C">
        <w:tblPrEx>
          <w:jc w:val="left"/>
        </w:tblPrEx>
        <w:trPr>
          <w:trHeight w:val="253"/>
        </w:trPr>
        <w:tc>
          <w:tcPr>
            <w:tcW w:w="1804" w:type="dxa"/>
          </w:tcPr>
          <w:p w14:paraId="0B0B674F" w14:textId="428474B9" w:rsidR="00CB2D87" w:rsidRDefault="00CB2D87" w:rsidP="00CB2D87">
            <w:pPr>
              <w:spacing w:after="0"/>
              <w:rPr>
                <w:rFonts w:eastAsiaTheme="minorEastAsia" w:cstheme="minorHAnsi"/>
                <w:sz w:val="16"/>
                <w:szCs w:val="16"/>
                <w:lang w:eastAsia="zh-CN"/>
              </w:rPr>
            </w:pPr>
          </w:p>
        </w:tc>
        <w:tc>
          <w:tcPr>
            <w:tcW w:w="9230" w:type="dxa"/>
          </w:tcPr>
          <w:p w14:paraId="4F86F8D9" w14:textId="0B9217F2" w:rsidR="00CB2D87" w:rsidRDefault="002335F2" w:rsidP="00CB2D87">
            <w:pPr>
              <w:spacing w:after="0"/>
              <w:rPr>
                <w:rFonts w:eastAsiaTheme="minorEastAsia"/>
                <w:sz w:val="16"/>
                <w:szCs w:val="16"/>
                <w:lang w:eastAsia="zh-CN"/>
              </w:rPr>
            </w:pPr>
            <w:r>
              <w:rPr>
                <w:rFonts w:eastAsiaTheme="minorEastAsia"/>
                <w:sz w:val="16"/>
                <w:szCs w:val="16"/>
                <w:lang w:eastAsia="zh-CN"/>
              </w:rPr>
              <w:t xml:space="preserve"> </w:t>
            </w:r>
          </w:p>
        </w:tc>
      </w:tr>
    </w:tbl>
    <w:p w14:paraId="1EF2237B" w14:textId="77777777" w:rsidR="00217BB2" w:rsidRDefault="00217BB2"/>
    <w:p w14:paraId="4A47FA6D" w14:textId="77777777" w:rsidR="00217BB2" w:rsidRDefault="00217BB2"/>
    <w:p w14:paraId="465F1225" w14:textId="77777777" w:rsidR="00217BB2" w:rsidRDefault="0084335D">
      <w:pPr>
        <w:pStyle w:val="Heading2"/>
      </w:pPr>
      <w:bookmarkStart w:id="26" w:name="_Toc54553021"/>
      <w:bookmarkStart w:id="27" w:name="_Toc48211441"/>
      <w:bookmarkStart w:id="28" w:name="_Toc54552899"/>
      <w:r>
        <w:t>Simultaneous transmission and reception of DL PRS with other signals/channels</w:t>
      </w:r>
      <w:bookmarkEnd w:id="26"/>
      <w:bookmarkEnd w:id="27"/>
      <w:bookmarkEnd w:id="28"/>
    </w:p>
    <w:p w14:paraId="4847FA85"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0C629B6F" w14:textId="77777777" w:rsidR="00217BB2" w:rsidRDefault="0084335D">
      <w:r>
        <w:t>For Rel-16, UE is not expected to process DL PRS in the same OFDM symbol where other DL signals and channels (e.g., SS/</w:t>
      </w:r>
      <w:proofErr w:type="gramStart"/>
      <w:r>
        <w:t>PBCH)  are</w:t>
      </w:r>
      <w:proofErr w:type="gramEnd"/>
      <w:r>
        <w:t xml:space="preserve"> transmitted to the UE. In Rel-17 we need to support very-low positioning latency in some scenarios, e.g., time-critical positioning service, while not to cause any significant performance degradation on data communication services in most scenarios. For reducing the positioning latency and improving the network and UE efficiency, the following proposals are submitted to support simultaneous reception DL PRS and other signals/channels and to define the priority rules for the reception of the DL PRS and other DL signals/channels for supporting different positioning scenarios.</w:t>
      </w:r>
    </w:p>
    <w:p w14:paraId="3DF1A001"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7994266B" w14:textId="77777777" w:rsidR="00217BB2" w:rsidRDefault="0084335D">
      <w:pPr>
        <w:pStyle w:val="3GPPAgreements"/>
      </w:pPr>
      <w:r>
        <w:t>(Huawei) Proposal 2:</w:t>
      </w:r>
    </w:p>
    <w:p w14:paraId="4392D1D4" w14:textId="77777777" w:rsidR="00217BB2" w:rsidRDefault="0084335D">
      <w:pPr>
        <w:pStyle w:val="3GPPAgreements"/>
        <w:numPr>
          <w:ilvl w:val="1"/>
          <w:numId w:val="23"/>
        </w:numPr>
      </w:pPr>
      <w:r>
        <w:t xml:space="preserve"> Rel-17 should support RB-level multiplexing of PRS and SSB</w:t>
      </w:r>
    </w:p>
    <w:p w14:paraId="72888EB3" w14:textId="77777777" w:rsidR="00217BB2" w:rsidRDefault="0084335D">
      <w:pPr>
        <w:pStyle w:val="3GPPAgreements"/>
      </w:pPr>
      <w:r>
        <w:t xml:space="preserve"> (vivo)</w:t>
      </w:r>
      <w:r>
        <w:rPr>
          <w:rFonts w:hint="eastAsia"/>
        </w:rPr>
        <w:t xml:space="preserve"> </w:t>
      </w:r>
      <w:r>
        <w:t>Proposal 3:</w:t>
      </w:r>
    </w:p>
    <w:p w14:paraId="7BD75D50" w14:textId="77777777" w:rsidR="00217BB2" w:rsidRDefault="0084335D">
      <w:pPr>
        <w:pStyle w:val="3GPPAgreements"/>
        <w:numPr>
          <w:ilvl w:val="1"/>
          <w:numId w:val="23"/>
        </w:numPr>
      </w:pPr>
      <w:r>
        <w:rPr>
          <w:rFonts w:hint="eastAsia"/>
        </w:rPr>
        <w:t>Regarding PRS simultaneous reception with other signals and channels, we should support enhancements as follows:</w:t>
      </w:r>
    </w:p>
    <w:p w14:paraId="1023C2AC" w14:textId="77777777" w:rsidR="00217BB2" w:rsidRDefault="0084335D">
      <w:pPr>
        <w:pStyle w:val="3GPPAgreements"/>
        <w:numPr>
          <w:ilvl w:val="2"/>
          <w:numId w:val="23"/>
        </w:numPr>
      </w:pPr>
      <w:r>
        <w:rPr>
          <w:rFonts w:hint="eastAsia"/>
        </w:rPr>
        <w:t xml:space="preserve">PRS FDM with other DL signals and channels at RB level outside of PRS time-frequency grid. </w:t>
      </w:r>
    </w:p>
    <w:p w14:paraId="46EFF6A8" w14:textId="77777777" w:rsidR="00217BB2" w:rsidRDefault="0084335D">
      <w:pPr>
        <w:pStyle w:val="3GPPAgreements"/>
        <w:numPr>
          <w:ilvl w:val="2"/>
          <w:numId w:val="23"/>
        </w:numPr>
      </w:pPr>
      <w:r>
        <w:rPr>
          <w:rFonts w:hint="eastAsia"/>
        </w:rPr>
        <w:t>Introduce the priority indications of PRS for low latency positioning in Rel-17.</w:t>
      </w:r>
    </w:p>
    <w:p w14:paraId="7ED67161" w14:textId="77777777" w:rsidR="00217BB2" w:rsidRDefault="0084335D">
      <w:pPr>
        <w:pStyle w:val="3GPPAgreements"/>
        <w:numPr>
          <w:ilvl w:val="1"/>
          <w:numId w:val="23"/>
        </w:numPr>
      </w:pPr>
      <w:r>
        <w:rPr>
          <w:rFonts w:hint="eastAsia"/>
        </w:rPr>
        <w:t>Note: PRS simultaneous reception with other DL signals and channels is applied when measurement gap is not configured.</w:t>
      </w:r>
    </w:p>
    <w:p w14:paraId="03C89B17" w14:textId="77777777" w:rsidR="00217BB2" w:rsidRDefault="0084335D">
      <w:pPr>
        <w:pStyle w:val="3GPPAgreements"/>
      </w:pPr>
      <w:r>
        <w:t>(Intel) Proposal 14:</w:t>
      </w:r>
    </w:p>
    <w:p w14:paraId="41F276C8" w14:textId="77777777" w:rsidR="00217BB2" w:rsidRDefault="0084335D">
      <w:pPr>
        <w:pStyle w:val="ListParagraph"/>
        <w:numPr>
          <w:ilvl w:val="1"/>
          <w:numId w:val="23"/>
        </w:numPr>
        <w:rPr>
          <w:rFonts w:eastAsia="SimSun"/>
          <w:szCs w:val="20"/>
          <w:lang w:eastAsia="zh-CN"/>
        </w:rPr>
      </w:pPr>
      <w:r>
        <w:rPr>
          <w:rFonts w:eastAsia="SimSun"/>
          <w:szCs w:val="20"/>
          <w:lang w:eastAsia="zh-CN"/>
        </w:rPr>
        <w:t>Study mechanisms for prioritization of transmissions carrying reference signals and channels with control signaling for positioning vs other NR reference signals and channels</w:t>
      </w:r>
    </w:p>
    <w:p w14:paraId="0DC39DB1" w14:textId="77777777" w:rsidR="00217BB2" w:rsidRDefault="0084335D">
      <w:pPr>
        <w:pStyle w:val="3GPPAgreements"/>
      </w:pPr>
      <w:r>
        <w:t>(CMCC) Proposal 1:</w:t>
      </w:r>
    </w:p>
    <w:p w14:paraId="24854A45" w14:textId="77777777" w:rsidR="00217BB2" w:rsidRDefault="0084335D">
      <w:pPr>
        <w:pStyle w:val="3GPPAgreements"/>
        <w:numPr>
          <w:ilvl w:val="1"/>
          <w:numId w:val="23"/>
        </w:numPr>
      </w:pPr>
      <w:r>
        <w:t xml:space="preserve">DL PRS </w:t>
      </w:r>
      <w:proofErr w:type="spellStart"/>
      <w:r>
        <w:t>FDMed</w:t>
      </w:r>
      <w:proofErr w:type="spellEnd"/>
      <w:r>
        <w:t xml:space="preserve"> multiplexing with other DL signals/channels in a PRB level should be supported in Rel-17.</w:t>
      </w:r>
    </w:p>
    <w:p w14:paraId="287F1109" w14:textId="77777777" w:rsidR="00217BB2" w:rsidRDefault="0084335D">
      <w:pPr>
        <w:pStyle w:val="3GPPAgreements"/>
      </w:pPr>
      <w:r>
        <w:lastRenderedPageBreak/>
        <w:t>(CMCC) Proposal 2:</w:t>
      </w:r>
    </w:p>
    <w:p w14:paraId="2DBD4330" w14:textId="77777777" w:rsidR="00217BB2" w:rsidRDefault="0084335D">
      <w:pPr>
        <w:pStyle w:val="3GPPAgreements"/>
        <w:numPr>
          <w:ilvl w:val="1"/>
          <w:numId w:val="23"/>
        </w:numPr>
      </w:pPr>
      <w:r>
        <w:t>The priority of DL PRS, at least that of the on-demand DL PRS, should be defined in Rel-17.</w:t>
      </w:r>
    </w:p>
    <w:p w14:paraId="50C755C3" w14:textId="77777777" w:rsidR="00217BB2" w:rsidRDefault="0084335D">
      <w:pPr>
        <w:pStyle w:val="3GPPAgreements"/>
      </w:pPr>
      <w:r>
        <w:t xml:space="preserve"> (Xiaomi) Proposal 6: </w:t>
      </w:r>
    </w:p>
    <w:p w14:paraId="0A320511" w14:textId="77777777" w:rsidR="00217BB2" w:rsidRDefault="0084335D">
      <w:pPr>
        <w:pStyle w:val="3GPPAgreements"/>
        <w:numPr>
          <w:ilvl w:val="1"/>
          <w:numId w:val="23"/>
        </w:numPr>
      </w:pPr>
      <w:r>
        <w:t>The priority of PRS should be differentiated for different latency requirement.</w:t>
      </w:r>
    </w:p>
    <w:p w14:paraId="3BF90DE1" w14:textId="77777777" w:rsidR="00217BB2" w:rsidRDefault="0084335D">
      <w:pPr>
        <w:pStyle w:val="3GPPAgreements"/>
      </w:pPr>
      <w:r>
        <w:t xml:space="preserve">(Sony) Proposal 1: </w:t>
      </w:r>
    </w:p>
    <w:p w14:paraId="5C964D20" w14:textId="77777777" w:rsidR="00217BB2" w:rsidRDefault="0084335D">
      <w:pPr>
        <w:pStyle w:val="3GPPAgreements"/>
        <w:numPr>
          <w:ilvl w:val="1"/>
          <w:numId w:val="23"/>
        </w:numPr>
      </w:pPr>
      <w:r>
        <w:t>Support FDM transmission of DL PRS with other signals/channels and TDM transmission of DL PRS with other signals/channels within a measurement gap.</w:t>
      </w:r>
    </w:p>
    <w:p w14:paraId="0D199D0B" w14:textId="77777777" w:rsidR="00217BB2" w:rsidRDefault="0084335D">
      <w:pPr>
        <w:pStyle w:val="3GPPAgreements"/>
      </w:pPr>
      <w:r>
        <w:t xml:space="preserve">(Sony) Proposal 2: </w:t>
      </w:r>
    </w:p>
    <w:p w14:paraId="2AAA6F5C" w14:textId="77777777" w:rsidR="00217BB2" w:rsidRDefault="0084335D">
      <w:pPr>
        <w:pStyle w:val="3GPPAgreements"/>
        <w:numPr>
          <w:ilvl w:val="1"/>
          <w:numId w:val="23"/>
        </w:numPr>
      </w:pPr>
      <w:r>
        <w:t xml:space="preserve">Proposal 2: Support the operation of </w:t>
      </w:r>
      <w:r>
        <w:rPr>
          <w:b/>
          <w:bCs/>
        </w:rPr>
        <w:t>DL PRS</w:t>
      </w:r>
      <w:r>
        <w:t xml:space="preserve"> and UL SRS with </w:t>
      </w:r>
      <w:proofErr w:type="spellStart"/>
      <w:r>
        <w:t>prioritisation</w:t>
      </w:r>
      <w:proofErr w:type="spellEnd"/>
      <w:r>
        <w:t xml:space="preserve"> (high/low) to support low latency positioning and high accuracy positioning.</w:t>
      </w:r>
    </w:p>
    <w:p w14:paraId="677EF762" w14:textId="77777777" w:rsidR="00217BB2" w:rsidRDefault="0084335D">
      <w:pPr>
        <w:pStyle w:val="3GPPAgreements"/>
      </w:pPr>
      <w:r>
        <w:t>(</w:t>
      </w:r>
      <w:proofErr w:type="spellStart"/>
      <w:r>
        <w:t>InterDigital</w:t>
      </w:r>
      <w:proofErr w:type="spellEnd"/>
      <w:r>
        <w:t xml:space="preserve">) Proposal </w:t>
      </w:r>
      <w:proofErr w:type="gramStart"/>
      <w:r>
        <w:t>4 :</w:t>
      </w:r>
      <w:proofErr w:type="gramEnd"/>
      <w:r>
        <w:t xml:space="preserve"> </w:t>
      </w:r>
    </w:p>
    <w:p w14:paraId="0CE55813" w14:textId="77777777" w:rsidR="00217BB2" w:rsidRDefault="0084335D">
      <w:pPr>
        <w:pStyle w:val="3GPPAgreements"/>
        <w:numPr>
          <w:ilvl w:val="1"/>
          <w:numId w:val="23"/>
        </w:numPr>
      </w:pPr>
      <w:r>
        <w:t xml:space="preserve">Prioritization of </w:t>
      </w:r>
      <w:r>
        <w:rPr>
          <w:b/>
          <w:bCs/>
        </w:rPr>
        <w:t>PRS</w:t>
      </w:r>
      <w:r>
        <w:t xml:space="preserve"> or SRS for positioning with respect to other signals and channels should be studied for reducing latency</w:t>
      </w:r>
    </w:p>
    <w:p w14:paraId="557092D7" w14:textId="77777777" w:rsidR="00217BB2" w:rsidRDefault="00217BB2">
      <w:pPr>
        <w:rPr>
          <w:lang w:val="en-US"/>
        </w:rPr>
      </w:pPr>
    </w:p>
    <w:p w14:paraId="5ABE15F3"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495CEEEF" w14:textId="77777777" w:rsidR="00217BB2" w:rsidRDefault="0084335D">
      <w:r>
        <w:t xml:space="preserve">The issue was discussed intensively in RAN1#102e without reaching a consensus. While many companies support the enhancements, some companies think the enhancement is of low-priority, and some other companies think the enhancement can be handled directly in WI phase. </w:t>
      </w:r>
    </w:p>
    <w:p w14:paraId="0D4710A2" w14:textId="77777777" w:rsidR="00217BB2" w:rsidRDefault="00217BB2"/>
    <w:p w14:paraId="7A55C71A" w14:textId="77777777" w:rsidR="00217BB2" w:rsidRDefault="0084335D">
      <w:pPr>
        <w:pStyle w:val="Heading3"/>
      </w:pPr>
      <w:bookmarkStart w:id="29" w:name="_Toc54553022"/>
      <w:bookmarkStart w:id="30" w:name="_Toc54552900"/>
      <w:r>
        <w:rPr>
          <w:highlight w:val="yellow"/>
        </w:rPr>
        <w:t>Proposal 2-3</w:t>
      </w:r>
      <w:bookmarkEnd w:id="29"/>
      <w:bookmarkEnd w:id="30"/>
    </w:p>
    <w:p w14:paraId="47C42FC0" w14:textId="77777777" w:rsidR="00217BB2" w:rsidRDefault="0084335D">
      <w:pPr>
        <w:pStyle w:val="0maintext0"/>
        <w:numPr>
          <w:ilvl w:val="0"/>
          <w:numId w:val="35"/>
        </w:numPr>
        <w:rPr>
          <w:sz w:val="20"/>
          <w:szCs w:val="20"/>
          <w:lang w:val="en-GB"/>
        </w:rPr>
      </w:pPr>
      <w:r>
        <w:rPr>
          <w:rFonts w:hint="eastAsia"/>
          <w:sz w:val="20"/>
          <w:szCs w:val="20"/>
          <w:lang w:val="en-GB"/>
        </w:rPr>
        <w:t>FDM transmission of DL PRS and other signals/channels in PRB-level in the same OFDM symbol(s) from the same</w:t>
      </w:r>
      <w:r>
        <w:rPr>
          <w:rFonts w:hint="eastAsia"/>
          <w:color w:val="FF0000"/>
          <w:sz w:val="20"/>
          <w:szCs w:val="20"/>
          <w:lang w:val="en-GB"/>
        </w:rPr>
        <w:t xml:space="preserve"> </w:t>
      </w:r>
      <w:r>
        <w:rPr>
          <w:rFonts w:hint="eastAsia"/>
          <w:sz w:val="20"/>
          <w:szCs w:val="20"/>
          <w:lang w:val="en-GB"/>
        </w:rPr>
        <w:t xml:space="preserve">TRP </w:t>
      </w:r>
      <w:r>
        <w:rPr>
          <w:sz w:val="20"/>
          <w:szCs w:val="20"/>
          <w:lang w:val="en-GB"/>
        </w:rPr>
        <w:t>is recommended for normative work;</w:t>
      </w:r>
    </w:p>
    <w:p w14:paraId="4C68A39A" w14:textId="77777777" w:rsidR="00217BB2" w:rsidRDefault="0084335D">
      <w:pPr>
        <w:pStyle w:val="ListParagraph"/>
        <w:numPr>
          <w:ilvl w:val="0"/>
          <w:numId w:val="35"/>
        </w:numPr>
        <w:rPr>
          <w:rFonts w:eastAsiaTheme="minorEastAsia"/>
          <w:szCs w:val="20"/>
          <w:lang w:val="en-GB" w:eastAsia="zh-CN"/>
        </w:rPr>
      </w:pPr>
      <w:r>
        <w:rPr>
          <w:rFonts w:eastAsiaTheme="minorEastAsia" w:hint="eastAsia"/>
          <w:szCs w:val="20"/>
          <w:lang w:val="en-GB" w:eastAsia="zh-CN"/>
        </w:rPr>
        <w:t>More details of the enhancements, which may include, but not limited to the following aspects, are left for further discussion in normative work:</w:t>
      </w:r>
    </w:p>
    <w:p w14:paraId="65593664" w14:textId="77777777" w:rsidR="00217BB2" w:rsidRDefault="0084335D">
      <w:pPr>
        <w:pStyle w:val="0maintext0"/>
        <w:numPr>
          <w:ilvl w:val="1"/>
          <w:numId w:val="35"/>
        </w:numPr>
        <w:rPr>
          <w:sz w:val="20"/>
          <w:szCs w:val="20"/>
          <w:lang w:val="en-GB"/>
        </w:rPr>
      </w:pPr>
      <w:r>
        <w:rPr>
          <w:rFonts w:hint="eastAsia"/>
          <w:sz w:val="20"/>
          <w:szCs w:val="20"/>
          <w:lang w:val="en-GB"/>
        </w:rPr>
        <w:t>Simultaneous processing/reception of DL PRS and other signals/channels</w:t>
      </w:r>
    </w:p>
    <w:p w14:paraId="2A88864D" w14:textId="77777777" w:rsidR="00217BB2" w:rsidRDefault="0084335D">
      <w:pPr>
        <w:pStyle w:val="0maintext0"/>
        <w:numPr>
          <w:ilvl w:val="1"/>
          <w:numId w:val="35"/>
        </w:numPr>
        <w:rPr>
          <w:sz w:val="20"/>
          <w:szCs w:val="20"/>
          <w:lang w:val="en-GB"/>
        </w:rPr>
      </w:pPr>
      <w:r>
        <w:rPr>
          <w:rFonts w:hint="eastAsia"/>
          <w:sz w:val="20"/>
          <w:szCs w:val="20"/>
          <w:lang w:val="en-GB"/>
        </w:rPr>
        <w:t>Priority rules for the processing/reception of DL PRS and other signals/channels</w:t>
      </w:r>
    </w:p>
    <w:p w14:paraId="529507FF" w14:textId="77777777" w:rsidR="00217BB2" w:rsidRDefault="00217BB2"/>
    <w:p w14:paraId="3A609B2D"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43E4542C" w14:textId="77777777">
        <w:trPr>
          <w:trHeight w:val="260"/>
          <w:jc w:val="center"/>
        </w:trPr>
        <w:tc>
          <w:tcPr>
            <w:tcW w:w="1804" w:type="dxa"/>
          </w:tcPr>
          <w:p w14:paraId="272DE983" w14:textId="77777777" w:rsidR="00217BB2" w:rsidRDefault="0084335D">
            <w:pPr>
              <w:spacing w:after="0"/>
              <w:rPr>
                <w:b/>
                <w:sz w:val="16"/>
                <w:szCs w:val="16"/>
              </w:rPr>
            </w:pPr>
            <w:r>
              <w:rPr>
                <w:b/>
                <w:sz w:val="16"/>
                <w:szCs w:val="16"/>
              </w:rPr>
              <w:t>Company</w:t>
            </w:r>
          </w:p>
        </w:tc>
        <w:tc>
          <w:tcPr>
            <w:tcW w:w="9230" w:type="dxa"/>
          </w:tcPr>
          <w:p w14:paraId="27640A1A" w14:textId="77777777" w:rsidR="00217BB2" w:rsidRDefault="0084335D">
            <w:pPr>
              <w:spacing w:after="0"/>
              <w:rPr>
                <w:b/>
                <w:sz w:val="16"/>
                <w:szCs w:val="16"/>
              </w:rPr>
            </w:pPr>
            <w:r>
              <w:rPr>
                <w:b/>
                <w:sz w:val="16"/>
                <w:szCs w:val="16"/>
              </w:rPr>
              <w:t xml:space="preserve">Comments </w:t>
            </w:r>
          </w:p>
        </w:tc>
      </w:tr>
      <w:tr w:rsidR="00217BB2" w14:paraId="6FA4568A" w14:textId="77777777">
        <w:trPr>
          <w:trHeight w:val="253"/>
          <w:jc w:val="center"/>
        </w:trPr>
        <w:tc>
          <w:tcPr>
            <w:tcW w:w="1804" w:type="dxa"/>
          </w:tcPr>
          <w:p w14:paraId="297DF5D3" w14:textId="77777777"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14:paraId="604C7153"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6FE97D58" w14:textId="77777777">
        <w:trPr>
          <w:trHeight w:val="253"/>
          <w:jc w:val="center"/>
        </w:trPr>
        <w:tc>
          <w:tcPr>
            <w:tcW w:w="1804" w:type="dxa"/>
          </w:tcPr>
          <w:p w14:paraId="0E98E0B9"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9F1E4F6" w14:textId="77777777" w:rsidR="00217BB2" w:rsidRDefault="0084335D">
            <w:pPr>
              <w:spacing w:after="0"/>
              <w:rPr>
                <w:rFonts w:eastAsiaTheme="minorEastAsia"/>
                <w:sz w:val="16"/>
                <w:szCs w:val="16"/>
                <w:lang w:eastAsia="zh-CN"/>
              </w:rPr>
            </w:pPr>
            <w:proofErr w:type="spellStart"/>
            <w:r>
              <w:rPr>
                <w:rFonts w:eastAsiaTheme="minorEastAsia" w:hint="eastAsia"/>
                <w:sz w:val="16"/>
                <w:szCs w:val="16"/>
                <w:lang w:eastAsia="zh-CN"/>
              </w:rPr>
              <w:t>Suppport</w:t>
            </w:r>
            <w:proofErr w:type="spellEnd"/>
            <w:r>
              <w:rPr>
                <w:rFonts w:eastAsiaTheme="minorEastAsia" w:hint="eastAsia"/>
                <w:sz w:val="16"/>
                <w:szCs w:val="16"/>
                <w:lang w:eastAsia="zh-CN"/>
              </w:rPr>
              <w:t xml:space="preserve"> Proposal 2-3.</w:t>
            </w:r>
          </w:p>
        </w:tc>
      </w:tr>
      <w:tr w:rsidR="00217BB2" w14:paraId="510A4612" w14:textId="77777777">
        <w:trPr>
          <w:trHeight w:val="253"/>
          <w:jc w:val="center"/>
        </w:trPr>
        <w:tc>
          <w:tcPr>
            <w:tcW w:w="1804" w:type="dxa"/>
          </w:tcPr>
          <w:p w14:paraId="6B7A79D9"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4A174CA" w14:textId="77777777" w:rsidR="00217BB2" w:rsidRDefault="0084335D">
            <w:pPr>
              <w:spacing w:after="0"/>
              <w:rPr>
                <w:rFonts w:eastAsiaTheme="minorEastAsia"/>
                <w:sz w:val="16"/>
                <w:szCs w:val="16"/>
                <w:lang w:eastAsia="zh-CN"/>
              </w:rPr>
            </w:pPr>
            <w:r>
              <w:rPr>
                <w:rFonts w:eastAsiaTheme="minorEastAsia"/>
                <w:sz w:val="16"/>
                <w:szCs w:val="16"/>
                <w:lang w:eastAsia="zh-CN"/>
              </w:rPr>
              <w:t>It is related to Proposal 5-7. This feature can be supported only when PRS reception without measurement gap is supported.  Thus, we prefer to merge Proposal 2-3 and 5-7.</w:t>
            </w:r>
          </w:p>
        </w:tc>
      </w:tr>
      <w:tr w:rsidR="00217BB2" w14:paraId="0133FB6C" w14:textId="77777777">
        <w:trPr>
          <w:trHeight w:val="253"/>
          <w:jc w:val="center"/>
        </w:trPr>
        <w:tc>
          <w:tcPr>
            <w:tcW w:w="1804" w:type="dxa"/>
          </w:tcPr>
          <w:p w14:paraId="122EEE78"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2D7F2179"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0A237A26" w14:textId="77777777">
        <w:trPr>
          <w:trHeight w:val="253"/>
          <w:jc w:val="center"/>
        </w:trPr>
        <w:tc>
          <w:tcPr>
            <w:tcW w:w="1804" w:type="dxa"/>
          </w:tcPr>
          <w:p w14:paraId="42411741"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5625FB38"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84335D" w14:paraId="227A4899" w14:textId="77777777">
        <w:trPr>
          <w:trHeight w:val="253"/>
          <w:jc w:val="center"/>
        </w:trPr>
        <w:tc>
          <w:tcPr>
            <w:tcW w:w="1804" w:type="dxa"/>
          </w:tcPr>
          <w:p w14:paraId="0E11BF60"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59E788DC"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14:paraId="4C6FBC8E" w14:textId="77777777">
        <w:trPr>
          <w:trHeight w:val="253"/>
          <w:jc w:val="center"/>
        </w:trPr>
        <w:tc>
          <w:tcPr>
            <w:tcW w:w="1804" w:type="dxa"/>
          </w:tcPr>
          <w:p w14:paraId="483FE5E8" w14:textId="77777777" w:rsidR="0084335D" w:rsidRDefault="0084335D" w:rsidP="0084335D">
            <w:pPr>
              <w:spacing w:after="0"/>
              <w:rPr>
                <w:rFonts w:eastAsiaTheme="minorEastAsia" w:cstheme="minorHAnsi"/>
                <w:sz w:val="16"/>
                <w:szCs w:val="16"/>
                <w:lang w:eastAsia="zh-CN"/>
              </w:rPr>
            </w:pPr>
          </w:p>
        </w:tc>
        <w:tc>
          <w:tcPr>
            <w:tcW w:w="9230" w:type="dxa"/>
          </w:tcPr>
          <w:p w14:paraId="5663C454" w14:textId="77777777" w:rsidR="0084335D" w:rsidRDefault="0084335D" w:rsidP="0084335D">
            <w:pPr>
              <w:spacing w:after="0"/>
              <w:rPr>
                <w:rFonts w:eastAsiaTheme="minorEastAsia"/>
                <w:sz w:val="16"/>
                <w:szCs w:val="16"/>
                <w:lang w:eastAsia="zh-CN"/>
              </w:rPr>
            </w:pPr>
          </w:p>
        </w:tc>
      </w:tr>
      <w:tr w:rsidR="0084335D" w14:paraId="710CBADE" w14:textId="77777777">
        <w:trPr>
          <w:trHeight w:val="253"/>
          <w:jc w:val="center"/>
        </w:trPr>
        <w:tc>
          <w:tcPr>
            <w:tcW w:w="1804" w:type="dxa"/>
          </w:tcPr>
          <w:p w14:paraId="75A17EF5" w14:textId="77777777" w:rsidR="0084335D" w:rsidRDefault="0084335D" w:rsidP="0084335D">
            <w:pPr>
              <w:spacing w:after="0"/>
              <w:rPr>
                <w:rFonts w:eastAsiaTheme="minorEastAsia" w:cstheme="minorHAnsi"/>
                <w:sz w:val="16"/>
                <w:szCs w:val="16"/>
                <w:lang w:eastAsia="zh-CN"/>
              </w:rPr>
            </w:pPr>
          </w:p>
        </w:tc>
        <w:tc>
          <w:tcPr>
            <w:tcW w:w="9230" w:type="dxa"/>
          </w:tcPr>
          <w:p w14:paraId="4F906202" w14:textId="77777777" w:rsidR="0084335D" w:rsidRDefault="0084335D" w:rsidP="0084335D">
            <w:pPr>
              <w:spacing w:after="0"/>
              <w:rPr>
                <w:rFonts w:eastAsiaTheme="minorEastAsia"/>
                <w:sz w:val="16"/>
                <w:szCs w:val="16"/>
                <w:lang w:eastAsia="zh-CN"/>
              </w:rPr>
            </w:pPr>
          </w:p>
        </w:tc>
      </w:tr>
    </w:tbl>
    <w:p w14:paraId="1069D62E" w14:textId="77777777" w:rsidR="00217BB2" w:rsidRDefault="00217BB2"/>
    <w:p w14:paraId="474A5C2E" w14:textId="77777777" w:rsidR="00217BB2" w:rsidRDefault="00217BB2"/>
    <w:p w14:paraId="0ABF36C4" w14:textId="77777777" w:rsidR="00217BB2" w:rsidRDefault="0084335D">
      <w:pPr>
        <w:pStyle w:val="Heading2"/>
      </w:pPr>
      <w:bookmarkStart w:id="31" w:name="_Toc54553023"/>
      <w:bookmarkStart w:id="32" w:name="_Toc54552901"/>
      <w:bookmarkStart w:id="33" w:name="_Toc48211445"/>
      <w:bookmarkStart w:id="34" w:name="_Toc48211444"/>
      <w:r>
        <w:t>DL PRS muting enhancements</w:t>
      </w:r>
      <w:bookmarkEnd w:id="31"/>
      <w:bookmarkEnd w:id="32"/>
    </w:p>
    <w:p w14:paraId="64A4BFD0"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1F5F7AC3" w14:textId="77777777" w:rsidR="00217BB2" w:rsidRDefault="0084335D">
      <w:r>
        <w:rPr>
          <w:lang w:val="en-US"/>
        </w:rPr>
        <w:lastRenderedPageBreak/>
        <w:t xml:space="preserve">DL PRS muting is an effective approach to reduce DL PRS interference. </w:t>
      </w:r>
      <w:r>
        <w:t>Flexible DL PRS muting pattern in time-domain is supported with the granularity of DL RS resource set. One company proposes to study the enhance the DL PRS muting with the granularity of DL RS resource, and one company proposes to study the enhance the DL PRS muting in the frequency domain.</w:t>
      </w:r>
    </w:p>
    <w:p w14:paraId="2CF54968"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590DE7F5" w14:textId="77777777" w:rsidR="00217BB2" w:rsidRDefault="0084335D">
      <w:pPr>
        <w:pStyle w:val="3GPPAgreements"/>
      </w:pPr>
      <w:r>
        <w:t>(Samsung)Proposal 6:</w:t>
      </w:r>
    </w:p>
    <w:p w14:paraId="05887F4B" w14:textId="77777777" w:rsidR="00217BB2" w:rsidRDefault="0084335D">
      <w:pPr>
        <w:pStyle w:val="3GPPAgreements"/>
        <w:numPr>
          <w:ilvl w:val="1"/>
          <w:numId w:val="23"/>
        </w:numPr>
      </w:pPr>
      <w:r>
        <w:t>Frequency domain muting should be studied</w:t>
      </w:r>
    </w:p>
    <w:p w14:paraId="60881931" w14:textId="77777777" w:rsidR="00217BB2" w:rsidRDefault="0084335D">
      <w:pPr>
        <w:pStyle w:val="3GPPAgreements"/>
      </w:pPr>
      <w:r>
        <w:t xml:space="preserve"> (OPPO) Proposal 5:</w:t>
      </w:r>
    </w:p>
    <w:p w14:paraId="603B4870" w14:textId="77777777" w:rsidR="00217BB2" w:rsidRDefault="0084335D">
      <w:pPr>
        <w:pStyle w:val="ListParagraph"/>
        <w:numPr>
          <w:ilvl w:val="1"/>
          <w:numId w:val="23"/>
        </w:numPr>
        <w:rPr>
          <w:rFonts w:eastAsia="SimSun"/>
          <w:szCs w:val="20"/>
          <w:lang w:eastAsia="zh-CN"/>
        </w:rPr>
      </w:pPr>
      <w:r>
        <w:rPr>
          <w:rFonts w:eastAsia="SimSun"/>
          <w:szCs w:val="20"/>
          <w:lang w:eastAsia="zh-CN"/>
        </w:rPr>
        <w:t>Study to support DL PRS resource-specific muting.</w:t>
      </w:r>
    </w:p>
    <w:p w14:paraId="5D56D025" w14:textId="77777777" w:rsidR="00217BB2" w:rsidRDefault="00217BB2">
      <w:pPr>
        <w:rPr>
          <w:lang w:val="en-US" w:eastAsia="en-US"/>
        </w:rPr>
      </w:pPr>
    </w:p>
    <w:p w14:paraId="667C0503"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3ED941AC" w14:textId="77777777" w:rsidR="00217BB2" w:rsidRDefault="0084335D">
      <w:pPr>
        <w:rPr>
          <w:lang w:val="en-US"/>
        </w:rPr>
      </w:pPr>
      <w:r>
        <w:rPr>
          <w:lang w:val="en-US"/>
        </w:rPr>
        <w:t xml:space="preserve">DL PRS muting with </w:t>
      </w:r>
      <w:r>
        <w:t xml:space="preserve">the granularity of DL RS resource and/or the frequency domain may further reduce the DL </w:t>
      </w:r>
      <w:r>
        <w:rPr>
          <w:lang w:val="en-US"/>
        </w:rPr>
        <w:t>PRS interference</w:t>
      </w:r>
      <w:r>
        <w:t>. T</w:t>
      </w:r>
      <w:r>
        <w:rPr>
          <w:lang w:val="en-US"/>
        </w:rPr>
        <w:t>he proposed enhancements were discussed in RAN1#102e without reaching a consensus.</w:t>
      </w:r>
    </w:p>
    <w:p w14:paraId="2FB92772" w14:textId="77777777" w:rsidR="00217BB2" w:rsidRDefault="00217BB2">
      <w:pPr>
        <w:rPr>
          <w:lang w:val="en-US"/>
        </w:rPr>
      </w:pPr>
    </w:p>
    <w:p w14:paraId="6D2B1096" w14:textId="77777777" w:rsidR="00217BB2" w:rsidRDefault="0084335D">
      <w:pPr>
        <w:pStyle w:val="Heading3"/>
      </w:pPr>
      <w:bookmarkStart w:id="35" w:name="_Toc54553024"/>
      <w:bookmarkStart w:id="36" w:name="_Toc54552902"/>
      <w:r>
        <w:t>Proposal 2-4</w:t>
      </w:r>
      <w:bookmarkEnd w:id="35"/>
      <w:bookmarkEnd w:id="36"/>
    </w:p>
    <w:p w14:paraId="282831F8" w14:textId="77777777" w:rsidR="00217BB2" w:rsidRDefault="0084335D">
      <w:pPr>
        <w:pStyle w:val="3GPPAgreements"/>
      </w:pPr>
      <w:r>
        <w:t>The enhancements of DL PRS muting (e.g., DL PRS resource-specific muting and Frequency domain muting) can be considered for normative work.</w:t>
      </w:r>
    </w:p>
    <w:p w14:paraId="2911CB17" w14:textId="77777777" w:rsidR="00217BB2" w:rsidRDefault="00217BB2">
      <w:pPr>
        <w:pStyle w:val="3GPPAgreements"/>
        <w:numPr>
          <w:ilvl w:val="0"/>
          <w:numId w:val="0"/>
        </w:numPr>
      </w:pPr>
    </w:p>
    <w:p w14:paraId="2AA8FC96"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4B4E6C09" w14:textId="77777777">
        <w:trPr>
          <w:trHeight w:val="260"/>
          <w:jc w:val="center"/>
        </w:trPr>
        <w:tc>
          <w:tcPr>
            <w:tcW w:w="1804" w:type="dxa"/>
          </w:tcPr>
          <w:p w14:paraId="2FEEC80E" w14:textId="77777777" w:rsidR="00217BB2" w:rsidRDefault="0084335D">
            <w:pPr>
              <w:spacing w:after="0"/>
              <w:rPr>
                <w:b/>
                <w:sz w:val="16"/>
                <w:szCs w:val="16"/>
              </w:rPr>
            </w:pPr>
            <w:r>
              <w:rPr>
                <w:b/>
                <w:sz w:val="16"/>
                <w:szCs w:val="16"/>
              </w:rPr>
              <w:t>Company</w:t>
            </w:r>
          </w:p>
        </w:tc>
        <w:tc>
          <w:tcPr>
            <w:tcW w:w="9230" w:type="dxa"/>
          </w:tcPr>
          <w:p w14:paraId="767D9873" w14:textId="77777777" w:rsidR="00217BB2" w:rsidRDefault="0084335D">
            <w:pPr>
              <w:spacing w:after="0"/>
              <w:rPr>
                <w:b/>
                <w:sz w:val="16"/>
                <w:szCs w:val="16"/>
              </w:rPr>
            </w:pPr>
            <w:r>
              <w:rPr>
                <w:b/>
                <w:sz w:val="16"/>
                <w:szCs w:val="16"/>
              </w:rPr>
              <w:t xml:space="preserve">Comments </w:t>
            </w:r>
          </w:p>
        </w:tc>
      </w:tr>
      <w:tr w:rsidR="00217BB2" w14:paraId="05DFCBE7" w14:textId="77777777">
        <w:trPr>
          <w:trHeight w:val="253"/>
          <w:jc w:val="center"/>
        </w:trPr>
        <w:tc>
          <w:tcPr>
            <w:tcW w:w="1804" w:type="dxa"/>
          </w:tcPr>
          <w:p w14:paraId="1A9383A4"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282DF369"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5BEDFE5D" w14:textId="77777777">
        <w:trPr>
          <w:trHeight w:val="253"/>
          <w:jc w:val="center"/>
        </w:trPr>
        <w:tc>
          <w:tcPr>
            <w:tcW w:w="1804" w:type="dxa"/>
          </w:tcPr>
          <w:p w14:paraId="759E1EB4"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4E0CCBA9"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2-4.</w:t>
            </w:r>
          </w:p>
        </w:tc>
      </w:tr>
      <w:tr w:rsidR="00217BB2" w14:paraId="25F989D8" w14:textId="77777777">
        <w:trPr>
          <w:trHeight w:val="253"/>
          <w:jc w:val="center"/>
        </w:trPr>
        <w:tc>
          <w:tcPr>
            <w:tcW w:w="1804" w:type="dxa"/>
          </w:tcPr>
          <w:p w14:paraId="54442C2C"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5F6D86"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5AC97F7B" w14:textId="77777777">
        <w:trPr>
          <w:trHeight w:val="253"/>
          <w:jc w:val="center"/>
        </w:trPr>
        <w:tc>
          <w:tcPr>
            <w:tcW w:w="1804" w:type="dxa"/>
          </w:tcPr>
          <w:p w14:paraId="7129E6FA"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F8EF7E8"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tc>
      </w:tr>
      <w:tr w:rsidR="00217BB2" w14:paraId="68FBB5F3" w14:textId="77777777">
        <w:trPr>
          <w:trHeight w:val="253"/>
          <w:jc w:val="center"/>
        </w:trPr>
        <w:tc>
          <w:tcPr>
            <w:tcW w:w="1804" w:type="dxa"/>
          </w:tcPr>
          <w:p w14:paraId="7F2C89CA"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w:t>
            </w:r>
            <w:r>
              <w:rPr>
                <w:rFonts w:eastAsia="Malgun Gothic" w:cstheme="minorHAnsi"/>
                <w:sz w:val="16"/>
                <w:szCs w:val="16"/>
                <w:lang w:eastAsia="ko-KR"/>
              </w:rPr>
              <w:t>G</w:t>
            </w:r>
          </w:p>
        </w:tc>
        <w:tc>
          <w:tcPr>
            <w:tcW w:w="9230" w:type="dxa"/>
          </w:tcPr>
          <w:p w14:paraId="6AAF111A" w14:textId="77777777" w:rsidR="00217BB2" w:rsidRDefault="0084335D">
            <w:pPr>
              <w:spacing w:after="0"/>
              <w:rPr>
                <w:rFonts w:eastAsia="Malgun Gothic"/>
                <w:sz w:val="16"/>
                <w:szCs w:val="16"/>
                <w:lang w:eastAsia="ko-KR"/>
              </w:rPr>
            </w:pPr>
            <w:r>
              <w:rPr>
                <w:rFonts w:eastAsia="Malgun Gothic" w:hint="eastAsia"/>
                <w:sz w:val="16"/>
                <w:szCs w:val="16"/>
                <w:lang w:eastAsia="ko-KR"/>
              </w:rPr>
              <w:t>S</w:t>
            </w:r>
            <w:r>
              <w:rPr>
                <w:rFonts w:eastAsia="Malgun Gothic"/>
                <w:sz w:val="16"/>
                <w:szCs w:val="16"/>
                <w:lang w:eastAsia="ko-KR"/>
              </w:rPr>
              <w:t>upport. In our understanding, the frequency domain muting would mean that a part of PRBs of a PRS resource is configured as zero-power. It seems like a partial muting of PRS resource(s), so we would like to add partial muting of PRS resource(s) as an example, as follows.</w:t>
            </w:r>
          </w:p>
          <w:p w14:paraId="59300310" w14:textId="77777777" w:rsidR="00217BB2" w:rsidRDefault="00217BB2">
            <w:pPr>
              <w:spacing w:after="0"/>
              <w:rPr>
                <w:rFonts w:eastAsia="Malgun Gothic"/>
                <w:sz w:val="16"/>
                <w:szCs w:val="16"/>
                <w:lang w:eastAsia="ko-KR"/>
              </w:rPr>
            </w:pPr>
          </w:p>
          <w:p w14:paraId="21F256E1" w14:textId="77777777" w:rsidR="00217BB2" w:rsidRDefault="0084335D">
            <w:pPr>
              <w:pStyle w:val="3GPPAgreements"/>
            </w:pPr>
            <w:r>
              <w:t>The enhancements of DL PRS muting (e.g., DL PRS resource-specific muting</w:t>
            </w:r>
            <w:ins w:id="37" w:author="차현수/선임연구원/미래기술센터 C&amp;M표준(연)5G무선통신표준Task(hyunsu.cha@lge.com)" w:date="2020-10-27T17:41:00Z">
              <w:r>
                <w:t>, partial muting of PRS resource</w:t>
              </w:r>
            </w:ins>
            <w:ins w:id="38" w:author="차현수/선임연구원/미래기술센터 C&amp;M표준(연)5G무선통신표준Task(hyunsu.cha@lge.com)" w:date="2020-10-27T17:42:00Z">
              <w:r>
                <w:t>(s)</w:t>
              </w:r>
            </w:ins>
            <w:ins w:id="39" w:author="차현수/선임연구원/미래기술센터 C&amp;M표준(연)5G무선통신표준Task(hyunsu.cha@lge.com)" w:date="2020-10-27T17:41:00Z">
              <w:r>
                <w:t>,</w:t>
              </w:r>
            </w:ins>
            <w:r>
              <w:t xml:space="preserve"> and Frequency domain muting) can be considered for normative work.</w:t>
            </w:r>
          </w:p>
        </w:tc>
      </w:tr>
    </w:tbl>
    <w:p w14:paraId="1B801EAB" w14:textId="77777777" w:rsidR="00217BB2" w:rsidRDefault="00217BB2"/>
    <w:p w14:paraId="1D255579" w14:textId="77777777" w:rsidR="00217BB2" w:rsidRDefault="00217BB2">
      <w:pPr>
        <w:rPr>
          <w:lang w:eastAsia="en-US"/>
        </w:rPr>
      </w:pPr>
    </w:p>
    <w:p w14:paraId="3C4CC425" w14:textId="77777777" w:rsidR="00217BB2" w:rsidRDefault="0084335D">
      <w:pPr>
        <w:pStyle w:val="Heading2"/>
      </w:pPr>
      <w:bookmarkStart w:id="40" w:name="_Toc54553025"/>
      <w:bookmarkStart w:id="41" w:name="_Toc54552903"/>
      <w:r>
        <w:t xml:space="preserve">New </w:t>
      </w:r>
      <w:r>
        <w:rPr>
          <w:rFonts w:hint="eastAsia"/>
        </w:rPr>
        <w:t>DL</w:t>
      </w:r>
      <w:r>
        <w:t xml:space="preserve"> reference signals for positioning</w:t>
      </w:r>
      <w:bookmarkEnd w:id="40"/>
      <w:bookmarkEnd w:id="41"/>
    </w:p>
    <w:p w14:paraId="680D9A54"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6CE66F04" w14:textId="77777777" w:rsidR="00217BB2" w:rsidRDefault="0084335D">
      <w:r>
        <w:rPr>
          <w:lang w:val="en-US"/>
        </w:rPr>
        <w:t xml:space="preserve">The design of the DL positioning reference signals is of the key importance for all positioning methods that use the DL PRS measurements. Significant efforts were spent in Rel-16 for the development DL PRS reference </w:t>
      </w:r>
      <w:proofErr w:type="gramStart"/>
      <w:r>
        <w:rPr>
          <w:lang w:val="en-US"/>
        </w:rPr>
        <w:t>signals.</w:t>
      </w:r>
      <w:r>
        <w:rPr>
          <w:lang w:eastAsia="en-US"/>
        </w:rPr>
        <w:t>For</w:t>
      </w:r>
      <w:proofErr w:type="gramEnd"/>
      <w:r>
        <w:rPr>
          <w:lang w:eastAsia="en-US"/>
        </w:rPr>
        <w:t xml:space="preserve"> improving the positioning performance (e.g., reducing the interference), several companies propose introducing new DL positioning reference in Rel-17.</w:t>
      </w:r>
    </w:p>
    <w:p w14:paraId="5F3DD8DF"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62B5DCEB" w14:textId="77777777" w:rsidR="00217BB2" w:rsidRDefault="0084335D">
      <w:pPr>
        <w:pStyle w:val="3GPPAgreements"/>
      </w:pPr>
      <w:r>
        <w:t>(ZTE)Proposal 2:</w:t>
      </w:r>
    </w:p>
    <w:p w14:paraId="75E91183" w14:textId="77777777" w:rsidR="00217BB2" w:rsidRDefault="0084335D">
      <w:pPr>
        <w:pStyle w:val="3GPPAgreements"/>
        <w:numPr>
          <w:ilvl w:val="1"/>
          <w:numId w:val="23"/>
        </w:numPr>
      </w:pPr>
      <w:r>
        <w:t>To increase PRS capacity, orthogonal cover code (OCC) for positioning reference signals can be introduced especially for PRS patterns with time domain repetition.</w:t>
      </w:r>
    </w:p>
    <w:p w14:paraId="0951CF3F" w14:textId="77777777" w:rsidR="00217BB2" w:rsidRDefault="0084335D">
      <w:pPr>
        <w:pStyle w:val="3GPPAgreements"/>
      </w:pPr>
      <w:r>
        <w:rPr>
          <w:rFonts w:hint="eastAsia"/>
        </w:rPr>
        <w:t xml:space="preserve">(LGE)Proposal </w:t>
      </w:r>
      <w:r>
        <w:t>10:</w:t>
      </w:r>
    </w:p>
    <w:p w14:paraId="228852B8" w14:textId="77777777" w:rsidR="00217BB2" w:rsidRDefault="0084335D">
      <w:pPr>
        <w:pStyle w:val="3GPPAgreements"/>
        <w:numPr>
          <w:ilvl w:val="1"/>
          <w:numId w:val="23"/>
        </w:numPr>
      </w:pPr>
      <w:r>
        <w:rPr>
          <w:rFonts w:hint="eastAsia"/>
        </w:rPr>
        <w:lastRenderedPageBreak/>
        <w:t>NR should consider cyclic shift based SFN transmission of PRS.</w:t>
      </w:r>
    </w:p>
    <w:p w14:paraId="62DA2479" w14:textId="77777777" w:rsidR="00217BB2" w:rsidRDefault="0084335D">
      <w:pPr>
        <w:pStyle w:val="3GPPAgreements"/>
        <w:numPr>
          <w:ilvl w:val="2"/>
          <w:numId w:val="23"/>
        </w:numPr>
      </w:pPr>
      <w:r>
        <w:rPr>
          <w:rFonts w:hint="eastAsia"/>
        </w:rPr>
        <w:t>Need to study on benefit of the simultaneous transmission of a common PRS sequence with different intentional cyclic time-domain delays</w:t>
      </w:r>
      <w:r>
        <w:t>.</w:t>
      </w:r>
    </w:p>
    <w:p w14:paraId="65B628AC" w14:textId="77777777" w:rsidR="00217BB2" w:rsidRDefault="0084335D">
      <w:pPr>
        <w:pStyle w:val="3GPPAgreements"/>
      </w:pPr>
      <w:r>
        <w:t xml:space="preserve"> (Ericsson) Proposal 25:</w:t>
      </w:r>
    </w:p>
    <w:p w14:paraId="18432BD9"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TRS is a candidate for positioning in release 17. </w:t>
      </w:r>
    </w:p>
    <w:p w14:paraId="63F5E3BE" w14:textId="77777777" w:rsidR="00217BB2" w:rsidRDefault="00217BB2">
      <w:pPr>
        <w:rPr>
          <w:lang w:val="en-US"/>
        </w:rPr>
      </w:pPr>
    </w:p>
    <w:p w14:paraId="6B2EEDE7"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026996C1" w14:textId="77777777" w:rsidR="00217BB2" w:rsidRDefault="0084335D">
      <w:pPr>
        <w:rPr>
          <w:lang w:val="en-US"/>
        </w:rPr>
      </w:pPr>
      <w:r>
        <w:rPr>
          <w:lang w:val="en-US"/>
        </w:rPr>
        <w:t>The above-proposed enhancements were discussed in RAN1#102e without reaching a consensus.</w:t>
      </w:r>
    </w:p>
    <w:p w14:paraId="27C929E1" w14:textId="77777777" w:rsidR="00217BB2" w:rsidRDefault="00217BB2">
      <w:pPr>
        <w:rPr>
          <w:lang w:val="en-US"/>
        </w:rPr>
      </w:pPr>
    </w:p>
    <w:p w14:paraId="6B586651" w14:textId="77777777" w:rsidR="00217BB2" w:rsidRDefault="0084335D">
      <w:pPr>
        <w:pStyle w:val="Heading3"/>
      </w:pPr>
      <w:bookmarkStart w:id="42" w:name="_Toc54553026"/>
      <w:bookmarkStart w:id="43" w:name="_Toc54552904"/>
      <w:r>
        <w:t>Proposal 2-5</w:t>
      </w:r>
      <w:bookmarkEnd w:id="42"/>
      <w:bookmarkEnd w:id="43"/>
    </w:p>
    <w:p w14:paraId="395A3081" w14:textId="77777777" w:rsidR="00217BB2" w:rsidRDefault="0084335D">
      <w:pPr>
        <w:pStyle w:val="ListParagraph"/>
        <w:numPr>
          <w:ilvl w:val="0"/>
          <w:numId w:val="36"/>
        </w:numPr>
      </w:pPr>
      <w:r>
        <w:t xml:space="preserve">Whether to introduce new </w:t>
      </w:r>
      <w:r>
        <w:rPr>
          <w:rFonts w:hint="eastAsia"/>
        </w:rPr>
        <w:t xml:space="preserve">DL </w:t>
      </w:r>
      <w:r>
        <w:t xml:space="preserve">positioning </w:t>
      </w:r>
      <w:r>
        <w:rPr>
          <w:rFonts w:hint="eastAsia"/>
        </w:rPr>
        <w:t xml:space="preserve">reference signals </w:t>
      </w:r>
      <w:r>
        <w:t xml:space="preserve">(e.g., orthogonal cover code (OCC) for positioning reference signals, cyclic shift based SFN transmission of PRS, </w:t>
      </w:r>
      <w:r>
        <w:rPr>
          <w:rFonts w:hint="eastAsia"/>
        </w:rPr>
        <w:t>TRS</w:t>
      </w:r>
      <w:r>
        <w:t xml:space="preserve">) </w:t>
      </w:r>
      <w:r>
        <w:rPr>
          <w:rFonts w:hint="eastAsia"/>
        </w:rPr>
        <w:t>for positioning</w:t>
      </w:r>
      <w:r>
        <w:t xml:space="preserve"> enhancements can be considered for normative work.</w:t>
      </w:r>
    </w:p>
    <w:p w14:paraId="5403A119" w14:textId="77777777" w:rsidR="00217BB2" w:rsidRDefault="0084335D">
      <w:pPr>
        <w:rPr>
          <w:lang w:val="en-US"/>
        </w:rPr>
      </w:pPr>
      <w:r>
        <w:rPr>
          <w:lang w:val="en-US"/>
        </w:rPr>
        <w:t xml:space="preserve"> </w:t>
      </w:r>
    </w:p>
    <w:p w14:paraId="2A482CED"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10BE3776" w14:textId="77777777">
        <w:trPr>
          <w:trHeight w:val="260"/>
          <w:jc w:val="center"/>
        </w:trPr>
        <w:tc>
          <w:tcPr>
            <w:tcW w:w="1804" w:type="dxa"/>
          </w:tcPr>
          <w:p w14:paraId="2DF048B4" w14:textId="77777777" w:rsidR="00217BB2" w:rsidRDefault="0084335D">
            <w:pPr>
              <w:spacing w:after="0"/>
              <w:rPr>
                <w:b/>
                <w:sz w:val="16"/>
                <w:szCs w:val="16"/>
              </w:rPr>
            </w:pPr>
            <w:r>
              <w:rPr>
                <w:b/>
                <w:sz w:val="16"/>
                <w:szCs w:val="16"/>
              </w:rPr>
              <w:t>Company</w:t>
            </w:r>
          </w:p>
        </w:tc>
        <w:tc>
          <w:tcPr>
            <w:tcW w:w="9230" w:type="dxa"/>
          </w:tcPr>
          <w:p w14:paraId="7621FB9A" w14:textId="77777777" w:rsidR="00217BB2" w:rsidRDefault="0084335D">
            <w:pPr>
              <w:spacing w:after="0"/>
              <w:rPr>
                <w:b/>
                <w:sz w:val="16"/>
                <w:szCs w:val="16"/>
              </w:rPr>
            </w:pPr>
            <w:r>
              <w:rPr>
                <w:b/>
                <w:sz w:val="16"/>
                <w:szCs w:val="16"/>
              </w:rPr>
              <w:t xml:space="preserve">Comments </w:t>
            </w:r>
          </w:p>
        </w:tc>
      </w:tr>
      <w:tr w:rsidR="00217BB2" w14:paraId="5A71C5C0" w14:textId="77777777">
        <w:trPr>
          <w:trHeight w:val="253"/>
          <w:jc w:val="center"/>
        </w:trPr>
        <w:tc>
          <w:tcPr>
            <w:tcW w:w="1804" w:type="dxa"/>
          </w:tcPr>
          <w:p w14:paraId="6C626EB9"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3EACA4"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2-5.</w:t>
            </w:r>
          </w:p>
        </w:tc>
      </w:tr>
      <w:tr w:rsidR="00217BB2" w14:paraId="5E0E422C" w14:textId="77777777">
        <w:trPr>
          <w:trHeight w:val="253"/>
          <w:jc w:val="center"/>
        </w:trPr>
        <w:tc>
          <w:tcPr>
            <w:tcW w:w="1804" w:type="dxa"/>
          </w:tcPr>
          <w:p w14:paraId="59BC3D1A"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2580ECEF" w14:textId="77777777" w:rsidR="00217BB2" w:rsidRDefault="0084335D">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In our understanding, introducing TRS is reuse of the existing RSs, so we would like to add SSB.</w:t>
            </w:r>
          </w:p>
        </w:tc>
      </w:tr>
      <w:tr w:rsidR="00217BB2" w14:paraId="3C9B7A2C" w14:textId="77777777">
        <w:trPr>
          <w:trHeight w:val="253"/>
          <w:jc w:val="center"/>
        </w:trPr>
        <w:tc>
          <w:tcPr>
            <w:tcW w:w="1804" w:type="dxa"/>
          </w:tcPr>
          <w:p w14:paraId="640D7869" w14:textId="77777777" w:rsidR="00217BB2" w:rsidRDefault="0084335D">
            <w:pPr>
              <w:spacing w:after="0"/>
              <w:rPr>
                <w:rFonts w:eastAsiaTheme="minorEastAsia" w:cstheme="minorHAnsi"/>
                <w:sz w:val="16"/>
                <w:szCs w:val="16"/>
                <w:lang w:eastAsia="zh-CN"/>
              </w:rPr>
            </w:pPr>
            <w:r>
              <w:rPr>
                <w:rFonts w:eastAsia="SimSun" w:cstheme="minorHAnsi" w:hint="eastAsia"/>
                <w:sz w:val="16"/>
                <w:szCs w:val="16"/>
                <w:lang w:val="en-US" w:eastAsia="zh-CN"/>
              </w:rPr>
              <w:t>ZTE</w:t>
            </w:r>
          </w:p>
        </w:tc>
        <w:tc>
          <w:tcPr>
            <w:tcW w:w="9230" w:type="dxa"/>
          </w:tcPr>
          <w:p w14:paraId="73D13998"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 OCC to increase PRS capacity.</w:t>
            </w:r>
          </w:p>
        </w:tc>
      </w:tr>
      <w:tr w:rsidR="00217BB2" w14:paraId="26C40D85" w14:textId="77777777">
        <w:trPr>
          <w:trHeight w:val="253"/>
          <w:jc w:val="center"/>
        </w:trPr>
        <w:tc>
          <w:tcPr>
            <w:tcW w:w="1804" w:type="dxa"/>
          </w:tcPr>
          <w:p w14:paraId="33AAD0DD" w14:textId="77777777" w:rsidR="00217BB2" w:rsidRDefault="00217BB2">
            <w:pPr>
              <w:spacing w:after="0"/>
              <w:rPr>
                <w:rFonts w:eastAsiaTheme="minorEastAsia" w:cstheme="minorHAnsi"/>
                <w:b/>
                <w:bCs/>
                <w:sz w:val="16"/>
                <w:szCs w:val="16"/>
                <w:lang w:eastAsia="zh-CN"/>
              </w:rPr>
            </w:pPr>
          </w:p>
        </w:tc>
        <w:tc>
          <w:tcPr>
            <w:tcW w:w="9230" w:type="dxa"/>
          </w:tcPr>
          <w:p w14:paraId="3B1B70D2" w14:textId="77777777" w:rsidR="00217BB2" w:rsidRDefault="00217BB2">
            <w:pPr>
              <w:spacing w:after="0"/>
              <w:rPr>
                <w:rFonts w:eastAsiaTheme="minorEastAsia"/>
                <w:b/>
                <w:bCs/>
                <w:sz w:val="16"/>
                <w:szCs w:val="16"/>
                <w:lang w:eastAsia="zh-CN"/>
              </w:rPr>
            </w:pPr>
          </w:p>
        </w:tc>
      </w:tr>
      <w:tr w:rsidR="00217BB2" w14:paraId="7C2DAD10" w14:textId="77777777">
        <w:trPr>
          <w:trHeight w:val="253"/>
          <w:jc w:val="center"/>
        </w:trPr>
        <w:tc>
          <w:tcPr>
            <w:tcW w:w="1804" w:type="dxa"/>
          </w:tcPr>
          <w:p w14:paraId="4A476A01" w14:textId="77777777" w:rsidR="00217BB2" w:rsidRDefault="00217BB2">
            <w:pPr>
              <w:spacing w:after="0"/>
              <w:rPr>
                <w:rFonts w:eastAsiaTheme="minorEastAsia" w:cstheme="minorHAnsi"/>
                <w:sz w:val="16"/>
                <w:szCs w:val="16"/>
                <w:lang w:eastAsia="zh-CN"/>
              </w:rPr>
            </w:pPr>
          </w:p>
        </w:tc>
        <w:tc>
          <w:tcPr>
            <w:tcW w:w="9230" w:type="dxa"/>
          </w:tcPr>
          <w:p w14:paraId="30BA752B" w14:textId="77777777" w:rsidR="00217BB2" w:rsidRDefault="00217BB2">
            <w:pPr>
              <w:spacing w:after="0"/>
              <w:rPr>
                <w:rFonts w:eastAsiaTheme="minorEastAsia"/>
                <w:sz w:val="16"/>
                <w:szCs w:val="16"/>
                <w:lang w:eastAsia="zh-CN"/>
              </w:rPr>
            </w:pPr>
          </w:p>
        </w:tc>
      </w:tr>
    </w:tbl>
    <w:p w14:paraId="7F5532B9" w14:textId="77777777" w:rsidR="00217BB2" w:rsidRDefault="00217BB2"/>
    <w:p w14:paraId="0287E36A" w14:textId="77777777" w:rsidR="00217BB2" w:rsidRDefault="0084335D">
      <w:pPr>
        <w:pStyle w:val="Heading1"/>
      </w:pPr>
      <w:bookmarkStart w:id="44" w:name="_Toc54552905"/>
      <w:bookmarkStart w:id="45" w:name="_Toc54553027"/>
      <w:bookmarkStart w:id="46" w:name="_Toc48211446"/>
      <w:bookmarkEnd w:id="33"/>
      <w:bookmarkEnd w:id="34"/>
      <w:r>
        <w:t>Enhancements of UL positioning reference signals</w:t>
      </w:r>
      <w:bookmarkEnd w:id="44"/>
      <w:bookmarkEnd w:id="45"/>
      <w:bookmarkEnd w:id="46"/>
    </w:p>
    <w:p w14:paraId="322C04E4" w14:textId="77777777" w:rsidR="00217BB2" w:rsidRDefault="0084335D">
      <w:pPr>
        <w:pStyle w:val="Heading2"/>
        <w:rPr>
          <w:highlight w:val="magenta"/>
        </w:rPr>
      </w:pPr>
      <w:bookmarkStart w:id="47" w:name="_Toc54553028"/>
      <w:bookmarkStart w:id="48" w:name="_Toc48211447"/>
      <w:bookmarkStart w:id="49" w:name="_Toc54552906"/>
      <w:r>
        <w:rPr>
          <w:highlight w:val="magenta"/>
        </w:rPr>
        <w:t>UL SRS transmission patterns</w:t>
      </w:r>
      <w:bookmarkEnd w:id="47"/>
      <w:bookmarkEnd w:id="48"/>
      <w:bookmarkEnd w:id="49"/>
    </w:p>
    <w:p w14:paraId="5DC47F30"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5650358B" w14:textId="77777777" w:rsidR="00217BB2" w:rsidRDefault="0084335D">
      <w:pPr>
        <w:rPr>
          <w:lang w:eastAsia="en-US"/>
        </w:rPr>
      </w:pPr>
      <w:r>
        <w:rPr>
          <w:lang w:eastAsia="en-US"/>
        </w:rPr>
        <w:t xml:space="preserve">In RAN1#102e, we made the following agreements for the investigation of Partial staggering and non-staggering RE mapping of SRS for positioning: </w:t>
      </w:r>
    </w:p>
    <w:tbl>
      <w:tblPr>
        <w:tblStyle w:val="TableGrid"/>
        <w:tblW w:w="0" w:type="auto"/>
        <w:tblLook w:val="04A0" w:firstRow="1" w:lastRow="0" w:firstColumn="1" w:lastColumn="0" w:noHBand="0" w:noVBand="1"/>
      </w:tblPr>
      <w:tblGrid>
        <w:gridCol w:w="10790"/>
      </w:tblGrid>
      <w:tr w:rsidR="00217BB2" w14:paraId="11972A89" w14:textId="77777777">
        <w:tc>
          <w:tcPr>
            <w:tcW w:w="10790" w:type="dxa"/>
          </w:tcPr>
          <w:p w14:paraId="5E22FEEB" w14:textId="77777777" w:rsidR="00217BB2" w:rsidRDefault="0084335D">
            <w:r>
              <w:rPr>
                <w:highlight w:val="green"/>
              </w:rPr>
              <w:t>Agreement:</w:t>
            </w:r>
          </w:p>
          <w:p w14:paraId="7F9A6D03" w14:textId="77777777" w:rsidR="00217BB2" w:rsidRDefault="0084335D">
            <w:pPr>
              <w:pStyle w:val="0maintext0"/>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will be investigated in Rel-17.</w:t>
            </w:r>
          </w:p>
          <w:p w14:paraId="6254FEA7" w14:textId="77777777" w:rsidR="00217BB2" w:rsidRDefault="0084335D">
            <w:pPr>
              <w:pStyle w:val="0maintext0"/>
              <w:numPr>
                <w:ilvl w:val="0"/>
                <w:numId w:val="37"/>
              </w:numPr>
              <w:rPr>
                <w:sz w:val="20"/>
                <w:szCs w:val="20"/>
                <w:lang w:val="en-GB"/>
              </w:rPr>
            </w:pPr>
            <w:r>
              <w:rPr>
                <w:sz w:val="20"/>
                <w:szCs w:val="20"/>
                <w:lang w:val="en-GB"/>
              </w:rPr>
              <w:t>The methods/signalling for addressing potential time-domain aliasing due to the partial/non-staggering RE mapping will be included in the study</w:t>
            </w:r>
          </w:p>
          <w:p w14:paraId="71BA4287" w14:textId="77777777" w:rsidR="00217BB2" w:rsidRDefault="00217BB2">
            <w:pPr>
              <w:rPr>
                <w:lang w:eastAsia="en-US"/>
              </w:rPr>
            </w:pPr>
          </w:p>
        </w:tc>
      </w:tr>
    </w:tbl>
    <w:p w14:paraId="6F47760D" w14:textId="77777777" w:rsidR="00217BB2" w:rsidRDefault="00217BB2">
      <w:pPr>
        <w:rPr>
          <w:lang w:eastAsia="en-US"/>
        </w:rPr>
      </w:pPr>
    </w:p>
    <w:p w14:paraId="2388B7FA"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4F06B0FC" w14:textId="77777777" w:rsidR="00217BB2" w:rsidRDefault="0084335D">
      <w:pPr>
        <w:pStyle w:val="3GPPAgreements"/>
      </w:pPr>
      <w:r>
        <w:t>(Huawei) Proposal 4:</w:t>
      </w:r>
    </w:p>
    <w:p w14:paraId="4EC0921B" w14:textId="77777777" w:rsidR="00217BB2" w:rsidRDefault="0084335D">
      <w:pPr>
        <w:pStyle w:val="3GPPAgreements"/>
        <w:numPr>
          <w:ilvl w:val="1"/>
          <w:numId w:val="23"/>
        </w:numPr>
      </w:pPr>
      <w:r>
        <w:t>Rel-17 should support all combinations of comb size and number of symbols for SRS for positioning.</w:t>
      </w:r>
    </w:p>
    <w:p w14:paraId="4CB1F87D" w14:textId="77777777" w:rsidR="00217BB2" w:rsidRDefault="0084335D">
      <w:pPr>
        <w:pStyle w:val="3GPPAgreements"/>
      </w:pPr>
      <w:r>
        <w:t>(ZTE) Proposal 3</w:t>
      </w:r>
    </w:p>
    <w:p w14:paraId="6296B5B7" w14:textId="77777777" w:rsidR="00217BB2" w:rsidRDefault="0084335D">
      <w:pPr>
        <w:pStyle w:val="3GPPAgreements"/>
        <w:numPr>
          <w:ilvl w:val="1"/>
          <w:numId w:val="23"/>
        </w:numPr>
      </w:pPr>
      <w:r>
        <w:lastRenderedPageBreak/>
        <w:t xml:space="preserve">New method (e.g. new relative RE offsets) should be studied to reduce/mitigate the collision problem caused by different starting symbol configuration of PRS resources. The method should at least be applicable to </w:t>
      </w:r>
      <w:proofErr w:type="gramStart"/>
      <w:r>
        <w:t>full-staggering</w:t>
      </w:r>
      <w:proofErr w:type="gramEnd"/>
      <w:r>
        <w:t xml:space="preserve"> RE mapping, </w:t>
      </w:r>
      <w:r>
        <w:rPr>
          <w:b/>
          <w:bCs/>
        </w:rPr>
        <w:t>UL PRS</w:t>
      </w:r>
      <w:r>
        <w:t xml:space="preserve"> and DL PRS. </w:t>
      </w:r>
    </w:p>
    <w:p w14:paraId="4AC6134F" w14:textId="77777777" w:rsidR="00217BB2" w:rsidRDefault="0084335D">
      <w:pPr>
        <w:pStyle w:val="3GPPAgreements"/>
      </w:pPr>
      <w:r>
        <w:t>(Intel) Proposal 4:</w:t>
      </w:r>
    </w:p>
    <w:p w14:paraId="2BDF91C5" w14:textId="77777777" w:rsidR="00217BB2" w:rsidRDefault="0084335D">
      <w:pPr>
        <w:pStyle w:val="3GPPAgreements"/>
        <w:numPr>
          <w:ilvl w:val="1"/>
          <w:numId w:val="23"/>
        </w:numPr>
      </w:pPr>
      <w:r>
        <w:t>Support Comb-4 for one symbol SRS resource configuration for positioning.</w:t>
      </w:r>
    </w:p>
    <w:p w14:paraId="3AE804C3" w14:textId="77777777" w:rsidR="00217BB2" w:rsidRDefault="0084335D">
      <w:pPr>
        <w:pStyle w:val="3GPPAgreements"/>
      </w:pPr>
      <w:r>
        <w:rPr>
          <w:rFonts w:hint="eastAsia"/>
        </w:rPr>
        <w:t>(</w:t>
      </w:r>
      <w:r>
        <w:t>OPPO</w:t>
      </w:r>
      <w:r>
        <w:rPr>
          <w:rFonts w:hint="eastAsia"/>
        </w:rPr>
        <w:t xml:space="preserve">) Proposal </w:t>
      </w:r>
      <w:r>
        <w:t>8</w:t>
      </w:r>
      <w:r>
        <w:rPr>
          <w:rFonts w:hint="eastAsia"/>
        </w:rPr>
        <w:t>:</w:t>
      </w:r>
    </w:p>
    <w:p w14:paraId="720B90A4" w14:textId="77777777" w:rsidR="00217BB2" w:rsidRDefault="0084335D">
      <w:pPr>
        <w:pStyle w:val="3GPPAgreements"/>
        <w:numPr>
          <w:ilvl w:val="1"/>
          <w:numId w:val="23"/>
        </w:numPr>
      </w:pPr>
      <w:r>
        <w:t>Study to support larger Comb size(s) in SRS resource for positioning to support larger transmission bandwidth.</w:t>
      </w:r>
    </w:p>
    <w:p w14:paraId="40B8E1AF" w14:textId="77777777" w:rsidR="00217BB2" w:rsidRDefault="0084335D">
      <w:pPr>
        <w:pStyle w:val="3GPPAgreements"/>
      </w:pPr>
      <w:r>
        <w:rPr>
          <w:rFonts w:hint="eastAsia"/>
        </w:rPr>
        <w:t>(</w:t>
      </w:r>
      <w:r>
        <w:t>OPPO</w:t>
      </w:r>
      <w:r>
        <w:rPr>
          <w:rFonts w:hint="eastAsia"/>
        </w:rPr>
        <w:t xml:space="preserve">) Proposal </w:t>
      </w:r>
      <w:r>
        <w:t>10</w:t>
      </w:r>
      <w:r>
        <w:rPr>
          <w:rFonts w:hint="eastAsia"/>
        </w:rPr>
        <w:t>:</w:t>
      </w:r>
    </w:p>
    <w:p w14:paraId="0FB6C507" w14:textId="77777777" w:rsidR="00217BB2" w:rsidRDefault="0084335D">
      <w:pPr>
        <w:pStyle w:val="3GPPAgreements"/>
        <w:numPr>
          <w:ilvl w:val="1"/>
          <w:numId w:val="23"/>
        </w:numPr>
      </w:pPr>
      <w:r>
        <w:t>Study the enhancement of RE mapping of SRS resource for positioning to resolve the interference issue and increase the capacity of SRS resource for positioning.</w:t>
      </w:r>
    </w:p>
    <w:p w14:paraId="71B157D6" w14:textId="77777777" w:rsidR="00217BB2" w:rsidRDefault="00217BB2">
      <w:pPr>
        <w:rPr>
          <w:lang w:val="en-US" w:eastAsia="en-US"/>
        </w:rPr>
      </w:pPr>
    </w:p>
    <w:p w14:paraId="3B8392B8"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41A07EED" w14:textId="77777777" w:rsidR="00217BB2" w:rsidRDefault="0084335D">
      <w:pPr>
        <w:pStyle w:val="0maintext0"/>
        <w:rPr>
          <w:sz w:val="20"/>
          <w:szCs w:val="20"/>
          <w:lang w:val="en-GB"/>
        </w:rPr>
      </w:pPr>
      <w:r>
        <w:rPr>
          <w:sz w:val="20"/>
          <w:szCs w:val="20"/>
          <w:lang w:val="en-GB"/>
        </w:rPr>
        <w:t>Based on the agreement made in RAN1#102e, different combinations of comb-factors and symbol lengths for UL SRS will be investigated. However, only 4 companies submitted the proposals related to the enhancements with different proposals of the enhancements. Thus, it may be difficult to decide which combinations of comb-factors and symbol lengths should be supported in this meeting. One possible resolution is to leave the investigation of the details to the WI phase.</w:t>
      </w:r>
    </w:p>
    <w:p w14:paraId="45321B05" w14:textId="77777777" w:rsidR="00217BB2" w:rsidRDefault="00217BB2"/>
    <w:p w14:paraId="2E436F40" w14:textId="77777777" w:rsidR="00217BB2" w:rsidRDefault="0084335D">
      <w:pPr>
        <w:pStyle w:val="Heading3"/>
      </w:pPr>
      <w:bookmarkStart w:id="50" w:name="_Toc54552907"/>
      <w:bookmarkStart w:id="51" w:name="_Toc54553029"/>
      <w:r>
        <w:rPr>
          <w:highlight w:val="magenta"/>
        </w:rPr>
        <w:t>Proposal 3-1</w:t>
      </w:r>
      <w:bookmarkEnd w:id="50"/>
      <w:bookmarkEnd w:id="51"/>
    </w:p>
    <w:p w14:paraId="6C0FBB52" w14:textId="77777777" w:rsidR="00217BB2" w:rsidRDefault="0084335D">
      <w:pPr>
        <w:pStyle w:val="0maintext0"/>
        <w:numPr>
          <w:ilvl w:val="0"/>
          <w:numId w:val="38"/>
        </w:numPr>
        <w:rPr>
          <w:sz w:val="20"/>
          <w:szCs w:val="20"/>
          <w:lang w:val="en-GB"/>
        </w:rPr>
      </w:pPr>
      <w:r>
        <w:rPr>
          <w:sz w:val="20"/>
          <w:szCs w:val="20"/>
          <w:lang w:val="en-GB"/>
        </w:rPr>
        <w:t xml:space="preserve">Partial staggering and non-staggering RE mapping </w:t>
      </w:r>
      <w:r>
        <w:rPr>
          <w:rFonts w:hint="eastAsia"/>
          <w:sz w:val="20"/>
          <w:szCs w:val="20"/>
          <w:lang w:val="en-GB"/>
        </w:rPr>
        <w:t xml:space="preserve">of SRS for positioning </w:t>
      </w:r>
      <w:r>
        <w:rPr>
          <w:sz w:val="20"/>
          <w:szCs w:val="20"/>
          <w:lang w:val="en-GB"/>
        </w:rPr>
        <w:t>with different combinations of comb-factors and symbol lengths is recommended for normative work.</w:t>
      </w:r>
    </w:p>
    <w:p w14:paraId="32922729" w14:textId="77777777" w:rsidR="00217BB2" w:rsidRDefault="0084335D">
      <w:pPr>
        <w:pStyle w:val="0maintext0"/>
        <w:numPr>
          <w:ilvl w:val="0"/>
          <w:numId w:val="38"/>
        </w:numPr>
        <w:rPr>
          <w:sz w:val="20"/>
          <w:szCs w:val="20"/>
          <w:lang w:val="en-GB"/>
        </w:rPr>
      </w:pPr>
      <w:r>
        <w:rPr>
          <w:sz w:val="20"/>
          <w:szCs w:val="20"/>
          <w:lang w:val="en-GB"/>
        </w:rPr>
        <w:t xml:space="preserve">The details of the enhancements (e.g., which of the combinations of comb size and the number of symbols to be supported and the methods and </w:t>
      </w:r>
      <w:proofErr w:type="spellStart"/>
      <w:r>
        <w:rPr>
          <w:sz w:val="20"/>
          <w:szCs w:val="20"/>
          <w:lang w:val="en-GB"/>
        </w:rPr>
        <w:t>signaling</w:t>
      </w:r>
      <w:proofErr w:type="spellEnd"/>
      <w:r>
        <w:rPr>
          <w:sz w:val="20"/>
          <w:szCs w:val="20"/>
          <w:lang w:val="en-GB"/>
        </w:rPr>
        <w:t xml:space="preserve"> for addressing potential time-domain aliasing due to the partial/non-staggering RE mapping) are left for further discussion in normative work.</w:t>
      </w:r>
    </w:p>
    <w:p w14:paraId="2BF518CD" w14:textId="77777777" w:rsidR="00217BB2" w:rsidRDefault="00217BB2"/>
    <w:p w14:paraId="74C54032"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02CAC3AA" w14:textId="77777777">
        <w:trPr>
          <w:trHeight w:val="260"/>
          <w:jc w:val="center"/>
        </w:trPr>
        <w:tc>
          <w:tcPr>
            <w:tcW w:w="1804" w:type="dxa"/>
          </w:tcPr>
          <w:p w14:paraId="4E3CA231" w14:textId="77777777" w:rsidR="00217BB2" w:rsidRDefault="0084335D">
            <w:pPr>
              <w:spacing w:after="0"/>
              <w:rPr>
                <w:b/>
                <w:sz w:val="16"/>
                <w:szCs w:val="16"/>
              </w:rPr>
            </w:pPr>
            <w:r>
              <w:rPr>
                <w:b/>
                <w:sz w:val="16"/>
                <w:szCs w:val="16"/>
              </w:rPr>
              <w:t>Company</w:t>
            </w:r>
          </w:p>
        </w:tc>
        <w:tc>
          <w:tcPr>
            <w:tcW w:w="9230" w:type="dxa"/>
          </w:tcPr>
          <w:p w14:paraId="07271E87" w14:textId="77777777" w:rsidR="00217BB2" w:rsidRDefault="0084335D">
            <w:pPr>
              <w:spacing w:after="0"/>
              <w:rPr>
                <w:b/>
                <w:sz w:val="16"/>
                <w:szCs w:val="16"/>
              </w:rPr>
            </w:pPr>
            <w:r>
              <w:rPr>
                <w:b/>
                <w:sz w:val="16"/>
                <w:szCs w:val="16"/>
              </w:rPr>
              <w:t xml:space="preserve">Comments </w:t>
            </w:r>
          </w:p>
        </w:tc>
      </w:tr>
      <w:tr w:rsidR="00217BB2" w14:paraId="59B7E394" w14:textId="77777777">
        <w:trPr>
          <w:trHeight w:val="253"/>
          <w:jc w:val="center"/>
        </w:trPr>
        <w:tc>
          <w:tcPr>
            <w:tcW w:w="1804" w:type="dxa"/>
          </w:tcPr>
          <w:p w14:paraId="37C10116" w14:textId="77777777" w:rsidR="00217BB2" w:rsidRDefault="0084335D">
            <w:pPr>
              <w:spacing w:after="0"/>
              <w:rPr>
                <w:rFonts w:cstheme="minorHAnsi"/>
                <w:sz w:val="16"/>
                <w:szCs w:val="16"/>
              </w:rPr>
            </w:pPr>
            <w:r>
              <w:rPr>
                <w:rFonts w:cstheme="minorHAnsi"/>
                <w:sz w:val="16"/>
                <w:szCs w:val="16"/>
              </w:rPr>
              <w:t>Nokia/NSB</w:t>
            </w:r>
          </w:p>
        </w:tc>
        <w:tc>
          <w:tcPr>
            <w:tcW w:w="9230" w:type="dxa"/>
          </w:tcPr>
          <w:p w14:paraId="025388E8" w14:textId="77777777" w:rsidR="00217BB2" w:rsidRDefault="0084335D">
            <w:pPr>
              <w:spacing w:after="0"/>
              <w:rPr>
                <w:rFonts w:eastAsiaTheme="minorEastAsia"/>
                <w:sz w:val="16"/>
                <w:szCs w:val="16"/>
                <w:lang w:eastAsia="zh-CN"/>
              </w:rPr>
            </w:pPr>
            <w:r>
              <w:rPr>
                <w:rFonts w:eastAsiaTheme="minorEastAsia"/>
                <w:sz w:val="16"/>
                <w:szCs w:val="16"/>
                <w:lang w:eastAsia="zh-CN"/>
              </w:rPr>
              <w:t>We do not support this proposal. The SRS for positioning configuration is already quite flexible in Rel-16 and we are unclear what gains (and even what metrics those gains apply to) would be achieved by this enhancement.</w:t>
            </w:r>
          </w:p>
        </w:tc>
      </w:tr>
      <w:tr w:rsidR="00217BB2" w14:paraId="1A0D744A" w14:textId="77777777">
        <w:trPr>
          <w:trHeight w:val="253"/>
          <w:jc w:val="center"/>
        </w:trPr>
        <w:tc>
          <w:tcPr>
            <w:tcW w:w="1804" w:type="dxa"/>
          </w:tcPr>
          <w:p w14:paraId="7EA2808D"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3B2AA59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think that non-staggered pattern is needed. The reason </w:t>
            </w:r>
            <w:proofErr w:type="gramStart"/>
            <w:r>
              <w:rPr>
                <w:rFonts w:eastAsiaTheme="minorEastAsia"/>
                <w:sz w:val="16"/>
                <w:szCs w:val="16"/>
                <w:lang w:eastAsia="zh-CN"/>
              </w:rPr>
              <w:t>is,</w:t>
            </w:r>
            <w:proofErr w:type="gramEnd"/>
            <w:r>
              <w:rPr>
                <w:rFonts w:eastAsiaTheme="minorEastAsia"/>
                <w:sz w:val="16"/>
                <w:szCs w:val="16"/>
                <w:lang w:eastAsia="zh-CN"/>
              </w:rPr>
              <w:t xml:space="preserve"> the SNR gain at the receiver side is the same for non-staggered and staggered patterns. The non-staggered pattern has the SNR gain through averaging (simple linear interpolation) since the RS at different symbols occupy same subcarriers. The staggered pattern has the SNR gain though larger IDFT size to suppress noise.</w:t>
            </w:r>
          </w:p>
          <w:p w14:paraId="6E209D1A" w14:textId="77777777" w:rsidR="00217BB2" w:rsidRDefault="00217BB2">
            <w:pPr>
              <w:spacing w:after="0"/>
              <w:rPr>
                <w:rFonts w:eastAsiaTheme="minorEastAsia"/>
                <w:sz w:val="16"/>
                <w:szCs w:val="16"/>
                <w:lang w:eastAsia="zh-CN"/>
              </w:rPr>
            </w:pPr>
          </w:p>
          <w:p w14:paraId="7437CE33"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A</w:t>
            </w:r>
            <w:r>
              <w:rPr>
                <w:rFonts w:eastAsiaTheme="minorEastAsia"/>
                <w:sz w:val="16"/>
                <w:szCs w:val="16"/>
                <w:lang w:eastAsia="zh-CN"/>
              </w:rPr>
              <w:t xml:space="preserve">lso, </w:t>
            </w:r>
            <w:proofErr w:type="spellStart"/>
            <w:r>
              <w:rPr>
                <w:rFonts w:eastAsiaTheme="minorEastAsia"/>
                <w:sz w:val="16"/>
                <w:szCs w:val="16"/>
                <w:lang w:eastAsia="zh-CN"/>
              </w:rPr>
              <w:t>feMIMO</w:t>
            </w:r>
            <w:proofErr w:type="spellEnd"/>
            <w:r>
              <w:rPr>
                <w:rFonts w:eastAsiaTheme="minorEastAsia"/>
                <w:sz w:val="16"/>
                <w:szCs w:val="16"/>
                <w:lang w:eastAsia="zh-CN"/>
              </w:rPr>
              <w:t xml:space="preserve"> is doing SRS enhancement. </w:t>
            </w:r>
            <w:proofErr w:type="gramStart"/>
            <w:r>
              <w:rPr>
                <w:rFonts w:eastAsiaTheme="minorEastAsia"/>
                <w:sz w:val="16"/>
                <w:szCs w:val="16"/>
                <w:lang w:eastAsia="zh-CN"/>
              </w:rPr>
              <w:t>Basically</w:t>
            </w:r>
            <w:proofErr w:type="gramEnd"/>
            <w:r>
              <w:rPr>
                <w:rFonts w:eastAsiaTheme="minorEastAsia"/>
                <w:sz w:val="16"/>
                <w:szCs w:val="16"/>
                <w:lang w:eastAsia="zh-CN"/>
              </w:rPr>
              <w:t xml:space="preserve"> they are still based on non-staggered pattern with certain enhancement, such as td-</w:t>
            </w:r>
            <w:proofErr w:type="spellStart"/>
            <w:r>
              <w:rPr>
                <w:rFonts w:eastAsiaTheme="minorEastAsia"/>
                <w:sz w:val="16"/>
                <w:szCs w:val="16"/>
                <w:lang w:eastAsia="zh-CN"/>
              </w:rPr>
              <w:t>occ</w:t>
            </w:r>
            <w:proofErr w:type="spellEnd"/>
            <w:r>
              <w:rPr>
                <w:rFonts w:eastAsiaTheme="minorEastAsia"/>
                <w:sz w:val="16"/>
                <w:szCs w:val="16"/>
                <w:lang w:eastAsia="zh-CN"/>
              </w:rPr>
              <w:t xml:space="preserve"> for improving multiplexing. </w:t>
            </w:r>
            <w:proofErr w:type="gramStart"/>
            <w:r>
              <w:rPr>
                <w:rFonts w:eastAsiaTheme="minorEastAsia"/>
                <w:sz w:val="16"/>
                <w:szCs w:val="16"/>
                <w:lang w:eastAsia="zh-CN"/>
              </w:rPr>
              <w:t>So</w:t>
            </w:r>
            <w:proofErr w:type="gramEnd"/>
            <w:r>
              <w:rPr>
                <w:rFonts w:eastAsiaTheme="minorEastAsia"/>
                <w:sz w:val="16"/>
                <w:szCs w:val="16"/>
                <w:lang w:eastAsia="zh-CN"/>
              </w:rPr>
              <w:t xml:space="preserve"> we don't think there is no need for positioning to enhancing SRS under non-staggered structure.</w:t>
            </w:r>
          </w:p>
          <w:p w14:paraId="1BEE8021" w14:textId="77777777" w:rsidR="00217BB2" w:rsidRDefault="00217BB2">
            <w:pPr>
              <w:spacing w:after="0"/>
              <w:rPr>
                <w:rFonts w:eastAsiaTheme="minorEastAsia"/>
                <w:sz w:val="16"/>
                <w:szCs w:val="16"/>
                <w:lang w:eastAsia="zh-CN"/>
              </w:rPr>
            </w:pPr>
          </w:p>
          <w:p w14:paraId="27B6205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We feel that the whole spec direction can go for two ways: </w:t>
            </w:r>
          </w:p>
          <w:p w14:paraId="1104A0B3"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positioning SRS to follow mimo SRS, </w:t>
            </w:r>
          </w:p>
          <w:p w14:paraId="7995B1B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2, positioning SRS to build up a </w:t>
            </w:r>
            <w:r>
              <w:rPr>
                <w:rFonts w:eastAsiaTheme="minorEastAsia"/>
                <w:sz w:val="16"/>
                <w:szCs w:val="16"/>
                <w:lang w:eastAsia="zh-CN"/>
              </w:rPr>
              <w:t>more comprehensive staggered structure. This existing staggered structure (</w:t>
            </w:r>
            <w:proofErr w:type="gramStart"/>
            <w:r>
              <w:rPr>
                <w:rFonts w:eastAsiaTheme="minorEastAsia"/>
                <w:sz w:val="16"/>
                <w:szCs w:val="16"/>
                <w:lang w:eastAsia="zh-CN"/>
              </w:rPr>
              <w:t>zig-zag</w:t>
            </w:r>
            <w:proofErr w:type="gramEnd"/>
            <w:r>
              <w:rPr>
                <w:rFonts w:eastAsiaTheme="minorEastAsia"/>
                <w:sz w:val="16"/>
                <w:szCs w:val="16"/>
                <w:lang w:eastAsia="zh-CN"/>
              </w:rPr>
              <w:t xml:space="preserve"> like, not ladder like) is more feasible to support partial stagger. We can utilize this nice property.</w:t>
            </w:r>
          </w:p>
          <w:p w14:paraId="7ED0A122" w14:textId="77777777" w:rsidR="00217BB2" w:rsidRDefault="00217BB2">
            <w:pPr>
              <w:spacing w:after="0"/>
              <w:rPr>
                <w:rFonts w:eastAsiaTheme="minorEastAsia"/>
                <w:sz w:val="16"/>
                <w:szCs w:val="16"/>
                <w:lang w:eastAsia="zh-CN"/>
              </w:rPr>
            </w:pPr>
          </w:p>
          <w:p w14:paraId="24C290C3" w14:textId="77777777" w:rsidR="00217BB2" w:rsidRDefault="0084335D">
            <w:pPr>
              <w:spacing w:after="0"/>
              <w:rPr>
                <w:rFonts w:eastAsia="PMingLiU"/>
                <w:sz w:val="16"/>
                <w:szCs w:val="16"/>
                <w:lang w:eastAsia="zh-TW"/>
              </w:rPr>
            </w:pPr>
            <w:proofErr w:type="gramStart"/>
            <w:r>
              <w:rPr>
                <w:rFonts w:eastAsiaTheme="minorEastAsia" w:hint="eastAsia"/>
                <w:sz w:val="16"/>
                <w:szCs w:val="16"/>
                <w:lang w:eastAsia="zh-CN"/>
              </w:rPr>
              <w:t>Actually, mimo</w:t>
            </w:r>
            <w:proofErr w:type="gramEnd"/>
            <w:r>
              <w:rPr>
                <w:rFonts w:eastAsiaTheme="minorEastAsia" w:hint="eastAsia"/>
                <w:sz w:val="16"/>
                <w:szCs w:val="16"/>
                <w:lang w:eastAsia="zh-CN"/>
              </w:rPr>
              <w:t xml:space="preserve"> SRS can also consider staggered structure, since the staggered structure support both larger UE </w:t>
            </w:r>
            <w:r>
              <w:rPr>
                <w:rFonts w:eastAsiaTheme="minorEastAsia"/>
                <w:sz w:val="16"/>
                <w:szCs w:val="16"/>
                <w:lang w:eastAsia="zh-CN"/>
              </w:rPr>
              <w:t>multiplexing</w:t>
            </w:r>
            <w:r>
              <w:rPr>
                <w:rFonts w:eastAsiaTheme="minorEastAsia" w:hint="eastAsia"/>
                <w:sz w:val="16"/>
                <w:szCs w:val="16"/>
                <w:lang w:eastAsia="zh-CN"/>
              </w:rPr>
              <w:t xml:space="preserve"> </w:t>
            </w:r>
            <w:r>
              <w:rPr>
                <w:rFonts w:eastAsiaTheme="minorEastAsia"/>
                <w:sz w:val="16"/>
                <w:szCs w:val="16"/>
                <w:lang w:eastAsia="zh-CN"/>
              </w:rPr>
              <w:t>and larger observation range. The non-staggered structure can only support larger UE multiplexing through for example td-occ. But this is not what we can do to influence mimo people.</w:t>
            </w:r>
          </w:p>
          <w:p w14:paraId="5738429C" w14:textId="77777777" w:rsidR="00217BB2" w:rsidRDefault="00217BB2">
            <w:pPr>
              <w:spacing w:after="0"/>
              <w:rPr>
                <w:rFonts w:eastAsiaTheme="minorEastAsia"/>
                <w:sz w:val="16"/>
                <w:szCs w:val="16"/>
                <w:lang w:eastAsia="zh-CN"/>
              </w:rPr>
            </w:pPr>
          </w:p>
          <w:p w14:paraId="2460363C"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Rel-16 SRS for positioning has supported for partial staggering. Our preference is to further extend for more cases: comb-4 1 symbol, comb-8 1 symbol and comb-8 2 symbols </w:t>
            </w:r>
          </w:p>
        </w:tc>
      </w:tr>
      <w:tr w:rsidR="00217BB2" w14:paraId="3A533C22" w14:textId="77777777">
        <w:trPr>
          <w:trHeight w:val="253"/>
          <w:jc w:val="center"/>
        </w:trPr>
        <w:tc>
          <w:tcPr>
            <w:tcW w:w="1804" w:type="dxa"/>
          </w:tcPr>
          <w:p w14:paraId="11330238"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CE8CED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3-1.</w:t>
            </w:r>
          </w:p>
        </w:tc>
      </w:tr>
      <w:tr w:rsidR="00217BB2" w14:paraId="5D7E462A" w14:textId="77777777">
        <w:trPr>
          <w:trHeight w:val="253"/>
          <w:jc w:val="center"/>
        </w:trPr>
        <w:tc>
          <w:tcPr>
            <w:tcW w:w="1804" w:type="dxa"/>
          </w:tcPr>
          <w:p w14:paraId="2636C948"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CMCC</w:t>
            </w:r>
          </w:p>
        </w:tc>
        <w:tc>
          <w:tcPr>
            <w:tcW w:w="9230" w:type="dxa"/>
          </w:tcPr>
          <w:p w14:paraId="1ED49C56"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14:paraId="0322B286" w14:textId="77777777">
        <w:trPr>
          <w:trHeight w:val="253"/>
          <w:jc w:val="center"/>
        </w:trPr>
        <w:tc>
          <w:tcPr>
            <w:tcW w:w="1804" w:type="dxa"/>
          </w:tcPr>
          <w:p w14:paraId="50569891"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527CE51"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4AAFAA52" w14:textId="77777777">
        <w:trPr>
          <w:trHeight w:val="253"/>
          <w:jc w:val="center"/>
        </w:trPr>
        <w:tc>
          <w:tcPr>
            <w:tcW w:w="1804" w:type="dxa"/>
          </w:tcPr>
          <w:p w14:paraId="652781E3"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7AEDF0C"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124D14A4" w14:textId="77777777">
        <w:trPr>
          <w:trHeight w:val="253"/>
          <w:jc w:val="center"/>
        </w:trPr>
        <w:tc>
          <w:tcPr>
            <w:tcW w:w="1804" w:type="dxa"/>
          </w:tcPr>
          <w:p w14:paraId="5025F942"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5BD84146"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Don</w:t>
            </w:r>
            <w:r>
              <w:rPr>
                <w:rFonts w:eastAsiaTheme="minorEastAsia"/>
                <w:sz w:val="16"/>
                <w:szCs w:val="16"/>
                <w:lang w:eastAsia="zh-CN"/>
              </w:rPr>
              <w:t>’</w:t>
            </w:r>
            <w:r>
              <w:rPr>
                <w:rFonts w:eastAsiaTheme="minorEastAsia" w:hint="eastAsia"/>
                <w:sz w:val="16"/>
                <w:szCs w:val="16"/>
                <w:lang w:eastAsia="zh-CN"/>
              </w:rPr>
              <w:t>t support. Partial staggering and non-staggering SRS patterns for positioning such as {comb-2, 1 symbol</w:t>
            </w:r>
            <w:proofErr w:type="gramStart"/>
            <w:r>
              <w:rPr>
                <w:rFonts w:eastAsiaTheme="minorEastAsia" w:hint="eastAsia"/>
                <w:sz w:val="16"/>
                <w:szCs w:val="16"/>
                <w:lang w:eastAsia="zh-CN"/>
              </w:rPr>
              <w:t>},{</w:t>
            </w:r>
            <w:proofErr w:type="gramEnd"/>
            <w:r>
              <w:rPr>
                <w:rFonts w:eastAsiaTheme="minorEastAsia" w:hint="eastAsia"/>
                <w:sz w:val="16"/>
                <w:szCs w:val="16"/>
                <w:lang w:eastAsia="zh-CN"/>
              </w:rPr>
              <w:t>comb-4, 2 symbols} and {comb-8, 4 symbols} have already been supported in Rel-16. Additional enhancement is not needed.</w:t>
            </w:r>
          </w:p>
        </w:tc>
      </w:tr>
      <w:tr w:rsidR="00217BB2" w14:paraId="722A408A" w14:textId="77777777">
        <w:trPr>
          <w:trHeight w:val="253"/>
          <w:jc w:val="center"/>
        </w:trPr>
        <w:tc>
          <w:tcPr>
            <w:tcW w:w="1804" w:type="dxa"/>
          </w:tcPr>
          <w:p w14:paraId="321D94DF"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lastRenderedPageBreak/>
              <w:t>LG</w:t>
            </w:r>
          </w:p>
        </w:tc>
        <w:tc>
          <w:tcPr>
            <w:tcW w:w="9230" w:type="dxa"/>
          </w:tcPr>
          <w:p w14:paraId="33E4F8D1" w14:textId="77777777" w:rsidR="00217BB2" w:rsidRDefault="0084335D">
            <w:pPr>
              <w:spacing w:after="0"/>
              <w:rPr>
                <w:rFonts w:eastAsia="Malgun Gothic"/>
                <w:sz w:val="16"/>
                <w:szCs w:val="16"/>
                <w:lang w:eastAsia="ko-KR"/>
              </w:rPr>
            </w:pPr>
            <w:r>
              <w:rPr>
                <w:rFonts w:eastAsia="Malgun Gothic" w:hint="eastAsia"/>
                <w:sz w:val="16"/>
                <w:szCs w:val="16"/>
                <w:lang w:eastAsia="ko-KR"/>
              </w:rPr>
              <w:t>Similar view with Nokia</w:t>
            </w:r>
          </w:p>
        </w:tc>
      </w:tr>
      <w:tr w:rsidR="00217BB2" w14:paraId="4597B4AF" w14:textId="77777777">
        <w:trPr>
          <w:trHeight w:val="253"/>
          <w:jc w:val="center"/>
        </w:trPr>
        <w:tc>
          <w:tcPr>
            <w:tcW w:w="1804" w:type="dxa"/>
          </w:tcPr>
          <w:p w14:paraId="59FAED6F" w14:textId="77777777"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0A73AC8B" w14:textId="77777777" w:rsidR="00217BB2" w:rsidRDefault="0084335D">
            <w:pPr>
              <w:spacing w:after="0"/>
              <w:rPr>
                <w:rFonts w:eastAsiaTheme="minorEastAsia"/>
                <w:sz w:val="16"/>
                <w:szCs w:val="16"/>
                <w:lang w:val="en-US" w:eastAsia="zh-CN"/>
              </w:rPr>
            </w:pPr>
            <w:r>
              <w:rPr>
                <w:rFonts w:eastAsiaTheme="minorEastAsia" w:hint="eastAsia"/>
                <w:sz w:val="16"/>
                <w:szCs w:val="16"/>
                <w:lang w:val="en-US" w:eastAsia="zh-CN"/>
              </w:rPr>
              <w:t>Revise the second bullet as follow,</w:t>
            </w:r>
          </w:p>
          <w:p w14:paraId="12AF1595" w14:textId="77777777" w:rsidR="00217BB2" w:rsidRDefault="0084335D">
            <w:pPr>
              <w:pStyle w:val="0maintext0"/>
              <w:numPr>
                <w:ilvl w:val="0"/>
                <w:numId w:val="38"/>
              </w:numPr>
              <w:rPr>
                <w:szCs w:val="16"/>
              </w:rPr>
            </w:pPr>
            <w:r>
              <w:rPr>
                <w:sz w:val="20"/>
                <w:szCs w:val="20"/>
                <w:lang w:val="en-GB"/>
              </w:rPr>
              <w:t xml:space="preserve">The details of the enhancements (e.g., which of the combinations of comb size and the number of symbols to be supported and the methods and </w:t>
            </w:r>
            <w:proofErr w:type="spellStart"/>
            <w:r>
              <w:rPr>
                <w:sz w:val="20"/>
                <w:szCs w:val="20"/>
                <w:lang w:val="en-GB"/>
              </w:rPr>
              <w:t>signaling</w:t>
            </w:r>
            <w:proofErr w:type="spellEnd"/>
            <w:r>
              <w:rPr>
                <w:sz w:val="20"/>
                <w:szCs w:val="20"/>
                <w:lang w:val="en-GB"/>
              </w:rPr>
              <w:t xml:space="preserve"> for addressing potential time-domain aliasing</w:t>
            </w:r>
            <w:r>
              <w:rPr>
                <w:rFonts w:hint="eastAsia"/>
                <w:color w:val="FF0000"/>
                <w:sz w:val="20"/>
                <w:szCs w:val="20"/>
              </w:rPr>
              <w:t>/interference</w:t>
            </w:r>
            <w:r>
              <w:rPr>
                <w:sz w:val="20"/>
                <w:szCs w:val="20"/>
                <w:lang w:val="en-GB"/>
              </w:rPr>
              <w:t xml:space="preserve"> due to the </w:t>
            </w:r>
            <w:r>
              <w:rPr>
                <w:rFonts w:hint="eastAsia"/>
                <w:color w:val="FF0000"/>
                <w:sz w:val="20"/>
                <w:szCs w:val="20"/>
              </w:rPr>
              <w:t>full/</w:t>
            </w:r>
            <w:r>
              <w:rPr>
                <w:sz w:val="20"/>
                <w:szCs w:val="20"/>
                <w:lang w:val="en-GB"/>
              </w:rPr>
              <w:t>partial/non-staggering RE mapping) are left for further discussion in normative work.</w:t>
            </w:r>
          </w:p>
          <w:p w14:paraId="61DBBABC" w14:textId="77777777" w:rsidR="00217BB2" w:rsidRDefault="00217BB2">
            <w:pPr>
              <w:spacing w:after="0"/>
              <w:rPr>
                <w:rFonts w:eastAsia="Malgun Gothic"/>
                <w:sz w:val="16"/>
                <w:szCs w:val="16"/>
                <w:lang w:eastAsia="ko-KR"/>
              </w:rPr>
            </w:pPr>
          </w:p>
        </w:tc>
      </w:tr>
      <w:tr w:rsidR="0084335D" w14:paraId="126AE98A" w14:textId="77777777">
        <w:trPr>
          <w:trHeight w:val="253"/>
          <w:jc w:val="center"/>
        </w:trPr>
        <w:tc>
          <w:tcPr>
            <w:tcW w:w="1804" w:type="dxa"/>
          </w:tcPr>
          <w:p w14:paraId="67FB771D"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35156FB3"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14:paraId="3A26D0FB" w14:textId="77777777">
        <w:trPr>
          <w:trHeight w:val="253"/>
          <w:jc w:val="center"/>
        </w:trPr>
        <w:tc>
          <w:tcPr>
            <w:tcW w:w="1804" w:type="dxa"/>
          </w:tcPr>
          <w:p w14:paraId="2A8E1FDC"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296914C3"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p w14:paraId="3F4E4E83" w14:textId="77777777" w:rsidR="007629C5" w:rsidRDefault="007629C5" w:rsidP="00C23411">
            <w:pPr>
              <w:spacing w:after="0"/>
              <w:rPr>
                <w:rFonts w:eastAsiaTheme="minorEastAsia"/>
                <w:sz w:val="16"/>
                <w:szCs w:val="16"/>
                <w:lang w:eastAsia="zh-CN"/>
              </w:rPr>
            </w:pPr>
            <w:r>
              <w:rPr>
                <w:rFonts w:eastAsiaTheme="minorEastAsia"/>
                <w:sz w:val="16"/>
                <w:szCs w:val="16"/>
                <w:lang w:eastAsia="zh-CN"/>
              </w:rPr>
              <w:t>Based on the InF evaluations</w:t>
            </w:r>
            <w:r w:rsidR="00C23411">
              <w:rPr>
                <w:rFonts w:eastAsiaTheme="minorEastAsia"/>
                <w:sz w:val="16"/>
                <w:szCs w:val="16"/>
                <w:lang w:eastAsia="zh-CN"/>
              </w:rPr>
              <w:t xml:space="preserve"> at least</w:t>
            </w:r>
            <w:r>
              <w:rPr>
                <w:rFonts w:eastAsiaTheme="minorEastAsia"/>
                <w:sz w:val="16"/>
                <w:szCs w:val="16"/>
                <w:lang w:eastAsia="zh-CN"/>
              </w:rPr>
              <w:t xml:space="preserve"> one symbol comb-4/comb-8 for SRS for positioning should be supported.</w:t>
            </w:r>
          </w:p>
        </w:tc>
      </w:tr>
      <w:tr w:rsidR="00A11722" w14:paraId="7E6D619A" w14:textId="77777777" w:rsidTr="00A11722">
        <w:tblPrEx>
          <w:jc w:val="left"/>
        </w:tblPrEx>
        <w:trPr>
          <w:trHeight w:val="253"/>
        </w:trPr>
        <w:tc>
          <w:tcPr>
            <w:tcW w:w="1804" w:type="dxa"/>
          </w:tcPr>
          <w:p w14:paraId="7E2BFB68" w14:textId="77777777" w:rsidR="00A11722" w:rsidRDefault="00A11722"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858B6E5" w14:textId="77777777" w:rsidR="00A11722" w:rsidRDefault="00A11722" w:rsidP="00CB2D87">
            <w:pPr>
              <w:spacing w:after="0"/>
              <w:rPr>
                <w:rFonts w:eastAsiaTheme="minorEastAsia"/>
                <w:sz w:val="16"/>
                <w:szCs w:val="16"/>
                <w:lang w:eastAsia="zh-CN"/>
              </w:rPr>
            </w:pPr>
            <w:r>
              <w:rPr>
                <w:rFonts w:eastAsiaTheme="minorEastAsia"/>
                <w:sz w:val="16"/>
                <w:szCs w:val="16"/>
                <w:lang w:eastAsia="zh-CN"/>
              </w:rPr>
              <w:t xml:space="preserve">We do not support current wording, since it opens the door for the long unnecessary debates. Prefer to define specific configurations constraints, for example, at least 1-symbol SRS with additional comb sizes. </w:t>
            </w:r>
          </w:p>
        </w:tc>
      </w:tr>
      <w:tr w:rsidR="00BB152A" w14:paraId="459EFDFD" w14:textId="77777777" w:rsidTr="00CB2D87">
        <w:trPr>
          <w:trHeight w:val="253"/>
          <w:jc w:val="center"/>
        </w:trPr>
        <w:tc>
          <w:tcPr>
            <w:tcW w:w="1804" w:type="dxa"/>
          </w:tcPr>
          <w:p w14:paraId="24E7A9D8" w14:textId="77777777" w:rsidR="00BB152A" w:rsidRDefault="00BB152A"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66B8375" w14:textId="77777777" w:rsidR="00BB152A" w:rsidRDefault="00BB152A" w:rsidP="00CB2D87">
            <w:pPr>
              <w:spacing w:after="0"/>
              <w:rPr>
                <w:rFonts w:eastAsiaTheme="minorEastAsia"/>
                <w:sz w:val="16"/>
                <w:szCs w:val="16"/>
                <w:lang w:eastAsia="zh-CN"/>
              </w:rPr>
            </w:pPr>
            <w:r>
              <w:rPr>
                <w:rFonts w:eastAsiaTheme="minorEastAsia"/>
                <w:sz w:val="16"/>
                <w:szCs w:val="16"/>
                <w:lang w:eastAsia="zh-CN"/>
              </w:rPr>
              <w:t xml:space="preserve">Support the proposal. In our view, the potential enhancements should include the support of rel15 SRS as it is an already </w:t>
            </w:r>
            <w:proofErr w:type="gramStart"/>
            <w:r>
              <w:rPr>
                <w:rFonts w:eastAsiaTheme="minorEastAsia"/>
                <w:sz w:val="16"/>
                <w:szCs w:val="16"/>
                <w:lang w:eastAsia="zh-CN"/>
              </w:rPr>
              <w:t>available  non</w:t>
            </w:r>
            <w:proofErr w:type="gramEnd"/>
            <w:r>
              <w:rPr>
                <w:rFonts w:eastAsiaTheme="minorEastAsia"/>
                <w:sz w:val="16"/>
                <w:szCs w:val="16"/>
                <w:lang w:eastAsia="zh-CN"/>
              </w:rPr>
              <w:t xml:space="preserve">-staggered RS which is supported by some positioning methods. </w:t>
            </w:r>
          </w:p>
        </w:tc>
      </w:tr>
      <w:tr w:rsidR="00BB152A" w14:paraId="0D30D1A7" w14:textId="77777777" w:rsidTr="00A11722">
        <w:tblPrEx>
          <w:jc w:val="left"/>
        </w:tblPrEx>
        <w:trPr>
          <w:trHeight w:val="253"/>
        </w:trPr>
        <w:tc>
          <w:tcPr>
            <w:tcW w:w="1804" w:type="dxa"/>
          </w:tcPr>
          <w:p w14:paraId="526594CD" w14:textId="77777777" w:rsidR="00BB152A" w:rsidRDefault="00BB152A" w:rsidP="00CB2D87">
            <w:pPr>
              <w:spacing w:after="0"/>
              <w:rPr>
                <w:rFonts w:eastAsiaTheme="minorEastAsia" w:cstheme="minorHAnsi"/>
                <w:sz w:val="16"/>
                <w:szCs w:val="16"/>
                <w:lang w:eastAsia="zh-CN"/>
              </w:rPr>
            </w:pPr>
          </w:p>
        </w:tc>
        <w:tc>
          <w:tcPr>
            <w:tcW w:w="9230" w:type="dxa"/>
          </w:tcPr>
          <w:p w14:paraId="1E0A5378" w14:textId="77777777" w:rsidR="00BB152A" w:rsidRDefault="00BB152A" w:rsidP="00CB2D87">
            <w:pPr>
              <w:spacing w:after="0"/>
              <w:rPr>
                <w:rFonts w:eastAsiaTheme="minorEastAsia"/>
                <w:sz w:val="16"/>
                <w:szCs w:val="16"/>
                <w:lang w:eastAsia="zh-CN"/>
              </w:rPr>
            </w:pPr>
          </w:p>
        </w:tc>
      </w:tr>
    </w:tbl>
    <w:p w14:paraId="45465F3C" w14:textId="77777777" w:rsidR="00217BB2" w:rsidRDefault="00217BB2"/>
    <w:p w14:paraId="37C0583D" w14:textId="77777777" w:rsidR="00217BB2" w:rsidRDefault="00217BB2">
      <w:pPr>
        <w:rPr>
          <w:lang w:val="en-US" w:eastAsia="en-US"/>
        </w:rPr>
      </w:pPr>
    </w:p>
    <w:p w14:paraId="6905F506" w14:textId="77777777" w:rsidR="00217BB2" w:rsidRDefault="0084335D">
      <w:pPr>
        <w:pStyle w:val="Heading2"/>
      </w:pPr>
      <w:bookmarkStart w:id="52" w:name="_Toc48211449"/>
      <w:bookmarkStart w:id="53" w:name="_Toc54552908"/>
      <w:bookmarkStart w:id="54" w:name="_Toc54553030"/>
      <w:bookmarkStart w:id="55" w:name="_Toc48211448"/>
      <w:r>
        <w:t>UL SRS transmission with aggregated SRS resources</w:t>
      </w:r>
      <w:bookmarkEnd w:id="52"/>
      <w:bookmarkEnd w:id="53"/>
      <w:bookmarkEnd w:id="54"/>
    </w:p>
    <w:p w14:paraId="2495D15B"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228D524C" w14:textId="77777777" w:rsidR="00217BB2" w:rsidRDefault="0084335D">
      <w:r>
        <w:t>In RAN1#102-e, we have the following agreements on the investigation of aggregation of UL SRS resources in time and frequency domain [1]</w:t>
      </w:r>
    </w:p>
    <w:tbl>
      <w:tblPr>
        <w:tblStyle w:val="TableGrid"/>
        <w:tblW w:w="0" w:type="auto"/>
        <w:tblLook w:val="04A0" w:firstRow="1" w:lastRow="0" w:firstColumn="1" w:lastColumn="0" w:noHBand="0" w:noVBand="1"/>
      </w:tblPr>
      <w:tblGrid>
        <w:gridCol w:w="10790"/>
      </w:tblGrid>
      <w:tr w:rsidR="00217BB2" w14:paraId="7E8B9367" w14:textId="77777777">
        <w:tc>
          <w:tcPr>
            <w:tcW w:w="10790" w:type="dxa"/>
          </w:tcPr>
          <w:p w14:paraId="229AF6F7" w14:textId="77777777" w:rsidR="00217BB2" w:rsidRDefault="0084335D">
            <w:pPr>
              <w:spacing w:after="0"/>
            </w:pPr>
            <w:r>
              <w:rPr>
                <w:highlight w:val="green"/>
              </w:rPr>
              <w:t>Agreement:</w:t>
            </w:r>
          </w:p>
          <w:p w14:paraId="2E0134E7" w14:textId="77777777" w:rsidR="00217BB2" w:rsidRDefault="0084335D">
            <w:pPr>
              <w:spacing w:after="0"/>
            </w:pPr>
            <w:r>
              <w:t xml:space="preserve">Simultaneous transmission by the UE and reception by the gNB of the SRS for positioning across multiple CCs and multiple slots can be investigated in Rel-17, which may consider </w:t>
            </w:r>
          </w:p>
          <w:p w14:paraId="7F574D38" w14:textId="77777777" w:rsidR="00217BB2" w:rsidRDefault="0084335D">
            <w:pPr>
              <w:widowControl w:val="0"/>
              <w:numPr>
                <w:ilvl w:val="0"/>
                <w:numId w:val="31"/>
              </w:numPr>
              <w:spacing w:after="0" w:line="240" w:lineRule="auto"/>
            </w:pPr>
            <w:r>
              <w:t>The scenarios and performance benefits of the enhancement</w:t>
            </w:r>
          </w:p>
          <w:p w14:paraId="533A4C3D" w14:textId="77777777" w:rsidR="00217BB2" w:rsidRDefault="0084335D">
            <w:pPr>
              <w:widowControl w:val="0"/>
              <w:numPr>
                <w:ilvl w:val="0"/>
                <w:numId w:val="31"/>
              </w:numPr>
              <w:spacing w:after="0" w:line="240" w:lineRule="auto"/>
            </w:pPr>
            <w:r>
              <w:t>The impact of channel spacing, TA and timing offset, phase offset, frequency error, and power imbalance across slots or CCs to the positioning performance for intra-band contiguous/ non-contiguous and inter-band scenarios</w:t>
            </w:r>
          </w:p>
        </w:tc>
      </w:tr>
    </w:tbl>
    <w:p w14:paraId="4BA2CF0D" w14:textId="77777777" w:rsidR="00217BB2" w:rsidRDefault="00217BB2"/>
    <w:p w14:paraId="3FEE10A5"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B016B80" w14:textId="77777777" w:rsidR="00217BB2" w:rsidRDefault="0084335D">
      <w:pPr>
        <w:pStyle w:val="3GPPAgreements"/>
      </w:pPr>
      <w:r>
        <w:t>(Huawei) Proposal 3:</w:t>
      </w:r>
    </w:p>
    <w:p w14:paraId="7085D401" w14:textId="77777777" w:rsidR="00217BB2" w:rsidRDefault="0084335D">
      <w:pPr>
        <w:pStyle w:val="3GPPAgreements"/>
        <w:numPr>
          <w:ilvl w:val="1"/>
          <w:numId w:val="23"/>
        </w:numPr>
      </w:pPr>
      <w:r>
        <w:t>Rel-17 should support at least intra-band contiguous and non-contiguous frequency aggregation with phase continuity</w:t>
      </w:r>
    </w:p>
    <w:p w14:paraId="592327A4" w14:textId="77777777" w:rsidR="00217BB2" w:rsidRDefault="0084335D">
      <w:pPr>
        <w:pStyle w:val="3GPPAgreements"/>
      </w:pPr>
      <w:r>
        <w:t xml:space="preserve">(CATT)Proposal 5: </w:t>
      </w:r>
    </w:p>
    <w:p w14:paraId="34B4B364" w14:textId="77777777" w:rsidR="00217BB2" w:rsidRDefault="0084335D">
      <w:pPr>
        <w:pStyle w:val="3GPPAgreements"/>
        <w:numPr>
          <w:ilvl w:val="1"/>
          <w:numId w:val="23"/>
        </w:numPr>
      </w:pPr>
      <w:r>
        <w:t>No support of aggregating multiple intra-band non-contiguous and/or inter-band DL/UL frequency layers for positioning in Rel-17 due to the large TAE errors between the carriers.</w:t>
      </w:r>
    </w:p>
    <w:p w14:paraId="1352E3FD" w14:textId="77777777" w:rsidR="00217BB2" w:rsidRDefault="0084335D">
      <w:pPr>
        <w:pStyle w:val="3GPPAgreements"/>
      </w:pPr>
      <w:r>
        <w:t xml:space="preserve">(CATT)Proposal 6: </w:t>
      </w:r>
    </w:p>
    <w:p w14:paraId="6E012086" w14:textId="77777777" w:rsidR="00217BB2" w:rsidRDefault="0084335D">
      <w:pPr>
        <w:pStyle w:val="3GPPAgreements"/>
        <w:numPr>
          <w:ilvl w:val="1"/>
          <w:numId w:val="23"/>
        </w:numPr>
      </w:pPr>
      <w:r>
        <w:t xml:space="preserve">Whether to support aggregating multiple intra-band contiguous DL/UL frequency layers for positioning in Rel-17 depends on whether it is feasible to reduce the TAE between the carriers within 1-2 ns. RAN4 may need to be consulted on the feasibility of reducing the TAE within 1-2 ns. </w:t>
      </w:r>
    </w:p>
    <w:p w14:paraId="3C4996B0" w14:textId="77777777" w:rsidR="00217BB2" w:rsidRDefault="0084335D">
      <w:pPr>
        <w:pStyle w:val="3GPPAgreements"/>
      </w:pPr>
      <w:r>
        <w:t xml:space="preserve"> (Intel)</w:t>
      </w:r>
      <w:r>
        <w:rPr>
          <w:rFonts w:hint="eastAsia"/>
        </w:rPr>
        <w:t xml:space="preserve"> Proposal </w:t>
      </w:r>
      <w:r>
        <w:t>9:</w:t>
      </w:r>
    </w:p>
    <w:p w14:paraId="6E26A7E4" w14:textId="77777777" w:rsidR="00217BB2" w:rsidRDefault="0084335D">
      <w:pPr>
        <w:pStyle w:val="ListParagraph"/>
        <w:numPr>
          <w:ilvl w:val="1"/>
          <w:numId w:val="23"/>
        </w:numPr>
      </w:pPr>
      <w:r>
        <w:rPr>
          <w:rFonts w:eastAsia="SimSun" w:hint="eastAsia"/>
          <w:szCs w:val="20"/>
          <w:lang w:eastAsia="zh-CN"/>
        </w:rPr>
        <w:t>Support reception by the gNB of the SRS for positioning across multiple CCs and multiple slots</w:t>
      </w:r>
    </w:p>
    <w:p w14:paraId="5C03BA61" w14:textId="77777777" w:rsidR="00217BB2" w:rsidRDefault="0084335D">
      <w:pPr>
        <w:pStyle w:val="3GPPAgreements"/>
      </w:pPr>
      <w:r>
        <w:t xml:space="preserve">(OPPO) Proposal 6: </w:t>
      </w:r>
    </w:p>
    <w:p w14:paraId="16121274" w14:textId="77777777" w:rsidR="00217BB2" w:rsidRDefault="0084335D">
      <w:pPr>
        <w:pStyle w:val="3GPPAgreements"/>
        <w:numPr>
          <w:ilvl w:val="1"/>
          <w:numId w:val="23"/>
        </w:numPr>
      </w:pPr>
      <w:r>
        <w:t>Do not to support the aggregation of multiple positioning frequency layers for positioning enhancement in Rel-17.</w:t>
      </w:r>
    </w:p>
    <w:p w14:paraId="4E5A9F3E" w14:textId="77777777" w:rsidR="00217BB2" w:rsidRDefault="0084335D">
      <w:pPr>
        <w:pStyle w:val="3GPPAgreements"/>
      </w:pPr>
      <w:r>
        <w:t xml:space="preserve"> (Qualcomm)Proposal 2:</w:t>
      </w:r>
    </w:p>
    <w:p w14:paraId="059BE2B9" w14:textId="77777777" w:rsidR="00217BB2" w:rsidRDefault="0084335D">
      <w:pPr>
        <w:pStyle w:val="3GPPAgreements"/>
        <w:numPr>
          <w:ilvl w:val="1"/>
          <w:numId w:val="23"/>
        </w:numPr>
      </w:pPr>
      <w:r>
        <w:rPr>
          <w:rFonts w:hint="eastAsia"/>
        </w:rPr>
        <w:t>Support enhancements to enable DL/</w:t>
      </w:r>
      <w:r>
        <w:rPr>
          <w:rFonts w:hint="eastAsia"/>
          <w:b/>
          <w:bCs/>
        </w:rPr>
        <w:t>UL</w:t>
      </w:r>
      <w:r>
        <w:rPr>
          <w:rFonts w:hint="eastAsia"/>
        </w:rPr>
        <w:t xml:space="preserve"> PRS bundling in frequency domain in both intra-band and inter-band scenarios within the same FR, including at least the following aspects: </w:t>
      </w:r>
    </w:p>
    <w:p w14:paraId="4855747A" w14:textId="77777777" w:rsidR="00217BB2" w:rsidRDefault="0084335D">
      <w:pPr>
        <w:pStyle w:val="3GPPAgreements"/>
        <w:numPr>
          <w:ilvl w:val="2"/>
          <w:numId w:val="23"/>
        </w:numPr>
      </w:pPr>
      <w:r>
        <w:rPr>
          <w:rFonts w:hint="eastAsia"/>
        </w:rPr>
        <w:t>Signaling enhancements related to Timing, Phase, Power offsets, and QCL relations, amongst the PRS resources of different PFLs from the same TRP.</w:t>
      </w:r>
    </w:p>
    <w:p w14:paraId="116238AD" w14:textId="77777777" w:rsidR="00217BB2" w:rsidRDefault="0084335D">
      <w:pPr>
        <w:pStyle w:val="3GPPAgreements"/>
        <w:numPr>
          <w:ilvl w:val="2"/>
          <w:numId w:val="23"/>
        </w:numPr>
      </w:pPr>
      <w:r>
        <w:rPr>
          <w:rFonts w:hint="eastAsia"/>
        </w:rPr>
        <w:lastRenderedPageBreak/>
        <w:t>Enhancements related to Measurement period, accuracy requirements, and UE capabilities for scenarios of coherent and concurrent processing of multiple PFLs from the same TRP.</w:t>
      </w:r>
    </w:p>
    <w:p w14:paraId="0024FBD9" w14:textId="77777777" w:rsidR="00217BB2" w:rsidRDefault="00217BB2">
      <w:pPr>
        <w:rPr>
          <w:lang w:val="en-US" w:eastAsia="en-US"/>
        </w:rPr>
      </w:pPr>
    </w:p>
    <w:p w14:paraId="25DE73BF"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620B3DE7" w14:textId="77777777" w:rsidR="00217BB2" w:rsidRDefault="0084335D">
      <w:pPr>
        <w:rPr>
          <w:lang w:val="en-US"/>
        </w:rPr>
      </w:pPr>
      <w:r>
        <w:rPr>
          <w:lang w:val="en-US"/>
        </w:rPr>
        <w:t xml:space="preserve">Similar to the aggregation of multiple DL positioning frequency layers, the aggregation of multiple UL positioning frequency layers needs also to consider the impact of timing offset, channel spacing, phase offset, frequency error, and power imbalance among CCs on the positioning performance. The impact may be different for different carrier aggregation scenarios, especially related to whether the transmitter and/or the receiver use one or multiple Rx/Tx RF chains. For example, multiple Tx/Rx chains may be required for supporting inter-band carrier </w:t>
      </w:r>
      <w:r>
        <w:t xml:space="preserve">aggregation, while one single </w:t>
      </w:r>
      <w:r>
        <w:rPr>
          <w:lang w:val="en-US"/>
        </w:rPr>
        <w:t xml:space="preserve">Tx/Rx chains may be used for supporting </w:t>
      </w:r>
      <w:r>
        <w:rPr>
          <w:rFonts w:hint="eastAsia"/>
        </w:rPr>
        <w:t xml:space="preserve">intra-band </w:t>
      </w:r>
      <w:r>
        <w:rPr>
          <w:lang w:val="en-US"/>
        </w:rPr>
        <w:t>contiguous</w:t>
      </w:r>
      <w:r>
        <w:rPr>
          <w:rFonts w:hint="eastAsia"/>
        </w:rPr>
        <w:t xml:space="preserve"> </w:t>
      </w:r>
      <w:r>
        <w:rPr>
          <w:lang w:val="en-US"/>
        </w:rPr>
        <w:t xml:space="preserve">carrier </w:t>
      </w:r>
      <w:r>
        <w:t xml:space="preserve">aggregation, depending on UE’s capability. Thus, we need to discuss </w:t>
      </w:r>
      <w:r>
        <w:rPr>
          <w:lang w:val="en-US"/>
        </w:rPr>
        <w:t>different carrier aggregation scenarios separately.</w:t>
      </w:r>
    </w:p>
    <w:p w14:paraId="6452B523" w14:textId="77777777" w:rsidR="00217BB2" w:rsidRDefault="00217BB2">
      <w:pPr>
        <w:rPr>
          <w:lang w:val="en-US"/>
        </w:rPr>
      </w:pPr>
    </w:p>
    <w:p w14:paraId="53FBE0F9" w14:textId="77777777" w:rsidR="00217BB2" w:rsidRDefault="0084335D">
      <w:pPr>
        <w:pStyle w:val="Heading3"/>
      </w:pPr>
      <w:bookmarkStart w:id="56" w:name="_Toc54553031"/>
      <w:bookmarkStart w:id="57" w:name="_Toc54552909"/>
      <w:r>
        <w:rPr>
          <w:highlight w:val="magenta"/>
        </w:rPr>
        <w:t>Proposal 3-2</w:t>
      </w:r>
      <w:bookmarkEnd w:id="56"/>
      <w:bookmarkEnd w:id="57"/>
    </w:p>
    <w:p w14:paraId="00F28175" w14:textId="77777777" w:rsidR="00217BB2" w:rsidRDefault="0084335D">
      <w:pPr>
        <w:pStyle w:val="3GPPAgreements"/>
      </w:pPr>
      <w:r>
        <w:t>Select one of the following options:</w:t>
      </w:r>
    </w:p>
    <w:p w14:paraId="725D268A" w14:textId="77777777" w:rsidR="00217BB2" w:rsidRDefault="0084335D">
      <w:pPr>
        <w:pStyle w:val="3GPPAgreements"/>
        <w:numPr>
          <w:ilvl w:val="1"/>
          <w:numId w:val="23"/>
        </w:numPr>
      </w:pPr>
      <w:r>
        <w:t xml:space="preserve">Option 1: Simultaneous transmission by the UE and reception by the gNB of the SRS for positioning across multiple </w:t>
      </w:r>
      <w:r>
        <w:rPr>
          <w:rFonts w:hint="eastAsia"/>
        </w:rPr>
        <w:t xml:space="preserve">intra-band and inter-band </w:t>
      </w:r>
      <w:r>
        <w:t xml:space="preserve">CCs </w:t>
      </w:r>
      <w:r>
        <w:rPr>
          <w:rFonts w:hint="eastAsia"/>
        </w:rPr>
        <w:t>within the same FR</w:t>
      </w:r>
      <w:r>
        <w:t xml:space="preserve"> is recommended for normative work;</w:t>
      </w:r>
    </w:p>
    <w:p w14:paraId="7A9C6F72" w14:textId="77777777" w:rsidR="00217BB2" w:rsidRDefault="0084335D">
      <w:pPr>
        <w:pStyle w:val="3GPPAgreements"/>
        <w:numPr>
          <w:ilvl w:val="2"/>
          <w:numId w:val="23"/>
        </w:numPr>
      </w:pPr>
      <w:r>
        <w:t>the corresponding signaling, measurement, accuracy requirements, UE capabilities, etc. are left for further discussion in normative work.</w:t>
      </w:r>
    </w:p>
    <w:p w14:paraId="5E6C62C5" w14:textId="77777777" w:rsidR="00217BB2" w:rsidRDefault="0084335D">
      <w:pPr>
        <w:pStyle w:val="3GPPAgreements"/>
        <w:numPr>
          <w:ilvl w:val="1"/>
          <w:numId w:val="23"/>
        </w:numPr>
      </w:pPr>
      <w:r>
        <w:t xml:space="preserve">Option 2: Simultaneous transmission by the UE and reception by the gNB of the SRS for positioning across multiple </w:t>
      </w:r>
      <w:r>
        <w:rPr>
          <w:rFonts w:hint="eastAsia"/>
        </w:rPr>
        <w:t xml:space="preserve">intra-band </w:t>
      </w:r>
      <w:r>
        <w:t>CCs is recommended for normative work;</w:t>
      </w:r>
    </w:p>
    <w:p w14:paraId="7F16113B" w14:textId="77777777" w:rsidR="00217BB2" w:rsidRDefault="0084335D">
      <w:pPr>
        <w:pStyle w:val="3GPPAgreements"/>
        <w:numPr>
          <w:ilvl w:val="2"/>
          <w:numId w:val="23"/>
        </w:numPr>
      </w:pPr>
      <w:r>
        <w:t>the corresponding signaling, measurement, accuracy requirements, UE capabilities, etc. are left for further discussion in normative work.</w:t>
      </w:r>
    </w:p>
    <w:p w14:paraId="0C9FF355" w14:textId="77777777" w:rsidR="00217BB2" w:rsidRDefault="0084335D">
      <w:pPr>
        <w:pStyle w:val="3GPPAgreements"/>
        <w:numPr>
          <w:ilvl w:val="1"/>
          <w:numId w:val="23"/>
        </w:numPr>
      </w:pPr>
      <w:r>
        <w:t xml:space="preserve">Option 3: Simultaneous transmission by the UE and reception by the gNB of the SRS for positioning across multiple </w:t>
      </w:r>
      <w:r>
        <w:rPr>
          <w:rFonts w:hint="eastAsia"/>
        </w:rPr>
        <w:t xml:space="preserve">intra-band </w:t>
      </w:r>
      <w:r>
        <w:t>contiguous</w:t>
      </w:r>
      <w:r>
        <w:rPr>
          <w:rFonts w:hint="eastAsia"/>
        </w:rPr>
        <w:t xml:space="preserve"> </w:t>
      </w:r>
      <w:r>
        <w:t>CCs is recommended for normative work;</w:t>
      </w:r>
    </w:p>
    <w:p w14:paraId="6F46B0C2" w14:textId="77777777" w:rsidR="00217BB2" w:rsidRDefault="0084335D">
      <w:pPr>
        <w:pStyle w:val="3GPPAgreements"/>
        <w:numPr>
          <w:ilvl w:val="2"/>
          <w:numId w:val="23"/>
        </w:numPr>
      </w:pPr>
      <w:r>
        <w:t>the corresponding signaling, measurement, accuracy requirements, UE capabilities, etc. are left for further discussion in normative work.</w:t>
      </w:r>
    </w:p>
    <w:p w14:paraId="05F7FB1D" w14:textId="77777777" w:rsidR="00217BB2" w:rsidRDefault="0084335D">
      <w:pPr>
        <w:pStyle w:val="3GPPAgreements"/>
        <w:numPr>
          <w:ilvl w:val="1"/>
          <w:numId w:val="23"/>
        </w:numPr>
      </w:pPr>
      <w:r>
        <w:t>Option 4: No support of simultaneous transmission by the UE and reception by the gNB of the SRS for positioning across multiple CCs in Rel-17.</w:t>
      </w:r>
    </w:p>
    <w:p w14:paraId="15694C19" w14:textId="77777777" w:rsidR="00217BB2" w:rsidRDefault="00217BB2">
      <w:pPr>
        <w:rPr>
          <w:lang w:val="en-US"/>
        </w:rPr>
      </w:pPr>
    </w:p>
    <w:p w14:paraId="03991648"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031B8148" w14:textId="77777777">
        <w:trPr>
          <w:trHeight w:val="260"/>
          <w:jc w:val="center"/>
        </w:trPr>
        <w:tc>
          <w:tcPr>
            <w:tcW w:w="1804" w:type="dxa"/>
          </w:tcPr>
          <w:p w14:paraId="22F8684D" w14:textId="77777777" w:rsidR="00217BB2" w:rsidRDefault="0084335D">
            <w:pPr>
              <w:spacing w:after="0"/>
              <w:rPr>
                <w:b/>
                <w:sz w:val="16"/>
                <w:szCs w:val="16"/>
              </w:rPr>
            </w:pPr>
            <w:r>
              <w:rPr>
                <w:b/>
                <w:sz w:val="16"/>
                <w:szCs w:val="16"/>
              </w:rPr>
              <w:t>Company</w:t>
            </w:r>
          </w:p>
        </w:tc>
        <w:tc>
          <w:tcPr>
            <w:tcW w:w="9230" w:type="dxa"/>
          </w:tcPr>
          <w:p w14:paraId="2EC628E4" w14:textId="77777777" w:rsidR="00217BB2" w:rsidRDefault="0084335D">
            <w:pPr>
              <w:spacing w:after="0"/>
              <w:rPr>
                <w:b/>
                <w:sz w:val="16"/>
                <w:szCs w:val="16"/>
              </w:rPr>
            </w:pPr>
            <w:r>
              <w:rPr>
                <w:b/>
                <w:sz w:val="16"/>
                <w:szCs w:val="16"/>
              </w:rPr>
              <w:t xml:space="preserve">Comments </w:t>
            </w:r>
          </w:p>
        </w:tc>
      </w:tr>
      <w:tr w:rsidR="00217BB2" w14:paraId="6B3E0B1F" w14:textId="77777777">
        <w:trPr>
          <w:trHeight w:val="253"/>
          <w:jc w:val="center"/>
        </w:trPr>
        <w:tc>
          <w:tcPr>
            <w:tcW w:w="1804" w:type="dxa"/>
          </w:tcPr>
          <w:p w14:paraId="513B6173"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 xml:space="preserve">Qualcomm </w:t>
            </w:r>
          </w:p>
        </w:tc>
        <w:tc>
          <w:tcPr>
            <w:tcW w:w="9230" w:type="dxa"/>
          </w:tcPr>
          <w:p w14:paraId="6E165EC1" w14:textId="77777777" w:rsidR="00217BB2" w:rsidRDefault="0084335D">
            <w:pPr>
              <w:spacing w:after="0"/>
              <w:rPr>
                <w:rFonts w:eastAsiaTheme="minorEastAsia"/>
                <w:sz w:val="16"/>
                <w:szCs w:val="16"/>
                <w:lang w:eastAsia="zh-CN"/>
              </w:rPr>
            </w:pPr>
            <w:r>
              <w:rPr>
                <w:rFonts w:eastAsiaTheme="minorEastAsia"/>
                <w:sz w:val="16"/>
                <w:szCs w:val="16"/>
                <w:lang w:eastAsia="zh-CN"/>
              </w:rPr>
              <w:t>Support of Option 1</w:t>
            </w:r>
          </w:p>
        </w:tc>
      </w:tr>
      <w:tr w:rsidR="00217BB2" w14:paraId="4B18C49B" w14:textId="77777777">
        <w:trPr>
          <w:trHeight w:val="253"/>
          <w:jc w:val="center"/>
        </w:trPr>
        <w:tc>
          <w:tcPr>
            <w:tcW w:w="1804" w:type="dxa"/>
          </w:tcPr>
          <w:p w14:paraId="463D8B96" w14:textId="77777777" w:rsidR="00217BB2" w:rsidRDefault="0084335D">
            <w:pPr>
              <w:spacing w:after="0"/>
              <w:rPr>
                <w:rFonts w:eastAsia="PMingLiU" w:cstheme="minorHAnsi"/>
                <w:sz w:val="16"/>
                <w:szCs w:val="16"/>
                <w:lang w:eastAsia="zh-TW"/>
              </w:rPr>
            </w:pPr>
            <w:r>
              <w:rPr>
                <w:rFonts w:eastAsia="PMingLiU" w:cstheme="minorHAnsi" w:hint="eastAsia"/>
                <w:sz w:val="16"/>
                <w:szCs w:val="16"/>
                <w:lang w:eastAsia="zh-TW"/>
              </w:rPr>
              <w:t>MTK</w:t>
            </w:r>
          </w:p>
        </w:tc>
        <w:tc>
          <w:tcPr>
            <w:tcW w:w="9230" w:type="dxa"/>
          </w:tcPr>
          <w:p w14:paraId="4220E5EA" w14:textId="77777777" w:rsidR="00217BB2" w:rsidRDefault="0084335D">
            <w:pPr>
              <w:spacing w:after="0"/>
              <w:rPr>
                <w:rFonts w:eastAsia="PMingLiU"/>
                <w:sz w:val="16"/>
                <w:szCs w:val="16"/>
                <w:lang w:eastAsia="zh-TW"/>
              </w:rPr>
            </w:pPr>
            <w:r>
              <w:rPr>
                <w:rFonts w:eastAsia="PMingLiU"/>
                <w:sz w:val="16"/>
                <w:szCs w:val="16"/>
                <w:lang w:eastAsia="zh-TW"/>
              </w:rPr>
              <w:t>If DL PRS transmission under CA is not agreed, then there is no need to agree on SRS transmission under UL CA.</w:t>
            </w:r>
          </w:p>
          <w:p w14:paraId="0321157B" w14:textId="77777777" w:rsidR="00217BB2" w:rsidRDefault="0084335D">
            <w:pPr>
              <w:spacing w:after="0"/>
              <w:rPr>
                <w:rFonts w:eastAsia="PMingLiU"/>
                <w:sz w:val="16"/>
                <w:szCs w:val="16"/>
                <w:lang w:eastAsia="zh-TW"/>
              </w:rPr>
            </w:pPr>
            <w:r>
              <w:rPr>
                <w:rFonts w:eastAsia="PMingLiU"/>
                <w:sz w:val="16"/>
                <w:szCs w:val="16"/>
                <w:lang w:eastAsia="zh-TW"/>
              </w:rPr>
              <w:t xml:space="preserve">There </w:t>
            </w:r>
            <w:proofErr w:type="gramStart"/>
            <w:r>
              <w:rPr>
                <w:rFonts w:eastAsia="PMingLiU"/>
                <w:sz w:val="16"/>
                <w:szCs w:val="16"/>
                <w:lang w:eastAsia="zh-TW"/>
              </w:rPr>
              <w:t>are</w:t>
            </w:r>
            <w:proofErr w:type="gramEnd"/>
            <w:r>
              <w:rPr>
                <w:rFonts w:eastAsia="PMingLiU"/>
                <w:sz w:val="16"/>
                <w:szCs w:val="16"/>
                <w:lang w:eastAsia="zh-TW"/>
              </w:rPr>
              <w:t xml:space="preserve"> multiple PA structure for UL CA. we think single PA case maybe suitable for phase continuity. </w:t>
            </w:r>
          </w:p>
          <w:p w14:paraId="2741D080" w14:textId="77777777" w:rsidR="00217BB2" w:rsidRDefault="00217BB2">
            <w:pPr>
              <w:spacing w:after="0"/>
              <w:rPr>
                <w:rFonts w:eastAsia="PMingLiU"/>
                <w:sz w:val="16"/>
                <w:szCs w:val="16"/>
                <w:lang w:eastAsia="zh-TW"/>
              </w:rPr>
            </w:pPr>
          </w:p>
          <w:p w14:paraId="22E8768D" w14:textId="77777777" w:rsidR="00217BB2" w:rsidRDefault="0084335D">
            <w:pPr>
              <w:spacing w:after="0"/>
              <w:rPr>
                <w:rFonts w:eastAsia="PMingLiU"/>
                <w:sz w:val="16"/>
                <w:szCs w:val="16"/>
                <w:lang w:val="en-US" w:eastAsia="zh-TW"/>
              </w:rPr>
            </w:pPr>
            <w:r>
              <w:rPr>
                <w:rFonts w:eastAsia="PMingLiU"/>
                <w:sz w:val="16"/>
                <w:szCs w:val="16"/>
                <w:lang w:eastAsia="zh-TW"/>
              </w:rPr>
              <w:t>We prefer to consider intra-band contiguous UL CA case</w:t>
            </w:r>
            <w:r>
              <w:rPr>
                <w:rFonts w:eastAsia="PMingLiU" w:hint="eastAsia"/>
                <w:sz w:val="16"/>
                <w:szCs w:val="16"/>
                <w:lang w:val="en-US" w:eastAsia="zh-TW"/>
              </w:rPr>
              <w:t>, which is option 3</w:t>
            </w:r>
          </w:p>
        </w:tc>
      </w:tr>
      <w:tr w:rsidR="00217BB2" w14:paraId="5B0C718E" w14:textId="77777777">
        <w:trPr>
          <w:trHeight w:val="253"/>
          <w:jc w:val="center"/>
        </w:trPr>
        <w:tc>
          <w:tcPr>
            <w:tcW w:w="1804" w:type="dxa"/>
          </w:tcPr>
          <w:p w14:paraId="103B4FCB"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4E70DE49"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We support Option 3. In our point of view, n</w:t>
            </w:r>
            <w:r>
              <w:rPr>
                <w:rFonts w:eastAsiaTheme="minorEastAsia"/>
                <w:sz w:val="16"/>
                <w:szCs w:val="16"/>
                <w:lang w:eastAsia="zh-CN"/>
              </w:rPr>
              <w:t>o support of aggregating multiple intra-band non-contiguous and/or inter-band DL/UL frequency layers for positioning in Rel-17 due to the large TAE errors between the carriers.</w:t>
            </w:r>
            <w:r>
              <w:rPr>
                <w:rFonts w:eastAsiaTheme="minorEastAsia" w:hint="eastAsia"/>
                <w:sz w:val="16"/>
                <w:szCs w:val="16"/>
                <w:lang w:eastAsia="zh-CN"/>
              </w:rPr>
              <w:t xml:space="preserve"> And </w:t>
            </w:r>
            <w:r>
              <w:rPr>
                <w:rFonts w:eastAsiaTheme="minorEastAsia"/>
                <w:sz w:val="16"/>
                <w:szCs w:val="16"/>
                <w:lang w:eastAsia="zh-CN"/>
              </w:rPr>
              <w:t>Whether to support aggregating multiple intra-band contiguous DL/UL frequency layers for positioning in Rel-17 depends on whether it is feasible to reduce the TAE between the carriers within 1-2 ns. RAN4 may need to be consulted on the feasibility of reducing the TAE within 1-2 ns.</w:t>
            </w:r>
          </w:p>
        </w:tc>
      </w:tr>
      <w:tr w:rsidR="00217BB2" w14:paraId="75CC50A3" w14:textId="77777777">
        <w:trPr>
          <w:trHeight w:val="253"/>
          <w:jc w:val="center"/>
        </w:trPr>
        <w:tc>
          <w:tcPr>
            <w:tcW w:w="1804" w:type="dxa"/>
          </w:tcPr>
          <w:p w14:paraId="076D4907"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06974F5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ption 1. See comments on proposal 2.1</w:t>
            </w:r>
          </w:p>
        </w:tc>
      </w:tr>
      <w:tr w:rsidR="00217BB2" w14:paraId="0C6FA393" w14:textId="77777777">
        <w:trPr>
          <w:trHeight w:val="253"/>
          <w:jc w:val="center"/>
        </w:trPr>
        <w:tc>
          <w:tcPr>
            <w:tcW w:w="1804" w:type="dxa"/>
          </w:tcPr>
          <w:p w14:paraId="3A3E83B6"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B4FB8C2" w14:textId="77777777" w:rsidR="00217BB2" w:rsidRDefault="0084335D">
            <w:pPr>
              <w:spacing w:after="0"/>
              <w:rPr>
                <w:rFonts w:eastAsiaTheme="minorEastAsia"/>
                <w:sz w:val="16"/>
                <w:szCs w:val="16"/>
                <w:lang w:eastAsia="zh-CN"/>
              </w:rPr>
            </w:pPr>
            <w:r>
              <w:rPr>
                <w:rFonts w:eastAsiaTheme="minorEastAsia"/>
                <w:sz w:val="16"/>
                <w:szCs w:val="16"/>
                <w:lang w:eastAsia="zh-CN"/>
              </w:rPr>
              <w:t>Support Option 4. The same reason as 2-1.</w:t>
            </w:r>
          </w:p>
        </w:tc>
      </w:tr>
      <w:tr w:rsidR="00217BB2" w14:paraId="5F397092" w14:textId="77777777">
        <w:trPr>
          <w:trHeight w:val="253"/>
          <w:jc w:val="center"/>
        </w:trPr>
        <w:tc>
          <w:tcPr>
            <w:tcW w:w="1804" w:type="dxa"/>
          </w:tcPr>
          <w:p w14:paraId="31E3019D"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6CC1BB40"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Option 4.  For uplink transmission, w</w:t>
            </w:r>
            <w:r>
              <w:rPr>
                <w:rFonts w:eastAsiaTheme="minorEastAsia"/>
                <w:sz w:val="16"/>
                <w:szCs w:val="16"/>
                <w:lang w:eastAsia="zh-CN"/>
              </w:rPr>
              <w:t xml:space="preserve">e </w:t>
            </w:r>
            <w:r>
              <w:rPr>
                <w:rFonts w:eastAsiaTheme="minorEastAsia" w:hint="eastAsia"/>
                <w:sz w:val="16"/>
                <w:szCs w:val="16"/>
                <w:lang w:eastAsia="zh-CN"/>
              </w:rPr>
              <w:t>keep</w:t>
            </w:r>
            <w:r>
              <w:rPr>
                <w:rFonts w:eastAsiaTheme="minorEastAsia"/>
                <w:sz w:val="16"/>
                <w:szCs w:val="16"/>
                <w:lang w:eastAsia="zh-CN"/>
              </w:rPr>
              <w:t xml:space="preserve"> similar views </w:t>
            </w:r>
            <w:r>
              <w:rPr>
                <w:rFonts w:eastAsiaTheme="minorEastAsia" w:hint="eastAsia"/>
                <w:sz w:val="16"/>
                <w:szCs w:val="16"/>
                <w:lang w:eastAsia="zh-CN"/>
              </w:rPr>
              <w:t>as</w:t>
            </w:r>
            <w:r>
              <w:rPr>
                <w:rFonts w:eastAsiaTheme="minorEastAsia"/>
                <w:sz w:val="16"/>
                <w:szCs w:val="16"/>
                <w:lang w:eastAsia="zh-CN"/>
              </w:rPr>
              <w:t xml:space="preserve"> </w:t>
            </w:r>
            <w:r>
              <w:rPr>
                <w:rFonts w:eastAsiaTheme="minorEastAsia" w:hint="eastAsia"/>
                <w:sz w:val="16"/>
                <w:szCs w:val="16"/>
                <w:lang w:eastAsia="zh-CN"/>
              </w:rPr>
              <w:t>proposal 2-1.</w:t>
            </w:r>
          </w:p>
        </w:tc>
      </w:tr>
      <w:tr w:rsidR="00217BB2" w14:paraId="102E6A8D" w14:textId="77777777">
        <w:trPr>
          <w:trHeight w:val="253"/>
          <w:jc w:val="center"/>
        </w:trPr>
        <w:tc>
          <w:tcPr>
            <w:tcW w:w="1804" w:type="dxa"/>
          </w:tcPr>
          <w:p w14:paraId="39A087A7"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5E80D9BF"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1</w:t>
            </w:r>
            <w:r>
              <w:rPr>
                <w:rFonts w:eastAsiaTheme="minorEastAsia" w:hint="eastAsia"/>
                <w:sz w:val="16"/>
                <w:szCs w:val="16"/>
                <w:vertAlign w:val="superscript"/>
                <w:lang w:val="en-US" w:eastAsia="zh-CN"/>
              </w:rPr>
              <w:t>st</w:t>
            </w:r>
            <w:r>
              <w:rPr>
                <w:rFonts w:eastAsiaTheme="minorEastAsia" w:hint="eastAsia"/>
                <w:sz w:val="16"/>
                <w:szCs w:val="16"/>
                <w:lang w:val="en-US" w:eastAsia="zh-CN"/>
              </w:rPr>
              <w:t xml:space="preserve"> preference for option </w:t>
            </w:r>
            <w:proofErr w:type="gramStart"/>
            <w:r>
              <w:rPr>
                <w:rFonts w:eastAsiaTheme="minorEastAsia" w:hint="eastAsia"/>
                <w:sz w:val="16"/>
                <w:szCs w:val="16"/>
                <w:lang w:val="en-US" w:eastAsia="zh-CN"/>
              </w:rPr>
              <w:t>1 ,</w:t>
            </w:r>
            <w:proofErr w:type="gramEnd"/>
            <w:r>
              <w:rPr>
                <w:rFonts w:eastAsiaTheme="minorEastAsia" w:hint="eastAsia"/>
                <w:sz w:val="16"/>
                <w:szCs w:val="16"/>
                <w:lang w:val="en-US" w:eastAsia="zh-CN"/>
              </w:rPr>
              <w:t xml:space="preserve">  we can live with option 2 and option 3, at least RS aggregation should be studied and supported .</w:t>
            </w:r>
          </w:p>
        </w:tc>
      </w:tr>
      <w:tr w:rsidR="0084335D" w14:paraId="64AE7F60" w14:textId="77777777">
        <w:trPr>
          <w:trHeight w:val="253"/>
          <w:jc w:val="center"/>
        </w:trPr>
        <w:tc>
          <w:tcPr>
            <w:tcW w:w="1804" w:type="dxa"/>
          </w:tcPr>
          <w:p w14:paraId="5FBA67DB"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0D2F2516"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Option 2. See comments on proposal 2-1</w:t>
            </w:r>
          </w:p>
        </w:tc>
      </w:tr>
      <w:tr w:rsidR="00DC798F" w14:paraId="5E8036A1" w14:textId="77777777" w:rsidTr="00DC798F">
        <w:tblPrEx>
          <w:jc w:val="left"/>
        </w:tblPrEx>
        <w:trPr>
          <w:trHeight w:val="253"/>
        </w:trPr>
        <w:tc>
          <w:tcPr>
            <w:tcW w:w="1804" w:type="dxa"/>
          </w:tcPr>
          <w:p w14:paraId="15598388" w14:textId="77777777" w:rsidR="00DC798F" w:rsidRDefault="00DC798F" w:rsidP="00CB2D87">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9230" w:type="dxa"/>
          </w:tcPr>
          <w:p w14:paraId="2617C356" w14:textId="77777777" w:rsidR="00DC798F" w:rsidRDefault="00DC798F" w:rsidP="00CB2D87">
            <w:pPr>
              <w:spacing w:after="0"/>
              <w:rPr>
                <w:rFonts w:eastAsiaTheme="minorEastAsia"/>
                <w:sz w:val="16"/>
                <w:szCs w:val="16"/>
                <w:lang w:eastAsia="zh-CN"/>
              </w:rPr>
            </w:pPr>
            <w:r>
              <w:rPr>
                <w:rFonts w:eastAsiaTheme="minorEastAsia"/>
                <w:sz w:val="16"/>
                <w:szCs w:val="16"/>
                <w:lang w:eastAsia="zh-CN"/>
              </w:rPr>
              <w:t>Our understanding, that in Rel.16 the simultaneous transmission of up to 2 CCs is already supported within a band and per band combination.</w:t>
            </w:r>
          </w:p>
          <w:p w14:paraId="78AD864B" w14:textId="77777777" w:rsidR="00DC798F" w:rsidRDefault="00DC798F" w:rsidP="00CB2D87">
            <w:pPr>
              <w:spacing w:after="0"/>
              <w:rPr>
                <w:rFonts w:eastAsiaTheme="minorEastAsia"/>
                <w:sz w:val="16"/>
                <w:szCs w:val="16"/>
                <w:lang w:eastAsia="zh-CN"/>
              </w:rPr>
            </w:pPr>
            <w:r>
              <w:rPr>
                <w:rFonts w:eastAsiaTheme="minorEastAsia"/>
                <w:sz w:val="16"/>
                <w:szCs w:val="16"/>
                <w:lang w:eastAsia="zh-CN"/>
              </w:rPr>
              <w:t>It is not clear what is discussed here: reception by the gNB or combination of multiple CCs, i.e. more than 2 (?).</w:t>
            </w:r>
          </w:p>
          <w:p w14:paraId="3405D319" w14:textId="77777777" w:rsidR="00DC798F" w:rsidRDefault="00DC798F" w:rsidP="00CB2D87">
            <w:pPr>
              <w:spacing w:after="0"/>
              <w:rPr>
                <w:rFonts w:eastAsiaTheme="minorEastAsia"/>
                <w:sz w:val="16"/>
                <w:szCs w:val="16"/>
                <w:lang w:eastAsia="zh-CN"/>
              </w:rPr>
            </w:pPr>
            <w:r>
              <w:rPr>
                <w:rFonts w:eastAsiaTheme="minorEastAsia"/>
                <w:sz w:val="16"/>
                <w:szCs w:val="16"/>
                <w:lang w:eastAsia="zh-CN"/>
              </w:rPr>
              <w:t xml:space="preserve">Clarification is needed. </w:t>
            </w:r>
          </w:p>
        </w:tc>
      </w:tr>
      <w:tr w:rsidR="00BB4E8B" w14:paraId="1E058E62" w14:textId="77777777" w:rsidTr="00CB2D87">
        <w:trPr>
          <w:trHeight w:val="253"/>
          <w:jc w:val="center"/>
        </w:trPr>
        <w:tc>
          <w:tcPr>
            <w:tcW w:w="1804" w:type="dxa"/>
          </w:tcPr>
          <w:p w14:paraId="3697A5AC" w14:textId="77777777" w:rsidR="00BB4E8B" w:rsidRDefault="00BB4E8B" w:rsidP="00CB2D87">
            <w:pPr>
              <w:spacing w:after="0"/>
              <w:rPr>
                <w:rFonts w:eastAsiaTheme="minorEastAsia" w:cstheme="minorHAnsi"/>
                <w:sz w:val="16"/>
                <w:szCs w:val="16"/>
                <w:lang w:eastAsia="zh-CN"/>
              </w:rPr>
            </w:pPr>
            <w:r>
              <w:rPr>
                <w:rFonts w:eastAsiaTheme="minorEastAsia" w:cstheme="minorHAnsi"/>
                <w:sz w:val="16"/>
                <w:szCs w:val="16"/>
                <w:lang w:eastAsia="zh-CN"/>
              </w:rPr>
              <w:lastRenderedPageBreak/>
              <w:t>Ericsson</w:t>
            </w:r>
          </w:p>
        </w:tc>
        <w:tc>
          <w:tcPr>
            <w:tcW w:w="9230" w:type="dxa"/>
          </w:tcPr>
          <w:p w14:paraId="72BB7F0A" w14:textId="77777777" w:rsidR="00BB4E8B" w:rsidRDefault="00BB4E8B" w:rsidP="00CB2D87">
            <w:pPr>
              <w:spacing w:after="0"/>
              <w:rPr>
                <w:rFonts w:eastAsiaTheme="minorEastAsia"/>
                <w:sz w:val="16"/>
                <w:szCs w:val="16"/>
                <w:lang w:eastAsia="zh-CN"/>
              </w:rPr>
            </w:pPr>
            <w:r>
              <w:rPr>
                <w:rFonts w:eastAsiaTheme="minorEastAsia"/>
                <w:sz w:val="16"/>
                <w:szCs w:val="16"/>
                <w:lang w:eastAsia="zh-CN"/>
              </w:rPr>
              <w:t xml:space="preserve">Option 4.  The issues for SRS are the same as for DL PRS. The current evaluations </w:t>
            </w:r>
            <w:proofErr w:type="gramStart"/>
            <w:r>
              <w:rPr>
                <w:rFonts w:eastAsiaTheme="minorEastAsia"/>
                <w:sz w:val="16"/>
                <w:szCs w:val="16"/>
                <w:lang w:eastAsia="zh-CN"/>
              </w:rPr>
              <w:t>does</w:t>
            </w:r>
            <w:proofErr w:type="gramEnd"/>
            <w:r>
              <w:rPr>
                <w:rFonts w:eastAsiaTheme="minorEastAsia"/>
                <w:sz w:val="16"/>
                <w:szCs w:val="16"/>
                <w:lang w:eastAsia="zh-CN"/>
              </w:rPr>
              <w:t xml:space="preserve"> not point to meaningful gains once realistic </w:t>
            </w:r>
            <w:proofErr w:type="spellStart"/>
            <w:r>
              <w:rPr>
                <w:rFonts w:eastAsiaTheme="minorEastAsia"/>
                <w:sz w:val="16"/>
                <w:szCs w:val="16"/>
                <w:lang w:eastAsia="zh-CN"/>
              </w:rPr>
              <w:t>impairements</w:t>
            </w:r>
            <w:proofErr w:type="spellEnd"/>
            <w:r>
              <w:rPr>
                <w:rFonts w:eastAsiaTheme="minorEastAsia"/>
                <w:sz w:val="16"/>
                <w:szCs w:val="16"/>
                <w:lang w:eastAsia="zh-CN"/>
              </w:rPr>
              <w:t xml:space="preserve"> are considered. </w:t>
            </w:r>
          </w:p>
        </w:tc>
      </w:tr>
      <w:tr w:rsidR="00BB4E8B" w14:paraId="57E2E5D3" w14:textId="77777777" w:rsidTr="00DC798F">
        <w:tblPrEx>
          <w:jc w:val="left"/>
        </w:tblPrEx>
        <w:trPr>
          <w:trHeight w:val="253"/>
        </w:trPr>
        <w:tc>
          <w:tcPr>
            <w:tcW w:w="1804" w:type="dxa"/>
          </w:tcPr>
          <w:p w14:paraId="08E786E4" w14:textId="77777777" w:rsidR="00BB4E8B" w:rsidRDefault="00BB4E8B" w:rsidP="00CB2D87">
            <w:pPr>
              <w:spacing w:after="0"/>
              <w:rPr>
                <w:rFonts w:eastAsiaTheme="minorEastAsia" w:cstheme="minorHAnsi"/>
                <w:sz w:val="16"/>
                <w:szCs w:val="16"/>
                <w:lang w:eastAsia="zh-CN"/>
              </w:rPr>
            </w:pPr>
          </w:p>
        </w:tc>
        <w:tc>
          <w:tcPr>
            <w:tcW w:w="9230" w:type="dxa"/>
          </w:tcPr>
          <w:p w14:paraId="352E9A51" w14:textId="77777777" w:rsidR="00BB4E8B" w:rsidRDefault="00BB4E8B" w:rsidP="00CB2D87">
            <w:pPr>
              <w:spacing w:after="0"/>
              <w:rPr>
                <w:rFonts w:eastAsiaTheme="minorEastAsia"/>
                <w:sz w:val="16"/>
                <w:szCs w:val="16"/>
                <w:lang w:eastAsia="zh-CN"/>
              </w:rPr>
            </w:pPr>
          </w:p>
        </w:tc>
      </w:tr>
    </w:tbl>
    <w:p w14:paraId="77BCA271" w14:textId="77777777" w:rsidR="00217BB2" w:rsidRDefault="00217BB2">
      <w:pPr>
        <w:rPr>
          <w:lang w:val="en-US"/>
        </w:rPr>
      </w:pPr>
    </w:p>
    <w:p w14:paraId="1AB0AEBB" w14:textId="77777777" w:rsidR="00217BB2" w:rsidRDefault="00217BB2">
      <w:pPr>
        <w:rPr>
          <w:lang w:eastAsia="en-US"/>
        </w:rPr>
      </w:pPr>
    </w:p>
    <w:p w14:paraId="072C0225" w14:textId="77777777" w:rsidR="00217BB2" w:rsidRDefault="0084335D">
      <w:pPr>
        <w:pStyle w:val="Heading2"/>
      </w:pPr>
      <w:bookmarkStart w:id="58" w:name="_Toc54553032"/>
      <w:bookmarkStart w:id="59" w:name="_Toc54552910"/>
      <w:r>
        <w:t>Transmission of UL SRS for positioning with other signals/channels</w:t>
      </w:r>
      <w:bookmarkEnd w:id="55"/>
      <w:bookmarkEnd w:id="58"/>
      <w:bookmarkEnd w:id="59"/>
    </w:p>
    <w:p w14:paraId="3E5B007C"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442E73FB" w14:textId="77777777" w:rsidR="00217BB2" w:rsidRDefault="0084335D">
      <w:r>
        <w:rPr>
          <w:rFonts w:hint="eastAsia"/>
        </w:rPr>
        <w:t xml:space="preserve">The collision rule of PUSCH and </w:t>
      </w:r>
      <w:r>
        <w:t xml:space="preserve">periodic and semi-periodic </w:t>
      </w:r>
      <w:r>
        <w:rPr>
          <w:rFonts w:hint="eastAsia"/>
        </w:rPr>
        <w:t xml:space="preserve">SRS for </w:t>
      </w:r>
      <w:r>
        <w:t xml:space="preserve">positioning is already defined in Rel-16. The </w:t>
      </w:r>
      <w:r>
        <w:rPr>
          <w:rFonts w:hint="eastAsia"/>
        </w:rPr>
        <w:t xml:space="preserve">collision rule of PUSCH and </w:t>
      </w:r>
      <w:r>
        <w:t xml:space="preserve">a-periodic </w:t>
      </w:r>
      <w:r>
        <w:rPr>
          <w:rFonts w:hint="eastAsia"/>
        </w:rPr>
        <w:t xml:space="preserve">SRS for </w:t>
      </w:r>
      <w:r>
        <w:t xml:space="preserve">positioning is under discussion in Rel-16. To reduce the positioning latency for some scenarios, additional priority rules may need to be introduced in Rel-17 for a-periodic </w:t>
      </w:r>
      <w:r>
        <w:rPr>
          <w:rFonts w:hint="eastAsia"/>
        </w:rPr>
        <w:t>SRS</w:t>
      </w:r>
      <w:r>
        <w:t>/on-demand SRS.</w:t>
      </w:r>
    </w:p>
    <w:p w14:paraId="45244358"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1B3854AC" w14:textId="77777777" w:rsidR="00217BB2" w:rsidRDefault="0084335D">
      <w:pPr>
        <w:pStyle w:val="3GPPAgreements"/>
      </w:pPr>
      <w:r>
        <w:t xml:space="preserve"> (vivo) Proposal 15:</w:t>
      </w:r>
    </w:p>
    <w:p w14:paraId="5B150BD2" w14:textId="77777777" w:rsidR="00217BB2" w:rsidRDefault="0084335D">
      <w:pPr>
        <w:pStyle w:val="3GPPAgreements"/>
        <w:numPr>
          <w:ilvl w:val="1"/>
          <w:numId w:val="23"/>
        </w:numPr>
      </w:pPr>
      <w:r>
        <w:t>Introduce the priority indications of SRS-PosResource for low latency positioning in Rel-17</w:t>
      </w:r>
    </w:p>
    <w:p w14:paraId="5173601D" w14:textId="77777777" w:rsidR="00217BB2" w:rsidRDefault="0084335D">
      <w:pPr>
        <w:pStyle w:val="3GPPAgreements"/>
      </w:pPr>
      <w:r>
        <w:t>(Intel) Proposal 14:</w:t>
      </w:r>
    </w:p>
    <w:p w14:paraId="523B16CB" w14:textId="77777777" w:rsidR="00217BB2" w:rsidRDefault="0084335D">
      <w:pPr>
        <w:pStyle w:val="ListParagraph"/>
        <w:numPr>
          <w:ilvl w:val="1"/>
          <w:numId w:val="23"/>
        </w:numPr>
        <w:rPr>
          <w:rFonts w:eastAsia="SimSun"/>
          <w:szCs w:val="20"/>
          <w:lang w:eastAsia="zh-CN"/>
        </w:rPr>
      </w:pPr>
      <w:r>
        <w:rPr>
          <w:rFonts w:eastAsia="SimSun"/>
          <w:szCs w:val="20"/>
          <w:lang w:eastAsia="zh-CN"/>
        </w:rPr>
        <w:t>Study mechanisms for prioritization of transmissions carrying reference signals and channels with control signaling for positioning vs other NR reference signals and channels</w:t>
      </w:r>
    </w:p>
    <w:p w14:paraId="3FE656EB" w14:textId="77777777" w:rsidR="00217BB2" w:rsidRDefault="0084335D">
      <w:pPr>
        <w:pStyle w:val="3GPPAgreements"/>
      </w:pPr>
      <w:r>
        <w:t xml:space="preserve">(Sony) Proposal 2: </w:t>
      </w:r>
    </w:p>
    <w:p w14:paraId="02A141CD" w14:textId="77777777" w:rsidR="00217BB2" w:rsidRDefault="0084335D">
      <w:pPr>
        <w:pStyle w:val="3GPPAgreements"/>
        <w:numPr>
          <w:ilvl w:val="1"/>
          <w:numId w:val="23"/>
        </w:numPr>
      </w:pPr>
      <w:r>
        <w:t xml:space="preserve">Support the operation of DL PRS and </w:t>
      </w:r>
      <w:r>
        <w:rPr>
          <w:b/>
          <w:bCs/>
        </w:rPr>
        <w:t>UL SRS</w:t>
      </w:r>
      <w:r>
        <w:t xml:space="preserve"> with </w:t>
      </w:r>
      <w:proofErr w:type="spellStart"/>
      <w:r>
        <w:t>prioritisation</w:t>
      </w:r>
      <w:proofErr w:type="spellEnd"/>
      <w:r>
        <w:t xml:space="preserve"> (high/low) to support low latency positioning and high accuracy positioning.</w:t>
      </w:r>
    </w:p>
    <w:p w14:paraId="7F66136F" w14:textId="77777777" w:rsidR="00217BB2" w:rsidRDefault="0084335D">
      <w:pPr>
        <w:pStyle w:val="3GPPAgreements"/>
      </w:pPr>
      <w:r>
        <w:t>(</w:t>
      </w:r>
      <w:proofErr w:type="spellStart"/>
      <w:r>
        <w:t>InterDigital</w:t>
      </w:r>
      <w:proofErr w:type="spellEnd"/>
      <w:r>
        <w:t xml:space="preserve">) Proposal </w:t>
      </w:r>
      <w:proofErr w:type="gramStart"/>
      <w:r>
        <w:t>4 :</w:t>
      </w:r>
      <w:proofErr w:type="gramEnd"/>
      <w:r>
        <w:t xml:space="preserve"> </w:t>
      </w:r>
    </w:p>
    <w:p w14:paraId="0A0491D9" w14:textId="77777777" w:rsidR="00217BB2" w:rsidRDefault="0084335D">
      <w:pPr>
        <w:pStyle w:val="3GPPAgreements"/>
        <w:numPr>
          <w:ilvl w:val="1"/>
          <w:numId w:val="23"/>
        </w:numPr>
      </w:pPr>
      <w:r>
        <w:t xml:space="preserve">Prioritization of PRS or </w:t>
      </w:r>
      <w:r>
        <w:rPr>
          <w:b/>
          <w:bCs/>
        </w:rPr>
        <w:t>SRS</w:t>
      </w:r>
      <w:r>
        <w:t xml:space="preserve"> for positioning with respect to other signals and channels should be studied for reducing latency</w:t>
      </w:r>
    </w:p>
    <w:p w14:paraId="6C5BFA6F" w14:textId="77777777" w:rsidR="00217BB2" w:rsidRDefault="0084335D">
      <w:pPr>
        <w:pStyle w:val="3GPPAgreements"/>
      </w:pPr>
      <w:r>
        <w:t xml:space="preserve"> (</w:t>
      </w:r>
      <w:proofErr w:type="spellStart"/>
      <w:r>
        <w:t>InterDigital</w:t>
      </w:r>
      <w:proofErr w:type="spellEnd"/>
      <w:r>
        <w:t>) Proposal 5:</w:t>
      </w:r>
    </w:p>
    <w:p w14:paraId="1FA374E7" w14:textId="77777777" w:rsidR="00217BB2" w:rsidRDefault="0084335D">
      <w:pPr>
        <w:pStyle w:val="3GPPAgreements"/>
        <w:numPr>
          <w:ilvl w:val="1"/>
          <w:numId w:val="23"/>
        </w:numPr>
      </w:pPr>
      <w:r>
        <w:t>Co-existence of SRS for positioning with prioritized PUSCH and PUCCH should be studied to achieve latency reduction.</w:t>
      </w:r>
    </w:p>
    <w:p w14:paraId="5CC89011" w14:textId="77777777" w:rsidR="00217BB2" w:rsidRDefault="00217BB2">
      <w:pPr>
        <w:rPr>
          <w:lang w:val="en-US"/>
        </w:rPr>
      </w:pPr>
    </w:p>
    <w:p w14:paraId="154BC753"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172A8B41" w14:textId="77777777" w:rsidR="00217BB2" w:rsidRDefault="0084335D">
      <w:r>
        <w:t>In Rel-17 we need to support very-low positioning latency in some scenarios, e.g., time-critical positioning service, while not to cause any significant performance degradation on data communication services. There is a need to define the priority rules, allowing the network to use different configurations to support different scenarios. The enhancement was discussed intensively in RAN1#102e, most companies consider the issue can be handled during the WI without the need to spend time in SI for the investigation.</w:t>
      </w:r>
    </w:p>
    <w:p w14:paraId="562CF6C2" w14:textId="77777777" w:rsidR="00217BB2" w:rsidRDefault="00217BB2"/>
    <w:p w14:paraId="16034885" w14:textId="77777777" w:rsidR="00217BB2" w:rsidRDefault="0084335D">
      <w:pPr>
        <w:pStyle w:val="Heading3"/>
      </w:pPr>
      <w:bookmarkStart w:id="60" w:name="_Toc54553033"/>
      <w:bookmarkStart w:id="61" w:name="_Toc54552911"/>
      <w:r>
        <w:rPr>
          <w:highlight w:val="yellow"/>
        </w:rPr>
        <w:t>Proposal 3-3</w:t>
      </w:r>
      <w:bookmarkEnd w:id="60"/>
      <w:bookmarkEnd w:id="61"/>
    </w:p>
    <w:p w14:paraId="1701DA34" w14:textId="77777777" w:rsidR="00217BB2" w:rsidRDefault="0084335D">
      <w:pPr>
        <w:pStyle w:val="0maintext0"/>
        <w:numPr>
          <w:ilvl w:val="0"/>
          <w:numId w:val="35"/>
        </w:numPr>
        <w:rPr>
          <w:lang w:eastAsia="en-US"/>
        </w:rPr>
      </w:pPr>
      <w:r>
        <w:rPr>
          <w:rFonts w:hint="eastAsia"/>
          <w:sz w:val="20"/>
          <w:szCs w:val="20"/>
          <w:lang w:val="en-GB"/>
        </w:rPr>
        <w:t xml:space="preserve">Priority rules of handling the possible collision of the transmission of SRS for positioning with other UL signals/channels in the same OFDM symbol(s) in the same UL carrier </w:t>
      </w:r>
      <w:r>
        <w:rPr>
          <w:sz w:val="20"/>
          <w:szCs w:val="20"/>
          <w:lang w:val="en-GB"/>
        </w:rPr>
        <w:t>can be considered for normative work</w:t>
      </w:r>
      <w:r>
        <w:rPr>
          <w:rFonts w:hint="eastAsia"/>
          <w:sz w:val="20"/>
          <w:szCs w:val="20"/>
          <w:lang w:val="en-GB"/>
        </w:rPr>
        <w:t>.</w:t>
      </w:r>
    </w:p>
    <w:p w14:paraId="3D1CC619" w14:textId="77777777" w:rsidR="00217BB2" w:rsidRDefault="00217BB2">
      <w:pPr>
        <w:rPr>
          <w:lang w:val="en-US"/>
        </w:rPr>
      </w:pPr>
    </w:p>
    <w:p w14:paraId="13E87252"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1CAA1674" w14:textId="77777777">
        <w:trPr>
          <w:trHeight w:val="260"/>
          <w:jc w:val="center"/>
        </w:trPr>
        <w:tc>
          <w:tcPr>
            <w:tcW w:w="1804" w:type="dxa"/>
          </w:tcPr>
          <w:p w14:paraId="577660F8" w14:textId="77777777" w:rsidR="00217BB2" w:rsidRDefault="0084335D">
            <w:pPr>
              <w:spacing w:after="0"/>
              <w:rPr>
                <w:b/>
                <w:sz w:val="16"/>
                <w:szCs w:val="16"/>
              </w:rPr>
            </w:pPr>
            <w:r>
              <w:rPr>
                <w:b/>
                <w:sz w:val="16"/>
                <w:szCs w:val="16"/>
              </w:rPr>
              <w:t>Company</w:t>
            </w:r>
          </w:p>
        </w:tc>
        <w:tc>
          <w:tcPr>
            <w:tcW w:w="9230" w:type="dxa"/>
          </w:tcPr>
          <w:p w14:paraId="7372F83C" w14:textId="77777777" w:rsidR="00217BB2" w:rsidRDefault="0084335D">
            <w:pPr>
              <w:spacing w:after="0"/>
              <w:rPr>
                <w:b/>
                <w:sz w:val="16"/>
                <w:szCs w:val="16"/>
              </w:rPr>
            </w:pPr>
            <w:r>
              <w:rPr>
                <w:b/>
                <w:sz w:val="16"/>
                <w:szCs w:val="16"/>
              </w:rPr>
              <w:t xml:space="preserve">Comments </w:t>
            </w:r>
          </w:p>
        </w:tc>
      </w:tr>
      <w:tr w:rsidR="00217BB2" w14:paraId="6ABFF4B5" w14:textId="77777777">
        <w:trPr>
          <w:trHeight w:val="253"/>
          <w:jc w:val="center"/>
        </w:trPr>
        <w:tc>
          <w:tcPr>
            <w:tcW w:w="1804" w:type="dxa"/>
          </w:tcPr>
          <w:p w14:paraId="442C0EF9" w14:textId="77777777"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14:paraId="69472E16"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4331F214" w14:textId="77777777">
        <w:trPr>
          <w:trHeight w:val="253"/>
          <w:jc w:val="center"/>
        </w:trPr>
        <w:tc>
          <w:tcPr>
            <w:tcW w:w="1804" w:type="dxa"/>
          </w:tcPr>
          <w:p w14:paraId="611BA11D"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C00BBC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3-3. In our point of view, a</w:t>
            </w:r>
            <w:r>
              <w:rPr>
                <w:rFonts w:eastAsiaTheme="minorEastAsia"/>
                <w:sz w:val="16"/>
                <w:szCs w:val="16"/>
                <w:lang w:eastAsia="zh-CN"/>
              </w:rPr>
              <w:t>periodic SRS-</w:t>
            </w:r>
            <w:proofErr w:type="spellStart"/>
            <w:r>
              <w:rPr>
                <w:rFonts w:eastAsiaTheme="minorEastAsia"/>
                <w:sz w:val="16"/>
                <w:szCs w:val="16"/>
                <w:lang w:eastAsia="zh-CN"/>
              </w:rPr>
              <w:t>Pos</w:t>
            </w:r>
            <w:proofErr w:type="spellEnd"/>
            <w:r>
              <w:rPr>
                <w:rFonts w:eastAsiaTheme="minorEastAsia"/>
                <w:sz w:val="16"/>
                <w:szCs w:val="16"/>
                <w:lang w:eastAsia="zh-CN"/>
              </w:rPr>
              <w:t xml:space="preserve"> should have a higher transmission priority than PUSCH, and PUSCH should be dropped in the overlapped symbols when colliding with aperiodic SRS-Pos.</w:t>
            </w:r>
            <w:r>
              <w:rPr>
                <w:rFonts w:eastAsiaTheme="minorEastAsia" w:hint="eastAsia"/>
                <w:sz w:val="16"/>
                <w:szCs w:val="16"/>
                <w:lang w:eastAsia="zh-CN"/>
              </w:rPr>
              <w:t xml:space="preserve"> We can further discuss the details of p</w:t>
            </w:r>
            <w:r>
              <w:rPr>
                <w:rFonts w:eastAsiaTheme="minorEastAsia"/>
                <w:sz w:val="16"/>
                <w:szCs w:val="16"/>
                <w:lang w:eastAsia="zh-CN"/>
              </w:rPr>
              <w:t>riority rules of SRS</w:t>
            </w:r>
            <w:r>
              <w:rPr>
                <w:rFonts w:eastAsiaTheme="minorEastAsia" w:hint="eastAsia"/>
                <w:sz w:val="16"/>
                <w:szCs w:val="16"/>
                <w:lang w:eastAsia="zh-CN"/>
              </w:rPr>
              <w:t>-</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with PUSCH during the WI phase.</w:t>
            </w:r>
          </w:p>
        </w:tc>
      </w:tr>
      <w:tr w:rsidR="00217BB2" w14:paraId="0BBEC37B" w14:textId="77777777">
        <w:trPr>
          <w:trHeight w:val="253"/>
          <w:jc w:val="center"/>
        </w:trPr>
        <w:tc>
          <w:tcPr>
            <w:tcW w:w="1804" w:type="dxa"/>
          </w:tcPr>
          <w:p w14:paraId="6E20C919"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ACFAA22" w14:textId="77777777" w:rsidR="00217BB2" w:rsidRDefault="0084335D">
            <w:pPr>
              <w:spacing w:after="0"/>
              <w:rPr>
                <w:rFonts w:eastAsiaTheme="minorEastAsia"/>
                <w:sz w:val="16"/>
                <w:szCs w:val="16"/>
                <w:lang w:eastAsia="zh-CN"/>
              </w:rPr>
            </w:pPr>
            <w:r>
              <w:rPr>
                <w:rFonts w:eastAsiaTheme="minorEastAsia"/>
                <w:sz w:val="16"/>
                <w:szCs w:val="16"/>
                <w:lang w:eastAsia="zh-CN"/>
              </w:rPr>
              <w:t>Aperiodic SRS for positioning has been supported. It offers flexibility for gNB. Most of the cases (if not all) can be addressed by gNB scheduling. Thus, the potential benefits are not clear so far.</w:t>
            </w:r>
          </w:p>
        </w:tc>
      </w:tr>
      <w:tr w:rsidR="00217BB2" w14:paraId="6D265BCF" w14:textId="77777777">
        <w:trPr>
          <w:trHeight w:val="253"/>
          <w:jc w:val="center"/>
        </w:trPr>
        <w:tc>
          <w:tcPr>
            <w:tcW w:w="1804" w:type="dxa"/>
          </w:tcPr>
          <w:p w14:paraId="305DF32B"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vivo</w:t>
            </w:r>
          </w:p>
        </w:tc>
        <w:tc>
          <w:tcPr>
            <w:tcW w:w="9230" w:type="dxa"/>
          </w:tcPr>
          <w:p w14:paraId="1F4675EA"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Priority of SRS for positioning was discussed </w:t>
            </w:r>
            <w:r>
              <w:rPr>
                <w:rFonts w:eastAsiaTheme="minorEastAsia"/>
                <w:sz w:val="16"/>
                <w:szCs w:val="16"/>
                <w:lang w:eastAsia="zh-CN"/>
              </w:rPr>
              <w:t xml:space="preserve">in </w:t>
            </w:r>
            <w:r>
              <w:rPr>
                <w:rFonts w:eastAsiaTheme="minorEastAsia" w:hint="eastAsia"/>
                <w:sz w:val="16"/>
                <w:szCs w:val="16"/>
                <w:lang w:eastAsia="zh-CN"/>
              </w:rPr>
              <w:t xml:space="preserve">Rel-16 </w:t>
            </w:r>
            <w:r>
              <w:rPr>
                <w:rFonts w:eastAsiaTheme="minorEastAsia"/>
                <w:sz w:val="16"/>
                <w:szCs w:val="16"/>
                <w:lang w:eastAsia="zh-CN"/>
              </w:rPr>
              <w:t>CR stage.</w:t>
            </w:r>
            <w:r>
              <w:rPr>
                <w:rFonts w:eastAsiaTheme="minorEastAsia" w:hint="eastAsia"/>
                <w:sz w:val="16"/>
                <w:szCs w:val="16"/>
                <w:lang w:eastAsia="zh-CN"/>
              </w:rPr>
              <w:t xml:space="preserve"> </w:t>
            </w:r>
            <w:r>
              <w:rPr>
                <w:rFonts w:eastAsiaTheme="minorEastAsia"/>
                <w:sz w:val="16"/>
                <w:szCs w:val="16"/>
                <w:lang w:eastAsia="zh-CN"/>
              </w:rPr>
              <w:t>However, no agreement/conclusion was reached due to limited time. Companies believed that this issue should be discussed in the R</w:t>
            </w:r>
            <w:r>
              <w:rPr>
                <w:rFonts w:eastAsiaTheme="minorEastAsia" w:hint="eastAsia"/>
                <w:sz w:val="16"/>
                <w:szCs w:val="16"/>
                <w:lang w:eastAsia="zh-CN"/>
              </w:rPr>
              <w:t>el-</w:t>
            </w:r>
            <w:r>
              <w:rPr>
                <w:rFonts w:eastAsiaTheme="minorEastAsia"/>
                <w:sz w:val="16"/>
                <w:szCs w:val="16"/>
                <w:lang w:eastAsia="zh-CN"/>
              </w:rPr>
              <w:t>17 stage</w:t>
            </w:r>
            <w:r>
              <w:rPr>
                <w:rFonts w:eastAsiaTheme="minorEastAsia" w:hint="eastAsia"/>
                <w:sz w:val="16"/>
                <w:szCs w:val="16"/>
                <w:lang w:eastAsia="zh-CN"/>
              </w:rPr>
              <w:t>. We believe this issue should be discussed in Rel-17 WI.</w:t>
            </w:r>
          </w:p>
        </w:tc>
      </w:tr>
      <w:tr w:rsidR="00217BB2" w14:paraId="4A3ED385" w14:textId="77777777">
        <w:trPr>
          <w:trHeight w:val="253"/>
          <w:jc w:val="center"/>
        </w:trPr>
        <w:tc>
          <w:tcPr>
            <w:tcW w:w="1804" w:type="dxa"/>
          </w:tcPr>
          <w:p w14:paraId="739D112D"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6BA8EAA6"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The flexibility in Rel-16 is enough.</w:t>
            </w:r>
          </w:p>
        </w:tc>
      </w:tr>
      <w:tr w:rsidR="006B6805" w14:paraId="0E2AF97B" w14:textId="77777777" w:rsidTr="006B6805">
        <w:tblPrEx>
          <w:jc w:val="left"/>
        </w:tblPrEx>
        <w:trPr>
          <w:trHeight w:val="253"/>
        </w:trPr>
        <w:tc>
          <w:tcPr>
            <w:tcW w:w="1804" w:type="dxa"/>
          </w:tcPr>
          <w:p w14:paraId="674580D6" w14:textId="77777777" w:rsidR="006B6805" w:rsidRDefault="006B6805"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06C84AE" w14:textId="77777777" w:rsidR="006B6805" w:rsidRDefault="006B6805" w:rsidP="00CB2D87">
            <w:pPr>
              <w:spacing w:after="0"/>
              <w:rPr>
                <w:rFonts w:eastAsiaTheme="minorEastAsia"/>
                <w:sz w:val="16"/>
                <w:szCs w:val="16"/>
                <w:lang w:eastAsia="zh-CN"/>
              </w:rPr>
            </w:pPr>
            <w:r>
              <w:rPr>
                <w:rFonts w:eastAsiaTheme="minorEastAsia"/>
                <w:sz w:val="16"/>
                <w:szCs w:val="16"/>
                <w:lang w:eastAsia="zh-CN"/>
              </w:rPr>
              <w:t>Support.</w:t>
            </w:r>
          </w:p>
        </w:tc>
      </w:tr>
    </w:tbl>
    <w:p w14:paraId="21B19750" w14:textId="77777777" w:rsidR="00217BB2" w:rsidRDefault="00217BB2"/>
    <w:p w14:paraId="3506914F" w14:textId="77777777" w:rsidR="00217BB2" w:rsidRDefault="00217BB2">
      <w:pPr>
        <w:rPr>
          <w:lang w:val="en-US" w:eastAsia="en-US"/>
        </w:rPr>
      </w:pPr>
    </w:p>
    <w:p w14:paraId="580154D8" w14:textId="77777777" w:rsidR="00217BB2" w:rsidRDefault="00217BB2"/>
    <w:p w14:paraId="4620D7CE" w14:textId="77777777" w:rsidR="00217BB2" w:rsidRDefault="0084335D">
      <w:pPr>
        <w:pStyle w:val="Heading2"/>
      </w:pPr>
      <w:bookmarkStart w:id="62" w:name="_Toc54553034"/>
      <w:bookmarkStart w:id="63" w:name="_Toc54552912"/>
      <w:bookmarkStart w:id="64" w:name="_Toc48211452"/>
      <w:bookmarkStart w:id="65" w:name="_Toc48211450"/>
      <w:r>
        <w:t>Enhancement of SRS cyclic shift patterns</w:t>
      </w:r>
      <w:bookmarkEnd w:id="62"/>
      <w:bookmarkEnd w:id="63"/>
      <w:bookmarkEnd w:id="64"/>
    </w:p>
    <w:p w14:paraId="7503E4E8"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317187C7" w14:textId="77777777" w:rsidR="00217BB2" w:rsidRDefault="0084335D">
      <w:pPr>
        <w:rPr>
          <w:lang w:eastAsia="en-US"/>
        </w:rPr>
      </w:pPr>
      <w:r>
        <w:rPr>
          <w:lang w:eastAsia="en-US"/>
        </w:rPr>
        <w:t xml:space="preserve">Rel-16 SR for positioning reuses the formula of the legacy SRS cyclic shifts. The potential issues were identified in Rel-16 WI due to the staggered patterns are used in SRS for positioning. The solutions for these issues were discussed during Rel-16 WI </w:t>
      </w:r>
      <w:proofErr w:type="gramStart"/>
      <w:r>
        <w:rPr>
          <w:lang w:eastAsia="en-US"/>
        </w:rPr>
        <w:t>and also</w:t>
      </w:r>
      <w:proofErr w:type="gramEnd"/>
      <w:r>
        <w:rPr>
          <w:lang w:eastAsia="en-US"/>
        </w:rPr>
        <w:t xml:space="preserve"> in RAN1#102e without reaching a consensus. </w:t>
      </w:r>
    </w:p>
    <w:p w14:paraId="6B729B8E"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6C6949E" w14:textId="77777777" w:rsidR="00217BB2" w:rsidRDefault="0084335D">
      <w:pPr>
        <w:pStyle w:val="3GPPAgreements"/>
      </w:pPr>
      <w:r>
        <w:t>(Huawei) Proposal 5:</w:t>
      </w:r>
    </w:p>
    <w:p w14:paraId="2B4038F5" w14:textId="77777777" w:rsidR="00217BB2" w:rsidRDefault="0084335D">
      <w:pPr>
        <w:pStyle w:val="3GPPAgreements"/>
        <w:numPr>
          <w:ilvl w:val="1"/>
          <w:numId w:val="23"/>
        </w:numPr>
      </w:pPr>
      <w:r>
        <w:t>Rel-17 should support the enhancement to reduce the issue caused by cyclic shifts for Rel-16 SRS for positioning</w:t>
      </w:r>
    </w:p>
    <w:p w14:paraId="59D5D463" w14:textId="77777777" w:rsidR="00217BB2" w:rsidRDefault="0084335D">
      <w:pPr>
        <w:pStyle w:val="3GPPAgreements"/>
      </w:pPr>
      <w:r>
        <w:rPr>
          <w:rFonts w:hint="eastAsia"/>
        </w:rPr>
        <w:t xml:space="preserve"> (</w:t>
      </w:r>
      <w:r>
        <w:t>CATT</w:t>
      </w:r>
      <w:r>
        <w:rPr>
          <w:rFonts w:hint="eastAsia"/>
        </w:rPr>
        <w:t xml:space="preserve">) Proposal </w:t>
      </w:r>
      <w:r>
        <w:t>12</w:t>
      </w:r>
      <w:r>
        <w:rPr>
          <w:rFonts w:hint="eastAsia"/>
        </w:rPr>
        <w:t>:</w:t>
      </w:r>
    </w:p>
    <w:p w14:paraId="7B41BB71" w14:textId="77777777" w:rsidR="00217BB2" w:rsidRDefault="0084335D">
      <w:pPr>
        <w:pStyle w:val="ListParagraph"/>
        <w:numPr>
          <w:ilvl w:val="1"/>
          <w:numId w:val="23"/>
        </w:numPr>
        <w:rPr>
          <w:rFonts w:eastAsia="SimSun"/>
          <w:szCs w:val="20"/>
          <w:lang w:eastAsia="zh-CN"/>
        </w:rPr>
      </w:pPr>
      <w:r>
        <w:rPr>
          <w:rFonts w:eastAsia="SimSun"/>
          <w:szCs w:val="20"/>
          <w:lang w:eastAsia="zh-CN"/>
        </w:rPr>
        <w:t xml:space="preserve">Symbol-specific cyclic shifts for SRS-Pos should be supported in order to keep phase continuities when a staggered SRS-Pos pattern is de-staggered for the SRS-Pos detection at the receiver </w:t>
      </w:r>
    </w:p>
    <w:p w14:paraId="23C0EA52" w14:textId="77777777" w:rsidR="00217BB2" w:rsidRDefault="0084335D">
      <w:pPr>
        <w:pStyle w:val="3GPPAgreements"/>
      </w:pPr>
      <w:r>
        <w:t xml:space="preserve"> (MTK) Proposal 2-1:</w:t>
      </w:r>
    </w:p>
    <w:p w14:paraId="3AEA0077" w14:textId="77777777" w:rsidR="00217BB2" w:rsidRDefault="0084335D">
      <w:pPr>
        <w:pStyle w:val="3GPPAgreements"/>
        <w:numPr>
          <w:ilvl w:val="1"/>
          <w:numId w:val="23"/>
        </w:numPr>
      </w:pPr>
      <w:r>
        <w:t>The phase rotation pattern for Rel-16 staggered SRS structure should be defined in work item phase</w:t>
      </w:r>
    </w:p>
    <w:p w14:paraId="3E20A34E" w14:textId="77777777" w:rsidR="00217BB2" w:rsidRDefault="0084335D">
      <w:pPr>
        <w:pStyle w:val="3GPPAgreements"/>
      </w:pPr>
      <w:r>
        <w:t xml:space="preserve">(MTK)Proposal 2-2: </w:t>
      </w:r>
    </w:p>
    <w:p w14:paraId="0525CB85" w14:textId="77777777" w:rsidR="00217BB2" w:rsidRDefault="0084335D">
      <w:pPr>
        <w:pStyle w:val="3GPPAgreements"/>
        <w:numPr>
          <w:ilvl w:val="1"/>
          <w:numId w:val="23"/>
        </w:numPr>
      </w:pPr>
      <w:r>
        <w:t xml:space="preserve">For cyclic shift operation enhancement, consider that a general formulation for cyclic shift operation on all the symbols for </w:t>
      </w:r>
      <w:proofErr w:type="gramStart"/>
      <w:r>
        <w:t>a</w:t>
      </w:r>
      <w:proofErr w:type="gramEnd"/>
      <w:r>
        <w:t xml:space="preserve"> SRS resource can be written as</w:t>
      </w:r>
    </w:p>
    <w:p w14:paraId="15FD5B2D" w14:textId="77777777" w:rsidR="00217BB2" w:rsidRDefault="00CB2D87">
      <w:pPr>
        <w:pStyle w:val="3GPPAgreements"/>
        <w:numPr>
          <w:ilvl w:val="0"/>
          <w:numId w:val="0"/>
        </w:numPr>
        <w:jc w:val="center"/>
      </w:pPr>
      <m:oMath>
        <m:sSup>
          <m:sSupPr>
            <m:ctrlPr>
              <w:rPr>
                <w:rFonts w:ascii="Cambria Math" w:hAnsi="Cambria Math"/>
              </w:rPr>
            </m:ctrlPr>
          </m:sSupPr>
          <m:e>
            <m:r>
              <w:rPr>
                <w:rFonts w:ascii="Cambria Math" w:hAnsi="Cambria Math"/>
              </w:rPr>
              <m:t>e</m:t>
            </m:r>
          </m:e>
          <m:sup>
            <m:r>
              <w:rPr>
                <w:rFonts w:ascii="Cambria Math" w:hAnsi="Cambria Math"/>
              </w:rPr>
              <m:t>j</m:t>
            </m:r>
            <m:sSub>
              <m:sSubPr>
                <m:ctrlPr>
                  <w:rPr>
                    <w:rFonts w:ascii="Cambria Math" w:hAnsi="Cambria Math"/>
                  </w:rPr>
                </m:ctrlPr>
              </m:sSubPr>
              <m:e>
                <m:r>
                  <w:rPr>
                    <w:rFonts w:ascii="Cambria Math" w:hAnsi="Cambria Math"/>
                  </w:rPr>
                  <m:t>α</m:t>
                </m:r>
              </m:e>
              <m:sub>
                <m:r>
                  <w:rPr>
                    <w:rFonts w:ascii="Cambria Math" w:hAnsi="Cambria Math"/>
                  </w:rPr>
                  <m:t>i</m:t>
                </m:r>
              </m:sub>
            </m:sSub>
            <m:r>
              <m:rPr>
                <m:sty m:val="p"/>
              </m:rPr>
              <w:rPr>
                <w:rFonts w:ascii="Cambria Math" w:hAnsi="Cambria Math"/>
              </w:rPr>
              <m:t>*(</m:t>
            </m:r>
            <m:sSub>
              <m:sSubPr>
                <m:ctrlPr>
                  <w:rPr>
                    <w:rFonts w:ascii="Cambria Math" w:hAnsi="Cambria Math"/>
                  </w:rPr>
                </m:ctrlPr>
              </m:sSubPr>
              <m:e>
                <m:r>
                  <w:rPr>
                    <w:rFonts w:ascii="Cambria Math" w:hAnsi="Cambria Math"/>
                  </w:rPr>
                  <m:t>b</m:t>
                </m:r>
              </m:e>
              <m:sub>
                <m:r>
                  <w:rPr>
                    <w:rFonts w:ascii="Cambria Math" w:hAnsi="Cambria Math"/>
                  </w:rPr>
                  <m:t>i</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i</m:t>
                </m:r>
              </m:sub>
            </m:sSub>
            <m:r>
              <m:rPr>
                <m:sty m:val="p"/>
              </m:rPr>
              <w:rPr>
                <w:rFonts w:ascii="Cambria Math" w:hAnsi="Cambria Math"/>
              </w:rPr>
              <m:t>)</m:t>
            </m:r>
          </m:sup>
        </m:sSup>
      </m:oMath>
      <w:r w:rsidR="0084335D">
        <w:t>,</w:t>
      </w:r>
    </w:p>
    <w:p w14:paraId="1E335049" w14:textId="77777777" w:rsidR="00217BB2" w:rsidRDefault="0084335D">
      <w:pPr>
        <w:pStyle w:val="3GPPAgreements"/>
        <w:numPr>
          <w:ilvl w:val="0"/>
          <w:numId w:val="0"/>
        </w:numPr>
        <w:ind w:left="852"/>
      </w:pPr>
      <w:r>
        <w:t xml:space="preserve">where the subscript </w:t>
      </w:r>
      <w:proofErr w:type="spellStart"/>
      <w:r>
        <w:t>i</w:t>
      </w:r>
      <w:proofErr w:type="spellEnd"/>
      <w:r>
        <w:t xml:space="preserve"> has the range of </w:t>
      </w:r>
      <w:r>
        <w:rPr>
          <w:lang w:val="en-GB" w:eastAsia="en-US"/>
        </w:rPr>
        <w:t xml:space="preserve">0 &lt;= </w:t>
      </w:r>
      <w:proofErr w:type="spellStart"/>
      <w:r>
        <w:rPr>
          <w:i/>
          <w:lang w:val="en-GB" w:eastAsia="en-US"/>
        </w:rPr>
        <w:t>i</w:t>
      </w:r>
      <w:proofErr w:type="spellEnd"/>
      <w:r>
        <w:rPr>
          <w:lang w:val="en-GB" w:eastAsia="en-US"/>
        </w:rPr>
        <w:t xml:space="preserve"> &lt; </w:t>
      </w:r>
      <m:oMath>
        <m:sSubSup>
          <m:sSubSupPr>
            <m:ctrlPr>
              <w:rPr>
                <w:rFonts w:ascii="Cambria Math" w:hAnsi="Cambria Math"/>
                <w:i/>
                <w:lang w:val="en-GB" w:eastAsia="en-US"/>
              </w:rPr>
            </m:ctrlPr>
          </m:sSubSupPr>
          <m:e>
            <m:r>
              <w:rPr>
                <w:rFonts w:ascii="Cambria Math" w:hAnsi="Cambria Math"/>
                <w:lang w:val="en-GB" w:eastAsia="en-US"/>
              </w:rPr>
              <m:t>N</m:t>
            </m:r>
          </m:e>
          <m:sub>
            <m:r>
              <w:rPr>
                <w:rFonts w:ascii="Cambria Math" w:hAnsi="Cambria Math"/>
                <w:lang w:val="en-GB" w:eastAsia="en-US"/>
              </w:rPr>
              <m:t>symb</m:t>
            </m:r>
          </m:sub>
          <m:sup>
            <m:r>
              <w:rPr>
                <w:rFonts w:ascii="Cambria Math" w:hAnsi="Cambria Math"/>
                <w:lang w:val="en-GB" w:eastAsia="en-US"/>
              </w:rPr>
              <m:t>SRS</m:t>
            </m:r>
          </m:sup>
        </m:sSubSup>
      </m:oMath>
      <w:r>
        <w:t xml:space="preserve">, as the enhancement for the existing cyclic shift operation as shown below, </w:t>
      </w:r>
    </w:p>
    <w:p w14:paraId="6593C3A9" w14:textId="77777777" w:rsidR="00217BB2" w:rsidRDefault="00CB2D87">
      <w:pPr>
        <w:spacing w:after="120" w:line="240" w:lineRule="auto"/>
        <w:jc w:val="both"/>
        <w:rPr>
          <w:lang w:eastAsia="en-US"/>
        </w:rPr>
      </w:pPr>
      <m:oMathPara>
        <m:oMath>
          <m:sSup>
            <m:sSupPr>
              <m:ctrlPr>
                <w:rPr>
                  <w:rFonts w:ascii="Cambria Math" w:hAnsi="Cambria Math"/>
                  <w:i/>
                  <w:lang w:eastAsia="en-US"/>
                </w:rPr>
              </m:ctrlPr>
            </m:sSupPr>
            <m:e>
              <m:r>
                <w:rPr>
                  <w:rFonts w:ascii="Cambria Math" w:hAnsi="Cambria Math"/>
                  <w:lang w:eastAsia="en-US"/>
                </w:rPr>
                <m:t>e</m:t>
              </m:r>
            </m:e>
            <m:sup>
              <m:r>
                <w:rPr>
                  <w:rFonts w:ascii="Cambria Math" w:hAnsi="Cambria Math"/>
                  <w:lang w:eastAsia="en-US"/>
                </w:rPr>
                <m:t>jαn</m:t>
              </m:r>
            </m:sup>
          </m:sSup>
        </m:oMath>
      </m:oMathPara>
    </w:p>
    <w:p w14:paraId="506C3DF3" w14:textId="77777777" w:rsidR="00217BB2" w:rsidRDefault="0084335D">
      <w:pPr>
        <w:pStyle w:val="3GPPAgreements"/>
      </w:pPr>
      <w:r>
        <w:t xml:space="preserve">(MTK) Proposal 2-3: </w:t>
      </w:r>
    </w:p>
    <w:p w14:paraId="63917728" w14:textId="77777777" w:rsidR="00217BB2" w:rsidRDefault="0084335D">
      <w:pPr>
        <w:pStyle w:val="3GPPAgreements"/>
        <w:numPr>
          <w:ilvl w:val="1"/>
          <w:numId w:val="23"/>
        </w:numPr>
      </w:pPr>
      <w:r>
        <w:t>The maximum cyclic shift number can be scaled up under the staggered SRS structure, since the observation range is increasing due to staggering</w:t>
      </w:r>
    </w:p>
    <w:p w14:paraId="5E95183D" w14:textId="77777777" w:rsidR="00217BB2" w:rsidRDefault="0084335D">
      <w:pPr>
        <w:pStyle w:val="3GPPAgreements"/>
      </w:pPr>
      <w:r>
        <w:t>(Fraunhofer) Proposal 9:</w:t>
      </w:r>
    </w:p>
    <w:p w14:paraId="18CFCCC8" w14:textId="77777777" w:rsidR="00217BB2" w:rsidRDefault="0084335D">
      <w:pPr>
        <w:pStyle w:val="3GPPAgreements"/>
        <w:numPr>
          <w:ilvl w:val="1"/>
          <w:numId w:val="23"/>
        </w:numPr>
        <w:rPr>
          <w:lang w:val="en-GB"/>
        </w:rPr>
      </w:pPr>
      <w:r>
        <w:t>For Rel-17 update SRS sequence generation by modifying the equations:</w:t>
      </w:r>
    </w:p>
    <w:p w14:paraId="76EFC85B" w14:textId="77777777" w:rsidR="00217BB2" w:rsidRDefault="00CB2D87">
      <w:pPr>
        <w:pStyle w:val="3GPPAgreements"/>
        <w:numPr>
          <w:ilvl w:val="0"/>
          <w:numId w:val="0"/>
        </w:numPr>
        <w:jc w:val="center"/>
        <w:rPr>
          <w:lang w:val="en-GB"/>
        </w:rPr>
      </w:pPr>
      <m:oMathPara>
        <m:oMath>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sSub>
                    <m:sSubPr>
                      <m:ctrlPr>
                        <w:rPr>
                          <w:rFonts w:ascii="Cambria Math" w:hAnsi="Cambria Math" w:cs="Calibri"/>
                          <w:lang w:val="de-DE"/>
                        </w:rPr>
                      </m:ctrlPr>
                    </m:sSubPr>
                    <m:e>
                      <m:r>
                        <m:rPr>
                          <m:sty m:val="bi"/>
                        </m:rPr>
                        <w:rPr>
                          <w:rFonts w:ascii="Cambria Math" w:hAnsi="Cambria Math"/>
                        </w:rPr>
                        <m:t>α</m:t>
                      </m:r>
                    </m:e>
                    <m:sub>
                      <m:r>
                        <m:rPr>
                          <m:sty m:val="bi"/>
                        </m:rPr>
                        <w:rPr>
                          <w:rFonts w:ascii="Cambria Math" w:hAnsi="Cambria Math"/>
                        </w:rPr>
                        <m:t>i</m:t>
                      </m:r>
                    </m:sub>
                  </m:sSub>
                  <m:r>
                    <m:rPr>
                      <m:sty m:val="p"/>
                    </m:rPr>
                    <w:rPr>
                      <w:rFonts w:ascii="Cambria Math" w:hAnsi="Cambria Math"/>
                    </w:rPr>
                    <m:t>,</m:t>
                  </m:r>
                  <m:r>
                    <m:rPr>
                      <m:sty m:val="bi"/>
                    </m:rPr>
                    <w:rPr>
                      <w:rFonts w:ascii="Cambria Math" w:hAnsi="Cambria Math"/>
                    </w:rPr>
                    <m:t>δ</m:t>
                  </m:r>
                  <m:r>
                    <m:rPr>
                      <m:sty m:val="p"/>
                    </m:rPr>
                    <w:rPr>
                      <w:rFonts w:ascii="Cambria Math" w:hAnsi="Cambria Math"/>
                    </w:rPr>
                    <m:t>,</m:t>
                  </m:r>
                  <m:sSup>
                    <m:sSupPr>
                      <m:ctrlPr>
                        <w:rPr>
                          <w:rFonts w:ascii="Cambria Math" w:hAnsi="Cambria Math" w:cs="Calibri"/>
                          <w:lang w:val="de-DE"/>
                        </w:rPr>
                      </m:ctrlPr>
                    </m:sSupPr>
                    <m:e>
                      <m:r>
                        <m:rPr>
                          <m:sty m:val="bi"/>
                        </m:rPr>
                        <w:rPr>
                          <w:rFonts w:ascii="Cambria Math" w:hAnsi="Cambria Math"/>
                        </w:rPr>
                        <m:t>l</m:t>
                      </m:r>
                    </m:e>
                    <m:sup>
                      <m:r>
                        <m:rPr>
                          <m:sty m:val="p"/>
                        </m:rPr>
                        <w:rPr>
                          <w:rFonts w:ascii="Cambria Math" w:hAnsi="Cambria Math"/>
                        </w:rPr>
                        <m:t>'</m:t>
                      </m:r>
                    </m:sup>
                  </m:sSup>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m:t>
          </m:r>
          <m:sSubSup>
            <m:sSubSupPr>
              <m:ctrlPr>
                <w:rPr>
                  <w:rFonts w:ascii="Cambria Math" w:hAnsi="Cambria Math" w:cs="Calibri"/>
                  <w:lang w:val="de-DE"/>
                </w:rPr>
              </m:ctrlPr>
            </m:sSubSupPr>
            <m:e>
              <m:r>
                <m:rPr>
                  <m:sty m:val="bi"/>
                </m:rPr>
                <w:rPr>
                  <w:rFonts w:ascii="Cambria Math" w:hAnsi="Cambria Math"/>
                </w:rPr>
                <m:t>r</m:t>
              </m:r>
            </m:e>
            <m:sub>
              <m:r>
                <m:rPr>
                  <m:sty m:val="bi"/>
                </m:rPr>
                <w:rPr>
                  <w:rFonts w:ascii="Cambria Math" w:hAnsi="Cambria Math"/>
                </w:rPr>
                <m:t>u</m:t>
              </m:r>
              <m:r>
                <m:rPr>
                  <m:sty m:val="p"/>
                </m:rPr>
                <w:rPr>
                  <w:rFonts w:ascii="Cambria Math" w:hAnsi="Cambria Math"/>
                </w:rPr>
                <m:t>,</m:t>
              </m:r>
              <m:r>
                <m:rPr>
                  <m:sty m:val="bi"/>
                </m:rPr>
                <w:rPr>
                  <w:rFonts w:ascii="Cambria Math" w:hAnsi="Cambria Math"/>
                </w:rPr>
                <m:t>v</m:t>
              </m:r>
            </m:sub>
            <m:sup>
              <m:d>
                <m:dPr>
                  <m:ctrlPr>
                    <w:rPr>
                      <w:rFonts w:ascii="Cambria Math" w:hAnsi="Cambria Math" w:cs="Calibri"/>
                      <w:lang w:val="de-DE"/>
                    </w:rPr>
                  </m:ctrlPr>
                </m:dPr>
                <m:e>
                  <m:r>
                    <m:rPr>
                      <m:sty m:val="bi"/>
                    </m:rPr>
                    <w:rPr>
                      <w:rFonts w:ascii="Cambria Math" w:hAnsi="Cambria Math"/>
                    </w:rPr>
                    <m:t>α</m:t>
                  </m:r>
                  <m:r>
                    <m:rPr>
                      <m:sty m:val="p"/>
                    </m:rPr>
                    <w:rPr>
                      <w:rFonts w:ascii="Cambria Math" w:hAnsi="Cambria Math"/>
                    </w:rPr>
                    <m:t>,</m:t>
                  </m:r>
                  <m:r>
                    <m:rPr>
                      <m:sty m:val="bi"/>
                    </m:rPr>
                    <w:rPr>
                      <w:rFonts w:ascii="Cambria Math" w:hAnsi="Cambria Math"/>
                    </w:rPr>
                    <m:t>δ</m:t>
                  </m:r>
                </m:e>
              </m:d>
            </m:sup>
          </m:sSubSup>
          <m:d>
            <m:dPr>
              <m:ctrlPr>
                <w:rPr>
                  <w:rFonts w:ascii="Cambria Math" w:hAnsi="Cambria Math" w:cs="Calibri"/>
                  <w:lang w:val="de-DE"/>
                </w:rPr>
              </m:ctrlPr>
            </m:dPr>
            <m:e>
              <m:r>
                <m:rPr>
                  <m:sty m:val="bi"/>
                </m:rPr>
                <w:rPr>
                  <w:rFonts w:ascii="Cambria Math" w:hAnsi="Cambria Math"/>
                </w:rPr>
                <m:t>n</m:t>
              </m:r>
            </m:e>
          </m:d>
          <m:r>
            <m:rPr>
              <m:sty m:val="p"/>
            </m:rPr>
            <w:rPr>
              <w:rFonts w:ascii="Cambria Math" w:hAnsi="Cambria Math"/>
            </w:rPr>
            <m:t xml:space="preserve"> </m:t>
          </m:r>
          <m:sSup>
            <m:sSupPr>
              <m:ctrlPr>
                <w:rPr>
                  <w:rFonts w:ascii="Cambria Math" w:hAnsi="Cambria Math" w:cs="Calibri"/>
                  <w:lang w:val="de-DE"/>
                </w:rPr>
              </m:ctrlPr>
            </m:sSupPr>
            <m:e>
              <m:r>
                <m:rPr>
                  <m:sty m:val="bi"/>
                </m:rPr>
                <w:rPr>
                  <w:rFonts w:ascii="Cambria Math" w:hAnsi="Cambria Math"/>
                </w:rPr>
                <m:t>e</m:t>
              </m:r>
            </m:e>
            <m:sup>
              <m:r>
                <m:rPr>
                  <m:sty m:val="bi"/>
                </m:rPr>
                <w:rPr>
                  <w:rFonts w:ascii="Cambria Math" w:hAnsi="Cambria Math"/>
                </w:rPr>
                <m:t>j</m:t>
              </m:r>
              <m:f>
                <m:fPr>
                  <m:ctrlPr>
                    <w:rPr>
                      <w:rFonts w:ascii="Cambria Math" w:hAnsi="Cambria Math" w:cs="Calibri"/>
                      <w:lang w:val="de-DE"/>
                    </w:rPr>
                  </m:ctrlPr>
                </m:fPr>
                <m:num>
                  <m:r>
                    <m:rPr>
                      <m:sty m:val="bi"/>
                    </m:rPr>
                    <w:rPr>
                      <w:rFonts w:ascii="Cambria Math" w:hAnsi="Cambria Math"/>
                    </w:rPr>
                    <m:t>f</m:t>
                  </m:r>
                  <m:d>
                    <m:dPr>
                      <m:ctrlPr>
                        <w:rPr>
                          <w:rFonts w:ascii="Cambria Math" w:hAnsi="Cambria Math" w:cs="Calibri"/>
                          <w:lang w:val="de-DE"/>
                        </w:rPr>
                      </m:ctrlPr>
                    </m:dPr>
                    <m:e>
                      <m:r>
                        <m:rPr>
                          <m:sty m:val="bi"/>
                        </m:rPr>
                        <w:rPr>
                          <w:rFonts w:ascii="Cambria Math" w:hAnsi="Cambria Math"/>
                        </w:rPr>
                        <m:t>l</m:t>
                      </m:r>
                      <m:r>
                        <m:rPr>
                          <m:sty m:val="p"/>
                        </m:rPr>
                        <w:rPr>
                          <w:rFonts w:ascii="Cambria Math" w:hAnsi="Cambria Math"/>
                        </w:rPr>
                        <m:t>´</m:t>
                      </m:r>
                    </m:e>
                  </m:d>
                </m:num>
                <m:den>
                  <m:sSub>
                    <m:sSubPr>
                      <m:ctrlPr>
                        <w:rPr>
                          <w:rFonts w:ascii="Cambria Math" w:hAnsi="Cambria Math" w:cs="Calibri"/>
                          <w:lang w:val="de-DE"/>
                        </w:rPr>
                      </m:ctrlPr>
                    </m:sSubPr>
                    <m:e>
                      <m:r>
                        <m:rPr>
                          <m:sty m:val="bi"/>
                        </m:rPr>
                        <w:rPr>
                          <w:rFonts w:ascii="Cambria Math" w:hAnsi="Cambria Math"/>
                        </w:rPr>
                        <m:t>K</m:t>
                      </m:r>
                    </m:e>
                    <m:sub>
                      <m:r>
                        <m:rPr>
                          <m:sty m:val="b"/>
                        </m:rPr>
                        <w:rPr>
                          <w:rFonts w:ascii="Cambria Math" w:hAnsi="Cambria Math"/>
                        </w:rPr>
                        <m:t>TC</m:t>
                      </m:r>
                    </m:sub>
                  </m:sSub>
                </m:den>
              </m:f>
              <m:sSubSup>
                <m:sSubSupPr>
                  <m:ctrlPr>
                    <w:rPr>
                      <w:rFonts w:ascii="Cambria Math" w:hAnsi="Cambria Math"/>
                      <w:i/>
                    </w:rPr>
                  </m:ctrlPr>
                </m:sSubSupPr>
                <m:e>
                  <m:r>
                    <m:rPr>
                      <m:sty m:val="bi"/>
                    </m:rPr>
                    <w:rPr>
                      <w:rFonts w:ascii="Cambria Math" w:hAnsi="Cambria Math"/>
                    </w:rPr>
                    <m:t>α</m:t>
                  </m:r>
                </m:e>
                <m:sub>
                  <m:r>
                    <m:rPr>
                      <m:sty m:val="bi"/>
                    </m:rPr>
                    <w:rPr>
                      <w:rFonts w:ascii="Cambria Math" w:hAnsi="Cambria Math"/>
                    </w:rPr>
                    <m:t>i</m:t>
                  </m:r>
                </m:sub>
                <m:sup>
                  <m:r>
                    <w:rPr>
                      <w:rFonts w:ascii="Cambria Math" w:hAnsi="Cambria Math"/>
                    </w:rPr>
                    <m:t>'</m:t>
                  </m:r>
                </m:sup>
              </m:sSubSup>
            </m:sup>
          </m:sSup>
        </m:oMath>
      </m:oMathPara>
    </w:p>
    <w:p w14:paraId="3F8D4FA3" w14:textId="77777777" w:rsidR="00217BB2" w:rsidRDefault="00CB2D87">
      <w:pPr>
        <w:pStyle w:val="3GPPAgreements"/>
        <w:numPr>
          <w:ilvl w:val="0"/>
          <w:numId w:val="0"/>
        </w:numPr>
        <w:rPr>
          <w:lang w:val="de-DE"/>
        </w:rPr>
      </w:pPr>
      <m:oMathPara>
        <m:oMath>
          <m:sSubSup>
            <m:sSubSupPr>
              <m:ctrlPr>
                <w:rPr>
                  <w:rFonts w:ascii="Cambria Math" w:hAnsi="Cambria Math"/>
                </w:rPr>
              </m:ctrlPr>
            </m:sSubSupPr>
            <m:e>
              <m:r>
                <m:rPr>
                  <m:sty m:val="bi"/>
                </m:rPr>
                <w:rPr>
                  <w:rFonts w:ascii="Cambria Math" w:hAnsi="Cambria Math"/>
                </w:rPr>
                <m:t>α</m:t>
              </m:r>
            </m:e>
            <m:sub>
              <m:r>
                <m:rPr>
                  <m:sty m:val="bi"/>
                </m:rPr>
                <w:rPr>
                  <w:rFonts w:ascii="Cambria Math" w:hAnsi="Cambria Math"/>
                </w:rPr>
                <m:t>i</m:t>
              </m:r>
            </m:sub>
            <m:sup>
              <m:r>
                <m:rPr>
                  <m:sty m:val="p"/>
                </m:rPr>
                <w:rPr>
                  <w:rFonts w:ascii="Cambria Math" w:hAnsi="Cambria Math"/>
                </w:rPr>
                <m:t>'</m:t>
              </m:r>
            </m:sup>
          </m:sSubSup>
          <m:r>
            <m:rPr>
              <m:sty m:val="p"/>
            </m:rPr>
            <w:rPr>
              <w:rFonts w:ascii="Cambria Math" w:hAnsi="Cambria Math"/>
            </w:rPr>
            <m:t>=</m:t>
          </m:r>
          <m:r>
            <m:rPr>
              <m:sty m:val="bi"/>
            </m:rPr>
            <w:rPr>
              <w:rFonts w:ascii="Cambria Math" w:hAnsi="Cambria Math"/>
            </w:rPr>
            <m:t>α</m:t>
          </m:r>
          <m:r>
            <m:rPr>
              <m:sty m:val="p"/>
            </m:rPr>
            <w:rPr>
              <w:rFonts w:ascii="Cambria Math" w:hAnsi="Cambria Math"/>
            </w:rPr>
            <m:t>+</m:t>
          </m:r>
          <m:r>
            <m:rPr>
              <m:sty m:val="b"/>
            </m:rPr>
            <w:rPr>
              <w:rFonts w:ascii="Cambria Math" w:hAnsi="Cambria Math"/>
            </w:rPr>
            <m:t>2</m:t>
          </m:r>
          <m:r>
            <m:rPr>
              <m:sty m:val="bi"/>
            </m:rPr>
            <w:rPr>
              <w:rFonts w:ascii="Cambria Math" w:hAnsi="Cambria Math"/>
            </w:rPr>
            <m:t>πa</m:t>
          </m:r>
        </m:oMath>
      </m:oMathPara>
    </w:p>
    <w:p w14:paraId="122401B9" w14:textId="77777777" w:rsidR="00217BB2" w:rsidRDefault="00CB2D87">
      <w:pPr>
        <w:pStyle w:val="3GPPAgreements"/>
        <w:numPr>
          <w:ilvl w:val="0"/>
          <w:numId w:val="0"/>
        </w:numPr>
        <w:ind w:left="1136"/>
      </w:pPr>
      <m:oMath>
        <m:sSup>
          <m:sSupPr>
            <m:ctrlPr>
              <w:rPr>
                <w:rFonts w:ascii="Cambria Math" w:eastAsiaTheme="minorHAnsi" w:hAnsi="Cambria Math"/>
                <w:iCs/>
                <w:lang w:val="de-DE"/>
              </w:rPr>
            </m:ctrlPr>
          </m:sSupPr>
          <m:e>
            <m:r>
              <w:rPr>
                <w:rFonts w:ascii="Cambria Math" w:hAnsi="Cambria Math"/>
              </w:rPr>
              <m:t>α</m:t>
            </m:r>
          </m:e>
          <m:sup>
            <m:r>
              <m:rPr>
                <m:sty m:val="p"/>
              </m:rPr>
              <w:rPr>
                <w:rFonts w:ascii="Cambria Math" w:hAnsi="Cambria Math" w:hint="eastAsia"/>
              </w:rPr>
              <m:t>'</m:t>
            </m:r>
          </m:sup>
        </m:sSup>
      </m:oMath>
      <w:r w:rsidR="0084335D">
        <w:t xml:space="preserve"> configured via </w:t>
      </w:r>
      <m:oMath>
        <m:sSubSup>
          <m:sSubSupPr>
            <m:ctrlPr>
              <w:rPr>
                <w:rFonts w:ascii="Cambria Math" w:eastAsiaTheme="minorHAnsi" w:hAnsi="Cambria Math"/>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r>
          <m:rPr>
            <m:sty m:val="p"/>
          </m:rPr>
          <w:rPr>
            <w:rFonts w:ascii="Cambria Math" w:hAnsi="Cambria Math" w:hint="eastAsia"/>
          </w:rPr>
          <m:t>∈</m:t>
        </m:r>
        <m:r>
          <m:rPr>
            <m:sty m:val="p"/>
          </m:rPr>
          <w:rPr>
            <w:rFonts w:ascii="Cambria Math" w:hAnsi="Cambria Math"/>
          </w:rPr>
          <m:t>{0,</m:t>
        </m:r>
        <m:r>
          <m:rPr>
            <m:sty m:val="p"/>
          </m:rPr>
          <w:rPr>
            <w:rFonts w:ascii="Cambria Math" w:hAnsi="Cambria Math" w:hint="eastAsia"/>
          </w:rPr>
          <m:t>…</m:t>
        </m:r>
        <m:r>
          <m:rPr>
            <m:sty m:val="p"/>
          </m:rPr>
          <w:rPr>
            <w:rFonts w:ascii="Cambria Math" w:hAnsi="Cambria Math"/>
          </w:rPr>
          <m:t>,</m:t>
        </m:r>
        <m:sSub>
          <m:sSubPr>
            <m:ctrlPr>
              <w:rPr>
                <w:rFonts w:ascii="Cambria Math" w:eastAsiaTheme="minorHAnsi" w:hAnsi="Cambria Math"/>
                <w:iCs/>
                <w:lang w:val="de-DE"/>
              </w:rPr>
            </m:ctrlPr>
          </m:sSubPr>
          <m:e>
            <m:r>
              <w:rPr>
                <w:rFonts w:ascii="Cambria Math" w:hAnsi="Cambria Math"/>
              </w:rPr>
              <m:t>K</m:t>
            </m:r>
          </m:e>
          <m:sub>
            <m:r>
              <w:rPr>
                <w:rFonts w:ascii="Cambria Math" w:hAnsi="Cambria Math"/>
              </w:rPr>
              <m:t>TC</m:t>
            </m:r>
          </m:sub>
        </m:sSub>
        <m:sSub>
          <m:sSubPr>
            <m:ctrlPr>
              <w:rPr>
                <w:rFonts w:ascii="Cambria Math" w:eastAsiaTheme="minorHAnsi" w:hAnsi="Cambria Math"/>
                <w:iCs/>
                <w:lang w:val="de-DE"/>
              </w:rPr>
            </m:ctrlPr>
          </m:sSubPr>
          <m:e>
            <m:r>
              <w:rPr>
                <w:rFonts w:ascii="Cambria Math" w:hAnsi="Cambria Math"/>
              </w:rPr>
              <m:t>n</m:t>
            </m:r>
          </m:e>
          <m:sub>
            <m:r>
              <w:rPr>
                <w:rFonts w:ascii="Cambria Math" w:hAnsi="Cambria Math"/>
              </w:rPr>
              <m:t>max</m:t>
            </m:r>
          </m:sub>
        </m:sSub>
        <m:r>
          <m:rPr>
            <m:sty m:val="p"/>
          </m:rPr>
          <w:rPr>
            <w:rFonts w:ascii="Cambria Math" w:hAnsi="Cambria Math"/>
          </w:rPr>
          <m:t>-1}</m:t>
        </m:r>
      </m:oMath>
      <w:r w:rsidR="0084335D">
        <w:t xml:space="preserve"> and </w:t>
      </w:r>
      <m:oMath>
        <m:r>
          <w:rPr>
            <w:rFonts w:ascii="Cambria Math" w:hAnsi="Cambria Math"/>
          </w:rPr>
          <m:t>a</m:t>
        </m:r>
        <m:r>
          <m:rPr>
            <m:sty m:val="p"/>
          </m:rPr>
          <w:rPr>
            <w:rFonts w:ascii="Cambria Math" w:hAnsi="Cambria Math"/>
          </w:rPr>
          <m:t>=</m:t>
        </m:r>
        <m:d>
          <m:dPr>
            <m:begChr m:val="⌊"/>
            <m:endChr m:val="⌋"/>
            <m:ctrlPr>
              <w:rPr>
                <w:rFonts w:ascii="Cambria Math" w:eastAsiaTheme="minorHAnsi" w:hAnsi="Cambria Math"/>
                <w:iCs/>
                <w:lang w:val="de-DE"/>
              </w:rPr>
            </m:ctrlPr>
          </m:dPr>
          <m:e>
            <m:f>
              <m:fPr>
                <m:ctrlPr>
                  <w:rPr>
                    <w:rFonts w:ascii="Cambria Math" w:eastAsiaTheme="minorHAnsi" w:hAnsi="Cambria Math"/>
                    <w:iCs/>
                    <w:lang w:val="de-DE"/>
                  </w:rPr>
                </m:ctrlPr>
              </m:fPr>
              <m:num>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eff</m:t>
                    </m:r>
                  </m:sup>
                </m:sSubSup>
              </m:num>
              <m:den>
                <m:sSubSup>
                  <m:sSubSupPr>
                    <m:ctrlPr>
                      <w:rPr>
                        <w:rFonts w:ascii="Cambria Math" w:eastAsiaTheme="minorHAnsi" w:hAnsi="Cambria Math"/>
                        <w:iCs/>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den>
            </m:f>
          </m:e>
        </m:d>
      </m:oMath>
    </w:p>
    <w:p w14:paraId="6FC9F794" w14:textId="77777777" w:rsidR="00217BB2" w:rsidRDefault="00CB2D87">
      <w:pPr>
        <w:pStyle w:val="3GPPAgreements"/>
        <w:numPr>
          <w:ilvl w:val="0"/>
          <w:numId w:val="0"/>
        </w:numPr>
        <w:ind w:left="1136"/>
      </w:pPr>
      <m:oMath>
        <m:sSubSup>
          <m:sSubSupPr>
            <m:ctrlPr>
              <w:rPr>
                <w:rFonts w:ascii="Cambria Math" w:eastAsiaTheme="minorHAnsi" w:hAnsi="Cambria Math"/>
                <w:i/>
                <w:iCs/>
                <w:lang w:val="de-DE"/>
              </w:rPr>
            </m:ctrlPr>
          </m:sSubSupPr>
          <m:e>
            <m:r>
              <w:rPr>
                <w:rFonts w:ascii="Cambria Math" w:hAnsi="Cambria Math"/>
              </w:rPr>
              <m:t>n</m:t>
            </m:r>
          </m:e>
          <m:sub>
            <m:r>
              <w:rPr>
                <w:rFonts w:ascii="Cambria Math" w:hAnsi="Cambria Math"/>
              </w:rPr>
              <m:t>SRS</m:t>
            </m:r>
          </m:sub>
          <m:sup>
            <m:r>
              <w:rPr>
                <w:rFonts w:ascii="Cambria Math" w:hAnsi="Cambria Math"/>
              </w:rPr>
              <m:t>eff</m:t>
            </m:r>
          </m:sup>
        </m:sSubSup>
      </m:oMath>
      <w:r w:rsidR="0084335D">
        <w:t xml:space="preserve"> </w:t>
      </w:r>
      <w:proofErr w:type="gramStart"/>
      <w:r w:rsidR="0084335D">
        <w:t>is  configurable</w:t>
      </w:r>
      <w:proofErr w:type="gramEnd"/>
      <w:r w:rsidR="0084335D">
        <w:t xml:space="preserve"> (range for </w:t>
      </w:r>
      <w:proofErr w:type="spellStart"/>
      <w:r w:rsidR="0084335D">
        <w:rPr>
          <w:i/>
        </w:rPr>
        <w:t>cyclicshift</w:t>
      </w:r>
      <w:proofErr w:type="spellEnd"/>
      <w:r w:rsidR="0084335D">
        <w:t xml:space="preserve"> is extended)</w:t>
      </w:r>
    </w:p>
    <w:p w14:paraId="5CC14998" w14:textId="77777777" w:rsidR="00217BB2" w:rsidRDefault="0084335D">
      <w:pPr>
        <w:pStyle w:val="3GPPAgreements"/>
        <w:numPr>
          <w:ilvl w:val="0"/>
          <w:numId w:val="0"/>
        </w:numPr>
        <w:ind w:left="1136"/>
      </w:pPr>
      <w:r>
        <w:t xml:space="preserve">Note: the maximum value of cyclic shift  </w:t>
      </w:r>
      <m:oMath>
        <m:sSubSup>
          <m:sSubSupPr>
            <m:ctrlPr>
              <w:rPr>
                <w:rFonts w:ascii="Cambria Math" w:eastAsiaTheme="minorHAnsi" w:hAnsi="Cambria Math"/>
                <w:i/>
                <w:lang w:val="de-DE"/>
              </w:rPr>
            </m:ctrlPr>
          </m:sSubSupPr>
          <m:e>
            <m:r>
              <w:rPr>
                <w:rFonts w:ascii="Cambria Math" w:hAnsi="Cambria Math"/>
              </w:rPr>
              <m:t>n</m:t>
            </m:r>
          </m:e>
          <m:sub>
            <m:r>
              <m:rPr>
                <m:sty m:val="p"/>
              </m:rPr>
              <w:rPr>
                <w:rFonts w:ascii="Cambria Math" w:hAnsi="Cambria Math"/>
              </w:rPr>
              <m:t>SRS</m:t>
            </m:r>
          </m:sub>
          <m:sup>
            <m:r>
              <m:rPr>
                <m:sty m:val="p"/>
              </m:rPr>
              <w:rPr>
                <w:rFonts w:ascii="Cambria Math" w:hAnsi="Cambria Math"/>
              </w:rPr>
              <m:t>cs,max</m:t>
            </m:r>
          </m:sup>
        </m:sSubSup>
      </m:oMath>
      <w:r>
        <w:t xml:space="preserve"> is not changed</w:t>
      </w:r>
    </w:p>
    <w:p w14:paraId="77AD6BF6" w14:textId="77777777" w:rsidR="00217BB2" w:rsidRDefault="0084335D">
      <w:pPr>
        <w:pStyle w:val="3GPPAgreements"/>
      </w:pPr>
      <w:r>
        <w:t>(Fraunhofer) Proposal 10:</w:t>
      </w:r>
    </w:p>
    <w:p w14:paraId="5313C1AA" w14:textId="77777777" w:rsidR="00217BB2" w:rsidRDefault="0084335D">
      <w:pPr>
        <w:pStyle w:val="3GPPAgreements"/>
        <w:numPr>
          <w:ilvl w:val="1"/>
          <w:numId w:val="23"/>
        </w:numPr>
      </w:pPr>
      <w:r>
        <w:rPr>
          <w:rFonts w:hint="eastAsia"/>
        </w:rPr>
        <w:t>For Rel-17 SRS enhancement support:</w:t>
      </w:r>
    </w:p>
    <w:p w14:paraId="37F975FE" w14:textId="77777777" w:rsidR="00217BB2" w:rsidRDefault="0084335D">
      <w:pPr>
        <w:pStyle w:val="3GPPAgreements"/>
        <w:numPr>
          <w:ilvl w:val="2"/>
          <w:numId w:val="23"/>
        </w:numPr>
      </w:pPr>
      <w:r>
        <w:rPr>
          <w:rFonts w:hint="eastAsia"/>
        </w:rPr>
        <w:t>phase correction for the staggered SRS</w:t>
      </w:r>
    </w:p>
    <w:p w14:paraId="783065F0" w14:textId="77777777" w:rsidR="00217BB2" w:rsidRDefault="0084335D">
      <w:pPr>
        <w:pStyle w:val="3GPPAgreements"/>
        <w:numPr>
          <w:ilvl w:val="2"/>
          <w:numId w:val="23"/>
        </w:numPr>
      </w:pPr>
      <w:r>
        <w:rPr>
          <w:rFonts w:hint="eastAsia"/>
        </w:rPr>
        <w:lastRenderedPageBreak/>
        <w:t>maintaining the cyclic shift step size of Rel-15.</w:t>
      </w:r>
    </w:p>
    <w:p w14:paraId="73C3B221" w14:textId="77777777" w:rsidR="00217BB2" w:rsidRDefault="0084335D">
      <w:pPr>
        <w:pStyle w:val="3GPPAgreements"/>
        <w:numPr>
          <w:ilvl w:val="2"/>
          <w:numId w:val="23"/>
        </w:numPr>
      </w:pPr>
      <w:r>
        <w:rPr>
          <w:rFonts w:hint="eastAsia"/>
        </w:rPr>
        <w:t>extending the range of the cyclic shift.</w:t>
      </w:r>
    </w:p>
    <w:p w14:paraId="35958543" w14:textId="77777777" w:rsidR="00217BB2" w:rsidRDefault="0084335D">
      <w:pPr>
        <w:pStyle w:val="3GPPAgreements"/>
      </w:pPr>
      <w:r>
        <w:t xml:space="preserve"> (Ericsson) Proposal 21:</w:t>
      </w:r>
    </w:p>
    <w:p w14:paraId="44263D1F"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The cyclic shift </w:t>
      </w:r>
      <w:proofErr w:type="gramStart"/>
      <w:r>
        <w:rPr>
          <w:rFonts w:eastAsia="SimSun" w:hint="eastAsia"/>
          <w:szCs w:val="20"/>
          <w:lang w:eastAsia="zh-CN"/>
        </w:rPr>
        <w:t>of  the</w:t>
      </w:r>
      <w:proofErr w:type="gramEnd"/>
      <w:r>
        <w:rPr>
          <w:rFonts w:eastAsia="SimSun" w:hint="eastAsia"/>
          <w:szCs w:val="20"/>
          <w:lang w:eastAsia="zh-CN"/>
        </w:rPr>
        <w:t xml:space="preserve"> UL SRS with staggered pattern can be configured to be 1) the same in each symbol, according to REL-15 behavior or 2)  per SRS resource, across all symbols in the SRS resource, according to equation 1 above</w:t>
      </w:r>
    </w:p>
    <w:p w14:paraId="0A03A9AE" w14:textId="77777777" w:rsidR="00217BB2" w:rsidRDefault="0084335D">
      <w:pPr>
        <w:pStyle w:val="3GPPAgreements"/>
      </w:pPr>
      <w:bookmarkStart w:id="66" w:name="_Toc53753189"/>
      <w:bookmarkStart w:id="67" w:name="_Toc53776257"/>
      <w:r>
        <w:t xml:space="preserve">(Ericsson) Proposal 22: </w:t>
      </w:r>
    </w:p>
    <w:p w14:paraId="49911C67" w14:textId="77777777" w:rsidR="00217BB2" w:rsidRDefault="0084335D">
      <w:pPr>
        <w:pStyle w:val="3GPPAgreements"/>
        <w:numPr>
          <w:ilvl w:val="1"/>
          <w:numId w:val="23"/>
        </w:numPr>
      </w:pPr>
      <w:r>
        <w:t xml:space="preserve">The maximum number of available cyclic shifts </w:t>
      </w:r>
      <m:oMath>
        <m:sSubSup>
          <m:sSubSupPr>
            <m:ctrlPr>
              <w:rPr>
                <w:rFonts w:ascii="Cambria Math" w:eastAsia="MS Mincho" w:hAnsi="Cambria Math"/>
                <w:i/>
              </w:rPr>
            </m:ctrlPr>
          </m:sSubSupPr>
          <m:e>
            <m:r>
              <m:rPr>
                <m:sty m:val="bi"/>
              </m:rPr>
              <w:rPr>
                <w:rFonts w:ascii="Cambria Math" w:eastAsia="MS Mincho" w:hAnsi="Cambria Math"/>
              </w:rPr>
              <m:t>n</m:t>
            </m:r>
          </m:e>
          <m:sub>
            <m:r>
              <m:rPr>
                <m:sty m:val="b"/>
              </m:rPr>
              <w:rPr>
                <w:rFonts w:ascii="Cambria Math" w:eastAsia="MS Mincho" w:hAnsi="Cambria Math"/>
              </w:rPr>
              <m:t>SRS</m:t>
            </m:r>
          </m:sub>
          <m:sup>
            <m:r>
              <m:rPr>
                <m:sty m:val="b"/>
              </m:rPr>
              <w:rPr>
                <w:rFonts w:ascii="Cambria Math" w:eastAsia="MS Mincho" w:hAnsi="Cambria Math"/>
              </w:rPr>
              <m:t>cs</m:t>
            </m:r>
            <m:r>
              <m:rPr>
                <m:sty m:val="p"/>
              </m:rPr>
              <w:rPr>
                <w:rFonts w:ascii="Cambria Math" w:eastAsia="MS Mincho" w:hAnsi="Cambria Math"/>
              </w:rPr>
              <m:t>,</m:t>
            </m:r>
            <m:r>
              <m:rPr>
                <m:sty m:val="b"/>
              </m:rPr>
              <w:rPr>
                <w:rFonts w:ascii="Cambria Math" w:eastAsia="MS Mincho" w:hAnsi="Cambria Math"/>
              </w:rPr>
              <m:t>max</m:t>
            </m:r>
          </m:sup>
        </m:sSubSup>
      </m:oMath>
      <w:r>
        <w:t xml:space="preserve"> for the SRS for positioning is configurable by the gNodeB as part of the RRC configuration.</w:t>
      </w:r>
      <w:bookmarkEnd w:id="66"/>
      <w:bookmarkEnd w:id="67"/>
    </w:p>
    <w:p w14:paraId="2C662CED" w14:textId="77777777" w:rsidR="00217BB2" w:rsidRDefault="00217BB2">
      <w:pPr>
        <w:pStyle w:val="3GPPAgreements"/>
        <w:numPr>
          <w:ilvl w:val="0"/>
          <w:numId w:val="0"/>
        </w:numPr>
        <w:rPr>
          <w:lang w:eastAsia="en-US"/>
        </w:rPr>
      </w:pPr>
    </w:p>
    <w:p w14:paraId="66D64687"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455C9F5B" w14:textId="77777777" w:rsidR="00217BB2" w:rsidRDefault="0084335D">
      <w:r>
        <w:rPr>
          <w:lang w:val="en-US"/>
        </w:rPr>
        <w:t xml:space="preserve">The </w:t>
      </w:r>
      <w:r>
        <w:t xml:space="preserve">issues of the </w:t>
      </w:r>
      <w:r>
        <w:rPr>
          <w:lang w:eastAsia="en-US"/>
        </w:rPr>
        <w:t xml:space="preserve">cyclic shifts of SRS for positioning </w:t>
      </w:r>
      <w:r>
        <w:t xml:space="preserve">were identified and </w:t>
      </w:r>
      <w:r>
        <w:rPr>
          <w:lang w:eastAsia="en-US"/>
        </w:rPr>
        <w:t>the potential solutions</w:t>
      </w:r>
      <w:r>
        <w:t xml:space="preserve"> were also intensively discussed in Rel-16 and also in RAN1#102e without the consensus.</w:t>
      </w:r>
      <w:r>
        <w:rPr>
          <w:lang w:eastAsia="en-US"/>
        </w:rPr>
        <w:t xml:space="preserve"> S</w:t>
      </w:r>
      <w:r>
        <w:t>uggest resolving this issue in Rel-17 WI phase.</w:t>
      </w:r>
    </w:p>
    <w:p w14:paraId="0D5A38A2" w14:textId="77777777" w:rsidR="00217BB2" w:rsidRDefault="00217BB2">
      <w:pPr>
        <w:rPr>
          <w:lang w:val="en-US" w:eastAsia="en-US"/>
        </w:rPr>
      </w:pPr>
    </w:p>
    <w:p w14:paraId="593B58C5" w14:textId="77777777" w:rsidR="00217BB2" w:rsidRDefault="0084335D">
      <w:pPr>
        <w:pStyle w:val="Heading3"/>
      </w:pPr>
      <w:bookmarkStart w:id="68" w:name="_Toc54552913"/>
      <w:bookmarkStart w:id="69" w:name="_Toc54553035"/>
      <w:r>
        <w:rPr>
          <w:highlight w:val="yellow"/>
        </w:rPr>
        <w:t>Proposal 3-4</w:t>
      </w:r>
      <w:bookmarkEnd w:id="68"/>
      <w:bookmarkEnd w:id="69"/>
      <w:r>
        <w:t xml:space="preserve"> </w:t>
      </w:r>
    </w:p>
    <w:p w14:paraId="54C96711" w14:textId="77777777" w:rsidR="00217BB2" w:rsidRDefault="0084335D">
      <w:pPr>
        <w:pStyle w:val="3GPPAgreements"/>
      </w:pPr>
      <w:r>
        <w:t>The enhancements to address the issues from the existing cyclic shift patterns for SRS for positioning can be considered for normative work.</w:t>
      </w:r>
    </w:p>
    <w:p w14:paraId="4D83C76C" w14:textId="77777777" w:rsidR="00217BB2" w:rsidRDefault="00217BB2">
      <w:pPr>
        <w:rPr>
          <w:lang w:val="en-US"/>
        </w:rPr>
      </w:pPr>
    </w:p>
    <w:p w14:paraId="538668AE"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241EDFBC" w14:textId="77777777">
        <w:trPr>
          <w:trHeight w:val="260"/>
          <w:jc w:val="center"/>
        </w:trPr>
        <w:tc>
          <w:tcPr>
            <w:tcW w:w="1804" w:type="dxa"/>
          </w:tcPr>
          <w:p w14:paraId="666AAB02" w14:textId="77777777" w:rsidR="00217BB2" w:rsidRDefault="0084335D">
            <w:pPr>
              <w:spacing w:after="0"/>
              <w:rPr>
                <w:b/>
                <w:sz w:val="16"/>
                <w:szCs w:val="16"/>
              </w:rPr>
            </w:pPr>
            <w:r>
              <w:rPr>
                <w:b/>
                <w:sz w:val="16"/>
                <w:szCs w:val="16"/>
              </w:rPr>
              <w:t>Company</w:t>
            </w:r>
          </w:p>
        </w:tc>
        <w:tc>
          <w:tcPr>
            <w:tcW w:w="9230" w:type="dxa"/>
          </w:tcPr>
          <w:p w14:paraId="252F56BA" w14:textId="77777777" w:rsidR="00217BB2" w:rsidRDefault="0084335D">
            <w:pPr>
              <w:spacing w:after="0"/>
              <w:rPr>
                <w:b/>
                <w:sz w:val="16"/>
                <w:szCs w:val="16"/>
              </w:rPr>
            </w:pPr>
            <w:r>
              <w:rPr>
                <w:b/>
                <w:sz w:val="16"/>
                <w:szCs w:val="16"/>
              </w:rPr>
              <w:t xml:space="preserve">Comments </w:t>
            </w:r>
          </w:p>
        </w:tc>
      </w:tr>
      <w:tr w:rsidR="00217BB2" w14:paraId="016A1895" w14:textId="77777777">
        <w:trPr>
          <w:trHeight w:val="253"/>
          <w:jc w:val="center"/>
        </w:trPr>
        <w:tc>
          <w:tcPr>
            <w:tcW w:w="1804" w:type="dxa"/>
          </w:tcPr>
          <w:p w14:paraId="4F79F1A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399DDE"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Proposal 3-4. We believe it is a critical issue which need to </w:t>
            </w:r>
            <w:proofErr w:type="gramStart"/>
            <w:r>
              <w:rPr>
                <w:rFonts w:eastAsiaTheme="minorEastAsia" w:hint="eastAsia"/>
                <w:sz w:val="16"/>
                <w:szCs w:val="16"/>
                <w:lang w:eastAsia="zh-CN"/>
              </w:rPr>
              <w:t>discussed</w:t>
            </w:r>
            <w:proofErr w:type="gramEnd"/>
            <w:r>
              <w:rPr>
                <w:rFonts w:eastAsiaTheme="minorEastAsia" w:hint="eastAsia"/>
                <w:sz w:val="16"/>
                <w:szCs w:val="16"/>
                <w:lang w:eastAsia="zh-CN"/>
              </w:rPr>
              <w:t xml:space="preserve"> during the WI phase in order to improve the detection performance of SRS-</w:t>
            </w:r>
            <w:proofErr w:type="spellStart"/>
            <w:r>
              <w:rPr>
                <w:rFonts w:eastAsiaTheme="minorEastAsia" w:hint="eastAsia"/>
                <w:sz w:val="16"/>
                <w:szCs w:val="16"/>
                <w:lang w:eastAsia="zh-CN"/>
              </w:rPr>
              <w:t>Pos</w:t>
            </w:r>
            <w:proofErr w:type="spellEnd"/>
            <w:r>
              <w:rPr>
                <w:rFonts w:eastAsiaTheme="minorEastAsia" w:hint="eastAsia"/>
                <w:sz w:val="16"/>
                <w:szCs w:val="16"/>
                <w:lang w:eastAsia="zh-CN"/>
              </w:rPr>
              <w:t xml:space="preserve"> in the </w:t>
            </w:r>
            <w:proofErr w:type="spellStart"/>
            <w:r>
              <w:rPr>
                <w:rFonts w:eastAsiaTheme="minorEastAsia" w:hint="eastAsia"/>
                <w:sz w:val="16"/>
                <w:szCs w:val="16"/>
                <w:lang w:eastAsia="zh-CN"/>
              </w:rPr>
              <w:t>gNB</w:t>
            </w:r>
            <w:proofErr w:type="spellEnd"/>
            <w:r>
              <w:rPr>
                <w:rFonts w:eastAsiaTheme="minorEastAsia" w:hint="eastAsia"/>
                <w:sz w:val="16"/>
                <w:szCs w:val="16"/>
                <w:lang w:eastAsia="zh-CN"/>
              </w:rPr>
              <w:t>.</w:t>
            </w:r>
          </w:p>
        </w:tc>
      </w:tr>
      <w:tr w:rsidR="00217BB2" w14:paraId="23CE5C28" w14:textId="77777777">
        <w:trPr>
          <w:trHeight w:val="253"/>
          <w:jc w:val="center"/>
        </w:trPr>
        <w:tc>
          <w:tcPr>
            <w:tcW w:w="1804" w:type="dxa"/>
          </w:tcPr>
          <w:p w14:paraId="5E3DB1D1" w14:textId="77777777" w:rsidR="00217BB2" w:rsidRDefault="0084335D">
            <w:pPr>
              <w:spacing w:after="0"/>
              <w:rPr>
                <w:rFonts w:cstheme="minorHAnsi"/>
                <w:sz w:val="16"/>
                <w:szCs w:val="16"/>
              </w:rPr>
            </w:pPr>
            <w:r>
              <w:rPr>
                <w:rFonts w:cstheme="minorHAnsi"/>
                <w:sz w:val="16"/>
                <w:szCs w:val="16"/>
              </w:rPr>
              <w:t>OPPO</w:t>
            </w:r>
          </w:p>
        </w:tc>
        <w:tc>
          <w:tcPr>
            <w:tcW w:w="9230" w:type="dxa"/>
          </w:tcPr>
          <w:p w14:paraId="7FDB86C6"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It is an issue identified in Rel-16 and we should address it. </w:t>
            </w:r>
          </w:p>
        </w:tc>
      </w:tr>
      <w:tr w:rsidR="007629C5" w14:paraId="573ED785" w14:textId="77777777">
        <w:trPr>
          <w:trHeight w:val="253"/>
          <w:jc w:val="center"/>
        </w:trPr>
        <w:tc>
          <w:tcPr>
            <w:tcW w:w="1804" w:type="dxa"/>
          </w:tcPr>
          <w:p w14:paraId="3EB238AF"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5635565B"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7629C5" w14:paraId="4BDC3F8C" w14:textId="77777777">
        <w:trPr>
          <w:trHeight w:val="253"/>
          <w:jc w:val="center"/>
        </w:trPr>
        <w:tc>
          <w:tcPr>
            <w:tcW w:w="1804" w:type="dxa"/>
          </w:tcPr>
          <w:p w14:paraId="20DEE9D4" w14:textId="77777777" w:rsidR="007629C5" w:rsidRDefault="007629C5" w:rsidP="007629C5">
            <w:pPr>
              <w:spacing w:after="0"/>
              <w:rPr>
                <w:rFonts w:eastAsiaTheme="minorEastAsia" w:cstheme="minorHAnsi"/>
                <w:sz w:val="16"/>
                <w:szCs w:val="16"/>
                <w:lang w:eastAsia="zh-CN"/>
              </w:rPr>
            </w:pPr>
          </w:p>
        </w:tc>
        <w:tc>
          <w:tcPr>
            <w:tcW w:w="9230" w:type="dxa"/>
          </w:tcPr>
          <w:p w14:paraId="22BD1BB2" w14:textId="77777777" w:rsidR="007629C5" w:rsidRDefault="007629C5" w:rsidP="007629C5">
            <w:pPr>
              <w:spacing w:after="0"/>
              <w:rPr>
                <w:rFonts w:eastAsiaTheme="minorEastAsia"/>
                <w:sz w:val="16"/>
                <w:szCs w:val="16"/>
                <w:lang w:eastAsia="zh-CN"/>
              </w:rPr>
            </w:pPr>
          </w:p>
        </w:tc>
      </w:tr>
      <w:tr w:rsidR="007629C5" w14:paraId="3342E3B6" w14:textId="77777777">
        <w:trPr>
          <w:trHeight w:val="253"/>
          <w:jc w:val="center"/>
        </w:trPr>
        <w:tc>
          <w:tcPr>
            <w:tcW w:w="1804" w:type="dxa"/>
          </w:tcPr>
          <w:p w14:paraId="5B7ECD6D" w14:textId="77777777" w:rsidR="007629C5" w:rsidRDefault="007629C5" w:rsidP="007629C5">
            <w:pPr>
              <w:spacing w:after="0"/>
              <w:rPr>
                <w:rFonts w:eastAsiaTheme="minorEastAsia" w:cstheme="minorHAnsi"/>
                <w:sz w:val="16"/>
                <w:szCs w:val="16"/>
                <w:lang w:eastAsia="zh-CN"/>
              </w:rPr>
            </w:pPr>
          </w:p>
        </w:tc>
        <w:tc>
          <w:tcPr>
            <w:tcW w:w="9230" w:type="dxa"/>
          </w:tcPr>
          <w:p w14:paraId="2A9BBA32" w14:textId="77777777" w:rsidR="007629C5" w:rsidRDefault="007629C5" w:rsidP="007629C5">
            <w:pPr>
              <w:spacing w:after="0"/>
              <w:rPr>
                <w:rFonts w:eastAsiaTheme="minorEastAsia"/>
                <w:sz w:val="16"/>
                <w:szCs w:val="16"/>
                <w:lang w:eastAsia="zh-CN"/>
              </w:rPr>
            </w:pPr>
          </w:p>
        </w:tc>
      </w:tr>
    </w:tbl>
    <w:p w14:paraId="282684E6" w14:textId="77777777" w:rsidR="00217BB2" w:rsidRDefault="00217BB2"/>
    <w:p w14:paraId="68C545D7" w14:textId="77777777" w:rsidR="00217BB2" w:rsidRDefault="00217BB2">
      <w:pPr>
        <w:pStyle w:val="00BodyText"/>
        <w:rPr>
          <w:lang w:val="en-GB"/>
        </w:rPr>
      </w:pPr>
    </w:p>
    <w:p w14:paraId="73154496" w14:textId="77777777" w:rsidR="00217BB2" w:rsidRDefault="0084335D">
      <w:pPr>
        <w:pStyle w:val="Heading2"/>
      </w:pPr>
      <w:bookmarkStart w:id="70" w:name="_Toc48211453"/>
      <w:bookmarkStart w:id="71" w:name="_Toc54552914"/>
      <w:bookmarkStart w:id="72" w:name="_Toc54553036"/>
      <w:r>
        <w:t>Power control for SRS for positioning</w:t>
      </w:r>
      <w:bookmarkEnd w:id="70"/>
      <w:bookmarkEnd w:id="71"/>
      <w:bookmarkEnd w:id="72"/>
    </w:p>
    <w:p w14:paraId="11F51586"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02475FDE" w14:textId="77777777" w:rsidR="00217BB2" w:rsidRDefault="0084335D">
      <w:r>
        <w:t>In Rel-16, open-loop power control is supported for SRS for positioning, i.e., the Tx power of SRS for positioning is based on the path loss estimation, but not subject to TPC command from the gNB. This could potentially result in interference with other UL signals/channels. Several companies propose to support the enhancements of the power control for SRS for positioning in Rel-17.</w:t>
      </w:r>
    </w:p>
    <w:p w14:paraId="0735853E"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B455AD7" w14:textId="77777777" w:rsidR="00217BB2" w:rsidRDefault="0084335D">
      <w:pPr>
        <w:pStyle w:val="3GPPAgreements"/>
      </w:pPr>
      <w:r>
        <w:t>(Huawei) Proposal 6:</w:t>
      </w:r>
    </w:p>
    <w:p w14:paraId="1EBAC73C" w14:textId="77777777" w:rsidR="00217BB2" w:rsidRDefault="0084335D">
      <w:pPr>
        <w:pStyle w:val="3GPPAgreements"/>
        <w:numPr>
          <w:ilvl w:val="1"/>
          <w:numId w:val="23"/>
        </w:numPr>
      </w:pPr>
      <w:r>
        <w:t>Rel-17 should support closed loop power control, and support the following procedures</w:t>
      </w:r>
    </w:p>
    <w:p w14:paraId="7E7A0AEB" w14:textId="77777777" w:rsidR="00217BB2" w:rsidRDefault="0084335D">
      <w:pPr>
        <w:pStyle w:val="3GPPAgreements"/>
        <w:numPr>
          <w:ilvl w:val="2"/>
          <w:numId w:val="23"/>
        </w:numPr>
      </w:pPr>
      <w:proofErr w:type="spellStart"/>
      <w:r>
        <w:rPr>
          <w:rFonts w:hint="eastAsia"/>
        </w:rPr>
        <w:t>Neighbouring</w:t>
      </w:r>
      <w:proofErr w:type="spellEnd"/>
      <w:r>
        <w:rPr>
          <w:rFonts w:hint="eastAsia"/>
        </w:rPr>
        <w:t xml:space="preserve"> TRP sending SRS power adjustment to the LMF</w:t>
      </w:r>
    </w:p>
    <w:p w14:paraId="2B01D1D2" w14:textId="77777777" w:rsidR="00217BB2" w:rsidRDefault="0084335D">
      <w:pPr>
        <w:pStyle w:val="3GPPAgreements"/>
        <w:numPr>
          <w:ilvl w:val="2"/>
          <w:numId w:val="23"/>
        </w:numPr>
      </w:pPr>
      <w:r>
        <w:rPr>
          <w:rFonts w:hint="eastAsia"/>
        </w:rPr>
        <w:t>LMF sending the SRS power adjustment to the serving gNB</w:t>
      </w:r>
    </w:p>
    <w:p w14:paraId="7FDB2B7E" w14:textId="77777777" w:rsidR="00217BB2" w:rsidRDefault="0084335D">
      <w:pPr>
        <w:pStyle w:val="3GPPAgreements"/>
        <w:numPr>
          <w:ilvl w:val="2"/>
          <w:numId w:val="23"/>
        </w:numPr>
      </w:pPr>
      <w:r>
        <w:rPr>
          <w:rFonts w:hint="eastAsia"/>
        </w:rPr>
        <w:t>Power headroom report for SRS for positioning.</w:t>
      </w:r>
    </w:p>
    <w:p w14:paraId="1620888C" w14:textId="77777777" w:rsidR="00217BB2" w:rsidRDefault="0084335D">
      <w:pPr>
        <w:pStyle w:val="3GPPAgreements"/>
      </w:pPr>
      <w:r>
        <w:t xml:space="preserve"> (vivo)Proposal 16:</w:t>
      </w:r>
    </w:p>
    <w:p w14:paraId="79231B6D" w14:textId="77777777" w:rsidR="00217BB2" w:rsidRDefault="0084335D">
      <w:pPr>
        <w:pStyle w:val="3GPPAgreements"/>
        <w:numPr>
          <w:ilvl w:val="1"/>
          <w:numId w:val="23"/>
        </w:numPr>
      </w:pPr>
      <w:r>
        <w:t>PHR based on SRS-PosResource should be introduced in Rel-17</w:t>
      </w:r>
    </w:p>
    <w:p w14:paraId="52E02A1E" w14:textId="77777777" w:rsidR="00217BB2" w:rsidRDefault="0084335D">
      <w:pPr>
        <w:pStyle w:val="3GPPAgreements"/>
      </w:pPr>
      <w:r>
        <w:lastRenderedPageBreak/>
        <w:t>(vivo)Proposal 17:</w:t>
      </w:r>
    </w:p>
    <w:p w14:paraId="7CBCB51C" w14:textId="77777777" w:rsidR="00217BB2" w:rsidRDefault="0084335D">
      <w:pPr>
        <w:pStyle w:val="3GPPAgreements"/>
        <w:numPr>
          <w:ilvl w:val="1"/>
          <w:numId w:val="23"/>
        </w:numPr>
      </w:pPr>
      <w:r>
        <w:tab/>
        <w:t>Introduce the priority indications of SRS-PosResource for transmission power reductions in Rel-17</w:t>
      </w:r>
    </w:p>
    <w:p w14:paraId="6E7CE8CF" w14:textId="77777777" w:rsidR="00217BB2" w:rsidRDefault="0084335D">
      <w:pPr>
        <w:pStyle w:val="3GPPAgreements"/>
      </w:pPr>
      <w:r>
        <w:t>(TCL) Proposal 3:</w:t>
      </w:r>
    </w:p>
    <w:p w14:paraId="48FC2DEE" w14:textId="77777777" w:rsidR="00217BB2" w:rsidRDefault="0084335D">
      <w:pPr>
        <w:pStyle w:val="3GPPAgreements"/>
        <w:numPr>
          <w:ilvl w:val="1"/>
          <w:numId w:val="23"/>
        </w:numPr>
      </w:pPr>
      <w:r>
        <w:t>Support Closed-loop power control for the transmission of SRS for positioning.</w:t>
      </w:r>
    </w:p>
    <w:p w14:paraId="0D7AF07C" w14:textId="77777777" w:rsidR="00217BB2" w:rsidRDefault="0084335D">
      <w:pPr>
        <w:pStyle w:val="3GPPAgreements"/>
      </w:pPr>
      <w:r>
        <w:t>(OPPO) Proposal 9:</w:t>
      </w:r>
    </w:p>
    <w:p w14:paraId="4068838A" w14:textId="77777777" w:rsidR="00217BB2" w:rsidRDefault="0084335D">
      <w:pPr>
        <w:pStyle w:val="3GPPAgreements"/>
        <w:numPr>
          <w:ilvl w:val="1"/>
          <w:numId w:val="23"/>
        </w:numPr>
      </w:pPr>
      <w:r>
        <w:rPr>
          <w:rFonts w:hint="eastAsia"/>
        </w:rPr>
        <w:t>Study the enhancement of uplink power control of SRS for positioning</w:t>
      </w:r>
    </w:p>
    <w:p w14:paraId="048B0B58" w14:textId="77777777" w:rsidR="00217BB2" w:rsidRDefault="0084335D">
      <w:pPr>
        <w:pStyle w:val="3GPPAgreements"/>
        <w:numPr>
          <w:ilvl w:val="2"/>
          <w:numId w:val="23"/>
        </w:numPr>
      </w:pPr>
      <w:r>
        <w:rPr>
          <w:rFonts w:hint="eastAsia"/>
        </w:rPr>
        <w:t>Support closed-loop power control on SRS for positioning.</w:t>
      </w:r>
    </w:p>
    <w:p w14:paraId="653EEA03" w14:textId="77777777" w:rsidR="00217BB2" w:rsidRDefault="0084335D">
      <w:pPr>
        <w:pStyle w:val="3GPPAgreements"/>
        <w:numPr>
          <w:ilvl w:val="2"/>
          <w:numId w:val="23"/>
        </w:numPr>
      </w:pPr>
      <w:r>
        <w:rPr>
          <w:rFonts w:hint="eastAsia"/>
        </w:rPr>
        <w:t xml:space="preserve">Support per SRS resource configuration of power control parameters </w:t>
      </w:r>
    </w:p>
    <w:p w14:paraId="39A45406" w14:textId="77777777" w:rsidR="00217BB2" w:rsidRDefault="0084335D">
      <w:pPr>
        <w:pStyle w:val="3GPPAgreements"/>
      </w:pPr>
      <w:r>
        <w:t xml:space="preserve"> (Nokia)Proposal 6:</w:t>
      </w:r>
    </w:p>
    <w:p w14:paraId="70384956" w14:textId="77777777" w:rsidR="00217BB2" w:rsidRDefault="0084335D">
      <w:pPr>
        <w:pStyle w:val="3GPPAgreements"/>
        <w:numPr>
          <w:ilvl w:val="1"/>
          <w:numId w:val="23"/>
        </w:numPr>
      </w:pPr>
      <w:r>
        <w:rPr>
          <w:rFonts w:hint="eastAsia"/>
        </w:rPr>
        <w:t xml:space="preserve">At least open-loop power control enhancements of SRS for positioning will be investigated in Rel-17: </w:t>
      </w:r>
    </w:p>
    <w:p w14:paraId="3A625C4F" w14:textId="77777777" w:rsidR="00217BB2" w:rsidRDefault="0084335D">
      <w:pPr>
        <w:pStyle w:val="3GPPAgreements"/>
        <w:numPr>
          <w:ilvl w:val="2"/>
          <w:numId w:val="23"/>
        </w:numPr>
      </w:pPr>
      <w:r>
        <w:rPr>
          <w:rFonts w:hint="eastAsia"/>
        </w:rPr>
        <w:t xml:space="preserve">FFS: whether the TPC towards the serving gNB/TRP only, or also towards the neighbor gNBs/TRPs </w:t>
      </w:r>
    </w:p>
    <w:p w14:paraId="6A7C041C" w14:textId="77777777" w:rsidR="00217BB2" w:rsidRDefault="0084335D">
      <w:pPr>
        <w:pStyle w:val="3GPPAgreements"/>
      </w:pPr>
      <w:r>
        <w:t>(Fraunhofer) Proposal 7:</w:t>
      </w:r>
    </w:p>
    <w:p w14:paraId="32B695F7" w14:textId="77777777" w:rsidR="00217BB2" w:rsidRDefault="0084335D">
      <w:pPr>
        <w:pStyle w:val="3GPPAgreements"/>
        <w:numPr>
          <w:ilvl w:val="1"/>
          <w:numId w:val="23"/>
        </w:numPr>
      </w:pPr>
      <w:r>
        <w:t>For positioning purposes, power control needs to be considered in Rel-17, when a spatial relation is not configured.</w:t>
      </w:r>
    </w:p>
    <w:p w14:paraId="21A3FEDF" w14:textId="77777777" w:rsidR="00217BB2" w:rsidRDefault="00217BB2">
      <w:pPr>
        <w:pStyle w:val="Subtitle"/>
        <w:rPr>
          <w:rFonts w:ascii="Times New Roman" w:hAnsi="Times New Roman" w:cs="Times New Roman"/>
          <w:lang w:val="en-US"/>
        </w:rPr>
      </w:pPr>
    </w:p>
    <w:p w14:paraId="2B757832"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5490DF12" w14:textId="77777777" w:rsidR="00217BB2" w:rsidRDefault="0084335D">
      <w:r>
        <w:t>The enhancements of the power control for SRS for positioning were discussed intensively in RAN1#102e without the consensus. In this meeting, several companies have investigated the potential benefits of the enhancements of power control of SRS for positioning for the improvement of the positioning accuracy, latency, network, and UE efficiency. However, there are diverged views on the potential solutions for the enhancements, and thus it may be difficult to reach a consensus on which of the solutions are adopted for Rel-17 during this meeting. Suggest agreeing on the need for the support of the enhancements and leave the discussion of the solutions for the enhancement to the WI phase.</w:t>
      </w:r>
    </w:p>
    <w:p w14:paraId="54CA8543" w14:textId="77777777" w:rsidR="00217BB2" w:rsidRDefault="00217BB2"/>
    <w:p w14:paraId="78673F5E" w14:textId="77777777" w:rsidR="00217BB2" w:rsidRDefault="0084335D">
      <w:pPr>
        <w:pStyle w:val="Heading3"/>
      </w:pPr>
      <w:bookmarkStart w:id="73" w:name="_Toc54553037"/>
      <w:bookmarkStart w:id="74" w:name="_Toc54552915"/>
      <w:r>
        <w:rPr>
          <w:highlight w:val="yellow"/>
        </w:rPr>
        <w:t>Proposal 3-5</w:t>
      </w:r>
      <w:bookmarkEnd w:id="73"/>
      <w:bookmarkEnd w:id="74"/>
    </w:p>
    <w:p w14:paraId="2BF6E5CC" w14:textId="77777777" w:rsidR="00217BB2" w:rsidRDefault="0084335D">
      <w:pPr>
        <w:pStyle w:val="ListParagraph"/>
        <w:numPr>
          <w:ilvl w:val="0"/>
          <w:numId w:val="39"/>
        </w:numPr>
        <w:rPr>
          <w:lang w:val="en-IN"/>
        </w:rPr>
      </w:pPr>
      <w:r>
        <w:rPr>
          <w:lang w:val="en-IN"/>
        </w:rPr>
        <w:t xml:space="preserve">The enhancements of power control of SRS for positioning’s can be considered for normative work. </w:t>
      </w:r>
    </w:p>
    <w:p w14:paraId="39DA8546" w14:textId="77777777" w:rsidR="00217BB2" w:rsidRDefault="0084335D">
      <w:pPr>
        <w:pStyle w:val="ListParagraph"/>
        <w:numPr>
          <w:ilvl w:val="0"/>
          <w:numId w:val="39"/>
        </w:numPr>
        <w:rPr>
          <w:lang w:val="en-IN"/>
        </w:rPr>
      </w:pPr>
      <w:r>
        <w:rPr>
          <w:lang w:val="en-IN"/>
        </w:rPr>
        <w:t>The details of the enhancements are left for further discussion in normative work, which may include, but not limited to the following aspects:</w:t>
      </w:r>
    </w:p>
    <w:p w14:paraId="0F3790D2" w14:textId="77777777" w:rsidR="00217BB2" w:rsidRDefault="0084335D">
      <w:pPr>
        <w:pStyle w:val="ListParagraph"/>
        <w:numPr>
          <w:ilvl w:val="1"/>
          <w:numId w:val="39"/>
        </w:numPr>
        <w:spacing w:line="240" w:lineRule="auto"/>
        <w:rPr>
          <w:rFonts w:ascii="SimSun" w:eastAsia="SimSun" w:hAnsi="SimSun"/>
          <w:sz w:val="24"/>
          <w:lang w:val="en-IN"/>
        </w:rPr>
      </w:pPr>
      <w:r>
        <w:rPr>
          <w:lang w:val="en-IN"/>
        </w:rPr>
        <w:t xml:space="preserve">Closed-loop power control with potential </w:t>
      </w:r>
      <w:r>
        <w:t xml:space="preserve">coordination between gNB/TRPs/LMF, e.g., </w:t>
      </w:r>
      <w:r>
        <w:rPr>
          <w:lang w:val="en-IN"/>
        </w:rPr>
        <w:t>SRS power adjustment messages between gNBs, and between gNBs and LMF;</w:t>
      </w:r>
    </w:p>
    <w:p w14:paraId="61BB7937" w14:textId="77777777" w:rsidR="00217BB2" w:rsidRDefault="0084335D">
      <w:pPr>
        <w:pStyle w:val="ListParagraph"/>
        <w:numPr>
          <w:ilvl w:val="1"/>
          <w:numId w:val="39"/>
        </w:numPr>
        <w:spacing w:line="240" w:lineRule="auto"/>
        <w:rPr>
          <w:rFonts w:ascii="SimSun" w:eastAsia="SimSun" w:hAnsi="SimSun"/>
          <w:sz w:val="24"/>
          <w:lang w:val="en-IN"/>
        </w:rPr>
      </w:pPr>
      <w:r>
        <w:rPr>
          <w:lang w:val="en-IN"/>
        </w:rPr>
        <w:t>Power headroom reporting for SRS for positioning</w:t>
      </w:r>
    </w:p>
    <w:p w14:paraId="70262445" w14:textId="77777777" w:rsidR="00217BB2" w:rsidRDefault="0084335D">
      <w:pPr>
        <w:pStyle w:val="ListParagraph"/>
        <w:numPr>
          <w:ilvl w:val="1"/>
          <w:numId w:val="39"/>
        </w:numPr>
      </w:pPr>
      <w:r>
        <w:rPr>
          <w:lang w:val="en-IN"/>
        </w:rPr>
        <w:t xml:space="preserve">Priority indications of SRS-PosResource for transmission power reductions </w:t>
      </w:r>
    </w:p>
    <w:p w14:paraId="024A5D7C" w14:textId="77777777" w:rsidR="00217BB2" w:rsidRDefault="0084335D">
      <w:pPr>
        <w:pStyle w:val="ListParagraph"/>
        <w:numPr>
          <w:ilvl w:val="1"/>
          <w:numId w:val="39"/>
        </w:numPr>
      </w:pPr>
      <w:r>
        <w:rPr>
          <w:lang w:val="en-IN"/>
        </w:rPr>
        <w:t xml:space="preserve">Enhancements on </w:t>
      </w:r>
      <w:r>
        <w:t>open-loop power control for SRS for positioning</w:t>
      </w:r>
    </w:p>
    <w:p w14:paraId="79F11F9B" w14:textId="77777777" w:rsidR="00217BB2" w:rsidRDefault="0084335D">
      <w:pPr>
        <w:pStyle w:val="ListParagraph"/>
        <w:numPr>
          <w:ilvl w:val="1"/>
          <w:numId w:val="39"/>
        </w:numPr>
      </w:pPr>
      <w:r>
        <w:t>p</w:t>
      </w:r>
      <w:r>
        <w:rPr>
          <w:rFonts w:hint="eastAsia"/>
        </w:rPr>
        <w:t>er SRS resource configuration of power control parameters</w:t>
      </w:r>
    </w:p>
    <w:p w14:paraId="32567B0B" w14:textId="77777777" w:rsidR="00217BB2" w:rsidRDefault="00217BB2">
      <w:pPr>
        <w:rPr>
          <w:lang w:val="en-US"/>
        </w:rPr>
      </w:pPr>
    </w:p>
    <w:p w14:paraId="3ABB179C"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5C6536EC" w14:textId="77777777">
        <w:trPr>
          <w:trHeight w:val="260"/>
          <w:jc w:val="center"/>
        </w:trPr>
        <w:tc>
          <w:tcPr>
            <w:tcW w:w="1804" w:type="dxa"/>
          </w:tcPr>
          <w:p w14:paraId="36858182" w14:textId="77777777" w:rsidR="00217BB2" w:rsidRDefault="0084335D">
            <w:pPr>
              <w:spacing w:after="0"/>
              <w:rPr>
                <w:b/>
                <w:sz w:val="16"/>
                <w:szCs w:val="16"/>
              </w:rPr>
            </w:pPr>
            <w:r>
              <w:rPr>
                <w:b/>
                <w:sz w:val="16"/>
                <w:szCs w:val="16"/>
              </w:rPr>
              <w:t>Company</w:t>
            </w:r>
          </w:p>
        </w:tc>
        <w:tc>
          <w:tcPr>
            <w:tcW w:w="9230" w:type="dxa"/>
          </w:tcPr>
          <w:p w14:paraId="3AC616CB" w14:textId="77777777" w:rsidR="00217BB2" w:rsidRDefault="0084335D">
            <w:pPr>
              <w:spacing w:after="0"/>
              <w:rPr>
                <w:b/>
                <w:sz w:val="16"/>
                <w:szCs w:val="16"/>
              </w:rPr>
            </w:pPr>
            <w:r>
              <w:rPr>
                <w:b/>
                <w:sz w:val="16"/>
                <w:szCs w:val="16"/>
              </w:rPr>
              <w:t xml:space="preserve">Comments </w:t>
            </w:r>
          </w:p>
        </w:tc>
      </w:tr>
      <w:tr w:rsidR="00217BB2" w14:paraId="5035CB43" w14:textId="77777777">
        <w:trPr>
          <w:trHeight w:val="253"/>
          <w:jc w:val="center"/>
        </w:trPr>
        <w:tc>
          <w:tcPr>
            <w:tcW w:w="1804" w:type="dxa"/>
          </w:tcPr>
          <w:p w14:paraId="31F8D905"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2AA7420"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3-5.</w:t>
            </w:r>
          </w:p>
        </w:tc>
      </w:tr>
      <w:tr w:rsidR="00217BB2" w14:paraId="5CDBA7CA" w14:textId="77777777">
        <w:trPr>
          <w:trHeight w:val="253"/>
          <w:jc w:val="center"/>
        </w:trPr>
        <w:tc>
          <w:tcPr>
            <w:tcW w:w="1804" w:type="dxa"/>
          </w:tcPr>
          <w:p w14:paraId="3AC3A8CD" w14:textId="77777777" w:rsidR="00217BB2" w:rsidRDefault="0084335D">
            <w:pPr>
              <w:spacing w:after="0"/>
              <w:rPr>
                <w:rFonts w:cstheme="minorHAnsi"/>
                <w:sz w:val="16"/>
                <w:szCs w:val="16"/>
              </w:rPr>
            </w:pPr>
            <w:r>
              <w:rPr>
                <w:rFonts w:cstheme="minorHAnsi"/>
                <w:sz w:val="16"/>
                <w:szCs w:val="16"/>
              </w:rPr>
              <w:t>OPPO</w:t>
            </w:r>
          </w:p>
        </w:tc>
        <w:tc>
          <w:tcPr>
            <w:tcW w:w="9230" w:type="dxa"/>
          </w:tcPr>
          <w:p w14:paraId="7F2F83AE"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3D8968B9" w14:textId="77777777">
        <w:trPr>
          <w:trHeight w:val="241"/>
          <w:jc w:val="center"/>
        </w:trPr>
        <w:tc>
          <w:tcPr>
            <w:tcW w:w="1804" w:type="dxa"/>
          </w:tcPr>
          <w:p w14:paraId="71C0DAB4"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E9321EE"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6B912798" w14:textId="77777777">
        <w:trPr>
          <w:trHeight w:val="253"/>
          <w:jc w:val="center"/>
        </w:trPr>
        <w:tc>
          <w:tcPr>
            <w:tcW w:w="1804" w:type="dxa"/>
          </w:tcPr>
          <w:p w14:paraId="5B836310" w14:textId="77777777" w:rsidR="00217BB2" w:rsidRDefault="0084335D">
            <w:pPr>
              <w:spacing w:after="0"/>
              <w:rPr>
                <w:rFonts w:eastAsiaTheme="minorEastAsia" w:cstheme="minorHAnsi"/>
                <w:bCs/>
                <w:sz w:val="16"/>
                <w:szCs w:val="16"/>
                <w:lang w:eastAsia="zh-CN"/>
              </w:rPr>
            </w:pPr>
            <w:r>
              <w:rPr>
                <w:rFonts w:eastAsiaTheme="minorEastAsia" w:cstheme="minorHAnsi" w:hint="eastAsia"/>
                <w:bCs/>
                <w:sz w:val="16"/>
                <w:szCs w:val="16"/>
                <w:lang w:eastAsia="zh-CN"/>
              </w:rPr>
              <w:t>vivo</w:t>
            </w:r>
          </w:p>
        </w:tc>
        <w:tc>
          <w:tcPr>
            <w:tcW w:w="9230" w:type="dxa"/>
          </w:tcPr>
          <w:p w14:paraId="5A7C3F31" w14:textId="77777777" w:rsidR="00217BB2" w:rsidRDefault="0084335D">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upport.</w:t>
            </w:r>
          </w:p>
        </w:tc>
      </w:tr>
      <w:tr w:rsidR="00217BB2" w14:paraId="7DA6DE7C" w14:textId="77777777">
        <w:trPr>
          <w:trHeight w:val="253"/>
          <w:jc w:val="center"/>
        </w:trPr>
        <w:tc>
          <w:tcPr>
            <w:tcW w:w="1804" w:type="dxa"/>
          </w:tcPr>
          <w:p w14:paraId="3AA8E888" w14:textId="77777777" w:rsidR="00217BB2" w:rsidRDefault="0084335D">
            <w:pPr>
              <w:spacing w:after="0"/>
              <w:rPr>
                <w:rFonts w:eastAsia="Malgun Gothic" w:cstheme="minorHAnsi"/>
                <w:bCs/>
                <w:sz w:val="16"/>
                <w:szCs w:val="16"/>
                <w:lang w:eastAsia="ko-KR"/>
              </w:rPr>
            </w:pPr>
            <w:r>
              <w:rPr>
                <w:rFonts w:eastAsia="Malgun Gothic" w:cstheme="minorHAnsi" w:hint="eastAsia"/>
                <w:bCs/>
                <w:sz w:val="16"/>
                <w:szCs w:val="16"/>
                <w:lang w:eastAsia="ko-KR"/>
              </w:rPr>
              <w:t>LG</w:t>
            </w:r>
          </w:p>
        </w:tc>
        <w:tc>
          <w:tcPr>
            <w:tcW w:w="9230" w:type="dxa"/>
          </w:tcPr>
          <w:p w14:paraId="7CED7C0C" w14:textId="77777777" w:rsidR="00217BB2" w:rsidRDefault="0084335D">
            <w:pPr>
              <w:spacing w:after="0"/>
              <w:rPr>
                <w:rFonts w:eastAsia="Malgun Gothic"/>
                <w:sz w:val="16"/>
                <w:szCs w:val="16"/>
                <w:lang w:eastAsia="ko-KR"/>
              </w:rPr>
            </w:pPr>
            <w:r>
              <w:rPr>
                <w:rFonts w:eastAsia="Malgun Gothic" w:hint="eastAsia"/>
                <w:sz w:val="16"/>
                <w:szCs w:val="16"/>
                <w:lang w:eastAsia="ko-KR"/>
              </w:rPr>
              <w:t xml:space="preserve">From our side, we would like to suggest the enhancement </w:t>
            </w:r>
            <w:r>
              <w:rPr>
                <w:rFonts w:eastAsia="Malgun Gothic"/>
                <w:sz w:val="16"/>
                <w:szCs w:val="16"/>
                <w:lang w:eastAsia="ko-KR"/>
              </w:rPr>
              <w:t xml:space="preserve">of </w:t>
            </w:r>
            <w:r>
              <w:rPr>
                <w:rFonts w:eastAsia="Malgun Gothic" w:hint="eastAsia"/>
                <w:sz w:val="16"/>
                <w:szCs w:val="16"/>
                <w:lang w:eastAsia="ko-KR"/>
              </w:rPr>
              <w:t xml:space="preserve">open-loop power control </w:t>
            </w:r>
            <w:r>
              <w:rPr>
                <w:rFonts w:eastAsia="Malgun Gothic"/>
                <w:sz w:val="16"/>
                <w:szCs w:val="16"/>
                <w:lang w:eastAsia="ko-KR"/>
              </w:rPr>
              <w:t xml:space="preserve">associated </w:t>
            </w:r>
            <w:r>
              <w:rPr>
                <w:rFonts w:eastAsia="Malgun Gothic" w:hint="eastAsia"/>
                <w:sz w:val="16"/>
                <w:szCs w:val="16"/>
                <w:lang w:eastAsia="ko-KR"/>
              </w:rPr>
              <w:t xml:space="preserve">with </w:t>
            </w:r>
            <w:r>
              <w:rPr>
                <w:rFonts w:eastAsia="Malgun Gothic"/>
                <w:sz w:val="16"/>
                <w:szCs w:val="16"/>
                <w:lang w:eastAsia="ko-KR"/>
              </w:rPr>
              <w:t>transmission</w:t>
            </w:r>
            <w:r>
              <w:rPr>
                <w:rFonts w:eastAsia="Malgun Gothic" w:hint="eastAsia"/>
                <w:sz w:val="16"/>
                <w:szCs w:val="16"/>
                <w:lang w:eastAsia="ko-KR"/>
              </w:rPr>
              <w:t xml:space="preserve"> </w:t>
            </w:r>
            <w:r>
              <w:rPr>
                <w:rFonts w:eastAsia="Malgun Gothic"/>
                <w:sz w:val="16"/>
                <w:szCs w:val="16"/>
                <w:lang w:eastAsia="ko-KR"/>
              </w:rPr>
              <w:t xml:space="preserve">beam configuration, since the path-loss reference is configured for each SRS resource set, while the transmission beam is configured for each SRS resource. </w:t>
            </w:r>
          </w:p>
          <w:p w14:paraId="3DBCE5F9" w14:textId="77777777" w:rsidR="00217BB2" w:rsidRDefault="00217BB2">
            <w:pPr>
              <w:spacing w:after="0"/>
              <w:rPr>
                <w:rFonts w:eastAsia="Malgun Gothic"/>
                <w:sz w:val="16"/>
                <w:szCs w:val="16"/>
                <w:lang w:eastAsia="ko-KR"/>
              </w:rPr>
            </w:pPr>
          </w:p>
          <w:p w14:paraId="12CF66FD" w14:textId="77777777" w:rsidR="00217BB2" w:rsidRDefault="0084335D">
            <w:pPr>
              <w:spacing w:after="0"/>
              <w:rPr>
                <w:rFonts w:eastAsia="Malgun Gothic"/>
                <w:sz w:val="16"/>
                <w:szCs w:val="16"/>
                <w:lang w:eastAsia="ko-KR"/>
              </w:rPr>
            </w:pPr>
            <w:r>
              <w:rPr>
                <w:rFonts w:eastAsia="Malgun Gothic"/>
                <w:sz w:val="16"/>
                <w:szCs w:val="16"/>
                <w:lang w:eastAsia="ko-KR"/>
              </w:rPr>
              <w:t>So, we would like to suggest a modification of the fourth bullet:</w:t>
            </w:r>
          </w:p>
          <w:p w14:paraId="39AEB01B" w14:textId="77777777" w:rsidR="00217BB2" w:rsidRDefault="0084335D">
            <w:pPr>
              <w:pStyle w:val="ListParagraph"/>
              <w:numPr>
                <w:ilvl w:val="0"/>
                <w:numId w:val="40"/>
              </w:numPr>
              <w:rPr>
                <w:rFonts w:eastAsia="Malgun Gothic"/>
                <w:sz w:val="16"/>
                <w:szCs w:val="16"/>
                <w:lang w:eastAsia="ko-KR"/>
              </w:rPr>
            </w:pPr>
            <w:r>
              <w:rPr>
                <w:rFonts w:eastAsia="Malgun Gothic" w:hint="eastAsia"/>
                <w:sz w:val="16"/>
                <w:szCs w:val="16"/>
                <w:lang w:eastAsia="ko-KR"/>
              </w:rPr>
              <w:t xml:space="preserve">Enhancements on open-loop power control for SRS for positioning </w:t>
            </w:r>
            <w:r>
              <w:rPr>
                <w:rFonts w:eastAsia="Malgun Gothic"/>
                <w:sz w:val="16"/>
                <w:szCs w:val="16"/>
                <w:lang w:eastAsia="ko-KR"/>
              </w:rPr>
              <w:t>including the consideration of TX beam for SRS transmission.</w:t>
            </w:r>
          </w:p>
        </w:tc>
      </w:tr>
      <w:tr w:rsidR="0084335D" w14:paraId="7B61CAC2" w14:textId="77777777">
        <w:trPr>
          <w:trHeight w:val="253"/>
          <w:jc w:val="center"/>
        </w:trPr>
        <w:tc>
          <w:tcPr>
            <w:tcW w:w="1804" w:type="dxa"/>
          </w:tcPr>
          <w:p w14:paraId="05B243B8"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2DCA94F"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revise</w:t>
            </w:r>
            <w:proofErr w:type="gramEnd"/>
            <w:r>
              <w:rPr>
                <w:rFonts w:eastAsiaTheme="minorEastAsia"/>
                <w:sz w:val="16"/>
                <w:szCs w:val="16"/>
                <w:lang w:eastAsia="zh-CN"/>
              </w:rPr>
              <w:t xml:space="preserve"> the wording to “recommended for normative work”.</w:t>
            </w:r>
          </w:p>
          <w:p w14:paraId="06580FC6"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lastRenderedPageBreak/>
              <w:t xml:space="preserve">The reasons </w:t>
            </w:r>
            <w:proofErr w:type="gramStart"/>
            <w:r>
              <w:rPr>
                <w:rFonts w:eastAsiaTheme="minorEastAsia"/>
                <w:sz w:val="16"/>
                <w:szCs w:val="16"/>
                <w:lang w:eastAsia="zh-CN"/>
              </w:rPr>
              <w:t>is</w:t>
            </w:r>
            <w:proofErr w:type="gramEnd"/>
            <w:r>
              <w:rPr>
                <w:rFonts w:eastAsiaTheme="minorEastAsia"/>
                <w:sz w:val="16"/>
                <w:szCs w:val="16"/>
                <w:lang w:eastAsia="zh-CN"/>
              </w:rPr>
              <w:t xml:space="preserve"> that for positioning SRS, even the serving gNB has no access of controlling SRS transmission power dynamically, which may result in additional intra-cell interference.</w:t>
            </w:r>
          </w:p>
        </w:tc>
      </w:tr>
      <w:tr w:rsidR="007629C5" w14:paraId="26C7A307" w14:textId="77777777">
        <w:trPr>
          <w:trHeight w:val="253"/>
          <w:jc w:val="center"/>
        </w:trPr>
        <w:tc>
          <w:tcPr>
            <w:tcW w:w="1804" w:type="dxa"/>
          </w:tcPr>
          <w:p w14:paraId="71AC7EA4"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lastRenderedPageBreak/>
              <w:t xml:space="preserve">Fraunhofer </w:t>
            </w:r>
          </w:p>
        </w:tc>
        <w:tc>
          <w:tcPr>
            <w:tcW w:w="9230" w:type="dxa"/>
          </w:tcPr>
          <w:p w14:paraId="018357B0"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bl>
    <w:p w14:paraId="53C5FDD6" w14:textId="77777777" w:rsidR="00217BB2" w:rsidRDefault="00217BB2"/>
    <w:p w14:paraId="6DA7EC38" w14:textId="77777777" w:rsidR="00217BB2" w:rsidRDefault="00217BB2"/>
    <w:p w14:paraId="5E1E1109" w14:textId="77777777" w:rsidR="00217BB2" w:rsidRDefault="0084335D">
      <w:pPr>
        <w:pStyle w:val="Heading2"/>
      </w:pPr>
      <w:bookmarkStart w:id="75" w:name="_Toc54553038"/>
      <w:bookmarkStart w:id="76" w:name="_Toc54552916"/>
      <w:bookmarkStart w:id="77" w:name="_Toc48211454"/>
      <w:bookmarkStart w:id="78" w:name="_Toc48211451"/>
      <w:bookmarkEnd w:id="65"/>
      <w:r>
        <w:t>Mitigation of UL interference</w:t>
      </w:r>
      <w:bookmarkEnd w:id="75"/>
      <w:bookmarkEnd w:id="76"/>
      <w:bookmarkEnd w:id="77"/>
    </w:p>
    <w:p w14:paraId="4280674D"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5307D76D" w14:textId="77777777" w:rsidR="00217BB2" w:rsidRDefault="0084335D">
      <w:r>
        <w:t>In Rel-16, each serving gNB decides the configuration of the transmission of SRS for positioning, and there is no support of the coordination among adjacent gNB/TRPs and LMF, which may result in the potential collision of the UL transmission of the UEs in adjacent gNB/TRPs, and avoidance of the potential collision of the UL transmission of the UEs are difficult to be implemented without the communication between gNBs and between gNBs and the LMF. Thus, several companies propose to support the coordination schemes for the configurations of the SRS for positioning among adjacent gNB/TRPs and LMF to avoid a potential collision.</w:t>
      </w:r>
    </w:p>
    <w:p w14:paraId="6EE0645C"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31770F9D" w14:textId="77777777" w:rsidR="00217BB2" w:rsidRDefault="0084335D">
      <w:pPr>
        <w:pStyle w:val="3GPPAgreements"/>
      </w:pPr>
      <w:r>
        <w:t>(CATT) Proposal 11:</w:t>
      </w:r>
    </w:p>
    <w:p w14:paraId="3F9ECCFB" w14:textId="77777777" w:rsidR="00217BB2" w:rsidRDefault="0084335D">
      <w:pPr>
        <w:pStyle w:val="ListParagraph"/>
        <w:numPr>
          <w:ilvl w:val="1"/>
          <w:numId w:val="23"/>
        </w:numPr>
        <w:rPr>
          <w:rFonts w:eastAsia="SimSun"/>
          <w:szCs w:val="20"/>
          <w:lang w:eastAsia="zh-CN"/>
        </w:rPr>
      </w:pPr>
      <w:r>
        <w:rPr>
          <w:rFonts w:eastAsia="SimSun"/>
          <w:szCs w:val="20"/>
          <w:lang w:eastAsia="zh-CN"/>
        </w:rPr>
        <w:t>Support SRS-Pos resource coordination to achieve orthogonal SRS-Pos resource assignment and SRS-Pos interference cancellation to eliminate inter-cell SRS-Pos interference in Rel-17.</w:t>
      </w:r>
    </w:p>
    <w:p w14:paraId="4A2A95F2" w14:textId="77777777" w:rsidR="00217BB2" w:rsidRDefault="0084335D">
      <w:pPr>
        <w:pStyle w:val="3GPPAgreements"/>
      </w:pPr>
      <w:r>
        <w:t>(CMCC) Proposal 6:</w:t>
      </w:r>
    </w:p>
    <w:p w14:paraId="5EC739CE" w14:textId="77777777" w:rsidR="00217BB2" w:rsidRDefault="0084335D">
      <w:pPr>
        <w:pStyle w:val="3GPPAgreements"/>
        <w:numPr>
          <w:ilvl w:val="1"/>
          <w:numId w:val="23"/>
        </w:numPr>
      </w:pPr>
      <w:r>
        <w:t>The SRS for POS coordination should be studied</w:t>
      </w:r>
    </w:p>
    <w:p w14:paraId="1C018C53" w14:textId="77777777" w:rsidR="00217BB2" w:rsidRDefault="0084335D">
      <w:pPr>
        <w:pStyle w:val="3GPPAgreements"/>
      </w:pPr>
      <w:r>
        <w:t>(Fraunhofer) Proposal 8:</w:t>
      </w:r>
    </w:p>
    <w:p w14:paraId="027102A1" w14:textId="77777777" w:rsidR="00217BB2" w:rsidRDefault="0084335D">
      <w:pPr>
        <w:pStyle w:val="3GPPAgreements"/>
        <w:numPr>
          <w:ilvl w:val="1"/>
          <w:numId w:val="23"/>
        </w:numPr>
      </w:pPr>
      <w:r>
        <w:t>Consider UL interference coordination for Rel-17 NR positioning including interference from positioning RSs or other interference sources.</w:t>
      </w:r>
    </w:p>
    <w:p w14:paraId="447E8FFD" w14:textId="77777777" w:rsidR="00217BB2" w:rsidRDefault="00217BB2">
      <w:pPr>
        <w:rPr>
          <w:lang w:val="en-US" w:eastAsia="en-US"/>
        </w:rPr>
      </w:pPr>
    </w:p>
    <w:p w14:paraId="4666AAEA"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6BB7A0DB" w14:textId="77777777" w:rsidR="00217BB2" w:rsidRDefault="0084335D">
      <w:r>
        <w:t xml:space="preserve">The enhancement was discussed in RAN1#102e without </w:t>
      </w:r>
      <w:proofErr w:type="spellStart"/>
      <w:r>
        <w:t>concensus</w:t>
      </w:r>
      <w:proofErr w:type="spellEnd"/>
      <w:r>
        <w:t>, where some companies think the issue can be handled by the implementation.</w:t>
      </w:r>
    </w:p>
    <w:p w14:paraId="7EA2E731" w14:textId="77777777" w:rsidR="00217BB2" w:rsidRDefault="00217BB2">
      <w:pPr>
        <w:rPr>
          <w:lang w:eastAsia="en-US"/>
        </w:rPr>
      </w:pPr>
    </w:p>
    <w:p w14:paraId="4A8C49E5" w14:textId="77777777" w:rsidR="00217BB2" w:rsidRDefault="0084335D">
      <w:pPr>
        <w:pStyle w:val="Heading3"/>
      </w:pPr>
      <w:bookmarkStart w:id="79" w:name="_Toc54552917"/>
      <w:bookmarkStart w:id="80" w:name="_Toc54553039"/>
      <w:r>
        <w:rPr>
          <w:highlight w:val="yellow"/>
        </w:rPr>
        <w:t>Proposal 3-6</w:t>
      </w:r>
      <w:bookmarkEnd w:id="79"/>
      <w:bookmarkEnd w:id="80"/>
    </w:p>
    <w:p w14:paraId="02FBC337" w14:textId="77777777" w:rsidR="00217BB2" w:rsidRDefault="0084335D">
      <w:pPr>
        <w:pStyle w:val="3GPPAgreements"/>
      </w:pPr>
      <w:r>
        <w:t>Mechanisms coordinating the configuration of SRS for positioning to achieve orthogonal SRS-Pos resource assignment and avoid potential collision of the SRS for positioning from UEs can be considered for normative work.</w:t>
      </w:r>
    </w:p>
    <w:p w14:paraId="0F7CD379" w14:textId="77777777" w:rsidR="00217BB2" w:rsidRDefault="00217BB2">
      <w:pPr>
        <w:rPr>
          <w:lang w:val="en-US"/>
        </w:rPr>
      </w:pPr>
    </w:p>
    <w:p w14:paraId="42C98F2B"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47C7B0E5" w14:textId="77777777">
        <w:trPr>
          <w:trHeight w:val="260"/>
          <w:jc w:val="center"/>
        </w:trPr>
        <w:tc>
          <w:tcPr>
            <w:tcW w:w="1804" w:type="dxa"/>
          </w:tcPr>
          <w:p w14:paraId="498636AB" w14:textId="77777777" w:rsidR="00217BB2" w:rsidRDefault="0084335D">
            <w:pPr>
              <w:spacing w:after="0"/>
              <w:rPr>
                <w:b/>
                <w:sz w:val="16"/>
                <w:szCs w:val="16"/>
              </w:rPr>
            </w:pPr>
            <w:r>
              <w:rPr>
                <w:b/>
                <w:sz w:val="16"/>
                <w:szCs w:val="16"/>
              </w:rPr>
              <w:t>Company</w:t>
            </w:r>
          </w:p>
        </w:tc>
        <w:tc>
          <w:tcPr>
            <w:tcW w:w="9230" w:type="dxa"/>
          </w:tcPr>
          <w:p w14:paraId="3CEC13FD" w14:textId="77777777" w:rsidR="00217BB2" w:rsidRDefault="0084335D">
            <w:pPr>
              <w:spacing w:after="0"/>
              <w:rPr>
                <w:b/>
                <w:sz w:val="16"/>
                <w:szCs w:val="16"/>
              </w:rPr>
            </w:pPr>
            <w:r>
              <w:rPr>
                <w:b/>
                <w:sz w:val="16"/>
                <w:szCs w:val="16"/>
              </w:rPr>
              <w:t xml:space="preserve">Comments </w:t>
            </w:r>
          </w:p>
        </w:tc>
      </w:tr>
      <w:tr w:rsidR="00217BB2" w14:paraId="052B41FB" w14:textId="77777777">
        <w:trPr>
          <w:trHeight w:val="253"/>
          <w:jc w:val="center"/>
        </w:trPr>
        <w:tc>
          <w:tcPr>
            <w:tcW w:w="1804" w:type="dxa"/>
          </w:tcPr>
          <w:p w14:paraId="52DA0ED1"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27748A9"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3-6.</w:t>
            </w:r>
          </w:p>
        </w:tc>
      </w:tr>
      <w:tr w:rsidR="00217BB2" w14:paraId="0B7441AA" w14:textId="77777777">
        <w:trPr>
          <w:trHeight w:val="253"/>
          <w:jc w:val="center"/>
        </w:trPr>
        <w:tc>
          <w:tcPr>
            <w:tcW w:w="1804" w:type="dxa"/>
          </w:tcPr>
          <w:p w14:paraId="678EF1B4" w14:textId="77777777" w:rsidR="00217BB2" w:rsidRDefault="0084335D">
            <w:pPr>
              <w:spacing w:after="0"/>
              <w:rPr>
                <w:rFonts w:cstheme="minorHAnsi"/>
                <w:sz w:val="16"/>
                <w:szCs w:val="16"/>
              </w:rPr>
            </w:pPr>
            <w:r>
              <w:rPr>
                <w:rFonts w:cstheme="minorHAnsi"/>
                <w:sz w:val="16"/>
                <w:szCs w:val="16"/>
              </w:rPr>
              <w:t>OPPO</w:t>
            </w:r>
          </w:p>
        </w:tc>
        <w:tc>
          <w:tcPr>
            <w:tcW w:w="9230" w:type="dxa"/>
          </w:tcPr>
          <w:p w14:paraId="71DB7714"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58EC9D4D" w14:textId="77777777">
        <w:trPr>
          <w:trHeight w:val="253"/>
          <w:jc w:val="center"/>
        </w:trPr>
        <w:tc>
          <w:tcPr>
            <w:tcW w:w="1804" w:type="dxa"/>
          </w:tcPr>
          <w:p w14:paraId="0607D2EE"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533A277"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 It</w:t>
            </w:r>
            <w:r>
              <w:rPr>
                <w:rFonts w:eastAsiaTheme="minorEastAsia"/>
                <w:sz w:val="16"/>
                <w:szCs w:val="16"/>
                <w:lang w:val="en-US" w:eastAsia="zh-CN"/>
              </w:rPr>
              <w:t>’</w:t>
            </w:r>
            <w:r>
              <w:rPr>
                <w:rFonts w:eastAsiaTheme="minorEastAsia" w:hint="eastAsia"/>
                <w:sz w:val="16"/>
                <w:szCs w:val="16"/>
                <w:lang w:val="en-US" w:eastAsia="zh-CN"/>
              </w:rPr>
              <w:t>s network implementation.</w:t>
            </w:r>
          </w:p>
        </w:tc>
      </w:tr>
      <w:tr w:rsidR="007629C5" w14:paraId="187AF998" w14:textId="77777777">
        <w:trPr>
          <w:trHeight w:val="253"/>
          <w:jc w:val="center"/>
        </w:trPr>
        <w:tc>
          <w:tcPr>
            <w:tcW w:w="1804" w:type="dxa"/>
          </w:tcPr>
          <w:p w14:paraId="085B665F"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3573045B"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r w:rsidR="007629C5" w14:paraId="30EDF79D" w14:textId="77777777">
        <w:trPr>
          <w:trHeight w:val="253"/>
          <w:jc w:val="center"/>
        </w:trPr>
        <w:tc>
          <w:tcPr>
            <w:tcW w:w="1804" w:type="dxa"/>
          </w:tcPr>
          <w:p w14:paraId="40C5EA3A" w14:textId="77777777" w:rsidR="007629C5" w:rsidRDefault="007629C5" w:rsidP="007629C5">
            <w:pPr>
              <w:spacing w:after="0"/>
              <w:rPr>
                <w:rFonts w:eastAsiaTheme="minorEastAsia" w:cstheme="minorHAnsi"/>
                <w:sz w:val="16"/>
                <w:szCs w:val="16"/>
                <w:lang w:eastAsia="zh-CN"/>
              </w:rPr>
            </w:pPr>
          </w:p>
        </w:tc>
        <w:tc>
          <w:tcPr>
            <w:tcW w:w="9230" w:type="dxa"/>
          </w:tcPr>
          <w:p w14:paraId="03B77AC8" w14:textId="77777777" w:rsidR="007629C5" w:rsidRDefault="007629C5" w:rsidP="007629C5">
            <w:pPr>
              <w:spacing w:after="0"/>
              <w:rPr>
                <w:rFonts w:eastAsiaTheme="minorEastAsia"/>
                <w:sz w:val="16"/>
                <w:szCs w:val="16"/>
                <w:lang w:eastAsia="zh-CN"/>
              </w:rPr>
            </w:pPr>
          </w:p>
        </w:tc>
      </w:tr>
    </w:tbl>
    <w:p w14:paraId="34411B47" w14:textId="77777777" w:rsidR="00217BB2" w:rsidRDefault="00217BB2"/>
    <w:p w14:paraId="40C03315" w14:textId="77777777" w:rsidR="00217BB2" w:rsidRDefault="00217BB2">
      <w:pPr>
        <w:pStyle w:val="0Maintext"/>
        <w:rPr>
          <w:lang w:val="en-US"/>
        </w:rPr>
      </w:pPr>
    </w:p>
    <w:p w14:paraId="287480A0" w14:textId="77777777" w:rsidR="00217BB2" w:rsidRDefault="0084335D">
      <w:pPr>
        <w:pStyle w:val="Heading2"/>
      </w:pPr>
      <w:bookmarkStart w:id="81" w:name="_Toc54553040"/>
      <w:bookmarkStart w:id="82" w:name="_Toc54552918"/>
      <w:bookmarkStart w:id="83" w:name="_Toc48211455"/>
      <w:bookmarkEnd w:id="4"/>
      <w:bookmarkEnd w:id="5"/>
      <w:bookmarkEnd w:id="78"/>
      <w:r>
        <w:lastRenderedPageBreak/>
        <w:t>Frequency hopping of UL SRS for positioning</w:t>
      </w:r>
      <w:bookmarkEnd w:id="81"/>
      <w:bookmarkEnd w:id="82"/>
    </w:p>
    <w:p w14:paraId="1877455B"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32AC759F" w14:textId="77777777" w:rsidR="00217BB2" w:rsidRDefault="0084335D">
      <w:r>
        <w:rPr>
          <w:lang w:eastAsia="en-US"/>
        </w:rPr>
        <w:t>In Rel-16, UL SRS for positioning does not support frequency hopping. For minimizing the interference, it is proposed to support the frequency hopping</w:t>
      </w:r>
      <w:r>
        <w:t xml:space="preserve"> in the transmission of UL SRS for positioning in Rel-17.</w:t>
      </w:r>
    </w:p>
    <w:p w14:paraId="1D292C21"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4F8EBFE2" w14:textId="77777777" w:rsidR="00217BB2" w:rsidRDefault="0084335D">
      <w:pPr>
        <w:pStyle w:val="3GPPAgreements"/>
      </w:pPr>
      <w:r>
        <w:t>(Huawei)</w:t>
      </w:r>
      <w:r>
        <w:rPr>
          <w:rFonts w:hint="eastAsia"/>
        </w:rPr>
        <w:t xml:space="preserve"> Proposal </w:t>
      </w:r>
      <w:r>
        <w:t>7</w:t>
      </w:r>
      <w:r>
        <w:rPr>
          <w:rFonts w:hint="eastAsia"/>
        </w:rPr>
        <w:t>:</w:t>
      </w:r>
    </w:p>
    <w:p w14:paraId="32642F66" w14:textId="77777777" w:rsidR="00217BB2" w:rsidRDefault="0084335D">
      <w:pPr>
        <w:pStyle w:val="3GPPAgreements"/>
        <w:numPr>
          <w:ilvl w:val="1"/>
          <w:numId w:val="23"/>
        </w:numPr>
      </w:pPr>
      <w:r>
        <w:t>Rel-17 should support SRS frequency hopping</w:t>
      </w:r>
    </w:p>
    <w:p w14:paraId="487B1DEB" w14:textId="77777777" w:rsidR="00217BB2" w:rsidRDefault="0084335D">
      <w:pPr>
        <w:pStyle w:val="3GPPAgreements"/>
      </w:pPr>
      <w:r>
        <w:rPr>
          <w:rFonts w:hint="eastAsia"/>
        </w:rPr>
        <w:t>(</w:t>
      </w:r>
      <w:r>
        <w:t>CATT</w:t>
      </w:r>
      <w:r>
        <w:rPr>
          <w:rFonts w:hint="eastAsia"/>
        </w:rPr>
        <w:t xml:space="preserve">) Proposal </w:t>
      </w:r>
      <w:r>
        <w:t>13</w:t>
      </w:r>
      <w:r>
        <w:rPr>
          <w:rFonts w:hint="eastAsia"/>
        </w:rPr>
        <w:t>:</w:t>
      </w:r>
    </w:p>
    <w:p w14:paraId="36378D40" w14:textId="77777777" w:rsidR="00217BB2" w:rsidRDefault="0084335D">
      <w:pPr>
        <w:pStyle w:val="ListParagraph"/>
        <w:numPr>
          <w:ilvl w:val="1"/>
          <w:numId w:val="23"/>
        </w:numPr>
        <w:rPr>
          <w:rFonts w:eastAsia="SimSun"/>
          <w:szCs w:val="20"/>
          <w:lang w:eastAsia="zh-CN"/>
        </w:rPr>
      </w:pPr>
      <w:r>
        <w:rPr>
          <w:rFonts w:eastAsia="SimSun"/>
          <w:szCs w:val="20"/>
          <w:lang w:eastAsia="zh-CN"/>
        </w:rPr>
        <w:t xml:space="preserve">Frequency hopping of SRS-Pos for positioning is recommended for normative work in order to obtain better positioning accuracy. </w:t>
      </w:r>
    </w:p>
    <w:p w14:paraId="0C3291AA" w14:textId="77777777" w:rsidR="00217BB2" w:rsidRDefault="0084335D">
      <w:pPr>
        <w:pStyle w:val="3GPPAgreements"/>
      </w:pPr>
      <w:r>
        <w:rPr>
          <w:rFonts w:hint="eastAsia"/>
        </w:rPr>
        <w:t xml:space="preserve">(OPPO) Proposal 7: </w:t>
      </w:r>
    </w:p>
    <w:p w14:paraId="0B0AF031"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Study to support frequency-hopping in SRS resource for positioning to support larger transmission bandwidth.</w:t>
      </w:r>
    </w:p>
    <w:p w14:paraId="3DAD3B94" w14:textId="77777777" w:rsidR="00217BB2" w:rsidRDefault="00217BB2">
      <w:pPr>
        <w:rPr>
          <w:lang w:val="en-US" w:eastAsia="en-US"/>
        </w:rPr>
      </w:pPr>
    </w:p>
    <w:p w14:paraId="39D363F3"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7DAE2A2E" w14:textId="77777777" w:rsidR="00217BB2" w:rsidRDefault="0084335D">
      <w:pPr>
        <w:rPr>
          <w:lang w:val="en-US"/>
        </w:rPr>
      </w:pPr>
      <w:r>
        <w:rPr>
          <w:lang w:val="en-US"/>
        </w:rPr>
        <w:t>The proposal was discussed in RAN1#102e without the conclusion. The discussion was deprioritized in RAN1#102e, partially due to the fact that the enhancement that was proposed by a single company at that time.</w:t>
      </w:r>
    </w:p>
    <w:p w14:paraId="1D951CCD" w14:textId="77777777" w:rsidR="00217BB2" w:rsidRDefault="00217BB2">
      <w:pPr>
        <w:rPr>
          <w:lang w:val="en-US"/>
        </w:rPr>
      </w:pPr>
    </w:p>
    <w:p w14:paraId="7C7EA223" w14:textId="77777777" w:rsidR="00217BB2" w:rsidRDefault="0084335D">
      <w:pPr>
        <w:pStyle w:val="Heading3"/>
      </w:pPr>
      <w:bookmarkStart w:id="84" w:name="_Toc54552919"/>
      <w:bookmarkStart w:id="85" w:name="_Toc54553041"/>
      <w:r>
        <w:rPr>
          <w:highlight w:val="yellow"/>
        </w:rPr>
        <w:t>Proposal 3-7</w:t>
      </w:r>
      <w:bookmarkEnd w:id="84"/>
      <w:bookmarkEnd w:id="85"/>
    </w:p>
    <w:p w14:paraId="211F055D" w14:textId="77777777" w:rsidR="00217BB2" w:rsidRDefault="0084335D">
      <w:pPr>
        <w:pStyle w:val="0maintext0"/>
        <w:numPr>
          <w:ilvl w:val="0"/>
          <w:numId w:val="35"/>
        </w:numPr>
        <w:rPr>
          <w:sz w:val="20"/>
          <w:szCs w:val="20"/>
          <w:lang w:val="en-GB"/>
        </w:rPr>
      </w:pPr>
      <w:r>
        <w:rPr>
          <w:sz w:val="20"/>
          <w:szCs w:val="20"/>
          <w:lang w:val="en-GB"/>
        </w:rPr>
        <w:t>F</w:t>
      </w:r>
      <w:r>
        <w:rPr>
          <w:rFonts w:hint="eastAsia"/>
          <w:sz w:val="20"/>
          <w:szCs w:val="20"/>
          <w:lang w:val="en-GB"/>
        </w:rPr>
        <w:t xml:space="preserve">requency hopping of SRS for positioning </w:t>
      </w:r>
      <w:r>
        <w:rPr>
          <w:sz w:val="20"/>
          <w:szCs w:val="20"/>
          <w:lang w:val="en-GB"/>
        </w:rPr>
        <w:t xml:space="preserve">can be considered for normative work. </w:t>
      </w:r>
    </w:p>
    <w:p w14:paraId="3E1D82F3" w14:textId="77777777" w:rsidR="00217BB2" w:rsidRDefault="00217BB2"/>
    <w:p w14:paraId="0D3566AB"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352C12B9" w14:textId="77777777">
        <w:trPr>
          <w:trHeight w:val="260"/>
          <w:jc w:val="center"/>
        </w:trPr>
        <w:tc>
          <w:tcPr>
            <w:tcW w:w="1804" w:type="dxa"/>
          </w:tcPr>
          <w:p w14:paraId="54B05F0C" w14:textId="77777777" w:rsidR="00217BB2" w:rsidRDefault="0084335D">
            <w:pPr>
              <w:spacing w:after="0"/>
              <w:rPr>
                <w:b/>
                <w:sz w:val="16"/>
                <w:szCs w:val="16"/>
              </w:rPr>
            </w:pPr>
            <w:r>
              <w:rPr>
                <w:b/>
                <w:sz w:val="16"/>
                <w:szCs w:val="16"/>
              </w:rPr>
              <w:t>Company</w:t>
            </w:r>
          </w:p>
        </w:tc>
        <w:tc>
          <w:tcPr>
            <w:tcW w:w="9230" w:type="dxa"/>
          </w:tcPr>
          <w:p w14:paraId="0D3B40A8" w14:textId="77777777" w:rsidR="00217BB2" w:rsidRDefault="0084335D">
            <w:pPr>
              <w:spacing w:after="0"/>
              <w:rPr>
                <w:b/>
                <w:sz w:val="16"/>
                <w:szCs w:val="16"/>
              </w:rPr>
            </w:pPr>
            <w:r>
              <w:rPr>
                <w:b/>
                <w:sz w:val="16"/>
                <w:szCs w:val="16"/>
              </w:rPr>
              <w:t xml:space="preserve">Comments </w:t>
            </w:r>
          </w:p>
        </w:tc>
      </w:tr>
      <w:tr w:rsidR="00217BB2" w14:paraId="5DBBC8E7" w14:textId="77777777">
        <w:trPr>
          <w:trHeight w:val="253"/>
          <w:jc w:val="center"/>
        </w:trPr>
        <w:tc>
          <w:tcPr>
            <w:tcW w:w="1804" w:type="dxa"/>
          </w:tcPr>
          <w:p w14:paraId="76D704B1"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1DBF110"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3-7.</w:t>
            </w:r>
          </w:p>
        </w:tc>
      </w:tr>
      <w:tr w:rsidR="00217BB2" w14:paraId="3F7808B9" w14:textId="77777777">
        <w:trPr>
          <w:trHeight w:val="253"/>
          <w:jc w:val="center"/>
        </w:trPr>
        <w:tc>
          <w:tcPr>
            <w:tcW w:w="1804" w:type="dxa"/>
          </w:tcPr>
          <w:p w14:paraId="08173ACF" w14:textId="77777777" w:rsidR="00217BB2" w:rsidRDefault="0084335D">
            <w:pPr>
              <w:spacing w:after="0"/>
              <w:rPr>
                <w:rFonts w:cstheme="minorHAnsi"/>
                <w:sz w:val="16"/>
                <w:szCs w:val="16"/>
              </w:rPr>
            </w:pPr>
            <w:r>
              <w:rPr>
                <w:rFonts w:cstheme="minorHAnsi"/>
                <w:sz w:val="16"/>
                <w:szCs w:val="16"/>
              </w:rPr>
              <w:t>OPPO</w:t>
            </w:r>
          </w:p>
        </w:tc>
        <w:tc>
          <w:tcPr>
            <w:tcW w:w="9230" w:type="dxa"/>
          </w:tcPr>
          <w:p w14:paraId="7E37D875"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84335D" w14:paraId="6E8E1A2B" w14:textId="77777777">
        <w:trPr>
          <w:trHeight w:val="253"/>
          <w:jc w:val="center"/>
        </w:trPr>
        <w:tc>
          <w:tcPr>
            <w:tcW w:w="1804" w:type="dxa"/>
          </w:tcPr>
          <w:p w14:paraId="7AF383BC"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6B11BE07"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word “recommended for normative work”.</w:t>
            </w:r>
          </w:p>
          <w:p w14:paraId="22B400C4"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We think that SRS frequency hopping is important for coverage enhancement.</w:t>
            </w:r>
          </w:p>
        </w:tc>
      </w:tr>
      <w:tr w:rsidR="0084335D" w14:paraId="54CA9D04" w14:textId="77777777">
        <w:trPr>
          <w:trHeight w:val="253"/>
          <w:jc w:val="center"/>
        </w:trPr>
        <w:tc>
          <w:tcPr>
            <w:tcW w:w="1804" w:type="dxa"/>
          </w:tcPr>
          <w:p w14:paraId="5C8EE1F3" w14:textId="77777777" w:rsidR="0084335D" w:rsidRDefault="0084335D" w:rsidP="0084335D">
            <w:pPr>
              <w:spacing w:after="0"/>
              <w:rPr>
                <w:rFonts w:eastAsiaTheme="minorEastAsia" w:cstheme="minorHAnsi"/>
                <w:sz w:val="16"/>
                <w:szCs w:val="16"/>
                <w:lang w:val="en-US" w:eastAsia="zh-CN"/>
              </w:rPr>
            </w:pPr>
          </w:p>
        </w:tc>
        <w:tc>
          <w:tcPr>
            <w:tcW w:w="9230" w:type="dxa"/>
          </w:tcPr>
          <w:p w14:paraId="707F0AB4" w14:textId="77777777" w:rsidR="0084335D" w:rsidRDefault="0084335D" w:rsidP="0084335D">
            <w:pPr>
              <w:spacing w:after="0"/>
              <w:rPr>
                <w:rFonts w:eastAsiaTheme="minorEastAsia"/>
                <w:sz w:val="16"/>
                <w:szCs w:val="16"/>
                <w:lang w:val="en-US" w:eastAsia="zh-CN"/>
              </w:rPr>
            </w:pPr>
          </w:p>
        </w:tc>
      </w:tr>
      <w:tr w:rsidR="0084335D" w14:paraId="412FCD5A" w14:textId="77777777">
        <w:trPr>
          <w:trHeight w:val="253"/>
          <w:jc w:val="center"/>
        </w:trPr>
        <w:tc>
          <w:tcPr>
            <w:tcW w:w="1804" w:type="dxa"/>
          </w:tcPr>
          <w:p w14:paraId="7BF68594" w14:textId="77777777" w:rsidR="0084335D" w:rsidRDefault="0084335D" w:rsidP="0084335D">
            <w:pPr>
              <w:spacing w:after="0"/>
              <w:rPr>
                <w:rFonts w:eastAsiaTheme="minorEastAsia" w:cstheme="minorHAnsi"/>
                <w:sz w:val="16"/>
                <w:szCs w:val="16"/>
                <w:lang w:val="en-US" w:eastAsia="zh-CN"/>
              </w:rPr>
            </w:pPr>
          </w:p>
        </w:tc>
        <w:tc>
          <w:tcPr>
            <w:tcW w:w="9230" w:type="dxa"/>
          </w:tcPr>
          <w:p w14:paraId="3B6F8AE2" w14:textId="77777777" w:rsidR="0084335D" w:rsidRDefault="0084335D" w:rsidP="0084335D">
            <w:pPr>
              <w:spacing w:after="0"/>
              <w:rPr>
                <w:rFonts w:eastAsiaTheme="minorEastAsia"/>
                <w:sz w:val="16"/>
                <w:szCs w:val="16"/>
                <w:lang w:val="en-US" w:eastAsia="zh-CN"/>
              </w:rPr>
            </w:pPr>
          </w:p>
        </w:tc>
      </w:tr>
      <w:tr w:rsidR="0084335D" w14:paraId="41EF233E" w14:textId="77777777">
        <w:trPr>
          <w:trHeight w:val="253"/>
          <w:jc w:val="center"/>
        </w:trPr>
        <w:tc>
          <w:tcPr>
            <w:tcW w:w="1804" w:type="dxa"/>
          </w:tcPr>
          <w:p w14:paraId="61E5D9F3" w14:textId="77777777" w:rsidR="0084335D" w:rsidRDefault="0084335D" w:rsidP="0084335D">
            <w:pPr>
              <w:spacing w:after="0"/>
              <w:rPr>
                <w:rFonts w:eastAsiaTheme="minorEastAsia" w:cstheme="minorHAnsi"/>
                <w:sz w:val="16"/>
                <w:szCs w:val="16"/>
                <w:lang w:val="en-US" w:eastAsia="zh-CN"/>
              </w:rPr>
            </w:pPr>
          </w:p>
        </w:tc>
        <w:tc>
          <w:tcPr>
            <w:tcW w:w="9230" w:type="dxa"/>
          </w:tcPr>
          <w:p w14:paraId="49E71A77" w14:textId="77777777" w:rsidR="0084335D" w:rsidRDefault="0084335D" w:rsidP="0084335D">
            <w:pPr>
              <w:spacing w:after="0"/>
              <w:rPr>
                <w:rFonts w:eastAsiaTheme="minorEastAsia"/>
                <w:sz w:val="16"/>
                <w:szCs w:val="16"/>
                <w:lang w:val="en-US" w:eastAsia="zh-CN"/>
              </w:rPr>
            </w:pPr>
          </w:p>
        </w:tc>
      </w:tr>
    </w:tbl>
    <w:p w14:paraId="0E27DD77" w14:textId="77777777" w:rsidR="00217BB2" w:rsidRDefault="00217BB2">
      <w:pPr>
        <w:rPr>
          <w:lang w:eastAsia="en-US"/>
        </w:rPr>
      </w:pPr>
    </w:p>
    <w:p w14:paraId="2A67CCD6" w14:textId="77777777" w:rsidR="00217BB2" w:rsidRDefault="0084335D">
      <w:pPr>
        <w:pStyle w:val="Heading2"/>
      </w:pPr>
      <w:bookmarkStart w:id="86" w:name="_Toc54552920"/>
      <w:bookmarkStart w:id="87" w:name="_Toc54553042"/>
      <w:r>
        <w:t>U</w:t>
      </w:r>
      <w:r>
        <w:rPr>
          <w:rFonts w:hint="eastAsia"/>
        </w:rPr>
        <w:t>L</w:t>
      </w:r>
      <w:r>
        <w:t xml:space="preserve"> reference signals for positioning</w:t>
      </w:r>
      <w:bookmarkEnd w:id="86"/>
      <w:bookmarkEnd w:id="87"/>
    </w:p>
    <w:p w14:paraId="6B2A06D4"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4654F218" w14:textId="77777777" w:rsidR="00217BB2" w:rsidRDefault="0084335D">
      <w:pPr>
        <w:spacing w:after="0"/>
      </w:pPr>
      <w:r>
        <w:t>For improving the positioning efficiency, there is a proposal to reuse SRS for MIMO for the purpose of Positioning measurements.</w:t>
      </w:r>
    </w:p>
    <w:p w14:paraId="43D85EF5" w14:textId="77777777" w:rsidR="00217BB2" w:rsidRDefault="00217BB2">
      <w:pPr>
        <w:spacing w:after="0"/>
      </w:pPr>
    </w:p>
    <w:p w14:paraId="5EBFA77B"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798908A6" w14:textId="77777777" w:rsidR="00217BB2" w:rsidRDefault="0084335D">
      <w:pPr>
        <w:pStyle w:val="3GPPAgreements"/>
      </w:pPr>
      <w:r>
        <w:t>(</w:t>
      </w:r>
      <w:r>
        <w:rPr>
          <w:rFonts w:hint="eastAsia"/>
        </w:rPr>
        <w:t xml:space="preserve">Qualcomm) </w:t>
      </w:r>
      <w:r>
        <w:t>Proposal 16:</w:t>
      </w:r>
    </w:p>
    <w:p w14:paraId="191DC8E2" w14:textId="77777777" w:rsidR="00217BB2" w:rsidRDefault="0084335D">
      <w:pPr>
        <w:pStyle w:val="3GPPAgreements"/>
        <w:numPr>
          <w:ilvl w:val="1"/>
          <w:numId w:val="23"/>
        </w:numPr>
      </w:pPr>
      <w:r>
        <w:t>For the purpose of enhanced efficiency, support reusing SRS for MIMO for the purpose of Positioning measurements.</w:t>
      </w:r>
    </w:p>
    <w:p w14:paraId="26B05441" w14:textId="77777777" w:rsidR="00217BB2" w:rsidRDefault="00217BB2">
      <w:pPr>
        <w:rPr>
          <w:lang w:val="en-US"/>
        </w:rPr>
      </w:pPr>
    </w:p>
    <w:p w14:paraId="559D0665" w14:textId="77777777" w:rsidR="00217BB2" w:rsidRDefault="0084335D">
      <w:pPr>
        <w:pStyle w:val="Subtitle"/>
        <w:rPr>
          <w:rFonts w:ascii="Times New Roman" w:hAnsi="Times New Roman" w:cs="Times New Roman"/>
        </w:rPr>
      </w:pPr>
      <w:r>
        <w:rPr>
          <w:rFonts w:ascii="Times New Roman" w:hAnsi="Times New Roman" w:cs="Times New Roman"/>
        </w:rPr>
        <w:lastRenderedPageBreak/>
        <w:t>Feature lead’s view</w:t>
      </w:r>
    </w:p>
    <w:p w14:paraId="040B4728" w14:textId="77777777" w:rsidR="00217BB2" w:rsidRDefault="0084335D">
      <w:r>
        <w:rPr>
          <w:lang w:val="en-US"/>
        </w:rPr>
        <w:t xml:space="preserve">Reusing “SRS for MIMO” for the purpose of positioning may enhance the network efficiency especially for the case for the serving gNB. For the neighboring gNBs, we may need to introduce the signaling support for the neighboring gNBs to receive the </w:t>
      </w:r>
      <w:r>
        <w:t>SRS for MIMO.</w:t>
      </w:r>
    </w:p>
    <w:p w14:paraId="3FB583AD" w14:textId="77777777" w:rsidR="00217BB2" w:rsidRDefault="00217BB2">
      <w:pPr>
        <w:rPr>
          <w:lang w:val="en-US"/>
        </w:rPr>
      </w:pPr>
    </w:p>
    <w:p w14:paraId="31895BE4" w14:textId="77777777" w:rsidR="00217BB2" w:rsidRDefault="0084335D">
      <w:pPr>
        <w:pStyle w:val="Heading3"/>
      </w:pPr>
      <w:bookmarkStart w:id="88" w:name="_Toc54553043"/>
      <w:bookmarkStart w:id="89" w:name="_Toc54552921"/>
      <w:r>
        <w:rPr>
          <w:highlight w:val="yellow"/>
        </w:rPr>
        <w:t>Proposal 3-8</w:t>
      </w:r>
      <w:bookmarkEnd w:id="88"/>
      <w:bookmarkEnd w:id="89"/>
    </w:p>
    <w:p w14:paraId="7D96FDB6" w14:textId="77777777" w:rsidR="00217BB2" w:rsidRDefault="0084335D">
      <w:pPr>
        <w:pStyle w:val="ListParagraph"/>
        <w:numPr>
          <w:ilvl w:val="0"/>
          <w:numId w:val="36"/>
        </w:numPr>
      </w:pPr>
      <w:r>
        <w:t>R</w:t>
      </w:r>
      <w:r>
        <w:rPr>
          <w:rFonts w:hint="eastAsia"/>
        </w:rPr>
        <w:t xml:space="preserve">eusing SRS for MIMO for </w:t>
      </w:r>
      <w:r>
        <w:t>p</w:t>
      </w:r>
      <w:r>
        <w:rPr>
          <w:rFonts w:hint="eastAsia"/>
        </w:rPr>
        <w:t>ositioning measurements</w:t>
      </w:r>
      <w:r>
        <w:t xml:space="preserve"> f</w:t>
      </w:r>
      <w:r>
        <w:rPr>
          <w:rFonts w:hint="eastAsia"/>
        </w:rPr>
        <w:t>or efficiency</w:t>
      </w:r>
      <w:r>
        <w:t xml:space="preserve"> </w:t>
      </w:r>
      <w:r>
        <w:rPr>
          <w:rFonts w:hint="eastAsia"/>
        </w:rPr>
        <w:t>enhance</w:t>
      </w:r>
      <w:r>
        <w:t>ment can be considered for normative work.</w:t>
      </w:r>
    </w:p>
    <w:p w14:paraId="24901EB0" w14:textId="77777777" w:rsidR="00217BB2" w:rsidRDefault="0084335D">
      <w:pPr>
        <w:pStyle w:val="ListParagraph"/>
        <w:numPr>
          <w:ilvl w:val="0"/>
          <w:numId w:val="36"/>
        </w:numPr>
      </w:pPr>
      <w:r>
        <w:t xml:space="preserve">The details of the signaling support for </w:t>
      </w:r>
      <w:r>
        <w:rPr>
          <w:rFonts w:hint="eastAsia"/>
        </w:rPr>
        <w:t xml:space="preserve">reusing SRS for MIMO for </w:t>
      </w:r>
      <w:r>
        <w:t>p</w:t>
      </w:r>
      <w:r>
        <w:rPr>
          <w:rFonts w:hint="eastAsia"/>
        </w:rPr>
        <w:t>ositioning</w:t>
      </w:r>
      <w:r>
        <w:t xml:space="preserve"> is left for further discussion in normative work.</w:t>
      </w:r>
    </w:p>
    <w:p w14:paraId="47F60B3F" w14:textId="77777777" w:rsidR="00217BB2" w:rsidRDefault="00217BB2">
      <w:pPr>
        <w:rPr>
          <w:lang w:val="en-US" w:eastAsia="en-US"/>
        </w:rPr>
      </w:pPr>
    </w:p>
    <w:p w14:paraId="451A4A66"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5346CE0F" w14:textId="77777777">
        <w:trPr>
          <w:trHeight w:val="260"/>
          <w:jc w:val="center"/>
        </w:trPr>
        <w:tc>
          <w:tcPr>
            <w:tcW w:w="1804" w:type="dxa"/>
          </w:tcPr>
          <w:p w14:paraId="1CA51515" w14:textId="77777777" w:rsidR="00217BB2" w:rsidRDefault="0084335D">
            <w:pPr>
              <w:spacing w:after="0"/>
              <w:rPr>
                <w:b/>
                <w:sz w:val="16"/>
                <w:szCs w:val="16"/>
              </w:rPr>
            </w:pPr>
            <w:r>
              <w:rPr>
                <w:b/>
                <w:sz w:val="16"/>
                <w:szCs w:val="16"/>
              </w:rPr>
              <w:t>Company</w:t>
            </w:r>
          </w:p>
        </w:tc>
        <w:tc>
          <w:tcPr>
            <w:tcW w:w="9230" w:type="dxa"/>
          </w:tcPr>
          <w:p w14:paraId="04267AEF" w14:textId="77777777" w:rsidR="00217BB2" w:rsidRDefault="0084335D">
            <w:pPr>
              <w:spacing w:after="0"/>
              <w:rPr>
                <w:b/>
                <w:sz w:val="16"/>
                <w:szCs w:val="16"/>
              </w:rPr>
            </w:pPr>
            <w:r>
              <w:rPr>
                <w:b/>
                <w:sz w:val="16"/>
                <w:szCs w:val="16"/>
              </w:rPr>
              <w:t xml:space="preserve">Comments </w:t>
            </w:r>
          </w:p>
        </w:tc>
      </w:tr>
      <w:tr w:rsidR="00217BB2" w14:paraId="20A81CCD" w14:textId="77777777">
        <w:trPr>
          <w:trHeight w:val="253"/>
          <w:jc w:val="center"/>
        </w:trPr>
        <w:tc>
          <w:tcPr>
            <w:tcW w:w="1804" w:type="dxa"/>
          </w:tcPr>
          <w:p w14:paraId="5E5BE7DE"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DB285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3-8.</w:t>
            </w:r>
          </w:p>
        </w:tc>
      </w:tr>
      <w:tr w:rsidR="00217BB2" w14:paraId="2AF2F4C7" w14:textId="77777777">
        <w:trPr>
          <w:trHeight w:val="253"/>
          <w:jc w:val="center"/>
        </w:trPr>
        <w:tc>
          <w:tcPr>
            <w:tcW w:w="1804" w:type="dxa"/>
          </w:tcPr>
          <w:p w14:paraId="6C65B3F8"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14B62696"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This issue is related to 3-1 in some sense. SRS for MIMO can be regarded as some new patterns. Thus, it is better to discuss 3-1 and 3-8 together. </w:t>
            </w:r>
          </w:p>
        </w:tc>
      </w:tr>
      <w:tr w:rsidR="0084335D" w14:paraId="128FD3FB" w14:textId="77777777">
        <w:trPr>
          <w:trHeight w:val="253"/>
          <w:jc w:val="center"/>
        </w:trPr>
        <w:tc>
          <w:tcPr>
            <w:tcW w:w="1804" w:type="dxa"/>
          </w:tcPr>
          <w:p w14:paraId="45A5372E"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6E42C516"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14:paraId="2A5714A3" w14:textId="77777777">
        <w:trPr>
          <w:trHeight w:val="253"/>
          <w:jc w:val="center"/>
        </w:trPr>
        <w:tc>
          <w:tcPr>
            <w:tcW w:w="1804" w:type="dxa"/>
          </w:tcPr>
          <w:p w14:paraId="32C408BE"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 xml:space="preserve">Fraunhofer </w:t>
            </w:r>
          </w:p>
        </w:tc>
        <w:tc>
          <w:tcPr>
            <w:tcW w:w="9230" w:type="dxa"/>
          </w:tcPr>
          <w:p w14:paraId="25904295"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Support</w:t>
            </w:r>
          </w:p>
        </w:tc>
      </w:tr>
    </w:tbl>
    <w:p w14:paraId="69BF8821" w14:textId="77777777" w:rsidR="00217BB2" w:rsidRDefault="00217BB2">
      <w:pPr>
        <w:rPr>
          <w:lang w:val="en-US" w:eastAsia="en-US"/>
        </w:rPr>
      </w:pPr>
    </w:p>
    <w:p w14:paraId="73D64ECC" w14:textId="77777777" w:rsidR="00217BB2" w:rsidRDefault="00217BB2">
      <w:pPr>
        <w:rPr>
          <w:lang w:val="en-US" w:eastAsia="en-US"/>
        </w:rPr>
      </w:pPr>
    </w:p>
    <w:p w14:paraId="7F99EF20" w14:textId="77777777" w:rsidR="00217BB2" w:rsidRDefault="0084335D">
      <w:pPr>
        <w:pStyle w:val="Heading2"/>
      </w:pPr>
      <w:bookmarkStart w:id="90" w:name="_Toc54552922"/>
      <w:bookmarkStart w:id="91" w:name="_Toc54553044"/>
      <w:r>
        <w:t xml:space="preserve">Multi-port </w:t>
      </w:r>
      <w:r>
        <w:rPr>
          <w:rFonts w:hint="eastAsia"/>
        </w:rPr>
        <w:t>transmission</w:t>
      </w:r>
      <w:r>
        <w:t xml:space="preserve"> of UL SRS for positioning</w:t>
      </w:r>
      <w:bookmarkEnd w:id="90"/>
      <w:bookmarkEnd w:id="91"/>
    </w:p>
    <w:p w14:paraId="4F77AB1D"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3CEC678E" w14:textId="77777777" w:rsidR="00217BB2" w:rsidRDefault="0084335D">
      <w:pPr>
        <w:rPr>
          <w:lang w:eastAsia="en-US"/>
        </w:rPr>
      </w:pPr>
      <w:r>
        <w:rPr>
          <w:lang w:eastAsia="en-US"/>
        </w:rPr>
        <w:t>In Rel-16, SRS for positioning is transmitted on a single antenna port. For Rel-17, there is a proposal to support the transmission of UL SRS for positioning from more than 1-port with the potential to improve the measurement accuracy (e.g., multipath mitigation)</w:t>
      </w:r>
    </w:p>
    <w:p w14:paraId="544D7B44"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3B7EC0E3" w14:textId="77777777" w:rsidR="00217BB2" w:rsidRDefault="0084335D">
      <w:pPr>
        <w:pStyle w:val="3GPPAgreements"/>
      </w:pPr>
      <w:r>
        <w:t>(Fraunhofer)Proposal 2:</w:t>
      </w:r>
    </w:p>
    <w:p w14:paraId="08BA8E7F" w14:textId="77777777" w:rsidR="00217BB2" w:rsidRDefault="0084335D">
      <w:pPr>
        <w:pStyle w:val="3GPPAgreements"/>
        <w:numPr>
          <w:ilvl w:val="1"/>
          <w:numId w:val="23"/>
        </w:numPr>
      </w:pPr>
      <w:r>
        <w:t>Study multi-port SRS transmission for positioning in Rel. 17.</w:t>
      </w:r>
    </w:p>
    <w:p w14:paraId="77F9634B" w14:textId="77777777" w:rsidR="00217BB2" w:rsidRDefault="00217BB2">
      <w:pPr>
        <w:rPr>
          <w:lang w:val="en-US" w:eastAsia="en-US"/>
        </w:rPr>
      </w:pPr>
    </w:p>
    <w:p w14:paraId="35632730"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37E3287E" w14:textId="77777777" w:rsidR="00217BB2" w:rsidRDefault="0084335D">
      <w:pPr>
        <w:rPr>
          <w:lang w:val="en-US"/>
        </w:rPr>
      </w:pPr>
      <w:r>
        <w:rPr>
          <w:lang w:val="en-US"/>
        </w:rPr>
        <w:t xml:space="preserve">The enhancement was discussed in RAN1#102e. With the understanding that one of the </w:t>
      </w:r>
      <w:r>
        <w:t xml:space="preserve">main motivations for proposing </w:t>
      </w:r>
      <w:r>
        <w:rPr>
          <w:lang w:val="en-US"/>
        </w:rPr>
        <w:t xml:space="preserve">multi-port positioning RS transmission again is related to the support of the </w:t>
      </w:r>
      <w:r>
        <w:rPr>
          <w:lang w:eastAsia="en-US"/>
        </w:rPr>
        <w:t xml:space="preserve">multipath mitigation, </w:t>
      </w:r>
      <w:proofErr w:type="spellStart"/>
      <w:r>
        <w:rPr>
          <w:lang w:eastAsia="en-US"/>
        </w:rPr>
        <w:t>i</w:t>
      </w:r>
      <w:r>
        <w:rPr>
          <w:lang w:val="en-US"/>
        </w:rPr>
        <w:t>t</w:t>
      </w:r>
      <w:proofErr w:type="spellEnd"/>
      <w:r>
        <w:rPr>
          <w:lang w:val="en-US"/>
        </w:rPr>
        <w:t xml:space="preserve"> was suggested to include the investigation of the multiport transmission of UL SRS for positioning as</w:t>
      </w:r>
      <w:r>
        <w:rPr>
          <w:lang w:eastAsia="en-US"/>
        </w:rPr>
        <w:t xml:space="preserve"> a part of the investigation of the multipath mitigation.</w:t>
      </w:r>
    </w:p>
    <w:p w14:paraId="20952B43"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7C6F63C4" w14:textId="77777777">
        <w:trPr>
          <w:trHeight w:val="260"/>
          <w:jc w:val="center"/>
        </w:trPr>
        <w:tc>
          <w:tcPr>
            <w:tcW w:w="1804" w:type="dxa"/>
          </w:tcPr>
          <w:p w14:paraId="15A979BE" w14:textId="77777777" w:rsidR="00217BB2" w:rsidRDefault="0084335D">
            <w:pPr>
              <w:spacing w:after="0"/>
              <w:rPr>
                <w:b/>
                <w:sz w:val="16"/>
                <w:szCs w:val="16"/>
              </w:rPr>
            </w:pPr>
            <w:r>
              <w:rPr>
                <w:b/>
                <w:sz w:val="16"/>
                <w:szCs w:val="16"/>
              </w:rPr>
              <w:t>Company</w:t>
            </w:r>
          </w:p>
        </w:tc>
        <w:tc>
          <w:tcPr>
            <w:tcW w:w="9230" w:type="dxa"/>
          </w:tcPr>
          <w:p w14:paraId="21B01DAE" w14:textId="77777777" w:rsidR="00217BB2" w:rsidRDefault="0084335D">
            <w:pPr>
              <w:spacing w:after="0"/>
              <w:rPr>
                <w:b/>
                <w:sz w:val="16"/>
                <w:szCs w:val="16"/>
              </w:rPr>
            </w:pPr>
            <w:r>
              <w:rPr>
                <w:b/>
                <w:sz w:val="16"/>
                <w:szCs w:val="16"/>
              </w:rPr>
              <w:t xml:space="preserve">Comments </w:t>
            </w:r>
          </w:p>
        </w:tc>
      </w:tr>
      <w:tr w:rsidR="00217BB2" w14:paraId="1C95001F" w14:textId="77777777">
        <w:trPr>
          <w:trHeight w:val="253"/>
          <w:jc w:val="center"/>
        </w:trPr>
        <w:tc>
          <w:tcPr>
            <w:tcW w:w="1804" w:type="dxa"/>
          </w:tcPr>
          <w:p w14:paraId="585341F3"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D15E8EA"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14:paraId="50DBA891" w14:textId="77777777">
        <w:trPr>
          <w:trHeight w:val="253"/>
          <w:jc w:val="center"/>
        </w:trPr>
        <w:tc>
          <w:tcPr>
            <w:tcW w:w="1804" w:type="dxa"/>
          </w:tcPr>
          <w:p w14:paraId="1B32780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7A34A645"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Agree with FL.</w:t>
            </w:r>
          </w:p>
        </w:tc>
      </w:tr>
      <w:tr w:rsidR="007629C5" w14:paraId="505E85C3" w14:textId="77777777">
        <w:trPr>
          <w:trHeight w:val="253"/>
          <w:jc w:val="center"/>
        </w:trPr>
        <w:tc>
          <w:tcPr>
            <w:tcW w:w="1804" w:type="dxa"/>
          </w:tcPr>
          <w:p w14:paraId="15DE9420"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6E5541D"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We don’t share the FL’s view</w:t>
            </w:r>
            <w:r w:rsidR="00C23411">
              <w:rPr>
                <w:rFonts w:eastAsiaTheme="minorEastAsia"/>
                <w:sz w:val="16"/>
                <w:szCs w:val="16"/>
                <w:lang w:eastAsia="zh-CN"/>
              </w:rPr>
              <w:t xml:space="preserve"> here</w:t>
            </w:r>
            <w:r>
              <w:rPr>
                <w:rFonts w:eastAsiaTheme="minorEastAsia"/>
                <w:sz w:val="16"/>
                <w:szCs w:val="16"/>
                <w:lang w:eastAsia="zh-CN"/>
              </w:rPr>
              <w:t>; the main motivation is not the support for multipath mitigation.</w:t>
            </w:r>
          </w:p>
          <w:p w14:paraId="76D890C2"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 Our simulation results</w:t>
            </w:r>
            <w:r w:rsidR="00C23411">
              <w:rPr>
                <w:rFonts w:eastAsiaTheme="minorEastAsia"/>
                <w:sz w:val="16"/>
                <w:szCs w:val="16"/>
                <w:lang w:eastAsia="zh-CN"/>
              </w:rPr>
              <w:t xml:space="preserve"> in 8.5.2</w:t>
            </w:r>
            <w:r>
              <w:rPr>
                <w:rFonts w:eastAsiaTheme="minorEastAsia"/>
                <w:sz w:val="16"/>
                <w:szCs w:val="16"/>
                <w:lang w:eastAsia="zh-CN"/>
              </w:rPr>
              <w:t xml:space="preserve"> show that multi-port SRS enables similar performance for -20dBm using 4-ports SRS compared with a single port +23dBm SRS. In this sense MIMO-SRS outperforms SRS for positioning!</w:t>
            </w:r>
          </w:p>
          <w:p w14:paraId="6D365377"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Achieving the accuracy targets while configuring SRS resource sets with low power transmissions motivates our proposal. In the presence of interference this effect becomes </w:t>
            </w:r>
            <w:r w:rsidR="00C23411">
              <w:rPr>
                <w:rFonts w:eastAsiaTheme="minorEastAsia"/>
                <w:sz w:val="16"/>
                <w:szCs w:val="16"/>
                <w:lang w:eastAsia="zh-CN"/>
              </w:rPr>
              <w:t xml:space="preserve">even </w:t>
            </w:r>
            <w:r>
              <w:rPr>
                <w:rFonts w:eastAsiaTheme="minorEastAsia"/>
                <w:sz w:val="16"/>
                <w:szCs w:val="16"/>
                <w:lang w:eastAsia="zh-CN"/>
              </w:rPr>
              <w:t xml:space="preserve">more relevant. </w:t>
            </w:r>
          </w:p>
          <w:p w14:paraId="582CF923" w14:textId="77777777" w:rsidR="007629C5" w:rsidRDefault="007629C5" w:rsidP="007629C5">
            <w:pPr>
              <w:spacing w:after="0"/>
              <w:rPr>
                <w:rFonts w:eastAsiaTheme="minorEastAsia"/>
                <w:sz w:val="16"/>
                <w:szCs w:val="16"/>
                <w:lang w:eastAsia="zh-CN"/>
              </w:rPr>
            </w:pPr>
          </w:p>
        </w:tc>
      </w:tr>
    </w:tbl>
    <w:p w14:paraId="553E5FB5" w14:textId="77777777" w:rsidR="00217BB2" w:rsidRDefault="00217BB2">
      <w:pPr>
        <w:rPr>
          <w:lang w:eastAsia="en-US"/>
        </w:rPr>
      </w:pPr>
    </w:p>
    <w:p w14:paraId="54EA82BC" w14:textId="77777777" w:rsidR="00217BB2" w:rsidRDefault="0084335D">
      <w:pPr>
        <w:pStyle w:val="Heading1"/>
      </w:pPr>
      <w:bookmarkStart w:id="92" w:name="_Toc54552923"/>
      <w:bookmarkStart w:id="93" w:name="_Toc54553045"/>
      <w:r>
        <w:lastRenderedPageBreak/>
        <w:t>Enhancements of UE/gNB measurements</w:t>
      </w:r>
      <w:bookmarkEnd w:id="83"/>
      <w:bookmarkEnd w:id="92"/>
      <w:bookmarkEnd w:id="93"/>
    </w:p>
    <w:p w14:paraId="43A65A49" w14:textId="77777777" w:rsidR="00217BB2" w:rsidRDefault="0084335D">
      <w:pPr>
        <w:pStyle w:val="Heading2"/>
      </w:pPr>
      <w:bookmarkStart w:id="94" w:name="_Toc48211456"/>
      <w:bookmarkStart w:id="95" w:name="_Toc54552924"/>
      <w:bookmarkStart w:id="96" w:name="_Toc54553046"/>
      <w:r>
        <w:t>Multipath mitigation</w:t>
      </w:r>
      <w:bookmarkEnd w:id="94"/>
      <w:bookmarkEnd w:id="95"/>
      <w:bookmarkEnd w:id="96"/>
    </w:p>
    <w:p w14:paraId="5FE28340"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0FD21B33" w14:textId="77777777" w:rsidR="00217BB2" w:rsidRDefault="0084335D">
      <w:r>
        <w:t>Positioning accuracy can be significantly degraded due to the impact of the multipath caused by NLOS signals, which is especially true for IIoT scenarios. Rel-16 has introduced limited support of multipath mitigation by allows reporting multiple measurements from the same (pair of) TRPs. The following agreements were made for further investigation of multipath mitigation approaches:</w:t>
      </w:r>
    </w:p>
    <w:tbl>
      <w:tblPr>
        <w:tblStyle w:val="TableGrid"/>
        <w:tblW w:w="0" w:type="auto"/>
        <w:tblLook w:val="04A0" w:firstRow="1" w:lastRow="0" w:firstColumn="1" w:lastColumn="0" w:noHBand="0" w:noVBand="1"/>
      </w:tblPr>
      <w:tblGrid>
        <w:gridCol w:w="10790"/>
      </w:tblGrid>
      <w:tr w:rsidR="00217BB2" w14:paraId="708D63AB" w14:textId="77777777">
        <w:tc>
          <w:tcPr>
            <w:tcW w:w="10790" w:type="dxa"/>
          </w:tcPr>
          <w:p w14:paraId="0A6A2B0E" w14:textId="77777777" w:rsidR="00217BB2" w:rsidRDefault="0084335D">
            <w:r>
              <w:rPr>
                <w:highlight w:val="green"/>
              </w:rPr>
              <w:t>Agreement:</w:t>
            </w:r>
          </w:p>
          <w:p w14:paraId="26025C0E" w14:textId="77777777" w:rsidR="00217BB2" w:rsidRDefault="0084335D">
            <w:pPr>
              <w:numPr>
                <w:ilvl w:val="0"/>
                <w:numId w:val="41"/>
              </w:numPr>
              <w:spacing w:after="0" w:line="240" w:lineRule="auto"/>
            </w:pPr>
            <w:r>
              <w:t>Multipath mitigation techniques will be investigated in this SI for improving positioning accuracy, which may include, but not limited to the following:</w:t>
            </w:r>
          </w:p>
          <w:p w14:paraId="43923FC1" w14:textId="77777777" w:rsidR="00217BB2" w:rsidRDefault="0084335D">
            <w:pPr>
              <w:numPr>
                <w:ilvl w:val="1"/>
                <w:numId w:val="41"/>
              </w:numPr>
              <w:spacing w:after="0" w:line="240" w:lineRule="auto"/>
            </w:pPr>
            <w:r>
              <w:t xml:space="preserve">The applicable scenarios and performance benefits of multipath mitigation techniques </w:t>
            </w:r>
          </w:p>
          <w:p w14:paraId="5CA4B191" w14:textId="77777777"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14:paraId="353CFB71" w14:textId="77777777" w:rsidR="00217BB2" w:rsidRDefault="0084335D">
            <w:pPr>
              <w:numPr>
                <w:ilvl w:val="1"/>
                <w:numId w:val="41"/>
              </w:numPr>
              <w:spacing w:after="0" w:line="240" w:lineRule="auto"/>
            </w:pPr>
            <w:r>
              <w:t>The measurements for supporting the multipath mitigation/utilization</w:t>
            </w:r>
          </w:p>
          <w:p w14:paraId="7F86E9E0" w14:textId="77777777"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14:paraId="75C72FAE" w14:textId="77777777"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757D2968" w14:textId="77777777" w:rsidR="00217BB2" w:rsidRDefault="0084335D">
            <w:pPr>
              <w:numPr>
                <w:ilvl w:val="0"/>
                <w:numId w:val="41"/>
              </w:numPr>
              <w:spacing w:after="0" w:line="240" w:lineRule="auto"/>
            </w:pPr>
            <w:r>
              <w:t>Note: The above study applies to DL only, UL only, DL+UL positioning solutions for UE-based and UE-assisted positioning.</w:t>
            </w:r>
          </w:p>
          <w:p w14:paraId="5DAA7D14" w14:textId="77777777" w:rsidR="00217BB2" w:rsidRDefault="00217BB2">
            <w:pPr>
              <w:spacing w:after="0" w:line="240" w:lineRule="auto"/>
              <w:ind w:left="360"/>
            </w:pPr>
          </w:p>
        </w:tc>
      </w:tr>
    </w:tbl>
    <w:p w14:paraId="7B359D8A" w14:textId="77777777" w:rsidR="00217BB2" w:rsidRDefault="00217BB2"/>
    <w:p w14:paraId="52E9B23D" w14:textId="77777777" w:rsidR="00217BB2" w:rsidRDefault="00217BB2"/>
    <w:p w14:paraId="6A67B8C8"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828BCB4" w14:textId="77777777" w:rsidR="00217BB2" w:rsidRDefault="0084335D">
      <w:pPr>
        <w:pStyle w:val="3GPPAgreements"/>
      </w:pPr>
      <w:r>
        <w:t>(</w:t>
      </w:r>
      <w:proofErr w:type="spellStart"/>
      <w:r>
        <w:t>Futurewei</w:t>
      </w:r>
      <w:proofErr w:type="spellEnd"/>
      <w:r>
        <w:t>)Proposal 3:</w:t>
      </w:r>
    </w:p>
    <w:p w14:paraId="3DDC1C62" w14:textId="77777777" w:rsidR="00217BB2" w:rsidRDefault="0084335D">
      <w:pPr>
        <w:pStyle w:val="3GPPAgreements"/>
        <w:numPr>
          <w:ilvl w:val="1"/>
          <w:numId w:val="23"/>
        </w:numPr>
      </w:pPr>
      <w:r>
        <w:t>Multipath mitigation methods support the feedback and mechanisms of a LOS/NLOS indicator, reuse of existing Rel-16 defined reference signals (DL PRS, UL SRS) and its configurability.</w:t>
      </w:r>
    </w:p>
    <w:p w14:paraId="4039B105" w14:textId="77777777" w:rsidR="00217BB2" w:rsidRDefault="0084335D">
      <w:pPr>
        <w:pStyle w:val="3GPPAgreements"/>
      </w:pPr>
      <w:r>
        <w:t>(</w:t>
      </w:r>
      <w:proofErr w:type="spellStart"/>
      <w:r>
        <w:t>Futurewei</w:t>
      </w:r>
      <w:proofErr w:type="spellEnd"/>
      <w:r>
        <w:t>) Proposal 4:</w:t>
      </w:r>
    </w:p>
    <w:p w14:paraId="0048E95B" w14:textId="77777777" w:rsidR="00217BB2" w:rsidRDefault="0084335D">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14:paraId="082D080D" w14:textId="77777777" w:rsidR="00217BB2" w:rsidRDefault="0084335D">
      <w:pPr>
        <w:pStyle w:val="3GPPAgreements"/>
      </w:pPr>
      <w:r>
        <w:t xml:space="preserve"> (Huawei) Proposal 8:</w:t>
      </w:r>
    </w:p>
    <w:p w14:paraId="429A92D8" w14:textId="77777777" w:rsidR="00217BB2" w:rsidRDefault="0084335D">
      <w:pPr>
        <w:pStyle w:val="3GPPAgreements"/>
        <w:numPr>
          <w:ilvl w:val="1"/>
          <w:numId w:val="23"/>
        </w:numPr>
      </w:pPr>
      <w:r>
        <w:t>Rel-17 should support angle information report associated with multi-paths.</w:t>
      </w:r>
    </w:p>
    <w:p w14:paraId="3F00528F" w14:textId="77777777" w:rsidR="00217BB2" w:rsidRDefault="0084335D">
      <w:pPr>
        <w:pStyle w:val="3GPPAgreements"/>
      </w:pPr>
      <w:r>
        <w:t>(Huawei) Proposal 9:</w:t>
      </w:r>
    </w:p>
    <w:p w14:paraId="0A6C0A4D" w14:textId="77777777" w:rsidR="00217BB2" w:rsidRDefault="0084335D">
      <w:pPr>
        <w:pStyle w:val="3GPPAgreements"/>
        <w:numPr>
          <w:ilvl w:val="1"/>
          <w:numId w:val="23"/>
        </w:numPr>
      </w:pPr>
      <w:r>
        <w:t>Rel-17 should support LOS/NLOS identification to improve the positioning accuracy.</w:t>
      </w:r>
    </w:p>
    <w:p w14:paraId="6DD3D0FC" w14:textId="77777777" w:rsidR="00217BB2" w:rsidRDefault="0084335D">
      <w:pPr>
        <w:pStyle w:val="3GPPAgreements"/>
      </w:pPr>
      <w:r>
        <w:t>(vivo) Proposal 1:</w:t>
      </w:r>
    </w:p>
    <w:p w14:paraId="72054968" w14:textId="77777777" w:rsidR="00217BB2" w:rsidRDefault="0084335D">
      <w:pPr>
        <w:pStyle w:val="3GPPAgreements"/>
        <w:numPr>
          <w:ilvl w:val="1"/>
          <w:numId w:val="23"/>
        </w:numPr>
      </w:pPr>
      <w:r>
        <w:t>The enhancements to improve positioning accuracy are needed for the NLOS scenario</w:t>
      </w:r>
    </w:p>
    <w:p w14:paraId="4FDE1058" w14:textId="77777777" w:rsidR="00217BB2" w:rsidRDefault="0084335D">
      <w:pPr>
        <w:pStyle w:val="3GPPAgreements"/>
      </w:pPr>
      <w:r>
        <w:t>(vivo) Proposal 18:</w:t>
      </w:r>
    </w:p>
    <w:p w14:paraId="1525D9A9" w14:textId="77777777" w:rsidR="00217BB2" w:rsidRDefault="0084335D">
      <w:pPr>
        <w:pStyle w:val="ListParagraph"/>
        <w:numPr>
          <w:ilvl w:val="1"/>
          <w:numId w:val="23"/>
        </w:numPr>
      </w:pPr>
      <w:r>
        <w:rPr>
          <w:rFonts w:eastAsia="SimSun" w:hint="eastAsia"/>
          <w:szCs w:val="20"/>
          <w:lang w:eastAsia="zh-CN"/>
        </w:rPr>
        <w:t>LOS/NLOS detection/identification</w:t>
      </w:r>
      <w:r>
        <w:rPr>
          <w:rFonts w:eastAsia="SimSun"/>
          <w:szCs w:val="20"/>
          <w:lang w:eastAsia="zh-CN"/>
        </w:rPr>
        <w:t xml:space="preserve"> </w:t>
      </w:r>
      <w:r>
        <w:rPr>
          <w:rFonts w:eastAsia="SimSun" w:hint="eastAsia"/>
          <w:szCs w:val="20"/>
          <w:lang w:eastAsia="zh-CN"/>
        </w:rPr>
        <w:t>should not be considered in Rel-17.</w:t>
      </w:r>
    </w:p>
    <w:p w14:paraId="681BEC21" w14:textId="77777777" w:rsidR="00217BB2" w:rsidRDefault="0084335D">
      <w:pPr>
        <w:pStyle w:val="3GPPAgreements"/>
      </w:pPr>
      <w:r>
        <w:t>(vivo) Proposal 32:</w:t>
      </w:r>
    </w:p>
    <w:p w14:paraId="123E8F9F" w14:textId="77777777" w:rsidR="00217BB2" w:rsidRDefault="0084335D">
      <w:pPr>
        <w:pStyle w:val="3GPPAgreements"/>
        <w:numPr>
          <w:ilvl w:val="1"/>
          <w:numId w:val="23"/>
        </w:numPr>
      </w:pPr>
      <w:r>
        <w:t>The differential positioning technique and machine learning technique can be studied as the method for improving the accuracy in the presence of NLOS error</w:t>
      </w:r>
    </w:p>
    <w:p w14:paraId="0518943E" w14:textId="77777777" w:rsidR="00217BB2" w:rsidRDefault="0084335D">
      <w:pPr>
        <w:pStyle w:val="3GPPAgreements"/>
      </w:pPr>
      <w:r>
        <w:t>(ZTE)Proposal 1:</w:t>
      </w:r>
    </w:p>
    <w:p w14:paraId="1AFBBAF5" w14:textId="77777777" w:rsidR="00217BB2" w:rsidRDefault="0084335D">
      <w:pPr>
        <w:pStyle w:val="3GPPAgreements"/>
        <w:numPr>
          <w:ilvl w:val="1"/>
          <w:numId w:val="23"/>
        </w:numPr>
      </w:pPr>
      <w:r>
        <w:t>Study mechanisms to assist determination of LOS &amp; NLOS communication links. For example, coherence bandwidth can be attached in positioning measurement report.</w:t>
      </w:r>
    </w:p>
    <w:p w14:paraId="464017D4" w14:textId="77777777" w:rsidR="00217BB2" w:rsidRDefault="0084335D">
      <w:pPr>
        <w:pStyle w:val="3GPPAgreements"/>
      </w:pPr>
      <w:r>
        <w:t>(Intel) Proposal 5:</w:t>
      </w:r>
    </w:p>
    <w:p w14:paraId="23DEFD27"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Support signaling indicating the LOS/NLOS link propagation type for NR positioning</w:t>
      </w:r>
    </w:p>
    <w:p w14:paraId="3CA2928A"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lastRenderedPageBreak/>
        <w:t>Support signaling of reliability metric (with probability meaning) for NLOS detection (variable u in the range from 0 to 1, with absolute value showing reliability of decision)</w:t>
      </w:r>
    </w:p>
    <w:p w14:paraId="43DC9C03" w14:textId="77777777" w:rsidR="00217BB2" w:rsidRDefault="0084335D">
      <w:pPr>
        <w:pStyle w:val="3GPPAgreements"/>
      </w:pPr>
      <w:r>
        <w:t>(Intel) Proposal 6:</w:t>
      </w:r>
    </w:p>
    <w:p w14:paraId="0159FDCE" w14:textId="77777777" w:rsidR="00217BB2" w:rsidRDefault="0084335D">
      <w:pPr>
        <w:pStyle w:val="3GPPAgreements"/>
        <w:numPr>
          <w:ilvl w:val="1"/>
          <w:numId w:val="23"/>
        </w:numPr>
      </w:pPr>
      <w:r>
        <w:rPr>
          <w:rFonts w:hint="eastAsia"/>
        </w:rPr>
        <w:t>Support for additional first arrival path measurements, including:</w:t>
      </w:r>
    </w:p>
    <w:p w14:paraId="746A6BB9" w14:textId="77777777" w:rsidR="00217BB2" w:rsidRDefault="0084335D">
      <w:pPr>
        <w:pStyle w:val="3GPPAgreements"/>
        <w:numPr>
          <w:ilvl w:val="2"/>
          <w:numId w:val="23"/>
        </w:numPr>
      </w:pPr>
      <w:r>
        <w:rPr>
          <w:rFonts w:hint="eastAsia"/>
        </w:rPr>
        <w:t>Power of the first arrival path</w:t>
      </w:r>
    </w:p>
    <w:p w14:paraId="31B398A3" w14:textId="77777777" w:rsidR="00217BB2" w:rsidRDefault="0084335D">
      <w:pPr>
        <w:pStyle w:val="3GPPAgreements"/>
        <w:numPr>
          <w:ilvl w:val="1"/>
          <w:numId w:val="23"/>
        </w:numPr>
      </w:pPr>
      <w:r>
        <w:rPr>
          <w:rFonts w:hint="eastAsia"/>
        </w:rPr>
        <w:t>Continue study of Doppler effect, velocity measurement, K-factor etc.</w:t>
      </w:r>
    </w:p>
    <w:p w14:paraId="51F370F7" w14:textId="77777777" w:rsidR="00217BB2" w:rsidRDefault="0084335D">
      <w:pPr>
        <w:pStyle w:val="3GPPAgreements"/>
      </w:pPr>
      <w:r>
        <w:t>(Intel) Proposal 7:</w:t>
      </w:r>
    </w:p>
    <w:p w14:paraId="0341A613" w14:textId="77777777" w:rsidR="00217BB2" w:rsidRDefault="0084335D">
      <w:pPr>
        <w:pStyle w:val="ListParagraph"/>
        <w:numPr>
          <w:ilvl w:val="1"/>
          <w:numId w:val="23"/>
        </w:numPr>
      </w:pPr>
      <w:r>
        <w:rPr>
          <w:rFonts w:eastAsia="SimSun" w:hint="eastAsia"/>
          <w:szCs w:val="20"/>
          <w:lang w:eastAsia="zh-CN"/>
        </w:rPr>
        <w:t>Study potential benefits of the multi-path measurements, clarify how these measurements can be potentially used in the positioning equations</w:t>
      </w:r>
    </w:p>
    <w:p w14:paraId="088CE16D" w14:textId="77777777" w:rsidR="00217BB2" w:rsidRDefault="0084335D">
      <w:pPr>
        <w:pStyle w:val="3GPPAgreements"/>
      </w:pPr>
      <w:r>
        <w:t xml:space="preserve">(Lenovo) </w:t>
      </w:r>
      <w:r>
        <w:rPr>
          <w:rFonts w:hint="eastAsia"/>
        </w:rPr>
        <w:t xml:space="preserve">Proposal 9: </w:t>
      </w:r>
    </w:p>
    <w:p w14:paraId="1FB0C0C2" w14:textId="77777777" w:rsidR="00217BB2" w:rsidRDefault="0084335D">
      <w:pPr>
        <w:pStyle w:val="3GPPAgreements"/>
        <w:numPr>
          <w:ilvl w:val="1"/>
          <w:numId w:val="23"/>
        </w:numPr>
      </w:pPr>
      <w:r>
        <w:rPr>
          <w:rFonts w:hint="eastAsia"/>
        </w:rPr>
        <w:t xml:space="preserve">A Measurement and signalling framework for LOS/NLOS identification can be deemed beneficial for the LMF/UE. Aspects of FFS include: </w:t>
      </w:r>
    </w:p>
    <w:p w14:paraId="5ADF98C0" w14:textId="77777777" w:rsidR="00217BB2" w:rsidRDefault="0084335D">
      <w:pPr>
        <w:pStyle w:val="3GPPAgreements"/>
        <w:numPr>
          <w:ilvl w:val="2"/>
          <w:numId w:val="23"/>
        </w:numPr>
      </w:pPr>
      <w:r>
        <w:rPr>
          <w:rFonts w:hint="eastAsia"/>
        </w:rPr>
        <w:t>Triggering and reporting the TRP/link status in terms LOS/NLOS.</w:t>
      </w:r>
    </w:p>
    <w:p w14:paraId="4EF3D6E0" w14:textId="77777777" w:rsidR="00217BB2" w:rsidRDefault="0084335D">
      <w:pPr>
        <w:pStyle w:val="3GPPAgreements"/>
        <w:numPr>
          <w:ilvl w:val="2"/>
          <w:numId w:val="23"/>
        </w:numPr>
      </w:pPr>
      <w:r>
        <w:rPr>
          <w:rFonts w:hint="eastAsia"/>
        </w:rPr>
        <w:t>Associated procedures in the event of insufficient availability of suitable LOS TRPs/links.</w:t>
      </w:r>
    </w:p>
    <w:p w14:paraId="7B873EB7" w14:textId="77777777" w:rsidR="00217BB2" w:rsidRDefault="0084335D">
      <w:pPr>
        <w:pStyle w:val="3GPPAgreements"/>
        <w:numPr>
          <w:ilvl w:val="2"/>
          <w:numId w:val="23"/>
        </w:numPr>
      </w:pPr>
      <w:r>
        <w:rPr>
          <w:rFonts w:hint="eastAsia"/>
        </w:rPr>
        <w:t xml:space="preserve">Measurement period for LOS/NLOS TRP/link classification. </w:t>
      </w:r>
    </w:p>
    <w:p w14:paraId="0E7DEF8A" w14:textId="77777777" w:rsidR="00217BB2" w:rsidRDefault="0084335D">
      <w:pPr>
        <w:pStyle w:val="3GPPAgreements"/>
      </w:pPr>
      <w:r>
        <w:t xml:space="preserve">(Xiaomi) Proposal 7: </w:t>
      </w:r>
    </w:p>
    <w:p w14:paraId="105B3AC2" w14:textId="77777777" w:rsidR="00217BB2" w:rsidRDefault="0084335D">
      <w:pPr>
        <w:pStyle w:val="3GPPAgreements"/>
        <w:numPr>
          <w:ilvl w:val="1"/>
          <w:numId w:val="23"/>
        </w:numPr>
      </w:pPr>
      <w:r>
        <w:t>To indicate the first arrival path by reporting the arrival time of each beam in beam measurement report.</w:t>
      </w:r>
    </w:p>
    <w:p w14:paraId="16E9CBBE" w14:textId="77777777" w:rsidR="00217BB2" w:rsidRDefault="0084335D">
      <w:pPr>
        <w:pStyle w:val="3GPPAgreements"/>
      </w:pPr>
      <w:r>
        <w:t xml:space="preserve"> (Samsung)Proposal 4:</w:t>
      </w:r>
    </w:p>
    <w:p w14:paraId="2239F265" w14:textId="77777777" w:rsidR="00217BB2" w:rsidRDefault="0084335D">
      <w:pPr>
        <w:pStyle w:val="3GPPAgreements"/>
        <w:numPr>
          <w:ilvl w:val="1"/>
          <w:numId w:val="23"/>
        </w:numPr>
      </w:pPr>
      <w:r>
        <w:t>Angle based LOS/NLOS differentiation with joint measurement should be studied.</w:t>
      </w:r>
    </w:p>
    <w:p w14:paraId="2414D347" w14:textId="77777777" w:rsidR="00217BB2" w:rsidRDefault="0084335D">
      <w:pPr>
        <w:pStyle w:val="3GPPAgreements"/>
      </w:pPr>
      <w:r>
        <w:t xml:space="preserve"> (Samsung)Proposal 5:</w:t>
      </w:r>
    </w:p>
    <w:p w14:paraId="4DFA0250" w14:textId="77777777" w:rsidR="00217BB2" w:rsidRDefault="0084335D">
      <w:pPr>
        <w:pStyle w:val="3GPPAgreements"/>
        <w:numPr>
          <w:ilvl w:val="1"/>
          <w:numId w:val="23"/>
        </w:numPr>
      </w:pPr>
      <w:r>
        <w:t>In addition to the measurement reporting of RSRP, RSTD, RX-TX time difference, UE reports indication of LOS/NLOS.</w:t>
      </w:r>
    </w:p>
    <w:p w14:paraId="0B37A7C2" w14:textId="77777777" w:rsidR="00217BB2" w:rsidRDefault="0084335D">
      <w:pPr>
        <w:pStyle w:val="3GPPAgreements"/>
      </w:pPr>
      <w:r>
        <w:t xml:space="preserve"> (OPPO) Proposal 13: </w:t>
      </w:r>
    </w:p>
    <w:p w14:paraId="712B7825" w14:textId="77777777" w:rsidR="00217BB2" w:rsidRDefault="0084335D">
      <w:pPr>
        <w:pStyle w:val="3GPPAgreements"/>
        <w:numPr>
          <w:ilvl w:val="1"/>
          <w:numId w:val="23"/>
        </w:numPr>
      </w:pPr>
      <w:r>
        <w:t>For multipath mitigation, only focus on the implementation-based solutions in Rel-17.</w:t>
      </w:r>
    </w:p>
    <w:p w14:paraId="2BAD05E6" w14:textId="77777777" w:rsidR="00217BB2" w:rsidRDefault="0084335D">
      <w:pPr>
        <w:pStyle w:val="3GPPAgreements"/>
      </w:pPr>
      <w:r>
        <w:t>(Nokia)Proposal 7</w:t>
      </w:r>
    </w:p>
    <w:p w14:paraId="27C8161B" w14:textId="77777777" w:rsidR="00217BB2" w:rsidRDefault="0084335D">
      <w:pPr>
        <w:pStyle w:val="3GPPAgreements"/>
        <w:numPr>
          <w:ilvl w:val="1"/>
          <w:numId w:val="23"/>
        </w:numPr>
      </w:pPr>
      <w:r>
        <w:t>RAN1 to study NLOS identification and reporting from the UE to the LMF during at least UE-A DL positioning.</w:t>
      </w:r>
    </w:p>
    <w:p w14:paraId="4204E393" w14:textId="77777777" w:rsidR="00217BB2" w:rsidRDefault="0084335D">
      <w:pPr>
        <w:pStyle w:val="3GPPAgreements"/>
      </w:pPr>
      <w:r>
        <w:t xml:space="preserve">(Nokia)Proposal 8: </w:t>
      </w:r>
    </w:p>
    <w:p w14:paraId="509B491B" w14:textId="77777777" w:rsidR="00217BB2" w:rsidRDefault="0084335D">
      <w:pPr>
        <w:pStyle w:val="3GPPAgreements"/>
        <w:numPr>
          <w:ilvl w:val="1"/>
          <w:numId w:val="23"/>
        </w:numPr>
      </w:pPr>
      <w:r>
        <w:t>RAN1 to study NLOS identification and reporting from the LMF to the UE during at least UE-B DL positioning.</w:t>
      </w:r>
    </w:p>
    <w:p w14:paraId="70506E51" w14:textId="77777777" w:rsidR="00217BB2" w:rsidRDefault="0084335D">
      <w:pPr>
        <w:pStyle w:val="3GPPAgreements"/>
      </w:pPr>
      <w:r>
        <w:t>(Nokia)Proposal 9:</w:t>
      </w:r>
    </w:p>
    <w:p w14:paraId="58A50DA3" w14:textId="77777777" w:rsidR="00217BB2" w:rsidRDefault="0084335D">
      <w:pPr>
        <w:pStyle w:val="3GPPAgreements"/>
        <w:numPr>
          <w:ilvl w:val="1"/>
          <w:numId w:val="23"/>
        </w:numPr>
      </w:pPr>
      <w:r>
        <w:t xml:space="preserve">RAN1 to study both LOS/NLOS identification methods computed in PHY layer processing and LMF localization processing. </w:t>
      </w:r>
    </w:p>
    <w:p w14:paraId="4F091BED" w14:textId="77777777" w:rsidR="00217BB2" w:rsidRDefault="0084335D">
      <w:pPr>
        <w:pStyle w:val="3GPPAgreements"/>
      </w:pPr>
      <w:r>
        <w:t xml:space="preserve">(Sony) Proposal 5: </w:t>
      </w:r>
    </w:p>
    <w:p w14:paraId="2B813AA6" w14:textId="77777777" w:rsidR="00217BB2" w:rsidRDefault="0084335D">
      <w:pPr>
        <w:pStyle w:val="3GPPAgreements"/>
        <w:numPr>
          <w:ilvl w:val="1"/>
          <w:numId w:val="23"/>
        </w:numPr>
      </w:pPr>
      <w:r>
        <w:t>Support LOS &amp; NLOS detection and measurement report mechanism, particularly to mitigate multipath issue in IIoT use-cases.</w:t>
      </w:r>
    </w:p>
    <w:p w14:paraId="17B3CD32" w14:textId="77777777" w:rsidR="00217BB2" w:rsidRDefault="0084335D">
      <w:pPr>
        <w:pStyle w:val="3GPPAgreements"/>
      </w:pPr>
      <w:r>
        <w:t>(LGE)</w:t>
      </w:r>
      <w:r>
        <w:rPr>
          <w:rFonts w:hint="eastAsia"/>
        </w:rPr>
        <w:t xml:space="preserve"> Proposal 3:</w:t>
      </w:r>
    </w:p>
    <w:p w14:paraId="67D3B74D" w14:textId="77777777" w:rsidR="00217BB2" w:rsidRDefault="0084335D">
      <w:pPr>
        <w:pStyle w:val="3GPPAgreements"/>
        <w:numPr>
          <w:ilvl w:val="1"/>
          <w:numId w:val="23"/>
        </w:numPr>
      </w:pPr>
      <w:r>
        <w:rPr>
          <w:rFonts w:hint="eastAsia"/>
        </w:rPr>
        <w:t xml:space="preserve">For the improvement of positioning accuracy, a method and signalling should be considered to identify the </w:t>
      </w:r>
      <w:proofErr w:type="spellStart"/>
      <w:r>
        <w:rPr>
          <w:rFonts w:hint="eastAsia"/>
        </w:rPr>
        <w:t>NLoS</w:t>
      </w:r>
      <w:proofErr w:type="spellEnd"/>
      <w:r>
        <w:rPr>
          <w:rFonts w:hint="eastAsia"/>
        </w:rPr>
        <w:t xml:space="preserve"> using the polarization characteristics.</w:t>
      </w:r>
    </w:p>
    <w:p w14:paraId="402BF165" w14:textId="77777777" w:rsidR="00217BB2" w:rsidRDefault="0084335D">
      <w:pPr>
        <w:pStyle w:val="3GPPAgreements"/>
      </w:pPr>
      <w:r>
        <w:t>(LGE)</w:t>
      </w:r>
      <w:r>
        <w:rPr>
          <w:rFonts w:hint="eastAsia"/>
        </w:rPr>
        <w:t xml:space="preserve"> Proposal 4:</w:t>
      </w:r>
    </w:p>
    <w:p w14:paraId="70D88329" w14:textId="77777777" w:rsidR="00217BB2" w:rsidRDefault="0084335D">
      <w:pPr>
        <w:pStyle w:val="ListParagraph"/>
        <w:numPr>
          <w:ilvl w:val="1"/>
          <w:numId w:val="23"/>
        </w:numPr>
      </w:pPr>
      <w:r>
        <w:rPr>
          <w:rFonts w:eastAsia="SimSun" w:hint="eastAsia"/>
          <w:szCs w:val="20"/>
          <w:lang w:eastAsia="zh-CN"/>
        </w:rPr>
        <w:t>For NLOS identification, RAN1 needs to consider signalling and benefits of the method introducing the propagation time difference threshold/window between a reference and a target TRP.</w:t>
      </w:r>
    </w:p>
    <w:p w14:paraId="3D2CA312" w14:textId="77777777" w:rsidR="00217BB2" w:rsidRDefault="0084335D">
      <w:pPr>
        <w:pStyle w:val="3GPPAgreements"/>
      </w:pPr>
      <w:r>
        <w:t>(</w:t>
      </w:r>
      <w:proofErr w:type="spellStart"/>
      <w:r>
        <w:t>InterDigital</w:t>
      </w:r>
      <w:proofErr w:type="spellEnd"/>
      <w:r>
        <w:t>) Proposal 13:</w:t>
      </w:r>
    </w:p>
    <w:p w14:paraId="7478C805" w14:textId="77777777" w:rsidR="00217BB2" w:rsidRDefault="0084335D">
      <w:pPr>
        <w:pStyle w:val="3GPPAgreements"/>
        <w:numPr>
          <w:ilvl w:val="1"/>
          <w:numId w:val="23"/>
        </w:numPr>
      </w:pPr>
      <w:r>
        <w:t>Study LOS and NLOS identification methods</w:t>
      </w:r>
    </w:p>
    <w:p w14:paraId="589E69E4" w14:textId="77777777" w:rsidR="00217BB2" w:rsidRDefault="0084335D">
      <w:pPr>
        <w:pStyle w:val="3GPPAgreements"/>
      </w:pPr>
      <w:r>
        <w:t>(</w:t>
      </w:r>
      <w:proofErr w:type="spellStart"/>
      <w:r>
        <w:t>InterDigital</w:t>
      </w:r>
      <w:proofErr w:type="spellEnd"/>
      <w:r>
        <w:t>) Proposal 14:</w:t>
      </w:r>
    </w:p>
    <w:p w14:paraId="50513641" w14:textId="77777777" w:rsidR="00217BB2" w:rsidRDefault="0084335D">
      <w:pPr>
        <w:pStyle w:val="3GPPAgreements"/>
        <w:numPr>
          <w:ilvl w:val="1"/>
          <w:numId w:val="23"/>
        </w:numPr>
      </w:pPr>
      <w:r>
        <w:t>Consider path identification mechanism</w:t>
      </w:r>
    </w:p>
    <w:p w14:paraId="569B4111" w14:textId="77777777" w:rsidR="00217BB2" w:rsidRDefault="0084335D">
      <w:pPr>
        <w:pStyle w:val="3GPPAgreements"/>
      </w:pPr>
      <w:r>
        <w:t>(</w:t>
      </w:r>
      <w:proofErr w:type="spellStart"/>
      <w:r>
        <w:t>InterDigital</w:t>
      </w:r>
      <w:proofErr w:type="spellEnd"/>
      <w:r>
        <w:t>) Proposal 15:</w:t>
      </w:r>
    </w:p>
    <w:p w14:paraId="1D1C00C5" w14:textId="77777777" w:rsidR="00217BB2" w:rsidRDefault="0084335D">
      <w:pPr>
        <w:pStyle w:val="3GPPAgreements"/>
        <w:numPr>
          <w:ilvl w:val="1"/>
          <w:numId w:val="23"/>
        </w:numPr>
      </w:pPr>
      <w:r>
        <w:lastRenderedPageBreak/>
        <w:t>Study dynamic update of spatial information for SRS for positioning for multi-RTT positioning methods</w:t>
      </w:r>
    </w:p>
    <w:p w14:paraId="56564601" w14:textId="77777777" w:rsidR="00217BB2" w:rsidRDefault="0084335D">
      <w:pPr>
        <w:pStyle w:val="3GPPAgreements"/>
      </w:pPr>
      <w:r>
        <w:t>(Qualcomm) Proposal 5:</w:t>
      </w:r>
    </w:p>
    <w:p w14:paraId="46C8764B" w14:textId="77777777" w:rsidR="00217BB2" w:rsidRDefault="0084335D">
      <w:pPr>
        <w:pStyle w:val="3GPPAgreements"/>
        <w:numPr>
          <w:ilvl w:val="1"/>
          <w:numId w:val="23"/>
        </w:numPr>
      </w:pPr>
      <w:r>
        <w:t>Support reporting from UE and the gNB to the LMF additional time-domain paths (beyond 2 paths which is already specified) and their corresponding relative powers.</w:t>
      </w:r>
    </w:p>
    <w:p w14:paraId="136F0499" w14:textId="77777777" w:rsidR="00217BB2" w:rsidRDefault="0084335D">
      <w:pPr>
        <w:pStyle w:val="3GPPAgreements"/>
      </w:pPr>
      <w:r>
        <w:t>(Fraunhofer)Proposal 1:</w:t>
      </w:r>
    </w:p>
    <w:p w14:paraId="251023E5" w14:textId="77777777" w:rsidR="00217BB2" w:rsidRDefault="0084335D">
      <w:pPr>
        <w:pStyle w:val="3GPPAgreements"/>
        <w:numPr>
          <w:ilvl w:val="1"/>
          <w:numId w:val="23"/>
        </w:numPr>
      </w:pPr>
      <w:r>
        <w:t>Support enhanced CIR reporting for NR-Positioning in Rel-17.</w:t>
      </w:r>
    </w:p>
    <w:p w14:paraId="773DD883" w14:textId="77777777" w:rsidR="00217BB2" w:rsidRDefault="0084335D">
      <w:pPr>
        <w:pStyle w:val="3GPPAgreements"/>
      </w:pPr>
      <w:r>
        <w:t>(Fraunhofer)Proposal 3:</w:t>
      </w:r>
    </w:p>
    <w:p w14:paraId="1AA80F01" w14:textId="77777777" w:rsidR="00217BB2" w:rsidRDefault="0084335D">
      <w:pPr>
        <w:pStyle w:val="3GPPAgreements"/>
        <w:numPr>
          <w:ilvl w:val="1"/>
          <w:numId w:val="23"/>
        </w:numPr>
      </w:pPr>
      <w:r>
        <w:tab/>
      </w:r>
      <w:r>
        <w:rPr>
          <w:rFonts w:hint="eastAsia"/>
        </w:rPr>
        <w:t>The following candidates should be considered for LOS/NLOS detection and identification:</w:t>
      </w:r>
    </w:p>
    <w:p w14:paraId="3C54651E" w14:textId="77777777" w:rsidR="00217BB2" w:rsidRDefault="0084335D">
      <w:pPr>
        <w:pStyle w:val="3GPPAgreements"/>
        <w:numPr>
          <w:ilvl w:val="2"/>
          <w:numId w:val="23"/>
        </w:numPr>
      </w:pPr>
      <w:r>
        <w:rPr>
          <w:rFonts w:hint="eastAsia"/>
        </w:rPr>
        <w:t xml:space="preserve">First-arriving-path tracking over multiple time instants </w:t>
      </w:r>
    </w:p>
    <w:p w14:paraId="0CB7FBE1" w14:textId="77777777" w:rsidR="00217BB2" w:rsidRDefault="0084335D">
      <w:pPr>
        <w:pStyle w:val="3GPPAgreements"/>
        <w:numPr>
          <w:ilvl w:val="2"/>
          <w:numId w:val="23"/>
        </w:numPr>
      </w:pPr>
      <w:r>
        <w:rPr>
          <w:rFonts w:hint="eastAsia"/>
        </w:rPr>
        <w:t>Phase tracking over multiple time instants</w:t>
      </w:r>
    </w:p>
    <w:p w14:paraId="0946A143" w14:textId="77777777" w:rsidR="00217BB2" w:rsidRDefault="0084335D">
      <w:pPr>
        <w:pStyle w:val="3GPPAgreements"/>
      </w:pPr>
      <w:r>
        <w:t>(</w:t>
      </w:r>
      <w:proofErr w:type="spellStart"/>
      <w:r>
        <w:t>CEWiT</w:t>
      </w:r>
      <w:proofErr w:type="spellEnd"/>
      <w:r>
        <w:t xml:space="preserve">)Proposal 1: </w:t>
      </w:r>
    </w:p>
    <w:p w14:paraId="75A5357E" w14:textId="77777777" w:rsidR="00217BB2" w:rsidRDefault="0084335D">
      <w:pPr>
        <w:pStyle w:val="3GPPAgreements"/>
        <w:numPr>
          <w:ilvl w:val="1"/>
          <w:numId w:val="23"/>
        </w:numPr>
      </w:pPr>
      <w:r>
        <w:t>LOS confidence, power level and angle information of LOS path should be reported along with timing measurements in Release-17.</w:t>
      </w:r>
    </w:p>
    <w:p w14:paraId="5E021EC7" w14:textId="77777777" w:rsidR="00217BB2" w:rsidRDefault="0084335D">
      <w:pPr>
        <w:pStyle w:val="3GPPAgreements"/>
      </w:pPr>
      <w:r>
        <w:t>(Ericsson) Proposal 1:</w:t>
      </w:r>
    </w:p>
    <w:p w14:paraId="1263A9D0" w14:textId="77777777" w:rsidR="00217BB2" w:rsidRDefault="0084335D">
      <w:pPr>
        <w:pStyle w:val="3GPPAgreements"/>
        <w:numPr>
          <w:ilvl w:val="1"/>
          <w:numId w:val="23"/>
        </w:numPr>
      </w:pPr>
      <w:r>
        <w:rPr>
          <w:rFonts w:hint="eastAsia"/>
        </w:rPr>
        <w:t xml:space="preserve">RAN1 should study what characteristics (such as e.g. power, angle of arrival, doppler frequency) of the detected paths that are useful to report for positioning purposes, </w:t>
      </w:r>
      <w:proofErr w:type="gramStart"/>
      <w:r>
        <w:rPr>
          <w:rFonts w:hint="eastAsia"/>
        </w:rPr>
        <w:t>and also</w:t>
      </w:r>
      <w:proofErr w:type="gramEnd"/>
      <w:r>
        <w:rPr>
          <w:rFonts w:hint="eastAsia"/>
        </w:rPr>
        <w:t xml:space="preserve"> how many paths that are useful to report.</w:t>
      </w:r>
    </w:p>
    <w:p w14:paraId="14764B29" w14:textId="77777777" w:rsidR="00217BB2" w:rsidRDefault="0084335D">
      <w:pPr>
        <w:pStyle w:val="3GPPAgreements"/>
      </w:pPr>
      <w:r>
        <w:rPr>
          <w:rFonts w:hint="eastAsia"/>
        </w:rPr>
        <w:t>(Ericsson) Proposal 2</w:t>
      </w:r>
      <w:r>
        <w:t>:</w:t>
      </w:r>
    </w:p>
    <w:p w14:paraId="192E1905" w14:textId="77777777" w:rsidR="00217BB2" w:rsidRDefault="0084335D">
      <w:pPr>
        <w:pStyle w:val="3GPPAgreements"/>
        <w:numPr>
          <w:ilvl w:val="1"/>
          <w:numId w:val="23"/>
        </w:numPr>
      </w:pPr>
      <w:r>
        <w:rPr>
          <w:rFonts w:hint="eastAsia"/>
        </w:rPr>
        <w:t>The network should configure values P and Q for the measurements to be performed and reported by the UE, where P is the number of paths and Q is the number of beams.</w:t>
      </w:r>
    </w:p>
    <w:p w14:paraId="1882A657" w14:textId="77777777" w:rsidR="00217BB2" w:rsidRDefault="0084335D">
      <w:pPr>
        <w:pStyle w:val="3GPPAgreements"/>
      </w:pPr>
      <w:r>
        <w:rPr>
          <w:rFonts w:hint="eastAsia"/>
        </w:rPr>
        <w:t xml:space="preserve">(Ericsson) Proposal </w:t>
      </w:r>
      <w:r>
        <w:t>3:</w:t>
      </w:r>
    </w:p>
    <w:p w14:paraId="6734230E" w14:textId="77777777" w:rsidR="00217BB2" w:rsidRDefault="0084335D">
      <w:pPr>
        <w:pStyle w:val="3GPPAgreements"/>
        <w:numPr>
          <w:ilvl w:val="1"/>
          <w:numId w:val="23"/>
        </w:numPr>
      </w:pPr>
      <w:r>
        <w:rPr>
          <w:rFonts w:hint="eastAsia"/>
        </w:rPr>
        <w:t>Magnitude, SNR, Doppler frequency, angle of arrival of every path should be reported.</w:t>
      </w:r>
    </w:p>
    <w:p w14:paraId="5631CCEA" w14:textId="77777777" w:rsidR="00217BB2" w:rsidRDefault="0084335D">
      <w:pPr>
        <w:pStyle w:val="3GPPAgreements"/>
      </w:pPr>
      <w:r>
        <w:rPr>
          <w:rFonts w:hint="eastAsia"/>
        </w:rPr>
        <w:t xml:space="preserve">(Ericsson) Proposal </w:t>
      </w:r>
      <w:r>
        <w:t>4:</w:t>
      </w:r>
    </w:p>
    <w:p w14:paraId="4F8F1E60" w14:textId="77777777" w:rsidR="00217BB2" w:rsidRDefault="0084335D">
      <w:pPr>
        <w:pStyle w:val="3GPPAgreements"/>
        <w:numPr>
          <w:ilvl w:val="1"/>
          <w:numId w:val="23"/>
        </w:numPr>
      </w:pPr>
      <w:r>
        <w:rPr>
          <w:rFonts w:hint="eastAsia"/>
        </w:rPr>
        <w:t>It shall be unambiguously defined what additional paths a UE shall report.</w:t>
      </w:r>
    </w:p>
    <w:p w14:paraId="408D1BE5" w14:textId="77777777" w:rsidR="00217BB2" w:rsidRDefault="0084335D">
      <w:pPr>
        <w:pStyle w:val="3GPPAgreements"/>
      </w:pPr>
      <w:r>
        <w:rPr>
          <w:rFonts w:hint="eastAsia"/>
        </w:rPr>
        <w:t xml:space="preserve">(Ericsson) Proposal </w:t>
      </w:r>
      <w:r>
        <w:t>5:</w:t>
      </w:r>
    </w:p>
    <w:p w14:paraId="007403ED" w14:textId="77777777" w:rsidR="00217BB2" w:rsidRDefault="0084335D">
      <w:pPr>
        <w:pStyle w:val="3GPPAgreements"/>
        <w:numPr>
          <w:ilvl w:val="1"/>
          <w:numId w:val="23"/>
        </w:numPr>
      </w:pPr>
      <w:r>
        <w:rPr>
          <w:rFonts w:hint="eastAsia"/>
        </w:rPr>
        <w:t>The UE shall always report both the first path and the strongest path</w:t>
      </w:r>
    </w:p>
    <w:p w14:paraId="7DC74581" w14:textId="77777777" w:rsidR="00217BB2" w:rsidRDefault="0084335D">
      <w:pPr>
        <w:pStyle w:val="3GPPAgreements"/>
      </w:pPr>
      <w:r>
        <w:rPr>
          <w:rFonts w:hint="eastAsia"/>
        </w:rPr>
        <w:t xml:space="preserve">(Ericsson) Proposal </w:t>
      </w:r>
      <w:r>
        <w:t>6:</w:t>
      </w:r>
    </w:p>
    <w:p w14:paraId="60C25EB9" w14:textId="77777777" w:rsidR="00217BB2" w:rsidRDefault="0084335D">
      <w:pPr>
        <w:pStyle w:val="3GPPAgreements"/>
        <w:numPr>
          <w:ilvl w:val="1"/>
          <w:numId w:val="23"/>
        </w:numPr>
      </w:pPr>
      <w:r>
        <w:rPr>
          <w:rFonts w:hint="eastAsia"/>
        </w:rPr>
        <w:t>RAN1 should study how the UE should decide unambiguously what additional paths to report beyond the first path and the strongest path.</w:t>
      </w:r>
    </w:p>
    <w:p w14:paraId="1BB8C423" w14:textId="77777777" w:rsidR="00217BB2" w:rsidRDefault="0084335D">
      <w:pPr>
        <w:pStyle w:val="3GPPAgreements"/>
      </w:pPr>
      <w:r>
        <w:t>(Ericsson) Proposal 7:</w:t>
      </w:r>
    </w:p>
    <w:p w14:paraId="1A493FE5" w14:textId="77777777" w:rsidR="00217BB2" w:rsidRDefault="0084335D">
      <w:pPr>
        <w:pStyle w:val="3GPPAgreements"/>
        <w:numPr>
          <w:ilvl w:val="1"/>
          <w:numId w:val="23"/>
        </w:numPr>
      </w:pPr>
      <w:r>
        <w:t>RAN1 should specify reporting of the strongest peak in rel. 17</w:t>
      </w:r>
    </w:p>
    <w:p w14:paraId="0724EB1E" w14:textId="77777777" w:rsidR="00217BB2" w:rsidRDefault="0084335D">
      <w:pPr>
        <w:pStyle w:val="3GPPAgreements"/>
      </w:pPr>
      <w:r>
        <w:t>(Ericsson) Proposal 8:</w:t>
      </w:r>
    </w:p>
    <w:p w14:paraId="2E5C96D8" w14:textId="77777777" w:rsidR="00217BB2" w:rsidRDefault="0084335D">
      <w:pPr>
        <w:pStyle w:val="3GPPAgreements"/>
        <w:numPr>
          <w:ilvl w:val="1"/>
          <w:numId w:val="23"/>
        </w:numPr>
      </w:pPr>
      <w:r>
        <w:t>We propose that RAN1 should study LOS detection techniques and reporting of LOS indicators for potential specification in Rel. 17.</w:t>
      </w:r>
    </w:p>
    <w:p w14:paraId="3113B81B" w14:textId="77777777" w:rsidR="00217BB2" w:rsidRDefault="0084335D">
      <w:pPr>
        <w:pStyle w:val="3GPPAgreements"/>
      </w:pPr>
      <w:r>
        <w:t>(Ericsson) Proposal 9:</w:t>
      </w:r>
    </w:p>
    <w:p w14:paraId="5C8AC344" w14:textId="77777777" w:rsidR="00217BB2" w:rsidRDefault="0084335D">
      <w:pPr>
        <w:pStyle w:val="3GPPAgreements"/>
        <w:numPr>
          <w:ilvl w:val="1"/>
          <w:numId w:val="23"/>
        </w:numPr>
      </w:pPr>
      <w:r>
        <w:t>Following measurements should be specified in Rel-17. These measurements can be part of rich reporting.</w:t>
      </w:r>
    </w:p>
    <w:p w14:paraId="5271F147" w14:textId="77777777" w:rsidR="00217BB2" w:rsidRDefault="0084335D">
      <w:pPr>
        <w:pStyle w:val="3GPPAgreements"/>
        <w:numPr>
          <w:ilvl w:val="2"/>
          <w:numId w:val="23"/>
        </w:numPr>
      </w:pPr>
      <w:r>
        <w:tab/>
        <w:t>Location and magnitude of the first peak.</w:t>
      </w:r>
    </w:p>
    <w:p w14:paraId="78420802" w14:textId="77777777" w:rsidR="00217BB2" w:rsidRDefault="0084335D">
      <w:pPr>
        <w:pStyle w:val="3GPPAgreements"/>
        <w:numPr>
          <w:ilvl w:val="2"/>
          <w:numId w:val="23"/>
        </w:numPr>
      </w:pPr>
      <w:r>
        <w:tab/>
        <w:t>Location and magnitude of the highest peak.</w:t>
      </w:r>
    </w:p>
    <w:p w14:paraId="183A1F0D" w14:textId="77777777" w:rsidR="00217BB2" w:rsidRDefault="0084335D">
      <w:pPr>
        <w:pStyle w:val="3GPPAgreements"/>
        <w:numPr>
          <w:ilvl w:val="2"/>
          <w:numId w:val="23"/>
        </w:numPr>
      </w:pPr>
      <w:r>
        <w:tab/>
        <w:t>Components of PDP/CIR around first/highest peak.</w:t>
      </w:r>
    </w:p>
    <w:p w14:paraId="08C605F9" w14:textId="77777777" w:rsidR="00217BB2" w:rsidRDefault="00217BB2">
      <w:pPr>
        <w:pStyle w:val="3GPPAgreements"/>
        <w:numPr>
          <w:ilvl w:val="0"/>
          <w:numId w:val="0"/>
        </w:numPr>
        <w:ind w:left="1135"/>
      </w:pPr>
    </w:p>
    <w:p w14:paraId="2FDFE98A"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3C0F22EF" w14:textId="77777777" w:rsidR="00217BB2" w:rsidRDefault="0084335D">
      <w:pPr>
        <w:rPr>
          <w:lang w:val="en-US"/>
        </w:rPr>
      </w:pPr>
      <w:r>
        <w:rPr>
          <w:lang w:val="en-US"/>
        </w:rPr>
        <w:t xml:space="preserve">Many companies have investigated the multipath mitigation techniques and provided their views on this issue according to the agreements made in RAN1#102e. </w:t>
      </w:r>
    </w:p>
    <w:p w14:paraId="2BBBEF76" w14:textId="77777777" w:rsidR="00217BB2" w:rsidRDefault="0084335D">
      <w:pPr>
        <w:rPr>
          <w:lang w:val="en-US"/>
        </w:rPr>
      </w:pPr>
      <w:r>
        <w:rPr>
          <w:lang w:val="en-US"/>
        </w:rPr>
        <w:lastRenderedPageBreak/>
        <w:t xml:space="preserve">For multipath mitigation techniques, it seems the majority companies are supportive to the LOS/NLOS detection and identification method. However, there are some companies that are not convinced of the benefits of the method. Other methods are also proposed, e.g., differential positioning technique, machine learning technique, and implementation-based solutions, although these </w:t>
      </w:r>
      <w:proofErr w:type="spellStart"/>
      <w:r>
        <w:rPr>
          <w:lang w:val="en-US"/>
        </w:rPr>
        <w:t>methds</w:t>
      </w:r>
      <w:proofErr w:type="spellEnd"/>
      <w:r>
        <w:rPr>
          <w:lang w:val="en-US"/>
        </w:rPr>
        <w:t xml:space="preserve"> attract much less interests.  </w:t>
      </w:r>
    </w:p>
    <w:p w14:paraId="63DE4407" w14:textId="77777777" w:rsidR="00217BB2" w:rsidRDefault="0084335D">
      <w:r>
        <w:t xml:space="preserve">For the measurements for supporting the multipath mitigation/utilization, as discussed in previous meeting, there are significant </w:t>
      </w:r>
      <w:r>
        <w:rPr>
          <w:lang w:val="en-US"/>
        </w:rPr>
        <w:t>interests</w:t>
      </w:r>
      <w:r>
        <w:t xml:space="preserve"> for multipath </w:t>
      </w:r>
      <w:r>
        <w:rPr>
          <w:lang w:val="en-US"/>
        </w:rPr>
        <w:t xml:space="preserve">mitigation based on the enhancements of the measurement reporting, e.g., angle, power, PDP, CIR, Doppler, SINR associated with multi-paths. In addition, there are proposal to mitigate the impact of </w:t>
      </w:r>
      <w:r>
        <w:t xml:space="preserve">multipaths through difference threshold/windows, </w:t>
      </w:r>
      <w:r>
        <w:rPr>
          <w:rFonts w:eastAsia="SimSun"/>
          <w:lang w:eastAsia="zh-CN"/>
        </w:rPr>
        <w:t xml:space="preserve">Spatial information, </w:t>
      </w:r>
      <w:r>
        <w:t xml:space="preserve">etc. </w:t>
      </w:r>
    </w:p>
    <w:p w14:paraId="60E4A94B" w14:textId="77777777" w:rsidR="00217BB2" w:rsidRDefault="0084335D">
      <w:r>
        <w:rPr>
          <w:lang w:val="en-US"/>
        </w:rPr>
        <w:t xml:space="preserve">In addition, there are proposals related to the </w:t>
      </w:r>
      <w:r>
        <w:t>signalling support and related positioning solutions.</w:t>
      </w:r>
    </w:p>
    <w:p w14:paraId="3F3F798A" w14:textId="77777777" w:rsidR="00217BB2" w:rsidRDefault="00217BB2"/>
    <w:p w14:paraId="01266E11" w14:textId="77777777" w:rsidR="00217BB2" w:rsidRDefault="0084335D">
      <w:pPr>
        <w:pStyle w:val="Heading3"/>
      </w:pPr>
      <w:bookmarkStart w:id="97" w:name="_Toc54553047"/>
      <w:bookmarkStart w:id="98" w:name="_Toc54552925"/>
      <w:r>
        <w:rPr>
          <w:highlight w:val="magenta"/>
        </w:rPr>
        <w:t>Proposal 4-1</w:t>
      </w:r>
      <w:bookmarkEnd w:id="97"/>
      <w:bookmarkEnd w:id="98"/>
    </w:p>
    <w:p w14:paraId="3A5927DE" w14:textId="77777777" w:rsidR="00217BB2" w:rsidRDefault="0084335D">
      <w:pPr>
        <w:numPr>
          <w:ilvl w:val="0"/>
          <w:numId w:val="41"/>
        </w:numPr>
        <w:spacing w:after="0" w:line="240" w:lineRule="auto"/>
      </w:pPr>
      <w:r>
        <w:t>Multipath mitigation techniques are recommended for normative work for improving positioning accuracy;</w:t>
      </w:r>
    </w:p>
    <w:p w14:paraId="095B3124" w14:textId="77777777" w:rsidR="00217BB2" w:rsidRDefault="0084335D">
      <w:pPr>
        <w:pStyle w:val="ListParagraph"/>
        <w:numPr>
          <w:ilvl w:val="0"/>
          <w:numId w:val="41"/>
        </w:numPr>
        <w:spacing w:line="240" w:lineRule="auto"/>
      </w:pPr>
      <w:r>
        <w:t>The details for supporting the multipath mitigation techniques are left for further discussion in normative work, which may include, but not limited to the following:</w:t>
      </w:r>
    </w:p>
    <w:p w14:paraId="0A78E795" w14:textId="77777777"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14:paraId="5B58E6C4" w14:textId="77777777" w:rsidR="00217BB2" w:rsidRDefault="0084335D">
      <w:pPr>
        <w:numPr>
          <w:ilvl w:val="1"/>
          <w:numId w:val="41"/>
        </w:numPr>
        <w:spacing w:after="0" w:line="240" w:lineRule="auto"/>
      </w:pPr>
      <w:r>
        <w:t>The enhancement of measurement reporting (signal angle, power, and channel information etc.) for supporting the multipath mitigation/utilization</w:t>
      </w:r>
    </w:p>
    <w:p w14:paraId="7C99CA69" w14:textId="77777777"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14:paraId="32F71CD9" w14:textId="77777777"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4D1A90AA" w14:textId="77777777" w:rsidR="00217BB2" w:rsidRDefault="00217BB2">
      <w:pPr>
        <w:pStyle w:val="3GPPAgreements"/>
        <w:numPr>
          <w:ilvl w:val="0"/>
          <w:numId w:val="0"/>
        </w:numPr>
        <w:rPr>
          <w:lang w:val="en-GB"/>
        </w:rPr>
      </w:pPr>
    </w:p>
    <w:p w14:paraId="0F2CAFD0" w14:textId="77777777" w:rsidR="00217BB2" w:rsidRDefault="00217BB2">
      <w:pPr>
        <w:pStyle w:val="3GPPAgreements"/>
        <w:numPr>
          <w:ilvl w:val="0"/>
          <w:numId w:val="0"/>
        </w:numPr>
        <w:rPr>
          <w:lang w:val="en-GB"/>
        </w:rPr>
      </w:pPr>
    </w:p>
    <w:p w14:paraId="4061812D"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49A18ED4" w14:textId="77777777">
        <w:trPr>
          <w:trHeight w:val="260"/>
          <w:jc w:val="center"/>
        </w:trPr>
        <w:tc>
          <w:tcPr>
            <w:tcW w:w="1804" w:type="dxa"/>
          </w:tcPr>
          <w:p w14:paraId="77A5612E" w14:textId="77777777" w:rsidR="00217BB2" w:rsidRDefault="0084335D">
            <w:pPr>
              <w:spacing w:after="0"/>
              <w:rPr>
                <w:b/>
                <w:sz w:val="16"/>
                <w:szCs w:val="16"/>
              </w:rPr>
            </w:pPr>
            <w:r>
              <w:rPr>
                <w:b/>
                <w:sz w:val="16"/>
                <w:szCs w:val="16"/>
              </w:rPr>
              <w:t>Company</w:t>
            </w:r>
          </w:p>
        </w:tc>
        <w:tc>
          <w:tcPr>
            <w:tcW w:w="9230" w:type="dxa"/>
          </w:tcPr>
          <w:p w14:paraId="1E8E06A4" w14:textId="77777777" w:rsidR="00217BB2" w:rsidRDefault="0084335D">
            <w:pPr>
              <w:spacing w:after="0"/>
              <w:rPr>
                <w:b/>
                <w:sz w:val="16"/>
                <w:szCs w:val="16"/>
              </w:rPr>
            </w:pPr>
            <w:r>
              <w:rPr>
                <w:b/>
                <w:sz w:val="16"/>
                <w:szCs w:val="16"/>
              </w:rPr>
              <w:t xml:space="preserve">Comments </w:t>
            </w:r>
          </w:p>
        </w:tc>
      </w:tr>
      <w:tr w:rsidR="00217BB2" w14:paraId="7ADD3A9F" w14:textId="77777777">
        <w:trPr>
          <w:trHeight w:val="253"/>
          <w:jc w:val="center"/>
        </w:trPr>
        <w:tc>
          <w:tcPr>
            <w:tcW w:w="1804" w:type="dxa"/>
          </w:tcPr>
          <w:p w14:paraId="55F13F45" w14:textId="77777777" w:rsidR="00217BB2" w:rsidRDefault="0084335D">
            <w:pPr>
              <w:spacing w:after="0"/>
              <w:rPr>
                <w:rFonts w:cstheme="minorHAnsi"/>
                <w:sz w:val="16"/>
                <w:szCs w:val="16"/>
              </w:rPr>
            </w:pPr>
            <w:r>
              <w:rPr>
                <w:rFonts w:cstheme="minorHAnsi"/>
                <w:sz w:val="16"/>
                <w:szCs w:val="16"/>
              </w:rPr>
              <w:t>Nokia/NSB</w:t>
            </w:r>
          </w:p>
        </w:tc>
        <w:tc>
          <w:tcPr>
            <w:tcW w:w="9230" w:type="dxa"/>
          </w:tcPr>
          <w:p w14:paraId="23151542"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14:paraId="402F8C40" w14:textId="77777777">
        <w:trPr>
          <w:trHeight w:val="253"/>
          <w:jc w:val="center"/>
        </w:trPr>
        <w:tc>
          <w:tcPr>
            <w:tcW w:w="1804" w:type="dxa"/>
          </w:tcPr>
          <w:p w14:paraId="141EE811" w14:textId="77777777" w:rsidR="00217BB2" w:rsidRDefault="0084335D">
            <w:pPr>
              <w:spacing w:after="0"/>
              <w:rPr>
                <w:rFonts w:eastAsiaTheme="minorEastAsia" w:cstheme="minorHAnsi"/>
                <w:sz w:val="16"/>
                <w:szCs w:val="16"/>
                <w:lang w:eastAsia="zh-CN"/>
              </w:rPr>
            </w:pPr>
            <w:proofErr w:type="spellStart"/>
            <w:r>
              <w:rPr>
                <w:rFonts w:cstheme="minorHAnsi"/>
                <w:sz w:val="16"/>
                <w:szCs w:val="16"/>
              </w:rPr>
              <w:t>InterDigital</w:t>
            </w:r>
            <w:proofErr w:type="spellEnd"/>
          </w:p>
        </w:tc>
        <w:tc>
          <w:tcPr>
            <w:tcW w:w="9230" w:type="dxa"/>
          </w:tcPr>
          <w:p w14:paraId="00B982DC"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We are supportive of the proposal. However, for clarity, the note from the agreement should be kept in the proposal so that </w:t>
            </w:r>
            <w:proofErr w:type="gramStart"/>
            <w:r>
              <w:rPr>
                <w:rFonts w:eastAsiaTheme="minorEastAsia"/>
                <w:sz w:val="16"/>
                <w:szCs w:val="16"/>
                <w:lang w:eastAsia="zh-CN"/>
              </w:rPr>
              <w:t>it is clear that the</w:t>
            </w:r>
            <w:proofErr w:type="gramEnd"/>
            <w:r>
              <w:rPr>
                <w:rFonts w:eastAsiaTheme="minorEastAsia"/>
                <w:sz w:val="16"/>
                <w:szCs w:val="16"/>
                <w:lang w:eastAsia="zh-CN"/>
              </w:rPr>
              <w:t xml:space="preserve"> enhancements can be applied to all positioning methods, i.e., DL, UL and DL&amp;UL positioning methods.</w:t>
            </w:r>
          </w:p>
          <w:p w14:paraId="67DDEB9D" w14:textId="77777777" w:rsidR="00217BB2" w:rsidRDefault="00217BB2">
            <w:pPr>
              <w:spacing w:after="0"/>
              <w:rPr>
                <w:rFonts w:eastAsiaTheme="minorEastAsia"/>
                <w:sz w:val="16"/>
                <w:szCs w:val="16"/>
                <w:lang w:eastAsia="zh-CN"/>
              </w:rPr>
            </w:pPr>
          </w:p>
          <w:p w14:paraId="47A4E0FE" w14:textId="77777777" w:rsidR="00217BB2" w:rsidRDefault="0084335D">
            <w:pPr>
              <w:numPr>
                <w:ilvl w:val="0"/>
                <w:numId w:val="41"/>
              </w:numPr>
              <w:spacing w:after="0" w:line="240" w:lineRule="auto"/>
            </w:pPr>
            <w:r>
              <w:t>Multipath mitigation techniques are recommended for normative work for improving positioning accuracy;</w:t>
            </w:r>
          </w:p>
          <w:p w14:paraId="1B58585A" w14:textId="77777777" w:rsidR="00217BB2" w:rsidRDefault="0084335D">
            <w:pPr>
              <w:pStyle w:val="ListParagraph"/>
              <w:numPr>
                <w:ilvl w:val="0"/>
                <w:numId w:val="41"/>
              </w:numPr>
              <w:spacing w:line="240" w:lineRule="auto"/>
            </w:pPr>
            <w:r>
              <w:t>The details for supporting the multipath mitigation techniques are left for further discussion in normative work, which may include, but not limited to the following:</w:t>
            </w:r>
          </w:p>
          <w:p w14:paraId="274233A3" w14:textId="77777777" w:rsidR="00217BB2" w:rsidRDefault="0084335D">
            <w:pPr>
              <w:numPr>
                <w:ilvl w:val="1"/>
                <w:numId w:val="41"/>
              </w:numPr>
              <w:spacing w:after="0" w:line="240" w:lineRule="auto"/>
            </w:pPr>
            <w:r>
              <w:t>The methods/measurement/</w:t>
            </w:r>
            <w:proofErr w:type="spellStart"/>
            <w:r>
              <w:t>signaling</w:t>
            </w:r>
            <w:proofErr w:type="spellEnd"/>
            <w:r>
              <w:t xml:space="preserve"> for the LOS/NLOS detection and identification</w:t>
            </w:r>
          </w:p>
          <w:p w14:paraId="31C3BDDF" w14:textId="77777777" w:rsidR="00217BB2" w:rsidRDefault="0084335D">
            <w:pPr>
              <w:numPr>
                <w:ilvl w:val="1"/>
                <w:numId w:val="41"/>
              </w:numPr>
              <w:spacing w:after="0" w:line="240" w:lineRule="auto"/>
            </w:pPr>
            <w:r>
              <w:t>The enhancement of measurement reporting (signal angle, power, and channel information etc.) for supporting the multipath mitigation/utilization</w:t>
            </w:r>
          </w:p>
          <w:p w14:paraId="3D57DCB1" w14:textId="77777777" w:rsidR="00217BB2" w:rsidRDefault="0084335D">
            <w:pPr>
              <w:numPr>
                <w:ilvl w:val="1"/>
                <w:numId w:val="41"/>
              </w:numPr>
              <w:spacing w:after="0" w:line="240" w:lineRule="auto"/>
            </w:pPr>
            <w:r>
              <w:t xml:space="preserve">The procedure and </w:t>
            </w:r>
            <w:proofErr w:type="spellStart"/>
            <w:r>
              <w:t>signaling</w:t>
            </w:r>
            <w:proofErr w:type="spellEnd"/>
            <w:r>
              <w:t xml:space="preserve"> for supporting the multipath mitigation/utilization</w:t>
            </w:r>
          </w:p>
          <w:p w14:paraId="6EBA537B" w14:textId="77777777" w:rsidR="00217BB2" w:rsidRDefault="0084335D">
            <w:pPr>
              <w:numPr>
                <w:ilvl w:val="1"/>
                <w:numId w:val="41"/>
              </w:numPr>
              <w:spacing w:after="0" w:line="240" w:lineRule="auto"/>
            </w:pPr>
            <w:r>
              <w:t>Implementation-based solutions (e.g., outlier rejection) without the need of any additional specified method/measurements/procedures/</w:t>
            </w:r>
            <w:proofErr w:type="spellStart"/>
            <w:r>
              <w:t>signaling</w:t>
            </w:r>
            <w:proofErr w:type="spellEnd"/>
            <w:r>
              <w:t>.</w:t>
            </w:r>
          </w:p>
          <w:p w14:paraId="7D218613" w14:textId="77777777" w:rsidR="00217BB2" w:rsidRDefault="0084335D">
            <w:pPr>
              <w:numPr>
                <w:ilvl w:val="0"/>
                <w:numId w:val="41"/>
              </w:numPr>
              <w:spacing w:after="0" w:line="240" w:lineRule="auto"/>
              <w:rPr>
                <w:color w:val="FF0000"/>
              </w:rPr>
            </w:pPr>
            <w:r>
              <w:rPr>
                <w:color w:val="FF0000"/>
              </w:rPr>
              <w:t>Note: The above study applies to DL only, UL only, DL+UL positioning solutions for UE-based and UE-assisted positioning.</w:t>
            </w:r>
          </w:p>
          <w:p w14:paraId="0A21726E" w14:textId="77777777" w:rsidR="00217BB2" w:rsidRDefault="00217BB2">
            <w:pPr>
              <w:spacing w:after="0" w:line="240" w:lineRule="auto"/>
            </w:pPr>
          </w:p>
        </w:tc>
      </w:tr>
      <w:tr w:rsidR="00217BB2" w14:paraId="620B487F" w14:textId="77777777">
        <w:trPr>
          <w:trHeight w:val="253"/>
          <w:jc w:val="center"/>
        </w:trPr>
        <w:tc>
          <w:tcPr>
            <w:tcW w:w="1804" w:type="dxa"/>
          </w:tcPr>
          <w:p w14:paraId="7B24461E" w14:textId="77777777" w:rsidR="00217BB2" w:rsidRDefault="0084335D">
            <w:pPr>
              <w:spacing w:after="0"/>
              <w:rPr>
                <w:rFonts w:eastAsiaTheme="minorEastAsia" w:cstheme="minorHAnsi"/>
                <w:sz w:val="16"/>
                <w:szCs w:val="16"/>
                <w:lang w:eastAsia="zh-CN"/>
              </w:rPr>
            </w:pPr>
            <w:r>
              <w:rPr>
                <w:rFonts w:cstheme="minorHAnsi"/>
                <w:sz w:val="16"/>
                <w:szCs w:val="16"/>
              </w:rPr>
              <w:t>Qualcomm</w:t>
            </w:r>
          </w:p>
        </w:tc>
        <w:tc>
          <w:tcPr>
            <w:tcW w:w="9230" w:type="dxa"/>
          </w:tcPr>
          <w:p w14:paraId="39A2E90E" w14:textId="77777777" w:rsidR="00217BB2" w:rsidRDefault="0084335D">
            <w:pPr>
              <w:spacing w:after="0"/>
              <w:jc w:val="both"/>
              <w:rPr>
                <w:rFonts w:eastAsiaTheme="minorEastAsia"/>
                <w:sz w:val="16"/>
                <w:szCs w:val="16"/>
                <w:lang w:eastAsia="zh-CN"/>
              </w:rPr>
            </w:pPr>
            <w:r>
              <w:rPr>
                <w:rFonts w:eastAsiaTheme="minorEastAsia"/>
                <w:sz w:val="16"/>
                <w:szCs w:val="16"/>
                <w:lang w:eastAsia="zh-CN"/>
              </w:rPr>
              <w:t xml:space="preserve">We have several aspects to point out regarding this proposal. </w:t>
            </w:r>
          </w:p>
          <w:p w14:paraId="39D3972D" w14:textId="77777777"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 xml:space="preserve">First, we believe that the proposal above is too broad and </w:t>
            </w:r>
            <w:proofErr w:type="gramStart"/>
            <w:r>
              <w:rPr>
                <w:rFonts w:eastAsiaTheme="minorEastAsia"/>
                <w:sz w:val="16"/>
                <w:szCs w:val="16"/>
                <w:lang w:eastAsia="zh-CN"/>
              </w:rPr>
              <w:t>general, and</w:t>
            </w:r>
            <w:proofErr w:type="gramEnd"/>
            <w:r>
              <w:rPr>
                <w:rFonts w:eastAsiaTheme="minorEastAsia"/>
                <w:sz w:val="16"/>
                <w:szCs w:val="16"/>
                <w:lang w:eastAsia="zh-CN"/>
              </w:rPr>
              <w:t xml:space="preserve"> does not really reduce/constraint the scope of the normative work. We need to be able to conclude what type of enhancement we would do for the purpose of multipath mitigation/utilization. As an example, do we plan to specify “LOS/NLOS detection”, i.e. by specifying enhancements in DL PRS waveform that enable a UE to do LOS/NLOS detection, or do we plan to specify some generic “LOS/NLOS indication”, i.e., just a feedback from UE/gNB on whether a link is LOS/NLOS, in other words, a second, different “quality metric” on top of the quality metric that is already supported.</w:t>
            </w:r>
          </w:p>
          <w:p w14:paraId="055B7211" w14:textId="77777777"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 xml:space="preserve">Also, if “implementation-based” solutions are still in scope, then how can we </w:t>
            </w:r>
            <w:proofErr w:type="gramStart"/>
            <w:r>
              <w:rPr>
                <w:rFonts w:eastAsiaTheme="minorEastAsia"/>
                <w:sz w:val="16"/>
                <w:szCs w:val="16"/>
                <w:lang w:eastAsia="zh-CN"/>
              </w:rPr>
              <w:t>recommend  them</w:t>
            </w:r>
            <w:proofErr w:type="gramEnd"/>
            <w:r>
              <w:rPr>
                <w:rFonts w:eastAsiaTheme="minorEastAsia"/>
                <w:sz w:val="16"/>
                <w:szCs w:val="16"/>
                <w:lang w:eastAsia="zh-CN"/>
              </w:rPr>
              <w:t xml:space="preserve"> for normative work? </w:t>
            </w:r>
          </w:p>
          <w:p w14:paraId="2033AC0D" w14:textId="77777777" w:rsidR="00217BB2" w:rsidRDefault="0084335D">
            <w:pPr>
              <w:pStyle w:val="ListParagraph"/>
              <w:numPr>
                <w:ilvl w:val="0"/>
                <w:numId w:val="42"/>
              </w:numPr>
              <w:jc w:val="both"/>
              <w:rPr>
                <w:rFonts w:eastAsiaTheme="minorEastAsia"/>
                <w:sz w:val="16"/>
                <w:szCs w:val="16"/>
                <w:lang w:eastAsia="zh-CN"/>
              </w:rPr>
            </w:pPr>
            <w:r>
              <w:rPr>
                <w:rFonts w:eastAsiaTheme="minorEastAsia"/>
                <w:sz w:val="16"/>
                <w:szCs w:val="16"/>
                <w:lang w:eastAsia="zh-CN"/>
              </w:rPr>
              <w:t xml:space="preserve">Furthermore, it is not clear what we mean by LOS/NLOS path. Is it the strict meaning of physical sense, or also a reflection that has TOA very close to the TOA of the true LOS is considered as an “almost-LOS”? In the latter case, it looks related to the already-supported, (but never evaluated), feature of “additional-path reporting”. If the UE is unsure whether a TOA is really LOS, because there are a few close-by paths which could be good candidates, a UE/gNB can already report up to 2 additional paths. Such a feature seems to have more useful information than a generic LOS/NLOS feedback reporting. Companies that support adding a “LOS/NLOS feedback bit” or a “soft quality metric of LOS/NLOS”, have they considered enhancing the feature of “additional path reporting” further, and let the LMF </w:t>
            </w:r>
            <w:r>
              <w:rPr>
                <w:rFonts w:eastAsiaTheme="minorEastAsia"/>
                <w:sz w:val="16"/>
                <w:szCs w:val="16"/>
                <w:lang w:eastAsia="zh-CN"/>
              </w:rPr>
              <w:lastRenderedPageBreak/>
              <w:t>make the decision whether something is LOS or NLOS? Either way, adding a LOS/NLOS indicator will not be a formal “measurement”, no algorithm will be specified on how to compute it, and its definition, at best, will be another abstract quality metric.</w:t>
            </w:r>
          </w:p>
          <w:p w14:paraId="795C3933"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Finally, I think there is a need for companies to digest at the simulation results, and discuss more on these, before recommending a specific normative work on this topic, (e.g., see whether indeed LOS/NLOS is really helpful, on top of an outlier rejection algorithm.) </w:t>
            </w:r>
          </w:p>
        </w:tc>
      </w:tr>
      <w:tr w:rsidR="00217BB2" w14:paraId="4F576F82" w14:textId="77777777">
        <w:trPr>
          <w:trHeight w:val="253"/>
          <w:jc w:val="center"/>
        </w:trPr>
        <w:tc>
          <w:tcPr>
            <w:tcW w:w="1804" w:type="dxa"/>
          </w:tcPr>
          <w:p w14:paraId="65E90A6C"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9230" w:type="dxa"/>
          </w:tcPr>
          <w:p w14:paraId="3841CCB8" w14:textId="77777777" w:rsidR="00217BB2" w:rsidRDefault="0084335D">
            <w:pPr>
              <w:spacing w:after="0"/>
              <w:rPr>
                <w:rFonts w:eastAsiaTheme="minorEastAsia"/>
                <w:sz w:val="16"/>
                <w:szCs w:val="16"/>
                <w:lang w:eastAsia="zh-CN"/>
              </w:rPr>
            </w:pPr>
            <w:r>
              <w:rPr>
                <w:rFonts w:eastAsiaTheme="minorEastAsia"/>
                <w:sz w:val="16"/>
                <w:szCs w:val="16"/>
                <w:lang w:eastAsia="zh-CN"/>
              </w:rPr>
              <w:t>W</w:t>
            </w:r>
            <w:r>
              <w:rPr>
                <w:rFonts w:eastAsiaTheme="minorEastAsia" w:hint="eastAsia"/>
                <w:sz w:val="16"/>
                <w:szCs w:val="16"/>
                <w:lang w:eastAsia="zh-CN"/>
              </w:rPr>
              <w:t xml:space="preserve">e </w:t>
            </w:r>
            <w:r>
              <w:rPr>
                <w:rFonts w:eastAsiaTheme="minorEastAsia"/>
                <w:sz w:val="16"/>
                <w:szCs w:val="16"/>
                <w:lang w:eastAsia="zh-CN"/>
              </w:rPr>
              <w:t xml:space="preserve">agree in general, and we prefer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solutions. UE can </w:t>
            </w:r>
            <w:proofErr w:type="gramStart"/>
            <w:r>
              <w:rPr>
                <w:rFonts w:eastAsiaTheme="minorEastAsia"/>
                <w:sz w:val="16"/>
                <w:szCs w:val="16"/>
                <w:lang w:eastAsia="zh-CN"/>
              </w:rPr>
              <w:t>actually reject</w:t>
            </w:r>
            <w:proofErr w:type="gramEnd"/>
            <w:r>
              <w:rPr>
                <w:rFonts w:eastAsiaTheme="minorEastAsia"/>
                <w:sz w:val="16"/>
                <w:szCs w:val="16"/>
                <w:lang w:eastAsia="zh-CN"/>
              </w:rPr>
              <w:t xml:space="preserve"> to report the measurements which may not be suitable (outlier rejection)</w:t>
            </w:r>
          </w:p>
        </w:tc>
      </w:tr>
      <w:tr w:rsidR="00217BB2" w14:paraId="4DBF5AE3" w14:textId="77777777">
        <w:trPr>
          <w:trHeight w:val="253"/>
          <w:jc w:val="center"/>
        </w:trPr>
        <w:tc>
          <w:tcPr>
            <w:tcW w:w="1804" w:type="dxa"/>
          </w:tcPr>
          <w:p w14:paraId="685D9EB3"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9E1603"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4-1.</w:t>
            </w:r>
          </w:p>
        </w:tc>
      </w:tr>
      <w:tr w:rsidR="00217BB2" w14:paraId="761C5D6F" w14:textId="77777777">
        <w:trPr>
          <w:trHeight w:val="253"/>
          <w:jc w:val="center"/>
        </w:trPr>
        <w:tc>
          <w:tcPr>
            <w:tcW w:w="1804" w:type="dxa"/>
          </w:tcPr>
          <w:p w14:paraId="410EA296"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69803273"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14:paraId="2E4C9A63" w14:textId="77777777">
        <w:trPr>
          <w:trHeight w:val="253"/>
          <w:jc w:val="center"/>
        </w:trPr>
        <w:tc>
          <w:tcPr>
            <w:tcW w:w="1804" w:type="dxa"/>
          </w:tcPr>
          <w:p w14:paraId="39396E99"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6B54C669" w14:textId="77777777" w:rsidR="00217BB2" w:rsidRDefault="0084335D">
            <w:pPr>
              <w:spacing w:after="0"/>
              <w:rPr>
                <w:rFonts w:eastAsiaTheme="minorEastAsia"/>
                <w:sz w:val="16"/>
                <w:szCs w:val="16"/>
                <w:lang w:eastAsia="zh-CN"/>
              </w:rPr>
            </w:pPr>
            <w:r>
              <w:rPr>
                <w:rFonts w:eastAsiaTheme="minorEastAsia"/>
                <w:sz w:val="16"/>
                <w:szCs w:val="16"/>
                <w:lang w:eastAsia="zh-CN"/>
              </w:rPr>
              <w:t>We prefer the implementation-based solutions without the need of any additional RAN1 specification.  We are ok with the current proposal from FL.</w:t>
            </w:r>
          </w:p>
        </w:tc>
      </w:tr>
      <w:tr w:rsidR="00217BB2" w14:paraId="542B2FEE" w14:textId="77777777">
        <w:trPr>
          <w:trHeight w:val="253"/>
          <w:jc w:val="center"/>
        </w:trPr>
        <w:tc>
          <w:tcPr>
            <w:tcW w:w="1804" w:type="dxa"/>
          </w:tcPr>
          <w:p w14:paraId="4BCBA5B3" w14:textId="77777777"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5EA0A6C8" w14:textId="77777777" w:rsidR="00217BB2" w:rsidRDefault="0084335D">
            <w:pPr>
              <w:spacing w:after="0"/>
              <w:rPr>
                <w:rFonts w:eastAsiaTheme="minorEastAsia"/>
                <w:sz w:val="16"/>
                <w:szCs w:val="16"/>
                <w:lang w:eastAsia="zh-CN"/>
              </w:rPr>
            </w:pPr>
            <w:r>
              <w:rPr>
                <w:rFonts w:hint="eastAsia"/>
                <w:sz w:val="16"/>
                <w:szCs w:val="16"/>
              </w:rPr>
              <w:t>Support</w:t>
            </w:r>
          </w:p>
        </w:tc>
      </w:tr>
      <w:tr w:rsidR="00217BB2" w14:paraId="107D9FDB" w14:textId="77777777">
        <w:trPr>
          <w:trHeight w:val="253"/>
          <w:jc w:val="center"/>
        </w:trPr>
        <w:tc>
          <w:tcPr>
            <w:tcW w:w="1804" w:type="dxa"/>
          </w:tcPr>
          <w:p w14:paraId="17DA9F2C"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39190911"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0F1E0478" w14:textId="77777777">
        <w:trPr>
          <w:trHeight w:val="253"/>
          <w:jc w:val="center"/>
        </w:trPr>
        <w:tc>
          <w:tcPr>
            <w:tcW w:w="1804" w:type="dxa"/>
          </w:tcPr>
          <w:p w14:paraId="3E6A3D65"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CC2254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For recommending techniques for normative work, we share the similar understanding with QC. We believe that we can</w:t>
            </w:r>
            <w:r>
              <w:rPr>
                <w:rFonts w:eastAsiaTheme="minorEastAsia"/>
                <w:sz w:val="16"/>
                <w:szCs w:val="16"/>
                <w:lang w:eastAsia="zh-CN"/>
              </w:rPr>
              <w:t xml:space="preserve"> </w:t>
            </w:r>
            <w:r>
              <w:rPr>
                <w:rFonts w:eastAsiaTheme="minorEastAsia" w:hint="eastAsia"/>
                <w:sz w:val="16"/>
                <w:szCs w:val="16"/>
                <w:lang w:eastAsia="zh-CN"/>
              </w:rPr>
              <w:t xml:space="preserve">recommend </w:t>
            </w:r>
            <w:r>
              <w:rPr>
                <w:rFonts w:eastAsiaTheme="minorEastAsia" w:hint="eastAsia"/>
                <w:sz w:val="16"/>
                <w:lang w:eastAsia="zh-CN"/>
              </w:rPr>
              <w:t>m</w:t>
            </w:r>
            <w:r>
              <w:rPr>
                <w:sz w:val="16"/>
              </w:rPr>
              <w:t>ultipath mitigation techniques</w:t>
            </w:r>
            <w:r>
              <w:rPr>
                <w:rFonts w:eastAsiaTheme="minorEastAsia"/>
                <w:sz w:val="16"/>
                <w:szCs w:val="16"/>
                <w:lang w:eastAsia="zh-CN"/>
              </w:rPr>
              <w:t xml:space="preserve"> </w:t>
            </w:r>
            <w:r>
              <w:rPr>
                <w:rFonts w:eastAsiaTheme="minorEastAsia" w:hint="eastAsia"/>
                <w:sz w:val="16"/>
                <w:szCs w:val="16"/>
                <w:lang w:eastAsia="zh-CN"/>
              </w:rPr>
              <w:t>which</w:t>
            </w:r>
            <w:r>
              <w:rPr>
                <w:rFonts w:eastAsiaTheme="minorEastAsia"/>
                <w:sz w:val="16"/>
                <w:szCs w:val="16"/>
                <w:lang w:eastAsia="zh-CN"/>
              </w:rPr>
              <w:t xml:space="preserve"> can be </w:t>
            </w:r>
            <w:r>
              <w:rPr>
                <w:rFonts w:eastAsiaTheme="minorEastAsia" w:hint="eastAsia"/>
                <w:sz w:val="16"/>
                <w:szCs w:val="16"/>
                <w:lang w:eastAsia="zh-CN"/>
              </w:rPr>
              <w:t>captured</w:t>
            </w:r>
            <w:r>
              <w:rPr>
                <w:rFonts w:eastAsiaTheme="minorEastAsia"/>
                <w:sz w:val="16"/>
                <w:szCs w:val="16"/>
                <w:lang w:eastAsia="zh-CN"/>
              </w:rPr>
              <w:t xml:space="preserve"> in WI</w:t>
            </w:r>
            <w:r>
              <w:rPr>
                <w:rFonts w:eastAsiaTheme="minorEastAsia" w:hint="eastAsia"/>
                <w:sz w:val="16"/>
                <w:szCs w:val="16"/>
                <w:lang w:eastAsia="zh-CN"/>
              </w:rPr>
              <w:t>D</w:t>
            </w:r>
            <w:r>
              <w:rPr>
                <w:rFonts w:eastAsiaTheme="minorEastAsia"/>
                <w:sz w:val="16"/>
                <w:szCs w:val="16"/>
                <w:lang w:eastAsia="zh-CN"/>
              </w:rPr>
              <w:t xml:space="preserve"> after reaching the correct observation</w:t>
            </w:r>
            <w:r>
              <w:rPr>
                <w:rFonts w:eastAsiaTheme="minorEastAsia" w:hint="eastAsia"/>
                <w:sz w:val="16"/>
                <w:szCs w:val="16"/>
                <w:lang w:eastAsia="zh-CN"/>
              </w:rPr>
              <w:t xml:space="preserve"> in the discussion of </w:t>
            </w:r>
            <w:r>
              <w:rPr>
                <w:rFonts w:eastAsiaTheme="minorEastAsia"/>
                <w:sz w:val="16"/>
                <w:szCs w:val="16"/>
                <w:lang w:eastAsia="zh-CN"/>
              </w:rPr>
              <w:t>‘</w:t>
            </w:r>
            <w:r>
              <w:rPr>
                <w:rFonts w:eastAsiaTheme="minorEastAsia" w:hint="eastAsia"/>
                <w:sz w:val="16"/>
                <w:szCs w:val="16"/>
                <w:lang w:eastAsia="zh-CN"/>
              </w:rPr>
              <w:t>achievable accuracy and latency</w:t>
            </w:r>
            <w:r>
              <w:rPr>
                <w:rFonts w:eastAsiaTheme="minorEastAsia"/>
                <w:sz w:val="16"/>
                <w:szCs w:val="16"/>
                <w:lang w:eastAsia="zh-CN"/>
              </w:rPr>
              <w:t>’</w:t>
            </w:r>
            <w:r>
              <w:rPr>
                <w:rFonts w:eastAsiaTheme="minorEastAsia" w:hint="eastAsia"/>
                <w:sz w:val="16"/>
                <w:szCs w:val="16"/>
                <w:lang w:eastAsia="zh-CN"/>
              </w:rPr>
              <w:t xml:space="preserve">. For example, for LOS/NLOS </w:t>
            </w:r>
            <w:r>
              <w:rPr>
                <w:sz w:val="16"/>
              </w:rPr>
              <w:t>identification</w:t>
            </w:r>
            <w:r>
              <w:rPr>
                <w:rFonts w:eastAsiaTheme="minorEastAsia" w:hint="eastAsia"/>
                <w:sz w:val="13"/>
                <w:szCs w:val="16"/>
                <w:lang w:eastAsia="zh-CN"/>
              </w:rPr>
              <w:t xml:space="preserve">, </w:t>
            </w:r>
            <w:r>
              <w:rPr>
                <w:rFonts w:eastAsiaTheme="minorEastAsia" w:hint="eastAsia"/>
                <w:sz w:val="16"/>
                <w:szCs w:val="16"/>
                <w:lang w:eastAsia="zh-CN"/>
              </w:rPr>
              <w:t>some companies think that LOS/NLOS identification is not needed since the outlier rejection method (</w:t>
            </w:r>
            <w:r>
              <w:rPr>
                <w:rFonts w:eastAsiaTheme="minorEastAsia" w:hint="eastAsia"/>
                <w:sz w:val="16"/>
                <w:lang w:eastAsia="zh-CN"/>
              </w:rPr>
              <w:t>i</w:t>
            </w:r>
            <w:r>
              <w:rPr>
                <w:sz w:val="16"/>
              </w:rPr>
              <w:t>mplementation-based solutions</w:t>
            </w:r>
            <w:r>
              <w:rPr>
                <w:rFonts w:eastAsiaTheme="minorEastAsia" w:hint="eastAsia"/>
                <w:sz w:val="16"/>
                <w:szCs w:val="16"/>
                <w:lang w:eastAsia="zh-CN"/>
              </w:rPr>
              <w:t>) is enough, while other companies don</w:t>
            </w:r>
            <w:r>
              <w:rPr>
                <w:rFonts w:eastAsiaTheme="minorEastAsia"/>
                <w:sz w:val="16"/>
                <w:szCs w:val="16"/>
                <w:lang w:eastAsia="zh-CN"/>
              </w:rPr>
              <w:t>’</w:t>
            </w:r>
            <w:r>
              <w:rPr>
                <w:rFonts w:eastAsiaTheme="minorEastAsia" w:hint="eastAsia"/>
                <w:sz w:val="16"/>
                <w:szCs w:val="16"/>
                <w:lang w:eastAsia="zh-CN"/>
              </w:rPr>
              <w:t xml:space="preserve">t think so. Without reached observation, it is too early to recommend </w:t>
            </w:r>
            <w:r>
              <w:rPr>
                <w:rFonts w:eastAsiaTheme="minorEastAsia" w:hint="eastAsia"/>
                <w:sz w:val="16"/>
                <w:lang w:eastAsia="zh-CN"/>
              </w:rPr>
              <w:t>m</w:t>
            </w:r>
            <w:r>
              <w:rPr>
                <w:sz w:val="16"/>
              </w:rPr>
              <w:t>ultipath mitigation techniques</w:t>
            </w:r>
            <w:r>
              <w:rPr>
                <w:rFonts w:eastAsiaTheme="minorEastAsia" w:hint="eastAsia"/>
                <w:sz w:val="16"/>
                <w:lang w:eastAsia="zh-CN"/>
              </w:rPr>
              <w:t xml:space="preserve"> in this email discussion.</w:t>
            </w:r>
            <w:r>
              <w:rPr>
                <w:rFonts w:eastAsiaTheme="minorEastAsia"/>
                <w:sz w:val="16"/>
                <w:lang w:eastAsia="zh-CN"/>
              </w:rPr>
              <w:t xml:space="preserve"> </w:t>
            </w:r>
          </w:p>
        </w:tc>
      </w:tr>
      <w:tr w:rsidR="00217BB2" w14:paraId="490C249F" w14:textId="77777777">
        <w:trPr>
          <w:trHeight w:val="253"/>
          <w:jc w:val="center"/>
        </w:trPr>
        <w:tc>
          <w:tcPr>
            <w:tcW w:w="1804" w:type="dxa"/>
          </w:tcPr>
          <w:p w14:paraId="0D9E2EFD"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087D46A7" w14:textId="77777777"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14:paraId="7A4332F0" w14:textId="77777777">
        <w:trPr>
          <w:trHeight w:val="253"/>
          <w:jc w:val="center"/>
        </w:trPr>
        <w:tc>
          <w:tcPr>
            <w:tcW w:w="1804" w:type="dxa"/>
          </w:tcPr>
          <w:p w14:paraId="71E5CB30" w14:textId="77777777"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17B0F211" w14:textId="77777777" w:rsidR="00217BB2" w:rsidRDefault="0084335D">
            <w:pPr>
              <w:spacing w:after="0"/>
              <w:rPr>
                <w:rFonts w:eastAsia="Malgun Gothic"/>
                <w:sz w:val="16"/>
                <w:szCs w:val="16"/>
                <w:lang w:eastAsia="ko-KR"/>
              </w:rPr>
            </w:pPr>
            <w:r>
              <w:rPr>
                <w:rFonts w:eastAsiaTheme="minorEastAsia" w:hint="eastAsia"/>
                <w:sz w:val="16"/>
                <w:szCs w:val="16"/>
                <w:lang w:val="en-US" w:eastAsia="zh-CN"/>
              </w:rPr>
              <w:t xml:space="preserve">Support. We think the last sub-bullet will not have spec efforts, </w:t>
            </w:r>
            <w:proofErr w:type="spellStart"/>
            <w:proofErr w:type="gramStart"/>
            <w:r>
              <w:rPr>
                <w:rFonts w:eastAsiaTheme="minorEastAsia" w:hint="eastAsia"/>
                <w:sz w:val="16"/>
                <w:szCs w:val="16"/>
                <w:lang w:val="en-US" w:eastAsia="zh-CN"/>
              </w:rPr>
              <w:t>may be</w:t>
            </w:r>
            <w:proofErr w:type="spellEnd"/>
            <w:proofErr w:type="gramEnd"/>
            <w:r>
              <w:rPr>
                <w:rFonts w:eastAsiaTheme="minorEastAsia" w:hint="eastAsia"/>
                <w:sz w:val="16"/>
                <w:szCs w:val="16"/>
                <w:lang w:val="en-US" w:eastAsia="zh-CN"/>
              </w:rPr>
              <w:t xml:space="preserve"> we can remove it.</w:t>
            </w:r>
          </w:p>
        </w:tc>
      </w:tr>
      <w:tr w:rsidR="0084335D" w14:paraId="73A91CD1" w14:textId="77777777">
        <w:trPr>
          <w:trHeight w:val="253"/>
          <w:jc w:val="center"/>
        </w:trPr>
        <w:tc>
          <w:tcPr>
            <w:tcW w:w="1804" w:type="dxa"/>
          </w:tcPr>
          <w:p w14:paraId="7F062D4D"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B04D697"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9574B9" w14:paraId="149D9B64" w14:textId="77777777">
        <w:trPr>
          <w:trHeight w:val="253"/>
          <w:jc w:val="center"/>
        </w:trPr>
        <w:tc>
          <w:tcPr>
            <w:tcW w:w="1804" w:type="dxa"/>
          </w:tcPr>
          <w:p w14:paraId="39C38672" w14:textId="77777777" w:rsidR="009574B9" w:rsidRDefault="009574B9" w:rsidP="009574B9">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1D099B75" w14:textId="77777777" w:rsidR="009574B9" w:rsidRDefault="009574B9" w:rsidP="009574B9">
            <w:pPr>
              <w:spacing w:after="0"/>
              <w:rPr>
                <w:rFonts w:eastAsiaTheme="minorEastAsia"/>
                <w:sz w:val="16"/>
                <w:szCs w:val="16"/>
                <w:lang w:eastAsia="zh-CN"/>
              </w:rPr>
            </w:pPr>
            <w:r>
              <w:rPr>
                <w:rFonts w:eastAsiaTheme="minorEastAsia"/>
                <w:sz w:val="16"/>
                <w:szCs w:val="16"/>
                <w:lang w:eastAsia="zh-CN"/>
              </w:rPr>
              <w:t>Open to support FL’s proposal and further down scoping of solutions may be needed in ongoing discussions for solutions that have an actual impact for normative work. It is unclear how implementation-based solutions can be considered for further study.</w:t>
            </w:r>
          </w:p>
        </w:tc>
      </w:tr>
      <w:tr w:rsidR="007629C5" w14:paraId="74FEA6E8" w14:textId="77777777">
        <w:trPr>
          <w:trHeight w:val="253"/>
          <w:jc w:val="center"/>
        </w:trPr>
        <w:tc>
          <w:tcPr>
            <w:tcW w:w="1804" w:type="dxa"/>
          </w:tcPr>
          <w:p w14:paraId="7D5F1488"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3A39101"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428CC" w14:paraId="334EAC53" w14:textId="77777777" w:rsidTr="007428CC">
        <w:tblPrEx>
          <w:jc w:val="left"/>
        </w:tblPrEx>
        <w:trPr>
          <w:trHeight w:val="253"/>
        </w:trPr>
        <w:tc>
          <w:tcPr>
            <w:tcW w:w="1804" w:type="dxa"/>
          </w:tcPr>
          <w:p w14:paraId="6856006C" w14:textId="77777777" w:rsidR="007428CC" w:rsidRDefault="007428C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65B3009" w14:textId="77777777" w:rsidR="007428CC" w:rsidRDefault="007428CC" w:rsidP="00CB2D87">
            <w:pPr>
              <w:spacing w:after="0"/>
              <w:rPr>
                <w:rFonts w:eastAsiaTheme="minorEastAsia"/>
                <w:sz w:val="16"/>
                <w:szCs w:val="16"/>
                <w:lang w:eastAsia="zh-CN"/>
              </w:rPr>
            </w:pPr>
            <w:r>
              <w:rPr>
                <w:rFonts w:eastAsiaTheme="minorEastAsia"/>
                <w:sz w:val="16"/>
                <w:szCs w:val="16"/>
                <w:lang w:eastAsia="zh-CN"/>
              </w:rPr>
              <w:t xml:space="preserve">Support. Our results have shown benefits of LOS/NLOS classification. </w:t>
            </w:r>
          </w:p>
        </w:tc>
      </w:tr>
      <w:tr w:rsidR="009D0FBF" w14:paraId="7E179F29" w14:textId="77777777" w:rsidTr="00CB2D87">
        <w:trPr>
          <w:trHeight w:val="253"/>
          <w:jc w:val="center"/>
        </w:trPr>
        <w:tc>
          <w:tcPr>
            <w:tcW w:w="1804" w:type="dxa"/>
          </w:tcPr>
          <w:p w14:paraId="02ACBB8D" w14:textId="77777777" w:rsidR="009D0FBF" w:rsidRDefault="009D0FBF"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7A3D23C" w14:textId="77777777" w:rsidR="009D0FBF" w:rsidRDefault="009D0FBF" w:rsidP="00CB2D87">
            <w:pPr>
              <w:spacing w:after="0"/>
              <w:rPr>
                <w:rFonts w:eastAsiaTheme="minorEastAsia"/>
                <w:sz w:val="16"/>
                <w:szCs w:val="16"/>
                <w:lang w:eastAsia="zh-CN"/>
              </w:rPr>
            </w:pPr>
            <w:r>
              <w:rPr>
                <w:rFonts w:eastAsiaTheme="minorEastAsia"/>
                <w:sz w:val="16"/>
                <w:szCs w:val="16"/>
                <w:lang w:eastAsia="zh-CN"/>
              </w:rPr>
              <w:t xml:space="preserve">We support the proposal in </w:t>
            </w:r>
            <w:proofErr w:type="gramStart"/>
            <w:r>
              <w:rPr>
                <w:rFonts w:eastAsiaTheme="minorEastAsia"/>
                <w:sz w:val="16"/>
                <w:szCs w:val="16"/>
                <w:lang w:eastAsia="zh-CN"/>
              </w:rPr>
              <w:t>principle, but</w:t>
            </w:r>
            <w:proofErr w:type="gramEnd"/>
            <w:r>
              <w:rPr>
                <w:rFonts w:eastAsiaTheme="minorEastAsia"/>
                <w:sz w:val="16"/>
                <w:szCs w:val="16"/>
                <w:lang w:eastAsia="zh-CN"/>
              </w:rPr>
              <w:t xml:space="preserve"> would like some clarifications. </w:t>
            </w:r>
          </w:p>
          <w:p w14:paraId="22C5229D" w14:textId="77777777" w:rsidR="009D0FBF" w:rsidRPr="000B137C" w:rsidRDefault="009D0FBF" w:rsidP="009D0FBF">
            <w:pPr>
              <w:pStyle w:val="ListParagraph"/>
              <w:numPr>
                <w:ilvl w:val="0"/>
                <w:numId w:val="55"/>
              </w:numPr>
              <w:rPr>
                <w:rFonts w:eastAsiaTheme="minorEastAsia"/>
                <w:sz w:val="16"/>
                <w:szCs w:val="16"/>
                <w:lang w:eastAsia="zh-CN"/>
              </w:rPr>
            </w:pPr>
            <w:r w:rsidRPr="000B137C">
              <w:rPr>
                <w:rFonts w:eastAsiaTheme="minorEastAsia"/>
                <w:sz w:val="16"/>
                <w:szCs w:val="16"/>
                <w:lang w:eastAsia="zh-CN"/>
              </w:rPr>
              <w:t xml:space="preserve">We think the list of methods to be supported in the future normative work should be listed clearly in the first bullet. We agree with the second bullet that there is no need for details on exactly how the solutions will be supported by the specifications, but the first bullet should at least list the supported methods.  </w:t>
            </w:r>
          </w:p>
          <w:p w14:paraId="7FCDB134" w14:textId="77777777" w:rsidR="009D0FBF" w:rsidRDefault="009D0FBF" w:rsidP="009D0FBF">
            <w:pPr>
              <w:pStyle w:val="ListParagraph"/>
              <w:numPr>
                <w:ilvl w:val="0"/>
                <w:numId w:val="55"/>
              </w:numPr>
              <w:rPr>
                <w:rFonts w:eastAsiaTheme="minorEastAsia"/>
                <w:sz w:val="16"/>
                <w:szCs w:val="16"/>
                <w:lang w:eastAsia="zh-CN"/>
              </w:rPr>
            </w:pPr>
            <w:r>
              <w:rPr>
                <w:rFonts w:eastAsiaTheme="minorEastAsia"/>
                <w:sz w:val="16"/>
                <w:szCs w:val="16"/>
                <w:lang w:eastAsia="zh-CN"/>
              </w:rPr>
              <w:t xml:space="preserve">The last sub bullet states that </w:t>
            </w:r>
            <w:proofErr w:type="gramStart"/>
            <w:r>
              <w:rPr>
                <w:rFonts w:eastAsiaTheme="minorEastAsia"/>
                <w:sz w:val="16"/>
                <w:szCs w:val="16"/>
                <w:lang w:eastAsia="zh-CN"/>
              </w:rPr>
              <w:t>implementation based</w:t>
            </w:r>
            <w:proofErr w:type="gramEnd"/>
            <w:r>
              <w:rPr>
                <w:rFonts w:eastAsiaTheme="minorEastAsia"/>
                <w:sz w:val="16"/>
                <w:szCs w:val="16"/>
                <w:lang w:eastAsia="zh-CN"/>
              </w:rPr>
              <w:t xml:space="preserve"> solution will be supported. However, this are supposed to be without the need of any additional specification impact. </w:t>
            </w:r>
            <w:proofErr w:type="gramStart"/>
            <w:r>
              <w:rPr>
                <w:rFonts w:eastAsiaTheme="minorEastAsia"/>
                <w:sz w:val="16"/>
                <w:szCs w:val="16"/>
                <w:lang w:eastAsia="zh-CN"/>
              </w:rPr>
              <w:t>Therefore</w:t>
            </w:r>
            <w:proofErr w:type="gramEnd"/>
            <w:r>
              <w:rPr>
                <w:rFonts w:eastAsiaTheme="minorEastAsia"/>
                <w:sz w:val="16"/>
                <w:szCs w:val="16"/>
                <w:lang w:eastAsia="zh-CN"/>
              </w:rPr>
              <w:t xml:space="preserve"> we wonder if this bullet should be here at all. </w:t>
            </w:r>
          </w:p>
          <w:p w14:paraId="111425BC" w14:textId="77777777" w:rsidR="009D0FBF" w:rsidRDefault="009D0FBF" w:rsidP="00CB2D87">
            <w:pPr>
              <w:rPr>
                <w:rFonts w:eastAsiaTheme="minorEastAsia"/>
                <w:sz w:val="16"/>
                <w:szCs w:val="16"/>
                <w:lang w:eastAsia="zh-CN"/>
              </w:rPr>
            </w:pPr>
          </w:p>
          <w:p w14:paraId="6C5F57B0" w14:textId="2545BE26" w:rsidR="009D0FBF" w:rsidRDefault="009D0FBF" w:rsidP="00CB2D87">
            <w:pPr>
              <w:rPr>
                <w:rFonts w:eastAsiaTheme="minorEastAsia"/>
                <w:sz w:val="16"/>
                <w:szCs w:val="16"/>
                <w:lang w:eastAsia="zh-CN"/>
              </w:rPr>
            </w:pPr>
            <w:r w:rsidRPr="000B137C">
              <w:rPr>
                <w:rFonts w:eastAsiaTheme="minorEastAsia"/>
                <w:sz w:val="16"/>
                <w:szCs w:val="16"/>
                <w:lang w:eastAsia="zh-CN"/>
              </w:rPr>
              <w:t>We propose the following rewording:</w:t>
            </w:r>
          </w:p>
          <w:p w14:paraId="20B3E2DE" w14:textId="77777777" w:rsidR="009D0FBF" w:rsidRDefault="009D0FBF" w:rsidP="009D0FBF">
            <w:pPr>
              <w:numPr>
                <w:ilvl w:val="0"/>
                <w:numId w:val="41"/>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r w:rsidRPr="000B137C">
              <w:rPr>
                <w:color w:val="FF0000"/>
                <w:lang w:eastAsia="x-none"/>
              </w:rPr>
              <w:t>, including</w:t>
            </w:r>
            <w:r>
              <w:rPr>
                <w:lang w:eastAsia="x-none"/>
              </w:rPr>
              <w:t xml:space="preserve">: </w:t>
            </w:r>
          </w:p>
          <w:p w14:paraId="30130FBA" w14:textId="77777777" w:rsidR="009D0FBF" w:rsidRPr="0071495B" w:rsidRDefault="009D0FBF" w:rsidP="009D0FBF">
            <w:pPr>
              <w:numPr>
                <w:ilvl w:val="1"/>
                <w:numId w:val="41"/>
              </w:numPr>
              <w:spacing w:after="0" w:line="240" w:lineRule="auto"/>
              <w:rPr>
                <w:color w:val="FF0000"/>
                <w:lang w:eastAsia="x-none"/>
              </w:rPr>
            </w:pPr>
            <w:r w:rsidRPr="0071495B">
              <w:rPr>
                <w:color w:val="FF0000"/>
                <w:lang w:eastAsia="x-none"/>
              </w:rPr>
              <w:t>LOS/NLOS detection and identification</w:t>
            </w:r>
          </w:p>
          <w:p w14:paraId="664F2B6F" w14:textId="77777777" w:rsidR="009D0FBF" w:rsidRPr="0071495B" w:rsidRDefault="009D0FBF" w:rsidP="009D0FBF">
            <w:pPr>
              <w:numPr>
                <w:ilvl w:val="1"/>
                <w:numId w:val="41"/>
              </w:numPr>
              <w:spacing w:after="0" w:line="240" w:lineRule="auto"/>
              <w:rPr>
                <w:color w:val="FF0000"/>
                <w:lang w:eastAsia="x-none"/>
              </w:rPr>
            </w:pPr>
            <w:r w:rsidRPr="0071495B">
              <w:rPr>
                <w:color w:val="FF0000"/>
                <w:lang w:eastAsia="x-none"/>
              </w:rPr>
              <w:t>enhancement of measurement reporting</w:t>
            </w:r>
          </w:p>
          <w:p w14:paraId="06422B80" w14:textId="77777777" w:rsidR="009D0FBF" w:rsidRDefault="009D0FBF" w:rsidP="009D0FBF">
            <w:pPr>
              <w:pStyle w:val="ListParagraph"/>
              <w:numPr>
                <w:ilvl w:val="0"/>
                <w:numId w:val="41"/>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t xml:space="preserve">further discussion in normative work, </w:t>
            </w:r>
            <w:r>
              <w:rPr>
                <w:lang w:eastAsia="x-none"/>
              </w:rPr>
              <w:t xml:space="preserve">which may include, but not limited to the following: </w:t>
            </w:r>
          </w:p>
          <w:p w14:paraId="338B8FBD" w14:textId="77777777" w:rsidR="009D0FBF" w:rsidRDefault="009D0FBF" w:rsidP="009D0FBF">
            <w:pPr>
              <w:numPr>
                <w:ilvl w:val="1"/>
                <w:numId w:val="41"/>
              </w:numPr>
              <w:spacing w:after="0" w:line="240" w:lineRule="auto"/>
              <w:rPr>
                <w:lang w:eastAsia="x-none"/>
              </w:rPr>
            </w:pPr>
            <w:r>
              <w:rPr>
                <w:lang w:eastAsia="x-none"/>
              </w:rPr>
              <w:t>The methods/measurement/</w:t>
            </w:r>
            <w:proofErr w:type="spellStart"/>
            <w:r>
              <w:rPr>
                <w:lang w:eastAsia="x-none"/>
              </w:rPr>
              <w:t>signaling</w:t>
            </w:r>
            <w:proofErr w:type="spellEnd"/>
            <w:r>
              <w:rPr>
                <w:lang w:eastAsia="x-none"/>
              </w:rPr>
              <w:t xml:space="preserve"> enhancements. </w:t>
            </w:r>
            <w:r w:rsidRPr="009E7721">
              <w:rPr>
                <w:lang w:eastAsia="x-none"/>
              </w:rPr>
              <w:t>for the LOS/NLOS detection and identification</w:t>
            </w:r>
          </w:p>
          <w:p w14:paraId="0C160F05" w14:textId="77777777" w:rsidR="009D0FBF" w:rsidRDefault="009D0FBF" w:rsidP="009D0FBF">
            <w:pPr>
              <w:numPr>
                <w:ilvl w:val="1"/>
                <w:numId w:val="41"/>
              </w:numPr>
              <w:spacing w:after="0" w:line="240" w:lineRule="auto"/>
              <w:rPr>
                <w:lang w:eastAsia="x-none"/>
              </w:rPr>
            </w:pPr>
            <w:r w:rsidRPr="0071495B">
              <w:rPr>
                <w:color w:val="FF0000"/>
                <w:lang w:eastAsia="x-none"/>
              </w:rPr>
              <w:t xml:space="preserve">Which of   the </w:t>
            </w:r>
            <w:r>
              <w:rPr>
                <w:lang w:eastAsia="x-none"/>
              </w:rPr>
              <w:t>enhancement of measurement reporting (signal a</w:t>
            </w:r>
            <w:r w:rsidRPr="00FD0023">
              <w:t>ngle</w:t>
            </w:r>
            <w:r>
              <w:t>, power, and channel information</w:t>
            </w:r>
            <w:r>
              <w:rPr>
                <w:lang w:eastAsia="x-none"/>
              </w:rPr>
              <w:t xml:space="preserve"> etc.) for supporting the multipath mitigation/</w:t>
            </w:r>
            <w:proofErr w:type="gramStart"/>
            <w:r>
              <w:rPr>
                <w:lang w:eastAsia="x-none"/>
              </w:rPr>
              <w:t>utilization</w:t>
            </w:r>
            <w:proofErr w:type="gramEnd"/>
          </w:p>
          <w:p w14:paraId="454ADFA0" w14:textId="77777777" w:rsidR="009D0FBF" w:rsidRDefault="009D0FBF" w:rsidP="009D0FBF">
            <w:pPr>
              <w:numPr>
                <w:ilvl w:val="1"/>
                <w:numId w:val="41"/>
              </w:numPr>
              <w:spacing w:after="0" w:line="240" w:lineRule="auto"/>
              <w:rPr>
                <w:lang w:eastAsia="x-none"/>
              </w:rPr>
            </w:pPr>
            <w:r>
              <w:rPr>
                <w:lang w:eastAsia="x-none"/>
              </w:rPr>
              <w:t xml:space="preserve">The procedure and </w:t>
            </w:r>
            <w:proofErr w:type="spellStart"/>
            <w:r>
              <w:rPr>
                <w:lang w:eastAsia="x-none"/>
              </w:rPr>
              <w:t>signaling</w:t>
            </w:r>
            <w:proofErr w:type="spellEnd"/>
            <w:r>
              <w:rPr>
                <w:lang w:eastAsia="x-none"/>
              </w:rPr>
              <w:t xml:space="preserve"> for supporting the multipath mitigation/utilization</w:t>
            </w:r>
          </w:p>
          <w:p w14:paraId="6471C86D" w14:textId="77777777" w:rsidR="009D0FBF" w:rsidRPr="0071495B" w:rsidRDefault="009D0FBF" w:rsidP="009D0FBF">
            <w:pPr>
              <w:numPr>
                <w:ilvl w:val="1"/>
                <w:numId w:val="41"/>
              </w:numPr>
              <w:spacing w:after="0" w:line="240" w:lineRule="auto"/>
              <w:rPr>
                <w:strike/>
                <w:color w:val="FF0000"/>
                <w:lang w:eastAsia="x-none"/>
              </w:rPr>
            </w:pPr>
            <w:r w:rsidRPr="0071495B">
              <w:rPr>
                <w:strike/>
                <w:color w:val="FF0000"/>
                <w:lang w:eastAsia="x-none"/>
              </w:rPr>
              <w:t>Implementation-based solutions (e.g., outlier rejection) without the need of any additional specified method/measurements/procedures/</w:t>
            </w:r>
            <w:proofErr w:type="spellStart"/>
            <w:r w:rsidRPr="0071495B">
              <w:rPr>
                <w:strike/>
                <w:color w:val="FF0000"/>
                <w:lang w:eastAsia="x-none"/>
              </w:rPr>
              <w:t>signaling</w:t>
            </w:r>
            <w:proofErr w:type="spellEnd"/>
            <w:r w:rsidRPr="0071495B">
              <w:rPr>
                <w:strike/>
                <w:color w:val="FF0000"/>
                <w:lang w:eastAsia="x-none"/>
              </w:rPr>
              <w:t>.</w:t>
            </w:r>
          </w:p>
          <w:p w14:paraId="7C22EC7D" w14:textId="77777777" w:rsidR="009D0FBF" w:rsidRPr="000B137C" w:rsidRDefault="009D0FBF" w:rsidP="00CB2D87">
            <w:pPr>
              <w:rPr>
                <w:rFonts w:eastAsiaTheme="minorEastAsia"/>
                <w:sz w:val="16"/>
                <w:szCs w:val="16"/>
                <w:lang w:eastAsia="zh-CN"/>
              </w:rPr>
            </w:pPr>
          </w:p>
          <w:p w14:paraId="62D77104" w14:textId="77777777" w:rsidR="009D0FBF" w:rsidRPr="000B137C" w:rsidRDefault="009D0FBF" w:rsidP="00CB2D87">
            <w:pPr>
              <w:ind w:left="360"/>
              <w:rPr>
                <w:rFonts w:eastAsiaTheme="minorEastAsia"/>
                <w:sz w:val="16"/>
                <w:szCs w:val="16"/>
                <w:lang w:eastAsia="zh-CN"/>
              </w:rPr>
            </w:pPr>
          </w:p>
        </w:tc>
      </w:tr>
      <w:tr w:rsidR="009D0FBF" w14:paraId="5F956E13" w14:textId="77777777" w:rsidTr="007428CC">
        <w:tblPrEx>
          <w:jc w:val="left"/>
        </w:tblPrEx>
        <w:trPr>
          <w:trHeight w:val="253"/>
        </w:trPr>
        <w:tc>
          <w:tcPr>
            <w:tcW w:w="1804" w:type="dxa"/>
          </w:tcPr>
          <w:p w14:paraId="7AABDDAF" w14:textId="2F131066" w:rsidR="009D0FBF" w:rsidRDefault="002335F2" w:rsidP="00CB2D87">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7406E849" w14:textId="77777777" w:rsidR="009D0FBF" w:rsidRDefault="002335F2" w:rsidP="00CB2D87">
            <w:pPr>
              <w:spacing w:after="0"/>
              <w:rPr>
                <w:rFonts w:eastAsiaTheme="minorEastAsia"/>
                <w:sz w:val="16"/>
                <w:szCs w:val="16"/>
                <w:lang w:eastAsia="zh-CN"/>
              </w:rPr>
            </w:pPr>
            <w:r>
              <w:rPr>
                <w:rFonts w:eastAsiaTheme="minorEastAsia"/>
                <w:sz w:val="16"/>
                <w:szCs w:val="16"/>
                <w:lang w:eastAsia="zh-CN"/>
              </w:rPr>
              <w:t>Support but with further clarifications on top of what’s proposed by Ericsson. The reason is that we haven’t really discussed what and how to enhance the reporting. Perhaps then to keep it general.</w:t>
            </w:r>
          </w:p>
          <w:p w14:paraId="6089B5CC" w14:textId="77777777" w:rsidR="002335F2" w:rsidRDefault="002335F2" w:rsidP="002335F2">
            <w:pPr>
              <w:numPr>
                <w:ilvl w:val="0"/>
                <w:numId w:val="41"/>
              </w:numPr>
              <w:spacing w:after="0" w:line="240" w:lineRule="auto"/>
              <w:rPr>
                <w:lang w:eastAsia="x-none"/>
              </w:rPr>
            </w:pPr>
            <w:r>
              <w:rPr>
                <w:lang w:eastAsia="x-none"/>
              </w:rPr>
              <w:t xml:space="preserve">Multipath mitigation techniques are </w:t>
            </w:r>
            <w:r w:rsidRPr="0052496D">
              <w:rPr>
                <w:lang w:eastAsia="x-none"/>
              </w:rPr>
              <w:t>recommended for normative work</w:t>
            </w:r>
            <w:r>
              <w:rPr>
                <w:lang w:eastAsia="x-none"/>
              </w:rPr>
              <w:t xml:space="preserve"> for improving positioning accuracy</w:t>
            </w:r>
            <w:r w:rsidRPr="000B137C">
              <w:rPr>
                <w:color w:val="FF0000"/>
                <w:lang w:eastAsia="x-none"/>
              </w:rPr>
              <w:t>, including</w:t>
            </w:r>
            <w:r>
              <w:rPr>
                <w:lang w:eastAsia="x-none"/>
              </w:rPr>
              <w:t xml:space="preserve">: </w:t>
            </w:r>
          </w:p>
          <w:p w14:paraId="1E1035CB" w14:textId="77777777" w:rsidR="002335F2" w:rsidRPr="0071495B" w:rsidRDefault="002335F2" w:rsidP="002335F2">
            <w:pPr>
              <w:numPr>
                <w:ilvl w:val="1"/>
                <w:numId w:val="41"/>
              </w:numPr>
              <w:spacing w:after="0" w:line="240" w:lineRule="auto"/>
              <w:rPr>
                <w:color w:val="FF0000"/>
                <w:lang w:eastAsia="x-none"/>
              </w:rPr>
            </w:pPr>
            <w:r w:rsidRPr="0071495B">
              <w:rPr>
                <w:color w:val="FF0000"/>
                <w:lang w:eastAsia="x-none"/>
              </w:rPr>
              <w:t>LOS/NLOS detection and identification</w:t>
            </w:r>
          </w:p>
          <w:p w14:paraId="6EEC68B0" w14:textId="7223C110" w:rsidR="002335F2" w:rsidRPr="002335F2" w:rsidRDefault="002335F2" w:rsidP="002335F2">
            <w:pPr>
              <w:numPr>
                <w:ilvl w:val="1"/>
                <w:numId w:val="41"/>
              </w:numPr>
              <w:spacing w:after="0" w:line="240" w:lineRule="auto"/>
              <w:rPr>
                <w:color w:val="1F497D" w:themeColor="text2"/>
                <w:lang w:eastAsia="x-none"/>
              </w:rPr>
            </w:pPr>
            <w:r w:rsidRPr="002335F2">
              <w:rPr>
                <w:color w:val="1F497D" w:themeColor="text2"/>
                <w:lang w:eastAsia="x-none"/>
              </w:rPr>
              <w:t xml:space="preserve">Possible </w:t>
            </w:r>
            <w:r w:rsidRPr="0071495B">
              <w:rPr>
                <w:color w:val="FF0000"/>
                <w:lang w:eastAsia="x-none"/>
              </w:rPr>
              <w:t>enhancement of measurement reporting</w:t>
            </w:r>
            <w:r>
              <w:rPr>
                <w:color w:val="FF0000"/>
                <w:lang w:eastAsia="x-none"/>
              </w:rPr>
              <w:t xml:space="preserve"> </w:t>
            </w:r>
            <w:r w:rsidRPr="002335F2">
              <w:rPr>
                <w:color w:val="1F497D" w:themeColor="text2"/>
                <w:lang w:eastAsia="x-none"/>
              </w:rPr>
              <w:t>and/or configurations.</w:t>
            </w:r>
          </w:p>
          <w:p w14:paraId="7E790DC3" w14:textId="77777777" w:rsidR="002335F2" w:rsidRDefault="002335F2" w:rsidP="002335F2">
            <w:pPr>
              <w:pStyle w:val="ListParagraph"/>
              <w:numPr>
                <w:ilvl w:val="0"/>
                <w:numId w:val="41"/>
              </w:numPr>
              <w:spacing w:line="240" w:lineRule="auto"/>
              <w:rPr>
                <w:lang w:eastAsia="x-none"/>
              </w:rPr>
            </w:pPr>
            <w:r>
              <w:t xml:space="preserve">The details </w:t>
            </w:r>
            <w:r w:rsidRPr="00CF6A88">
              <w:rPr>
                <w:lang w:eastAsia="x-none"/>
              </w:rPr>
              <w:t xml:space="preserve">for supporting </w:t>
            </w:r>
            <w:r>
              <w:rPr>
                <w:lang w:eastAsia="x-none"/>
              </w:rPr>
              <w:t xml:space="preserve">the multipath mitigation techniques </w:t>
            </w:r>
            <w:r>
              <w:t>are</w:t>
            </w:r>
            <w:r w:rsidRPr="0052496D">
              <w:t xml:space="preserve"> left for </w:t>
            </w:r>
            <w:r>
              <w:t xml:space="preserve">further discussion in normative work, </w:t>
            </w:r>
            <w:r>
              <w:rPr>
                <w:lang w:eastAsia="x-none"/>
              </w:rPr>
              <w:t xml:space="preserve">which may include, but not limited to the following: </w:t>
            </w:r>
          </w:p>
          <w:p w14:paraId="0511EC5A" w14:textId="77777777" w:rsidR="002335F2" w:rsidRDefault="002335F2" w:rsidP="002335F2">
            <w:pPr>
              <w:numPr>
                <w:ilvl w:val="1"/>
                <w:numId w:val="41"/>
              </w:numPr>
              <w:spacing w:after="0" w:line="240" w:lineRule="auto"/>
              <w:rPr>
                <w:lang w:eastAsia="x-none"/>
              </w:rPr>
            </w:pPr>
            <w:r>
              <w:rPr>
                <w:lang w:eastAsia="x-none"/>
              </w:rPr>
              <w:t>The methods/measurement/</w:t>
            </w:r>
            <w:proofErr w:type="spellStart"/>
            <w:r>
              <w:rPr>
                <w:lang w:eastAsia="x-none"/>
              </w:rPr>
              <w:t>signaling</w:t>
            </w:r>
            <w:proofErr w:type="spellEnd"/>
            <w:r>
              <w:rPr>
                <w:lang w:eastAsia="x-none"/>
              </w:rPr>
              <w:t xml:space="preserve"> enhancements. </w:t>
            </w:r>
            <w:r w:rsidRPr="009E7721">
              <w:rPr>
                <w:lang w:eastAsia="x-none"/>
              </w:rPr>
              <w:t>for the LOS/NLOS detection and identification</w:t>
            </w:r>
          </w:p>
          <w:p w14:paraId="1BA4EB93" w14:textId="77777777" w:rsidR="002335F2" w:rsidRDefault="002335F2" w:rsidP="002335F2">
            <w:pPr>
              <w:numPr>
                <w:ilvl w:val="1"/>
                <w:numId w:val="41"/>
              </w:numPr>
              <w:spacing w:after="0" w:line="240" w:lineRule="auto"/>
              <w:rPr>
                <w:lang w:eastAsia="x-none"/>
              </w:rPr>
            </w:pPr>
            <w:r w:rsidRPr="0071495B">
              <w:rPr>
                <w:color w:val="FF0000"/>
                <w:lang w:eastAsia="x-none"/>
              </w:rPr>
              <w:lastRenderedPageBreak/>
              <w:t xml:space="preserve">Which of   the </w:t>
            </w:r>
            <w:r>
              <w:rPr>
                <w:lang w:eastAsia="x-none"/>
              </w:rPr>
              <w:t>enhancement of measurement reporting (signal a</w:t>
            </w:r>
            <w:r w:rsidRPr="00FD0023">
              <w:t>ngle</w:t>
            </w:r>
            <w:r>
              <w:t>, power, and channel information</w:t>
            </w:r>
            <w:r>
              <w:rPr>
                <w:lang w:eastAsia="x-none"/>
              </w:rPr>
              <w:t xml:space="preserve"> etc.) for supporting the multipath mitigation/</w:t>
            </w:r>
            <w:proofErr w:type="gramStart"/>
            <w:r>
              <w:rPr>
                <w:lang w:eastAsia="x-none"/>
              </w:rPr>
              <w:t>utilization</w:t>
            </w:r>
            <w:proofErr w:type="gramEnd"/>
          </w:p>
          <w:p w14:paraId="20EE26B1" w14:textId="77777777" w:rsidR="002335F2" w:rsidRDefault="002335F2" w:rsidP="002335F2">
            <w:pPr>
              <w:numPr>
                <w:ilvl w:val="1"/>
                <w:numId w:val="41"/>
              </w:numPr>
              <w:spacing w:after="0" w:line="240" w:lineRule="auto"/>
              <w:rPr>
                <w:lang w:eastAsia="x-none"/>
              </w:rPr>
            </w:pPr>
            <w:r>
              <w:rPr>
                <w:lang w:eastAsia="x-none"/>
              </w:rPr>
              <w:t xml:space="preserve">The procedure and </w:t>
            </w:r>
            <w:proofErr w:type="spellStart"/>
            <w:r>
              <w:rPr>
                <w:lang w:eastAsia="x-none"/>
              </w:rPr>
              <w:t>signaling</w:t>
            </w:r>
            <w:proofErr w:type="spellEnd"/>
            <w:r>
              <w:rPr>
                <w:lang w:eastAsia="x-none"/>
              </w:rPr>
              <w:t xml:space="preserve"> for supporting the multipath mitigation/utilization</w:t>
            </w:r>
          </w:p>
          <w:p w14:paraId="6B4F284B" w14:textId="77777777" w:rsidR="002335F2" w:rsidRPr="0071495B" w:rsidRDefault="002335F2" w:rsidP="002335F2">
            <w:pPr>
              <w:numPr>
                <w:ilvl w:val="1"/>
                <w:numId w:val="41"/>
              </w:numPr>
              <w:spacing w:after="0" w:line="240" w:lineRule="auto"/>
              <w:rPr>
                <w:strike/>
                <w:color w:val="FF0000"/>
                <w:lang w:eastAsia="x-none"/>
              </w:rPr>
            </w:pPr>
            <w:r w:rsidRPr="0071495B">
              <w:rPr>
                <w:strike/>
                <w:color w:val="FF0000"/>
                <w:lang w:eastAsia="x-none"/>
              </w:rPr>
              <w:t>Implementation-based solutions (e.g., outlier rejection) without the need of any additional specified method/measurements/procedures/</w:t>
            </w:r>
            <w:proofErr w:type="spellStart"/>
            <w:r w:rsidRPr="0071495B">
              <w:rPr>
                <w:strike/>
                <w:color w:val="FF0000"/>
                <w:lang w:eastAsia="x-none"/>
              </w:rPr>
              <w:t>signaling</w:t>
            </w:r>
            <w:proofErr w:type="spellEnd"/>
            <w:r w:rsidRPr="0071495B">
              <w:rPr>
                <w:strike/>
                <w:color w:val="FF0000"/>
                <w:lang w:eastAsia="x-none"/>
              </w:rPr>
              <w:t>.</w:t>
            </w:r>
          </w:p>
          <w:p w14:paraId="4A76EB3B" w14:textId="77777777" w:rsidR="002335F2" w:rsidRDefault="002335F2" w:rsidP="00CB2D87">
            <w:pPr>
              <w:spacing w:after="0"/>
              <w:rPr>
                <w:rFonts w:eastAsiaTheme="minorEastAsia"/>
                <w:sz w:val="16"/>
                <w:szCs w:val="16"/>
                <w:lang w:eastAsia="zh-CN"/>
              </w:rPr>
            </w:pPr>
          </w:p>
          <w:p w14:paraId="2E64797D" w14:textId="480A33ED" w:rsidR="002335F2" w:rsidRDefault="002335F2" w:rsidP="00CB2D87">
            <w:pPr>
              <w:spacing w:after="0"/>
              <w:rPr>
                <w:rFonts w:eastAsiaTheme="minorEastAsia"/>
                <w:sz w:val="16"/>
                <w:szCs w:val="16"/>
                <w:lang w:eastAsia="zh-CN"/>
              </w:rPr>
            </w:pPr>
          </w:p>
        </w:tc>
      </w:tr>
    </w:tbl>
    <w:p w14:paraId="6C35CAEF" w14:textId="77777777" w:rsidR="00217BB2" w:rsidRDefault="00217BB2"/>
    <w:p w14:paraId="66B72A68" w14:textId="77777777" w:rsidR="00217BB2" w:rsidRDefault="00217BB2">
      <w:pPr>
        <w:rPr>
          <w:lang w:val="en-US"/>
        </w:rPr>
      </w:pPr>
    </w:p>
    <w:p w14:paraId="1BE2D417" w14:textId="77777777" w:rsidR="00217BB2" w:rsidRDefault="00217BB2">
      <w:pPr>
        <w:rPr>
          <w:lang w:val="en-US"/>
        </w:rPr>
      </w:pPr>
    </w:p>
    <w:p w14:paraId="67EF36F1" w14:textId="77777777" w:rsidR="00217BB2" w:rsidRDefault="0084335D">
      <w:pPr>
        <w:pStyle w:val="Heading2"/>
      </w:pPr>
      <w:bookmarkStart w:id="99" w:name="_Toc48211457"/>
      <w:bookmarkStart w:id="100" w:name="_Toc54553048"/>
      <w:bookmarkStart w:id="101" w:name="_Toc54552926"/>
      <w:r>
        <w:t>Additional UE/gNB measurement</w:t>
      </w:r>
      <w:bookmarkEnd w:id="99"/>
      <w:r>
        <w:t>s</w:t>
      </w:r>
      <w:bookmarkEnd w:id="100"/>
      <w:bookmarkEnd w:id="101"/>
      <w:r>
        <w:t xml:space="preserve"> </w:t>
      </w:r>
    </w:p>
    <w:p w14:paraId="5F1BAB6B"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438C08FA" w14:textId="77777777" w:rsidR="00217BB2" w:rsidRDefault="0084335D">
      <w:pPr>
        <w:pStyle w:val="3GPPAgreements"/>
        <w:numPr>
          <w:ilvl w:val="0"/>
          <w:numId w:val="0"/>
        </w:numPr>
      </w:pPr>
      <w:r>
        <w:t>In addition to the measurements proposed for multipath mitigation discussed in the previous section, new types of the measurements are proposed, mainly for the enhancements of the DL/UL positioning accuracy and reliability.</w:t>
      </w:r>
    </w:p>
    <w:p w14:paraId="6E41483E" w14:textId="77777777" w:rsidR="00217BB2" w:rsidRDefault="00217BB2">
      <w:pPr>
        <w:pStyle w:val="3GPPAgreements"/>
        <w:numPr>
          <w:ilvl w:val="0"/>
          <w:numId w:val="0"/>
        </w:numPr>
      </w:pPr>
    </w:p>
    <w:p w14:paraId="597D622A"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3A2BD7F9" w14:textId="77777777" w:rsidR="00217BB2" w:rsidRDefault="0084335D">
      <w:pPr>
        <w:pStyle w:val="3GPPAgreements"/>
      </w:pPr>
      <w:r>
        <w:t>(CATT)</w:t>
      </w:r>
      <w:r>
        <w:rPr>
          <w:rFonts w:hint="eastAsia"/>
        </w:rPr>
        <w:t xml:space="preserve"> Proposal 1</w:t>
      </w:r>
      <w:r>
        <w:t>7</w:t>
      </w:r>
      <w:r>
        <w:rPr>
          <w:rFonts w:hint="eastAsia"/>
        </w:rPr>
        <w:t>:</w:t>
      </w:r>
    </w:p>
    <w:p w14:paraId="3F0948D1" w14:textId="77777777" w:rsidR="00217BB2" w:rsidRDefault="0084335D">
      <w:pPr>
        <w:pStyle w:val="3GPPAgreements"/>
        <w:numPr>
          <w:ilvl w:val="1"/>
          <w:numId w:val="23"/>
        </w:numPr>
      </w:pPr>
      <w:r>
        <w:rPr>
          <w:rFonts w:hint="eastAsia"/>
        </w:rPr>
        <w:t>Support NR carrier phase measurements for DL positioning in Rel-17. The reference signals for DL carrier phase measurements are NR DL reference signals (e.g., DL PRS)</w:t>
      </w:r>
    </w:p>
    <w:p w14:paraId="623B6033" w14:textId="77777777" w:rsidR="00217BB2" w:rsidRDefault="0084335D">
      <w:pPr>
        <w:pStyle w:val="3GPPAgreements"/>
      </w:pPr>
      <w:r>
        <w:t>(CATT)</w:t>
      </w:r>
      <w:r>
        <w:rPr>
          <w:rFonts w:hint="eastAsia"/>
        </w:rPr>
        <w:t xml:space="preserve"> Proposal 18: </w:t>
      </w:r>
    </w:p>
    <w:p w14:paraId="1AE68269" w14:textId="77777777" w:rsidR="00217BB2" w:rsidRDefault="0084335D">
      <w:pPr>
        <w:pStyle w:val="3GPPAgreements"/>
        <w:numPr>
          <w:ilvl w:val="1"/>
          <w:numId w:val="23"/>
        </w:numPr>
      </w:pPr>
      <w:r>
        <w:rPr>
          <w:rFonts w:hint="eastAsia"/>
        </w:rPr>
        <w:t>Support NR carrier phase measurements for UL positioning in Rel-17. The reference signals for UL carrier phase measurements are NR UL reference signals (e.g., UL SRS for positioning)</w:t>
      </w:r>
    </w:p>
    <w:p w14:paraId="1825AF9E" w14:textId="77777777" w:rsidR="00217BB2" w:rsidRDefault="0084335D">
      <w:pPr>
        <w:pStyle w:val="3GPPAgreements"/>
      </w:pPr>
      <w:r>
        <w:t>(CATT)</w:t>
      </w:r>
      <w:r>
        <w:rPr>
          <w:rFonts w:hint="eastAsia"/>
        </w:rPr>
        <w:t xml:space="preserve"> Proposal 1</w:t>
      </w:r>
      <w:r>
        <w:t>9</w:t>
      </w:r>
      <w:r>
        <w:rPr>
          <w:rFonts w:hint="eastAsia"/>
        </w:rPr>
        <w:t xml:space="preserve">: </w:t>
      </w:r>
    </w:p>
    <w:p w14:paraId="78CF0016" w14:textId="77777777" w:rsidR="00217BB2" w:rsidRDefault="0084335D">
      <w:pPr>
        <w:pStyle w:val="3GPPAgreements"/>
        <w:numPr>
          <w:ilvl w:val="1"/>
          <w:numId w:val="23"/>
        </w:numPr>
      </w:pPr>
      <w:r>
        <w:t>Consider supporting the carrier phases measurements from two or more carrier frequencies for fast resolution of the integer ambiguity.</w:t>
      </w:r>
    </w:p>
    <w:p w14:paraId="384334F8" w14:textId="77777777" w:rsidR="00217BB2" w:rsidRDefault="0084335D">
      <w:pPr>
        <w:pStyle w:val="3GPPAgreements"/>
      </w:pPr>
      <w:r>
        <w:t>(Fraunhofer) Proposal 4:</w:t>
      </w:r>
    </w:p>
    <w:p w14:paraId="0553D401" w14:textId="77777777" w:rsidR="00217BB2" w:rsidRDefault="0084335D">
      <w:pPr>
        <w:pStyle w:val="3GPPAgreements"/>
        <w:numPr>
          <w:ilvl w:val="1"/>
          <w:numId w:val="23"/>
        </w:numPr>
      </w:pPr>
      <w:r>
        <w:t xml:space="preserve">Consider carrier phase measurements for positioning in both UL and DL timing-based methods at least in FR1. </w:t>
      </w:r>
    </w:p>
    <w:p w14:paraId="7BF8EFE5" w14:textId="77777777" w:rsidR="00217BB2" w:rsidRDefault="0084335D">
      <w:pPr>
        <w:pStyle w:val="3GPPAgreements"/>
      </w:pPr>
      <w:r>
        <w:rPr>
          <w:rFonts w:hint="eastAsia"/>
        </w:rPr>
        <w:t xml:space="preserve">(Ericsson) Proposal </w:t>
      </w:r>
      <w:r>
        <w:t>10</w:t>
      </w:r>
      <w:r>
        <w:rPr>
          <w:rFonts w:hint="eastAsia"/>
        </w:rPr>
        <w:t>:</w:t>
      </w:r>
    </w:p>
    <w:p w14:paraId="1818139D" w14:textId="77777777" w:rsidR="00217BB2" w:rsidRDefault="0084335D">
      <w:pPr>
        <w:pStyle w:val="3GPPAgreements"/>
        <w:numPr>
          <w:ilvl w:val="1"/>
          <w:numId w:val="23"/>
        </w:numPr>
      </w:pPr>
      <w:r>
        <w:rPr>
          <w:rFonts w:hint="eastAsia"/>
        </w:rPr>
        <w:t>Consider absolute time reporting in release 17 measurement reports</w:t>
      </w:r>
    </w:p>
    <w:p w14:paraId="6EB52568" w14:textId="77777777" w:rsidR="00217BB2" w:rsidRDefault="00217BB2">
      <w:pPr>
        <w:rPr>
          <w:lang w:val="en-US"/>
        </w:rPr>
      </w:pPr>
    </w:p>
    <w:p w14:paraId="3668E98A"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71D41631" w14:textId="77777777" w:rsidR="00217BB2" w:rsidRDefault="0084335D">
      <w:r>
        <w:t>The above proposals were discussed in RAN1#102e without the consensus. We may check again the companies’ views on whether to support above new positioning measurements.</w:t>
      </w:r>
    </w:p>
    <w:p w14:paraId="70644571" w14:textId="77777777" w:rsidR="00217BB2" w:rsidRDefault="00217BB2">
      <w:pPr>
        <w:rPr>
          <w:color w:val="FF0000"/>
        </w:rPr>
      </w:pPr>
    </w:p>
    <w:p w14:paraId="51C8F2C4" w14:textId="77777777" w:rsidR="00217BB2" w:rsidRDefault="0084335D">
      <w:pPr>
        <w:pStyle w:val="Heading3"/>
      </w:pPr>
      <w:bookmarkStart w:id="102" w:name="_Toc54553049"/>
      <w:bookmarkStart w:id="103" w:name="_Toc54552927"/>
      <w:r>
        <w:rPr>
          <w:highlight w:val="yellow"/>
        </w:rPr>
        <w:t>Proposal 4-2</w:t>
      </w:r>
      <w:bookmarkEnd w:id="102"/>
      <w:bookmarkEnd w:id="103"/>
    </w:p>
    <w:p w14:paraId="251626A4" w14:textId="77777777" w:rsidR="00217BB2" w:rsidRDefault="0084335D">
      <w:pPr>
        <w:pStyle w:val="3GPPAgreements"/>
      </w:pPr>
      <w:r>
        <w:t>The new UE/gNB measurements for the enhancements of the positioning performance can be considered for normative work, which may include:</w:t>
      </w:r>
    </w:p>
    <w:p w14:paraId="5DD52875" w14:textId="77777777" w:rsidR="00217BB2" w:rsidRDefault="0084335D">
      <w:pPr>
        <w:pStyle w:val="3GPPAgreements"/>
        <w:numPr>
          <w:ilvl w:val="1"/>
          <w:numId w:val="23"/>
        </w:numPr>
      </w:pPr>
      <w:r>
        <w:t>C</w:t>
      </w:r>
      <w:r>
        <w:rPr>
          <w:rFonts w:hint="eastAsia"/>
        </w:rPr>
        <w:t>arrier phase measurements</w:t>
      </w:r>
    </w:p>
    <w:p w14:paraId="557E0A43" w14:textId="77777777" w:rsidR="00217BB2" w:rsidRDefault="0084335D">
      <w:pPr>
        <w:pStyle w:val="3GPPAgreements"/>
        <w:numPr>
          <w:ilvl w:val="1"/>
          <w:numId w:val="23"/>
        </w:numPr>
      </w:pPr>
      <w:r>
        <w:t>A</w:t>
      </w:r>
      <w:r>
        <w:rPr>
          <w:rFonts w:hint="eastAsia"/>
        </w:rPr>
        <w:t>bsolute time reporting</w:t>
      </w:r>
    </w:p>
    <w:p w14:paraId="5F5C8C8C" w14:textId="77777777" w:rsidR="00217BB2" w:rsidRDefault="00217BB2">
      <w:pPr>
        <w:pStyle w:val="Subtitle"/>
        <w:rPr>
          <w:rFonts w:ascii="Times New Roman" w:hAnsi="Times New Roman" w:cs="Times New Roman"/>
        </w:rPr>
      </w:pPr>
    </w:p>
    <w:p w14:paraId="7C88B963"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15079E5D" w14:textId="77777777">
        <w:trPr>
          <w:trHeight w:val="260"/>
          <w:jc w:val="center"/>
        </w:trPr>
        <w:tc>
          <w:tcPr>
            <w:tcW w:w="1804" w:type="dxa"/>
          </w:tcPr>
          <w:p w14:paraId="243D05B3" w14:textId="77777777" w:rsidR="00217BB2" w:rsidRDefault="0084335D">
            <w:pPr>
              <w:spacing w:after="0"/>
              <w:rPr>
                <w:b/>
                <w:sz w:val="16"/>
                <w:szCs w:val="16"/>
              </w:rPr>
            </w:pPr>
            <w:r>
              <w:rPr>
                <w:b/>
                <w:sz w:val="16"/>
                <w:szCs w:val="16"/>
              </w:rPr>
              <w:lastRenderedPageBreak/>
              <w:t>Company</w:t>
            </w:r>
          </w:p>
        </w:tc>
        <w:tc>
          <w:tcPr>
            <w:tcW w:w="9230" w:type="dxa"/>
          </w:tcPr>
          <w:p w14:paraId="54106BE2" w14:textId="77777777" w:rsidR="00217BB2" w:rsidRDefault="0084335D">
            <w:pPr>
              <w:spacing w:after="0"/>
              <w:rPr>
                <w:b/>
                <w:sz w:val="16"/>
                <w:szCs w:val="16"/>
              </w:rPr>
            </w:pPr>
            <w:r>
              <w:rPr>
                <w:b/>
                <w:sz w:val="16"/>
                <w:szCs w:val="16"/>
              </w:rPr>
              <w:t xml:space="preserve">Comments </w:t>
            </w:r>
          </w:p>
        </w:tc>
      </w:tr>
      <w:tr w:rsidR="00217BB2" w14:paraId="28657A62" w14:textId="77777777">
        <w:trPr>
          <w:trHeight w:val="253"/>
          <w:jc w:val="center"/>
        </w:trPr>
        <w:tc>
          <w:tcPr>
            <w:tcW w:w="1804" w:type="dxa"/>
          </w:tcPr>
          <w:p w14:paraId="6053006B"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6B43F045"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4-2. In our point view, carrier phase measurement can be further studied during the WI phase.</w:t>
            </w:r>
          </w:p>
        </w:tc>
      </w:tr>
      <w:tr w:rsidR="007629C5" w14:paraId="62B64EF6" w14:textId="77777777">
        <w:trPr>
          <w:trHeight w:val="253"/>
          <w:jc w:val="center"/>
        </w:trPr>
        <w:tc>
          <w:tcPr>
            <w:tcW w:w="1804" w:type="dxa"/>
          </w:tcPr>
          <w:p w14:paraId="5814CA0E"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30986DBA"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629C5" w14:paraId="74F37652" w14:textId="77777777">
        <w:trPr>
          <w:trHeight w:val="253"/>
          <w:jc w:val="center"/>
        </w:trPr>
        <w:tc>
          <w:tcPr>
            <w:tcW w:w="1804" w:type="dxa"/>
          </w:tcPr>
          <w:p w14:paraId="07001DC5" w14:textId="77777777" w:rsidR="007629C5" w:rsidRDefault="007629C5" w:rsidP="007629C5">
            <w:pPr>
              <w:spacing w:after="0"/>
              <w:rPr>
                <w:rFonts w:eastAsiaTheme="minorEastAsia" w:cstheme="minorHAnsi"/>
                <w:sz w:val="16"/>
                <w:szCs w:val="16"/>
                <w:lang w:eastAsia="zh-CN"/>
              </w:rPr>
            </w:pPr>
          </w:p>
        </w:tc>
        <w:tc>
          <w:tcPr>
            <w:tcW w:w="9230" w:type="dxa"/>
          </w:tcPr>
          <w:p w14:paraId="2A82BF59" w14:textId="77777777" w:rsidR="007629C5" w:rsidRDefault="007629C5" w:rsidP="007629C5">
            <w:pPr>
              <w:spacing w:after="0"/>
              <w:rPr>
                <w:rFonts w:eastAsiaTheme="minorEastAsia"/>
                <w:sz w:val="16"/>
                <w:szCs w:val="16"/>
                <w:lang w:eastAsia="zh-CN"/>
              </w:rPr>
            </w:pPr>
          </w:p>
        </w:tc>
      </w:tr>
      <w:tr w:rsidR="007629C5" w14:paraId="516BBD44" w14:textId="77777777">
        <w:trPr>
          <w:trHeight w:val="253"/>
          <w:jc w:val="center"/>
        </w:trPr>
        <w:tc>
          <w:tcPr>
            <w:tcW w:w="1804" w:type="dxa"/>
          </w:tcPr>
          <w:p w14:paraId="3B0F2273" w14:textId="77777777" w:rsidR="007629C5" w:rsidRDefault="007629C5" w:rsidP="007629C5">
            <w:pPr>
              <w:spacing w:after="0"/>
              <w:rPr>
                <w:rFonts w:eastAsiaTheme="minorEastAsia" w:cstheme="minorHAnsi"/>
                <w:sz w:val="16"/>
                <w:szCs w:val="16"/>
                <w:lang w:eastAsia="zh-CN"/>
              </w:rPr>
            </w:pPr>
          </w:p>
        </w:tc>
        <w:tc>
          <w:tcPr>
            <w:tcW w:w="9230" w:type="dxa"/>
          </w:tcPr>
          <w:p w14:paraId="4EA95697" w14:textId="77777777" w:rsidR="007629C5" w:rsidRDefault="007629C5" w:rsidP="007629C5">
            <w:pPr>
              <w:spacing w:after="0"/>
              <w:rPr>
                <w:rFonts w:eastAsiaTheme="minorEastAsia"/>
                <w:sz w:val="16"/>
                <w:szCs w:val="16"/>
                <w:lang w:eastAsia="zh-CN"/>
              </w:rPr>
            </w:pPr>
          </w:p>
        </w:tc>
      </w:tr>
      <w:tr w:rsidR="007629C5" w14:paraId="71780371" w14:textId="77777777">
        <w:trPr>
          <w:trHeight w:val="253"/>
          <w:jc w:val="center"/>
        </w:trPr>
        <w:tc>
          <w:tcPr>
            <w:tcW w:w="1804" w:type="dxa"/>
          </w:tcPr>
          <w:p w14:paraId="2D48AE73" w14:textId="77777777" w:rsidR="007629C5" w:rsidRDefault="007629C5" w:rsidP="007629C5">
            <w:pPr>
              <w:spacing w:after="0"/>
              <w:rPr>
                <w:rFonts w:eastAsiaTheme="minorEastAsia" w:cstheme="minorHAnsi"/>
                <w:sz w:val="16"/>
                <w:szCs w:val="16"/>
                <w:lang w:eastAsia="zh-CN"/>
              </w:rPr>
            </w:pPr>
          </w:p>
        </w:tc>
        <w:tc>
          <w:tcPr>
            <w:tcW w:w="9230" w:type="dxa"/>
          </w:tcPr>
          <w:p w14:paraId="585935F6" w14:textId="77777777" w:rsidR="007629C5" w:rsidRDefault="007629C5" w:rsidP="007629C5">
            <w:pPr>
              <w:spacing w:after="0"/>
              <w:rPr>
                <w:rFonts w:eastAsiaTheme="minorEastAsia"/>
                <w:sz w:val="16"/>
                <w:szCs w:val="16"/>
                <w:lang w:eastAsia="zh-CN"/>
              </w:rPr>
            </w:pPr>
          </w:p>
        </w:tc>
      </w:tr>
      <w:tr w:rsidR="007629C5" w14:paraId="45D47B0D" w14:textId="77777777">
        <w:trPr>
          <w:trHeight w:val="253"/>
          <w:jc w:val="center"/>
        </w:trPr>
        <w:tc>
          <w:tcPr>
            <w:tcW w:w="1804" w:type="dxa"/>
          </w:tcPr>
          <w:p w14:paraId="24290787" w14:textId="77777777" w:rsidR="007629C5" w:rsidRDefault="007629C5" w:rsidP="007629C5">
            <w:pPr>
              <w:spacing w:after="0"/>
              <w:rPr>
                <w:rFonts w:eastAsiaTheme="minorEastAsia" w:cstheme="minorHAnsi"/>
                <w:sz w:val="16"/>
                <w:szCs w:val="16"/>
                <w:lang w:eastAsia="zh-CN"/>
              </w:rPr>
            </w:pPr>
          </w:p>
        </w:tc>
        <w:tc>
          <w:tcPr>
            <w:tcW w:w="9230" w:type="dxa"/>
          </w:tcPr>
          <w:p w14:paraId="55129B16" w14:textId="77777777" w:rsidR="007629C5" w:rsidRDefault="007629C5" w:rsidP="007629C5">
            <w:pPr>
              <w:spacing w:after="0"/>
              <w:rPr>
                <w:rFonts w:eastAsiaTheme="minorEastAsia"/>
                <w:sz w:val="16"/>
                <w:szCs w:val="16"/>
                <w:lang w:eastAsia="zh-CN"/>
              </w:rPr>
            </w:pPr>
          </w:p>
        </w:tc>
      </w:tr>
    </w:tbl>
    <w:p w14:paraId="03817652" w14:textId="77777777" w:rsidR="00217BB2" w:rsidRDefault="00217BB2"/>
    <w:p w14:paraId="18A4DE0A" w14:textId="77777777" w:rsidR="00217BB2" w:rsidRDefault="00217BB2">
      <w:pPr>
        <w:pStyle w:val="00Text"/>
      </w:pPr>
    </w:p>
    <w:p w14:paraId="07E6EC98" w14:textId="77777777" w:rsidR="00217BB2" w:rsidRDefault="0084335D">
      <w:pPr>
        <w:pStyle w:val="Heading2"/>
      </w:pPr>
      <w:bookmarkStart w:id="104" w:name="_Toc48211459"/>
      <w:bookmarkStart w:id="105" w:name="_Toc54553050"/>
      <w:bookmarkStart w:id="106" w:name="_Toc54552928"/>
      <w:r>
        <w:t>Other issues related to the UE/gNB measurements</w:t>
      </w:r>
      <w:bookmarkEnd w:id="104"/>
      <w:r>
        <w:t xml:space="preserve"> and reporting</w:t>
      </w:r>
      <w:bookmarkEnd w:id="105"/>
      <w:bookmarkEnd w:id="106"/>
    </w:p>
    <w:p w14:paraId="410F3738"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7FC63B6D" w14:textId="77777777" w:rsidR="00217BB2" w:rsidRDefault="0084335D">
      <w:r>
        <w:t>In this section, we discuss the proposed enhancements related to the UE/gNB measurements for increasing positioning accuracy, reducing the latency and improving the efficiency that are not covered in previous sections.</w:t>
      </w:r>
    </w:p>
    <w:p w14:paraId="72E2CDDD"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02008E80" w14:textId="77777777" w:rsidR="00217BB2" w:rsidRDefault="0084335D">
      <w:pPr>
        <w:pStyle w:val="3GPPAgreements"/>
      </w:pPr>
      <w:r>
        <w:t>(</w:t>
      </w:r>
      <w:proofErr w:type="gramStart"/>
      <w:r>
        <w:t>vivo)  Proposal</w:t>
      </w:r>
      <w:proofErr w:type="gramEnd"/>
      <w:r>
        <w:t xml:space="preserve"> 33:</w:t>
      </w:r>
    </w:p>
    <w:p w14:paraId="6A6777AC"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Introduce 10 ms level granularity for the response time and reporting intervals in </w:t>
      </w:r>
      <w:proofErr w:type="spellStart"/>
      <w:r>
        <w:rPr>
          <w:rFonts w:eastAsia="SimSun"/>
          <w:i/>
          <w:iCs/>
          <w:szCs w:val="20"/>
          <w:lang w:eastAsia="zh-CN"/>
        </w:rPr>
        <w:t>CommonIEsRequestLocationInformation</w:t>
      </w:r>
      <w:proofErr w:type="spellEnd"/>
      <w:r>
        <w:rPr>
          <w:rFonts w:eastAsia="SimSun" w:hint="eastAsia"/>
          <w:szCs w:val="20"/>
          <w:lang w:eastAsia="zh-CN"/>
        </w:rPr>
        <w:t>.</w:t>
      </w:r>
    </w:p>
    <w:p w14:paraId="1E670404" w14:textId="77777777" w:rsidR="00217BB2" w:rsidRDefault="0084335D">
      <w:pPr>
        <w:pStyle w:val="3GPPAgreements"/>
      </w:pPr>
      <w:r>
        <w:t>(</w:t>
      </w:r>
      <w:proofErr w:type="gramStart"/>
      <w:r>
        <w:t>vivo)  Proposal</w:t>
      </w:r>
      <w:proofErr w:type="gramEnd"/>
      <w:r>
        <w:t xml:space="preserve"> 36:</w:t>
      </w:r>
    </w:p>
    <w:p w14:paraId="7111C19A"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For UE power saving perspective, support to introduce positioning measurement window in Rel-17.</w:t>
      </w:r>
    </w:p>
    <w:p w14:paraId="513D1AF8" w14:textId="77777777" w:rsidR="00217BB2" w:rsidRDefault="0084335D">
      <w:pPr>
        <w:pStyle w:val="3GPPAgreements"/>
      </w:pPr>
      <w:r>
        <w:t>(</w:t>
      </w:r>
      <w:proofErr w:type="gramStart"/>
      <w:r>
        <w:t>vivo)  Proposal</w:t>
      </w:r>
      <w:proofErr w:type="gramEnd"/>
      <w:r>
        <w:t xml:space="preserve"> 37:</w:t>
      </w:r>
    </w:p>
    <w:p w14:paraId="304076D5" w14:textId="77777777" w:rsidR="00217BB2" w:rsidRDefault="0084335D">
      <w:pPr>
        <w:pStyle w:val="3GPPAgreements"/>
        <w:numPr>
          <w:ilvl w:val="1"/>
          <w:numId w:val="23"/>
        </w:numPr>
      </w:pPr>
      <w:r>
        <w:rPr>
          <w:rFonts w:hint="eastAsia"/>
        </w:rPr>
        <w:t>For UE power saving perspective, the following approaches are benefit and should be considered in Rel-17.</w:t>
      </w:r>
    </w:p>
    <w:p w14:paraId="341BA1F2" w14:textId="77777777" w:rsidR="00217BB2" w:rsidRDefault="0084335D">
      <w:pPr>
        <w:pStyle w:val="3GPPAgreements"/>
        <w:numPr>
          <w:ilvl w:val="2"/>
          <w:numId w:val="23"/>
        </w:numPr>
      </w:pPr>
      <w:r>
        <w:rPr>
          <w:rFonts w:hint="eastAsia"/>
        </w:rPr>
        <w:t>Extending PRS period</w:t>
      </w:r>
    </w:p>
    <w:p w14:paraId="23208F37" w14:textId="77777777" w:rsidR="00217BB2" w:rsidRDefault="0084335D">
      <w:pPr>
        <w:pStyle w:val="3GPPAgreements"/>
        <w:numPr>
          <w:ilvl w:val="2"/>
          <w:numId w:val="23"/>
        </w:numPr>
      </w:pPr>
      <w:r>
        <w:rPr>
          <w:rFonts w:hint="eastAsia"/>
        </w:rPr>
        <w:t>Reducing the number of TRPs to be measured</w:t>
      </w:r>
    </w:p>
    <w:p w14:paraId="332303B4" w14:textId="77777777" w:rsidR="00217BB2" w:rsidRDefault="0084335D">
      <w:pPr>
        <w:pStyle w:val="3GPPAgreements"/>
        <w:numPr>
          <w:ilvl w:val="2"/>
          <w:numId w:val="23"/>
        </w:numPr>
      </w:pPr>
      <w:r>
        <w:rPr>
          <w:rFonts w:hint="eastAsia"/>
        </w:rPr>
        <w:t>Reducing the number of positioning frequency layers to be measured</w:t>
      </w:r>
    </w:p>
    <w:p w14:paraId="6151D83F" w14:textId="77777777" w:rsidR="00217BB2" w:rsidRDefault="0084335D">
      <w:pPr>
        <w:pStyle w:val="3GPPAgreements"/>
      </w:pPr>
      <w:r>
        <w:rPr>
          <w:rFonts w:hint="eastAsia"/>
        </w:rPr>
        <w:t>(LGE)Proposal 1:</w:t>
      </w:r>
    </w:p>
    <w:p w14:paraId="1BE1CA25" w14:textId="77777777" w:rsidR="00217BB2" w:rsidRDefault="0084335D">
      <w:pPr>
        <w:pStyle w:val="3GPPAgreements"/>
        <w:numPr>
          <w:ilvl w:val="1"/>
          <w:numId w:val="23"/>
        </w:numPr>
      </w:pPr>
      <w:r>
        <w:rPr>
          <w:rFonts w:hint="eastAsia"/>
        </w:rPr>
        <w:t>For the improved positioning accuracy, RAN1 needs a method/signalling to enable the UE and gNB to use the same measurement averaging rule for Rx-Tx time difference for periodic PRS resource(s) and SRS resource(s).</w:t>
      </w:r>
    </w:p>
    <w:p w14:paraId="4014BE70" w14:textId="77777777" w:rsidR="00217BB2" w:rsidRDefault="0084335D">
      <w:pPr>
        <w:pStyle w:val="3GPPAgreements"/>
      </w:pPr>
      <w:r>
        <w:t>(Qualcomm)</w:t>
      </w:r>
      <w:r>
        <w:rPr>
          <w:rFonts w:hint="eastAsia"/>
        </w:rPr>
        <w:t xml:space="preserve">Proposal 11: </w:t>
      </w:r>
    </w:p>
    <w:p w14:paraId="76DAB616" w14:textId="77777777" w:rsidR="00217BB2" w:rsidRDefault="0084335D">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3F885D4F" w14:textId="77777777" w:rsidR="00217BB2" w:rsidRDefault="0084335D">
      <w:pPr>
        <w:pStyle w:val="3GPPAgreements"/>
        <w:numPr>
          <w:ilvl w:val="2"/>
          <w:numId w:val="23"/>
        </w:numPr>
      </w:pPr>
      <w:r>
        <w:rPr>
          <w:rFonts w:hint="eastAsia"/>
        </w:rPr>
        <w:t xml:space="preserve">Introduce additional reporting periodicities, </w:t>
      </w:r>
    </w:p>
    <w:p w14:paraId="6D706827" w14:textId="77777777"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14:paraId="0C5892D0" w14:textId="77777777" w:rsidR="00217BB2" w:rsidRDefault="0084335D">
      <w:pPr>
        <w:pStyle w:val="3GPPAgreements"/>
      </w:pPr>
      <w:r>
        <w:t xml:space="preserve"> (</w:t>
      </w:r>
      <w:r>
        <w:rPr>
          <w:rFonts w:hint="eastAsia"/>
        </w:rPr>
        <w:t xml:space="preserve">Qualcomm) </w:t>
      </w:r>
      <w:r>
        <w:t>Proposal 12:</w:t>
      </w:r>
      <w:r>
        <w:tab/>
      </w:r>
    </w:p>
    <w:p w14:paraId="3D04E5BE" w14:textId="77777777" w:rsidR="00217BB2" w:rsidRDefault="0084335D">
      <w:pPr>
        <w:pStyle w:val="3GPPAgreements"/>
        <w:numPr>
          <w:ilvl w:val="1"/>
          <w:numId w:val="23"/>
        </w:numPr>
      </w:pPr>
      <w:r>
        <w:rPr>
          <w:rFonts w:hint="eastAsia"/>
        </w:rPr>
        <w:t>Support Enhanced PRS processing capabilities:</w:t>
      </w:r>
    </w:p>
    <w:p w14:paraId="7FEE7BFE" w14:textId="77777777" w:rsidR="00217BB2" w:rsidRDefault="0084335D">
      <w:pPr>
        <w:pStyle w:val="3GPPAgreements"/>
        <w:numPr>
          <w:ilvl w:val="2"/>
          <w:numId w:val="23"/>
        </w:numPr>
      </w:pPr>
      <w:r>
        <w:rPr>
          <w:rFonts w:hint="eastAsia"/>
        </w:rPr>
        <w:t>Increased number of PRS resources processing per unit of time</w:t>
      </w:r>
      <w:r>
        <w:t>.</w:t>
      </w:r>
    </w:p>
    <w:p w14:paraId="7B17B488" w14:textId="77777777" w:rsidR="00217BB2" w:rsidRDefault="0084335D">
      <w:pPr>
        <w:pStyle w:val="3GPPAgreements"/>
      </w:pPr>
      <w:r>
        <w:t>(</w:t>
      </w:r>
      <w:r>
        <w:rPr>
          <w:rFonts w:hint="eastAsia"/>
        </w:rPr>
        <w:t xml:space="preserve">Qualcomm) </w:t>
      </w:r>
      <w:r>
        <w:t>Proposal 16:</w:t>
      </w:r>
    </w:p>
    <w:p w14:paraId="5775CFF3" w14:textId="77777777" w:rsidR="00217BB2" w:rsidRDefault="0084335D">
      <w:pPr>
        <w:pStyle w:val="3GPPAgreements"/>
        <w:numPr>
          <w:ilvl w:val="1"/>
          <w:numId w:val="23"/>
        </w:numPr>
      </w:pPr>
      <w:r>
        <w:t>For the purpose of enhanced efficiency, support reusing SRS for MIMO for the purpose of Positioning measurements.</w:t>
      </w:r>
    </w:p>
    <w:p w14:paraId="5DB77192" w14:textId="77777777" w:rsidR="00217BB2" w:rsidRDefault="0084335D">
      <w:pPr>
        <w:pStyle w:val="3GPPAgreements"/>
      </w:pPr>
      <w:r>
        <w:t xml:space="preserve"> (Ericsson) Proposal 11:</w:t>
      </w:r>
    </w:p>
    <w:p w14:paraId="618CD523" w14:textId="77777777" w:rsidR="00217BB2" w:rsidRDefault="0084335D">
      <w:pPr>
        <w:pStyle w:val="ListParagraph"/>
        <w:numPr>
          <w:ilvl w:val="1"/>
          <w:numId w:val="23"/>
        </w:numPr>
        <w:rPr>
          <w:rFonts w:eastAsia="SimSun"/>
          <w:szCs w:val="20"/>
          <w:lang w:eastAsia="zh-CN"/>
        </w:rPr>
      </w:pPr>
      <w:r>
        <w:rPr>
          <w:rFonts w:eastAsia="SimSun"/>
          <w:szCs w:val="20"/>
          <w:lang w:eastAsia="zh-CN"/>
        </w:rPr>
        <w:t xml:space="preserve">RAN1 should with help from RAN4 study the possibility to define </w:t>
      </w:r>
      <w:proofErr w:type="spellStart"/>
      <w:r>
        <w:rPr>
          <w:rFonts w:eastAsia="SimSun"/>
          <w:szCs w:val="20"/>
          <w:lang w:eastAsia="zh-CN"/>
        </w:rPr>
        <w:t>define</w:t>
      </w:r>
      <w:proofErr w:type="spellEnd"/>
      <w:r>
        <w:rPr>
          <w:rFonts w:eastAsia="SimSun"/>
          <w:szCs w:val="20"/>
          <w:lang w:eastAsia="zh-CN"/>
        </w:rPr>
        <w:t xml:space="preserve"> two (or multiple) sets of requirements (based on UE-capabilities) for RSTD accuracy, UE RX-TX time difference accuracy and UE TX timing accuracy in order to accommodate for both general purpose </w:t>
      </w:r>
      <w:proofErr w:type="spellStart"/>
      <w:r>
        <w:rPr>
          <w:rFonts w:eastAsia="SimSun"/>
          <w:szCs w:val="20"/>
          <w:lang w:eastAsia="zh-CN"/>
        </w:rPr>
        <w:t>eMBB</w:t>
      </w:r>
      <w:proofErr w:type="spellEnd"/>
      <w:r>
        <w:rPr>
          <w:rFonts w:eastAsia="SimSun"/>
          <w:szCs w:val="20"/>
          <w:lang w:eastAsia="zh-CN"/>
        </w:rPr>
        <w:t xml:space="preserve"> UEs and for UEs requiring high (sub-meter) accuracy positioning in e.g. I-IoT scenarios.</w:t>
      </w:r>
    </w:p>
    <w:p w14:paraId="72D99D84" w14:textId="77777777" w:rsidR="00217BB2" w:rsidRDefault="0084335D">
      <w:pPr>
        <w:pStyle w:val="3GPPAgreements"/>
      </w:pPr>
      <w:r>
        <w:t>(Ericsson) Proposal 12</w:t>
      </w:r>
      <w:r>
        <w:tab/>
      </w:r>
    </w:p>
    <w:p w14:paraId="217CD02F" w14:textId="77777777" w:rsidR="00217BB2" w:rsidRDefault="0084335D">
      <w:pPr>
        <w:pStyle w:val="3GPPAgreements"/>
        <w:numPr>
          <w:ilvl w:val="1"/>
          <w:numId w:val="23"/>
        </w:numPr>
      </w:pPr>
      <w:r>
        <w:lastRenderedPageBreak/>
        <w:t xml:space="preserve">Send LS to RAN4, requesting RAN4 to investigate the possibility to define two (or multiple) sets of requirements (based on UE-capabilities) for RSTD accuracy, UE RX-TX time difference accuracy and UE TX timing accuracy in order to accommodate for both general purpose </w:t>
      </w:r>
      <w:proofErr w:type="spellStart"/>
      <w:r>
        <w:t>eMBB</w:t>
      </w:r>
      <w:proofErr w:type="spellEnd"/>
      <w:r>
        <w:t xml:space="preserve"> UEs and for UEs requiring high (sub-meter) accuracy positioning in e.g. I-IoT scenarios.</w:t>
      </w:r>
    </w:p>
    <w:p w14:paraId="4C4B5F09" w14:textId="77777777" w:rsidR="00217BB2" w:rsidRDefault="0084335D">
      <w:pPr>
        <w:pStyle w:val="3GPPAgreements"/>
      </w:pPr>
      <w:r>
        <w:t>(Ericsson) Proposal 17</w:t>
      </w:r>
      <w:r>
        <w:tab/>
      </w:r>
    </w:p>
    <w:p w14:paraId="0289AC72" w14:textId="77777777" w:rsidR="00217BB2" w:rsidRDefault="0084335D">
      <w:pPr>
        <w:pStyle w:val="3GPPAgreements"/>
        <w:numPr>
          <w:ilvl w:val="1"/>
          <w:numId w:val="23"/>
        </w:numPr>
      </w:pPr>
      <w:r>
        <w:t xml:space="preserve">In order to maintain accuracy, the target latency must factor the need for tracking measurement, i.e. UE mobility </w:t>
      </w:r>
    </w:p>
    <w:p w14:paraId="76A95286" w14:textId="77777777" w:rsidR="00217BB2" w:rsidRDefault="0084335D">
      <w:pPr>
        <w:pStyle w:val="3GPPAgreements"/>
      </w:pPr>
      <w:r>
        <w:t>(Ericsson) Proposal 19:</w:t>
      </w:r>
    </w:p>
    <w:p w14:paraId="58CFD8F7" w14:textId="77777777" w:rsidR="00217BB2" w:rsidRDefault="0084335D">
      <w:pPr>
        <w:pStyle w:val="3GPPAgreements"/>
        <w:numPr>
          <w:ilvl w:val="1"/>
          <w:numId w:val="23"/>
        </w:numPr>
      </w:pPr>
      <w:r>
        <w:t>Introduce signaling of a threshold relative to the strongest peak for the UE search of the first peak and define the DL RSTD and UE RX-TX time difference measurements based on the first identified peak which is stronger than the strength of the strongest peak multiplied with the signaled relative threshold factor.</w:t>
      </w:r>
    </w:p>
    <w:p w14:paraId="38C35712" w14:textId="77777777" w:rsidR="00217BB2" w:rsidRDefault="0084335D">
      <w:pPr>
        <w:pStyle w:val="3GPPAgreements"/>
      </w:pPr>
      <w:r>
        <w:t>(Ericsson) Proposal 20:</w:t>
      </w:r>
    </w:p>
    <w:p w14:paraId="38F01120" w14:textId="77777777" w:rsidR="00217BB2" w:rsidRDefault="0084335D">
      <w:pPr>
        <w:pStyle w:val="3GPPAgreements"/>
        <w:numPr>
          <w:ilvl w:val="1"/>
          <w:numId w:val="23"/>
        </w:numPr>
      </w:pPr>
      <w:r>
        <w:t>RAN1 to study network control of thresholds for the UE search for the first peak including threshold relative to the estimated noise level (aimed at avoiding noise peaks), threshold relative to the strongest peak (aimed at avoiding channel peaks with delay longer than the measurement range) and delay dependent thresholds (aimed at avoiding side peaks).</w:t>
      </w:r>
    </w:p>
    <w:p w14:paraId="6CCDCC51" w14:textId="77777777" w:rsidR="00217BB2" w:rsidRDefault="00217BB2">
      <w:pPr>
        <w:rPr>
          <w:lang w:val="en-US"/>
        </w:rPr>
      </w:pPr>
    </w:p>
    <w:p w14:paraId="2E243B82"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3F0BBC46" w14:textId="77777777" w:rsidR="00217BB2" w:rsidRDefault="0084335D">
      <w:pPr>
        <w:rPr>
          <w:rFonts w:eastAsia="SimSun"/>
          <w:lang w:eastAsia="zh-CN"/>
        </w:rPr>
      </w:pPr>
      <w:r>
        <w:rPr>
          <w:rFonts w:eastAsia="SimSun"/>
          <w:lang w:eastAsia="zh-CN"/>
        </w:rPr>
        <w:t xml:space="preserve">For </w:t>
      </w:r>
      <w:proofErr w:type="spellStart"/>
      <w:r>
        <w:rPr>
          <w:rFonts w:eastAsia="SimSun"/>
          <w:lang w:eastAsia="zh-CN"/>
        </w:rPr>
        <w:t>vivo’s</w:t>
      </w:r>
      <w:proofErr w:type="spellEnd"/>
      <w:r>
        <w:rPr>
          <w:rFonts w:eastAsia="SimSun"/>
          <w:lang w:eastAsia="zh-CN"/>
        </w:rPr>
        <w:t xml:space="preserve"> proposal to i</w:t>
      </w:r>
      <w:r>
        <w:rPr>
          <w:rFonts w:eastAsia="SimSun" w:hint="eastAsia"/>
          <w:lang w:eastAsia="zh-CN"/>
        </w:rPr>
        <w:t xml:space="preserve">ntroduce 10 ms level granularity for the response time and reporting intervals in </w:t>
      </w:r>
      <w:proofErr w:type="spellStart"/>
      <w:r>
        <w:rPr>
          <w:rFonts w:eastAsia="SimSun"/>
          <w:i/>
          <w:iCs/>
          <w:lang w:eastAsia="zh-CN"/>
        </w:rPr>
        <w:t>CommonIEsRequestLocationInformation</w:t>
      </w:r>
      <w:proofErr w:type="spellEnd"/>
      <w:r>
        <w:rPr>
          <w:rFonts w:eastAsia="SimSun"/>
          <w:lang w:eastAsia="zh-CN"/>
        </w:rPr>
        <w:t>, suggest delaying the discussion to WI phase since the issue is related a particular value of the parameter, which is normally decided in WI phase.</w:t>
      </w:r>
    </w:p>
    <w:p w14:paraId="40429F4C" w14:textId="77777777" w:rsidR="00217BB2" w:rsidRDefault="0084335D">
      <w:r>
        <w:t xml:space="preserve">For </w:t>
      </w:r>
      <w:proofErr w:type="spellStart"/>
      <w:r>
        <w:t>vivo’s</w:t>
      </w:r>
      <w:proofErr w:type="spellEnd"/>
      <w:r>
        <w:t xml:space="preserve"> proposal to extend PRS period, reducing the number of TRPs to be measured, and the number of positioning frequency layers to be measured, suggest </w:t>
      </w:r>
      <w:r>
        <w:rPr>
          <w:rFonts w:eastAsia="SimSun"/>
          <w:lang w:eastAsia="zh-CN"/>
        </w:rPr>
        <w:t xml:space="preserve">delaying the discussion to WI phase since </w:t>
      </w:r>
      <w:r>
        <w:t xml:space="preserve">these numbers are related to UE’s capability and normally determined during the WI phase. </w:t>
      </w:r>
    </w:p>
    <w:p w14:paraId="56E60697" w14:textId="77777777" w:rsidR="00217BB2" w:rsidRDefault="0084335D">
      <w:pPr>
        <w:pStyle w:val="3GPPAgreements"/>
        <w:numPr>
          <w:ilvl w:val="0"/>
          <w:numId w:val="0"/>
        </w:numPr>
      </w:pPr>
      <w:r>
        <w:t>For Qualcomm’s proposal to support enhanced PRS processing capabilities by increasing the number of PRS resources processing per unit of time, suggest delaying the discussion to WI phase since these numbers are related to UE processing capability are normally discussed during WI phase.</w:t>
      </w:r>
    </w:p>
    <w:p w14:paraId="5197C2D8" w14:textId="77777777" w:rsidR="00217BB2" w:rsidRDefault="0084335D">
      <w:pPr>
        <w:pStyle w:val="3GPPAgreements"/>
        <w:numPr>
          <w:ilvl w:val="0"/>
          <w:numId w:val="0"/>
        </w:numPr>
      </w:pPr>
      <w:r>
        <w:t xml:space="preserve">For Ericsson’s proposal to study the define of two (or multiple) sets of measurement accuracy requirements, suggest delaying the discussion to WI phase since the accuracy requirements will be related to the enhancements to be developed in R17, and it is too early for RAN4 to consider measurement accuracy requirements. </w:t>
      </w:r>
    </w:p>
    <w:p w14:paraId="461AB933" w14:textId="77777777" w:rsidR="00217BB2" w:rsidRDefault="0084335D">
      <w:pPr>
        <w:pStyle w:val="3GPPAgreements"/>
        <w:numPr>
          <w:ilvl w:val="0"/>
          <w:numId w:val="0"/>
        </w:numPr>
      </w:pPr>
      <w:r>
        <w:t xml:space="preserve">For </w:t>
      </w:r>
      <w:r>
        <w:rPr>
          <w:rFonts w:hint="eastAsia"/>
        </w:rPr>
        <w:t>Ericsson</w:t>
      </w:r>
      <w:r>
        <w:t xml:space="preserve">’s proposal to factor the need for tracking measurement for the </w:t>
      </w:r>
      <w:r>
        <w:rPr>
          <w:rFonts w:hint="eastAsia"/>
        </w:rPr>
        <w:t>target latency</w:t>
      </w:r>
      <w:r>
        <w:t xml:space="preserve">, the issue can be discussed in AI 8.3.1, where the </w:t>
      </w:r>
      <w:r>
        <w:rPr>
          <w:rFonts w:hint="eastAsia"/>
        </w:rPr>
        <w:t>target latency</w:t>
      </w:r>
      <w:r>
        <w:t xml:space="preserve"> is discussed.</w:t>
      </w:r>
    </w:p>
    <w:p w14:paraId="0A3FC67A" w14:textId="77777777" w:rsidR="00217BB2" w:rsidRDefault="0084335D">
      <w:pPr>
        <w:pStyle w:val="3GPPAgreements"/>
        <w:numPr>
          <w:ilvl w:val="0"/>
          <w:numId w:val="0"/>
        </w:numPr>
      </w:pPr>
      <w:r>
        <w:t>For other proposals, suggest discussing them separately in this meeting.</w:t>
      </w:r>
    </w:p>
    <w:p w14:paraId="4BADEDD7" w14:textId="77777777" w:rsidR="00217BB2" w:rsidRDefault="00217BB2">
      <w:pPr>
        <w:pStyle w:val="3GPPAgreements"/>
        <w:numPr>
          <w:ilvl w:val="0"/>
          <w:numId w:val="0"/>
        </w:numPr>
      </w:pPr>
    </w:p>
    <w:p w14:paraId="6A8A41CC" w14:textId="77777777" w:rsidR="00217BB2" w:rsidRDefault="0084335D">
      <w:pPr>
        <w:pStyle w:val="Heading3"/>
      </w:pPr>
      <w:bookmarkStart w:id="107" w:name="_Toc54552929"/>
      <w:bookmarkStart w:id="108" w:name="_Toc54553051"/>
      <w:r>
        <w:rPr>
          <w:highlight w:val="yellow"/>
        </w:rPr>
        <w:t>Proposal 4-3a</w:t>
      </w:r>
      <w:bookmarkEnd w:id="107"/>
      <w:bookmarkEnd w:id="108"/>
    </w:p>
    <w:p w14:paraId="550B1024" w14:textId="77777777" w:rsidR="00217BB2" w:rsidRDefault="0084335D">
      <w:pPr>
        <w:pStyle w:val="ListParagraph"/>
        <w:numPr>
          <w:ilvl w:val="1"/>
          <w:numId w:val="23"/>
        </w:numPr>
        <w:rPr>
          <w:rFonts w:eastAsia="SimSun"/>
          <w:szCs w:val="20"/>
          <w:lang w:eastAsia="zh-CN"/>
        </w:rPr>
      </w:pPr>
      <w:r>
        <w:rPr>
          <w:rFonts w:eastAsia="SimSun"/>
          <w:szCs w:val="20"/>
          <w:lang w:eastAsia="zh-CN"/>
        </w:rPr>
        <w:t>The introduction</w:t>
      </w:r>
      <w:r>
        <w:rPr>
          <w:rFonts w:eastAsia="SimSun" w:hint="eastAsia"/>
          <w:szCs w:val="20"/>
          <w:lang w:eastAsia="zh-CN"/>
        </w:rPr>
        <w:t xml:space="preserve"> </w:t>
      </w:r>
      <w:r>
        <w:rPr>
          <w:rFonts w:eastAsia="SimSun"/>
          <w:szCs w:val="20"/>
          <w:lang w:eastAsia="zh-CN"/>
        </w:rPr>
        <w:t xml:space="preserve">of the </w:t>
      </w:r>
      <w:r>
        <w:rPr>
          <w:rFonts w:eastAsia="SimSun" w:hint="eastAsia"/>
          <w:szCs w:val="20"/>
          <w:lang w:eastAsia="zh-CN"/>
        </w:rPr>
        <w:t xml:space="preserve">positioning measurement window </w:t>
      </w:r>
      <w:r>
        <w:rPr>
          <w:rFonts w:eastAsia="SimSun"/>
          <w:szCs w:val="20"/>
          <w:lang w:eastAsia="zh-CN"/>
        </w:rPr>
        <w:t>can be considered for normative work</w:t>
      </w:r>
      <w:r>
        <w:rPr>
          <w:rFonts w:eastAsia="SimSun" w:hint="eastAsia"/>
          <w:szCs w:val="20"/>
          <w:lang w:eastAsia="zh-CN"/>
        </w:rPr>
        <w:t>.</w:t>
      </w:r>
    </w:p>
    <w:p w14:paraId="24771789" w14:textId="77777777" w:rsidR="00217BB2" w:rsidRDefault="00217BB2">
      <w:pPr>
        <w:pStyle w:val="3GPPAgreements"/>
        <w:numPr>
          <w:ilvl w:val="0"/>
          <w:numId w:val="0"/>
        </w:numPr>
      </w:pPr>
    </w:p>
    <w:p w14:paraId="07CEB02D"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21A8C8FD" w14:textId="77777777">
        <w:trPr>
          <w:trHeight w:val="260"/>
          <w:jc w:val="center"/>
        </w:trPr>
        <w:tc>
          <w:tcPr>
            <w:tcW w:w="1804" w:type="dxa"/>
          </w:tcPr>
          <w:p w14:paraId="1F4953D0" w14:textId="77777777" w:rsidR="00217BB2" w:rsidRDefault="0084335D">
            <w:pPr>
              <w:spacing w:after="0"/>
              <w:rPr>
                <w:b/>
                <w:sz w:val="16"/>
                <w:szCs w:val="16"/>
              </w:rPr>
            </w:pPr>
            <w:r>
              <w:rPr>
                <w:b/>
                <w:sz w:val="16"/>
                <w:szCs w:val="16"/>
              </w:rPr>
              <w:t>Company</w:t>
            </w:r>
          </w:p>
        </w:tc>
        <w:tc>
          <w:tcPr>
            <w:tcW w:w="9230" w:type="dxa"/>
          </w:tcPr>
          <w:p w14:paraId="5B212582" w14:textId="77777777" w:rsidR="00217BB2" w:rsidRDefault="0084335D">
            <w:pPr>
              <w:spacing w:after="0"/>
              <w:rPr>
                <w:b/>
                <w:sz w:val="16"/>
                <w:szCs w:val="16"/>
              </w:rPr>
            </w:pPr>
            <w:r>
              <w:rPr>
                <w:b/>
                <w:sz w:val="16"/>
                <w:szCs w:val="16"/>
              </w:rPr>
              <w:t xml:space="preserve">Comments </w:t>
            </w:r>
          </w:p>
        </w:tc>
      </w:tr>
      <w:tr w:rsidR="00217BB2" w14:paraId="65D999D7" w14:textId="77777777">
        <w:trPr>
          <w:trHeight w:val="253"/>
          <w:jc w:val="center"/>
        </w:trPr>
        <w:tc>
          <w:tcPr>
            <w:tcW w:w="1804" w:type="dxa"/>
          </w:tcPr>
          <w:p w14:paraId="633366CD"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45FBBEF5"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4-3a.</w:t>
            </w:r>
          </w:p>
        </w:tc>
      </w:tr>
      <w:tr w:rsidR="0084335D" w14:paraId="493A75EE" w14:textId="77777777">
        <w:trPr>
          <w:trHeight w:val="253"/>
          <w:jc w:val="center"/>
        </w:trPr>
        <w:tc>
          <w:tcPr>
            <w:tcW w:w="1804" w:type="dxa"/>
          </w:tcPr>
          <w:p w14:paraId="67EFA8F7"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70320017"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14:paraId="22184985" w14:textId="77777777">
        <w:trPr>
          <w:trHeight w:val="253"/>
          <w:jc w:val="center"/>
        </w:trPr>
        <w:tc>
          <w:tcPr>
            <w:tcW w:w="1804" w:type="dxa"/>
          </w:tcPr>
          <w:p w14:paraId="62CB03CD" w14:textId="77777777" w:rsidR="0084335D" w:rsidRDefault="0084335D" w:rsidP="0084335D">
            <w:pPr>
              <w:spacing w:after="0"/>
              <w:rPr>
                <w:rFonts w:eastAsiaTheme="minorEastAsia" w:cstheme="minorHAnsi"/>
                <w:sz w:val="16"/>
                <w:szCs w:val="16"/>
                <w:lang w:eastAsia="zh-CN"/>
              </w:rPr>
            </w:pPr>
          </w:p>
        </w:tc>
        <w:tc>
          <w:tcPr>
            <w:tcW w:w="9230" w:type="dxa"/>
          </w:tcPr>
          <w:p w14:paraId="215DAF3C" w14:textId="77777777" w:rsidR="0084335D" w:rsidRDefault="0084335D" w:rsidP="0084335D">
            <w:pPr>
              <w:spacing w:after="0"/>
              <w:rPr>
                <w:rFonts w:eastAsiaTheme="minorEastAsia"/>
                <w:sz w:val="16"/>
                <w:szCs w:val="16"/>
                <w:lang w:eastAsia="zh-CN"/>
              </w:rPr>
            </w:pPr>
          </w:p>
        </w:tc>
      </w:tr>
      <w:tr w:rsidR="0084335D" w14:paraId="6A8D2F29" w14:textId="77777777">
        <w:trPr>
          <w:trHeight w:val="253"/>
          <w:jc w:val="center"/>
        </w:trPr>
        <w:tc>
          <w:tcPr>
            <w:tcW w:w="1804" w:type="dxa"/>
          </w:tcPr>
          <w:p w14:paraId="18C93A0D" w14:textId="77777777" w:rsidR="0084335D" w:rsidRDefault="0084335D" w:rsidP="0084335D">
            <w:pPr>
              <w:spacing w:after="0"/>
              <w:rPr>
                <w:rFonts w:eastAsiaTheme="minorEastAsia" w:cstheme="minorHAnsi"/>
                <w:sz w:val="16"/>
                <w:szCs w:val="16"/>
                <w:lang w:eastAsia="zh-CN"/>
              </w:rPr>
            </w:pPr>
          </w:p>
        </w:tc>
        <w:tc>
          <w:tcPr>
            <w:tcW w:w="9230" w:type="dxa"/>
          </w:tcPr>
          <w:p w14:paraId="7AC4CA2E" w14:textId="77777777" w:rsidR="0084335D" w:rsidRDefault="0084335D" w:rsidP="0084335D">
            <w:pPr>
              <w:spacing w:after="0"/>
              <w:rPr>
                <w:rFonts w:eastAsiaTheme="minorEastAsia"/>
                <w:sz w:val="16"/>
                <w:szCs w:val="16"/>
                <w:lang w:eastAsia="zh-CN"/>
              </w:rPr>
            </w:pPr>
          </w:p>
        </w:tc>
      </w:tr>
      <w:tr w:rsidR="0084335D" w14:paraId="7C41F1AC" w14:textId="77777777">
        <w:trPr>
          <w:trHeight w:val="253"/>
          <w:jc w:val="center"/>
        </w:trPr>
        <w:tc>
          <w:tcPr>
            <w:tcW w:w="1804" w:type="dxa"/>
          </w:tcPr>
          <w:p w14:paraId="455719D3" w14:textId="77777777" w:rsidR="0084335D" w:rsidRDefault="0084335D" w:rsidP="0084335D">
            <w:pPr>
              <w:spacing w:after="0"/>
              <w:rPr>
                <w:rFonts w:eastAsiaTheme="minorEastAsia" w:cstheme="minorHAnsi"/>
                <w:sz w:val="16"/>
                <w:szCs w:val="16"/>
                <w:lang w:eastAsia="zh-CN"/>
              </w:rPr>
            </w:pPr>
          </w:p>
        </w:tc>
        <w:tc>
          <w:tcPr>
            <w:tcW w:w="9230" w:type="dxa"/>
          </w:tcPr>
          <w:p w14:paraId="39869D01" w14:textId="77777777" w:rsidR="0084335D" w:rsidRDefault="0084335D" w:rsidP="0084335D">
            <w:pPr>
              <w:spacing w:after="0"/>
              <w:rPr>
                <w:rFonts w:eastAsiaTheme="minorEastAsia"/>
                <w:sz w:val="16"/>
                <w:szCs w:val="16"/>
                <w:lang w:eastAsia="zh-CN"/>
              </w:rPr>
            </w:pPr>
          </w:p>
        </w:tc>
      </w:tr>
      <w:tr w:rsidR="0084335D" w14:paraId="54E9A9F2" w14:textId="77777777">
        <w:trPr>
          <w:trHeight w:val="253"/>
          <w:jc w:val="center"/>
        </w:trPr>
        <w:tc>
          <w:tcPr>
            <w:tcW w:w="1804" w:type="dxa"/>
          </w:tcPr>
          <w:p w14:paraId="08E14A2D" w14:textId="77777777" w:rsidR="0084335D" w:rsidRDefault="0084335D" w:rsidP="0084335D">
            <w:pPr>
              <w:spacing w:after="0"/>
              <w:rPr>
                <w:rFonts w:eastAsiaTheme="minorEastAsia" w:cstheme="minorHAnsi"/>
                <w:sz w:val="16"/>
                <w:szCs w:val="16"/>
                <w:lang w:eastAsia="zh-CN"/>
              </w:rPr>
            </w:pPr>
          </w:p>
        </w:tc>
        <w:tc>
          <w:tcPr>
            <w:tcW w:w="9230" w:type="dxa"/>
          </w:tcPr>
          <w:p w14:paraId="45E74909" w14:textId="77777777" w:rsidR="0084335D" w:rsidRDefault="0084335D" w:rsidP="0084335D">
            <w:pPr>
              <w:spacing w:after="0"/>
              <w:rPr>
                <w:rFonts w:eastAsiaTheme="minorEastAsia"/>
                <w:sz w:val="16"/>
                <w:szCs w:val="16"/>
                <w:lang w:eastAsia="zh-CN"/>
              </w:rPr>
            </w:pPr>
          </w:p>
        </w:tc>
      </w:tr>
    </w:tbl>
    <w:p w14:paraId="2329944A" w14:textId="77777777" w:rsidR="00217BB2" w:rsidRDefault="00217BB2">
      <w:pPr>
        <w:pStyle w:val="3GPPAgreements"/>
        <w:numPr>
          <w:ilvl w:val="0"/>
          <w:numId w:val="0"/>
        </w:numPr>
      </w:pPr>
    </w:p>
    <w:p w14:paraId="0D2A9987" w14:textId="77777777" w:rsidR="00217BB2" w:rsidRDefault="0084335D">
      <w:pPr>
        <w:pStyle w:val="Heading3"/>
      </w:pPr>
      <w:bookmarkStart w:id="109" w:name="_Toc54553052"/>
      <w:bookmarkStart w:id="110" w:name="_Toc54552930"/>
      <w:r>
        <w:rPr>
          <w:highlight w:val="yellow"/>
        </w:rPr>
        <w:t>Proposal 4-3b</w:t>
      </w:r>
      <w:bookmarkEnd w:id="109"/>
      <w:bookmarkEnd w:id="110"/>
    </w:p>
    <w:p w14:paraId="36507DD3" w14:textId="77777777" w:rsidR="00217BB2" w:rsidRDefault="0084335D">
      <w:pPr>
        <w:pStyle w:val="3GPPAgreements"/>
        <w:numPr>
          <w:ilvl w:val="1"/>
          <w:numId w:val="23"/>
        </w:numPr>
      </w:pPr>
      <w:r>
        <w:lastRenderedPageBreak/>
        <w:t xml:space="preserve">The enhancement of the </w:t>
      </w:r>
      <w:r>
        <w:rPr>
          <w:rFonts w:hint="eastAsia"/>
        </w:rPr>
        <w:t>method/signalling to enable the UE and gNB to use the same measurement averaging rule for Rx-Tx time difference for periodic PRS resource(s) and SRS resource(s)</w:t>
      </w:r>
      <w:r>
        <w:t xml:space="preserve"> can be considered for normative work.</w:t>
      </w:r>
    </w:p>
    <w:p w14:paraId="48F7E0D1" w14:textId="77777777" w:rsidR="00217BB2" w:rsidRDefault="00217BB2">
      <w:pPr>
        <w:pStyle w:val="3GPPAgreements"/>
        <w:numPr>
          <w:ilvl w:val="0"/>
          <w:numId w:val="0"/>
        </w:numPr>
      </w:pPr>
    </w:p>
    <w:p w14:paraId="6878919B"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71858651" w14:textId="77777777">
        <w:trPr>
          <w:trHeight w:val="260"/>
          <w:jc w:val="center"/>
        </w:trPr>
        <w:tc>
          <w:tcPr>
            <w:tcW w:w="1804" w:type="dxa"/>
          </w:tcPr>
          <w:p w14:paraId="7476E5C9" w14:textId="77777777" w:rsidR="00217BB2" w:rsidRDefault="0084335D">
            <w:pPr>
              <w:spacing w:after="0"/>
              <w:rPr>
                <w:b/>
                <w:sz w:val="16"/>
                <w:szCs w:val="16"/>
              </w:rPr>
            </w:pPr>
            <w:r>
              <w:rPr>
                <w:b/>
                <w:sz w:val="16"/>
                <w:szCs w:val="16"/>
              </w:rPr>
              <w:t>Company</w:t>
            </w:r>
          </w:p>
        </w:tc>
        <w:tc>
          <w:tcPr>
            <w:tcW w:w="9230" w:type="dxa"/>
          </w:tcPr>
          <w:p w14:paraId="105A413D" w14:textId="77777777" w:rsidR="00217BB2" w:rsidRDefault="0084335D">
            <w:pPr>
              <w:spacing w:after="0"/>
              <w:rPr>
                <w:b/>
                <w:sz w:val="16"/>
                <w:szCs w:val="16"/>
              </w:rPr>
            </w:pPr>
            <w:r>
              <w:rPr>
                <w:b/>
                <w:sz w:val="16"/>
                <w:szCs w:val="16"/>
              </w:rPr>
              <w:t xml:space="preserve">Comments </w:t>
            </w:r>
          </w:p>
        </w:tc>
      </w:tr>
      <w:tr w:rsidR="00217BB2" w14:paraId="21A08A61" w14:textId="77777777">
        <w:trPr>
          <w:trHeight w:val="253"/>
          <w:jc w:val="center"/>
        </w:trPr>
        <w:tc>
          <w:tcPr>
            <w:tcW w:w="1804" w:type="dxa"/>
          </w:tcPr>
          <w:p w14:paraId="2A7EC45E"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5C401633"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4-3b.</w:t>
            </w:r>
          </w:p>
        </w:tc>
      </w:tr>
      <w:tr w:rsidR="00217BB2" w14:paraId="33EEB3BD" w14:textId="77777777">
        <w:trPr>
          <w:trHeight w:val="253"/>
          <w:jc w:val="center"/>
        </w:trPr>
        <w:tc>
          <w:tcPr>
            <w:tcW w:w="1804" w:type="dxa"/>
          </w:tcPr>
          <w:p w14:paraId="26E97BA3"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6638F23B" w14:textId="77777777" w:rsidR="00217BB2" w:rsidRDefault="0084335D">
            <w:pPr>
              <w:spacing w:after="0"/>
              <w:rPr>
                <w:rFonts w:eastAsia="Malgun Gothic"/>
                <w:sz w:val="16"/>
                <w:szCs w:val="16"/>
                <w:lang w:eastAsia="ko-KR"/>
              </w:rPr>
            </w:pPr>
            <w:r>
              <w:rPr>
                <w:rFonts w:eastAsia="Malgun Gothic" w:hint="eastAsia"/>
                <w:sz w:val="16"/>
                <w:szCs w:val="16"/>
                <w:lang w:eastAsia="ko-KR"/>
              </w:rPr>
              <w:t xml:space="preserve">Support this proposal. </w:t>
            </w:r>
          </w:p>
          <w:p w14:paraId="31B1AF5B" w14:textId="77777777" w:rsidR="00217BB2" w:rsidRDefault="00217BB2">
            <w:pPr>
              <w:spacing w:after="0"/>
              <w:rPr>
                <w:rFonts w:eastAsia="Malgun Gothic"/>
                <w:sz w:val="16"/>
                <w:szCs w:val="16"/>
                <w:lang w:eastAsia="ko-KR"/>
              </w:rPr>
            </w:pPr>
          </w:p>
          <w:p w14:paraId="08A0FB72" w14:textId="77777777" w:rsidR="00217BB2" w:rsidRDefault="0084335D">
            <w:pPr>
              <w:spacing w:after="0"/>
              <w:rPr>
                <w:rFonts w:eastAsia="Malgun Gothic"/>
                <w:sz w:val="16"/>
                <w:szCs w:val="16"/>
                <w:lang w:eastAsia="ko-KR"/>
              </w:rPr>
            </w:pPr>
            <w:r>
              <w:rPr>
                <w:rFonts w:eastAsia="Malgun Gothic"/>
                <w:sz w:val="16"/>
                <w:szCs w:val="16"/>
                <w:lang w:eastAsia="ko-KR"/>
              </w:rPr>
              <w:t>For the high accuracy of the positioning measurement, periodic and/or semi-persistent reporting for the periodic PRS resource(s) and the periodic positioning SRS resource(s) is important since both of the UE and gNB are able to obtain the “UE Rx-Tx time difference measurement” and “gNB Rx-Tx time difference measurement” multiple shots/times so that  the noise effect can be reduced. In general, the UE and the gNB perform averaging across multiple Rx-Tx time difference measurements for the measurement reporting.</w:t>
            </w:r>
          </w:p>
          <w:p w14:paraId="22DAFF89" w14:textId="77777777" w:rsidR="00217BB2" w:rsidRDefault="00217BB2">
            <w:pPr>
              <w:spacing w:after="0"/>
              <w:rPr>
                <w:rFonts w:eastAsia="Malgun Gothic"/>
                <w:sz w:val="16"/>
                <w:szCs w:val="16"/>
                <w:lang w:eastAsia="ko-KR"/>
              </w:rPr>
            </w:pPr>
          </w:p>
          <w:p w14:paraId="4689EA4F" w14:textId="77777777" w:rsidR="00217BB2" w:rsidRDefault="0084335D">
            <w:pPr>
              <w:spacing w:after="0"/>
              <w:rPr>
                <w:rFonts w:eastAsia="Malgun Gothic"/>
                <w:sz w:val="16"/>
                <w:szCs w:val="16"/>
                <w:lang w:eastAsia="ko-KR"/>
              </w:rPr>
            </w:pPr>
            <w:r>
              <w:rPr>
                <w:rFonts w:eastAsia="Malgun Gothic"/>
                <w:sz w:val="16"/>
                <w:szCs w:val="16"/>
                <w:lang w:eastAsia="ko-KR"/>
              </w:rPr>
              <w:t>In general, the UE/</w:t>
            </w:r>
            <w:proofErr w:type="spellStart"/>
            <w:r>
              <w:rPr>
                <w:rFonts w:eastAsia="Malgun Gothic"/>
                <w:sz w:val="16"/>
                <w:szCs w:val="16"/>
                <w:lang w:eastAsia="ko-KR"/>
              </w:rPr>
              <w:t>gNB</w:t>
            </w:r>
            <w:proofErr w:type="spellEnd"/>
            <w:r>
              <w:rPr>
                <w:rFonts w:eastAsia="Malgun Gothic"/>
                <w:sz w:val="16"/>
                <w:szCs w:val="16"/>
                <w:lang w:eastAsia="ko-KR"/>
              </w:rPr>
              <w:t xml:space="preserve"> </w:t>
            </w:r>
            <w:proofErr w:type="spellStart"/>
            <w:r>
              <w:rPr>
                <w:rFonts w:eastAsia="Malgun Gothic"/>
                <w:sz w:val="16"/>
                <w:szCs w:val="16"/>
                <w:lang w:eastAsia="ko-KR"/>
              </w:rPr>
              <w:t>behavior</w:t>
            </w:r>
            <w:proofErr w:type="spellEnd"/>
            <w:r>
              <w:rPr>
                <w:rFonts w:eastAsia="Malgun Gothic"/>
                <w:sz w:val="16"/>
                <w:szCs w:val="16"/>
                <w:lang w:eastAsia="ko-KR"/>
              </w:rPr>
              <w:t xml:space="preserve"> for measurement averaging would be left up to implementations. However, if it is left up to implementations, it could lead to degrade the positioning accuracy </w:t>
            </w:r>
            <w:proofErr w:type="spellStart"/>
            <w:r>
              <w:rPr>
                <w:rFonts w:eastAsia="Malgun Gothic"/>
                <w:sz w:val="16"/>
                <w:szCs w:val="16"/>
                <w:lang w:eastAsia="ko-KR"/>
              </w:rPr>
              <w:t>perforamcne</w:t>
            </w:r>
            <w:proofErr w:type="spellEnd"/>
            <w:r>
              <w:rPr>
                <w:rFonts w:eastAsia="Malgun Gothic"/>
                <w:sz w:val="16"/>
                <w:szCs w:val="16"/>
                <w:lang w:eastAsia="ko-KR"/>
              </w:rPr>
              <w:t xml:space="preserve">. As we described this issue in our contribution (R1-2008417), the UE and the </w:t>
            </w:r>
            <w:proofErr w:type="spellStart"/>
            <w:r>
              <w:rPr>
                <w:rFonts w:eastAsia="Malgun Gothic"/>
                <w:sz w:val="16"/>
                <w:szCs w:val="16"/>
                <w:lang w:eastAsia="ko-KR"/>
              </w:rPr>
              <w:t>gNB</w:t>
            </w:r>
            <w:proofErr w:type="spellEnd"/>
            <w:r>
              <w:rPr>
                <w:rFonts w:eastAsia="Malgun Gothic"/>
                <w:sz w:val="16"/>
                <w:szCs w:val="16"/>
                <w:lang w:eastAsia="ko-KR"/>
              </w:rPr>
              <w:t xml:space="preserve"> have different </w:t>
            </w:r>
            <w:proofErr w:type="spellStart"/>
            <w:r>
              <w:rPr>
                <w:rFonts w:eastAsia="Malgun Gothic"/>
                <w:sz w:val="16"/>
                <w:szCs w:val="16"/>
                <w:lang w:eastAsia="ko-KR"/>
              </w:rPr>
              <w:t>behavior</w:t>
            </w:r>
            <w:proofErr w:type="spellEnd"/>
            <w:r>
              <w:rPr>
                <w:rFonts w:eastAsia="Malgun Gothic"/>
                <w:sz w:val="16"/>
                <w:szCs w:val="16"/>
                <w:lang w:eastAsia="ko-KR"/>
              </w:rPr>
              <w:t xml:space="preserve"> for the measurement averaging for the periodic PRS resource(s) and the SRS resource(s) up to their implementations. For sub-meter level accuracy, we think that the aligned averaging rule is required for </w:t>
            </w:r>
            <w:proofErr w:type="gramStart"/>
            <w:r>
              <w:rPr>
                <w:rFonts w:eastAsia="Malgun Gothic"/>
                <w:sz w:val="16"/>
                <w:szCs w:val="16"/>
                <w:lang w:eastAsia="ko-KR"/>
              </w:rPr>
              <w:t>both of the UE</w:t>
            </w:r>
            <w:proofErr w:type="gramEnd"/>
            <w:r>
              <w:rPr>
                <w:rFonts w:eastAsia="Malgun Gothic"/>
                <w:sz w:val="16"/>
                <w:szCs w:val="16"/>
                <w:lang w:eastAsia="ko-KR"/>
              </w:rPr>
              <w:t xml:space="preserve"> and the gNB. </w:t>
            </w:r>
          </w:p>
        </w:tc>
      </w:tr>
      <w:tr w:rsidR="00217BB2" w14:paraId="29D58B8B" w14:textId="77777777">
        <w:trPr>
          <w:trHeight w:val="253"/>
          <w:jc w:val="center"/>
        </w:trPr>
        <w:tc>
          <w:tcPr>
            <w:tcW w:w="1804" w:type="dxa"/>
          </w:tcPr>
          <w:p w14:paraId="677227BC" w14:textId="77777777" w:rsidR="00217BB2" w:rsidRDefault="00217BB2">
            <w:pPr>
              <w:spacing w:after="0"/>
              <w:rPr>
                <w:rFonts w:eastAsiaTheme="minorEastAsia" w:cstheme="minorHAnsi"/>
                <w:sz w:val="16"/>
                <w:szCs w:val="16"/>
                <w:lang w:eastAsia="zh-CN"/>
              </w:rPr>
            </w:pPr>
          </w:p>
        </w:tc>
        <w:tc>
          <w:tcPr>
            <w:tcW w:w="9230" w:type="dxa"/>
          </w:tcPr>
          <w:p w14:paraId="216B3B7A" w14:textId="77777777" w:rsidR="00217BB2" w:rsidRDefault="00217BB2">
            <w:pPr>
              <w:spacing w:after="0"/>
              <w:rPr>
                <w:rFonts w:eastAsiaTheme="minorEastAsia"/>
                <w:sz w:val="16"/>
                <w:szCs w:val="16"/>
                <w:lang w:eastAsia="zh-CN"/>
              </w:rPr>
            </w:pPr>
          </w:p>
        </w:tc>
      </w:tr>
      <w:tr w:rsidR="00217BB2" w14:paraId="1A309A33" w14:textId="77777777">
        <w:trPr>
          <w:trHeight w:val="253"/>
          <w:jc w:val="center"/>
        </w:trPr>
        <w:tc>
          <w:tcPr>
            <w:tcW w:w="1804" w:type="dxa"/>
          </w:tcPr>
          <w:p w14:paraId="00570D45" w14:textId="77777777" w:rsidR="00217BB2" w:rsidRDefault="00217BB2">
            <w:pPr>
              <w:spacing w:after="0"/>
              <w:rPr>
                <w:rFonts w:eastAsiaTheme="minorEastAsia" w:cstheme="minorHAnsi"/>
                <w:sz w:val="16"/>
                <w:szCs w:val="16"/>
                <w:lang w:eastAsia="zh-CN"/>
              </w:rPr>
            </w:pPr>
          </w:p>
        </w:tc>
        <w:tc>
          <w:tcPr>
            <w:tcW w:w="9230" w:type="dxa"/>
          </w:tcPr>
          <w:p w14:paraId="26A4C544" w14:textId="77777777" w:rsidR="00217BB2" w:rsidRDefault="00217BB2">
            <w:pPr>
              <w:spacing w:after="0"/>
              <w:rPr>
                <w:rFonts w:eastAsiaTheme="minorEastAsia"/>
                <w:sz w:val="16"/>
                <w:szCs w:val="16"/>
                <w:lang w:eastAsia="zh-CN"/>
              </w:rPr>
            </w:pPr>
          </w:p>
        </w:tc>
      </w:tr>
      <w:tr w:rsidR="00217BB2" w14:paraId="03A7A4AD" w14:textId="77777777">
        <w:trPr>
          <w:trHeight w:val="253"/>
          <w:jc w:val="center"/>
        </w:trPr>
        <w:tc>
          <w:tcPr>
            <w:tcW w:w="1804" w:type="dxa"/>
          </w:tcPr>
          <w:p w14:paraId="559845E2" w14:textId="77777777" w:rsidR="00217BB2" w:rsidRDefault="00217BB2">
            <w:pPr>
              <w:spacing w:after="0"/>
              <w:rPr>
                <w:rFonts w:eastAsiaTheme="minorEastAsia" w:cstheme="minorHAnsi"/>
                <w:sz w:val="16"/>
                <w:szCs w:val="16"/>
                <w:lang w:eastAsia="zh-CN"/>
              </w:rPr>
            </w:pPr>
          </w:p>
        </w:tc>
        <w:tc>
          <w:tcPr>
            <w:tcW w:w="9230" w:type="dxa"/>
          </w:tcPr>
          <w:p w14:paraId="4DBDC126" w14:textId="77777777" w:rsidR="00217BB2" w:rsidRDefault="00217BB2">
            <w:pPr>
              <w:spacing w:after="0"/>
              <w:rPr>
                <w:rFonts w:eastAsiaTheme="minorEastAsia"/>
                <w:sz w:val="16"/>
                <w:szCs w:val="16"/>
                <w:lang w:eastAsia="zh-CN"/>
              </w:rPr>
            </w:pPr>
          </w:p>
        </w:tc>
      </w:tr>
      <w:tr w:rsidR="00217BB2" w14:paraId="7166D413" w14:textId="77777777">
        <w:trPr>
          <w:trHeight w:val="253"/>
          <w:jc w:val="center"/>
        </w:trPr>
        <w:tc>
          <w:tcPr>
            <w:tcW w:w="1804" w:type="dxa"/>
          </w:tcPr>
          <w:p w14:paraId="51653A77" w14:textId="77777777" w:rsidR="00217BB2" w:rsidRDefault="00217BB2">
            <w:pPr>
              <w:spacing w:after="0"/>
              <w:rPr>
                <w:rFonts w:eastAsiaTheme="minorEastAsia" w:cstheme="minorHAnsi"/>
                <w:sz w:val="16"/>
                <w:szCs w:val="16"/>
                <w:lang w:eastAsia="zh-CN"/>
              </w:rPr>
            </w:pPr>
          </w:p>
        </w:tc>
        <w:tc>
          <w:tcPr>
            <w:tcW w:w="9230" w:type="dxa"/>
          </w:tcPr>
          <w:p w14:paraId="3380DB38" w14:textId="77777777" w:rsidR="00217BB2" w:rsidRDefault="00217BB2">
            <w:pPr>
              <w:spacing w:after="0"/>
              <w:rPr>
                <w:rFonts w:eastAsiaTheme="minorEastAsia"/>
                <w:sz w:val="16"/>
                <w:szCs w:val="16"/>
                <w:lang w:eastAsia="zh-CN"/>
              </w:rPr>
            </w:pPr>
          </w:p>
        </w:tc>
      </w:tr>
    </w:tbl>
    <w:p w14:paraId="10E2C9DA" w14:textId="77777777" w:rsidR="00217BB2" w:rsidRDefault="00217BB2">
      <w:pPr>
        <w:pStyle w:val="3GPPAgreements"/>
        <w:numPr>
          <w:ilvl w:val="0"/>
          <w:numId w:val="0"/>
        </w:numPr>
      </w:pPr>
    </w:p>
    <w:p w14:paraId="676667DD" w14:textId="77777777" w:rsidR="00217BB2" w:rsidRDefault="00217BB2">
      <w:pPr>
        <w:pStyle w:val="3GPPAgreements"/>
        <w:numPr>
          <w:ilvl w:val="0"/>
          <w:numId w:val="0"/>
        </w:numPr>
      </w:pPr>
    </w:p>
    <w:p w14:paraId="5EAB87EA" w14:textId="77777777" w:rsidR="00217BB2" w:rsidRDefault="0084335D">
      <w:pPr>
        <w:pStyle w:val="Heading3"/>
      </w:pPr>
      <w:bookmarkStart w:id="111" w:name="_Toc54552931"/>
      <w:bookmarkStart w:id="112" w:name="_Toc54553053"/>
      <w:r>
        <w:rPr>
          <w:highlight w:val="yellow"/>
        </w:rPr>
        <w:t>Proposal 4-3c</w:t>
      </w:r>
      <w:bookmarkEnd w:id="111"/>
      <w:bookmarkEnd w:id="112"/>
    </w:p>
    <w:p w14:paraId="7589F4CB" w14:textId="77777777" w:rsidR="00217BB2" w:rsidRDefault="0084335D">
      <w:pPr>
        <w:pStyle w:val="3GPPAgreements"/>
        <w:numPr>
          <w:ilvl w:val="1"/>
          <w:numId w:val="23"/>
        </w:numPr>
      </w:pPr>
      <w:r>
        <w:t xml:space="preserve">The </w:t>
      </w:r>
      <w:r>
        <w:rPr>
          <w:rFonts w:hint="eastAsia"/>
        </w:rPr>
        <w:t>enhancements in the reporting of the positioning measurements (from the UE and the gNB) to enable reporting measurements of each Measurement Occasion (MO)</w:t>
      </w:r>
      <w:r>
        <w:t xml:space="preserve"> can be considered for normative work, which include</w:t>
      </w:r>
    </w:p>
    <w:p w14:paraId="48811950" w14:textId="77777777" w:rsidR="00217BB2" w:rsidRDefault="0084335D">
      <w:pPr>
        <w:pStyle w:val="3GPPAgreements"/>
        <w:numPr>
          <w:ilvl w:val="2"/>
          <w:numId w:val="23"/>
        </w:numPr>
      </w:pPr>
      <w:r>
        <w:rPr>
          <w:rFonts w:hint="eastAsia"/>
        </w:rPr>
        <w:t xml:space="preserve">Introduce additional reporting periodicities, </w:t>
      </w:r>
    </w:p>
    <w:p w14:paraId="1BB4FEC9" w14:textId="77777777"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14:paraId="099F2E01" w14:textId="77777777" w:rsidR="00217BB2" w:rsidRDefault="00217BB2">
      <w:pPr>
        <w:pStyle w:val="3GPPAgreements"/>
        <w:numPr>
          <w:ilvl w:val="0"/>
          <w:numId w:val="0"/>
        </w:numPr>
        <w:ind w:left="1135"/>
      </w:pPr>
    </w:p>
    <w:p w14:paraId="3AB48CB1"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23C3DA49" w14:textId="77777777">
        <w:trPr>
          <w:trHeight w:val="260"/>
          <w:jc w:val="center"/>
        </w:trPr>
        <w:tc>
          <w:tcPr>
            <w:tcW w:w="1804" w:type="dxa"/>
          </w:tcPr>
          <w:p w14:paraId="3B864236" w14:textId="77777777" w:rsidR="00217BB2" w:rsidRDefault="0084335D">
            <w:pPr>
              <w:spacing w:after="0"/>
              <w:rPr>
                <w:b/>
                <w:sz w:val="16"/>
                <w:szCs w:val="16"/>
              </w:rPr>
            </w:pPr>
            <w:r>
              <w:rPr>
                <w:b/>
                <w:sz w:val="16"/>
                <w:szCs w:val="16"/>
              </w:rPr>
              <w:t>Company</w:t>
            </w:r>
          </w:p>
        </w:tc>
        <w:tc>
          <w:tcPr>
            <w:tcW w:w="9230" w:type="dxa"/>
          </w:tcPr>
          <w:p w14:paraId="28A6D847" w14:textId="77777777" w:rsidR="00217BB2" w:rsidRDefault="0084335D">
            <w:pPr>
              <w:spacing w:after="0"/>
              <w:rPr>
                <w:b/>
                <w:sz w:val="16"/>
                <w:szCs w:val="16"/>
              </w:rPr>
            </w:pPr>
            <w:r>
              <w:rPr>
                <w:b/>
                <w:sz w:val="16"/>
                <w:szCs w:val="16"/>
              </w:rPr>
              <w:t xml:space="preserve">Comments </w:t>
            </w:r>
          </w:p>
        </w:tc>
      </w:tr>
      <w:tr w:rsidR="00217BB2" w14:paraId="7F465564" w14:textId="77777777">
        <w:trPr>
          <w:trHeight w:val="253"/>
          <w:jc w:val="center"/>
        </w:trPr>
        <w:tc>
          <w:tcPr>
            <w:tcW w:w="1804" w:type="dxa"/>
          </w:tcPr>
          <w:p w14:paraId="2B99E8BB" w14:textId="77777777"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14:paraId="4A8208FA" w14:textId="77777777" w:rsidR="00217BB2" w:rsidRDefault="0084335D">
            <w:pPr>
              <w:pStyle w:val="3GPPAgreements"/>
              <w:numPr>
                <w:ilvl w:val="0"/>
                <w:numId w:val="0"/>
              </w:numPr>
              <w:ind w:left="284" w:hanging="284"/>
            </w:pPr>
            <w:r>
              <w:t>The proposal can be generalized as follows. We agree that enhancements for reporting are needed, but more general scope is desired since other enhancements may have an impact on the reporting procedure.</w:t>
            </w:r>
          </w:p>
          <w:p w14:paraId="799F3DC0" w14:textId="77777777" w:rsidR="00217BB2" w:rsidRDefault="00217BB2">
            <w:pPr>
              <w:pStyle w:val="3GPPAgreements"/>
              <w:numPr>
                <w:ilvl w:val="0"/>
                <w:numId w:val="0"/>
              </w:numPr>
              <w:ind w:left="568"/>
            </w:pPr>
          </w:p>
          <w:p w14:paraId="6D10F445" w14:textId="77777777" w:rsidR="00217BB2" w:rsidRDefault="0084335D">
            <w:pPr>
              <w:pStyle w:val="3GPPAgreements"/>
              <w:numPr>
                <w:ilvl w:val="0"/>
                <w:numId w:val="0"/>
              </w:numPr>
              <w:ind w:left="568"/>
            </w:pPr>
            <w:r>
              <w:t xml:space="preserve">The </w:t>
            </w:r>
            <w:r>
              <w:rPr>
                <w:rFonts w:hint="eastAsia"/>
              </w:rPr>
              <w:t xml:space="preserve">enhancements in the reporting of the positioning measurements (from the UE and the gNB) </w:t>
            </w:r>
            <w:r>
              <w:rPr>
                <w:rFonts w:hint="eastAsia"/>
                <w:strike/>
                <w:color w:val="FF0000"/>
              </w:rPr>
              <w:t>to enable reporting measurements of each Measurement Occasion (MO)</w:t>
            </w:r>
            <w:r>
              <w:t xml:space="preserve"> can be considered for normative work, which include </w:t>
            </w:r>
            <w:r>
              <w:rPr>
                <w:color w:val="FF0000"/>
              </w:rPr>
              <w:t>but not limited to the following</w:t>
            </w:r>
          </w:p>
          <w:p w14:paraId="3E77EF48" w14:textId="77777777" w:rsidR="00217BB2" w:rsidRDefault="0084335D">
            <w:pPr>
              <w:pStyle w:val="3GPPAgreements"/>
              <w:numPr>
                <w:ilvl w:val="2"/>
                <w:numId w:val="23"/>
              </w:numPr>
            </w:pPr>
            <w:r>
              <w:rPr>
                <w:rFonts w:hint="eastAsia"/>
              </w:rPr>
              <w:t xml:space="preserve">Introduce additional reporting periodicities, </w:t>
            </w:r>
          </w:p>
          <w:p w14:paraId="1A236C82" w14:textId="77777777"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14:paraId="5C06786A" w14:textId="77777777" w:rsidR="00217BB2" w:rsidRDefault="00217BB2">
            <w:pPr>
              <w:spacing w:after="0"/>
              <w:rPr>
                <w:rFonts w:eastAsiaTheme="minorEastAsia"/>
                <w:sz w:val="16"/>
                <w:szCs w:val="16"/>
                <w:lang w:val="en-US" w:eastAsia="zh-CN"/>
              </w:rPr>
            </w:pPr>
          </w:p>
        </w:tc>
      </w:tr>
      <w:tr w:rsidR="00217BB2" w14:paraId="23F9CC2E" w14:textId="77777777">
        <w:trPr>
          <w:trHeight w:val="253"/>
          <w:jc w:val="center"/>
        </w:trPr>
        <w:tc>
          <w:tcPr>
            <w:tcW w:w="1804" w:type="dxa"/>
          </w:tcPr>
          <w:p w14:paraId="4846EA31"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3934638"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4-3c.</w:t>
            </w:r>
          </w:p>
        </w:tc>
      </w:tr>
      <w:tr w:rsidR="00217BB2" w14:paraId="3799171A" w14:textId="77777777">
        <w:trPr>
          <w:trHeight w:val="253"/>
          <w:jc w:val="center"/>
        </w:trPr>
        <w:tc>
          <w:tcPr>
            <w:tcW w:w="1804" w:type="dxa"/>
          </w:tcPr>
          <w:p w14:paraId="411AC186" w14:textId="77777777" w:rsidR="00217BB2" w:rsidRDefault="00217BB2">
            <w:pPr>
              <w:spacing w:after="0"/>
              <w:rPr>
                <w:rFonts w:eastAsiaTheme="minorEastAsia" w:cstheme="minorHAnsi"/>
                <w:sz w:val="16"/>
                <w:szCs w:val="16"/>
                <w:lang w:eastAsia="zh-CN"/>
              </w:rPr>
            </w:pPr>
          </w:p>
        </w:tc>
        <w:tc>
          <w:tcPr>
            <w:tcW w:w="9230" w:type="dxa"/>
          </w:tcPr>
          <w:p w14:paraId="3A7F1017" w14:textId="77777777" w:rsidR="00217BB2" w:rsidRDefault="00217BB2">
            <w:pPr>
              <w:spacing w:after="0"/>
              <w:rPr>
                <w:rFonts w:eastAsiaTheme="minorEastAsia"/>
                <w:sz w:val="16"/>
                <w:szCs w:val="16"/>
                <w:lang w:eastAsia="zh-CN"/>
              </w:rPr>
            </w:pPr>
          </w:p>
        </w:tc>
      </w:tr>
      <w:tr w:rsidR="00217BB2" w14:paraId="3F228ACA" w14:textId="77777777">
        <w:trPr>
          <w:trHeight w:val="253"/>
          <w:jc w:val="center"/>
        </w:trPr>
        <w:tc>
          <w:tcPr>
            <w:tcW w:w="1804" w:type="dxa"/>
          </w:tcPr>
          <w:p w14:paraId="071804A2" w14:textId="77777777" w:rsidR="00217BB2" w:rsidRDefault="00217BB2">
            <w:pPr>
              <w:spacing w:after="0"/>
              <w:rPr>
                <w:rFonts w:eastAsiaTheme="minorEastAsia" w:cstheme="minorHAnsi"/>
                <w:sz w:val="16"/>
                <w:szCs w:val="16"/>
                <w:lang w:eastAsia="zh-CN"/>
              </w:rPr>
            </w:pPr>
          </w:p>
        </w:tc>
        <w:tc>
          <w:tcPr>
            <w:tcW w:w="9230" w:type="dxa"/>
          </w:tcPr>
          <w:p w14:paraId="3F767991" w14:textId="77777777" w:rsidR="00217BB2" w:rsidRDefault="00217BB2">
            <w:pPr>
              <w:spacing w:after="0"/>
              <w:rPr>
                <w:rFonts w:eastAsiaTheme="minorEastAsia"/>
                <w:sz w:val="16"/>
                <w:szCs w:val="16"/>
                <w:lang w:eastAsia="zh-CN"/>
              </w:rPr>
            </w:pPr>
          </w:p>
        </w:tc>
      </w:tr>
      <w:tr w:rsidR="00217BB2" w14:paraId="4D265EA0" w14:textId="77777777">
        <w:trPr>
          <w:trHeight w:val="253"/>
          <w:jc w:val="center"/>
        </w:trPr>
        <w:tc>
          <w:tcPr>
            <w:tcW w:w="1804" w:type="dxa"/>
          </w:tcPr>
          <w:p w14:paraId="2B333C6E" w14:textId="77777777" w:rsidR="00217BB2" w:rsidRDefault="00217BB2">
            <w:pPr>
              <w:spacing w:after="0"/>
              <w:rPr>
                <w:rFonts w:eastAsiaTheme="minorEastAsia" w:cstheme="minorHAnsi"/>
                <w:sz w:val="16"/>
                <w:szCs w:val="16"/>
                <w:lang w:eastAsia="zh-CN"/>
              </w:rPr>
            </w:pPr>
          </w:p>
        </w:tc>
        <w:tc>
          <w:tcPr>
            <w:tcW w:w="9230" w:type="dxa"/>
          </w:tcPr>
          <w:p w14:paraId="67A201A7" w14:textId="77777777" w:rsidR="00217BB2" w:rsidRDefault="00217BB2">
            <w:pPr>
              <w:spacing w:after="0"/>
              <w:rPr>
                <w:rFonts w:eastAsiaTheme="minorEastAsia"/>
                <w:sz w:val="16"/>
                <w:szCs w:val="16"/>
                <w:lang w:eastAsia="zh-CN"/>
              </w:rPr>
            </w:pPr>
          </w:p>
        </w:tc>
      </w:tr>
      <w:tr w:rsidR="00217BB2" w14:paraId="33E278C3" w14:textId="77777777">
        <w:trPr>
          <w:trHeight w:val="253"/>
          <w:jc w:val="center"/>
        </w:trPr>
        <w:tc>
          <w:tcPr>
            <w:tcW w:w="1804" w:type="dxa"/>
          </w:tcPr>
          <w:p w14:paraId="5408FCBC" w14:textId="77777777" w:rsidR="00217BB2" w:rsidRDefault="00217BB2">
            <w:pPr>
              <w:spacing w:after="0"/>
              <w:rPr>
                <w:rFonts w:eastAsiaTheme="minorEastAsia" w:cstheme="minorHAnsi"/>
                <w:sz w:val="16"/>
                <w:szCs w:val="16"/>
                <w:lang w:eastAsia="zh-CN"/>
              </w:rPr>
            </w:pPr>
          </w:p>
        </w:tc>
        <w:tc>
          <w:tcPr>
            <w:tcW w:w="9230" w:type="dxa"/>
          </w:tcPr>
          <w:p w14:paraId="77D4A59D" w14:textId="77777777" w:rsidR="00217BB2" w:rsidRDefault="00217BB2">
            <w:pPr>
              <w:spacing w:after="0"/>
              <w:rPr>
                <w:rFonts w:eastAsiaTheme="minorEastAsia"/>
                <w:sz w:val="16"/>
                <w:szCs w:val="16"/>
                <w:lang w:eastAsia="zh-CN"/>
              </w:rPr>
            </w:pPr>
          </w:p>
        </w:tc>
      </w:tr>
    </w:tbl>
    <w:p w14:paraId="123FAD14" w14:textId="77777777" w:rsidR="00217BB2" w:rsidRDefault="00217BB2">
      <w:pPr>
        <w:pStyle w:val="3GPPAgreements"/>
        <w:numPr>
          <w:ilvl w:val="0"/>
          <w:numId w:val="0"/>
        </w:numPr>
        <w:ind w:left="1135"/>
      </w:pPr>
    </w:p>
    <w:p w14:paraId="2FDFA2BF" w14:textId="77777777" w:rsidR="00217BB2" w:rsidRDefault="00217BB2">
      <w:pPr>
        <w:pStyle w:val="3GPPAgreements"/>
        <w:numPr>
          <w:ilvl w:val="0"/>
          <w:numId w:val="0"/>
        </w:numPr>
        <w:ind w:left="1135"/>
      </w:pPr>
    </w:p>
    <w:p w14:paraId="317341FE" w14:textId="77777777" w:rsidR="00217BB2" w:rsidRDefault="0084335D">
      <w:pPr>
        <w:pStyle w:val="Heading3"/>
      </w:pPr>
      <w:bookmarkStart w:id="113" w:name="_Toc54552932"/>
      <w:bookmarkStart w:id="114" w:name="_Toc54553054"/>
      <w:r>
        <w:rPr>
          <w:highlight w:val="yellow"/>
        </w:rPr>
        <w:lastRenderedPageBreak/>
        <w:t>Proposal 4-3d</w:t>
      </w:r>
      <w:bookmarkEnd w:id="113"/>
      <w:bookmarkEnd w:id="114"/>
    </w:p>
    <w:p w14:paraId="2DB7877D" w14:textId="77777777" w:rsidR="00217BB2" w:rsidRDefault="0084335D">
      <w:pPr>
        <w:pStyle w:val="3GPPAgreements"/>
      </w:pPr>
      <w:r>
        <w:t xml:space="preserve"> Introduce signaling of a threshold for the UE search of the first peak for DL RSTD and UE RX-TX time difference measurements can be considered for normative work. The candidate thresholds may include:</w:t>
      </w:r>
    </w:p>
    <w:p w14:paraId="74D5948F" w14:textId="77777777" w:rsidR="00217BB2" w:rsidRDefault="0084335D">
      <w:pPr>
        <w:pStyle w:val="3GPPAgreements"/>
        <w:numPr>
          <w:ilvl w:val="1"/>
          <w:numId w:val="23"/>
        </w:numPr>
      </w:pPr>
      <w:r>
        <w:t>the threshold relative to the estimated noise level (aimed at avoiding noise peaks),</w:t>
      </w:r>
    </w:p>
    <w:p w14:paraId="40B11D19" w14:textId="77777777" w:rsidR="00217BB2" w:rsidRDefault="0084335D">
      <w:pPr>
        <w:pStyle w:val="3GPPAgreements"/>
        <w:numPr>
          <w:ilvl w:val="1"/>
          <w:numId w:val="23"/>
        </w:numPr>
      </w:pPr>
      <w:r>
        <w:t xml:space="preserve">the threshold relative to the strongest peak (aimed at avoiding channel peaks with a delay longer than the measurement range) </w:t>
      </w:r>
    </w:p>
    <w:p w14:paraId="65B61854" w14:textId="77777777" w:rsidR="00217BB2" w:rsidRDefault="0084335D">
      <w:pPr>
        <w:pStyle w:val="3GPPAgreements"/>
        <w:numPr>
          <w:ilvl w:val="1"/>
          <w:numId w:val="23"/>
        </w:numPr>
      </w:pPr>
      <w:r>
        <w:t>delay dependent thresholds (aimed at avoiding side peaks).</w:t>
      </w:r>
    </w:p>
    <w:p w14:paraId="15D03CF6" w14:textId="77777777" w:rsidR="00217BB2" w:rsidRDefault="00217BB2">
      <w:pPr>
        <w:rPr>
          <w:rFonts w:eastAsia="SimSun"/>
          <w:lang w:val="en-US" w:eastAsia="zh-CN"/>
        </w:rPr>
      </w:pPr>
    </w:p>
    <w:p w14:paraId="70BF792A"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0F29388B" w14:textId="77777777">
        <w:trPr>
          <w:trHeight w:val="260"/>
          <w:jc w:val="center"/>
        </w:trPr>
        <w:tc>
          <w:tcPr>
            <w:tcW w:w="1804" w:type="dxa"/>
          </w:tcPr>
          <w:p w14:paraId="7C982B41" w14:textId="77777777" w:rsidR="00217BB2" w:rsidRDefault="0084335D">
            <w:pPr>
              <w:spacing w:after="0"/>
              <w:rPr>
                <w:b/>
                <w:sz w:val="16"/>
                <w:szCs w:val="16"/>
              </w:rPr>
            </w:pPr>
            <w:r>
              <w:rPr>
                <w:b/>
                <w:sz w:val="16"/>
                <w:szCs w:val="16"/>
              </w:rPr>
              <w:t>Company</w:t>
            </w:r>
          </w:p>
        </w:tc>
        <w:tc>
          <w:tcPr>
            <w:tcW w:w="9230" w:type="dxa"/>
          </w:tcPr>
          <w:p w14:paraId="74C04523" w14:textId="77777777" w:rsidR="00217BB2" w:rsidRDefault="0084335D">
            <w:pPr>
              <w:spacing w:after="0"/>
              <w:rPr>
                <w:b/>
                <w:sz w:val="16"/>
                <w:szCs w:val="16"/>
              </w:rPr>
            </w:pPr>
            <w:r>
              <w:rPr>
                <w:b/>
                <w:sz w:val="16"/>
                <w:szCs w:val="16"/>
              </w:rPr>
              <w:t xml:space="preserve">Comments </w:t>
            </w:r>
          </w:p>
        </w:tc>
      </w:tr>
      <w:tr w:rsidR="00217BB2" w14:paraId="34610DD2" w14:textId="77777777">
        <w:trPr>
          <w:trHeight w:val="253"/>
          <w:jc w:val="center"/>
        </w:trPr>
        <w:tc>
          <w:tcPr>
            <w:tcW w:w="1804" w:type="dxa"/>
          </w:tcPr>
          <w:p w14:paraId="3B6AE478" w14:textId="77777777" w:rsidR="00217BB2" w:rsidRDefault="0084335D">
            <w:pPr>
              <w:spacing w:after="0"/>
              <w:rPr>
                <w:rFonts w:cstheme="minorHAnsi"/>
                <w:sz w:val="16"/>
                <w:szCs w:val="16"/>
              </w:rPr>
            </w:pPr>
            <w:proofErr w:type="spellStart"/>
            <w:r>
              <w:rPr>
                <w:rFonts w:cstheme="minorHAnsi"/>
                <w:sz w:val="16"/>
                <w:szCs w:val="16"/>
              </w:rPr>
              <w:t>InterDigital</w:t>
            </w:r>
            <w:proofErr w:type="spellEnd"/>
          </w:p>
        </w:tc>
        <w:tc>
          <w:tcPr>
            <w:tcW w:w="9230" w:type="dxa"/>
          </w:tcPr>
          <w:p w14:paraId="0ECB9D5F" w14:textId="77777777" w:rsidR="00217BB2" w:rsidRDefault="0084335D">
            <w:pPr>
              <w:spacing w:after="0"/>
              <w:rPr>
                <w:rFonts w:eastAsiaTheme="minorEastAsia"/>
                <w:sz w:val="16"/>
                <w:szCs w:val="16"/>
                <w:lang w:eastAsia="zh-CN"/>
              </w:rPr>
            </w:pPr>
            <w:r>
              <w:rPr>
                <w:rFonts w:eastAsiaTheme="minorEastAsia"/>
                <w:sz w:val="16"/>
                <w:szCs w:val="16"/>
                <w:lang w:eastAsia="zh-CN"/>
              </w:rPr>
              <w:t>Threshold relative to RSRP is also a candidate.</w:t>
            </w:r>
          </w:p>
        </w:tc>
      </w:tr>
      <w:tr w:rsidR="00217BB2" w14:paraId="47FDD8E9" w14:textId="77777777">
        <w:trPr>
          <w:trHeight w:val="253"/>
          <w:jc w:val="center"/>
        </w:trPr>
        <w:tc>
          <w:tcPr>
            <w:tcW w:w="1804" w:type="dxa"/>
          </w:tcPr>
          <w:p w14:paraId="0A5BEFA2"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404D220"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4-3d.</w:t>
            </w:r>
          </w:p>
        </w:tc>
      </w:tr>
      <w:tr w:rsidR="0084335D" w14:paraId="339293E5" w14:textId="77777777">
        <w:trPr>
          <w:trHeight w:val="253"/>
          <w:jc w:val="center"/>
        </w:trPr>
        <w:tc>
          <w:tcPr>
            <w:tcW w:w="1804" w:type="dxa"/>
          </w:tcPr>
          <w:p w14:paraId="707740D4"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29FEEB38"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Based on the description, it can be left up to UE implementation.</w:t>
            </w:r>
          </w:p>
        </w:tc>
      </w:tr>
      <w:tr w:rsidR="0084335D" w14:paraId="0B9D2C61" w14:textId="77777777">
        <w:trPr>
          <w:trHeight w:val="370"/>
          <w:jc w:val="center"/>
        </w:trPr>
        <w:tc>
          <w:tcPr>
            <w:tcW w:w="1804" w:type="dxa"/>
          </w:tcPr>
          <w:p w14:paraId="194075C9" w14:textId="77777777" w:rsidR="0084335D" w:rsidRDefault="0084335D" w:rsidP="0084335D">
            <w:pPr>
              <w:spacing w:after="0"/>
              <w:rPr>
                <w:rFonts w:eastAsiaTheme="minorEastAsia" w:cstheme="minorHAnsi"/>
                <w:sz w:val="16"/>
                <w:szCs w:val="16"/>
                <w:lang w:eastAsia="zh-CN"/>
              </w:rPr>
            </w:pPr>
          </w:p>
        </w:tc>
        <w:tc>
          <w:tcPr>
            <w:tcW w:w="9230" w:type="dxa"/>
          </w:tcPr>
          <w:p w14:paraId="58F35F55" w14:textId="77777777" w:rsidR="0084335D" w:rsidRDefault="0084335D" w:rsidP="0084335D">
            <w:pPr>
              <w:spacing w:after="0"/>
              <w:rPr>
                <w:rFonts w:eastAsiaTheme="minorEastAsia"/>
                <w:sz w:val="16"/>
                <w:szCs w:val="16"/>
                <w:lang w:eastAsia="zh-CN"/>
              </w:rPr>
            </w:pPr>
          </w:p>
        </w:tc>
      </w:tr>
      <w:tr w:rsidR="0084335D" w14:paraId="54387EAF" w14:textId="77777777">
        <w:trPr>
          <w:trHeight w:val="253"/>
          <w:jc w:val="center"/>
        </w:trPr>
        <w:tc>
          <w:tcPr>
            <w:tcW w:w="1804" w:type="dxa"/>
          </w:tcPr>
          <w:p w14:paraId="27BC3951" w14:textId="77777777" w:rsidR="0084335D" w:rsidRDefault="0084335D" w:rsidP="0084335D">
            <w:pPr>
              <w:spacing w:after="0"/>
              <w:rPr>
                <w:rFonts w:eastAsiaTheme="minorEastAsia" w:cstheme="minorHAnsi"/>
                <w:sz w:val="16"/>
                <w:szCs w:val="16"/>
                <w:lang w:eastAsia="zh-CN"/>
              </w:rPr>
            </w:pPr>
          </w:p>
        </w:tc>
        <w:tc>
          <w:tcPr>
            <w:tcW w:w="9230" w:type="dxa"/>
          </w:tcPr>
          <w:p w14:paraId="7AEF951D" w14:textId="77777777" w:rsidR="0084335D" w:rsidRDefault="0084335D" w:rsidP="0084335D">
            <w:pPr>
              <w:spacing w:after="0"/>
              <w:rPr>
                <w:rFonts w:eastAsiaTheme="minorEastAsia"/>
                <w:sz w:val="16"/>
                <w:szCs w:val="16"/>
                <w:lang w:eastAsia="zh-CN"/>
              </w:rPr>
            </w:pPr>
          </w:p>
        </w:tc>
      </w:tr>
      <w:tr w:rsidR="0084335D" w14:paraId="151D5B91" w14:textId="77777777">
        <w:trPr>
          <w:trHeight w:val="253"/>
          <w:jc w:val="center"/>
        </w:trPr>
        <w:tc>
          <w:tcPr>
            <w:tcW w:w="1804" w:type="dxa"/>
          </w:tcPr>
          <w:p w14:paraId="1660D0E0" w14:textId="77777777" w:rsidR="0084335D" w:rsidRDefault="0084335D" w:rsidP="0084335D">
            <w:pPr>
              <w:spacing w:after="0"/>
              <w:rPr>
                <w:rFonts w:eastAsiaTheme="minorEastAsia" w:cstheme="minorHAnsi"/>
                <w:sz w:val="16"/>
                <w:szCs w:val="16"/>
                <w:lang w:eastAsia="zh-CN"/>
              </w:rPr>
            </w:pPr>
          </w:p>
        </w:tc>
        <w:tc>
          <w:tcPr>
            <w:tcW w:w="9230" w:type="dxa"/>
          </w:tcPr>
          <w:p w14:paraId="1B39D7ED" w14:textId="77777777" w:rsidR="0084335D" w:rsidRDefault="0084335D" w:rsidP="0084335D">
            <w:pPr>
              <w:spacing w:after="0"/>
              <w:rPr>
                <w:rFonts w:eastAsiaTheme="minorEastAsia"/>
                <w:sz w:val="16"/>
                <w:szCs w:val="16"/>
                <w:lang w:eastAsia="zh-CN"/>
              </w:rPr>
            </w:pPr>
          </w:p>
        </w:tc>
      </w:tr>
    </w:tbl>
    <w:p w14:paraId="224E938F" w14:textId="77777777" w:rsidR="00217BB2" w:rsidRDefault="00217BB2"/>
    <w:p w14:paraId="3B7F8C2C" w14:textId="77777777" w:rsidR="00217BB2" w:rsidRDefault="00217BB2">
      <w:pPr>
        <w:rPr>
          <w:lang w:val="en-US"/>
        </w:rPr>
      </w:pPr>
    </w:p>
    <w:p w14:paraId="273148CE" w14:textId="77777777" w:rsidR="00217BB2" w:rsidRDefault="0084335D">
      <w:pPr>
        <w:pStyle w:val="Heading1"/>
        <w:numPr>
          <w:ilvl w:val="0"/>
          <w:numId w:val="43"/>
        </w:numPr>
      </w:pPr>
      <w:bookmarkStart w:id="115" w:name="_Toc48211460"/>
      <w:bookmarkStart w:id="116" w:name="_Toc54552933"/>
      <w:bookmarkStart w:id="117" w:name="_Toc54553055"/>
      <w:r>
        <w:t>Enhancements of positioning methods and measurement procedure</w:t>
      </w:r>
      <w:bookmarkEnd w:id="115"/>
      <w:bookmarkEnd w:id="116"/>
      <w:bookmarkEnd w:id="117"/>
    </w:p>
    <w:p w14:paraId="28C2D1FE" w14:textId="77777777" w:rsidR="00217BB2" w:rsidRDefault="0084335D">
      <w:pPr>
        <w:pStyle w:val="Heading2"/>
        <w:tabs>
          <w:tab w:val="left" w:pos="432"/>
        </w:tabs>
        <w:ind w:left="576" w:hanging="576"/>
      </w:pPr>
      <w:bookmarkStart w:id="118" w:name="_Toc48211461"/>
      <w:bookmarkStart w:id="119" w:name="_Toc54552934"/>
      <w:bookmarkStart w:id="120" w:name="_Toc54553056"/>
      <w:r>
        <w:t>UE positioning in idle/inactive states</w:t>
      </w:r>
      <w:bookmarkEnd w:id="118"/>
      <w:bookmarkEnd w:id="119"/>
      <w:bookmarkEnd w:id="120"/>
    </w:p>
    <w:p w14:paraId="54FEB7DE"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4AE09B23" w14:textId="77777777" w:rsidR="00217BB2" w:rsidRDefault="0084335D">
      <w:pPr>
        <w:spacing w:after="0"/>
      </w:pPr>
      <w:r>
        <w:t>UE positioning in idle/inactive states was discussed in Rel-16, but not supported. In RAN1#102-e, the following agreement was made</w:t>
      </w:r>
    </w:p>
    <w:tbl>
      <w:tblPr>
        <w:tblStyle w:val="TableGrid"/>
        <w:tblW w:w="0" w:type="auto"/>
        <w:tblLook w:val="04A0" w:firstRow="1" w:lastRow="0" w:firstColumn="1" w:lastColumn="0" w:noHBand="0" w:noVBand="1"/>
      </w:tblPr>
      <w:tblGrid>
        <w:gridCol w:w="10790"/>
      </w:tblGrid>
      <w:tr w:rsidR="00217BB2" w14:paraId="2189D3CB" w14:textId="77777777">
        <w:tc>
          <w:tcPr>
            <w:tcW w:w="10790" w:type="dxa"/>
          </w:tcPr>
          <w:p w14:paraId="25AC5F3D" w14:textId="77777777" w:rsidR="00217BB2" w:rsidRDefault="0084335D">
            <w:r>
              <w:rPr>
                <w:highlight w:val="green"/>
              </w:rPr>
              <w:t>Agreement:</w:t>
            </w:r>
          </w:p>
          <w:p w14:paraId="60CE729C" w14:textId="77777777" w:rsidR="00217BB2" w:rsidRDefault="0084335D">
            <w:pPr>
              <w:numPr>
                <w:ilvl w:val="0"/>
                <w:numId w:val="44"/>
              </w:numPr>
              <w:spacing w:after="0" w:line="240" w:lineRule="auto"/>
            </w:pPr>
            <w:r>
              <w:t>NR positioning for UEs in RRC_IDLE state and UEs in RRC_INACTIVE state will be investigated in Rel-17, including the benefits on latency, network/UE efficiency and UE power consumption</w:t>
            </w:r>
          </w:p>
          <w:p w14:paraId="6B0FC780" w14:textId="77777777" w:rsidR="00217BB2" w:rsidRDefault="0084335D">
            <w:pPr>
              <w:numPr>
                <w:ilvl w:val="0"/>
                <w:numId w:val="44"/>
              </w:numPr>
              <w:spacing w:after="0" w:line="240" w:lineRule="auto"/>
            </w:pPr>
            <w:r>
              <w:t>FFS: which positioning methods to be supported, e.g., DL positioning, UL positioning, DL+UL positioning and/or Multi-RTT</w:t>
            </w:r>
          </w:p>
          <w:p w14:paraId="57656ADE" w14:textId="77777777" w:rsidR="00217BB2" w:rsidRDefault="0084335D">
            <w:pPr>
              <w:numPr>
                <w:ilvl w:val="0"/>
                <w:numId w:val="44"/>
              </w:numPr>
              <w:spacing w:after="0" w:line="240" w:lineRule="auto"/>
            </w:pPr>
            <w:r>
              <w:t>FFS: the details of how to enable the UE positioning in RRC_IDLE state and RRC_INACTIVE state</w:t>
            </w:r>
          </w:p>
          <w:p w14:paraId="68C199BE" w14:textId="77777777" w:rsidR="00217BB2" w:rsidRDefault="0084335D">
            <w:pPr>
              <w:numPr>
                <w:ilvl w:val="1"/>
                <w:numId w:val="44"/>
              </w:numPr>
              <w:spacing w:after="0" w:line="240" w:lineRule="auto"/>
            </w:pPr>
            <w:r>
              <w:t xml:space="preserve">Reference signals (e.g., based on DL PRS signals, UL SRS signals, </w:t>
            </w:r>
            <w:proofErr w:type="gramStart"/>
            <w:r>
              <w:t>both of them</w:t>
            </w:r>
            <w:proofErr w:type="gramEnd"/>
            <w:r>
              <w:t>, etc.)</w:t>
            </w:r>
          </w:p>
          <w:p w14:paraId="6633F8B8" w14:textId="77777777" w:rsidR="00217BB2" w:rsidRDefault="0084335D">
            <w:pPr>
              <w:numPr>
                <w:ilvl w:val="1"/>
                <w:numId w:val="44"/>
              </w:numPr>
              <w:spacing w:after="0" w:line="240" w:lineRule="auto"/>
            </w:pPr>
            <w:proofErr w:type="spellStart"/>
            <w:r>
              <w:t>Signaling</w:t>
            </w:r>
            <w:proofErr w:type="spellEnd"/>
            <w:r>
              <w:t xml:space="preserve"> and procedures (e.g., based on PRACH procedure, paging triggered UL SRS transmission, etc.)</w:t>
            </w:r>
          </w:p>
          <w:p w14:paraId="72D99DDB" w14:textId="77777777" w:rsidR="00217BB2" w:rsidRDefault="00217BB2">
            <w:pPr>
              <w:spacing w:after="0"/>
            </w:pPr>
          </w:p>
        </w:tc>
      </w:tr>
    </w:tbl>
    <w:p w14:paraId="3F8EE8B0" w14:textId="77777777" w:rsidR="00217BB2" w:rsidRDefault="00217BB2">
      <w:pPr>
        <w:spacing w:after="0"/>
      </w:pPr>
    </w:p>
    <w:p w14:paraId="68818EE3" w14:textId="77777777" w:rsidR="00217BB2" w:rsidRDefault="00217BB2">
      <w:pPr>
        <w:spacing w:after="0"/>
        <w:rPr>
          <w:lang w:val="en-US"/>
        </w:rPr>
      </w:pPr>
    </w:p>
    <w:p w14:paraId="4D538A55" w14:textId="77777777" w:rsidR="00217BB2" w:rsidRDefault="00217BB2">
      <w:pPr>
        <w:spacing w:after="0"/>
        <w:rPr>
          <w:lang w:val="en-US"/>
        </w:rPr>
      </w:pPr>
    </w:p>
    <w:p w14:paraId="18EEBFFD"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1A480FF9" w14:textId="77777777" w:rsidR="00217BB2" w:rsidRDefault="0084335D">
      <w:pPr>
        <w:pStyle w:val="3GPPAgreements"/>
      </w:pPr>
      <w:r>
        <w:t xml:space="preserve"> (</w:t>
      </w:r>
      <w:proofErr w:type="spellStart"/>
      <w:r>
        <w:t>Futurewei</w:t>
      </w:r>
      <w:proofErr w:type="spellEnd"/>
      <w:r>
        <w:t>)Proposal 5:</w:t>
      </w:r>
    </w:p>
    <w:p w14:paraId="59998CBC" w14:textId="77777777" w:rsidR="00217BB2" w:rsidRDefault="0084335D">
      <w:pPr>
        <w:pStyle w:val="3GPPAgreements"/>
        <w:numPr>
          <w:ilvl w:val="1"/>
          <w:numId w:val="23"/>
        </w:numPr>
      </w:pPr>
      <w:r>
        <w:t>Extend the support of Rel-16 positioning methods to Inactive and Idle UEs, at least for the DL positioning by adapting the Rel-16 DL PRS signals.</w:t>
      </w:r>
    </w:p>
    <w:p w14:paraId="72B8FADC" w14:textId="77777777" w:rsidR="00217BB2" w:rsidRDefault="0084335D">
      <w:pPr>
        <w:pStyle w:val="3GPPAgreements"/>
      </w:pPr>
      <w:r>
        <w:t xml:space="preserve"> (Huawei) Proposal 16:</w:t>
      </w:r>
    </w:p>
    <w:p w14:paraId="3D7CBFB6" w14:textId="77777777" w:rsidR="00217BB2" w:rsidRDefault="0084335D">
      <w:pPr>
        <w:pStyle w:val="3GPPAgreements"/>
        <w:numPr>
          <w:ilvl w:val="1"/>
          <w:numId w:val="23"/>
        </w:numPr>
      </w:pPr>
      <w:r>
        <w:t>Rel-17 should support</w:t>
      </w:r>
    </w:p>
    <w:p w14:paraId="75D37145" w14:textId="77777777" w:rsidR="00217BB2" w:rsidRDefault="0084335D">
      <w:pPr>
        <w:pStyle w:val="3GPPAgreements"/>
        <w:numPr>
          <w:ilvl w:val="2"/>
          <w:numId w:val="23"/>
        </w:numPr>
      </w:pPr>
      <w:r>
        <w:rPr>
          <w:rFonts w:hint="eastAsia"/>
        </w:rPr>
        <w:t xml:space="preserve">DL measurement in IDLE/INACTIVE state, </w:t>
      </w:r>
    </w:p>
    <w:p w14:paraId="4BAD6132" w14:textId="77777777" w:rsidR="00217BB2" w:rsidRDefault="0084335D">
      <w:pPr>
        <w:pStyle w:val="3GPPAgreements"/>
        <w:numPr>
          <w:ilvl w:val="2"/>
          <w:numId w:val="23"/>
        </w:numPr>
      </w:pPr>
      <w:r>
        <w:rPr>
          <w:rFonts w:hint="eastAsia"/>
        </w:rPr>
        <w:t xml:space="preserve">Measurement report for the DL measurement using small data, </w:t>
      </w:r>
    </w:p>
    <w:p w14:paraId="5576A231" w14:textId="77777777" w:rsidR="00217BB2" w:rsidRDefault="0084335D">
      <w:pPr>
        <w:pStyle w:val="3GPPAgreements"/>
        <w:numPr>
          <w:ilvl w:val="2"/>
          <w:numId w:val="23"/>
        </w:numPr>
      </w:pPr>
      <w:r>
        <w:rPr>
          <w:rFonts w:hint="eastAsia"/>
        </w:rPr>
        <w:lastRenderedPageBreak/>
        <w:t>SRS/PRACH transmission for the purpose of positioning in INACTIVE state.</w:t>
      </w:r>
    </w:p>
    <w:p w14:paraId="43390246" w14:textId="77777777" w:rsidR="00217BB2" w:rsidRDefault="0084335D">
      <w:pPr>
        <w:pStyle w:val="3GPPAgreements"/>
      </w:pPr>
      <w:r>
        <w:t>(Huawei) Proposal 17:</w:t>
      </w:r>
    </w:p>
    <w:p w14:paraId="7D19146A" w14:textId="77777777" w:rsidR="00217BB2" w:rsidRDefault="0084335D">
      <w:pPr>
        <w:pStyle w:val="3GPPAgreements"/>
        <w:numPr>
          <w:ilvl w:val="1"/>
          <w:numId w:val="23"/>
        </w:numPr>
      </w:pPr>
      <w:r>
        <w:t>Rel-17 should support paging trigger non-periodic SRS transmission in INACTIVE state.</w:t>
      </w:r>
    </w:p>
    <w:p w14:paraId="4631104E" w14:textId="77777777" w:rsidR="00217BB2" w:rsidRDefault="0084335D">
      <w:pPr>
        <w:pStyle w:val="3GPPAgreements"/>
      </w:pPr>
      <w:r>
        <w:t xml:space="preserve"> (vivo)Proposal 2:</w:t>
      </w:r>
    </w:p>
    <w:p w14:paraId="634B6C75" w14:textId="77777777" w:rsidR="00217BB2" w:rsidRDefault="0084335D">
      <w:pPr>
        <w:pStyle w:val="3GPPAgreements"/>
        <w:numPr>
          <w:ilvl w:val="1"/>
          <w:numId w:val="23"/>
        </w:numPr>
      </w:pPr>
      <w:r>
        <w:t>The enhancements are needed for positioning latency, network efficiency, and device efficiency</w:t>
      </w:r>
    </w:p>
    <w:p w14:paraId="5F8CA276" w14:textId="77777777" w:rsidR="00217BB2" w:rsidRDefault="0084335D">
      <w:pPr>
        <w:pStyle w:val="3GPPAgreements"/>
      </w:pPr>
      <w:r>
        <w:t xml:space="preserve"> (vivo) Proposal 20:</w:t>
      </w:r>
    </w:p>
    <w:p w14:paraId="31418087" w14:textId="77777777" w:rsidR="00217BB2" w:rsidRDefault="0084335D">
      <w:pPr>
        <w:pStyle w:val="3GPPAgreements"/>
        <w:numPr>
          <w:ilvl w:val="1"/>
          <w:numId w:val="23"/>
        </w:numPr>
      </w:pPr>
      <w:r>
        <w:t>To enable UL idle/inactive state positioning in NR, a UE needs to keep dedicated UL resource (e.g. SRS) after leaving connected mode. With this enhancement, the UE can transmit dedicated UL signal for UL positioning.</w:t>
      </w:r>
    </w:p>
    <w:p w14:paraId="38EC97F4" w14:textId="77777777" w:rsidR="00217BB2" w:rsidRDefault="0084335D">
      <w:pPr>
        <w:pStyle w:val="3GPPAgreements"/>
      </w:pPr>
      <w:r>
        <w:t>(vivo) Proposal 21:</w:t>
      </w:r>
    </w:p>
    <w:p w14:paraId="678E4E78" w14:textId="77777777" w:rsidR="00217BB2" w:rsidRDefault="0084335D">
      <w:pPr>
        <w:pStyle w:val="3GPPAgreements"/>
        <w:numPr>
          <w:ilvl w:val="1"/>
          <w:numId w:val="23"/>
        </w:numPr>
      </w:pPr>
      <w:r>
        <w:t>For idle/inactive positioning, DL positioning method, UL positioning method and DL+UL positioning method should be supported</w:t>
      </w:r>
    </w:p>
    <w:p w14:paraId="596541D6" w14:textId="77777777" w:rsidR="00217BB2" w:rsidRDefault="0084335D">
      <w:pPr>
        <w:pStyle w:val="3GPPAgreements"/>
      </w:pPr>
      <w:r>
        <w:t>(CATT)</w:t>
      </w:r>
      <w:r>
        <w:rPr>
          <w:rFonts w:hint="eastAsia"/>
        </w:rPr>
        <w:t xml:space="preserve"> Proposal </w:t>
      </w:r>
      <w:r>
        <w:t>3</w:t>
      </w:r>
      <w:r>
        <w:rPr>
          <w:rFonts w:hint="eastAsia"/>
        </w:rPr>
        <w:t>:</w:t>
      </w:r>
    </w:p>
    <w:p w14:paraId="1C9B8C55" w14:textId="77777777" w:rsidR="00217BB2" w:rsidRDefault="0084335D">
      <w:pPr>
        <w:pStyle w:val="3GPPAgreements"/>
        <w:numPr>
          <w:ilvl w:val="1"/>
          <w:numId w:val="23"/>
        </w:numPr>
      </w:pPr>
      <w:r>
        <w:rPr>
          <w:rFonts w:hint="eastAsia"/>
        </w:rPr>
        <w:t>Positioning for UEs in RRC_IDLE/INACTIVE states should be supported in Rel-17 for both UE-assisted and/or UE-based positioning with the enhancements as follows:</w:t>
      </w:r>
    </w:p>
    <w:p w14:paraId="16634756" w14:textId="77777777" w:rsidR="00217BB2" w:rsidRDefault="0084335D">
      <w:pPr>
        <w:pStyle w:val="3GPPAgreements"/>
        <w:numPr>
          <w:ilvl w:val="2"/>
          <w:numId w:val="23"/>
        </w:numPr>
      </w:pPr>
      <w:r>
        <w:rPr>
          <w:rFonts w:hint="eastAsia"/>
        </w:rPr>
        <w:t xml:space="preserve">Using PRACH for UE in RRC_IDLE/INACTIVE state for positioning purpose </w:t>
      </w:r>
    </w:p>
    <w:p w14:paraId="79B47964" w14:textId="77777777" w:rsidR="00217BB2" w:rsidRDefault="0084335D">
      <w:pPr>
        <w:pStyle w:val="3GPPAgreements"/>
        <w:numPr>
          <w:ilvl w:val="2"/>
          <w:numId w:val="23"/>
        </w:numPr>
      </w:pPr>
      <w:r>
        <w:rPr>
          <w:rFonts w:hint="eastAsia"/>
        </w:rPr>
        <w:t>Sending SRS-Pos for UE in RRC_INACTIVE state.</w:t>
      </w:r>
    </w:p>
    <w:p w14:paraId="1BA1F8A7" w14:textId="77777777" w:rsidR="00217BB2" w:rsidRDefault="0084335D">
      <w:pPr>
        <w:pStyle w:val="3GPPAgreements"/>
      </w:pPr>
      <w:r>
        <w:t>(CATT)</w:t>
      </w:r>
      <w:r>
        <w:rPr>
          <w:rFonts w:hint="eastAsia"/>
        </w:rPr>
        <w:t xml:space="preserve">Proposal </w:t>
      </w:r>
      <w:r>
        <w:t>4</w:t>
      </w:r>
      <w:r>
        <w:rPr>
          <w:rFonts w:hint="eastAsia"/>
        </w:rPr>
        <w:t>:</w:t>
      </w:r>
    </w:p>
    <w:p w14:paraId="2FCCD3F1" w14:textId="77777777" w:rsidR="00217BB2" w:rsidRDefault="0084335D">
      <w:pPr>
        <w:pStyle w:val="3GPPAgreements"/>
        <w:numPr>
          <w:ilvl w:val="1"/>
          <w:numId w:val="23"/>
        </w:numPr>
      </w:pPr>
      <w:r>
        <w:rPr>
          <w:rFonts w:hint="eastAsia"/>
        </w:rPr>
        <w:t>UEs in RRC_IDLE/INACTIVE state have three SRS configuration methods:</w:t>
      </w:r>
    </w:p>
    <w:p w14:paraId="5FEBA402" w14:textId="77777777" w:rsidR="00217BB2" w:rsidRDefault="0084335D">
      <w:pPr>
        <w:pStyle w:val="3GPPAgreements"/>
        <w:numPr>
          <w:ilvl w:val="2"/>
          <w:numId w:val="23"/>
        </w:numPr>
      </w:pPr>
      <w:r>
        <w:rPr>
          <w:rFonts w:hint="eastAsia"/>
        </w:rPr>
        <w:t xml:space="preserve">Using RRC connected state SRS-Pos configurations information. </w:t>
      </w:r>
    </w:p>
    <w:p w14:paraId="6DFFCA4C" w14:textId="77777777" w:rsidR="00217BB2" w:rsidRDefault="0084335D">
      <w:pPr>
        <w:pStyle w:val="3GPPAgreements"/>
        <w:numPr>
          <w:ilvl w:val="2"/>
          <w:numId w:val="23"/>
        </w:numPr>
      </w:pPr>
      <w:r>
        <w:rPr>
          <w:rFonts w:hint="eastAsia"/>
        </w:rPr>
        <w:t>Using SRS-Pos configuration information carried in the paging message.</w:t>
      </w:r>
    </w:p>
    <w:p w14:paraId="0900C331" w14:textId="77777777" w:rsidR="00217BB2" w:rsidRDefault="0084335D">
      <w:pPr>
        <w:pStyle w:val="3GPPAgreements"/>
        <w:numPr>
          <w:ilvl w:val="2"/>
          <w:numId w:val="23"/>
        </w:numPr>
      </w:pPr>
      <w:r>
        <w:rPr>
          <w:rFonts w:hint="eastAsia"/>
        </w:rPr>
        <w:t>Using SRS-Pos configuration information obtained by UE in a new RACH procedure</w:t>
      </w:r>
    </w:p>
    <w:p w14:paraId="7D4CF2C2" w14:textId="77777777" w:rsidR="00217BB2" w:rsidRDefault="0084335D">
      <w:pPr>
        <w:pStyle w:val="3GPPAgreements"/>
      </w:pPr>
      <w:r>
        <w:t>(TCL) Proposal 1:</w:t>
      </w:r>
    </w:p>
    <w:p w14:paraId="0C09F304" w14:textId="77777777" w:rsidR="00217BB2" w:rsidRDefault="0084335D">
      <w:pPr>
        <w:pStyle w:val="3GPPAgreements"/>
        <w:numPr>
          <w:ilvl w:val="1"/>
          <w:numId w:val="23"/>
        </w:numPr>
      </w:pPr>
      <w:r>
        <w:t>Support positioning in RRC_IDLE/INACTIVE states.</w:t>
      </w:r>
    </w:p>
    <w:p w14:paraId="74BCA1B6" w14:textId="77777777" w:rsidR="00217BB2" w:rsidRDefault="0084335D">
      <w:pPr>
        <w:pStyle w:val="3GPPAgreements"/>
      </w:pPr>
      <w:r>
        <w:t xml:space="preserve"> (Intel) Proposal 12:</w:t>
      </w:r>
    </w:p>
    <w:p w14:paraId="0394CB57" w14:textId="77777777" w:rsidR="00217BB2" w:rsidRDefault="0084335D">
      <w:pPr>
        <w:pStyle w:val="3GPPAgreements"/>
        <w:numPr>
          <w:ilvl w:val="1"/>
          <w:numId w:val="23"/>
        </w:numPr>
      </w:pPr>
      <w:r>
        <w:rPr>
          <w:rFonts w:hint="eastAsia"/>
        </w:rPr>
        <w:t>Support NR positioning techniques for UEs in the RRC_INACTIVE state</w:t>
      </w:r>
    </w:p>
    <w:p w14:paraId="7E4984C5" w14:textId="77777777" w:rsidR="00217BB2" w:rsidRDefault="0084335D">
      <w:pPr>
        <w:pStyle w:val="3GPPAgreements"/>
        <w:numPr>
          <w:ilvl w:val="2"/>
          <w:numId w:val="23"/>
        </w:numPr>
      </w:pPr>
      <w:r>
        <w:rPr>
          <w:rFonts w:hint="eastAsia"/>
        </w:rPr>
        <w:t>FFS: enhancements for RRC_IDLE state</w:t>
      </w:r>
    </w:p>
    <w:p w14:paraId="6577744C" w14:textId="77777777" w:rsidR="00217BB2" w:rsidRDefault="0084335D">
      <w:pPr>
        <w:pStyle w:val="3GPPAgreements"/>
      </w:pPr>
      <w:r>
        <w:t>(Intel) Proposal 13:</w:t>
      </w:r>
    </w:p>
    <w:p w14:paraId="32B575D4"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Enhance a two-step RACH mechanism to facilitate accurate low-latency NR positioning for UEs </w:t>
      </w:r>
      <w:proofErr w:type="gramStart"/>
      <w:r>
        <w:rPr>
          <w:rFonts w:eastAsia="SimSun" w:hint="eastAsia"/>
          <w:szCs w:val="20"/>
          <w:lang w:eastAsia="zh-CN"/>
        </w:rPr>
        <w:t>in  RRC</w:t>
      </w:r>
      <w:proofErr w:type="gramEnd"/>
      <w:r>
        <w:rPr>
          <w:rFonts w:eastAsia="SimSun" w:hint="eastAsia"/>
          <w:szCs w:val="20"/>
          <w:lang w:eastAsia="zh-CN"/>
        </w:rPr>
        <w:t>_INACTIVE state</w:t>
      </w:r>
    </w:p>
    <w:p w14:paraId="76762745" w14:textId="77777777" w:rsidR="00217BB2" w:rsidRDefault="0084335D">
      <w:pPr>
        <w:pStyle w:val="3GPPAgreements"/>
      </w:pPr>
      <w:r>
        <w:t>(Lenovo) Proposal 7:</w:t>
      </w:r>
    </w:p>
    <w:p w14:paraId="2DCD796E" w14:textId="77777777" w:rsidR="00217BB2" w:rsidRDefault="0084335D">
      <w:pPr>
        <w:pStyle w:val="3GPPAgreements"/>
        <w:numPr>
          <w:ilvl w:val="1"/>
          <w:numId w:val="23"/>
        </w:numPr>
      </w:pPr>
      <w:r>
        <w:t xml:space="preserve">LMF should configure the appropriate DL-PRS configuration by </w:t>
      </w:r>
      <w:proofErr w:type="gramStart"/>
      <w:r>
        <w:t>taking into account</w:t>
      </w:r>
      <w:proofErr w:type="gramEnd"/>
      <w:r>
        <w:t xml:space="preserve"> the latency and accuracy requirements for RRC_IDLE/ RRC_INACTIVE state positioning. </w:t>
      </w:r>
    </w:p>
    <w:p w14:paraId="3EB83213" w14:textId="77777777" w:rsidR="00217BB2" w:rsidRDefault="0084335D">
      <w:pPr>
        <w:pStyle w:val="3GPPAgreements"/>
      </w:pPr>
      <w:r>
        <w:t>(Lenovo) Proposal 8:</w:t>
      </w:r>
    </w:p>
    <w:p w14:paraId="3B65D6D3" w14:textId="77777777" w:rsidR="00217BB2" w:rsidRDefault="0084335D">
      <w:pPr>
        <w:pStyle w:val="3GPPAgreements"/>
        <w:numPr>
          <w:ilvl w:val="1"/>
          <w:numId w:val="23"/>
        </w:numPr>
      </w:pPr>
      <w:r>
        <w:t xml:space="preserve">Consider physical layer enhancements for lowering the DL-PRS configuration latency while in RRC_IDLE/RRC_INACTIVE state. </w:t>
      </w:r>
    </w:p>
    <w:p w14:paraId="4CEF20E9" w14:textId="77777777" w:rsidR="00217BB2" w:rsidRDefault="0084335D">
      <w:pPr>
        <w:pStyle w:val="3GPPAgreements"/>
      </w:pPr>
      <w:r>
        <w:t xml:space="preserve">(CMCC) </w:t>
      </w:r>
      <w:r>
        <w:rPr>
          <w:rFonts w:hint="eastAsia"/>
        </w:rPr>
        <w:t>Proposal 6: The following should be supported for UE positioning in idle/inactive state:</w:t>
      </w:r>
    </w:p>
    <w:p w14:paraId="0CCE76B2" w14:textId="77777777" w:rsidR="00217BB2" w:rsidRDefault="0084335D">
      <w:pPr>
        <w:pStyle w:val="3GPPAgreements"/>
        <w:numPr>
          <w:ilvl w:val="1"/>
          <w:numId w:val="23"/>
        </w:numPr>
      </w:pPr>
      <w:r>
        <w:rPr>
          <w:rFonts w:hint="eastAsia"/>
        </w:rPr>
        <w:t>At least UE-based and UE-assisted DL positioning, and NW-assisted UL positioning should be supported</w:t>
      </w:r>
    </w:p>
    <w:p w14:paraId="67AC3B4A" w14:textId="77777777" w:rsidR="00217BB2" w:rsidRDefault="0084335D">
      <w:pPr>
        <w:pStyle w:val="3GPPAgreements"/>
        <w:numPr>
          <w:ilvl w:val="1"/>
          <w:numId w:val="23"/>
        </w:numPr>
      </w:pPr>
      <w:r>
        <w:rPr>
          <w:rFonts w:hint="eastAsia"/>
        </w:rPr>
        <w:t xml:space="preserve">DL PRS and UL SRS should be supported </w:t>
      </w:r>
    </w:p>
    <w:p w14:paraId="556B81AA" w14:textId="77777777" w:rsidR="00217BB2" w:rsidRDefault="0084335D">
      <w:pPr>
        <w:pStyle w:val="3GPPAgreements"/>
        <w:numPr>
          <w:ilvl w:val="1"/>
          <w:numId w:val="23"/>
        </w:numPr>
      </w:pPr>
      <w:r>
        <w:rPr>
          <w:rFonts w:hint="eastAsia"/>
        </w:rPr>
        <w:t xml:space="preserve">RACH procedure (2-step and 4-step) should be supported </w:t>
      </w:r>
    </w:p>
    <w:p w14:paraId="185A334C" w14:textId="77777777" w:rsidR="00217BB2" w:rsidRDefault="0084335D">
      <w:pPr>
        <w:pStyle w:val="3GPPAgreements"/>
        <w:numPr>
          <w:ilvl w:val="1"/>
          <w:numId w:val="23"/>
        </w:numPr>
      </w:pPr>
      <w:r>
        <w:rPr>
          <w:rFonts w:hint="eastAsia"/>
        </w:rPr>
        <w:t>Configuration, activation, and triggering of UL SRS transmission in idle/inactive state should be supported</w:t>
      </w:r>
    </w:p>
    <w:p w14:paraId="576EAA99" w14:textId="77777777" w:rsidR="00217BB2" w:rsidRDefault="0084335D">
      <w:pPr>
        <w:pStyle w:val="3GPPAgreements"/>
      </w:pPr>
      <w:r>
        <w:t xml:space="preserve">(Xiaomi) Proposal 8: </w:t>
      </w:r>
    </w:p>
    <w:p w14:paraId="4B938E11" w14:textId="77777777" w:rsidR="00217BB2" w:rsidRDefault="0084335D">
      <w:pPr>
        <w:pStyle w:val="3GPPAgreements"/>
        <w:numPr>
          <w:ilvl w:val="1"/>
          <w:numId w:val="23"/>
        </w:numPr>
      </w:pPr>
      <w:r>
        <w:t>Measurement report can be sent to gNB by PUSCH in Msg 3 or Msg A during random access procedure for idle/inactive UE.</w:t>
      </w:r>
    </w:p>
    <w:p w14:paraId="76BDFDE3" w14:textId="77777777" w:rsidR="00217BB2" w:rsidRDefault="0084335D">
      <w:pPr>
        <w:pStyle w:val="3GPPAgreements"/>
      </w:pPr>
      <w:r>
        <w:t>(Xiaomi) Proposal 9:</w:t>
      </w:r>
    </w:p>
    <w:p w14:paraId="71C1D3E4" w14:textId="77777777" w:rsidR="00217BB2" w:rsidRDefault="0084335D">
      <w:pPr>
        <w:pStyle w:val="3GPPAgreements"/>
        <w:numPr>
          <w:ilvl w:val="1"/>
          <w:numId w:val="23"/>
        </w:numPr>
      </w:pPr>
      <w:r>
        <w:t>Consider to pre-configure the PRS for idle/inactive UE when UE is in connected mode.</w:t>
      </w:r>
    </w:p>
    <w:p w14:paraId="33EAB75B" w14:textId="77777777" w:rsidR="00217BB2" w:rsidRDefault="0084335D">
      <w:pPr>
        <w:pStyle w:val="3GPPAgreements"/>
      </w:pPr>
      <w:r>
        <w:lastRenderedPageBreak/>
        <w:t xml:space="preserve">(Xiaomi) Proposal 10: </w:t>
      </w:r>
    </w:p>
    <w:p w14:paraId="4E88FCB1" w14:textId="77777777" w:rsidR="00217BB2" w:rsidRDefault="0084335D">
      <w:pPr>
        <w:pStyle w:val="3GPPAgreements"/>
        <w:numPr>
          <w:ilvl w:val="1"/>
          <w:numId w:val="23"/>
        </w:numPr>
      </w:pPr>
      <w:r>
        <w:t>Random access procedure can be reused for UL and DL&amp;UL positioning of Idle/Inactive UE.</w:t>
      </w:r>
    </w:p>
    <w:p w14:paraId="7852FBF2" w14:textId="77777777" w:rsidR="00217BB2" w:rsidRDefault="0084335D">
      <w:pPr>
        <w:pStyle w:val="3GPPAgreements"/>
      </w:pPr>
      <w:r>
        <w:t xml:space="preserve">(Xiaomi) Proposal 11: </w:t>
      </w:r>
    </w:p>
    <w:p w14:paraId="22987777" w14:textId="77777777" w:rsidR="00217BB2" w:rsidRDefault="0084335D">
      <w:pPr>
        <w:pStyle w:val="3GPPAgreements"/>
        <w:numPr>
          <w:ilvl w:val="1"/>
          <w:numId w:val="23"/>
        </w:numPr>
      </w:pPr>
      <w:r>
        <w:t>Random access preamble can be reused as UL reference signal for Idle/Inactive UE.</w:t>
      </w:r>
    </w:p>
    <w:p w14:paraId="4E2BD025" w14:textId="77777777" w:rsidR="00217BB2" w:rsidRDefault="0084335D">
      <w:pPr>
        <w:pStyle w:val="3GPPAgreements"/>
      </w:pPr>
      <w:r>
        <w:t>(Samsung)Proposal 2:</w:t>
      </w:r>
    </w:p>
    <w:p w14:paraId="01DCF2F6" w14:textId="77777777" w:rsidR="00217BB2" w:rsidRDefault="0084335D">
      <w:pPr>
        <w:pStyle w:val="3GPPAgreements"/>
        <w:numPr>
          <w:ilvl w:val="1"/>
          <w:numId w:val="23"/>
        </w:numPr>
      </w:pPr>
      <w:r>
        <w:rPr>
          <w:rFonts w:hint="eastAsia"/>
        </w:rPr>
        <w:t xml:space="preserve">For UE positioning in </w:t>
      </w:r>
      <w:proofErr w:type="spellStart"/>
      <w:r>
        <w:rPr>
          <w:rFonts w:hint="eastAsia"/>
        </w:rPr>
        <w:t>RRC_idle</w:t>
      </w:r>
      <w:proofErr w:type="spellEnd"/>
      <w:r>
        <w:rPr>
          <w:rFonts w:hint="eastAsia"/>
        </w:rPr>
        <w:t xml:space="preserve"> state and </w:t>
      </w:r>
      <w:proofErr w:type="spellStart"/>
      <w:r>
        <w:rPr>
          <w:rFonts w:hint="eastAsia"/>
        </w:rPr>
        <w:t>RRC_inactive</w:t>
      </w:r>
      <w:proofErr w:type="spellEnd"/>
      <w:r>
        <w:rPr>
          <w:rFonts w:hint="eastAsia"/>
        </w:rPr>
        <w:t xml:space="preserve"> state,</w:t>
      </w:r>
    </w:p>
    <w:p w14:paraId="146180D7" w14:textId="77777777" w:rsidR="00217BB2" w:rsidRDefault="0084335D">
      <w:pPr>
        <w:pStyle w:val="3GPPAgreements"/>
        <w:numPr>
          <w:ilvl w:val="2"/>
          <w:numId w:val="23"/>
        </w:numPr>
      </w:pPr>
      <w:r>
        <w:rPr>
          <w:rFonts w:hint="eastAsia"/>
        </w:rPr>
        <w:t>PRACH preamble, PRS and SRS are starting point as a candidate reference signal</w:t>
      </w:r>
    </w:p>
    <w:p w14:paraId="7B9877CB" w14:textId="77777777" w:rsidR="00217BB2" w:rsidRDefault="0084335D">
      <w:pPr>
        <w:pStyle w:val="3GPPAgreements"/>
        <w:numPr>
          <w:ilvl w:val="2"/>
          <w:numId w:val="23"/>
        </w:numPr>
      </w:pPr>
      <w:r>
        <w:rPr>
          <w:rFonts w:hint="eastAsia"/>
        </w:rPr>
        <w:t>How to support large bandwidth to transmit/receive these reference signals for better positioning accuracy is studied</w:t>
      </w:r>
    </w:p>
    <w:p w14:paraId="2338A6BA" w14:textId="77777777" w:rsidR="00217BB2" w:rsidRDefault="0084335D">
      <w:pPr>
        <w:pStyle w:val="3GPPAgreements"/>
        <w:numPr>
          <w:ilvl w:val="2"/>
          <w:numId w:val="23"/>
        </w:numPr>
      </w:pPr>
      <w:r>
        <w:rPr>
          <w:rFonts w:hint="eastAsia"/>
        </w:rPr>
        <w:t>How to report the measurement by UE is studied in case PRS is utilized for the positioning</w:t>
      </w:r>
    </w:p>
    <w:p w14:paraId="4F60EA56" w14:textId="77777777" w:rsidR="00217BB2" w:rsidRDefault="0084335D">
      <w:pPr>
        <w:pStyle w:val="3GPPAgreements"/>
      </w:pPr>
      <w:r>
        <w:t>(Samsung)Proposal 3:</w:t>
      </w:r>
    </w:p>
    <w:p w14:paraId="540ACAFE" w14:textId="77777777" w:rsidR="00217BB2" w:rsidRDefault="0084335D">
      <w:pPr>
        <w:pStyle w:val="3GPPAgreements"/>
        <w:numPr>
          <w:ilvl w:val="1"/>
          <w:numId w:val="23"/>
        </w:numPr>
      </w:pPr>
      <w:r>
        <w:t xml:space="preserve">When the location server initiates the location transfer procedure to UE in </w:t>
      </w:r>
      <w:proofErr w:type="spellStart"/>
      <w:r>
        <w:t>RRC_idle</w:t>
      </w:r>
      <w:proofErr w:type="spellEnd"/>
      <w:r>
        <w:t xml:space="preserve"> and </w:t>
      </w:r>
      <w:proofErr w:type="spellStart"/>
      <w:r>
        <w:t>RRC_inactive</w:t>
      </w:r>
      <w:proofErr w:type="spellEnd"/>
      <w:r>
        <w:t xml:space="preserve"> state, NR paging message can deliver the LPP Request Location information message. Details are up to RAN2.</w:t>
      </w:r>
    </w:p>
    <w:p w14:paraId="3D1A65BD" w14:textId="77777777" w:rsidR="00217BB2" w:rsidRDefault="0084335D">
      <w:pPr>
        <w:pStyle w:val="3GPPAgreements"/>
      </w:pPr>
      <w:r>
        <w:t xml:space="preserve">(OPPO) Proposal 12: </w:t>
      </w:r>
    </w:p>
    <w:p w14:paraId="38BDD9FA" w14:textId="77777777" w:rsidR="00217BB2" w:rsidRDefault="0084335D">
      <w:pPr>
        <w:pStyle w:val="3GPPAgreements"/>
        <w:numPr>
          <w:ilvl w:val="1"/>
          <w:numId w:val="23"/>
        </w:numPr>
      </w:pPr>
      <w:r>
        <w:t>For NR positioning in RRC_INACTIVE state and RRC_IDLE state, support DL-based, UL-based and DL-based + UL-based method.</w:t>
      </w:r>
    </w:p>
    <w:p w14:paraId="66602F40" w14:textId="77777777" w:rsidR="00217BB2" w:rsidRDefault="0084335D">
      <w:pPr>
        <w:pStyle w:val="3GPPAgreements"/>
        <w:numPr>
          <w:ilvl w:val="2"/>
          <w:numId w:val="23"/>
        </w:numPr>
      </w:pPr>
      <w:r>
        <w:t>Support the UE to obtain positioning assistance data in system information broadcast.</w:t>
      </w:r>
    </w:p>
    <w:p w14:paraId="13018584" w14:textId="77777777" w:rsidR="00217BB2" w:rsidRDefault="0084335D">
      <w:pPr>
        <w:pStyle w:val="3GPPAgreements"/>
        <w:numPr>
          <w:ilvl w:val="2"/>
          <w:numId w:val="23"/>
        </w:numPr>
      </w:pPr>
      <w:r>
        <w:t>Support the UE to request system information of positioning assistance data through a RACH</w:t>
      </w:r>
    </w:p>
    <w:p w14:paraId="3C6BD592" w14:textId="77777777" w:rsidR="00217BB2" w:rsidRDefault="0084335D">
      <w:pPr>
        <w:pStyle w:val="3GPPAgreements"/>
        <w:numPr>
          <w:ilvl w:val="2"/>
          <w:numId w:val="23"/>
        </w:numPr>
      </w:pPr>
      <w:r>
        <w:t>Support a RACH-like uplink PRS transmission in RRC_INACTIVE and RRC_IDLE state.</w:t>
      </w:r>
    </w:p>
    <w:p w14:paraId="0FED19DC" w14:textId="77777777" w:rsidR="00217BB2" w:rsidRDefault="0084335D">
      <w:pPr>
        <w:pStyle w:val="3GPPAgreements"/>
      </w:pPr>
      <w:r>
        <w:t xml:space="preserve">(Nokia)Proposal 1: </w:t>
      </w:r>
    </w:p>
    <w:p w14:paraId="1605BBE8" w14:textId="77777777" w:rsidR="00217BB2" w:rsidRDefault="0084335D">
      <w:pPr>
        <w:pStyle w:val="3GPPAgreements"/>
        <w:numPr>
          <w:ilvl w:val="1"/>
          <w:numId w:val="23"/>
        </w:numPr>
      </w:pPr>
      <w:r>
        <w:t xml:space="preserve">Support RRC inactive and idle mode positioning for at least DL and UL RAT-dependent positioning methods. </w:t>
      </w:r>
    </w:p>
    <w:p w14:paraId="7506627C" w14:textId="77777777" w:rsidR="00217BB2" w:rsidRDefault="0084335D">
      <w:pPr>
        <w:pStyle w:val="3GPPAgreements"/>
      </w:pPr>
      <w:r>
        <w:t xml:space="preserve">(Nokia)Proposal 2: </w:t>
      </w:r>
    </w:p>
    <w:p w14:paraId="10FD1986" w14:textId="77777777" w:rsidR="00217BB2" w:rsidRDefault="0084335D">
      <w:pPr>
        <w:pStyle w:val="3GPPAgreements"/>
        <w:numPr>
          <w:ilvl w:val="1"/>
          <w:numId w:val="23"/>
        </w:numPr>
      </w:pPr>
      <w:r>
        <w:t xml:space="preserve">Support of DL RAT-dependent positioning methods for inactive modes should include at least measurement of DL PRS and reporting of measurements without moving to RRC connected state. </w:t>
      </w:r>
    </w:p>
    <w:p w14:paraId="58C8E180" w14:textId="77777777" w:rsidR="00217BB2" w:rsidRDefault="0084335D">
      <w:pPr>
        <w:pStyle w:val="3GPPAgreements"/>
      </w:pPr>
      <w:r>
        <w:t xml:space="preserve">(Nokia)Proposal 3: </w:t>
      </w:r>
    </w:p>
    <w:p w14:paraId="2D7FD1B4" w14:textId="77777777" w:rsidR="00217BB2" w:rsidRDefault="0084335D">
      <w:pPr>
        <w:pStyle w:val="3GPPAgreements"/>
        <w:numPr>
          <w:ilvl w:val="1"/>
          <w:numId w:val="23"/>
        </w:numPr>
      </w:pPr>
      <w:r>
        <w:t>Support use of small data transmission for DL PRS measurement reports (e.g., RSTD and PRS-RSRP).</w:t>
      </w:r>
    </w:p>
    <w:p w14:paraId="1B9CB6F1" w14:textId="77777777" w:rsidR="00217BB2" w:rsidRDefault="0084335D">
      <w:pPr>
        <w:pStyle w:val="3GPPAgreements"/>
      </w:pPr>
      <w:r>
        <w:t xml:space="preserve">(Nokia)Proposal 4: </w:t>
      </w:r>
    </w:p>
    <w:p w14:paraId="6622F924" w14:textId="77777777" w:rsidR="00217BB2" w:rsidRDefault="0084335D">
      <w:pPr>
        <w:pStyle w:val="3GPPAgreements"/>
        <w:numPr>
          <w:ilvl w:val="1"/>
          <w:numId w:val="23"/>
        </w:numPr>
      </w:pPr>
      <w:r>
        <w:t xml:space="preserve">RAN1 to study how UL RAT-dependent positioning methods can also be supported in RRC inactive and idle modes. </w:t>
      </w:r>
    </w:p>
    <w:p w14:paraId="66BCBFC1" w14:textId="77777777" w:rsidR="00217BB2" w:rsidRDefault="0084335D">
      <w:pPr>
        <w:pStyle w:val="3GPPAgreements"/>
      </w:pPr>
      <w:r>
        <w:t xml:space="preserve">(Nokia)Proposal 5: </w:t>
      </w:r>
    </w:p>
    <w:p w14:paraId="72153B9B" w14:textId="77777777" w:rsidR="00217BB2" w:rsidRDefault="0084335D">
      <w:pPr>
        <w:pStyle w:val="3GPPAgreements"/>
        <w:numPr>
          <w:ilvl w:val="1"/>
          <w:numId w:val="23"/>
        </w:numPr>
      </w:pPr>
      <w:r>
        <w:t xml:space="preserve">RAN1 to consider the impacts of assistance data changing over time in the design of inactive mode positioning support.  </w:t>
      </w:r>
    </w:p>
    <w:p w14:paraId="339CAA1D" w14:textId="77777777" w:rsidR="00217BB2" w:rsidRDefault="0084335D">
      <w:pPr>
        <w:pStyle w:val="3GPPAgreements"/>
      </w:pPr>
      <w:r>
        <w:t xml:space="preserve">(Sony) Proposal 6: </w:t>
      </w:r>
    </w:p>
    <w:p w14:paraId="1C36D74E" w14:textId="77777777" w:rsidR="00217BB2" w:rsidRDefault="0084335D">
      <w:pPr>
        <w:pStyle w:val="3GPPAgreements"/>
        <w:numPr>
          <w:ilvl w:val="1"/>
          <w:numId w:val="23"/>
        </w:numPr>
      </w:pPr>
      <w:r>
        <w:t>Support both DL-TDOA and UL-TDOA Positioning in RRC idle/inactive.</w:t>
      </w:r>
    </w:p>
    <w:p w14:paraId="7EEE8AB9" w14:textId="77777777" w:rsidR="00217BB2" w:rsidRDefault="0084335D">
      <w:pPr>
        <w:pStyle w:val="3GPPAgreements"/>
      </w:pPr>
      <w:r>
        <w:t>(LGE)</w:t>
      </w:r>
      <w:r>
        <w:rPr>
          <w:rFonts w:hint="eastAsia"/>
        </w:rPr>
        <w:t xml:space="preserve"> Proposal </w:t>
      </w:r>
      <w:r>
        <w:t>13:</w:t>
      </w:r>
    </w:p>
    <w:p w14:paraId="204CCEAC" w14:textId="77777777" w:rsidR="00217BB2" w:rsidRDefault="0084335D">
      <w:pPr>
        <w:pStyle w:val="3GPPAgreements"/>
        <w:numPr>
          <w:ilvl w:val="1"/>
          <w:numId w:val="23"/>
        </w:numPr>
      </w:pPr>
      <w:r>
        <w:tab/>
        <w:t>RAN1 needs to consider positioning support of UEs in the RRC idle and inactive modes at least for RA-dependent positioning techniques from the perspective of latency and device efficiency.</w:t>
      </w:r>
    </w:p>
    <w:p w14:paraId="3DA172E1" w14:textId="77777777" w:rsidR="00217BB2" w:rsidRDefault="0084335D">
      <w:pPr>
        <w:pStyle w:val="3GPPAgreements"/>
      </w:pPr>
      <w:r>
        <w:t>(</w:t>
      </w:r>
      <w:proofErr w:type="spellStart"/>
      <w:r>
        <w:t>InterDigital</w:t>
      </w:r>
      <w:proofErr w:type="spellEnd"/>
      <w:r>
        <w:t>) Proposal 9:</w:t>
      </w:r>
    </w:p>
    <w:p w14:paraId="75C0E5C5" w14:textId="77777777" w:rsidR="00217BB2" w:rsidRDefault="0084335D">
      <w:pPr>
        <w:pStyle w:val="3GPPAgreements"/>
        <w:numPr>
          <w:ilvl w:val="1"/>
          <w:numId w:val="23"/>
        </w:numPr>
      </w:pPr>
      <w:r>
        <w:t>Adopt IDLE/INACTIVE mode positioning</w:t>
      </w:r>
    </w:p>
    <w:p w14:paraId="043BB413" w14:textId="77777777" w:rsidR="00217BB2" w:rsidRDefault="0084335D">
      <w:pPr>
        <w:pStyle w:val="3GPPAgreements"/>
      </w:pPr>
      <w:r>
        <w:t>(</w:t>
      </w:r>
      <w:proofErr w:type="spellStart"/>
      <w:r>
        <w:t>InterDigital</w:t>
      </w:r>
      <w:proofErr w:type="spellEnd"/>
      <w:r>
        <w:t xml:space="preserve">) Proposal 10: </w:t>
      </w:r>
    </w:p>
    <w:p w14:paraId="0177F9F9" w14:textId="77777777" w:rsidR="00217BB2" w:rsidRDefault="0084335D">
      <w:pPr>
        <w:pStyle w:val="3GPPAgreements"/>
        <w:numPr>
          <w:ilvl w:val="1"/>
          <w:numId w:val="23"/>
        </w:numPr>
      </w:pPr>
      <w:r>
        <w:t>Study mechanisms to support timing alignment during idle/inactive mode positioning</w:t>
      </w:r>
    </w:p>
    <w:p w14:paraId="72BD7A5B" w14:textId="77777777" w:rsidR="00217BB2" w:rsidRDefault="0084335D">
      <w:pPr>
        <w:pStyle w:val="3GPPAgreements"/>
      </w:pPr>
      <w:r>
        <w:t>(</w:t>
      </w:r>
      <w:proofErr w:type="spellStart"/>
      <w:r>
        <w:t>InterDigital</w:t>
      </w:r>
      <w:proofErr w:type="spellEnd"/>
      <w:r>
        <w:t xml:space="preserve">) Proposal 11: </w:t>
      </w:r>
    </w:p>
    <w:p w14:paraId="6A0BD80A" w14:textId="77777777" w:rsidR="00217BB2" w:rsidRDefault="0084335D">
      <w:pPr>
        <w:pStyle w:val="3GPPAgreements"/>
        <w:numPr>
          <w:ilvl w:val="1"/>
          <w:numId w:val="23"/>
        </w:numPr>
      </w:pPr>
      <w:r>
        <w:t>Study measurement reporting mechanism for idle/inactive mode positioning</w:t>
      </w:r>
    </w:p>
    <w:p w14:paraId="636BDB10" w14:textId="77777777" w:rsidR="00217BB2" w:rsidRDefault="0084335D">
      <w:pPr>
        <w:pStyle w:val="3GPPAgreements"/>
      </w:pPr>
      <w:r>
        <w:t>(</w:t>
      </w:r>
      <w:proofErr w:type="spellStart"/>
      <w:r>
        <w:t>InterDigital</w:t>
      </w:r>
      <w:proofErr w:type="spellEnd"/>
      <w:r>
        <w:t xml:space="preserve">) Proposal 12: </w:t>
      </w:r>
    </w:p>
    <w:p w14:paraId="3BBFD013" w14:textId="77777777" w:rsidR="00217BB2" w:rsidRDefault="0084335D">
      <w:pPr>
        <w:pStyle w:val="3GPPAgreements"/>
        <w:numPr>
          <w:ilvl w:val="1"/>
          <w:numId w:val="23"/>
        </w:numPr>
      </w:pPr>
      <w:r>
        <w:t>Study configuration mechanism for PRS or SRS for mobility during positioning in idle/inactive mode</w:t>
      </w:r>
    </w:p>
    <w:p w14:paraId="489E4BE2" w14:textId="77777777" w:rsidR="00217BB2" w:rsidRDefault="0084335D">
      <w:pPr>
        <w:pStyle w:val="3GPPAgreements"/>
      </w:pPr>
      <w:r>
        <w:t xml:space="preserve"> (MTK) </w:t>
      </w:r>
      <w:r>
        <w:rPr>
          <w:rFonts w:hint="eastAsia"/>
        </w:rPr>
        <w:t xml:space="preserve">Proposal 6-1: </w:t>
      </w:r>
    </w:p>
    <w:p w14:paraId="7BD1F4EA" w14:textId="77777777" w:rsidR="00217BB2" w:rsidRDefault="0084335D">
      <w:pPr>
        <w:pStyle w:val="3GPPAgreements"/>
        <w:numPr>
          <w:ilvl w:val="1"/>
          <w:numId w:val="23"/>
        </w:numPr>
      </w:pPr>
      <w:r>
        <w:rPr>
          <w:rFonts w:hint="eastAsia"/>
        </w:rPr>
        <w:lastRenderedPageBreak/>
        <w:t>For RRC idle state, the downlink only measurement with UE based mode is considered</w:t>
      </w:r>
    </w:p>
    <w:p w14:paraId="40ADB0B7" w14:textId="77777777" w:rsidR="00217BB2" w:rsidRDefault="0084335D">
      <w:pPr>
        <w:pStyle w:val="3GPPAgreements"/>
      </w:pPr>
      <w:r>
        <w:t xml:space="preserve">(MTK) </w:t>
      </w:r>
      <w:r>
        <w:rPr>
          <w:rFonts w:hint="eastAsia"/>
        </w:rPr>
        <w:t>Proposal 6-2:</w:t>
      </w:r>
    </w:p>
    <w:p w14:paraId="6261321F" w14:textId="77777777" w:rsidR="00217BB2" w:rsidRDefault="0084335D">
      <w:pPr>
        <w:pStyle w:val="3GPPAgreements"/>
        <w:numPr>
          <w:ilvl w:val="1"/>
          <w:numId w:val="23"/>
        </w:numPr>
      </w:pPr>
      <w:r>
        <w:rPr>
          <w:rFonts w:hint="eastAsia"/>
        </w:rPr>
        <w:t>For RRC inactive stare, the following cases can be considered,</w:t>
      </w:r>
    </w:p>
    <w:p w14:paraId="45CCC0B4" w14:textId="77777777" w:rsidR="00217BB2" w:rsidRDefault="0084335D">
      <w:pPr>
        <w:pStyle w:val="3GPPAgreements"/>
        <w:numPr>
          <w:ilvl w:val="2"/>
          <w:numId w:val="23"/>
        </w:numPr>
      </w:pPr>
      <w:r>
        <w:rPr>
          <w:rFonts w:hint="eastAsia"/>
        </w:rPr>
        <w:t>Downlink only measurement with UE assisted mode</w:t>
      </w:r>
    </w:p>
    <w:p w14:paraId="5B099361" w14:textId="77777777" w:rsidR="00217BB2" w:rsidRDefault="0084335D">
      <w:pPr>
        <w:pStyle w:val="3GPPAgreements"/>
        <w:numPr>
          <w:ilvl w:val="2"/>
          <w:numId w:val="23"/>
        </w:numPr>
      </w:pPr>
      <w:r>
        <w:rPr>
          <w:rFonts w:hint="eastAsia"/>
        </w:rPr>
        <w:t>Downlink and uplink measurement with UE assisted mode</w:t>
      </w:r>
    </w:p>
    <w:p w14:paraId="1967CFD9" w14:textId="77777777" w:rsidR="00217BB2" w:rsidRDefault="0084335D">
      <w:pPr>
        <w:pStyle w:val="3GPPAgreements"/>
        <w:numPr>
          <w:ilvl w:val="2"/>
          <w:numId w:val="23"/>
        </w:numPr>
      </w:pPr>
      <w:r>
        <w:rPr>
          <w:rFonts w:hint="eastAsia"/>
        </w:rPr>
        <w:t>Downlink and uplink measurement with UE based mode</w:t>
      </w:r>
    </w:p>
    <w:p w14:paraId="3E9D88FB" w14:textId="77777777" w:rsidR="00217BB2" w:rsidRDefault="0084335D">
      <w:pPr>
        <w:pStyle w:val="3GPPAgreements"/>
      </w:pPr>
      <w:r>
        <w:t xml:space="preserve">(MTK) </w:t>
      </w:r>
      <w:r>
        <w:rPr>
          <w:rFonts w:hint="eastAsia"/>
        </w:rPr>
        <w:t xml:space="preserve">Proposal 6-3: </w:t>
      </w:r>
    </w:p>
    <w:p w14:paraId="3C9CD429" w14:textId="77777777" w:rsidR="00217BB2" w:rsidRDefault="0084335D">
      <w:pPr>
        <w:pStyle w:val="3GPPAgreements"/>
        <w:numPr>
          <w:ilvl w:val="1"/>
          <w:numId w:val="23"/>
        </w:numPr>
      </w:pPr>
      <w:r>
        <w:rPr>
          <w:rFonts w:hint="eastAsia"/>
        </w:rPr>
        <w:t>For the case of downlink and uplink measurement with UE based mode under RRC inactive state, Msg1/MsgA can be used for UL PRS transmission, and Msg4/MsgB can be used to provide assistance information which may include the UL-RTOA measurement results for the UE to facilitate synchronization error cancellation</w:t>
      </w:r>
    </w:p>
    <w:p w14:paraId="6783ED9A" w14:textId="77777777" w:rsidR="00217BB2" w:rsidRDefault="0084335D">
      <w:pPr>
        <w:pStyle w:val="3GPPAgreements"/>
      </w:pPr>
      <w:r>
        <w:t>(DCM)</w:t>
      </w:r>
      <w:r>
        <w:rPr>
          <w:rFonts w:hint="eastAsia"/>
        </w:rPr>
        <w:t xml:space="preserve"> Proposal 2: </w:t>
      </w:r>
    </w:p>
    <w:p w14:paraId="4B3F1C70" w14:textId="77777777" w:rsidR="00217BB2" w:rsidRDefault="0084335D">
      <w:pPr>
        <w:pStyle w:val="3GPPAgreements"/>
        <w:numPr>
          <w:ilvl w:val="1"/>
          <w:numId w:val="23"/>
        </w:numPr>
      </w:pPr>
      <w:r>
        <w:rPr>
          <w:rFonts w:hint="eastAsia"/>
        </w:rPr>
        <w:t>RACH preamble (i.e. TA based positioning) can be considered for NR positioning of UEs in RRC idle/inactive state.</w:t>
      </w:r>
    </w:p>
    <w:p w14:paraId="4F32D951" w14:textId="77777777" w:rsidR="00217BB2" w:rsidRDefault="0084335D">
      <w:pPr>
        <w:pStyle w:val="3GPPAgreements"/>
        <w:rPr>
          <w:lang w:eastAsia="en-US"/>
        </w:rPr>
      </w:pPr>
      <w:r>
        <w:t xml:space="preserve">(Qualcomm) </w:t>
      </w:r>
      <w:r>
        <w:rPr>
          <w:rFonts w:hint="eastAsia"/>
        </w:rPr>
        <w:t>Proposal 1</w:t>
      </w:r>
      <w:r>
        <w:t>5</w:t>
      </w:r>
      <w:r>
        <w:rPr>
          <w:rFonts w:hint="eastAsia"/>
        </w:rPr>
        <w:t xml:space="preserve">: </w:t>
      </w:r>
    </w:p>
    <w:p w14:paraId="6CC7D017" w14:textId="77777777" w:rsidR="00217BB2" w:rsidRDefault="0084335D">
      <w:pPr>
        <w:pStyle w:val="3GPPAgreements"/>
        <w:numPr>
          <w:ilvl w:val="1"/>
          <w:numId w:val="23"/>
        </w:numPr>
        <w:rPr>
          <w:lang w:eastAsia="en-US"/>
        </w:rPr>
      </w:pPr>
      <w:r>
        <w:rPr>
          <w:lang w:eastAsia="en-US"/>
        </w:rPr>
        <w:t>Support the following enhancements:</w:t>
      </w:r>
    </w:p>
    <w:p w14:paraId="4886F020" w14:textId="77777777" w:rsidR="00217BB2" w:rsidRDefault="0084335D">
      <w:pPr>
        <w:pStyle w:val="3GPPAgreements"/>
        <w:numPr>
          <w:ilvl w:val="2"/>
          <w:numId w:val="23"/>
        </w:numPr>
        <w:rPr>
          <w:lang w:eastAsia="en-US"/>
        </w:rPr>
      </w:pPr>
      <w:r>
        <w:rPr>
          <w:rFonts w:hint="eastAsia"/>
          <w:lang w:eastAsia="en-US"/>
        </w:rPr>
        <w:t>Location measurement reporting during RRC Inactive state (overlap with the SDT WI in RAN2 should be carefully considered)</w:t>
      </w:r>
    </w:p>
    <w:p w14:paraId="7BB6D982" w14:textId="77777777" w:rsidR="00217BB2" w:rsidRDefault="0084335D">
      <w:pPr>
        <w:pStyle w:val="3GPPAgreements"/>
        <w:numPr>
          <w:ilvl w:val="2"/>
          <w:numId w:val="23"/>
        </w:numPr>
        <w:rPr>
          <w:lang w:eastAsia="en-US"/>
        </w:rPr>
      </w:pPr>
      <w:r>
        <w:rPr>
          <w:rFonts w:hint="eastAsia"/>
          <w:lang w:eastAsia="en-US"/>
        </w:rPr>
        <w:t>SRS for positioning transmission during RRC Inactive state</w:t>
      </w:r>
      <w:r>
        <w:rPr>
          <w:lang w:eastAsia="en-US"/>
        </w:rPr>
        <w:t>.</w:t>
      </w:r>
    </w:p>
    <w:p w14:paraId="30C340EC" w14:textId="77777777" w:rsidR="00217BB2" w:rsidRDefault="0084335D">
      <w:pPr>
        <w:pStyle w:val="3GPPAgreements"/>
      </w:pPr>
      <w:r>
        <w:t>(</w:t>
      </w:r>
      <w:proofErr w:type="spellStart"/>
      <w:r>
        <w:t>CEWiT</w:t>
      </w:r>
      <w:proofErr w:type="spellEnd"/>
      <w:r>
        <w:t xml:space="preserve">) Proposal 8: </w:t>
      </w:r>
    </w:p>
    <w:p w14:paraId="4D9E5867" w14:textId="77777777" w:rsidR="00217BB2" w:rsidRDefault="0084335D">
      <w:pPr>
        <w:pStyle w:val="3GPPAgreements"/>
        <w:numPr>
          <w:ilvl w:val="1"/>
          <w:numId w:val="23"/>
        </w:numPr>
      </w:pPr>
      <w:r>
        <w:t xml:space="preserve">In inactive mode, broadcast channel should be used for </w:t>
      </w:r>
      <w:proofErr w:type="spellStart"/>
      <w:r>
        <w:t>ProvideAssistanceData</w:t>
      </w:r>
      <w:proofErr w:type="spellEnd"/>
      <w:r>
        <w:t xml:space="preserve"> and </w:t>
      </w:r>
      <w:proofErr w:type="spellStart"/>
      <w:r>
        <w:t>RequestLocationInformation</w:t>
      </w:r>
      <w:proofErr w:type="spellEnd"/>
      <w:r>
        <w:t xml:space="preserve"> message. Whereas availability of positioning SIB should be indicated to UE using RAN based paging.</w:t>
      </w:r>
    </w:p>
    <w:p w14:paraId="4EB249E0" w14:textId="77777777" w:rsidR="00217BB2" w:rsidRDefault="0084335D">
      <w:pPr>
        <w:pStyle w:val="3GPPAgreements"/>
      </w:pPr>
      <w:r>
        <w:t>(</w:t>
      </w:r>
      <w:proofErr w:type="spellStart"/>
      <w:r>
        <w:t>CEWiT</w:t>
      </w:r>
      <w:proofErr w:type="spellEnd"/>
      <w:r>
        <w:t>) Proposal 9:</w:t>
      </w:r>
    </w:p>
    <w:p w14:paraId="28C8E3C7" w14:textId="77777777" w:rsidR="00217BB2" w:rsidRDefault="0084335D">
      <w:pPr>
        <w:pStyle w:val="3GPPAgreements"/>
        <w:numPr>
          <w:ilvl w:val="1"/>
          <w:numId w:val="23"/>
        </w:numPr>
      </w:pPr>
      <w:r>
        <w:t>In inactive mode, UE will report its positioning measurement in MsgA of RACH.</w:t>
      </w:r>
    </w:p>
    <w:p w14:paraId="3DD7151F" w14:textId="77777777" w:rsidR="00217BB2" w:rsidRDefault="0084335D">
      <w:pPr>
        <w:pStyle w:val="3GPPAgreements"/>
      </w:pPr>
      <w:r>
        <w:t>(</w:t>
      </w:r>
      <w:proofErr w:type="spellStart"/>
      <w:r>
        <w:t>CEWiT</w:t>
      </w:r>
      <w:proofErr w:type="spellEnd"/>
      <w:r>
        <w:t xml:space="preserve">) Proposal 10: </w:t>
      </w:r>
    </w:p>
    <w:p w14:paraId="7F521934" w14:textId="77777777" w:rsidR="00217BB2" w:rsidRDefault="0084335D">
      <w:pPr>
        <w:pStyle w:val="3GPPAgreements"/>
        <w:numPr>
          <w:ilvl w:val="1"/>
          <w:numId w:val="23"/>
        </w:numPr>
      </w:pPr>
      <w:r>
        <w:t xml:space="preserve">For RRC idle mode, CN paging and positioning SIB should be used for </w:t>
      </w:r>
      <w:proofErr w:type="spellStart"/>
      <w:r>
        <w:t>signalling</w:t>
      </w:r>
      <w:proofErr w:type="spellEnd"/>
      <w:r>
        <w:t xml:space="preserve"> </w:t>
      </w:r>
      <w:proofErr w:type="spellStart"/>
      <w:r>
        <w:t>ProvideAssistanceData</w:t>
      </w:r>
      <w:proofErr w:type="spellEnd"/>
      <w:r>
        <w:t xml:space="preserve"> and </w:t>
      </w:r>
      <w:proofErr w:type="spellStart"/>
      <w:r>
        <w:t>RequestLocationInformation</w:t>
      </w:r>
      <w:proofErr w:type="spellEnd"/>
      <w:r>
        <w:t xml:space="preserve"> message from LMF. For reporting, RACH procedure should be used.</w:t>
      </w:r>
    </w:p>
    <w:p w14:paraId="0B9DE305" w14:textId="77777777" w:rsidR="00217BB2" w:rsidRDefault="0084335D">
      <w:pPr>
        <w:pStyle w:val="3GPPAgreements"/>
      </w:pPr>
      <w:r>
        <w:t>(</w:t>
      </w:r>
      <w:proofErr w:type="spellStart"/>
      <w:r>
        <w:t>CEWiT</w:t>
      </w:r>
      <w:proofErr w:type="spellEnd"/>
      <w:r>
        <w:t xml:space="preserve">) Proposal 11: </w:t>
      </w:r>
    </w:p>
    <w:p w14:paraId="431AE57F" w14:textId="77777777" w:rsidR="00217BB2" w:rsidRDefault="0084335D">
      <w:pPr>
        <w:pStyle w:val="3GPPAgreements"/>
        <w:numPr>
          <w:ilvl w:val="1"/>
          <w:numId w:val="23"/>
        </w:numPr>
      </w:pPr>
      <w:r>
        <w:t xml:space="preserve">Change in UE tracking area or RAN notification area need to be convey to LMF. </w:t>
      </w:r>
    </w:p>
    <w:p w14:paraId="79E31931" w14:textId="77777777" w:rsidR="00217BB2" w:rsidRDefault="00217BB2">
      <w:pPr>
        <w:pStyle w:val="3GPPAgreements"/>
        <w:numPr>
          <w:ilvl w:val="0"/>
          <w:numId w:val="0"/>
        </w:numPr>
        <w:ind w:left="1135"/>
        <w:rPr>
          <w:lang w:eastAsia="en-US"/>
        </w:rPr>
      </w:pPr>
    </w:p>
    <w:p w14:paraId="184A67C3"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797B5A29" w14:textId="77777777" w:rsidR="00217BB2" w:rsidRDefault="0084335D">
      <w:pPr>
        <w:rPr>
          <w:lang w:val="en-US"/>
        </w:rPr>
      </w:pPr>
      <w:r>
        <w:rPr>
          <w:lang w:val="en-US"/>
        </w:rPr>
        <w:t>Although there are some similarities for supporting NR positioning for UEs in RRC_INACTIVE state and for UEs in RRC_INACTIVE state, different signaling and procedures, may need to be adopted for these two features. For the support of NR positioning for UEs in RRC_INACTIVE state, it seems all responses are positive. For the support NR positioning for UEs in RRC_IDLE, most of responses are positive, but a few companies believe a further investigation is needed, especially for UL positioning. Thus, it seems we need to have separate discussions on the support of the UE positioning in RRC_INACTIVE state and in RRC_IDLE state.</w:t>
      </w:r>
    </w:p>
    <w:p w14:paraId="0C3ECB30" w14:textId="77777777" w:rsidR="00217BB2" w:rsidRDefault="00217BB2">
      <w:pPr>
        <w:rPr>
          <w:lang w:val="en-US"/>
        </w:rPr>
      </w:pPr>
    </w:p>
    <w:p w14:paraId="6005A051" w14:textId="77777777" w:rsidR="00217BB2" w:rsidRDefault="0084335D">
      <w:pPr>
        <w:pStyle w:val="Heading3"/>
      </w:pPr>
      <w:bookmarkStart w:id="121" w:name="_Toc54553057"/>
      <w:bookmarkStart w:id="122" w:name="_Toc54552935"/>
      <w:r>
        <w:rPr>
          <w:highlight w:val="magenta"/>
        </w:rPr>
        <w:t>Proposal 5-1a</w:t>
      </w:r>
      <w:bookmarkEnd w:id="121"/>
      <w:bookmarkEnd w:id="122"/>
    </w:p>
    <w:p w14:paraId="52E41FE3" w14:textId="77777777" w:rsidR="00217BB2" w:rsidRDefault="0084335D">
      <w:pPr>
        <w:pStyle w:val="ListParagraph"/>
        <w:numPr>
          <w:ilvl w:val="0"/>
          <w:numId w:val="44"/>
        </w:numPr>
        <w:rPr>
          <w:rFonts w:eastAsia="MS Mincho"/>
          <w:szCs w:val="20"/>
          <w:lang w:val="en-GB"/>
        </w:rPr>
      </w:pPr>
      <w:r>
        <w:t>NR positioning for UEs in RRC_INACTIVE state is recommended for normative work, including</w:t>
      </w:r>
    </w:p>
    <w:p w14:paraId="14A826DA" w14:textId="77777777" w:rsidR="00217BB2" w:rsidRDefault="0084335D">
      <w:pPr>
        <w:pStyle w:val="ListParagraph"/>
        <w:numPr>
          <w:ilvl w:val="1"/>
          <w:numId w:val="44"/>
        </w:numPr>
        <w:rPr>
          <w:rFonts w:eastAsia="MS Mincho"/>
          <w:szCs w:val="20"/>
          <w:lang w:val="en-GB"/>
        </w:rPr>
      </w:pPr>
      <w:r>
        <w:t xml:space="preserve">DL, UL, DL+UL, and Multi-RTT positioning methods </w:t>
      </w:r>
    </w:p>
    <w:p w14:paraId="11E73571" w14:textId="77777777" w:rsidR="00217BB2" w:rsidRDefault="0084335D">
      <w:pPr>
        <w:pStyle w:val="ListParagraph"/>
        <w:numPr>
          <w:ilvl w:val="1"/>
          <w:numId w:val="44"/>
        </w:numPr>
        <w:rPr>
          <w:rFonts w:eastAsia="MS Mincho"/>
          <w:szCs w:val="20"/>
          <w:lang w:val="en-GB"/>
        </w:rPr>
      </w:pPr>
      <w:r>
        <w:t>UE-based and UE-assisted positioning solutions</w:t>
      </w:r>
    </w:p>
    <w:p w14:paraId="6DF9E506" w14:textId="77777777" w:rsidR="00217BB2" w:rsidRDefault="0084335D">
      <w:pPr>
        <w:numPr>
          <w:ilvl w:val="0"/>
          <w:numId w:val="44"/>
        </w:numPr>
        <w:spacing w:after="0" w:line="240" w:lineRule="auto"/>
      </w:pPr>
      <w:r>
        <w:t>The details of how to enable the UE positioning in RRC_ INACTIVE state, are left for further discussion in normative work, while may include, but not limited to the following aspects:</w:t>
      </w:r>
    </w:p>
    <w:p w14:paraId="26D40121" w14:textId="77777777" w:rsidR="00217BB2" w:rsidRDefault="0084335D">
      <w:pPr>
        <w:numPr>
          <w:ilvl w:val="1"/>
          <w:numId w:val="44"/>
        </w:numPr>
        <w:spacing w:after="0" w:line="240" w:lineRule="auto"/>
      </w:pPr>
      <w:r>
        <w:t xml:space="preserve">DL reference signals (e.g., DL PRS) for DL measurements </w:t>
      </w:r>
    </w:p>
    <w:p w14:paraId="2E3C22D6" w14:textId="77777777" w:rsidR="00217BB2" w:rsidRDefault="0084335D">
      <w:pPr>
        <w:numPr>
          <w:ilvl w:val="1"/>
          <w:numId w:val="44"/>
        </w:numPr>
        <w:spacing w:after="0" w:line="240" w:lineRule="auto"/>
      </w:pPr>
      <w:r>
        <w:t>UL reference signals (e.g., SRS for positioning, PRACH preambles) for UL measurements</w:t>
      </w:r>
    </w:p>
    <w:p w14:paraId="54112908" w14:textId="77777777" w:rsidR="00217BB2" w:rsidRDefault="0084335D">
      <w:pPr>
        <w:numPr>
          <w:ilvl w:val="1"/>
          <w:numId w:val="44"/>
        </w:numPr>
        <w:spacing w:after="0" w:line="240" w:lineRule="auto"/>
      </w:pPr>
      <w:r>
        <w:lastRenderedPageBreak/>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31600813" w14:textId="77777777" w:rsidR="00217BB2" w:rsidRDefault="00217BB2">
      <w:pPr>
        <w:spacing w:after="0" w:line="240" w:lineRule="auto"/>
        <w:ind w:left="360"/>
      </w:pPr>
    </w:p>
    <w:p w14:paraId="4C229785" w14:textId="77777777" w:rsidR="00217BB2" w:rsidRDefault="00217BB2">
      <w:pPr>
        <w:spacing w:after="0" w:line="240" w:lineRule="auto"/>
        <w:ind w:left="360"/>
      </w:pPr>
    </w:p>
    <w:p w14:paraId="661BA241"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1E92E8F3" w14:textId="77777777">
        <w:trPr>
          <w:trHeight w:val="260"/>
          <w:jc w:val="center"/>
        </w:trPr>
        <w:tc>
          <w:tcPr>
            <w:tcW w:w="1804" w:type="dxa"/>
          </w:tcPr>
          <w:p w14:paraId="4D2C88C1" w14:textId="77777777" w:rsidR="00217BB2" w:rsidRDefault="0084335D">
            <w:pPr>
              <w:spacing w:after="0"/>
              <w:rPr>
                <w:b/>
                <w:sz w:val="16"/>
                <w:szCs w:val="16"/>
              </w:rPr>
            </w:pPr>
            <w:r>
              <w:rPr>
                <w:b/>
                <w:sz w:val="16"/>
                <w:szCs w:val="16"/>
              </w:rPr>
              <w:t>Company</w:t>
            </w:r>
          </w:p>
        </w:tc>
        <w:tc>
          <w:tcPr>
            <w:tcW w:w="9230" w:type="dxa"/>
          </w:tcPr>
          <w:p w14:paraId="40873898" w14:textId="77777777" w:rsidR="00217BB2" w:rsidRDefault="0084335D">
            <w:pPr>
              <w:spacing w:after="0"/>
              <w:rPr>
                <w:b/>
                <w:sz w:val="16"/>
                <w:szCs w:val="16"/>
              </w:rPr>
            </w:pPr>
            <w:r>
              <w:rPr>
                <w:b/>
                <w:sz w:val="16"/>
                <w:szCs w:val="16"/>
              </w:rPr>
              <w:t xml:space="preserve">Comments </w:t>
            </w:r>
          </w:p>
        </w:tc>
      </w:tr>
      <w:tr w:rsidR="00217BB2" w14:paraId="63A35B01" w14:textId="77777777">
        <w:trPr>
          <w:trHeight w:val="253"/>
          <w:jc w:val="center"/>
        </w:trPr>
        <w:tc>
          <w:tcPr>
            <w:tcW w:w="1804" w:type="dxa"/>
          </w:tcPr>
          <w:p w14:paraId="04FF81EE" w14:textId="77777777" w:rsidR="00217BB2" w:rsidRDefault="0084335D">
            <w:pPr>
              <w:spacing w:after="0"/>
              <w:rPr>
                <w:rFonts w:cstheme="minorHAnsi"/>
                <w:sz w:val="16"/>
                <w:szCs w:val="16"/>
              </w:rPr>
            </w:pPr>
            <w:r>
              <w:rPr>
                <w:rFonts w:cstheme="minorHAnsi"/>
                <w:sz w:val="16"/>
                <w:szCs w:val="16"/>
              </w:rPr>
              <w:t>Nokia/NSB</w:t>
            </w:r>
          </w:p>
        </w:tc>
        <w:tc>
          <w:tcPr>
            <w:tcW w:w="9230" w:type="dxa"/>
          </w:tcPr>
          <w:p w14:paraId="59283E28"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Two minor comments: </w:t>
            </w:r>
          </w:p>
          <w:p w14:paraId="77E5754C" w14:textId="77777777" w:rsidR="00217BB2" w:rsidRDefault="0084335D">
            <w:pPr>
              <w:pStyle w:val="ListParagraph"/>
              <w:numPr>
                <w:ilvl w:val="0"/>
                <w:numId w:val="45"/>
              </w:numPr>
              <w:rPr>
                <w:rFonts w:eastAsiaTheme="minorEastAsia"/>
                <w:sz w:val="16"/>
                <w:szCs w:val="16"/>
                <w:lang w:eastAsia="zh-CN"/>
              </w:rPr>
            </w:pPr>
            <w:r>
              <w:rPr>
                <w:rFonts w:eastAsiaTheme="minorEastAsia"/>
                <w:sz w:val="16"/>
                <w:szCs w:val="16"/>
                <w:lang w:eastAsia="zh-CN"/>
              </w:rPr>
              <w:t xml:space="preserve">The first sub-bullet says DL+UL and Multi-RTT. I guess we don’t need to say multi-RTT on top of DL+UL. </w:t>
            </w:r>
          </w:p>
          <w:p w14:paraId="38D1CC9C" w14:textId="77777777" w:rsidR="00217BB2" w:rsidRDefault="0084335D">
            <w:pPr>
              <w:pStyle w:val="ListParagraph"/>
              <w:numPr>
                <w:ilvl w:val="0"/>
                <w:numId w:val="45"/>
              </w:numPr>
              <w:rPr>
                <w:rFonts w:eastAsiaTheme="minorEastAsia"/>
                <w:sz w:val="16"/>
                <w:szCs w:val="16"/>
                <w:lang w:eastAsia="zh-CN"/>
              </w:rPr>
            </w:pPr>
            <w:r>
              <w:rPr>
                <w:rFonts w:eastAsiaTheme="minorEastAsia"/>
                <w:sz w:val="16"/>
                <w:szCs w:val="16"/>
                <w:lang w:eastAsia="zh-CN"/>
              </w:rPr>
              <w:t>Under the 2</w:t>
            </w:r>
            <w:r>
              <w:rPr>
                <w:rFonts w:eastAsiaTheme="minorEastAsia"/>
                <w:sz w:val="16"/>
                <w:szCs w:val="16"/>
                <w:vertAlign w:val="superscript"/>
                <w:lang w:eastAsia="zh-CN"/>
              </w:rPr>
              <w:t>nd</w:t>
            </w:r>
            <w:r>
              <w:rPr>
                <w:rFonts w:eastAsiaTheme="minorEastAsia"/>
                <w:sz w:val="16"/>
                <w:szCs w:val="16"/>
                <w:lang w:eastAsia="zh-CN"/>
              </w:rPr>
              <w:t xml:space="preserve"> bullet, 1</w:t>
            </w:r>
            <w:r>
              <w:rPr>
                <w:rFonts w:eastAsiaTheme="minorEastAsia"/>
                <w:sz w:val="16"/>
                <w:szCs w:val="16"/>
                <w:vertAlign w:val="superscript"/>
                <w:lang w:eastAsia="zh-CN"/>
              </w:rPr>
              <w:t>st</w:t>
            </w:r>
            <w:r>
              <w:rPr>
                <w:rFonts w:eastAsiaTheme="minorEastAsia"/>
                <w:sz w:val="16"/>
                <w:szCs w:val="16"/>
                <w:lang w:eastAsia="zh-CN"/>
              </w:rPr>
              <w:t xml:space="preserve"> sub-bullet I don’t think any company has suggested a different RS for inactive in DL. We prefer to not mix this discussion with addition RS discussion.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217BB2" w14:paraId="1BD01054" w14:textId="77777777">
        <w:trPr>
          <w:trHeight w:val="253"/>
          <w:jc w:val="center"/>
        </w:trPr>
        <w:tc>
          <w:tcPr>
            <w:tcW w:w="1804" w:type="dxa"/>
          </w:tcPr>
          <w:p w14:paraId="0CE72981"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1B30022C" w14:textId="77777777" w:rsidR="00217BB2" w:rsidRDefault="0084335D">
            <w:pPr>
              <w:spacing w:after="0"/>
              <w:rPr>
                <w:rFonts w:eastAsiaTheme="minorEastAsia"/>
                <w:sz w:val="16"/>
                <w:szCs w:val="16"/>
                <w:lang w:eastAsia="zh-CN"/>
              </w:rPr>
            </w:pPr>
            <w:r>
              <w:rPr>
                <w:rFonts w:eastAsiaTheme="minorEastAsia"/>
                <w:sz w:val="16"/>
                <w:szCs w:val="16"/>
                <w:lang w:eastAsia="zh-CN"/>
              </w:rPr>
              <w:t>We support the proposal from the feature lead.</w:t>
            </w:r>
          </w:p>
        </w:tc>
      </w:tr>
      <w:tr w:rsidR="00217BB2" w14:paraId="4BFCF44E" w14:textId="77777777">
        <w:trPr>
          <w:trHeight w:val="253"/>
          <w:jc w:val="center"/>
        </w:trPr>
        <w:tc>
          <w:tcPr>
            <w:tcW w:w="1804" w:type="dxa"/>
          </w:tcPr>
          <w:p w14:paraId="180F1ECA"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71CEEAC"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We are supportive but we should try to try to clarify further the scope for the normative work. For example, why cannot we try to conclude which DL/UL RS to be used?   </w:t>
            </w:r>
          </w:p>
        </w:tc>
      </w:tr>
      <w:tr w:rsidR="00217BB2" w14:paraId="7890FBEF" w14:textId="77777777">
        <w:trPr>
          <w:trHeight w:val="253"/>
          <w:jc w:val="center"/>
        </w:trPr>
        <w:tc>
          <w:tcPr>
            <w:tcW w:w="1804" w:type="dxa"/>
          </w:tcPr>
          <w:p w14:paraId="42353A8A"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0F1390A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in </w:t>
            </w:r>
            <w:proofErr w:type="spellStart"/>
            <w:r>
              <w:rPr>
                <w:rFonts w:eastAsiaTheme="minorEastAsia" w:hint="eastAsia"/>
                <w:sz w:val="16"/>
                <w:szCs w:val="16"/>
                <w:lang w:eastAsia="zh-CN"/>
              </w:rPr>
              <w:t>NRPPa</w:t>
            </w:r>
            <w:proofErr w:type="spellEnd"/>
            <w:r>
              <w:rPr>
                <w:rFonts w:eastAsiaTheme="minorEastAsia" w:hint="eastAsia"/>
                <w:sz w:val="16"/>
                <w:szCs w:val="16"/>
                <w:lang w:eastAsia="zh-CN"/>
              </w:rPr>
              <w:t xml:space="preserve">, we </w:t>
            </w:r>
            <w:r>
              <w:rPr>
                <w:rFonts w:eastAsiaTheme="minorEastAsia"/>
                <w:sz w:val="16"/>
                <w:szCs w:val="16"/>
                <w:lang w:eastAsia="zh-CN"/>
              </w:rPr>
              <w:t>don't</w:t>
            </w:r>
            <w:r>
              <w:rPr>
                <w:rFonts w:eastAsiaTheme="minorEastAsia" w:hint="eastAsia"/>
                <w:sz w:val="16"/>
                <w:szCs w:val="16"/>
                <w:lang w:eastAsia="zh-CN"/>
              </w:rPr>
              <w:t xml:space="preserve"> </w:t>
            </w:r>
            <w:r>
              <w:rPr>
                <w:rFonts w:eastAsiaTheme="minorEastAsia"/>
                <w:sz w:val="16"/>
                <w:szCs w:val="16"/>
                <w:lang w:eastAsia="zh-CN"/>
              </w:rPr>
              <w:t xml:space="preserve">see multiple-RTT technique. Multiple-RTT can be realized by configuring UE RX-TX time difference measurement to the UE and configuring gNB RX-TX time different measurement to the gNB. So multiple-RTT techniques can be treated as the combining of DL measurement and UL measurement. Location server can also configure DL-RSTD measurement to the UE and configure UL-RTOA measurement to the gNB, which can be used to refine DL-RSTD measurement results (cancel sync error and in the </w:t>
            </w:r>
            <w:proofErr w:type="spellStart"/>
            <w:proofErr w:type="gramStart"/>
            <w:r>
              <w:rPr>
                <w:rFonts w:eastAsiaTheme="minorEastAsia"/>
                <w:sz w:val="16"/>
                <w:szCs w:val="16"/>
                <w:lang w:eastAsia="zh-CN"/>
              </w:rPr>
              <w:t>mean time</w:t>
            </w:r>
            <w:proofErr w:type="spellEnd"/>
            <w:proofErr w:type="gramEnd"/>
            <w:r>
              <w:rPr>
                <w:rFonts w:eastAsiaTheme="minorEastAsia"/>
                <w:sz w:val="16"/>
                <w:szCs w:val="16"/>
                <w:lang w:eastAsia="zh-CN"/>
              </w:rPr>
              <w:t xml:space="preserve"> estimate the sync error. So probably it is okay to just say DL, UL and DL+UL</w:t>
            </w:r>
          </w:p>
          <w:p w14:paraId="7CA24729" w14:textId="77777777" w:rsidR="00217BB2" w:rsidRDefault="0084335D">
            <w:pPr>
              <w:spacing w:after="0"/>
              <w:rPr>
                <w:rFonts w:eastAsia="PMingLiU"/>
                <w:sz w:val="16"/>
                <w:szCs w:val="16"/>
                <w:lang w:val="en-US" w:eastAsia="zh-TW"/>
              </w:rPr>
            </w:pPr>
            <w:r>
              <w:rPr>
                <w:rFonts w:eastAsiaTheme="minorEastAsia"/>
                <w:sz w:val="16"/>
                <w:szCs w:val="16"/>
                <w:lang w:eastAsia="zh-CN"/>
              </w:rPr>
              <w:t xml:space="preserve">2, we don't expect any new DL PRS design for RRC inactive state. </w:t>
            </w:r>
            <w:proofErr w:type="gramStart"/>
            <w:r>
              <w:rPr>
                <w:rFonts w:eastAsiaTheme="minorEastAsia"/>
                <w:sz w:val="16"/>
                <w:szCs w:val="16"/>
                <w:lang w:eastAsia="zh-CN"/>
              </w:rPr>
              <w:t>So</w:t>
            </w:r>
            <w:proofErr w:type="gramEnd"/>
            <w:r>
              <w:rPr>
                <w:rFonts w:eastAsiaTheme="minorEastAsia"/>
                <w:sz w:val="16"/>
                <w:szCs w:val="16"/>
                <w:lang w:eastAsia="zh-CN"/>
              </w:rPr>
              <w:t xml:space="preserve"> we are okay for </w:t>
            </w:r>
            <w:proofErr w:type="spellStart"/>
            <w:r>
              <w:rPr>
                <w:rFonts w:eastAsiaTheme="minorEastAsia"/>
                <w:sz w:val="16"/>
                <w:szCs w:val="16"/>
                <w:lang w:eastAsia="zh-CN"/>
              </w:rPr>
              <w:t>nokia’s</w:t>
            </w:r>
            <w:proofErr w:type="spellEnd"/>
            <w:r>
              <w:rPr>
                <w:rFonts w:eastAsiaTheme="minorEastAsia"/>
                <w:sz w:val="16"/>
                <w:szCs w:val="16"/>
                <w:lang w:eastAsia="zh-CN"/>
              </w:rPr>
              <w:t xml:space="preserve"> view of “change the first sub-bullet to Extending DL positioning measurements to </w:t>
            </w:r>
            <w:proofErr w:type="spellStart"/>
            <w:r>
              <w:rPr>
                <w:rFonts w:eastAsiaTheme="minorEastAsia"/>
                <w:sz w:val="16"/>
                <w:szCs w:val="16"/>
                <w:lang w:eastAsia="zh-CN"/>
              </w:rPr>
              <w:t>RRC_inactive</w:t>
            </w:r>
            <w:proofErr w:type="spellEnd"/>
            <w:r>
              <w:rPr>
                <w:rFonts w:eastAsiaTheme="minorEastAsia"/>
                <w:sz w:val="16"/>
                <w:szCs w:val="16"/>
                <w:lang w:eastAsia="zh-CN"/>
              </w:rPr>
              <w:t xml:space="preserve"> state”</w:t>
            </w:r>
          </w:p>
        </w:tc>
      </w:tr>
      <w:tr w:rsidR="00217BB2" w14:paraId="74933DF5" w14:textId="77777777">
        <w:trPr>
          <w:trHeight w:val="253"/>
          <w:jc w:val="center"/>
        </w:trPr>
        <w:tc>
          <w:tcPr>
            <w:tcW w:w="1804" w:type="dxa"/>
          </w:tcPr>
          <w:p w14:paraId="6D1DEC65"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002C02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5-1a.</w:t>
            </w:r>
          </w:p>
        </w:tc>
      </w:tr>
      <w:tr w:rsidR="00217BB2" w14:paraId="272DCD92" w14:textId="77777777">
        <w:trPr>
          <w:trHeight w:val="253"/>
          <w:jc w:val="center"/>
        </w:trPr>
        <w:tc>
          <w:tcPr>
            <w:tcW w:w="1804" w:type="dxa"/>
          </w:tcPr>
          <w:p w14:paraId="4FBCE85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D2B74D5"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r>
              <w:rPr>
                <w:rFonts w:eastAsiaTheme="minorEastAsia" w:hint="eastAsia"/>
                <w:sz w:val="16"/>
                <w:szCs w:val="16"/>
                <w:lang w:eastAsia="zh-CN"/>
              </w:rPr>
              <w:t xml:space="preserve"> </w:t>
            </w:r>
            <w:r>
              <w:rPr>
                <w:rFonts w:eastAsiaTheme="minorEastAsia"/>
                <w:sz w:val="16"/>
                <w:szCs w:val="16"/>
                <w:lang w:eastAsia="zh-CN"/>
              </w:rPr>
              <w:t>One thing to be clarified for both Proposal 5-1a and 5-1b, where only mentions RS configuration, measurement and reporting, are we excluding obtaining the location information (e.g., for UE-assisted positioning) in idle/inactive state?</w:t>
            </w:r>
          </w:p>
        </w:tc>
      </w:tr>
      <w:tr w:rsidR="00217BB2" w14:paraId="106EEEE0" w14:textId="77777777">
        <w:trPr>
          <w:trHeight w:val="253"/>
          <w:jc w:val="center"/>
        </w:trPr>
        <w:tc>
          <w:tcPr>
            <w:tcW w:w="1804" w:type="dxa"/>
          </w:tcPr>
          <w:p w14:paraId="23342ABD"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3586031"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2DFB55B9" w14:textId="77777777">
        <w:trPr>
          <w:trHeight w:val="253"/>
          <w:jc w:val="center"/>
        </w:trPr>
        <w:tc>
          <w:tcPr>
            <w:tcW w:w="1804" w:type="dxa"/>
          </w:tcPr>
          <w:p w14:paraId="0ACECE43" w14:textId="77777777"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3ACB8D5F" w14:textId="77777777" w:rsidR="00217BB2" w:rsidRDefault="0084335D">
            <w:pPr>
              <w:spacing w:after="0"/>
              <w:rPr>
                <w:rFonts w:eastAsiaTheme="minorEastAsia"/>
                <w:sz w:val="16"/>
                <w:szCs w:val="16"/>
                <w:lang w:eastAsia="zh-CN"/>
              </w:rPr>
            </w:pPr>
            <w:r>
              <w:rPr>
                <w:rFonts w:hint="eastAsia"/>
                <w:sz w:val="16"/>
                <w:szCs w:val="16"/>
              </w:rPr>
              <w:t>Support</w:t>
            </w:r>
          </w:p>
        </w:tc>
      </w:tr>
      <w:tr w:rsidR="00217BB2" w14:paraId="4998B998" w14:textId="77777777">
        <w:trPr>
          <w:trHeight w:val="253"/>
          <w:jc w:val="center"/>
        </w:trPr>
        <w:tc>
          <w:tcPr>
            <w:tcW w:w="1804" w:type="dxa"/>
          </w:tcPr>
          <w:p w14:paraId="1E145660"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D42753F"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297CB52B" w14:textId="77777777">
        <w:trPr>
          <w:trHeight w:val="253"/>
          <w:jc w:val="center"/>
        </w:trPr>
        <w:tc>
          <w:tcPr>
            <w:tcW w:w="1804" w:type="dxa"/>
          </w:tcPr>
          <w:p w14:paraId="0314CF8B"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506ABA5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delete the description of </w:t>
            </w:r>
            <w:r>
              <w:rPr>
                <w:rFonts w:eastAsiaTheme="minorEastAsia"/>
                <w:sz w:val="16"/>
                <w:szCs w:val="16"/>
                <w:lang w:eastAsia="zh-CN"/>
              </w:rPr>
              <w:t>‘</w:t>
            </w:r>
            <w:r>
              <w:rPr>
                <w:rFonts w:eastAsiaTheme="minorEastAsia" w:hint="eastAsia"/>
                <w:sz w:val="16"/>
                <w:szCs w:val="16"/>
                <w:lang w:eastAsia="zh-CN"/>
              </w:rPr>
              <w:t>Multi-RTT</w:t>
            </w:r>
            <w:r>
              <w:rPr>
                <w:rFonts w:eastAsiaTheme="minorEastAsia"/>
                <w:sz w:val="16"/>
                <w:szCs w:val="16"/>
                <w:lang w:eastAsia="zh-CN"/>
              </w:rPr>
              <w:t>’</w:t>
            </w:r>
            <w:r>
              <w:rPr>
                <w:rFonts w:eastAsiaTheme="minorEastAsia" w:hint="eastAsia"/>
                <w:sz w:val="16"/>
                <w:szCs w:val="16"/>
                <w:lang w:eastAsia="zh-CN"/>
              </w:rPr>
              <w:t xml:space="preserve"> in the first bullet, since DL+UL method includes Multi-RTT </w:t>
            </w:r>
            <w:r>
              <w:rPr>
                <w:rFonts w:eastAsiaTheme="minorEastAsia"/>
                <w:sz w:val="16"/>
                <w:szCs w:val="16"/>
                <w:lang w:eastAsia="zh-CN"/>
              </w:rPr>
              <w:t>method</w:t>
            </w:r>
            <w:r>
              <w:rPr>
                <w:rFonts w:eastAsiaTheme="minorEastAsia" w:hint="eastAsia"/>
                <w:sz w:val="16"/>
                <w:szCs w:val="16"/>
                <w:lang w:eastAsia="zh-CN"/>
              </w:rPr>
              <w:t>.</w:t>
            </w:r>
          </w:p>
        </w:tc>
      </w:tr>
      <w:tr w:rsidR="00217BB2" w14:paraId="75BB6476" w14:textId="77777777">
        <w:trPr>
          <w:trHeight w:val="253"/>
          <w:jc w:val="center"/>
        </w:trPr>
        <w:tc>
          <w:tcPr>
            <w:tcW w:w="1804" w:type="dxa"/>
          </w:tcPr>
          <w:p w14:paraId="303EF742"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7AA06123" w14:textId="77777777" w:rsidR="00217BB2" w:rsidRDefault="0084335D">
            <w:pPr>
              <w:spacing w:after="0"/>
              <w:rPr>
                <w:rFonts w:eastAsia="Malgun Gothic"/>
                <w:sz w:val="16"/>
                <w:szCs w:val="16"/>
                <w:lang w:eastAsia="ko-KR"/>
              </w:rPr>
            </w:pPr>
            <w:r>
              <w:rPr>
                <w:rFonts w:eastAsia="Malgun Gothic" w:hint="eastAsia"/>
                <w:sz w:val="16"/>
                <w:szCs w:val="16"/>
                <w:lang w:eastAsia="ko-KR"/>
              </w:rPr>
              <w:t xml:space="preserve">For the UEs </w:t>
            </w:r>
            <w:r>
              <w:rPr>
                <w:rFonts w:eastAsia="Malgun Gothic"/>
                <w:sz w:val="16"/>
                <w:szCs w:val="16"/>
                <w:lang w:eastAsia="ko-KR"/>
              </w:rPr>
              <w:t>in RRC inactive mode, SSB could also be used for DL RS.</w:t>
            </w:r>
          </w:p>
        </w:tc>
      </w:tr>
      <w:tr w:rsidR="00217BB2" w14:paraId="1698E361" w14:textId="77777777">
        <w:trPr>
          <w:trHeight w:val="253"/>
          <w:jc w:val="center"/>
        </w:trPr>
        <w:tc>
          <w:tcPr>
            <w:tcW w:w="1804" w:type="dxa"/>
          </w:tcPr>
          <w:p w14:paraId="310A00AC" w14:textId="77777777"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67C89F6C" w14:textId="77777777" w:rsidR="00217BB2" w:rsidRDefault="0084335D">
            <w:pPr>
              <w:spacing w:after="0"/>
              <w:rPr>
                <w:rFonts w:eastAsia="Malgun Gothic"/>
                <w:sz w:val="16"/>
                <w:szCs w:val="16"/>
                <w:lang w:eastAsia="ko-KR"/>
              </w:rPr>
            </w:pPr>
            <w:r>
              <w:rPr>
                <w:rFonts w:eastAsiaTheme="minorEastAsia" w:hint="eastAsia"/>
                <w:sz w:val="16"/>
                <w:szCs w:val="16"/>
                <w:lang w:val="en-US" w:eastAsia="zh-CN"/>
              </w:rPr>
              <w:t>Support</w:t>
            </w:r>
          </w:p>
        </w:tc>
      </w:tr>
      <w:tr w:rsidR="0084335D" w14:paraId="6E7449F8" w14:textId="77777777">
        <w:trPr>
          <w:trHeight w:val="253"/>
          <w:jc w:val="center"/>
        </w:trPr>
        <w:tc>
          <w:tcPr>
            <w:tcW w:w="1804" w:type="dxa"/>
          </w:tcPr>
          <w:p w14:paraId="0257BE5C" w14:textId="77777777"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7B2E72C9"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We suggest </w:t>
            </w:r>
            <w:proofErr w:type="gramStart"/>
            <w:r>
              <w:rPr>
                <w:rFonts w:eastAsiaTheme="minorEastAsia"/>
                <w:sz w:val="16"/>
                <w:szCs w:val="16"/>
                <w:lang w:eastAsia="zh-CN"/>
              </w:rPr>
              <w:t>to modify</w:t>
            </w:r>
            <w:proofErr w:type="gramEnd"/>
            <w:r>
              <w:rPr>
                <w:rFonts w:eastAsiaTheme="minorEastAsia"/>
                <w:sz w:val="16"/>
                <w:szCs w:val="16"/>
                <w:lang w:eastAsia="zh-CN"/>
              </w:rPr>
              <w:t xml:space="preserve"> the following </w:t>
            </w:r>
            <w:proofErr w:type="spellStart"/>
            <w:r>
              <w:rPr>
                <w:rFonts w:eastAsiaTheme="minorEastAsia"/>
                <w:sz w:val="16"/>
                <w:szCs w:val="16"/>
                <w:lang w:eastAsia="zh-CN"/>
              </w:rPr>
              <w:t>subbullet</w:t>
            </w:r>
            <w:proofErr w:type="spellEnd"/>
            <w:r>
              <w:rPr>
                <w:rFonts w:eastAsiaTheme="minorEastAsia"/>
                <w:sz w:val="16"/>
                <w:szCs w:val="16"/>
                <w:lang w:eastAsia="zh-CN"/>
              </w:rPr>
              <w:t xml:space="preserve"> to be more specific.</w:t>
            </w:r>
          </w:p>
          <w:p w14:paraId="3FF67F09" w14:textId="77777777" w:rsidR="0084335D" w:rsidRPr="00E32649" w:rsidRDefault="0084335D" w:rsidP="0084335D">
            <w:pPr>
              <w:numPr>
                <w:ilvl w:val="1"/>
                <w:numId w:val="44"/>
              </w:numPr>
              <w:spacing w:after="0" w:line="240" w:lineRule="auto"/>
              <w:rPr>
                <w:lang w:eastAsia="x-none"/>
              </w:rPr>
            </w:pPr>
            <w:ins w:id="123" w:author="Huawei" w:date="2020-10-27T18:09:00Z">
              <w:r>
                <w:t xml:space="preserve">Measurement of </w:t>
              </w:r>
            </w:ins>
            <w:r>
              <w:t xml:space="preserve">DL reference signals (e.g., DL PRS) </w:t>
            </w:r>
            <w:del w:id="124" w:author="Huawei" w:date="2020-10-27T18:09:00Z">
              <w:r w:rsidDel="0084335D">
                <w:delText>for DL measurements</w:delText>
              </w:r>
            </w:del>
          </w:p>
        </w:tc>
      </w:tr>
      <w:tr w:rsidR="003E1FB6" w14:paraId="14820960" w14:textId="77777777">
        <w:trPr>
          <w:trHeight w:val="253"/>
          <w:jc w:val="center"/>
        </w:trPr>
        <w:tc>
          <w:tcPr>
            <w:tcW w:w="1804" w:type="dxa"/>
          </w:tcPr>
          <w:p w14:paraId="7E4696CB" w14:textId="77777777"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7513D291" w14:textId="77777777" w:rsidR="003E1FB6" w:rsidRDefault="003E1FB6" w:rsidP="003E1FB6">
            <w:pPr>
              <w:spacing w:after="0"/>
              <w:rPr>
                <w:rFonts w:eastAsiaTheme="minorEastAsia"/>
                <w:sz w:val="16"/>
                <w:szCs w:val="16"/>
                <w:lang w:eastAsia="zh-CN"/>
              </w:rPr>
            </w:pPr>
            <w:r>
              <w:rPr>
                <w:rFonts w:eastAsiaTheme="minorEastAsia"/>
                <w:sz w:val="16"/>
                <w:szCs w:val="16"/>
                <w:lang w:eastAsia="zh-CN"/>
              </w:rPr>
              <w:t>Support</w:t>
            </w:r>
          </w:p>
        </w:tc>
      </w:tr>
      <w:tr w:rsidR="00E8348C" w14:paraId="1623520E" w14:textId="77777777" w:rsidTr="00E8348C">
        <w:tblPrEx>
          <w:jc w:val="left"/>
        </w:tblPrEx>
        <w:trPr>
          <w:trHeight w:val="253"/>
        </w:trPr>
        <w:tc>
          <w:tcPr>
            <w:tcW w:w="1804" w:type="dxa"/>
          </w:tcPr>
          <w:p w14:paraId="5BAE75B9" w14:textId="77777777" w:rsidR="00E8348C" w:rsidRDefault="00E8348C"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4EE72FD8" w14:textId="77777777" w:rsidR="00E8348C" w:rsidRDefault="00E8348C" w:rsidP="00CB2D87">
            <w:pPr>
              <w:spacing w:after="0"/>
              <w:rPr>
                <w:rFonts w:eastAsiaTheme="minorEastAsia"/>
                <w:sz w:val="16"/>
                <w:szCs w:val="16"/>
                <w:lang w:eastAsia="zh-CN"/>
              </w:rPr>
            </w:pPr>
            <w:r>
              <w:rPr>
                <w:rFonts w:eastAsiaTheme="minorEastAsia"/>
                <w:sz w:val="16"/>
                <w:szCs w:val="16"/>
                <w:lang w:eastAsia="zh-CN"/>
              </w:rPr>
              <w:t>Support.</w:t>
            </w:r>
          </w:p>
        </w:tc>
      </w:tr>
      <w:tr w:rsidR="00AF591B" w14:paraId="6A81F53B" w14:textId="77777777" w:rsidTr="00CB2D87">
        <w:trPr>
          <w:trHeight w:val="253"/>
          <w:jc w:val="center"/>
        </w:trPr>
        <w:tc>
          <w:tcPr>
            <w:tcW w:w="1804" w:type="dxa"/>
          </w:tcPr>
          <w:p w14:paraId="642DC506" w14:textId="77777777" w:rsidR="00AF591B" w:rsidRDefault="00AF591B"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AEC68EC" w14:textId="77777777" w:rsidR="00AF591B" w:rsidRDefault="00AF591B" w:rsidP="00CB2D87">
            <w:pPr>
              <w:spacing w:after="0"/>
              <w:rPr>
                <w:rFonts w:eastAsiaTheme="minorEastAsia"/>
                <w:sz w:val="16"/>
                <w:szCs w:val="16"/>
                <w:lang w:eastAsia="zh-CN"/>
              </w:rPr>
            </w:pPr>
            <w:r>
              <w:rPr>
                <w:rFonts w:eastAsiaTheme="minorEastAsia"/>
                <w:sz w:val="16"/>
                <w:szCs w:val="16"/>
                <w:lang w:eastAsia="zh-CN"/>
              </w:rPr>
              <w:t xml:space="preserve">Support in principle, but we would like </w:t>
            </w:r>
            <w:proofErr w:type="spellStart"/>
            <w:r>
              <w:rPr>
                <w:rFonts w:eastAsiaTheme="minorEastAsia"/>
                <w:sz w:val="16"/>
                <w:szCs w:val="16"/>
                <w:lang w:eastAsia="zh-CN"/>
              </w:rPr>
              <w:t>th</w:t>
            </w:r>
            <w:proofErr w:type="spellEnd"/>
            <w:r>
              <w:rPr>
                <w:rFonts w:eastAsiaTheme="minorEastAsia"/>
                <w:sz w:val="16"/>
                <w:szCs w:val="16"/>
                <w:lang w:eastAsia="zh-CN"/>
              </w:rPr>
              <w:t xml:space="preserve"> clarify what in this proposal is up to RAN1. We think that the only impact is on measurements for RAN1, e.g. on 38.215. RAN2 will probably capture observations/conclusions on the impact on their own specifications for this issue. </w:t>
            </w:r>
          </w:p>
        </w:tc>
      </w:tr>
      <w:tr w:rsidR="00AF591B" w14:paraId="22F67686" w14:textId="77777777" w:rsidTr="00E8348C">
        <w:tblPrEx>
          <w:jc w:val="left"/>
        </w:tblPrEx>
        <w:trPr>
          <w:trHeight w:val="253"/>
        </w:trPr>
        <w:tc>
          <w:tcPr>
            <w:tcW w:w="1804" w:type="dxa"/>
          </w:tcPr>
          <w:p w14:paraId="3AABDBDD" w14:textId="5FC770A4" w:rsidR="00AF591B" w:rsidRDefault="002335F2" w:rsidP="00CB2D87">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6E1E7EE1" w14:textId="51376FCD" w:rsidR="00AF591B" w:rsidRDefault="009758FD" w:rsidP="00CB2D87">
            <w:pPr>
              <w:spacing w:after="0"/>
              <w:rPr>
                <w:rFonts w:eastAsiaTheme="minorEastAsia"/>
                <w:sz w:val="16"/>
                <w:szCs w:val="16"/>
                <w:lang w:eastAsia="zh-CN"/>
              </w:rPr>
            </w:pPr>
            <w:r>
              <w:rPr>
                <w:rFonts w:eastAsiaTheme="minorEastAsia"/>
                <w:sz w:val="16"/>
                <w:szCs w:val="16"/>
                <w:lang w:eastAsia="zh-CN"/>
              </w:rPr>
              <w:t>Support but we need to clarify in the agreement what should be RAN1 scope</w:t>
            </w:r>
          </w:p>
        </w:tc>
      </w:tr>
    </w:tbl>
    <w:p w14:paraId="640F9BBB" w14:textId="77777777" w:rsidR="00217BB2" w:rsidRDefault="00217BB2"/>
    <w:p w14:paraId="45D63B10" w14:textId="77777777" w:rsidR="00E8348C" w:rsidRDefault="00E8348C"/>
    <w:p w14:paraId="46A49E64" w14:textId="77777777" w:rsidR="00E8348C" w:rsidRDefault="00E8348C"/>
    <w:p w14:paraId="345D4A68" w14:textId="77777777" w:rsidR="00217BB2" w:rsidRDefault="0084335D">
      <w:pPr>
        <w:pStyle w:val="Heading3"/>
      </w:pPr>
      <w:bookmarkStart w:id="125" w:name="_Toc54553058"/>
      <w:bookmarkStart w:id="126" w:name="_Toc54552936"/>
      <w:r>
        <w:rPr>
          <w:highlight w:val="magenta"/>
        </w:rPr>
        <w:t>Proposal 5-1b</w:t>
      </w:r>
      <w:bookmarkEnd w:id="125"/>
      <w:bookmarkEnd w:id="126"/>
    </w:p>
    <w:p w14:paraId="79FC36B8" w14:textId="77777777" w:rsidR="00217BB2" w:rsidRDefault="0084335D">
      <w:pPr>
        <w:pStyle w:val="ListParagraph"/>
        <w:numPr>
          <w:ilvl w:val="0"/>
          <w:numId w:val="44"/>
        </w:numPr>
        <w:rPr>
          <w:rFonts w:eastAsia="MS Mincho"/>
          <w:szCs w:val="20"/>
          <w:lang w:val="en-GB"/>
        </w:rPr>
      </w:pPr>
      <w:r>
        <w:t>NR positioning for UEs in RRC_ IDLE state is recommended for normative work, including</w:t>
      </w:r>
    </w:p>
    <w:p w14:paraId="5BCC20DC" w14:textId="77777777" w:rsidR="00217BB2" w:rsidRDefault="0084335D">
      <w:pPr>
        <w:pStyle w:val="ListParagraph"/>
        <w:numPr>
          <w:ilvl w:val="1"/>
          <w:numId w:val="44"/>
        </w:numPr>
        <w:rPr>
          <w:rFonts w:eastAsia="MS Mincho"/>
          <w:szCs w:val="20"/>
          <w:lang w:val="en-GB"/>
        </w:rPr>
      </w:pPr>
      <w:r>
        <w:t xml:space="preserve">DL, UL, and Multi-RTT positioning methods </w:t>
      </w:r>
    </w:p>
    <w:p w14:paraId="4115870A" w14:textId="77777777" w:rsidR="00217BB2" w:rsidRDefault="0084335D">
      <w:pPr>
        <w:pStyle w:val="ListParagraph"/>
        <w:numPr>
          <w:ilvl w:val="1"/>
          <w:numId w:val="44"/>
        </w:numPr>
        <w:rPr>
          <w:rFonts w:eastAsia="MS Mincho"/>
          <w:szCs w:val="20"/>
          <w:lang w:val="en-GB"/>
        </w:rPr>
      </w:pPr>
      <w:r>
        <w:t>UE-based and UE-assisted positioning solutions</w:t>
      </w:r>
    </w:p>
    <w:p w14:paraId="71EA72C8" w14:textId="77777777" w:rsidR="00217BB2" w:rsidRDefault="0084335D">
      <w:pPr>
        <w:numPr>
          <w:ilvl w:val="0"/>
          <w:numId w:val="44"/>
        </w:numPr>
        <w:spacing w:after="0" w:line="240" w:lineRule="auto"/>
      </w:pPr>
      <w:r>
        <w:t>The details of how to enable the UE positioning in RRC_ IDLE state, are left for further discussion in normative work, while may include, but not limited to the following aspects:</w:t>
      </w:r>
    </w:p>
    <w:p w14:paraId="4A424EED" w14:textId="77777777" w:rsidR="00217BB2" w:rsidRDefault="0084335D">
      <w:pPr>
        <w:numPr>
          <w:ilvl w:val="1"/>
          <w:numId w:val="44"/>
        </w:numPr>
        <w:spacing w:after="0" w:line="240" w:lineRule="auto"/>
      </w:pPr>
      <w:r>
        <w:t xml:space="preserve">DL reference signals (e.g., DL PRS) for DL measurements </w:t>
      </w:r>
    </w:p>
    <w:p w14:paraId="6CDAC611" w14:textId="77777777" w:rsidR="00217BB2" w:rsidRDefault="0084335D">
      <w:pPr>
        <w:numPr>
          <w:ilvl w:val="1"/>
          <w:numId w:val="44"/>
        </w:numPr>
        <w:spacing w:after="0" w:line="240" w:lineRule="auto"/>
      </w:pPr>
      <w:r>
        <w:t>UL reference signals (e.g., SRS for positioning, PRACH preambles) for UL measurements</w:t>
      </w:r>
    </w:p>
    <w:p w14:paraId="1FED7091" w14:textId="77777777" w:rsidR="00217BB2" w:rsidRDefault="0084335D">
      <w:pPr>
        <w:numPr>
          <w:ilvl w:val="1"/>
          <w:numId w:val="44"/>
        </w:numPr>
        <w:spacing w:after="0" w:line="240" w:lineRule="auto"/>
      </w:pPr>
      <w:r>
        <w:t xml:space="preserve">Signalling and procedures for support the assistance data delivery, DL-PRS configuration, UL SRS for positioning resource configuration, measurement reporting), which may be developed based on the enhancements of existing signalling and procedures (e.g., existing 2-step and/or 4-step PRACH procedures, paging procedure, small data transmission). </w:t>
      </w:r>
    </w:p>
    <w:p w14:paraId="73041DD9" w14:textId="77777777" w:rsidR="00217BB2" w:rsidRDefault="00217BB2">
      <w:pPr>
        <w:spacing w:after="0" w:line="240" w:lineRule="auto"/>
        <w:ind w:left="360"/>
      </w:pPr>
    </w:p>
    <w:p w14:paraId="7FFA105B" w14:textId="77777777" w:rsidR="00217BB2" w:rsidRDefault="00217BB2">
      <w:pPr>
        <w:spacing w:after="0" w:line="240" w:lineRule="auto"/>
        <w:ind w:left="360"/>
      </w:pPr>
    </w:p>
    <w:p w14:paraId="37525D15" w14:textId="77777777" w:rsidR="00217BB2" w:rsidRDefault="00217BB2">
      <w:pPr>
        <w:spacing w:after="0" w:line="240" w:lineRule="auto"/>
        <w:ind w:left="360"/>
      </w:pPr>
    </w:p>
    <w:p w14:paraId="6DC9C95D"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223D6832" w14:textId="77777777">
        <w:trPr>
          <w:trHeight w:val="260"/>
          <w:jc w:val="center"/>
        </w:trPr>
        <w:tc>
          <w:tcPr>
            <w:tcW w:w="1804" w:type="dxa"/>
          </w:tcPr>
          <w:p w14:paraId="713EF3B6" w14:textId="77777777" w:rsidR="00217BB2" w:rsidRDefault="0084335D">
            <w:pPr>
              <w:spacing w:after="0"/>
              <w:rPr>
                <w:b/>
                <w:sz w:val="16"/>
                <w:szCs w:val="16"/>
              </w:rPr>
            </w:pPr>
            <w:r>
              <w:rPr>
                <w:b/>
                <w:sz w:val="16"/>
                <w:szCs w:val="16"/>
              </w:rPr>
              <w:t>Company</w:t>
            </w:r>
          </w:p>
        </w:tc>
        <w:tc>
          <w:tcPr>
            <w:tcW w:w="9230" w:type="dxa"/>
          </w:tcPr>
          <w:p w14:paraId="171881EF" w14:textId="77777777" w:rsidR="00217BB2" w:rsidRDefault="0084335D">
            <w:pPr>
              <w:spacing w:after="0"/>
              <w:rPr>
                <w:b/>
                <w:sz w:val="16"/>
                <w:szCs w:val="16"/>
              </w:rPr>
            </w:pPr>
            <w:r>
              <w:rPr>
                <w:b/>
                <w:sz w:val="16"/>
                <w:szCs w:val="16"/>
              </w:rPr>
              <w:t xml:space="preserve">Comments </w:t>
            </w:r>
          </w:p>
        </w:tc>
      </w:tr>
      <w:tr w:rsidR="00217BB2" w14:paraId="73481CC1" w14:textId="77777777">
        <w:trPr>
          <w:trHeight w:val="253"/>
          <w:jc w:val="center"/>
        </w:trPr>
        <w:tc>
          <w:tcPr>
            <w:tcW w:w="1804" w:type="dxa"/>
          </w:tcPr>
          <w:p w14:paraId="28D30CC0" w14:textId="77777777" w:rsidR="00217BB2" w:rsidRDefault="0084335D">
            <w:pPr>
              <w:spacing w:after="0"/>
              <w:rPr>
                <w:rFonts w:cstheme="minorHAnsi"/>
                <w:sz w:val="16"/>
                <w:szCs w:val="16"/>
              </w:rPr>
            </w:pPr>
            <w:r>
              <w:rPr>
                <w:rFonts w:cstheme="minorHAnsi"/>
                <w:sz w:val="16"/>
                <w:szCs w:val="16"/>
              </w:rPr>
              <w:t>Nokia/NSB</w:t>
            </w:r>
          </w:p>
        </w:tc>
        <w:tc>
          <w:tcPr>
            <w:tcW w:w="9230" w:type="dxa"/>
          </w:tcPr>
          <w:p w14:paraId="439CD946"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Okay. </w:t>
            </w:r>
          </w:p>
        </w:tc>
      </w:tr>
      <w:tr w:rsidR="00217BB2" w14:paraId="075906D9" w14:textId="77777777">
        <w:trPr>
          <w:trHeight w:val="253"/>
          <w:jc w:val="center"/>
        </w:trPr>
        <w:tc>
          <w:tcPr>
            <w:tcW w:w="1804" w:type="dxa"/>
          </w:tcPr>
          <w:p w14:paraId="30841F83"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57B9A0C2"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0E89E262" w14:textId="77777777">
        <w:trPr>
          <w:trHeight w:val="253"/>
          <w:jc w:val="center"/>
        </w:trPr>
        <w:tc>
          <w:tcPr>
            <w:tcW w:w="1804" w:type="dxa"/>
          </w:tcPr>
          <w:p w14:paraId="7D687A89"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2C31D374" w14:textId="77777777"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RRC idle state, we only consider DL only UE based, which should have been supported according to existing specification. </w:t>
            </w:r>
          </w:p>
        </w:tc>
      </w:tr>
      <w:tr w:rsidR="00217BB2" w14:paraId="16B140E2" w14:textId="77777777">
        <w:trPr>
          <w:trHeight w:val="253"/>
          <w:jc w:val="center"/>
        </w:trPr>
        <w:tc>
          <w:tcPr>
            <w:tcW w:w="1804" w:type="dxa"/>
          </w:tcPr>
          <w:p w14:paraId="5ABE89E4"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ABCC3D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5-1b.</w:t>
            </w:r>
          </w:p>
        </w:tc>
      </w:tr>
      <w:tr w:rsidR="00217BB2" w14:paraId="37772186" w14:textId="77777777">
        <w:trPr>
          <w:trHeight w:val="253"/>
          <w:jc w:val="center"/>
        </w:trPr>
        <w:tc>
          <w:tcPr>
            <w:tcW w:w="1804" w:type="dxa"/>
          </w:tcPr>
          <w:p w14:paraId="2912DFAA"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541B5420" w14:textId="77777777" w:rsidR="00217BB2" w:rsidRDefault="0084335D">
            <w:pPr>
              <w:spacing w:after="0"/>
              <w:rPr>
                <w:rFonts w:eastAsiaTheme="minorEastAsia"/>
                <w:sz w:val="16"/>
                <w:szCs w:val="16"/>
                <w:lang w:eastAsia="zh-CN"/>
              </w:rPr>
            </w:pPr>
            <w:r>
              <w:rPr>
                <w:rFonts w:eastAsiaTheme="minorEastAsia"/>
                <w:sz w:val="16"/>
                <w:szCs w:val="16"/>
                <w:lang w:eastAsia="zh-CN"/>
              </w:rPr>
              <w:t>Support. See comments for Proposal 5-1a.</w:t>
            </w:r>
          </w:p>
        </w:tc>
      </w:tr>
      <w:tr w:rsidR="00217BB2" w14:paraId="6761CD81" w14:textId="77777777">
        <w:trPr>
          <w:trHeight w:val="253"/>
          <w:jc w:val="center"/>
        </w:trPr>
        <w:tc>
          <w:tcPr>
            <w:tcW w:w="1804" w:type="dxa"/>
          </w:tcPr>
          <w:p w14:paraId="704DD99C"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5A21DE5" w14:textId="77777777" w:rsidR="00217BB2" w:rsidRDefault="0084335D">
            <w:pPr>
              <w:spacing w:after="0"/>
              <w:rPr>
                <w:rFonts w:eastAsiaTheme="minorEastAsia"/>
                <w:sz w:val="16"/>
                <w:szCs w:val="16"/>
                <w:lang w:eastAsia="zh-CN"/>
              </w:rPr>
            </w:pPr>
            <w:r>
              <w:rPr>
                <w:rFonts w:eastAsiaTheme="minorEastAsia"/>
                <w:sz w:val="16"/>
                <w:szCs w:val="16"/>
                <w:lang w:eastAsia="zh-CN"/>
              </w:rPr>
              <w:t>Lower priority compared to RRC_INACTIVE</w:t>
            </w:r>
          </w:p>
        </w:tc>
      </w:tr>
      <w:tr w:rsidR="00217BB2" w14:paraId="41F4EE96" w14:textId="77777777">
        <w:trPr>
          <w:trHeight w:val="253"/>
          <w:jc w:val="center"/>
        </w:trPr>
        <w:tc>
          <w:tcPr>
            <w:tcW w:w="1804" w:type="dxa"/>
          </w:tcPr>
          <w:p w14:paraId="2E15BCAF" w14:textId="77777777" w:rsidR="00217BB2" w:rsidRDefault="0084335D">
            <w:pPr>
              <w:spacing w:after="0"/>
              <w:rPr>
                <w:rFonts w:eastAsiaTheme="minorEastAsia" w:cstheme="minorHAnsi"/>
                <w:sz w:val="16"/>
                <w:szCs w:val="16"/>
                <w:lang w:eastAsia="zh-CN"/>
              </w:rPr>
            </w:pPr>
            <w:r>
              <w:rPr>
                <w:rFonts w:cstheme="minorHAnsi" w:hint="eastAsia"/>
                <w:sz w:val="16"/>
                <w:szCs w:val="16"/>
              </w:rPr>
              <w:t>NTT DOCOMO</w:t>
            </w:r>
          </w:p>
        </w:tc>
        <w:tc>
          <w:tcPr>
            <w:tcW w:w="9230" w:type="dxa"/>
          </w:tcPr>
          <w:p w14:paraId="12F451DB" w14:textId="77777777" w:rsidR="00217BB2" w:rsidRDefault="0084335D">
            <w:pPr>
              <w:spacing w:after="0"/>
              <w:rPr>
                <w:rFonts w:eastAsiaTheme="minorEastAsia"/>
                <w:sz w:val="16"/>
                <w:szCs w:val="16"/>
                <w:lang w:eastAsia="zh-CN"/>
              </w:rPr>
            </w:pPr>
            <w:r>
              <w:rPr>
                <w:rFonts w:hint="eastAsia"/>
                <w:sz w:val="16"/>
                <w:szCs w:val="16"/>
              </w:rPr>
              <w:t>Support</w:t>
            </w:r>
          </w:p>
        </w:tc>
      </w:tr>
      <w:tr w:rsidR="00217BB2" w14:paraId="4EC19486" w14:textId="77777777">
        <w:trPr>
          <w:trHeight w:val="253"/>
          <w:jc w:val="center"/>
        </w:trPr>
        <w:tc>
          <w:tcPr>
            <w:tcW w:w="1804" w:type="dxa"/>
          </w:tcPr>
          <w:p w14:paraId="6C71DAE3" w14:textId="77777777" w:rsidR="00217BB2" w:rsidRDefault="0084335D">
            <w:pPr>
              <w:spacing w:after="0"/>
              <w:rPr>
                <w:rFonts w:cstheme="minorHAnsi"/>
                <w:sz w:val="16"/>
                <w:szCs w:val="16"/>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66E733F8" w14:textId="77777777" w:rsidR="00217BB2" w:rsidRDefault="0084335D">
            <w:pPr>
              <w:spacing w:after="0"/>
              <w:rPr>
                <w:sz w:val="16"/>
                <w:szCs w:val="16"/>
              </w:rPr>
            </w:pPr>
            <w:r>
              <w:rPr>
                <w:rFonts w:eastAsiaTheme="minorEastAsia"/>
                <w:sz w:val="16"/>
                <w:szCs w:val="16"/>
                <w:lang w:eastAsia="zh-CN"/>
              </w:rPr>
              <w:t>Support the proposal</w:t>
            </w:r>
          </w:p>
        </w:tc>
      </w:tr>
      <w:tr w:rsidR="00217BB2" w14:paraId="71A4C44B" w14:textId="77777777">
        <w:trPr>
          <w:trHeight w:val="253"/>
          <w:jc w:val="center"/>
        </w:trPr>
        <w:tc>
          <w:tcPr>
            <w:tcW w:w="1804" w:type="dxa"/>
          </w:tcPr>
          <w:p w14:paraId="736BB3F1"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5E30789"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Support. And we propose to change the description of </w:t>
            </w:r>
            <w:r>
              <w:rPr>
                <w:rFonts w:eastAsiaTheme="minorEastAsia"/>
                <w:sz w:val="16"/>
                <w:szCs w:val="16"/>
                <w:lang w:eastAsia="zh-CN"/>
              </w:rPr>
              <w:t>‘</w:t>
            </w:r>
            <w:r>
              <w:rPr>
                <w:rFonts w:eastAsiaTheme="minorEastAsia" w:hint="eastAsia"/>
                <w:sz w:val="16"/>
                <w:szCs w:val="16"/>
                <w:lang w:eastAsia="zh-CN"/>
              </w:rPr>
              <w:t>Multi-RTT method</w:t>
            </w:r>
            <w:proofErr w:type="gramStart"/>
            <w:r>
              <w:rPr>
                <w:rFonts w:eastAsiaTheme="minorEastAsia"/>
                <w:sz w:val="16"/>
                <w:szCs w:val="16"/>
                <w:lang w:eastAsia="zh-CN"/>
              </w:rPr>
              <w:t>’</w:t>
            </w:r>
            <w:r>
              <w:rPr>
                <w:rFonts w:eastAsiaTheme="minorEastAsia" w:hint="eastAsia"/>
                <w:sz w:val="16"/>
                <w:szCs w:val="16"/>
                <w:lang w:eastAsia="zh-CN"/>
              </w:rPr>
              <w:t xml:space="preserve">  to</w:t>
            </w:r>
            <w:proofErr w:type="gramEnd"/>
            <w:r>
              <w:rPr>
                <w:rFonts w:eastAsiaTheme="minorEastAsia" w:hint="eastAsia"/>
                <w:sz w:val="16"/>
                <w:szCs w:val="16"/>
                <w:lang w:eastAsia="zh-CN"/>
              </w:rPr>
              <w:t xml:space="preserve"> </w:t>
            </w:r>
            <w:r>
              <w:rPr>
                <w:rFonts w:eastAsiaTheme="minorEastAsia"/>
                <w:sz w:val="16"/>
                <w:szCs w:val="16"/>
                <w:lang w:eastAsia="zh-CN"/>
              </w:rPr>
              <w:t>‘</w:t>
            </w:r>
            <w:r>
              <w:rPr>
                <w:rFonts w:eastAsiaTheme="minorEastAsia" w:hint="eastAsia"/>
                <w:sz w:val="16"/>
                <w:szCs w:val="16"/>
                <w:lang w:eastAsia="zh-CN"/>
              </w:rPr>
              <w:t>DL+UL method</w:t>
            </w:r>
            <w:r>
              <w:rPr>
                <w:rFonts w:eastAsiaTheme="minorEastAsia"/>
                <w:sz w:val="16"/>
                <w:szCs w:val="16"/>
                <w:lang w:eastAsia="zh-CN"/>
              </w:rPr>
              <w:t>’</w:t>
            </w:r>
            <w:r>
              <w:rPr>
                <w:rFonts w:eastAsiaTheme="minorEastAsia" w:hint="eastAsia"/>
                <w:sz w:val="16"/>
                <w:szCs w:val="16"/>
                <w:lang w:eastAsia="zh-CN"/>
              </w:rPr>
              <w:t xml:space="preserve"> in the first bullet to a</w:t>
            </w:r>
            <w:r>
              <w:rPr>
                <w:rFonts w:eastAsiaTheme="minorEastAsia"/>
                <w:sz w:val="16"/>
                <w:szCs w:val="16"/>
                <w:lang w:eastAsia="zh-CN"/>
              </w:rPr>
              <w:t>li</w:t>
            </w:r>
            <w:r>
              <w:rPr>
                <w:rFonts w:eastAsiaTheme="minorEastAsia" w:hint="eastAsia"/>
                <w:sz w:val="16"/>
                <w:szCs w:val="16"/>
                <w:lang w:eastAsia="zh-CN"/>
              </w:rPr>
              <w:t>gn with proposal 5-1a.</w:t>
            </w:r>
          </w:p>
        </w:tc>
      </w:tr>
      <w:tr w:rsidR="00217BB2" w14:paraId="4D732D8F" w14:textId="77777777">
        <w:trPr>
          <w:trHeight w:val="253"/>
          <w:jc w:val="center"/>
        </w:trPr>
        <w:tc>
          <w:tcPr>
            <w:tcW w:w="1804" w:type="dxa"/>
          </w:tcPr>
          <w:p w14:paraId="590B73EB"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9230" w:type="dxa"/>
          </w:tcPr>
          <w:p w14:paraId="276AF62F"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14:paraId="06312EF9" w14:textId="77777777">
        <w:trPr>
          <w:trHeight w:val="253"/>
          <w:jc w:val="center"/>
        </w:trPr>
        <w:tc>
          <w:tcPr>
            <w:tcW w:w="1804" w:type="dxa"/>
          </w:tcPr>
          <w:p w14:paraId="56A7A189" w14:textId="77777777"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9230" w:type="dxa"/>
          </w:tcPr>
          <w:p w14:paraId="77ECF5C2"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We think DL measurement in IDLE state should be prioritized over other enhancements.</w:t>
            </w:r>
          </w:p>
          <w:p w14:paraId="589D1061" w14:textId="77777777" w:rsidR="0084335D" w:rsidRPr="0084335D" w:rsidRDefault="0084335D" w:rsidP="0084335D">
            <w:pPr>
              <w:spacing w:after="0"/>
              <w:rPr>
                <w:rFonts w:eastAsiaTheme="minorEastAsia"/>
                <w:sz w:val="16"/>
                <w:szCs w:val="16"/>
                <w:lang w:eastAsia="zh-CN"/>
              </w:rPr>
            </w:pPr>
          </w:p>
          <w:p w14:paraId="1C8A51A7"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 xml:space="preserve">In addition, we suggest </w:t>
            </w:r>
            <w:proofErr w:type="gramStart"/>
            <w:r>
              <w:rPr>
                <w:rFonts w:eastAsiaTheme="minorEastAsia"/>
                <w:sz w:val="16"/>
                <w:szCs w:val="16"/>
                <w:lang w:eastAsia="zh-CN"/>
              </w:rPr>
              <w:t>to modify</w:t>
            </w:r>
            <w:proofErr w:type="gramEnd"/>
            <w:r>
              <w:rPr>
                <w:rFonts w:eastAsiaTheme="minorEastAsia"/>
                <w:sz w:val="16"/>
                <w:szCs w:val="16"/>
                <w:lang w:eastAsia="zh-CN"/>
              </w:rPr>
              <w:t xml:space="preserve"> the following </w:t>
            </w:r>
            <w:proofErr w:type="spellStart"/>
            <w:r>
              <w:rPr>
                <w:rFonts w:eastAsiaTheme="minorEastAsia"/>
                <w:sz w:val="16"/>
                <w:szCs w:val="16"/>
                <w:lang w:eastAsia="zh-CN"/>
              </w:rPr>
              <w:t>subbullets</w:t>
            </w:r>
            <w:proofErr w:type="spellEnd"/>
            <w:r>
              <w:rPr>
                <w:rFonts w:eastAsiaTheme="minorEastAsia"/>
                <w:sz w:val="16"/>
                <w:szCs w:val="16"/>
                <w:lang w:eastAsia="zh-CN"/>
              </w:rPr>
              <w:t xml:space="preserve"> to be more specific.</w:t>
            </w:r>
          </w:p>
          <w:p w14:paraId="016B232D" w14:textId="77777777" w:rsidR="0084335D" w:rsidRPr="00E32649" w:rsidRDefault="0084335D" w:rsidP="0084335D">
            <w:pPr>
              <w:numPr>
                <w:ilvl w:val="1"/>
                <w:numId w:val="44"/>
              </w:numPr>
              <w:spacing w:after="0" w:line="240" w:lineRule="auto"/>
              <w:rPr>
                <w:lang w:eastAsia="x-none"/>
              </w:rPr>
            </w:pPr>
            <w:ins w:id="127" w:author="Huawei" w:date="2020-10-27T18:10:00Z">
              <w:r>
                <w:rPr>
                  <w:lang w:eastAsia="x-none"/>
                </w:rPr>
                <w:t xml:space="preserve">Measurement of </w:t>
              </w:r>
            </w:ins>
            <w:r>
              <w:rPr>
                <w:lang w:eastAsia="x-none"/>
              </w:rPr>
              <w:t xml:space="preserve">DL reference signals (e.g., DL PRS) </w:t>
            </w:r>
            <w:del w:id="128" w:author="Huawei" w:date="2020-10-27T18:10:00Z">
              <w:r w:rsidDel="0084335D">
                <w:rPr>
                  <w:lang w:eastAsia="x-none"/>
                </w:rPr>
                <w:delText>for DL measurements</w:delText>
              </w:r>
            </w:del>
          </w:p>
        </w:tc>
      </w:tr>
      <w:tr w:rsidR="003E1FB6" w14:paraId="771B9E7D" w14:textId="77777777">
        <w:trPr>
          <w:trHeight w:val="253"/>
          <w:jc w:val="center"/>
        </w:trPr>
        <w:tc>
          <w:tcPr>
            <w:tcW w:w="1804" w:type="dxa"/>
          </w:tcPr>
          <w:p w14:paraId="27E3ADB9" w14:textId="77777777"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9230" w:type="dxa"/>
          </w:tcPr>
          <w:p w14:paraId="648C5812" w14:textId="77777777" w:rsidR="003E1FB6" w:rsidRDefault="003E1FB6" w:rsidP="003E1FB6">
            <w:pPr>
              <w:spacing w:after="0"/>
              <w:rPr>
                <w:rFonts w:eastAsiaTheme="minorEastAsia"/>
                <w:sz w:val="16"/>
                <w:szCs w:val="16"/>
                <w:lang w:eastAsia="zh-CN"/>
              </w:rPr>
            </w:pPr>
            <w:r>
              <w:rPr>
                <w:rFonts w:eastAsiaTheme="minorEastAsia"/>
                <w:sz w:val="16"/>
                <w:szCs w:val="16"/>
                <w:lang w:eastAsia="zh-CN"/>
              </w:rPr>
              <w:t>Support</w:t>
            </w:r>
          </w:p>
        </w:tc>
      </w:tr>
      <w:tr w:rsidR="00491063" w14:paraId="090050D5" w14:textId="77777777" w:rsidTr="00491063">
        <w:tblPrEx>
          <w:jc w:val="left"/>
        </w:tblPrEx>
        <w:trPr>
          <w:trHeight w:val="253"/>
        </w:trPr>
        <w:tc>
          <w:tcPr>
            <w:tcW w:w="1804" w:type="dxa"/>
          </w:tcPr>
          <w:p w14:paraId="799C11CD" w14:textId="77777777" w:rsidR="00491063" w:rsidRDefault="00491063"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7363D0FE" w14:textId="77777777" w:rsidR="00491063" w:rsidRDefault="00491063" w:rsidP="00CB2D87">
            <w:pPr>
              <w:spacing w:after="0"/>
              <w:rPr>
                <w:rFonts w:eastAsiaTheme="minorEastAsia"/>
                <w:sz w:val="16"/>
                <w:szCs w:val="16"/>
                <w:lang w:eastAsia="zh-CN"/>
              </w:rPr>
            </w:pPr>
            <w:r>
              <w:rPr>
                <w:rFonts w:eastAsiaTheme="minorEastAsia"/>
                <w:sz w:val="16"/>
                <w:szCs w:val="16"/>
                <w:lang w:eastAsia="zh-CN"/>
              </w:rPr>
              <w:t xml:space="preserve">For L1 perspective we are supportive, but the final decision should be done </w:t>
            </w:r>
            <w:proofErr w:type="gramStart"/>
            <w:r>
              <w:rPr>
                <w:rFonts w:eastAsiaTheme="minorEastAsia"/>
                <w:sz w:val="16"/>
                <w:szCs w:val="16"/>
                <w:lang w:eastAsia="zh-CN"/>
              </w:rPr>
              <w:t>taken into account</w:t>
            </w:r>
            <w:proofErr w:type="gramEnd"/>
            <w:r>
              <w:rPr>
                <w:rFonts w:eastAsiaTheme="minorEastAsia"/>
                <w:sz w:val="16"/>
                <w:szCs w:val="16"/>
                <w:lang w:eastAsia="zh-CN"/>
              </w:rPr>
              <w:t xml:space="preserve"> RAN2 conclusions/comments. </w:t>
            </w:r>
          </w:p>
          <w:p w14:paraId="5755934A" w14:textId="77777777" w:rsidR="00491063" w:rsidRDefault="00491063" w:rsidP="00CB2D87">
            <w:pPr>
              <w:spacing w:after="0"/>
              <w:rPr>
                <w:rFonts w:eastAsiaTheme="minorEastAsia"/>
                <w:sz w:val="16"/>
                <w:szCs w:val="16"/>
                <w:lang w:eastAsia="zh-CN"/>
              </w:rPr>
            </w:pPr>
            <w:r>
              <w:rPr>
                <w:rFonts w:eastAsiaTheme="minorEastAsia"/>
                <w:sz w:val="16"/>
                <w:szCs w:val="16"/>
                <w:lang w:eastAsia="zh-CN"/>
              </w:rPr>
              <w:t xml:space="preserve">It cannot be decided by RAN1 only. </w:t>
            </w:r>
          </w:p>
        </w:tc>
      </w:tr>
      <w:tr w:rsidR="00E75EB4" w14:paraId="0DCDBA4A" w14:textId="77777777" w:rsidTr="00CB2D87">
        <w:trPr>
          <w:trHeight w:val="253"/>
          <w:jc w:val="center"/>
        </w:trPr>
        <w:tc>
          <w:tcPr>
            <w:tcW w:w="1804" w:type="dxa"/>
          </w:tcPr>
          <w:p w14:paraId="3F131513" w14:textId="77777777" w:rsidR="00E75EB4" w:rsidRDefault="00E75EB4"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A1C614D" w14:textId="77777777" w:rsidR="00E75EB4" w:rsidRDefault="00E75EB4" w:rsidP="00CB2D87">
            <w:pPr>
              <w:spacing w:after="0"/>
              <w:rPr>
                <w:rFonts w:eastAsiaTheme="minorEastAsia"/>
                <w:sz w:val="16"/>
                <w:szCs w:val="16"/>
                <w:lang w:eastAsia="zh-CN"/>
              </w:rPr>
            </w:pPr>
            <w:r>
              <w:rPr>
                <w:rFonts w:eastAsiaTheme="minorEastAsia"/>
                <w:sz w:val="16"/>
                <w:szCs w:val="16"/>
                <w:lang w:eastAsia="zh-CN"/>
              </w:rPr>
              <w:t xml:space="preserve">Support in principle, but we would like </w:t>
            </w:r>
            <w:proofErr w:type="spellStart"/>
            <w:r>
              <w:rPr>
                <w:rFonts w:eastAsiaTheme="minorEastAsia"/>
                <w:sz w:val="16"/>
                <w:szCs w:val="16"/>
                <w:lang w:eastAsia="zh-CN"/>
              </w:rPr>
              <w:t>th</w:t>
            </w:r>
            <w:proofErr w:type="spellEnd"/>
            <w:r>
              <w:rPr>
                <w:rFonts w:eastAsiaTheme="minorEastAsia"/>
                <w:sz w:val="16"/>
                <w:szCs w:val="16"/>
                <w:lang w:eastAsia="zh-CN"/>
              </w:rPr>
              <w:t xml:space="preserve"> clarify what in this proposal is up to RAN1. We think that the only impact is on measurements for RAN1, e.g. on 38.215. RAN2 will probably capture observations/conclusions on the impact on their own specifications for this issue. </w:t>
            </w:r>
          </w:p>
        </w:tc>
      </w:tr>
      <w:tr w:rsidR="00E75EB4" w14:paraId="34586B24" w14:textId="77777777" w:rsidTr="00491063">
        <w:tblPrEx>
          <w:jc w:val="left"/>
        </w:tblPrEx>
        <w:trPr>
          <w:trHeight w:val="253"/>
        </w:trPr>
        <w:tc>
          <w:tcPr>
            <w:tcW w:w="1804" w:type="dxa"/>
          </w:tcPr>
          <w:p w14:paraId="3286303B" w14:textId="2AB9A01D" w:rsidR="00E75EB4" w:rsidRDefault="009758FD" w:rsidP="00CB2D87">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60F50F4A" w14:textId="28DDD9A3" w:rsidR="00E75EB4" w:rsidRDefault="009758FD" w:rsidP="00CB2D87">
            <w:pPr>
              <w:spacing w:after="0"/>
              <w:rPr>
                <w:rFonts w:eastAsiaTheme="minorEastAsia"/>
                <w:sz w:val="16"/>
                <w:szCs w:val="16"/>
                <w:lang w:eastAsia="zh-CN"/>
              </w:rPr>
            </w:pPr>
            <w:r>
              <w:rPr>
                <w:rFonts w:eastAsiaTheme="minorEastAsia"/>
                <w:sz w:val="16"/>
                <w:szCs w:val="16"/>
                <w:lang w:eastAsia="zh-CN"/>
              </w:rPr>
              <w:t xml:space="preserve">Support but we need to clarify in the agreement what should be RAN1 scope </w:t>
            </w:r>
          </w:p>
        </w:tc>
      </w:tr>
    </w:tbl>
    <w:p w14:paraId="6C29B1C6" w14:textId="77777777" w:rsidR="00217BB2" w:rsidRDefault="00217BB2"/>
    <w:p w14:paraId="1695F431" w14:textId="77777777" w:rsidR="00217BB2" w:rsidRDefault="00217BB2">
      <w:pPr>
        <w:rPr>
          <w:lang w:eastAsia="en-US"/>
        </w:rPr>
      </w:pPr>
    </w:p>
    <w:p w14:paraId="11C5A7A3" w14:textId="77777777" w:rsidR="00217BB2" w:rsidRDefault="0084335D">
      <w:pPr>
        <w:pStyle w:val="Heading2"/>
        <w:tabs>
          <w:tab w:val="left" w:pos="432"/>
        </w:tabs>
        <w:ind w:left="576" w:hanging="576"/>
      </w:pPr>
      <w:bookmarkStart w:id="129" w:name="_Toc48211462"/>
      <w:bookmarkStart w:id="130" w:name="_Toc54553059"/>
      <w:bookmarkStart w:id="131" w:name="_Toc54552937"/>
      <w:r>
        <w:t>On-demand PRS</w:t>
      </w:r>
      <w:bookmarkEnd w:id="129"/>
      <w:r>
        <w:t>, A-PRS, and SP-PRS</w:t>
      </w:r>
      <w:bookmarkEnd w:id="130"/>
      <w:bookmarkEnd w:id="131"/>
    </w:p>
    <w:p w14:paraId="66BCD5A7"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755D65C5" w14:textId="77777777" w:rsidR="00217BB2" w:rsidRDefault="0084335D">
      <w:pPr>
        <w:rPr>
          <w:lang w:eastAsia="en-US"/>
        </w:rPr>
      </w:pPr>
      <w:r>
        <w:rPr>
          <w:lang w:eastAsia="en-US"/>
        </w:rPr>
        <w:t>In RAN1#102-e, the following agreement was made related to A-PRS, SP-PRS and On-demand PRS</w:t>
      </w:r>
    </w:p>
    <w:tbl>
      <w:tblPr>
        <w:tblStyle w:val="TableGrid"/>
        <w:tblW w:w="0" w:type="auto"/>
        <w:tblLook w:val="04A0" w:firstRow="1" w:lastRow="0" w:firstColumn="1" w:lastColumn="0" w:noHBand="0" w:noVBand="1"/>
      </w:tblPr>
      <w:tblGrid>
        <w:gridCol w:w="10790"/>
      </w:tblGrid>
      <w:tr w:rsidR="00217BB2" w14:paraId="1641D001" w14:textId="77777777">
        <w:tc>
          <w:tcPr>
            <w:tcW w:w="10790" w:type="dxa"/>
          </w:tcPr>
          <w:p w14:paraId="1B162B4F" w14:textId="77777777" w:rsidR="00217BB2" w:rsidRDefault="0084335D">
            <w:r>
              <w:rPr>
                <w:highlight w:val="green"/>
              </w:rPr>
              <w:t>Agreement:</w:t>
            </w:r>
          </w:p>
          <w:p w14:paraId="3C88292D" w14:textId="77777777" w:rsidR="00217BB2" w:rsidRDefault="0084335D">
            <w:pPr>
              <w:numPr>
                <w:ilvl w:val="0"/>
                <w:numId w:val="41"/>
              </w:numPr>
              <w:spacing w:after="0" w:line="240" w:lineRule="auto"/>
            </w:pPr>
            <w:r>
              <w:t>Semi-persistent and a-periodic transmission and reception of DL PRS will be investigated in Rel-17.</w:t>
            </w:r>
          </w:p>
          <w:p w14:paraId="4EA07505" w14:textId="77777777" w:rsidR="00217BB2" w:rsidRDefault="0084335D">
            <w:pPr>
              <w:numPr>
                <w:ilvl w:val="1"/>
                <w:numId w:val="41"/>
              </w:numPr>
              <w:spacing w:after="0" w:line="240" w:lineRule="auto"/>
            </w:pPr>
            <w:r>
              <w:t>FFS: the details on when and how to enable semi-persistent and a-periodic DL PRS</w:t>
            </w:r>
          </w:p>
          <w:p w14:paraId="7CB61A34" w14:textId="77777777" w:rsidR="00217BB2" w:rsidRDefault="0084335D">
            <w:pPr>
              <w:numPr>
                <w:ilvl w:val="1"/>
                <w:numId w:val="41"/>
              </w:numPr>
              <w:spacing w:after="0" w:line="240" w:lineRule="auto"/>
            </w:pPr>
            <w:r>
              <w:t>FFS: to be supported for which positioning methods, e.g.,</w:t>
            </w:r>
          </w:p>
          <w:p w14:paraId="7118317A" w14:textId="77777777" w:rsidR="00217BB2" w:rsidRDefault="0084335D">
            <w:pPr>
              <w:numPr>
                <w:ilvl w:val="2"/>
                <w:numId w:val="41"/>
              </w:numPr>
              <w:spacing w:after="0" w:line="240" w:lineRule="auto"/>
            </w:pPr>
            <w:r>
              <w:rPr>
                <w:rFonts w:cs="Times"/>
              </w:rPr>
              <w:t>UE-assisted and/or UE-based positioning</w:t>
            </w:r>
          </w:p>
          <w:p w14:paraId="482F0770" w14:textId="77777777" w:rsidR="00217BB2" w:rsidRDefault="0084335D">
            <w:pPr>
              <w:numPr>
                <w:ilvl w:val="2"/>
                <w:numId w:val="41"/>
              </w:numPr>
              <w:spacing w:after="0" w:line="240" w:lineRule="auto"/>
            </w:pPr>
            <w:r>
              <w:rPr>
                <w:rFonts w:cs="Times"/>
              </w:rPr>
              <w:t>DL positioning and/or Multi-RTT</w:t>
            </w:r>
          </w:p>
          <w:p w14:paraId="4F3D1FBD" w14:textId="77777777" w:rsidR="00217BB2" w:rsidRDefault="0084335D">
            <w:pPr>
              <w:numPr>
                <w:ilvl w:val="0"/>
                <w:numId w:val="41"/>
              </w:numPr>
              <w:spacing w:after="0" w:line="240" w:lineRule="auto"/>
            </w:pPr>
            <w:r>
              <w:t>On-demand transmission and reception of DL PRS will be investigated in Rel-17.</w:t>
            </w:r>
          </w:p>
          <w:p w14:paraId="76F77D82" w14:textId="77777777" w:rsidR="00217BB2" w:rsidRDefault="0084335D">
            <w:pPr>
              <w:numPr>
                <w:ilvl w:val="1"/>
                <w:numId w:val="41"/>
              </w:numPr>
              <w:spacing w:after="0" w:line="240" w:lineRule="auto"/>
            </w:pPr>
            <w:r>
              <w:t>FFS: the details on when and how to enable on-demand DL PRS</w:t>
            </w:r>
          </w:p>
          <w:p w14:paraId="0F96DAFE" w14:textId="77777777" w:rsidR="00217BB2" w:rsidRDefault="0084335D">
            <w:pPr>
              <w:numPr>
                <w:ilvl w:val="1"/>
                <w:numId w:val="41"/>
              </w:numPr>
              <w:spacing w:after="0" w:line="240" w:lineRule="auto"/>
            </w:pPr>
            <w:r>
              <w:t>FFS: to be supported for which positioning methods, e.g.,</w:t>
            </w:r>
          </w:p>
          <w:p w14:paraId="295BF201" w14:textId="77777777" w:rsidR="00217BB2" w:rsidRDefault="0084335D">
            <w:pPr>
              <w:numPr>
                <w:ilvl w:val="2"/>
                <w:numId w:val="41"/>
              </w:numPr>
              <w:spacing w:after="0" w:line="240" w:lineRule="auto"/>
              <w:rPr>
                <w:rFonts w:cs="Times"/>
              </w:rPr>
            </w:pPr>
            <w:r>
              <w:rPr>
                <w:rFonts w:cs="Times"/>
              </w:rPr>
              <w:t>UE-assisted and/or UE-based positioning</w:t>
            </w:r>
          </w:p>
          <w:p w14:paraId="475FDEE3" w14:textId="77777777" w:rsidR="00217BB2" w:rsidRDefault="0084335D">
            <w:pPr>
              <w:numPr>
                <w:ilvl w:val="2"/>
                <w:numId w:val="41"/>
              </w:numPr>
              <w:spacing w:after="0" w:line="240" w:lineRule="auto"/>
              <w:rPr>
                <w:rFonts w:cs="Times"/>
              </w:rPr>
            </w:pPr>
            <w:r>
              <w:rPr>
                <w:rFonts w:cs="Times"/>
              </w:rPr>
              <w:t>DL positioning and/or Multi-RTT</w:t>
            </w:r>
          </w:p>
          <w:p w14:paraId="43F69217" w14:textId="77777777" w:rsidR="00217BB2" w:rsidRDefault="0084335D">
            <w:pPr>
              <w:numPr>
                <w:ilvl w:val="0"/>
                <w:numId w:val="41"/>
              </w:numPr>
              <w:spacing w:after="0" w:line="240" w:lineRule="auto"/>
              <w:rPr>
                <w:rFonts w:eastAsia="Batang"/>
                <w:szCs w:val="24"/>
              </w:rPr>
            </w:pPr>
            <w:r>
              <w:t xml:space="preserve">Notes: </w:t>
            </w:r>
          </w:p>
          <w:p w14:paraId="654F5E36" w14:textId="77777777" w:rsidR="00217BB2" w:rsidRDefault="0084335D">
            <w:pPr>
              <w:numPr>
                <w:ilvl w:val="1"/>
                <w:numId w:val="41"/>
              </w:numPr>
              <w:spacing w:after="0" w:line="240" w:lineRule="auto"/>
            </w:pPr>
            <w:r>
              <w:t>Semi-persistent means MAC-CE triggered</w:t>
            </w:r>
          </w:p>
          <w:p w14:paraId="30DE2000" w14:textId="77777777" w:rsidR="00217BB2" w:rsidRDefault="0084335D">
            <w:pPr>
              <w:numPr>
                <w:ilvl w:val="1"/>
                <w:numId w:val="41"/>
              </w:numPr>
              <w:spacing w:after="0" w:line="240" w:lineRule="auto"/>
            </w:pPr>
            <w:r>
              <w:t>Aperiodic would correspond to DCI-triggered</w:t>
            </w:r>
          </w:p>
          <w:p w14:paraId="547E666F" w14:textId="77777777" w:rsidR="00217BB2" w:rsidRDefault="0084335D">
            <w:pPr>
              <w:numPr>
                <w:ilvl w:val="1"/>
                <w:numId w:val="41"/>
              </w:numPr>
              <w:spacing w:after="0" w:line="240" w:lineRule="auto"/>
            </w:pPr>
            <w:r>
              <w:t xml:space="preserve">On-demand corresponds to the UE-initiated or network-initiated request of PRS and/or SRS. So, it is NOT the same as whether PRS is DCI-triggered or MAC-CE triggered. It is about UE or LMF request/suggesting/recommending specific PRS pattern, ON/OFF, periodicity, BW, etc. </w:t>
            </w:r>
          </w:p>
          <w:p w14:paraId="102C8047" w14:textId="77777777" w:rsidR="00217BB2" w:rsidRDefault="00217BB2">
            <w:pPr>
              <w:rPr>
                <w:lang w:eastAsia="en-US"/>
              </w:rPr>
            </w:pPr>
          </w:p>
        </w:tc>
      </w:tr>
    </w:tbl>
    <w:p w14:paraId="75D57048" w14:textId="77777777" w:rsidR="00217BB2" w:rsidRDefault="00217BB2">
      <w:pPr>
        <w:rPr>
          <w:lang w:eastAsia="en-US"/>
        </w:rPr>
      </w:pPr>
    </w:p>
    <w:p w14:paraId="184163A8" w14:textId="77777777" w:rsidR="00217BB2" w:rsidRDefault="0084335D">
      <w:pPr>
        <w:pStyle w:val="Subtitle"/>
        <w:rPr>
          <w:rFonts w:ascii="Times New Roman" w:hAnsi="Times New Roman" w:cs="Times New Roman"/>
        </w:rPr>
      </w:pPr>
      <w:r>
        <w:rPr>
          <w:rFonts w:ascii="Times New Roman" w:hAnsi="Times New Roman" w:cs="Times New Roman"/>
        </w:rPr>
        <w:lastRenderedPageBreak/>
        <w:t>Submitted Proposals</w:t>
      </w:r>
    </w:p>
    <w:p w14:paraId="1F98F448" w14:textId="77777777" w:rsidR="00217BB2" w:rsidRDefault="0084335D">
      <w:pPr>
        <w:pStyle w:val="3GPPAgreements"/>
      </w:pPr>
      <w:r>
        <w:t>(</w:t>
      </w:r>
      <w:proofErr w:type="spellStart"/>
      <w:r>
        <w:t>Futurewei</w:t>
      </w:r>
      <w:proofErr w:type="spellEnd"/>
      <w:r>
        <w:t>) Proposal 1:</w:t>
      </w:r>
    </w:p>
    <w:p w14:paraId="49E0363D" w14:textId="77777777" w:rsidR="00217BB2" w:rsidRDefault="0084335D">
      <w:pPr>
        <w:pStyle w:val="3GPPAgreements"/>
        <w:numPr>
          <w:ilvl w:val="1"/>
          <w:numId w:val="23"/>
        </w:numPr>
      </w:pPr>
      <w:r>
        <w:t>On-demand DL PRS transmissions can be triggered by the UE through UL signaling e.g. uplink control signaling or dedicated pre-allocated UL SRS resources. On-demand PRS configurations should support at least the same configurability as in Rel-16 e.g. transmission period, multiple periods and muting.</w:t>
      </w:r>
    </w:p>
    <w:p w14:paraId="398D91F6" w14:textId="77777777" w:rsidR="00217BB2" w:rsidRDefault="0084335D">
      <w:pPr>
        <w:pStyle w:val="3GPPAgreements"/>
      </w:pPr>
      <w:r>
        <w:t>(</w:t>
      </w:r>
      <w:proofErr w:type="spellStart"/>
      <w:r>
        <w:t>Futurewei</w:t>
      </w:r>
      <w:proofErr w:type="spellEnd"/>
      <w:r>
        <w:t>) Proposal 2:</w:t>
      </w:r>
    </w:p>
    <w:p w14:paraId="07254F01" w14:textId="77777777" w:rsidR="00217BB2" w:rsidRDefault="0084335D">
      <w:pPr>
        <w:pStyle w:val="3GPPAgreements"/>
        <w:numPr>
          <w:ilvl w:val="1"/>
          <w:numId w:val="23"/>
        </w:numPr>
      </w:pPr>
      <w:r>
        <w:t>On-demand DL PRS transmissions should be supported for both UE-assisted and UE-based positioning, including DL positioning and Multi-RTT</w:t>
      </w:r>
    </w:p>
    <w:p w14:paraId="3D549B87" w14:textId="77777777" w:rsidR="00217BB2" w:rsidRDefault="0084335D">
      <w:pPr>
        <w:pStyle w:val="3GPPAgreements"/>
      </w:pPr>
      <w:r>
        <w:t xml:space="preserve"> (Huawei) Proposal 10:</w:t>
      </w:r>
    </w:p>
    <w:p w14:paraId="71DF4C6D" w14:textId="77777777" w:rsidR="00217BB2" w:rsidRDefault="0084335D">
      <w:pPr>
        <w:pStyle w:val="3GPPAgreements"/>
        <w:numPr>
          <w:ilvl w:val="1"/>
          <w:numId w:val="23"/>
        </w:numPr>
      </w:pPr>
      <w:r>
        <w:t xml:space="preserve"> Rel-17 should support the following 3 types of PRS requested by LMF</w:t>
      </w:r>
    </w:p>
    <w:p w14:paraId="1E83EF41" w14:textId="77777777" w:rsidR="00217BB2" w:rsidRDefault="0084335D">
      <w:pPr>
        <w:pStyle w:val="3GPPAgreements"/>
        <w:numPr>
          <w:ilvl w:val="2"/>
          <w:numId w:val="23"/>
        </w:numPr>
      </w:pPr>
      <w:r>
        <w:rPr>
          <w:rFonts w:hint="eastAsia"/>
        </w:rPr>
        <w:t>Type 1 5GC periodic PRS</w:t>
      </w:r>
    </w:p>
    <w:p w14:paraId="467E5B9E" w14:textId="77777777" w:rsidR="00217BB2" w:rsidRDefault="0084335D">
      <w:pPr>
        <w:pStyle w:val="3GPPAgreements"/>
        <w:numPr>
          <w:ilvl w:val="2"/>
          <w:numId w:val="23"/>
        </w:numPr>
      </w:pPr>
      <w:r>
        <w:rPr>
          <w:rFonts w:hint="eastAsia"/>
        </w:rPr>
        <w:t>Type 2 5GC semi-persistent PRS</w:t>
      </w:r>
    </w:p>
    <w:p w14:paraId="788D8F6A" w14:textId="77777777" w:rsidR="00217BB2" w:rsidRDefault="0084335D">
      <w:pPr>
        <w:pStyle w:val="3GPPAgreements"/>
        <w:numPr>
          <w:ilvl w:val="2"/>
          <w:numId w:val="23"/>
        </w:numPr>
      </w:pPr>
      <w:r>
        <w:rPr>
          <w:rFonts w:hint="eastAsia"/>
        </w:rPr>
        <w:t>Type 3 5GC aperiodic PRS</w:t>
      </w:r>
    </w:p>
    <w:p w14:paraId="69C3DF99" w14:textId="77777777" w:rsidR="00217BB2" w:rsidRDefault="0084335D">
      <w:pPr>
        <w:pStyle w:val="3GPPAgreements"/>
      </w:pPr>
      <w:r>
        <w:t>(vivo)Proposal 4:</w:t>
      </w:r>
    </w:p>
    <w:p w14:paraId="1A65E7CC" w14:textId="77777777" w:rsidR="00217BB2" w:rsidRDefault="0084335D">
      <w:pPr>
        <w:pStyle w:val="3GPPAgreements"/>
        <w:numPr>
          <w:ilvl w:val="1"/>
          <w:numId w:val="23"/>
        </w:numPr>
      </w:pPr>
      <w:r>
        <w:rPr>
          <w:rFonts w:hint="eastAsia"/>
        </w:rPr>
        <w:t xml:space="preserve">For on-demand PRS positioning, support at least one of the following </w:t>
      </w:r>
      <w:proofErr w:type="gramStart"/>
      <w:r>
        <w:rPr>
          <w:rFonts w:hint="eastAsia"/>
        </w:rPr>
        <w:t>behavior</w:t>
      </w:r>
      <w:proofErr w:type="gramEnd"/>
      <w:r>
        <w:rPr>
          <w:rFonts w:hint="eastAsia"/>
        </w:rPr>
        <w:t>:</w:t>
      </w:r>
    </w:p>
    <w:p w14:paraId="527A3036" w14:textId="77777777" w:rsidR="00217BB2" w:rsidRDefault="0084335D">
      <w:pPr>
        <w:pStyle w:val="3GPPAgreements"/>
        <w:numPr>
          <w:ilvl w:val="2"/>
          <w:numId w:val="23"/>
        </w:numPr>
      </w:pPr>
      <w:r>
        <w:rPr>
          <w:rFonts w:hint="eastAsia"/>
        </w:rPr>
        <w:t>Option1:</w:t>
      </w:r>
    </w:p>
    <w:p w14:paraId="34985CD0" w14:textId="77777777" w:rsidR="00217BB2" w:rsidRDefault="0084335D">
      <w:pPr>
        <w:pStyle w:val="3GPPAgreements"/>
        <w:numPr>
          <w:ilvl w:val="3"/>
          <w:numId w:val="23"/>
        </w:numPr>
      </w:pPr>
      <w:r>
        <w:rPr>
          <w:rFonts w:hint="eastAsia"/>
        </w:rPr>
        <w:t xml:space="preserve">Support the request/suggesting/recommending message from UE or LMF to gNB for suggesting a configuration of on-demand PRS </w:t>
      </w:r>
    </w:p>
    <w:p w14:paraId="542D5F31" w14:textId="77777777" w:rsidR="00217BB2" w:rsidRDefault="0084335D">
      <w:pPr>
        <w:pStyle w:val="3GPPAgreements"/>
        <w:numPr>
          <w:ilvl w:val="3"/>
          <w:numId w:val="23"/>
        </w:numPr>
      </w:pPr>
      <w:r>
        <w:rPr>
          <w:rFonts w:hint="eastAsia"/>
        </w:rPr>
        <w:t xml:space="preserve">Support configuring a or multiple on-demand PRS for the response the requesting </w:t>
      </w:r>
    </w:p>
    <w:p w14:paraId="6BA9CD83" w14:textId="77777777" w:rsidR="00217BB2" w:rsidRDefault="0084335D">
      <w:pPr>
        <w:pStyle w:val="3GPPAgreements"/>
        <w:numPr>
          <w:ilvl w:val="2"/>
          <w:numId w:val="23"/>
        </w:numPr>
      </w:pPr>
      <w:r>
        <w:rPr>
          <w:rFonts w:hint="eastAsia"/>
        </w:rPr>
        <w:t>Option 2:</w:t>
      </w:r>
    </w:p>
    <w:p w14:paraId="6C3E1E50" w14:textId="77777777" w:rsidR="00217BB2" w:rsidRDefault="0084335D">
      <w:pPr>
        <w:pStyle w:val="3GPPAgreements"/>
        <w:numPr>
          <w:ilvl w:val="3"/>
          <w:numId w:val="23"/>
        </w:numPr>
      </w:pPr>
      <w:r>
        <w:rPr>
          <w:rFonts w:hint="eastAsia"/>
        </w:rPr>
        <w:t xml:space="preserve">Support pre-configuring multiple on-demand PRS for requesting </w:t>
      </w:r>
    </w:p>
    <w:p w14:paraId="261DC97E" w14:textId="77777777" w:rsidR="00217BB2" w:rsidRDefault="0084335D">
      <w:pPr>
        <w:pStyle w:val="3GPPAgreements"/>
        <w:numPr>
          <w:ilvl w:val="3"/>
          <w:numId w:val="23"/>
        </w:numPr>
      </w:pPr>
      <w:r>
        <w:rPr>
          <w:rFonts w:hint="eastAsia"/>
        </w:rPr>
        <w:t>Support the request message or trigger message with an on-demand PRS from UE or LMF to gNB for the transmitting of on-demand PRS.</w:t>
      </w:r>
    </w:p>
    <w:p w14:paraId="5FC7A5F0" w14:textId="77777777" w:rsidR="00217BB2" w:rsidRDefault="0084335D">
      <w:pPr>
        <w:pStyle w:val="3GPPAgreements"/>
      </w:pPr>
      <w:r>
        <w:t>(vivo)Proposal 5:</w:t>
      </w:r>
    </w:p>
    <w:p w14:paraId="0935C6C0" w14:textId="77777777" w:rsidR="00217BB2" w:rsidRDefault="0084335D">
      <w:pPr>
        <w:pStyle w:val="3GPPAgreements"/>
        <w:numPr>
          <w:ilvl w:val="1"/>
          <w:numId w:val="23"/>
        </w:numPr>
      </w:pPr>
      <w:r>
        <w:rPr>
          <w:rFonts w:hint="eastAsia"/>
        </w:rPr>
        <w:t>Configuring on-demand PRS within a flexible window as a specific PRS pattern can be considered in Rel-17.</w:t>
      </w:r>
    </w:p>
    <w:p w14:paraId="6F167011" w14:textId="77777777" w:rsidR="00217BB2" w:rsidRDefault="0084335D">
      <w:pPr>
        <w:pStyle w:val="3GPPAgreements"/>
      </w:pPr>
      <w:r>
        <w:t>(vivo)Proposal 6:</w:t>
      </w:r>
    </w:p>
    <w:p w14:paraId="4AD61E7B" w14:textId="77777777" w:rsidR="00217BB2" w:rsidRDefault="0084335D">
      <w:pPr>
        <w:pStyle w:val="3GPPAgreements"/>
        <w:numPr>
          <w:ilvl w:val="1"/>
          <w:numId w:val="23"/>
        </w:numPr>
      </w:pPr>
      <w:r>
        <w:rPr>
          <w:rFonts w:hint="eastAsia"/>
        </w:rPr>
        <w:t>Periodic, aperiodic, and semi-persistent on-demand PRS should be supported.</w:t>
      </w:r>
    </w:p>
    <w:p w14:paraId="135C3A84" w14:textId="77777777" w:rsidR="00217BB2" w:rsidRDefault="0084335D">
      <w:pPr>
        <w:pStyle w:val="3GPPAgreements"/>
      </w:pPr>
      <w:r>
        <w:t>(vivo)Proposal 7:</w:t>
      </w:r>
    </w:p>
    <w:p w14:paraId="543D87A9" w14:textId="77777777" w:rsidR="00217BB2" w:rsidRDefault="0084335D">
      <w:pPr>
        <w:pStyle w:val="3GPPAgreements"/>
        <w:numPr>
          <w:ilvl w:val="1"/>
          <w:numId w:val="23"/>
        </w:numPr>
      </w:pPr>
      <w:r>
        <w:rPr>
          <w:rFonts w:hint="eastAsia"/>
        </w:rPr>
        <w:t>On-demand DL PRS supports semi-persistent configuration with MAC CE or DCI activation/deactivation.</w:t>
      </w:r>
    </w:p>
    <w:p w14:paraId="578A3097" w14:textId="77777777" w:rsidR="00217BB2" w:rsidRDefault="0084335D">
      <w:pPr>
        <w:pStyle w:val="3GPPAgreements"/>
        <w:numPr>
          <w:ilvl w:val="1"/>
          <w:numId w:val="23"/>
        </w:numPr>
      </w:pPr>
      <w:r>
        <w:rPr>
          <w:rFonts w:hint="eastAsia"/>
        </w:rPr>
        <w:t>On-demand DL PRS supports aperiodic configuration with triggered by DCI.</w:t>
      </w:r>
    </w:p>
    <w:p w14:paraId="6B76F4A8" w14:textId="77777777" w:rsidR="00217BB2" w:rsidRDefault="0084335D">
      <w:pPr>
        <w:pStyle w:val="3GPPAgreements"/>
      </w:pPr>
      <w:r>
        <w:t>(vivo)Proposal 8:</w:t>
      </w:r>
    </w:p>
    <w:p w14:paraId="4D94CF23" w14:textId="77777777" w:rsidR="00217BB2" w:rsidRDefault="0084335D">
      <w:pPr>
        <w:pStyle w:val="3GPPAgreements"/>
        <w:numPr>
          <w:ilvl w:val="1"/>
          <w:numId w:val="23"/>
        </w:numPr>
      </w:pPr>
      <w:r>
        <w:rPr>
          <w:rFonts w:hint="eastAsia"/>
        </w:rPr>
        <w:t>Choose one architecture of multi-TRP for semi-persistent/ aperiodic on-demand PRS:</w:t>
      </w:r>
    </w:p>
    <w:p w14:paraId="60DB402A" w14:textId="77777777"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on-demand PRS)</w:t>
      </w:r>
    </w:p>
    <w:p w14:paraId="56396BEA" w14:textId="77777777" w:rsidR="00217BB2" w:rsidRDefault="0084335D">
      <w:pPr>
        <w:pStyle w:val="3GPPAgreements"/>
        <w:numPr>
          <w:ilvl w:val="2"/>
          <w:numId w:val="23"/>
        </w:numPr>
      </w:pPr>
      <w:r>
        <w:rPr>
          <w:rFonts w:hint="eastAsia"/>
        </w:rPr>
        <w:t>Option 2: multi-TRP belongs to serving cells and neighbor cells (in this case, the procedure and message of SRS can be used as a reference for semi-persistent/ aperiodic on-demand PRS)</w:t>
      </w:r>
    </w:p>
    <w:p w14:paraId="73EDD5FB" w14:textId="77777777" w:rsidR="00217BB2" w:rsidRDefault="0084335D">
      <w:pPr>
        <w:pStyle w:val="3GPPAgreements"/>
      </w:pPr>
      <w:r>
        <w:t>(vivo)Proposal 9:</w:t>
      </w:r>
    </w:p>
    <w:p w14:paraId="0637068F" w14:textId="77777777" w:rsidR="00217BB2" w:rsidRDefault="0084335D">
      <w:pPr>
        <w:pStyle w:val="3GPPAgreements"/>
        <w:numPr>
          <w:ilvl w:val="1"/>
          <w:numId w:val="23"/>
        </w:numPr>
      </w:pPr>
      <w:r>
        <w:rPr>
          <w:rFonts w:hint="eastAsia"/>
        </w:rPr>
        <w:t>Both UE-initiated and network-initiated can be supported for on-demand PRS triggering if multi-TRP belongs to the serving cells.</w:t>
      </w:r>
    </w:p>
    <w:p w14:paraId="08033F8B" w14:textId="77777777" w:rsidR="00217BB2" w:rsidRDefault="0084335D">
      <w:pPr>
        <w:pStyle w:val="3GPPAgreements"/>
        <w:numPr>
          <w:ilvl w:val="1"/>
          <w:numId w:val="23"/>
        </w:numPr>
      </w:pPr>
      <w:r>
        <w:rPr>
          <w:rFonts w:hint="eastAsia"/>
        </w:rPr>
        <w:t>Network-initiated trigger for on-demand PRS is preferred if multi-TRP belongs to serving cells and neighbor cells.</w:t>
      </w:r>
    </w:p>
    <w:p w14:paraId="7FA975AF" w14:textId="77777777" w:rsidR="00217BB2" w:rsidRDefault="0084335D">
      <w:pPr>
        <w:pStyle w:val="3GPPAgreements"/>
      </w:pPr>
      <w:r>
        <w:t>(vivo)Proposal 10:</w:t>
      </w:r>
    </w:p>
    <w:p w14:paraId="2314B1A3" w14:textId="77777777" w:rsidR="00217BB2" w:rsidRDefault="0084335D">
      <w:pPr>
        <w:pStyle w:val="3GPPAgreements"/>
        <w:numPr>
          <w:ilvl w:val="1"/>
          <w:numId w:val="23"/>
        </w:numPr>
      </w:pPr>
      <w:r>
        <w:rPr>
          <w:rFonts w:hint="eastAsia"/>
        </w:rPr>
        <w:t>On-demand PRS should be supported for UE-assisted and UE-based positioning.</w:t>
      </w:r>
    </w:p>
    <w:p w14:paraId="6BEF85D1" w14:textId="77777777" w:rsidR="00217BB2" w:rsidRDefault="0084335D">
      <w:pPr>
        <w:pStyle w:val="3GPPAgreements"/>
        <w:numPr>
          <w:ilvl w:val="1"/>
          <w:numId w:val="23"/>
        </w:numPr>
      </w:pPr>
      <w:r>
        <w:rPr>
          <w:rFonts w:hint="eastAsia"/>
        </w:rPr>
        <w:t>On-demand PRS should be supported for DL positioning and Multi-RTT positioning.</w:t>
      </w:r>
    </w:p>
    <w:p w14:paraId="5EED8754" w14:textId="77777777" w:rsidR="00217BB2" w:rsidRDefault="0084335D">
      <w:pPr>
        <w:pStyle w:val="3GPPAgreements"/>
      </w:pPr>
      <w:r>
        <w:t>(vivo)Proposal 11:</w:t>
      </w:r>
    </w:p>
    <w:p w14:paraId="596D8AA4" w14:textId="77777777" w:rsidR="00217BB2" w:rsidRDefault="0084335D">
      <w:pPr>
        <w:pStyle w:val="3GPPAgreements"/>
        <w:numPr>
          <w:ilvl w:val="1"/>
          <w:numId w:val="23"/>
        </w:numPr>
      </w:pPr>
      <w:r>
        <w:rPr>
          <w:rFonts w:hint="eastAsia"/>
        </w:rPr>
        <w:lastRenderedPageBreak/>
        <w:t>Semi-persistent DL PRS supports configuration with MAC CE or DCI activation/deactivation.</w:t>
      </w:r>
    </w:p>
    <w:p w14:paraId="5A6C8959" w14:textId="77777777" w:rsidR="00217BB2" w:rsidRDefault="0084335D">
      <w:pPr>
        <w:pStyle w:val="3GPPAgreements"/>
        <w:numPr>
          <w:ilvl w:val="1"/>
          <w:numId w:val="23"/>
        </w:numPr>
      </w:pPr>
      <w:r>
        <w:rPr>
          <w:rFonts w:hint="eastAsia"/>
        </w:rPr>
        <w:t>Aperiodic DL PRS supports aperiodic configuration with triggered by DCI.</w:t>
      </w:r>
    </w:p>
    <w:p w14:paraId="10DDF806" w14:textId="77777777" w:rsidR="00217BB2" w:rsidRDefault="0084335D">
      <w:pPr>
        <w:pStyle w:val="3GPPAgreements"/>
      </w:pPr>
      <w:r>
        <w:t>(vivo)Proposal 12:</w:t>
      </w:r>
    </w:p>
    <w:p w14:paraId="2E80A5BE" w14:textId="77777777" w:rsidR="00217BB2" w:rsidRDefault="0084335D">
      <w:pPr>
        <w:pStyle w:val="3GPPAgreements"/>
        <w:numPr>
          <w:ilvl w:val="1"/>
          <w:numId w:val="23"/>
        </w:numPr>
      </w:pPr>
      <w:r>
        <w:rPr>
          <w:rFonts w:hint="eastAsia"/>
        </w:rPr>
        <w:t>Choose one architecture of multi-TRP for semi-persistent/ aperiodic DL PRS:</w:t>
      </w:r>
    </w:p>
    <w:p w14:paraId="18634045" w14:textId="77777777" w:rsidR="00217BB2" w:rsidRDefault="0084335D">
      <w:pPr>
        <w:pStyle w:val="3GPPAgreements"/>
        <w:numPr>
          <w:ilvl w:val="2"/>
          <w:numId w:val="23"/>
        </w:numPr>
      </w:pPr>
      <w:r>
        <w:rPr>
          <w:rFonts w:hint="eastAsia"/>
        </w:rPr>
        <w:t>Option 1: multi-TRP belongs to the serving cells (in this case, the procedure and message of CSI-RS can be used as a reference for semi-persistent/ aperiodic DL PRS)</w:t>
      </w:r>
    </w:p>
    <w:p w14:paraId="32A54D2A" w14:textId="77777777" w:rsidR="00217BB2" w:rsidRDefault="0084335D">
      <w:pPr>
        <w:pStyle w:val="3GPPAgreements"/>
        <w:numPr>
          <w:ilvl w:val="2"/>
          <w:numId w:val="23"/>
        </w:numPr>
      </w:pPr>
      <w:r>
        <w:rPr>
          <w:rFonts w:hint="eastAsia"/>
        </w:rPr>
        <w:t xml:space="preserve">Option 2: multi-TRP belongs to serving cells and neighbor </w:t>
      </w:r>
      <w:proofErr w:type="gramStart"/>
      <w:r>
        <w:rPr>
          <w:rFonts w:hint="eastAsia"/>
        </w:rPr>
        <w:t>cells(</w:t>
      </w:r>
      <w:proofErr w:type="gramEnd"/>
      <w:r>
        <w:rPr>
          <w:rFonts w:hint="eastAsia"/>
        </w:rPr>
        <w:t>in this case, the procedure and message of SRS can be used as a reference for semi-persistent/ aperiodic DL PRS)</w:t>
      </w:r>
    </w:p>
    <w:p w14:paraId="0A8E23A5" w14:textId="77777777" w:rsidR="00217BB2" w:rsidRDefault="0084335D">
      <w:pPr>
        <w:pStyle w:val="3GPPAgreements"/>
      </w:pPr>
      <w:r>
        <w:t>(vivo)Proposal 13:</w:t>
      </w:r>
    </w:p>
    <w:p w14:paraId="09FA2D30" w14:textId="77777777" w:rsidR="00217BB2" w:rsidRDefault="0084335D">
      <w:pPr>
        <w:pStyle w:val="3GPPAgreements"/>
        <w:numPr>
          <w:ilvl w:val="1"/>
          <w:numId w:val="23"/>
        </w:numPr>
      </w:pPr>
      <w:r>
        <w:rPr>
          <w:rFonts w:hint="eastAsia"/>
        </w:rPr>
        <w:t>Semi-persistent/ Aperiodic DL PRS should be supported for UE-assisted and UE-based positioning.</w:t>
      </w:r>
    </w:p>
    <w:p w14:paraId="5DA43F69" w14:textId="77777777" w:rsidR="00217BB2" w:rsidRDefault="0084335D">
      <w:pPr>
        <w:pStyle w:val="3GPPAgreements"/>
        <w:numPr>
          <w:ilvl w:val="1"/>
          <w:numId w:val="23"/>
        </w:numPr>
      </w:pPr>
      <w:r>
        <w:rPr>
          <w:rFonts w:hint="eastAsia"/>
        </w:rPr>
        <w:t>Semi-persistent/ Aperiodic DL PRS should be supported for DL positioning and Multi-RTT positioning.</w:t>
      </w:r>
    </w:p>
    <w:p w14:paraId="01218919" w14:textId="77777777" w:rsidR="00217BB2" w:rsidRDefault="0084335D">
      <w:pPr>
        <w:pStyle w:val="3GPPAgreements"/>
      </w:pPr>
      <w:r>
        <w:t>(vivo)Proposal 14:</w:t>
      </w:r>
    </w:p>
    <w:p w14:paraId="7E953169" w14:textId="77777777" w:rsidR="00217BB2" w:rsidRDefault="0084335D">
      <w:pPr>
        <w:pStyle w:val="3GPPAgreements"/>
        <w:numPr>
          <w:ilvl w:val="1"/>
          <w:numId w:val="23"/>
        </w:numPr>
      </w:pPr>
      <w:r>
        <w:rPr>
          <w:rFonts w:hint="eastAsia"/>
        </w:rPr>
        <w:t>Triggering a PRS window</w:t>
      </w:r>
      <w:r>
        <w:t xml:space="preserve"> </w:t>
      </w:r>
      <w:r>
        <w:rPr>
          <w:rFonts w:hint="eastAsia"/>
        </w:rPr>
        <w:t>including all the triggered PRS can be considered in Rel-17.</w:t>
      </w:r>
    </w:p>
    <w:p w14:paraId="3C95853A" w14:textId="77777777" w:rsidR="00217BB2" w:rsidRDefault="0084335D">
      <w:pPr>
        <w:pStyle w:val="3GPPAgreements"/>
        <w:numPr>
          <w:ilvl w:val="1"/>
          <w:numId w:val="23"/>
        </w:numPr>
      </w:pPr>
      <w:r>
        <w:rPr>
          <w:rFonts w:hint="eastAsia"/>
        </w:rPr>
        <w:t xml:space="preserve">Triggering an MG window and the PRS window </w:t>
      </w:r>
      <w:proofErr w:type="gramStart"/>
      <w:r>
        <w:rPr>
          <w:rFonts w:hint="eastAsia"/>
        </w:rPr>
        <w:t>together  can</w:t>
      </w:r>
      <w:proofErr w:type="gramEnd"/>
      <w:r>
        <w:rPr>
          <w:rFonts w:hint="eastAsia"/>
        </w:rPr>
        <w:t xml:space="preserve"> be</w:t>
      </w:r>
      <w:r>
        <w:t xml:space="preserve"> </w:t>
      </w:r>
      <w:r>
        <w:rPr>
          <w:rFonts w:hint="eastAsia"/>
        </w:rPr>
        <w:t>considered in Rel-17.</w:t>
      </w:r>
    </w:p>
    <w:p w14:paraId="4F24DFA8" w14:textId="77777777" w:rsidR="00217BB2" w:rsidRDefault="0084335D">
      <w:pPr>
        <w:pStyle w:val="3GPPAgreements"/>
      </w:pPr>
      <w:r>
        <w:t>(vivo)Proposal 34:</w:t>
      </w:r>
    </w:p>
    <w:p w14:paraId="54A504D9" w14:textId="77777777" w:rsidR="00217BB2" w:rsidRDefault="0084335D">
      <w:pPr>
        <w:pStyle w:val="3GPPAgreements"/>
        <w:numPr>
          <w:ilvl w:val="1"/>
          <w:numId w:val="23"/>
        </w:numPr>
      </w:pPr>
      <w:r>
        <w:t>Aperiodic positioning measurement report can be considered in Rel-17.</w:t>
      </w:r>
    </w:p>
    <w:p w14:paraId="59B7EA59" w14:textId="77777777" w:rsidR="00217BB2" w:rsidRDefault="0084335D">
      <w:pPr>
        <w:pStyle w:val="3GPPAgreements"/>
      </w:pPr>
      <w:r>
        <w:t>(CATT)Proposal 1:</w:t>
      </w:r>
    </w:p>
    <w:p w14:paraId="7FA63949" w14:textId="77777777" w:rsidR="00217BB2" w:rsidRDefault="0084335D">
      <w:pPr>
        <w:pStyle w:val="3GPPAgreements"/>
        <w:numPr>
          <w:ilvl w:val="1"/>
          <w:numId w:val="23"/>
        </w:numPr>
      </w:pPr>
      <w:r>
        <w:t>Semi-persistent and a-periodic transmission and reception of DL PRS should be supported in Rel-17 for DL positioning and Multi-RTT methods of both UE-assisted and UE-based positioning.</w:t>
      </w:r>
    </w:p>
    <w:p w14:paraId="26F0A75F" w14:textId="77777777" w:rsidR="00217BB2" w:rsidRDefault="0084335D">
      <w:pPr>
        <w:pStyle w:val="3GPPAgreements"/>
      </w:pPr>
      <w:r>
        <w:t>(CATT)Proposal 2:</w:t>
      </w:r>
    </w:p>
    <w:p w14:paraId="7951B91B" w14:textId="77777777" w:rsidR="00217BB2" w:rsidRDefault="0084335D">
      <w:pPr>
        <w:pStyle w:val="3GPPAgreements"/>
        <w:numPr>
          <w:ilvl w:val="1"/>
          <w:numId w:val="23"/>
        </w:numPr>
      </w:pPr>
      <w:r>
        <w:t>On-demand transmission and reception of DL PRS should be supported in Rel-17 for DL positioning and Multi-RTT methods of both UE-assisted and UE-based positioning.</w:t>
      </w:r>
    </w:p>
    <w:p w14:paraId="4F373998" w14:textId="77777777" w:rsidR="00217BB2" w:rsidRDefault="0084335D">
      <w:pPr>
        <w:pStyle w:val="3GPPAgreements"/>
      </w:pPr>
      <w:r>
        <w:t xml:space="preserve"> (TCL) Proposal 2:</w:t>
      </w:r>
    </w:p>
    <w:p w14:paraId="14A94E91" w14:textId="77777777" w:rsidR="00217BB2" w:rsidRDefault="0084335D">
      <w:pPr>
        <w:pStyle w:val="3GPPAgreements"/>
        <w:numPr>
          <w:ilvl w:val="1"/>
          <w:numId w:val="23"/>
        </w:numPr>
      </w:pPr>
      <w:r>
        <w:t>Study and support aperiodic and on-demand PRS transmission.</w:t>
      </w:r>
    </w:p>
    <w:p w14:paraId="3E37DC0E" w14:textId="77777777" w:rsidR="00217BB2" w:rsidRDefault="0084335D">
      <w:pPr>
        <w:pStyle w:val="3GPPAgreements"/>
      </w:pPr>
      <w:r>
        <w:t>(Intel) Proposal 3:</w:t>
      </w:r>
    </w:p>
    <w:p w14:paraId="0001D497"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Support both semi-persistent and aperiodic DL PRS allocation for DL-TDOA, DL-AoD, Multi-RTT positioning methods</w:t>
      </w:r>
    </w:p>
    <w:p w14:paraId="61454D9D" w14:textId="77777777" w:rsidR="00217BB2" w:rsidRDefault="0084335D">
      <w:pPr>
        <w:pStyle w:val="3GPPAgreements"/>
      </w:pPr>
      <w:r>
        <w:t>(Lenovo) Proposal 1:</w:t>
      </w:r>
    </w:p>
    <w:p w14:paraId="3ABF790C" w14:textId="77777777" w:rsidR="00217BB2" w:rsidRDefault="0084335D">
      <w:pPr>
        <w:pStyle w:val="3GPPAgreements"/>
        <w:numPr>
          <w:ilvl w:val="1"/>
          <w:numId w:val="23"/>
        </w:numPr>
      </w:pPr>
      <w:r>
        <w:t>Support On-demand DL-PRS procedures based on UE-initiated and network-triggered requests.</w:t>
      </w:r>
    </w:p>
    <w:p w14:paraId="5E93901C" w14:textId="77777777" w:rsidR="00217BB2" w:rsidRDefault="0084335D">
      <w:pPr>
        <w:pStyle w:val="3GPPAgreements"/>
      </w:pPr>
      <w:r>
        <w:rPr>
          <w:rFonts w:hint="eastAsia"/>
        </w:rPr>
        <w:t>(Lenovo)</w:t>
      </w:r>
      <w:r>
        <w:t xml:space="preserve"> Proposal 2:</w:t>
      </w:r>
    </w:p>
    <w:p w14:paraId="5E0C5857" w14:textId="77777777" w:rsidR="00217BB2" w:rsidRDefault="0084335D">
      <w:pPr>
        <w:pStyle w:val="3GPPAgreements"/>
        <w:numPr>
          <w:ilvl w:val="1"/>
          <w:numId w:val="23"/>
        </w:numPr>
      </w:pPr>
      <w:r>
        <w:t>Support On-demand DL-PRS procedures for DL-based and DL+UL-based positioning methods.</w:t>
      </w:r>
    </w:p>
    <w:p w14:paraId="1AA5D71A" w14:textId="77777777" w:rsidR="00217BB2" w:rsidRDefault="0084335D">
      <w:pPr>
        <w:pStyle w:val="3GPPAgreements"/>
      </w:pPr>
      <w:r>
        <w:t>(CMCC) Proposal 2:</w:t>
      </w:r>
    </w:p>
    <w:p w14:paraId="6739BD96" w14:textId="77777777" w:rsidR="00217BB2" w:rsidRDefault="0084335D">
      <w:pPr>
        <w:pStyle w:val="3GPPAgreements"/>
        <w:numPr>
          <w:ilvl w:val="1"/>
          <w:numId w:val="23"/>
        </w:numPr>
      </w:pPr>
      <w:r>
        <w:t>The priority of DL PRS, at least that of the on-demand DL PRS, should be defined in Rel-17.</w:t>
      </w:r>
    </w:p>
    <w:p w14:paraId="2D2B05BA" w14:textId="77777777" w:rsidR="00217BB2" w:rsidRDefault="0084335D">
      <w:pPr>
        <w:pStyle w:val="3GPPAgreements"/>
      </w:pPr>
      <w:r>
        <w:t xml:space="preserve">(Xiaomi) </w:t>
      </w:r>
      <w:r>
        <w:rPr>
          <w:rFonts w:hint="eastAsia"/>
        </w:rPr>
        <w:t>Proposal 1:</w:t>
      </w:r>
    </w:p>
    <w:p w14:paraId="66876910" w14:textId="77777777" w:rsidR="00217BB2" w:rsidRDefault="0084335D">
      <w:pPr>
        <w:pStyle w:val="3GPPAgreements"/>
        <w:numPr>
          <w:ilvl w:val="1"/>
          <w:numId w:val="23"/>
        </w:numPr>
      </w:pPr>
      <w:r>
        <w:rPr>
          <w:rFonts w:hint="eastAsia"/>
        </w:rPr>
        <w:t>To introduce positioning request between UE and serving gNB.</w:t>
      </w:r>
    </w:p>
    <w:p w14:paraId="73D6895D" w14:textId="77777777" w:rsidR="00217BB2" w:rsidRDefault="0084335D">
      <w:pPr>
        <w:pStyle w:val="3GPPAgreements"/>
        <w:numPr>
          <w:ilvl w:val="2"/>
          <w:numId w:val="23"/>
        </w:numPr>
      </w:pPr>
      <w:r>
        <w:rPr>
          <w:rFonts w:hint="eastAsia"/>
        </w:rPr>
        <w:t>UE can indicate the positioning request to gNB by PRACH or SR.</w:t>
      </w:r>
    </w:p>
    <w:p w14:paraId="0860ACF9" w14:textId="77777777" w:rsidR="00217BB2" w:rsidRDefault="0084335D">
      <w:pPr>
        <w:pStyle w:val="3GPPAgreements"/>
        <w:numPr>
          <w:ilvl w:val="2"/>
          <w:numId w:val="23"/>
        </w:numPr>
      </w:pPr>
      <w:r>
        <w:rPr>
          <w:rFonts w:hint="eastAsia"/>
        </w:rPr>
        <w:t>gNB can indicate the positioning request to UE by paging or MAC CE/DCI.</w:t>
      </w:r>
    </w:p>
    <w:p w14:paraId="7FD88D6B" w14:textId="77777777" w:rsidR="00217BB2" w:rsidRDefault="0084335D">
      <w:pPr>
        <w:pStyle w:val="3GPPAgreements"/>
      </w:pPr>
      <w:r>
        <w:t xml:space="preserve">(Xiaomi) </w:t>
      </w:r>
      <w:r>
        <w:rPr>
          <w:rFonts w:hint="eastAsia"/>
        </w:rPr>
        <w:t xml:space="preserve">Proposal 2: </w:t>
      </w:r>
    </w:p>
    <w:p w14:paraId="31B62E38" w14:textId="77777777" w:rsidR="00217BB2" w:rsidRDefault="0084335D">
      <w:pPr>
        <w:pStyle w:val="3GPPAgreements"/>
        <w:numPr>
          <w:ilvl w:val="1"/>
          <w:numId w:val="23"/>
        </w:numPr>
      </w:pPr>
      <w:r>
        <w:rPr>
          <w:rFonts w:hint="eastAsia"/>
        </w:rPr>
        <w:t>Support UE to recommend the PRS configuration parameter set ID by PUSCH during RA procedure or scheduled responding to SR.</w:t>
      </w:r>
    </w:p>
    <w:p w14:paraId="3517E6FF" w14:textId="77777777" w:rsidR="00217BB2" w:rsidRDefault="0084335D">
      <w:pPr>
        <w:pStyle w:val="3GPPAgreements"/>
      </w:pPr>
      <w:r>
        <w:t xml:space="preserve">(Xiaomi) </w:t>
      </w:r>
      <w:r>
        <w:rPr>
          <w:rFonts w:hint="eastAsia"/>
        </w:rPr>
        <w:t>Proposal 3:</w:t>
      </w:r>
    </w:p>
    <w:p w14:paraId="71059781" w14:textId="77777777" w:rsidR="00217BB2" w:rsidRDefault="0084335D">
      <w:pPr>
        <w:pStyle w:val="3GPPAgreements"/>
        <w:numPr>
          <w:ilvl w:val="1"/>
          <w:numId w:val="23"/>
        </w:numPr>
      </w:pPr>
      <w:r>
        <w:rPr>
          <w:rFonts w:hint="eastAsia"/>
        </w:rPr>
        <w:t>Support gNB to indicate the PRS configuration parameter set ID by MAC CE/DCI.</w:t>
      </w:r>
    </w:p>
    <w:p w14:paraId="7E922C04" w14:textId="77777777" w:rsidR="00217BB2" w:rsidRDefault="0084335D">
      <w:pPr>
        <w:pStyle w:val="3GPPAgreements"/>
      </w:pPr>
      <w:r>
        <w:t xml:space="preserve">(Xiaomi) </w:t>
      </w:r>
      <w:r>
        <w:rPr>
          <w:rFonts w:hint="eastAsia"/>
        </w:rPr>
        <w:t>Proposal 4:</w:t>
      </w:r>
    </w:p>
    <w:p w14:paraId="48AF94E8" w14:textId="77777777" w:rsidR="00217BB2" w:rsidRDefault="0084335D">
      <w:pPr>
        <w:pStyle w:val="3GPPAgreements"/>
        <w:numPr>
          <w:ilvl w:val="1"/>
          <w:numId w:val="23"/>
        </w:numPr>
      </w:pPr>
      <w:r>
        <w:rPr>
          <w:rFonts w:hint="eastAsia"/>
        </w:rPr>
        <w:lastRenderedPageBreak/>
        <w:t>The mapping between PRS configuration parameter set ID and related PRS configuration parameter set need to be transmitted to UE by LMF or serving gNB in advance.</w:t>
      </w:r>
    </w:p>
    <w:p w14:paraId="12F06113" w14:textId="77777777" w:rsidR="00217BB2" w:rsidRDefault="0084335D">
      <w:pPr>
        <w:pStyle w:val="3GPPAgreements"/>
      </w:pPr>
      <w:r>
        <w:t xml:space="preserve"> (OPPO) Proposal 3:</w:t>
      </w:r>
    </w:p>
    <w:p w14:paraId="2AC8D2BF" w14:textId="77777777" w:rsidR="00217BB2" w:rsidRDefault="0084335D">
      <w:pPr>
        <w:pStyle w:val="3GPPAgreements"/>
        <w:numPr>
          <w:ilvl w:val="1"/>
          <w:numId w:val="23"/>
        </w:numPr>
      </w:pPr>
      <w:r>
        <w:t xml:space="preserve">The framework of SP and AP CSI-RS can be used as the starting point for SP and AP DL PRS. Support a multi-instance transmission of AP DL PRS </w:t>
      </w:r>
    </w:p>
    <w:p w14:paraId="7549AFBE" w14:textId="77777777" w:rsidR="00217BB2" w:rsidRDefault="0084335D">
      <w:pPr>
        <w:pStyle w:val="3GPPAgreements"/>
      </w:pPr>
      <w:r>
        <w:t>(OPPO) Proposal 4:</w:t>
      </w:r>
    </w:p>
    <w:p w14:paraId="26E7FB5E" w14:textId="77777777" w:rsidR="00217BB2" w:rsidRDefault="0084335D">
      <w:pPr>
        <w:pStyle w:val="3GPPAgreements"/>
        <w:numPr>
          <w:ilvl w:val="1"/>
          <w:numId w:val="23"/>
        </w:numPr>
      </w:pPr>
      <w:r>
        <w:t>For on-demand DL PRS:</w:t>
      </w:r>
    </w:p>
    <w:p w14:paraId="2CA31BFE" w14:textId="77777777" w:rsidR="00217BB2" w:rsidRDefault="0084335D">
      <w:pPr>
        <w:pStyle w:val="3GPPAgreements"/>
        <w:numPr>
          <w:ilvl w:val="2"/>
          <w:numId w:val="23"/>
        </w:numPr>
      </w:pPr>
      <w:r>
        <w:rPr>
          <w:rFonts w:hint="eastAsia"/>
        </w:rPr>
        <w:t>Support it for UE-based positioning, UE-assisted DL-based method, UE-assisted multi-RTT method</w:t>
      </w:r>
    </w:p>
    <w:p w14:paraId="0875A6C2" w14:textId="77777777" w:rsidR="00217BB2" w:rsidRDefault="0084335D">
      <w:pPr>
        <w:pStyle w:val="3GPPAgreements"/>
        <w:numPr>
          <w:ilvl w:val="2"/>
          <w:numId w:val="23"/>
        </w:numPr>
      </w:pPr>
      <w:r>
        <w:rPr>
          <w:rFonts w:hint="eastAsia"/>
        </w:rPr>
        <w:t>Support UE-specific configuration of the following parameters: QCL configuration, number of PRS resource repetition, BW, number of symbols, comb size, periodicity, number of transmission instances.</w:t>
      </w:r>
    </w:p>
    <w:p w14:paraId="248B1EE5" w14:textId="77777777" w:rsidR="00217BB2" w:rsidRDefault="0084335D">
      <w:pPr>
        <w:pStyle w:val="3GPPAgreements"/>
      </w:pPr>
      <w:r>
        <w:t xml:space="preserve"> (Nokia) Proposal 12: </w:t>
      </w:r>
    </w:p>
    <w:p w14:paraId="082CF66F" w14:textId="77777777" w:rsidR="00217BB2" w:rsidRDefault="0084335D">
      <w:pPr>
        <w:pStyle w:val="3GPPAgreements"/>
        <w:numPr>
          <w:ilvl w:val="1"/>
          <w:numId w:val="23"/>
        </w:numPr>
      </w:pPr>
      <w:r>
        <w:t>On-demand and dynamic PRS should be supported for both UE-assisted and UE-based positioning.</w:t>
      </w:r>
    </w:p>
    <w:p w14:paraId="3FF6BF7D" w14:textId="77777777" w:rsidR="00217BB2" w:rsidRDefault="0084335D">
      <w:pPr>
        <w:pStyle w:val="3GPPAgreements"/>
      </w:pPr>
      <w:r>
        <w:t>(Sony) Proposal 7:</w:t>
      </w:r>
    </w:p>
    <w:p w14:paraId="781CFCF7" w14:textId="77777777" w:rsidR="00217BB2" w:rsidRDefault="0084335D">
      <w:pPr>
        <w:pStyle w:val="3GPPAgreements"/>
        <w:numPr>
          <w:ilvl w:val="1"/>
          <w:numId w:val="23"/>
        </w:numPr>
      </w:pPr>
      <w:r>
        <w:t>On-demand PRS can be transmitted in relation with the legacy / periodic PRS transmission. Both on-demand and periodic PRS can be multiplexed in FDM and TDM.</w:t>
      </w:r>
    </w:p>
    <w:p w14:paraId="0B2198C7" w14:textId="77777777" w:rsidR="00217BB2" w:rsidRDefault="0084335D">
      <w:pPr>
        <w:pStyle w:val="3GPPAgreements"/>
      </w:pPr>
      <w:r>
        <w:t xml:space="preserve">(Sony) Proposal 8: </w:t>
      </w:r>
    </w:p>
    <w:p w14:paraId="22EEC650" w14:textId="77777777" w:rsidR="00217BB2" w:rsidRDefault="0084335D">
      <w:pPr>
        <w:pStyle w:val="3GPPAgreements"/>
        <w:numPr>
          <w:ilvl w:val="1"/>
          <w:numId w:val="23"/>
        </w:numPr>
      </w:pPr>
      <w:r>
        <w:t>Support semi-persistent and a-periodic transmission and reception of DL PRS that can be used for DL-TDOA and Multi-RTT.</w:t>
      </w:r>
    </w:p>
    <w:p w14:paraId="3D3AB17F" w14:textId="77777777" w:rsidR="00217BB2" w:rsidRDefault="0084335D">
      <w:pPr>
        <w:pStyle w:val="3GPPAgreements"/>
      </w:pPr>
      <w:r>
        <w:t>(</w:t>
      </w:r>
      <w:proofErr w:type="spellStart"/>
      <w:r>
        <w:t>InterDigital</w:t>
      </w:r>
      <w:proofErr w:type="spellEnd"/>
      <w:r>
        <w:t>)Proposal 6:</w:t>
      </w:r>
      <w:r>
        <w:tab/>
      </w:r>
    </w:p>
    <w:p w14:paraId="0FB82517" w14:textId="77777777" w:rsidR="00217BB2" w:rsidRDefault="0084335D">
      <w:pPr>
        <w:pStyle w:val="3GPPAgreements"/>
        <w:numPr>
          <w:ilvl w:val="1"/>
          <w:numId w:val="23"/>
        </w:numPr>
      </w:pPr>
      <w:r>
        <w:t>Adopt on-demand PRS for flexibility in configuration of PRS, latency reduction and positioning with high accuracy</w:t>
      </w:r>
    </w:p>
    <w:p w14:paraId="26738F91" w14:textId="77777777" w:rsidR="00217BB2" w:rsidRDefault="0084335D">
      <w:pPr>
        <w:pStyle w:val="3GPPAgreements"/>
      </w:pPr>
      <w:r>
        <w:t>(</w:t>
      </w:r>
      <w:proofErr w:type="spellStart"/>
      <w:r>
        <w:t>InterDigital</w:t>
      </w:r>
      <w:proofErr w:type="spellEnd"/>
      <w:r>
        <w:t xml:space="preserve">)Proposal 7: </w:t>
      </w:r>
    </w:p>
    <w:p w14:paraId="3A576799" w14:textId="77777777" w:rsidR="00217BB2" w:rsidRDefault="0084335D">
      <w:pPr>
        <w:pStyle w:val="3GPPAgreements"/>
        <w:numPr>
          <w:ilvl w:val="1"/>
          <w:numId w:val="23"/>
        </w:numPr>
      </w:pPr>
      <w:r>
        <w:t>Timing of sending on-demand PRS in the multi-RTT positioning method should be studied</w:t>
      </w:r>
    </w:p>
    <w:p w14:paraId="462E1BB8" w14:textId="77777777" w:rsidR="00217BB2" w:rsidRDefault="0084335D">
      <w:pPr>
        <w:pStyle w:val="3GPPAgreements"/>
      </w:pPr>
      <w:r>
        <w:t>(LGE)</w:t>
      </w:r>
      <w:r>
        <w:rPr>
          <w:rFonts w:hint="eastAsia"/>
        </w:rPr>
        <w:t>Proposal 1</w:t>
      </w:r>
      <w:r>
        <w:t>4</w:t>
      </w:r>
      <w:r>
        <w:rPr>
          <w:rFonts w:hint="eastAsia"/>
        </w:rPr>
        <w:t>:</w:t>
      </w:r>
    </w:p>
    <w:p w14:paraId="71EA3217" w14:textId="77777777" w:rsidR="00217BB2" w:rsidRDefault="0084335D">
      <w:pPr>
        <w:pStyle w:val="3GPPAgreements"/>
        <w:numPr>
          <w:ilvl w:val="1"/>
          <w:numId w:val="23"/>
        </w:numPr>
      </w:pPr>
      <w:r>
        <w:t>In Rel-17, RAN1 needs to consider the RS overhead reduction by introducing the SSB for timing measurement and the on-demand type PRS</w:t>
      </w:r>
      <w:r>
        <w:rPr>
          <w:rFonts w:hint="eastAsia"/>
        </w:rPr>
        <w:t xml:space="preserve">. </w:t>
      </w:r>
    </w:p>
    <w:p w14:paraId="40908ACD" w14:textId="77777777" w:rsidR="00217BB2" w:rsidRDefault="0084335D">
      <w:pPr>
        <w:pStyle w:val="3GPPAgreements"/>
      </w:pPr>
      <w:r>
        <w:t>(Qualcomm)</w:t>
      </w:r>
      <w:r>
        <w:rPr>
          <w:rFonts w:hint="eastAsia"/>
        </w:rPr>
        <w:t>Proposal 1</w:t>
      </w:r>
      <w:r>
        <w:t>4</w:t>
      </w:r>
      <w:r>
        <w:rPr>
          <w:rFonts w:hint="eastAsia"/>
        </w:rPr>
        <w:t>:</w:t>
      </w:r>
      <w:r>
        <w:rPr>
          <w:rFonts w:hint="eastAsia"/>
        </w:rPr>
        <w:tab/>
      </w:r>
    </w:p>
    <w:p w14:paraId="0429AA6D" w14:textId="77777777" w:rsidR="00217BB2" w:rsidRDefault="0084335D">
      <w:pPr>
        <w:pStyle w:val="3GPPAgreements"/>
        <w:numPr>
          <w:ilvl w:val="1"/>
          <w:numId w:val="23"/>
        </w:numPr>
      </w:pPr>
      <w:r>
        <w:rPr>
          <w:rFonts w:hint="eastAsia"/>
        </w:rPr>
        <w:t>Support on-demand DL PRS, including, but not limited to, the following aspects:</w:t>
      </w:r>
    </w:p>
    <w:p w14:paraId="4D7BC3CE" w14:textId="77777777" w:rsidR="00217BB2" w:rsidRDefault="0084335D">
      <w:pPr>
        <w:pStyle w:val="3GPPAgreements"/>
        <w:numPr>
          <w:ilvl w:val="2"/>
          <w:numId w:val="23"/>
        </w:numPr>
      </w:pPr>
      <w:r>
        <w:rPr>
          <w:rFonts w:hint="eastAsia"/>
        </w:rPr>
        <w:t>Required signaling &amp; procedures to enable a target device or the network to request/recommend specific PRS configurations (e.g., ON/OFF, bandwidth, PRS resources/sets), and/or Positioning methods.</w:t>
      </w:r>
    </w:p>
    <w:p w14:paraId="2013961F" w14:textId="77777777" w:rsidR="00217BB2" w:rsidRDefault="0084335D">
      <w:pPr>
        <w:pStyle w:val="3GPPAgreements"/>
      </w:pPr>
      <w:r>
        <w:t>(</w:t>
      </w:r>
      <w:proofErr w:type="spellStart"/>
      <w:r>
        <w:t>CEWiT</w:t>
      </w:r>
      <w:proofErr w:type="spellEnd"/>
      <w:r>
        <w:t xml:space="preserve">) Proposal 12: </w:t>
      </w:r>
    </w:p>
    <w:p w14:paraId="2A72E666" w14:textId="77777777" w:rsidR="00217BB2" w:rsidRDefault="0084335D">
      <w:pPr>
        <w:pStyle w:val="3GPPAgreements"/>
        <w:numPr>
          <w:ilvl w:val="1"/>
          <w:numId w:val="23"/>
        </w:numPr>
      </w:pPr>
      <w:r>
        <w:t xml:space="preserve">UE will dynamically indicate the DL or UL PRS resources to be configured based on </w:t>
      </w:r>
      <w:proofErr w:type="spellStart"/>
      <w:r>
        <w:t>favourable</w:t>
      </w:r>
      <w:proofErr w:type="spellEnd"/>
      <w:r>
        <w:t xml:space="preserve"> beam configuration from the set of configured resources by LMF. </w:t>
      </w:r>
    </w:p>
    <w:p w14:paraId="14FDA74E" w14:textId="77777777" w:rsidR="00217BB2" w:rsidRDefault="00217BB2">
      <w:pPr>
        <w:pStyle w:val="3GPPAgreements"/>
        <w:numPr>
          <w:ilvl w:val="0"/>
          <w:numId w:val="0"/>
        </w:numPr>
        <w:ind w:left="851"/>
      </w:pPr>
    </w:p>
    <w:p w14:paraId="6208236A"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6D438FAB" w14:textId="77777777" w:rsidR="00217BB2" w:rsidRDefault="0084335D">
      <w:pPr>
        <w:rPr>
          <w:lang w:eastAsia="en-US"/>
        </w:rPr>
      </w:pPr>
      <w:r>
        <w:rPr>
          <w:lang w:val="en-US"/>
        </w:rPr>
        <w:t>Based on the submitted proposals, it seems most companies are supportive of o</w:t>
      </w:r>
      <w:r>
        <w:t xml:space="preserve">n-demand PRS, </w:t>
      </w:r>
      <w:r>
        <w:rPr>
          <w:lang w:eastAsia="en-US"/>
        </w:rPr>
        <w:t xml:space="preserve">A-PRS, SP-PRS for both UE-assisted and UE-based positioning, including DL positioning and Multi-RTT positioning solutions. </w:t>
      </w:r>
    </w:p>
    <w:p w14:paraId="53EB7E1E" w14:textId="77777777" w:rsidR="00217BB2" w:rsidRDefault="00217BB2"/>
    <w:p w14:paraId="0C522D6D" w14:textId="77777777" w:rsidR="00217BB2" w:rsidRDefault="0084335D">
      <w:pPr>
        <w:pStyle w:val="Heading3"/>
      </w:pPr>
      <w:bookmarkStart w:id="132" w:name="_Toc54553060"/>
      <w:bookmarkStart w:id="133" w:name="_Toc54552938"/>
      <w:r>
        <w:rPr>
          <w:highlight w:val="magenta"/>
        </w:rPr>
        <w:t>Proposal 5-2a</w:t>
      </w:r>
      <w:bookmarkEnd w:id="132"/>
      <w:bookmarkEnd w:id="133"/>
    </w:p>
    <w:p w14:paraId="47A570FC" w14:textId="77777777" w:rsidR="00217BB2" w:rsidRDefault="0084335D">
      <w:pPr>
        <w:numPr>
          <w:ilvl w:val="0"/>
          <w:numId w:val="41"/>
        </w:numPr>
        <w:spacing w:after="0" w:line="240" w:lineRule="auto"/>
      </w:pPr>
      <w:r>
        <w:t>Semi-persistent and a-periodic transmission and reception of DL PRS are</w:t>
      </w:r>
      <w:r>
        <w:rPr>
          <w:rFonts w:hint="eastAsia"/>
        </w:rPr>
        <w:t xml:space="preserve"> recommended for normative work</w:t>
      </w:r>
      <w:r>
        <w:t xml:space="preserve">, including </w:t>
      </w:r>
    </w:p>
    <w:p w14:paraId="30EC4AD7" w14:textId="77777777" w:rsidR="00217BB2" w:rsidRDefault="0084335D">
      <w:pPr>
        <w:pStyle w:val="ListParagraph"/>
        <w:numPr>
          <w:ilvl w:val="1"/>
          <w:numId w:val="41"/>
        </w:numPr>
        <w:rPr>
          <w:rFonts w:eastAsia="MS Mincho"/>
          <w:szCs w:val="20"/>
          <w:lang w:val="en-GB"/>
        </w:rPr>
      </w:pPr>
      <w:r>
        <w:t xml:space="preserve">DL and Multi-RTT positioning methods </w:t>
      </w:r>
    </w:p>
    <w:p w14:paraId="73FFE508" w14:textId="77777777" w:rsidR="00217BB2" w:rsidRDefault="0084335D">
      <w:pPr>
        <w:pStyle w:val="ListParagraph"/>
        <w:numPr>
          <w:ilvl w:val="1"/>
          <w:numId w:val="41"/>
        </w:numPr>
        <w:rPr>
          <w:rFonts w:eastAsia="MS Mincho"/>
          <w:szCs w:val="20"/>
          <w:lang w:val="en-GB"/>
        </w:rPr>
      </w:pPr>
      <w:r>
        <w:t>UE-based and UE-assisted positioning solutions</w:t>
      </w:r>
    </w:p>
    <w:p w14:paraId="3B025653" w14:textId="77777777"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semi-persistent and 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63B66FB6" w14:textId="77777777" w:rsidR="00217BB2" w:rsidRDefault="00217BB2">
      <w:pPr>
        <w:spacing w:after="0" w:line="240" w:lineRule="auto"/>
        <w:ind w:left="1800"/>
        <w:rPr>
          <w:rFonts w:cs="Times"/>
        </w:rPr>
      </w:pPr>
    </w:p>
    <w:p w14:paraId="68E896D8" w14:textId="77777777" w:rsidR="00217BB2" w:rsidRDefault="00217BB2">
      <w:pPr>
        <w:spacing w:after="0" w:line="240" w:lineRule="auto"/>
        <w:ind w:left="1800"/>
        <w:rPr>
          <w:rFonts w:cs="Times"/>
        </w:rPr>
      </w:pPr>
    </w:p>
    <w:p w14:paraId="3DEFD4BB" w14:textId="77777777" w:rsidR="00217BB2" w:rsidRDefault="0084335D">
      <w:pPr>
        <w:pStyle w:val="Heading3"/>
      </w:pPr>
      <w:bookmarkStart w:id="134" w:name="_Toc54553061"/>
      <w:bookmarkStart w:id="135" w:name="_Toc54552939"/>
      <w:r>
        <w:rPr>
          <w:highlight w:val="magenta"/>
        </w:rPr>
        <w:t>Proposal 5-2b</w:t>
      </w:r>
      <w:bookmarkEnd w:id="134"/>
      <w:bookmarkEnd w:id="135"/>
    </w:p>
    <w:p w14:paraId="34C0D1DE" w14:textId="77777777" w:rsidR="00217BB2" w:rsidRDefault="0084335D">
      <w:pPr>
        <w:pStyle w:val="ListParagraph"/>
        <w:numPr>
          <w:ilvl w:val="0"/>
          <w:numId w:val="41"/>
        </w:numPr>
        <w:spacing w:line="240" w:lineRule="auto"/>
      </w:pPr>
      <w:r>
        <w:t xml:space="preserve">On-demand transmission and reception of DL PRS, including </w:t>
      </w:r>
      <w:r>
        <w:rPr>
          <w:rFonts w:eastAsia="MS Mincho"/>
          <w:szCs w:val="20"/>
          <w:lang w:val="en-GB"/>
        </w:rPr>
        <w:t>p</w:t>
      </w:r>
      <w:r>
        <w:rPr>
          <w:rFonts w:eastAsia="MS Mincho" w:hint="eastAsia"/>
          <w:szCs w:val="20"/>
          <w:lang w:val="en-GB"/>
        </w:rPr>
        <w:t xml:space="preserve">eriodic, </w:t>
      </w:r>
      <w:r>
        <w:rPr>
          <w:rFonts w:eastAsia="MS Mincho"/>
          <w:szCs w:val="20"/>
          <w:lang w:val="en-GB"/>
        </w:rPr>
        <w:t>s</w:t>
      </w:r>
      <w:r>
        <w:rPr>
          <w:rFonts w:eastAsia="MS Mincho" w:hint="eastAsia"/>
          <w:szCs w:val="20"/>
          <w:lang w:val="en-GB"/>
        </w:rPr>
        <w:t xml:space="preserve">emi-persistent and a-periodic </w:t>
      </w:r>
      <w:r>
        <w:t>PRS</w:t>
      </w:r>
      <w:r>
        <w:rPr>
          <w:rFonts w:eastAsia="MS Mincho"/>
          <w:szCs w:val="20"/>
          <w:lang w:val="en-GB"/>
        </w:rPr>
        <w:t xml:space="preserve">, </w:t>
      </w:r>
      <w:r>
        <w:rPr>
          <w:lang w:val="en-GB"/>
        </w:rPr>
        <w:t>are</w:t>
      </w:r>
      <w:r>
        <w:t xml:space="preserve"> recommended for normative work, including</w:t>
      </w:r>
    </w:p>
    <w:p w14:paraId="643FF382" w14:textId="77777777" w:rsidR="00217BB2" w:rsidRDefault="0084335D">
      <w:pPr>
        <w:pStyle w:val="ListParagraph"/>
        <w:numPr>
          <w:ilvl w:val="1"/>
          <w:numId w:val="41"/>
        </w:numPr>
        <w:rPr>
          <w:rFonts w:eastAsia="MS Mincho"/>
          <w:szCs w:val="20"/>
          <w:lang w:val="en-GB"/>
        </w:rPr>
      </w:pPr>
      <w:r>
        <w:t xml:space="preserve">DL and Multi-RTT positioning methods </w:t>
      </w:r>
    </w:p>
    <w:p w14:paraId="046DB578" w14:textId="77777777" w:rsidR="00217BB2" w:rsidRDefault="0084335D">
      <w:pPr>
        <w:pStyle w:val="ListParagraph"/>
        <w:numPr>
          <w:ilvl w:val="1"/>
          <w:numId w:val="41"/>
        </w:numPr>
        <w:rPr>
          <w:rFonts w:eastAsia="MS Mincho"/>
          <w:szCs w:val="20"/>
          <w:lang w:val="en-GB"/>
        </w:rPr>
      </w:pPr>
      <w:r>
        <w:t>UE-based and UE-assisted positioning solutions</w:t>
      </w:r>
    </w:p>
    <w:p w14:paraId="7FD77E01" w14:textId="77777777" w:rsidR="00217BB2" w:rsidRDefault="0084335D">
      <w:pPr>
        <w:pStyle w:val="ListParagraph"/>
        <w:numPr>
          <w:ilvl w:val="1"/>
          <w:numId w:val="41"/>
        </w:numPr>
        <w:rPr>
          <w:rFonts w:eastAsia="MS Mincho"/>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p>
    <w:p w14:paraId="0909DC29" w14:textId="77777777"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5A4FC4AB" w14:textId="77777777" w:rsidR="00217BB2" w:rsidRDefault="00217BB2">
      <w:pPr>
        <w:pStyle w:val="3GPPAgreements"/>
        <w:numPr>
          <w:ilvl w:val="0"/>
          <w:numId w:val="0"/>
        </w:numPr>
        <w:ind w:left="851"/>
        <w:rPr>
          <w:lang w:val="en-GB"/>
        </w:rPr>
      </w:pPr>
    </w:p>
    <w:p w14:paraId="4138C1AB" w14:textId="77777777" w:rsidR="00217BB2" w:rsidRDefault="00217BB2">
      <w:pPr>
        <w:pStyle w:val="3GPPAgreements"/>
        <w:numPr>
          <w:ilvl w:val="0"/>
          <w:numId w:val="0"/>
        </w:numPr>
        <w:ind w:left="851"/>
        <w:rPr>
          <w:lang w:val="en-GB"/>
        </w:rPr>
      </w:pPr>
    </w:p>
    <w:p w14:paraId="396A8607"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46959094" w14:textId="77777777">
        <w:trPr>
          <w:trHeight w:val="260"/>
          <w:jc w:val="center"/>
        </w:trPr>
        <w:tc>
          <w:tcPr>
            <w:tcW w:w="1804" w:type="dxa"/>
          </w:tcPr>
          <w:p w14:paraId="46A48A44" w14:textId="77777777" w:rsidR="00217BB2" w:rsidRDefault="0084335D">
            <w:pPr>
              <w:spacing w:after="0"/>
              <w:rPr>
                <w:b/>
                <w:sz w:val="16"/>
                <w:szCs w:val="16"/>
              </w:rPr>
            </w:pPr>
            <w:r>
              <w:rPr>
                <w:b/>
                <w:sz w:val="16"/>
                <w:szCs w:val="16"/>
              </w:rPr>
              <w:t>Company</w:t>
            </w:r>
          </w:p>
        </w:tc>
        <w:tc>
          <w:tcPr>
            <w:tcW w:w="9230" w:type="dxa"/>
          </w:tcPr>
          <w:p w14:paraId="315936BC" w14:textId="77777777" w:rsidR="00217BB2" w:rsidRDefault="0084335D">
            <w:pPr>
              <w:spacing w:after="0"/>
              <w:rPr>
                <w:b/>
                <w:sz w:val="16"/>
                <w:szCs w:val="16"/>
              </w:rPr>
            </w:pPr>
            <w:r>
              <w:rPr>
                <w:b/>
                <w:sz w:val="16"/>
                <w:szCs w:val="16"/>
              </w:rPr>
              <w:t xml:space="preserve">Comments </w:t>
            </w:r>
          </w:p>
        </w:tc>
      </w:tr>
      <w:tr w:rsidR="00217BB2" w14:paraId="2F60035D" w14:textId="77777777">
        <w:trPr>
          <w:trHeight w:val="253"/>
          <w:jc w:val="center"/>
        </w:trPr>
        <w:tc>
          <w:tcPr>
            <w:tcW w:w="1804" w:type="dxa"/>
          </w:tcPr>
          <w:p w14:paraId="72D86623" w14:textId="77777777" w:rsidR="00217BB2" w:rsidRDefault="0084335D">
            <w:pPr>
              <w:spacing w:after="0"/>
              <w:rPr>
                <w:rFonts w:cstheme="minorHAnsi"/>
                <w:sz w:val="16"/>
                <w:szCs w:val="16"/>
              </w:rPr>
            </w:pPr>
            <w:r>
              <w:rPr>
                <w:rFonts w:cstheme="minorHAnsi"/>
                <w:sz w:val="16"/>
                <w:szCs w:val="16"/>
              </w:rPr>
              <w:t>Nokia/NSB</w:t>
            </w:r>
          </w:p>
        </w:tc>
        <w:tc>
          <w:tcPr>
            <w:tcW w:w="9230" w:type="dxa"/>
          </w:tcPr>
          <w:p w14:paraId="72D34DE3"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If we agree to 5-2b is there a need to have 5-2a? Even if on-demand and AP/SP PRS have differences both seem to be covered by 5-2b. </w:t>
            </w:r>
          </w:p>
        </w:tc>
      </w:tr>
      <w:tr w:rsidR="00217BB2" w14:paraId="110EB74A" w14:textId="77777777">
        <w:trPr>
          <w:trHeight w:val="253"/>
          <w:jc w:val="center"/>
        </w:trPr>
        <w:tc>
          <w:tcPr>
            <w:tcW w:w="1804" w:type="dxa"/>
          </w:tcPr>
          <w:p w14:paraId="116DD10B"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3CF946B2"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Supportive of the proposal. We have a suggestion to change wording in Proposal 5-2b. The difference between </w:t>
            </w:r>
            <w:proofErr w:type="spellStart"/>
            <w:r>
              <w:rPr>
                <w:rFonts w:eastAsiaTheme="minorEastAsia"/>
                <w:sz w:val="16"/>
                <w:szCs w:val="16"/>
                <w:lang w:eastAsia="zh-CN"/>
              </w:rPr>
              <w:t>Porposal</w:t>
            </w:r>
            <w:proofErr w:type="spellEnd"/>
            <w:r>
              <w:rPr>
                <w:rFonts w:eastAsiaTheme="minorEastAsia"/>
                <w:sz w:val="16"/>
                <w:szCs w:val="16"/>
                <w:lang w:eastAsia="zh-CN"/>
              </w:rPr>
              <w:t xml:space="preserve"> 5-2a and 5-2b is what initiates PRS transmission. The modified proposal 5-2b is shown below.</w:t>
            </w:r>
          </w:p>
          <w:p w14:paraId="421A013E" w14:textId="77777777" w:rsidR="00217BB2" w:rsidRDefault="00217BB2">
            <w:pPr>
              <w:spacing w:after="0"/>
              <w:rPr>
                <w:rFonts w:eastAsiaTheme="minorEastAsia"/>
                <w:sz w:val="16"/>
                <w:szCs w:val="16"/>
                <w:lang w:eastAsia="zh-CN"/>
              </w:rPr>
            </w:pPr>
          </w:p>
          <w:p w14:paraId="7AAE748C" w14:textId="77777777" w:rsidR="00217BB2" w:rsidRDefault="0084335D">
            <w:pPr>
              <w:pStyle w:val="ListParagraph"/>
              <w:numPr>
                <w:ilvl w:val="0"/>
                <w:numId w:val="41"/>
              </w:numPr>
              <w:spacing w:line="240" w:lineRule="auto"/>
            </w:pPr>
            <w:r>
              <w:t xml:space="preserve">On-demand transmission and reception of DL PRS, </w:t>
            </w:r>
            <w:r>
              <w:rPr>
                <w:strike/>
                <w:color w:val="FF0000"/>
              </w:rPr>
              <w:t xml:space="preserve">including </w:t>
            </w:r>
            <w:r>
              <w:rPr>
                <w:rFonts w:eastAsia="MS Mincho"/>
                <w:strike/>
                <w:color w:val="FF0000"/>
                <w:szCs w:val="20"/>
                <w:lang w:val="en-GB"/>
              </w:rPr>
              <w:t>p</w:t>
            </w:r>
            <w:r>
              <w:rPr>
                <w:rFonts w:eastAsia="MS Mincho" w:hint="eastAsia"/>
                <w:strike/>
                <w:color w:val="FF0000"/>
                <w:szCs w:val="20"/>
                <w:lang w:val="en-GB"/>
              </w:rPr>
              <w:t xml:space="preserve">eriodic, </w:t>
            </w:r>
            <w:r>
              <w:rPr>
                <w:rFonts w:eastAsia="MS Mincho"/>
                <w:strike/>
                <w:color w:val="FF0000"/>
                <w:szCs w:val="20"/>
                <w:lang w:val="en-GB"/>
              </w:rPr>
              <w:t>s</w:t>
            </w:r>
            <w:r>
              <w:rPr>
                <w:rFonts w:eastAsia="MS Mincho" w:hint="eastAsia"/>
                <w:strike/>
                <w:color w:val="FF0000"/>
                <w:szCs w:val="20"/>
                <w:lang w:val="en-GB"/>
              </w:rPr>
              <w:t xml:space="preserve">emi-persistent and a-periodic </w:t>
            </w:r>
            <w:r>
              <w:rPr>
                <w:strike/>
                <w:color w:val="FF0000"/>
              </w:rPr>
              <w:t>PRS</w:t>
            </w:r>
            <w:r>
              <w:rPr>
                <w:rFonts w:eastAsia="MS Mincho"/>
                <w:szCs w:val="20"/>
                <w:lang w:val="en-GB"/>
              </w:rPr>
              <w:t xml:space="preserve">, </w:t>
            </w:r>
            <w:r>
              <w:rPr>
                <w:lang w:val="en-GB"/>
              </w:rPr>
              <w:t>are</w:t>
            </w:r>
            <w:r>
              <w:t xml:space="preserve"> recommended for normative work, including</w:t>
            </w:r>
          </w:p>
          <w:p w14:paraId="11BA1493" w14:textId="77777777" w:rsidR="00217BB2" w:rsidRDefault="0084335D">
            <w:pPr>
              <w:pStyle w:val="ListParagraph"/>
              <w:numPr>
                <w:ilvl w:val="1"/>
                <w:numId w:val="41"/>
              </w:numPr>
              <w:rPr>
                <w:rFonts w:eastAsia="MS Mincho"/>
                <w:szCs w:val="20"/>
                <w:lang w:val="en-GB"/>
              </w:rPr>
            </w:pPr>
            <w:r>
              <w:t xml:space="preserve">DL and Multi-RTT positioning methods </w:t>
            </w:r>
          </w:p>
          <w:p w14:paraId="2AB40CAB" w14:textId="77777777" w:rsidR="00217BB2" w:rsidRDefault="0084335D">
            <w:pPr>
              <w:pStyle w:val="ListParagraph"/>
              <w:numPr>
                <w:ilvl w:val="1"/>
                <w:numId w:val="41"/>
              </w:numPr>
              <w:rPr>
                <w:rFonts w:eastAsia="MS Mincho"/>
                <w:szCs w:val="20"/>
                <w:lang w:val="en-GB"/>
              </w:rPr>
            </w:pPr>
            <w:r>
              <w:t>UE-based and UE-assisted positioning solutions</w:t>
            </w:r>
          </w:p>
          <w:p w14:paraId="5856B79D" w14:textId="77777777" w:rsidR="00217BB2" w:rsidRDefault="0084335D">
            <w:pPr>
              <w:pStyle w:val="ListParagraph"/>
              <w:numPr>
                <w:ilvl w:val="1"/>
                <w:numId w:val="41"/>
              </w:numPr>
              <w:rPr>
                <w:rFonts w:eastAsia="MS Mincho"/>
                <w:color w:val="FF0000"/>
                <w:szCs w:val="20"/>
                <w:lang w:val="en-GB"/>
              </w:rPr>
            </w:pPr>
            <w:r>
              <w:rPr>
                <w:rFonts w:eastAsia="MS Mincho" w:hint="eastAsia"/>
                <w:szCs w:val="20"/>
                <w:lang w:val="en-GB"/>
              </w:rPr>
              <w:t xml:space="preserve">UE-initiated and </w:t>
            </w:r>
            <w:proofErr w:type="gramStart"/>
            <w:r>
              <w:rPr>
                <w:rFonts w:eastAsia="MS Mincho" w:hint="eastAsia"/>
                <w:szCs w:val="20"/>
                <w:lang w:val="en-GB"/>
              </w:rPr>
              <w:t>LMF</w:t>
            </w:r>
            <w:r>
              <w:rPr>
                <w:rFonts w:eastAsia="MS Mincho"/>
                <w:szCs w:val="20"/>
                <w:lang w:val="en-GB"/>
              </w:rPr>
              <w:t>(</w:t>
            </w:r>
            <w:proofErr w:type="gramEnd"/>
            <w:r>
              <w:rPr>
                <w:rFonts w:eastAsia="MS Mincho"/>
                <w:szCs w:val="20"/>
                <w:lang w:val="en-GB"/>
              </w:rPr>
              <w:t>network)</w:t>
            </w:r>
            <w:r>
              <w:rPr>
                <w:rFonts w:eastAsia="MS Mincho" w:hint="eastAsia"/>
                <w:szCs w:val="20"/>
                <w:lang w:val="en-GB"/>
              </w:rPr>
              <w:t>-initiated</w:t>
            </w:r>
            <w:r>
              <w:rPr>
                <w:rFonts w:eastAsia="MS Mincho"/>
                <w:szCs w:val="20"/>
                <w:lang w:val="en-GB"/>
              </w:rPr>
              <w:t xml:space="preserve"> o</w:t>
            </w:r>
            <w:r>
              <w:rPr>
                <w:rFonts w:eastAsia="MS Mincho" w:hint="eastAsia"/>
                <w:szCs w:val="20"/>
                <w:lang w:val="en-GB"/>
              </w:rPr>
              <w:t>n-demand DL PRS</w:t>
            </w:r>
            <w:r>
              <w:rPr>
                <w:rFonts w:eastAsia="MS Mincho"/>
                <w:szCs w:val="20"/>
                <w:lang w:val="en-GB"/>
              </w:rPr>
              <w:t xml:space="preserve"> </w:t>
            </w:r>
            <w:r>
              <w:rPr>
                <w:color w:val="FF0000"/>
              </w:rPr>
              <w:t xml:space="preserve">including </w:t>
            </w:r>
            <w:r>
              <w:rPr>
                <w:rFonts w:eastAsia="MS Mincho"/>
                <w:color w:val="FF0000"/>
                <w:szCs w:val="20"/>
                <w:lang w:val="en-GB"/>
              </w:rPr>
              <w:t>p</w:t>
            </w:r>
            <w:r>
              <w:rPr>
                <w:rFonts w:eastAsia="MS Mincho" w:hint="eastAsia"/>
                <w:color w:val="FF0000"/>
                <w:szCs w:val="20"/>
                <w:lang w:val="en-GB"/>
              </w:rPr>
              <w:t xml:space="preserve">eriodic, </w:t>
            </w:r>
            <w:r>
              <w:rPr>
                <w:rFonts w:eastAsia="MS Mincho"/>
                <w:color w:val="FF0000"/>
                <w:szCs w:val="20"/>
                <w:lang w:val="en-GB"/>
              </w:rPr>
              <w:t>s</w:t>
            </w:r>
            <w:r>
              <w:rPr>
                <w:rFonts w:eastAsia="MS Mincho" w:hint="eastAsia"/>
                <w:color w:val="FF0000"/>
                <w:szCs w:val="20"/>
                <w:lang w:val="en-GB"/>
              </w:rPr>
              <w:t xml:space="preserve">emi-persistent and a-periodic </w:t>
            </w:r>
            <w:r>
              <w:rPr>
                <w:color w:val="FF0000"/>
              </w:rPr>
              <w:t>PRS</w:t>
            </w:r>
          </w:p>
          <w:p w14:paraId="11CEE46B" w14:textId="77777777" w:rsidR="00217BB2" w:rsidRDefault="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on-demand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491DA34E" w14:textId="77777777" w:rsidR="00217BB2" w:rsidRDefault="00217BB2">
            <w:pPr>
              <w:spacing w:after="0"/>
              <w:rPr>
                <w:rFonts w:eastAsiaTheme="minorEastAsia"/>
                <w:sz w:val="16"/>
                <w:szCs w:val="16"/>
                <w:lang w:eastAsia="zh-CN"/>
              </w:rPr>
            </w:pPr>
          </w:p>
        </w:tc>
      </w:tr>
      <w:tr w:rsidR="00217BB2" w14:paraId="531FCECA" w14:textId="77777777">
        <w:trPr>
          <w:trHeight w:val="253"/>
          <w:jc w:val="center"/>
        </w:trPr>
        <w:tc>
          <w:tcPr>
            <w:tcW w:w="1804" w:type="dxa"/>
          </w:tcPr>
          <w:p w14:paraId="7C9A3E16"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44CD8A3"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It seems 5-2b has included SP/AP PRS, and it is also repeated in 5-2a. We are supportive of both features. </w:t>
            </w:r>
          </w:p>
        </w:tc>
      </w:tr>
      <w:tr w:rsidR="00217BB2" w14:paraId="1832B175" w14:textId="77777777">
        <w:trPr>
          <w:trHeight w:val="253"/>
          <w:jc w:val="center"/>
        </w:trPr>
        <w:tc>
          <w:tcPr>
            <w:tcW w:w="1804" w:type="dxa"/>
          </w:tcPr>
          <w:p w14:paraId="064CF29A"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9230" w:type="dxa"/>
          </w:tcPr>
          <w:p w14:paraId="5103C1E8" w14:textId="77777777" w:rsidR="00217BB2" w:rsidRDefault="0084335D">
            <w:pPr>
              <w:spacing w:after="0"/>
              <w:rPr>
                <w:rFonts w:eastAsiaTheme="minorEastAsia"/>
                <w:sz w:val="16"/>
                <w:szCs w:val="16"/>
                <w:lang w:eastAsia="zh-CN"/>
              </w:rPr>
            </w:pPr>
            <w:r>
              <w:rPr>
                <w:rFonts w:eastAsiaTheme="minorEastAsia"/>
                <w:sz w:val="16"/>
                <w:szCs w:val="16"/>
                <w:lang w:eastAsia="zh-CN"/>
              </w:rPr>
              <w:t>F</w:t>
            </w:r>
            <w:r>
              <w:rPr>
                <w:rFonts w:eastAsiaTheme="minorEastAsia" w:hint="eastAsia"/>
                <w:sz w:val="16"/>
                <w:szCs w:val="16"/>
                <w:lang w:eastAsia="zh-CN"/>
              </w:rPr>
              <w:t xml:space="preserve">or </w:t>
            </w:r>
            <w:r>
              <w:rPr>
                <w:rFonts w:eastAsiaTheme="minorEastAsia"/>
                <w:sz w:val="16"/>
                <w:szCs w:val="16"/>
                <w:lang w:eastAsia="zh-CN"/>
              </w:rPr>
              <w:t xml:space="preserve">both proposal 5-2a and proposal 5-2b, we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as DL and DL+UL positioning methods (we already mention the reason in above)</w:t>
            </w:r>
          </w:p>
        </w:tc>
      </w:tr>
      <w:tr w:rsidR="00217BB2" w14:paraId="7673B10C" w14:textId="77777777">
        <w:trPr>
          <w:trHeight w:val="253"/>
          <w:jc w:val="center"/>
        </w:trPr>
        <w:tc>
          <w:tcPr>
            <w:tcW w:w="1804" w:type="dxa"/>
          </w:tcPr>
          <w:p w14:paraId="6BCE969D"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F74FF51"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5-2b.</w:t>
            </w:r>
          </w:p>
        </w:tc>
      </w:tr>
      <w:tr w:rsidR="00217BB2" w14:paraId="14BFF41D" w14:textId="77777777">
        <w:trPr>
          <w:trHeight w:val="253"/>
          <w:jc w:val="center"/>
        </w:trPr>
        <w:tc>
          <w:tcPr>
            <w:tcW w:w="1804" w:type="dxa"/>
          </w:tcPr>
          <w:p w14:paraId="4F5C057B"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184B1DB9"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Proposal 5-2a/b</w:t>
            </w:r>
          </w:p>
        </w:tc>
      </w:tr>
      <w:tr w:rsidR="00217BB2" w14:paraId="23D82BC3" w14:textId="77777777">
        <w:trPr>
          <w:trHeight w:val="253"/>
          <w:jc w:val="center"/>
        </w:trPr>
        <w:tc>
          <w:tcPr>
            <w:tcW w:w="1804" w:type="dxa"/>
          </w:tcPr>
          <w:p w14:paraId="2304AEF7"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5B8F693" w14:textId="77777777" w:rsidR="00217BB2" w:rsidRDefault="0084335D">
            <w:pPr>
              <w:spacing w:after="0"/>
              <w:rPr>
                <w:rFonts w:eastAsiaTheme="minorEastAsia"/>
                <w:sz w:val="16"/>
                <w:szCs w:val="16"/>
                <w:lang w:eastAsia="zh-CN"/>
              </w:rPr>
            </w:pPr>
            <w:r>
              <w:rPr>
                <w:rFonts w:eastAsiaTheme="minorEastAsia"/>
                <w:sz w:val="16"/>
                <w:szCs w:val="16"/>
                <w:lang w:eastAsia="zh-CN"/>
              </w:rPr>
              <w:t>Support Proposal 5-2b that is including 5-2a</w:t>
            </w:r>
          </w:p>
        </w:tc>
      </w:tr>
      <w:tr w:rsidR="00217BB2" w14:paraId="29677318" w14:textId="77777777">
        <w:trPr>
          <w:trHeight w:val="253"/>
          <w:jc w:val="center"/>
        </w:trPr>
        <w:tc>
          <w:tcPr>
            <w:tcW w:w="1804" w:type="dxa"/>
          </w:tcPr>
          <w:p w14:paraId="3713A0D2"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070D6EFC" w14:textId="77777777" w:rsidR="00217BB2" w:rsidRDefault="0084335D">
            <w:pPr>
              <w:spacing w:after="0"/>
              <w:rPr>
                <w:rFonts w:eastAsiaTheme="minorEastAsia"/>
                <w:sz w:val="16"/>
                <w:szCs w:val="16"/>
                <w:lang w:eastAsia="zh-CN"/>
              </w:rPr>
            </w:pPr>
            <w:r>
              <w:rPr>
                <w:rFonts w:eastAsiaTheme="minorEastAsia"/>
                <w:sz w:val="16"/>
                <w:szCs w:val="16"/>
                <w:lang w:eastAsia="zh-CN"/>
              </w:rPr>
              <w:t>Support Proposal 5-2b</w:t>
            </w:r>
          </w:p>
        </w:tc>
      </w:tr>
      <w:tr w:rsidR="00217BB2" w14:paraId="21766D25" w14:textId="77777777">
        <w:trPr>
          <w:trHeight w:val="253"/>
          <w:jc w:val="center"/>
        </w:trPr>
        <w:tc>
          <w:tcPr>
            <w:tcW w:w="1804" w:type="dxa"/>
          </w:tcPr>
          <w:p w14:paraId="00B72661"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0D4815BB"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both 5-2a and 5-2b.</w:t>
            </w:r>
          </w:p>
        </w:tc>
      </w:tr>
      <w:tr w:rsidR="00217BB2" w14:paraId="3C68D899" w14:textId="77777777">
        <w:trPr>
          <w:trHeight w:val="253"/>
          <w:jc w:val="center"/>
        </w:trPr>
        <w:tc>
          <w:tcPr>
            <w:tcW w:w="1804" w:type="dxa"/>
          </w:tcPr>
          <w:p w14:paraId="5745EAFC"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9230" w:type="dxa"/>
          </w:tcPr>
          <w:p w14:paraId="3054B321" w14:textId="77777777"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14:paraId="1B9F195B" w14:textId="77777777">
        <w:trPr>
          <w:trHeight w:val="253"/>
          <w:jc w:val="center"/>
        </w:trPr>
        <w:tc>
          <w:tcPr>
            <w:tcW w:w="1804" w:type="dxa"/>
          </w:tcPr>
          <w:p w14:paraId="1D4A36BB" w14:textId="77777777"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9230" w:type="dxa"/>
          </w:tcPr>
          <w:p w14:paraId="432272E8" w14:textId="77777777" w:rsidR="00217BB2" w:rsidRDefault="0084335D">
            <w:pPr>
              <w:spacing w:after="0"/>
              <w:rPr>
                <w:rFonts w:eastAsia="Malgun Gothic"/>
                <w:sz w:val="16"/>
                <w:szCs w:val="16"/>
                <w:lang w:eastAsia="ko-KR"/>
              </w:rPr>
            </w:pPr>
            <w:r>
              <w:rPr>
                <w:rFonts w:eastAsiaTheme="minorEastAsia" w:hint="eastAsia"/>
                <w:sz w:val="16"/>
                <w:szCs w:val="16"/>
                <w:lang w:eastAsia="zh-CN"/>
              </w:rPr>
              <w:t>Support Proposal 5-2b.</w:t>
            </w:r>
          </w:p>
        </w:tc>
      </w:tr>
      <w:tr w:rsidR="0084335D" w14:paraId="5FFD60B9" w14:textId="77777777">
        <w:trPr>
          <w:trHeight w:val="253"/>
          <w:jc w:val="center"/>
        </w:trPr>
        <w:tc>
          <w:tcPr>
            <w:tcW w:w="1804" w:type="dxa"/>
          </w:tcPr>
          <w:p w14:paraId="419C8130" w14:textId="77777777" w:rsidR="0084335D"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t>Huawei/</w:t>
            </w:r>
            <w:proofErr w:type="spellStart"/>
            <w:r>
              <w:rPr>
                <w:rFonts w:eastAsiaTheme="minorEastAsia" w:cstheme="minorHAnsi"/>
                <w:sz w:val="16"/>
                <w:szCs w:val="16"/>
                <w:lang w:eastAsia="zh-CN"/>
              </w:rPr>
              <w:t>HiSilicon</w:t>
            </w:r>
            <w:proofErr w:type="spellEnd"/>
          </w:p>
        </w:tc>
        <w:tc>
          <w:tcPr>
            <w:tcW w:w="9230" w:type="dxa"/>
          </w:tcPr>
          <w:p w14:paraId="2C14F311"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5-2a</w:t>
            </w:r>
          </w:p>
          <w:p w14:paraId="3ABDAAD8" w14:textId="77777777"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For SP-PRS, we do not see the gain on latency aspects regarding MAC CE triggered SP PRS, as the PRS configuration by LMF is more like LMF triggered “SP-PRS”. In addition, we assume LMF would any request location measurement from the UE. In summary, we do not see the need of SP-PRS.</w:t>
            </w:r>
          </w:p>
          <w:p w14:paraId="194FE7E1" w14:textId="77777777"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 xml:space="preserve">For AP-PRS, we think that PRS configuration should anyway be provided in </w:t>
            </w:r>
            <w:proofErr w:type="gramStart"/>
            <w:r>
              <w:rPr>
                <w:rFonts w:eastAsiaTheme="minorEastAsia"/>
                <w:sz w:val="16"/>
                <w:szCs w:val="16"/>
                <w:lang w:eastAsia="zh-CN"/>
              </w:rPr>
              <w:t>advance, and</w:t>
            </w:r>
            <w:proofErr w:type="gramEnd"/>
            <w:r>
              <w:rPr>
                <w:rFonts w:eastAsiaTheme="minorEastAsia"/>
                <w:sz w:val="16"/>
                <w:szCs w:val="16"/>
                <w:lang w:eastAsia="zh-CN"/>
              </w:rPr>
              <w:t xml:space="preserve"> given that the latency reduction is still in question. In addition, to allow PRS transmission/reception triggered by DCI, additional DCI codepoints overhead should be considered. Therefore, instead of recommending, we suggest to further study it in the WI.</w:t>
            </w:r>
          </w:p>
          <w:p w14:paraId="297F5A30" w14:textId="77777777"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In addition, for AP-PRS, we think a more feasible way is allow higher layer to configure the single-shot reception to the UE, rather than using DCI.</w:t>
            </w:r>
          </w:p>
          <w:p w14:paraId="15B3A6CD" w14:textId="77777777" w:rsidR="0084335D" w:rsidRDefault="0084335D" w:rsidP="0084335D">
            <w:pPr>
              <w:pStyle w:val="ListParagraph"/>
              <w:numPr>
                <w:ilvl w:val="0"/>
                <w:numId w:val="44"/>
              </w:numPr>
              <w:rPr>
                <w:rFonts w:eastAsiaTheme="minorEastAsia"/>
                <w:sz w:val="16"/>
                <w:szCs w:val="16"/>
                <w:lang w:eastAsia="zh-CN"/>
              </w:rPr>
            </w:pPr>
            <w:r>
              <w:rPr>
                <w:rFonts w:eastAsiaTheme="minorEastAsia"/>
                <w:sz w:val="16"/>
                <w:szCs w:val="16"/>
                <w:lang w:eastAsia="zh-CN"/>
              </w:rPr>
              <w:t xml:space="preserve">We suggest </w:t>
            </w:r>
            <w:proofErr w:type="gramStart"/>
            <w:r>
              <w:rPr>
                <w:rFonts w:eastAsiaTheme="minorEastAsia"/>
                <w:sz w:val="16"/>
                <w:szCs w:val="16"/>
                <w:lang w:eastAsia="zh-CN"/>
              </w:rPr>
              <w:t>to change</w:t>
            </w:r>
            <w:proofErr w:type="gramEnd"/>
            <w:r>
              <w:rPr>
                <w:rFonts w:eastAsiaTheme="minorEastAsia"/>
                <w:sz w:val="16"/>
                <w:szCs w:val="16"/>
                <w:lang w:eastAsia="zh-CN"/>
              </w:rPr>
              <w:t xml:space="preserve"> the description as</w:t>
            </w:r>
          </w:p>
          <w:p w14:paraId="2812C544" w14:textId="77777777" w:rsidR="0084335D" w:rsidRDefault="0084335D" w:rsidP="0084335D">
            <w:pPr>
              <w:rPr>
                <w:rFonts w:eastAsiaTheme="minorEastAsia"/>
                <w:sz w:val="16"/>
                <w:szCs w:val="16"/>
                <w:lang w:eastAsia="zh-CN"/>
              </w:rPr>
            </w:pPr>
          </w:p>
          <w:p w14:paraId="73267D6B" w14:textId="77777777" w:rsidR="0084335D" w:rsidRDefault="0084335D" w:rsidP="0084335D">
            <w:pPr>
              <w:numPr>
                <w:ilvl w:val="0"/>
                <w:numId w:val="41"/>
              </w:numPr>
              <w:spacing w:after="0" w:line="240" w:lineRule="auto"/>
            </w:pPr>
            <w:del w:id="136" w:author="Huawei" w:date="2020-10-27T18:11:00Z">
              <w:r w:rsidDel="0084335D">
                <w:delText>Semi-persistent and a</w:delText>
              </w:r>
            </w:del>
            <w:ins w:id="137" w:author="Huawei" w:date="2020-10-27T18:11:00Z">
              <w:r>
                <w:t>A</w:t>
              </w:r>
            </w:ins>
            <w:r>
              <w:t xml:space="preserve">-periodic transmission and reception of DL PRS </w:t>
            </w:r>
            <w:del w:id="138" w:author="Huawei" w:date="2020-10-27T18:11:00Z">
              <w:r w:rsidDel="0084335D">
                <w:delText>are</w:delText>
              </w:r>
              <w:r w:rsidDel="0084335D">
                <w:rPr>
                  <w:rFonts w:hint="eastAsia"/>
                </w:rPr>
                <w:delText xml:space="preserve"> recommended</w:delText>
              </w:r>
            </w:del>
            <w:ins w:id="139" w:author="Huawei" w:date="2020-10-27T18:11:00Z">
              <w:r>
                <w:t>can be considered</w:t>
              </w:r>
            </w:ins>
            <w:r>
              <w:rPr>
                <w:rFonts w:hint="eastAsia"/>
              </w:rPr>
              <w:t xml:space="preserve"> for normative work</w:t>
            </w:r>
            <w:r>
              <w:t xml:space="preserve">, including </w:t>
            </w:r>
          </w:p>
          <w:p w14:paraId="26A66929" w14:textId="77777777" w:rsidR="0084335D" w:rsidRDefault="0084335D" w:rsidP="0084335D">
            <w:pPr>
              <w:pStyle w:val="ListParagraph"/>
              <w:numPr>
                <w:ilvl w:val="1"/>
                <w:numId w:val="41"/>
              </w:numPr>
              <w:rPr>
                <w:rFonts w:eastAsia="MS Mincho"/>
                <w:szCs w:val="20"/>
                <w:lang w:val="en-GB"/>
              </w:rPr>
            </w:pPr>
            <w:r>
              <w:t xml:space="preserve">DL and Multi-RTT positioning methods </w:t>
            </w:r>
          </w:p>
          <w:p w14:paraId="591D03F6" w14:textId="77777777" w:rsidR="0084335D" w:rsidRDefault="0084335D" w:rsidP="0084335D">
            <w:pPr>
              <w:pStyle w:val="ListParagraph"/>
              <w:numPr>
                <w:ilvl w:val="1"/>
                <w:numId w:val="41"/>
              </w:numPr>
              <w:rPr>
                <w:rFonts w:eastAsia="MS Mincho"/>
                <w:szCs w:val="20"/>
                <w:lang w:val="en-GB"/>
              </w:rPr>
            </w:pPr>
            <w:r>
              <w:t>UE-based and UE-assisted positioning solutions</w:t>
            </w:r>
          </w:p>
          <w:p w14:paraId="492DEBCD" w14:textId="77777777" w:rsidR="0084335D" w:rsidRDefault="0084335D" w:rsidP="0084335D">
            <w:pPr>
              <w:numPr>
                <w:ilvl w:val="0"/>
                <w:numId w:val="41"/>
              </w:numPr>
              <w:spacing w:after="0" w:line="240" w:lineRule="auto"/>
            </w:pPr>
            <w:r>
              <w:t>The</w:t>
            </w:r>
            <w:r>
              <w:rPr>
                <w:rFonts w:hint="eastAsia"/>
              </w:rPr>
              <w:t xml:space="preserve"> </w:t>
            </w:r>
            <w:r>
              <w:t>signalling</w:t>
            </w:r>
            <w:r>
              <w:rPr>
                <w:rFonts w:hint="eastAsia"/>
              </w:rPr>
              <w:t xml:space="preserve"> </w:t>
            </w:r>
            <w:r>
              <w:t>and</w:t>
            </w:r>
            <w:r>
              <w:rPr>
                <w:rFonts w:hint="eastAsia"/>
              </w:rPr>
              <w:t xml:space="preserve"> procedures</w:t>
            </w:r>
            <w:r>
              <w:t xml:space="preserve"> for enabling </w:t>
            </w:r>
            <w:del w:id="140" w:author="Huawei" w:date="2020-10-27T18:11:00Z">
              <w:r w:rsidDel="0084335D">
                <w:delText xml:space="preserve">semi-persistent and </w:delText>
              </w:r>
            </w:del>
            <w:r>
              <w:t xml:space="preserve">a-periodic transmission and reception of DL PRS, including the configuration, </w:t>
            </w:r>
            <w:r>
              <w:rPr>
                <w:rFonts w:hint="eastAsia"/>
              </w:rPr>
              <w:t>transmission</w:t>
            </w:r>
            <w:r>
              <w:t xml:space="preserve">, </w:t>
            </w:r>
            <w:r>
              <w:rPr>
                <w:rFonts w:hint="eastAsia"/>
              </w:rPr>
              <w:t>reception</w:t>
            </w:r>
            <w:r>
              <w:t xml:space="preserve"> and measurement reporting etc. are left for further discussion in normative work.</w:t>
            </w:r>
          </w:p>
          <w:p w14:paraId="01BC05D9" w14:textId="77777777" w:rsidR="0084335D" w:rsidRPr="0084335D" w:rsidRDefault="0084335D" w:rsidP="0084335D">
            <w:pPr>
              <w:rPr>
                <w:rFonts w:eastAsiaTheme="minorEastAsia"/>
                <w:sz w:val="16"/>
                <w:szCs w:val="16"/>
                <w:lang w:eastAsia="zh-CN"/>
              </w:rPr>
            </w:pPr>
          </w:p>
          <w:p w14:paraId="2538F84D"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P</w:t>
            </w:r>
            <w:r>
              <w:rPr>
                <w:rFonts w:eastAsiaTheme="minorEastAsia"/>
                <w:sz w:val="16"/>
                <w:szCs w:val="16"/>
                <w:lang w:eastAsia="zh-CN"/>
              </w:rPr>
              <w:t>roposal 5-2b</w:t>
            </w:r>
          </w:p>
          <w:p w14:paraId="159A6ABC" w14:textId="77777777" w:rsidR="0084335D" w:rsidRPr="00E32649" w:rsidRDefault="0084335D" w:rsidP="0084335D">
            <w:pPr>
              <w:pStyle w:val="ListParagraph"/>
              <w:numPr>
                <w:ilvl w:val="0"/>
                <w:numId w:val="44"/>
              </w:numPr>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3E1FB6" w14:paraId="5A8871A1" w14:textId="77777777">
        <w:trPr>
          <w:trHeight w:val="253"/>
          <w:jc w:val="center"/>
        </w:trPr>
        <w:tc>
          <w:tcPr>
            <w:tcW w:w="1804" w:type="dxa"/>
          </w:tcPr>
          <w:p w14:paraId="16747C6A" w14:textId="77777777" w:rsidR="003E1FB6" w:rsidRDefault="003E1FB6" w:rsidP="003E1FB6">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 Motorola Mobility</w:t>
            </w:r>
          </w:p>
        </w:tc>
        <w:tc>
          <w:tcPr>
            <w:tcW w:w="9230" w:type="dxa"/>
          </w:tcPr>
          <w:p w14:paraId="0DD5B4DE" w14:textId="77777777" w:rsidR="003E1FB6" w:rsidRDefault="003E1FB6" w:rsidP="003E1FB6">
            <w:pPr>
              <w:spacing w:after="0"/>
              <w:rPr>
                <w:rFonts w:eastAsiaTheme="minorEastAsia"/>
                <w:sz w:val="16"/>
                <w:szCs w:val="16"/>
                <w:lang w:eastAsia="zh-CN"/>
              </w:rPr>
            </w:pPr>
            <w:r>
              <w:rPr>
                <w:rFonts w:eastAsiaTheme="minorEastAsia"/>
                <w:sz w:val="16"/>
                <w:szCs w:val="16"/>
                <w:lang w:eastAsia="zh-CN"/>
              </w:rPr>
              <w:t>Supportive of both 5-2a and 5-2b</w:t>
            </w:r>
          </w:p>
        </w:tc>
      </w:tr>
      <w:tr w:rsidR="007629C5" w14:paraId="43BDF26B" w14:textId="77777777">
        <w:trPr>
          <w:trHeight w:val="253"/>
          <w:jc w:val="center"/>
        </w:trPr>
        <w:tc>
          <w:tcPr>
            <w:tcW w:w="1804" w:type="dxa"/>
          </w:tcPr>
          <w:p w14:paraId="3F7C042E" w14:textId="77777777" w:rsidR="007629C5" w:rsidRDefault="007629C5" w:rsidP="007629C5">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13B9389F"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Support both proposals</w:t>
            </w:r>
          </w:p>
        </w:tc>
      </w:tr>
      <w:tr w:rsidR="00392AEB" w14:paraId="26E173B4" w14:textId="77777777" w:rsidTr="00392AEB">
        <w:tblPrEx>
          <w:jc w:val="left"/>
        </w:tblPrEx>
        <w:trPr>
          <w:trHeight w:val="253"/>
        </w:trPr>
        <w:tc>
          <w:tcPr>
            <w:tcW w:w="1804" w:type="dxa"/>
          </w:tcPr>
          <w:p w14:paraId="6909D7B9" w14:textId="77777777" w:rsidR="00392AEB" w:rsidRDefault="00392AEB"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9230" w:type="dxa"/>
          </w:tcPr>
          <w:p w14:paraId="39A5C0C7" w14:textId="77777777" w:rsidR="00392AEB" w:rsidRDefault="00392AEB" w:rsidP="00CB2D87">
            <w:pPr>
              <w:spacing w:after="0"/>
              <w:rPr>
                <w:rFonts w:eastAsiaTheme="minorEastAsia"/>
                <w:sz w:val="16"/>
                <w:szCs w:val="16"/>
                <w:lang w:eastAsia="zh-CN"/>
              </w:rPr>
            </w:pPr>
            <w:r>
              <w:rPr>
                <w:rFonts w:eastAsiaTheme="minorEastAsia"/>
                <w:sz w:val="16"/>
                <w:szCs w:val="16"/>
                <w:lang w:eastAsia="zh-CN"/>
              </w:rPr>
              <w:t>Support both.</w:t>
            </w:r>
          </w:p>
        </w:tc>
      </w:tr>
      <w:tr w:rsidR="00563568" w14:paraId="084A9132" w14:textId="77777777" w:rsidTr="00CB2D87">
        <w:trPr>
          <w:trHeight w:val="253"/>
          <w:jc w:val="center"/>
        </w:trPr>
        <w:tc>
          <w:tcPr>
            <w:tcW w:w="1804" w:type="dxa"/>
          </w:tcPr>
          <w:p w14:paraId="119FF09C" w14:textId="77777777" w:rsidR="00563568" w:rsidRDefault="00563568"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FDE44BF" w14:textId="77777777" w:rsidR="00563568" w:rsidRDefault="00563568" w:rsidP="00CB2D87">
            <w:pPr>
              <w:spacing w:after="0"/>
              <w:rPr>
                <w:rFonts w:eastAsiaTheme="minorEastAsia"/>
                <w:sz w:val="16"/>
                <w:szCs w:val="16"/>
                <w:lang w:eastAsia="zh-CN"/>
              </w:rPr>
            </w:pPr>
          </w:p>
          <w:p w14:paraId="4D003671" w14:textId="77777777" w:rsidR="00563568" w:rsidRDefault="00563568" w:rsidP="00CB2D87">
            <w:pPr>
              <w:spacing w:after="0"/>
              <w:rPr>
                <w:rFonts w:eastAsiaTheme="minorEastAsia"/>
                <w:sz w:val="16"/>
                <w:szCs w:val="16"/>
                <w:lang w:eastAsia="zh-CN"/>
              </w:rPr>
            </w:pPr>
            <w:r>
              <w:rPr>
                <w:rFonts w:eastAsiaTheme="minorEastAsia"/>
                <w:sz w:val="16"/>
                <w:szCs w:val="16"/>
                <w:lang w:eastAsia="zh-CN"/>
              </w:rPr>
              <w:t xml:space="preserve">For 5-2a: we do not support aperiodic / SP DL PRS. We think the signalling involved to support AP/SP PRS is too demanding. With the amount of required signalling overhead, the impact on latency make the potential gain questionable.  If the solution was restricted to a single cell, the signalling would be reduced. But in this case, we would prefer supporting aperiodic/SP positioning using </w:t>
            </w:r>
            <w:proofErr w:type="spellStart"/>
            <w:r>
              <w:rPr>
                <w:rFonts w:eastAsiaTheme="minorEastAsia"/>
                <w:sz w:val="16"/>
                <w:szCs w:val="16"/>
                <w:lang w:eastAsia="zh-CN"/>
              </w:rPr>
              <w:t>exisiting</w:t>
            </w:r>
            <w:proofErr w:type="spellEnd"/>
            <w:r>
              <w:rPr>
                <w:rFonts w:eastAsiaTheme="minorEastAsia"/>
                <w:sz w:val="16"/>
                <w:szCs w:val="16"/>
                <w:lang w:eastAsia="zh-CN"/>
              </w:rPr>
              <w:t xml:space="preserve"> signals such as CSI RS, which are already available in the specifications. A multi-TRP type of configuration of CSI-RS would be suitable for an indoor factory environment such as the one discussed in rel17. </w:t>
            </w:r>
          </w:p>
          <w:p w14:paraId="1C356BD6" w14:textId="77777777" w:rsidR="00563568" w:rsidRDefault="00563568" w:rsidP="00CB2D87">
            <w:pPr>
              <w:spacing w:after="0"/>
              <w:rPr>
                <w:rFonts w:eastAsiaTheme="minorEastAsia"/>
                <w:sz w:val="16"/>
                <w:szCs w:val="16"/>
                <w:lang w:eastAsia="zh-CN"/>
              </w:rPr>
            </w:pPr>
          </w:p>
          <w:p w14:paraId="4876C1F7" w14:textId="77777777" w:rsidR="00563568" w:rsidRDefault="00563568" w:rsidP="00CB2D87">
            <w:pPr>
              <w:spacing w:after="0"/>
              <w:rPr>
                <w:rFonts w:eastAsiaTheme="minorEastAsia"/>
                <w:sz w:val="16"/>
                <w:szCs w:val="16"/>
                <w:lang w:eastAsia="zh-CN"/>
              </w:rPr>
            </w:pPr>
            <w:r>
              <w:rPr>
                <w:rFonts w:eastAsiaTheme="minorEastAsia"/>
                <w:sz w:val="16"/>
                <w:szCs w:val="16"/>
                <w:lang w:eastAsia="zh-CN"/>
              </w:rPr>
              <w:t xml:space="preserve">For 5-2b, we do not support the UE-initiated on-demand DL PRS, and do not want to include the SP/AP DL PRS. </w:t>
            </w:r>
          </w:p>
          <w:p w14:paraId="0EFBF6AD" w14:textId="77777777" w:rsidR="00563568" w:rsidRDefault="00563568" w:rsidP="00CB2D87">
            <w:pPr>
              <w:spacing w:after="0"/>
              <w:rPr>
                <w:rFonts w:eastAsiaTheme="minorEastAsia"/>
                <w:sz w:val="16"/>
                <w:szCs w:val="16"/>
                <w:lang w:eastAsia="zh-CN"/>
              </w:rPr>
            </w:pPr>
          </w:p>
          <w:p w14:paraId="73330B6F" w14:textId="77777777" w:rsidR="00563568" w:rsidRDefault="00563568" w:rsidP="00CB2D87">
            <w:pPr>
              <w:spacing w:after="0"/>
              <w:rPr>
                <w:rFonts w:eastAsiaTheme="minorEastAsia"/>
                <w:sz w:val="16"/>
                <w:szCs w:val="16"/>
                <w:lang w:eastAsia="zh-CN"/>
              </w:rPr>
            </w:pPr>
          </w:p>
        </w:tc>
      </w:tr>
      <w:tr w:rsidR="00563568" w14:paraId="15DB1ACD" w14:textId="77777777" w:rsidTr="00392AEB">
        <w:tblPrEx>
          <w:jc w:val="left"/>
        </w:tblPrEx>
        <w:trPr>
          <w:trHeight w:val="253"/>
        </w:trPr>
        <w:tc>
          <w:tcPr>
            <w:tcW w:w="1804" w:type="dxa"/>
          </w:tcPr>
          <w:p w14:paraId="2901E324" w14:textId="0FF7AC95" w:rsidR="00563568" w:rsidRDefault="009758FD" w:rsidP="00CB2D87">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9230" w:type="dxa"/>
          </w:tcPr>
          <w:p w14:paraId="487399AB" w14:textId="4B5081C4" w:rsidR="00563568" w:rsidRDefault="009758FD" w:rsidP="00CB2D87">
            <w:pPr>
              <w:spacing w:after="0"/>
              <w:rPr>
                <w:rFonts w:eastAsiaTheme="minorEastAsia"/>
                <w:sz w:val="16"/>
                <w:szCs w:val="16"/>
                <w:lang w:eastAsia="zh-CN"/>
              </w:rPr>
            </w:pPr>
            <w:r>
              <w:rPr>
                <w:rFonts w:eastAsiaTheme="minorEastAsia"/>
                <w:sz w:val="16"/>
                <w:szCs w:val="16"/>
                <w:lang w:eastAsia="zh-CN"/>
              </w:rPr>
              <w:t>Support both proposals</w:t>
            </w:r>
          </w:p>
        </w:tc>
      </w:tr>
    </w:tbl>
    <w:p w14:paraId="322078F6" w14:textId="77777777" w:rsidR="00217BB2" w:rsidRDefault="00217BB2"/>
    <w:p w14:paraId="22CD5487" w14:textId="77777777" w:rsidR="00750D01" w:rsidRDefault="00750D01"/>
    <w:p w14:paraId="3A308CBF" w14:textId="77777777" w:rsidR="00217BB2" w:rsidRDefault="00217BB2">
      <w:pPr>
        <w:pStyle w:val="3GPPAgreements"/>
        <w:numPr>
          <w:ilvl w:val="0"/>
          <w:numId w:val="0"/>
        </w:numPr>
        <w:ind w:left="851"/>
      </w:pPr>
    </w:p>
    <w:p w14:paraId="73943CB9" w14:textId="77777777" w:rsidR="00217BB2" w:rsidRDefault="0084335D">
      <w:pPr>
        <w:pStyle w:val="Heading2"/>
        <w:tabs>
          <w:tab w:val="left" w:pos="432"/>
        </w:tabs>
        <w:ind w:left="576" w:hanging="576"/>
      </w:pPr>
      <w:bookmarkStart w:id="141" w:name="_Toc54553062"/>
      <w:bookmarkStart w:id="142" w:name="_Toc54552940"/>
      <w:bookmarkStart w:id="143" w:name="_Toc48211464"/>
      <w:bookmarkStart w:id="144" w:name="_Toc48211463"/>
      <w:r>
        <w:t>Enhancements of UL AoA and DL-AoD</w:t>
      </w:r>
      <w:bookmarkEnd w:id="141"/>
      <w:bookmarkEnd w:id="142"/>
      <w:r>
        <w:t xml:space="preserve"> </w:t>
      </w:r>
    </w:p>
    <w:p w14:paraId="18EA6E09"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748C073D" w14:textId="77777777" w:rsidR="00217BB2" w:rsidRDefault="0084335D">
      <w:r>
        <w:t>For positioning methods based on the angular measurements, the positioning accuracy depends directly on the accuracy of the angular measurements. For example, the DL AoD and UL AoA measurement accuracy are related to the orientation uncertainties of the gNB Tx/Rx beams. The positioning accuracy can be improved if the LMF (network-based) and UE(UE-based) can calibrate the orientation uncertainties of the gNB Tx and Rx beams from the angular measurements. Also, the multipath signals may cause significant errors in the UL AoA measurements since the reflected signals may reach the receiver antenna at completely different angles than the LOS angle. In RAN1#102e, we have the following agreements:</w:t>
      </w:r>
    </w:p>
    <w:tbl>
      <w:tblPr>
        <w:tblStyle w:val="TableGrid"/>
        <w:tblW w:w="0" w:type="auto"/>
        <w:tblLook w:val="04A0" w:firstRow="1" w:lastRow="0" w:firstColumn="1" w:lastColumn="0" w:noHBand="0" w:noVBand="1"/>
      </w:tblPr>
      <w:tblGrid>
        <w:gridCol w:w="10790"/>
      </w:tblGrid>
      <w:tr w:rsidR="00217BB2" w14:paraId="7C640D3C" w14:textId="77777777">
        <w:tc>
          <w:tcPr>
            <w:tcW w:w="10790" w:type="dxa"/>
          </w:tcPr>
          <w:p w14:paraId="3AFEA34D" w14:textId="77777777" w:rsidR="00217BB2" w:rsidRDefault="0084335D">
            <w:r>
              <w:rPr>
                <w:highlight w:val="green"/>
              </w:rPr>
              <w:t>Agreement:</w:t>
            </w:r>
          </w:p>
          <w:p w14:paraId="55CB896D" w14:textId="77777777" w:rsidR="00217BB2" w:rsidRDefault="0084335D">
            <w:pPr>
              <w:pStyle w:val="3GPPAgreements"/>
              <w:numPr>
                <w:ilvl w:val="0"/>
                <w:numId w:val="0"/>
              </w:numPr>
            </w:pPr>
            <w:r>
              <w:t xml:space="preserve">The </w:t>
            </w:r>
            <w:r>
              <w:rPr>
                <w:lang w:val="en-GB"/>
              </w:rPr>
              <w:t>scenario, benefits,</w:t>
            </w:r>
            <w:r>
              <w:t xml:space="preserve"> and methods for improving the accuracy of the UL AoA and DL-AoD</w:t>
            </w:r>
            <w:r>
              <w:rPr>
                <w:lang w:val="en-IN"/>
              </w:rPr>
              <w:t xml:space="preserve"> methods</w:t>
            </w:r>
            <w:r>
              <w:rPr>
                <w:color w:val="FF0000"/>
                <w:u w:val="single"/>
                <w:lang w:val="en-IN"/>
              </w:rPr>
              <w:t xml:space="preserve"> </w:t>
            </w:r>
            <w:r>
              <w:t>for both UE-based and network-based (including UE-assisted) positioning can be investigated in Rel-17.</w:t>
            </w:r>
          </w:p>
        </w:tc>
      </w:tr>
    </w:tbl>
    <w:p w14:paraId="255CB38E" w14:textId="77777777" w:rsidR="00217BB2" w:rsidRDefault="00217BB2"/>
    <w:p w14:paraId="706112B1" w14:textId="77777777" w:rsidR="00217BB2" w:rsidRDefault="00217BB2"/>
    <w:p w14:paraId="571714C6"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B84CF2A" w14:textId="77777777" w:rsidR="00217BB2" w:rsidRDefault="0084335D">
      <w:pPr>
        <w:pStyle w:val="3GPPAgreements"/>
      </w:pPr>
      <w:r>
        <w:t>(</w:t>
      </w:r>
      <w:proofErr w:type="spellStart"/>
      <w:r>
        <w:t>Futurewei</w:t>
      </w:r>
      <w:proofErr w:type="spellEnd"/>
      <w:r>
        <w:t>) Proposal 4:</w:t>
      </w:r>
    </w:p>
    <w:p w14:paraId="210C52EE" w14:textId="77777777" w:rsidR="00217BB2" w:rsidRDefault="0084335D">
      <w:pPr>
        <w:pStyle w:val="3GPPAgreements"/>
        <w:numPr>
          <w:ilvl w:val="1"/>
          <w:numId w:val="23"/>
        </w:numPr>
      </w:pPr>
      <w:r>
        <w:t>Additional measurements definition of the DL PRS including relative power to the first detected path should be supported to improve the positioning accuracy, specifically for DL-AoD positioning methods.</w:t>
      </w:r>
    </w:p>
    <w:p w14:paraId="70D631AD" w14:textId="77777777" w:rsidR="00217BB2" w:rsidRDefault="0084335D">
      <w:pPr>
        <w:pStyle w:val="3GPPAgreements"/>
      </w:pPr>
      <w:r>
        <w:t>(Huawei) Proposal 12:</w:t>
      </w:r>
    </w:p>
    <w:p w14:paraId="643CA30C" w14:textId="77777777" w:rsidR="00217BB2" w:rsidRDefault="0084335D">
      <w:pPr>
        <w:pStyle w:val="3GPPAgreements"/>
        <w:numPr>
          <w:ilvl w:val="1"/>
          <w:numId w:val="23"/>
        </w:numPr>
      </w:pPr>
      <w:r>
        <w:t>Rel-17 should support enhanced AoA defined with respect to the ULA antenna direction.</w:t>
      </w:r>
    </w:p>
    <w:p w14:paraId="0547DE1A" w14:textId="77777777" w:rsidR="00217BB2" w:rsidRDefault="0084335D">
      <w:pPr>
        <w:pStyle w:val="3GPPAgreements"/>
      </w:pPr>
      <w:r>
        <w:t>(Huawei) Proposal 13:</w:t>
      </w:r>
    </w:p>
    <w:p w14:paraId="31203DA6" w14:textId="77777777" w:rsidR="00217BB2" w:rsidRDefault="0084335D">
      <w:pPr>
        <w:pStyle w:val="3GPPAgreements"/>
        <w:numPr>
          <w:ilvl w:val="1"/>
          <w:numId w:val="23"/>
        </w:numPr>
      </w:pPr>
      <w:r>
        <w:t xml:space="preserve">Rel-17 should support the following DL-AoD procedure enhancement </w:t>
      </w:r>
    </w:p>
    <w:p w14:paraId="3CE9D79B" w14:textId="77777777" w:rsidR="00217BB2" w:rsidRDefault="0084335D">
      <w:pPr>
        <w:pStyle w:val="3GPPAgreements"/>
        <w:numPr>
          <w:ilvl w:val="2"/>
          <w:numId w:val="23"/>
        </w:numPr>
      </w:pPr>
      <w:r>
        <w:rPr>
          <w:rFonts w:hint="eastAsia"/>
        </w:rPr>
        <w:t>LMF requests AoD (AoA) measurement for the gNB based on RSRP report from the UE</w:t>
      </w:r>
    </w:p>
    <w:p w14:paraId="72012807" w14:textId="77777777" w:rsidR="00217BB2" w:rsidRDefault="0084335D">
      <w:pPr>
        <w:pStyle w:val="3GPPAgreements"/>
        <w:numPr>
          <w:ilvl w:val="2"/>
          <w:numId w:val="23"/>
        </w:numPr>
      </w:pPr>
      <w:r>
        <w:rPr>
          <w:rFonts w:hint="eastAsia"/>
        </w:rPr>
        <w:t>gNB provides detailed beam information to facilitate LMF to calculate the angle based on RSRP</w:t>
      </w:r>
    </w:p>
    <w:p w14:paraId="316982C4" w14:textId="77777777" w:rsidR="00217BB2" w:rsidRDefault="0084335D">
      <w:pPr>
        <w:pStyle w:val="3GPPAgreements"/>
        <w:numPr>
          <w:ilvl w:val="3"/>
          <w:numId w:val="23"/>
        </w:numPr>
      </w:pPr>
      <w:r>
        <w:rPr>
          <w:rFonts w:hint="eastAsia"/>
        </w:rPr>
        <w:t>E.g. DFT beam coefficients, beam response</w:t>
      </w:r>
    </w:p>
    <w:p w14:paraId="37CA542C" w14:textId="77777777" w:rsidR="00217BB2" w:rsidRDefault="0084335D">
      <w:pPr>
        <w:pStyle w:val="3GPPAgreements"/>
      </w:pPr>
      <w:r>
        <w:t>(vivo) Proposal 29</w:t>
      </w:r>
    </w:p>
    <w:p w14:paraId="680BF3F3" w14:textId="77777777" w:rsidR="00217BB2" w:rsidRDefault="0084335D">
      <w:pPr>
        <w:pStyle w:val="ListParagraph"/>
        <w:numPr>
          <w:ilvl w:val="1"/>
          <w:numId w:val="23"/>
        </w:numPr>
      </w:pPr>
      <w:r>
        <w:rPr>
          <w:rFonts w:eastAsia="SimSun" w:hint="eastAsia"/>
          <w:szCs w:val="20"/>
          <w:lang w:eastAsia="zh-CN"/>
        </w:rPr>
        <w:lastRenderedPageBreak/>
        <w:t>The combination of Rel-16 technique as an implementation algorithm can improve the accuracy of angle-based positioning, and no specification change is needed.</w:t>
      </w:r>
    </w:p>
    <w:p w14:paraId="2D9A948F" w14:textId="77777777" w:rsidR="00217BB2" w:rsidRDefault="0084335D">
      <w:pPr>
        <w:pStyle w:val="3GPPAgreements"/>
      </w:pPr>
      <w:r>
        <w:t xml:space="preserve">(CATT) Proposal 9: </w:t>
      </w:r>
    </w:p>
    <w:p w14:paraId="1E41FF47" w14:textId="77777777" w:rsidR="00217BB2" w:rsidRDefault="0084335D">
      <w:pPr>
        <w:pStyle w:val="3GPPAgreements"/>
        <w:numPr>
          <w:ilvl w:val="1"/>
          <w:numId w:val="23"/>
        </w:numPr>
      </w:pPr>
      <w:r>
        <w:t>LMF can provide the estimated UE position and the uncertainty associated with the estimated UE position to UE/gNB for aiding the UE/gNB in the reception of the DL/UL reference signals and proving reliable NR timing and angular positioning measurements.</w:t>
      </w:r>
    </w:p>
    <w:p w14:paraId="64EB0BA6" w14:textId="77777777" w:rsidR="00217BB2" w:rsidRDefault="0084335D">
      <w:pPr>
        <w:pStyle w:val="3GPPAgreements"/>
      </w:pPr>
      <w:r>
        <w:t xml:space="preserve">(Nokia) Proposal 14: </w:t>
      </w:r>
    </w:p>
    <w:p w14:paraId="282ADCBD" w14:textId="77777777" w:rsidR="00217BB2" w:rsidRDefault="0084335D">
      <w:pPr>
        <w:pStyle w:val="3GPPAgreements"/>
        <w:numPr>
          <w:ilvl w:val="1"/>
          <w:numId w:val="23"/>
        </w:numPr>
      </w:pPr>
      <w:r>
        <w:t>RAN1 to study beam orientation errors and potential correction mechanisms in order to improve the positioning accuracy achievable with DL-AoD.</w:t>
      </w:r>
    </w:p>
    <w:p w14:paraId="0F62F4B0" w14:textId="77777777" w:rsidR="00217BB2" w:rsidRDefault="0084335D">
      <w:pPr>
        <w:pStyle w:val="3GPPAgreements"/>
      </w:pPr>
      <w:r>
        <w:t>(LGE)</w:t>
      </w:r>
      <w:r>
        <w:rPr>
          <w:rFonts w:hint="eastAsia"/>
        </w:rPr>
        <w:t xml:space="preserve"> Proposal </w:t>
      </w:r>
      <w:r>
        <w:t>5</w:t>
      </w:r>
      <w:r>
        <w:rPr>
          <w:rFonts w:hint="eastAsia"/>
        </w:rPr>
        <w:t>:</w:t>
      </w:r>
    </w:p>
    <w:p w14:paraId="6251B5FD" w14:textId="77777777" w:rsidR="00217BB2" w:rsidRDefault="0084335D">
      <w:pPr>
        <w:pStyle w:val="3GPPAgreements"/>
        <w:numPr>
          <w:ilvl w:val="1"/>
          <w:numId w:val="23"/>
        </w:numPr>
      </w:pPr>
      <w:r>
        <w:rPr>
          <w:rFonts w:hint="eastAsia"/>
        </w:rPr>
        <w:t xml:space="preserve">As a potential enhancement of Rel-17 NR positioning, timing </w:t>
      </w:r>
      <w:proofErr w:type="gramStart"/>
      <w:r>
        <w:rPr>
          <w:rFonts w:hint="eastAsia"/>
        </w:rPr>
        <w:t>measurement based</w:t>
      </w:r>
      <w:proofErr w:type="gramEnd"/>
      <w:r>
        <w:rPr>
          <w:rFonts w:hint="eastAsia"/>
        </w:rPr>
        <w:t xml:space="preserve"> DL-AoD technique needs to be considered.</w:t>
      </w:r>
    </w:p>
    <w:p w14:paraId="73BF91A2" w14:textId="77777777" w:rsidR="00217BB2" w:rsidRDefault="0084335D">
      <w:pPr>
        <w:pStyle w:val="3GPPAgreements"/>
      </w:pPr>
      <w:r>
        <w:t xml:space="preserve"> (MTK) Proposal 5-1:</w:t>
      </w:r>
    </w:p>
    <w:p w14:paraId="1742F52E" w14:textId="77777777" w:rsidR="00217BB2" w:rsidRDefault="0084335D">
      <w:pPr>
        <w:pStyle w:val="3GPPAgreements"/>
        <w:numPr>
          <w:ilvl w:val="1"/>
          <w:numId w:val="23"/>
        </w:numPr>
      </w:pPr>
      <w:r>
        <w:t xml:space="preserve">Define another type of RSRP measurement by measuring the power of the first-arrival path in work item phase. Moreover, the restriction of fixed measurement window across beams in time domain under CIR observation may also be specified. </w:t>
      </w:r>
    </w:p>
    <w:p w14:paraId="7EC4ACF7" w14:textId="77777777" w:rsidR="00217BB2" w:rsidRDefault="0084335D">
      <w:pPr>
        <w:pStyle w:val="3GPPAgreements"/>
      </w:pPr>
      <w:r>
        <w:t>(MTK)Proposal 5-2:</w:t>
      </w:r>
    </w:p>
    <w:p w14:paraId="5A2C75F7" w14:textId="77777777" w:rsidR="00217BB2" w:rsidRDefault="0084335D">
      <w:pPr>
        <w:pStyle w:val="3GPPAgreements"/>
        <w:numPr>
          <w:ilvl w:val="1"/>
          <w:numId w:val="23"/>
        </w:numPr>
      </w:pPr>
      <w:r>
        <w:t>The look up table for deriving the direction based on RSRP reports needs to consider entire angle range, because the beam responses with different steering direction may not be cyclically identical.</w:t>
      </w:r>
    </w:p>
    <w:p w14:paraId="76B676D8" w14:textId="77777777" w:rsidR="00217BB2" w:rsidRDefault="0084335D">
      <w:pPr>
        <w:pStyle w:val="3GPPAgreements"/>
      </w:pPr>
      <w:r>
        <w:t xml:space="preserve">(Qualcomm)Proposal 4: </w:t>
      </w:r>
    </w:p>
    <w:p w14:paraId="50FA2ECF" w14:textId="77777777" w:rsidR="00217BB2" w:rsidRDefault="0084335D">
      <w:pPr>
        <w:pStyle w:val="3GPPAgreements"/>
        <w:numPr>
          <w:ilvl w:val="1"/>
          <w:numId w:val="23"/>
        </w:numPr>
      </w:pPr>
      <w:r>
        <w:t xml:space="preserve">Support the reporting from the gNB to the LMF, within a single report, multiple UL-AOAs from a single UE and multiple corresponding Timing measurements for each UL-AoA (e.g. RTOA and/or gNB Rx-Tx), together with their associated </w:t>
      </w:r>
      <w:proofErr w:type="gramStart"/>
      <w:r>
        <w:t>time-stamps</w:t>
      </w:r>
      <w:proofErr w:type="gramEnd"/>
      <w:r>
        <w:t>.</w:t>
      </w:r>
    </w:p>
    <w:p w14:paraId="28E29C3C" w14:textId="77777777" w:rsidR="00217BB2" w:rsidRDefault="0084335D">
      <w:pPr>
        <w:pStyle w:val="3GPPAgreements"/>
      </w:pPr>
      <w:r>
        <w:t>(Fraunhofer)</w:t>
      </w:r>
      <w:r>
        <w:rPr>
          <w:rFonts w:hint="eastAsia"/>
        </w:rPr>
        <w:t xml:space="preserve"> Proposal 5: </w:t>
      </w:r>
    </w:p>
    <w:p w14:paraId="189065E4" w14:textId="77777777" w:rsidR="00217BB2" w:rsidRDefault="0084335D">
      <w:pPr>
        <w:pStyle w:val="3GPPAgreements"/>
        <w:numPr>
          <w:ilvl w:val="1"/>
          <w:numId w:val="23"/>
        </w:numPr>
      </w:pPr>
      <w:r>
        <w:rPr>
          <w:rFonts w:hint="eastAsia"/>
        </w:rPr>
        <w:t>Consider the following enhancements of the DL-AoD method during Rel. 17:</w:t>
      </w:r>
    </w:p>
    <w:p w14:paraId="76A1A93A" w14:textId="77777777" w:rsidR="00217BB2" w:rsidRDefault="0084335D">
      <w:pPr>
        <w:pStyle w:val="3GPPAgreements"/>
        <w:numPr>
          <w:ilvl w:val="2"/>
          <w:numId w:val="23"/>
        </w:numPr>
      </w:pPr>
      <w:r>
        <w:rPr>
          <w:rFonts w:hint="eastAsia"/>
        </w:rPr>
        <w:t xml:space="preserve">Reporting of radiation characteristics (i.e. main lobe power level, sidelobe level, etc.) </w:t>
      </w:r>
    </w:p>
    <w:p w14:paraId="32E60843" w14:textId="77777777" w:rsidR="00217BB2" w:rsidRDefault="0084335D">
      <w:pPr>
        <w:pStyle w:val="3GPPAgreements"/>
        <w:numPr>
          <w:ilvl w:val="2"/>
          <w:numId w:val="23"/>
        </w:numPr>
      </w:pPr>
      <w:r>
        <w:rPr>
          <w:rFonts w:hint="eastAsia"/>
        </w:rPr>
        <w:t>Association of timing difference measurements (e.g. using DL-PRS resources from the same resource set) with RSRP reports on beams.</w:t>
      </w:r>
    </w:p>
    <w:p w14:paraId="3DD7C549" w14:textId="77777777" w:rsidR="00217BB2" w:rsidRDefault="0084335D">
      <w:pPr>
        <w:pStyle w:val="3GPPAgreements"/>
        <w:numPr>
          <w:ilvl w:val="2"/>
          <w:numId w:val="23"/>
        </w:numPr>
      </w:pPr>
      <w:r>
        <w:rPr>
          <w:rFonts w:hint="eastAsia"/>
        </w:rPr>
        <w:t>FFS: reporting of additional UE antenna characteristics for the measured PRS resources.</w:t>
      </w:r>
    </w:p>
    <w:p w14:paraId="19B85E49" w14:textId="77777777" w:rsidR="00217BB2" w:rsidRDefault="00217BB2">
      <w:pPr>
        <w:pStyle w:val="3GPPAgreements"/>
        <w:numPr>
          <w:ilvl w:val="0"/>
          <w:numId w:val="0"/>
        </w:numPr>
      </w:pPr>
    </w:p>
    <w:p w14:paraId="5105C50D" w14:textId="77777777" w:rsidR="00217BB2" w:rsidRDefault="00217BB2"/>
    <w:p w14:paraId="656555D8"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7B9B1C4D" w14:textId="77777777" w:rsidR="00217BB2" w:rsidRDefault="0084335D">
      <w:pPr>
        <w:rPr>
          <w:lang w:val="en-US"/>
        </w:rPr>
      </w:pPr>
      <w:r>
        <w:rPr>
          <w:lang w:val="en-US"/>
        </w:rPr>
        <w:t xml:space="preserve">It seems we have quite diverged proposals for the methods for improving the accuracy of the UL AoA and DL-AoD methods. It may be difficult to have converged views on which of the proposed enhancements should be adopted in Rel-17. One possible solution is to have the agreement for the need of the enhancements in this </w:t>
      </w:r>
      <w:proofErr w:type="gramStart"/>
      <w:r>
        <w:rPr>
          <w:lang w:val="en-US"/>
        </w:rPr>
        <w:t>meeting, and</w:t>
      </w:r>
      <w:proofErr w:type="gramEnd"/>
      <w:r>
        <w:rPr>
          <w:lang w:val="en-US"/>
        </w:rPr>
        <w:t xml:space="preserve"> leave the discussion of the solutions to WI phase. </w:t>
      </w:r>
    </w:p>
    <w:p w14:paraId="0899B834" w14:textId="77777777" w:rsidR="00217BB2" w:rsidRDefault="00217BB2">
      <w:pPr>
        <w:rPr>
          <w:lang w:val="en-US"/>
        </w:rPr>
      </w:pPr>
    </w:p>
    <w:p w14:paraId="0C3C4AAE" w14:textId="77777777" w:rsidR="00217BB2" w:rsidRDefault="0084335D">
      <w:pPr>
        <w:pStyle w:val="Heading3"/>
      </w:pPr>
      <w:bookmarkStart w:id="145" w:name="_Toc54553063"/>
      <w:bookmarkStart w:id="146" w:name="_Toc54552941"/>
      <w:r>
        <w:rPr>
          <w:highlight w:val="magenta"/>
        </w:rPr>
        <w:t>Proposal 5-3</w:t>
      </w:r>
      <w:bookmarkEnd w:id="145"/>
      <w:bookmarkEnd w:id="146"/>
    </w:p>
    <w:p w14:paraId="0009BA00" w14:textId="77777777" w:rsidR="00217BB2" w:rsidRDefault="0084335D">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14:paraId="10313BBD" w14:textId="77777777" w:rsidR="00217BB2" w:rsidRDefault="0084335D">
      <w:pPr>
        <w:pStyle w:val="ListParagraph"/>
        <w:numPr>
          <w:ilvl w:val="1"/>
          <w:numId w:val="23"/>
        </w:numPr>
        <w:rPr>
          <w:rFonts w:eastAsia="MS Mincho"/>
          <w:szCs w:val="20"/>
          <w:lang w:val="en-GB"/>
        </w:rPr>
      </w:pPr>
      <w:r>
        <w:t>UE-based and network-based (including UE-assisted) positioning solutions</w:t>
      </w:r>
    </w:p>
    <w:p w14:paraId="4BCD7BCE" w14:textId="77777777" w:rsidR="00217BB2" w:rsidRDefault="0084335D">
      <w:pPr>
        <w:pStyle w:val="3GPPAgreements"/>
      </w:pPr>
      <w:r>
        <w:t>The details of the solutions are left for further discussion in normative work, which may include, but not limited to the following aspects:</w:t>
      </w:r>
    </w:p>
    <w:p w14:paraId="25137389" w14:textId="77777777"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14:paraId="76440D08" w14:textId="77777777" w:rsidR="00217BB2" w:rsidRDefault="0084335D">
      <w:pPr>
        <w:pStyle w:val="3GPPAgreements"/>
        <w:numPr>
          <w:ilvl w:val="1"/>
          <w:numId w:val="23"/>
        </w:numPr>
      </w:pPr>
      <w:r>
        <w:rPr>
          <w:rFonts w:hint="eastAsia"/>
        </w:rPr>
        <w:t>RSRP measurement of the first-arrival path</w:t>
      </w:r>
      <w:r>
        <w:t xml:space="preserve"> with specified restriction of fixed measurement window across beams</w:t>
      </w:r>
    </w:p>
    <w:p w14:paraId="2BB4E9F0" w14:textId="77777777" w:rsidR="00217BB2" w:rsidRDefault="0084335D">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567F63BE" w14:textId="77777777" w:rsidR="00217BB2" w:rsidRDefault="0084335D">
      <w:pPr>
        <w:pStyle w:val="3GPPAgreements"/>
        <w:numPr>
          <w:ilvl w:val="1"/>
          <w:numId w:val="23"/>
        </w:numPr>
      </w:pPr>
      <w:r>
        <w:rPr>
          <w:rFonts w:hint="eastAsia"/>
        </w:rPr>
        <w:lastRenderedPageBreak/>
        <w:t xml:space="preserve">Timing </w:t>
      </w:r>
      <w:proofErr w:type="gramStart"/>
      <w:r>
        <w:rPr>
          <w:rFonts w:hint="eastAsia"/>
        </w:rPr>
        <w:t>measurement based</w:t>
      </w:r>
      <w:proofErr w:type="gramEnd"/>
      <w:r>
        <w:rPr>
          <w:rFonts w:hint="eastAsia"/>
        </w:rPr>
        <w:t xml:space="preserve"> DL-AoD technique</w:t>
      </w:r>
    </w:p>
    <w:p w14:paraId="70225BC5" w14:textId="77777777" w:rsidR="00217BB2" w:rsidRDefault="0084335D">
      <w:pPr>
        <w:pStyle w:val="3GPPAgreements"/>
        <w:numPr>
          <w:ilvl w:val="1"/>
          <w:numId w:val="23"/>
        </w:numPr>
      </w:pPr>
      <w:r>
        <w:t>Association of timing difference measurements (e.g. using DL-PRS resources from the same resource set) with RSRP reports on the same set of beams.</w:t>
      </w:r>
    </w:p>
    <w:p w14:paraId="7127760C"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14:paraId="11E89057" w14:textId="77777777" w:rsidR="00217BB2" w:rsidRDefault="0084335D">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21F61553" w14:textId="77777777" w:rsidR="00217BB2" w:rsidRDefault="0084335D">
      <w:pPr>
        <w:pStyle w:val="3GPPAgreements"/>
        <w:numPr>
          <w:ilvl w:val="1"/>
          <w:numId w:val="23"/>
        </w:numPr>
      </w:pPr>
      <w:r>
        <w:t>Beam orientation errors correction mechanisms</w:t>
      </w:r>
    </w:p>
    <w:p w14:paraId="789CE212" w14:textId="77777777" w:rsidR="00217BB2" w:rsidRDefault="0084335D">
      <w:pPr>
        <w:pStyle w:val="3GPPAgreements"/>
        <w:numPr>
          <w:ilvl w:val="1"/>
          <w:numId w:val="23"/>
        </w:numPr>
      </w:pPr>
      <w:r>
        <w:rPr>
          <w:rFonts w:hint="eastAsia"/>
        </w:rPr>
        <w:t>LMF requests AoD (AoA) measurement for the gNB based on RSRP report from the UE</w:t>
      </w:r>
    </w:p>
    <w:p w14:paraId="3599D356" w14:textId="77777777" w:rsidR="00217BB2" w:rsidRDefault="00217BB2">
      <w:pPr>
        <w:rPr>
          <w:lang w:val="en-US"/>
        </w:rPr>
      </w:pPr>
    </w:p>
    <w:p w14:paraId="694D5B63"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559B407D" w14:textId="77777777">
        <w:trPr>
          <w:jc w:val="center"/>
        </w:trPr>
        <w:tc>
          <w:tcPr>
            <w:tcW w:w="2300" w:type="dxa"/>
          </w:tcPr>
          <w:p w14:paraId="57B7DA4D" w14:textId="77777777" w:rsidR="00217BB2" w:rsidRDefault="0084335D">
            <w:pPr>
              <w:spacing w:after="0"/>
              <w:rPr>
                <w:b/>
                <w:sz w:val="16"/>
                <w:szCs w:val="16"/>
              </w:rPr>
            </w:pPr>
            <w:r>
              <w:rPr>
                <w:b/>
                <w:sz w:val="16"/>
                <w:szCs w:val="16"/>
              </w:rPr>
              <w:t>Company</w:t>
            </w:r>
          </w:p>
        </w:tc>
        <w:tc>
          <w:tcPr>
            <w:tcW w:w="8598" w:type="dxa"/>
          </w:tcPr>
          <w:p w14:paraId="433EA70C" w14:textId="77777777" w:rsidR="00217BB2" w:rsidRDefault="0084335D">
            <w:pPr>
              <w:spacing w:after="0"/>
              <w:rPr>
                <w:b/>
                <w:sz w:val="16"/>
                <w:szCs w:val="16"/>
              </w:rPr>
            </w:pPr>
            <w:r>
              <w:rPr>
                <w:b/>
                <w:sz w:val="16"/>
                <w:szCs w:val="16"/>
              </w:rPr>
              <w:t xml:space="preserve">Comments </w:t>
            </w:r>
          </w:p>
        </w:tc>
      </w:tr>
      <w:tr w:rsidR="00217BB2" w14:paraId="527930C4" w14:textId="77777777">
        <w:trPr>
          <w:trHeight w:val="185"/>
          <w:jc w:val="center"/>
        </w:trPr>
        <w:tc>
          <w:tcPr>
            <w:tcW w:w="2300" w:type="dxa"/>
          </w:tcPr>
          <w:p w14:paraId="4005E00A" w14:textId="77777777" w:rsidR="00217BB2" w:rsidRDefault="0084335D">
            <w:pPr>
              <w:spacing w:after="0"/>
              <w:rPr>
                <w:rFonts w:cstheme="minorHAnsi"/>
                <w:sz w:val="16"/>
                <w:szCs w:val="16"/>
              </w:rPr>
            </w:pPr>
            <w:r>
              <w:rPr>
                <w:rFonts w:cstheme="minorHAnsi"/>
                <w:sz w:val="16"/>
                <w:szCs w:val="16"/>
              </w:rPr>
              <w:t>Nokia/NSB</w:t>
            </w:r>
          </w:p>
        </w:tc>
        <w:tc>
          <w:tcPr>
            <w:tcW w:w="8598" w:type="dxa"/>
          </w:tcPr>
          <w:p w14:paraId="3C70B74D"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While we support some of the sub-bullets we are not sure how productive having a large list with very different proposals is for an agreement at this stage. Some of the proposals are related to timing measurements/enhancements, some are related to RSRP/ current AoA definition, and some are related to the beam information. Perhaps we could try to group these in different buckets and see if any progress could be made on a specific bucket. One attempt here (please feel free to suggest a different way): </w:t>
            </w:r>
          </w:p>
          <w:p w14:paraId="4B34CC61" w14:textId="77777777" w:rsidR="00217BB2" w:rsidRDefault="00217BB2">
            <w:pPr>
              <w:spacing w:after="0"/>
              <w:rPr>
                <w:rFonts w:eastAsiaTheme="minorEastAsia"/>
                <w:sz w:val="16"/>
                <w:szCs w:val="16"/>
                <w:lang w:eastAsia="zh-CN"/>
              </w:rPr>
            </w:pPr>
          </w:p>
          <w:p w14:paraId="4391830C" w14:textId="77777777" w:rsidR="00217BB2" w:rsidRDefault="0084335D">
            <w:pPr>
              <w:spacing w:after="0"/>
              <w:rPr>
                <w:rFonts w:eastAsiaTheme="minorEastAsia"/>
                <w:sz w:val="16"/>
                <w:szCs w:val="16"/>
                <w:lang w:eastAsia="zh-CN"/>
              </w:rPr>
            </w:pPr>
            <w:r>
              <w:rPr>
                <w:rFonts w:eastAsiaTheme="minorEastAsia"/>
                <w:sz w:val="16"/>
                <w:szCs w:val="16"/>
                <w:lang w:eastAsia="zh-CN"/>
              </w:rPr>
              <w:t>Group 1:</w:t>
            </w:r>
          </w:p>
          <w:p w14:paraId="405D4D15" w14:textId="77777777" w:rsidR="00217BB2" w:rsidRDefault="0084335D">
            <w:pPr>
              <w:pStyle w:val="3GPPAgreements"/>
              <w:numPr>
                <w:ilvl w:val="0"/>
                <w:numId w:val="46"/>
              </w:numPr>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566303C8" w14:textId="77777777" w:rsidR="00217BB2" w:rsidRDefault="0084335D">
            <w:pPr>
              <w:pStyle w:val="3GPPAgreements"/>
              <w:numPr>
                <w:ilvl w:val="0"/>
                <w:numId w:val="46"/>
              </w:numPr>
              <w:rPr>
                <w:sz w:val="16"/>
                <w:szCs w:val="16"/>
              </w:rPr>
            </w:pP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DL-AoD technique</w:t>
            </w:r>
          </w:p>
          <w:p w14:paraId="2F94F1BD" w14:textId="77777777" w:rsidR="00217BB2" w:rsidRDefault="0084335D">
            <w:pPr>
              <w:pStyle w:val="3GPPAgreements"/>
              <w:numPr>
                <w:ilvl w:val="0"/>
                <w:numId w:val="46"/>
              </w:numPr>
              <w:rPr>
                <w:sz w:val="16"/>
                <w:szCs w:val="16"/>
              </w:rPr>
            </w:pPr>
            <w:r>
              <w:rPr>
                <w:sz w:val="16"/>
                <w:szCs w:val="16"/>
              </w:rPr>
              <w:t>Association of timing difference measurements (e.g. using DL-PRS resources from the same resource set) with RSRP reports on the same set of beams.</w:t>
            </w:r>
          </w:p>
          <w:p w14:paraId="000AB096" w14:textId="77777777" w:rsidR="00217BB2" w:rsidRDefault="0084335D">
            <w:pPr>
              <w:rPr>
                <w:rFonts w:eastAsiaTheme="minorEastAsia"/>
                <w:sz w:val="16"/>
                <w:szCs w:val="16"/>
                <w:lang w:eastAsia="zh-CN"/>
              </w:rPr>
            </w:pPr>
            <w:r>
              <w:rPr>
                <w:rFonts w:eastAsiaTheme="minorEastAsia"/>
                <w:sz w:val="16"/>
                <w:szCs w:val="16"/>
                <w:lang w:eastAsia="zh-CN"/>
              </w:rPr>
              <w:t xml:space="preserve">Group 2: </w:t>
            </w:r>
          </w:p>
          <w:p w14:paraId="35252490" w14:textId="77777777" w:rsidR="00217BB2" w:rsidRDefault="0084335D">
            <w:pPr>
              <w:pStyle w:val="3GPPAgreements"/>
              <w:numPr>
                <w:ilvl w:val="0"/>
                <w:numId w:val="46"/>
              </w:numPr>
              <w:rPr>
                <w:sz w:val="16"/>
                <w:szCs w:val="16"/>
              </w:rPr>
            </w:pPr>
            <w:r>
              <w:rPr>
                <w:rFonts w:hint="eastAsia"/>
                <w:sz w:val="16"/>
                <w:szCs w:val="16"/>
              </w:rPr>
              <w:t>RSRP measurement of the first-arrival path</w:t>
            </w:r>
            <w:r>
              <w:rPr>
                <w:sz w:val="16"/>
                <w:szCs w:val="16"/>
              </w:rPr>
              <w:t xml:space="preserve"> with specified restriction of fixed measurement window across beams</w:t>
            </w:r>
          </w:p>
          <w:p w14:paraId="6CF87962" w14:textId="77777777" w:rsidR="00217BB2" w:rsidRDefault="0084335D">
            <w:pPr>
              <w:pStyle w:val="3GPPAgreements"/>
              <w:numPr>
                <w:ilvl w:val="0"/>
                <w:numId w:val="46"/>
              </w:numPr>
              <w:rPr>
                <w:sz w:val="16"/>
                <w:szCs w:val="16"/>
              </w:rPr>
            </w:pPr>
            <w:r>
              <w:rPr>
                <w:rFonts w:hint="eastAsia"/>
                <w:sz w:val="16"/>
                <w:szCs w:val="16"/>
              </w:rPr>
              <w:t>LMF requests AoD (AoA) measurement for the gNB based on RSRP report from the UE</w:t>
            </w:r>
          </w:p>
          <w:p w14:paraId="1355A09C" w14:textId="77777777" w:rsidR="00217BB2" w:rsidRDefault="0084335D">
            <w:pPr>
              <w:pStyle w:val="3GPPAgreements"/>
              <w:numPr>
                <w:ilvl w:val="0"/>
                <w:numId w:val="46"/>
              </w:numPr>
              <w:rPr>
                <w:sz w:val="16"/>
                <w:szCs w:val="16"/>
              </w:rPr>
            </w:pPr>
            <w:r>
              <w:rPr>
                <w:rFonts w:hint="eastAsia"/>
                <w:sz w:val="16"/>
                <w:szCs w:val="16"/>
              </w:rPr>
              <w:t xml:space="preserve">AoA </w:t>
            </w:r>
            <w:r>
              <w:rPr>
                <w:sz w:val="16"/>
                <w:szCs w:val="16"/>
              </w:rPr>
              <w:t xml:space="preserve">definition </w:t>
            </w:r>
            <w:r>
              <w:rPr>
                <w:rFonts w:hint="eastAsia"/>
                <w:sz w:val="16"/>
                <w:szCs w:val="16"/>
              </w:rPr>
              <w:t>with respect to ULA antenna direction</w:t>
            </w:r>
          </w:p>
          <w:p w14:paraId="56FF4BD3" w14:textId="77777777" w:rsidR="00217BB2" w:rsidRDefault="0084335D">
            <w:pPr>
              <w:pStyle w:val="3GPPAgreements"/>
              <w:numPr>
                <w:ilvl w:val="0"/>
                <w:numId w:val="0"/>
              </w:numPr>
              <w:rPr>
                <w:sz w:val="16"/>
                <w:szCs w:val="16"/>
              </w:rPr>
            </w:pPr>
            <w:r>
              <w:rPr>
                <w:sz w:val="16"/>
                <w:szCs w:val="16"/>
              </w:rPr>
              <w:t>Group 3:</w:t>
            </w:r>
          </w:p>
          <w:p w14:paraId="1B0CBE9D" w14:textId="77777777" w:rsidR="00217BB2" w:rsidRDefault="0084335D">
            <w:pPr>
              <w:pStyle w:val="3GPPAgreements"/>
              <w:numPr>
                <w:ilvl w:val="0"/>
                <w:numId w:val="46"/>
              </w:numPr>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p>
          <w:p w14:paraId="52F94229" w14:textId="77777777" w:rsidR="00217BB2" w:rsidRDefault="0084335D">
            <w:pPr>
              <w:pStyle w:val="3GPPAgreements"/>
              <w:numPr>
                <w:ilvl w:val="0"/>
                <w:numId w:val="46"/>
              </w:numPr>
              <w:rPr>
                <w:sz w:val="16"/>
                <w:szCs w:val="16"/>
              </w:rPr>
            </w:pPr>
            <w:r>
              <w:rPr>
                <w:sz w:val="16"/>
                <w:szCs w:val="16"/>
              </w:rPr>
              <w:t>Beam orientation errors correction mechanisms</w:t>
            </w:r>
          </w:p>
          <w:p w14:paraId="3F6BF06B" w14:textId="77777777" w:rsidR="00217BB2" w:rsidRDefault="0084335D">
            <w:pPr>
              <w:pStyle w:val="ListParagraph"/>
              <w:numPr>
                <w:ilvl w:val="0"/>
                <w:numId w:val="46"/>
              </w:numPr>
              <w:rPr>
                <w:rFonts w:eastAsia="SimSun"/>
                <w:sz w:val="16"/>
                <w:szCs w:val="16"/>
                <w:lang w:eastAsia="zh-CN"/>
              </w:rPr>
            </w:pPr>
            <w:r>
              <w:rPr>
                <w:rFonts w:eastAsia="SimSun" w:hint="eastAsia"/>
                <w:sz w:val="16"/>
                <w:szCs w:val="16"/>
                <w:lang w:eastAsia="zh-CN"/>
              </w:rPr>
              <w:t>LMF provide</w:t>
            </w:r>
            <w:r>
              <w:rPr>
                <w:rFonts w:eastAsia="SimSun"/>
                <w:sz w:val="16"/>
                <w:szCs w:val="16"/>
                <w:lang w:eastAsia="zh-CN"/>
              </w:rPr>
              <w:t>s</w:t>
            </w:r>
            <w:r>
              <w:rPr>
                <w:rFonts w:eastAsia="SimSun" w:hint="eastAsia"/>
                <w:sz w:val="16"/>
                <w:szCs w:val="16"/>
                <w:lang w:eastAsia="zh-CN"/>
              </w:rPr>
              <w:t xml:space="preserve"> the estimated UE position and the uncertainty associated with the estimated UE position to UE.</w:t>
            </w:r>
            <w:r>
              <w:rPr>
                <w:rFonts w:eastAsia="SimSun"/>
                <w:sz w:val="16"/>
                <w:szCs w:val="16"/>
                <w:lang w:eastAsia="zh-CN"/>
              </w:rPr>
              <w:t xml:space="preserve"> </w:t>
            </w:r>
          </w:p>
          <w:p w14:paraId="2AF30453" w14:textId="77777777" w:rsidR="00217BB2" w:rsidRDefault="00217BB2">
            <w:pPr>
              <w:rPr>
                <w:rFonts w:eastAsiaTheme="minorEastAsia"/>
                <w:sz w:val="16"/>
                <w:szCs w:val="16"/>
                <w:lang w:eastAsia="zh-CN"/>
              </w:rPr>
            </w:pPr>
          </w:p>
          <w:p w14:paraId="47F9BA9F" w14:textId="77777777" w:rsidR="00217BB2" w:rsidRDefault="0084335D">
            <w:pPr>
              <w:rPr>
                <w:rFonts w:eastAsiaTheme="minorEastAsia"/>
                <w:sz w:val="16"/>
                <w:szCs w:val="16"/>
                <w:lang w:eastAsia="zh-CN"/>
              </w:rPr>
            </w:pPr>
            <w:r>
              <w:rPr>
                <w:rFonts w:eastAsiaTheme="minorEastAsia"/>
                <w:sz w:val="16"/>
                <w:szCs w:val="16"/>
                <w:lang w:eastAsia="zh-CN"/>
              </w:rPr>
              <w:t xml:space="preserve">At least from Nokia side we would support group 3 and be open to discussing group 1 further. </w:t>
            </w:r>
          </w:p>
        </w:tc>
      </w:tr>
      <w:tr w:rsidR="00217BB2" w14:paraId="4F7997A8" w14:textId="77777777">
        <w:trPr>
          <w:trHeight w:val="185"/>
          <w:jc w:val="center"/>
        </w:trPr>
        <w:tc>
          <w:tcPr>
            <w:tcW w:w="2300" w:type="dxa"/>
          </w:tcPr>
          <w:p w14:paraId="0E50A23A"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66C4870"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This is again a big list of items, and there needs to be an additional effort to understand what is needed and what can be recommended for normative work. Somehow the proposals </w:t>
            </w:r>
            <w:proofErr w:type="gramStart"/>
            <w:r>
              <w:rPr>
                <w:rFonts w:eastAsiaTheme="minorEastAsia"/>
                <w:sz w:val="16"/>
                <w:szCs w:val="16"/>
                <w:lang w:eastAsia="zh-CN"/>
              </w:rPr>
              <w:t>needs</w:t>
            </w:r>
            <w:proofErr w:type="gramEnd"/>
            <w:r>
              <w:rPr>
                <w:rFonts w:eastAsiaTheme="minorEastAsia"/>
                <w:sz w:val="16"/>
                <w:szCs w:val="16"/>
                <w:lang w:eastAsia="zh-CN"/>
              </w:rPr>
              <w:t xml:space="preserve"> to be further categorized. Maybe consider proposals for UL-AoA, UE-A/B DL-AoD separately? </w:t>
            </w:r>
          </w:p>
          <w:p w14:paraId="4323C176" w14:textId="77777777" w:rsidR="00217BB2" w:rsidRDefault="00217BB2">
            <w:pPr>
              <w:spacing w:after="0"/>
              <w:rPr>
                <w:rFonts w:eastAsiaTheme="minorEastAsia"/>
                <w:sz w:val="16"/>
                <w:szCs w:val="16"/>
                <w:lang w:eastAsia="zh-CN"/>
              </w:rPr>
            </w:pPr>
          </w:p>
          <w:p w14:paraId="4DC19E5D" w14:textId="77777777" w:rsidR="00217BB2" w:rsidRDefault="0084335D">
            <w:pPr>
              <w:spacing w:after="0"/>
              <w:rPr>
                <w:rFonts w:eastAsiaTheme="minorEastAsia"/>
                <w:sz w:val="16"/>
                <w:szCs w:val="16"/>
                <w:lang w:eastAsia="zh-CN"/>
              </w:rPr>
            </w:pPr>
            <w:r>
              <w:rPr>
                <w:rFonts w:eastAsiaTheme="minorEastAsia"/>
                <w:sz w:val="16"/>
                <w:szCs w:val="16"/>
                <w:lang w:eastAsia="zh-CN"/>
              </w:rPr>
              <w:t>I am not sure how the grouping of the proposals was done by Nokia. Can you provide more information on how these are being categorized?</w:t>
            </w:r>
          </w:p>
          <w:p w14:paraId="17E52F1A" w14:textId="77777777" w:rsidR="00217BB2" w:rsidRDefault="00217BB2">
            <w:pPr>
              <w:spacing w:after="0"/>
              <w:rPr>
                <w:rFonts w:eastAsiaTheme="minorEastAsia"/>
                <w:sz w:val="16"/>
                <w:szCs w:val="16"/>
                <w:lang w:eastAsia="zh-CN"/>
              </w:rPr>
            </w:pPr>
          </w:p>
          <w:p w14:paraId="4E4CBFB4" w14:textId="77777777" w:rsidR="00217BB2" w:rsidRDefault="0084335D">
            <w:pPr>
              <w:spacing w:after="0"/>
              <w:rPr>
                <w:rFonts w:eastAsiaTheme="minorEastAsia"/>
                <w:sz w:val="16"/>
                <w:szCs w:val="16"/>
                <w:lang w:eastAsia="zh-CN"/>
              </w:rPr>
            </w:pPr>
            <w:r>
              <w:rPr>
                <w:rFonts w:eastAsiaTheme="minorEastAsia"/>
                <w:sz w:val="16"/>
                <w:szCs w:val="16"/>
                <w:lang w:eastAsia="zh-CN"/>
              </w:rPr>
              <w:t>A couple of first questions on a few bullets:</w:t>
            </w:r>
          </w:p>
          <w:p w14:paraId="71632C43" w14:textId="77777777" w:rsidR="00217BB2" w:rsidRDefault="0084335D">
            <w:pPr>
              <w:pStyle w:val="ListParagraph"/>
              <w:numPr>
                <w:ilvl w:val="0"/>
                <w:numId w:val="47"/>
              </w:numPr>
              <w:rPr>
                <w:rFonts w:eastAsiaTheme="minorEastAsia"/>
                <w:sz w:val="16"/>
                <w:szCs w:val="16"/>
                <w:lang w:eastAsia="zh-CN"/>
              </w:rPr>
            </w:pPr>
            <w:r>
              <w:rPr>
                <w:rFonts w:eastAsiaTheme="minorEastAsia"/>
                <w:sz w:val="16"/>
                <w:szCs w:val="16"/>
                <w:lang w:eastAsia="zh-CN"/>
              </w:rPr>
              <w:t>“</w:t>
            </w:r>
            <w:r>
              <w:rPr>
                <w:rFonts w:eastAsiaTheme="minorEastAsia" w:hint="eastAsia"/>
                <w:sz w:val="16"/>
                <w:szCs w:val="16"/>
                <w:lang w:eastAsia="zh-CN"/>
              </w:rPr>
              <w:t xml:space="preserve">gNB provides detailed </w:t>
            </w:r>
            <w:r>
              <w:rPr>
                <w:rFonts w:eastAsiaTheme="minorEastAsia"/>
                <w:sz w:val="16"/>
                <w:szCs w:val="16"/>
                <w:lang w:eastAsia="zh-CN"/>
              </w:rPr>
              <w:t xml:space="preserve">Tx/Rx </w:t>
            </w:r>
            <w:r>
              <w:rPr>
                <w:rFonts w:eastAsiaTheme="minorEastAsia" w:hint="eastAsia"/>
                <w:sz w:val="16"/>
                <w:szCs w:val="16"/>
                <w:lang w:eastAsia="zh-CN"/>
              </w:rPr>
              <w:t>beam information to LMF</w:t>
            </w:r>
            <w:r>
              <w:rPr>
                <w:rFonts w:eastAsiaTheme="minorEastAsia"/>
                <w:b/>
                <w:bCs/>
                <w:sz w:val="16"/>
                <w:szCs w:val="16"/>
                <w:lang w:eastAsia="zh-CN"/>
              </w:rPr>
              <w:t>/UE</w:t>
            </w:r>
            <w:r>
              <w:rPr>
                <w:rFonts w:eastAsiaTheme="minorEastAsia"/>
                <w:sz w:val="16"/>
                <w:szCs w:val="16"/>
                <w:lang w:eastAsia="zh-CN"/>
              </w:rPr>
              <w:t xml:space="preserve"> </w:t>
            </w:r>
            <w:r>
              <w:rPr>
                <w:rFonts w:eastAsiaTheme="minorEastAsia" w:hint="eastAsia"/>
                <w:sz w:val="16"/>
                <w:szCs w:val="16"/>
                <w:lang w:eastAsia="zh-CN"/>
              </w:rPr>
              <w:t>(i.e. main lobe power level, sidelobe level, etc.)</w:t>
            </w:r>
            <w:r>
              <w:rPr>
                <w:rFonts w:eastAsiaTheme="minorEastAsia"/>
                <w:sz w:val="16"/>
                <w:szCs w:val="16"/>
                <w:lang w:eastAsia="zh-CN"/>
              </w:rPr>
              <w:t xml:space="preserve">”. In UE-B DL-AoD, the UE needs this information. </w:t>
            </w:r>
          </w:p>
          <w:p w14:paraId="04A5F84F" w14:textId="77777777" w:rsidR="00217BB2" w:rsidRDefault="00217BB2">
            <w:pPr>
              <w:pStyle w:val="ListParagraph"/>
              <w:ind w:left="758"/>
              <w:rPr>
                <w:rFonts w:eastAsiaTheme="minorEastAsia"/>
                <w:sz w:val="16"/>
                <w:szCs w:val="16"/>
                <w:lang w:eastAsia="zh-CN"/>
              </w:rPr>
            </w:pPr>
          </w:p>
          <w:p w14:paraId="6E33ACD0" w14:textId="77777777" w:rsidR="00217BB2" w:rsidRDefault="0084335D">
            <w:pPr>
              <w:spacing w:after="0"/>
              <w:rPr>
                <w:rFonts w:eastAsiaTheme="minorEastAsia"/>
                <w:sz w:val="16"/>
                <w:szCs w:val="16"/>
                <w:lang w:eastAsia="zh-CN"/>
              </w:rPr>
            </w:pPr>
            <w:r>
              <w:rPr>
                <w:rFonts w:eastAsiaTheme="minorEastAsia"/>
                <w:sz w:val="16"/>
                <w:szCs w:val="16"/>
                <w:lang w:eastAsia="zh-CN"/>
              </w:rPr>
              <w:t>How is the bullet: “</w:t>
            </w:r>
            <w:r>
              <w:rPr>
                <w:rFonts w:eastAsia="SimSun" w:hint="eastAsia"/>
                <w:sz w:val="16"/>
                <w:szCs w:val="16"/>
                <w:lang w:eastAsia="zh-CN"/>
              </w:rPr>
              <w:t>LMF provide</w:t>
            </w:r>
            <w:r>
              <w:rPr>
                <w:rFonts w:eastAsia="SimSun"/>
                <w:sz w:val="16"/>
                <w:szCs w:val="16"/>
                <w:lang w:eastAsia="zh-CN"/>
              </w:rPr>
              <w:t>s</w:t>
            </w:r>
            <w:r>
              <w:rPr>
                <w:rFonts w:eastAsia="SimSun" w:hint="eastAsia"/>
                <w:sz w:val="16"/>
                <w:szCs w:val="16"/>
                <w:lang w:eastAsia="zh-CN"/>
              </w:rPr>
              <w:t xml:space="preserve"> the estimated UE position and the uncertainty associated with the estimated UE position to UE</w:t>
            </w:r>
            <w:proofErr w:type="gramStart"/>
            <w:r>
              <w:rPr>
                <w:rFonts w:eastAsia="SimSun" w:hint="eastAsia"/>
                <w:sz w:val="16"/>
                <w:szCs w:val="16"/>
                <w:lang w:eastAsia="zh-CN"/>
              </w:rPr>
              <w:t>.</w:t>
            </w:r>
            <w:r>
              <w:rPr>
                <w:rFonts w:eastAsia="SimSun"/>
                <w:sz w:val="16"/>
                <w:szCs w:val="16"/>
                <w:lang w:eastAsia="zh-CN"/>
              </w:rPr>
              <w:t xml:space="preserve"> </w:t>
            </w:r>
            <w:r>
              <w:rPr>
                <w:rFonts w:eastAsiaTheme="minorEastAsia"/>
                <w:sz w:val="16"/>
                <w:szCs w:val="16"/>
                <w:lang w:eastAsia="zh-CN"/>
              </w:rPr>
              <w:t>”</w:t>
            </w:r>
            <w:proofErr w:type="gramEnd"/>
            <w:r>
              <w:rPr>
                <w:rFonts w:eastAsiaTheme="minorEastAsia"/>
                <w:sz w:val="16"/>
                <w:szCs w:val="16"/>
                <w:lang w:eastAsia="zh-CN"/>
              </w:rPr>
              <w:t xml:space="preserve"> related to Angle methods? This is related to all methods.</w:t>
            </w:r>
          </w:p>
        </w:tc>
      </w:tr>
      <w:tr w:rsidR="00217BB2" w14:paraId="270B2064" w14:textId="77777777">
        <w:trPr>
          <w:trHeight w:val="185"/>
          <w:jc w:val="center"/>
        </w:trPr>
        <w:tc>
          <w:tcPr>
            <w:tcW w:w="2300" w:type="dxa"/>
          </w:tcPr>
          <w:p w14:paraId="06BBD7A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6F4E0B45" w14:textId="77777777" w:rsidR="00217BB2" w:rsidRDefault="0084335D">
            <w:pPr>
              <w:spacing w:after="0"/>
              <w:rPr>
                <w:sz w:val="16"/>
                <w:szCs w:val="16"/>
              </w:rPr>
            </w:pPr>
            <w:r>
              <w:rPr>
                <w:rFonts w:eastAsiaTheme="minorEastAsia"/>
                <w:sz w:val="16"/>
                <w:szCs w:val="16"/>
                <w:lang w:eastAsia="zh-CN"/>
              </w:rPr>
              <w:t>1, T</w:t>
            </w:r>
            <w:r>
              <w:rPr>
                <w:rFonts w:eastAsiaTheme="minorEastAsia" w:hint="eastAsia"/>
                <w:sz w:val="16"/>
                <w:szCs w:val="16"/>
                <w:lang w:eastAsia="zh-CN"/>
              </w:rPr>
              <w:t xml:space="preserve">he </w:t>
            </w:r>
            <w:r>
              <w:rPr>
                <w:rFonts w:eastAsiaTheme="minorEastAsia"/>
                <w:sz w:val="16"/>
                <w:szCs w:val="16"/>
                <w:lang w:eastAsia="zh-CN"/>
              </w:rPr>
              <w:t xml:space="preserve">“timing </w:t>
            </w:r>
            <w:proofErr w:type="gramStart"/>
            <w:r>
              <w:rPr>
                <w:rFonts w:eastAsiaTheme="minorEastAsia"/>
                <w:sz w:val="16"/>
                <w:szCs w:val="16"/>
                <w:lang w:eastAsia="zh-CN"/>
              </w:rPr>
              <w:t>measurement based</w:t>
            </w:r>
            <w:proofErr w:type="gramEnd"/>
            <w:r>
              <w:rPr>
                <w:rFonts w:eastAsiaTheme="minorEastAsia"/>
                <w:sz w:val="16"/>
                <w:szCs w:val="16"/>
                <w:lang w:eastAsia="zh-CN"/>
              </w:rPr>
              <w:t xml:space="preserve"> DL-AoD technique” by LGE would be quite similar to “</w:t>
            </w:r>
            <w:r>
              <w:rPr>
                <w:rFonts w:hint="eastAsia"/>
                <w:sz w:val="16"/>
                <w:szCs w:val="16"/>
              </w:rPr>
              <w:t>RSRP measurement of the first-arrival path</w:t>
            </w:r>
            <w:r>
              <w:rPr>
                <w:sz w:val="16"/>
                <w:szCs w:val="16"/>
              </w:rPr>
              <w:t xml:space="preserve"> with specified restriction of fixed measurement window across beams” for improving accuracy under NLOS condition</w:t>
            </w:r>
          </w:p>
          <w:p w14:paraId="201346D6" w14:textId="77777777" w:rsidR="00217BB2" w:rsidRDefault="00217BB2">
            <w:pPr>
              <w:spacing w:after="0"/>
              <w:rPr>
                <w:sz w:val="16"/>
                <w:szCs w:val="16"/>
              </w:rPr>
            </w:pPr>
          </w:p>
          <w:p w14:paraId="1E914175" w14:textId="77777777" w:rsidR="00217BB2" w:rsidRDefault="0084335D">
            <w:pPr>
              <w:spacing w:after="0"/>
              <w:rPr>
                <w:sz w:val="16"/>
                <w:szCs w:val="16"/>
              </w:rPr>
            </w:pPr>
            <w:r>
              <w:rPr>
                <w:sz w:val="16"/>
                <w:szCs w:val="16"/>
              </w:rPr>
              <w:t xml:space="preserve">2, for </w:t>
            </w:r>
            <w:r>
              <w:rPr>
                <w:rFonts w:hint="eastAsia"/>
                <w:sz w:val="16"/>
                <w:szCs w:val="16"/>
              </w:rPr>
              <w:t xml:space="preserve">gNB provides detailed </w:t>
            </w:r>
            <w:r>
              <w:rPr>
                <w:sz w:val="16"/>
                <w:szCs w:val="16"/>
              </w:rPr>
              <w:t xml:space="preserve">Tx/Rx </w:t>
            </w:r>
            <w:r>
              <w:rPr>
                <w:rFonts w:hint="eastAsia"/>
                <w:sz w:val="16"/>
                <w:szCs w:val="16"/>
              </w:rPr>
              <w:t>beam information to LMF</w:t>
            </w:r>
            <w:r>
              <w:rPr>
                <w:sz w:val="16"/>
                <w:szCs w:val="16"/>
              </w:rPr>
              <w:t xml:space="preserve"> </w:t>
            </w:r>
            <w:r>
              <w:rPr>
                <w:rFonts w:hint="eastAsia"/>
                <w:sz w:val="16"/>
                <w:szCs w:val="16"/>
              </w:rPr>
              <w:t>(i.e. main lobe power level, sidelobe level, etc.)</w:t>
            </w:r>
            <w:r>
              <w:rPr>
                <w:sz w:val="16"/>
                <w:szCs w:val="16"/>
              </w:rPr>
              <w:t xml:space="preserve"> </w:t>
            </w:r>
            <w:r>
              <w:rPr>
                <w:sz w:val="16"/>
                <w:szCs w:val="16"/>
              </w:rPr>
              <w:sym w:font="Wingdings" w:char="F0DF"/>
            </w:r>
            <w:r>
              <w:rPr>
                <w:sz w:val="16"/>
                <w:szCs w:val="16"/>
              </w:rPr>
              <w:t xml:space="preserve"> we suggest to either to remove </w:t>
            </w:r>
            <w:proofErr w:type="spellStart"/>
            <w:r>
              <w:rPr>
                <w:sz w:val="16"/>
                <w:szCs w:val="16"/>
              </w:rPr>
              <w:t>i.e</w:t>
            </w:r>
            <w:proofErr w:type="spellEnd"/>
            <w:r>
              <w:rPr>
                <w:sz w:val="16"/>
                <w:szCs w:val="16"/>
              </w:rPr>
              <w:t xml:space="preserve"> part or to additional add “full beam response”</w:t>
            </w:r>
          </w:p>
          <w:p w14:paraId="4588E472" w14:textId="77777777" w:rsidR="00217BB2" w:rsidRDefault="0084335D">
            <w:pPr>
              <w:pStyle w:val="3GPPAgreements"/>
              <w:numPr>
                <w:ilvl w:val="0"/>
                <w:numId w:val="0"/>
              </w:numPr>
              <w:ind w:hanging="3"/>
              <w:rPr>
                <w:sz w:val="16"/>
                <w:szCs w:val="16"/>
              </w:rPr>
            </w:pPr>
            <w:r>
              <w:rPr>
                <w:sz w:val="16"/>
                <w:szCs w:val="16"/>
              </w:rPr>
              <w:t xml:space="preserve">3, For </w:t>
            </w:r>
            <w:proofErr w:type="spellStart"/>
            <w:r>
              <w:rPr>
                <w:sz w:val="16"/>
                <w:szCs w:val="16"/>
              </w:rPr>
              <w:t>nokia’s</w:t>
            </w:r>
            <w:proofErr w:type="spellEnd"/>
            <w:r>
              <w:rPr>
                <w:sz w:val="16"/>
                <w:szCs w:val="16"/>
              </w:rPr>
              <w:t xml:space="preserve"> proposal: “Beam orientation errors correction mechanisms”, we expect more explanations. Our question is, DL-AoD</w:t>
            </w:r>
            <w:r>
              <w:rPr>
                <w:rFonts w:hint="eastAsia"/>
                <w:sz w:val="16"/>
                <w:szCs w:val="16"/>
              </w:rPr>
              <w:t xml:space="preserve"> </w:t>
            </w:r>
            <w:r>
              <w:rPr>
                <w:sz w:val="16"/>
                <w:szCs w:val="16"/>
              </w:rPr>
              <w:t xml:space="preserve">is to measure several beams, each with different beam direction. </w:t>
            </w:r>
            <w:proofErr w:type="gramStart"/>
            <w:r>
              <w:rPr>
                <w:sz w:val="16"/>
                <w:szCs w:val="16"/>
              </w:rPr>
              <w:t>So</w:t>
            </w:r>
            <w:proofErr w:type="gramEnd"/>
            <w:r>
              <w:rPr>
                <w:sz w:val="16"/>
                <w:szCs w:val="16"/>
              </w:rPr>
              <w:t xml:space="preserve"> the orientation error is random among beams? Or all the beams would be shifted uniquely? </w:t>
            </w:r>
          </w:p>
          <w:p w14:paraId="2FB0B312" w14:textId="77777777" w:rsidR="00217BB2" w:rsidRDefault="0084335D">
            <w:pPr>
              <w:pStyle w:val="3GPPAgreements"/>
              <w:numPr>
                <w:ilvl w:val="0"/>
                <w:numId w:val="0"/>
              </w:numPr>
              <w:ind w:hanging="3"/>
              <w:rPr>
                <w:sz w:val="16"/>
                <w:szCs w:val="16"/>
              </w:rPr>
            </w:pPr>
            <w:r>
              <w:rPr>
                <w:sz w:val="16"/>
                <w:szCs w:val="16"/>
              </w:rPr>
              <w:t>4, We suggest the following grouping, and there is no need to MUTE/</w:t>
            </w:r>
            <w:proofErr w:type="gramStart"/>
            <w:r>
              <w:rPr>
                <w:sz w:val="16"/>
                <w:szCs w:val="16"/>
              </w:rPr>
              <w:t>KILL  a</w:t>
            </w:r>
            <w:proofErr w:type="gramEnd"/>
            <w:r>
              <w:rPr>
                <w:sz w:val="16"/>
                <w:szCs w:val="16"/>
              </w:rPr>
              <w:t xml:space="preserve"> whole group</w:t>
            </w:r>
          </w:p>
          <w:p w14:paraId="28D28239" w14:textId="77777777"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accuracy improvement, downlink</w:t>
            </w:r>
          </w:p>
          <w:p w14:paraId="2EDA7F87" w14:textId="77777777" w:rsidR="00217BB2" w:rsidRDefault="0084335D">
            <w:pPr>
              <w:pStyle w:val="3GPPAgreements"/>
              <w:numPr>
                <w:ilvl w:val="0"/>
                <w:numId w:val="49"/>
              </w:numPr>
              <w:ind w:left="564" w:hanging="283"/>
              <w:rPr>
                <w:sz w:val="16"/>
                <w:szCs w:val="16"/>
              </w:rPr>
            </w:pPr>
            <w:r>
              <w:rPr>
                <w:sz w:val="16"/>
                <w:szCs w:val="16"/>
              </w:rPr>
              <w:lastRenderedPageBreak/>
              <w:t>“</w:t>
            </w:r>
            <w:r>
              <w:rPr>
                <w:rFonts w:hint="eastAsia"/>
                <w:sz w:val="16"/>
                <w:szCs w:val="16"/>
              </w:rPr>
              <w:t xml:space="preserve">Timing </w:t>
            </w:r>
            <w:proofErr w:type="gramStart"/>
            <w:r>
              <w:rPr>
                <w:rFonts w:hint="eastAsia"/>
                <w:sz w:val="16"/>
                <w:szCs w:val="16"/>
              </w:rPr>
              <w:t>measurement based</w:t>
            </w:r>
            <w:proofErr w:type="gramEnd"/>
            <w:r>
              <w:rPr>
                <w:rFonts w:hint="eastAsia"/>
                <w:sz w:val="16"/>
                <w:szCs w:val="16"/>
              </w:rPr>
              <w:t xml:space="preserve"> DL-AoD technique</w:t>
            </w:r>
            <w:r>
              <w:rPr>
                <w:sz w:val="16"/>
                <w:szCs w:val="16"/>
              </w:rPr>
              <w:t>”</w:t>
            </w:r>
            <w:r>
              <w:rPr>
                <w:rFonts w:hint="eastAsia"/>
                <w:sz w:val="16"/>
                <w:szCs w:val="16"/>
              </w:rPr>
              <w:t xml:space="preserve"> </w:t>
            </w:r>
            <w:r>
              <w:rPr>
                <w:sz w:val="16"/>
                <w:szCs w:val="16"/>
              </w:rPr>
              <w:t>and “</w:t>
            </w:r>
            <w:r>
              <w:rPr>
                <w:rFonts w:hint="eastAsia"/>
                <w:sz w:val="16"/>
                <w:szCs w:val="16"/>
              </w:rPr>
              <w:t>RSRP measurement of the first-arrival path</w:t>
            </w:r>
            <w:r>
              <w:rPr>
                <w:sz w:val="16"/>
                <w:szCs w:val="16"/>
              </w:rPr>
              <w:t xml:space="preserve"> with specified restriction of fixed measurement window across beams” </w:t>
            </w:r>
            <w:r>
              <w:rPr>
                <w:sz w:val="16"/>
                <w:szCs w:val="16"/>
              </w:rPr>
              <w:sym w:font="Wingdings" w:char="F0DF"/>
            </w:r>
            <w:r>
              <w:rPr>
                <w:sz w:val="16"/>
                <w:szCs w:val="16"/>
              </w:rPr>
              <w:t xml:space="preserve"> maybe able to merge both</w:t>
            </w:r>
          </w:p>
          <w:p w14:paraId="0F5B2813" w14:textId="77777777" w:rsidR="00217BB2" w:rsidRDefault="0084335D">
            <w:pPr>
              <w:pStyle w:val="3GPPAgreements"/>
              <w:numPr>
                <w:ilvl w:val="0"/>
                <w:numId w:val="49"/>
              </w:numPr>
              <w:ind w:left="564" w:hanging="283"/>
              <w:rPr>
                <w:sz w:val="16"/>
                <w:szCs w:val="16"/>
              </w:rPr>
            </w:pPr>
            <w:r>
              <w:rPr>
                <w:sz w:val="16"/>
                <w:szCs w:val="16"/>
              </w:rPr>
              <w:t>Beam orientation errors correction mechanism</w:t>
            </w:r>
          </w:p>
          <w:p w14:paraId="371D2610" w14:textId="77777777" w:rsidR="00217BB2" w:rsidRDefault="0084335D">
            <w:pPr>
              <w:pStyle w:val="3GPPAgreements"/>
              <w:numPr>
                <w:ilvl w:val="0"/>
                <w:numId w:val="48"/>
              </w:numPr>
              <w:rPr>
                <w:sz w:val="16"/>
                <w:szCs w:val="16"/>
              </w:rPr>
            </w:pPr>
            <w:r>
              <w:rPr>
                <w:rFonts w:hint="eastAsia"/>
                <w:sz w:val="16"/>
                <w:szCs w:val="16"/>
              </w:rPr>
              <w:t>For accuracy improvement, uplink</w:t>
            </w:r>
          </w:p>
          <w:p w14:paraId="744A0063" w14:textId="77777777" w:rsidR="00217BB2" w:rsidRDefault="0084335D">
            <w:pPr>
              <w:pStyle w:val="3GPPAgreements"/>
              <w:numPr>
                <w:ilvl w:val="1"/>
                <w:numId w:val="48"/>
              </w:numPr>
              <w:ind w:left="564" w:hanging="283"/>
              <w:rPr>
                <w:sz w:val="16"/>
                <w:szCs w:val="16"/>
              </w:rPr>
            </w:pPr>
            <w:r>
              <w:rPr>
                <w:sz w:val="16"/>
                <w:szCs w:val="16"/>
              </w:rPr>
              <w:t>M</w:t>
            </w:r>
            <w:r>
              <w:rPr>
                <w:rFonts w:hint="eastAsia"/>
                <w:sz w:val="16"/>
                <w:szCs w:val="16"/>
              </w:rPr>
              <w:t>ultiple UL-AOA</w:t>
            </w:r>
            <w:r>
              <w:rPr>
                <w:sz w:val="16"/>
                <w:szCs w:val="16"/>
              </w:rPr>
              <w:t xml:space="preserve"> reporting</w:t>
            </w:r>
            <w:r>
              <w:rPr>
                <w:rFonts w:hint="eastAsia"/>
                <w:sz w:val="16"/>
                <w:szCs w:val="16"/>
              </w:rPr>
              <w:t xml:space="preserve"> together </w:t>
            </w:r>
            <w:r>
              <w:rPr>
                <w:sz w:val="16"/>
                <w:szCs w:val="16"/>
              </w:rPr>
              <w:t xml:space="preserve">with </w:t>
            </w:r>
            <w:r>
              <w:rPr>
                <w:rFonts w:hint="eastAsia"/>
                <w:sz w:val="16"/>
                <w:szCs w:val="16"/>
              </w:rPr>
              <w:t xml:space="preserve">corresponding </w:t>
            </w:r>
            <w:r>
              <w:rPr>
                <w:sz w:val="16"/>
                <w:szCs w:val="16"/>
              </w:rPr>
              <w:t>t</w:t>
            </w:r>
            <w:r>
              <w:rPr>
                <w:rFonts w:hint="eastAsia"/>
                <w:sz w:val="16"/>
                <w:szCs w:val="16"/>
              </w:rPr>
              <w:t xml:space="preserve">iming measurements </w:t>
            </w:r>
            <w:r>
              <w:rPr>
                <w:sz w:val="16"/>
                <w:szCs w:val="16"/>
              </w:rPr>
              <w:t>for a UE</w:t>
            </w:r>
          </w:p>
          <w:p w14:paraId="55FDC83B" w14:textId="77777777" w:rsidR="00217BB2" w:rsidRDefault="0084335D">
            <w:pPr>
              <w:pStyle w:val="3GPPAgreements"/>
              <w:numPr>
                <w:ilvl w:val="0"/>
                <w:numId w:val="48"/>
              </w:numPr>
              <w:rPr>
                <w:sz w:val="16"/>
                <w:szCs w:val="16"/>
              </w:rPr>
            </w:pPr>
            <w:r>
              <w:rPr>
                <w:sz w:val="16"/>
                <w:szCs w:val="16"/>
              </w:rPr>
              <w:t>F</w:t>
            </w:r>
            <w:r>
              <w:rPr>
                <w:rFonts w:hint="eastAsia"/>
                <w:sz w:val="16"/>
                <w:szCs w:val="16"/>
              </w:rPr>
              <w:t xml:space="preserve">or </w:t>
            </w:r>
            <w:r>
              <w:rPr>
                <w:sz w:val="16"/>
                <w:szCs w:val="16"/>
              </w:rPr>
              <w:t>signaling enhancement:</w:t>
            </w:r>
          </w:p>
          <w:p w14:paraId="03F7596D" w14:textId="77777777" w:rsidR="00217BB2" w:rsidRDefault="0084335D">
            <w:pPr>
              <w:pStyle w:val="3GPPAgreements"/>
              <w:numPr>
                <w:ilvl w:val="0"/>
                <w:numId w:val="50"/>
              </w:numPr>
              <w:ind w:left="706"/>
              <w:rPr>
                <w:sz w:val="16"/>
                <w:szCs w:val="16"/>
              </w:rPr>
            </w:pPr>
            <w:r>
              <w:rPr>
                <w:rFonts w:hint="eastAsia"/>
                <w:sz w:val="16"/>
                <w:szCs w:val="16"/>
              </w:rPr>
              <w:t xml:space="preserve">AoA </w:t>
            </w:r>
            <w:r>
              <w:rPr>
                <w:sz w:val="16"/>
                <w:szCs w:val="16"/>
              </w:rPr>
              <w:t xml:space="preserve">definition </w:t>
            </w:r>
            <w:r>
              <w:rPr>
                <w:rFonts w:hint="eastAsia"/>
                <w:sz w:val="16"/>
                <w:szCs w:val="16"/>
              </w:rPr>
              <w:t xml:space="preserve">with respect to ULA antenna </w:t>
            </w:r>
            <w:r>
              <w:rPr>
                <w:sz w:val="16"/>
                <w:szCs w:val="16"/>
              </w:rPr>
              <w:t>direction</w:t>
            </w:r>
          </w:p>
          <w:p w14:paraId="432E63D8" w14:textId="77777777" w:rsidR="00217BB2" w:rsidRDefault="0084335D">
            <w:pPr>
              <w:pStyle w:val="3GPPAgreements"/>
              <w:numPr>
                <w:ilvl w:val="0"/>
                <w:numId w:val="50"/>
              </w:numPr>
              <w:ind w:left="706" w:hanging="476"/>
              <w:rPr>
                <w:sz w:val="16"/>
                <w:szCs w:val="16"/>
              </w:rPr>
            </w:pPr>
            <w:r>
              <w:rPr>
                <w:sz w:val="16"/>
                <w:szCs w:val="16"/>
              </w:rPr>
              <w:t>Association of timing difference measurements (e.g. using DL-PRS resources from the same resource set) with RSRP reports on the same set of beams</w:t>
            </w:r>
          </w:p>
          <w:p w14:paraId="65B9269D" w14:textId="77777777" w:rsidR="00217BB2" w:rsidRDefault="0084335D">
            <w:pPr>
              <w:pStyle w:val="3GPPAgreements"/>
              <w:numPr>
                <w:ilvl w:val="0"/>
                <w:numId w:val="50"/>
              </w:numPr>
              <w:ind w:left="564" w:hanging="335"/>
              <w:rPr>
                <w:sz w:val="16"/>
                <w:szCs w:val="16"/>
              </w:rPr>
            </w:pPr>
            <w:r>
              <w:rPr>
                <w:rFonts w:hint="eastAsia"/>
                <w:sz w:val="16"/>
                <w:szCs w:val="16"/>
              </w:rPr>
              <w:t>LMF provide</w:t>
            </w:r>
            <w:r>
              <w:rPr>
                <w:sz w:val="16"/>
                <w:szCs w:val="16"/>
              </w:rPr>
              <w:t>s</w:t>
            </w:r>
            <w:r>
              <w:rPr>
                <w:rFonts w:hint="eastAsia"/>
                <w:sz w:val="16"/>
                <w:szCs w:val="16"/>
              </w:rPr>
              <w:t xml:space="preserve"> the estimated UE position and the uncertainty associated with the estimated UE position to</w:t>
            </w:r>
            <w:r>
              <w:rPr>
                <w:sz w:val="16"/>
                <w:szCs w:val="16"/>
              </w:rPr>
              <w:t xml:space="preserve"> UE</w:t>
            </w:r>
          </w:p>
          <w:p w14:paraId="0B0B4A60" w14:textId="77777777" w:rsidR="00217BB2" w:rsidRDefault="0084335D">
            <w:pPr>
              <w:pStyle w:val="3GPPAgreements"/>
              <w:numPr>
                <w:ilvl w:val="0"/>
                <w:numId w:val="50"/>
              </w:numPr>
              <w:ind w:left="564" w:hanging="335"/>
              <w:rPr>
                <w:sz w:val="16"/>
                <w:szCs w:val="16"/>
              </w:rPr>
            </w:pPr>
            <w:r>
              <w:rPr>
                <w:rFonts w:hint="eastAsia"/>
                <w:sz w:val="16"/>
                <w:szCs w:val="16"/>
              </w:rPr>
              <w:t xml:space="preserve">gNB provides detailed </w:t>
            </w:r>
            <w:r>
              <w:rPr>
                <w:sz w:val="16"/>
                <w:szCs w:val="16"/>
              </w:rPr>
              <w:t xml:space="preserve">Tx/Rx </w:t>
            </w:r>
            <w:r>
              <w:rPr>
                <w:rFonts w:hint="eastAsia"/>
                <w:sz w:val="16"/>
                <w:szCs w:val="16"/>
              </w:rPr>
              <w:t>beam information to LMF</w:t>
            </w:r>
          </w:p>
          <w:p w14:paraId="4B310995" w14:textId="77777777" w:rsidR="00217BB2" w:rsidRDefault="0084335D">
            <w:pPr>
              <w:pStyle w:val="3GPPAgreements"/>
              <w:numPr>
                <w:ilvl w:val="0"/>
                <w:numId w:val="48"/>
              </w:numPr>
              <w:rPr>
                <w:sz w:val="16"/>
                <w:szCs w:val="16"/>
              </w:rPr>
            </w:pPr>
            <w:r>
              <w:rPr>
                <w:sz w:val="16"/>
                <w:szCs w:val="16"/>
              </w:rPr>
              <w:t xml:space="preserve">For </w:t>
            </w:r>
            <w:r>
              <w:rPr>
                <w:rFonts w:hint="eastAsia"/>
                <w:sz w:val="16"/>
                <w:szCs w:val="16"/>
              </w:rPr>
              <w:t xml:space="preserve">procedure enhancement: </w:t>
            </w:r>
          </w:p>
          <w:p w14:paraId="334988A0" w14:textId="77777777" w:rsidR="00217BB2" w:rsidRDefault="0084335D">
            <w:pPr>
              <w:pStyle w:val="3GPPAgreements"/>
              <w:numPr>
                <w:ilvl w:val="1"/>
                <w:numId w:val="48"/>
              </w:numPr>
              <w:ind w:left="564" w:hanging="335"/>
              <w:rPr>
                <w:sz w:val="16"/>
                <w:szCs w:val="16"/>
              </w:rPr>
            </w:pPr>
            <w:r>
              <w:rPr>
                <w:rFonts w:hint="eastAsia"/>
                <w:sz w:val="16"/>
                <w:szCs w:val="16"/>
              </w:rPr>
              <w:t>LMF requests AoD (AoA) measurement for the gNB based on RSRP report from the U</w:t>
            </w:r>
            <w:r>
              <w:rPr>
                <w:sz w:val="16"/>
                <w:szCs w:val="16"/>
              </w:rPr>
              <w:t>E</w:t>
            </w:r>
          </w:p>
        </w:tc>
      </w:tr>
      <w:tr w:rsidR="00217BB2" w14:paraId="232014E2" w14:textId="77777777">
        <w:trPr>
          <w:trHeight w:val="185"/>
          <w:jc w:val="center"/>
        </w:trPr>
        <w:tc>
          <w:tcPr>
            <w:tcW w:w="2300" w:type="dxa"/>
          </w:tcPr>
          <w:p w14:paraId="70E673FE"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53FCC50B"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5-3</w:t>
            </w:r>
          </w:p>
        </w:tc>
      </w:tr>
      <w:tr w:rsidR="00217BB2" w14:paraId="2D6FAABB" w14:textId="77777777">
        <w:trPr>
          <w:trHeight w:val="185"/>
          <w:jc w:val="center"/>
        </w:trPr>
        <w:tc>
          <w:tcPr>
            <w:tcW w:w="2300" w:type="dxa"/>
          </w:tcPr>
          <w:p w14:paraId="20CDEC6F" w14:textId="77777777"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16F418F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14:paraId="4C3356CD" w14:textId="77777777">
        <w:trPr>
          <w:trHeight w:val="282"/>
          <w:jc w:val="center"/>
        </w:trPr>
        <w:tc>
          <w:tcPr>
            <w:tcW w:w="2300" w:type="dxa"/>
          </w:tcPr>
          <w:p w14:paraId="2FF59556"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B6ED011"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hank FL for summarizing the big list, I think Nokia’s opinion is great. </w:t>
            </w:r>
            <w:proofErr w:type="spellStart"/>
            <w:r>
              <w:rPr>
                <w:rFonts w:eastAsiaTheme="minorEastAsia"/>
                <w:sz w:val="16"/>
                <w:szCs w:val="16"/>
                <w:lang w:eastAsia="zh-CN"/>
              </w:rPr>
              <w:t>Ler</w:t>
            </w:r>
            <w:proofErr w:type="spellEnd"/>
            <w:r>
              <w:rPr>
                <w:rFonts w:eastAsiaTheme="minorEastAsia"/>
                <w:sz w:val="16"/>
                <w:szCs w:val="16"/>
                <w:lang w:eastAsia="zh-CN"/>
              </w:rPr>
              <w:t xml:space="preserve"> try to group it and it is better if group naming is based on the classification</w:t>
            </w:r>
            <w:r>
              <w:rPr>
                <w:rFonts w:ascii="Arial" w:hAnsi="Arial" w:cs="Arial"/>
                <w:color w:val="333333"/>
                <w:sz w:val="21"/>
                <w:szCs w:val="21"/>
                <w:shd w:val="clear" w:color="auto" w:fill="FFFFFF"/>
              </w:rPr>
              <w:t xml:space="preserve"> </w:t>
            </w:r>
            <w:r>
              <w:rPr>
                <w:rFonts w:eastAsiaTheme="minorEastAsia"/>
                <w:sz w:val="16"/>
                <w:szCs w:val="16"/>
                <w:lang w:eastAsia="zh-CN"/>
              </w:rPr>
              <w:t>method, For example,</w:t>
            </w:r>
          </w:p>
          <w:p w14:paraId="6531157C" w14:textId="77777777" w:rsidR="00217BB2" w:rsidRDefault="0084335D">
            <w:pPr>
              <w:pStyle w:val="3GPPAgreements"/>
            </w:pPr>
            <w:r>
              <w:t>The details of the solutions are left for further discussion in normative work, which may include, but not limited to the following aspects:</w:t>
            </w:r>
          </w:p>
          <w:p w14:paraId="271212E3" w14:textId="77777777"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14:paraId="7B6B43F6" w14:textId="77777777"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reporting </w:t>
            </w:r>
          </w:p>
          <w:p w14:paraId="5D1B28BB" w14:textId="77777777" w:rsidR="00217BB2" w:rsidRDefault="0084335D">
            <w:pPr>
              <w:pStyle w:val="3GPPAgreements"/>
              <w:numPr>
                <w:ilvl w:val="2"/>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75F66B37" w14:textId="77777777" w:rsidR="00217BB2" w:rsidRDefault="0084335D">
            <w:pPr>
              <w:pStyle w:val="3GPPAgreements"/>
              <w:numPr>
                <w:ilvl w:val="2"/>
                <w:numId w:val="23"/>
              </w:numPr>
            </w:pPr>
            <w:r>
              <w:rPr>
                <w:rFonts w:hint="eastAsia"/>
              </w:rPr>
              <w:t xml:space="preserve">gNB provides detailed </w:t>
            </w:r>
            <w:r>
              <w:t xml:space="preserve">Rx </w:t>
            </w:r>
            <w:r>
              <w:rPr>
                <w:rFonts w:hint="eastAsia"/>
              </w:rPr>
              <w:t>beam information to LMF</w:t>
            </w:r>
            <w:r>
              <w:t xml:space="preserve"> </w:t>
            </w:r>
            <w:r>
              <w:rPr>
                <w:rFonts w:hint="eastAsia"/>
              </w:rPr>
              <w:t>(i.e. main lobe power level, sidelobe level, etc.)</w:t>
            </w:r>
          </w:p>
          <w:p w14:paraId="097C22A8" w14:textId="77777777" w:rsidR="00217BB2" w:rsidRDefault="0084335D">
            <w:pPr>
              <w:pStyle w:val="3GPPAgreements"/>
              <w:numPr>
                <w:ilvl w:val="1"/>
                <w:numId w:val="23"/>
              </w:numPr>
              <w:rPr>
                <w:color w:val="FF0000"/>
                <w:u w:val="single"/>
              </w:rPr>
            </w:pPr>
            <w:r>
              <w:rPr>
                <w:rFonts w:hint="eastAsia"/>
                <w:color w:val="FF0000"/>
                <w:u w:val="single"/>
              </w:rPr>
              <w:t>T</w:t>
            </w:r>
            <w:r>
              <w:rPr>
                <w:color w:val="FF0000"/>
                <w:u w:val="single"/>
              </w:rPr>
              <w:t xml:space="preserve">he enhancement of the measurement </w:t>
            </w:r>
          </w:p>
          <w:p w14:paraId="7A4A3C4D" w14:textId="77777777" w:rsidR="00217BB2" w:rsidRDefault="0084335D">
            <w:pPr>
              <w:pStyle w:val="3GPPAgreements"/>
              <w:numPr>
                <w:ilvl w:val="2"/>
                <w:numId w:val="23"/>
              </w:numPr>
            </w:pPr>
            <w:r>
              <w:rPr>
                <w:rFonts w:hint="eastAsia"/>
              </w:rPr>
              <w:t>RSRP measurement of the first-arrival path</w:t>
            </w:r>
            <w:r>
              <w:t xml:space="preserve"> with specified restriction of fixed measurement window across beams</w:t>
            </w:r>
          </w:p>
          <w:p w14:paraId="0CF85BCC" w14:textId="77777777" w:rsidR="00217BB2" w:rsidRDefault="0084335D">
            <w:pPr>
              <w:pStyle w:val="3GPPAgreements"/>
              <w:numPr>
                <w:ilvl w:val="2"/>
                <w:numId w:val="23"/>
              </w:numPr>
            </w:pPr>
            <w:r>
              <w:rPr>
                <w:rFonts w:hint="eastAsia"/>
              </w:rPr>
              <w:t xml:space="preserve">Timing </w:t>
            </w:r>
            <w:proofErr w:type="gramStart"/>
            <w:r>
              <w:rPr>
                <w:rFonts w:hint="eastAsia"/>
              </w:rPr>
              <w:t>measurement based</w:t>
            </w:r>
            <w:proofErr w:type="gramEnd"/>
            <w:r>
              <w:rPr>
                <w:rFonts w:hint="eastAsia"/>
              </w:rPr>
              <w:t xml:space="preserve"> DL-AoD technique</w:t>
            </w:r>
          </w:p>
          <w:p w14:paraId="2EE66479" w14:textId="77777777" w:rsidR="00217BB2" w:rsidRDefault="0084335D">
            <w:pPr>
              <w:pStyle w:val="3GPPAgreements"/>
              <w:numPr>
                <w:ilvl w:val="2"/>
                <w:numId w:val="23"/>
              </w:numPr>
            </w:pPr>
            <w:r>
              <w:t>Association of timing difference measurements (e.g. using DL-PRS resources from the same resource set) with RSRP reports on the same set of beams.</w:t>
            </w:r>
          </w:p>
          <w:p w14:paraId="57A934BF" w14:textId="77777777" w:rsidR="00217BB2" w:rsidRDefault="0084335D">
            <w:pPr>
              <w:pStyle w:val="ListParagraph"/>
              <w:numPr>
                <w:ilvl w:val="1"/>
                <w:numId w:val="23"/>
              </w:numPr>
              <w:rPr>
                <w:rFonts w:eastAsia="SimSun"/>
                <w:szCs w:val="20"/>
                <w:lang w:eastAsia="zh-CN"/>
              </w:rPr>
            </w:pPr>
            <w:r>
              <w:rPr>
                <w:rFonts w:hint="eastAsia"/>
                <w:color w:val="FF0000"/>
                <w:u w:val="single"/>
              </w:rPr>
              <w:t>T</w:t>
            </w:r>
            <w:r>
              <w:rPr>
                <w:color w:val="FF0000"/>
                <w:u w:val="single"/>
              </w:rPr>
              <w:t xml:space="preserve">he enhancement of assistance data </w:t>
            </w:r>
          </w:p>
          <w:p w14:paraId="11596579" w14:textId="77777777" w:rsidR="00217BB2" w:rsidRDefault="0084335D">
            <w:pPr>
              <w:pStyle w:val="ListParagraph"/>
              <w:numPr>
                <w:ilvl w:val="2"/>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14:paraId="2D967D85" w14:textId="77777777" w:rsidR="00217BB2" w:rsidRDefault="0084335D">
            <w:pPr>
              <w:pStyle w:val="3GPPAgreements"/>
              <w:numPr>
                <w:ilvl w:val="2"/>
                <w:numId w:val="23"/>
              </w:numPr>
            </w:pPr>
            <w:r>
              <w:t>Beam orientation errors correction mechanisms</w:t>
            </w:r>
          </w:p>
          <w:p w14:paraId="015A1164" w14:textId="77777777" w:rsidR="00217BB2" w:rsidRDefault="0084335D">
            <w:pPr>
              <w:pStyle w:val="3GPPAgreements"/>
              <w:numPr>
                <w:ilvl w:val="2"/>
                <w:numId w:val="23"/>
              </w:numPr>
            </w:pPr>
            <w:r>
              <w:rPr>
                <w:rFonts w:hint="eastAsia"/>
              </w:rPr>
              <w:t xml:space="preserve">gNB provides detailed </w:t>
            </w:r>
            <w:r>
              <w:t xml:space="preserve">Tx </w:t>
            </w:r>
            <w:r>
              <w:rPr>
                <w:rFonts w:hint="eastAsia"/>
              </w:rPr>
              <w:t>beam information to LMF</w:t>
            </w:r>
            <w:r>
              <w:t xml:space="preserve"> </w:t>
            </w:r>
            <w:r>
              <w:rPr>
                <w:rFonts w:hint="eastAsia"/>
              </w:rPr>
              <w:t>(i.e. main lobe power level, sidelobe level, etc.)</w:t>
            </w:r>
          </w:p>
          <w:p w14:paraId="7759D409" w14:textId="77777777" w:rsidR="00217BB2" w:rsidRDefault="0084335D">
            <w:pPr>
              <w:pStyle w:val="ListParagraph"/>
              <w:numPr>
                <w:ilvl w:val="1"/>
                <w:numId w:val="23"/>
              </w:numPr>
              <w:rPr>
                <w:rFonts w:eastAsia="SimSun"/>
                <w:szCs w:val="20"/>
                <w:lang w:eastAsia="zh-CN"/>
              </w:rPr>
            </w:pPr>
            <w:r>
              <w:rPr>
                <w:rFonts w:hint="eastAsia"/>
                <w:color w:val="FF0000"/>
                <w:u w:val="single"/>
              </w:rPr>
              <w:t>T</w:t>
            </w:r>
            <w:r>
              <w:rPr>
                <w:color w:val="FF0000"/>
                <w:u w:val="single"/>
              </w:rPr>
              <w:t xml:space="preserve">he enhancement of procedure </w:t>
            </w:r>
          </w:p>
          <w:p w14:paraId="4C284BA4" w14:textId="77777777" w:rsidR="00217BB2" w:rsidRDefault="0084335D">
            <w:pPr>
              <w:pStyle w:val="3GPPAgreements"/>
              <w:numPr>
                <w:ilvl w:val="2"/>
                <w:numId w:val="23"/>
              </w:numPr>
            </w:pPr>
            <w:r>
              <w:rPr>
                <w:rFonts w:hint="eastAsia"/>
              </w:rPr>
              <w:t>LMF requests AoD (AoA) measurement for the gNB based on RSRP report from the UE</w:t>
            </w:r>
          </w:p>
          <w:p w14:paraId="40EAA706" w14:textId="77777777" w:rsidR="00217BB2" w:rsidRDefault="0084335D">
            <w:pPr>
              <w:spacing w:after="0"/>
            </w:pPr>
            <w:r>
              <w:rPr>
                <w:rFonts w:eastAsiaTheme="minorEastAsia" w:hint="eastAsia"/>
                <w:sz w:val="16"/>
                <w:szCs w:val="16"/>
                <w:lang w:val="en-US" w:eastAsia="zh-CN"/>
              </w:rPr>
              <w:t>I</w:t>
            </w:r>
            <w:proofErr w:type="spellStart"/>
            <w:r>
              <w:t>n</w:t>
            </w:r>
            <w:proofErr w:type="spellEnd"/>
            <w:r>
              <w:t xml:space="preserve"> addition, we think the bottleneck </w:t>
            </w:r>
            <w:proofErr w:type="gramStart"/>
            <w:r>
              <w:t>of  AoA</w:t>
            </w:r>
            <w:proofErr w:type="gramEnd"/>
            <w:r>
              <w:t xml:space="preserve"> and AoD needs be identified first. And details solutions are left for further discussion in normative work. For this, if I remember correctly, only angle error, and ULA performance is identified by Huawei. So, for us, the big list is not needed, and the wording as below:</w:t>
            </w:r>
          </w:p>
          <w:p w14:paraId="05165FDC" w14:textId="77777777" w:rsidR="00217BB2" w:rsidRDefault="00217BB2">
            <w:pPr>
              <w:spacing w:after="0"/>
              <w:rPr>
                <w:rFonts w:eastAsiaTheme="minorEastAsia"/>
                <w:sz w:val="16"/>
                <w:szCs w:val="16"/>
                <w:lang w:val="en-US" w:eastAsia="zh-CN"/>
              </w:rPr>
            </w:pPr>
          </w:p>
          <w:p w14:paraId="466823C2" w14:textId="77777777" w:rsidR="00217BB2" w:rsidRDefault="0084335D">
            <w:pPr>
              <w:pStyle w:val="3GPPAgreements"/>
            </w:pPr>
            <w:r>
              <w:rPr>
                <w:lang w:val="en-GB"/>
              </w:rPr>
              <w:t xml:space="preserve">The </w:t>
            </w:r>
            <w:r>
              <w:t>enhancements of the method, measurements, report, and signalling for improving the accuracy of the UL AoA and DL-AoD measurements</w:t>
            </w:r>
            <w:r>
              <w:rPr>
                <w:color w:val="FF0000"/>
                <w:u w:val="single"/>
              </w:rPr>
              <w:t xml:space="preserve"> in the presence of the angle errors, and/or </w:t>
            </w:r>
            <w:r>
              <w:rPr>
                <w:rFonts w:hint="eastAsia"/>
                <w:color w:val="FF0000"/>
                <w:u w:val="single"/>
              </w:rPr>
              <w:t>respect to ULA antenna direction</w:t>
            </w:r>
            <w:r>
              <w:rPr>
                <w:color w:val="FF0000"/>
                <w:u w:val="single"/>
              </w:rPr>
              <w:t xml:space="preserve"> </w:t>
            </w:r>
            <w:r>
              <w:t xml:space="preserve">are recommended for normative work, including </w:t>
            </w:r>
          </w:p>
          <w:p w14:paraId="2430A318" w14:textId="77777777" w:rsidR="00217BB2" w:rsidRDefault="0084335D">
            <w:pPr>
              <w:pStyle w:val="ListParagraph"/>
              <w:numPr>
                <w:ilvl w:val="1"/>
                <w:numId w:val="23"/>
              </w:numPr>
              <w:rPr>
                <w:rFonts w:eastAsia="MS Mincho"/>
                <w:szCs w:val="20"/>
                <w:lang w:val="en-GB"/>
              </w:rPr>
            </w:pPr>
            <w:r>
              <w:t>UE-based and network-based (including UE-assisted) positioning solutions</w:t>
            </w:r>
          </w:p>
          <w:p w14:paraId="78ED8C7C" w14:textId="77777777" w:rsidR="00217BB2" w:rsidRDefault="0084335D">
            <w:pPr>
              <w:pStyle w:val="3GPPAgreements"/>
              <w:rPr>
                <w:rFonts w:eastAsiaTheme="minorEastAsia"/>
                <w:sz w:val="16"/>
                <w:szCs w:val="16"/>
              </w:rPr>
            </w:pPr>
            <w:r>
              <w:t>The details of the solutions are left for further discussion in normative work</w:t>
            </w:r>
          </w:p>
        </w:tc>
      </w:tr>
      <w:tr w:rsidR="00217BB2" w14:paraId="3B00F0E3" w14:textId="77777777">
        <w:trPr>
          <w:trHeight w:val="282"/>
          <w:jc w:val="center"/>
        </w:trPr>
        <w:tc>
          <w:tcPr>
            <w:tcW w:w="2300" w:type="dxa"/>
          </w:tcPr>
          <w:p w14:paraId="6895C3B9"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54827476" w14:textId="77777777" w:rsidR="00217BB2" w:rsidRDefault="0084335D">
            <w:pPr>
              <w:spacing w:after="0"/>
              <w:rPr>
                <w:rFonts w:eastAsia="Malgun Gothic"/>
                <w:sz w:val="16"/>
                <w:szCs w:val="16"/>
                <w:lang w:eastAsia="ko-KR"/>
              </w:rPr>
            </w:pPr>
            <w:r>
              <w:rPr>
                <w:rFonts w:eastAsia="Malgun Gothic" w:hint="eastAsia"/>
                <w:sz w:val="16"/>
                <w:szCs w:val="16"/>
                <w:lang w:eastAsia="ko-KR"/>
              </w:rPr>
              <w:t>To FL, our proposal</w:t>
            </w:r>
            <w:r>
              <w:rPr>
                <w:rFonts w:eastAsia="Malgun Gothic"/>
                <w:sz w:val="16"/>
                <w:szCs w:val="16"/>
                <w:lang w:eastAsia="ko-KR"/>
              </w:rPr>
              <w:t xml:space="preserve"> related to this issue (Proposal #5)</w:t>
            </w:r>
            <w:r>
              <w:rPr>
                <w:rFonts w:eastAsia="Malgun Gothic" w:hint="eastAsia"/>
                <w:sz w:val="16"/>
                <w:szCs w:val="16"/>
                <w:lang w:eastAsia="ko-KR"/>
              </w:rPr>
              <w:t xml:space="preserve"> of our contribution</w:t>
            </w:r>
            <w:r>
              <w:rPr>
                <w:rFonts w:eastAsia="Malgun Gothic"/>
                <w:sz w:val="16"/>
                <w:szCs w:val="16"/>
                <w:lang w:eastAsia="ko-KR"/>
              </w:rPr>
              <w:t xml:space="preserve"> was not captured, so please capture the following proposal in the submitted proposals above.</w:t>
            </w:r>
          </w:p>
          <w:p w14:paraId="2BBAAE0E" w14:textId="77777777" w:rsidR="00217BB2" w:rsidRDefault="00217BB2">
            <w:pPr>
              <w:spacing w:after="0"/>
              <w:rPr>
                <w:rFonts w:eastAsia="Malgun Gothic"/>
                <w:sz w:val="16"/>
                <w:szCs w:val="16"/>
                <w:lang w:eastAsia="ko-KR"/>
              </w:rPr>
            </w:pPr>
          </w:p>
          <w:p w14:paraId="33B42B19" w14:textId="77777777" w:rsidR="00217BB2" w:rsidRDefault="0084335D">
            <w:pPr>
              <w:spacing w:after="0"/>
              <w:rPr>
                <w:rFonts w:eastAsia="Malgun Gothic"/>
                <w:sz w:val="16"/>
                <w:szCs w:val="16"/>
                <w:lang w:eastAsia="ko-KR"/>
              </w:rPr>
            </w:pPr>
            <w:r>
              <w:rPr>
                <w:rFonts w:eastAsia="Malgun Gothic" w:hint="eastAsia"/>
                <w:sz w:val="16"/>
                <w:szCs w:val="16"/>
                <w:lang w:eastAsia="ko-KR"/>
              </w:rPr>
              <w:lastRenderedPageBreak/>
              <w:t xml:space="preserve">Proposal </w:t>
            </w:r>
            <w:r>
              <w:rPr>
                <w:rFonts w:eastAsia="Malgun Gothic"/>
                <w:sz w:val="16"/>
                <w:szCs w:val="16"/>
                <w:lang w:eastAsia="ko-KR"/>
              </w:rPr>
              <w:t>6</w:t>
            </w:r>
            <w:r>
              <w:rPr>
                <w:rFonts w:eastAsia="Malgun Gothic" w:hint="eastAsia"/>
                <w:sz w:val="16"/>
                <w:szCs w:val="16"/>
                <w:lang w:eastAsia="ko-KR"/>
              </w:rPr>
              <w:t>:</w:t>
            </w:r>
          </w:p>
          <w:p w14:paraId="21E63A05" w14:textId="77777777" w:rsidR="00217BB2" w:rsidRDefault="0084335D">
            <w:pPr>
              <w:pStyle w:val="ListParagraph"/>
              <w:numPr>
                <w:ilvl w:val="0"/>
                <w:numId w:val="40"/>
              </w:numPr>
              <w:rPr>
                <w:rFonts w:eastAsia="Malgun Gothic"/>
                <w:sz w:val="16"/>
                <w:szCs w:val="16"/>
                <w:lang w:eastAsia="ko-KR"/>
              </w:rPr>
            </w:pPr>
            <w:r>
              <w:rPr>
                <w:rFonts w:eastAsia="Malgun Gothic"/>
                <w:sz w:val="16"/>
                <w:szCs w:val="16"/>
                <w:lang w:eastAsia="ko-KR"/>
              </w:rPr>
              <w:t xml:space="preserve">In Rel-17, RAN1 needs to study how </w:t>
            </w:r>
            <w:r>
              <w:rPr>
                <w:rFonts w:eastAsia="Malgun Gothic" w:hint="eastAsia"/>
                <w:sz w:val="16"/>
                <w:szCs w:val="16"/>
                <w:lang w:eastAsia="ko-KR"/>
              </w:rPr>
              <w:t xml:space="preserve">to use </w:t>
            </w:r>
            <w:r>
              <w:rPr>
                <w:rFonts w:eastAsia="Malgun Gothic"/>
                <w:sz w:val="16"/>
                <w:szCs w:val="16"/>
                <w:lang w:eastAsia="ko-KR"/>
              </w:rPr>
              <w:t xml:space="preserve">the UE’s </w:t>
            </w:r>
            <w:r>
              <w:rPr>
                <w:rFonts w:eastAsia="Malgun Gothic" w:hint="eastAsia"/>
                <w:sz w:val="16"/>
                <w:szCs w:val="16"/>
                <w:lang w:eastAsia="ko-KR"/>
              </w:rPr>
              <w:t>RX beam</w:t>
            </w:r>
            <w:r>
              <w:rPr>
                <w:rFonts w:eastAsia="Malgun Gothic"/>
                <w:sz w:val="16"/>
                <w:szCs w:val="16"/>
                <w:lang w:eastAsia="ko-KR"/>
              </w:rPr>
              <w:t xml:space="preserve"> index</w:t>
            </w:r>
            <w:r>
              <w:rPr>
                <w:rFonts w:eastAsia="Malgun Gothic" w:hint="eastAsia"/>
                <w:sz w:val="16"/>
                <w:szCs w:val="16"/>
                <w:lang w:eastAsia="ko-KR"/>
              </w:rPr>
              <w:t xml:space="preserve"> </w:t>
            </w:r>
            <w:r>
              <w:rPr>
                <w:rFonts w:eastAsia="Malgun Gothic"/>
                <w:sz w:val="16"/>
                <w:szCs w:val="16"/>
                <w:lang w:eastAsia="ko-KR"/>
              </w:rPr>
              <w:t xml:space="preserve">reporting </w:t>
            </w:r>
            <w:r>
              <w:rPr>
                <w:rFonts w:eastAsia="Malgun Gothic" w:hint="eastAsia"/>
                <w:sz w:val="16"/>
                <w:szCs w:val="16"/>
                <w:lang w:eastAsia="ko-KR"/>
              </w:rPr>
              <w:t>for positioning.</w:t>
            </w:r>
          </w:p>
          <w:p w14:paraId="184CA6CA" w14:textId="77777777" w:rsidR="00217BB2" w:rsidRDefault="00217BB2">
            <w:pPr>
              <w:spacing w:after="0"/>
              <w:rPr>
                <w:rFonts w:eastAsia="Malgun Gothic"/>
                <w:sz w:val="16"/>
                <w:szCs w:val="16"/>
                <w:lang w:val="en-US" w:eastAsia="ko-KR"/>
              </w:rPr>
            </w:pPr>
          </w:p>
          <w:p w14:paraId="4FA7461C" w14:textId="77777777" w:rsidR="00217BB2" w:rsidRDefault="0084335D">
            <w:pPr>
              <w:spacing w:after="0"/>
              <w:rPr>
                <w:rFonts w:eastAsia="Malgun Gothic"/>
                <w:sz w:val="16"/>
                <w:szCs w:val="16"/>
                <w:lang w:eastAsia="ko-KR"/>
              </w:rPr>
            </w:pPr>
            <w:r>
              <w:rPr>
                <w:rFonts w:eastAsia="Malgun Gothic" w:hint="eastAsia"/>
                <w:sz w:val="16"/>
                <w:szCs w:val="16"/>
                <w:lang w:eastAsia="ko-KR"/>
              </w:rPr>
              <w:t>In our view, for DL-AoD,</w:t>
            </w:r>
            <w:r>
              <w:rPr>
                <w:rFonts w:eastAsia="Malgun Gothic"/>
                <w:sz w:val="16"/>
                <w:szCs w:val="16"/>
                <w:lang w:eastAsia="ko-KR"/>
              </w:rPr>
              <w:t xml:space="preserve"> even if the</w:t>
            </w:r>
            <w:r>
              <w:rPr>
                <w:rFonts w:eastAsia="Malgun Gothic" w:hint="eastAsia"/>
                <w:sz w:val="16"/>
                <w:szCs w:val="16"/>
                <w:lang w:eastAsia="ko-KR"/>
              </w:rPr>
              <w:t xml:space="preserve"> Rx beam index reporting was </w:t>
            </w:r>
            <w:r>
              <w:rPr>
                <w:rFonts w:eastAsia="Malgun Gothic"/>
                <w:sz w:val="16"/>
                <w:szCs w:val="16"/>
                <w:lang w:eastAsia="ko-KR"/>
              </w:rPr>
              <w:t>introduced in Rel-16, the LMF is difficult to meaningfully utilize the beam index information. In Rel-17, we need to discuss this to make this feature meaningful. We have a modified proposal as follows:</w:t>
            </w:r>
          </w:p>
          <w:p w14:paraId="5F3978E3" w14:textId="77777777" w:rsidR="00217BB2" w:rsidRDefault="00217BB2">
            <w:pPr>
              <w:spacing w:after="0"/>
              <w:rPr>
                <w:rFonts w:eastAsia="Malgun Gothic"/>
                <w:sz w:val="16"/>
                <w:szCs w:val="16"/>
                <w:lang w:eastAsia="ko-KR"/>
              </w:rPr>
            </w:pPr>
          </w:p>
          <w:p w14:paraId="3ADF78B4" w14:textId="77777777" w:rsidR="00217BB2" w:rsidRDefault="0084335D">
            <w:pPr>
              <w:pStyle w:val="3GPPAgreements"/>
            </w:pPr>
            <w:r>
              <w:rPr>
                <w:lang w:val="en-GB"/>
              </w:rPr>
              <w:t xml:space="preserve">The </w:t>
            </w:r>
            <w:r>
              <w:t xml:space="preserve">enhancements of the method, measurements, report, and signalling for improving the accuracy of the UL AoA and DL-AoD measurements are recommended for normative work, including </w:t>
            </w:r>
          </w:p>
          <w:p w14:paraId="2A265BDF" w14:textId="77777777" w:rsidR="00217BB2" w:rsidRDefault="0084335D">
            <w:pPr>
              <w:pStyle w:val="ListParagraph"/>
              <w:numPr>
                <w:ilvl w:val="1"/>
                <w:numId w:val="23"/>
              </w:numPr>
              <w:rPr>
                <w:rFonts w:eastAsia="MS Mincho"/>
                <w:szCs w:val="20"/>
                <w:lang w:val="en-GB" w:eastAsia="zh-CN"/>
              </w:rPr>
            </w:pPr>
            <w:r>
              <w:rPr>
                <w:lang w:eastAsia="zh-CN"/>
              </w:rPr>
              <w:t>UE-based and network-based (including UE-assisted) positioning solutions</w:t>
            </w:r>
          </w:p>
          <w:p w14:paraId="1C9F429F" w14:textId="77777777" w:rsidR="00217BB2" w:rsidRDefault="0084335D">
            <w:pPr>
              <w:pStyle w:val="3GPPAgreements"/>
            </w:pPr>
            <w:r>
              <w:t>The details of the solutions are left for further discussion in normative work, which may include, but not limited to the following aspects:</w:t>
            </w:r>
          </w:p>
          <w:p w14:paraId="24CB819D" w14:textId="77777777" w:rsidR="00217BB2" w:rsidRDefault="0084335D">
            <w:pPr>
              <w:pStyle w:val="3GPPAgreements"/>
              <w:numPr>
                <w:ilvl w:val="1"/>
                <w:numId w:val="23"/>
              </w:numPr>
            </w:pPr>
            <w:r>
              <w:rPr>
                <w:rFonts w:hint="eastAsia"/>
              </w:rPr>
              <w:t xml:space="preserve">AoA </w:t>
            </w:r>
            <w:r>
              <w:t xml:space="preserve">definition </w:t>
            </w:r>
            <w:r>
              <w:rPr>
                <w:rFonts w:hint="eastAsia"/>
              </w:rPr>
              <w:t>with respect to ULA antenna direction</w:t>
            </w:r>
          </w:p>
          <w:p w14:paraId="2E383230" w14:textId="77777777" w:rsidR="00217BB2" w:rsidRDefault="0084335D">
            <w:pPr>
              <w:pStyle w:val="3GPPAgreements"/>
              <w:numPr>
                <w:ilvl w:val="1"/>
                <w:numId w:val="23"/>
              </w:numPr>
            </w:pPr>
            <w:r>
              <w:rPr>
                <w:rFonts w:hint="eastAsia"/>
              </w:rPr>
              <w:t>RSRP measurement of the first-arrival path</w:t>
            </w:r>
            <w:r>
              <w:t xml:space="preserve"> with specified restriction of fixed measurement window across beams</w:t>
            </w:r>
          </w:p>
          <w:p w14:paraId="3CEA2039" w14:textId="77777777" w:rsidR="00217BB2" w:rsidRDefault="0084335D">
            <w:pPr>
              <w:pStyle w:val="3GPPAgreements"/>
              <w:numPr>
                <w:ilvl w:val="1"/>
                <w:numId w:val="23"/>
              </w:numPr>
            </w:pPr>
            <w:r>
              <w:t>M</w:t>
            </w:r>
            <w:r>
              <w:rPr>
                <w:rFonts w:hint="eastAsia"/>
              </w:rPr>
              <w:t>ultiple UL-AOA</w:t>
            </w:r>
            <w:r>
              <w:t xml:space="preserve"> reporting</w:t>
            </w:r>
            <w:r>
              <w:rPr>
                <w:rFonts w:hint="eastAsia"/>
              </w:rPr>
              <w:t xml:space="preserve"> together </w:t>
            </w:r>
            <w:r>
              <w:t xml:space="preserve">with </w:t>
            </w:r>
            <w:r>
              <w:rPr>
                <w:rFonts w:hint="eastAsia"/>
              </w:rPr>
              <w:t xml:space="preserve">corresponding </w:t>
            </w:r>
            <w:r>
              <w:t>t</w:t>
            </w:r>
            <w:r>
              <w:rPr>
                <w:rFonts w:hint="eastAsia"/>
              </w:rPr>
              <w:t xml:space="preserve">iming measurements </w:t>
            </w:r>
            <w:r>
              <w:t>for a UE</w:t>
            </w:r>
          </w:p>
          <w:p w14:paraId="7CE2FACD" w14:textId="77777777" w:rsidR="00217BB2" w:rsidRDefault="0084335D">
            <w:pPr>
              <w:pStyle w:val="3GPPAgreements"/>
              <w:numPr>
                <w:ilvl w:val="1"/>
                <w:numId w:val="23"/>
              </w:numPr>
            </w:pPr>
            <w:r>
              <w:rPr>
                <w:rFonts w:hint="eastAsia"/>
              </w:rPr>
              <w:t xml:space="preserve">Timing </w:t>
            </w:r>
            <w:proofErr w:type="gramStart"/>
            <w:r>
              <w:rPr>
                <w:rFonts w:hint="eastAsia"/>
              </w:rPr>
              <w:t>measurement based</w:t>
            </w:r>
            <w:proofErr w:type="gramEnd"/>
            <w:r>
              <w:rPr>
                <w:rFonts w:hint="eastAsia"/>
              </w:rPr>
              <w:t xml:space="preserve"> DL-AoD technique</w:t>
            </w:r>
          </w:p>
          <w:p w14:paraId="2ABC9158" w14:textId="77777777" w:rsidR="00217BB2" w:rsidRDefault="0084335D">
            <w:pPr>
              <w:pStyle w:val="3GPPAgreements"/>
              <w:numPr>
                <w:ilvl w:val="1"/>
                <w:numId w:val="23"/>
              </w:numPr>
            </w:pPr>
            <w:r>
              <w:t>Association of timing difference measurements (e.g. using DL-PRS resources from the same resource set) with RSRP reports on the same set of beams.</w:t>
            </w:r>
          </w:p>
          <w:p w14:paraId="1F20B503"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LMF provide</w:t>
            </w:r>
            <w:r>
              <w:rPr>
                <w:rFonts w:eastAsia="SimSun"/>
                <w:szCs w:val="20"/>
                <w:lang w:eastAsia="zh-CN"/>
              </w:rPr>
              <w:t>s</w:t>
            </w:r>
            <w:r>
              <w:rPr>
                <w:rFonts w:eastAsia="SimSun" w:hint="eastAsia"/>
                <w:szCs w:val="20"/>
                <w:lang w:eastAsia="zh-CN"/>
              </w:rPr>
              <w:t xml:space="preserve"> the estimated UE position and the uncertainty associated with the estimated UE position to UE.</w:t>
            </w:r>
          </w:p>
          <w:p w14:paraId="44CCF7FA" w14:textId="77777777" w:rsidR="00217BB2" w:rsidRDefault="0084335D">
            <w:pPr>
              <w:pStyle w:val="3GPPAgreements"/>
              <w:numPr>
                <w:ilvl w:val="1"/>
                <w:numId w:val="23"/>
              </w:numPr>
            </w:pPr>
            <w:r>
              <w:rPr>
                <w:rFonts w:hint="eastAsia"/>
              </w:rPr>
              <w:t xml:space="preserve">gNB provides detailed </w:t>
            </w:r>
            <w:r>
              <w:t xml:space="preserve">Tx/Rx </w:t>
            </w:r>
            <w:r>
              <w:rPr>
                <w:rFonts w:hint="eastAsia"/>
              </w:rPr>
              <w:t>beam information to LMF</w:t>
            </w:r>
            <w:r>
              <w:t xml:space="preserve"> </w:t>
            </w:r>
            <w:r>
              <w:rPr>
                <w:rFonts w:hint="eastAsia"/>
              </w:rPr>
              <w:t>(i.e. main lobe power level, sidelobe level, etc.)</w:t>
            </w:r>
          </w:p>
          <w:p w14:paraId="0651FB07" w14:textId="77777777" w:rsidR="00217BB2" w:rsidRDefault="0084335D">
            <w:pPr>
              <w:pStyle w:val="3GPPAgreements"/>
              <w:numPr>
                <w:ilvl w:val="1"/>
                <w:numId w:val="23"/>
              </w:numPr>
            </w:pPr>
            <w:r>
              <w:t>Beam orientation errors correction mechanisms</w:t>
            </w:r>
          </w:p>
          <w:p w14:paraId="121800C8" w14:textId="77777777" w:rsidR="00217BB2" w:rsidRDefault="0084335D">
            <w:pPr>
              <w:pStyle w:val="3GPPAgreements"/>
              <w:numPr>
                <w:ilvl w:val="1"/>
                <w:numId w:val="23"/>
              </w:numPr>
            </w:pPr>
            <w:r>
              <w:rPr>
                <w:rFonts w:hint="eastAsia"/>
              </w:rPr>
              <w:t>LMF requests AoD (AoA) measurement for the gNB based on RSRP report from the UE</w:t>
            </w:r>
          </w:p>
          <w:p w14:paraId="3DE2A5D7" w14:textId="77777777" w:rsidR="00217BB2" w:rsidRDefault="0084335D">
            <w:pPr>
              <w:pStyle w:val="3GPPAgreements"/>
              <w:numPr>
                <w:ilvl w:val="1"/>
                <w:numId w:val="23"/>
              </w:numPr>
              <w:rPr>
                <w:color w:val="C00000"/>
              </w:rPr>
            </w:pPr>
            <w:r>
              <w:rPr>
                <w:color w:val="C00000"/>
              </w:rPr>
              <w:t>UE Rx beam index information for DL-AoD technique</w:t>
            </w:r>
          </w:p>
        </w:tc>
      </w:tr>
      <w:tr w:rsidR="00217BB2" w14:paraId="721DD975" w14:textId="77777777">
        <w:trPr>
          <w:trHeight w:val="282"/>
          <w:jc w:val="center"/>
        </w:trPr>
        <w:tc>
          <w:tcPr>
            <w:tcW w:w="2300" w:type="dxa"/>
          </w:tcPr>
          <w:p w14:paraId="2E260EC1" w14:textId="77777777" w:rsidR="00217BB2" w:rsidRDefault="0084335D">
            <w:pPr>
              <w:spacing w:after="0"/>
              <w:rPr>
                <w:rFonts w:eastAsia="Malgun Gothic" w:cstheme="minorHAnsi"/>
                <w:sz w:val="16"/>
                <w:szCs w:val="16"/>
                <w:lang w:eastAsia="ko-KR"/>
              </w:rPr>
            </w:pPr>
            <w:r>
              <w:rPr>
                <w:rFonts w:eastAsia="SimSun" w:cstheme="minorHAnsi" w:hint="eastAsia"/>
                <w:sz w:val="16"/>
                <w:szCs w:val="16"/>
                <w:lang w:val="en-US" w:eastAsia="zh-CN"/>
              </w:rPr>
              <w:lastRenderedPageBreak/>
              <w:t>ZTE</w:t>
            </w:r>
          </w:p>
        </w:tc>
        <w:tc>
          <w:tcPr>
            <w:tcW w:w="8598" w:type="dxa"/>
          </w:tcPr>
          <w:p w14:paraId="0510D73C" w14:textId="77777777" w:rsidR="00217BB2" w:rsidRDefault="0084335D">
            <w:pPr>
              <w:spacing w:after="0"/>
              <w:rPr>
                <w:color w:val="C00000"/>
              </w:rPr>
            </w:pPr>
            <w:r>
              <w:rPr>
                <w:rFonts w:eastAsiaTheme="minorEastAsia" w:hint="eastAsia"/>
                <w:sz w:val="16"/>
                <w:szCs w:val="16"/>
                <w:lang w:val="en-US" w:eastAsia="zh-CN"/>
              </w:rPr>
              <w:t>The lists are too big. The groups from MTK can be a starting point, at least we need to identify some enhancements with common interests.</w:t>
            </w:r>
          </w:p>
        </w:tc>
      </w:tr>
      <w:tr w:rsidR="0084335D" w14:paraId="4287CC78" w14:textId="77777777">
        <w:trPr>
          <w:trHeight w:val="282"/>
          <w:jc w:val="center"/>
        </w:trPr>
        <w:tc>
          <w:tcPr>
            <w:tcW w:w="2300" w:type="dxa"/>
          </w:tcPr>
          <w:p w14:paraId="7E2C5456" w14:textId="77777777"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05AC6ABF"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7629C5" w14:paraId="1DE4F549" w14:textId="77777777">
        <w:trPr>
          <w:trHeight w:val="282"/>
          <w:jc w:val="center"/>
        </w:trPr>
        <w:tc>
          <w:tcPr>
            <w:tcW w:w="2300" w:type="dxa"/>
          </w:tcPr>
          <w:p w14:paraId="6EBC0270" w14:textId="77777777" w:rsidR="007629C5" w:rsidRDefault="007629C5" w:rsidP="007629C5">
            <w:pPr>
              <w:spacing w:after="0"/>
              <w:rPr>
                <w:rFonts w:cstheme="minorHAnsi"/>
                <w:sz w:val="16"/>
                <w:szCs w:val="16"/>
              </w:rPr>
            </w:pPr>
            <w:r>
              <w:rPr>
                <w:rFonts w:cstheme="minorHAnsi"/>
                <w:sz w:val="16"/>
                <w:szCs w:val="16"/>
              </w:rPr>
              <w:t>Fraunhofer</w:t>
            </w:r>
          </w:p>
        </w:tc>
        <w:tc>
          <w:tcPr>
            <w:tcW w:w="8598" w:type="dxa"/>
          </w:tcPr>
          <w:p w14:paraId="3DB683A4"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Support the changes added by LG</w:t>
            </w:r>
          </w:p>
        </w:tc>
      </w:tr>
      <w:tr w:rsidR="008A0BF5" w14:paraId="6513A0CE" w14:textId="77777777" w:rsidTr="008A0BF5">
        <w:tblPrEx>
          <w:jc w:val="left"/>
        </w:tblPrEx>
        <w:trPr>
          <w:trHeight w:val="282"/>
        </w:trPr>
        <w:tc>
          <w:tcPr>
            <w:tcW w:w="2300" w:type="dxa"/>
          </w:tcPr>
          <w:p w14:paraId="73A2A8AA" w14:textId="77777777" w:rsidR="008A0BF5" w:rsidRDefault="008A0BF5" w:rsidP="00CB2D87">
            <w:pPr>
              <w:spacing w:after="0"/>
              <w:rPr>
                <w:rFonts w:eastAsiaTheme="minorEastAsia" w:cstheme="minorHAnsi"/>
                <w:sz w:val="16"/>
                <w:szCs w:val="16"/>
                <w:lang w:eastAsia="zh-CN"/>
              </w:rPr>
            </w:pPr>
            <w:r>
              <w:rPr>
                <w:rFonts w:eastAsiaTheme="minorEastAsia" w:cstheme="minorHAnsi"/>
                <w:sz w:val="16"/>
                <w:szCs w:val="16"/>
                <w:lang w:eastAsia="zh-CN"/>
              </w:rPr>
              <w:t xml:space="preserve">Intel </w:t>
            </w:r>
          </w:p>
        </w:tc>
        <w:tc>
          <w:tcPr>
            <w:tcW w:w="8598" w:type="dxa"/>
          </w:tcPr>
          <w:p w14:paraId="422D75F9" w14:textId="77777777" w:rsidR="008A0BF5" w:rsidRDefault="008A0BF5" w:rsidP="00CB2D87">
            <w:pPr>
              <w:spacing w:after="0"/>
              <w:rPr>
                <w:rFonts w:eastAsiaTheme="minorEastAsia"/>
                <w:sz w:val="16"/>
                <w:szCs w:val="16"/>
                <w:lang w:eastAsia="zh-CN"/>
              </w:rPr>
            </w:pPr>
            <w:r>
              <w:rPr>
                <w:rFonts w:eastAsiaTheme="minorEastAsia"/>
                <w:sz w:val="16"/>
                <w:szCs w:val="16"/>
                <w:lang w:eastAsia="zh-CN"/>
              </w:rPr>
              <w:t>The scope of the proposal is too broad.</w:t>
            </w:r>
          </w:p>
        </w:tc>
      </w:tr>
      <w:tr w:rsidR="001E3CFB" w14:paraId="437719FC" w14:textId="77777777" w:rsidTr="00CB2D87">
        <w:trPr>
          <w:trHeight w:val="185"/>
          <w:jc w:val="center"/>
        </w:trPr>
        <w:tc>
          <w:tcPr>
            <w:tcW w:w="2300" w:type="dxa"/>
          </w:tcPr>
          <w:p w14:paraId="566D6835" w14:textId="77777777" w:rsidR="001E3CFB" w:rsidRDefault="001E3CFB"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E43A0A8" w14:textId="7B6878BF" w:rsidR="001E3CFB" w:rsidRDefault="001E3CFB" w:rsidP="00CB2D87">
            <w:pPr>
              <w:spacing w:after="0"/>
              <w:rPr>
                <w:rFonts w:eastAsiaTheme="minorEastAsia"/>
                <w:sz w:val="16"/>
                <w:szCs w:val="16"/>
                <w:lang w:eastAsia="zh-CN"/>
              </w:rPr>
            </w:pPr>
            <w:r>
              <w:rPr>
                <w:rFonts w:eastAsiaTheme="minorEastAsia"/>
                <w:sz w:val="16"/>
                <w:szCs w:val="16"/>
                <w:lang w:eastAsia="zh-CN"/>
              </w:rPr>
              <w:t xml:space="preserve">We agree with the first bullet, but we think that the second bullet list of items is too detail at this stage. We suggest </w:t>
            </w:r>
            <w:proofErr w:type="gramStart"/>
            <w:r>
              <w:rPr>
                <w:rFonts w:eastAsiaTheme="minorEastAsia"/>
                <w:sz w:val="16"/>
                <w:szCs w:val="16"/>
                <w:lang w:eastAsia="zh-CN"/>
              </w:rPr>
              <w:t>to remove</w:t>
            </w:r>
            <w:proofErr w:type="gramEnd"/>
            <w:r>
              <w:rPr>
                <w:rFonts w:eastAsiaTheme="minorEastAsia"/>
                <w:sz w:val="16"/>
                <w:szCs w:val="16"/>
                <w:lang w:eastAsia="zh-CN"/>
              </w:rPr>
              <w:t xml:space="preserve"> the list of enhancements and leave </w:t>
            </w:r>
            <w:r w:rsidR="00462B6F">
              <w:rPr>
                <w:rFonts w:eastAsiaTheme="minorEastAsia"/>
                <w:sz w:val="16"/>
                <w:szCs w:val="16"/>
                <w:lang w:eastAsia="zh-CN"/>
              </w:rPr>
              <w:t>t</w:t>
            </w:r>
            <w:r>
              <w:rPr>
                <w:rFonts w:eastAsiaTheme="minorEastAsia"/>
                <w:sz w:val="16"/>
                <w:szCs w:val="16"/>
                <w:lang w:eastAsia="zh-CN"/>
              </w:rPr>
              <w:t xml:space="preserve">he identification spec enhancements to the WI phase. </w:t>
            </w:r>
          </w:p>
        </w:tc>
      </w:tr>
      <w:tr w:rsidR="001E3CFB" w14:paraId="1E7054AE" w14:textId="77777777" w:rsidTr="008A0BF5">
        <w:tblPrEx>
          <w:jc w:val="left"/>
        </w:tblPrEx>
        <w:trPr>
          <w:trHeight w:val="282"/>
        </w:trPr>
        <w:tc>
          <w:tcPr>
            <w:tcW w:w="2300" w:type="dxa"/>
          </w:tcPr>
          <w:p w14:paraId="6122CA74" w14:textId="0699F585" w:rsidR="001E3CFB" w:rsidRDefault="009758FD" w:rsidP="00CB2D87">
            <w:pPr>
              <w:spacing w:after="0"/>
              <w:rPr>
                <w:rFonts w:eastAsiaTheme="minorEastAsia" w:cstheme="minorHAnsi"/>
                <w:sz w:val="16"/>
                <w:szCs w:val="16"/>
                <w:lang w:eastAsia="zh-CN"/>
              </w:rPr>
            </w:pPr>
            <w:proofErr w:type="spellStart"/>
            <w:r>
              <w:rPr>
                <w:rFonts w:eastAsiaTheme="minorEastAsia" w:cstheme="minorHAnsi"/>
                <w:sz w:val="16"/>
                <w:szCs w:val="16"/>
                <w:lang w:eastAsia="zh-CN"/>
              </w:rPr>
              <w:t>Futurewei</w:t>
            </w:r>
            <w:proofErr w:type="spellEnd"/>
          </w:p>
        </w:tc>
        <w:tc>
          <w:tcPr>
            <w:tcW w:w="8598" w:type="dxa"/>
          </w:tcPr>
          <w:p w14:paraId="0EBDB25D" w14:textId="10CAA38A" w:rsidR="001E3CFB" w:rsidRDefault="009758FD" w:rsidP="00CB2D87">
            <w:pPr>
              <w:spacing w:after="0"/>
              <w:rPr>
                <w:rFonts w:eastAsiaTheme="minorEastAsia"/>
                <w:sz w:val="16"/>
                <w:szCs w:val="16"/>
                <w:lang w:eastAsia="zh-CN"/>
              </w:rPr>
            </w:pPr>
            <w:r>
              <w:rPr>
                <w:rFonts w:eastAsiaTheme="minorEastAsia"/>
                <w:sz w:val="16"/>
                <w:szCs w:val="16"/>
                <w:lang w:eastAsia="zh-CN"/>
              </w:rPr>
              <w:t>Support</w:t>
            </w:r>
            <w:bookmarkStart w:id="147" w:name="_GoBack"/>
            <w:bookmarkEnd w:id="147"/>
          </w:p>
        </w:tc>
      </w:tr>
    </w:tbl>
    <w:p w14:paraId="3D0CE663" w14:textId="77777777" w:rsidR="00217BB2" w:rsidRDefault="00217BB2"/>
    <w:p w14:paraId="32EF3EDB" w14:textId="77777777" w:rsidR="00217BB2" w:rsidRDefault="00217BB2"/>
    <w:p w14:paraId="1F4B17B3" w14:textId="77777777" w:rsidR="00217BB2" w:rsidRDefault="0084335D">
      <w:pPr>
        <w:pStyle w:val="Heading2"/>
        <w:tabs>
          <w:tab w:val="left" w:pos="432"/>
        </w:tabs>
        <w:ind w:left="576" w:hanging="576"/>
      </w:pPr>
      <w:bookmarkStart w:id="148" w:name="_Toc54553064"/>
      <w:bookmarkStart w:id="149" w:name="_Toc54552942"/>
      <w:r>
        <w:t>Methods for reducing positioning latency</w:t>
      </w:r>
      <w:bookmarkEnd w:id="148"/>
      <w:bookmarkEnd w:id="149"/>
      <w:r>
        <w:t xml:space="preserve"> </w:t>
      </w:r>
    </w:p>
    <w:p w14:paraId="1ED8F416"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0418C377" w14:textId="77777777" w:rsidR="00217BB2" w:rsidRDefault="0084335D">
      <w:pPr>
        <w:pStyle w:val="3GPPAgreements"/>
        <w:numPr>
          <w:ilvl w:val="0"/>
          <w:numId w:val="0"/>
        </w:numPr>
      </w:pPr>
      <w:r>
        <w:t>In RAN1#102e, the following agreements were made on the signaling &amp; procedures for reducing the latency and improving the efficiency:</w:t>
      </w:r>
    </w:p>
    <w:tbl>
      <w:tblPr>
        <w:tblStyle w:val="TableGrid"/>
        <w:tblW w:w="0" w:type="auto"/>
        <w:tblLook w:val="04A0" w:firstRow="1" w:lastRow="0" w:firstColumn="1" w:lastColumn="0" w:noHBand="0" w:noVBand="1"/>
      </w:tblPr>
      <w:tblGrid>
        <w:gridCol w:w="10790"/>
      </w:tblGrid>
      <w:tr w:rsidR="00217BB2" w14:paraId="51C2F5EF" w14:textId="77777777">
        <w:tc>
          <w:tcPr>
            <w:tcW w:w="10790" w:type="dxa"/>
          </w:tcPr>
          <w:p w14:paraId="450F6D0B" w14:textId="77777777" w:rsidR="00217BB2" w:rsidRDefault="0084335D">
            <w:r>
              <w:rPr>
                <w:highlight w:val="green"/>
              </w:rPr>
              <w:t>Agreement:</w:t>
            </w:r>
          </w:p>
          <w:p w14:paraId="7BD71D67" w14:textId="77777777" w:rsidR="00217BB2" w:rsidRDefault="0084335D">
            <w:pPr>
              <w:pStyle w:val="3GPPAgreements"/>
              <w:spacing w:line="240" w:lineRule="auto"/>
            </w:pPr>
            <w:r>
              <w:t xml:space="preserve">For reducing NR positioning latency, more efficient </w:t>
            </w:r>
            <w:bookmarkStart w:id="150" w:name="_Hlk53910951"/>
            <w:r>
              <w:t xml:space="preserve">signaling &amp; procedures </w:t>
            </w:r>
            <w:bookmarkEnd w:id="150"/>
            <w:r>
              <w:t>will be investigated to enable a device to request and report positioning information, which may include, but not limited to, the following aspects:</w:t>
            </w:r>
          </w:p>
          <w:p w14:paraId="068FF387" w14:textId="77777777" w:rsidR="00217BB2" w:rsidRDefault="0084335D">
            <w:pPr>
              <w:pStyle w:val="3GPPAgreements"/>
              <w:numPr>
                <w:ilvl w:val="1"/>
                <w:numId w:val="23"/>
              </w:numPr>
              <w:spacing w:line="240" w:lineRule="auto"/>
              <w:ind w:left="567"/>
            </w:pPr>
            <w:r>
              <w:t>DL PRS/UL SRS configuration, activation or triggering.</w:t>
            </w:r>
          </w:p>
          <w:p w14:paraId="5B7E464D" w14:textId="77777777" w:rsidR="00217BB2" w:rsidRDefault="0084335D">
            <w:pPr>
              <w:pStyle w:val="3GPPAgreements"/>
              <w:numPr>
                <w:ilvl w:val="1"/>
                <w:numId w:val="23"/>
              </w:numPr>
              <w:spacing w:line="240" w:lineRule="auto"/>
              <w:ind w:left="567"/>
            </w:pPr>
            <w:r>
              <w:t>The request for positioning information (the assistance data, etc.).</w:t>
            </w:r>
          </w:p>
          <w:p w14:paraId="165BE406" w14:textId="77777777" w:rsidR="00217BB2" w:rsidRDefault="0084335D">
            <w:pPr>
              <w:pStyle w:val="3GPPAgreements"/>
              <w:numPr>
                <w:ilvl w:val="1"/>
                <w:numId w:val="23"/>
              </w:numPr>
              <w:spacing w:line="240" w:lineRule="auto"/>
              <w:ind w:left="567"/>
            </w:pPr>
            <w:r>
              <w:t>The report of positioning information (the measurement report, etc.).</w:t>
            </w:r>
          </w:p>
          <w:p w14:paraId="5E476ACE" w14:textId="77777777" w:rsidR="00217BB2" w:rsidRDefault="0084335D">
            <w:pPr>
              <w:pStyle w:val="3GPPAgreements"/>
              <w:spacing w:line="240" w:lineRule="auto"/>
            </w:pPr>
            <w:r>
              <w:lastRenderedPageBreak/>
              <w:t xml:space="preserve">Note: It is not within RAN1 scope to analyze positioning architecture enhancements to enable such more efficient signaling &amp; procedures. </w:t>
            </w:r>
          </w:p>
          <w:p w14:paraId="74D95C9D" w14:textId="77777777" w:rsidR="00217BB2" w:rsidRDefault="0084335D">
            <w:pPr>
              <w:pStyle w:val="3GPPAgreements"/>
              <w:numPr>
                <w:ilvl w:val="0"/>
                <w:numId w:val="0"/>
              </w:numPr>
            </w:pPr>
            <w:r>
              <w:t>Note: RAN1 does not make any assumptions on whether the LCS architecture specified in TS 23.273 is enhanced or not.</w:t>
            </w:r>
          </w:p>
        </w:tc>
      </w:tr>
    </w:tbl>
    <w:p w14:paraId="3F61B840" w14:textId="77777777" w:rsidR="00217BB2" w:rsidRDefault="00217BB2">
      <w:pPr>
        <w:pStyle w:val="3GPPAgreements"/>
        <w:numPr>
          <w:ilvl w:val="0"/>
          <w:numId w:val="0"/>
        </w:numPr>
      </w:pPr>
    </w:p>
    <w:p w14:paraId="22E654B4"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794C54FB" w14:textId="77777777" w:rsidR="00217BB2" w:rsidRDefault="0084335D">
      <w:pPr>
        <w:pStyle w:val="3GPPAgreements"/>
      </w:pPr>
      <w:r>
        <w:t>(vivo)Proposal 2:</w:t>
      </w:r>
    </w:p>
    <w:p w14:paraId="006507FD" w14:textId="77777777" w:rsidR="00217BB2" w:rsidRDefault="0084335D">
      <w:pPr>
        <w:pStyle w:val="3GPPAgreements"/>
        <w:numPr>
          <w:ilvl w:val="1"/>
          <w:numId w:val="23"/>
        </w:numPr>
      </w:pPr>
      <w:r>
        <w:t>The enhancements are needed for positioning latency, network efficiency, and device efficiency</w:t>
      </w:r>
    </w:p>
    <w:p w14:paraId="3EF0307B" w14:textId="77777777" w:rsidR="00217BB2" w:rsidRDefault="0084335D">
      <w:pPr>
        <w:pStyle w:val="3GPPAgreements"/>
      </w:pPr>
      <w:r>
        <w:t xml:space="preserve"> (vivo)Proposal 22:</w:t>
      </w:r>
    </w:p>
    <w:p w14:paraId="1F80A1AC" w14:textId="77777777" w:rsidR="00217BB2" w:rsidRDefault="0084335D">
      <w:pPr>
        <w:pStyle w:val="3GPPAgreements"/>
        <w:numPr>
          <w:ilvl w:val="1"/>
          <w:numId w:val="23"/>
        </w:numPr>
      </w:pPr>
      <w:r>
        <w:t>Priority rules for positioning measurement and report can be considered in Rel-17 positioning</w:t>
      </w:r>
    </w:p>
    <w:p w14:paraId="24C7142F" w14:textId="77777777" w:rsidR="00217BB2" w:rsidRDefault="0084335D">
      <w:pPr>
        <w:pStyle w:val="3GPPAgreements"/>
      </w:pPr>
      <w:r>
        <w:t>(Intel) Proposal 15:</w:t>
      </w:r>
    </w:p>
    <w:p w14:paraId="045E1A9B" w14:textId="77777777" w:rsidR="00217BB2" w:rsidRDefault="0084335D">
      <w:pPr>
        <w:pStyle w:val="3GPPAgreements"/>
        <w:numPr>
          <w:ilvl w:val="1"/>
          <w:numId w:val="23"/>
        </w:numPr>
      </w:pPr>
      <w:r>
        <w:rPr>
          <w:rFonts w:hint="eastAsia"/>
        </w:rPr>
        <w:t>Discuss and support proposed above enhancements for low-latency NR positioning working in cooperation with RAN WG2</w:t>
      </w:r>
    </w:p>
    <w:p w14:paraId="292F6362" w14:textId="77777777" w:rsidR="00217BB2" w:rsidRDefault="0084335D">
      <w:pPr>
        <w:pStyle w:val="3GPPAgreements"/>
      </w:pPr>
      <w:r>
        <w:t>(Nokia) Proposal 15:</w:t>
      </w:r>
    </w:p>
    <w:p w14:paraId="1A046D7D" w14:textId="77777777" w:rsidR="00217BB2" w:rsidRDefault="0084335D">
      <w:pPr>
        <w:pStyle w:val="3GPPAgreements"/>
        <w:numPr>
          <w:ilvl w:val="1"/>
          <w:numId w:val="23"/>
        </w:numPr>
      </w:pPr>
      <w:r>
        <w:t>UE could request the expected measurement report resource from the serving gNB via RRC signaling to minimize the positioning measurement report delay.</w:t>
      </w:r>
    </w:p>
    <w:p w14:paraId="36E90171" w14:textId="77777777" w:rsidR="00217BB2" w:rsidRDefault="0084335D">
      <w:pPr>
        <w:pStyle w:val="3GPPAgreements"/>
      </w:pPr>
      <w:r>
        <w:t xml:space="preserve">(Sony) Proposal 9: </w:t>
      </w:r>
    </w:p>
    <w:p w14:paraId="23E92C43" w14:textId="77777777" w:rsidR="00217BB2" w:rsidRDefault="0084335D">
      <w:pPr>
        <w:pStyle w:val="3GPPAgreements"/>
        <w:numPr>
          <w:ilvl w:val="1"/>
          <w:numId w:val="23"/>
        </w:numPr>
      </w:pPr>
      <w:r>
        <w:t xml:space="preserve">Physical layer latency reduction in downlink-based positioning can be facilitated at least by introducing DL-PRS transmission triggered by L1-procedure, configured grant for positioning measurement report, and skipping SR transmission. </w:t>
      </w:r>
      <w:r>
        <w:rPr>
          <w:rFonts w:hint="eastAsia"/>
        </w:rPr>
        <w:t xml:space="preserve"> </w:t>
      </w:r>
    </w:p>
    <w:p w14:paraId="4353C282" w14:textId="77777777" w:rsidR="00217BB2" w:rsidRDefault="0084335D">
      <w:pPr>
        <w:pStyle w:val="3GPPAgreements"/>
      </w:pPr>
      <w:r>
        <w:t>(LGE)</w:t>
      </w:r>
      <w:r>
        <w:rPr>
          <w:rFonts w:hint="eastAsia"/>
        </w:rPr>
        <w:t xml:space="preserve">Proposal </w:t>
      </w:r>
      <w:r>
        <w:t>12</w:t>
      </w:r>
      <w:r>
        <w:rPr>
          <w:rFonts w:hint="eastAsia"/>
        </w:rPr>
        <w:t>:</w:t>
      </w:r>
    </w:p>
    <w:p w14:paraId="7F59C998" w14:textId="77777777" w:rsidR="00217BB2" w:rsidRDefault="0084335D">
      <w:pPr>
        <w:pStyle w:val="3GPPAgreements"/>
        <w:numPr>
          <w:ilvl w:val="1"/>
          <w:numId w:val="23"/>
        </w:numPr>
      </w:pPr>
      <w:r>
        <w:t>In Rel-17, RAN1 needs a study on the reporting latency reduction considering the physical layer procedure for scheduling request and positioning performance impact if additional latency is required when the measurement reporting is not available at once</w:t>
      </w:r>
      <w:r>
        <w:rPr>
          <w:rFonts w:hint="eastAsia"/>
        </w:rPr>
        <w:t>.</w:t>
      </w:r>
    </w:p>
    <w:p w14:paraId="3297BA4A" w14:textId="77777777" w:rsidR="00217BB2" w:rsidRDefault="0084335D">
      <w:pPr>
        <w:pStyle w:val="3GPPAgreements"/>
      </w:pPr>
      <w:r>
        <w:t>(MTK) Proposal 4-1:</w:t>
      </w:r>
    </w:p>
    <w:p w14:paraId="01D27C48" w14:textId="77777777" w:rsidR="00217BB2" w:rsidRDefault="0084335D">
      <w:pPr>
        <w:pStyle w:val="3GPPAgreements"/>
        <w:numPr>
          <w:ilvl w:val="1"/>
          <w:numId w:val="23"/>
        </w:numPr>
      </w:pPr>
      <w:r>
        <w:t>At least for the periodic measurement reports, the configured grant may be considered to shorten the report latency</w:t>
      </w:r>
    </w:p>
    <w:p w14:paraId="02F69001" w14:textId="77777777" w:rsidR="00217BB2" w:rsidRDefault="0084335D">
      <w:pPr>
        <w:pStyle w:val="3GPPAgreements"/>
      </w:pPr>
      <w:r>
        <w:t>(MTK)Proposal 4-2:</w:t>
      </w:r>
    </w:p>
    <w:p w14:paraId="47FF3288" w14:textId="77777777" w:rsidR="00217BB2" w:rsidRDefault="0084335D">
      <w:pPr>
        <w:pStyle w:val="3GPPAgreements"/>
        <w:numPr>
          <w:ilvl w:val="1"/>
          <w:numId w:val="23"/>
        </w:numPr>
      </w:pPr>
      <w:r>
        <w:t>NW can also configure shorter reporting interval to reduce latency. For example, the reporting interval can be the same as the PRS transmission period</w:t>
      </w:r>
    </w:p>
    <w:p w14:paraId="244276C7" w14:textId="77777777" w:rsidR="00217BB2" w:rsidRDefault="0084335D">
      <w:pPr>
        <w:pStyle w:val="3GPPAgreements"/>
      </w:pPr>
      <w:r>
        <w:t>(MTK)Proposal 4-3:</w:t>
      </w:r>
    </w:p>
    <w:p w14:paraId="24D3674B" w14:textId="77777777" w:rsidR="00217BB2" w:rsidRDefault="0084335D">
      <w:pPr>
        <w:pStyle w:val="3GPPAgreements"/>
        <w:numPr>
          <w:ilvl w:val="1"/>
          <w:numId w:val="23"/>
        </w:numPr>
      </w:pPr>
      <w:r>
        <w:t>The UE may indicate to NW the transmission of periodic measurement reports. It is up to NW to determine whether the configured grant is activated</w:t>
      </w:r>
      <w:r>
        <w:rPr>
          <w:rFonts w:hint="eastAsia"/>
        </w:rPr>
        <w:t xml:space="preserve"> </w:t>
      </w:r>
    </w:p>
    <w:p w14:paraId="5D2E6829" w14:textId="77777777" w:rsidR="00217BB2" w:rsidRDefault="0084335D">
      <w:pPr>
        <w:pStyle w:val="3GPPAgreements"/>
      </w:pPr>
      <w:r>
        <w:t>(Qualcomm)Proposal 7:</w:t>
      </w:r>
    </w:p>
    <w:p w14:paraId="585EC469" w14:textId="77777777" w:rsidR="00217BB2" w:rsidRDefault="0084335D">
      <w:pPr>
        <w:pStyle w:val="3GPPAgreements"/>
        <w:numPr>
          <w:ilvl w:val="1"/>
          <w:numId w:val="23"/>
        </w:numPr>
      </w:pPr>
      <w:r>
        <w:t xml:space="preserve">With regards to the PHY-layer latency targets, NR Rel-17 should target, at least in some scenarios, a PHY-layer latency of the order of   </w:t>
      </w:r>
      <m:oMath>
        <m:sSub>
          <m:sSubPr>
            <m:ctrlPr>
              <w:rPr>
                <w:rFonts w:ascii="Cambria Math" w:hAnsi="Cambria Math"/>
                <w:i/>
                <w:iCs/>
              </w:rPr>
            </m:ctrlPr>
          </m:sSubPr>
          <m:e>
            <m:r>
              <w:rPr>
                <w:rFonts w:ascii="Cambria Math" w:hAnsi="Cambria Math"/>
              </w:rPr>
              <m:t>T</m:t>
            </m:r>
          </m:e>
          <m:sub>
            <m:r>
              <w:rPr>
                <w:rFonts w:ascii="Cambria Math" w:hAnsi="Cambria Math"/>
              </w:rPr>
              <m:t>phy</m:t>
            </m:r>
          </m:sub>
        </m:sSub>
        <m:r>
          <w:rPr>
            <w:rFonts w:ascii="Cambria Math" w:hAnsi="Cambria Math"/>
          </w:rPr>
          <m:t>=5 ms</m:t>
        </m:r>
      </m:oMath>
      <w:r>
        <w:t>.</w:t>
      </w:r>
    </w:p>
    <w:p w14:paraId="5271E6F3" w14:textId="77777777" w:rsidR="00217BB2" w:rsidRDefault="0084335D">
      <w:pPr>
        <w:pStyle w:val="3GPPAgreements"/>
      </w:pPr>
      <w:r>
        <w:t xml:space="preserve">(Qualcomm) Proposal 8: </w:t>
      </w:r>
    </w:p>
    <w:p w14:paraId="76B5EBE4" w14:textId="77777777" w:rsidR="00217BB2" w:rsidRDefault="0084335D">
      <w:pPr>
        <w:pStyle w:val="3GPPAgreements"/>
        <w:numPr>
          <w:ilvl w:val="1"/>
          <w:numId w:val="23"/>
        </w:numPr>
      </w:pPr>
      <w:r>
        <w:t>Support Low-layer (e.g., unicast/group-common DCI, MAC-CE) triggering of DL PRS transmission/muting for DL-only and DL/UL methods.</w:t>
      </w:r>
    </w:p>
    <w:p w14:paraId="3C276E15" w14:textId="77777777" w:rsidR="00217BB2" w:rsidRDefault="0084335D">
      <w:pPr>
        <w:pStyle w:val="3GPPAgreements"/>
        <w:spacing w:after="0"/>
        <w:rPr>
          <w:b/>
          <w:i/>
        </w:rPr>
      </w:pPr>
      <w:r>
        <w:t xml:space="preserve">(Qualcomm) Proposal </w:t>
      </w:r>
      <w:r>
        <w:rPr>
          <w:rFonts w:hint="eastAsia"/>
        </w:rPr>
        <w:t>9</w:t>
      </w:r>
      <w:r>
        <w:t xml:space="preserve">: </w:t>
      </w:r>
    </w:p>
    <w:p w14:paraId="4FB6F6F7" w14:textId="77777777" w:rsidR="00217BB2" w:rsidRDefault="0084335D">
      <w:pPr>
        <w:pStyle w:val="3GPPAgreements"/>
        <w:numPr>
          <w:ilvl w:val="1"/>
          <w:numId w:val="23"/>
        </w:numPr>
        <w:spacing w:after="0"/>
        <w:rPr>
          <w:b/>
          <w:i/>
        </w:rPr>
      </w:pPr>
      <w:r>
        <w:t xml:space="preserve">Support DCI/MAC-CE triggering of Measurement gaps (MG) for the purpose of positioning measurements. </w:t>
      </w:r>
    </w:p>
    <w:p w14:paraId="392D4BAE" w14:textId="77777777" w:rsidR="00217BB2" w:rsidRDefault="0084335D">
      <w:pPr>
        <w:pStyle w:val="3GPPAgreements"/>
        <w:spacing w:after="0"/>
        <w:rPr>
          <w:b/>
          <w:i/>
        </w:rPr>
      </w:pPr>
      <w:r>
        <w:t xml:space="preserve">(Qualcomm) Proposal 10: </w:t>
      </w:r>
    </w:p>
    <w:p w14:paraId="19BD25E9" w14:textId="77777777" w:rsidR="00217BB2" w:rsidRDefault="0084335D">
      <w:pPr>
        <w:pStyle w:val="3GPPAgreements"/>
        <w:numPr>
          <w:ilvl w:val="1"/>
          <w:numId w:val="23"/>
        </w:numPr>
        <w:spacing w:after="0"/>
        <w:rPr>
          <w:b/>
          <w:i/>
        </w:rPr>
      </w:pPr>
      <w:r>
        <w:t xml:space="preserve"> Support reporting location information to the serving gNB using MAC-CE or UCI.</w:t>
      </w:r>
    </w:p>
    <w:p w14:paraId="08640B01" w14:textId="77777777" w:rsidR="00217BB2" w:rsidRDefault="0084335D">
      <w:pPr>
        <w:pStyle w:val="3GPPAgreements"/>
      </w:pPr>
      <w:r>
        <w:t>(Qualcomm)</w:t>
      </w:r>
      <w:r>
        <w:rPr>
          <w:rFonts w:hint="eastAsia"/>
        </w:rPr>
        <w:t xml:space="preserve">Proposal 11: </w:t>
      </w:r>
    </w:p>
    <w:p w14:paraId="0106D10D" w14:textId="77777777" w:rsidR="00217BB2" w:rsidRDefault="0084335D">
      <w:pPr>
        <w:pStyle w:val="3GPPAgreements"/>
        <w:numPr>
          <w:ilvl w:val="1"/>
          <w:numId w:val="23"/>
        </w:numPr>
      </w:pPr>
      <w:r>
        <w:rPr>
          <w:rFonts w:hint="eastAsia"/>
        </w:rPr>
        <w:t>Support enhancements in the reporting of the positioning measurements (from the UE and the gNB) to enable reporting measurements of each Measurement Occasion (MO):</w:t>
      </w:r>
    </w:p>
    <w:p w14:paraId="7D8E8F39" w14:textId="77777777" w:rsidR="00217BB2" w:rsidRDefault="0084335D">
      <w:pPr>
        <w:pStyle w:val="3GPPAgreements"/>
        <w:numPr>
          <w:ilvl w:val="2"/>
          <w:numId w:val="23"/>
        </w:numPr>
      </w:pPr>
      <w:r>
        <w:rPr>
          <w:rFonts w:hint="eastAsia"/>
        </w:rPr>
        <w:t xml:space="preserve">Introduce additional reporting periodicities, </w:t>
      </w:r>
    </w:p>
    <w:p w14:paraId="6119840E" w14:textId="77777777" w:rsidR="00217BB2" w:rsidRDefault="0084335D">
      <w:pPr>
        <w:pStyle w:val="3GPPAgreements"/>
        <w:numPr>
          <w:ilvl w:val="2"/>
          <w:numId w:val="23"/>
        </w:numPr>
      </w:pPr>
      <w:r>
        <w:rPr>
          <w:rFonts w:hint="eastAsia"/>
        </w:rPr>
        <w:t xml:space="preserve">Enable multiple measurement reporting from different timestamps derived on the same TRP/PRS resources </w:t>
      </w:r>
    </w:p>
    <w:p w14:paraId="2AEBE654" w14:textId="77777777" w:rsidR="00217BB2" w:rsidRDefault="0084335D">
      <w:pPr>
        <w:pStyle w:val="3GPPAgreements"/>
      </w:pPr>
      <w:r>
        <w:lastRenderedPageBreak/>
        <w:t>(</w:t>
      </w:r>
      <w:proofErr w:type="spellStart"/>
      <w:r>
        <w:t>CEWiT</w:t>
      </w:r>
      <w:proofErr w:type="spellEnd"/>
      <w:r>
        <w:t>) Proposal 5:</w:t>
      </w:r>
    </w:p>
    <w:p w14:paraId="36EFE4CE" w14:textId="77777777" w:rsidR="00217BB2" w:rsidRDefault="0084335D">
      <w:pPr>
        <w:pStyle w:val="3GPPAgreements"/>
        <w:numPr>
          <w:ilvl w:val="1"/>
          <w:numId w:val="23"/>
        </w:numPr>
      </w:pPr>
      <w:r>
        <w:t>Lower layer (MAC-CE and /or DCI based) DL-PRS configuration triggering should be allowed in Rel 17 positioning enhancement.</w:t>
      </w:r>
    </w:p>
    <w:p w14:paraId="2C2986D5" w14:textId="77777777" w:rsidR="00217BB2" w:rsidRDefault="0084335D">
      <w:pPr>
        <w:pStyle w:val="3GPPAgreements"/>
      </w:pPr>
      <w:r>
        <w:t xml:space="preserve"> (</w:t>
      </w:r>
      <w:proofErr w:type="spellStart"/>
      <w:r>
        <w:t>CEWiT</w:t>
      </w:r>
      <w:proofErr w:type="spellEnd"/>
      <w:r>
        <w:t xml:space="preserve">) Proposal 6: </w:t>
      </w:r>
    </w:p>
    <w:p w14:paraId="5026649B" w14:textId="77777777" w:rsidR="00217BB2" w:rsidRDefault="0084335D">
      <w:pPr>
        <w:pStyle w:val="3GPPAgreements"/>
        <w:numPr>
          <w:ilvl w:val="1"/>
          <w:numId w:val="23"/>
        </w:numPr>
      </w:pPr>
      <w:r>
        <w:t>Lower layer (MAC-CE and /or DCI based) DL triggered measurement gap should be allowed in Rel 17 positioning enhancement.</w:t>
      </w:r>
    </w:p>
    <w:p w14:paraId="6BEE763B" w14:textId="77777777" w:rsidR="00217BB2" w:rsidRDefault="0084335D">
      <w:pPr>
        <w:pStyle w:val="3GPPAgreements"/>
      </w:pPr>
      <w:r>
        <w:t xml:space="preserve"> (</w:t>
      </w:r>
      <w:proofErr w:type="spellStart"/>
      <w:r>
        <w:t>CEWiT</w:t>
      </w:r>
      <w:proofErr w:type="spellEnd"/>
      <w:r>
        <w:t xml:space="preserve">) Proposal 7: </w:t>
      </w:r>
    </w:p>
    <w:p w14:paraId="363AB32A" w14:textId="77777777" w:rsidR="00217BB2" w:rsidRDefault="0084335D">
      <w:pPr>
        <w:pStyle w:val="3GPPAgreements"/>
        <w:numPr>
          <w:ilvl w:val="1"/>
          <w:numId w:val="23"/>
        </w:numPr>
      </w:pPr>
      <w:r>
        <w:t>NG-RAN based positioning estimation should be configured to reduce the latency.</w:t>
      </w:r>
    </w:p>
    <w:p w14:paraId="04F8244F" w14:textId="77777777" w:rsidR="00217BB2" w:rsidRDefault="0084335D">
      <w:pPr>
        <w:pStyle w:val="3GPPAgreements"/>
      </w:pPr>
      <w:r>
        <w:t>(Ericsson) Proposal 23:</w:t>
      </w:r>
    </w:p>
    <w:p w14:paraId="3E959A34" w14:textId="77777777" w:rsidR="00217BB2" w:rsidRDefault="0084335D">
      <w:pPr>
        <w:pStyle w:val="ListParagraph"/>
        <w:numPr>
          <w:ilvl w:val="1"/>
          <w:numId w:val="23"/>
        </w:numPr>
        <w:rPr>
          <w:rFonts w:eastAsia="SimSun"/>
          <w:szCs w:val="20"/>
          <w:lang w:eastAsia="zh-CN"/>
        </w:rPr>
      </w:pPr>
      <w:r>
        <w:rPr>
          <w:rFonts w:eastAsia="SimSun"/>
          <w:szCs w:val="20"/>
          <w:lang w:eastAsia="zh-CN"/>
        </w:rPr>
        <w:t>Assume Rel-16 single-DCI based Multi-TRP architecture for IIoT scenario in order to reduce latency associated with positioning.</w:t>
      </w:r>
    </w:p>
    <w:p w14:paraId="0C499CE1" w14:textId="77777777" w:rsidR="00217BB2" w:rsidRDefault="0084335D">
      <w:pPr>
        <w:pStyle w:val="3GPPAgreements"/>
      </w:pPr>
      <w:r>
        <w:t xml:space="preserve"> (Ericsson) Proposal 24:</w:t>
      </w:r>
    </w:p>
    <w:p w14:paraId="7F140AFF" w14:textId="77777777" w:rsidR="00217BB2" w:rsidRDefault="0084335D">
      <w:pPr>
        <w:pStyle w:val="ListParagraph"/>
        <w:numPr>
          <w:ilvl w:val="1"/>
          <w:numId w:val="23"/>
        </w:numPr>
      </w:pPr>
      <w:r>
        <w:t>In Rel-17 positioning, consider configuration of positioning measurement reports via RRC to reduce latency.</w:t>
      </w:r>
    </w:p>
    <w:p w14:paraId="3EF6DFBC" w14:textId="77777777" w:rsidR="00217BB2" w:rsidRDefault="00217BB2">
      <w:pPr>
        <w:rPr>
          <w:lang w:val="en-US" w:eastAsia="en-US"/>
        </w:rPr>
      </w:pPr>
    </w:p>
    <w:p w14:paraId="1FF1F5F5"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2075767F" w14:textId="77777777" w:rsidR="00217BB2" w:rsidRDefault="0084335D">
      <w:r>
        <w:rPr>
          <w:lang w:val="en-US"/>
        </w:rPr>
        <w:t xml:space="preserve">The </w:t>
      </w:r>
      <w:r>
        <w:t xml:space="preserve">methods for reducing positioning latency, especially the triggering, processing, and reporting of the positioning measurements. Should be </w:t>
      </w:r>
      <w:r>
        <w:rPr>
          <w:lang w:val="en-US"/>
        </w:rPr>
        <w:t xml:space="preserve">investigated </w:t>
      </w:r>
      <w:r>
        <w:t>with high priority in this meeting. Some of the proposed enhancements are tightly related to on-demand DL PRS transmission and reception</w:t>
      </w:r>
    </w:p>
    <w:p w14:paraId="554FAC58" w14:textId="77777777" w:rsidR="00217BB2" w:rsidRDefault="00217BB2">
      <w:pPr>
        <w:rPr>
          <w:lang w:val="en-US" w:eastAsia="en-US"/>
        </w:rPr>
      </w:pPr>
    </w:p>
    <w:p w14:paraId="6C938D60" w14:textId="77777777" w:rsidR="00217BB2" w:rsidRDefault="0084335D">
      <w:pPr>
        <w:pStyle w:val="Heading3"/>
      </w:pPr>
      <w:bookmarkStart w:id="151" w:name="_Toc54553065"/>
      <w:bookmarkStart w:id="152" w:name="_Toc54552943"/>
      <w:r>
        <w:rPr>
          <w:highlight w:val="magenta"/>
        </w:rPr>
        <w:t>Proposal 5-4</w:t>
      </w:r>
      <w:bookmarkEnd w:id="151"/>
      <w:bookmarkEnd w:id="152"/>
    </w:p>
    <w:p w14:paraId="73A37ACE" w14:textId="77777777" w:rsidR="00217BB2" w:rsidRDefault="0084335D">
      <w:pPr>
        <w:pStyle w:val="3GPPAgreements"/>
        <w:spacing w:line="240" w:lineRule="auto"/>
      </w:pPr>
      <w:r>
        <w:t xml:space="preserve">The enhancement of signaling &amp; procedures for reducing NR positioning latency are recommended for normative work, including </w:t>
      </w:r>
    </w:p>
    <w:p w14:paraId="61AB366E" w14:textId="77777777" w:rsidR="00217BB2" w:rsidRDefault="0084335D">
      <w:pPr>
        <w:pStyle w:val="ListParagraph"/>
        <w:numPr>
          <w:ilvl w:val="1"/>
          <w:numId w:val="23"/>
        </w:numPr>
        <w:rPr>
          <w:rFonts w:eastAsia="MS Mincho"/>
          <w:szCs w:val="20"/>
          <w:lang w:val="en-GB"/>
        </w:rPr>
      </w:pPr>
      <w:r>
        <w:t xml:space="preserve">DL, UL DL+UL, and Multi-RTT positioning methods </w:t>
      </w:r>
    </w:p>
    <w:p w14:paraId="00541513" w14:textId="77777777" w:rsidR="00217BB2" w:rsidRDefault="0084335D">
      <w:pPr>
        <w:pStyle w:val="ListParagraph"/>
        <w:numPr>
          <w:ilvl w:val="1"/>
          <w:numId w:val="23"/>
        </w:numPr>
        <w:rPr>
          <w:rFonts w:eastAsia="MS Mincho"/>
          <w:szCs w:val="20"/>
          <w:lang w:val="en-GB"/>
        </w:rPr>
      </w:pPr>
      <w:r>
        <w:t>UE-based and UE-assisted positioning solutions</w:t>
      </w:r>
    </w:p>
    <w:p w14:paraId="34B917BA" w14:textId="77777777" w:rsidR="00217BB2" w:rsidRDefault="0084335D">
      <w:pPr>
        <w:pStyle w:val="3GPPAgreements"/>
      </w:pPr>
      <w:r>
        <w:t>The details of the solutions are left for further discussion in normative work, which may include, but not limited to the following aspects:</w:t>
      </w:r>
    </w:p>
    <w:p w14:paraId="3BCFF94A" w14:textId="77777777" w:rsidR="00217BB2" w:rsidRDefault="0084335D">
      <w:pPr>
        <w:pStyle w:val="3GPPAgreements"/>
        <w:numPr>
          <w:ilvl w:val="1"/>
          <w:numId w:val="23"/>
        </w:numPr>
      </w:pPr>
      <w:r>
        <w:t xml:space="preserve">Priority rules for positioning measurement and report </w:t>
      </w:r>
    </w:p>
    <w:p w14:paraId="349B4F05" w14:textId="77777777" w:rsidR="00217BB2" w:rsidRDefault="0084335D">
      <w:pPr>
        <w:pStyle w:val="3GPPAgreements"/>
        <w:numPr>
          <w:ilvl w:val="1"/>
          <w:numId w:val="23"/>
        </w:numPr>
      </w:pPr>
      <w:r>
        <w:t xml:space="preserve">DL PRS configuration and activation via RRC signaling and/or physical </w:t>
      </w:r>
      <w:r>
        <w:rPr>
          <w:rFonts w:hint="eastAsia"/>
        </w:rPr>
        <w:t xml:space="preserve">layer </w:t>
      </w:r>
      <w:r>
        <w:t>procedure</w:t>
      </w:r>
      <w:r>
        <w:rPr>
          <w:rFonts w:hint="eastAsia"/>
        </w:rPr>
        <w:t xml:space="preserve"> (MAC-CE and /or DCI)</w:t>
      </w:r>
    </w:p>
    <w:p w14:paraId="45334311" w14:textId="77777777" w:rsidR="00217BB2" w:rsidRDefault="0084335D">
      <w:pPr>
        <w:pStyle w:val="3GPPAgreements"/>
        <w:numPr>
          <w:ilvl w:val="1"/>
          <w:numId w:val="23"/>
        </w:numPr>
      </w:pPr>
      <w:r>
        <w:t xml:space="preserve">UL SRS configuration and activation via RRC signaling and/or physical </w:t>
      </w:r>
      <w:r>
        <w:rPr>
          <w:rFonts w:hint="eastAsia"/>
        </w:rPr>
        <w:t xml:space="preserve">layer </w:t>
      </w:r>
      <w:r>
        <w:t>procedure</w:t>
      </w:r>
      <w:r>
        <w:rPr>
          <w:rFonts w:hint="eastAsia"/>
        </w:rPr>
        <w:t xml:space="preserve"> (MAC-CE and /or DCI)</w:t>
      </w:r>
    </w:p>
    <w:p w14:paraId="5AA0AB41" w14:textId="77777777"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60D6D2C6" w14:textId="77777777" w:rsidR="00217BB2" w:rsidRDefault="0084335D">
      <w:pPr>
        <w:pStyle w:val="3GPPAgreements"/>
        <w:numPr>
          <w:ilvl w:val="1"/>
          <w:numId w:val="23"/>
        </w:numPr>
      </w:pPr>
      <w:r>
        <w:t>The report of positioning information (the measurement report, etc.) via RRC signaling</w:t>
      </w:r>
    </w:p>
    <w:p w14:paraId="2C60E0EE" w14:textId="77777777"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14:paraId="1BA1CCA0" w14:textId="77777777" w:rsidR="00217BB2" w:rsidRDefault="0084335D">
      <w:pPr>
        <w:pStyle w:val="3GPPAgreements"/>
        <w:numPr>
          <w:ilvl w:val="1"/>
          <w:numId w:val="23"/>
        </w:numPr>
      </w:pPr>
      <w:r>
        <w:t xml:space="preserve">Shorter reporting DL PRS/SRS transmission and reporting intervals </w:t>
      </w:r>
    </w:p>
    <w:p w14:paraId="2933D883" w14:textId="77777777"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4505F0E2" w14:textId="77777777" w:rsidR="00217BB2" w:rsidRDefault="00217BB2">
      <w:pPr>
        <w:rPr>
          <w:lang w:val="en-US" w:eastAsia="en-US"/>
        </w:rPr>
      </w:pPr>
    </w:p>
    <w:p w14:paraId="0FF6D908"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7284B2F4" w14:textId="77777777">
        <w:trPr>
          <w:jc w:val="center"/>
        </w:trPr>
        <w:tc>
          <w:tcPr>
            <w:tcW w:w="2300" w:type="dxa"/>
          </w:tcPr>
          <w:p w14:paraId="0BF0D3F6" w14:textId="77777777" w:rsidR="00217BB2" w:rsidRDefault="0084335D">
            <w:pPr>
              <w:spacing w:after="0"/>
              <w:rPr>
                <w:b/>
                <w:sz w:val="16"/>
                <w:szCs w:val="16"/>
              </w:rPr>
            </w:pPr>
            <w:r>
              <w:rPr>
                <w:b/>
                <w:sz w:val="16"/>
                <w:szCs w:val="16"/>
              </w:rPr>
              <w:t>Company</w:t>
            </w:r>
          </w:p>
        </w:tc>
        <w:tc>
          <w:tcPr>
            <w:tcW w:w="8598" w:type="dxa"/>
          </w:tcPr>
          <w:p w14:paraId="310045DB" w14:textId="77777777" w:rsidR="00217BB2" w:rsidRDefault="0084335D">
            <w:pPr>
              <w:spacing w:after="0"/>
              <w:rPr>
                <w:b/>
                <w:sz w:val="16"/>
                <w:szCs w:val="16"/>
              </w:rPr>
            </w:pPr>
            <w:r>
              <w:rPr>
                <w:b/>
                <w:sz w:val="16"/>
                <w:szCs w:val="16"/>
              </w:rPr>
              <w:t xml:space="preserve">Comments </w:t>
            </w:r>
          </w:p>
        </w:tc>
      </w:tr>
      <w:tr w:rsidR="00217BB2" w14:paraId="3677200B" w14:textId="77777777">
        <w:trPr>
          <w:trHeight w:val="185"/>
          <w:jc w:val="center"/>
        </w:trPr>
        <w:tc>
          <w:tcPr>
            <w:tcW w:w="2300" w:type="dxa"/>
          </w:tcPr>
          <w:p w14:paraId="67D23705" w14:textId="77777777" w:rsidR="00217BB2" w:rsidRDefault="0084335D">
            <w:pPr>
              <w:spacing w:after="0"/>
              <w:rPr>
                <w:rFonts w:cstheme="minorHAnsi"/>
                <w:sz w:val="16"/>
                <w:szCs w:val="16"/>
              </w:rPr>
            </w:pPr>
            <w:r>
              <w:rPr>
                <w:rFonts w:cstheme="minorHAnsi"/>
                <w:sz w:val="16"/>
                <w:szCs w:val="16"/>
              </w:rPr>
              <w:t>Nokia/NSB</w:t>
            </w:r>
          </w:p>
        </w:tc>
        <w:tc>
          <w:tcPr>
            <w:tcW w:w="8598" w:type="dxa"/>
          </w:tcPr>
          <w:p w14:paraId="0695A8BD"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in principle but listing all the potential enhancements may lead to a long list which is not that usable when it comes to WI phase. Perhaps we could start by listing the potential enhancements and then see if we could trim the list before the end of RAN1#103-e. </w:t>
            </w:r>
          </w:p>
        </w:tc>
      </w:tr>
      <w:tr w:rsidR="00217BB2" w14:paraId="48A3BABF" w14:textId="77777777">
        <w:trPr>
          <w:trHeight w:val="185"/>
          <w:jc w:val="center"/>
        </w:trPr>
        <w:tc>
          <w:tcPr>
            <w:tcW w:w="2300" w:type="dxa"/>
          </w:tcPr>
          <w:p w14:paraId="1315277B"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2D985939"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67FBD5A4" w14:textId="77777777">
        <w:trPr>
          <w:trHeight w:val="185"/>
          <w:jc w:val="center"/>
        </w:trPr>
        <w:tc>
          <w:tcPr>
            <w:tcW w:w="2300" w:type="dxa"/>
          </w:tcPr>
          <w:p w14:paraId="4C3FFF76"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8598" w:type="dxa"/>
          </w:tcPr>
          <w:p w14:paraId="4E38360C"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We are generally supportive, but we need to try to agree on a few basic features that can be enhanced within the scope of the first bullet. Otherwise, it is too big of an item that RAN1 would recommend for normative work. </w:t>
            </w:r>
          </w:p>
          <w:p w14:paraId="5D7E3E94" w14:textId="77777777" w:rsidR="00217BB2" w:rsidRDefault="00217BB2">
            <w:pPr>
              <w:spacing w:after="0"/>
              <w:rPr>
                <w:rFonts w:eastAsiaTheme="minorEastAsia"/>
                <w:sz w:val="16"/>
                <w:szCs w:val="16"/>
                <w:lang w:eastAsia="zh-CN"/>
              </w:rPr>
            </w:pPr>
          </w:p>
          <w:p w14:paraId="4F3393E6" w14:textId="77777777" w:rsidR="00217BB2" w:rsidRDefault="0084335D">
            <w:pPr>
              <w:spacing w:after="0"/>
              <w:rPr>
                <w:rFonts w:eastAsiaTheme="minorEastAsia"/>
                <w:sz w:val="16"/>
                <w:szCs w:val="16"/>
                <w:lang w:eastAsia="zh-CN"/>
              </w:rPr>
            </w:pPr>
            <w:r>
              <w:rPr>
                <w:rFonts w:eastAsiaTheme="minorEastAsia"/>
                <w:sz w:val="16"/>
                <w:szCs w:val="16"/>
                <w:lang w:eastAsia="zh-CN"/>
              </w:rPr>
              <w:lastRenderedPageBreak/>
              <w:t>It may help to look at the latency analysis provided by the companies to identify which enhancements can reduce the PHY-layer latency the most.</w:t>
            </w:r>
          </w:p>
          <w:p w14:paraId="08BDBA1F"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A couple of quick first comments: </w:t>
            </w:r>
          </w:p>
          <w:p w14:paraId="7199E963" w14:textId="77777777" w:rsidR="00217BB2" w:rsidRDefault="0084335D">
            <w:pPr>
              <w:pStyle w:val="ListParagraph"/>
              <w:numPr>
                <w:ilvl w:val="0"/>
                <w:numId w:val="46"/>
              </w:numPr>
              <w:rPr>
                <w:rFonts w:eastAsiaTheme="minorEastAsia"/>
                <w:sz w:val="16"/>
                <w:szCs w:val="16"/>
                <w:lang w:eastAsia="zh-CN"/>
              </w:rPr>
            </w:pPr>
            <w:r>
              <w:rPr>
                <w:rFonts w:eastAsiaTheme="minorEastAsia"/>
                <w:sz w:val="16"/>
                <w:szCs w:val="16"/>
                <w:lang w:eastAsia="zh-CN"/>
              </w:rPr>
              <w:t xml:space="preserve">there is already a separate proposal on AP/SP DL-PRS, why is it repeated again here? </w:t>
            </w:r>
          </w:p>
          <w:p w14:paraId="389B68A9" w14:textId="77777777" w:rsidR="00217BB2" w:rsidRDefault="0084335D">
            <w:pPr>
              <w:pStyle w:val="ListParagraph"/>
              <w:numPr>
                <w:ilvl w:val="0"/>
                <w:numId w:val="46"/>
              </w:numPr>
              <w:rPr>
                <w:rFonts w:eastAsiaTheme="minorEastAsia"/>
                <w:sz w:val="16"/>
                <w:szCs w:val="16"/>
                <w:lang w:eastAsia="zh-CN"/>
              </w:rPr>
            </w:pPr>
            <w:r>
              <w:rPr>
                <w:rFonts w:eastAsiaTheme="minorEastAsia"/>
                <w:sz w:val="16"/>
                <w:szCs w:val="16"/>
                <w:lang w:eastAsia="zh-CN"/>
              </w:rPr>
              <w:t xml:space="preserve">UL SRS is already possible to be triggered/activated with MAC-CE/DCI, why it is repeated here? </w:t>
            </w:r>
          </w:p>
          <w:p w14:paraId="3D0AF23D"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The report of positioning information is an NAS container in RRC; why it would help with the latency if it is “RRC </w:t>
            </w:r>
            <w:proofErr w:type="spellStart"/>
            <w:r>
              <w:rPr>
                <w:rFonts w:eastAsiaTheme="minorEastAsia"/>
                <w:sz w:val="16"/>
                <w:szCs w:val="16"/>
                <w:lang w:eastAsia="zh-CN"/>
              </w:rPr>
              <w:t>signaling</w:t>
            </w:r>
            <w:proofErr w:type="spellEnd"/>
            <w:r>
              <w:rPr>
                <w:rFonts w:eastAsiaTheme="minorEastAsia"/>
                <w:sz w:val="16"/>
                <w:szCs w:val="16"/>
                <w:lang w:eastAsia="zh-CN"/>
              </w:rPr>
              <w:t>”? Shouldn’t that be evaluated in RAN2?</w:t>
            </w:r>
          </w:p>
        </w:tc>
      </w:tr>
      <w:tr w:rsidR="00217BB2" w14:paraId="3B5001EC" w14:textId="77777777">
        <w:trPr>
          <w:trHeight w:val="185"/>
          <w:jc w:val="center"/>
        </w:trPr>
        <w:tc>
          <w:tcPr>
            <w:tcW w:w="2300" w:type="dxa"/>
          </w:tcPr>
          <w:p w14:paraId="433FD95B"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MTK</w:t>
            </w:r>
          </w:p>
        </w:tc>
        <w:tc>
          <w:tcPr>
            <w:tcW w:w="8598" w:type="dxa"/>
          </w:tcPr>
          <w:p w14:paraId="03825DAA"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we suggest </w:t>
            </w:r>
            <w:proofErr w:type="gramStart"/>
            <w:r>
              <w:rPr>
                <w:rFonts w:eastAsiaTheme="minorEastAsia" w:hint="eastAsia"/>
                <w:sz w:val="16"/>
                <w:szCs w:val="16"/>
                <w:lang w:eastAsia="zh-CN"/>
              </w:rPr>
              <w:t>to add</w:t>
            </w:r>
            <w:proofErr w:type="gramEnd"/>
            <w:r>
              <w:rPr>
                <w:rFonts w:eastAsiaTheme="minorEastAsia" w:hint="eastAsia"/>
                <w:sz w:val="16"/>
                <w:szCs w:val="16"/>
                <w:lang w:eastAsia="zh-CN"/>
              </w:rPr>
              <w:t xml:space="preserve"> </w:t>
            </w:r>
            <w:r>
              <w:rPr>
                <w:rFonts w:eastAsiaTheme="minorEastAsia"/>
                <w:sz w:val="16"/>
                <w:szCs w:val="16"/>
                <w:lang w:eastAsia="zh-CN"/>
              </w:rPr>
              <w:t xml:space="preserve">the item of “configured grant at least for periodic measurement reporting”. This has also been proposed by some companies in RAN2. </w:t>
            </w:r>
            <w:proofErr w:type="gramStart"/>
            <w:r>
              <w:rPr>
                <w:rFonts w:eastAsiaTheme="minorEastAsia"/>
                <w:sz w:val="16"/>
                <w:szCs w:val="16"/>
                <w:lang w:eastAsia="zh-CN"/>
              </w:rPr>
              <w:t>So</w:t>
            </w:r>
            <w:proofErr w:type="gramEnd"/>
            <w:r>
              <w:rPr>
                <w:rFonts w:eastAsiaTheme="minorEastAsia"/>
                <w:sz w:val="16"/>
                <w:szCs w:val="16"/>
                <w:lang w:eastAsia="zh-CN"/>
              </w:rPr>
              <w:t xml:space="preserve"> what RAN1 can do is agree in principle on the solution, and leave RAN2 for normative work</w:t>
            </w:r>
          </w:p>
        </w:tc>
      </w:tr>
      <w:tr w:rsidR="00217BB2" w14:paraId="3D10CA67" w14:textId="77777777">
        <w:trPr>
          <w:trHeight w:val="185"/>
          <w:jc w:val="center"/>
        </w:trPr>
        <w:tc>
          <w:tcPr>
            <w:tcW w:w="2300" w:type="dxa"/>
          </w:tcPr>
          <w:p w14:paraId="0766994C"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613B4EE"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5-4.</w:t>
            </w:r>
          </w:p>
        </w:tc>
      </w:tr>
      <w:tr w:rsidR="00217BB2" w14:paraId="6A8F489E" w14:textId="77777777">
        <w:trPr>
          <w:trHeight w:val="185"/>
          <w:jc w:val="center"/>
        </w:trPr>
        <w:tc>
          <w:tcPr>
            <w:tcW w:w="2300" w:type="dxa"/>
          </w:tcPr>
          <w:p w14:paraId="4831B73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364FBFF5"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w:t>
            </w:r>
          </w:p>
          <w:p w14:paraId="2C83EC34"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or the bullets regarding DL PRS configuration and activation, it seems to be covered by the 2</w:t>
            </w:r>
            <w:r>
              <w:rPr>
                <w:rFonts w:eastAsiaTheme="minorEastAsia"/>
                <w:sz w:val="16"/>
                <w:szCs w:val="16"/>
                <w:vertAlign w:val="superscript"/>
                <w:lang w:eastAsia="zh-CN"/>
              </w:rPr>
              <w:t>nd</w:t>
            </w:r>
            <w:r>
              <w:rPr>
                <w:rFonts w:eastAsiaTheme="minorEastAsia"/>
                <w:sz w:val="16"/>
                <w:szCs w:val="16"/>
                <w:lang w:eastAsia="zh-CN"/>
              </w:rPr>
              <w:t xml:space="preserve"> bullet of Proposal 5-2a, which is reproduced here:</w:t>
            </w:r>
          </w:p>
          <w:p w14:paraId="5C094455" w14:textId="77777777" w:rsidR="00217BB2" w:rsidRDefault="0084335D">
            <w:pPr>
              <w:numPr>
                <w:ilvl w:val="0"/>
                <w:numId w:val="41"/>
              </w:numPr>
              <w:spacing w:after="0" w:line="240" w:lineRule="auto"/>
              <w:rPr>
                <w:sz w:val="16"/>
                <w:szCs w:val="16"/>
              </w:rPr>
            </w:pPr>
            <w:r>
              <w:rPr>
                <w:sz w:val="16"/>
                <w:szCs w:val="16"/>
              </w:rPr>
              <w:t>The</w:t>
            </w:r>
            <w:r>
              <w:rPr>
                <w:rFonts w:hint="eastAsia"/>
                <w:sz w:val="16"/>
                <w:szCs w:val="16"/>
              </w:rPr>
              <w:t xml:space="preserve"> </w:t>
            </w:r>
            <w:r>
              <w:rPr>
                <w:sz w:val="16"/>
                <w:szCs w:val="16"/>
              </w:rPr>
              <w:t>signalling</w:t>
            </w:r>
            <w:r>
              <w:rPr>
                <w:rFonts w:hint="eastAsia"/>
                <w:sz w:val="16"/>
                <w:szCs w:val="16"/>
              </w:rPr>
              <w:t xml:space="preserve"> </w:t>
            </w:r>
            <w:r>
              <w:rPr>
                <w:sz w:val="16"/>
                <w:szCs w:val="16"/>
              </w:rPr>
              <w:t>and</w:t>
            </w:r>
            <w:r>
              <w:rPr>
                <w:rFonts w:hint="eastAsia"/>
                <w:sz w:val="16"/>
                <w:szCs w:val="16"/>
              </w:rPr>
              <w:t xml:space="preserve"> procedures</w:t>
            </w:r>
            <w:r>
              <w:rPr>
                <w:sz w:val="16"/>
                <w:szCs w:val="16"/>
              </w:rPr>
              <w:t xml:space="preserve"> for enabling semi-persistent and a-periodic transmission and reception of DL PRS, including the configuration, </w:t>
            </w:r>
            <w:r>
              <w:rPr>
                <w:rFonts w:hint="eastAsia"/>
                <w:sz w:val="16"/>
                <w:szCs w:val="16"/>
              </w:rPr>
              <w:t>transmission</w:t>
            </w:r>
            <w:r>
              <w:rPr>
                <w:sz w:val="16"/>
                <w:szCs w:val="16"/>
              </w:rPr>
              <w:t xml:space="preserve">, </w:t>
            </w:r>
            <w:r>
              <w:rPr>
                <w:rFonts w:hint="eastAsia"/>
                <w:sz w:val="16"/>
                <w:szCs w:val="16"/>
              </w:rPr>
              <w:t>reception</w:t>
            </w:r>
            <w:r>
              <w:rPr>
                <w:sz w:val="16"/>
                <w:szCs w:val="16"/>
              </w:rPr>
              <w:t xml:space="preserve"> and measurement reporting etc. are left for further discussion in normative work.</w:t>
            </w:r>
          </w:p>
        </w:tc>
      </w:tr>
      <w:tr w:rsidR="00217BB2" w14:paraId="36A8AB84" w14:textId="77777777">
        <w:trPr>
          <w:trHeight w:val="185"/>
          <w:jc w:val="center"/>
        </w:trPr>
        <w:tc>
          <w:tcPr>
            <w:tcW w:w="2300" w:type="dxa"/>
          </w:tcPr>
          <w:p w14:paraId="15E1CA24"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12147A68"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Support </w:t>
            </w:r>
          </w:p>
        </w:tc>
      </w:tr>
      <w:tr w:rsidR="00217BB2" w14:paraId="7BD9D009" w14:textId="77777777">
        <w:trPr>
          <w:trHeight w:val="185"/>
          <w:jc w:val="center"/>
        </w:trPr>
        <w:tc>
          <w:tcPr>
            <w:tcW w:w="2300" w:type="dxa"/>
          </w:tcPr>
          <w:p w14:paraId="7FC8C895"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54C3EFF8"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45F74D7B" w14:textId="77777777">
        <w:trPr>
          <w:trHeight w:val="185"/>
          <w:jc w:val="center"/>
        </w:trPr>
        <w:tc>
          <w:tcPr>
            <w:tcW w:w="2300" w:type="dxa"/>
          </w:tcPr>
          <w:p w14:paraId="6E0EEC64"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4D8FB3BC" w14:textId="77777777" w:rsidR="00217BB2" w:rsidRDefault="0084335D">
            <w:pPr>
              <w:spacing w:after="0"/>
              <w:rPr>
                <w:rFonts w:eastAsiaTheme="minorEastAsia"/>
                <w:sz w:val="16"/>
                <w:szCs w:val="16"/>
                <w:lang w:eastAsia="zh-CN"/>
              </w:rPr>
            </w:pPr>
            <w:proofErr w:type="gramStart"/>
            <w:r>
              <w:rPr>
                <w:rFonts w:eastAsiaTheme="minorEastAsia"/>
                <w:sz w:val="16"/>
                <w:szCs w:val="16"/>
                <w:lang w:eastAsia="zh-CN"/>
              </w:rPr>
              <w:t>Generally</w:t>
            </w:r>
            <w:proofErr w:type="gramEnd"/>
            <w:r>
              <w:rPr>
                <w:rFonts w:eastAsiaTheme="minorEastAsia"/>
                <w:sz w:val="16"/>
                <w:szCs w:val="16"/>
                <w:lang w:eastAsia="zh-CN"/>
              </w:rPr>
              <w:t xml:space="preserve"> agree</w:t>
            </w:r>
            <w:r>
              <w:rPr>
                <w:rFonts w:eastAsiaTheme="minorEastAsia" w:hint="eastAsia"/>
                <w:sz w:val="16"/>
                <w:szCs w:val="16"/>
                <w:lang w:eastAsia="zh-CN"/>
              </w:rPr>
              <w:t>. In addition, we think s</w:t>
            </w:r>
            <w:r>
              <w:rPr>
                <w:rFonts w:eastAsiaTheme="minorEastAsia"/>
                <w:sz w:val="16"/>
                <w:szCs w:val="16"/>
                <w:lang w:eastAsia="zh-CN"/>
              </w:rPr>
              <w:t>ome</w:t>
            </w:r>
            <w:r>
              <w:rPr>
                <w:rFonts w:eastAsiaTheme="minorEastAsia" w:hint="eastAsia"/>
                <w:sz w:val="16"/>
                <w:szCs w:val="16"/>
                <w:lang w:eastAsia="zh-CN"/>
              </w:rPr>
              <w:t xml:space="preserve"> other</w:t>
            </w:r>
            <w:r>
              <w:rPr>
                <w:rFonts w:eastAsiaTheme="minorEastAsia"/>
                <w:sz w:val="16"/>
                <w:szCs w:val="16"/>
                <w:lang w:eastAsia="zh-CN"/>
              </w:rPr>
              <w:t xml:space="preserve"> enhancements </w:t>
            </w:r>
            <w:r>
              <w:rPr>
                <w:rFonts w:eastAsiaTheme="minorEastAsia" w:hint="eastAsia"/>
                <w:sz w:val="16"/>
                <w:szCs w:val="16"/>
                <w:lang w:eastAsia="zh-CN"/>
              </w:rPr>
              <w:t>should also be</w:t>
            </w:r>
            <w:r>
              <w:rPr>
                <w:rFonts w:eastAsiaTheme="minorEastAsia"/>
                <w:sz w:val="16"/>
                <w:szCs w:val="16"/>
                <w:lang w:eastAsia="zh-CN"/>
              </w:rPr>
              <w:t xml:space="preserve"> captured</w:t>
            </w:r>
            <w:r>
              <w:rPr>
                <w:rFonts w:eastAsiaTheme="minorEastAsia" w:hint="eastAsia"/>
                <w:sz w:val="16"/>
                <w:szCs w:val="16"/>
                <w:lang w:eastAsia="zh-CN"/>
              </w:rPr>
              <w:t xml:space="preserve"> such as (DCI-based) BWP switching for PRS measurement.</w:t>
            </w:r>
            <w:r>
              <w:rPr>
                <w:rFonts w:eastAsiaTheme="minorEastAsia"/>
                <w:sz w:val="16"/>
                <w:szCs w:val="16"/>
                <w:lang w:eastAsia="zh-CN"/>
              </w:rPr>
              <w:t xml:space="preserve"> </w:t>
            </w:r>
            <w:proofErr w:type="gramStart"/>
            <w:r>
              <w:rPr>
                <w:rFonts w:eastAsiaTheme="minorEastAsia"/>
                <w:sz w:val="16"/>
                <w:szCs w:val="16"/>
                <w:lang w:eastAsia="zh-CN"/>
              </w:rPr>
              <w:t>So</w:t>
            </w:r>
            <w:proofErr w:type="gramEnd"/>
            <w:r>
              <w:rPr>
                <w:rFonts w:eastAsiaTheme="minorEastAsia"/>
                <w:sz w:val="16"/>
                <w:szCs w:val="16"/>
                <w:lang w:eastAsia="zh-CN"/>
              </w:rPr>
              <w:t xml:space="preserve"> we prefer the wording as below</w:t>
            </w:r>
          </w:p>
          <w:p w14:paraId="1CEF136F" w14:textId="77777777" w:rsidR="00217BB2" w:rsidRDefault="0084335D">
            <w:pPr>
              <w:pStyle w:val="3GPPAgreements"/>
              <w:spacing w:line="240" w:lineRule="auto"/>
            </w:pPr>
            <w:r>
              <w:t xml:space="preserve">The enhancement of signaling &amp; procedures for reducing NR positioning latency are recommended for normative work, including </w:t>
            </w:r>
          </w:p>
          <w:p w14:paraId="1AC93E87" w14:textId="77777777" w:rsidR="00217BB2" w:rsidRDefault="0084335D">
            <w:pPr>
              <w:pStyle w:val="ListParagraph"/>
              <w:numPr>
                <w:ilvl w:val="1"/>
                <w:numId w:val="23"/>
              </w:numPr>
              <w:rPr>
                <w:rFonts w:eastAsia="MS Mincho"/>
                <w:szCs w:val="20"/>
                <w:lang w:val="en-GB"/>
              </w:rPr>
            </w:pPr>
            <w:r>
              <w:t>DL, UL DL+UL</w:t>
            </w:r>
            <w:r>
              <w:rPr>
                <w:strike/>
                <w:color w:val="FF0000"/>
              </w:rPr>
              <w:t>, and Multi-RTT positioning</w:t>
            </w:r>
            <w:r>
              <w:t xml:space="preserve"> methods </w:t>
            </w:r>
          </w:p>
          <w:p w14:paraId="3570732C" w14:textId="77777777" w:rsidR="00217BB2" w:rsidRDefault="0084335D">
            <w:pPr>
              <w:pStyle w:val="ListParagraph"/>
              <w:numPr>
                <w:ilvl w:val="1"/>
                <w:numId w:val="23"/>
              </w:numPr>
              <w:rPr>
                <w:rFonts w:eastAsia="MS Mincho"/>
                <w:szCs w:val="20"/>
                <w:lang w:val="en-GB"/>
              </w:rPr>
            </w:pPr>
            <w:r>
              <w:t>UE-based and UE-assisted positioning solutions</w:t>
            </w:r>
          </w:p>
          <w:p w14:paraId="35FF2651" w14:textId="77777777" w:rsidR="00217BB2" w:rsidRDefault="0084335D">
            <w:pPr>
              <w:pStyle w:val="3GPPAgreements"/>
            </w:pPr>
            <w:r>
              <w:t>The details of the solutions are left for further discussion in normative work, which may include, but not limited to the following aspects:</w:t>
            </w:r>
          </w:p>
          <w:p w14:paraId="186DC845" w14:textId="77777777" w:rsidR="00217BB2" w:rsidRDefault="0084335D">
            <w:pPr>
              <w:pStyle w:val="3GPPAgreements"/>
              <w:numPr>
                <w:ilvl w:val="1"/>
                <w:numId w:val="23"/>
              </w:numPr>
            </w:pPr>
            <w:r>
              <w:t xml:space="preserve">Priority rules for positioning measurement and report </w:t>
            </w:r>
          </w:p>
          <w:p w14:paraId="46A8C68C" w14:textId="77777777" w:rsidR="00217BB2" w:rsidRDefault="0084335D">
            <w:pPr>
              <w:pStyle w:val="3GPPAgreements"/>
              <w:numPr>
                <w:ilvl w:val="1"/>
                <w:numId w:val="23"/>
              </w:numPr>
              <w:rPr>
                <w:strike/>
                <w:color w:val="FF0000"/>
              </w:rPr>
            </w:pPr>
            <w:r>
              <w:rPr>
                <w:strike/>
                <w:color w:val="FF0000"/>
              </w:rPr>
              <w:t xml:space="preserve">DL PRS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53D5CDA3" w14:textId="77777777" w:rsidR="00217BB2" w:rsidRDefault="0084335D">
            <w:pPr>
              <w:pStyle w:val="3GPPAgreements"/>
              <w:numPr>
                <w:ilvl w:val="1"/>
                <w:numId w:val="23"/>
              </w:numPr>
              <w:rPr>
                <w:strike/>
                <w:color w:val="FF0000"/>
              </w:rPr>
            </w:pPr>
            <w:r>
              <w:rPr>
                <w:strike/>
                <w:color w:val="FF0000"/>
              </w:rPr>
              <w:t xml:space="preserve">UL SRS configuration and activation via RRC signaling and/or physical </w:t>
            </w:r>
            <w:r>
              <w:rPr>
                <w:rFonts w:hint="eastAsia"/>
                <w:strike/>
                <w:color w:val="FF0000"/>
              </w:rPr>
              <w:t xml:space="preserve">layer </w:t>
            </w:r>
            <w:r>
              <w:rPr>
                <w:strike/>
                <w:color w:val="FF0000"/>
              </w:rPr>
              <w:t>procedure</w:t>
            </w:r>
            <w:r>
              <w:rPr>
                <w:rFonts w:hint="eastAsia"/>
                <w:strike/>
                <w:color w:val="FF0000"/>
              </w:rPr>
              <w:t xml:space="preserve"> (MAC-CE and /or DCI)</w:t>
            </w:r>
          </w:p>
          <w:p w14:paraId="4C3ECBD1" w14:textId="77777777" w:rsidR="00217BB2" w:rsidRDefault="0084335D">
            <w:pPr>
              <w:pStyle w:val="3GPPAgreements"/>
              <w:numPr>
                <w:ilvl w:val="1"/>
                <w:numId w:val="23"/>
              </w:numPr>
            </w:pPr>
            <w:r>
              <w:t xml:space="preserve">The request for positioning information (the assistance data, etc.) via RRC signaling and/or physical </w:t>
            </w:r>
            <w:r>
              <w:rPr>
                <w:rFonts w:hint="eastAsia"/>
              </w:rPr>
              <w:t xml:space="preserve">layer </w:t>
            </w:r>
            <w:r>
              <w:t>procedure</w:t>
            </w:r>
            <w:r>
              <w:rPr>
                <w:rFonts w:hint="eastAsia"/>
              </w:rPr>
              <w:t xml:space="preserve"> (MAC-CE and /or DCI)</w:t>
            </w:r>
          </w:p>
          <w:p w14:paraId="201DF675" w14:textId="77777777" w:rsidR="00217BB2" w:rsidRDefault="0084335D">
            <w:pPr>
              <w:pStyle w:val="3GPPAgreements"/>
              <w:numPr>
                <w:ilvl w:val="1"/>
                <w:numId w:val="23"/>
              </w:numPr>
            </w:pPr>
            <w:r>
              <w:t xml:space="preserve">The report of positioning information (the measurement report, etc.) via RRC signaling </w:t>
            </w:r>
            <w:r>
              <w:rPr>
                <w:color w:val="FF0000"/>
                <w:u w:val="single"/>
              </w:rPr>
              <w:t xml:space="preserve">and/or physical </w:t>
            </w:r>
            <w:r>
              <w:rPr>
                <w:rFonts w:hint="eastAsia"/>
                <w:color w:val="FF0000"/>
                <w:u w:val="single"/>
              </w:rPr>
              <w:t xml:space="preserve">layer </w:t>
            </w:r>
            <w:r>
              <w:rPr>
                <w:color w:val="FF0000"/>
                <w:u w:val="single"/>
              </w:rPr>
              <w:t>procedure</w:t>
            </w:r>
          </w:p>
          <w:p w14:paraId="38849EB3" w14:textId="77777777" w:rsidR="00217BB2" w:rsidRDefault="0084335D">
            <w:pPr>
              <w:pStyle w:val="3GPPAgreements"/>
              <w:numPr>
                <w:ilvl w:val="1"/>
                <w:numId w:val="23"/>
              </w:numPr>
            </w:pPr>
            <w:r>
              <w:t>The request for DL measurement gap via l</w:t>
            </w:r>
            <w:r>
              <w:rPr>
                <w:rFonts w:hint="eastAsia"/>
              </w:rPr>
              <w:t xml:space="preserve">ower layer </w:t>
            </w:r>
            <w:r>
              <w:t>procedure</w:t>
            </w:r>
            <w:r>
              <w:rPr>
                <w:rFonts w:hint="eastAsia"/>
              </w:rPr>
              <w:t xml:space="preserve"> (MAC-CE and /or DCI)</w:t>
            </w:r>
          </w:p>
          <w:p w14:paraId="52C91BB5" w14:textId="77777777" w:rsidR="00217BB2" w:rsidRDefault="0084335D">
            <w:pPr>
              <w:pStyle w:val="3GPPAgreements"/>
              <w:numPr>
                <w:ilvl w:val="1"/>
                <w:numId w:val="23"/>
              </w:numPr>
            </w:pPr>
            <w:r>
              <w:t xml:space="preserve">Shorter reporting DL PRS/SRS transmission and reporting intervals </w:t>
            </w:r>
          </w:p>
          <w:p w14:paraId="0838D110" w14:textId="77777777" w:rsidR="00217BB2" w:rsidRDefault="0084335D">
            <w:pPr>
              <w:pStyle w:val="3GPPAgreements"/>
              <w:numPr>
                <w:ilvl w:val="1"/>
                <w:numId w:val="23"/>
              </w:numPr>
              <w:spacing w:after="0"/>
              <w:rPr>
                <w:b/>
                <w:i/>
              </w:rPr>
            </w:pPr>
            <w:r>
              <w:t xml:space="preserve">Measurement gaps (MG) configuration and activation via physical </w:t>
            </w:r>
            <w:r>
              <w:rPr>
                <w:rFonts w:hint="eastAsia"/>
              </w:rPr>
              <w:t xml:space="preserve">layer </w:t>
            </w:r>
            <w:r>
              <w:t>procedure</w:t>
            </w:r>
            <w:r>
              <w:rPr>
                <w:rFonts w:hint="eastAsia"/>
              </w:rPr>
              <w:t xml:space="preserve"> (MAC-CE and /or DCI)</w:t>
            </w:r>
          </w:p>
          <w:p w14:paraId="06B91248" w14:textId="77777777" w:rsidR="00217BB2" w:rsidRDefault="0084335D">
            <w:pPr>
              <w:pStyle w:val="3GPPAgreements"/>
              <w:numPr>
                <w:ilvl w:val="1"/>
                <w:numId w:val="23"/>
              </w:numPr>
              <w:spacing w:after="0"/>
              <w:rPr>
                <w:b/>
                <w:i/>
                <w:color w:val="FF0000"/>
                <w:u w:val="single"/>
              </w:rPr>
            </w:pPr>
            <w:r>
              <w:rPr>
                <w:rFonts w:hint="eastAsia"/>
                <w:color w:val="FF0000"/>
                <w:u w:val="single"/>
              </w:rPr>
              <w:t>P</w:t>
            </w:r>
            <w:r>
              <w:rPr>
                <w:color w:val="FF0000"/>
                <w:u w:val="single"/>
              </w:rPr>
              <w:t>ositioning measurement</w:t>
            </w:r>
            <w:r>
              <w:rPr>
                <w:rFonts w:hint="eastAsia"/>
                <w:color w:val="FF0000"/>
                <w:u w:val="single"/>
              </w:rPr>
              <w:t xml:space="preserve"> w</w:t>
            </w:r>
            <w:r>
              <w:rPr>
                <w:color w:val="FF0000"/>
                <w:u w:val="single"/>
              </w:rPr>
              <w:t>ithout measurement gaps (MG)</w:t>
            </w:r>
          </w:p>
          <w:p w14:paraId="04FF01DE" w14:textId="77777777" w:rsidR="00217BB2" w:rsidRDefault="00217BB2">
            <w:pPr>
              <w:spacing w:after="0"/>
              <w:rPr>
                <w:rFonts w:eastAsiaTheme="minorEastAsia"/>
                <w:sz w:val="16"/>
                <w:szCs w:val="16"/>
                <w:lang w:val="en-US" w:eastAsia="zh-CN"/>
              </w:rPr>
            </w:pPr>
          </w:p>
        </w:tc>
      </w:tr>
      <w:tr w:rsidR="00217BB2" w14:paraId="477AF08B" w14:textId="77777777">
        <w:trPr>
          <w:trHeight w:val="185"/>
          <w:jc w:val="center"/>
        </w:trPr>
        <w:tc>
          <w:tcPr>
            <w:tcW w:w="2300" w:type="dxa"/>
          </w:tcPr>
          <w:p w14:paraId="3B644B7D"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11B0D228" w14:textId="77777777" w:rsidR="00217BB2" w:rsidRDefault="0084335D">
            <w:pPr>
              <w:spacing w:after="0"/>
              <w:rPr>
                <w:rFonts w:eastAsia="Malgun Gothic"/>
                <w:sz w:val="16"/>
                <w:szCs w:val="16"/>
                <w:lang w:eastAsia="ko-KR"/>
              </w:rPr>
            </w:pPr>
            <w:r>
              <w:rPr>
                <w:rFonts w:eastAsia="Malgun Gothic" w:hint="eastAsia"/>
                <w:sz w:val="16"/>
                <w:szCs w:val="16"/>
                <w:lang w:eastAsia="ko-KR"/>
              </w:rPr>
              <w:t>Support in principle</w:t>
            </w:r>
          </w:p>
        </w:tc>
      </w:tr>
      <w:tr w:rsidR="00217BB2" w14:paraId="257FC89E" w14:textId="77777777">
        <w:trPr>
          <w:trHeight w:val="185"/>
          <w:jc w:val="center"/>
        </w:trPr>
        <w:tc>
          <w:tcPr>
            <w:tcW w:w="2300" w:type="dxa"/>
          </w:tcPr>
          <w:p w14:paraId="526ADE2F" w14:textId="77777777" w:rsidR="00217BB2" w:rsidRDefault="0084335D">
            <w:pPr>
              <w:spacing w:after="0"/>
              <w:rPr>
                <w:rFonts w:eastAsia="Malgun Gothic" w:cstheme="minorHAnsi"/>
                <w:sz w:val="16"/>
                <w:szCs w:val="16"/>
                <w:lang w:eastAsia="ko-KR"/>
              </w:rPr>
            </w:pPr>
            <w:r>
              <w:rPr>
                <w:rFonts w:eastAsiaTheme="minorEastAsia" w:cstheme="minorHAnsi" w:hint="eastAsia"/>
                <w:sz w:val="16"/>
                <w:szCs w:val="16"/>
                <w:lang w:val="en-US" w:eastAsia="zh-CN"/>
              </w:rPr>
              <w:t>ZTE</w:t>
            </w:r>
          </w:p>
        </w:tc>
        <w:tc>
          <w:tcPr>
            <w:tcW w:w="8598" w:type="dxa"/>
          </w:tcPr>
          <w:p w14:paraId="68DA9B2C" w14:textId="77777777" w:rsidR="00217BB2" w:rsidRDefault="0084335D">
            <w:pPr>
              <w:spacing w:after="0"/>
              <w:rPr>
                <w:rFonts w:eastAsia="Malgun Gothic"/>
                <w:sz w:val="16"/>
                <w:szCs w:val="16"/>
                <w:lang w:eastAsia="ko-KR"/>
              </w:rPr>
            </w:pPr>
            <w:r>
              <w:rPr>
                <w:rFonts w:eastAsiaTheme="minorEastAsia" w:hint="eastAsia"/>
                <w:sz w:val="16"/>
                <w:szCs w:val="16"/>
                <w:lang w:val="en-US" w:eastAsia="zh-CN"/>
              </w:rPr>
              <w:t>We don</w:t>
            </w:r>
            <w:r>
              <w:rPr>
                <w:rFonts w:eastAsiaTheme="minorEastAsia"/>
                <w:sz w:val="16"/>
                <w:szCs w:val="16"/>
                <w:lang w:val="en-US" w:eastAsia="zh-CN"/>
              </w:rPr>
              <w:t>’</w:t>
            </w:r>
            <w:r>
              <w:rPr>
                <w:rFonts w:eastAsiaTheme="minorEastAsia" w:hint="eastAsia"/>
                <w:sz w:val="16"/>
                <w:szCs w:val="16"/>
                <w:lang w:val="en-US" w:eastAsia="zh-CN"/>
              </w:rPr>
              <w:t>t think this proposal is necessary, some enhancements overlap the discussion of proposal 5-2 and 5-7.</w:t>
            </w:r>
          </w:p>
        </w:tc>
      </w:tr>
      <w:tr w:rsidR="0084335D" w14:paraId="093A6CD0" w14:textId="77777777">
        <w:trPr>
          <w:trHeight w:val="185"/>
          <w:jc w:val="center"/>
        </w:trPr>
        <w:tc>
          <w:tcPr>
            <w:tcW w:w="2300" w:type="dxa"/>
          </w:tcPr>
          <w:p w14:paraId="324022E0"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6186BE2B"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have questions on how this will impact UL methods, and why UE-based positioning is listed.</w:t>
            </w:r>
          </w:p>
        </w:tc>
      </w:tr>
      <w:tr w:rsidR="00F224F2" w14:paraId="74055CE9" w14:textId="77777777">
        <w:trPr>
          <w:trHeight w:val="185"/>
          <w:jc w:val="center"/>
        </w:trPr>
        <w:tc>
          <w:tcPr>
            <w:tcW w:w="2300" w:type="dxa"/>
          </w:tcPr>
          <w:p w14:paraId="216D1E56" w14:textId="77777777" w:rsidR="00F224F2" w:rsidRDefault="00F224F2" w:rsidP="00F224F2">
            <w:pPr>
              <w:spacing w:after="0"/>
              <w:rPr>
                <w:rFonts w:eastAsiaTheme="minorEastAsia" w:cstheme="minorHAnsi"/>
                <w:sz w:val="16"/>
                <w:szCs w:val="16"/>
                <w:lang w:eastAsia="zh-CN"/>
              </w:rPr>
            </w:pPr>
            <w:r>
              <w:rPr>
                <w:rFonts w:eastAsiaTheme="minorEastAsia" w:cstheme="minorHAnsi"/>
                <w:sz w:val="16"/>
                <w:szCs w:val="16"/>
                <w:lang w:eastAsia="zh-CN"/>
              </w:rPr>
              <w:t>Lenovo, Motorola Mobility</w:t>
            </w:r>
          </w:p>
        </w:tc>
        <w:tc>
          <w:tcPr>
            <w:tcW w:w="8598" w:type="dxa"/>
          </w:tcPr>
          <w:p w14:paraId="72319A9D" w14:textId="77777777" w:rsidR="00F224F2" w:rsidRDefault="00F224F2" w:rsidP="00F224F2">
            <w:pPr>
              <w:spacing w:after="0"/>
              <w:rPr>
                <w:rFonts w:eastAsiaTheme="minorEastAsia"/>
                <w:sz w:val="16"/>
                <w:szCs w:val="16"/>
                <w:lang w:eastAsia="zh-CN"/>
              </w:rPr>
            </w:pPr>
            <w:r>
              <w:rPr>
                <w:rFonts w:eastAsiaTheme="minorEastAsia"/>
                <w:sz w:val="16"/>
                <w:szCs w:val="16"/>
                <w:lang w:eastAsia="zh-CN"/>
              </w:rPr>
              <w:t>Support FL’s proposal and share MTK’s view as well.</w:t>
            </w:r>
          </w:p>
        </w:tc>
      </w:tr>
      <w:tr w:rsidR="00C1325E" w14:paraId="52DA5B6A" w14:textId="77777777" w:rsidTr="00C1325E">
        <w:tblPrEx>
          <w:jc w:val="left"/>
        </w:tblPrEx>
        <w:trPr>
          <w:trHeight w:val="185"/>
        </w:trPr>
        <w:tc>
          <w:tcPr>
            <w:tcW w:w="2300" w:type="dxa"/>
          </w:tcPr>
          <w:p w14:paraId="0CCA5BCC" w14:textId="77777777" w:rsidR="00C1325E" w:rsidRDefault="00C1325E"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A304C0B" w14:textId="77777777" w:rsidR="00C1325E" w:rsidRDefault="00C1325E" w:rsidP="00CB2D87">
            <w:pPr>
              <w:spacing w:after="0"/>
              <w:rPr>
                <w:rFonts w:eastAsiaTheme="minorEastAsia"/>
                <w:sz w:val="16"/>
                <w:szCs w:val="16"/>
                <w:lang w:eastAsia="zh-CN"/>
              </w:rPr>
            </w:pPr>
            <w:r>
              <w:rPr>
                <w:rFonts w:eastAsiaTheme="minorEastAsia"/>
                <w:sz w:val="16"/>
                <w:szCs w:val="16"/>
                <w:lang w:eastAsia="zh-CN"/>
              </w:rPr>
              <w:t xml:space="preserve">We prefer to have agreement on specific work directions to reduce latency. </w:t>
            </w:r>
          </w:p>
          <w:p w14:paraId="39E21EE8" w14:textId="77777777" w:rsidR="00C1325E" w:rsidRDefault="00C1325E" w:rsidP="00CB2D87">
            <w:pPr>
              <w:spacing w:after="0"/>
              <w:rPr>
                <w:rFonts w:eastAsiaTheme="minorEastAsia"/>
                <w:sz w:val="16"/>
                <w:szCs w:val="16"/>
                <w:lang w:eastAsia="zh-CN"/>
              </w:rPr>
            </w:pPr>
            <w:r>
              <w:rPr>
                <w:rFonts w:eastAsiaTheme="minorEastAsia"/>
                <w:sz w:val="16"/>
                <w:szCs w:val="16"/>
                <w:lang w:eastAsia="zh-CN"/>
              </w:rPr>
              <w:t>It is not a good idea to leave whole discussion to the normative phase in terms of work item objectives and future discussions.</w:t>
            </w:r>
          </w:p>
          <w:p w14:paraId="32C88D1D" w14:textId="77777777" w:rsidR="00C1325E" w:rsidRPr="007D36CC" w:rsidRDefault="00C1325E" w:rsidP="00CB2D87">
            <w:pPr>
              <w:spacing w:after="0"/>
              <w:rPr>
                <w:rFonts w:eastAsiaTheme="minorEastAsia"/>
                <w:sz w:val="16"/>
                <w:szCs w:val="16"/>
                <w:lang w:eastAsia="zh-CN"/>
              </w:rPr>
            </w:pPr>
            <w:r>
              <w:rPr>
                <w:rFonts w:eastAsiaTheme="minorEastAsia"/>
                <w:sz w:val="16"/>
                <w:szCs w:val="16"/>
                <w:lang w:eastAsia="zh-CN"/>
              </w:rPr>
              <w:t xml:space="preserve">Also, some details on signalling may require input from or even driven by RAN2. </w:t>
            </w:r>
          </w:p>
        </w:tc>
      </w:tr>
      <w:tr w:rsidR="002F79AA" w14:paraId="74693190" w14:textId="77777777" w:rsidTr="00CB2D87">
        <w:trPr>
          <w:trHeight w:val="185"/>
          <w:jc w:val="center"/>
        </w:trPr>
        <w:tc>
          <w:tcPr>
            <w:tcW w:w="2300" w:type="dxa"/>
          </w:tcPr>
          <w:p w14:paraId="574650ED" w14:textId="77777777" w:rsidR="002F79AA" w:rsidRDefault="002F79AA" w:rsidP="00CB2D87">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F9B85B0" w14:textId="77777777" w:rsidR="002F79AA" w:rsidRDefault="002F79AA" w:rsidP="00CB2D87">
            <w:pPr>
              <w:spacing w:after="0"/>
              <w:rPr>
                <w:rFonts w:eastAsiaTheme="minorEastAsia"/>
                <w:sz w:val="16"/>
                <w:szCs w:val="16"/>
                <w:lang w:eastAsia="zh-CN"/>
              </w:rPr>
            </w:pPr>
            <w:r>
              <w:rPr>
                <w:rFonts w:eastAsiaTheme="minorEastAsia"/>
                <w:sz w:val="16"/>
                <w:szCs w:val="16"/>
                <w:lang w:eastAsia="zh-CN"/>
              </w:rPr>
              <w:t xml:space="preserve">For PRS configuration over RRC, we believe a more efficient solution would be to configure CSI-RS for positioning, since the signal is already available and suitable for the deployments considered in this SI. </w:t>
            </w:r>
          </w:p>
          <w:p w14:paraId="4C6498DD" w14:textId="77777777" w:rsidR="002F79AA" w:rsidRDefault="002F79AA" w:rsidP="00CB2D87">
            <w:pPr>
              <w:spacing w:after="0"/>
              <w:rPr>
                <w:rFonts w:eastAsiaTheme="minorEastAsia"/>
                <w:sz w:val="16"/>
                <w:szCs w:val="16"/>
                <w:lang w:eastAsia="zh-CN"/>
              </w:rPr>
            </w:pPr>
            <w:r>
              <w:rPr>
                <w:rFonts w:eastAsiaTheme="minorEastAsia"/>
                <w:sz w:val="16"/>
                <w:szCs w:val="16"/>
                <w:lang w:eastAsia="zh-CN"/>
              </w:rPr>
              <w:t xml:space="preserve">We also agree with </w:t>
            </w:r>
            <w:proofErr w:type="spellStart"/>
            <w:r>
              <w:rPr>
                <w:rFonts w:eastAsiaTheme="minorEastAsia"/>
                <w:sz w:val="16"/>
                <w:szCs w:val="16"/>
                <w:lang w:eastAsia="zh-CN"/>
              </w:rPr>
              <w:t>nokia</w:t>
            </w:r>
            <w:proofErr w:type="spellEnd"/>
            <w:r>
              <w:rPr>
                <w:rFonts w:eastAsiaTheme="minorEastAsia"/>
                <w:sz w:val="16"/>
                <w:szCs w:val="16"/>
                <w:lang w:eastAsia="zh-CN"/>
              </w:rPr>
              <w:t xml:space="preserve"> on the need to trim the list during the meeting. </w:t>
            </w:r>
          </w:p>
          <w:p w14:paraId="4A492DA7" w14:textId="77777777" w:rsidR="002F79AA" w:rsidRDefault="002F79AA" w:rsidP="00CB2D87">
            <w:pPr>
              <w:spacing w:after="0"/>
              <w:rPr>
                <w:rFonts w:eastAsiaTheme="minorEastAsia"/>
                <w:sz w:val="16"/>
                <w:szCs w:val="16"/>
                <w:lang w:eastAsia="zh-CN"/>
              </w:rPr>
            </w:pPr>
          </w:p>
        </w:tc>
      </w:tr>
      <w:tr w:rsidR="002F79AA" w14:paraId="0EEDE3BC" w14:textId="77777777" w:rsidTr="00C1325E">
        <w:tblPrEx>
          <w:jc w:val="left"/>
        </w:tblPrEx>
        <w:trPr>
          <w:trHeight w:val="185"/>
        </w:trPr>
        <w:tc>
          <w:tcPr>
            <w:tcW w:w="2300" w:type="dxa"/>
          </w:tcPr>
          <w:p w14:paraId="3E3B7E13" w14:textId="77777777" w:rsidR="002F79AA" w:rsidRDefault="002F79AA" w:rsidP="00CB2D87">
            <w:pPr>
              <w:spacing w:after="0"/>
              <w:rPr>
                <w:rFonts w:eastAsiaTheme="minorEastAsia" w:cstheme="minorHAnsi"/>
                <w:sz w:val="16"/>
                <w:szCs w:val="16"/>
                <w:lang w:eastAsia="zh-CN"/>
              </w:rPr>
            </w:pPr>
          </w:p>
        </w:tc>
        <w:tc>
          <w:tcPr>
            <w:tcW w:w="8598" w:type="dxa"/>
          </w:tcPr>
          <w:p w14:paraId="0B607825" w14:textId="77777777" w:rsidR="002F79AA" w:rsidRDefault="002F79AA" w:rsidP="00CB2D87">
            <w:pPr>
              <w:spacing w:after="0"/>
              <w:rPr>
                <w:rFonts w:eastAsiaTheme="minorEastAsia"/>
                <w:sz w:val="16"/>
                <w:szCs w:val="16"/>
                <w:lang w:eastAsia="zh-CN"/>
              </w:rPr>
            </w:pPr>
          </w:p>
        </w:tc>
      </w:tr>
    </w:tbl>
    <w:p w14:paraId="1DF1CF18" w14:textId="77777777" w:rsidR="00217BB2" w:rsidRPr="00C1325E" w:rsidRDefault="00217BB2">
      <w:pPr>
        <w:pStyle w:val="3GPPAgreements"/>
        <w:numPr>
          <w:ilvl w:val="0"/>
          <w:numId w:val="0"/>
        </w:numPr>
        <w:ind w:left="1135"/>
        <w:rPr>
          <w:lang w:val="en-GB"/>
        </w:rPr>
      </w:pPr>
    </w:p>
    <w:p w14:paraId="60A2A089" w14:textId="77777777" w:rsidR="00217BB2" w:rsidRDefault="00217BB2">
      <w:pPr>
        <w:pStyle w:val="3GPPAgreements"/>
        <w:numPr>
          <w:ilvl w:val="0"/>
          <w:numId w:val="0"/>
        </w:numPr>
        <w:ind w:left="1135"/>
      </w:pPr>
    </w:p>
    <w:bookmarkEnd w:id="143"/>
    <w:p w14:paraId="59F59949" w14:textId="77777777" w:rsidR="00217BB2" w:rsidRDefault="0084335D">
      <w:pPr>
        <w:pStyle w:val="Heading2"/>
      </w:pPr>
      <w:r>
        <w:t xml:space="preserve"> </w:t>
      </w:r>
      <w:bookmarkStart w:id="153" w:name="_Toc54553066"/>
      <w:bookmarkStart w:id="154" w:name="_Toc54552944"/>
      <w:r>
        <w:rPr>
          <w:rFonts w:hint="eastAsia"/>
        </w:rPr>
        <w:t>Methods for reducing timing measurement errors</w:t>
      </w:r>
      <w:bookmarkEnd w:id="153"/>
      <w:bookmarkEnd w:id="154"/>
    </w:p>
    <w:p w14:paraId="3E06667A" w14:textId="77777777" w:rsidR="00217BB2" w:rsidRDefault="0084335D">
      <w:pPr>
        <w:pStyle w:val="Subtitle"/>
        <w:rPr>
          <w:rFonts w:ascii="Times New Roman" w:hAnsi="Times New Roman" w:cs="Times New Roman"/>
        </w:rPr>
      </w:pPr>
      <w:r>
        <w:rPr>
          <w:rFonts w:ascii="Times New Roman" w:hAnsi="Times New Roman" w:cs="Times New Roman"/>
        </w:rPr>
        <w:lastRenderedPageBreak/>
        <w:t>Background</w:t>
      </w:r>
    </w:p>
    <w:p w14:paraId="169631D0" w14:textId="77777777" w:rsidR="00217BB2" w:rsidRDefault="0084335D">
      <w:r>
        <w:t>Network time synchronization errors have a direct impact on the positioning accuracy of DL-TDOA and UL-TDOA. For multi-RTT, although the precise network time synchronization is not a requirement, the group delays in the Tx and Rx RF trains of the UE and TRPs also impact directly on the positioning accuracy of multi-RTT. For supporting sub-meter positioning accuracy in Rel-17, it is a necessity to remove or compensate these timing errors.</w:t>
      </w:r>
    </w:p>
    <w:p w14:paraId="1B01A3B9" w14:textId="77777777" w:rsidR="00217BB2" w:rsidRDefault="0084335D">
      <w:pPr>
        <w:rPr>
          <w:color w:val="000000" w:themeColor="text1"/>
          <w:lang w:eastAsia="zh-CN"/>
        </w:rPr>
      </w:pPr>
      <w:r>
        <w:rPr>
          <w:color w:val="000000" w:themeColor="text1"/>
          <w:lang w:eastAsia="zh-CN"/>
        </w:rPr>
        <w:t>In RAN1#102e, we made the following agreements regarding UE/gNB Rx/Tx transmission delays.</w:t>
      </w:r>
    </w:p>
    <w:tbl>
      <w:tblPr>
        <w:tblStyle w:val="TableGrid"/>
        <w:tblW w:w="0" w:type="auto"/>
        <w:tblLook w:val="04A0" w:firstRow="1" w:lastRow="0" w:firstColumn="1" w:lastColumn="0" w:noHBand="0" w:noVBand="1"/>
      </w:tblPr>
      <w:tblGrid>
        <w:gridCol w:w="9307"/>
      </w:tblGrid>
      <w:tr w:rsidR="00217BB2" w14:paraId="01C4A14B" w14:textId="77777777">
        <w:tc>
          <w:tcPr>
            <w:tcW w:w="9307" w:type="dxa"/>
          </w:tcPr>
          <w:p w14:paraId="28F2BBA9" w14:textId="77777777" w:rsidR="00217BB2" w:rsidRDefault="0084335D">
            <w:r>
              <w:rPr>
                <w:highlight w:val="green"/>
              </w:rPr>
              <w:t>Agreement:</w:t>
            </w:r>
          </w:p>
          <w:p w14:paraId="031618DE" w14:textId="77777777" w:rsidR="00217BB2" w:rsidRDefault="0084335D">
            <w:r>
              <w:t xml:space="preserve">The scenario, benefits, methods and </w:t>
            </w:r>
            <w:proofErr w:type="spellStart"/>
            <w:r>
              <w:t>signaling</w:t>
            </w:r>
            <w:proofErr w:type="spellEnd"/>
            <w:r>
              <w:t xml:space="preserve"> for improving positioning accuracy in the presence of the UE Rx/Tx transmission delays, and/or and gNB Rx/Tx transmission delays, will be investigated for UE-based and network-based (including UE-assisted) positioning in Rel-17.</w:t>
            </w:r>
          </w:p>
        </w:tc>
      </w:tr>
    </w:tbl>
    <w:p w14:paraId="6F6C66E7" w14:textId="77777777" w:rsidR="00217BB2" w:rsidRDefault="00217BB2"/>
    <w:p w14:paraId="2CB4A6A6"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969EE85" w14:textId="77777777" w:rsidR="00217BB2" w:rsidRDefault="0084335D">
      <w:pPr>
        <w:pStyle w:val="3GPPAgreements"/>
      </w:pPr>
      <w:r>
        <w:t>(Huawei) Proposal 7:</w:t>
      </w:r>
    </w:p>
    <w:p w14:paraId="5FF03157" w14:textId="77777777" w:rsidR="00217BB2" w:rsidRDefault="0084335D">
      <w:pPr>
        <w:pStyle w:val="3GPPAgreements"/>
        <w:numPr>
          <w:ilvl w:val="1"/>
          <w:numId w:val="23"/>
        </w:numPr>
      </w:pPr>
      <w:r>
        <w:t>Rel-17 should support calibration/reference UE that participates in the conventional NR positioning method and has its location information with very high confidence for the purpose timing calibration (group delay, clock sync error) and angle calibration (UL-AoA).</w:t>
      </w:r>
    </w:p>
    <w:p w14:paraId="1CA1CC52" w14:textId="77777777" w:rsidR="00217BB2" w:rsidRDefault="0084335D">
      <w:pPr>
        <w:pStyle w:val="3GPPAgreements"/>
      </w:pPr>
      <w:r>
        <w:t>(vivo) Proposal 30</w:t>
      </w:r>
    </w:p>
    <w:p w14:paraId="062826FB" w14:textId="77777777" w:rsidR="00217BB2" w:rsidRDefault="0084335D">
      <w:pPr>
        <w:pStyle w:val="3GPPAgreements"/>
        <w:numPr>
          <w:ilvl w:val="1"/>
          <w:numId w:val="23"/>
        </w:numPr>
      </w:pPr>
      <w:r>
        <w:tab/>
        <w:t>The enhancement of Rel-16 technique (</w:t>
      </w:r>
      <w:proofErr w:type="spellStart"/>
      <w:r>
        <w:t>UL-TDOA+AoA</w:t>
      </w:r>
      <w:proofErr w:type="spellEnd"/>
      <w:r>
        <w:t>) can be the method for improving the accuracy in the presence of Rx/Tx transmission delays and sync error.</w:t>
      </w:r>
    </w:p>
    <w:p w14:paraId="4D6C1FB5" w14:textId="77777777" w:rsidR="00217BB2" w:rsidRDefault="0084335D">
      <w:pPr>
        <w:pStyle w:val="3GPPAgreements"/>
      </w:pPr>
      <w:r>
        <w:t>(vivo) Proposal 31</w:t>
      </w:r>
    </w:p>
    <w:p w14:paraId="48094941" w14:textId="77777777" w:rsidR="00217BB2" w:rsidRDefault="0084335D">
      <w:pPr>
        <w:pStyle w:val="ListParagraph"/>
        <w:numPr>
          <w:ilvl w:val="1"/>
          <w:numId w:val="23"/>
        </w:numPr>
      </w:pPr>
      <w:r>
        <w:rPr>
          <w:rFonts w:eastAsia="SimSun" w:hint="eastAsia"/>
          <w:szCs w:val="20"/>
          <w:lang w:eastAsia="zh-CN"/>
        </w:rPr>
        <w:t>The differential positioning technique can be studied as the method for improving the accuracy in the presence of Rx/Tx transmission delays and sync error.</w:t>
      </w:r>
    </w:p>
    <w:p w14:paraId="274C2F09" w14:textId="77777777" w:rsidR="00217BB2" w:rsidRDefault="0084335D">
      <w:pPr>
        <w:pStyle w:val="3GPPAgreements"/>
      </w:pPr>
      <w:r>
        <w:t>(ZTE) Proposal 4:</w:t>
      </w:r>
    </w:p>
    <w:p w14:paraId="30B53FBE" w14:textId="77777777" w:rsidR="00217BB2" w:rsidRDefault="0084335D">
      <w:pPr>
        <w:pStyle w:val="3GPPAgreements"/>
        <w:numPr>
          <w:ilvl w:val="1"/>
          <w:numId w:val="23"/>
        </w:numPr>
      </w:pPr>
      <w:r>
        <w:t xml:space="preserve">Enable network measurement to calibrate synchronization offset, e.g. support RSTD measurement between positioning nodes </w:t>
      </w:r>
    </w:p>
    <w:p w14:paraId="345B1CD6" w14:textId="77777777" w:rsidR="00217BB2" w:rsidRDefault="0084335D">
      <w:pPr>
        <w:pStyle w:val="3GPPAgreements"/>
      </w:pPr>
      <w:r>
        <w:t>(ZTE) Proposal 5:</w:t>
      </w:r>
    </w:p>
    <w:p w14:paraId="266E1C27" w14:textId="77777777" w:rsidR="00217BB2" w:rsidRDefault="0084335D">
      <w:pPr>
        <w:pStyle w:val="3GPPAgreements"/>
        <w:numPr>
          <w:ilvl w:val="1"/>
          <w:numId w:val="23"/>
        </w:numPr>
      </w:pPr>
      <w:r>
        <w:t xml:space="preserve">Network can deliver some prior channel information to </w:t>
      </w:r>
      <w:proofErr w:type="gramStart"/>
      <w:r>
        <w:t>UE,</w:t>
      </w:r>
      <w:proofErr w:type="gramEnd"/>
      <w:r>
        <w:t xml:space="preserve"> the information will assist UE to perform better positioning.</w:t>
      </w:r>
    </w:p>
    <w:p w14:paraId="693AD8E9" w14:textId="77777777" w:rsidR="00217BB2" w:rsidRDefault="0084335D">
      <w:pPr>
        <w:pStyle w:val="3GPPAgreements"/>
      </w:pPr>
      <w:r>
        <w:t>(CATT) Proposal 7:</w:t>
      </w:r>
    </w:p>
    <w:p w14:paraId="11A04D32" w14:textId="77777777" w:rsidR="00217BB2" w:rsidRDefault="0084335D">
      <w:pPr>
        <w:pStyle w:val="ListParagraph"/>
        <w:numPr>
          <w:ilvl w:val="1"/>
          <w:numId w:val="23"/>
        </w:numPr>
        <w:rPr>
          <w:rFonts w:eastAsia="SimSun"/>
          <w:szCs w:val="20"/>
          <w:lang w:eastAsia="zh-CN"/>
        </w:rPr>
      </w:pPr>
      <w:r>
        <w:rPr>
          <w:rFonts w:eastAsia="SimSun"/>
          <w:szCs w:val="20"/>
          <w:lang w:eastAsia="zh-CN"/>
        </w:rPr>
        <w:t xml:space="preserve">A receiver should eliminate the impact of the Rx group delay when providing NR positioning measurements, e.g., UE should eliminate the Rx group delay in UE Rx-Tx time difference measurements </w:t>
      </w:r>
    </w:p>
    <w:p w14:paraId="4DBE35E1" w14:textId="77777777" w:rsidR="00217BB2" w:rsidRDefault="0084335D">
      <w:pPr>
        <w:pStyle w:val="3GPPAgreements"/>
      </w:pPr>
      <w:r>
        <w:t xml:space="preserve"> (CATT)</w:t>
      </w:r>
      <w:r>
        <w:rPr>
          <w:rFonts w:hint="eastAsia"/>
        </w:rPr>
        <w:t xml:space="preserve"> Proposal 8:</w:t>
      </w:r>
    </w:p>
    <w:p w14:paraId="1525D3DB" w14:textId="77777777" w:rsidR="00217BB2" w:rsidRDefault="0084335D">
      <w:pPr>
        <w:pStyle w:val="3GPPAgreements"/>
        <w:numPr>
          <w:ilvl w:val="1"/>
          <w:numId w:val="23"/>
        </w:numPr>
      </w:pPr>
      <w:r>
        <w:t>For network-based positioning, the information of the UE Tx group delay should be sent to LMF for eliminating the impact of the Tx group delay on NR positioning. For UE-based positioning, the information of the gNB Tx group delay should be sent to UE for eliminating the impact of the Tx group delay on NR positioning.</w:t>
      </w:r>
    </w:p>
    <w:p w14:paraId="673D273D" w14:textId="77777777" w:rsidR="00217BB2" w:rsidRDefault="0084335D">
      <w:pPr>
        <w:pStyle w:val="3GPPAgreements"/>
      </w:pPr>
      <w:r>
        <w:t>(CATT)</w:t>
      </w:r>
      <w:r>
        <w:rPr>
          <w:rFonts w:hint="eastAsia"/>
        </w:rPr>
        <w:t xml:space="preserve"> Proposal </w:t>
      </w:r>
      <w:r>
        <w:t>14</w:t>
      </w:r>
      <w:r>
        <w:rPr>
          <w:rFonts w:hint="eastAsia"/>
        </w:rPr>
        <w:t>:</w:t>
      </w:r>
    </w:p>
    <w:p w14:paraId="30172F38" w14:textId="77777777" w:rsidR="00217BB2" w:rsidRDefault="0084335D">
      <w:pPr>
        <w:pStyle w:val="3GPPAgreements"/>
        <w:numPr>
          <w:ilvl w:val="1"/>
          <w:numId w:val="23"/>
        </w:numPr>
      </w:pPr>
      <w:r>
        <w:t>RAN1 should investigate the use of the RAT-dependent network synchronization techniques for NR positioning, where the precise network synchronization can be achieved by monitoring the reference signals transmitted from TRPs.</w:t>
      </w:r>
    </w:p>
    <w:p w14:paraId="047B4BF1" w14:textId="77777777" w:rsidR="00217BB2" w:rsidRDefault="0084335D">
      <w:pPr>
        <w:pStyle w:val="3GPPAgreements"/>
      </w:pPr>
      <w:r>
        <w:t>(CATT)</w:t>
      </w:r>
      <w:r>
        <w:rPr>
          <w:rFonts w:hint="eastAsia"/>
        </w:rPr>
        <w:t xml:space="preserve"> </w:t>
      </w:r>
      <w:r>
        <w:t xml:space="preserve">Proposal 15: </w:t>
      </w:r>
    </w:p>
    <w:p w14:paraId="091D12CD" w14:textId="77777777" w:rsidR="00217BB2" w:rsidRDefault="0084335D">
      <w:pPr>
        <w:pStyle w:val="3GPPAgreements"/>
        <w:numPr>
          <w:ilvl w:val="1"/>
          <w:numId w:val="23"/>
        </w:numPr>
      </w:pPr>
      <w:r>
        <w:t>Consider supporting the differential operations for eliminating TRP synchronization errors for high-accuracy NR positioning in Rel-17.</w:t>
      </w:r>
    </w:p>
    <w:p w14:paraId="3B67096E" w14:textId="77777777" w:rsidR="00217BB2" w:rsidRDefault="0084335D">
      <w:pPr>
        <w:pStyle w:val="3GPPAgreements"/>
      </w:pPr>
      <w:r>
        <w:t xml:space="preserve"> (Intel) Proposal 11:</w:t>
      </w:r>
    </w:p>
    <w:p w14:paraId="7AE19B52" w14:textId="77777777" w:rsidR="00217BB2" w:rsidRDefault="0084335D">
      <w:pPr>
        <w:pStyle w:val="3GPPAgreements"/>
        <w:numPr>
          <w:ilvl w:val="1"/>
          <w:numId w:val="23"/>
        </w:numPr>
      </w:pPr>
      <w:r>
        <w:rPr>
          <w:rFonts w:hint="eastAsia"/>
        </w:rPr>
        <w:t>Support network based (inter-gNB) and UE based TX/RX timing errors estimation and measurement report signaling</w:t>
      </w:r>
      <w:r>
        <w:t>.</w:t>
      </w:r>
    </w:p>
    <w:p w14:paraId="3C109B3D" w14:textId="77777777" w:rsidR="00217BB2" w:rsidRDefault="0084335D">
      <w:pPr>
        <w:pStyle w:val="3GPPAgreements"/>
      </w:pPr>
      <w:r>
        <w:t>(CMCC) Proposal 5:</w:t>
      </w:r>
    </w:p>
    <w:p w14:paraId="64205623" w14:textId="77777777" w:rsidR="00217BB2" w:rsidRDefault="0084335D">
      <w:pPr>
        <w:pStyle w:val="3GPPAgreements"/>
        <w:numPr>
          <w:ilvl w:val="1"/>
          <w:numId w:val="23"/>
        </w:numPr>
      </w:pPr>
      <w:r>
        <w:lastRenderedPageBreak/>
        <w:t>The methods and signaling for the estimation and compensation on the network synchronization errors should be investigated in Rel-17.</w:t>
      </w:r>
    </w:p>
    <w:p w14:paraId="47957AE5" w14:textId="77777777" w:rsidR="00217BB2" w:rsidRDefault="0084335D">
      <w:pPr>
        <w:pStyle w:val="3GPPAgreements"/>
      </w:pPr>
      <w:r>
        <w:t>(MTK)Proposal 3-1:</w:t>
      </w:r>
    </w:p>
    <w:p w14:paraId="4C987889" w14:textId="77777777" w:rsidR="00217BB2" w:rsidRDefault="0084335D">
      <w:pPr>
        <w:pStyle w:val="3GPPAgreements"/>
        <w:numPr>
          <w:ilvl w:val="1"/>
          <w:numId w:val="23"/>
        </w:numPr>
      </w:pPr>
      <w:r>
        <w:t>For UE based mode, support the combining of downlink (DL-RSTD) and uplink (UL-RTOA) measurement.</w:t>
      </w:r>
    </w:p>
    <w:p w14:paraId="1054F557" w14:textId="77777777" w:rsidR="00217BB2" w:rsidRDefault="0084335D">
      <w:pPr>
        <w:pStyle w:val="3GPPAgreements"/>
      </w:pPr>
      <w:r>
        <w:t>(MTK)Proposal 3-2:</w:t>
      </w:r>
    </w:p>
    <w:p w14:paraId="2654CEB8" w14:textId="77777777" w:rsidR="00217BB2" w:rsidRDefault="0084335D">
      <w:pPr>
        <w:pStyle w:val="3GPPAgreements"/>
        <w:numPr>
          <w:ilvl w:val="1"/>
          <w:numId w:val="23"/>
        </w:numPr>
      </w:pPr>
      <w:r>
        <w:t>For UE based mode, the measurement results at gNB side (UL-RTOA values) can provide to the UE as assistance information to cancel the synchronization error and to reduce the impact of transmission delay.</w:t>
      </w:r>
    </w:p>
    <w:p w14:paraId="1E8B2098" w14:textId="77777777" w:rsidR="00217BB2" w:rsidRDefault="0084335D">
      <w:pPr>
        <w:pStyle w:val="3GPPAgreements"/>
      </w:pPr>
      <w:r>
        <w:rPr>
          <w:rFonts w:hint="eastAsia"/>
        </w:rPr>
        <w:t xml:space="preserve"> (Qualcomm)Proposal </w:t>
      </w:r>
      <w:r>
        <w:t>3</w:t>
      </w:r>
      <w:r>
        <w:rPr>
          <w:rFonts w:hint="eastAsia"/>
        </w:rPr>
        <w:t>:</w:t>
      </w:r>
    </w:p>
    <w:p w14:paraId="5A6E2017" w14:textId="77777777" w:rsidR="00217BB2" w:rsidRDefault="0084335D">
      <w:pPr>
        <w:pStyle w:val="3GPPAgreements"/>
        <w:numPr>
          <w:ilvl w:val="1"/>
          <w:numId w:val="23"/>
        </w:numPr>
      </w:pPr>
      <w:r>
        <w:t>Support signaling, reporting and PHY-layer procedural enhancements to mitigate the degradation of the positioning accuracy in timing-based methods due to gNB and UE timing errors.</w:t>
      </w:r>
    </w:p>
    <w:p w14:paraId="4DD1E706" w14:textId="77777777" w:rsidR="00217BB2" w:rsidRDefault="0084335D">
      <w:pPr>
        <w:pStyle w:val="3GPPAgreements"/>
      </w:pPr>
      <w:r>
        <w:t>Qualcomm)</w:t>
      </w:r>
      <w:r>
        <w:rPr>
          <w:rFonts w:hint="eastAsia"/>
        </w:rPr>
        <w:t xml:space="preserve"> Proposal 1:</w:t>
      </w:r>
    </w:p>
    <w:p w14:paraId="0898B4C3" w14:textId="77777777" w:rsidR="00217BB2" w:rsidRDefault="0084335D">
      <w:pPr>
        <w:pStyle w:val="3GPPAgreements"/>
        <w:numPr>
          <w:ilvl w:val="1"/>
          <w:numId w:val="23"/>
        </w:numPr>
      </w:pPr>
      <w:r>
        <w:rPr>
          <w:rFonts w:hint="eastAsia"/>
        </w:rPr>
        <w:t xml:space="preserve">Support the following enhancements for UE-based positioning: </w:t>
      </w:r>
    </w:p>
    <w:p w14:paraId="655B5FAD" w14:textId="77777777" w:rsidR="00217BB2" w:rsidRDefault="0084335D">
      <w:pPr>
        <w:pStyle w:val="3GPPAgreements"/>
        <w:numPr>
          <w:ilvl w:val="2"/>
          <w:numId w:val="23"/>
        </w:numPr>
      </w:pPr>
      <w:r>
        <w:rPr>
          <w:rFonts w:hint="eastAsia"/>
        </w:rPr>
        <w:t xml:space="preserve">UE-based DL &amp; UL methods (i.e., UE-Based Multi-RTT) </w:t>
      </w:r>
    </w:p>
    <w:p w14:paraId="7D724A95" w14:textId="77777777" w:rsidR="00217BB2" w:rsidRDefault="0084335D">
      <w:pPr>
        <w:pStyle w:val="3GPPAgreements"/>
        <w:numPr>
          <w:ilvl w:val="2"/>
          <w:numId w:val="23"/>
        </w:numPr>
      </w:pPr>
      <w:r>
        <w:rPr>
          <w:rFonts w:hint="eastAsia"/>
        </w:rPr>
        <w:t>Enhancements on the assistance data</w:t>
      </w:r>
    </w:p>
    <w:p w14:paraId="24A4350F" w14:textId="77777777" w:rsidR="00217BB2" w:rsidRDefault="0084335D">
      <w:pPr>
        <w:pStyle w:val="3GPPAgreements"/>
        <w:numPr>
          <w:ilvl w:val="3"/>
          <w:numId w:val="23"/>
        </w:numPr>
      </w:pPr>
      <w:r>
        <w:rPr>
          <w:rFonts w:hint="eastAsia"/>
        </w:rPr>
        <w:t xml:space="preserve">Per PRS-resource RTD assistance data </w:t>
      </w:r>
    </w:p>
    <w:p w14:paraId="4A944EE6" w14:textId="77777777" w:rsidR="00217BB2" w:rsidRDefault="0084335D">
      <w:pPr>
        <w:pStyle w:val="3GPPAgreements"/>
        <w:numPr>
          <w:ilvl w:val="3"/>
          <w:numId w:val="23"/>
        </w:numPr>
      </w:pPr>
      <w:r>
        <w:rPr>
          <w:rFonts w:hint="eastAsia"/>
        </w:rPr>
        <w:t>Per PRS-resource beam-shape assistance data</w:t>
      </w:r>
    </w:p>
    <w:p w14:paraId="36A3AE37" w14:textId="77777777" w:rsidR="00217BB2" w:rsidRDefault="0084335D">
      <w:pPr>
        <w:pStyle w:val="3GPPAgreements"/>
      </w:pPr>
      <w:r>
        <w:t xml:space="preserve"> (</w:t>
      </w:r>
      <w:proofErr w:type="spellStart"/>
      <w:r>
        <w:t>CEWiT</w:t>
      </w:r>
      <w:proofErr w:type="spellEnd"/>
      <w:r>
        <w:t xml:space="preserve">)Proposal 2: </w:t>
      </w:r>
    </w:p>
    <w:p w14:paraId="405F3398" w14:textId="77777777" w:rsidR="00217BB2" w:rsidRDefault="0084335D">
      <w:pPr>
        <w:pStyle w:val="ListParagraph"/>
        <w:numPr>
          <w:ilvl w:val="1"/>
          <w:numId w:val="23"/>
        </w:numPr>
        <w:rPr>
          <w:rFonts w:eastAsia="SimSun"/>
          <w:szCs w:val="20"/>
          <w:lang w:eastAsia="zh-CN"/>
        </w:rPr>
      </w:pPr>
      <w:r>
        <w:rPr>
          <w:rFonts w:eastAsia="SimSun"/>
          <w:szCs w:val="20"/>
          <w:lang w:eastAsia="zh-CN"/>
        </w:rPr>
        <w:t xml:space="preserve">Proposal 2: Deployment of reference UE in IIoT and indoor office scenario should be adopted for determination of the network synchronization error. </w:t>
      </w:r>
    </w:p>
    <w:p w14:paraId="1F4B303A" w14:textId="77777777" w:rsidR="00217BB2" w:rsidRDefault="0084335D">
      <w:pPr>
        <w:pStyle w:val="3GPPAgreements"/>
      </w:pPr>
      <w:r>
        <w:t>(</w:t>
      </w:r>
      <w:proofErr w:type="spellStart"/>
      <w:r>
        <w:t>CEWiT</w:t>
      </w:r>
      <w:proofErr w:type="spellEnd"/>
      <w:r>
        <w:t xml:space="preserve">)Proposal 3:  </w:t>
      </w:r>
    </w:p>
    <w:p w14:paraId="2285EB07" w14:textId="77777777" w:rsidR="00217BB2" w:rsidRDefault="0084335D">
      <w:pPr>
        <w:pStyle w:val="3GPPAgreements"/>
        <w:numPr>
          <w:ilvl w:val="1"/>
          <w:numId w:val="23"/>
        </w:numPr>
      </w:pPr>
      <w:r>
        <w:t xml:space="preserve">New measurement and reporting field should be introduced for the network synchronization error estimation both in LPP and </w:t>
      </w:r>
      <w:proofErr w:type="spellStart"/>
      <w:r>
        <w:t>NRPPa</w:t>
      </w:r>
      <w:proofErr w:type="spellEnd"/>
      <w:r>
        <w:t xml:space="preserve"> for DL positioning and UL positioning, respectively.</w:t>
      </w:r>
    </w:p>
    <w:p w14:paraId="069629BD" w14:textId="77777777" w:rsidR="00217BB2" w:rsidRDefault="0084335D">
      <w:pPr>
        <w:pStyle w:val="3GPPAgreements"/>
      </w:pPr>
      <w:r>
        <w:t xml:space="preserve"> (Ericsson) Proposal 13:</w:t>
      </w:r>
    </w:p>
    <w:p w14:paraId="49CBE1FF" w14:textId="77777777" w:rsidR="00217BB2" w:rsidRDefault="0084335D">
      <w:pPr>
        <w:pStyle w:val="ListParagraph"/>
        <w:numPr>
          <w:ilvl w:val="1"/>
          <w:numId w:val="23"/>
        </w:numPr>
        <w:rPr>
          <w:rFonts w:eastAsia="SimSun"/>
          <w:szCs w:val="20"/>
          <w:lang w:eastAsia="zh-CN"/>
        </w:rPr>
      </w:pPr>
      <w:r>
        <w:rPr>
          <w:rFonts w:eastAsia="SimSun"/>
          <w:szCs w:val="20"/>
          <w:lang w:eastAsia="zh-CN"/>
        </w:rPr>
        <w:tab/>
        <w:t xml:space="preserve">Study and specify methods to estimate UE RX and TX timing errors per UE antenna panel (due to filter group delays etc.) in order to enhance UL TDOA, DL TDOA and RTT positioning accuracy. Potential methods may include both reporting of what antenna panel has been used by the UE for a measurement or </w:t>
      </w:r>
      <w:proofErr w:type="gramStart"/>
      <w:r>
        <w:rPr>
          <w:rFonts w:eastAsia="SimSun"/>
          <w:szCs w:val="20"/>
          <w:lang w:eastAsia="zh-CN"/>
        </w:rPr>
        <w:t>a</w:t>
      </w:r>
      <w:proofErr w:type="gramEnd"/>
      <w:r>
        <w:rPr>
          <w:rFonts w:eastAsia="SimSun"/>
          <w:szCs w:val="20"/>
          <w:lang w:eastAsia="zh-CN"/>
        </w:rPr>
        <w:t xml:space="preserve"> SRS transmission and network control of what antenna panel the UE shall use for a measurement or a SRS transmission</w:t>
      </w:r>
    </w:p>
    <w:p w14:paraId="2DA9BF2A" w14:textId="77777777" w:rsidR="00217BB2" w:rsidRDefault="0084335D">
      <w:pPr>
        <w:pStyle w:val="3GPPAgreements"/>
      </w:pPr>
      <w:r>
        <w:t>(Ericsson) Proposal 14:</w:t>
      </w:r>
      <w:r>
        <w:tab/>
      </w:r>
    </w:p>
    <w:p w14:paraId="64178BB1" w14:textId="77777777" w:rsidR="00217BB2" w:rsidRDefault="0084335D">
      <w:pPr>
        <w:pStyle w:val="ListParagraph"/>
        <w:numPr>
          <w:ilvl w:val="1"/>
          <w:numId w:val="23"/>
        </w:numPr>
        <w:rPr>
          <w:rFonts w:eastAsia="SimSun"/>
          <w:szCs w:val="20"/>
          <w:lang w:eastAsia="zh-CN"/>
        </w:rPr>
      </w:pPr>
      <w:r>
        <w:rPr>
          <w:rFonts w:eastAsia="SimSun"/>
          <w:szCs w:val="20"/>
          <w:lang w:eastAsia="zh-CN"/>
        </w:rPr>
        <w:t>RAN1 should study techniques needed to mitigate the impact of UE TX timing errors for multiple UE antenna panels on UL TDOA/RTT positioning, such as e.g.  1. Restricting which UE antenna panel to use for SRS transmission through SRS configuration. 2. Beam and panel sweeping of the SRS. 3. Interpretation of spatial relations when the UE is restricted to utilize a certain antenna panel. 4. Reporting of which UE antenna panel that is used for each SRS transmission. 5. Reporting of UE antenna panel configuration and capabilities. 6. TX timing difference error mitigation as an integrated part of UL TDOA/RTT positioning. 7. TX timing difference estimation as an integrated part of UL TDOA/RTT positioning. 8. TX timing difference estimation in a separate timing error calibration procedure.</w:t>
      </w:r>
    </w:p>
    <w:p w14:paraId="7656F28B" w14:textId="77777777" w:rsidR="00217BB2" w:rsidRDefault="0084335D">
      <w:pPr>
        <w:pStyle w:val="3GPPAgreements"/>
      </w:pPr>
      <w:r>
        <w:t xml:space="preserve">(Ericsson) Proposal 15: </w:t>
      </w:r>
    </w:p>
    <w:p w14:paraId="00A3B842"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RAN1 should study techniques needed to mitigate the impact of UE RX timing errors for multiple UE antenna panels on DL TDOA/RTT positioning, such as e.g.  1. UE performing and reporting multiple UE RSTD/UE Rx - Tx time difference measurements based on PRS/PRSs transmitted from the same TRP but utilizing different UE antenna panels. 2. Interpretation of QCL relations when the UE is restricted to utilize a certain antenna panel. 3. Configuration of which antenna panel the UE should use for a UE RSTD/UE Rx - Tx time difference measurements. 4. Reporting of which UE antenna panel that was used for each UE RSTD/UE Rx - Tx time difference measurement. 5. UE Inter Panel Time Difference measurements and measurement reporting, i.e. UE estimation of the difference in TOA utilizing different antenna panels based on PRS/PRSs transmitted from the same TRP. 6. Reporting of UE antenna panel configuration and capabilities 7. UE compensation for estimated inter panel RX time differences in UE RSTD/UE Rx - Tx time difference measurements. 8. RX timing difference error mitigation as an integrated part of DL TDOA/RTT positioning 9. RX timing difference estimation as an integrated part of DL TDOA/RTT positioning 10. RX timing difference estimation in a separate timing error calibration procedure</w:t>
      </w:r>
    </w:p>
    <w:p w14:paraId="23E075E6" w14:textId="77777777" w:rsidR="00217BB2" w:rsidRDefault="0084335D">
      <w:pPr>
        <w:pStyle w:val="3GPPAgreements"/>
      </w:pPr>
      <w:r>
        <w:lastRenderedPageBreak/>
        <w:t>(Ericsson) Proposal 16:</w:t>
      </w:r>
    </w:p>
    <w:p w14:paraId="7517BBB0" w14:textId="77777777" w:rsidR="00217BB2" w:rsidRDefault="0084335D">
      <w:pPr>
        <w:pStyle w:val="ListParagraph"/>
        <w:numPr>
          <w:ilvl w:val="1"/>
          <w:numId w:val="23"/>
        </w:numPr>
        <w:rPr>
          <w:rFonts w:eastAsia="SimSun"/>
          <w:szCs w:val="20"/>
          <w:lang w:eastAsia="zh-CN"/>
        </w:rPr>
      </w:pPr>
      <w:r>
        <w:rPr>
          <w:rFonts w:eastAsia="SimSun"/>
          <w:szCs w:val="20"/>
          <w:lang w:eastAsia="zh-CN"/>
        </w:rPr>
        <w:t>RAN1 should study the following additional techniques for mitigation of the impact of UE RX+TX timing errors for multiple UE antenna panels on RTT positioning:  1. Combined RX+TX timing difference error mitigation as an integrated part of RTT positioning 2. Combined RX+TX timing difference estimation as an integrated part of RTT positioning 3. Combined RX+TX timing difference estimation in a separate timing error calibration procedure</w:t>
      </w:r>
    </w:p>
    <w:p w14:paraId="2A88510D" w14:textId="77777777" w:rsidR="00217BB2" w:rsidRDefault="00217BB2">
      <w:pPr>
        <w:pStyle w:val="3GPPAgreements"/>
        <w:numPr>
          <w:ilvl w:val="0"/>
          <w:numId w:val="0"/>
        </w:numPr>
      </w:pPr>
    </w:p>
    <w:p w14:paraId="4A9A3690"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192C2029" w14:textId="77777777" w:rsidR="00217BB2" w:rsidRDefault="0084335D">
      <w:r>
        <w:rPr>
          <w:lang w:val="en-US"/>
        </w:rPr>
        <w:t>To obtain the sub-meter positioning accuracy for Rel-17, it is clear that the measurement errors, including the errors caused by the network synchronization and the Tx/Rx group delays, need to be reduced to sub-meter level. Thus, based on the investigation and the submitted proposals, the methods for</w:t>
      </w:r>
      <w:r>
        <w:t xml:space="preserve"> reducing these timing errors should be considered in Rel-17.</w:t>
      </w:r>
    </w:p>
    <w:p w14:paraId="4CDA834F" w14:textId="77777777" w:rsidR="00217BB2" w:rsidRDefault="00217BB2">
      <w:pPr>
        <w:rPr>
          <w:lang w:val="en-US"/>
        </w:rPr>
      </w:pPr>
    </w:p>
    <w:p w14:paraId="75EC534D" w14:textId="77777777" w:rsidR="00217BB2" w:rsidRDefault="0084335D">
      <w:pPr>
        <w:pStyle w:val="Heading3"/>
      </w:pPr>
      <w:bookmarkStart w:id="155" w:name="_Toc54552945"/>
      <w:bookmarkStart w:id="156" w:name="_Toc54553067"/>
      <w:r>
        <w:rPr>
          <w:highlight w:val="magenta"/>
        </w:rPr>
        <w:t>Proposal 5-5a</w:t>
      </w:r>
      <w:bookmarkEnd w:id="155"/>
      <w:bookmarkEnd w:id="156"/>
    </w:p>
    <w:p w14:paraId="06449681" w14:textId="77777777" w:rsidR="00217BB2" w:rsidRDefault="0084335D">
      <w:pPr>
        <w:pStyle w:val="ListParagraph"/>
        <w:numPr>
          <w:ilvl w:val="0"/>
          <w:numId w:val="51"/>
        </w:numPr>
      </w:pPr>
      <w:r>
        <w:t xml:space="preserve">The methods, measurements, signaling, and procedures for improving positioning accuracy in the presence of the UE Rx/Tx transmission delays, and/or and gNB Rx/Tx transmission delays are recommended for normative work, including </w:t>
      </w:r>
    </w:p>
    <w:p w14:paraId="104E8B23" w14:textId="77777777" w:rsidR="00217BB2" w:rsidRDefault="0084335D">
      <w:pPr>
        <w:pStyle w:val="ListParagraph"/>
        <w:numPr>
          <w:ilvl w:val="1"/>
          <w:numId w:val="51"/>
        </w:numPr>
        <w:rPr>
          <w:rFonts w:eastAsia="MS Mincho"/>
          <w:szCs w:val="20"/>
          <w:lang w:val="en-GB"/>
        </w:rPr>
      </w:pPr>
      <w:r>
        <w:t xml:space="preserve">DL, UL DL+UL, and Multi-RTT positioning methods </w:t>
      </w:r>
    </w:p>
    <w:p w14:paraId="303C8100" w14:textId="77777777" w:rsidR="00217BB2" w:rsidRDefault="0084335D">
      <w:pPr>
        <w:pStyle w:val="ListParagraph"/>
        <w:numPr>
          <w:ilvl w:val="1"/>
          <w:numId w:val="51"/>
        </w:numPr>
        <w:rPr>
          <w:rFonts w:eastAsia="MS Mincho"/>
          <w:szCs w:val="20"/>
          <w:lang w:val="en-GB"/>
        </w:rPr>
      </w:pPr>
      <w:r>
        <w:t>UE-based and UE-assisted positioning solutions</w:t>
      </w:r>
    </w:p>
    <w:p w14:paraId="1C2DBB30" w14:textId="77777777" w:rsidR="00217BB2" w:rsidRDefault="0084335D">
      <w:pPr>
        <w:pStyle w:val="ListParagraph"/>
        <w:numPr>
          <w:ilvl w:val="0"/>
          <w:numId w:val="51"/>
        </w:numPr>
      </w:pPr>
      <w:r>
        <w:t>Note: The details of the solutions are left for further discussion in normative work.</w:t>
      </w:r>
    </w:p>
    <w:p w14:paraId="2172E047" w14:textId="77777777" w:rsidR="00217BB2" w:rsidRDefault="00217BB2"/>
    <w:p w14:paraId="4F12D457"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4A41469F" w14:textId="77777777">
        <w:trPr>
          <w:jc w:val="center"/>
        </w:trPr>
        <w:tc>
          <w:tcPr>
            <w:tcW w:w="2300" w:type="dxa"/>
          </w:tcPr>
          <w:p w14:paraId="2068F190" w14:textId="77777777" w:rsidR="00217BB2" w:rsidRDefault="0084335D">
            <w:pPr>
              <w:spacing w:after="0"/>
              <w:rPr>
                <w:b/>
                <w:sz w:val="16"/>
                <w:szCs w:val="16"/>
              </w:rPr>
            </w:pPr>
            <w:r>
              <w:rPr>
                <w:b/>
                <w:sz w:val="16"/>
                <w:szCs w:val="16"/>
              </w:rPr>
              <w:t>Company</w:t>
            </w:r>
          </w:p>
        </w:tc>
        <w:tc>
          <w:tcPr>
            <w:tcW w:w="8598" w:type="dxa"/>
          </w:tcPr>
          <w:p w14:paraId="7507E0A0" w14:textId="77777777" w:rsidR="00217BB2" w:rsidRDefault="0084335D">
            <w:pPr>
              <w:spacing w:after="0"/>
              <w:rPr>
                <w:b/>
                <w:sz w:val="16"/>
                <w:szCs w:val="16"/>
              </w:rPr>
            </w:pPr>
            <w:r>
              <w:rPr>
                <w:b/>
                <w:sz w:val="16"/>
                <w:szCs w:val="16"/>
              </w:rPr>
              <w:t xml:space="preserve">Comments </w:t>
            </w:r>
          </w:p>
        </w:tc>
      </w:tr>
      <w:tr w:rsidR="00217BB2" w14:paraId="57DB39E9" w14:textId="77777777">
        <w:trPr>
          <w:trHeight w:val="185"/>
          <w:jc w:val="center"/>
        </w:trPr>
        <w:tc>
          <w:tcPr>
            <w:tcW w:w="2300" w:type="dxa"/>
          </w:tcPr>
          <w:p w14:paraId="453F1C33" w14:textId="77777777" w:rsidR="00217BB2" w:rsidRDefault="0084335D">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129B396"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Okay in principle. From our side we think it would be beneficial to have a better definition of what is/isn’t included in the timing delay. The model we agreed for simulations was clear on applying per panel, but we should be clear what problems we aim to solve with the normative work. </w:t>
            </w:r>
          </w:p>
        </w:tc>
      </w:tr>
      <w:tr w:rsidR="00217BB2" w14:paraId="70EBB1D3" w14:textId="77777777">
        <w:trPr>
          <w:trHeight w:val="185"/>
          <w:jc w:val="center"/>
        </w:trPr>
        <w:tc>
          <w:tcPr>
            <w:tcW w:w="2300" w:type="dxa"/>
          </w:tcPr>
          <w:p w14:paraId="1049973C" w14:textId="77777777" w:rsidR="00217BB2" w:rsidRDefault="0084335D">
            <w:pPr>
              <w:spacing w:after="0"/>
              <w:rPr>
                <w:rFonts w:cstheme="minorHAnsi"/>
                <w:sz w:val="16"/>
                <w:szCs w:val="16"/>
              </w:rPr>
            </w:pPr>
            <w:r>
              <w:rPr>
                <w:rFonts w:cstheme="minorHAnsi"/>
                <w:sz w:val="16"/>
                <w:szCs w:val="16"/>
              </w:rPr>
              <w:t>Qualcomm</w:t>
            </w:r>
          </w:p>
        </w:tc>
        <w:tc>
          <w:tcPr>
            <w:tcW w:w="8598" w:type="dxa"/>
          </w:tcPr>
          <w:p w14:paraId="723B8860"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1805F250" w14:textId="77777777">
        <w:trPr>
          <w:trHeight w:val="185"/>
          <w:jc w:val="center"/>
        </w:trPr>
        <w:tc>
          <w:tcPr>
            <w:tcW w:w="2300" w:type="dxa"/>
          </w:tcPr>
          <w:p w14:paraId="1D11DBAC" w14:textId="77777777" w:rsidR="00217BB2" w:rsidRDefault="0084335D">
            <w:pPr>
              <w:spacing w:after="0"/>
              <w:rPr>
                <w:rFonts w:cstheme="minorHAnsi"/>
                <w:sz w:val="16"/>
                <w:szCs w:val="16"/>
              </w:rPr>
            </w:pPr>
            <w:r>
              <w:rPr>
                <w:rFonts w:cstheme="minorHAnsi" w:hint="eastAsia"/>
                <w:sz w:val="16"/>
                <w:szCs w:val="16"/>
              </w:rPr>
              <w:t>MTK</w:t>
            </w:r>
          </w:p>
        </w:tc>
        <w:tc>
          <w:tcPr>
            <w:tcW w:w="8598" w:type="dxa"/>
          </w:tcPr>
          <w:p w14:paraId="51251E3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1, to </w:t>
            </w:r>
            <w:r>
              <w:rPr>
                <w:rFonts w:eastAsiaTheme="minorEastAsia"/>
                <w:sz w:val="16"/>
                <w:szCs w:val="16"/>
                <w:lang w:eastAsia="zh-CN"/>
              </w:rPr>
              <w:t>s</w:t>
            </w:r>
            <w:r>
              <w:rPr>
                <w:rFonts w:eastAsiaTheme="minorEastAsia" w:hint="eastAsia"/>
                <w:sz w:val="16"/>
                <w:szCs w:val="16"/>
                <w:lang w:eastAsia="zh-CN"/>
              </w:rPr>
              <w:t xml:space="preserve">ay DL, UL and DL+UL would be </w:t>
            </w:r>
            <w:proofErr w:type="gramStart"/>
            <w:r>
              <w:rPr>
                <w:rFonts w:eastAsiaTheme="minorEastAsia" w:hint="eastAsia"/>
                <w:sz w:val="16"/>
                <w:szCs w:val="16"/>
                <w:lang w:eastAsia="zh-CN"/>
              </w:rPr>
              <w:t>sufficient</w:t>
            </w:r>
            <w:proofErr w:type="gramEnd"/>
          </w:p>
        </w:tc>
      </w:tr>
      <w:tr w:rsidR="00217BB2" w14:paraId="4A5A8654" w14:textId="77777777">
        <w:trPr>
          <w:trHeight w:val="185"/>
          <w:jc w:val="center"/>
        </w:trPr>
        <w:tc>
          <w:tcPr>
            <w:tcW w:w="2300" w:type="dxa"/>
          </w:tcPr>
          <w:p w14:paraId="372DACF9"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6E5191F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5-5a.</w:t>
            </w:r>
          </w:p>
        </w:tc>
      </w:tr>
      <w:tr w:rsidR="00217BB2" w14:paraId="046813A4" w14:textId="77777777">
        <w:trPr>
          <w:trHeight w:val="185"/>
          <w:jc w:val="center"/>
        </w:trPr>
        <w:tc>
          <w:tcPr>
            <w:tcW w:w="2300" w:type="dxa"/>
          </w:tcPr>
          <w:p w14:paraId="0DE02241" w14:textId="77777777"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6A8ED401"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14:paraId="3DC27A63" w14:textId="77777777">
        <w:trPr>
          <w:trHeight w:val="185"/>
          <w:jc w:val="center"/>
        </w:trPr>
        <w:tc>
          <w:tcPr>
            <w:tcW w:w="2300" w:type="dxa"/>
          </w:tcPr>
          <w:p w14:paraId="27C635EC"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7A0F732D"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kay</w:t>
            </w:r>
          </w:p>
        </w:tc>
      </w:tr>
      <w:tr w:rsidR="00217BB2" w14:paraId="23A924ED" w14:textId="77777777">
        <w:trPr>
          <w:trHeight w:val="185"/>
          <w:jc w:val="center"/>
        </w:trPr>
        <w:tc>
          <w:tcPr>
            <w:tcW w:w="2300" w:type="dxa"/>
          </w:tcPr>
          <w:p w14:paraId="68DDF750"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val="en-US" w:eastAsia="zh-CN"/>
              </w:rPr>
              <w:t>ZTE</w:t>
            </w:r>
          </w:p>
        </w:tc>
        <w:tc>
          <w:tcPr>
            <w:tcW w:w="8598" w:type="dxa"/>
          </w:tcPr>
          <w:p w14:paraId="26659F9E"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14:paraId="6C4E51D0" w14:textId="77777777">
        <w:trPr>
          <w:trHeight w:val="185"/>
          <w:jc w:val="center"/>
        </w:trPr>
        <w:tc>
          <w:tcPr>
            <w:tcW w:w="2300" w:type="dxa"/>
          </w:tcPr>
          <w:p w14:paraId="2AFA583D" w14:textId="77777777" w:rsidR="0084335D"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6117E237"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087E61" w14:paraId="7302EB27" w14:textId="77777777" w:rsidTr="00087E61">
        <w:tblPrEx>
          <w:jc w:val="left"/>
        </w:tblPrEx>
        <w:trPr>
          <w:trHeight w:val="185"/>
        </w:trPr>
        <w:tc>
          <w:tcPr>
            <w:tcW w:w="2300" w:type="dxa"/>
          </w:tcPr>
          <w:p w14:paraId="13A57FBE" w14:textId="77777777" w:rsidR="00087E61" w:rsidRDefault="00087E61" w:rsidP="00CB2D87">
            <w:pPr>
              <w:spacing w:after="0"/>
              <w:rPr>
                <w:rFonts w:eastAsiaTheme="minorEastAsia" w:cstheme="minorHAnsi"/>
                <w:sz w:val="16"/>
                <w:szCs w:val="16"/>
                <w:lang w:eastAsia="zh-CN"/>
              </w:rPr>
            </w:pPr>
            <w:r>
              <w:rPr>
                <w:rFonts w:eastAsiaTheme="minorEastAsia" w:cstheme="minorHAnsi"/>
                <w:sz w:val="16"/>
                <w:szCs w:val="16"/>
                <w:lang w:eastAsia="zh-CN"/>
              </w:rPr>
              <w:t>Intel</w:t>
            </w:r>
          </w:p>
        </w:tc>
        <w:tc>
          <w:tcPr>
            <w:tcW w:w="8598" w:type="dxa"/>
          </w:tcPr>
          <w:p w14:paraId="4F225425" w14:textId="77777777" w:rsidR="00087E61" w:rsidRDefault="00087E61" w:rsidP="00CB2D87">
            <w:pPr>
              <w:spacing w:after="0"/>
              <w:rPr>
                <w:rFonts w:eastAsiaTheme="minorEastAsia"/>
                <w:sz w:val="16"/>
                <w:szCs w:val="16"/>
                <w:lang w:eastAsia="zh-CN"/>
              </w:rPr>
            </w:pPr>
            <w:r>
              <w:rPr>
                <w:rFonts w:eastAsiaTheme="minorEastAsia"/>
                <w:sz w:val="16"/>
                <w:szCs w:val="16"/>
                <w:lang w:eastAsia="zh-CN"/>
              </w:rPr>
              <w:t xml:space="preserve">Support, if an impact on the specification is identified and justified, which needs to be discussed and decided first. </w:t>
            </w:r>
          </w:p>
        </w:tc>
      </w:tr>
      <w:tr w:rsidR="000550CF" w14:paraId="007C0728" w14:textId="77777777" w:rsidTr="00CB2D87">
        <w:trPr>
          <w:trHeight w:val="185"/>
          <w:jc w:val="center"/>
        </w:trPr>
        <w:tc>
          <w:tcPr>
            <w:tcW w:w="2300" w:type="dxa"/>
          </w:tcPr>
          <w:p w14:paraId="66FBD3DC" w14:textId="77777777" w:rsidR="000550CF" w:rsidRDefault="000550CF" w:rsidP="00CB2D87">
            <w:pPr>
              <w:spacing w:after="0"/>
              <w:rPr>
                <w:rFonts w:cstheme="minorHAnsi"/>
                <w:sz w:val="16"/>
                <w:szCs w:val="16"/>
              </w:rPr>
            </w:pPr>
            <w:proofErr w:type="spellStart"/>
            <w:r>
              <w:rPr>
                <w:rFonts w:cstheme="minorHAnsi"/>
                <w:sz w:val="16"/>
                <w:szCs w:val="16"/>
              </w:rPr>
              <w:t>ericsson</w:t>
            </w:r>
            <w:proofErr w:type="spellEnd"/>
          </w:p>
        </w:tc>
        <w:tc>
          <w:tcPr>
            <w:tcW w:w="8598" w:type="dxa"/>
          </w:tcPr>
          <w:p w14:paraId="65FB9B27" w14:textId="77777777" w:rsidR="000550CF" w:rsidRDefault="000550CF" w:rsidP="00CB2D87">
            <w:pPr>
              <w:spacing w:after="0"/>
              <w:rPr>
                <w:rFonts w:eastAsiaTheme="minorEastAsia"/>
                <w:sz w:val="16"/>
                <w:szCs w:val="16"/>
                <w:lang w:eastAsia="zh-CN"/>
              </w:rPr>
            </w:pPr>
            <w:r>
              <w:rPr>
                <w:rFonts w:eastAsiaTheme="minorEastAsia"/>
                <w:sz w:val="16"/>
                <w:szCs w:val="16"/>
                <w:lang w:eastAsia="zh-CN"/>
              </w:rPr>
              <w:t xml:space="preserve">Support. </w:t>
            </w:r>
          </w:p>
        </w:tc>
      </w:tr>
      <w:tr w:rsidR="000550CF" w14:paraId="5BFF2A04" w14:textId="77777777" w:rsidTr="00087E61">
        <w:tblPrEx>
          <w:jc w:val="left"/>
        </w:tblPrEx>
        <w:trPr>
          <w:trHeight w:val="185"/>
        </w:trPr>
        <w:tc>
          <w:tcPr>
            <w:tcW w:w="2300" w:type="dxa"/>
          </w:tcPr>
          <w:p w14:paraId="4799910B" w14:textId="77777777" w:rsidR="000550CF" w:rsidRDefault="000550CF" w:rsidP="00CB2D87">
            <w:pPr>
              <w:spacing w:after="0"/>
              <w:rPr>
                <w:rFonts w:eastAsiaTheme="minorEastAsia" w:cstheme="minorHAnsi"/>
                <w:sz w:val="16"/>
                <w:szCs w:val="16"/>
                <w:lang w:eastAsia="zh-CN"/>
              </w:rPr>
            </w:pPr>
          </w:p>
        </w:tc>
        <w:tc>
          <w:tcPr>
            <w:tcW w:w="8598" w:type="dxa"/>
          </w:tcPr>
          <w:p w14:paraId="695E26B0" w14:textId="77777777" w:rsidR="000550CF" w:rsidRDefault="000550CF" w:rsidP="00CB2D87">
            <w:pPr>
              <w:spacing w:after="0"/>
              <w:rPr>
                <w:rFonts w:eastAsiaTheme="minorEastAsia"/>
                <w:sz w:val="16"/>
                <w:szCs w:val="16"/>
                <w:lang w:eastAsia="zh-CN"/>
              </w:rPr>
            </w:pPr>
          </w:p>
        </w:tc>
      </w:tr>
    </w:tbl>
    <w:p w14:paraId="52041D98" w14:textId="77777777" w:rsidR="00217BB2" w:rsidRDefault="00217BB2"/>
    <w:p w14:paraId="02F035C0" w14:textId="77777777" w:rsidR="00217BB2" w:rsidRDefault="00217BB2"/>
    <w:p w14:paraId="544ABEF2" w14:textId="77777777" w:rsidR="00217BB2" w:rsidRDefault="0084335D">
      <w:pPr>
        <w:pStyle w:val="Heading3"/>
      </w:pPr>
      <w:bookmarkStart w:id="157" w:name="_Toc54552946"/>
      <w:bookmarkStart w:id="158" w:name="_Toc54553068"/>
      <w:r>
        <w:rPr>
          <w:highlight w:val="magenta"/>
        </w:rPr>
        <w:t>Proposal 5-5b</w:t>
      </w:r>
      <w:bookmarkEnd w:id="157"/>
      <w:bookmarkEnd w:id="158"/>
    </w:p>
    <w:p w14:paraId="528C2C99" w14:textId="77777777" w:rsidR="00217BB2" w:rsidRDefault="0084335D">
      <w:pPr>
        <w:pStyle w:val="ListParagraph"/>
        <w:numPr>
          <w:ilvl w:val="0"/>
          <w:numId w:val="51"/>
        </w:numPr>
      </w:pPr>
      <w:r>
        <w:t>The methods, measurements, signaling, and procedures for improving positioning accuracy in the presence of the network synchronization errors are recommended for normative work, including</w:t>
      </w:r>
    </w:p>
    <w:p w14:paraId="6697BC87" w14:textId="77777777" w:rsidR="00217BB2" w:rsidRDefault="0084335D">
      <w:pPr>
        <w:pStyle w:val="ListParagraph"/>
        <w:numPr>
          <w:ilvl w:val="1"/>
          <w:numId w:val="51"/>
        </w:numPr>
        <w:rPr>
          <w:rFonts w:eastAsia="MS Mincho"/>
          <w:szCs w:val="20"/>
          <w:lang w:val="en-GB"/>
        </w:rPr>
      </w:pPr>
      <w:r>
        <w:t xml:space="preserve">DL, UL (DL+UL), and Multi-RTT positioning methods </w:t>
      </w:r>
    </w:p>
    <w:p w14:paraId="662863CD" w14:textId="77777777" w:rsidR="00217BB2" w:rsidRDefault="0084335D">
      <w:pPr>
        <w:pStyle w:val="ListParagraph"/>
        <w:numPr>
          <w:ilvl w:val="1"/>
          <w:numId w:val="51"/>
        </w:numPr>
        <w:rPr>
          <w:rFonts w:eastAsia="MS Mincho"/>
          <w:szCs w:val="20"/>
          <w:lang w:val="en-GB"/>
        </w:rPr>
      </w:pPr>
      <w:r>
        <w:t>UE-based and UE-assisted positioning solutions</w:t>
      </w:r>
    </w:p>
    <w:p w14:paraId="3689AABB" w14:textId="77777777" w:rsidR="00217BB2" w:rsidRDefault="0084335D">
      <w:pPr>
        <w:pStyle w:val="ListParagraph"/>
        <w:numPr>
          <w:ilvl w:val="0"/>
          <w:numId w:val="51"/>
        </w:numPr>
      </w:pPr>
      <w:r>
        <w:t>Note: The details of the solutions are left for further discussion in normative work.</w:t>
      </w:r>
    </w:p>
    <w:p w14:paraId="5A679A0E" w14:textId="77777777" w:rsidR="00217BB2" w:rsidRDefault="00217BB2">
      <w:pPr>
        <w:pStyle w:val="ListParagraph"/>
        <w:ind w:left="851"/>
        <w:rPr>
          <w:rFonts w:eastAsia="SimSun"/>
          <w:szCs w:val="20"/>
          <w:lang w:eastAsia="zh-CN"/>
        </w:rPr>
      </w:pPr>
    </w:p>
    <w:p w14:paraId="538DE7EC"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220F6458" w14:textId="77777777">
        <w:trPr>
          <w:jc w:val="center"/>
        </w:trPr>
        <w:tc>
          <w:tcPr>
            <w:tcW w:w="2300" w:type="dxa"/>
          </w:tcPr>
          <w:p w14:paraId="0607249A" w14:textId="77777777" w:rsidR="00217BB2" w:rsidRDefault="0084335D">
            <w:pPr>
              <w:spacing w:after="0"/>
              <w:rPr>
                <w:b/>
                <w:sz w:val="16"/>
                <w:szCs w:val="16"/>
              </w:rPr>
            </w:pPr>
            <w:r>
              <w:rPr>
                <w:b/>
                <w:sz w:val="16"/>
                <w:szCs w:val="16"/>
              </w:rPr>
              <w:t>Company</w:t>
            </w:r>
          </w:p>
        </w:tc>
        <w:tc>
          <w:tcPr>
            <w:tcW w:w="8598" w:type="dxa"/>
          </w:tcPr>
          <w:p w14:paraId="5B13CF95" w14:textId="77777777" w:rsidR="00217BB2" w:rsidRDefault="0084335D">
            <w:pPr>
              <w:spacing w:after="0"/>
              <w:rPr>
                <w:b/>
                <w:sz w:val="16"/>
                <w:szCs w:val="16"/>
              </w:rPr>
            </w:pPr>
            <w:r>
              <w:rPr>
                <w:b/>
                <w:sz w:val="16"/>
                <w:szCs w:val="16"/>
              </w:rPr>
              <w:t xml:space="preserve">Comments </w:t>
            </w:r>
          </w:p>
        </w:tc>
      </w:tr>
      <w:tr w:rsidR="00217BB2" w14:paraId="242C1CC7" w14:textId="77777777">
        <w:trPr>
          <w:trHeight w:val="185"/>
          <w:jc w:val="center"/>
        </w:trPr>
        <w:tc>
          <w:tcPr>
            <w:tcW w:w="2300" w:type="dxa"/>
          </w:tcPr>
          <w:p w14:paraId="438935F2"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MTK</w:t>
            </w:r>
          </w:p>
        </w:tc>
        <w:tc>
          <w:tcPr>
            <w:tcW w:w="8598" w:type="dxa"/>
          </w:tcPr>
          <w:p w14:paraId="01E764AD" w14:textId="77777777" w:rsidR="00217BB2" w:rsidRDefault="0084335D">
            <w:pPr>
              <w:spacing w:after="0"/>
              <w:rPr>
                <w:rFonts w:eastAsiaTheme="minorEastAsia"/>
                <w:sz w:val="16"/>
                <w:szCs w:val="16"/>
                <w:lang w:eastAsia="zh-CN"/>
              </w:rPr>
            </w:pPr>
            <w:r>
              <w:rPr>
                <w:rFonts w:eastAsiaTheme="minorEastAsia"/>
                <w:sz w:val="16"/>
                <w:szCs w:val="16"/>
                <w:lang w:eastAsia="zh-CN"/>
              </w:rPr>
              <w:t>1, W</w:t>
            </w:r>
            <w:r>
              <w:rPr>
                <w:rFonts w:eastAsiaTheme="minorEastAsia" w:hint="eastAsia"/>
                <w:sz w:val="16"/>
                <w:szCs w:val="16"/>
                <w:lang w:eastAsia="zh-CN"/>
              </w:rPr>
              <w:t xml:space="preserve">e </w:t>
            </w:r>
            <w:r>
              <w:rPr>
                <w:rFonts w:eastAsiaTheme="minorEastAsia"/>
                <w:sz w:val="16"/>
                <w:szCs w:val="16"/>
                <w:lang w:eastAsia="zh-CN"/>
              </w:rPr>
              <w:t xml:space="preserve">support the handling of network synchronization error. Even though IIOT scenario could have smaller sync error, the general scenario still suffers </w:t>
            </w:r>
          </w:p>
          <w:p w14:paraId="250DF992" w14:textId="77777777" w:rsidR="00217BB2" w:rsidRDefault="0084335D">
            <w:pPr>
              <w:spacing w:after="0"/>
              <w:rPr>
                <w:rFonts w:eastAsiaTheme="minorEastAsia"/>
                <w:sz w:val="16"/>
                <w:szCs w:val="16"/>
                <w:lang w:eastAsia="zh-CN"/>
              </w:rPr>
            </w:pPr>
            <w:r>
              <w:rPr>
                <w:rFonts w:eastAsiaTheme="minorEastAsia"/>
                <w:sz w:val="16"/>
                <w:szCs w:val="16"/>
                <w:lang w:eastAsia="zh-CN"/>
              </w:rPr>
              <w:t xml:space="preserve">2, we think all the potential solutions may not mandate the infra vendor to finetune sync error based on well synchronization to </w:t>
            </w:r>
            <w:proofErr w:type="spellStart"/>
            <w:r>
              <w:rPr>
                <w:rFonts w:eastAsiaTheme="minorEastAsia"/>
                <w:sz w:val="16"/>
                <w:szCs w:val="16"/>
                <w:lang w:eastAsia="zh-CN"/>
              </w:rPr>
              <w:t>gps</w:t>
            </w:r>
            <w:proofErr w:type="spellEnd"/>
            <w:r>
              <w:rPr>
                <w:rFonts w:eastAsiaTheme="minorEastAsia"/>
                <w:sz w:val="16"/>
                <w:szCs w:val="16"/>
                <w:lang w:eastAsia="zh-CN"/>
              </w:rPr>
              <w:t xml:space="preserve"> satellite. As we know, the operators also care about the sync error problem. We expect the infra vendors to be open-minded for considering this</w:t>
            </w:r>
          </w:p>
        </w:tc>
      </w:tr>
      <w:tr w:rsidR="00217BB2" w14:paraId="08520BBA" w14:textId="77777777">
        <w:trPr>
          <w:trHeight w:val="185"/>
          <w:jc w:val="center"/>
        </w:trPr>
        <w:tc>
          <w:tcPr>
            <w:tcW w:w="2300" w:type="dxa"/>
          </w:tcPr>
          <w:p w14:paraId="4B58B464"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250D3FB7"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5-5b.</w:t>
            </w:r>
          </w:p>
        </w:tc>
      </w:tr>
      <w:tr w:rsidR="00217BB2" w14:paraId="7FE65A1B" w14:textId="77777777">
        <w:trPr>
          <w:trHeight w:val="185"/>
          <w:jc w:val="center"/>
        </w:trPr>
        <w:tc>
          <w:tcPr>
            <w:tcW w:w="2300" w:type="dxa"/>
          </w:tcPr>
          <w:p w14:paraId="4E98938B" w14:textId="77777777" w:rsidR="00217BB2" w:rsidRDefault="0084335D">
            <w:pPr>
              <w:spacing w:after="0"/>
              <w:rPr>
                <w:rFonts w:cstheme="minorHAnsi"/>
                <w:sz w:val="16"/>
                <w:szCs w:val="16"/>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8598" w:type="dxa"/>
          </w:tcPr>
          <w:p w14:paraId="4E61257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17BB2" w14:paraId="2401343F" w14:textId="77777777">
        <w:trPr>
          <w:trHeight w:val="185"/>
          <w:jc w:val="center"/>
        </w:trPr>
        <w:tc>
          <w:tcPr>
            <w:tcW w:w="2300" w:type="dxa"/>
          </w:tcPr>
          <w:p w14:paraId="431BB9E4"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8598" w:type="dxa"/>
          </w:tcPr>
          <w:p w14:paraId="19B731E1"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 xml:space="preserve">upport in principle, but we doubt whether the accuracy of Multi-RTT positioning methods is affected by synchronization. If not, </w:t>
            </w:r>
            <w:r>
              <w:rPr>
                <w:rFonts w:eastAsiaTheme="minorEastAsia" w:hint="eastAsia"/>
                <w:sz w:val="16"/>
                <w:szCs w:val="16"/>
                <w:lang w:eastAsia="zh-CN"/>
              </w:rPr>
              <w:t>d</w:t>
            </w:r>
            <w:r>
              <w:rPr>
                <w:rFonts w:eastAsiaTheme="minorEastAsia"/>
                <w:sz w:val="16"/>
                <w:szCs w:val="16"/>
                <w:lang w:eastAsia="zh-CN"/>
              </w:rPr>
              <w:t>o we need list multi-RTT here?</w:t>
            </w:r>
          </w:p>
        </w:tc>
      </w:tr>
      <w:tr w:rsidR="00217BB2" w14:paraId="38A6B1EE" w14:textId="77777777">
        <w:trPr>
          <w:trHeight w:val="185"/>
          <w:jc w:val="center"/>
        </w:trPr>
        <w:tc>
          <w:tcPr>
            <w:tcW w:w="2300" w:type="dxa"/>
          </w:tcPr>
          <w:p w14:paraId="5D3E0E81" w14:textId="77777777" w:rsidR="00217BB2" w:rsidRDefault="0084335D">
            <w:pPr>
              <w:spacing w:after="0"/>
              <w:rPr>
                <w:rFonts w:cstheme="minorHAnsi"/>
                <w:sz w:val="16"/>
                <w:szCs w:val="16"/>
              </w:rPr>
            </w:pPr>
            <w:r>
              <w:rPr>
                <w:rFonts w:eastAsiaTheme="minorEastAsia" w:cstheme="minorHAnsi" w:hint="eastAsia"/>
                <w:sz w:val="16"/>
                <w:szCs w:val="16"/>
                <w:lang w:val="en-US" w:eastAsia="zh-CN"/>
              </w:rPr>
              <w:t>ZTE</w:t>
            </w:r>
          </w:p>
        </w:tc>
        <w:tc>
          <w:tcPr>
            <w:tcW w:w="8598" w:type="dxa"/>
          </w:tcPr>
          <w:p w14:paraId="30BF5EDB"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Support</w:t>
            </w:r>
          </w:p>
        </w:tc>
      </w:tr>
      <w:tr w:rsidR="0084335D" w14:paraId="3AE56D82" w14:textId="77777777">
        <w:trPr>
          <w:trHeight w:val="185"/>
          <w:jc w:val="center"/>
        </w:trPr>
        <w:tc>
          <w:tcPr>
            <w:tcW w:w="2300" w:type="dxa"/>
          </w:tcPr>
          <w:p w14:paraId="6E04BE0A" w14:textId="77777777"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6FB89E2"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2A3DCF" w14:paraId="657F6A89" w14:textId="77777777">
        <w:trPr>
          <w:trHeight w:val="185"/>
          <w:jc w:val="center"/>
        </w:trPr>
        <w:tc>
          <w:tcPr>
            <w:tcW w:w="2300" w:type="dxa"/>
          </w:tcPr>
          <w:p w14:paraId="0EA6D5DE" w14:textId="0CC4DE1C" w:rsidR="002A3DCF" w:rsidRDefault="002A3DCF" w:rsidP="002A3DCF">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8598" w:type="dxa"/>
          </w:tcPr>
          <w:p w14:paraId="31675D9F" w14:textId="0DF0E637" w:rsidR="002A3DCF" w:rsidRDefault="002A3DCF" w:rsidP="002A3DCF">
            <w:pPr>
              <w:spacing w:after="0"/>
              <w:rPr>
                <w:rFonts w:eastAsiaTheme="minorEastAsia"/>
                <w:sz w:val="16"/>
                <w:szCs w:val="16"/>
                <w:lang w:eastAsia="zh-CN"/>
              </w:rPr>
            </w:pPr>
            <w:r>
              <w:rPr>
                <w:rFonts w:eastAsiaTheme="minorEastAsia"/>
                <w:sz w:val="16"/>
                <w:szCs w:val="16"/>
                <w:lang w:eastAsia="zh-CN"/>
              </w:rPr>
              <w:t xml:space="preserve">We do not support this proposal. As mentioned during RAN1#102e, we believe that, for use cases within the scope of this SI, the issue can be dealt with by a combination </w:t>
            </w:r>
            <w:proofErr w:type="gramStart"/>
            <w:r>
              <w:rPr>
                <w:rFonts w:eastAsiaTheme="minorEastAsia"/>
                <w:sz w:val="16"/>
                <w:szCs w:val="16"/>
                <w:lang w:eastAsia="zh-CN"/>
              </w:rPr>
              <w:t>of  enhancements</w:t>
            </w:r>
            <w:proofErr w:type="gramEnd"/>
            <w:r>
              <w:rPr>
                <w:rFonts w:eastAsiaTheme="minorEastAsia"/>
                <w:sz w:val="16"/>
                <w:szCs w:val="16"/>
                <w:lang w:eastAsia="zh-CN"/>
              </w:rPr>
              <w:t xml:space="preserve"> to UE positioning measurements report and network implementation.  </w:t>
            </w:r>
          </w:p>
        </w:tc>
      </w:tr>
    </w:tbl>
    <w:p w14:paraId="6426F870" w14:textId="77777777" w:rsidR="00217BB2" w:rsidRDefault="00217BB2">
      <w:pPr>
        <w:pStyle w:val="3GPPAgreements"/>
        <w:numPr>
          <w:ilvl w:val="0"/>
          <w:numId w:val="0"/>
        </w:numPr>
      </w:pPr>
    </w:p>
    <w:p w14:paraId="4615C564" w14:textId="77777777" w:rsidR="00217BB2" w:rsidRDefault="00217BB2">
      <w:pPr>
        <w:pStyle w:val="3GPPAgreements"/>
        <w:numPr>
          <w:ilvl w:val="0"/>
          <w:numId w:val="0"/>
        </w:numPr>
      </w:pPr>
    </w:p>
    <w:p w14:paraId="4C426BF6" w14:textId="77777777" w:rsidR="00217BB2" w:rsidRDefault="0084335D">
      <w:pPr>
        <w:pStyle w:val="Heading2"/>
        <w:tabs>
          <w:tab w:val="left" w:pos="432"/>
        </w:tabs>
        <w:ind w:left="576" w:hanging="576"/>
      </w:pPr>
      <w:bookmarkStart w:id="159" w:name="_Toc54553069"/>
      <w:bookmarkStart w:id="160" w:name="_Toc54552947"/>
      <w:bookmarkStart w:id="161" w:name="_Toc48211471"/>
      <w:bookmarkStart w:id="162" w:name="_Toc48211465"/>
      <w:bookmarkEnd w:id="144"/>
      <w:r>
        <w:rPr>
          <w:rFonts w:hint="eastAsia"/>
        </w:rPr>
        <w:t>Enhancement</w:t>
      </w:r>
      <w:r>
        <w:t>s</w:t>
      </w:r>
      <w:r>
        <w:rPr>
          <w:rFonts w:hint="eastAsia"/>
        </w:rPr>
        <w:t xml:space="preserve"> on E-CID positioning</w:t>
      </w:r>
      <w:bookmarkEnd w:id="159"/>
      <w:bookmarkEnd w:id="160"/>
      <w:bookmarkEnd w:id="161"/>
    </w:p>
    <w:p w14:paraId="2B34A605"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1DD1C5A4" w14:textId="77777777" w:rsidR="00217BB2" w:rsidRDefault="0084335D">
      <w:r>
        <w:t xml:space="preserve">In Rel-16, E-CID is supported based on the Rel-15 RRM measurements. Several companies propose further enhancements of E-CID positioning based on Rel-15/Rel-16 NR reference signals for improving positioning accuracy and efficiency. </w:t>
      </w:r>
    </w:p>
    <w:p w14:paraId="1397E46C"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4522AD6B" w14:textId="77777777" w:rsidR="00217BB2" w:rsidRDefault="0084335D">
      <w:pPr>
        <w:pStyle w:val="3GPPAgreements"/>
      </w:pPr>
      <w:r>
        <w:t>(Huawei) Proposal 14:</w:t>
      </w:r>
    </w:p>
    <w:p w14:paraId="5E63C5D3" w14:textId="77777777" w:rsidR="00217BB2" w:rsidRDefault="0084335D">
      <w:pPr>
        <w:pStyle w:val="3GPPAgreements"/>
        <w:numPr>
          <w:ilvl w:val="1"/>
          <w:numId w:val="23"/>
        </w:numPr>
      </w:pPr>
      <w:r>
        <w:t>Rel-17 should support E-CID to include RTT (UE/gNB Rx – Tx time difference) measurement for the serving cell using communication link.</w:t>
      </w:r>
    </w:p>
    <w:p w14:paraId="34A91555" w14:textId="77777777" w:rsidR="00217BB2" w:rsidRDefault="0084335D">
      <w:pPr>
        <w:pStyle w:val="3GPPAgreements"/>
      </w:pPr>
      <w:r>
        <w:t>(CMCC)</w:t>
      </w:r>
      <w:r>
        <w:rPr>
          <w:rFonts w:hint="eastAsia"/>
        </w:rPr>
        <w:t xml:space="preserve"> Proposal </w:t>
      </w:r>
      <w:r>
        <w:t>4</w:t>
      </w:r>
      <w:r>
        <w:rPr>
          <w:rFonts w:hint="eastAsia"/>
        </w:rPr>
        <w:t>:</w:t>
      </w:r>
    </w:p>
    <w:p w14:paraId="55A42403" w14:textId="77777777" w:rsidR="00217BB2" w:rsidRDefault="0084335D">
      <w:pPr>
        <w:pStyle w:val="3GPPAgreements"/>
        <w:numPr>
          <w:ilvl w:val="1"/>
          <w:numId w:val="23"/>
        </w:numPr>
      </w:pPr>
      <w:r>
        <w:rPr>
          <w:rFonts w:hint="eastAsia"/>
        </w:rPr>
        <w:t>Enhancement on E-CID positioning should be supported:</w:t>
      </w:r>
    </w:p>
    <w:p w14:paraId="15066188" w14:textId="77777777" w:rsidR="00217BB2" w:rsidRDefault="0084335D">
      <w:pPr>
        <w:pStyle w:val="3GPPAgreements"/>
        <w:numPr>
          <w:ilvl w:val="2"/>
          <w:numId w:val="23"/>
        </w:numPr>
      </w:pPr>
      <w:r>
        <w:rPr>
          <w:rFonts w:hint="eastAsia"/>
        </w:rPr>
        <w:t>Supporting E-CID based on RTT + UL-AoA measurements</w:t>
      </w:r>
    </w:p>
    <w:p w14:paraId="30D85B19" w14:textId="77777777" w:rsidR="00217BB2" w:rsidRDefault="0084335D">
      <w:pPr>
        <w:pStyle w:val="3GPPAgreements"/>
        <w:numPr>
          <w:ilvl w:val="2"/>
          <w:numId w:val="23"/>
        </w:numPr>
      </w:pPr>
      <w:r>
        <w:rPr>
          <w:rFonts w:hint="eastAsia"/>
        </w:rPr>
        <w:t xml:space="preserve">Supporting E-CID using Rel-16 DL/UL positioning reference signals </w:t>
      </w:r>
    </w:p>
    <w:p w14:paraId="772BACDD" w14:textId="77777777" w:rsidR="00217BB2" w:rsidRDefault="0084335D">
      <w:pPr>
        <w:pStyle w:val="3GPPAgreements"/>
      </w:pPr>
      <w:r>
        <w:t xml:space="preserve"> (DCM) Proposal 1:</w:t>
      </w:r>
    </w:p>
    <w:p w14:paraId="619391DE" w14:textId="77777777" w:rsidR="00217BB2" w:rsidRDefault="0084335D">
      <w:pPr>
        <w:pStyle w:val="3GPPAgreements"/>
        <w:numPr>
          <w:ilvl w:val="1"/>
          <w:numId w:val="23"/>
        </w:numPr>
      </w:pPr>
      <w:r>
        <w:rPr>
          <w:rFonts w:hint="eastAsia"/>
        </w:rPr>
        <w:t>TA based positioning scheme (e.g. reusing LTE positioning scheme based on TA Type1 and TA Type2) should be consider for Rel-17 NR positioning to reduce positioning latency.</w:t>
      </w:r>
    </w:p>
    <w:p w14:paraId="754FEDF4" w14:textId="77777777" w:rsidR="00217BB2" w:rsidRDefault="0084335D">
      <w:pPr>
        <w:pStyle w:val="3GPPAgreements"/>
      </w:pPr>
      <w:r>
        <w:t>(Ericsson) Proposal 26:</w:t>
      </w:r>
    </w:p>
    <w:p w14:paraId="16689098" w14:textId="77777777" w:rsidR="00217BB2" w:rsidRDefault="0084335D">
      <w:pPr>
        <w:pStyle w:val="ListParagraph"/>
        <w:numPr>
          <w:ilvl w:val="1"/>
          <w:numId w:val="23"/>
        </w:numPr>
        <w:rPr>
          <w:rFonts w:eastAsia="SimSun"/>
          <w:szCs w:val="20"/>
          <w:lang w:eastAsia="zh-CN"/>
        </w:rPr>
      </w:pPr>
      <w:r>
        <w:rPr>
          <w:rFonts w:eastAsia="SimSun"/>
          <w:szCs w:val="20"/>
          <w:lang w:eastAsia="zh-CN"/>
        </w:rPr>
        <w:t>Support reuse of Rel-15 SRS resource set for gNB Rx-Tx and UE Rx-Tx measurements for positioning in NR</w:t>
      </w:r>
      <w:r>
        <w:rPr>
          <w:rFonts w:eastAsia="SimSun" w:hint="eastAsia"/>
          <w:szCs w:val="20"/>
          <w:lang w:eastAsia="zh-CN"/>
        </w:rPr>
        <w:t>.</w:t>
      </w:r>
    </w:p>
    <w:p w14:paraId="447FE0E0" w14:textId="77777777" w:rsidR="00217BB2" w:rsidRDefault="0084335D">
      <w:pPr>
        <w:pStyle w:val="3GPPAgreements"/>
      </w:pPr>
      <w:r>
        <w:t>(Ericsson) Proposal 27:</w:t>
      </w:r>
    </w:p>
    <w:p w14:paraId="78E2BA0D"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Send an LS to RAN4 regarding UE Rx-Tx requirements</w:t>
      </w:r>
    </w:p>
    <w:p w14:paraId="2D088C45"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Note: There is no impact to specifications managed by RAN1</w:t>
      </w:r>
    </w:p>
    <w:p w14:paraId="3BF9FD2C" w14:textId="77777777" w:rsidR="00217BB2" w:rsidRDefault="00217BB2">
      <w:pPr>
        <w:pStyle w:val="3GPPAgreements"/>
        <w:numPr>
          <w:ilvl w:val="0"/>
          <w:numId w:val="0"/>
        </w:numPr>
      </w:pPr>
    </w:p>
    <w:p w14:paraId="00724D1E"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3C0519FE" w14:textId="77777777" w:rsidR="00217BB2" w:rsidRDefault="0084335D">
      <w:r>
        <w:rPr>
          <w:lang w:val="en-US"/>
        </w:rPr>
        <w:t xml:space="preserve">The enhancement was discussed in RAN1#102e without the consensus. The enhancements have relatively low impact on the standard </w:t>
      </w:r>
      <w:proofErr w:type="gramStart"/>
      <w:r>
        <w:rPr>
          <w:lang w:val="en-US"/>
        </w:rPr>
        <w:t>work, but</w:t>
      </w:r>
      <w:proofErr w:type="gramEnd"/>
      <w:r>
        <w:rPr>
          <w:lang w:val="en-US"/>
        </w:rPr>
        <w:t xml:space="preserve"> may offer significant benefits for reducing the positioning latency and improve E-CID accuracy</w:t>
      </w:r>
      <w:r>
        <w:t xml:space="preserve">. </w:t>
      </w:r>
    </w:p>
    <w:p w14:paraId="2AC2F18E" w14:textId="77777777" w:rsidR="00217BB2" w:rsidRDefault="00217BB2">
      <w:pPr>
        <w:pStyle w:val="3GPPAgreements"/>
        <w:numPr>
          <w:ilvl w:val="0"/>
          <w:numId w:val="0"/>
        </w:numPr>
        <w:rPr>
          <w:lang w:val="en-GB"/>
        </w:rPr>
      </w:pPr>
    </w:p>
    <w:p w14:paraId="13B99015" w14:textId="77777777" w:rsidR="00217BB2" w:rsidRDefault="0084335D">
      <w:pPr>
        <w:pStyle w:val="Heading3"/>
      </w:pPr>
      <w:bookmarkStart w:id="163" w:name="_Toc54553070"/>
      <w:bookmarkStart w:id="164" w:name="_Toc54552948"/>
      <w:r>
        <w:rPr>
          <w:highlight w:val="yellow"/>
        </w:rPr>
        <w:t>Proposal 5-6</w:t>
      </w:r>
      <w:bookmarkEnd w:id="163"/>
      <w:bookmarkEnd w:id="164"/>
    </w:p>
    <w:p w14:paraId="50D931A5" w14:textId="77777777" w:rsidR="00217BB2" w:rsidRDefault="0084335D">
      <w:pPr>
        <w:pStyle w:val="3GPPAgreements"/>
      </w:pPr>
      <w:r>
        <w:rPr>
          <w:lang w:val="en-GB"/>
        </w:rPr>
        <w:t xml:space="preserve">Enhancements for E-CID positioning based on NR Rel-15 reference signals (e.g., Rel-15 CSI-RS and SRS) and Rel-16 reference signals (e.g., PRS and SRS for positioning) with timing related measurements (e.g., UE/gNB Rx-Tx </w:t>
      </w:r>
      <w:r>
        <w:rPr>
          <w:rFonts w:hint="eastAsia"/>
        </w:rPr>
        <w:t>measurements</w:t>
      </w:r>
      <w:r>
        <w:t>) and angular measurements (e.g., DL-AoD and UL AoA) for the potential of improving positioning accuracy and device efficiency are recommended for normative work.</w:t>
      </w:r>
    </w:p>
    <w:p w14:paraId="375273BD" w14:textId="77777777" w:rsidR="00217BB2" w:rsidRDefault="00217BB2">
      <w:pPr>
        <w:pStyle w:val="3GPPAgreements"/>
        <w:numPr>
          <w:ilvl w:val="0"/>
          <w:numId w:val="0"/>
        </w:numPr>
      </w:pPr>
    </w:p>
    <w:p w14:paraId="712EE99B"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39806214" w14:textId="77777777">
        <w:trPr>
          <w:jc w:val="center"/>
        </w:trPr>
        <w:tc>
          <w:tcPr>
            <w:tcW w:w="2300" w:type="dxa"/>
          </w:tcPr>
          <w:p w14:paraId="2FC4D83F" w14:textId="77777777" w:rsidR="00217BB2" w:rsidRDefault="0084335D">
            <w:pPr>
              <w:spacing w:after="0"/>
              <w:rPr>
                <w:b/>
                <w:sz w:val="16"/>
                <w:szCs w:val="16"/>
              </w:rPr>
            </w:pPr>
            <w:r>
              <w:rPr>
                <w:b/>
                <w:sz w:val="16"/>
                <w:szCs w:val="16"/>
              </w:rPr>
              <w:t>Company</w:t>
            </w:r>
          </w:p>
        </w:tc>
        <w:tc>
          <w:tcPr>
            <w:tcW w:w="8598" w:type="dxa"/>
          </w:tcPr>
          <w:p w14:paraId="2DA8A2F5" w14:textId="77777777" w:rsidR="00217BB2" w:rsidRDefault="0084335D">
            <w:pPr>
              <w:spacing w:after="0"/>
              <w:rPr>
                <w:b/>
                <w:sz w:val="16"/>
                <w:szCs w:val="16"/>
              </w:rPr>
            </w:pPr>
            <w:r>
              <w:rPr>
                <w:b/>
                <w:sz w:val="16"/>
                <w:szCs w:val="16"/>
              </w:rPr>
              <w:t xml:space="preserve">Comments </w:t>
            </w:r>
          </w:p>
        </w:tc>
      </w:tr>
      <w:tr w:rsidR="00217BB2" w14:paraId="774F6A18" w14:textId="77777777">
        <w:trPr>
          <w:trHeight w:val="185"/>
          <w:jc w:val="center"/>
        </w:trPr>
        <w:tc>
          <w:tcPr>
            <w:tcW w:w="2300" w:type="dxa"/>
          </w:tcPr>
          <w:p w14:paraId="0D3F6146"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lastRenderedPageBreak/>
              <w:t>CATT</w:t>
            </w:r>
          </w:p>
        </w:tc>
        <w:tc>
          <w:tcPr>
            <w:tcW w:w="8598" w:type="dxa"/>
          </w:tcPr>
          <w:p w14:paraId="5383834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5-6.</w:t>
            </w:r>
          </w:p>
        </w:tc>
      </w:tr>
      <w:tr w:rsidR="0084335D" w14:paraId="01EEE503" w14:textId="77777777">
        <w:trPr>
          <w:trHeight w:val="185"/>
          <w:jc w:val="center"/>
        </w:trPr>
        <w:tc>
          <w:tcPr>
            <w:tcW w:w="2300" w:type="dxa"/>
          </w:tcPr>
          <w:p w14:paraId="3CA602DF" w14:textId="77777777"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47C8EB12"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84335D" w14:paraId="7C581242" w14:textId="77777777">
        <w:trPr>
          <w:trHeight w:val="185"/>
          <w:jc w:val="center"/>
        </w:trPr>
        <w:tc>
          <w:tcPr>
            <w:tcW w:w="2300" w:type="dxa"/>
          </w:tcPr>
          <w:p w14:paraId="44D464E7" w14:textId="77777777" w:rsidR="0084335D" w:rsidRDefault="0084335D" w:rsidP="0084335D">
            <w:pPr>
              <w:spacing w:after="0"/>
              <w:rPr>
                <w:rFonts w:cstheme="minorHAnsi"/>
                <w:sz w:val="16"/>
                <w:szCs w:val="16"/>
              </w:rPr>
            </w:pPr>
          </w:p>
        </w:tc>
        <w:tc>
          <w:tcPr>
            <w:tcW w:w="8598" w:type="dxa"/>
          </w:tcPr>
          <w:p w14:paraId="232FD055" w14:textId="77777777" w:rsidR="0084335D" w:rsidRDefault="0084335D" w:rsidP="0084335D">
            <w:pPr>
              <w:spacing w:after="0"/>
              <w:rPr>
                <w:rFonts w:eastAsiaTheme="minorEastAsia"/>
                <w:sz w:val="16"/>
                <w:szCs w:val="16"/>
                <w:lang w:eastAsia="zh-CN"/>
              </w:rPr>
            </w:pPr>
          </w:p>
        </w:tc>
      </w:tr>
      <w:tr w:rsidR="0084335D" w14:paraId="276F15B6" w14:textId="77777777">
        <w:trPr>
          <w:trHeight w:val="185"/>
          <w:jc w:val="center"/>
        </w:trPr>
        <w:tc>
          <w:tcPr>
            <w:tcW w:w="2300" w:type="dxa"/>
          </w:tcPr>
          <w:p w14:paraId="59C175D2" w14:textId="77777777" w:rsidR="0084335D" w:rsidRDefault="0084335D" w:rsidP="0084335D">
            <w:pPr>
              <w:spacing w:after="0"/>
              <w:rPr>
                <w:rFonts w:cstheme="minorHAnsi"/>
                <w:sz w:val="16"/>
                <w:szCs w:val="16"/>
              </w:rPr>
            </w:pPr>
          </w:p>
        </w:tc>
        <w:tc>
          <w:tcPr>
            <w:tcW w:w="8598" w:type="dxa"/>
          </w:tcPr>
          <w:p w14:paraId="6DD1DF44" w14:textId="77777777" w:rsidR="0084335D" w:rsidRDefault="0084335D" w:rsidP="0084335D">
            <w:pPr>
              <w:spacing w:after="0"/>
              <w:rPr>
                <w:rFonts w:eastAsiaTheme="minorEastAsia"/>
                <w:sz w:val="16"/>
                <w:szCs w:val="16"/>
                <w:lang w:eastAsia="zh-CN"/>
              </w:rPr>
            </w:pPr>
          </w:p>
        </w:tc>
      </w:tr>
      <w:tr w:rsidR="0084335D" w14:paraId="72FC3D90" w14:textId="77777777">
        <w:trPr>
          <w:trHeight w:val="185"/>
          <w:jc w:val="center"/>
        </w:trPr>
        <w:tc>
          <w:tcPr>
            <w:tcW w:w="2300" w:type="dxa"/>
          </w:tcPr>
          <w:p w14:paraId="6BA0B112" w14:textId="77777777" w:rsidR="0084335D" w:rsidRDefault="0084335D" w:rsidP="0084335D">
            <w:pPr>
              <w:spacing w:after="0"/>
              <w:rPr>
                <w:rFonts w:eastAsiaTheme="minorEastAsia" w:cstheme="minorHAnsi"/>
                <w:sz w:val="16"/>
                <w:szCs w:val="16"/>
                <w:lang w:eastAsia="zh-CN"/>
              </w:rPr>
            </w:pPr>
          </w:p>
        </w:tc>
        <w:tc>
          <w:tcPr>
            <w:tcW w:w="8598" w:type="dxa"/>
          </w:tcPr>
          <w:p w14:paraId="0EB5E419" w14:textId="77777777" w:rsidR="0084335D" w:rsidRDefault="0084335D" w:rsidP="0084335D">
            <w:pPr>
              <w:spacing w:after="0"/>
              <w:rPr>
                <w:rFonts w:eastAsiaTheme="minorEastAsia"/>
                <w:sz w:val="16"/>
                <w:szCs w:val="16"/>
                <w:lang w:eastAsia="zh-CN"/>
              </w:rPr>
            </w:pPr>
          </w:p>
        </w:tc>
      </w:tr>
    </w:tbl>
    <w:p w14:paraId="51D2BD24" w14:textId="77777777" w:rsidR="00217BB2" w:rsidRDefault="00217BB2"/>
    <w:p w14:paraId="1CAEE36D" w14:textId="77777777" w:rsidR="00217BB2" w:rsidRDefault="00217BB2"/>
    <w:p w14:paraId="7C577BCD" w14:textId="77777777" w:rsidR="00217BB2" w:rsidRDefault="0084335D">
      <w:pPr>
        <w:pStyle w:val="Heading2"/>
        <w:tabs>
          <w:tab w:val="left" w:pos="432"/>
        </w:tabs>
        <w:ind w:left="576" w:hanging="576"/>
      </w:pPr>
      <w:bookmarkStart w:id="165" w:name="_Toc48211458"/>
      <w:bookmarkStart w:id="166" w:name="_Toc54552949"/>
      <w:bookmarkStart w:id="167" w:name="_Toc54553071"/>
      <w:bookmarkStart w:id="168" w:name="_Toc48211470"/>
      <w:bookmarkStart w:id="169" w:name="_Toc48211466"/>
      <w:bookmarkEnd w:id="162"/>
      <w:r>
        <w:t>Measurement gap</w:t>
      </w:r>
      <w:bookmarkEnd w:id="165"/>
      <w:bookmarkEnd w:id="166"/>
      <w:bookmarkEnd w:id="167"/>
    </w:p>
    <w:p w14:paraId="433551F2"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6F958F19" w14:textId="77777777" w:rsidR="00217BB2" w:rsidRDefault="0084335D">
      <w:r>
        <w:t xml:space="preserve">In Rel-16, UE is not expected to process DL PRS if the measurement gap is not configured. UE measurement gap is configured through RRC </w:t>
      </w:r>
      <w:proofErr w:type="spellStart"/>
      <w:r>
        <w:t>signaling</w:t>
      </w:r>
      <w:proofErr w:type="spellEnd"/>
      <w:r>
        <w:t>. In this meeting, the following enhancements related to measurement gap for positioning are proposed.</w:t>
      </w:r>
    </w:p>
    <w:p w14:paraId="579F9848"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0A1F912" w14:textId="77777777" w:rsidR="00217BB2" w:rsidRDefault="0084335D">
      <w:pPr>
        <w:pStyle w:val="3GPPAgreements"/>
      </w:pPr>
      <w:r>
        <w:t>(vivo) Proposal 23:</w:t>
      </w:r>
    </w:p>
    <w:p w14:paraId="00DCE522" w14:textId="77777777" w:rsidR="00217BB2" w:rsidRDefault="0084335D">
      <w:pPr>
        <w:pStyle w:val="ListParagraph"/>
        <w:numPr>
          <w:ilvl w:val="1"/>
          <w:numId w:val="23"/>
        </w:numPr>
      </w:pPr>
      <w:r>
        <w:rPr>
          <w:rFonts w:eastAsia="SimSun" w:hint="eastAsia"/>
          <w:szCs w:val="20"/>
          <w:lang w:eastAsia="zh-CN"/>
        </w:rPr>
        <w:t>BWP switching can be considered in Rel-17 as an alternative to using measurement gap.</w:t>
      </w:r>
    </w:p>
    <w:p w14:paraId="354F08AB" w14:textId="77777777" w:rsidR="00217BB2" w:rsidRDefault="0084335D">
      <w:pPr>
        <w:pStyle w:val="3GPPAgreements"/>
      </w:pPr>
      <w:r>
        <w:t>(vivo) Proposal 24:</w:t>
      </w:r>
    </w:p>
    <w:p w14:paraId="340C4E42" w14:textId="77777777" w:rsidR="00217BB2" w:rsidRDefault="0084335D">
      <w:pPr>
        <w:pStyle w:val="ListParagraph"/>
        <w:numPr>
          <w:ilvl w:val="1"/>
          <w:numId w:val="23"/>
        </w:numPr>
      </w:pPr>
      <w:r>
        <w:rPr>
          <w:rFonts w:eastAsia="SimSun"/>
          <w:szCs w:val="20"/>
          <w:lang w:eastAsia="zh-CN"/>
        </w:rPr>
        <w:tab/>
        <w:t>PRS measurement within active DL BWP should be supported in Rel-17</w:t>
      </w:r>
    </w:p>
    <w:p w14:paraId="5722F98D" w14:textId="77777777" w:rsidR="00217BB2" w:rsidRDefault="0084335D">
      <w:pPr>
        <w:pStyle w:val="3GPPAgreements"/>
      </w:pPr>
      <w:r>
        <w:t>(vivo) Proposal 25:</w:t>
      </w:r>
    </w:p>
    <w:p w14:paraId="73CC87EC" w14:textId="77777777" w:rsidR="00217BB2" w:rsidRDefault="0084335D">
      <w:pPr>
        <w:pStyle w:val="3GPPAgreements"/>
        <w:numPr>
          <w:ilvl w:val="1"/>
          <w:numId w:val="23"/>
        </w:numPr>
      </w:pPr>
      <w:r>
        <w:rPr>
          <w:rFonts w:hint="eastAsia"/>
        </w:rPr>
        <w:t>Support to introduce on-demand measurement gap for on-demand PRS in Rel-17.</w:t>
      </w:r>
    </w:p>
    <w:p w14:paraId="08876E43" w14:textId="77777777" w:rsidR="00217BB2" w:rsidRDefault="0084335D">
      <w:pPr>
        <w:pStyle w:val="3GPPAgreements"/>
        <w:numPr>
          <w:ilvl w:val="2"/>
          <w:numId w:val="23"/>
        </w:numPr>
      </w:pPr>
      <w:r>
        <w:rPr>
          <w:rFonts w:hint="eastAsia"/>
        </w:rPr>
        <w:t>LMF requests measurement gap should be supported.</w:t>
      </w:r>
    </w:p>
    <w:p w14:paraId="4E9DA7D4" w14:textId="77777777" w:rsidR="00217BB2" w:rsidRDefault="0084335D">
      <w:pPr>
        <w:pStyle w:val="3GPPAgreements"/>
      </w:pPr>
      <w:r>
        <w:t>(vivo) Proposal 26:</w:t>
      </w:r>
    </w:p>
    <w:p w14:paraId="113C3F4B" w14:textId="77777777" w:rsidR="00217BB2" w:rsidRDefault="0084335D">
      <w:pPr>
        <w:pStyle w:val="3GPPAgreements"/>
        <w:numPr>
          <w:ilvl w:val="1"/>
          <w:numId w:val="23"/>
        </w:numPr>
      </w:pPr>
      <w:r>
        <w:rPr>
          <w:rFonts w:hint="eastAsia"/>
        </w:rPr>
        <w:t>Low layer triggering measurement gap should be considered in Rel-17 for NR positioning enhancement.</w:t>
      </w:r>
    </w:p>
    <w:p w14:paraId="4F54DA77" w14:textId="77777777" w:rsidR="00217BB2" w:rsidRDefault="0084335D">
      <w:pPr>
        <w:pStyle w:val="3GPPAgreements"/>
      </w:pPr>
      <w:r>
        <w:t>(vivo) Proposal 27:</w:t>
      </w:r>
    </w:p>
    <w:p w14:paraId="054DE63E" w14:textId="77777777" w:rsidR="00217BB2" w:rsidRDefault="0084335D">
      <w:pPr>
        <w:pStyle w:val="3GPPAgreements"/>
        <w:numPr>
          <w:ilvl w:val="1"/>
          <w:numId w:val="23"/>
        </w:numPr>
      </w:pPr>
      <w:r>
        <w:rPr>
          <w:rFonts w:hint="eastAsia"/>
        </w:rPr>
        <w:t>Measurement gap enhancement for concurrent processing multiple positioning frequency layers should be considered, if DL PRS processing with aggregated DL PRS resources is supported.</w:t>
      </w:r>
    </w:p>
    <w:p w14:paraId="1886984A" w14:textId="77777777" w:rsidR="00217BB2" w:rsidRDefault="0084335D">
      <w:pPr>
        <w:pStyle w:val="3GPPAgreements"/>
      </w:pPr>
      <w:r>
        <w:t>(vivo) Proposal 27:</w:t>
      </w:r>
    </w:p>
    <w:p w14:paraId="7E8D1875" w14:textId="77777777" w:rsidR="00217BB2" w:rsidRDefault="0084335D">
      <w:pPr>
        <w:pStyle w:val="3GPPAgreements"/>
        <w:numPr>
          <w:ilvl w:val="1"/>
          <w:numId w:val="23"/>
        </w:numPr>
      </w:pPr>
      <w:r>
        <w:rPr>
          <w:rFonts w:hint="eastAsia"/>
        </w:rPr>
        <w:t>Measurement gap related indication should be included in positioning measurement report.</w:t>
      </w:r>
    </w:p>
    <w:p w14:paraId="05F04EF2" w14:textId="77777777" w:rsidR="00217BB2" w:rsidRDefault="0084335D">
      <w:pPr>
        <w:pStyle w:val="3GPPAgreements"/>
      </w:pPr>
      <w:r>
        <w:t xml:space="preserve">(CATT) Proposal 16: </w:t>
      </w:r>
    </w:p>
    <w:p w14:paraId="6F1158ED" w14:textId="77777777" w:rsidR="00217BB2" w:rsidRDefault="0084335D">
      <w:pPr>
        <w:pStyle w:val="3GPPAgreements"/>
        <w:numPr>
          <w:ilvl w:val="1"/>
          <w:numId w:val="23"/>
        </w:numPr>
      </w:pPr>
      <w:r>
        <w:t>Aperiodic and SPS measurement gap for positioning should be introduced to achieve low positioning latency in Rel-17.</w:t>
      </w:r>
    </w:p>
    <w:p w14:paraId="078D7316" w14:textId="77777777" w:rsidR="00217BB2" w:rsidRDefault="0084335D">
      <w:pPr>
        <w:pStyle w:val="3GPPAgreements"/>
      </w:pPr>
      <w:r>
        <w:t>(Xiaomi) Proposal 5:</w:t>
      </w:r>
    </w:p>
    <w:p w14:paraId="5884D78D" w14:textId="77777777" w:rsidR="00217BB2" w:rsidRDefault="0084335D">
      <w:pPr>
        <w:pStyle w:val="3GPPAgreements"/>
        <w:numPr>
          <w:ilvl w:val="1"/>
          <w:numId w:val="23"/>
        </w:numPr>
      </w:pPr>
      <w:r>
        <w:t>BWP switching can be used for PRS measurement instead of measurement gap.</w:t>
      </w:r>
    </w:p>
    <w:p w14:paraId="7B4E1DC7" w14:textId="77777777" w:rsidR="00217BB2" w:rsidRDefault="0084335D">
      <w:pPr>
        <w:pStyle w:val="3GPPAgreements"/>
      </w:pPr>
      <w:r>
        <w:t>(</w:t>
      </w:r>
      <w:proofErr w:type="spellStart"/>
      <w:r>
        <w:t>InterDigital</w:t>
      </w:r>
      <w:proofErr w:type="spellEnd"/>
      <w:r>
        <w:t>) Proposal 1:</w:t>
      </w:r>
    </w:p>
    <w:p w14:paraId="7ED94829" w14:textId="77777777" w:rsidR="00217BB2" w:rsidRDefault="0084335D">
      <w:pPr>
        <w:pStyle w:val="3GPPAgreements"/>
        <w:numPr>
          <w:ilvl w:val="1"/>
          <w:numId w:val="23"/>
        </w:numPr>
      </w:pPr>
      <w:r>
        <w:t>Measurement gap-less reception of PRS should be adopted to minimize latency</w:t>
      </w:r>
    </w:p>
    <w:p w14:paraId="70B24A3F" w14:textId="77777777" w:rsidR="00217BB2" w:rsidRDefault="0084335D">
      <w:pPr>
        <w:pStyle w:val="3GPPAgreements"/>
      </w:pPr>
      <w:r>
        <w:t>(</w:t>
      </w:r>
      <w:proofErr w:type="spellStart"/>
      <w:r>
        <w:t>InterDigital</w:t>
      </w:r>
      <w:proofErr w:type="spellEnd"/>
      <w:r>
        <w:t>) Proposal 2:</w:t>
      </w:r>
    </w:p>
    <w:p w14:paraId="02D74EBF" w14:textId="77777777" w:rsidR="00217BB2" w:rsidRDefault="0084335D">
      <w:pPr>
        <w:pStyle w:val="3GPPAgreements"/>
        <w:numPr>
          <w:ilvl w:val="1"/>
          <w:numId w:val="23"/>
        </w:numPr>
      </w:pPr>
      <w:r>
        <w:t xml:space="preserve">Mechanisms to allow measurement gap-less should be studied </w:t>
      </w:r>
    </w:p>
    <w:p w14:paraId="18F4B29B" w14:textId="77777777" w:rsidR="00217BB2" w:rsidRDefault="0084335D">
      <w:pPr>
        <w:pStyle w:val="3GPPAgreements"/>
      </w:pPr>
      <w:r>
        <w:t>(</w:t>
      </w:r>
      <w:proofErr w:type="spellStart"/>
      <w:r>
        <w:t>InterDigital</w:t>
      </w:r>
      <w:proofErr w:type="spellEnd"/>
      <w:r>
        <w:t>) Proposal 3:</w:t>
      </w:r>
    </w:p>
    <w:p w14:paraId="7E74A725" w14:textId="77777777" w:rsidR="00217BB2" w:rsidRDefault="0084335D">
      <w:pPr>
        <w:pStyle w:val="3GPPAgreements"/>
        <w:numPr>
          <w:ilvl w:val="1"/>
          <w:numId w:val="23"/>
        </w:numPr>
      </w:pPr>
      <w:r>
        <w:t xml:space="preserve">Pre-configuration of measurement gaps and activation of pre-configured measurement gaps should be adopted for faster configuration of measurement gaps </w:t>
      </w:r>
    </w:p>
    <w:p w14:paraId="5C3D282E" w14:textId="77777777" w:rsidR="00217BB2" w:rsidRDefault="0084335D">
      <w:pPr>
        <w:pStyle w:val="3GPPAgreements"/>
        <w:spacing w:after="0"/>
        <w:rPr>
          <w:b/>
          <w:i/>
        </w:rPr>
      </w:pPr>
      <w:r>
        <w:t xml:space="preserve">(Qualcomm) Proposal </w:t>
      </w:r>
      <w:r>
        <w:rPr>
          <w:rFonts w:hint="eastAsia"/>
        </w:rPr>
        <w:t>9</w:t>
      </w:r>
      <w:r>
        <w:t xml:space="preserve">: </w:t>
      </w:r>
    </w:p>
    <w:p w14:paraId="313B62B9" w14:textId="77777777" w:rsidR="00217BB2" w:rsidRDefault="0084335D">
      <w:pPr>
        <w:pStyle w:val="3GPPAgreements"/>
        <w:numPr>
          <w:ilvl w:val="1"/>
          <w:numId w:val="23"/>
        </w:numPr>
        <w:spacing w:after="0"/>
        <w:rPr>
          <w:b/>
          <w:i/>
        </w:rPr>
      </w:pPr>
      <w:r>
        <w:t xml:space="preserve">Support DCI/MAC-CE triggering of Measurement gaps (MG) for the purpose of positioning measurements. </w:t>
      </w:r>
    </w:p>
    <w:p w14:paraId="4E473044" w14:textId="77777777" w:rsidR="00217BB2" w:rsidRDefault="0084335D">
      <w:pPr>
        <w:pStyle w:val="3GPPAgreements"/>
      </w:pPr>
      <w:r>
        <w:t xml:space="preserve"> (Qualcomm) Proposal 17: </w:t>
      </w:r>
    </w:p>
    <w:p w14:paraId="1C139179" w14:textId="77777777" w:rsidR="00217BB2" w:rsidRDefault="0084335D">
      <w:pPr>
        <w:pStyle w:val="3GPPAgreements"/>
        <w:numPr>
          <w:ilvl w:val="1"/>
          <w:numId w:val="23"/>
        </w:numPr>
      </w:pPr>
      <w:r>
        <w:t xml:space="preserve">Support within-Active-BWP Positioning Processing without MG, but within a PRS processing time-window which enables </w:t>
      </w:r>
      <w:proofErr w:type="spellStart"/>
      <w:r>
        <w:t>priotizing</w:t>
      </w:r>
      <w:proofErr w:type="spellEnd"/>
      <w:r>
        <w:t xml:space="preserve"> location measurements over other data, control and CSI-related procedures withing the active BWP.</w:t>
      </w:r>
    </w:p>
    <w:p w14:paraId="35C09098" w14:textId="77777777" w:rsidR="00217BB2" w:rsidRDefault="00217BB2">
      <w:pPr>
        <w:pStyle w:val="3GPPAgreements"/>
        <w:numPr>
          <w:ilvl w:val="0"/>
          <w:numId w:val="0"/>
        </w:numPr>
        <w:ind w:left="851"/>
      </w:pPr>
    </w:p>
    <w:p w14:paraId="3777F58E"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1014165D" w14:textId="77777777" w:rsidR="00217BB2" w:rsidRDefault="0084335D">
      <w:r>
        <w:t xml:space="preserve">It is clearly undesirable that a measurement gap </w:t>
      </w:r>
      <w:proofErr w:type="gramStart"/>
      <w:r>
        <w:t>has to</w:t>
      </w:r>
      <w:proofErr w:type="gramEnd"/>
      <w:r>
        <w:t xml:space="preserve"> be configured whenever a UE needs to measure DL PRS. Thus, there is a need to the enhancement of the measurements without depending on the configuration of the measurement gap, or the enhancements related to the configuration of measurement gap for reducing the positioning latency and improving UE and network efficiency.</w:t>
      </w:r>
    </w:p>
    <w:p w14:paraId="6DAAB617" w14:textId="77777777" w:rsidR="00217BB2" w:rsidRDefault="00217BB2">
      <w:pPr>
        <w:pStyle w:val="3GPPAgreements"/>
        <w:numPr>
          <w:ilvl w:val="0"/>
          <w:numId w:val="0"/>
        </w:numPr>
        <w:ind w:left="851"/>
        <w:rPr>
          <w:lang w:val="en-GB"/>
        </w:rPr>
      </w:pPr>
    </w:p>
    <w:p w14:paraId="4918750F" w14:textId="77777777" w:rsidR="00217BB2" w:rsidRDefault="0084335D">
      <w:pPr>
        <w:pStyle w:val="Heading3"/>
      </w:pPr>
      <w:bookmarkStart w:id="170" w:name="_Toc54552950"/>
      <w:bookmarkStart w:id="171" w:name="_Toc54553072"/>
      <w:r>
        <w:rPr>
          <w:highlight w:val="yellow"/>
        </w:rPr>
        <w:t>Proposal 5-7</w:t>
      </w:r>
      <w:bookmarkEnd w:id="170"/>
      <w:bookmarkEnd w:id="171"/>
    </w:p>
    <w:p w14:paraId="4A4F9F15" w14:textId="77777777" w:rsidR="00217BB2" w:rsidRDefault="0084335D">
      <w:pPr>
        <w:pStyle w:val="3GPPAgreements"/>
      </w:pPr>
      <w:r>
        <w:t>The enhancements related to UE measurement gap are recommended for normative work.</w:t>
      </w:r>
    </w:p>
    <w:p w14:paraId="6B96D247" w14:textId="77777777" w:rsidR="00217BB2" w:rsidRDefault="0084335D">
      <w:pPr>
        <w:pStyle w:val="3GPPAgreements"/>
      </w:pPr>
      <w:r>
        <w:t>Note: The details of the solutions are left for further discussion in normative work, which may include, but not limited to the following aspects:</w:t>
      </w:r>
    </w:p>
    <w:p w14:paraId="140DCBFB" w14:textId="77777777" w:rsidR="00217BB2" w:rsidRDefault="0084335D">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70571C18" w14:textId="77777777" w:rsidR="00217BB2" w:rsidRDefault="0084335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58DDC299" w14:textId="77777777" w:rsidR="00217BB2" w:rsidRDefault="0084335D">
      <w:pPr>
        <w:pStyle w:val="3GPPAgreements"/>
        <w:numPr>
          <w:ilvl w:val="1"/>
          <w:numId w:val="23"/>
        </w:numPr>
      </w:pPr>
      <w:r>
        <w:rPr>
          <w:rFonts w:hint="eastAsia"/>
        </w:rPr>
        <w:t>Measurement gap indication in positioning measurement report.</w:t>
      </w:r>
    </w:p>
    <w:p w14:paraId="4E7F476A" w14:textId="77777777" w:rsidR="00217BB2" w:rsidRDefault="0084335D">
      <w:pPr>
        <w:pStyle w:val="3GPPAgreements"/>
        <w:numPr>
          <w:ilvl w:val="1"/>
          <w:numId w:val="23"/>
        </w:numPr>
      </w:pPr>
      <w:r>
        <w:t>E</w:t>
      </w:r>
      <w:r>
        <w:rPr>
          <w:rFonts w:hint="eastAsia"/>
        </w:rPr>
        <w:t>nhancements in MG configuration &amp; triggering (e.g., DCI/MAC-CE triggered MG, Positioning-specific MG, band-specific/layer-specific MG)</w:t>
      </w:r>
    </w:p>
    <w:p w14:paraId="03E39390" w14:textId="77777777" w:rsidR="00217BB2" w:rsidRDefault="00217BB2"/>
    <w:p w14:paraId="4CA0BDEC"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1034" w:type="dxa"/>
        <w:jc w:val="center"/>
        <w:tblLayout w:type="fixed"/>
        <w:tblLook w:val="04A0" w:firstRow="1" w:lastRow="0" w:firstColumn="1" w:lastColumn="0" w:noHBand="0" w:noVBand="1"/>
      </w:tblPr>
      <w:tblGrid>
        <w:gridCol w:w="1804"/>
        <w:gridCol w:w="9230"/>
      </w:tblGrid>
      <w:tr w:rsidR="00217BB2" w14:paraId="0093BE82" w14:textId="77777777">
        <w:trPr>
          <w:trHeight w:val="260"/>
          <w:jc w:val="center"/>
        </w:trPr>
        <w:tc>
          <w:tcPr>
            <w:tcW w:w="1804" w:type="dxa"/>
          </w:tcPr>
          <w:p w14:paraId="4DA2F2EE" w14:textId="77777777" w:rsidR="00217BB2" w:rsidRDefault="0084335D">
            <w:pPr>
              <w:spacing w:after="0"/>
              <w:rPr>
                <w:b/>
                <w:sz w:val="16"/>
                <w:szCs w:val="16"/>
              </w:rPr>
            </w:pPr>
            <w:r>
              <w:rPr>
                <w:b/>
                <w:sz w:val="16"/>
                <w:szCs w:val="16"/>
              </w:rPr>
              <w:t>Company</w:t>
            </w:r>
          </w:p>
        </w:tc>
        <w:tc>
          <w:tcPr>
            <w:tcW w:w="9230" w:type="dxa"/>
          </w:tcPr>
          <w:p w14:paraId="7F4E7963" w14:textId="77777777" w:rsidR="00217BB2" w:rsidRDefault="0084335D">
            <w:pPr>
              <w:spacing w:after="0"/>
              <w:rPr>
                <w:b/>
                <w:sz w:val="16"/>
                <w:szCs w:val="16"/>
              </w:rPr>
            </w:pPr>
            <w:r>
              <w:rPr>
                <w:b/>
                <w:sz w:val="16"/>
                <w:szCs w:val="16"/>
              </w:rPr>
              <w:t xml:space="preserve">Comments </w:t>
            </w:r>
          </w:p>
        </w:tc>
      </w:tr>
      <w:tr w:rsidR="00217BB2" w14:paraId="7766B86A" w14:textId="77777777">
        <w:trPr>
          <w:trHeight w:val="253"/>
          <w:jc w:val="center"/>
        </w:trPr>
        <w:tc>
          <w:tcPr>
            <w:tcW w:w="1804" w:type="dxa"/>
          </w:tcPr>
          <w:p w14:paraId="3F00384D"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9230" w:type="dxa"/>
          </w:tcPr>
          <w:p w14:paraId="067CA8DC"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69644A0C" w14:textId="77777777">
        <w:trPr>
          <w:trHeight w:val="253"/>
          <w:jc w:val="center"/>
        </w:trPr>
        <w:tc>
          <w:tcPr>
            <w:tcW w:w="1804" w:type="dxa"/>
          </w:tcPr>
          <w:p w14:paraId="3ABDB910"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9230" w:type="dxa"/>
          </w:tcPr>
          <w:p w14:paraId="1B716CB6"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5-7.</w:t>
            </w:r>
          </w:p>
        </w:tc>
      </w:tr>
      <w:tr w:rsidR="00217BB2" w14:paraId="7FAA8EEC" w14:textId="77777777">
        <w:trPr>
          <w:trHeight w:val="253"/>
          <w:jc w:val="center"/>
        </w:trPr>
        <w:tc>
          <w:tcPr>
            <w:tcW w:w="1804" w:type="dxa"/>
          </w:tcPr>
          <w:p w14:paraId="47799696"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9230" w:type="dxa"/>
          </w:tcPr>
          <w:p w14:paraId="1E92C55F"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4410E8A6" w14:textId="77777777">
        <w:trPr>
          <w:trHeight w:val="253"/>
          <w:jc w:val="center"/>
        </w:trPr>
        <w:tc>
          <w:tcPr>
            <w:tcW w:w="1804" w:type="dxa"/>
          </w:tcPr>
          <w:p w14:paraId="4D39E387"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9230" w:type="dxa"/>
          </w:tcPr>
          <w:p w14:paraId="40DA8C2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w:t>
            </w:r>
          </w:p>
          <w:p w14:paraId="1B40AE4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Firstly, PRS measurement within active BWP should be recommended for normative work. It can be observed in our paper [R1-2007666], only using MG for PRS measurement has </w:t>
            </w:r>
            <w:r>
              <w:rPr>
                <w:rFonts w:eastAsiaTheme="minorEastAsia"/>
                <w:sz w:val="16"/>
                <w:szCs w:val="16"/>
                <w:lang w:eastAsia="zh-CN"/>
              </w:rPr>
              <w:t>following</w:t>
            </w:r>
            <w:r>
              <w:rPr>
                <w:rFonts w:eastAsiaTheme="minorEastAsia" w:hint="eastAsia"/>
                <w:sz w:val="16"/>
                <w:szCs w:val="16"/>
                <w:lang w:eastAsia="zh-CN"/>
              </w:rPr>
              <w:t xml:space="preserve"> problems: long time data interruption;</w:t>
            </w:r>
            <w:r>
              <w:rPr>
                <w:rFonts w:eastAsiaTheme="minorEastAsia"/>
                <w:b/>
                <w:i/>
                <w:lang w:eastAsia="zh-CN"/>
              </w:rPr>
              <w:t xml:space="preserve"> </w:t>
            </w:r>
            <w:r>
              <w:rPr>
                <w:rFonts w:eastAsiaTheme="minorEastAsia" w:hint="eastAsia"/>
                <w:sz w:val="16"/>
                <w:szCs w:val="16"/>
                <w:lang w:eastAsia="zh-CN"/>
              </w:rPr>
              <w:t>t</w:t>
            </w:r>
            <w:r>
              <w:rPr>
                <w:rFonts w:eastAsiaTheme="minorEastAsia"/>
                <w:sz w:val="16"/>
                <w:szCs w:val="16"/>
                <w:lang w:eastAsia="zh-CN"/>
              </w:rPr>
              <w:t xml:space="preserve">he mismatch </w:t>
            </w:r>
            <w:r>
              <w:rPr>
                <w:rFonts w:eastAsiaTheme="minorEastAsia" w:hint="eastAsia"/>
                <w:sz w:val="16"/>
                <w:szCs w:val="16"/>
                <w:lang w:eastAsia="zh-CN"/>
              </w:rPr>
              <w:t xml:space="preserve">of </w:t>
            </w:r>
            <w:r>
              <w:rPr>
                <w:rFonts w:eastAsiaTheme="minorEastAsia"/>
                <w:sz w:val="16"/>
                <w:szCs w:val="16"/>
                <w:lang w:eastAsia="zh-CN"/>
              </w:rPr>
              <w:t>the period</w:t>
            </w:r>
            <w:r>
              <w:rPr>
                <w:rFonts w:eastAsiaTheme="minorEastAsia" w:hint="eastAsia"/>
                <w:sz w:val="16"/>
                <w:szCs w:val="16"/>
                <w:lang w:eastAsia="zh-CN"/>
              </w:rPr>
              <w:t>/</w:t>
            </w:r>
            <w:r>
              <w:rPr>
                <w:rFonts w:eastAsiaTheme="minorEastAsia"/>
                <w:sz w:val="16"/>
                <w:szCs w:val="16"/>
                <w:lang w:eastAsia="zh-CN"/>
              </w:rPr>
              <w:t xml:space="preserve">length between measurement gap and PRS </w:t>
            </w:r>
            <w:r>
              <w:rPr>
                <w:rFonts w:eastAsiaTheme="minorEastAsia" w:hint="eastAsia"/>
                <w:sz w:val="16"/>
                <w:szCs w:val="16"/>
                <w:lang w:eastAsia="zh-CN"/>
              </w:rPr>
              <w:t xml:space="preserve">may lead to larger latency, lower accuracy or </w:t>
            </w:r>
            <w:r>
              <w:rPr>
                <w:rFonts w:eastAsiaTheme="minorEastAsia"/>
                <w:sz w:val="16"/>
                <w:szCs w:val="16"/>
                <w:lang w:eastAsia="zh-CN"/>
              </w:rPr>
              <w:t>waste of resources</w:t>
            </w:r>
            <w:r>
              <w:rPr>
                <w:rFonts w:eastAsiaTheme="minorEastAsia" w:hint="eastAsia"/>
                <w:sz w:val="16"/>
                <w:szCs w:val="16"/>
                <w:lang w:eastAsia="zh-CN"/>
              </w:rPr>
              <w:t xml:space="preserve">; the latency of </w:t>
            </w:r>
            <w:r>
              <w:rPr>
                <w:rFonts w:eastAsiaTheme="minorEastAsia"/>
                <w:sz w:val="16"/>
                <w:szCs w:val="16"/>
                <w:lang w:eastAsia="zh-CN"/>
              </w:rPr>
              <w:t>measurement gap</w:t>
            </w:r>
            <w:r>
              <w:rPr>
                <w:rFonts w:eastAsiaTheme="minorEastAsia" w:hint="eastAsia"/>
                <w:sz w:val="16"/>
                <w:szCs w:val="16"/>
                <w:lang w:eastAsia="zh-CN"/>
              </w:rPr>
              <w:t xml:space="preserve"> request and configuration is </w:t>
            </w:r>
            <w:r>
              <w:rPr>
                <w:rFonts w:eastAsiaTheme="minorEastAsia"/>
                <w:sz w:val="16"/>
                <w:szCs w:val="16"/>
                <w:lang w:eastAsia="zh-CN"/>
              </w:rPr>
              <w:t>long</w:t>
            </w:r>
            <w:r>
              <w:rPr>
                <w:rFonts w:eastAsiaTheme="minorEastAsia" w:hint="eastAsia"/>
                <w:sz w:val="16"/>
                <w:szCs w:val="16"/>
                <w:lang w:eastAsia="zh-CN"/>
              </w:rPr>
              <w:t xml:space="preserve"> ; in some cases, </w:t>
            </w:r>
            <w:r>
              <w:rPr>
                <w:rFonts w:eastAsiaTheme="minorEastAsia"/>
                <w:sz w:val="16"/>
                <w:szCs w:val="16"/>
                <w:lang w:eastAsia="zh-CN"/>
              </w:rPr>
              <w:t>the benefits brought by measurement gap</w:t>
            </w:r>
            <w:r>
              <w:rPr>
                <w:rFonts w:eastAsiaTheme="minorEastAsia" w:hint="eastAsia"/>
                <w:sz w:val="16"/>
                <w:szCs w:val="16"/>
                <w:lang w:eastAsia="zh-CN"/>
              </w:rPr>
              <w:t xml:space="preserve"> do not match t</w:t>
            </w:r>
            <w:r>
              <w:rPr>
                <w:rFonts w:eastAsiaTheme="minorEastAsia"/>
                <w:sz w:val="16"/>
                <w:szCs w:val="16"/>
                <w:lang w:eastAsia="zh-CN"/>
              </w:rPr>
              <w:t>he restrictions brought by measurement gap</w:t>
            </w:r>
            <w:r>
              <w:rPr>
                <w:rFonts w:eastAsiaTheme="minorEastAsia" w:hint="eastAsia"/>
                <w:sz w:val="16"/>
                <w:szCs w:val="16"/>
                <w:lang w:eastAsia="zh-CN"/>
              </w:rPr>
              <w:t xml:space="preserve">. </w:t>
            </w:r>
          </w:p>
          <w:p w14:paraId="1B69E2E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While for PRS measurement in active BWP, t</w:t>
            </w:r>
            <w:r>
              <w:rPr>
                <w:rFonts w:eastAsiaTheme="minorEastAsia"/>
                <w:sz w:val="16"/>
                <w:szCs w:val="16"/>
                <w:lang w:eastAsia="zh-CN"/>
              </w:rPr>
              <w:t>he above problem</w:t>
            </w:r>
            <w:r>
              <w:rPr>
                <w:rFonts w:eastAsiaTheme="minorEastAsia" w:hint="eastAsia"/>
                <w:sz w:val="16"/>
                <w:szCs w:val="16"/>
                <w:lang w:eastAsia="zh-CN"/>
              </w:rPr>
              <w:t>s</w:t>
            </w:r>
            <w:r>
              <w:rPr>
                <w:rFonts w:eastAsiaTheme="minorEastAsia"/>
                <w:sz w:val="16"/>
                <w:szCs w:val="16"/>
                <w:lang w:eastAsia="zh-CN"/>
              </w:rPr>
              <w:t xml:space="preserve"> do not exist</w:t>
            </w:r>
            <w:r>
              <w:rPr>
                <w:rFonts w:eastAsiaTheme="minorEastAsia" w:hint="eastAsia"/>
                <w:sz w:val="16"/>
                <w:szCs w:val="16"/>
                <w:lang w:eastAsia="zh-CN"/>
              </w:rPr>
              <w:t xml:space="preserve">. When PRS location is within the scope of </w:t>
            </w:r>
            <w:r>
              <w:rPr>
                <w:rFonts w:eastAsiaTheme="minorEastAsia"/>
                <w:sz w:val="16"/>
                <w:szCs w:val="16"/>
                <w:lang w:eastAsia="zh-CN"/>
              </w:rPr>
              <w:t>active</w:t>
            </w:r>
            <w:r>
              <w:rPr>
                <w:rFonts w:eastAsiaTheme="minorEastAsia" w:hint="eastAsia"/>
                <w:sz w:val="16"/>
                <w:szCs w:val="16"/>
                <w:lang w:eastAsia="zh-CN"/>
              </w:rPr>
              <w:t xml:space="preserve"> BWP, UE can measurement PRS within active BWP. </w:t>
            </w:r>
          </w:p>
          <w:p w14:paraId="4831C7D3" w14:textId="77777777" w:rsidR="00217BB2" w:rsidRDefault="00217BB2">
            <w:pPr>
              <w:spacing w:after="0"/>
              <w:rPr>
                <w:rFonts w:eastAsiaTheme="minorEastAsia"/>
                <w:sz w:val="16"/>
                <w:szCs w:val="16"/>
                <w:lang w:eastAsia="zh-CN"/>
              </w:rPr>
            </w:pPr>
          </w:p>
          <w:p w14:paraId="38CBCDA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Besides, PRS measurement via BWP switching as </w:t>
            </w:r>
            <w:r>
              <w:rPr>
                <w:rFonts w:eastAsiaTheme="minorEastAsia"/>
                <w:sz w:val="16"/>
                <w:lang w:eastAsia="zh-CN"/>
              </w:rPr>
              <w:t>alternative</w:t>
            </w:r>
            <w:r>
              <w:rPr>
                <w:rFonts w:eastAsiaTheme="minorEastAsia" w:hint="eastAsia"/>
                <w:sz w:val="16"/>
                <w:lang w:eastAsia="zh-CN"/>
              </w:rPr>
              <w:t xml:space="preserve"> to using measurement gap</w:t>
            </w:r>
            <w:r>
              <w:rPr>
                <w:rFonts w:eastAsiaTheme="minorEastAsia" w:hint="eastAsia"/>
                <w:sz w:val="13"/>
                <w:szCs w:val="16"/>
                <w:lang w:eastAsia="zh-CN"/>
              </w:rPr>
              <w:t xml:space="preserve"> </w:t>
            </w:r>
            <w:r>
              <w:rPr>
                <w:rFonts w:eastAsiaTheme="minorEastAsia" w:hint="eastAsia"/>
                <w:sz w:val="16"/>
                <w:szCs w:val="16"/>
                <w:lang w:eastAsia="zh-CN"/>
              </w:rPr>
              <w:t xml:space="preserve">should also be recommended for normative work. Comparing with PRS measurement using MG, BWP switching only interrupts data service during switching time and has short switching latency due to low layer triggering. In addition, supporting BWP switching brings enough flexibility of the serving gNB. It is up to serving gNB to </w:t>
            </w:r>
            <w:r>
              <w:rPr>
                <w:rFonts w:eastAsiaTheme="minorEastAsia"/>
                <w:sz w:val="16"/>
                <w:szCs w:val="16"/>
                <w:lang w:eastAsia="zh-CN"/>
              </w:rPr>
              <w:t xml:space="preserve">choose the </w:t>
            </w:r>
            <w:r>
              <w:rPr>
                <w:rFonts w:eastAsiaTheme="minorEastAsia" w:hint="eastAsia"/>
                <w:sz w:val="16"/>
                <w:szCs w:val="16"/>
                <w:lang w:eastAsia="zh-CN"/>
              </w:rPr>
              <w:t xml:space="preserve">suitable method </w:t>
            </w:r>
            <w:r>
              <w:rPr>
                <w:rFonts w:eastAsiaTheme="minorEastAsia"/>
                <w:sz w:val="16"/>
                <w:szCs w:val="16"/>
                <w:lang w:eastAsia="zh-CN"/>
              </w:rPr>
              <w:t xml:space="preserve">to </w:t>
            </w:r>
            <w:r>
              <w:rPr>
                <w:rFonts w:eastAsiaTheme="minorEastAsia" w:hint="eastAsia"/>
                <w:sz w:val="16"/>
                <w:szCs w:val="16"/>
                <w:lang w:eastAsia="zh-CN"/>
              </w:rPr>
              <w:t>assist</w:t>
            </w:r>
            <w:r>
              <w:rPr>
                <w:rFonts w:eastAsiaTheme="minorEastAsia"/>
                <w:sz w:val="16"/>
                <w:szCs w:val="16"/>
                <w:lang w:eastAsia="zh-CN"/>
              </w:rPr>
              <w:t xml:space="preserve"> PRS measurement</w:t>
            </w:r>
            <w:r>
              <w:rPr>
                <w:rFonts w:eastAsiaTheme="minorEastAsia" w:hint="eastAsia"/>
                <w:sz w:val="16"/>
                <w:szCs w:val="16"/>
                <w:lang w:eastAsia="zh-CN"/>
              </w:rPr>
              <w:t xml:space="preserve"> for different cases. For example, considering</w:t>
            </w:r>
            <w:r>
              <w:rPr>
                <w:rFonts w:eastAsiaTheme="minorEastAsia"/>
                <w:sz w:val="16"/>
                <w:szCs w:val="16"/>
                <w:lang w:eastAsia="zh-CN"/>
              </w:rPr>
              <w:t xml:space="preserve"> the interruption caused by the MG, the gNB can reject the MG request of the UE and trigger the BWP </w:t>
            </w:r>
            <w:r>
              <w:rPr>
                <w:rFonts w:eastAsiaTheme="minorEastAsia" w:hint="eastAsia"/>
                <w:sz w:val="16"/>
                <w:szCs w:val="16"/>
                <w:lang w:eastAsia="zh-CN"/>
              </w:rPr>
              <w:t>switching</w:t>
            </w:r>
            <w:r>
              <w:rPr>
                <w:rFonts w:eastAsiaTheme="minorEastAsia"/>
                <w:sz w:val="16"/>
                <w:szCs w:val="16"/>
                <w:lang w:eastAsia="zh-CN"/>
              </w:rPr>
              <w:t xml:space="preserve"> instead.</w:t>
            </w:r>
          </w:p>
          <w:p w14:paraId="7D9E78DB" w14:textId="77777777" w:rsidR="00217BB2" w:rsidRDefault="00217BB2">
            <w:pPr>
              <w:spacing w:after="0"/>
              <w:rPr>
                <w:rFonts w:eastAsiaTheme="minorEastAsia"/>
                <w:sz w:val="16"/>
                <w:szCs w:val="16"/>
                <w:lang w:eastAsia="zh-CN"/>
              </w:rPr>
            </w:pPr>
          </w:p>
          <w:p w14:paraId="438F51E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 xml:space="preserve">In addition, MG related enhancement should also be recommended for normative work. Enhancement </w:t>
            </w:r>
            <w:proofErr w:type="gramStart"/>
            <w:r>
              <w:rPr>
                <w:rFonts w:eastAsiaTheme="minorEastAsia" w:hint="eastAsia"/>
                <w:sz w:val="16"/>
                <w:szCs w:val="16"/>
                <w:lang w:eastAsia="zh-CN"/>
              </w:rPr>
              <w:t>of  PRS</w:t>
            </w:r>
            <w:proofErr w:type="gramEnd"/>
            <w:r>
              <w:rPr>
                <w:rFonts w:eastAsiaTheme="minorEastAsia" w:hint="eastAsia"/>
                <w:sz w:val="16"/>
                <w:szCs w:val="16"/>
                <w:lang w:eastAsia="zh-CN"/>
              </w:rPr>
              <w:t xml:space="preserve"> measurement within MG is </w:t>
            </w:r>
            <w:r>
              <w:rPr>
                <w:rFonts w:eastAsiaTheme="minorEastAsia"/>
                <w:sz w:val="16"/>
                <w:szCs w:val="16"/>
                <w:lang w:eastAsia="zh-CN"/>
              </w:rPr>
              <w:t>the key point that cannot be bypassed in positioning enhancement</w:t>
            </w:r>
            <w:r>
              <w:rPr>
                <w:rFonts w:eastAsiaTheme="minorEastAsia" w:hint="eastAsia"/>
                <w:sz w:val="16"/>
                <w:szCs w:val="16"/>
                <w:lang w:eastAsia="zh-CN"/>
              </w:rPr>
              <w:t xml:space="preserve">. For example, if ap/sp PRS/on-demand PRS is introduced, related ap/sp/on-demand MG should also be considered. </w:t>
            </w:r>
          </w:p>
          <w:p w14:paraId="6C4718B6" w14:textId="77777777" w:rsidR="00217BB2" w:rsidRDefault="00217BB2">
            <w:pPr>
              <w:spacing w:after="0"/>
              <w:rPr>
                <w:rFonts w:eastAsiaTheme="minorEastAsia"/>
                <w:sz w:val="16"/>
                <w:szCs w:val="16"/>
                <w:lang w:eastAsia="zh-CN"/>
              </w:rPr>
            </w:pPr>
          </w:p>
          <w:p w14:paraId="7E8BE49E" w14:textId="77777777" w:rsidR="00217BB2" w:rsidRDefault="0084335D">
            <w:pPr>
              <w:spacing w:after="0"/>
              <w:rPr>
                <w:rFonts w:eastAsiaTheme="minorEastAsia"/>
                <w:sz w:val="16"/>
                <w:szCs w:val="16"/>
                <w:lang w:eastAsia="zh-CN"/>
              </w:rPr>
            </w:pPr>
            <w:proofErr w:type="gramStart"/>
            <w:r>
              <w:rPr>
                <w:rFonts w:eastAsiaTheme="minorEastAsia" w:hint="eastAsia"/>
                <w:sz w:val="16"/>
                <w:szCs w:val="16"/>
                <w:lang w:eastAsia="zh-CN"/>
              </w:rPr>
              <w:t>Finally,  due</w:t>
            </w:r>
            <w:proofErr w:type="gramEnd"/>
            <w:r>
              <w:rPr>
                <w:rFonts w:eastAsiaTheme="minorEastAsia" w:hint="eastAsia"/>
                <w:sz w:val="16"/>
                <w:szCs w:val="16"/>
                <w:lang w:eastAsia="zh-CN"/>
              </w:rPr>
              <w:t xml:space="preserve"> to PRS measurement within </w:t>
            </w:r>
            <w:r>
              <w:rPr>
                <w:rFonts w:eastAsiaTheme="minorEastAsia"/>
                <w:sz w:val="16"/>
                <w:szCs w:val="16"/>
                <w:lang w:eastAsia="zh-CN"/>
              </w:rPr>
              <w:t>active</w:t>
            </w:r>
            <w:r>
              <w:rPr>
                <w:rFonts w:eastAsiaTheme="minorEastAsia" w:hint="eastAsia"/>
                <w:sz w:val="16"/>
                <w:szCs w:val="16"/>
                <w:lang w:eastAsia="zh-CN"/>
              </w:rPr>
              <w:t xml:space="preserve"> BWP is n</w:t>
            </w:r>
            <w:r>
              <w:rPr>
                <w:rFonts w:eastAsiaTheme="minorEastAsia"/>
                <w:sz w:val="16"/>
                <w:szCs w:val="16"/>
                <w:lang w:eastAsia="zh-CN"/>
              </w:rPr>
              <w:t>ot entirely within the scope of MG</w:t>
            </w:r>
            <w:r>
              <w:rPr>
                <w:rFonts w:eastAsiaTheme="minorEastAsia" w:hint="eastAsia"/>
                <w:sz w:val="16"/>
                <w:szCs w:val="16"/>
                <w:lang w:eastAsia="zh-CN"/>
              </w:rPr>
              <w:t xml:space="preserve"> related enhancement, we support proposal 5-7 with following minor changes:</w:t>
            </w:r>
          </w:p>
          <w:p w14:paraId="57CE6DD2" w14:textId="77777777" w:rsidR="00217BB2" w:rsidRDefault="0084335D">
            <w:pPr>
              <w:pStyle w:val="Heading3"/>
              <w:outlineLvl w:val="2"/>
            </w:pPr>
            <w:r>
              <w:rPr>
                <w:highlight w:val="yellow"/>
              </w:rPr>
              <w:t>Proposal 5-7</w:t>
            </w:r>
          </w:p>
          <w:p w14:paraId="2557E4D6" w14:textId="77777777" w:rsidR="00217BB2" w:rsidRDefault="0084335D">
            <w:pPr>
              <w:pStyle w:val="3GPPAgreements"/>
            </w:pPr>
            <w:r>
              <w:t xml:space="preserve">The enhancements related to </w:t>
            </w:r>
            <w:r>
              <w:rPr>
                <w:rFonts w:hint="eastAsia"/>
                <w:color w:val="FF0000"/>
                <w:u w:val="single"/>
              </w:rPr>
              <w:t>PRS measurement within active BWP and using</w:t>
            </w:r>
            <w:r>
              <w:rPr>
                <w:rFonts w:hint="eastAsia"/>
              </w:rPr>
              <w:t xml:space="preserve"> </w:t>
            </w:r>
            <w:r>
              <w:rPr>
                <w:strike/>
                <w:color w:val="FF0000"/>
              </w:rPr>
              <w:t xml:space="preserve">UE </w:t>
            </w:r>
            <w:r>
              <w:t>measurement gap are recommended for normative work.</w:t>
            </w:r>
          </w:p>
          <w:p w14:paraId="37F2AD86" w14:textId="77777777" w:rsidR="00217BB2" w:rsidRDefault="0084335D">
            <w:pPr>
              <w:pStyle w:val="3GPPAgreements"/>
            </w:pPr>
            <w:r>
              <w:t>Note: The details of the solutions are left for further discussion in normative work, which may include, but not limited to the following aspects:</w:t>
            </w:r>
          </w:p>
          <w:p w14:paraId="73F7C7F7" w14:textId="77777777" w:rsidR="00217BB2" w:rsidRDefault="0084335D">
            <w:pPr>
              <w:pStyle w:val="3GPPAgreements"/>
              <w:numPr>
                <w:ilvl w:val="1"/>
                <w:numId w:val="23"/>
              </w:numPr>
            </w:pPr>
            <w:r>
              <w:t>DL</w:t>
            </w:r>
            <w:r>
              <w:rPr>
                <w:rFonts w:hint="eastAsia"/>
              </w:rPr>
              <w:t xml:space="preserve"> PRS reception </w:t>
            </w:r>
            <w:r>
              <w:t xml:space="preserve">within active DL BWP </w:t>
            </w:r>
            <w:r>
              <w:rPr>
                <w:rFonts w:hint="eastAsia"/>
              </w:rPr>
              <w:t xml:space="preserve">without </w:t>
            </w:r>
            <w:r>
              <w:t xml:space="preserve">the configuration of the </w:t>
            </w:r>
            <w:r>
              <w:rPr>
                <w:rFonts w:hint="eastAsia"/>
              </w:rPr>
              <w:t>measurement gap</w:t>
            </w:r>
          </w:p>
          <w:p w14:paraId="03BF4A37" w14:textId="77777777" w:rsidR="00217BB2" w:rsidRDefault="0084335D">
            <w:pPr>
              <w:pStyle w:val="3GPPAgreements"/>
              <w:numPr>
                <w:ilvl w:val="1"/>
                <w:numId w:val="23"/>
              </w:numPr>
            </w:pPr>
            <w:r>
              <w:rPr>
                <w:rFonts w:hint="eastAsia"/>
              </w:rPr>
              <w:t>BWP switching</w:t>
            </w:r>
            <w:r>
              <w:t xml:space="preserve"> for p</w:t>
            </w:r>
            <w:r>
              <w:rPr>
                <w:rFonts w:hint="eastAsia"/>
              </w:rPr>
              <w:t>ositioning</w:t>
            </w:r>
            <w:r>
              <w:t xml:space="preserve"> </w:t>
            </w:r>
            <w:r>
              <w:rPr>
                <w:rFonts w:hint="eastAsia"/>
              </w:rPr>
              <w:t>measurement</w:t>
            </w:r>
            <w:r>
              <w:t xml:space="preserve"> </w:t>
            </w:r>
            <w:r>
              <w:rPr>
                <w:rFonts w:hint="eastAsia"/>
              </w:rPr>
              <w:t xml:space="preserve">without </w:t>
            </w:r>
            <w:r>
              <w:t xml:space="preserve">the configuration of the </w:t>
            </w:r>
            <w:r>
              <w:rPr>
                <w:rFonts w:hint="eastAsia"/>
              </w:rPr>
              <w:t>measurement gap</w:t>
            </w:r>
          </w:p>
          <w:p w14:paraId="5C8EE0A4" w14:textId="77777777" w:rsidR="00217BB2" w:rsidRDefault="0084335D">
            <w:pPr>
              <w:pStyle w:val="3GPPAgreements"/>
              <w:numPr>
                <w:ilvl w:val="1"/>
                <w:numId w:val="23"/>
              </w:numPr>
            </w:pPr>
            <w:r>
              <w:rPr>
                <w:rFonts w:hint="eastAsia"/>
              </w:rPr>
              <w:t>Measurement gap indication in positioning measurement report.</w:t>
            </w:r>
          </w:p>
          <w:p w14:paraId="704CEA69" w14:textId="77777777" w:rsidR="00217BB2" w:rsidRDefault="0084335D">
            <w:pPr>
              <w:pStyle w:val="3GPPAgreements"/>
              <w:numPr>
                <w:ilvl w:val="1"/>
                <w:numId w:val="23"/>
              </w:numPr>
            </w:pPr>
            <w:r>
              <w:lastRenderedPageBreak/>
              <w:t>E</w:t>
            </w:r>
            <w:r>
              <w:rPr>
                <w:rFonts w:hint="eastAsia"/>
              </w:rPr>
              <w:t xml:space="preserve">nhancements in MG configuration &amp; triggering (e.g., DCI/MAC-CE triggered MG, Positioning-specific MG, band-specific/layer-specific MG, </w:t>
            </w:r>
            <w:r>
              <w:rPr>
                <w:rFonts w:hint="eastAsia"/>
                <w:color w:val="FF0000"/>
                <w:u w:val="single"/>
              </w:rPr>
              <w:t>on-demand MG</w:t>
            </w:r>
            <w:r>
              <w:rPr>
                <w:rFonts w:hint="eastAsia"/>
              </w:rPr>
              <w:t>)</w:t>
            </w:r>
          </w:p>
          <w:p w14:paraId="51C9C17E" w14:textId="77777777" w:rsidR="00217BB2" w:rsidRDefault="00217BB2">
            <w:pPr>
              <w:spacing w:after="0"/>
              <w:rPr>
                <w:rFonts w:eastAsiaTheme="minorEastAsia"/>
                <w:sz w:val="16"/>
                <w:szCs w:val="16"/>
                <w:lang w:val="en-US" w:eastAsia="zh-CN"/>
              </w:rPr>
            </w:pPr>
          </w:p>
        </w:tc>
      </w:tr>
      <w:tr w:rsidR="0084335D" w14:paraId="7AEE2A0E" w14:textId="77777777">
        <w:trPr>
          <w:trHeight w:val="253"/>
          <w:jc w:val="center"/>
        </w:trPr>
        <w:tc>
          <w:tcPr>
            <w:tcW w:w="1804" w:type="dxa"/>
          </w:tcPr>
          <w:p w14:paraId="57B9F508" w14:textId="77777777" w:rsidR="0084335D" w:rsidRDefault="0084335D" w:rsidP="0084335D">
            <w:pPr>
              <w:spacing w:after="0"/>
              <w:rPr>
                <w:rFonts w:eastAsiaTheme="minorEastAsia" w:cstheme="minorHAnsi"/>
                <w:sz w:val="16"/>
                <w:szCs w:val="16"/>
                <w:lang w:eastAsia="zh-CN"/>
              </w:rPr>
            </w:pPr>
            <w:r>
              <w:rPr>
                <w:rFonts w:eastAsiaTheme="minorEastAsia" w:cstheme="minorHAnsi"/>
                <w:sz w:val="16"/>
                <w:szCs w:val="16"/>
                <w:lang w:eastAsia="zh-CN"/>
              </w:rPr>
              <w:lastRenderedPageBreak/>
              <w:t>Huawei/</w:t>
            </w:r>
            <w:proofErr w:type="spellStart"/>
            <w:r>
              <w:rPr>
                <w:rFonts w:eastAsiaTheme="minorEastAsia" w:cstheme="minorHAnsi"/>
                <w:sz w:val="16"/>
                <w:szCs w:val="16"/>
                <w:lang w:eastAsia="zh-CN"/>
              </w:rPr>
              <w:t>HiSilicon</w:t>
            </w:r>
            <w:proofErr w:type="spellEnd"/>
          </w:p>
        </w:tc>
        <w:tc>
          <w:tcPr>
            <w:tcW w:w="9230" w:type="dxa"/>
          </w:tcPr>
          <w:p w14:paraId="13FA0DC0" w14:textId="77777777" w:rsidR="0084335D" w:rsidRDefault="0084335D" w:rsidP="0084335D">
            <w:pPr>
              <w:spacing w:after="0"/>
              <w:rPr>
                <w:rFonts w:eastAsiaTheme="minorEastAsia"/>
                <w:sz w:val="16"/>
                <w:szCs w:val="16"/>
                <w:lang w:eastAsia="zh-CN"/>
              </w:rPr>
            </w:pPr>
            <w:r>
              <w:rPr>
                <w:rFonts w:eastAsiaTheme="minorEastAsia" w:hint="eastAsia"/>
                <w:sz w:val="16"/>
                <w:szCs w:val="16"/>
                <w:lang w:eastAsia="zh-CN"/>
              </w:rPr>
              <w:t>T</w:t>
            </w:r>
            <w:r>
              <w:rPr>
                <w:rFonts w:eastAsiaTheme="minorEastAsia"/>
                <w:sz w:val="16"/>
                <w:szCs w:val="16"/>
                <w:lang w:eastAsia="zh-CN"/>
              </w:rPr>
              <w:t xml:space="preserve">he entire motivation of introducing this feature is unclear. In our understanding, measurement without MG should be the </w:t>
            </w:r>
            <w:proofErr w:type="gramStart"/>
            <w:r>
              <w:rPr>
                <w:rFonts w:eastAsiaTheme="minorEastAsia"/>
                <w:sz w:val="16"/>
                <w:szCs w:val="16"/>
                <w:lang w:eastAsia="zh-CN"/>
              </w:rPr>
              <w:t>main focus</w:t>
            </w:r>
            <w:proofErr w:type="gramEnd"/>
            <w:r>
              <w:rPr>
                <w:rFonts w:eastAsiaTheme="minorEastAsia"/>
                <w:sz w:val="16"/>
                <w:szCs w:val="16"/>
                <w:lang w:eastAsia="zh-CN"/>
              </w:rPr>
              <w:t>, since we do not want to interrupt communication when performing positioning measurement.</w:t>
            </w:r>
          </w:p>
        </w:tc>
      </w:tr>
      <w:tr w:rsidR="0084335D" w14:paraId="0A644081" w14:textId="77777777">
        <w:trPr>
          <w:trHeight w:val="253"/>
          <w:jc w:val="center"/>
        </w:trPr>
        <w:tc>
          <w:tcPr>
            <w:tcW w:w="1804" w:type="dxa"/>
          </w:tcPr>
          <w:p w14:paraId="1DD05AD7" w14:textId="77777777" w:rsidR="0084335D" w:rsidRDefault="0084335D" w:rsidP="0084335D">
            <w:pPr>
              <w:spacing w:after="0"/>
              <w:rPr>
                <w:rFonts w:eastAsiaTheme="minorEastAsia" w:cstheme="minorHAnsi"/>
                <w:sz w:val="16"/>
                <w:szCs w:val="16"/>
                <w:lang w:eastAsia="zh-CN"/>
              </w:rPr>
            </w:pPr>
          </w:p>
        </w:tc>
        <w:tc>
          <w:tcPr>
            <w:tcW w:w="9230" w:type="dxa"/>
          </w:tcPr>
          <w:p w14:paraId="5D39B867" w14:textId="77777777" w:rsidR="0084335D" w:rsidRDefault="0084335D" w:rsidP="0084335D">
            <w:pPr>
              <w:spacing w:after="0"/>
              <w:rPr>
                <w:rFonts w:eastAsiaTheme="minorEastAsia"/>
                <w:sz w:val="16"/>
                <w:szCs w:val="16"/>
                <w:lang w:eastAsia="zh-CN"/>
              </w:rPr>
            </w:pPr>
          </w:p>
        </w:tc>
      </w:tr>
    </w:tbl>
    <w:p w14:paraId="430B5CB8" w14:textId="77777777" w:rsidR="00217BB2" w:rsidRDefault="00217BB2"/>
    <w:p w14:paraId="25F0E01A" w14:textId="77777777" w:rsidR="00217BB2" w:rsidRDefault="00217BB2"/>
    <w:p w14:paraId="24D21672" w14:textId="77777777" w:rsidR="00217BB2" w:rsidRDefault="0084335D">
      <w:pPr>
        <w:pStyle w:val="Heading2"/>
        <w:tabs>
          <w:tab w:val="left" w:pos="432"/>
        </w:tabs>
        <w:ind w:left="576" w:hanging="576"/>
      </w:pPr>
      <w:bookmarkStart w:id="172" w:name="_Toc54553075"/>
      <w:bookmarkStart w:id="173" w:name="_Toc54552953"/>
      <w:bookmarkStart w:id="174" w:name="_Toc48211468"/>
      <w:bookmarkStart w:id="175" w:name="_Toc54553073"/>
      <w:bookmarkStart w:id="176" w:name="_Toc54552951"/>
      <w:r>
        <w:t>UE-based positioning</w:t>
      </w:r>
      <w:bookmarkEnd w:id="172"/>
      <w:bookmarkEnd w:id="173"/>
    </w:p>
    <w:p w14:paraId="2AB3D474"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4FEA3317" w14:textId="77777777" w:rsidR="00217BB2" w:rsidRDefault="0084335D">
      <w:r>
        <w:t xml:space="preserve">UE-based DL positioning is supported in Rel-16 with the broadcast of location assistance data. Enhancements for UE-based positioning are proposed to further reduce the positioning latency and accuracy. </w:t>
      </w:r>
    </w:p>
    <w:p w14:paraId="66B6E819"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11F2F2C2" w14:textId="77777777" w:rsidR="00217BB2" w:rsidRDefault="0084335D">
      <w:pPr>
        <w:pStyle w:val="3GPPAgreements"/>
      </w:pPr>
      <w:r>
        <w:t>(Lenovo)Proposal 6:</w:t>
      </w:r>
    </w:p>
    <w:p w14:paraId="3057B0A1" w14:textId="77777777" w:rsidR="00217BB2" w:rsidRDefault="0084335D">
      <w:pPr>
        <w:pStyle w:val="3GPPAgreements"/>
        <w:numPr>
          <w:ilvl w:val="1"/>
          <w:numId w:val="23"/>
        </w:numPr>
      </w:pPr>
      <w:r>
        <w:t>Consider positioning measurement and reporting support for DL-based positioning methods.</w:t>
      </w:r>
    </w:p>
    <w:p w14:paraId="2F1FD426" w14:textId="77777777" w:rsidR="00217BB2" w:rsidRDefault="0084335D">
      <w:pPr>
        <w:pStyle w:val="3GPPAgreements"/>
      </w:pPr>
      <w:r>
        <w:t>(Qualcomm)</w:t>
      </w:r>
      <w:r>
        <w:rPr>
          <w:rFonts w:hint="eastAsia"/>
        </w:rPr>
        <w:t xml:space="preserve"> Proposal 1:</w:t>
      </w:r>
    </w:p>
    <w:p w14:paraId="731A9077" w14:textId="77777777" w:rsidR="00217BB2" w:rsidRDefault="0084335D">
      <w:pPr>
        <w:pStyle w:val="3GPPAgreements"/>
        <w:numPr>
          <w:ilvl w:val="1"/>
          <w:numId w:val="23"/>
        </w:numPr>
      </w:pPr>
      <w:r>
        <w:rPr>
          <w:rFonts w:hint="eastAsia"/>
        </w:rPr>
        <w:t xml:space="preserve">Support the following enhancements for UE-based positioning: </w:t>
      </w:r>
    </w:p>
    <w:p w14:paraId="5D251D30" w14:textId="77777777" w:rsidR="00217BB2" w:rsidRDefault="0084335D">
      <w:pPr>
        <w:pStyle w:val="3GPPAgreements"/>
        <w:numPr>
          <w:ilvl w:val="2"/>
          <w:numId w:val="23"/>
        </w:numPr>
      </w:pPr>
      <w:r>
        <w:rPr>
          <w:rFonts w:hint="eastAsia"/>
        </w:rPr>
        <w:t xml:space="preserve">UE-based DL &amp; UL methods (i.e., UE-Based Multi-RTT) </w:t>
      </w:r>
    </w:p>
    <w:p w14:paraId="73DDB34B" w14:textId="77777777" w:rsidR="00217BB2" w:rsidRDefault="0084335D">
      <w:pPr>
        <w:pStyle w:val="3GPPAgreements"/>
        <w:numPr>
          <w:ilvl w:val="2"/>
          <w:numId w:val="23"/>
        </w:numPr>
      </w:pPr>
      <w:r>
        <w:rPr>
          <w:rFonts w:hint="eastAsia"/>
        </w:rPr>
        <w:t>Enhancements on the assistance data</w:t>
      </w:r>
    </w:p>
    <w:p w14:paraId="1B3443ED" w14:textId="77777777" w:rsidR="00217BB2" w:rsidRDefault="0084335D">
      <w:pPr>
        <w:pStyle w:val="3GPPAgreements"/>
        <w:numPr>
          <w:ilvl w:val="3"/>
          <w:numId w:val="23"/>
        </w:numPr>
      </w:pPr>
      <w:r>
        <w:rPr>
          <w:rFonts w:hint="eastAsia"/>
        </w:rPr>
        <w:t xml:space="preserve">Per PRS-resource RTD assistance data </w:t>
      </w:r>
    </w:p>
    <w:p w14:paraId="3F1EA25B" w14:textId="77777777" w:rsidR="00217BB2" w:rsidRDefault="0084335D">
      <w:pPr>
        <w:pStyle w:val="3GPPAgreements"/>
        <w:numPr>
          <w:ilvl w:val="3"/>
          <w:numId w:val="23"/>
        </w:numPr>
      </w:pPr>
      <w:r>
        <w:rPr>
          <w:rFonts w:hint="eastAsia"/>
        </w:rPr>
        <w:t>Per PRS-resource beam-shape assistance data</w:t>
      </w:r>
    </w:p>
    <w:p w14:paraId="15474CEF" w14:textId="77777777" w:rsidR="00217BB2" w:rsidRDefault="00217BB2">
      <w:pPr>
        <w:pStyle w:val="3GPPAgreements"/>
        <w:numPr>
          <w:ilvl w:val="0"/>
          <w:numId w:val="0"/>
        </w:numPr>
      </w:pPr>
    </w:p>
    <w:p w14:paraId="6B5F386D"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3F049200" w14:textId="77777777" w:rsidR="00217BB2" w:rsidRDefault="0084335D">
      <w:r>
        <w:t xml:space="preserve">UE-based positioning may offer the benefits of reducing positioning latency and improving positioning accuracy. Several agreements in the RAN1#102e have already covered the enhancements for both UE-assisted and </w:t>
      </w:r>
      <w:r>
        <w:rPr>
          <w:rFonts w:hint="eastAsia"/>
        </w:rPr>
        <w:t>UE-based positioning</w:t>
      </w:r>
      <w:r>
        <w:t xml:space="preserve">. Some enhancements may be related specifically to UE-based positioning. </w:t>
      </w:r>
    </w:p>
    <w:p w14:paraId="2D61F320" w14:textId="77777777" w:rsidR="00217BB2" w:rsidRDefault="0084335D">
      <w:pPr>
        <w:pStyle w:val="Heading3"/>
      </w:pPr>
      <w:bookmarkStart w:id="177" w:name="_Toc54553076"/>
      <w:bookmarkStart w:id="178" w:name="_Toc54552954"/>
      <w:r>
        <w:rPr>
          <w:highlight w:val="yellow"/>
        </w:rPr>
        <w:t>Proposal 5-8</w:t>
      </w:r>
      <w:bookmarkEnd w:id="177"/>
      <w:bookmarkEnd w:id="178"/>
    </w:p>
    <w:p w14:paraId="21B8E666" w14:textId="77777777" w:rsidR="00217BB2" w:rsidRDefault="0084335D">
      <w:pPr>
        <w:pStyle w:val="3GPPAgreements"/>
        <w:numPr>
          <w:ilvl w:val="0"/>
          <w:numId w:val="52"/>
        </w:numPr>
      </w:pPr>
      <w:r>
        <w:rPr>
          <w:lang w:val="en-GB"/>
        </w:rPr>
        <w:t xml:space="preserve">Enhancements of UE-based DL, UL DL+UL, and </w:t>
      </w:r>
      <w:r>
        <w:rPr>
          <w:rFonts w:hint="eastAsia"/>
        </w:rPr>
        <w:t>Multi-RTT</w:t>
      </w:r>
      <w:r>
        <w:rPr>
          <w:lang w:val="en-GB"/>
        </w:rPr>
        <w:t xml:space="preserve"> positioning methods </w:t>
      </w:r>
      <w:r>
        <w:t>for improving positioning performance can be considered for normative work, which may include, but not limited to the following aspects</w:t>
      </w:r>
      <w:r>
        <w:rPr>
          <w:lang w:val="en-GB"/>
        </w:rPr>
        <w:t>.</w:t>
      </w:r>
    </w:p>
    <w:p w14:paraId="4D6B8D61" w14:textId="77777777" w:rsidR="00217BB2" w:rsidRDefault="0084335D">
      <w:pPr>
        <w:pStyle w:val="3GPPAgreements"/>
        <w:numPr>
          <w:ilvl w:val="1"/>
          <w:numId w:val="52"/>
        </w:numPr>
      </w:pPr>
      <w:r>
        <w:t>Enhancements on the assistance data</w:t>
      </w:r>
    </w:p>
    <w:p w14:paraId="321B902A" w14:textId="77777777" w:rsidR="00217BB2" w:rsidRDefault="0084335D">
      <w:pPr>
        <w:pStyle w:val="3GPPAgreements"/>
        <w:numPr>
          <w:ilvl w:val="2"/>
          <w:numId w:val="52"/>
        </w:numPr>
      </w:pPr>
      <w:r>
        <w:rPr>
          <w:rFonts w:hint="eastAsia"/>
        </w:rPr>
        <w:t xml:space="preserve">Per PRS-resource RTD assistance data </w:t>
      </w:r>
    </w:p>
    <w:p w14:paraId="66767180" w14:textId="77777777" w:rsidR="00217BB2" w:rsidRDefault="0084335D">
      <w:pPr>
        <w:pStyle w:val="3GPPAgreements"/>
        <w:numPr>
          <w:ilvl w:val="2"/>
          <w:numId w:val="52"/>
        </w:numPr>
      </w:pPr>
      <w:r>
        <w:rPr>
          <w:rFonts w:hint="eastAsia"/>
        </w:rPr>
        <w:t>Per PRS-resource beam-shape assistance data</w:t>
      </w:r>
    </w:p>
    <w:p w14:paraId="68ED17F6" w14:textId="77777777" w:rsidR="00217BB2" w:rsidRDefault="00217BB2">
      <w:pPr>
        <w:pStyle w:val="3GPPAgreements"/>
        <w:numPr>
          <w:ilvl w:val="0"/>
          <w:numId w:val="0"/>
        </w:numPr>
        <w:ind w:left="2160"/>
      </w:pPr>
    </w:p>
    <w:p w14:paraId="6ABD17C0"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13D62DB8" w14:textId="77777777">
        <w:trPr>
          <w:jc w:val="center"/>
        </w:trPr>
        <w:tc>
          <w:tcPr>
            <w:tcW w:w="2300" w:type="dxa"/>
          </w:tcPr>
          <w:p w14:paraId="7345035A" w14:textId="77777777" w:rsidR="00217BB2" w:rsidRDefault="0084335D">
            <w:pPr>
              <w:spacing w:after="0"/>
              <w:rPr>
                <w:b/>
                <w:sz w:val="16"/>
                <w:szCs w:val="16"/>
              </w:rPr>
            </w:pPr>
            <w:r>
              <w:rPr>
                <w:b/>
                <w:sz w:val="16"/>
                <w:szCs w:val="16"/>
              </w:rPr>
              <w:t>Company</w:t>
            </w:r>
          </w:p>
        </w:tc>
        <w:tc>
          <w:tcPr>
            <w:tcW w:w="8598" w:type="dxa"/>
          </w:tcPr>
          <w:p w14:paraId="399E9566" w14:textId="77777777" w:rsidR="00217BB2" w:rsidRDefault="0084335D">
            <w:pPr>
              <w:spacing w:after="0"/>
              <w:rPr>
                <w:b/>
                <w:sz w:val="16"/>
                <w:szCs w:val="16"/>
              </w:rPr>
            </w:pPr>
            <w:r>
              <w:rPr>
                <w:b/>
                <w:sz w:val="16"/>
                <w:szCs w:val="16"/>
              </w:rPr>
              <w:t xml:space="preserve">Comments </w:t>
            </w:r>
          </w:p>
        </w:tc>
      </w:tr>
      <w:tr w:rsidR="00217BB2" w14:paraId="7FE9BB0D" w14:textId="77777777">
        <w:trPr>
          <w:trHeight w:val="185"/>
          <w:jc w:val="center"/>
        </w:trPr>
        <w:tc>
          <w:tcPr>
            <w:tcW w:w="2300" w:type="dxa"/>
          </w:tcPr>
          <w:p w14:paraId="1AA4A025"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38A07D0A" w14:textId="77777777" w:rsidR="00217BB2" w:rsidRDefault="0084335D">
            <w:pPr>
              <w:spacing w:after="0"/>
              <w:rPr>
                <w:rFonts w:eastAsiaTheme="minorEastAsia"/>
                <w:sz w:val="16"/>
                <w:szCs w:val="16"/>
                <w:lang w:eastAsia="zh-CN"/>
              </w:rPr>
            </w:pPr>
            <w:r>
              <w:rPr>
                <w:rFonts w:eastAsiaTheme="minorEastAsia"/>
                <w:sz w:val="16"/>
                <w:szCs w:val="16"/>
                <w:lang w:eastAsia="zh-CN"/>
              </w:rPr>
              <w:t>Support</w:t>
            </w:r>
          </w:p>
        </w:tc>
      </w:tr>
      <w:tr w:rsidR="00217BB2" w14:paraId="24E76BC3" w14:textId="77777777">
        <w:trPr>
          <w:trHeight w:val="185"/>
          <w:jc w:val="center"/>
        </w:trPr>
        <w:tc>
          <w:tcPr>
            <w:tcW w:w="2300" w:type="dxa"/>
          </w:tcPr>
          <w:p w14:paraId="44B9DA6F"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28FD9FC7"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5-8.</w:t>
            </w:r>
          </w:p>
        </w:tc>
      </w:tr>
      <w:tr w:rsidR="00217BB2" w14:paraId="7A20DE23" w14:textId="77777777">
        <w:trPr>
          <w:trHeight w:val="185"/>
          <w:jc w:val="center"/>
        </w:trPr>
        <w:tc>
          <w:tcPr>
            <w:tcW w:w="2300" w:type="dxa"/>
          </w:tcPr>
          <w:p w14:paraId="5D1DE2D7" w14:textId="77777777" w:rsidR="00217BB2" w:rsidRDefault="00217BB2">
            <w:pPr>
              <w:spacing w:after="0"/>
              <w:rPr>
                <w:rFonts w:eastAsiaTheme="minorEastAsia" w:cstheme="minorHAnsi"/>
                <w:sz w:val="16"/>
                <w:szCs w:val="16"/>
                <w:lang w:eastAsia="zh-CN"/>
              </w:rPr>
            </w:pPr>
          </w:p>
        </w:tc>
        <w:tc>
          <w:tcPr>
            <w:tcW w:w="8598" w:type="dxa"/>
          </w:tcPr>
          <w:p w14:paraId="5E944B7D" w14:textId="77777777" w:rsidR="00217BB2" w:rsidRDefault="00217BB2">
            <w:pPr>
              <w:spacing w:after="0"/>
              <w:rPr>
                <w:rFonts w:eastAsiaTheme="minorEastAsia"/>
                <w:sz w:val="16"/>
                <w:szCs w:val="16"/>
                <w:lang w:eastAsia="zh-CN"/>
              </w:rPr>
            </w:pPr>
          </w:p>
        </w:tc>
      </w:tr>
      <w:tr w:rsidR="00217BB2" w14:paraId="02C27B5C" w14:textId="77777777">
        <w:trPr>
          <w:trHeight w:val="185"/>
          <w:jc w:val="center"/>
        </w:trPr>
        <w:tc>
          <w:tcPr>
            <w:tcW w:w="2300" w:type="dxa"/>
          </w:tcPr>
          <w:p w14:paraId="59F6DBD9" w14:textId="77777777" w:rsidR="00217BB2" w:rsidRDefault="00217BB2">
            <w:pPr>
              <w:spacing w:after="0"/>
              <w:rPr>
                <w:rFonts w:eastAsiaTheme="minorEastAsia" w:cstheme="minorHAnsi"/>
                <w:sz w:val="16"/>
                <w:szCs w:val="16"/>
                <w:lang w:eastAsia="zh-CN"/>
              </w:rPr>
            </w:pPr>
          </w:p>
        </w:tc>
        <w:tc>
          <w:tcPr>
            <w:tcW w:w="8598" w:type="dxa"/>
          </w:tcPr>
          <w:p w14:paraId="6E5D0CD7" w14:textId="77777777" w:rsidR="00217BB2" w:rsidRDefault="00217BB2">
            <w:pPr>
              <w:spacing w:after="0"/>
              <w:rPr>
                <w:rFonts w:eastAsiaTheme="minorEastAsia"/>
                <w:sz w:val="16"/>
                <w:szCs w:val="16"/>
                <w:lang w:eastAsia="zh-CN"/>
              </w:rPr>
            </w:pPr>
          </w:p>
        </w:tc>
      </w:tr>
    </w:tbl>
    <w:p w14:paraId="7A033795" w14:textId="77777777" w:rsidR="00217BB2" w:rsidRDefault="00217BB2">
      <w:pPr>
        <w:pStyle w:val="3GPPAgreements"/>
        <w:numPr>
          <w:ilvl w:val="0"/>
          <w:numId w:val="0"/>
        </w:numPr>
        <w:rPr>
          <w:lang w:val="en-GB"/>
        </w:rPr>
      </w:pPr>
    </w:p>
    <w:p w14:paraId="6878540D" w14:textId="77777777" w:rsidR="00217BB2" w:rsidRDefault="00217BB2">
      <w:pPr>
        <w:pStyle w:val="3GPPAgreements"/>
        <w:numPr>
          <w:ilvl w:val="0"/>
          <w:numId w:val="0"/>
        </w:numPr>
        <w:rPr>
          <w:lang w:val="en-GB"/>
        </w:rPr>
      </w:pPr>
    </w:p>
    <w:p w14:paraId="6B3D707B" w14:textId="77777777" w:rsidR="00217BB2" w:rsidRDefault="0084335D">
      <w:pPr>
        <w:pStyle w:val="Heading2"/>
        <w:tabs>
          <w:tab w:val="left" w:pos="432"/>
        </w:tabs>
        <w:ind w:left="576" w:hanging="576"/>
      </w:pPr>
      <w:bookmarkStart w:id="179" w:name="_Toc54553077"/>
      <w:bookmarkStart w:id="180" w:name="_Toc54552955"/>
      <w:bookmarkStart w:id="181" w:name="_Toc48211467"/>
      <w:bookmarkEnd w:id="168"/>
      <w:bookmarkEnd w:id="169"/>
      <w:bookmarkEnd w:id="174"/>
      <w:bookmarkEnd w:id="175"/>
      <w:bookmarkEnd w:id="176"/>
      <w:r>
        <w:lastRenderedPageBreak/>
        <w:t>SRS transmission time</w:t>
      </w:r>
      <w:bookmarkEnd w:id="179"/>
      <w:bookmarkEnd w:id="180"/>
    </w:p>
    <w:p w14:paraId="2F10FEE5"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3A0F535C" w14:textId="77777777" w:rsidR="00217BB2" w:rsidRDefault="0084335D">
      <w:pPr>
        <w:spacing w:after="0"/>
        <w:rPr>
          <w:rFonts w:eastAsia="SimSun"/>
          <w:lang w:val="en-US" w:eastAsia="zh-CN"/>
        </w:rPr>
      </w:pPr>
      <w:proofErr w:type="gramStart"/>
      <w:r>
        <w:rPr>
          <w:rFonts w:eastAsia="SimSun"/>
          <w:lang w:val="en-US" w:eastAsia="zh-CN"/>
        </w:rPr>
        <w:t>A number of</w:t>
      </w:r>
      <w:proofErr w:type="gramEnd"/>
      <w:r>
        <w:rPr>
          <w:rFonts w:eastAsia="SimSun"/>
          <w:lang w:val="en-US" w:eastAsia="zh-CN"/>
        </w:rPr>
        <w:t xml:space="preserve"> issues related to the timing of the SRS transmission and reception are discussed in </w:t>
      </w:r>
      <w:r>
        <w:rPr>
          <w:rFonts w:eastAsia="SimSun"/>
          <w:lang w:val="en-US" w:eastAsia="zh-CN"/>
        </w:rPr>
        <w:fldChar w:fldCharType="begin"/>
      </w:r>
      <w:r>
        <w:rPr>
          <w:rFonts w:eastAsia="SimSun"/>
          <w:lang w:val="en-US" w:eastAsia="zh-CN"/>
        </w:rPr>
        <w:instrText xml:space="preserve"> REF _Ref54341525 \r \h </w:instrText>
      </w:r>
      <w:r>
        <w:rPr>
          <w:rFonts w:eastAsia="SimSun"/>
          <w:lang w:val="en-US" w:eastAsia="zh-CN"/>
        </w:rPr>
      </w:r>
      <w:r>
        <w:rPr>
          <w:rFonts w:eastAsia="SimSun"/>
          <w:lang w:val="en-US" w:eastAsia="zh-CN"/>
        </w:rPr>
        <w:fldChar w:fldCharType="separate"/>
      </w:r>
      <w:r>
        <w:rPr>
          <w:rFonts w:eastAsia="SimSun"/>
          <w:lang w:val="en-US" w:eastAsia="zh-CN"/>
        </w:rPr>
        <w:t>[17]</w:t>
      </w:r>
      <w:r>
        <w:rPr>
          <w:rFonts w:eastAsia="SimSun"/>
          <w:lang w:val="en-US" w:eastAsia="zh-CN"/>
        </w:rPr>
        <w:fldChar w:fldCharType="end"/>
      </w:r>
      <w:r>
        <w:rPr>
          <w:rFonts w:eastAsia="SimSun"/>
          <w:lang w:val="en-US" w:eastAsia="zh-CN"/>
        </w:rPr>
        <w:t xml:space="preserve">, and the following proposals are submitted: </w:t>
      </w:r>
    </w:p>
    <w:p w14:paraId="78FDC4CA" w14:textId="77777777" w:rsidR="00217BB2" w:rsidRDefault="00217BB2">
      <w:pPr>
        <w:spacing w:after="0"/>
        <w:rPr>
          <w:lang w:val="en-US"/>
        </w:rPr>
      </w:pPr>
    </w:p>
    <w:p w14:paraId="3A736774"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7854A088" w14:textId="77777777" w:rsidR="00217BB2" w:rsidRDefault="0084335D">
      <w:pPr>
        <w:pStyle w:val="3GPPAgreements"/>
      </w:pPr>
      <w:r>
        <w:t>(LGE)</w:t>
      </w:r>
      <w:r>
        <w:rPr>
          <w:rFonts w:hint="eastAsia"/>
        </w:rPr>
        <w:t>Proposal 2:</w:t>
      </w:r>
    </w:p>
    <w:p w14:paraId="619F87FA" w14:textId="77777777" w:rsidR="00217BB2" w:rsidRDefault="0084335D">
      <w:pPr>
        <w:pStyle w:val="3GPPAgreements"/>
        <w:numPr>
          <w:ilvl w:val="1"/>
          <w:numId w:val="23"/>
        </w:numPr>
      </w:pPr>
      <w:r>
        <w:rPr>
          <w:rFonts w:hint="eastAsia"/>
        </w:rPr>
        <w:t xml:space="preserve">In Rel-17, RAN1 needs to study the advantage of Average TA method which enables the gNB to receive SRS resource at an intentional reception timing. </w:t>
      </w:r>
    </w:p>
    <w:p w14:paraId="4030645A" w14:textId="77777777" w:rsidR="00217BB2" w:rsidRDefault="0084335D">
      <w:pPr>
        <w:pStyle w:val="3GPPAgreements"/>
      </w:pPr>
      <w:r>
        <w:t xml:space="preserve"> (LGE)</w:t>
      </w:r>
      <w:r>
        <w:rPr>
          <w:rFonts w:hint="eastAsia"/>
        </w:rPr>
        <w:t xml:space="preserve">Proposal </w:t>
      </w:r>
      <w:r>
        <w:t>7</w:t>
      </w:r>
      <w:r>
        <w:rPr>
          <w:rFonts w:hint="eastAsia"/>
        </w:rPr>
        <w:t>:</w:t>
      </w:r>
    </w:p>
    <w:p w14:paraId="1B86A511" w14:textId="77777777" w:rsidR="00217BB2" w:rsidRDefault="0084335D">
      <w:pPr>
        <w:pStyle w:val="3GPPAgreements"/>
        <w:numPr>
          <w:ilvl w:val="1"/>
          <w:numId w:val="23"/>
        </w:numPr>
      </w:pPr>
      <w:r>
        <w:rPr>
          <w:rFonts w:hint="eastAsia"/>
        </w:rPr>
        <w:t>In Rel-17, RAN1 needs a study to find solution(s) to minimize accuracy degradation according to the transmission timing change between SRS transmission occasions especially for UL-TDOA technique.</w:t>
      </w:r>
    </w:p>
    <w:p w14:paraId="177744E3" w14:textId="77777777" w:rsidR="00217BB2" w:rsidRDefault="0084335D">
      <w:pPr>
        <w:pStyle w:val="3GPPAgreements"/>
      </w:pPr>
      <w:r>
        <w:t>(LGE)</w:t>
      </w:r>
      <w:r>
        <w:rPr>
          <w:rFonts w:hint="eastAsia"/>
        </w:rPr>
        <w:t>Proposal 9:</w:t>
      </w:r>
    </w:p>
    <w:p w14:paraId="559A656C" w14:textId="77777777" w:rsidR="00217BB2" w:rsidRDefault="0084335D">
      <w:pPr>
        <w:pStyle w:val="3GPPAgreements"/>
        <w:numPr>
          <w:ilvl w:val="1"/>
          <w:numId w:val="23"/>
        </w:numPr>
      </w:pPr>
      <w:r>
        <w:rPr>
          <w:rFonts w:hint="eastAsia"/>
        </w:rPr>
        <w:t xml:space="preserve">In Rel-17, RAN1 needs to study on cell/TRP-specific TA considering interference problem at a </w:t>
      </w:r>
      <w:proofErr w:type="spellStart"/>
      <w:r>
        <w:rPr>
          <w:rFonts w:hint="eastAsia"/>
        </w:rPr>
        <w:t>neighbour</w:t>
      </w:r>
      <w:proofErr w:type="spellEnd"/>
      <w:r>
        <w:rPr>
          <w:rFonts w:hint="eastAsia"/>
        </w:rPr>
        <w:t xml:space="preserve"> cell.</w:t>
      </w:r>
    </w:p>
    <w:p w14:paraId="1F31B97A" w14:textId="77777777" w:rsidR="00217BB2" w:rsidRDefault="00217BB2">
      <w:pPr>
        <w:pStyle w:val="3GPPAgreements"/>
        <w:numPr>
          <w:ilvl w:val="0"/>
          <w:numId w:val="0"/>
        </w:numPr>
      </w:pPr>
    </w:p>
    <w:p w14:paraId="51A53D9C"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4B395DAB" w14:textId="77777777" w:rsidR="00217BB2" w:rsidRDefault="0084335D">
      <w:r>
        <w:t xml:space="preserve">For above proposals, the last two were discussed in RAN1#102e without conclusion. In Rel-16 the timing advance of SRS transmission is based on the serving cell, which may cause an interference problem at a </w:t>
      </w:r>
      <w:proofErr w:type="spellStart"/>
      <w:r>
        <w:t>neighbor</w:t>
      </w:r>
      <w:proofErr w:type="spellEnd"/>
      <w:r>
        <w:t xml:space="preserve"> cell due to the different distances from UEs to the serving and the </w:t>
      </w:r>
      <w:proofErr w:type="spellStart"/>
      <w:r>
        <w:t>neighbor</w:t>
      </w:r>
      <w:proofErr w:type="spellEnd"/>
      <w:r>
        <w:t xml:space="preserve"> cell. In addition, the gNB needs to receive </w:t>
      </w:r>
      <w:proofErr w:type="gramStart"/>
      <w:r>
        <w:t>a</w:t>
      </w:r>
      <w:proofErr w:type="gramEnd"/>
      <w:r>
        <w:t xml:space="preserve"> SRS resource at the intended reception timing, so the gNB needs to indicate the UE to send the SRS resource at an intentional transmission timing, and the network would need more precise TA indication. Furthermore, the timing measurement accuracy may be degraded seriously if the UE changes the SRS transmission time between SRS resources in the same RTOA measurement.</w:t>
      </w:r>
    </w:p>
    <w:p w14:paraId="72CB3459" w14:textId="77777777" w:rsidR="00217BB2" w:rsidRDefault="0084335D">
      <w:pPr>
        <w:pStyle w:val="Heading3"/>
      </w:pPr>
      <w:bookmarkStart w:id="182" w:name="_Toc54553078"/>
      <w:bookmarkStart w:id="183" w:name="_Toc54552956"/>
      <w:r>
        <w:t>Proposal 5-9</w:t>
      </w:r>
      <w:bookmarkEnd w:id="182"/>
      <w:bookmarkEnd w:id="183"/>
    </w:p>
    <w:p w14:paraId="78A42241" w14:textId="77777777" w:rsidR="00217BB2" w:rsidRDefault="0084335D">
      <w:pPr>
        <w:pStyle w:val="3GPPAgreements"/>
      </w:pPr>
      <w:r>
        <w:t>The following enhancements related to SRS transmission and reception can be considered for normative work:</w:t>
      </w:r>
    </w:p>
    <w:p w14:paraId="4BC3156B" w14:textId="77777777" w:rsidR="00217BB2" w:rsidRDefault="0084335D">
      <w:pPr>
        <w:pStyle w:val="3GPPAgreements"/>
        <w:numPr>
          <w:ilvl w:val="1"/>
          <w:numId w:val="23"/>
        </w:numPr>
      </w:pPr>
      <w:r>
        <w:t>E</w:t>
      </w:r>
      <w:r>
        <w:rPr>
          <w:rFonts w:hint="eastAsia"/>
        </w:rPr>
        <w:t>nable the gNB to receive SRS resource at an intentional reception timing</w:t>
      </w:r>
      <w:r>
        <w:t xml:space="preserve"> by a</w:t>
      </w:r>
      <w:r>
        <w:rPr>
          <w:rFonts w:hint="eastAsia"/>
        </w:rPr>
        <w:t>verag</w:t>
      </w:r>
      <w:r>
        <w:t xml:space="preserve">ing </w:t>
      </w:r>
      <w:r>
        <w:rPr>
          <w:rFonts w:hint="eastAsia"/>
        </w:rPr>
        <w:t>TA</w:t>
      </w:r>
    </w:p>
    <w:p w14:paraId="161982D0" w14:textId="77777777" w:rsidR="00217BB2" w:rsidRDefault="0084335D">
      <w:pPr>
        <w:pStyle w:val="3GPPAgreements"/>
        <w:numPr>
          <w:ilvl w:val="1"/>
          <w:numId w:val="23"/>
        </w:numPr>
      </w:pPr>
      <w:r>
        <w:t>Minimize the accuracy degradation according to the transmission timing change between SRS transmission occasions</w:t>
      </w:r>
    </w:p>
    <w:p w14:paraId="6BBC3057" w14:textId="77777777" w:rsidR="00217BB2" w:rsidRDefault="0084335D">
      <w:pPr>
        <w:pStyle w:val="3GPPAgreements"/>
        <w:numPr>
          <w:ilvl w:val="1"/>
          <w:numId w:val="23"/>
        </w:numPr>
      </w:pPr>
      <w:r>
        <w:t>Minimize the UL interference with Cell Cell/TRP-specific TA</w:t>
      </w:r>
    </w:p>
    <w:p w14:paraId="2D975E16" w14:textId="77777777" w:rsidR="00217BB2" w:rsidRDefault="00217BB2">
      <w:pPr>
        <w:pStyle w:val="3GPPAgreements"/>
        <w:numPr>
          <w:ilvl w:val="0"/>
          <w:numId w:val="0"/>
        </w:numPr>
        <w:ind w:left="1135"/>
      </w:pPr>
    </w:p>
    <w:p w14:paraId="23013BCC"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4336135F" w14:textId="77777777">
        <w:trPr>
          <w:jc w:val="center"/>
        </w:trPr>
        <w:tc>
          <w:tcPr>
            <w:tcW w:w="2300" w:type="dxa"/>
          </w:tcPr>
          <w:p w14:paraId="015FD7BB" w14:textId="77777777" w:rsidR="00217BB2" w:rsidRDefault="0084335D">
            <w:pPr>
              <w:spacing w:after="0"/>
              <w:rPr>
                <w:b/>
                <w:sz w:val="16"/>
                <w:szCs w:val="16"/>
              </w:rPr>
            </w:pPr>
            <w:r>
              <w:rPr>
                <w:b/>
                <w:sz w:val="16"/>
                <w:szCs w:val="16"/>
              </w:rPr>
              <w:t>Company</w:t>
            </w:r>
          </w:p>
        </w:tc>
        <w:tc>
          <w:tcPr>
            <w:tcW w:w="8598" w:type="dxa"/>
          </w:tcPr>
          <w:p w14:paraId="54E3D382" w14:textId="77777777" w:rsidR="00217BB2" w:rsidRDefault="0084335D">
            <w:pPr>
              <w:spacing w:after="0"/>
              <w:rPr>
                <w:b/>
                <w:sz w:val="16"/>
                <w:szCs w:val="16"/>
              </w:rPr>
            </w:pPr>
            <w:r>
              <w:rPr>
                <w:b/>
                <w:sz w:val="16"/>
                <w:szCs w:val="16"/>
              </w:rPr>
              <w:t xml:space="preserve">Comments </w:t>
            </w:r>
          </w:p>
        </w:tc>
      </w:tr>
      <w:tr w:rsidR="00217BB2" w14:paraId="4AF62843" w14:textId="77777777">
        <w:trPr>
          <w:trHeight w:val="185"/>
          <w:jc w:val="center"/>
        </w:trPr>
        <w:tc>
          <w:tcPr>
            <w:tcW w:w="2300" w:type="dxa"/>
          </w:tcPr>
          <w:p w14:paraId="0C91ED18"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5541736E"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5-9.</w:t>
            </w:r>
          </w:p>
        </w:tc>
      </w:tr>
      <w:tr w:rsidR="00217BB2" w14:paraId="650EE2A0" w14:textId="77777777">
        <w:trPr>
          <w:trHeight w:val="185"/>
          <w:jc w:val="center"/>
        </w:trPr>
        <w:tc>
          <w:tcPr>
            <w:tcW w:w="2300" w:type="dxa"/>
          </w:tcPr>
          <w:p w14:paraId="6073825B"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4A5CCC1A" w14:textId="77777777" w:rsidR="00217BB2" w:rsidRDefault="0084335D">
            <w:pPr>
              <w:spacing w:after="0"/>
              <w:rPr>
                <w:rFonts w:eastAsia="Malgun Gothic"/>
                <w:sz w:val="16"/>
                <w:szCs w:val="16"/>
                <w:lang w:eastAsia="ko-KR"/>
              </w:rPr>
            </w:pPr>
            <w:r>
              <w:rPr>
                <w:rFonts w:eastAsia="Malgun Gothic" w:hint="eastAsia"/>
                <w:sz w:val="16"/>
                <w:szCs w:val="16"/>
                <w:lang w:eastAsia="ko-KR"/>
              </w:rPr>
              <w:t>Support.</w:t>
            </w:r>
            <w:r>
              <w:rPr>
                <w:rFonts w:eastAsia="Malgun Gothic"/>
                <w:sz w:val="16"/>
                <w:szCs w:val="16"/>
                <w:lang w:eastAsia="ko-KR"/>
              </w:rPr>
              <w:t xml:space="preserve"> From our side, the second sub-bullet is important. For the high measurement accuracy, gNB obtains multiple measurements for a periodic SRS resource. However, the transmission timing of the UE can be changed during SRS transmission occasions due to TA indication or autonomous TA change, then the gNB obtains different timing measurement for a periodic SRS resource.</w:t>
            </w:r>
          </w:p>
        </w:tc>
      </w:tr>
      <w:tr w:rsidR="00217BB2" w14:paraId="572A3FE5" w14:textId="77777777">
        <w:trPr>
          <w:trHeight w:val="185"/>
          <w:jc w:val="center"/>
        </w:trPr>
        <w:tc>
          <w:tcPr>
            <w:tcW w:w="2300" w:type="dxa"/>
          </w:tcPr>
          <w:p w14:paraId="07190485" w14:textId="77777777" w:rsidR="00217BB2" w:rsidRDefault="00217BB2">
            <w:pPr>
              <w:spacing w:after="0"/>
              <w:rPr>
                <w:rFonts w:cstheme="minorHAnsi"/>
                <w:sz w:val="16"/>
                <w:szCs w:val="16"/>
              </w:rPr>
            </w:pPr>
          </w:p>
        </w:tc>
        <w:tc>
          <w:tcPr>
            <w:tcW w:w="8598" w:type="dxa"/>
          </w:tcPr>
          <w:p w14:paraId="65CF2779" w14:textId="77777777" w:rsidR="00217BB2" w:rsidRDefault="00217BB2">
            <w:pPr>
              <w:spacing w:after="0"/>
              <w:rPr>
                <w:rFonts w:eastAsiaTheme="minorEastAsia"/>
                <w:sz w:val="16"/>
                <w:szCs w:val="16"/>
                <w:lang w:eastAsia="zh-CN"/>
              </w:rPr>
            </w:pPr>
          </w:p>
        </w:tc>
      </w:tr>
      <w:tr w:rsidR="00217BB2" w14:paraId="53505183" w14:textId="77777777">
        <w:trPr>
          <w:trHeight w:val="185"/>
          <w:jc w:val="center"/>
        </w:trPr>
        <w:tc>
          <w:tcPr>
            <w:tcW w:w="2300" w:type="dxa"/>
          </w:tcPr>
          <w:p w14:paraId="0AE22676" w14:textId="77777777" w:rsidR="00217BB2" w:rsidRDefault="00217BB2">
            <w:pPr>
              <w:spacing w:after="0"/>
              <w:rPr>
                <w:rFonts w:cstheme="minorHAnsi"/>
                <w:sz w:val="16"/>
                <w:szCs w:val="16"/>
              </w:rPr>
            </w:pPr>
          </w:p>
        </w:tc>
        <w:tc>
          <w:tcPr>
            <w:tcW w:w="8598" w:type="dxa"/>
          </w:tcPr>
          <w:p w14:paraId="20EA306C" w14:textId="77777777" w:rsidR="00217BB2" w:rsidRDefault="00217BB2">
            <w:pPr>
              <w:spacing w:after="0"/>
              <w:rPr>
                <w:rFonts w:eastAsiaTheme="minorEastAsia"/>
                <w:sz w:val="16"/>
                <w:szCs w:val="16"/>
                <w:lang w:eastAsia="zh-CN"/>
              </w:rPr>
            </w:pPr>
          </w:p>
        </w:tc>
      </w:tr>
      <w:tr w:rsidR="00217BB2" w14:paraId="369A05E9" w14:textId="77777777">
        <w:trPr>
          <w:trHeight w:val="185"/>
          <w:jc w:val="center"/>
        </w:trPr>
        <w:tc>
          <w:tcPr>
            <w:tcW w:w="2300" w:type="dxa"/>
          </w:tcPr>
          <w:p w14:paraId="4B53E3DC" w14:textId="77777777" w:rsidR="00217BB2" w:rsidRDefault="00217BB2">
            <w:pPr>
              <w:spacing w:after="0"/>
              <w:rPr>
                <w:rFonts w:eastAsiaTheme="minorEastAsia"/>
                <w:sz w:val="16"/>
                <w:szCs w:val="16"/>
                <w:lang w:eastAsia="zh-CN"/>
              </w:rPr>
            </w:pPr>
          </w:p>
        </w:tc>
        <w:tc>
          <w:tcPr>
            <w:tcW w:w="8598" w:type="dxa"/>
          </w:tcPr>
          <w:p w14:paraId="6C593D85" w14:textId="77777777" w:rsidR="00217BB2" w:rsidRDefault="00217BB2">
            <w:pPr>
              <w:spacing w:after="0"/>
              <w:rPr>
                <w:rFonts w:eastAsiaTheme="minorEastAsia"/>
                <w:sz w:val="16"/>
                <w:szCs w:val="16"/>
                <w:lang w:eastAsia="zh-CN"/>
              </w:rPr>
            </w:pPr>
          </w:p>
        </w:tc>
      </w:tr>
      <w:tr w:rsidR="00217BB2" w14:paraId="6120F98C" w14:textId="77777777">
        <w:trPr>
          <w:trHeight w:val="185"/>
          <w:jc w:val="center"/>
        </w:trPr>
        <w:tc>
          <w:tcPr>
            <w:tcW w:w="2300" w:type="dxa"/>
          </w:tcPr>
          <w:p w14:paraId="4DE19961" w14:textId="77777777" w:rsidR="00217BB2" w:rsidRDefault="00217BB2">
            <w:pPr>
              <w:spacing w:after="0"/>
              <w:rPr>
                <w:rFonts w:eastAsiaTheme="minorEastAsia"/>
                <w:sz w:val="16"/>
                <w:szCs w:val="16"/>
                <w:lang w:eastAsia="zh-CN"/>
              </w:rPr>
            </w:pPr>
          </w:p>
        </w:tc>
        <w:tc>
          <w:tcPr>
            <w:tcW w:w="8598" w:type="dxa"/>
          </w:tcPr>
          <w:p w14:paraId="62C600FE" w14:textId="77777777" w:rsidR="00217BB2" w:rsidRDefault="00217BB2">
            <w:pPr>
              <w:spacing w:after="0"/>
              <w:rPr>
                <w:rFonts w:eastAsiaTheme="minorEastAsia"/>
                <w:sz w:val="16"/>
                <w:szCs w:val="16"/>
                <w:lang w:eastAsia="zh-CN"/>
              </w:rPr>
            </w:pPr>
          </w:p>
        </w:tc>
      </w:tr>
      <w:tr w:rsidR="00217BB2" w14:paraId="6C07FFEF" w14:textId="77777777">
        <w:trPr>
          <w:trHeight w:val="185"/>
          <w:jc w:val="center"/>
        </w:trPr>
        <w:tc>
          <w:tcPr>
            <w:tcW w:w="2300" w:type="dxa"/>
          </w:tcPr>
          <w:p w14:paraId="49125191" w14:textId="77777777" w:rsidR="00217BB2" w:rsidRDefault="00217BB2">
            <w:pPr>
              <w:spacing w:after="0"/>
              <w:rPr>
                <w:rFonts w:eastAsiaTheme="minorEastAsia" w:cstheme="minorHAnsi"/>
                <w:sz w:val="16"/>
                <w:szCs w:val="16"/>
                <w:lang w:eastAsia="zh-CN"/>
              </w:rPr>
            </w:pPr>
          </w:p>
        </w:tc>
        <w:tc>
          <w:tcPr>
            <w:tcW w:w="8598" w:type="dxa"/>
          </w:tcPr>
          <w:p w14:paraId="5ECFFC1E" w14:textId="77777777" w:rsidR="00217BB2" w:rsidRDefault="00217BB2">
            <w:pPr>
              <w:spacing w:after="0"/>
              <w:rPr>
                <w:rFonts w:eastAsiaTheme="minorEastAsia"/>
                <w:sz w:val="16"/>
                <w:szCs w:val="16"/>
                <w:lang w:eastAsia="zh-CN"/>
              </w:rPr>
            </w:pPr>
          </w:p>
        </w:tc>
      </w:tr>
      <w:tr w:rsidR="00217BB2" w14:paraId="2E07F4C5" w14:textId="77777777">
        <w:trPr>
          <w:trHeight w:val="185"/>
          <w:jc w:val="center"/>
        </w:trPr>
        <w:tc>
          <w:tcPr>
            <w:tcW w:w="2300" w:type="dxa"/>
          </w:tcPr>
          <w:p w14:paraId="09F26964" w14:textId="77777777" w:rsidR="00217BB2" w:rsidRDefault="00217BB2">
            <w:pPr>
              <w:spacing w:after="0"/>
              <w:rPr>
                <w:rFonts w:eastAsiaTheme="minorEastAsia" w:cstheme="minorHAnsi"/>
                <w:sz w:val="16"/>
                <w:szCs w:val="16"/>
                <w:lang w:eastAsia="zh-CN"/>
              </w:rPr>
            </w:pPr>
          </w:p>
        </w:tc>
        <w:tc>
          <w:tcPr>
            <w:tcW w:w="8598" w:type="dxa"/>
          </w:tcPr>
          <w:p w14:paraId="33C1D4A8" w14:textId="77777777" w:rsidR="00217BB2" w:rsidRDefault="00217BB2">
            <w:pPr>
              <w:spacing w:after="0"/>
              <w:rPr>
                <w:rFonts w:eastAsiaTheme="minorEastAsia"/>
                <w:sz w:val="16"/>
                <w:szCs w:val="16"/>
                <w:lang w:eastAsia="zh-CN"/>
              </w:rPr>
            </w:pPr>
          </w:p>
        </w:tc>
      </w:tr>
    </w:tbl>
    <w:p w14:paraId="0245E4D7" w14:textId="77777777" w:rsidR="00217BB2" w:rsidRDefault="00217BB2">
      <w:pPr>
        <w:pStyle w:val="3GPPAgreements"/>
        <w:numPr>
          <w:ilvl w:val="0"/>
          <w:numId w:val="0"/>
        </w:numPr>
        <w:ind w:left="1135"/>
      </w:pPr>
    </w:p>
    <w:p w14:paraId="4E68B338" w14:textId="77777777" w:rsidR="00217BB2" w:rsidRDefault="00217BB2">
      <w:pPr>
        <w:pStyle w:val="3GPPAgreements"/>
        <w:numPr>
          <w:ilvl w:val="0"/>
          <w:numId w:val="0"/>
        </w:numPr>
        <w:ind w:left="1135"/>
      </w:pPr>
    </w:p>
    <w:p w14:paraId="21B03E25" w14:textId="77777777" w:rsidR="00217BB2" w:rsidRDefault="0084335D">
      <w:pPr>
        <w:pStyle w:val="Heading2"/>
        <w:tabs>
          <w:tab w:val="left" w:pos="432"/>
        </w:tabs>
        <w:ind w:left="576" w:hanging="576"/>
      </w:pPr>
      <w:bookmarkStart w:id="184" w:name="_Toc54553079"/>
      <w:bookmarkStart w:id="185" w:name="_Toc54552957"/>
      <w:r>
        <w:t>UE positioning in DRX state</w:t>
      </w:r>
      <w:bookmarkEnd w:id="181"/>
      <w:bookmarkEnd w:id="184"/>
      <w:bookmarkEnd w:id="185"/>
    </w:p>
    <w:p w14:paraId="014CD0E9" w14:textId="77777777" w:rsidR="00217BB2" w:rsidRDefault="0084335D">
      <w:pPr>
        <w:pStyle w:val="Subtitle"/>
        <w:rPr>
          <w:rFonts w:ascii="Times New Roman" w:hAnsi="Times New Roman" w:cs="Times New Roman"/>
        </w:rPr>
      </w:pPr>
      <w:r>
        <w:rPr>
          <w:rFonts w:ascii="Times New Roman" w:hAnsi="Times New Roman" w:cs="Times New Roman"/>
        </w:rPr>
        <w:lastRenderedPageBreak/>
        <w:t>Background</w:t>
      </w:r>
    </w:p>
    <w:p w14:paraId="7AF72859" w14:textId="77777777" w:rsidR="00217BB2" w:rsidRDefault="0084335D">
      <w:pPr>
        <w:pStyle w:val="3GPPAgreements"/>
        <w:numPr>
          <w:ilvl w:val="0"/>
          <w:numId w:val="0"/>
        </w:numPr>
      </w:pPr>
      <w:r>
        <w:t>In Rel-16, UE positioning is not supported for UE in DRX state. The following proposal is submitted to consider the support of PRS measurement in DRX configuration.</w:t>
      </w:r>
    </w:p>
    <w:p w14:paraId="76D3D6E4" w14:textId="77777777" w:rsidR="00217BB2" w:rsidRDefault="00217BB2">
      <w:pPr>
        <w:spacing w:after="0"/>
        <w:rPr>
          <w:lang w:val="en-US"/>
        </w:rPr>
      </w:pPr>
    </w:p>
    <w:p w14:paraId="37E7D83F"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545FC69F" w14:textId="77777777" w:rsidR="00217BB2" w:rsidRDefault="0084335D">
      <w:pPr>
        <w:pStyle w:val="3GPPAgreements"/>
      </w:pPr>
      <w:r>
        <w:t>(vivo) Proposal 35</w:t>
      </w:r>
    </w:p>
    <w:p w14:paraId="7953A484" w14:textId="77777777" w:rsidR="00217BB2" w:rsidRDefault="0084335D">
      <w:pPr>
        <w:pStyle w:val="3GPPAgreements"/>
        <w:numPr>
          <w:ilvl w:val="1"/>
          <w:numId w:val="23"/>
        </w:numPr>
      </w:pPr>
      <w:r>
        <w:t xml:space="preserve">For reducing power consumption, PRS measurement impacted by DRX configuration and related </w:t>
      </w:r>
      <w:proofErr w:type="spellStart"/>
      <w:r>
        <w:t>signalings</w:t>
      </w:r>
      <w:proofErr w:type="spellEnd"/>
      <w:r>
        <w:t xml:space="preserve"> should be considered for NR positioning enhancement</w:t>
      </w:r>
    </w:p>
    <w:p w14:paraId="18DB453B" w14:textId="77777777" w:rsidR="00217BB2" w:rsidRDefault="00217BB2">
      <w:pPr>
        <w:pStyle w:val="3GPPAgreements"/>
        <w:numPr>
          <w:ilvl w:val="0"/>
          <w:numId w:val="0"/>
        </w:numPr>
        <w:ind w:left="1135"/>
      </w:pPr>
    </w:p>
    <w:p w14:paraId="2EFBA3DA"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06C9BD9D" w14:textId="77777777" w:rsidR="00217BB2" w:rsidRDefault="0084335D">
      <w:r>
        <w:t xml:space="preserve">UE positioning in DRX state was discussed in RAN1#102e without consensus although may companies supported the investigation. Supporting </w:t>
      </w:r>
      <w:r>
        <w:rPr>
          <w:rFonts w:hint="eastAsia"/>
        </w:rPr>
        <w:t>UE positioning in DRX state</w:t>
      </w:r>
      <w:r>
        <w:t xml:space="preserve"> may potentially offer significant advantages for reducing UE power consumption.</w:t>
      </w:r>
    </w:p>
    <w:p w14:paraId="047BD43B" w14:textId="77777777" w:rsidR="00217BB2" w:rsidRDefault="00217BB2"/>
    <w:p w14:paraId="1D8984A6" w14:textId="77777777" w:rsidR="00217BB2" w:rsidRDefault="0084335D">
      <w:pPr>
        <w:pStyle w:val="Heading3"/>
      </w:pPr>
      <w:bookmarkStart w:id="186" w:name="_Toc54553080"/>
      <w:bookmarkStart w:id="187" w:name="_Toc54552958"/>
      <w:r>
        <w:t>Proposal 5-10</w:t>
      </w:r>
      <w:bookmarkEnd w:id="186"/>
      <w:bookmarkEnd w:id="187"/>
    </w:p>
    <w:p w14:paraId="3FB28409" w14:textId="77777777" w:rsidR="00217BB2" w:rsidRDefault="0084335D">
      <w:pPr>
        <w:pStyle w:val="3GPPAgreements"/>
      </w:pPr>
      <w:r>
        <w:rPr>
          <w:rFonts w:hint="eastAsia"/>
          <w:lang w:val="en-GB"/>
        </w:rPr>
        <w:t>UE positioning in DRX state</w:t>
      </w:r>
      <w:r>
        <w:t xml:space="preserve"> can be considered for normative work.</w:t>
      </w:r>
    </w:p>
    <w:p w14:paraId="3E801BCB" w14:textId="77777777" w:rsidR="00217BB2" w:rsidRDefault="00217BB2">
      <w:pPr>
        <w:pStyle w:val="3GPPAgreements"/>
        <w:numPr>
          <w:ilvl w:val="0"/>
          <w:numId w:val="0"/>
        </w:numPr>
        <w:ind w:left="1135"/>
      </w:pPr>
    </w:p>
    <w:p w14:paraId="53B7225F"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5F5177D6" w14:textId="77777777">
        <w:trPr>
          <w:jc w:val="center"/>
        </w:trPr>
        <w:tc>
          <w:tcPr>
            <w:tcW w:w="2300" w:type="dxa"/>
          </w:tcPr>
          <w:p w14:paraId="33AE785F" w14:textId="77777777" w:rsidR="00217BB2" w:rsidRDefault="0084335D">
            <w:pPr>
              <w:spacing w:after="0"/>
              <w:rPr>
                <w:b/>
                <w:sz w:val="16"/>
                <w:szCs w:val="16"/>
              </w:rPr>
            </w:pPr>
            <w:r>
              <w:rPr>
                <w:b/>
                <w:sz w:val="16"/>
                <w:szCs w:val="16"/>
              </w:rPr>
              <w:t>Company</w:t>
            </w:r>
          </w:p>
        </w:tc>
        <w:tc>
          <w:tcPr>
            <w:tcW w:w="8598" w:type="dxa"/>
          </w:tcPr>
          <w:p w14:paraId="474C9087" w14:textId="77777777" w:rsidR="00217BB2" w:rsidRDefault="0084335D">
            <w:pPr>
              <w:spacing w:after="0"/>
              <w:rPr>
                <w:b/>
                <w:sz w:val="16"/>
                <w:szCs w:val="16"/>
              </w:rPr>
            </w:pPr>
            <w:r>
              <w:rPr>
                <w:b/>
                <w:sz w:val="16"/>
                <w:szCs w:val="16"/>
              </w:rPr>
              <w:t xml:space="preserve">Comments </w:t>
            </w:r>
          </w:p>
        </w:tc>
      </w:tr>
      <w:tr w:rsidR="00217BB2" w14:paraId="4A460750" w14:textId="77777777">
        <w:trPr>
          <w:trHeight w:val="185"/>
          <w:jc w:val="center"/>
        </w:trPr>
        <w:tc>
          <w:tcPr>
            <w:tcW w:w="2300" w:type="dxa"/>
          </w:tcPr>
          <w:p w14:paraId="536F430E"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E6C42A8"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5-10.</w:t>
            </w:r>
          </w:p>
        </w:tc>
      </w:tr>
      <w:tr w:rsidR="00217BB2" w14:paraId="185BD8C8" w14:textId="77777777">
        <w:trPr>
          <w:trHeight w:val="185"/>
          <w:jc w:val="center"/>
        </w:trPr>
        <w:tc>
          <w:tcPr>
            <w:tcW w:w="2300" w:type="dxa"/>
          </w:tcPr>
          <w:p w14:paraId="7B9371A2"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vivo</w:t>
            </w:r>
          </w:p>
        </w:tc>
        <w:tc>
          <w:tcPr>
            <w:tcW w:w="8598" w:type="dxa"/>
          </w:tcPr>
          <w:p w14:paraId="627B516E"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In this email thread, we find that Proposal 5-10 is the only solution for positioning power consumption enhancement. Power consumption for positioning is part of the SID as below and DRX related enhancement is o</w:t>
            </w:r>
            <w:r>
              <w:rPr>
                <w:rFonts w:eastAsiaTheme="minorEastAsia"/>
                <w:sz w:val="16"/>
                <w:szCs w:val="16"/>
                <w:lang w:eastAsia="zh-CN"/>
              </w:rPr>
              <w:t xml:space="preserve">ne of the most important </w:t>
            </w:r>
            <w:r>
              <w:rPr>
                <w:rFonts w:eastAsiaTheme="minorEastAsia" w:hint="eastAsia"/>
                <w:sz w:val="16"/>
                <w:szCs w:val="16"/>
                <w:lang w:eastAsia="zh-CN"/>
              </w:rPr>
              <w:t xml:space="preserve">solutions. And in our contribution, it is observed that PRS measurement impacted by DRX configuration can obtain large power saving gain. In Rel-17, power consumption related enhancements should </w:t>
            </w:r>
            <w:r>
              <w:rPr>
                <w:rFonts w:eastAsiaTheme="minorEastAsia"/>
                <w:sz w:val="16"/>
                <w:szCs w:val="16"/>
                <w:lang w:eastAsia="zh-CN"/>
              </w:rPr>
              <w:t>at least be optionally supported</w:t>
            </w:r>
            <w:r>
              <w:rPr>
                <w:rFonts w:eastAsiaTheme="minorEastAsia" w:hint="eastAsia"/>
                <w:sz w:val="16"/>
                <w:szCs w:val="16"/>
                <w:lang w:eastAsia="zh-CN"/>
              </w:rPr>
              <w:t>. If no power consumption related enhancement is considered in normative work, w</w:t>
            </w:r>
            <w:r>
              <w:rPr>
                <w:rFonts w:eastAsiaTheme="minorEastAsia"/>
                <w:sz w:val="16"/>
                <w:szCs w:val="16"/>
                <w:lang w:eastAsia="zh-CN"/>
              </w:rPr>
              <w:t>hy do we take power</w:t>
            </w:r>
            <w:r>
              <w:rPr>
                <w:rFonts w:eastAsiaTheme="minorEastAsia" w:hint="eastAsia"/>
                <w:sz w:val="16"/>
                <w:szCs w:val="16"/>
                <w:lang w:eastAsia="zh-CN"/>
              </w:rPr>
              <w:t xml:space="preserve"> consumption</w:t>
            </w:r>
            <w:r>
              <w:rPr>
                <w:rFonts w:eastAsiaTheme="minorEastAsia"/>
                <w:sz w:val="16"/>
                <w:szCs w:val="16"/>
                <w:lang w:eastAsia="zh-CN"/>
              </w:rPr>
              <w:t xml:space="preserve"> as one of our </w:t>
            </w:r>
            <w:r>
              <w:rPr>
                <w:rFonts w:eastAsiaTheme="minorEastAsia" w:hint="eastAsia"/>
                <w:sz w:val="16"/>
                <w:szCs w:val="16"/>
                <w:lang w:eastAsia="zh-CN"/>
              </w:rPr>
              <w:t>objective</w:t>
            </w:r>
            <w:r>
              <w:rPr>
                <w:rFonts w:eastAsiaTheme="minorEastAsia"/>
                <w:sz w:val="16"/>
                <w:szCs w:val="16"/>
                <w:lang w:eastAsia="zh-CN"/>
              </w:rPr>
              <w:t>s</w:t>
            </w:r>
            <w:r>
              <w:rPr>
                <w:rFonts w:eastAsiaTheme="minorEastAsia" w:hint="eastAsia"/>
                <w:sz w:val="16"/>
                <w:szCs w:val="16"/>
                <w:lang w:eastAsia="zh-CN"/>
              </w:rPr>
              <w:t xml:space="preserve">?  </w:t>
            </w:r>
          </w:p>
          <w:p w14:paraId="2FEFD349" w14:textId="77777777" w:rsidR="00217BB2" w:rsidRDefault="00217BB2">
            <w:pPr>
              <w:spacing w:after="0"/>
              <w:rPr>
                <w:rFonts w:eastAsiaTheme="minorEastAsia"/>
                <w:sz w:val="16"/>
                <w:szCs w:val="16"/>
                <w:lang w:eastAsia="zh-CN"/>
              </w:rPr>
            </w:pPr>
          </w:p>
          <w:p w14:paraId="1E8967B2" w14:textId="77777777" w:rsidR="00217BB2" w:rsidRDefault="0084335D">
            <w:pPr>
              <w:spacing w:after="0"/>
              <w:rPr>
                <w:rFonts w:eastAsiaTheme="minorEastAsia"/>
                <w:sz w:val="16"/>
                <w:szCs w:val="16"/>
                <w:lang w:eastAsia="zh-CN"/>
              </w:rPr>
            </w:pPr>
            <w:r>
              <w:rPr>
                <w:rFonts w:eastAsia="SimSun"/>
                <w:lang w:val="en-US"/>
              </w:rPr>
              <w:t>Study enhancements and solutions necessary to support the high accuracy (horizontal and vertical), low latency, network efficiency (scalability, RS overhead, etc.), and device efficiency (</w:t>
            </w:r>
            <w:r>
              <w:rPr>
                <w:rFonts w:eastAsia="SimSun"/>
                <w:color w:val="FF0000"/>
                <w:lang w:val="en-US"/>
              </w:rPr>
              <w:t>power consumption</w:t>
            </w:r>
            <w:r>
              <w:rPr>
                <w:rFonts w:eastAsia="SimSun"/>
                <w:lang w:val="en-US"/>
              </w:rPr>
              <w:t>, complexity, etc.) requirements for commercial uses cases</w:t>
            </w:r>
            <w:r>
              <w:rPr>
                <w:rFonts w:eastAsia="SimSun" w:hint="eastAsia"/>
                <w:lang w:val="en-US" w:eastAsia="zh-CN"/>
              </w:rPr>
              <w:t xml:space="preserve"> </w:t>
            </w:r>
            <w:r>
              <w:rPr>
                <w:rFonts w:eastAsia="SimSun"/>
                <w:lang w:val="en-US"/>
              </w:rPr>
              <w:t>(incl. general commercial use cases and specifically (I)IoT use cases as exemplified in section 3 above (Justification)):</w:t>
            </w:r>
            <w:r>
              <w:rPr>
                <w:rFonts w:eastAsia="SimSun"/>
                <w:lang w:val="en-US" w:eastAsia="zh-CN"/>
              </w:rPr>
              <w:t>…</w:t>
            </w:r>
          </w:p>
        </w:tc>
      </w:tr>
      <w:tr w:rsidR="00217BB2" w14:paraId="7D995834" w14:textId="77777777">
        <w:trPr>
          <w:trHeight w:val="185"/>
          <w:jc w:val="center"/>
        </w:trPr>
        <w:tc>
          <w:tcPr>
            <w:tcW w:w="2300" w:type="dxa"/>
          </w:tcPr>
          <w:p w14:paraId="16981E37"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64CBE83D" w14:textId="77777777" w:rsidR="00217BB2" w:rsidRDefault="0084335D">
            <w:pPr>
              <w:spacing w:after="0"/>
              <w:rPr>
                <w:rFonts w:eastAsia="Malgun Gothic"/>
                <w:sz w:val="16"/>
                <w:szCs w:val="16"/>
                <w:lang w:eastAsia="ko-KR"/>
              </w:rPr>
            </w:pPr>
            <w:r>
              <w:rPr>
                <w:rFonts w:eastAsia="Malgun Gothic" w:hint="eastAsia"/>
                <w:sz w:val="16"/>
                <w:szCs w:val="16"/>
                <w:lang w:eastAsia="ko-KR"/>
              </w:rPr>
              <w:t>Support</w:t>
            </w:r>
          </w:p>
        </w:tc>
      </w:tr>
      <w:tr w:rsidR="00217BB2" w14:paraId="5C4E9AD1" w14:textId="77777777">
        <w:trPr>
          <w:trHeight w:val="185"/>
          <w:jc w:val="center"/>
        </w:trPr>
        <w:tc>
          <w:tcPr>
            <w:tcW w:w="2300" w:type="dxa"/>
          </w:tcPr>
          <w:p w14:paraId="7ED9C03E" w14:textId="77777777" w:rsidR="00217BB2" w:rsidRDefault="00217BB2">
            <w:pPr>
              <w:spacing w:after="0"/>
              <w:rPr>
                <w:rFonts w:cstheme="minorHAnsi"/>
                <w:sz w:val="16"/>
                <w:szCs w:val="16"/>
              </w:rPr>
            </w:pPr>
          </w:p>
        </w:tc>
        <w:tc>
          <w:tcPr>
            <w:tcW w:w="8598" w:type="dxa"/>
          </w:tcPr>
          <w:p w14:paraId="02B10662" w14:textId="77777777" w:rsidR="00217BB2" w:rsidRDefault="00217BB2">
            <w:pPr>
              <w:spacing w:after="0"/>
              <w:rPr>
                <w:rFonts w:eastAsiaTheme="minorEastAsia"/>
                <w:sz w:val="16"/>
                <w:szCs w:val="16"/>
                <w:lang w:eastAsia="zh-CN"/>
              </w:rPr>
            </w:pPr>
          </w:p>
        </w:tc>
      </w:tr>
      <w:tr w:rsidR="00217BB2" w14:paraId="38BCE3A6" w14:textId="77777777">
        <w:trPr>
          <w:trHeight w:val="185"/>
          <w:jc w:val="center"/>
        </w:trPr>
        <w:tc>
          <w:tcPr>
            <w:tcW w:w="2300" w:type="dxa"/>
          </w:tcPr>
          <w:p w14:paraId="4E962D20" w14:textId="77777777" w:rsidR="00217BB2" w:rsidRDefault="00217BB2">
            <w:pPr>
              <w:spacing w:after="0"/>
              <w:rPr>
                <w:rFonts w:eastAsiaTheme="minorEastAsia" w:cstheme="minorHAnsi"/>
                <w:sz w:val="16"/>
                <w:szCs w:val="16"/>
                <w:lang w:eastAsia="zh-CN"/>
              </w:rPr>
            </w:pPr>
          </w:p>
        </w:tc>
        <w:tc>
          <w:tcPr>
            <w:tcW w:w="8598" w:type="dxa"/>
          </w:tcPr>
          <w:p w14:paraId="724E165D" w14:textId="77777777" w:rsidR="00217BB2" w:rsidRDefault="00217BB2">
            <w:pPr>
              <w:spacing w:after="0"/>
              <w:rPr>
                <w:rFonts w:eastAsiaTheme="minorEastAsia"/>
                <w:sz w:val="16"/>
                <w:szCs w:val="16"/>
                <w:lang w:eastAsia="zh-CN"/>
              </w:rPr>
            </w:pPr>
          </w:p>
        </w:tc>
      </w:tr>
    </w:tbl>
    <w:p w14:paraId="41762681" w14:textId="77777777" w:rsidR="00217BB2" w:rsidRDefault="00217BB2">
      <w:pPr>
        <w:pStyle w:val="3GPPAgreements"/>
        <w:numPr>
          <w:ilvl w:val="0"/>
          <w:numId w:val="0"/>
        </w:numPr>
        <w:ind w:left="1135"/>
        <w:rPr>
          <w:lang w:val="en-GB"/>
        </w:rPr>
      </w:pPr>
    </w:p>
    <w:p w14:paraId="6CAFFC7A" w14:textId="77777777" w:rsidR="00217BB2" w:rsidRDefault="00217BB2">
      <w:pPr>
        <w:pStyle w:val="3GPPAgreements"/>
        <w:numPr>
          <w:ilvl w:val="0"/>
          <w:numId w:val="0"/>
        </w:numPr>
        <w:ind w:left="1135"/>
      </w:pPr>
    </w:p>
    <w:p w14:paraId="3675B774" w14:textId="77777777" w:rsidR="00217BB2" w:rsidRDefault="0084335D">
      <w:pPr>
        <w:pStyle w:val="Heading2"/>
        <w:tabs>
          <w:tab w:val="left" w:pos="432"/>
        </w:tabs>
        <w:ind w:left="576" w:hanging="576"/>
      </w:pPr>
      <w:bookmarkStart w:id="188" w:name="_Toc48211474"/>
      <w:bookmarkStart w:id="189" w:name="_Toc48211472"/>
      <w:r>
        <w:t>Beam-management of positioning</w:t>
      </w:r>
    </w:p>
    <w:p w14:paraId="5D0B9C9A"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2183BA61" w14:textId="77777777" w:rsidR="00217BB2" w:rsidRDefault="0084335D">
      <w:pPr>
        <w:spacing w:after="0"/>
      </w:pPr>
      <w:r>
        <w:t>The use of the beam related information for supporting NR positioning is carefully considered in Rel-16 NR positioning, Further enhancements of beam-management of the positioning reference signals may further reducing the overhead, latency, and power consumption.</w:t>
      </w:r>
    </w:p>
    <w:p w14:paraId="5591ED6F" w14:textId="77777777" w:rsidR="00217BB2" w:rsidRDefault="00217BB2">
      <w:pPr>
        <w:spacing w:after="0"/>
        <w:rPr>
          <w:lang w:val="en-US"/>
        </w:rPr>
      </w:pPr>
    </w:p>
    <w:p w14:paraId="5A4E9F21"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153B8CBB" w14:textId="77777777" w:rsidR="00217BB2" w:rsidRDefault="0084335D">
      <w:pPr>
        <w:pStyle w:val="3GPPAgreements"/>
      </w:pPr>
      <w:r>
        <w:t>(OPPO) Proposal 8:</w:t>
      </w:r>
    </w:p>
    <w:p w14:paraId="2892B04F" w14:textId="77777777" w:rsidR="00217BB2" w:rsidRDefault="0084335D">
      <w:pPr>
        <w:pStyle w:val="3GPPAgreements"/>
        <w:numPr>
          <w:ilvl w:val="1"/>
          <w:numId w:val="23"/>
        </w:numPr>
      </w:pPr>
      <w:r>
        <w:t>Study to enhance the multi-beam operation on DL PRS resource and support UE-specific beam configuration.</w:t>
      </w:r>
    </w:p>
    <w:p w14:paraId="1E82A064" w14:textId="77777777" w:rsidR="00217BB2" w:rsidRDefault="0084335D">
      <w:pPr>
        <w:pStyle w:val="3GPPAgreements"/>
      </w:pPr>
      <w:r>
        <w:t>(Nokia)</w:t>
      </w:r>
      <w:r>
        <w:rPr>
          <w:rFonts w:hint="eastAsia"/>
        </w:rPr>
        <w:t xml:space="preserve"> </w:t>
      </w:r>
      <w:r>
        <w:t>Proposal 10:</w:t>
      </w:r>
    </w:p>
    <w:p w14:paraId="144FE011" w14:textId="77777777" w:rsidR="00217BB2" w:rsidRDefault="0084335D">
      <w:pPr>
        <w:pStyle w:val="3GPPAgreements"/>
        <w:numPr>
          <w:ilvl w:val="1"/>
          <w:numId w:val="23"/>
        </w:numPr>
      </w:pPr>
      <w:r>
        <w:lastRenderedPageBreak/>
        <w:t>RAN1 to study complexity reductions for RAT-dependent positioning techniques with a focus on FR2 operations.</w:t>
      </w:r>
    </w:p>
    <w:p w14:paraId="5753A771" w14:textId="77777777" w:rsidR="00217BB2" w:rsidRDefault="0084335D">
      <w:pPr>
        <w:pStyle w:val="3GPPAgreements"/>
      </w:pPr>
      <w:r>
        <w:t>(Nokia)</w:t>
      </w:r>
      <w:r>
        <w:rPr>
          <w:rFonts w:hint="eastAsia"/>
        </w:rPr>
        <w:t xml:space="preserve"> </w:t>
      </w:r>
      <w:r>
        <w:t>Proposal 11:</w:t>
      </w:r>
    </w:p>
    <w:p w14:paraId="3F4B8DE4" w14:textId="77777777" w:rsidR="00217BB2" w:rsidRDefault="0084335D">
      <w:pPr>
        <w:pStyle w:val="3GPPAgreements"/>
        <w:numPr>
          <w:ilvl w:val="1"/>
          <w:numId w:val="23"/>
        </w:numPr>
      </w:pPr>
      <w:r>
        <w:t>RAN1 to study methods to address the SRS-Pos overhead in the case of overlapping spatial TX beams from the UE across multiple SRS-Pos resources.</w:t>
      </w:r>
    </w:p>
    <w:p w14:paraId="508F36A0" w14:textId="77777777" w:rsidR="00217BB2" w:rsidRDefault="0084335D">
      <w:pPr>
        <w:pStyle w:val="3GPPAgreements"/>
      </w:pPr>
      <w:r>
        <w:t>(Nokia)</w:t>
      </w:r>
      <w:r>
        <w:rPr>
          <w:rFonts w:hint="eastAsia"/>
        </w:rPr>
        <w:t xml:space="preserve"> </w:t>
      </w:r>
      <w:r>
        <w:t xml:space="preserve">Proposal 13: </w:t>
      </w:r>
    </w:p>
    <w:p w14:paraId="212F66F4" w14:textId="77777777" w:rsidR="00217BB2" w:rsidRDefault="0084335D">
      <w:pPr>
        <w:pStyle w:val="ListParagraph"/>
        <w:numPr>
          <w:ilvl w:val="1"/>
          <w:numId w:val="23"/>
        </w:numPr>
        <w:rPr>
          <w:rFonts w:eastAsia="SimSun"/>
          <w:szCs w:val="20"/>
          <w:lang w:eastAsia="zh-CN"/>
        </w:rPr>
      </w:pPr>
      <w:r>
        <w:rPr>
          <w:rFonts w:eastAsia="SimSun" w:hint="eastAsia"/>
          <w:szCs w:val="20"/>
          <w:lang w:eastAsia="zh-CN"/>
        </w:rPr>
        <w:t xml:space="preserve">New positioning-specific measurement/reporting configuration should be used, aiming to cover all neighboring gNBs/TRPs that the UE can hear for positioning purposes. </w:t>
      </w:r>
    </w:p>
    <w:p w14:paraId="328D556A" w14:textId="77777777" w:rsidR="00217BB2" w:rsidRDefault="0084335D">
      <w:pPr>
        <w:pStyle w:val="3GPPAgreements"/>
      </w:pPr>
      <w:r>
        <w:t>(LGE)</w:t>
      </w:r>
      <w:r>
        <w:rPr>
          <w:rFonts w:hint="eastAsia"/>
        </w:rPr>
        <w:t xml:space="preserve">Proposal </w:t>
      </w:r>
      <w:r>
        <w:t>8</w:t>
      </w:r>
      <w:r>
        <w:rPr>
          <w:rFonts w:hint="eastAsia"/>
        </w:rPr>
        <w:t>:</w:t>
      </w:r>
    </w:p>
    <w:p w14:paraId="731294E1" w14:textId="77777777" w:rsidR="00217BB2" w:rsidRDefault="0084335D">
      <w:pPr>
        <w:pStyle w:val="3GPPAgreements"/>
        <w:numPr>
          <w:ilvl w:val="1"/>
          <w:numId w:val="23"/>
        </w:numPr>
      </w:pPr>
      <w:r>
        <w:t>In Rel-17, RAN1 needs to study TX/RX beam optimization for the timing measurements for the improvement of positioning accuracy</w:t>
      </w:r>
      <w:r>
        <w:rPr>
          <w:rFonts w:hint="eastAsia"/>
        </w:rPr>
        <w:t xml:space="preserve"> </w:t>
      </w:r>
    </w:p>
    <w:p w14:paraId="2AE65F9F" w14:textId="77777777" w:rsidR="00217BB2" w:rsidRDefault="0084335D">
      <w:pPr>
        <w:pStyle w:val="3GPPAgreements"/>
      </w:pPr>
      <w:r>
        <w:t xml:space="preserve"> (LGE)</w:t>
      </w:r>
      <w:r>
        <w:rPr>
          <w:rFonts w:hint="eastAsia"/>
        </w:rPr>
        <w:t xml:space="preserve">Proposal </w:t>
      </w:r>
      <w:r>
        <w:t>6</w:t>
      </w:r>
      <w:r>
        <w:rPr>
          <w:rFonts w:hint="eastAsia"/>
        </w:rPr>
        <w:t>:</w:t>
      </w:r>
    </w:p>
    <w:p w14:paraId="62EF0F2E" w14:textId="77777777" w:rsidR="00217BB2" w:rsidRDefault="0084335D">
      <w:pPr>
        <w:pStyle w:val="3GPPAgreements"/>
        <w:numPr>
          <w:ilvl w:val="1"/>
          <w:numId w:val="23"/>
        </w:numPr>
      </w:pPr>
      <w:r>
        <w:rPr>
          <w:rFonts w:hint="eastAsia"/>
        </w:rPr>
        <w:t>Rel-17 NR positioning SI needs to study how to use the UE's RX beam index reporting for positioning.</w:t>
      </w:r>
    </w:p>
    <w:p w14:paraId="08264F4D" w14:textId="77777777" w:rsidR="00217BB2" w:rsidRDefault="0084335D">
      <w:pPr>
        <w:pStyle w:val="3GPPAgreements"/>
      </w:pPr>
      <w:r>
        <w:t>(Lenovo) Proposal 4:</w:t>
      </w:r>
    </w:p>
    <w:p w14:paraId="40BCEC8D" w14:textId="77777777" w:rsidR="00217BB2" w:rsidRDefault="0084335D">
      <w:pPr>
        <w:pStyle w:val="3GPPAgreements"/>
        <w:numPr>
          <w:ilvl w:val="1"/>
          <w:numId w:val="23"/>
        </w:numPr>
      </w:pPr>
      <w:r>
        <w:t xml:space="preserve">Consider lower layer dynamic signalling mechanisms to enable rapid TRP addition/removal/switching for DL-PRS transmissions to enable the LMF and UE to better adapt to changes in the radio environment, especially in relation beam-failure and upon NLOS identification. </w:t>
      </w:r>
    </w:p>
    <w:p w14:paraId="2ACBC42D" w14:textId="77777777" w:rsidR="00217BB2" w:rsidRDefault="0084335D">
      <w:pPr>
        <w:pStyle w:val="3GPPAgreements"/>
      </w:pPr>
      <w:r>
        <w:t>(Lenovo) Proposal 5:</w:t>
      </w:r>
    </w:p>
    <w:p w14:paraId="6631BBDA" w14:textId="77777777" w:rsidR="00217BB2" w:rsidRDefault="0084335D">
      <w:pPr>
        <w:pStyle w:val="3GPPAgreements"/>
        <w:numPr>
          <w:ilvl w:val="1"/>
          <w:numId w:val="23"/>
        </w:numPr>
      </w:pPr>
      <w:r>
        <w:rPr>
          <w:rFonts w:hint="eastAsia"/>
        </w:rPr>
        <w:t xml:space="preserve">Study various DL-PRS transmission overhead reduction techniques from the network and UE perspective based on a priori information including dynamic DL-PRS transmission on a subset/group of TRPs and reception using a single beam.  </w:t>
      </w:r>
    </w:p>
    <w:p w14:paraId="1D007B4E" w14:textId="77777777" w:rsidR="00217BB2" w:rsidRDefault="0084335D">
      <w:pPr>
        <w:pStyle w:val="3GPPAgreements"/>
        <w:numPr>
          <w:ilvl w:val="2"/>
          <w:numId w:val="23"/>
        </w:numPr>
      </w:pPr>
      <w:r>
        <w:rPr>
          <w:rFonts w:hint="eastAsia"/>
        </w:rPr>
        <w:t xml:space="preserve">FFS details such as the a priori information required by the network </w:t>
      </w:r>
    </w:p>
    <w:p w14:paraId="36872266" w14:textId="77777777" w:rsidR="00217BB2" w:rsidRDefault="0084335D">
      <w:pPr>
        <w:pStyle w:val="3GPPAgreements"/>
        <w:numPr>
          <w:ilvl w:val="2"/>
          <w:numId w:val="23"/>
        </w:numPr>
      </w:pPr>
      <w:r>
        <w:rPr>
          <w:rFonts w:hint="eastAsia"/>
        </w:rPr>
        <w:t>FFS how to define the TRP/beam group.</w:t>
      </w:r>
    </w:p>
    <w:p w14:paraId="793F6C55" w14:textId="77777777" w:rsidR="00217BB2" w:rsidRDefault="0084335D">
      <w:pPr>
        <w:pStyle w:val="3GPPAgreements"/>
      </w:pPr>
      <w:r>
        <w:rPr>
          <w:rFonts w:hint="eastAsia"/>
        </w:rPr>
        <w:t>(Fraunhofer) Proposal 6:</w:t>
      </w:r>
    </w:p>
    <w:p w14:paraId="112BEB73" w14:textId="77777777" w:rsidR="00217BB2" w:rsidRDefault="0084335D">
      <w:pPr>
        <w:pStyle w:val="3GPPAgreements"/>
        <w:numPr>
          <w:ilvl w:val="1"/>
          <w:numId w:val="23"/>
        </w:numPr>
      </w:pPr>
      <w:r>
        <w:rPr>
          <w:rFonts w:hint="eastAsia"/>
        </w:rPr>
        <w:t>Enhancements on SRS beam management for positioning shall be considered in Rel-17. These enhancements shall include reporting additional information on DL-RS measurements.</w:t>
      </w:r>
    </w:p>
    <w:p w14:paraId="5CF443E9" w14:textId="77777777" w:rsidR="00217BB2" w:rsidRDefault="00217BB2">
      <w:pPr>
        <w:pStyle w:val="3GPPAgreements"/>
        <w:numPr>
          <w:ilvl w:val="0"/>
          <w:numId w:val="0"/>
        </w:numPr>
        <w:ind w:left="851"/>
      </w:pPr>
    </w:p>
    <w:p w14:paraId="21DE3722"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64F5E5FF" w14:textId="77777777" w:rsidR="00217BB2" w:rsidRDefault="0084335D">
      <w:r>
        <w:t xml:space="preserve">Enhancements to the beam-management for the transmission and reception of the DL PRS and UL SRS may offer the benefits of improving </w:t>
      </w:r>
      <w:r>
        <w:rPr>
          <w:rFonts w:hint="eastAsia"/>
        </w:rPr>
        <w:t xml:space="preserve">UE positioning </w:t>
      </w:r>
      <w:r>
        <w:t xml:space="preserve">accuracy, reducing the measurement delay, and reducing UE power consumption. However, the proposed enhancements for beam management may be tightly related to other proposed enhancements. It may be better to have a general agreement for supporting beam-related </w:t>
      </w:r>
      <w:proofErr w:type="gramStart"/>
      <w:r>
        <w:t>enhancements, and</w:t>
      </w:r>
      <w:proofErr w:type="gramEnd"/>
      <w:r>
        <w:t xml:space="preserve"> leave the discussion of details to WI phase.  </w:t>
      </w:r>
    </w:p>
    <w:p w14:paraId="48854EE3" w14:textId="77777777" w:rsidR="00217BB2" w:rsidRDefault="00217BB2"/>
    <w:p w14:paraId="3D303FD8" w14:textId="77777777" w:rsidR="00217BB2" w:rsidRDefault="0084335D">
      <w:pPr>
        <w:pStyle w:val="Heading3"/>
      </w:pPr>
      <w:bookmarkStart w:id="190" w:name="_Toc54553074"/>
      <w:bookmarkStart w:id="191" w:name="_Toc54552952"/>
      <w:r>
        <w:rPr>
          <w:highlight w:val="yellow"/>
        </w:rPr>
        <w:t>Proposal 5-11</w:t>
      </w:r>
      <w:bookmarkEnd w:id="190"/>
      <w:bookmarkEnd w:id="191"/>
    </w:p>
    <w:p w14:paraId="7F0E1217" w14:textId="77777777" w:rsidR="00217BB2" w:rsidRDefault="0084335D">
      <w:pPr>
        <w:pStyle w:val="3GPPAgreements"/>
      </w:pPr>
      <w:r>
        <w:rPr>
          <w:lang w:val="en-GB"/>
        </w:rPr>
        <w:t>Enhancements of</w:t>
      </w:r>
      <w:r>
        <w:t xml:space="preserve"> the beam managements for the transmission and reception of the DL PRS and UL SRS for improving </w:t>
      </w:r>
      <w:r>
        <w:rPr>
          <w:rFonts w:hint="eastAsia"/>
          <w:lang w:val="en-GB"/>
        </w:rPr>
        <w:t xml:space="preserve">UE positioning </w:t>
      </w:r>
      <w:r>
        <w:t>accuracy, reducing the measurement delay, and reducing the UE power consumption can be considered for normative work, including</w:t>
      </w:r>
    </w:p>
    <w:p w14:paraId="59D8E747" w14:textId="77777777" w:rsidR="00217BB2" w:rsidRDefault="0084335D">
      <w:pPr>
        <w:pStyle w:val="ListParagraph"/>
        <w:numPr>
          <w:ilvl w:val="1"/>
          <w:numId w:val="23"/>
        </w:numPr>
        <w:rPr>
          <w:rFonts w:eastAsia="MS Mincho"/>
          <w:szCs w:val="20"/>
          <w:lang w:val="en-GB"/>
        </w:rPr>
      </w:pPr>
      <w:r>
        <w:t xml:space="preserve">DL, UL DL+UL, and Multi-RTT positioning methods </w:t>
      </w:r>
    </w:p>
    <w:p w14:paraId="712D706C" w14:textId="77777777" w:rsidR="00217BB2" w:rsidRDefault="0084335D">
      <w:pPr>
        <w:pStyle w:val="ListParagraph"/>
        <w:numPr>
          <w:ilvl w:val="1"/>
          <w:numId w:val="23"/>
        </w:numPr>
        <w:rPr>
          <w:rFonts w:eastAsia="MS Mincho"/>
          <w:szCs w:val="20"/>
          <w:lang w:val="en-GB"/>
        </w:rPr>
      </w:pPr>
      <w:r>
        <w:t>UE-based and UE-assisted positioning solutions</w:t>
      </w:r>
    </w:p>
    <w:p w14:paraId="773ED312" w14:textId="77777777" w:rsidR="00217BB2" w:rsidRDefault="0084335D">
      <w:pPr>
        <w:pStyle w:val="3GPPAgreements"/>
        <w:rPr>
          <w:rFonts w:eastAsia="MS Mincho"/>
          <w:lang w:val="en-GB"/>
        </w:rPr>
      </w:pPr>
      <w:r>
        <w:t>More details of the enhancements, which may include, but not limited to the following aspects, are left for further discussion in normative work:</w:t>
      </w:r>
    </w:p>
    <w:p w14:paraId="403452D9" w14:textId="77777777" w:rsidR="00217BB2" w:rsidRDefault="0084335D">
      <w:pPr>
        <w:pStyle w:val="3GPPAgreements"/>
        <w:numPr>
          <w:ilvl w:val="1"/>
          <w:numId w:val="23"/>
        </w:numPr>
      </w:pPr>
      <w:r>
        <w:rPr>
          <w:rFonts w:hint="eastAsia"/>
        </w:rPr>
        <w:t>the multi-beam operation on DL PRS resource and support UE-specific beam configuration</w:t>
      </w:r>
    </w:p>
    <w:p w14:paraId="325B2BAB" w14:textId="77777777" w:rsidR="00217BB2" w:rsidRDefault="0084335D">
      <w:pPr>
        <w:pStyle w:val="3GPPAgreements"/>
        <w:numPr>
          <w:ilvl w:val="1"/>
          <w:numId w:val="23"/>
        </w:numPr>
      </w:pPr>
      <w:r>
        <w:rPr>
          <w:rFonts w:hint="eastAsia"/>
        </w:rPr>
        <w:t>complexity reductions for RAT-dependent positioning techniques with a focus on FR2 operations.</w:t>
      </w:r>
    </w:p>
    <w:p w14:paraId="6EA71AFB" w14:textId="77777777" w:rsidR="00217BB2" w:rsidRDefault="0084335D">
      <w:pPr>
        <w:pStyle w:val="3GPPAgreements"/>
        <w:numPr>
          <w:ilvl w:val="1"/>
          <w:numId w:val="23"/>
        </w:numPr>
      </w:pPr>
      <w:r>
        <w:rPr>
          <w:rFonts w:hint="eastAsia"/>
        </w:rPr>
        <w:t>Reduction of SRS-Pos overhead in the case of overlapping spatial TX beams from the UE across multiple SRS-Pos resources.</w:t>
      </w:r>
    </w:p>
    <w:p w14:paraId="1BC3038D" w14:textId="77777777" w:rsidR="00217BB2" w:rsidRDefault="0084335D">
      <w:pPr>
        <w:pStyle w:val="3GPPAgreements"/>
        <w:numPr>
          <w:ilvl w:val="1"/>
          <w:numId w:val="23"/>
        </w:numPr>
      </w:pPr>
      <w:r>
        <w:rPr>
          <w:rFonts w:hint="eastAsia"/>
        </w:rPr>
        <w:t xml:space="preserve">New positioning-specific measurement/reporting configuration should be used, aiming to cover all neighboring gNBs/TRPs that the UE can hear for positioning purposes. </w:t>
      </w:r>
    </w:p>
    <w:p w14:paraId="236BEF26" w14:textId="77777777" w:rsidR="00217BB2" w:rsidRDefault="0084335D">
      <w:pPr>
        <w:pStyle w:val="3GPPAgreements"/>
        <w:numPr>
          <w:ilvl w:val="1"/>
          <w:numId w:val="23"/>
        </w:numPr>
      </w:pPr>
      <w:r>
        <w:rPr>
          <w:rFonts w:hint="eastAsia"/>
        </w:rPr>
        <w:lastRenderedPageBreak/>
        <w:t xml:space="preserve">TX/RX beam optimization for the timing measurements for the improvement of positioning accuracy </w:t>
      </w:r>
    </w:p>
    <w:p w14:paraId="7EC23DBF" w14:textId="77777777" w:rsidR="00217BB2" w:rsidRDefault="0084335D">
      <w:pPr>
        <w:pStyle w:val="3GPPAgreements"/>
        <w:numPr>
          <w:ilvl w:val="1"/>
          <w:numId w:val="23"/>
        </w:numPr>
      </w:pPr>
      <w:r>
        <w:rPr>
          <w:rFonts w:hint="eastAsia"/>
        </w:rPr>
        <w:t>UE's RX beam index reporting for positioning.</w:t>
      </w:r>
    </w:p>
    <w:p w14:paraId="7CC7CA62" w14:textId="77777777" w:rsidR="00217BB2" w:rsidRDefault="0084335D">
      <w:pPr>
        <w:pStyle w:val="3GPPAgreements"/>
        <w:numPr>
          <w:ilvl w:val="1"/>
          <w:numId w:val="23"/>
        </w:numPr>
      </w:pPr>
      <w:r>
        <w:rPr>
          <w:rFonts w:hint="eastAsia"/>
        </w:rPr>
        <w:t xml:space="preserve">lower layer dynamic signalling mechanisms to enable rapid TRP addition/removal/switching for DL-PRS transmissions to enable the LMF and UE to better adapt to changes in the radio environment, especially in relation beam-failure and upon NLOS identification. </w:t>
      </w:r>
    </w:p>
    <w:p w14:paraId="17AC1780" w14:textId="77777777" w:rsidR="00217BB2" w:rsidRDefault="0084335D">
      <w:pPr>
        <w:pStyle w:val="3GPPAgreements"/>
        <w:numPr>
          <w:ilvl w:val="1"/>
          <w:numId w:val="23"/>
        </w:numPr>
      </w:pPr>
      <w:r>
        <w:rPr>
          <w:rFonts w:hint="eastAsia"/>
        </w:rPr>
        <w:t xml:space="preserve">DL-PRS transmission overhead reduction techniques from the network and UE perspective based on a priori information including dynamic DL-PRS transmission on a subset/group of TRPs and reception using a single beam.  </w:t>
      </w:r>
    </w:p>
    <w:p w14:paraId="400E53C1" w14:textId="77777777" w:rsidR="00217BB2" w:rsidRDefault="0084335D">
      <w:pPr>
        <w:pStyle w:val="3GPPAgreements"/>
        <w:numPr>
          <w:ilvl w:val="1"/>
          <w:numId w:val="23"/>
        </w:numPr>
      </w:pPr>
      <w:r>
        <w:rPr>
          <w:rFonts w:hint="eastAsia"/>
        </w:rPr>
        <w:t>Enhancements on SRS beam management for positioning, including reporting additional information on DL-RS measurements.</w:t>
      </w:r>
    </w:p>
    <w:p w14:paraId="00AFED2E" w14:textId="77777777" w:rsidR="00217BB2" w:rsidRDefault="00217BB2">
      <w:pPr>
        <w:pStyle w:val="ListParagraph"/>
        <w:rPr>
          <w:lang w:eastAsia="en-US"/>
        </w:rPr>
      </w:pPr>
    </w:p>
    <w:p w14:paraId="782ABDEC"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06682018" w14:textId="77777777">
        <w:trPr>
          <w:jc w:val="center"/>
        </w:trPr>
        <w:tc>
          <w:tcPr>
            <w:tcW w:w="2300" w:type="dxa"/>
          </w:tcPr>
          <w:p w14:paraId="1AC4FA21" w14:textId="77777777" w:rsidR="00217BB2" w:rsidRDefault="0084335D">
            <w:pPr>
              <w:spacing w:after="0"/>
              <w:rPr>
                <w:b/>
                <w:sz w:val="16"/>
                <w:szCs w:val="16"/>
              </w:rPr>
            </w:pPr>
            <w:r>
              <w:rPr>
                <w:b/>
                <w:sz w:val="16"/>
                <w:szCs w:val="16"/>
              </w:rPr>
              <w:t>Company</w:t>
            </w:r>
          </w:p>
        </w:tc>
        <w:tc>
          <w:tcPr>
            <w:tcW w:w="8598" w:type="dxa"/>
          </w:tcPr>
          <w:p w14:paraId="11BC7884" w14:textId="77777777" w:rsidR="00217BB2" w:rsidRDefault="0084335D">
            <w:pPr>
              <w:spacing w:after="0"/>
              <w:rPr>
                <w:b/>
                <w:sz w:val="16"/>
                <w:szCs w:val="16"/>
              </w:rPr>
            </w:pPr>
            <w:r>
              <w:rPr>
                <w:b/>
                <w:sz w:val="16"/>
                <w:szCs w:val="16"/>
              </w:rPr>
              <w:t xml:space="preserve">Comments </w:t>
            </w:r>
          </w:p>
        </w:tc>
      </w:tr>
      <w:tr w:rsidR="00217BB2" w14:paraId="1E6E7F05" w14:textId="77777777">
        <w:trPr>
          <w:trHeight w:val="185"/>
          <w:jc w:val="center"/>
        </w:trPr>
        <w:tc>
          <w:tcPr>
            <w:tcW w:w="2300" w:type="dxa"/>
          </w:tcPr>
          <w:p w14:paraId="63A3FEC6"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2571EBC4"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5-11.</w:t>
            </w:r>
          </w:p>
        </w:tc>
      </w:tr>
      <w:tr w:rsidR="00217BB2" w14:paraId="5C9F2817" w14:textId="77777777">
        <w:trPr>
          <w:trHeight w:val="185"/>
          <w:jc w:val="center"/>
        </w:trPr>
        <w:tc>
          <w:tcPr>
            <w:tcW w:w="2300" w:type="dxa"/>
          </w:tcPr>
          <w:p w14:paraId="100B9ADE"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X</w:t>
            </w:r>
            <w:r>
              <w:rPr>
                <w:rFonts w:eastAsiaTheme="minorEastAsia" w:cstheme="minorHAnsi"/>
                <w:sz w:val="16"/>
                <w:szCs w:val="16"/>
                <w:lang w:eastAsia="zh-CN"/>
              </w:rPr>
              <w:t>iaomi</w:t>
            </w:r>
          </w:p>
        </w:tc>
        <w:tc>
          <w:tcPr>
            <w:tcW w:w="8598" w:type="dxa"/>
          </w:tcPr>
          <w:p w14:paraId="2840E508" w14:textId="77777777" w:rsidR="00217BB2" w:rsidRDefault="0084335D">
            <w:pPr>
              <w:spacing w:after="0"/>
              <w:rPr>
                <w:rFonts w:eastAsiaTheme="minorEastAsia"/>
                <w:sz w:val="16"/>
                <w:szCs w:val="16"/>
                <w:lang w:eastAsia="zh-CN"/>
              </w:rPr>
            </w:pPr>
            <w:r>
              <w:rPr>
                <w:rFonts w:eastAsiaTheme="minorEastAsia"/>
                <w:sz w:val="16"/>
                <w:szCs w:val="16"/>
                <w:lang w:eastAsia="zh-CN"/>
              </w:rPr>
              <w:t>Support the proposal</w:t>
            </w:r>
          </w:p>
        </w:tc>
      </w:tr>
      <w:tr w:rsidR="00217BB2" w14:paraId="2CCD1DBC" w14:textId="77777777">
        <w:trPr>
          <w:trHeight w:val="185"/>
          <w:jc w:val="center"/>
        </w:trPr>
        <w:tc>
          <w:tcPr>
            <w:tcW w:w="2300" w:type="dxa"/>
          </w:tcPr>
          <w:p w14:paraId="60D1DF6F" w14:textId="77777777" w:rsidR="00217BB2" w:rsidRDefault="0084335D">
            <w:pPr>
              <w:spacing w:after="0"/>
              <w:rPr>
                <w:rFonts w:eastAsia="Malgun Gothic" w:cstheme="minorHAnsi"/>
                <w:sz w:val="16"/>
                <w:szCs w:val="16"/>
                <w:lang w:eastAsia="ko-KR"/>
              </w:rPr>
            </w:pPr>
            <w:r>
              <w:rPr>
                <w:rFonts w:eastAsia="Malgun Gothic" w:cstheme="minorHAnsi" w:hint="eastAsia"/>
                <w:sz w:val="16"/>
                <w:szCs w:val="16"/>
                <w:lang w:eastAsia="ko-KR"/>
              </w:rPr>
              <w:t>LG</w:t>
            </w:r>
          </w:p>
        </w:tc>
        <w:tc>
          <w:tcPr>
            <w:tcW w:w="8598" w:type="dxa"/>
          </w:tcPr>
          <w:p w14:paraId="6E75806F" w14:textId="77777777" w:rsidR="00217BB2" w:rsidRDefault="0084335D">
            <w:pPr>
              <w:spacing w:after="0"/>
              <w:rPr>
                <w:rFonts w:eastAsia="Malgun Gothic"/>
                <w:sz w:val="16"/>
                <w:szCs w:val="16"/>
                <w:lang w:eastAsia="ko-KR"/>
              </w:rPr>
            </w:pPr>
            <w:r>
              <w:rPr>
                <w:rFonts w:eastAsia="Malgun Gothic" w:hint="eastAsia"/>
                <w:sz w:val="16"/>
                <w:szCs w:val="16"/>
                <w:lang w:eastAsia="ko-KR"/>
              </w:rPr>
              <w:t>Support in principle.</w:t>
            </w:r>
          </w:p>
        </w:tc>
      </w:tr>
      <w:tr w:rsidR="007629C5" w14:paraId="5D9FBD26" w14:textId="77777777">
        <w:trPr>
          <w:trHeight w:val="185"/>
          <w:jc w:val="center"/>
        </w:trPr>
        <w:tc>
          <w:tcPr>
            <w:tcW w:w="2300" w:type="dxa"/>
          </w:tcPr>
          <w:p w14:paraId="53FA6F11" w14:textId="77777777" w:rsidR="007629C5" w:rsidRDefault="007629C5" w:rsidP="007629C5">
            <w:pPr>
              <w:spacing w:after="0"/>
              <w:rPr>
                <w:rFonts w:cstheme="minorHAnsi"/>
                <w:sz w:val="16"/>
                <w:szCs w:val="16"/>
              </w:rPr>
            </w:pPr>
            <w:r>
              <w:rPr>
                <w:rFonts w:cstheme="minorHAnsi"/>
                <w:sz w:val="16"/>
                <w:szCs w:val="16"/>
              </w:rPr>
              <w:t>Fraunhofer</w:t>
            </w:r>
          </w:p>
        </w:tc>
        <w:tc>
          <w:tcPr>
            <w:tcW w:w="8598" w:type="dxa"/>
          </w:tcPr>
          <w:p w14:paraId="4983BABD" w14:textId="77777777" w:rsidR="007629C5" w:rsidRDefault="007629C5" w:rsidP="007629C5">
            <w:pPr>
              <w:spacing w:after="0"/>
              <w:rPr>
                <w:rFonts w:eastAsiaTheme="minorEastAsia"/>
                <w:sz w:val="16"/>
                <w:szCs w:val="16"/>
                <w:lang w:eastAsia="zh-CN"/>
              </w:rPr>
            </w:pPr>
            <w:r>
              <w:rPr>
                <w:rFonts w:eastAsiaTheme="minorEastAsia"/>
                <w:sz w:val="16"/>
                <w:szCs w:val="16"/>
                <w:lang w:eastAsia="zh-CN"/>
              </w:rPr>
              <w:t xml:space="preserve">Support </w:t>
            </w:r>
          </w:p>
        </w:tc>
      </w:tr>
      <w:tr w:rsidR="007629C5" w14:paraId="3F425073" w14:textId="77777777">
        <w:trPr>
          <w:trHeight w:val="185"/>
          <w:jc w:val="center"/>
        </w:trPr>
        <w:tc>
          <w:tcPr>
            <w:tcW w:w="2300" w:type="dxa"/>
          </w:tcPr>
          <w:p w14:paraId="54284880" w14:textId="77777777" w:rsidR="007629C5" w:rsidRDefault="007629C5" w:rsidP="007629C5">
            <w:pPr>
              <w:spacing w:after="0"/>
              <w:rPr>
                <w:rFonts w:eastAsiaTheme="minorEastAsia" w:cstheme="minorHAnsi"/>
                <w:sz w:val="16"/>
                <w:szCs w:val="16"/>
                <w:lang w:eastAsia="zh-CN"/>
              </w:rPr>
            </w:pPr>
          </w:p>
        </w:tc>
        <w:tc>
          <w:tcPr>
            <w:tcW w:w="8598" w:type="dxa"/>
          </w:tcPr>
          <w:p w14:paraId="28722D58" w14:textId="77777777" w:rsidR="007629C5" w:rsidRDefault="007629C5" w:rsidP="007629C5">
            <w:pPr>
              <w:spacing w:after="0"/>
              <w:rPr>
                <w:rFonts w:eastAsiaTheme="minorEastAsia"/>
                <w:sz w:val="16"/>
                <w:szCs w:val="16"/>
                <w:lang w:eastAsia="zh-CN"/>
              </w:rPr>
            </w:pPr>
          </w:p>
        </w:tc>
      </w:tr>
      <w:tr w:rsidR="007629C5" w14:paraId="6C3F1FF7" w14:textId="77777777">
        <w:trPr>
          <w:trHeight w:val="185"/>
          <w:jc w:val="center"/>
        </w:trPr>
        <w:tc>
          <w:tcPr>
            <w:tcW w:w="2300" w:type="dxa"/>
          </w:tcPr>
          <w:p w14:paraId="6E15308E" w14:textId="77777777" w:rsidR="007629C5" w:rsidRDefault="007629C5" w:rsidP="007629C5">
            <w:pPr>
              <w:spacing w:after="0"/>
              <w:rPr>
                <w:rFonts w:eastAsiaTheme="minorEastAsia" w:cstheme="minorHAnsi"/>
                <w:sz w:val="16"/>
                <w:szCs w:val="16"/>
                <w:lang w:eastAsia="zh-CN"/>
              </w:rPr>
            </w:pPr>
          </w:p>
        </w:tc>
        <w:tc>
          <w:tcPr>
            <w:tcW w:w="8598" w:type="dxa"/>
          </w:tcPr>
          <w:p w14:paraId="3DF49D30" w14:textId="77777777" w:rsidR="007629C5" w:rsidRDefault="007629C5" w:rsidP="007629C5">
            <w:pPr>
              <w:spacing w:after="0"/>
              <w:rPr>
                <w:rFonts w:eastAsiaTheme="minorEastAsia"/>
                <w:sz w:val="16"/>
                <w:szCs w:val="16"/>
                <w:lang w:eastAsia="zh-CN"/>
              </w:rPr>
            </w:pPr>
          </w:p>
        </w:tc>
      </w:tr>
      <w:tr w:rsidR="007629C5" w14:paraId="484BB85C" w14:textId="77777777">
        <w:trPr>
          <w:trHeight w:val="185"/>
          <w:jc w:val="center"/>
        </w:trPr>
        <w:tc>
          <w:tcPr>
            <w:tcW w:w="2300" w:type="dxa"/>
          </w:tcPr>
          <w:p w14:paraId="4CBA254A" w14:textId="77777777" w:rsidR="007629C5" w:rsidRDefault="007629C5" w:rsidP="007629C5">
            <w:pPr>
              <w:spacing w:after="0"/>
              <w:rPr>
                <w:rFonts w:eastAsiaTheme="minorEastAsia" w:cstheme="minorHAnsi"/>
                <w:sz w:val="16"/>
                <w:szCs w:val="16"/>
                <w:lang w:eastAsia="zh-CN"/>
              </w:rPr>
            </w:pPr>
          </w:p>
        </w:tc>
        <w:tc>
          <w:tcPr>
            <w:tcW w:w="8598" w:type="dxa"/>
          </w:tcPr>
          <w:p w14:paraId="1C356AB7" w14:textId="77777777" w:rsidR="007629C5" w:rsidRDefault="007629C5" w:rsidP="007629C5">
            <w:pPr>
              <w:spacing w:after="0"/>
              <w:rPr>
                <w:rFonts w:eastAsiaTheme="minorEastAsia"/>
                <w:sz w:val="16"/>
                <w:szCs w:val="16"/>
                <w:lang w:eastAsia="zh-CN"/>
              </w:rPr>
            </w:pPr>
          </w:p>
        </w:tc>
      </w:tr>
    </w:tbl>
    <w:p w14:paraId="1BEC7F03" w14:textId="77777777" w:rsidR="00217BB2" w:rsidRDefault="00217BB2">
      <w:pPr>
        <w:rPr>
          <w:lang w:eastAsia="en-US"/>
        </w:rPr>
      </w:pPr>
    </w:p>
    <w:p w14:paraId="5AD1448B" w14:textId="77777777" w:rsidR="00217BB2" w:rsidRDefault="00217BB2">
      <w:pPr>
        <w:rPr>
          <w:lang w:eastAsia="en-US"/>
        </w:rPr>
      </w:pPr>
    </w:p>
    <w:p w14:paraId="293F7A04" w14:textId="77777777" w:rsidR="00217BB2" w:rsidRDefault="0084335D">
      <w:pPr>
        <w:pStyle w:val="Heading2"/>
      </w:pPr>
      <w:r>
        <w:t xml:space="preserve"> </w:t>
      </w:r>
      <w:bookmarkStart w:id="192" w:name="_Toc54552959"/>
      <w:bookmarkStart w:id="193" w:name="_Toc54553081"/>
      <w:r>
        <w:t>Additional proposals related to s</w:t>
      </w:r>
      <w:r>
        <w:rPr>
          <w:rFonts w:hint="eastAsia"/>
        </w:rPr>
        <w:t>ignalling enhancements</w:t>
      </w:r>
      <w:bookmarkEnd w:id="188"/>
      <w:bookmarkEnd w:id="192"/>
      <w:bookmarkEnd w:id="193"/>
    </w:p>
    <w:p w14:paraId="0338A60D"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2F46F5D9" w14:textId="77777777" w:rsidR="00217BB2" w:rsidRDefault="0084335D">
      <w:pPr>
        <w:rPr>
          <w:lang w:eastAsia="en-US"/>
        </w:rPr>
      </w:pPr>
      <w:r>
        <w:rPr>
          <w:lang w:eastAsia="en-US"/>
        </w:rPr>
        <w:t xml:space="preserve">Rel-16 NR positioning adopts the LMF-centred architecture, including capability transfer, assistance data transfer, location information transfer, and measurement exchange. To improve the positioning enhancements, especially reducing the positioning delay and increase the network efficiency, the existing signalling can be further enhanced. Also, hybrid positioning may significantly increase positioning accuracy and reliability. Hybrid positioning is supported in Rel-16 positioning signalling. </w:t>
      </w:r>
    </w:p>
    <w:p w14:paraId="5052575B"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01EE2085" w14:textId="77777777" w:rsidR="00217BB2" w:rsidRDefault="0084335D">
      <w:pPr>
        <w:pStyle w:val="3GPPAgreements"/>
      </w:pPr>
      <w:r>
        <w:t>(Huawei) Proposal 15:</w:t>
      </w:r>
    </w:p>
    <w:p w14:paraId="2762355B" w14:textId="77777777" w:rsidR="00217BB2" w:rsidRDefault="0084335D">
      <w:pPr>
        <w:pStyle w:val="3GPPAgreements"/>
        <w:numPr>
          <w:ilvl w:val="1"/>
          <w:numId w:val="23"/>
        </w:numPr>
      </w:pPr>
      <w:r>
        <w:t>Rel-17 should consider UL E-CID positioning methods as the starting point for RRC configured procedure for positioning</w:t>
      </w:r>
    </w:p>
    <w:p w14:paraId="7DA5AFE3" w14:textId="77777777" w:rsidR="00217BB2" w:rsidRDefault="0084335D">
      <w:pPr>
        <w:pStyle w:val="3GPPAgreements"/>
      </w:pPr>
      <w:r>
        <w:t xml:space="preserve"> (TCL) Proposal 4</w:t>
      </w:r>
    </w:p>
    <w:p w14:paraId="5859816A" w14:textId="77777777" w:rsidR="00217BB2" w:rsidRDefault="0084335D">
      <w:pPr>
        <w:pStyle w:val="3GPPAgreements"/>
        <w:numPr>
          <w:ilvl w:val="1"/>
          <w:numId w:val="23"/>
        </w:numPr>
      </w:pPr>
      <w:r>
        <w:t xml:space="preserve">Support transmission of assistance information to UEs switching between positioning systems to reduce position acquisition delay. </w:t>
      </w:r>
    </w:p>
    <w:p w14:paraId="7CC69359" w14:textId="77777777" w:rsidR="00217BB2" w:rsidRDefault="0084335D">
      <w:pPr>
        <w:pStyle w:val="3GPPAgreements"/>
      </w:pPr>
      <w:r>
        <w:t>(Lenovo) Proposal 3:</w:t>
      </w:r>
    </w:p>
    <w:p w14:paraId="690FC759" w14:textId="77777777" w:rsidR="00217BB2" w:rsidRDefault="0084335D">
      <w:pPr>
        <w:pStyle w:val="3GPPAgreements"/>
        <w:numPr>
          <w:ilvl w:val="1"/>
          <w:numId w:val="23"/>
        </w:numPr>
      </w:pPr>
      <w:r>
        <w:t>Study the benefits for defining a UE positioning processing timeline in the context physical layer procedures, priority indications and UL grant availability for low latency measurement, processing and reporting</w:t>
      </w:r>
    </w:p>
    <w:p w14:paraId="1D5F91A7" w14:textId="77777777" w:rsidR="00217BB2" w:rsidRDefault="0084335D">
      <w:pPr>
        <w:pStyle w:val="3GPPAgreements"/>
      </w:pPr>
      <w:r>
        <w:t xml:space="preserve"> (Qualcomm)</w:t>
      </w:r>
      <w:r>
        <w:rPr>
          <w:rFonts w:hint="eastAsia"/>
        </w:rPr>
        <w:t xml:space="preserve">Proposal </w:t>
      </w:r>
      <w:r>
        <w:t>6</w:t>
      </w:r>
      <w:r>
        <w:rPr>
          <w:rFonts w:hint="eastAsia"/>
        </w:rPr>
        <w:t xml:space="preserve">: </w:t>
      </w:r>
    </w:p>
    <w:p w14:paraId="766371DB" w14:textId="77777777" w:rsidR="00217BB2" w:rsidRDefault="0084335D">
      <w:pPr>
        <w:pStyle w:val="3GPPAgreements"/>
        <w:numPr>
          <w:ilvl w:val="1"/>
          <w:numId w:val="23"/>
        </w:numPr>
      </w:pPr>
      <w:r>
        <w:t>Support the reporting of additional motion state / kinematics constraints information for both UE-based and UE-assisted including, but not limited to, signaling of side information/constraints on potential trajectory, path, velocity, direction of the target device.</w:t>
      </w:r>
    </w:p>
    <w:p w14:paraId="6013D59E" w14:textId="77777777" w:rsidR="00217BB2" w:rsidRDefault="00217BB2">
      <w:pPr>
        <w:pStyle w:val="3GPPAgreements"/>
        <w:numPr>
          <w:ilvl w:val="0"/>
          <w:numId w:val="0"/>
        </w:numPr>
        <w:ind w:left="851"/>
      </w:pPr>
    </w:p>
    <w:p w14:paraId="73F7005D"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65D5D430" w14:textId="77777777" w:rsidR="00217BB2" w:rsidRDefault="0084335D">
      <w:r>
        <w:t xml:space="preserve">Efficient architecture and signalling are important for supporting very-low latency positioning. Separate discussions are needed for above proposed enhancements. </w:t>
      </w:r>
    </w:p>
    <w:p w14:paraId="573A1E90" w14:textId="77777777" w:rsidR="00217BB2" w:rsidRDefault="00217BB2">
      <w:pPr>
        <w:rPr>
          <w:lang w:val="en-US"/>
        </w:rPr>
      </w:pPr>
    </w:p>
    <w:p w14:paraId="6BB34E14" w14:textId="77777777" w:rsidR="00217BB2" w:rsidRDefault="0084335D">
      <w:pPr>
        <w:pStyle w:val="Heading3"/>
      </w:pPr>
      <w:bookmarkStart w:id="194" w:name="_Toc54552960"/>
      <w:bookmarkStart w:id="195" w:name="_Toc54553082"/>
      <w:r>
        <w:t>Proposal 5-12a</w:t>
      </w:r>
      <w:bookmarkEnd w:id="194"/>
      <w:bookmarkEnd w:id="195"/>
    </w:p>
    <w:p w14:paraId="58C75850" w14:textId="77777777" w:rsidR="00217BB2" w:rsidRDefault="0084335D">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14:paraId="7293E96C" w14:textId="77777777" w:rsidR="00217BB2" w:rsidRDefault="00217BB2">
      <w:pPr>
        <w:pStyle w:val="3GPPAgreements"/>
        <w:numPr>
          <w:ilvl w:val="0"/>
          <w:numId w:val="0"/>
        </w:numPr>
        <w:ind w:left="284"/>
      </w:pPr>
    </w:p>
    <w:p w14:paraId="2F6ED7CF"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4608FAE9" w14:textId="77777777">
        <w:trPr>
          <w:jc w:val="center"/>
        </w:trPr>
        <w:tc>
          <w:tcPr>
            <w:tcW w:w="2300" w:type="dxa"/>
          </w:tcPr>
          <w:p w14:paraId="4A59F88A" w14:textId="77777777" w:rsidR="00217BB2" w:rsidRDefault="0084335D">
            <w:pPr>
              <w:spacing w:after="0"/>
              <w:rPr>
                <w:b/>
                <w:sz w:val="16"/>
                <w:szCs w:val="16"/>
              </w:rPr>
            </w:pPr>
            <w:r>
              <w:rPr>
                <w:b/>
                <w:sz w:val="16"/>
                <w:szCs w:val="16"/>
              </w:rPr>
              <w:t>Company</w:t>
            </w:r>
          </w:p>
        </w:tc>
        <w:tc>
          <w:tcPr>
            <w:tcW w:w="8598" w:type="dxa"/>
          </w:tcPr>
          <w:p w14:paraId="78A0A5E3" w14:textId="77777777" w:rsidR="00217BB2" w:rsidRDefault="0084335D">
            <w:pPr>
              <w:spacing w:after="0"/>
              <w:rPr>
                <w:b/>
                <w:sz w:val="16"/>
                <w:szCs w:val="16"/>
              </w:rPr>
            </w:pPr>
            <w:r>
              <w:rPr>
                <w:b/>
                <w:sz w:val="16"/>
                <w:szCs w:val="16"/>
              </w:rPr>
              <w:t xml:space="preserve">Comments </w:t>
            </w:r>
          </w:p>
        </w:tc>
      </w:tr>
      <w:tr w:rsidR="00217BB2" w14:paraId="095CF807" w14:textId="77777777">
        <w:trPr>
          <w:trHeight w:val="185"/>
          <w:jc w:val="center"/>
        </w:trPr>
        <w:tc>
          <w:tcPr>
            <w:tcW w:w="2300" w:type="dxa"/>
          </w:tcPr>
          <w:p w14:paraId="618EA9D0"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3915835A"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5-12a.</w:t>
            </w:r>
          </w:p>
        </w:tc>
      </w:tr>
      <w:tr w:rsidR="00217BB2" w14:paraId="2037C3AA" w14:textId="77777777">
        <w:trPr>
          <w:trHeight w:val="185"/>
          <w:jc w:val="center"/>
        </w:trPr>
        <w:tc>
          <w:tcPr>
            <w:tcW w:w="2300" w:type="dxa"/>
          </w:tcPr>
          <w:p w14:paraId="4EA3E056" w14:textId="77777777" w:rsidR="00217BB2" w:rsidRDefault="0084335D">
            <w:pPr>
              <w:spacing w:after="0"/>
              <w:rPr>
                <w:rFonts w:cstheme="minorHAnsi"/>
                <w:sz w:val="16"/>
                <w:szCs w:val="16"/>
              </w:rPr>
            </w:pPr>
            <w:r>
              <w:rPr>
                <w:rFonts w:cstheme="minorHAnsi"/>
                <w:sz w:val="16"/>
                <w:szCs w:val="16"/>
              </w:rPr>
              <w:t>OPPO</w:t>
            </w:r>
          </w:p>
        </w:tc>
        <w:tc>
          <w:tcPr>
            <w:tcW w:w="8598" w:type="dxa"/>
          </w:tcPr>
          <w:p w14:paraId="7FE21B21" w14:textId="77777777" w:rsidR="00217BB2" w:rsidRDefault="0084335D">
            <w:pPr>
              <w:spacing w:after="0"/>
              <w:rPr>
                <w:rFonts w:eastAsiaTheme="minorEastAsia"/>
                <w:sz w:val="16"/>
                <w:szCs w:val="16"/>
                <w:lang w:eastAsia="zh-CN"/>
              </w:rPr>
            </w:pPr>
            <w:r>
              <w:rPr>
                <w:rFonts w:eastAsiaTheme="minorEastAsia"/>
                <w:sz w:val="16"/>
                <w:szCs w:val="16"/>
                <w:lang w:eastAsia="zh-CN"/>
              </w:rPr>
              <w:t>What’s the difference between 5-12a and 5-12b</w:t>
            </w:r>
          </w:p>
        </w:tc>
      </w:tr>
      <w:tr w:rsidR="0084335D" w14:paraId="7A6BA03F" w14:textId="77777777">
        <w:trPr>
          <w:trHeight w:val="185"/>
          <w:jc w:val="center"/>
        </w:trPr>
        <w:tc>
          <w:tcPr>
            <w:tcW w:w="2300" w:type="dxa"/>
          </w:tcPr>
          <w:p w14:paraId="165A2235" w14:textId="77777777" w:rsidR="0084335D" w:rsidRPr="00E32649" w:rsidRDefault="0084335D" w:rsidP="0084335D">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w:t>
            </w:r>
            <w:proofErr w:type="spellStart"/>
            <w:r>
              <w:rPr>
                <w:rFonts w:eastAsiaTheme="minorEastAsia" w:cstheme="minorHAnsi"/>
                <w:sz w:val="16"/>
                <w:szCs w:val="16"/>
                <w:lang w:eastAsia="zh-CN"/>
              </w:rPr>
              <w:t>HiSilicon</w:t>
            </w:r>
            <w:proofErr w:type="spellEnd"/>
          </w:p>
        </w:tc>
        <w:tc>
          <w:tcPr>
            <w:tcW w:w="8598" w:type="dxa"/>
          </w:tcPr>
          <w:p w14:paraId="1ADF0FBE" w14:textId="77777777" w:rsidR="0084335D" w:rsidRDefault="0084335D" w:rsidP="0084335D">
            <w:pPr>
              <w:spacing w:after="0"/>
              <w:rPr>
                <w:rFonts w:eastAsiaTheme="minorEastAsia"/>
                <w:sz w:val="16"/>
                <w:szCs w:val="16"/>
                <w:lang w:eastAsia="zh-CN"/>
              </w:rPr>
            </w:pPr>
            <w:r>
              <w:rPr>
                <w:rFonts w:eastAsiaTheme="minorEastAsia"/>
                <w:sz w:val="16"/>
                <w:szCs w:val="16"/>
                <w:lang w:eastAsia="zh-CN"/>
              </w:rPr>
              <w:t>In our understanding, this proposal should be related to 5.4, which means that gNB receives UL E-CID request, configures the UE for the measurement via RRC/MAC CE/DCI, collects the measurement from UE, and reports the measurement to LMF in the UL E-CID response to complete the signalling flow, so that the latency reduction can be achieved.</w:t>
            </w:r>
          </w:p>
        </w:tc>
      </w:tr>
      <w:tr w:rsidR="0084335D" w14:paraId="665E7B20" w14:textId="77777777">
        <w:trPr>
          <w:trHeight w:val="185"/>
          <w:jc w:val="center"/>
        </w:trPr>
        <w:tc>
          <w:tcPr>
            <w:tcW w:w="2300" w:type="dxa"/>
          </w:tcPr>
          <w:p w14:paraId="0DEF81E2" w14:textId="77777777" w:rsidR="0084335D" w:rsidRDefault="0084335D" w:rsidP="0084335D">
            <w:pPr>
              <w:spacing w:after="0"/>
              <w:rPr>
                <w:rFonts w:cstheme="minorHAnsi"/>
                <w:sz w:val="16"/>
                <w:szCs w:val="16"/>
              </w:rPr>
            </w:pPr>
          </w:p>
        </w:tc>
        <w:tc>
          <w:tcPr>
            <w:tcW w:w="8598" w:type="dxa"/>
          </w:tcPr>
          <w:p w14:paraId="38566B48" w14:textId="77777777" w:rsidR="0084335D" w:rsidRDefault="0084335D" w:rsidP="0084335D">
            <w:pPr>
              <w:spacing w:after="0"/>
              <w:rPr>
                <w:rFonts w:eastAsiaTheme="minorEastAsia"/>
                <w:sz w:val="16"/>
                <w:szCs w:val="16"/>
                <w:lang w:eastAsia="zh-CN"/>
              </w:rPr>
            </w:pPr>
          </w:p>
        </w:tc>
      </w:tr>
      <w:tr w:rsidR="0084335D" w14:paraId="3E3D1D4A" w14:textId="77777777">
        <w:trPr>
          <w:trHeight w:val="185"/>
          <w:jc w:val="center"/>
        </w:trPr>
        <w:tc>
          <w:tcPr>
            <w:tcW w:w="2300" w:type="dxa"/>
          </w:tcPr>
          <w:p w14:paraId="51A66FE3" w14:textId="77777777" w:rsidR="0084335D" w:rsidRDefault="0084335D" w:rsidP="0084335D">
            <w:pPr>
              <w:spacing w:after="0"/>
              <w:rPr>
                <w:rFonts w:eastAsiaTheme="minorEastAsia" w:cstheme="minorHAnsi"/>
                <w:sz w:val="16"/>
                <w:szCs w:val="16"/>
                <w:lang w:eastAsia="zh-CN"/>
              </w:rPr>
            </w:pPr>
          </w:p>
        </w:tc>
        <w:tc>
          <w:tcPr>
            <w:tcW w:w="8598" w:type="dxa"/>
          </w:tcPr>
          <w:p w14:paraId="791F3B91" w14:textId="77777777" w:rsidR="0084335D" w:rsidRDefault="0084335D" w:rsidP="0084335D">
            <w:pPr>
              <w:spacing w:after="0"/>
              <w:rPr>
                <w:rFonts w:eastAsiaTheme="minorEastAsia"/>
                <w:sz w:val="16"/>
                <w:szCs w:val="16"/>
                <w:lang w:eastAsia="zh-CN"/>
              </w:rPr>
            </w:pPr>
          </w:p>
        </w:tc>
      </w:tr>
    </w:tbl>
    <w:p w14:paraId="49998436" w14:textId="77777777" w:rsidR="00217BB2" w:rsidRDefault="0084335D">
      <w:pPr>
        <w:pStyle w:val="3GPPAgreements"/>
        <w:numPr>
          <w:ilvl w:val="0"/>
          <w:numId w:val="0"/>
        </w:numPr>
        <w:ind w:left="284"/>
      </w:pPr>
      <w:r>
        <w:t xml:space="preserve"> </w:t>
      </w:r>
    </w:p>
    <w:p w14:paraId="2171EDC7" w14:textId="77777777" w:rsidR="00217BB2" w:rsidRDefault="00217BB2">
      <w:pPr>
        <w:pStyle w:val="3GPPAgreements"/>
        <w:numPr>
          <w:ilvl w:val="0"/>
          <w:numId w:val="0"/>
        </w:numPr>
        <w:ind w:left="284"/>
      </w:pPr>
    </w:p>
    <w:p w14:paraId="2ABB9CD2" w14:textId="77777777" w:rsidR="00217BB2" w:rsidRDefault="0084335D">
      <w:pPr>
        <w:pStyle w:val="Heading3"/>
      </w:pPr>
      <w:bookmarkStart w:id="196" w:name="_Toc54552961"/>
      <w:bookmarkStart w:id="197" w:name="_Toc54553083"/>
      <w:r>
        <w:t>Proposal 5-12b</w:t>
      </w:r>
      <w:bookmarkEnd w:id="196"/>
      <w:bookmarkEnd w:id="197"/>
    </w:p>
    <w:p w14:paraId="7A7C0099" w14:textId="77777777" w:rsidR="00217BB2" w:rsidRDefault="0084335D">
      <w:pPr>
        <w:pStyle w:val="3GPPAgreements"/>
        <w:numPr>
          <w:ilvl w:val="1"/>
          <w:numId w:val="23"/>
        </w:numPr>
      </w:pPr>
      <w:r>
        <w:t xml:space="preserve">UL E-CID positioning methods as the starting point for RRC configured procedure for positioning </w:t>
      </w:r>
      <w:r>
        <w:rPr>
          <w:lang w:val="en-GB"/>
        </w:rPr>
        <w:t>can be considered for normative work.</w:t>
      </w:r>
    </w:p>
    <w:p w14:paraId="022FE565" w14:textId="77777777" w:rsidR="00217BB2" w:rsidRDefault="00217BB2">
      <w:pPr>
        <w:pStyle w:val="3GPPAgreements"/>
        <w:numPr>
          <w:ilvl w:val="0"/>
          <w:numId w:val="0"/>
        </w:numPr>
        <w:ind w:left="284"/>
      </w:pPr>
    </w:p>
    <w:p w14:paraId="02801841"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4821AFFB" w14:textId="77777777">
        <w:trPr>
          <w:jc w:val="center"/>
        </w:trPr>
        <w:tc>
          <w:tcPr>
            <w:tcW w:w="2300" w:type="dxa"/>
          </w:tcPr>
          <w:p w14:paraId="072F30D0" w14:textId="77777777" w:rsidR="00217BB2" w:rsidRDefault="0084335D">
            <w:pPr>
              <w:spacing w:after="0"/>
              <w:rPr>
                <w:b/>
                <w:sz w:val="16"/>
                <w:szCs w:val="16"/>
              </w:rPr>
            </w:pPr>
            <w:r>
              <w:rPr>
                <w:b/>
                <w:sz w:val="16"/>
                <w:szCs w:val="16"/>
              </w:rPr>
              <w:t>Company</w:t>
            </w:r>
          </w:p>
        </w:tc>
        <w:tc>
          <w:tcPr>
            <w:tcW w:w="8598" w:type="dxa"/>
          </w:tcPr>
          <w:p w14:paraId="387052B5" w14:textId="77777777" w:rsidR="00217BB2" w:rsidRDefault="0084335D">
            <w:pPr>
              <w:spacing w:after="0"/>
              <w:rPr>
                <w:b/>
                <w:sz w:val="16"/>
                <w:szCs w:val="16"/>
              </w:rPr>
            </w:pPr>
            <w:r>
              <w:rPr>
                <w:b/>
                <w:sz w:val="16"/>
                <w:szCs w:val="16"/>
              </w:rPr>
              <w:t xml:space="preserve">Comments </w:t>
            </w:r>
          </w:p>
        </w:tc>
      </w:tr>
      <w:tr w:rsidR="00217BB2" w14:paraId="1B143206" w14:textId="77777777">
        <w:trPr>
          <w:trHeight w:val="185"/>
          <w:jc w:val="center"/>
        </w:trPr>
        <w:tc>
          <w:tcPr>
            <w:tcW w:w="2300" w:type="dxa"/>
          </w:tcPr>
          <w:p w14:paraId="4F6909B9"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0BA6DA5F"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5-12b.</w:t>
            </w:r>
          </w:p>
        </w:tc>
      </w:tr>
      <w:tr w:rsidR="00217BB2" w14:paraId="39719902" w14:textId="77777777">
        <w:trPr>
          <w:trHeight w:val="185"/>
          <w:jc w:val="center"/>
        </w:trPr>
        <w:tc>
          <w:tcPr>
            <w:tcW w:w="2300" w:type="dxa"/>
          </w:tcPr>
          <w:p w14:paraId="70CFDCE7" w14:textId="77777777" w:rsidR="00217BB2" w:rsidRDefault="00217BB2">
            <w:pPr>
              <w:spacing w:after="0"/>
              <w:rPr>
                <w:rFonts w:cstheme="minorHAnsi"/>
                <w:sz w:val="16"/>
                <w:szCs w:val="16"/>
              </w:rPr>
            </w:pPr>
          </w:p>
        </w:tc>
        <w:tc>
          <w:tcPr>
            <w:tcW w:w="8598" w:type="dxa"/>
          </w:tcPr>
          <w:p w14:paraId="715A8A1E" w14:textId="77777777" w:rsidR="00217BB2" w:rsidRDefault="00217BB2">
            <w:pPr>
              <w:spacing w:after="0"/>
              <w:rPr>
                <w:rFonts w:eastAsiaTheme="minorEastAsia"/>
                <w:sz w:val="16"/>
                <w:szCs w:val="16"/>
                <w:lang w:eastAsia="zh-CN"/>
              </w:rPr>
            </w:pPr>
          </w:p>
        </w:tc>
      </w:tr>
      <w:tr w:rsidR="00217BB2" w14:paraId="45C4451A" w14:textId="77777777">
        <w:trPr>
          <w:trHeight w:val="185"/>
          <w:jc w:val="center"/>
        </w:trPr>
        <w:tc>
          <w:tcPr>
            <w:tcW w:w="2300" w:type="dxa"/>
          </w:tcPr>
          <w:p w14:paraId="5607C229" w14:textId="77777777" w:rsidR="00217BB2" w:rsidRDefault="00217BB2">
            <w:pPr>
              <w:spacing w:after="0"/>
              <w:rPr>
                <w:rFonts w:cstheme="minorHAnsi"/>
                <w:sz w:val="16"/>
                <w:szCs w:val="16"/>
              </w:rPr>
            </w:pPr>
          </w:p>
        </w:tc>
        <w:tc>
          <w:tcPr>
            <w:tcW w:w="8598" w:type="dxa"/>
          </w:tcPr>
          <w:p w14:paraId="02B06FF9" w14:textId="77777777" w:rsidR="00217BB2" w:rsidRDefault="00217BB2">
            <w:pPr>
              <w:spacing w:after="0"/>
              <w:rPr>
                <w:rFonts w:eastAsiaTheme="minorEastAsia"/>
                <w:sz w:val="16"/>
                <w:szCs w:val="16"/>
                <w:lang w:eastAsia="zh-CN"/>
              </w:rPr>
            </w:pPr>
          </w:p>
        </w:tc>
      </w:tr>
      <w:tr w:rsidR="00217BB2" w14:paraId="646A8E4E" w14:textId="77777777">
        <w:trPr>
          <w:trHeight w:val="185"/>
          <w:jc w:val="center"/>
        </w:trPr>
        <w:tc>
          <w:tcPr>
            <w:tcW w:w="2300" w:type="dxa"/>
          </w:tcPr>
          <w:p w14:paraId="159BBF48" w14:textId="77777777" w:rsidR="00217BB2" w:rsidRDefault="00217BB2">
            <w:pPr>
              <w:spacing w:after="0"/>
              <w:rPr>
                <w:rFonts w:cstheme="minorHAnsi"/>
                <w:sz w:val="16"/>
                <w:szCs w:val="16"/>
              </w:rPr>
            </w:pPr>
          </w:p>
        </w:tc>
        <w:tc>
          <w:tcPr>
            <w:tcW w:w="8598" w:type="dxa"/>
          </w:tcPr>
          <w:p w14:paraId="1305E68E" w14:textId="77777777" w:rsidR="00217BB2" w:rsidRDefault="00217BB2">
            <w:pPr>
              <w:spacing w:after="0"/>
              <w:rPr>
                <w:rFonts w:eastAsiaTheme="minorEastAsia"/>
                <w:sz w:val="16"/>
                <w:szCs w:val="16"/>
                <w:lang w:eastAsia="zh-CN"/>
              </w:rPr>
            </w:pPr>
          </w:p>
        </w:tc>
      </w:tr>
      <w:tr w:rsidR="00217BB2" w14:paraId="2664571C" w14:textId="77777777">
        <w:trPr>
          <w:trHeight w:val="185"/>
          <w:jc w:val="center"/>
        </w:trPr>
        <w:tc>
          <w:tcPr>
            <w:tcW w:w="2300" w:type="dxa"/>
          </w:tcPr>
          <w:p w14:paraId="66E2336E" w14:textId="77777777" w:rsidR="00217BB2" w:rsidRDefault="00217BB2">
            <w:pPr>
              <w:spacing w:after="0"/>
              <w:rPr>
                <w:rFonts w:eastAsiaTheme="minorEastAsia" w:cstheme="minorHAnsi"/>
                <w:sz w:val="16"/>
                <w:szCs w:val="16"/>
                <w:lang w:eastAsia="zh-CN"/>
              </w:rPr>
            </w:pPr>
          </w:p>
        </w:tc>
        <w:tc>
          <w:tcPr>
            <w:tcW w:w="8598" w:type="dxa"/>
          </w:tcPr>
          <w:p w14:paraId="0EDBEEC9" w14:textId="77777777" w:rsidR="00217BB2" w:rsidRDefault="00217BB2">
            <w:pPr>
              <w:spacing w:after="0"/>
              <w:rPr>
                <w:rFonts w:eastAsiaTheme="minorEastAsia"/>
                <w:sz w:val="16"/>
                <w:szCs w:val="16"/>
                <w:lang w:eastAsia="zh-CN"/>
              </w:rPr>
            </w:pPr>
          </w:p>
        </w:tc>
      </w:tr>
    </w:tbl>
    <w:p w14:paraId="726E8896" w14:textId="77777777" w:rsidR="00217BB2" w:rsidRDefault="0084335D">
      <w:pPr>
        <w:pStyle w:val="3GPPAgreements"/>
        <w:numPr>
          <w:ilvl w:val="0"/>
          <w:numId w:val="0"/>
        </w:numPr>
        <w:ind w:left="284"/>
      </w:pPr>
      <w:r>
        <w:t xml:space="preserve"> </w:t>
      </w:r>
    </w:p>
    <w:p w14:paraId="157AE445" w14:textId="77777777" w:rsidR="00217BB2" w:rsidRDefault="00217BB2">
      <w:pPr>
        <w:pStyle w:val="3GPPAgreements"/>
        <w:numPr>
          <w:ilvl w:val="0"/>
          <w:numId w:val="0"/>
        </w:numPr>
        <w:ind w:left="284"/>
      </w:pPr>
    </w:p>
    <w:p w14:paraId="2693F59F" w14:textId="77777777" w:rsidR="00217BB2" w:rsidRDefault="0084335D">
      <w:pPr>
        <w:pStyle w:val="Heading3"/>
      </w:pPr>
      <w:bookmarkStart w:id="198" w:name="_Toc54552962"/>
      <w:bookmarkStart w:id="199" w:name="_Toc54553084"/>
      <w:r>
        <w:t>Proposal 5-12c</w:t>
      </w:r>
      <w:bookmarkEnd w:id="198"/>
      <w:bookmarkEnd w:id="199"/>
    </w:p>
    <w:p w14:paraId="1542A457" w14:textId="77777777" w:rsidR="00217BB2" w:rsidRDefault="0084335D">
      <w:pPr>
        <w:pStyle w:val="3GPPAgreements"/>
        <w:numPr>
          <w:ilvl w:val="1"/>
          <w:numId w:val="23"/>
        </w:numPr>
      </w:pPr>
      <w:r>
        <w:t xml:space="preserve">Defining a UE positioning processing timeline in the context physical layer procedures, priority indications and UL grant availability for low latency measurement, processing and reporting </w:t>
      </w:r>
      <w:r>
        <w:rPr>
          <w:lang w:val="en-GB"/>
        </w:rPr>
        <w:t>can be considered for normative work.</w:t>
      </w:r>
    </w:p>
    <w:p w14:paraId="38A74D56" w14:textId="77777777" w:rsidR="00217BB2" w:rsidRDefault="00217BB2">
      <w:pPr>
        <w:pStyle w:val="3GPPAgreements"/>
        <w:numPr>
          <w:ilvl w:val="0"/>
          <w:numId w:val="0"/>
        </w:numPr>
        <w:ind w:left="284" w:hanging="284"/>
      </w:pPr>
    </w:p>
    <w:p w14:paraId="054EAAC5"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0C42E365" w14:textId="77777777">
        <w:trPr>
          <w:jc w:val="center"/>
        </w:trPr>
        <w:tc>
          <w:tcPr>
            <w:tcW w:w="2300" w:type="dxa"/>
          </w:tcPr>
          <w:p w14:paraId="35FA08D4" w14:textId="77777777" w:rsidR="00217BB2" w:rsidRDefault="0084335D">
            <w:pPr>
              <w:spacing w:after="0"/>
              <w:rPr>
                <w:b/>
                <w:sz w:val="16"/>
                <w:szCs w:val="16"/>
              </w:rPr>
            </w:pPr>
            <w:r>
              <w:rPr>
                <w:b/>
                <w:sz w:val="16"/>
                <w:szCs w:val="16"/>
              </w:rPr>
              <w:t>Company</w:t>
            </w:r>
          </w:p>
        </w:tc>
        <w:tc>
          <w:tcPr>
            <w:tcW w:w="8598" w:type="dxa"/>
          </w:tcPr>
          <w:p w14:paraId="54318EDF" w14:textId="77777777" w:rsidR="00217BB2" w:rsidRDefault="0084335D">
            <w:pPr>
              <w:spacing w:after="0"/>
              <w:rPr>
                <w:b/>
                <w:sz w:val="16"/>
                <w:szCs w:val="16"/>
              </w:rPr>
            </w:pPr>
            <w:r>
              <w:rPr>
                <w:b/>
                <w:sz w:val="16"/>
                <w:szCs w:val="16"/>
              </w:rPr>
              <w:t xml:space="preserve">Comments </w:t>
            </w:r>
          </w:p>
        </w:tc>
      </w:tr>
      <w:tr w:rsidR="00217BB2" w14:paraId="601F890C" w14:textId="77777777">
        <w:trPr>
          <w:trHeight w:val="185"/>
          <w:jc w:val="center"/>
        </w:trPr>
        <w:tc>
          <w:tcPr>
            <w:tcW w:w="2300" w:type="dxa"/>
          </w:tcPr>
          <w:p w14:paraId="7D1A601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77E67B92"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5-12c.</w:t>
            </w:r>
          </w:p>
        </w:tc>
      </w:tr>
      <w:tr w:rsidR="00217BB2" w14:paraId="5C3DD33C" w14:textId="77777777">
        <w:trPr>
          <w:trHeight w:val="185"/>
          <w:jc w:val="center"/>
        </w:trPr>
        <w:tc>
          <w:tcPr>
            <w:tcW w:w="2300" w:type="dxa"/>
          </w:tcPr>
          <w:p w14:paraId="34D978B0" w14:textId="77777777" w:rsidR="00217BB2" w:rsidRDefault="00217BB2">
            <w:pPr>
              <w:spacing w:after="0"/>
              <w:rPr>
                <w:rFonts w:cstheme="minorHAnsi"/>
                <w:sz w:val="16"/>
                <w:szCs w:val="16"/>
              </w:rPr>
            </w:pPr>
          </w:p>
        </w:tc>
        <w:tc>
          <w:tcPr>
            <w:tcW w:w="8598" w:type="dxa"/>
          </w:tcPr>
          <w:p w14:paraId="15F7BDEC" w14:textId="77777777" w:rsidR="00217BB2" w:rsidRDefault="00217BB2">
            <w:pPr>
              <w:spacing w:after="0"/>
              <w:rPr>
                <w:rFonts w:eastAsiaTheme="minorEastAsia"/>
                <w:sz w:val="16"/>
                <w:szCs w:val="16"/>
                <w:lang w:eastAsia="zh-CN"/>
              </w:rPr>
            </w:pPr>
          </w:p>
        </w:tc>
      </w:tr>
      <w:tr w:rsidR="00217BB2" w14:paraId="2CEEB261" w14:textId="77777777">
        <w:trPr>
          <w:trHeight w:val="185"/>
          <w:jc w:val="center"/>
        </w:trPr>
        <w:tc>
          <w:tcPr>
            <w:tcW w:w="2300" w:type="dxa"/>
          </w:tcPr>
          <w:p w14:paraId="4ADD9018" w14:textId="77777777" w:rsidR="00217BB2" w:rsidRDefault="00217BB2">
            <w:pPr>
              <w:spacing w:after="0"/>
              <w:rPr>
                <w:rFonts w:cstheme="minorHAnsi"/>
                <w:sz w:val="16"/>
                <w:szCs w:val="16"/>
              </w:rPr>
            </w:pPr>
          </w:p>
        </w:tc>
        <w:tc>
          <w:tcPr>
            <w:tcW w:w="8598" w:type="dxa"/>
          </w:tcPr>
          <w:p w14:paraId="30EDC6C1" w14:textId="77777777" w:rsidR="00217BB2" w:rsidRDefault="00217BB2">
            <w:pPr>
              <w:spacing w:after="0"/>
              <w:rPr>
                <w:rFonts w:eastAsiaTheme="minorEastAsia"/>
                <w:sz w:val="16"/>
                <w:szCs w:val="16"/>
                <w:lang w:eastAsia="zh-CN"/>
              </w:rPr>
            </w:pPr>
          </w:p>
        </w:tc>
      </w:tr>
      <w:tr w:rsidR="00217BB2" w14:paraId="3046CB1C" w14:textId="77777777">
        <w:trPr>
          <w:trHeight w:val="185"/>
          <w:jc w:val="center"/>
        </w:trPr>
        <w:tc>
          <w:tcPr>
            <w:tcW w:w="2300" w:type="dxa"/>
          </w:tcPr>
          <w:p w14:paraId="5C3E0C07" w14:textId="77777777" w:rsidR="00217BB2" w:rsidRDefault="00217BB2">
            <w:pPr>
              <w:spacing w:after="0"/>
              <w:rPr>
                <w:rFonts w:cstheme="minorHAnsi"/>
                <w:sz w:val="16"/>
                <w:szCs w:val="16"/>
              </w:rPr>
            </w:pPr>
          </w:p>
        </w:tc>
        <w:tc>
          <w:tcPr>
            <w:tcW w:w="8598" w:type="dxa"/>
          </w:tcPr>
          <w:p w14:paraId="53604BBF" w14:textId="77777777" w:rsidR="00217BB2" w:rsidRDefault="00217BB2">
            <w:pPr>
              <w:spacing w:after="0"/>
              <w:rPr>
                <w:rFonts w:eastAsiaTheme="minorEastAsia"/>
                <w:sz w:val="16"/>
                <w:szCs w:val="16"/>
                <w:lang w:eastAsia="zh-CN"/>
              </w:rPr>
            </w:pPr>
          </w:p>
        </w:tc>
      </w:tr>
      <w:tr w:rsidR="00217BB2" w14:paraId="566917D4" w14:textId="77777777">
        <w:trPr>
          <w:trHeight w:val="185"/>
          <w:jc w:val="center"/>
        </w:trPr>
        <w:tc>
          <w:tcPr>
            <w:tcW w:w="2300" w:type="dxa"/>
          </w:tcPr>
          <w:p w14:paraId="26EABA27" w14:textId="77777777" w:rsidR="00217BB2" w:rsidRDefault="00217BB2">
            <w:pPr>
              <w:spacing w:after="0"/>
              <w:rPr>
                <w:rFonts w:eastAsiaTheme="minorEastAsia" w:cstheme="minorHAnsi"/>
                <w:sz w:val="16"/>
                <w:szCs w:val="16"/>
                <w:lang w:eastAsia="zh-CN"/>
              </w:rPr>
            </w:pPr>
          </w:p>
        </w:tc>
        <w:tc>
          <w:tcPr>
            <w:tcW w:w="8598" w:type="dxa"/>
          </w:tcPr>
          <w:p w14:paraId="15F440DD" w14:textId="77777777" w:rsidR="00217BB2" w:rsidRDefault="00217BB2">
            <w:pPr>
              <w:spacing w:after="0"/>
              <w:rPr>
                <w:rFonts w:eastAsiaTheme="minorEastAsia"/>
                <w:sz w:val="16"/>
                <w:szCs w:val="16"/>
                <w:lang w:eastAsia="zh-CN"/>
              </w:rPr>
            </w:pPr>
          </w:p>
        </w:tc>
      </w:tr>
    </w:tbl>
    <w:p w14:paraId="18C40D0A" w14:textId="77777777" w:rsidR="00217BB2" w:rsidRDefault="0084335D">
      <w:pPr>
        <w:pStyle w:val="3GPPAgreements"/>
        <w:numPr>
          <w:ilvl w:val="0"/>
          <w:numId w:val="0"/>
        </w:numPr>
        <w:ind w:left="284"/>
      </w:pPr>
      <w:r>
        <w:t xml:space="preserve"> </w:t>
      </w:r>
    </w:p>
    <w:p w14:paraId="3434F720" w14:textId="77777777" w:rsidR="00217BB2" w:rsidRDefault="00217BB2">
      <w:pPr>
        <w:pStyle w:val="3GPPAgreements"/>
        <w:numPr>
          <w:ilvl w:val="0"/>
          <w:numId w:val="0"/>
        </w:numPr>
        <w:ind w:left="284" w:hanging="284"/>
      </w:pPr>
    </w:p>
    <w:p w14:paraId="6EF94CD5" w14:textId="77777777" w:rsidR="00217BB2" w:rsidRDefault="0084335D">
      <w:pPr>
        <w:pStyle w:val="Heading3"/>
      </w:pPr>
      <w:r>
        <w:t xml:space="preserve"> </w:t>
      </w:r>
      <w:bookmarkStart w:id="200" w:name="_Toc54552963"/>
      <w:bookmarkStart w:id="201" w:name="_Toc54553085"/>
      <w:r>
        <w:t>Proposal 5-12d</w:t>
      </w:r>
      <w:bookmarkEnd w:id="200"/>
      <w:bookmarkEnd w:id="201"/>
    </w:p>
    <w:p w14:paraId="6D0568C9" w14:textId="77777777" w:rsidR="00217BB2" w:rsidRDefault="0084335D">
      <w:pPr>
        <w:pStyle w:val="3GPPAgreements"/>
        <w:numPr>
          <w:ilvl w:val="1"/>
          <w:numId w:val="23"/>
        </w:numPr>
      </w:pPr>
      <w:r>
        <w:t xml:space="preserve">Support the reporting of additional motion state / kinematics constraints information for both UE-based and UE-assisted including, but not limited to, signaling of side information/constraints on potential trajectory, path, velocity, direction of the target device, </w:t>
      </w:r>
      <w:r>
        <w:rPr>
          <w:lang w:val="en-GB"/>
        </w:rPr>
        <w:t>can be considered for normative work.</w:t>
      </w:r>
    </w:p>
    <w:p w14:paraId="0391C5F5" w14:textId="77777777" w:rsidR="00217BB2" w:rsidRDefault="00217BB2">
      <w:pPr>
        <w:pStyle w:val="3GPPAgreements"/>
        <w:numPr>
          <w:ilvl w:val="0"/>
          <w:numId w:val="0"/>
        </w:numPr>
        <w:ind w:left="284" w:hanging="284"/>
      </w:pPr>
    </w:p>
    <w:p w14:paraId="0A6400E1"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1E70CB9B" w14:textId="77777777">
        <w:trPr>
          <w:jc w:val="center"/>
        </w:trPr>
        <w:tc>
          <w:tcPr>
            <w:tcW w:w="2300" w:type="dxa"/>
          </w:tcPr>
          <w:p w14:paraId="3982660B" w14:textId="77777777" w:rsidR="00217BB2" w:rsidRDefault="0084335D">
            <w:pPr>
              <w:spacing w:after="0"/>
              <w:rPr>
                <w:b/>
                <w:sz w:val="16"/>
                <w:szCs w:val="16"/>
              </w:rPr>
            </w:pPr>
            <w:r>
              <w:rPr>
                <w:b/>
                <w:sz w:val="16"/>
                <w:szCs w:val="16"/>
              </w:rPr>
              <w:t>Company</w:t>
            </w:r>
          </w:p>
        </w:tc>
        <w:tc>
          <w:tcPr>
            <w:tcW w:w="8598" w:type="dxa"/>
          </w:tcPr>
          <w:p w14:paraId="5A919793" w14:textId="77777777" w:rsidR="00217BB2" w:rsidRDefault="0084335D">
            <w:pPr>
              <w:spacing w:after="0"/>
              <w:rPr>
                <w:b/>
                <w:sz w:val="16"/>
                <w:szCs w:val="16"/>
              </w:rPr>
            </w:pPr>
            <w:r>
              <w:rPr>
                <w:b/>
                <w:sz w:val="16"/>
                <w:szCs w:val="16"/>
              </w:rPr>
              <w:t xml:space="preserve">Comments </w:t>
            </w:r>
          </w:p>
        </w:tc>
      </w:tr>
      <w:tr w:rsidR="00217BB2" w14:paraId="34A79261" w14:textId="77777777">
        <w:trPr>
          <w:trHeight w:val="185"/>
          <w:jc w:val="center"/>
        </w:trPr>
        <w:tc>
          <w:tcPr>
            <w:tcW w:w="2300" w:type="dxa"/>
          </w:tcPr>
          <w:p w14:paraId="683FADAE"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6DF6EB23"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5-12d.</w:t>
            </w:r>
          </w:p>
        </w:tc>
      </w:tr>
      <w:tr w:rsidR="00217BB2" w14:paraId="6FE213DA" w14:textId="77777777">
        <w:trPr>
          <w:trHeight w:val="185"/>
          <w:jc w:val="center"/>
        </w:trPr>
        <w:tc>
          <w:tcPr>
            <w:tcW w:w="2300" w:type="dxa"/>
          </w:tcPr>
          <w:p w14:paraId="1BA76609" w14:textId="77777777" w:rsidR="00217BB2" w:rsidRDefault="00217BB2">
            <w:pPr>
              <w:spacing w:after="0"/>
              <w:rPr>
                <w:rFonts w:cstheme="minorHAnsi"/>
                <w:sz w:val="16"/>
                <w:szCs w:val="16"/>
              </w:rPr>
            </w:pPr>
          </w:p>
        </w:tc>
        <w:tc>
          <w:tcPr>
            <w:tcW w:w="8598" w:type="dxa"/>
          </w:tcPr>
          <w:p w14:paraId="00023619" w14:textId="77777777" w:rsidR="00217BB2" w:rsidRDefault="00217BB2">
            <w:pPr>
              <w:spacing w:after="0"/>
              <w:rPr>
                <w:rFonts w:eastAsiaTheme="minorEastAsia"/>
                <w:sz w:val="16"/>
                <w:szCs w:val="16"/>
                <w:lang w:eastAsia="zh-CN"/>
              </w:rPr>
            </w:pPr>
          </w:p>
        </w:tc>
      </w:tr>
      <w:tr w:rsidR="00217BB2" w14:paraId="0F98B743" w14:textId="77777777">
        <w:trPr>
          <w:trHeight w:val="185"/>
          <w:jc w:val="center"/>
        </w:trPr>
        <w:tc>
          <w:tcPr>
            <w:tcW w:w="2300" w:type="dxa"/>
          </w:tcPr>
          <w:p w14:paraId="4F2089EE" w14:textId="77777777" w:rsidR="00217BB2" w:rsidRDefault="00217BB2">
            <w:pPr>
              <w:spacing w:after="0"/>
              <w:rPr>
                <w:rFonts w:cstheme="minorHAnsi"/>
                <w:sz w:val="16"/>
                <w:szCs w:val="16"/>
              </w:rPr>
            </w:pPr>
          </w:p>
        </w:tc>
        <w:tc>
          <w:tcPr>
            <w:tcW w:w="8598" w:type="dxa"/>
          </w:tcPr>
          <w:p w14:paraId="2E586147" w14:textId="77777777" w:rsidR="00217BB2" w:rsidRDefault="00217BB2">
            <w:pPr>
              <w:spacing w:after="0"/>
              <w:rPr>
                <w:rFonts w:eastAsiaTheme="minorEastAsia"/>
                <w:sz w:val="16"/>
                <w:szCs w:val="16"/>
                <w:lang w:eastAsia="zh-CN"/>
              </w:rPr>
            </w:pPr>
          </w:p>
        </w:tc>
      </w:tr>
      <w:tr w:rsidR="00217BB2" w14:paraId="4D1357A4" w14:textId="77777777">
        <w:trPr>
          <w:trHeight w:val="185"/>
          <w:jc w:val="center"/>
        </w:trPr>
        <w:tc>
          <w:tcPr>
            <w:tcW w:w="2300" w:type="dxa"/>
          </w:tcPr>
          <w:p w14:paraId="70BB5057" w14:textId="77777777" w:rsidR="00217BB2" w:rsidRDefault="00217BB2">
            <w:pPr>
              <w:spacing w:after="0"/>
              <w:rPr>
                <w:rFonts w:cstheme="minorHAnsi"/>
                <w:sz w:val="16"/>
                <w:szCs w:val="16"/>
              </w:rPr>
            </w:pPr>
          </w:p>
        </w:tc>
        <w:tc>
          <w:tcPr>
            <w:tcW w:w="8598" w:type="dxa"/>
          </w:tcPr>
          <w:p w14:paraId="5D0612FD" w14:textId="77777777" w:rsidR="00217BB2" w:rsidRDefault="00217BB2">
            <w:pPr>
              <w:spacing w:after="0"/>
              <w:rPr>
                <w:rFonts w:eastAsiaTheme="minorEastAsia"/>
                <w:sz w:val="16"/>
                <w:szCs w:val="16"/>
                <w:lang w:eastAsia="zh-CN"/>
              </w:rPr>
            </w:pPr>
          </w:p>
        </w:tc>
      </w:tr>
      <w:tr w:rsidR="00217BB2" w14:paraId="34E51B31" w14:textId="77777777">
        <w:trPr>
          <w:trHeight w:val="185"/>
          <w:jc w:val="center"/>
        </w:trPr>
        <w:tc>
          <w:tcPr>
            <w:tcW w:w="2300" w:type="dxa"/>
          </w:tcPr>
          <w:p w14:paraId="7A15FF59" w14:textId="77777777" w:rsidR="00217BB2" w:rsidRDefault="00217BB2">
            <w:pPr>
              <w:spacing w:after="0"/>
              <w:rPr>
                <w:rFonts w:eastAsiaTheme="minorEastAsia" w:cstheme="minorHAnsi"/>
                <w:sz w:val="16"/>
                <w:szCs w:val="16"/>
                <w:lang w:eastAsia="zh-CN"/>
              </w:rPr>
            </w:pPr>
          </w:p>
        </w:tc>
        <w:tc>
          <w:tcPr>
            <w:tcW w:w="8598" w:type="dxa"/>
          </w:tcPr>
          <w:p w14:paraId="38F1F231" w14:textId="77777777" w:rsidR="00217BB2" w:rsidRDefault="00217BB2">
            <w:pPr>
              <w:spacing w:after="0"/>
              <w:rPr>
                <w:rFonts w:eastAsiaTheme="minorEastAsia"/>
                <w:sz w:val="16"/>
                <w:szCs w:val="16"/>
                <w:lang w:eastAsia="zh-CN"/>
              </w:rPr>
            </w:pPr>
          </w:p>
        </w:tc>
      </w:tr>
    </w:tbl>
    <w:p w14:paraId="5450F506" w14:textId="77777777" w:rsidR="00217BB2" w:rsidRDefault="00217BB2">
      <w:pPr>
        <w:rPr>
          <w:lang w:val="en-US"/>
        </w:rPr>
      </w:pPr>
    </w:p>
    <w:p w14:paraId="40D4D94C" w14:textId="77777777" w:rsidR="00217BB2" w:rsidRDefault="00217BB2">
      <w:pPr>
        <w:pStyle w:val="3GPPAgreements"/>
        <w:numPr>
          <w:ilvl w:val="0"/>
          <w:numId w:val="0"/>
        </w:numPr>
        <w:ind w:left="851"/>
        <w:rPr>
          <w:lang w:val="en-GB"/>
        </w:rPr>
      </w:pPr>
    </w:p>
    <w:p w14:paraId="40A10496" w14:textId="77777777" w:rsidR="00217BB2" w:rsidRDefault="00217BB2">
      <w:pPr>
        <w:pStyle w:val="3GPPAgreements"/>
        <w:numPr>
          <w:ilvl w:val="0"/>
          <w:numId w:val="0"/>
        </w:numPr>
        <w:rPr>
          <w:lang w:val="en-GB"/>
        </w:rPr>
      </w:pPr>
    </w:p>
    <w:p w14:paraId="7C39CF5F" w14:textId="77777777" w:rsidR="00217BB2" w:rsidRDefault="0084335D">
      <w:pPr>
        <w:pStyle w:val="Heading2"/>
        <w:tabs>
          <w:tab w:val="left" w:pos="432"/>
        </w:tabs>
        <w:ind w:left="576" w:hanging="576"/>
      </w:pPr>
      <w:bookmarkStart w:id="202" w:name="_Toc54552964"/>
      <w:bookmarkStart w:id="203" w:name="_Toc54553086"/>
      <w:r>
        <w:t>On-demand UL SRS for positioning</w:t>
      </w:r>
      <w:bookmarkEnd w:id="202"/>
      <w:bookmarkEnd w:id="203"/>
    </w:p>
    <w:p w14:paraId="50D56A65"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265F7A56" w14:textId="77777777" w:rsidR="00217BB2" w:rsidRDefault="0084335D">
      <w:pPr>
        <w:rPr>
          <w:lang w:eastAsia="en-US"/>
        </w:rPr>
      </w:pPr>
      <w:r>
        <w:rPr>
          <w:lang w:eastAsia="en-US"/>
        </w:rPr>
        <w:t xml:space="preserve">Rel-16 has already supported semi-periodic and a-periodic SRS for positioning. </w:t>
      </w:r>
      <w:r>
        <w:t>For Rel-17 positioning enhancements, there are proposals to extend the support to on-demand UL SRS for positioning, due to the potential in reducing the positioning latency and improving device efficiency (e.g., reducing the resource usage and power saving).</w:t>
      </w:r>
    </w:p>
    <w:p w14:paraId="37E50052" w14:textId="77777777" w:rsidR="00217BB2" w:rsidRDefault="00217BB2">
      <w:pPr>
        <w:spacing w:after="0"/>
        <w:rPr>
          <w:lang w:val="en-US"/>
        </w:rPr>
      </w:pPr>
    </w:p>
    <w:p w14:paraId="674A23C7"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24B68E7" w14:textId="77777777" w:rsidR="00217BB2" w:rsidRDefault="0084335D">
      <w:pPr>
        <w:pStyle w:val="3GPPAgreements"/>
      </w:pPr>
      <w:r>
        <w:t>(</w:t>
      </w:r>
      <w:proofErr w:type="spellStart"/>
      <w:r>
        <w:t>InterDigital</w:t>
      </w:r>
      <w:proofErr w:type="spellEnd"/>
      <w:r>
        <w:t>)Proposal 8:</w:t>
      </w:r>
    </w:p>
    <w:p w14:paraId="42043711" w14:textId="77777777" w:rsidR="00217BB2" w:rsidRDefault="0084335D">
      <w:pPr>
        <w:pStyle w:val="3GPPAgreements"/>
        <w:numPr>
          <w:ilvl w:val="1"/>
          <w:numId w:val="23"/>
        </w:numPr>
      </w:pPr>
      <w:r>
        <w:t xml:space="preserve">Study benefits of on-demand SRS for positioning </w:t>
      </w:r>
    </w:p>
    <w:p w14:paraId="36C15627" w14:textId="77777777" w:rsidR="00217BB2" w:rsidRDefault="00217BB2">
      <w:pPr>
        <w:pStyle w:val="ListParagraph"/>
        <w:ind w:left="851"/>
        <w:rPr>
          <w:rFonts w:eastAsia="SimSun"/>
          <w:szCs w:val="20"/>
          <w:lang w:eastAsia="zh-CN"/>
        </w:rPr>
      </w:pPr>
    </w:p>
    <w:p w14:paraId="3212DAE1"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1863B2DF" w14:textId="77777777" w:rsidR="00217BB2" w:rsidRDefault="0084335D">
      <w:pPr>
        <w:rPr>
          <w:lang w:val="en-US"/>
        </w:rPr>
      </w:pPr>
      <w:r>
        <w:rPr>
          <w:lang w:val="en-US"/>
        </w:rPr>
        <w:t>On-demand UL SRS for positioning were discussed in RAN1#102e without the consensus, where many companies consider it a low priority.</w:t>
      </w:r>
    </w:p>
    <w:p w14:paraId="43D1D347" w14:textId="77777777" w:rsidR="00217BB2" w:rsidRDefault="0084335D">
      <w:pPr>
        <w:pStyle w:val="Heading3"/>
      </w:pPr>
      <w:bookmarkStart w:id="204" w:name="_Toc54552965"/>
      <w:bookmarkStart w:id="205" w:name="_Toc54553087"/>
      <w:r>
        <w:t>Proposal 5-13</w:t>
      </w:r>
      <w:bookmarkEnd w:id="204"/>
      <w:bookmarkEnd w:id="205"/>
    </w:p>
    <w:p w14:paraId="63A32275" w14:textId="77777777" w:rsidR="00217BB2" w:rsidRDefault="0084335D">
      <w:pPr>
        <w:pStyle w:val="3GPPAgreements"/>
        <w:numPr>
          <w:ilvl w:val="0"/>
          <w:numId w:val="53"/>
        </w:numPr>
      </w:pPr>
      <w:r>
        <w:t xml:space="preserve">on-demand SRS for positioning </w:t>
      </w:r>
      <w:r>
        <w:rPr>
          <w:lang w:val="en-GB"/>
        </w:rPr>
        <w:t>can be considered for normative work.</w:t>
      </w:r>
    </w:p>
    <w:p w14:paraId="046DD047" w14:textId="77777777" w:rsidR="00217BB2" w:rsidRDefault="00217BB2">
      <w:pPr>
        <w:pStyle w:val="3GPPAgreements"/>
        <w:numPr>
          <w:ilvl w:val="0"/>
          <w:numId w:val="0"/>
        </w:numPr>
        <w:ind w:left="284"/>
      </w:pPr>
    </w:p>
    <w:p w14:paraId="03DBEB3E"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3ED242B2" w14:textId="77777777">
        <w:trPr>
          <w:jc w:val="center"/>
        </w:trPr>
        <w:tc>
          <w:tcPr>
            <w:tcW w:w="2300" w:type="dxa"/>
          </w:tcPr>
          <w:p w14:paraId="26DC6CE3" w14:textId="77777777" w:rsidR="00217BB2" w:rsidRDefault="0084335D">
            <w:pPr>
              <w:spacing w:after="0"/>
              <w:rPr>
                <w:b/>
                <w:sz w:val="16"/>
                <w:szCs w:val="16"/>
              </w:rPr>
            </w:pPr>
            <w:r>
              <w:rPr>
                <w:b/>
                <w:sz w:val="16"/>
                <w:szCs w:val="16"/>
              </w:rPr>
              <w:t>Company</w:t>
            </w:r>
          </w:p>
        </w:tc>
        <w:tc>
          <w:tcPr>
            <w:tcW w:w="8598" w:type="dxa"/>
          </w:tcPr>
          <w:p w14:paraId="7149FF41" w14:textId="77777777" w:rsidR="00217BB2" w:rsidRDefault="0084335D">
            <w:pPr>
              <w:spacing w:after="0"/>
              <w:rPr>
                <w:b/>
                <w:sz w:val="16"/>
                <w:szCs w:val="16"/>
              </w:rPr>
            </w:pPr>
            <w:r>
              <w:rPr>
                <w:b/>
                <w:sz w:val="16"/>
                <w:szCs w:val="16"/>
              </w:rPr>
              <w:t xml:space="preserve">Comments </w:t>
            </w:r>
          </w:p>
        </w:tc>
      </w:tr>
      <w:tr w:rsidR="00217BB2" w14:paraId="449FE010" w14:textId="77777777">
        <w:trPr>
          <w:trHeight w:val="185"/>
          <w:jc w:val="center"/>
        </w:trPr>
        <w:tc>
          <w:tcPr>
            <w:tcW w:w="2300" w:type="dxa"/>
          </w:tcPr>
          <w:p w14:paraId="235577AA" w14:textId="77777777" w:rsidR="00217BB2" w:rsidRDefault="0084335D">
            <w:pPr>
              <w:spacing w:after="0"/>
              <w:rPr>
                <w:rFonts w:eastAsiaTheme="minorEastAsia" w:cstheme="minorHAnsi"/>
                <w:sz w:val="16"/>
                <w:szCs w:val="16"/>
                <w:lang w:eastAsia="zh-CN"/>
              </w:rPr>
            </w:pPr>
            <w:proofErr w:type="spellStart"/>
            <w:r>
              <w:rPr>
                <w:rFonts w:eastAsiaTheme="minorEastAsia" w:cstheme="minorHAnsi"/>
                <w:sz w:val="16"/>
                <w:szCs w:val="16"/>
                <w:lang w:eastAsia="zh-CN"/>
              </w:rPr>
              <w:t>InterDigital</w:t>
            </w:r>
            <w:proofErr w:type="spellEnd"/>
          </w:p>
        </w:tc>
        <w:tc>
          <w:tcPr>
            <w:tcW w:w="8598" w:type="dxa"/>
          </w:tcPr>
          <w:p w14:paraId="20DC75CC" w14:textId="77777777" w:rsidR="00217BB2" w:rsidRDefault="0084335D">
            <w:pPr>
              <w:spacing w:after="0"/>
              <w:rPr>
                <w:rFonts w:eastAsiaTheme="minorEastAsia"/>
                <w:sz w:val="16"/>
                <w:szCs w:val="16"/>
                <w:lang w:eastAsia="zh-CN"/>
              </w:rPr>
            </w:pPr>
            <w:r>
              <w:rPr>
                <w:rFonts w:eastAsiaTheme="minorEastAsia"/>
                <w:sz w:val="16"/>
                <w:szCs w:val="16"/>
                <w:lang w:eastAsia="zh-CN"/>
              </w:rPr>
              <w:t>There is a difference between on-demand SRS and aperiodic SRS, where the first is triggered by UE while the latter is triggered by the network. On-demand SRS will contribute to reducing latency for both UL based or DL&amp;UL method.</w:t>
            </w:r>
          </w:p>
        </w:tc>
      </w:tr>
      <w:tr w:rsidR="00217BB2" w14:paraId="176DD179" w14:textId="77777777">
        <w:trPr>
          <w:trHeight w:val="185"/>
          <w:jc w:val="center"/>
        </w:trPr>
        <w:tc>
          <w:tcPr>
            <w:tcW w:w="2300" w:type="dxa"/>
          </w:tcPr>
          <w:p w14:paraId="44638E31"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3A52D979"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Support Proposal 5-13.</w:t>
            </w:r>
          </w:p>
        </w:tc>
      </w:tr>
      <w:tr w:rsidR="00217BB2" w14:paraId="5C44818F" w14:textId="77777777">
        <w:trPr>
          <w:trHeight w:val="185"/>
          <w:jc w:val="center"/>
        </w:trPr>
        <w:tc>
          <w:tcPr>
            <w:tcW w:w="2300" w:type="dxa"/>
          </w:tcPr>
          <w:p w14:paraId="6B09D29D" w14:textId="77777777" w:rsidR="00217BB2" w:rsidRDefault="0084335D">
            <w:pPr>
              <w:spacing w:after="0"/>
              <w:rPr>
                <w:rFonts w:cstheme="minorHAnsi"/>
                <w:sz w:val="16"/>
                <w:szCs w:val="16"/>
              </w:rPr>
            </w:pPr>
            <w:r>
              <w:rPr>
                <w:rFonts w:cstheme="minorHAnsi"/>
                <w:sz w:val="16"/>
                <w:szCs w:val="16"/>
              </w:rPr>
              <w:t>OPPO</w:t>
            </w:r>
          </w:p>
        </w:tc>
        <w:tc>
          <w:tcPr>
            <w:tcW w:w="8598" w:type="dxa"/>
          </w:tcPr>
          <w:p w14:paraId="72E1D20F" w14:textId="77777777" w:rsidR="00217BB2" w:rsidRDefault="0084335D">
            <w:pPr>
              <w:spacing w:after="0"/>
              <w:rPr>
                <w:rFonts w:eastAsiaTheme="minorEastAsia"/>
                <w:sz w:val="16"/>
                <w:szCs w:val="16"/>
                <w:lang w:eastAsia="zh-CN"/>
              </w:rPr>
            </w:pPr>
            <w:r>
              <w:rPr>
                <w:rFonts w:eastAsiaTheme="minorEastAsia"/>
                <w:sz w:val="16"/>
                <w:szCs w:val="16"/>
                <w:lang w:eastAsia="zh-CN"/>
              </w:rPr>
              <w:t>The benefit is not clear.</w:t>
            </w:r>
          </w:p>
        </w:tc>
      </w:tr>
      <w:tr w:rsidR="00217BB2" w14:paraId="01C7F7DC" w14:textId="77777777">
        <w:trPr>
          <w:trHeight w:val="185"/>
          <w:jc w:val="center"/>
        </w:trPr>
        <w:tc>
          <w:tcPr>
            <w:tcW w:w="2300" w:type="dxa"/>
          </w:tcPr>
          <w:p w14:paraId="4B2B2B62" w14:textId="77777777" w:rsidR="00217BB2" w:rsidRDefault="0084335D">
            <w:pPr>
              <w:spacing w:after="0"/>
              <w:rPr>
                <w:rFonts w:cstheme="minorHAnsi"/>
                <w:sz w:val="16"/>
                <w:szCs w:val="16"/>
              </w:rPr>
            </w:pPr>
            <w:r>
              <w:rPr>
                <w:rFonts w:eastAsia="SimSun" w:cstheme="minorHAnsi" w:hint="eastAsia"/>
                <w:sz w:val="16"/>
                <w:szCs w:val="16"/>
                <w:lang w:val="en-US" w:eastAsia="zh-CN"/>
              </w:rPr>
              <w:t>ZTE</w:t>
            </w:r>
          </w:p>
        </w:tc>
        <w:tc>
          <w:tcPr>
            <w:tcW w:w="8598" w:type="dxa"/>
          </w:tcPr>
          <w:p w14:paraId="522C1FAC" w14:textId="77777777" w:rsidR="00217BB2" w:rsidRDefault="0084335D">
            <w:pPr>
              <w:spacing w:after="0"/>
              <w:rPr>
                <w:rFonts w:eastAsiaTheme="minorEastAsia"/>
                <w:sz w:val="16"/>
                <w:szCs w:val="16"/>
                <w:lang w:eastAsia="zh-CN"/>
              </w:rPr>
            </w:pPr>
            <w:r>
              <w:rPr>
                <w:rFonts w:eastAsiaTheme="minorEastAsia" w:hint="eastAsia"/>
                <w:sz w:val="16"/>
                <w:szCs w:val="16"/>
                <w:lang w:val="en-US" w:eastAsia="zh-CN"/>
              </w:rPr>
              <w:t>Don</w:t>
            </w:r>
            <w:r>
              <w:rPr>
                <w:rFonts w:eastAsiaTheme="minorEastAsia"/>
                <w:sz w:val="16"/>
                <w:szCs w:val="16"/>
                <w:lang w:val="en-US" w:eastAsia="zh-CN"/>
              </w:rPr>
              <w:t>’</w:t>
            </w:r>
            <w:r>
              <w:rPr>
                <w:rFonts w:eastAsiaTheme="minorEastAsia" w:hint="eastAsia"/>
                <w:sz w:val="16"/>
                <w:szCs w:val="16"/>
                <w:lang w:val="en-US" w:eastAsia="zh-CN"/>
              </w:rPr>
              <w:t>t support.</w:t>
            </w:r>
          </w:p>
        </w:tc>
      </w:tr>
      <w:tr w:rsidR="00217BB2" w14:paraId="51C472C8" w14:textId="77777777">
        <w:trPr>
          <w:trHeight w:val="185"/>
          <w:jc w:val="center"/>
        </w:trPr>
        <w:tc>
          <w:tcPr>
            <w:tcW w:w="2300" w:type="dxa"/>
          </w:tcPr>
          <w:p w14:paraId="6F7C5563" w14:textId="77777777" w:rsidR="00217BB2" w:rsidRDefault="00217BB2">
            <w:pPr>
              <w:spacing w:after="0"/>
              <w:rPr>
                <w:rFonts w:eastAsiaTheme="minorEastAsia" w:cstheme="minorHAnsi"/>
                <w:sz w:val="16"/>
                <w:szCs w:val="16"/>
                <w:lang w:eastAsia="zh-CN"/>
              </w:rPr>
            </w:pPr>
          </w:p>
        </w:tc>
        <w:tc>
          <w:tcPr>
            <w:tcW w:w="8598" w:type="dxa"/>
          </w:tcPr>
          <w:p w14:paraId="0FE4A617" w14:textId="77777777" w:rsidR="00217BB2" w:rsidRDefault="00217BB2">
            <w:pPr>
              <w:spacing w:after="0"/>
              <w:rPr>
                <w:rFonts w:eastAsiaTheme="minorEastAsia"/>
                <w:sz w:val="16"/>
                <w:szCs w:val="16"/>
                <w:lang w:eastAsia="zh-CN"/>
              </w:rPr>
            </w:pPr>
          </w:p>
        </w:tc>
      </w:tr>
    </w:tbl>
    <w:p w14:paraId="787445DC" w14:textId="77777777" w:rsidR="00217BB2" w:rsidRDefault="00217BB2">
      <w:pPr>
        <w:rPr>
          <w:lang w:val="en-US"/>
        </w:rPr>
      </w:pPr>
    </w:p>
    <w:p w14:paraId="1FA8F5A5" w14:textId="77777777" w:rsidR="00217BB2" w:rsidRDefault="00217BB2"/>
    <w:p w14:paraId="2FE483FF" w14:textId="77777777" w:rsidR="00217BB2" w:rsidRDefault="0084335D">
      <w:pPr>
        <w:pStyle w:val="Heading2"/>
        <w:tabs>
          <w:tab w:val="left" w:pos="432"/>
        </w:tabs>
        <w:ind w:left="576" w:hanging="576"/>
      </w:pPr>
      <w:bookmarkStart w:id="206" w:name="_Toc54553088"/>
      <w:bookmarkStart w:id="207" w:name="_Toc54552966"/>
      <w:r>
        <w:t>Additional positioning methods</w:t>
      </w:r>
      <w:bookmarkEnd w:id="189"/>
      <w:bookmarkEnd w:id="206"/>
      <w:bookmarkEnd w:id="207"/>
    </w:p>
    <w:p w14:paraId="6CA8AB4B"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1DC05E66" w14:textId="77777777" w:rsidR="00217BB2" w:rsidRDefault="0084335D">
      <w:r>
        <w:t xml:space="preserve">Two companies proposed the additional positioning methods. </w:t>
      </w:r>
    </w:p>
    <w:p w14:paraId="77F23629"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2214AB32" w14:textId="77777777" w:rsidR="00217BB2" w:rsidRDefault="0084335D">
      <w:pPr>
        <w:pStyle w:val="3GPPAgreements"/>
      </w:pPr>
      <w:r>
        <w:lastRenderedPageBreak/>
        <w:t xml:space="preserve"> (Samsung)Proposal 6:</w:t>
      </w:r>
    </w:p>
    <w:p w14:paraId="0DF87103" w14:textId="77777777" w:rsidR="00217BB2" w:rsidRDefault="0084335D">
      <w:pPr>
        <w:pStyle w:val="3GPPAgreements"/>
        <w:numPr>
          <w:ilvl w:val="1"/>
          <w:numId w:val="23"/>
        </w:numPr>
      </w:pPr>
      <w:r>
        <w:t>Uplink transmission-based relative positioning should be studied</w:t>
      </w:r>
    </w:p>
    <w:p w14:paraId="0F143D62" w14:textId="77777777" w:rsidR="00217BB2" w:rsidRDefault="0084335D">
      <w:pPr>
        <w:pStyle w:val="3GPPAgreements"/>
      </w:pPr>
      <w:r>
        <w:t>(</w:t>
      </w:r>
      <w:proofErr w:type="spellStart"/>
      <w:r>
        <w:t>CEWiT</w:t>
      </w:r>
      <w:proofErr w:type="spellEnd"/>
      <w:r>
        <w:t>)Proposal 4:</w:t>
      </w:r>
      <w:r>
        <w:rPr>
          <w:rFonts w:hint="eastAsia"/>
        </w:rPr>
        <w:t xml:space="preserve"> </w:t>
      </w:r>
    </w:p>
    <w:p w14:paraId="1683A269" w14:textId="77777777" w:rsidR="00217BB2" w:rsidRDefault="0084335D">
      <w:pPr>
        <w:pStyle w:val="3GPPAgreements"/>
        <w:numPr>
          <w:ilvl w:val="1"/>
          <w:numId w:val="23"/>
        </w:numPr>
      </w:pPr>
      <w:r>
        <w:rPr>
          <w:rFonts w:hint="eastAsia"/>
        </w:rPr>
        <w:t>Release-17 should support reporting of measurements by a UE performed on the SRS transmitted by other UEs. Release-16 CLI measurement mechanism can be baseline.</w:t>
      </w:r>
    </w:p>
    <w:p w14:paraId="52FA4666" w14:textId="77777777" w:rsidR="00217BB2" w:rsidRDefault="00217BB2">
      <w:pPr>
        <w:pStyle w:val="3GPPAgreements"/>
        <w:numPr>
          <w:ilvl w:val="0"/>
          <w:numId w:val="0"/>
        </w:numPr>
      </w:pPr>
    </w:p>
    <w:p w14:paraId="666B8FFE"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477FF46A" w14:textId="77777777" w:rsidR="00217BB2" w:rsidRDefault="0084335D">
      <w:r>
        <w:t xml:space="preserve">The proposals were discussed in RAN1#102e with a conclusion. The proposed methods require a UE to receive the SRS </w:t>
      </w:r>
      <w:r>
        <w:rPr>
          <w:rFonts w:hint="eastAsia"/>
        </w:rPr>
        <w:t xml:space="preserve">transmitted by </w:t>
      </w:r>
      <w:r>
        <w:t>an</w:t>
      </w:r>
      <w:r>
        <w:rPr>
          <w:rFonts w:hint="eastAsia"/>
        </w:rPr>
        <w:t>other UE</w:t>
      </w:r>
      <w:r>
        <w:t>, which is out of the scope of the SI. Suggest no further discussion on above-proposed positioning methods in this meeting.</w:t>
      </w:r>
    </w:p>
    <w:p w14:paraId="12D06AFD" w14:textId="77777777" w:rsidR="00217BB2" w:rsidRDefault="00217BB2"/>
    <w:p w14:paraId="60A535A3"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100E3CC2" w14:textId="77777777">
        <w:trPr>
          <w:jc w:val="center"/>
        </w:trPr>
        <w:tc>
          <w:tcPr>
            <w:tcW w:w="2300" w:type="dxa"/>
          </w:tcPr>
          <w:p w14:paraId="3D07A43A" w14:textId="77777777" w:rsidR="00217BB2" w:rsidRDefault="0084335D">
            <w:pPr>
              <w:spacing w:after="0"/>
              <w:rPr>
                <w:b/>
                <w:sz w:val="16"/>
                <w:szCs w:val="16"/>
              </w:rPr>
            </w:pPr>
            <w:r>
              <w:rPr>
                <w:b/>
                <w:sz w:val="16"/>
                <w:szCs w:val="16"/>
              </w:rPr>
              <w:t>Company</w:t>
            </w:r>
          </w:p>
        </w:tc>
        <w:tc>
          <w:tcPr>
            <w:tcW w:w="8598" w:type="dxa"/>
          </w:tcPr>
          <w:p w14:paraId="69342221" w14:textId="77777777" w:rsidR="00217BB2" w:rsidRDefault="0084335D">
            <w:pPr>
              <w:spacing w:after="0"/>
              <w:rPr>
                <w:b/>
                <w:sz w:val="16"/>
                <w:szCs w:val="16"/>
              </w:rPr>
            </w:pPr>
            <w:r>
              <w:rPr>
                <w:b/>
                <w:sz w:val="16"/>
                <w:szCs w:val="16"/>
              </w:rPr>
              <w:t xml:space="preserve">Comments </w:t>
            </w:r>
          </w:p>
        </w:tc>
      </w:tr>
      <w:tr w:rsidR="00217BB2" w14:paraId="42F576CA" w14:textId="77777777">
        <w:trPr>
          <w:trHeight w:val="185"/>
          <w:jc w:val="center"/>
        </w:trPr>
        <w:tc>
          <w:tcPr>
            <w:tcW w:w="2300" w:type="dxa"/>
          </w:tcPr>
          <w:p w14:paraId="0D3DA01E" w14:textId="77777777" w:rsidR="00217BB2" w:rsidRDefault="00217BB2">
            <w:pPr>
              <w:spacing w:after="0"/>
              <w:rPr>
                <w:rFonts w:eastAsiaTheme="minorEastAsia" w:cstheme="minorHAnsi"/>
                <w:sz w:val="16"/>
                <w:szCs w:val="16"/>
                <w:lang w:eastAsia="zh-CN"/>
              </w:rPr>
            </w:pPr>
          </w:p>
        </w:tc>
        <w:tc>
          <w:tcPr>
            <w:tcW w:w="8598" w:type="dxa"/>
          </w:tcPr>
          <w:p w14:paraId="103456E0" w14:textId="77777777" w:rsidR="00217BB2" w:rsidRDefault="00217BB2">
            <w:pPr>
              <w:spacing w:after="0"/>
              <w:rPr>
                <w:rFonts w:eastAsiaTheme="minorEastAsia"/>
                <w:sz w:val="16"/>
                <w:szCs w:val="16"/>
                <w:lang w:eastAsia="zh-CN"/>
              </w:rPr>
            </w:pPr>
          </w:p>
        </w:tc>
      </w:tr>
      <w:tr w:rsidR="00217BB2" w14:paraId="71E2A936" w14:textId="77777777">
        <w:trPr>
          <w:trHeight w:val="185"/>
          <w:jc w:val="center"/>
        </w:trPr>
        <w:tc>
          <w:tcPr>
            <w:tcW w:w="2300" w:type="dxa"/>
          </w:tcPr>
          <w:p w14:paraId="5DDAEBB0" w14:textId="77777777" w:rsidR="00217BB2" w:rsidRDefault="0084335D">
            <w:pPr>
              <w:spacing w:after="0"/>
              <w:rPr>
                <w:rFonts w:cstheme="minorHAnsi"/>
                <w:sz w:val="16"/>
                <w:szCs w:val="16"/>
              </w:rPr>
            </w:pPr>
            <w:r>
              <w:rPr>
                <w:rFonts w:eastAsiaTheme="minorEastAsia" w:cstheme="minorHAnsi" w:hint="eastAsia"/>
                <w:sz w:val="16"/>
                <w:szCs w:val="16"/>
                <w:lang w:eastAsia="zh-CN"/>
              </w:rPr>
              <w:t>CATT</w:t>
            </w:r>
          </w:p>
        </w:tc>
        <w:tc>
          <w:tcPr>
            <w:tcW w:w="8598" w:type="dxa"/>
          </w:tcPr>
          <w:p w14:paraId="3290A3A4"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14:paraId="7B58D668" w14:textId="77777777">
        <w:trPr>
          <w:trHeight w:val="185"/>
          <w:jc w:val="center"/>
        </w:trPr>
        <w:tc>
          <w:tcPr>
            <w:tcW w:w="2300" w:type="dxa"/>
          </w:tcPr>
          <w:p w14:paraId="1F826645" w14:textId="77777777" w:rsidR="00217BB2" w:rsidRDefault="00217BB2">
            <w:pPr>
              <w:spacing w:after="0"/>
              <w:rPr>
                <w:rFonts w:eastAsiaTheme="minorEastAsia" w:cstheme="minorHAnsi"/>
                <w:sz w:val="16"/>
                <w:szCs w:val="16"/>
                <w:lang w:eastAsia="zh-CN"/>
              </w:rPr>
            </w:pPr>
          </w:p>
        </w:tc>
        <w:tc>
          <w:tcPr>
            <w:tcW w:w="8598" w:type="dxa"/>
          </w:tcPr>
          <w:p w14:paraId="689A1D09" w14:textId="77777777" w:rsidR="00217BB2" w:rsidRDefault="00217BB2">
            <w:pPr>
              <w:spacing w:after="0"/>
              <w:rPr>
                <w:rFonts w:eastAsiaTheme="minorEastAsia"/>
                <w:sz w:val="16"/>
                <w:szCs w:val="16"/>
                <w:lang w:eastAsia="zh-CN"/>
              </w:rPr>
            </w:pPr>
          </w:p>
        </w:tc>
      </w:tr>
      <w:tr w:rsidR="00217BB2" w14:paraId="72979F30" w14:textId="77777777">
        <w:trPr>
          <w:trHeight w:val="185"/>
          <w:jc w:val="center"/>
        </w:trPr>
        <w:tc>
          <w:tcPr>
            <w:tcW w:w="2300" w:type="dxa"/>
          </w:tcPr>
          <w:p w14:paraId="1A264274" w14:textId="77777777" w:rsidR="00217BB2" w:rsidRDefault="00217BB2">
            <w:pPr>
              <w:spacing w:after="0"/>
              <w:rPr>
                <w:rFonts w:eastAsiaTheme="minorEastAsia" w:cstheme="minorHAnsi"/>
                <w:sz w:val="16"/>
                <w:szCs w:val="16"/>
                <w:lang w:eastAsia="zh-CN"/>
              </w:rPr>
            </w:pPr>
          </w:p>
        </w:tc>
        <w:tc>
          <w:tcPr>
            <w:tcW w:w="8598" w:type="dxa"/>
          </w:tcPr>
          <w:p w14:paraId="48D01A8E" w14:textId="77777777" w:rsidR="00217BB2" w:rsidRDefault="00217BB2">
            <w:pPr>
              <w:spacing w:after="0"/>
              <w:rPr>
                <w:rFonts w:eastAsiaTheme="minorEastAsia"/>
                <w:sz w:val="16"/>
                <w:szCs w:val="16"/>
                <w:lang w:eastAsia="zh-CN"/>
              </w:rPr>
            </w:pPr>
          </w:p>
        </w:tc>
      </w:tr>
      <w:tr w:rsidR="00217BB2" w14:paraId="22F75470" w14:textId="77777777">
        <w:trPr>
          <w:trHeight w:val="185"/>
          <w:jc w:val="center"/>
        </w:trPr>
        <w:tc>
          <w:tcPr>
            <w:tcW w:w="2300" w:type="dxa"/>
          </w:tcPr>
          <w:p w14:paraId="3DC2D9F7" w14:textId="77777777" w:rsidR="00217BB2" w:rsidRDefault="00217BB2">
            <w:pPr>
              <w:spacing w:after="0"/>
              <w:rPr>
                <w:rFonts w:eastAsiaTheme="minorEastAsia" w:cstheme="minorHAnsi"/>
                <w:sz w:val="16"/>
                <w:szCs w:val="16"/>
                <w:lang w:eastAsia="zh-CN"/>
              </w:rPr>
            </w:pPr>
          </w:p>
        </w:tc>
        <w:tc>
          <w:tcPr>
            <w:tcW w:w="8598" w:type="dxa"/>
          </w:tcPr>
          <w:p w14:paraId="7730B75D" w14:textId="77777777" w:rsidR="00217BB2" w:rsidRDefault="00217BB2">
            <w:pPr>
              <w:spacing w:after="0"/>
              <w:rPr>
                <w:rFonts w:eastAsiaTheme="minorEastAsia"/>
                <w:sz w:val="16"/>
                <w:szCs w:val="16"/>
                <w:lang w:eastAsia="zh-CN"/>
              </w:rPr>
            </w:pPr>
          </w:p>
        </w:tc>
      </w:tr>
    </w:tbl>
    <w:p w14:paraId="04BBC126" w14:textId="77777777" w:rsidR="00217BB2" w:rsidRDefault="00217BB2">
      <w:pPr>
        <w:pStyle w:val="3GPPAgreements"/>
        <w:numPr>
          <w:ilvl w:val="0"/>
          <w:numId w:val="0"/>
        </w:numPr>
        <w:rPr>
          <w:lang w:val="en-GB"/>
        </w:rPr>
        <w:sectPr w:rsidR="00217BB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720" w:right="720" w:bottom="720" w:left="720" w:header="680" w:footer="567" w:gutter="0"/>
          <w:cols w:space="0"/>
          <w:docGrid w:linePitch="272"/>
        </w:sectPr>
      </w:pPr>
    </w:p>
    <w:p w14:paraId="31ED87FA" w14:textId="77777777" w:rsidR="00217BB2" w:rsidRDefault="00217BB2">
      <w:pPr>
        <w:pStyle w:val="3GPPAgreements"/>
        <w:numPr>
          <w:ilvl w:val="0"/>
          <w:numId w:val="0"/>
        </w:numPr>
        <w:rPr>
          <w:lang w:val="en-GB"/>
        </w:rPr>
      </w:pPr>
      <w:bookmarkStart w:id="208" w:name="_Toc48211473"/>
    </w:p>
    <w:p w14:paraId="00864C01" w14:textId="77777777" w:rsidR="00217BB2" w:rsidRDefault="0084335D">
      <w:pPr>
        <w:pStyle w:val="Heading1"/>
      </w:pPr>
      <w:bookmarkStart w:id="209" w:name="_Toc48211476"/>
      <w:bookmarkStart w:id="210" w:name="_Toc54552967"/>
      <w:bookmarkStart w:id="211" w:name="_Toc54553089"/>
      <w:bookmarkEnd w:id="208"/>
      <w:r>
        <w:t>Other proposals</w:t>
      </w:r>
      <w:bookmarkEnd w:id="209"/>
      <w:bookmarkEnd w:id="210"/>
      <w:bookmarkEnd w:id="211"/>
    </w:p>
    <w:p w14:paraId="3B1E6F19" w14:textId="77777777" w:rsidR="00217BB2" w:rsidRDefault="0084335D">
      <w:pPr>
        <w:pStyle w:val="Heading2"/>
        <w:tabs>
          <w:tab w:val="left" w:pos="432"/>
        </w:tabs>
        <w:ind w:left="576" w:hanging="576"/>
      </w:pPr>
      <w:bookmarkStart w:id="212" w:name="_Toc48211477"/>
      <w:bookmarkStart w:id="213" w:name="_Toc54552968"/>
      <w:bookmarkStart w:id="214" w:name="_Toc54553090"/>
      <w:r>
        <w:t>Performance evaluation</w:t>
      </w:r>
      <w:bookmarkEnd w:id="212"/>
      <w:bookmarkEnd w:id="213"/>
      <w:bookmarkEnd w:id="214"/>
    </w:p>
    <w:p w14:paraId="1998D66C"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17669EFD" w14:textId="77777777" w:rsidR="00217BB2" w:rsidRDefault="0084335D">
      <w:pPr>
        <w:rPr>
          <w:lang w:eastAsia="en-US"/>
        </w:rPr>
      </w:pPr>
      <w:r>
        <w:rPr>
          <w:lang w:eastAsia="en-US"/>
        </w:rPr>
        <w:t xml:space="preserve">There are proposals related to the evaluation of the proposed positioning enhancements. </w:t>
      </w:r>
    </w:p>
    <w:p w14:paraId="56EE1AC3"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0785964A" w14:textId="77777777" w:rsidR="00217BB2" w:rsidRDefault="0084335D">
      <w:pPr>
        <w:pStyle w:val="3GPPAgreements"/>
      </w:pPr>
      <w:r>
        <w:t xml:space="preserve"> (Nokia) Proposal 16: </w:t>
      </w:r>
    </w:p>
    <w:p w14:paraId="2AE35A7E" w14:textId="77777777" w:rsidR="00217BB2" w:rsidRDefault="0084335D">
      <w:pPr>
        <w:pStyle w:val="3GPPAgreements"/>
        <w:numPr>
          <w:ilvl w:val="1"/>
          <w:numId w:val="23"/>
        </w:numPr>
      </w:pPr>
      <w:r>
        <w:t xml:space="preserve">RAN1 to study UE antenna array phase center offset impact on UE positioning estimation accuracy and potential correction mechanisms with aim to improve the positioning accuracy achievable especially for the high accuracy IIoT use cases. </w:t>
      </w:r>
    </w:p>
    <w:p w14:paraId="6F1363CB" w14:textId="77777777" w:rsidR="00217BB2" w:rsidRDefault="0084335D">
      <w:pPr>
        <w:pStyle w:val="3GPPAgreements"/>
      </w:pPr>
      <w:r>
        <w:t xml:space="preserve"> (Samsung) Proposal 8:</w:t>
      </w:r>
    </w:p>
    <w:p w14:paraId="55E862A6" w14:textId="77777777" w:rsidR="00217BB2" w:rsidRDefault="0084335D">
      <w:pPr>
        <w:pStyle w:val="3GPPAgreements"/>
        <w:numPr>
          <w:ilvl w:val="1"/>
          <w:numId w:val="23"/>
        </w:numPr>
      </w:pPr>
      <w:r>
        <w:t xml:space="preserve">Evaluation of </w:t>
      </w:r>
      <w:proofErr w:type="spellStart"/>
      <w:r>
        <w:t>IIoT</w:t>
      </w:r>
      <w:proofErr w:type="spellEnd"/>
      <w:r>
        <w:t xml:space="preserve"> </w:t>
      </w:r>
      <w:proofErr w:type="spellStart"/>
      <w:r>
        <w:t>OTDoA</w:t>
      </w:r>
      <w:proofErr w:type="spellEnd"/>
      <w:r>
        <w:t xml:space="preserve"> positioning performance should include a consideration of a sub-set of PRS and SRS possible parameter values for periodicity, slot offset and repetition rate, which conform to a dynamic TDD setting in the IIoT network.</w:t>
      </w:r>
    </w:p>
    <w:p w14:paraId="4F1D568A" w14:textId="77777777" w:rsidR="00217BB2" w:rsidRDefault="00217BB2">
      <w:pPr>
        <w:rPr>
          <w:lang w:val="en-US" w:eastAsia="en-US"/>
        </w:rPr>
      </w:pPr>
    </w:p>
    <w:p w14:paraId="338DDCFA"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64632B6D" w14:textId="77777777" w:rsidR="00217BB2" w:rsidRDefault="0084335D">
      <w:pPr>
        <w:rPr>
          <w:lang w:eastAsia="en-US"/>
        </w:rPr>
      </w:pPr>
      <w:r>
        <w:rPr>
          <w:lang w:eastAsia="en-US"/>
        </w:rPr>
        <w:t xml:space="preserve">These proposals may be further discussed in AI 8.5.1/2 for performance evaluation. </w:t>
      </w:r>
    </w:p>
    <w:p w14:paraId="4B85CED0" w14:textId="77777777" w:rsidR="00217BB2" w:rsidRDefault="00217BB2">
      <w:pPr>
        <w:rPr>
          <w:lang w:eastAsia="en-US"/>
        </w:rPr>
      </w:pPr>
    </w:p>
    <w:p w14:paraId="675BCFB6"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45C51CFB" w14:textId="77777777">
        <w:trPr>
          <w:jc w:val="center"/>
        </w:trPr>
        <w:tc>
          <w:tcPr>
            <w:tcW w:w="2300" w:type="dxa"/>
          </w:tcPr>
          <w:p w14:paraId="483C6444" w14:textId="77777777" w:rsidR="00217BB2" w:rsidRDefault="0084335D">
            <w:pPr>
              <w:spacing w:after="0"/>
              <w:rPr>
                <w:b/>
                <w:sz w:val="16"/>
                <w:szCs w:val="16"/>
              </w:rPr>
            </w:pPr>
            <w:r>
              <w:rPr>
                <w:b/>
                <w:sz w:val="16"/>
                <w:szCs w:val="16"/>
              </w:rPr>
              <w:t>Company</w:t>
            </w:r>
          </w:p>
        </w:tc>
        <w:tc>
          <w:tcPr>
            <w:tcW w:w="8598" w:type="dxa"/>
          </w:tcPr>
          <w:p w14:paraId="4FDF54CD" w14:textId="77777777" w:rsidR="00217BB2" w:rsidRDefault="0084335D">
            <w:pPr>
              <w:spacing w:after="0"/>
              <w:rPr>
                <w:b/>
                <w:sz w:val="16"/>
                <w:szCs w:val="16"/>
              </w:rPr>
            </w:pPr>
            <w:r>
              <w:rPr>
                <w:b/>
                <w:sz w:val="16"/>
                <w:szCs w:val="16"/>
              </w:rPr>
              <w:t xml:space="preserve">Comments </w:t>
            </w:r>
          </w:p>
        </w:tc>
      </w:tr>
      <w:tr w:rsidR="00217BB2" w14:paraId="75ED0D35" w14:textId="77777777">
        <w:trPr>
          <w:trHeight w:val="185"/>
          <w:jc w:val="center"/>
        </w:trPr>
        <w:tc>
          <w:tcPr>
            <w:tcW w:w="2300" w:type="dxa"/>
          </w:tcPr>
          <w:p w14:paraId="35F5A13A"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B36F1F5"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14:paraId="3FFA03CE" w14:textId="77777777">
        <w:trPr>
          <w:trHeight w:val="185"/>
          <w:jc w:val="center"/>
        </w:trPr>
        <w:tc>
          <w:tcPr>
            <w:tcW w:w="2300" w:type="dxa"/>
          </w:tcPr>
          <w:p w14:paraId="222095DA" w14:textId="77777777" w:rsidR="00217BB2" w:rsidRDefault="00217BB2">
            <w:pPr>
              <w:spacing w:after="0"/>
              <w:rPr>
                <w:rFonts w:cstheme="minorHAnsi"/>
                <w:sz w:val="16"/>
                <w:szCs w:val="16"/>
              </w:rPr>
            </w:pPr>
          </w:p>
        </w:tc>
        <w:tc>
          <w:tcPr>
            <w:tcW w:w="8598" w:type="dxa"/>
          </w:tcPr>
          <w:p w14:paraId="57219FBD" w14:textId="77777777" w:rsidR="00217BB2" w:rsidRDefault="00217BB2">
            <w:pPr>
              <w:spacing w:after="0"/>
              <w:rPr>
                <w:rFonts w:eastAsiaTheme="minorEastAsia"/>
                <w:sz w:val="16"/>
                <w:szCs w:val="16"/>
                <w:lang w:eastAsia="zh-CN"/>
              </w:rPr>
            </w:pPr>
          </w:p>
        </w:tc>
      </w:tr>
    </w:tbl>
    <w:p w14:paraId="7570D01F" w14:textId="77777777" w:rsidR="00217BB2" w:rsidRDefault="00217BB2"/>
    <w:p w14:paraId="03ED30BF" w14:textId="77777777" w:rsidR="00217BB2" w:rsidRDefault="00217BB2">
      <w:pPr>
        <w:rPr>
          <w:lang w:val="en-US" w:eastAsia="en-US"/>
        </w:rPr>
      </w:pPr>
    </w:p>
    <w:p w14:paraId="3D73D00D" w14:textId="77777777" w:rsidR="00217BB2" w:rsidRDefault="0084335D">
      <w:pPr>
        <w:pStyle w:val="Heading2"/>
        <w:tabs>
          <w:tab w:val="left" w:pos="432"/>
        </w:tabs>
        <w:ind w:left="576" w:hanging="576"/>
      </w:pPr>
      <w:bookmarkStart w:id="215" w:name="_Toc48211478"/>
      <w:bookmarkStart w:id="216" w:name="_Toc54552969"/>
      <w:bookmarkStart w:id="217" w:name="_Toc54553091"/>
      <w:r>
        <w:t>Positioning algorithms</w:t>
      </w:r>
      <w:bookmarkEnd w:id="215"/>
      <w:bookmarkEnd w:id="216"/>
      <w:bookmarkEnd w:id="217"/>
    </w:p>
    <w:p w14:paraId="1F015333" w14:textId="77777777" w:rsidR="00217BB2" w:rsidRDefault="0084335D">
      <w:pPr>
        <w:pStyle w:val="Subtitle"/>
        <w:rPr>
          <w:rFonts w:ascii="Times New Roman" w:hAnsi="Times New Roman" w:cs="Times New Roman"/>
        </w:rPr>
      </w:pPr>
      <w:r>
        <w:rPr>
          <w:rFonts w:ascii="Times New Roman" w:hAnsi="Times New Roman" w:cs="Times New Roman"/>
        </w:rPr>
        <w:t>Background</w:t>
      </w:r>
    </w:p>
    <w:p w14:paraId="10E18227" w14:textId="77777777" w:rsidR="00217BB2" w:rsidRDefault="0084335D">
      <w:pPr>
        <w:rPr>
          <w:lang w:eastAsia="en-US"/>
        </w:rPr>
      </w:pPr>
      <w:r>
        <w:rPr>
          <w:lang w:eastAsia="en-US"/>
        </w:rPr>
        <w:t>Using advanced signal processing and positioning algorithms is critical for a high-performance positioning system. There is a proposal related to the use of the positioning algorithms.</w:t>
      </w:r>
    </w:p>
    <w:p w14:paraId="364AD59B" w14:textId="77777777" w:rsidR="00217BB2" w:rsidRDefault="0084335D">
      <w:pPr>
        <w:pStyle w:val="Subtitle"/>
        <w:rPr>
          <w:rFonts w:ascii="Times New Roman" w:hAnsi="Times New Roman" w:cs="Times New Roman"/>
        </w:rPr>
      </w:pPr>
      <w:r>
        <w:rPr>
          <w:rFonts w:ascii="Times New Roman" w:hAnsi="Times New Roman" w:cs="Times New Roman"/>
        </w:rPr>
        <w:t>Submitted Proposals</w:t>
      </w:r>
    </w:p>
    <w:p w14:paraId="6FF16110" w14:textId="77777777" w:rsidR="00217BB2" w:rsidRDefault="0084335D">
      <w:pPr>
        <w:pStyle w:val="3GPPAgreements"/>
      </w:pPr>
      <w:r>
        <w:t>(Intel) Proposal 10</w:t>
      </w:r>
    </w:p>
    <w:p w14:paraId="1A25A723" w14:textId="77777777" w:rsidR="00217BB2" w:rsidRDefault="0084335D">
      <w:pPr>
        <w:pStyle w:val="3GPPAgreements"/>
        <w:numPr>
          <w:ilvl w:val="1"/>
          <w:numId w:val="23"/>
        </w:numPr>
      </w:pPr>
      <w:r>
        <w:rPr>
          <w:rFonts w:hint="eastAsia"/>
        </w:rPr>
        <w:t>Support angular-based and timing-based super resolution methods to improve positioning accuracy</w:t>
      </w:r>
    </w:p>
    <w:p w14:paraId="3189BB2A" w14:textId="77777777" w:rsidR="00217BB2" w:rsidRDefault="0084335D">
      <w:pPr>
        <w:pStyle w:val="3GPPAgreements"/>
        <w:numPr>
          <w:ilvl w:val="2"/>
          <w:numId w:val="23"/>
        </w:numPr>
      </w:pPr>
      <w:r>
        <w:rPr>
          <w:rFonts w:hint="eastAsia"/>
        </w:rPr>
        <w:t>Send LS to RAN4 for potential study of benefits for these methods</w:t>
      </w:r>
      <w:r>
        <w:t>.</w:t>
      </w:r>
    </w:p>
    <w:p w14:paraId="0BDDFEBF" w14:textId="77777777" w:rsidR="00217BB2" w:rsidRDefault="00217BB2">
      <w:pPr>
        <w:rPr>
          <w:lang w:val="en-US"/>
        </w:rPr>
      </w:pPr>
    </w:p>
    <w:p w14:paraId="5E82999C" w14:textId="77777777" w:rsidR="00217BB2" w:rsidRDefault="0084335D">
      <w:pPr>
        <w:pStyle w:val="Subtitle"/>
        <w:rPr>
          <w:rFonts w:ascii="Times New Roman" w:hAnsi="Times New Roman" w:cs="Times New Roman"/>
        </w:rPr>
      </w:pPr>
      <w:r>
        <w:rPr>
          <w:rFonts w:ascii="Times New Roman" w:hAnsi="Times New Roman" w:cs="Times New Roman"/>
        </w:rPr>
        <w:t>Feature lead’s view</w:t>
      </w:r>
    </w:p>
    <w:p w14:paraId="534BE6AA" w14:textId="77777777" w:rsidR="00217BB2" w:rsidRDefault="0084335D">
      <w:pPr>
        <w:rPr>
          <w:lang w:eastAsia="en-US"/>
        </w:rPr>
      </w:pPr>
      <w:r>
        <w:rPr>
          <w:lang w:eastAsia="en-US"/>
        </w:rPr>
        <w:lastRenderedPageBreak/>
        <w:t xml:space="preserve">The proposal seems closely related to the UE/gNB implementation. 3GPP normally does not define which algorithms are used by UE/gNB. </w:t>
      </w:r>
    </w:p>
    <w:p w14:paraId="21DCDE4D" w14:textId="77777777" w:rsidR="00217BB2" w:rsidRDefault="0084335D">
      <w:pPr>
        <w:pStyle w:val="Subtitle"/>
        <w:rPr>
          <w:rFonts w:ascii="Times New Roman" w:hAnsi="Times New Roman" w:cs="Times New Roman"/>
        </w:rPr>
      </w:pPr>
      <w:r>
        <w:rPr>
          <w:rFonts w:ascii="Times New Roman" w:hAnsi="Times New Roman" w:cs="Times New Roman"/>
        </w:rPr>
        <w:t>Comments</w:t>
      </w:r>
    </w:p>
    <w:tbl>
      <w:tblPr>
        <w:tblStyle w:val="TableGrid"/>
        <w:tblW w:w="10898" w:type="dxa"/>
        <w:jc w:val="center"/>
        <w:tblLayout w:type="fixed"/>
        <w:tblLook w:val="04A0" w:firstRow="1" w:lastRow="0" w:firstColumn="1" w:lastColumn="0" w:noHBand="0" w:noVBand="1"/>
      </w:tblPr>
      <w:tblGrid>
        <w:gridCol w:w="2300"/>
        <w:gridCol w:w="8598"/>
      </w:tblGrid>
      <w:tr w:rsidR="00217BB2" w14:paraId="1BBA62AB" w14:textId="77777777">
        <w:trPr>
          <w:jc w:val="center"/>
        </w:trPr>
        <w:tc>
          <w:tcPr>
            <w:tcW w:w="2300" w:type="dxa"/>
          </w:tcPr>
          <w:p w14:paraId="314901F2" w14:textId="77777777" w:rsidR="00217BB2" w:rsidRDefault="0084335D">
            <w:pPr>
              <w:spacing w:after="0"/>
              <w:rPr>
                <w:b/>
                <w:sz w:val="16"/>
                <w:szCs w:val="16"/>
              </w:rPr>
            </w:pPr>
            <w:r>
              <w:rPr>
                <w:b/>
                <w:sz w:val="16"/>
                <w:szCs w:val="16"/>
              </w:rPr>
              <w:t>Company</w:t>
            </w:r>
          </w:p>
        </w:tc>
        <w:tc>
          <w:tcPr>
            <w:tcW w:w="8598" w:type="dxa"/>
          </w:tcPr>
          <w:p w14:paraId="58DC6FD0" w14:textId="77777777" w:rsidR="00217BB2" w:rsidRDefault="0084335D">
            <w:pPr>
              <w:spacing w:after="0"/>
              <w:rPr>
                <w:b/>
                <w:sz w:val="16"/>
                <w:szCs w:val="16"/>
              </w:rPr>
            </w:pPr>
            <w:r>
              <w:rPr>
                <w:b/>
                <w:sz w:val="16"/>
                <w:szCs w:val="16"/>
              </w:rPr>
              <w:t xml:space="preserve">Comments </w:t>
            </w:r>
          </w:p>
        </w:tc>
      </w:tr>
      <w:tr w:rsidR="00217BB2" w14:paraId="6A9D5963" w14:textId="77777777">
        <w:trPr>
          <w:trHeight w:val="185"/>
          <w:jc w:val="center"/>
        </w:trPr>
        <w:tc>
          <w:tcPr>
            <w:tcW w:w="2300" w:type="dxa"/>
          </w:tcPr>
          <w:p w14:paraId="5868075F" w14:textId="77777777" w:rsidR="00217BB2" w:rsidRDefault="0084335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8598" w:type="dxa"/>
          </w:tcPr>
          <w:p w14:paraId="29EFABC4" w14:textId="77777777" w:rsidR="00217BB2" w:rsidRDefault="0084335D">
            <w:pPr>
              <w:spacing w:after="0"/>
              <w:rPr>
                <w:rFonts w:eastAsiaTheme="minorEastAsia"/>
                <w:sz w:val="16"/>
                <w:szCs w:val="16"/>
                <w:lang w:eastAsia="zh-CN"/>
              </w:rPr>
            </w:pPr>
            <w:r>
              <w:rPr>
                <w:rFonts w:eastAsiaTheme="minorEastAsia" w:hint="eastAsia"/>
                <w:sz w:val="16"/>
                <w:szCs w:val="16"/>
                <w:lang w:eastAsia="zh-CN"/>
              </w:rPr>
              <w:t>Agree to FL</w:t>
            </w:r>
            <w:r>
              <w:rPr>
                <w:rFonts w:eastAsiaTheme="minorEastAsia"/>
                <w:sz w:val="16"/>
                <w:szCs w:val="16"/>
                <w:lang w:eastAsia="zh-CN"/>
              </w:rPr>
              <w:t>’</w:t>
            </w:r>
            <w:r>
              <w:rPr>
                <w:rFonts w:eastAsiaTheme="minorEastAsia" w:hint="eastAsia"/>
                <w:sz w:val="16"/>
                <w:szCs w:val="16"/>
                <w:lang w:eastAsia="zh-CN"/>
              </w:rPr>
              <w:t>s view.</w:t>
            </w:r>
          </w:p>
        </w:tc>
      </w:tr>
      <w:tr w:rsidR="00217BB2" w14:paraId="28772F77" w14:textId="77777777">
        <w:trPr>
          <w:trHeight w:val="185"/>
          <w:jc w:val="center"/>
        </w:trPr>
        <w:tc>
          <w:tcPr>
            <w:tcW w:w="2300" w:type="dxa"/>
          </w:tcPr>
          <w:p w14:paraId="317B2D57" w14:textId="77777777" w:rsidR="00217BB2" w:rsidRDefault="00217BB2">
            <w:pPr>
              <w:spacing w:after="0"/>
              <w:rPr>
                <w:rFonts w:cstheme="minorHAnsi"/>
                <w:sz w:val="16"/>
                <w:szCs w:val="16"/>
              </w:rPr>
            </w:pPr>
          </w:p>
        </w:tc>
        <w:tc>
          <w:tcPr>
            <w:tcW w:w="8598" w:type="dxa"/>
          </w:tcPr>
          <w:p w14:paraId="5D873E8A" w14:textId="77777777" w:rsidR="00217BB2" w:rsidRDefault="00217BB2">
            <w:pPr>
              <w:spacing w:after="0"/>
              <w:rPr>
                <w:rFonts w:eastAsiaTheme="minorEastAsia"/>
                <w:sz w:val="16"/>
                <w:szCs w:val="16"/>
                <w:lang w:eastAsia="zh-CN"/>
              </w:rPr>
            </w:pPr>
          </w:p>
        </w:tc>
      </w:tr>
      <w:tr w:rsidR="00217BB2" w14:paraId="15E6141A" w14:textId="77777777">
        <w:trPr>
          <w:trHeight w:val="185"/>
          <w:jc w:val="center"/>
        </w:trPr>
        <w:tc>
          <w:tcPr>
            <w:tcW w:w="2300" w:type="dxa"/>
          </w:tcPr>
          <w:p w14:paraId="7F64C151" w14:textId="77777777" w:rsidR="00217BB2" w:rsidRDefault="00217BB2">
            <w:pPr>
              <w:spacing w:after="0"/>
              <w:rPr>
                <w:rFonts w:cstheme="minorHAnsi"/>
                <w:sz w:val="16"/>
                <w:szCs w:val="16"/>
              </w:rPr>
            </w:pPr>
          </w:p>
        </w:tc>
        <w:tc>
          <w:tcPr>
            <w:tcW w:w="8598" w:type="dxa"/>
          </w:tcPr>
          <w:p w14:paraId="57593F81" w14:textId="77777777" w:rsidR="00217BB2" w:rsidRDefault="00217BB2">
            <w:pPr>
              <w:spacing w:after="0"/>
              <w:rPr>
                <w:rFonts w:eastAsiaTheme="minorEastAsia"/>
                <w:sz w:val="16"/>
                <w:szCs w:val="16"/>
                <w:lang w:eastAsia="zh-CN"/>
              </w:rPr>
            </w:pPr>
          </w:p>
        </w:tc>
      </w:tr>
    </w:tbl>
    <w:p w14:paraId="369DF3ED" w14:textId="77777777" w:rsidR="00217BB2" w:rsidRDefault="00217BB2"/>
    <w:p w14:paraId="64A393B4" w14:textId="77777777" w:rsidR="00217BB2" w:rsidRDefault="00217BB2">
      <w:pPr>
        <w:sectPr w:rsidR="00217BB2">
          <w:footnotePr>
            <w:numRestart w:val="eachSect"/>
          </w:footnotePr>
          <w:pgSz w:w="12240" w:h="15840"/>
          <w:pgMar w:top="1417" w:right="1134" w:bottom="1134" w:left="1134" w:header="680" w:footer="567" w:gutter="0"/>
          <w:cols w:space="0"/>
          <w:docGrid w:linePitch="272"/>
        </w:sectPr>
      </w:pPr>
    </w:p>
    <w:p w14:paraId="72663A9A" w14:textId="77777777" w:rsidR="00217BB2" w:rsidRDefault="0084335D">
      <w:pPr>
        <w:pStyle w:val="Heading1"/>
      </w:pPr>
      <w:bookmarkStart w:id="218" w:name="_Toc54553092"/>
      <w:bookmarkStart w:id="219" w:name="_Toc54552970"/>
      <w:bookmarkStart w:id="220" w:name="_Toc32744983"/>
      <w:bookmarkStart w:id="221" w:name="_Toc48211480"/>
      <w:r>
        <w:lastRenderedPageBreak/>
        <w:t>Summary</w:t>
      </w:r>
      <w:bookmarkEnd w:id="218"/>
      <w:bookmarkEnd w:id="219"/>
    </w:p>
    <w:p w14:paraId="56E31A75" w14:textId="77777777" w:rsidR="00217BB2" w:rsidRDefault="0084335D">
      <w:pPr>
        <w:rPr>
          <w:lang w:val="en-US" w:eastAsia="en-US"/>
        </w:rPr>
      </w:pPr>
      <w:r>
        <w:rPr>
          <w:lang w:val="en-US" w:eastAsia="en-US"/>
        </w:rPr>
        <w:t>TBD</w:t>
      </w:r>
    </w:p>
    <w:p w14:paraId="617AE5B9" w14:textId="77777777" w:rsidR="00217BB2" w:rsidRDefault="0084335D">
      <w:pPr>
        <w:pStyle w:val="3GPPHeading1"/>
        <w:tabs>
          <w:tab w:val="left" w:pos="972"/>
        </w:tabs>
        <w:spacing w:line="276" w:lineRule="auto"/>
      </w:pPr>
      <w:bookmarkStart w:id="222" w:name="_Toc54552971"/>
      <w:bookmarkStart w:id="223" w:name="_Toc54553093"/>
      <w:r>
        <w:t>References</w:t>
      </w:r>
      <w:bookmarkEnd w:id="220"/>
      <w:bookmarkEnd w:id="221"/>
      <w:bookmarkEnd w:id="222"/>
      <w:bookmarkEnd w:id="223"/>
    </w:p>
    <w:p w14:paraId="42CBE7A3" w14:textId="77777777" w:rsidR="00217BB2" w:rsidRDefault="00CB2D87">
      <w:pPr>
        <w:pStyle w:val="ListParagraph"/>
        <w:numPr>
          <w:ilvl w:val="0"/>
          <w:numId w:val="54"/>
        </w:numPr>
      </w:pPr>
      <w:hyperlink r:id="rId21" w:history="1">
        <w:r w:rsidR="0084335D">
          <w:rPr>
            <w:rStyle w:val="Hyperlink"/>
          </w:rPr>
          <w:t>R1-2007552</w:t>
        </w:r>
      </w:hyperlink>
      <w:r w:rsidR="0084335D">
        <w:tab/>
        <w:t>Positioning Enhancements</w:t>
      </w:r>
      <w:r w:rsidR="0084335D">
        <w:tab/>
        <w:t>FUTUREWEI</w:t>
      </w:r>
    </w:p>
    <w:p w14:paraId="2382349A" w14:textId="77777777" w:rsidR="00217BB2" w:rsidRDefault="00CB2D87">
      <w:pPr>
        <w:pStyle w:val="ListParagraph"/>
        <w:numPr>
          <w:ilvl w:val="0"/>
          <w:numId w:val="54"/>
        </w:numPr>
      </w:pPr>
      <w:hyperlink r:id="rId22" w:history="1">
        <w:r w:rsidR="0084335D">
          <w:rPr>
            <w:rStyle w:val="Hyperlink"/>
          </w:rPr>
          <w:t>R1-2007577</w:t>
        </w:r>
      </w:hyperlink>
      <w:r w:rsidR="0084335D">
        <w:tab/>
        <w:t>Positioning enhancement in Rel-17</w:t>
      </w:r>
      <w:r w:rsidR="0084335D">
        <w:tab/>
        <w:t xml:space="preserve">Huawei, </w:t>
      </w:r>
      <w:proofErr w:type="spellStart"/>
      <w:r w:rsidR="0084335D">
        <w:t>HiSilicon</w:t>
      </w:r>
      <w:proofErr w:type="spellEnd"/>
    </w:p>
    <w:bookmarkStart w:id="224" w:name="_Ref54343916"/>
    <w:p w14:paraId="5528D05C" w14:textId="77777777" w:rsidR="00217BB2" w:rsidRDefault="0084335D">
      <w:pPr>
        <w:pStyle w:val="ListParagraph"/>
        <w:numPr>
          <w:ilvl w:val="0"/>
          <w:numId w:val="54"/>
        </w:numPr>
      </w:pPr>
      <w:r>
        <w:fldChar w:fldCharType="begin"/>
      </w:r>
      <w:r>
        <w:instrText xml:space="preserve"> HYPERLINK "file:///E:\\1%20Meetings\\RAN1\\2020%2010_TSGR_103e\\Docs\\R1-2007666.doc" </w:instrText>
      </w:r>
      <w:r>
        <w:fldChar w:fldCharType="separate"/>
      </w:r>
      <w:r>
        <w:rPr>
          <w:rStyle w:val="Hyperlink"/>
        </w:rPr>
        <w:t>R1-2007666</w:t>
      </w:r>
      <w:r>
        <w:rPr>
          <w:rStyle w:val="Hyperlink"/>
        </w:rPr>
        <w:fldChar w:fldCharType="end"/>
      </w:r>
      <w:r>
        <w:tab/>
        <w:t>Discussion on potential positioning enhancements</w:t>
      </w:r>
      <w:r>
        <w:tab/>
        <w:t>vivo</w:t>
      </w:r>
      <w:bookmarkEnd w:id="224"/>
    </w:p>
    <w:p w14:paraId="19CE4027" w14:textId="77777777" w:rsidR="00217BB2" w:rsidRDefault="00CB2D87">
      <w:pPr>
        <w:pStyle w:val="ListParagraph"/>
        <w:numPr>
          <w:ilvl w:val="0"/>
          <w:numId w:val="54"/>
        </w:numPr>
      </w:pPr>
      <w:hyperlink r:id="rId23" w:history="1">
        <w:r w:rsidR="0084335D">
          <w:rPr>
            <w:rStyle w:val="Hyperlink"/>
          </w:rPr>
          <w:t>R1-2007721</w:t>
        </w:r>
      </w:hyperlink>
      <w:r w:rsidR="0084335D">
        <w:tab/>
        <w:t>Potential positioning enhancements</w:t>
      </w:r>
      <w:r w:rsidR="0084335D">
        <w:tab/>
        <w:t>BUPT</w:t>
      </w:r>
    </w:p>
    <w:p w14:paraId="187FCCC5" w14:textId="77777777" w:rsidR="00217BB2" w:rsidRDefault="00CB2D87">
      <w:pPr>
        <w:pStyle w:val="ListParagraph"/>
        <w:numPr>
          <w:ilvl w:val="0"/>
          <w:numId w:val="54"/>
        </w:numPr>
      </w:pPr>
      <w:hyperlink r:id="rId24" w:history="1">
        <w:r w:rsidR="0084335D">
          <w:rPr>
            <w:rStyle w:val="Hyperlink"/>
          </w:rPr>
          <w:t>R1-2007755</w:t>
        </w:r>
      </w:hyperlink>
      <w:r w:rsidR="0084335D">
        <w:tab/>
        <w:t>Discussion on potential NR positioning enhancements</w:t>
      </w:r>
      <w:r w:rsidR="0084335D">
        <w:tab/>
        <w:t>ZTE</w:t>
      </w:r>
    </w:p>
    <w:p w14:paraId="79DF68AC" w14:textId="77777777" w:rsidR="00217BB2" w:rsidRDefault="00CB2D87">
      <w:pPr>
        <w:pStyle w:val="ListParagraph"/>
        <w:numPr>
          <w:ilvl w:val="0"/>
          <w:numId w:val="54"/>
        </w:numPr>
      </w:pPr>
      <w:hyperlink r:id="rId25" w:history="1">
        <w:r w:rsidR="0084335D">
          <w:rPr>
            <w:rStyle w:val="Hyperlink"/>
          </w:rPr>
          <w:t>R1-2007860</w:t>
        </w:r>
      </w:hyperlink>
      <w:r w:rsidR="0084335D">
        <w:tab/>
        <w:t>Discussion of NR positioning enhancements</w:t>
      </w:r>
      <w:r w:rsidR="0084335D">
        <w:tab/>
        <w:t>CATT</w:t>
      </w:r>
    </w:p>
    <w:p w14:paraId="0ABF76CA" w14:textId="77777777" w:rsidR="00217BB2" w:rsidRDefault="00CB2D87">
      <w:pPr>
        <w:pStyle w:val="ListParagraph"/>
        <w:numPr>
          <w:ilvl w:val="0"/>
          <w:numId w:val="54"/>
        </w:numPr>
      </w:pPr>
      <w:hyperlink r:id="rId26" w:history="1">
        <w:r w:rsidR="0084335D">
          <w:rPr>
            <w:rStyle w:val="Hyperlink"/>
          </w:rPr>
          <w:t>R1-2007886</w:t>
        </w:r>
      </w:hyperlink>
      <w:r w:rsidR="0084335D">
        <w:tab/>
        <w:t>Potential positioning enhancements</w:t>
      </w:r>
      <w:r w:rsidR="0084335D">
        <w:tab/>
        <w:t>TCL Communication Ltd.</w:t>
      </w:r>
    </w:p>
    <w:p w14:paraId="6E3CD0DD" w14:textId="77777777" w:rsidR="00217BB2" w:rsidRDefault="00CB2D87">
      <w:pPr>
        <w:pStyle w:val="ListParagraph"/>
        <w:numPr>
          <w:ilvl w:val="0"/>
          <w:numId w:val="54"/>
        </w:numPr>
      </w:pPr>
      <w:hyperlink r:id="rId27" w:history="1">
        <w:r w:rsidR="0084335D">
          <w:rPr>
            <w:rStyle w:val="Hyperlink"/>
          </w:rPr>
          <w:t>R1-2007946</w:t>
        </w:r>
      </w:hyperlink>
      <w:r w:rsidR="0084335D">
        <w:tab/>
        <w:t>NR positioning enhancements</w:t>
      </w:r>
      <w:r w:rsidR="0084335D">
        <w:tab/>
        <w:t>Intel Corporation</w:t>
      </w:r>
    </w:p>
    <w:p w14:paraId="2E2591F1" w14:textId="77777777" w:rsidR="00217BB2" w:rsidRDefault="00CB2D87">
      <w:pPr>
        <w:pStyle w:val="ListParagraph"/>
        <w:numPr>
          <w:ilvl w:val="0"/>
          <w:numId w:val="54"/>
        </w:numPr>
      </w:pPr>
      <w:hyperlink r:id="rId28" w:history="1">
        <w:r w:rsidR="0084335D">
          <w:rPr>
            <w:rStyle w:val="Hyperlink"/>
          </w:rPr>
          <w:t>R1-2007998</w:t>
        </w:r>
      </w:hyperlink>
      <w:r w:rsidR="0084335D">
        <w:tab/>
        <w:t>Potential NR Positioning Enhancements</w:t>
      </w:r>
      <w:r w:rsidR="0084335D">
        <w:tab/>
        <w:t>Lenovo, Motorola Mobility</w:t>
      </w:r>
    </w:p>
    <w:p w14:paraId="725C9481" w14:textId="77777777" w:rsidR="00217BB2" w:rsidRDefault="00CB2D87">
      <w:pPr>
        <w:pStyle w:val="ListParagraph"/>
        <w:numPr>
          <w:ilvl w:val="0"/>
          <w:numId w:val="54"/>
        </w:numPr>
      </w:pPr>
      <w:hyperlink r:id="rId29" w:history="1">
        <w:r w:rsidR="0084335D">
          <w:rPr>
            <w:rStyle w:val="Hyperlink"/>
          </w:rPr>
          <w:t>R1-2008015</w:t>
        </w:r>
      </w:hyperlink>
      <w:r w:rsidR="0084335D">
        <w:tab/>
        <w:t>Discussion on potential positioning enhancements</w:t>
      </w:r>
      <w:r w:rsidR="0084335D">
        <w:tab/>
        <w:t>CMCC</w:t>
      </w:r>
    </w:p>
    <w:p w14:paraId="64B9FD6A" w14:textId="77777777" w:rsidR="00217BB2" w:rsidRDefault="00CB2D87">
      <w:pPr>
        <w:pStyle w:val="ListParagraph"/>
        <w:numPr>
          <w:ilvl w:val="0"/>
          <w:numId w:val="54"/>
        </w:numPr>
      </w:pPr>
      <w:hyperlink r:id="rId30" w:history="1">
        <w:r w:rsidR="0084335D">
          <w:rPr>
            <w:rStyle w:val="Hyperlink"/>
          </w:rPr>
          <w:t>R1-2008083</w:t>
        </w:r>
      </w:hyperlink>
      <w:r w:rsidR="0084335D">
        <w:tab/>
        <w:t>Potential positioning enhancements</w:t>
      </w:r>
      <w:r w:rsidR="0084335D">
        <w:tab/>
        <w:t>Xiaomi</w:t>
      </w:r>
    </w:p>
    <w:p w14:paraId="4E3BC2B8" w14:textId="77777777" w:rsidR="00217BB2" w:rsidRDefault="00CB2D87">
      <w:pPr>
        <w:pStyle w:val="ListParagraph"/>
        <w:numPr>
          <w:ilvl w:val="0"/>
          <w:numId w:val="54"/>
        </w:numPr>
      </w:pPr>
      <w:hyperlink r:id="rId31" w:history="1">
        <w:r w:rsidR="0084335D">
          <w:rPr>
            <w:rStyle w:val="Hyperlink"/>
          </w:rPr>
          <w:t>R1-2008168</w:t>
        </w:r>
      </w:hyperlink>
      <w:r w:rsidR="0084335D">
        <w:tab/>
        <w:t>Potential positioning enhancements</w:t>
      </w:r>
      <w:r w:rsidR="0084335D">
        <w:tab/>
        <w:t>Samsung</w:t>
      </w:r>
    </w:p>
    <w:p w14:paraId="65A9E64E" w14:textId="77777777" w:rsidR="00217BB2" w:rsidRDefault="00CB2D87">
      <w:pPr>
        <w:pStyle w:val="ListParagraph"/>
        <w:numPr>
          <w:ilvl w:val="0"/>
          <w:numId w:val="54"/>
        </w:numPr>
      </w:pPr>
      <w:hyperlink r:id="rId32" w:history="1">
        <w:r w:rsidR="0084335D">
          <w:rPr>
            <w:rStyle w:val="Hyperlink"/>
          </w:rPr>
          <w:t>R1-2008226</w:t>
        </w:r>
      </w:hyperlink>
      <w:r w:rsidR="0084335D">
        <w:tab/>
        <w:t>Discussions on NR Positioning Enhancements</w:t>
      </w:r>
      <w:r w:rsidR="0084335D">
        <w:tab/>
        <w:t>OPPO</w:t>
      </w:r>
    </w:p>
    <w:p w14:paraId="41F539E5" w14:textId="77777777" w:rsidR="00217BB2" w:rsidRDefault="00CB2D87">
      <w:pPr>
        <w:pStyle w:val="ListParagraph"/>
        <w:numPr>
          <w:ilvl w:val="0"/>
          <w:numId w:val="54"/>
        </w:numPr>
      </w:pPr>
      <w:hyperlink r:id="rId33" w:history="1">
        <w:r w:rsidR="0084335D">
          <w:rPr>
            <w:rStyle w:val="Hyperlink"/>
          </w:rPr>
          <w:t>R1-2008301</w:t>
        </w:r>
      </w:hyperlink>
      <w:r w:rsidR="0084335D">
        <w:tab/>
        <w:t>Views on potential positioning enhancements</w:t>
      </w:r>
      <w:r w:rsidR="0084335D">
        <w:tab/>
        <w:t>Nokia, Nokia Shanghai Bell</w:t>
      </w:r>
    </w:p>
    <w:p w14:paraId="77BACDD2" w14:textId="77777777" w:rsidR="00217BB2" w:rsidRDefault="00CB2D87">
      <w:pPr>
        <w:pStyle w:val="ListParagraph"/>
        <w:numPr>
          <w:ilvl w:val="0"/>
          <w:numId w:val="54"/>
        </w:numPr>
      </w:pPr>
      <w:hyperlink r:id="rId34" w:history="1">
        <w:r w:rsidR="0084335D">
          <w:rPr>
            <w:rStyle w:val="Hyperlink"/>
          </w:rPr>
          <w:t>R1-2008365</w:t>
        </w:r>
      </w:hyperlink>
      <w:r w:rsidR="0084335D">
        <w:tab/>
        <w:t>Considerations on potential positioning enhancements</w:t>
      </w:r>
      <w:r w:rsidR="0084335D">
        <w:tab/>
        <w:t>Sony</w:t>
      </w:r>
    </w:p>
    <w:bookmarkStart w:id="225" w:name="_Ref54341525"/>
    <w:p w14:paraId="5476E401" w14:textId="77777777" w:rsidR="00217BB2" w:rsidRDefault="0084335D">
      <w:pPr>
        <w:pStyle w:val="ListParagraph"/>
        <w:numPr>
          <w:ilvl w:val="0"/>
          <w:numId w:val="54"/>
        </w:numPr>
      </w:pPr>
      <w:r>
        <w:fldChar w:fldCharType="begin"/>
      </w:r>
      <w:r>
        <w:instrText xml:space="preserve"> HYPERLINK "file:///E:\\1%20Meetings\\RAN1\\2020%2010_TSGR_103e\\Docs\\R1-2008417.doc" </w:instrText>
      </w:r>
      <w:r>
        <w:fldChar w:fldCharType="separate"/>
      </w:r>
      <w:r>
        <w:rPr>
          <w:rStyle w:val="Hyperlink"/>
        </w:rPr>
        <w:t>R1-2008417</w:t>
      </w:r>
      <w:r>
        <w:rPr>
          <w:rStyle w:val="Hyperlink"/>
        </w:rPr>
        <w:fldChar w:fldCharType="end"/>
      </w:r>
      <w:r>
        <w:tab/>
        <w:t>Discussions on potential enhancements for NR positioning</w:t>
      </w:r>
      <w:r>
        <w:tab/>
        <w:t>LG Electronics</w:t>
      </w:r>
      <w:bookmarkEnd w:id="225"/>
    </w:p>
    <w:p w14:paraId="7015D7CC" w14:textId="77777777" w:rsidR="00217BB2" w:rsidRDefault="00CB2D87">
      <w:pPr>
        <w:pStyle w:val="ListParagraph"/>
        <w:numPr>
          <w:ilvl w:val="0"/>
          <w:numId w:val="54"/>
        </w:numPr>
      </w:pPr>
      <w:hyperlink r:id="rId35" w:history="1">
        <w:r w:rsidR="0084335D">
          <w:rPr>
            <w:rStyle w:val="Hyperlink"/>
          </w:rPr>
          <w:t>R1-2008491</w:t>
        </w:r>
      </w:hyperlink>
      <w:r w:rsidR="0084335D">
        <w:tab/>
        <w:t>Discussion on potential positioning enhancements</w:t>
      </w:r>
      <w:r w:rsidR="0084335D">
        <w:tab/>
      </w:r>
      <w:proofErr w:type="spellStart"/>
      <w:r w:rsidR="0084335D">
        <w:t>InterDigital</w:t>
      </w:r>
      <w:proofErr w:type="spellEnd"/>
      <w:r w:rsidR="0084335D">
        <w:t>, Inc.</w:t>
      </w:r>
    </w:p>
    <w:p w14:paraId="11049A5C" w14:textId="77777777" w:rsidR="00217BB2" w:rsidRDefault="00CB2D87">
      <w:pPr>
        <w:pStyle w:val="ListParagraph"/>
        <w:numPr>
          <w:ilvl w:val="0"/>
          <w:numId w:val="54"/>
        </w:numPr>
      </w:pPr>
      <w:hyperlink r:id="rId36" w:history="1">
        <w:r w:rsidR="0084335D">
          <w:rPr>
            <w:rStyle w:val="Hyperlink"/>
          </w:rPr>
          <w:t>R1-2008519</w:t>
        </w:r>
      </w:hyperlink>
      <w:r w:rsidR="0084335D">
        <w:tab/>
        <w:t>Views on positioning enhancement for Rel-17</w:t>
      </w:r>
      <w:r w:rsidR="0084335D">
        <w:tab/>
        <w:t>MediaTek Inc.</w:t>
      </w:r>
    </w:p>
    <w:p w14:paraId="78A2689A" w14:textId="77777777" w:rsidR="00217BB2" w:rsidRDefault="00CB2D87">
      <w:pPr>
        <w:pStyle w:val="ListParagraph"/>
        <w:numPr>
          <w:ilvl w:val="0"/>
          <w:numId w:val="54"/>
        </w:numPr>
      </w:pPr>
      <w:hyperlink r:id="rId37" w:history="1">
        <w:r w:rsidR="0084335D">
          <w:rPr>
            <w:rStyle w:val="Hyperlink"/>
          </w:rPr>
          <w:t>R1-2008550</w:t>
        </w:r>
      </w:hyperlink>
      <w:r w:rsidR="0084335D">
        <w:tab/>
        <w:t>Discussion on potential techniques for NR Positioning Enhancements</w:t>
      </w:r>
      <w:r w:rsidR="0084335D">
        <w:tab/>
        <w:t>NTT DOCOMO, INC.</w:t>
      </w:r>
    </w:p>
    <w:p w14:paraId="0993CA18" w14:textId="77777777" w:rsidR="00217BB2" w:rsidRDefault="00CB2D87">
      <w:pPr>
        <w:pStyle w:val="ListParagraph"/>
        <w:numPr>
          <w:ilvl w:val="0"/>
          <w:numId w:val="54"/>
        </w:numPr>
      </w:pPr>
      <w:hyperlink r:id="rId38" w:history="1">
        <w:r w:rsidR="0084335D">
          <w:rPr>
            <w:rStyle w:val="Hyperlink"/>
          </w:rPr>
          <w:t>R1-2008619</w:t>
        </w:r>
      </w:hyperlink>
      <w:r w:rsidR="0084335D">
        <w:tab/>
        <w:t>Potential Positioning Enhancements for NR Rel-17 Positioning</w:t>
      </w:r>
      <w:r w:rsidR="0084335D">
        <w:tab/>
        <w:t>Qualcomm Incorporated</w:t>
      </w:r>
    </w:p>
    <w:p w14:paraId="05BCAECC" w14:textId="77777777" w:rsidR="00217BB2" w:rsidRDefault="00CB2D87">
      <w:pPr>
        <w:pStyle w:val="ListParagraph"/>
        <w:numPr>
          <w:ilvl w:val="0"/>
          <w:numId w:val="54"/>
        </w:numPr>
      </w:pPr>
      <w:hyperlink r:id="rId39" w:history="1">
        <w:r w:rsidR="0084335D">
          <w:rPr>
            <w:rStyle w:val="Hyperlink"/>
          </w:rPr>
          <w:t>R1-2008841</w:t>
        </w:r>
      </w:hyperlink>
      <w:r w:rsidR="0084335D">
        <w:tab/>
        <w:t>Potential positioning enhancements</w:t>
      </w:r>
      <w:r w:rsidR="0084335D">
        <w:tab/>
        <w:t>Fraunhofer IIS</w:t>
      </w:r>
    </w:p>
    <w:p w14:paraId="328A84CD" w14:textId="77777777" w:rsidR="00217BB2" w:rsidRDefault="00CB2D87">
      <w:pPr>
        <w:pStyle w:val="ListParagraph"/>
        <w:numPr>
          <w:ilvl w:val="0"/>
          <w:numId w:val="54"/>
        </w:numPr>
      </w:pPr>
      <w:hyperlink r:id="rId40" w:history="1">
        <w:r w:rsidR="0084335D">
          <w:rPr>
            <w:rStyle w:val="Hyperlink"/>
          </w:rPr>
          <w:t>R1-2008718</w:t>
        </w:r>
      </w:hyperlink>
      <w:r w:rsidR="0084335D">
        <w:tab/>
        <w:t>Discussion on positioning enhancements for Release 17</w:t>
      </w:r>
      <w:r w:rsidR="0084335D">
        <w:tab/>
      </w:r>
      <w:proofErr w:type="spellStart"/>
      <w:r w:rsidR="0084335D">
        <w:t>CEWiT</w:t>
      </w:r>
      <w:proofErr w:type="spellEnd"/>
    </w:p>
    <w:p w14:paraId="07158B43" w14:textId="77777777" w:rsidR="00217BB2" w:rsidRDefault="00CB2D87">
      <w:pPr>
        <w:pStyle w:val="ListParagraph"/>
        <w:numPr>
          <w:ilvl w:val="0"/>
          <w:numId w:val="54"/>
        </w:numPr>
      </w:pPr>
      <w:hyperlink r:id="rId41" w:history="1">
        <w:r w:rsidR="0084335D">
          <w:rPr>
            <w:rStyle w:val="Hyperlink"/>
          </w:rPr>
          <w:t>R1-2008765</w:t>
        </w:r>
      </w:hyperlink>
      <w:r w:rsidR="0084335D">
        <w:tab/>
        <w:t>Potential positioning enhancements</w:t>
      </w:r>
      <w:r w:rsidR="0084335D">
        <w:tab/>
        <w:t>Ericsson</w:t>
      </w:r>
    </w:p>
    <w:p w14:paraId="608C3432" w14:textId="77777777" w:rsidR="00217BB2" w:rsidRDefault="0084335D">
      <w:pPr>
        <w:pStyle w:val="ListParagraph"/>
        <w:numPr>
          <w:ilvl w:val="0"/>
          <w:numId w:val="54"/>
        </w:numPr>
      </w:pPr>
      <w:r>
        <w:t>RP-202094 Revised SID: Study on NR Positioning Enhancements CATT, Intel Corporation</w:t>
      </w:r>
    </w:p>
    <w:p w14:paraId="7DBB5E77" w14:textId="77777777" w:rsidR="00217BB2" w:rsidRDefault="0084335D">
      <w:pPr>
        <w:pStyle w:val="ListParagraph"/>
        <w:numPr>
          <w:ilvl w:val="0"/>
          <w:numId w:val="54"/>
        </w:numPr>
      </w:pPr>
      <w:r>
        <w:rPr>
          <w:rFonts w:hint="eastAsia"/>
        </w:rPr>
        <w:t>Chairman's Notes</w:t>
      </w:r>
      <w:r>
        <w:t xml:space="preserve">, </w:t>
      </w:r>
      <w:r>
        <w:rPr>
          <w:rFonts w:hint="eastAsia"/>
        </w:rPr>
        <w:t>RAN1#102</w:t>
      </w:r>
      <w:r>
        <w:t>e.</w:t>
      </w:r>
    </w:p>
    <w:p w14:paraId="1824088C" w14:textId="77777777" w:rsidR="00217BB2" w:rsidRDefault="0084335D">
      <w:pPr>
        <w:pStyle w:val="ListParagraph"/>
        <w:numPr>
          <w:ilvl w:val="0"/>
          <w:numId w:val="54"/>
        </w:numPr>
      </w:pPr>
      <w:r>
        <w:t>R1-2007343</w:t>
      </w:r>
      <w:r>
        <w:tab/>
        <w:t>FL Summary #5 for Potential Positioning Enhancements</w:t>
      </w:r>
      <w:r>
        <w:tab/>
        <w:t>Moderator (CATT)</w:t>
      </w:r>
    </w:p>
    <w:sectPr w:rsidR="00217BB2">
      <w:footnotePr>
        <w:numRestart w:val="eachSect"/>
      </w:footnotePr>
      <w:pgSz w:w="12240" w:h="15840"/>
      <w:pgMar w:top="1440" w:right="1800" w:bottom="1440" w:left="1800" w:header="680" w:footer="567" w:gutter="0"/>
      <w:cols w:space="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783481" w14:textId="77777777" w:rsidR="006A0294" w:rsidRDefault="006A0294" w:rsidP="00E3625C">
      <w:pPr>
        <w:spacing w:after="0" w:line="240" w:lineRule="auto"/>
      </w:pPr>
      <w:r>
        <w:separator/>
      </w:r>
    </w:p>
  </w:endnote>
  <w:endnote w:type="continuationSeparator" w:id="0">
    <w:p w14:paraId="66F50C95" w14:textId="77777777" w:rsidR="006A0294" w:rsidRDefault="006A0294" w:rsidP="00E36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00000287" w:usb1="08070000" w:usb2="00000010"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 ??">
    <w:altName w:val="MS Mincho"/>
    <w:panose1 w:val="00000000000000000000"/>
    <w:charset w:val="80"/>
    <w:family w:val="roman"/>
    <w:notTrueType/>
    <w:pitch w:val="fixed"/>
    <w:sig w:usb0="00000000" w:usb1="08070000" w:usb2="00000010" w:usb3="00000000" w:csb0="00020000" w:csb1="00000000"/>
  </w:font>
  <w:font w:name="Times New Roman Bold">
    <w:altName w:val="Times New Roman"/>
    <w:panose1 w:val="02020803070505020304"/>
    <w:charset w:val="00"/>
    <w:family w:val="roman"/>
    <w:pitch w:val="variable"/>
    <w:sig w:usb0="00003A87" w:usb1="00000000" w:usb2="00000000" w:usb3="00000000" w:csb0="000000FF" w:csb1="00000000"/>
  </w:font>
  <w:font w:name="Helvetica">
    <w:panose1 w:val="020B0604020202020204"/>
    <w:charset w:val="00"/>
    <w:family w:val="auto"/>
    <w:pitch w:val="variable"/>
    <w:sig w:usb0="E00002FF" w:usb1="5000785B"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1A247" w14:textId="77777777" w:rsidR="00CB2D87" w:rsidRDefault="00CB2D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4AE3C" w14:textId="77777777" w:rsidR="00CB2D87" w:rsidRDefault="00CB2D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ED05A" w14:textId="77777777" w:rsidR="00CB2D87" w:rsidRDefault="00CB2D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AF75D1" w14:textId="77777777" w:rsidR="006A0294" w:rsidRDefault="006A0294" w:rsidP="00E3625C">
      <w:pPr>
        <w:spacing w:after="0" w:line="240" w:lineRule="auto"/>
      </w:pPr>
      <w:r>
        <w:separator/>
      </w:r>
    </w:p>
  </w:footnote>
  <w:footnote w:type="continuationSeparator" w:id="0">
    <w:p w14:paraId="273B4340" w14:textId="77777777" w:rsidR="006A0294" w:rsidRDefault="006A0294" w:rsidP="00E36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2952C" w14:textId="77777777" w:rsidR="00CB2D87" w:rsidRDefault="00CB2D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9D897" w14:textId="77777777" w:rsidR="00CB2D87" w:rsidRDefault="00CB2D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C45C9" w14:textId="77777777" w:rsidR="00CB2D87" w:rsidRDefault="00CB2D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0BF5E6A"/>
    <w:multiLevelType w:val="hybridMultilevel"/>
    <w:tmpl w:val="773233EE"/>
    <w:lvl w:ilvl="0" w:tplc="D63A1CAC">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803B78"/>
    <w:multiLevelType w:val="multilevel"/>
    <w:tmpl w:val="01803B7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0DEE23E4"/>
    <w:multiLevelType w:val="multilevel"/>
    <w:tmpl w:val="0DEE23E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12FB5E2D"/>
    <w:multiLevelType w:val="multilevel"/>
    <w:tmpl w:val="12FB5E2D"/>
    <w:lvl w:ilvl="0">
      <w:start w:val="1"/>
      <w:numFmt w:val="bullet"/>
      <w:lvlText w:val=""/>
      <w:lvlJc w:val="left"/>
      <w:pPr>
        <w:ind w:left="513" w:hanging="480"/>
      </w:pPr>
      <w:rPr>
        <w:rFonts w:ascii="Wingdings" w:hAnsi="Wingdings" w:hint="default"/>
      </w:rPr>
    </w:lvl>
    <w:lvl w:ilvl="1">
      <w:start w:val="1"/>
      <w:numFmt w:val="bullet"/>
      <w:lvlText w:val=""/>
      <w:lvlJc w:val="left"/>
      <w:pPr>
        <w:ind w:left="993" w:hanging="480"/>
      </w:pPr>
      <w:rPr>
        <w:rFonts w:ascii="Wingdings" w:hAnsi="Wingdings" w:hint="default"/>
      </w:rPr>
    </w:lvl>
    <w:lvl w:ilvl="2">
      <w:start w:val="1"/>
      <w:numFmt w:val="bullet"/>
      <w:lvlText w:val=""/>
      <w:lvlJc w:val="left"/>
      <w:pPr>
        <w:ind w:left="1473" w:hanging="480"/>
      </w:pPr>
      <w:rPr>
        <w:rFonts w:ascii="Wingdings" w:hAnsi="Wingdings" w:hint="default"/>
      </w:rPr>
    </w:lvl>
    <w:lvl w:ilvl="3">
      <w:start w:val="1"/>
      <w:numFmt w:val="bullet"/>
      <w:lvlText w:val=""/>
      <w:lvlJc w:val="left"/>
      <w:pPr>
        <w:ind w:left="1953" w:hanging="480"/>
      </w:pPr>
      <w:rPr>
        <w:rFonts w:ascii="Wingdings" w:hAnsi="Wingdings" w:hint="default"/>
      </w:rPr>
    </w:lvl>
    <w:lvl w:ilvl="4">
      <w:start w:val="1"/>
      <w:numFmt w:val="bullet"/>
      <w:lvlText w:val=""/>
      <w:lvlJc w:val="left"/>
      <w:pPr>
        <w:ind w:left="2433" w:hanging="480"/>
      </w:pPr>
      <w:rPr>
        <w:rFonts w:ascii="Wingdings" w:hAnsi="Wingdings" w:hint="default"/>
      </w:rPr>
    </w:lvl>
    <w:lvl w:ilvl="5">
      <w:start w:val="1"/>
      <w:numFmt w:val="bullet"/>
      <w:lvlText w:val=""/>
      <w:lvlJc w:val="left"/>
      <w:pPr>
        <w:ind w:left="2913" w:hanging="480"/>
      </w:pPr>
      <w:rPr>
        <w:rFonts w:ascii="Wingdings" w:hAnsi="Wingdings" w:hint="default"/>
      </w:rPr>
    </w:lvl>
    <w:lvl w:ilvl="6">
      <w:start w:val="1"/>
      <w:numFmt w:val="bullet"/>
      <w:lvlText w:val=""/>
      <w:lvlJc w:val="left"/>
      <w:pPr>
        <w:ind w:left="3393" w:hanging="480"/>
      </w:pPr>
      <w:rPr>
        <w:rFonts w:ascii="Wingdings" w:hAnsi="Wingdings" w:hint="default"/>
      </w:rPr>
    </w:lvl>
    <w:lvl w:ilvl="7">
      <w:start w:val="1"/>
      <w:numFmt w:val="bullet"/>
      <w:lvlText w:val=""/>
      <w:lvlJc w:val="left"/>
      <w:pPr>
        <w:ind w:left="3873" w:hanging="480"/>
      </w:pPr>
      <w:rPr>
        <w:rFonts w:ascii="Wingdings" w:hAnsi="Wingdings" w:hint="default"/>
      </w:rPr>
    </w:lvl>
    <w:lvl w:ilvl="8">
      <w:start w:val="1"/>
      <w:numFmt w:val="bullet"/>
      <w:lvlText w:val=""/>
      <w:lvlJc w:val="left"/>
      <w:pPr>
        <w:ind w:left="4353" w:hanging="480"/>
      </w:pPr>
      <w:rPr>
        <w:rFonts w:ascii="Wingdings" w:hAnsi="Wingdings" w:hint="default"/>
      </w:rPr>
    </w:lvl>
  </w:abstractNum>
  <w:abstractNum w:abstractNumId="10"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46D5CD4"/>
    <w:multiLevelType w:val="multilevel"/>
    <w:tmpl w:val="146D5CD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1DCD6F68"/>
    <w:multiLevelType w:val="multilevel"/>
    <w:tmpl w:val="1DCD6F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54A5223"/>
    <w:multiLevelType w:val="multilevel"/>
    <w:tmpl w:val="254A5223"/>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6" w15:restartNumberingAfterBreak="0">
    <w:nsid w:val="298334C4"/>
    <w:multiLevelType w:val="multilevel"/>
    <w:tmpl w:val="298334C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2C7368B7"/>
    <w:multiLevelType w:val="multilevel"/>
    <w:tmpl w:val="2C7368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692BE0"/>
    <w:multiLevelType w:val="multilevel"/>
    <w:tmpl w:val="2E692BE0"/>
    <w:lvl w:ilvl="0">
      <w:start w:val="2"/>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0" w15:restartNumberingAfterBreak="0">
    <w:nsid w:val="3A6A4412"/>
    <w:multiLevelType w:val="multilevel"/>
    <w:tmpl w:val="3A6A441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2"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6" w15:restartNumberingAfterBreak="0">
    <w:nsid w:val="4327658A"/>
    <w:multiLevelType w:val="multilevel"/>
    <w:tmpl w:val="4327658A"/>
    <w:lvl w:ilvl="0">
      <w:start w:val="1"/>
      <w:numFmt w:val="bullet"/>
      <w:lvlText w:val=""/>
      <w:lvlJc w:val="left"/>
      <w:pPr>
        <w:ind w:left="720" w:hanging="360"/>
      </w:pPr>
      <w:rPr>
        <w:rFonts w:ascii="Symbol" w:hAnsi="Symbol" w:cs="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4651D3B"/>
    <w:multiLevelType w:val="multilevel"/>
    <w:tmpl w:val="44651D3B"/>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28"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2"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3" w15:restartNumberingAfterBreak="0">
    <w:nsid w:val="548653BB"/>
    <w:multiLevelType w:val="multilevel"/>
    <w:tmpl w:val="548653B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C2B3412"/>
    <w:multiLevelType w:val="multilevel"/>
    <w:tmpl w:val="5C2B341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5"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38" w15:restartNumberingAfterBreak="0">
    <w:nsid w:val="6607591F"/>
    <w:multiLevelType w:val="multilevel"/>
    <w:tmpl w:val="6607591F"/>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39" w15:restartNumberingAfterBreak="0">
    <w:nsid w:val="67FB5380"/>
    <w:multiLevelType w:val="multilevel"/>
    <w:tmpl w:val="67FB53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99D0B01"/>
    <w:multiLevelType w:val="multilevel"/>
    <w:tmpl w:val="699D0B01"/>
    <w:lvl w:ilvl="0">
      <w:start w:val="1"/>
      <w:numFmt w:val="decimal"/>
      <w:lvlText w:val="[%1]"/>
      <w:lvlJc w:val="left"/>
      <w:pPr>
        <w:ind w:left="361" w:hanging="360"/>
      </w:pPr>
      <w:rPr>
        <w:rFonts w:hint="default"/>
      </w:rPr>
    </w:lvl>
    <w:lvl w:ilvl="1">
      <w:start w:val="1"/>
      <w:numFmt w:val="lowerLetter"/>
      <w:lvlText w:val="%2."/>
      <w:lvlJc w:val="left"/>
      <w:pPr>
        <w:ind w:left="1081" w:hanging="360"/>
      </w:pPr>
    </w:lvl>
    <w:lvl w:ilvl="2">
      <w:start w:val="1"/>
      <w:numFmt w:val="lowerRoman"/>
      <w:lvlText w:val="%3."/>
      <w:lvlJc w:val="right"/>
      <w:pPr>
        <w:ind w:left="1801" w:hanging="180"/>
      </w:pPr>
    </w:lvl>
    <w:lvl w:ilvl="3">
      <w:start w:val="1"/>
      <w:numFmt w:val="decimal"/>
      <w:lvlText w:val="%4."/>
      <w:lvlJc w:val="left"/>
      <w:pPr>
        <w:ind w:left="2521" w:hanging="360"/>
      </w:pPr>
    </w:lvl>
    <w:lvl w:ilvl="4">
      <w:start w:val="1"/>
      <w:numFmt w:val="lowerLetter"/>
      <w:lvlText w:val="%5."/>
      <w:lvlJc w:val="left"/>
      <w:pPr>
        <w:ind w:left="3241" w:hanging="360"/>
      </w:pPr>
    </w:lvl>
    <w:lvl w:ilvl="5">
      <w:start w:val="1"/>
      <w:numFmt w:val="lowerRoman"/>
      <w:lvlText w:val="%6."/>
      <w:lvlJc w:val="right"/>
      <w:pPr>
        <w:ind w:left="3961" w:hanging="180"/>
      </w:pPr>
    </w:lvl>
    <w:lvl w:ilvl="6">
      <w:start w:val="1"/>
      <w:numFmt w:val="decimal"/>
      <w:lvlText w:val="%7."/>
      <w:lvlJc w:val="left"/>
      <w:pPr>
        <w:ind w:left="4681" w:hanging="360"/>
      </w:pPr>
    </w:lvl>
    <w:lvl w:ilvl="7">
      <w:start w:val="1"/>
      <w:numFmt w:val="lowerLetter"/>
      <w:lvlText w:val="%8."/>
      <w:lvlJc w:val="left"/>
      <w:pPr>
        <w:ind w:left="5401" w:hanging="360"/>
      </w:pPr>
    </w:lvl>
    <w:lvl w:ilvl="8">
      <w:start w:val="1"/>
      <w:numFmt w:val="lowerRoman"/>
      <w:lvlText w:val="%9."/>
      <w:lvlJc w:val="right"/>
      <w:pPr>
        <w:ind w:left="6121" w:hanging="180"/>
      </w:pPr>
    </w:lvl>
  </w:abstractNum>
  <w:abstractNum w:abstractNumId="4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42" w15:restartNumberingAfterBreak="0">
    <w:nsid w:val="6A447868"/>
    <w:multiLevelType w:val="multilevel"/>
    <w:tmpl w:val="6A447868"/>
    <w:lvl w:ilvl="0">
      <w:start w:val="1"/>
      <w:numFmt w:val="bullet"/>
      <w:lvlText w:val=""/>
      <w:lvlJc w:val="left"/>
      <w:pPr>
        <w:ind w:left="993" w:hanging="480"/>
      </w:pPr>
      <w:rPr>
        <w:rFonts w:ascii="Wingdings" w:hAnsi="Wingdings" w:hint="default"/>
      </w:rPr>
    </w:lvl>
    <w:lvl w:ilvl="1">
      <w:start w:val="1"/>
      <w:numFmt w:val="bullet"/>
      <w:lvlText w:val=""/>
      <w:lvlJc w:val="left"/>
      <w:pPr>
        <w:ind w:left="1473" w:hanging="480"/>
      </w:pPr>
      <w:rPr>
        <w:rFonts w:ascii="Wingdings" w:hAnsi="Wingdings" w:hint="default"/>
      </w:rPr>
    </w:lvl>
    <w:lvl w:ilvl="2">
      <w:start w:val="1"/>
      <w:numFmt w:val="bullet"/>
      <w:lvlText w:val=""/>
      <w:lvlJc w:val="left"/>
      <w:pPr>
        <w:ind w:left="1953" w:hanging="480"/>
      </w:pPr>
      <w:rPr>
        <w:rFonts w:ascii="Wingdings" w:hAnsi="Wingdings" w:hint="default"/>
      </w:rPr>
    </w:lvl>
    <w:lvl w:ilvl="3">
      <w:start w:val="1"/>
      <w:numFmt w:val="bullet"/>
      <w:lvlText w:val=""/>
      <w:lvlJc w:val="left"/>
      <w:pPr>
        <w:ind w:left="2433" w:hanging="480"/>
      </w:pPr>
      <w:rPr>
        <w:rFonts w:ascii="Wingdings" w:hAnsi="Wingdings" w:hint="default"/>
      </w:rPr>
    </w:lvl>
    <w:lvl w:ilvl="4">
      <w:start w:val="1"/>
      <w:numFmt w:val="bullet"/>
      <w:lvlText w:val=""/>
      <w:lvlJc w:val="left"/>
      <w:pPr>
        <w:ind w:left="2913" w:hanging="480"/>
      </w:pPr>
      <w:rPr>
        <w:rFonts w:ascii="Wingdings" w:hAnsi="Wingdings" w:hint="default"/>
      </w:rPr>
    </w:lvl>
    <w:lvl w:ilvl="5">
      <w:start w:val="1"/>
      <w:numFmt w:val="bullet"/>
      <w:lvlText w:val=""/>
      <w:lvlJc w:val="left"/>
      <w:pPr>
        <w:ind w:left="3393" w:hanging="480"/>
      </w:pPr>
      <w:rPr>
        <w:rFonts w:ascii="Wingdings" w:hAnsi="Wingdings" w:hint="default"/>
      </w:rPr>
    </w:lvl>
    <w:lvl w:ilvl="6">
      <w:start w:val="1"/>
      <w:numFmt w:val="bullet"/>
      <w:lvlText w:val=""/>
      <w:lvlJc w:val="left"/>
      <w:pPr>
        <w:ind w:left="3873" w:hanging="480"/>
      </w:pPr>
      <w:rPr>
        <w:rFonts w:ascii="Wingdings" w:hAnsi="Wingdings" w:hint="default"/>
      </w:rPr>
    </w:lvl>
    <w:lvl w:ilvl="7">
      <w:start w:val="1"/>
      <w:numFmt w:val="bullet"/>
      <w:lvlText w:val=""/>
      <w:lvlJc w:val="left"/>
      <w:pPr>
        <w:ind w:left="4353" w:hanging="480"/>
      </w:pPr>
      <w:rPr>
        <w:rFonts w:ascii="Wingdings" w:hAnsi="Wingdings" w:hint="default"/>
      </w:rPr>
    </w:lvl>
    <w:lvl w:ilvl="8">
      <w:start w:val="1"/>
      <w:numFmt w:val="bullet"/>
      <w:lvlText w:val=""/>
      <w:lvlJc w:val="left"/>
      <w:pPr>
        <w:ind w:left="4833" w:hanging="480"/>
      </w:pPr>
      <w:rPr>
        <w:rFonts w:ascii="Wingdings" w:hAnsi="Wingdings" w:hint="default"/>
      </w:rPr>
    </w:lvl>
  </w:abstractNum>
  <w:abstractNum w:abstractNumId="43"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4"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5"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51A3436"/>
    <w:multiLevelType w:val="multilevel"/>
    <w:tmpl w:val="751A34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7890534"/>
    <w:multiLevelType w:val="multilevel"/>
    <w:tmpl w:val="7789053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49"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0" w15:restartNumberingAfterBreak="0">
    <w:nsid w:val="7BC330F5"/>
    <w:multiLevelType w:val="multilevel"/>
    <w:tmpl w:val="7BC330F5"/>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1"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FF82827"/>
    <w:multiLevelType w:val="multilevel"/>
    <w:tmpl w:val="7FF82827"/>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num w:numId="1">
    <w:abstractNumId w:val="41"/>
  </w:num>
  <w:num w:numId="2">
    <w:abstractNumId w:val="24"/>
  </w:num>
  <w:num w:numId="3">
    <w:abstractNumId w:val="43"/>
  </w:num>
  <w:num w:numId="4">
    <w:abstractNumId w:val="5"/>
  </w:num>
  <w:num w:numId="5">
    <w:abstractNumId w:val="51"/>
  </w:num>
  <w:num w:numId="6">
    <w:abstractNumId w:val="10"/>
  </w:num>
  <w:num w:numId="7">
    <w:abstractNumId w:val="21"/>
  </w:num>
  <w:num w:numId="8">
    <w:abstractNumId w:val="50"/>
  </w:num>
  <w:num w:numId="9">
    <w:abstractNumId w:val="1"/>
  </w:num>
  <w:num w:numId="10">
    <w:abstractNumId w:val="22"/>
  </w:num>
  <w:num w:numId="11">
    <w:abstractNumId w:val="29"/>
  </w:num>
  <w:num w:numId="12">
    <w:abstractNumId w:val="44"/>
  </w:num>
  <w:num w:numId="1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num>
  <w:num w:numId="15">
    <w:abstractNumId w:val="36"/>
  </w:num>
  <w:num w:numId="16">
    <w:abstractNumId w:val="13"/>
  </w:num>
  <w:num w:numId="17">
    <w:abstractNumId w:val="6"/>
  </w:num>
  <w:num w:numId="18">
    <w:abstractNumId w:val="4"/>
  </w:num>
  <w:num w:numId="19">
    <w:abstractNumId w:val="47"/>
  </w:num>
  <w:num w:numId="20">
    <w:abstractNumId w:val="35"/>
  </w:num>
  <w:num w:numId="21">
    <w:abstractNumId w:val="18"/>
  </w:num>
  <w:num w:numId="22">
    <w:abstractNumId w:val="37"/>
  </w:num>
  <w:num w:numId="23">
    <w:abstractNumId w:val="25"/>
  </w:num>
  <w:num w:numId="24">
    <w:abstractNumId w:val="15"/>
  </w:num>
  <w:num w:numId="25">
    <w:abstractNumId w:val="30"/>
  </w:num>
  <w:num w:numId="26">
    <w:abstractNumId w:val="32"/>
  </w:num>
  <w:num w:numId="27">
    <w:abstractNumId w:val="49"/>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19"/>
  </w:num>
  <w:num w:numId="30">
    <w:abstractNumId w:val="7"/>
  </w:num>
  <w:num w:numId="31">
    <w:abstractNumId w:val="17"/>
  </w:num>
  <w:num w:numId="32">
    <w:abstractNumId w:val="52"/>
  </w:num>
  <w:num w:numId="33">
    <w:abstractNumId w:val="48"/>
  </w:num>
  <w:num w:numId="34">
    <w:abstractNumId w:val="31"/>
  </w:num>
  <w:num w:numId="35">
    <w:abstractNumId w:val="26"/>
  </w:num>
  <w:num w:numId="36">
    <w:abstractNumId w:val="33"/>
  </w:num>
  <w:num w:numId="37">
    <w:abstractNumId w:val="12"/>
  </w:num>
  <w:num w:numId="38">
    <w:abstractNumId w:val="8"/>
  </w:num>
  <w:num w:numId="39">
    <w:abstractNumId w:val="16"/>
  </w:num>
  <w:num w:numId="40">
    <w:abstractNumId w:val="14"/>
  </w:num>
  <w:num w:numId="41">
    <w:abstractNumId w:val="11"/>
  </w:num>
  <w:num w:numId="42">
    <w:abstractNumId w:val="3"/>
  </w:num>
  <w:num w:numId="43">
    <w:abstractNumId w:val="4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9"/>
  </w:num>
  <w:num w:numId="46">
    <w:abstractNumId w:val="46"/>
  </w:num>
  <w:num w:numId="47">
    <w:abstractNumId w:val="27"/>
  </w:num>
  <w:num w:numId="48">
    <w:abstractNumId w:val="9"/>
  </w:num>
  <w:num w:numId="49">
    <w:abstractNumId w:val="42"/>
  </w:num>
  <w:num w:numId="50">
    <w:abstractNumId w:val="38"/>
  </w:num>
  <w:num w:numId="51">
    <w:abstractNumId w:val="20"/>
  </w:num>
  <w:num w:numId="52">
    <w:abstractNumId w:val="34"/>
  </w:num>
  <w:num w:numId="5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40"/>
  </w:num>
  <w:num w:numId="55">
    <w:abstractNumId w:val="2"/>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en Da">
    <w15:presenceInfo w15:providerId="AD" w15:userId="S-1-5-21-1177238915-1383384898-1957994488-63822"/>
  </w15:person>
  <w15:person w15:author="차현수/선임연구원/미래기술센터 C&amp;M표준(연)5G무선통신표준Task(hyunsu.cha@lge.com)">
    <w15:presenceInfo w15:providerId="AD" w15:userId="S-1-5-21-2543426832-1914326140-3112152631-1834868"/>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jSuBQCXL96NLgAAAA=="/>
  </w:docVars>
  <w:rsids>
    <w:rsidRoot w:val="00174C61"/>
    <w:rsid w:val="000000B8"/>
    <w:rsid w:val="00000487"/>
    <w:rsid w:val="00000710"/>
    <w:rsid w:val="000009B1"/>
    <w:rsid w:val="00000BF2"/>
    <w:rsid w:val="00000DBF"/>
    <w:rsid w:val="0000116E"/>
    <w:rsid w:val="00001268"/>
    <w:rsid w:val="00001932"/>
    <w:rsid w:val="00001BBC"/>
    <w:rsid w:val="00001BF0"/>
    <w:rsid w:val="00001CD5"/>
    <w:rsid w:val="00001DE8"/>
    <w:rsid w:val="00001F54"/>
    <w:rsid w:val="000020AE"/>
    <w:rsid w:val="00002480"/>
    <w:rsid w:val="0000267E"/>
    <w:rsid w:val="0000271B"/>
    <w:rsid w:val="000028D5"/>
    <w:rsid w:val="00002993"/>
    <w:rsid w:val="00002BA4"/>
    <w:rsid w:val="00002DC8"/>
    <w:rsid w:val="000030BD"/>
    <w:rsid w:val="0000327D"/>
    <w:rsid w:val="0000373A"/>
    <w:rsid w:val="00003A2A"/>
    <w:rsid w:val="00003AF5"/>
    <w:rsid w:val="00003C01"/>
    <w:rsid w:val="00003C51"/>
    <w:rsid w:val="00003C85"/>
    <w:rsid w:val="00003CDA"/>
    <w:rsid w:val="00003DAD"/>
    <w:rsid w:val="00003DEA"/>
    <w:rsid w:val="00003F69"/>
    <w:rsid w:val="00004040"/>
    <w:rsid w:val="00004432"/>
    <w:rsid w:val="00004694"/>
    <w:rsid w:val="00004845"/>
    <w:rsid w:val="00004B8B"/>
    <w:rsid w:val="00004E04"/>
    <w:rsid w:val="00004E0C"/>
    <w:rsid w:val="00005064"/>
    <w:rsid w:val="000051E3"/>
    <w:rsid w:val="0000526E"/>
    <w:rsid w:val="0000585D"/>
    <w:rsid w:val="000058E0"/>
    <w:rsid w:val="00005B3A"/>
    <w:rsid w:val="00005F70"/>
    <w:rsid w:val="00006353"/>
    <w:rsid w:val="000063DE"/>
    <w:rsid w:val="000065B7"/>
    <w:rsid w:val="0000680F"/>
    <w:rsid w:val="00006D48"/>
    <w:rsid w:val="0000746F"/>
    <w:rsid w:val="00007F49"/>
    <w:rsid w:val="0001010E"/>
    <w:rsid w:val="000101D2"/>
    <w:rsid w:val="000103BD"/>
    <w:rsid w:val="0001046C"/>
    <w:rsid w:val="00010FAF"/>
    <w:rsid w:val="00010FCA"/>
    <w:rsid w:val="00011290"/>
    <w:rsid w:val="000118E0"/>
    <w:rsid w:val="0001190C"/>
    <w:rsid w:val="0001191D"/>
    <w:rsid w:val="00011B93"/>
    <w:rsid w:val="000121D8"/>
    <w:rsid w:val="0001234D"/>
    <w:rsid w:val="00012430"/>
    <w:rsid w:val="0001266B"/>
    <w:rsid w:val="00012D10"/>
    <w:rsid w:val="00012ED7"/>
    <w:rsid w:val="000132A1"/>
    <w:rsid w:val="000134A8"/>
    <w:rsid w:val="00013589"/>
    <w:rsid w:val="00013594"/>
    <w:rsid w:val="00013653"/>
    <w:rsid w:val="00013898"/>
    <w:rsid w:val="000138B0"/>
    <w:rsid w:val="00013E09"/>
    <w:rsid w:val="00013E89"/>
    <w:rsid w:val="00013F13"/>
    <w:rsid w:val="00014097"/>
    <w:rsid w:val="00014321"/>
    <w:rsid w:val="00014818"/>
    <w:rsid w:val="000149E0"/>
    <w:rsid w:val="00014B40"/>
    <w:rsid w:val="00014BB0"/>
    <w:rsid w:val="00015239"/>
    <w:rsid w:val="00015333"/>
    <w:rsid w:val="00015391"/>
    <w:rsid w:val="000153BC"/>
    <w:rsid w:val="00015670"/>
    <w:rsid w:val="00015825"/>
    <w:rsid w:val="00015B6A"/>
    <w:rsid w:val="00015B8B"/>
    <w:rsid w:val="00015C3A"/>
    <w:rsid w:val="00015C84"/>
    <w:rsid w:val="00015E6D"/>
    <w:rsid w:val="000160A8"/>
    <w:rsid w:val="0001675D"/>
    <w:rsid w:val="000167EB"/>
    <w:rsid w:val="00016838"/>
    <w:rsid w:val="000169D4"/>
    <w:rsid w:val="000169FB"/>
    <w:rsid w:val="00016A17"/>
    <w:rsid w:val="00016A3F"/>
    <w:rsid w:val="00016C25"/>
    <w:rsid w:val="00016C3E"/>
    <w:rsid w:val="00016D8A"/>
    <w:rsid w:val="00016E0D"/>
    <w:rsid w:val="00017155"/>
    <w:rsid w:val="0001721A"/>
    <w:rsid w:val="00017264"/>
    <w:rsid w:val="0001754C"/>
    <w:rsid w:val="00017999"/>
    <w:rsid w:val="00017AD0"/>
    <w:rsid w:val="00017B7D"/>
    <w:rsid w:val="00017DAB"/>
    <w:rsid w:val="00017E30"/>
    <w:rsid w:val="00017E3E"/>
    <w:rsid w:val="00017E57"/>
    <w:rsid w:val="00020197"/>
    <w:rsid w:val="00020200"/>
    <w:rsid w:val="000202F8"/>
    <w:rsid w:val="000206D5"/>
    <w:rsid w:val="000207AE"/>
    <w:rsid w:val="00020A67"/>
    <w:rsid w:val="00021345"/>
    <w:rsid w:val="00021B75"/>
    <w:rsid w:val="00021BDC"/>
    <w:rsid w:val="00021C1F"/>
    <w:rsid w:val="00021C27"/>
    <w:rsid w:val="00021D4B"/>
    <w:rsid w:val="00021F27"/>
    <w:rsid w:val="00021F44"/>
    <w:rsid w:val="000223A7"/>
    <w:rsid w:val="0002248D"/>
    <w:rsid w:val="0002277C"/>
    <w:rsid w:val="0002278E"/>
    <w:rsid w:val="0002295B"/>
    <w:rsid w:val="00022B30"/>
    <w:rsid w:val="00022D48"/>
    <w:rsid w:val="00022DBC"/>
    <w:rsid w:val="00022F1F"/>
    <w:rsid w:val="00022F65"/>
    <w:rsid w:val="00023126"/>
    <w:rsid w:val="00023323"/>
    <w:rsid w:val="000233EB"/>
    <w:rsid w:val="00023525"/>
    <w:rsid w:val="00024201"/>
    <w:rsid w:val="00024349"/>
    <w:rsid w:val="000244AB"/>
    <w:rsid w:val="000247B1"/>
    <w:rsid w:val="00024B04"/>
    <w:rsid w:val="00024B95"/>
    <w:rsid w:val="00024EDE"/>
    <w:rsid w:val="00025258"/>
    <w:rsid w:val="0002541F"/>
    <w:rsid w:val="00025486"/>
    <w:rsid w:val="000254B8"/>
    <w:rsid w:val="00025874"/>
    <w:rsid w:val="00025A66"/>
    <w:rsid w:val="00025B56"/>
    <w:rsid w:val="00026038"/>
    <w:rsid w:val="0002605D"/>
    <w:rsid w:val="0002607B"/>
    <w:rsid w:val="00026112"/>
    <w:rsid w:val="000262B6"/>
    <w:rsid w:val="0002639F"/>
    <w:rsid w:val="000265FE"/>
    <w:rsid w:val="0002668B"/>
    <w:rsid w:val="0002682B"/>
    <w:rsid w:val="00026CD4"/>
    <w:rsid w:val="00026F1B"/>
    <w:rsid w:val="000270AF"/>
    <w:rsid w:val="00027113"/>
    <w:rsid w:val="000271C3"/>
    <w:rsid w:val="000272A7"/>
    <w:rsid w:val="000272B6"/>
    <w:rsid w:val="000278F2"/>
    <w:rsid w:val="0002798F"/>
    <w:rsid w:val="00027B46"/>
    <w:rsid w:val="00030150"/>
    <w:rsid w:val="000302F9"/>
    <w:rsid w:val="000303E4"/>
    <w:rsid w:val="000304C0"/>
    <w:rsid w:val="00030610"/>
    <w:rsid w:val="00030779"/>
    <w:rsid w:val="00030B2B"/>
    <w:rsid w:val="00030FDB"/>
    <w:rsid w:val="0003133B"/>
    <w:rsid w:val="00031496"/>
    <w:rsid w:val="000314F2"/>
    <w:rsid w:val="00032402"/>
    <w:rsid w:val="0003242C"/>
    <w:rsid w:val="0003250E"/>
    <w:rsid w:val="00032E4F"/>
    <w:rsid w:val="00032EAC"/>
    <w:rsid w:val="00033036"/>
    <w:rsid w:val="00033394"/>
    <w:rsid w:val="00033E3F"/>
    <w:rsid w:val="00033E9C"/>
    <w:rsid w:val="00034026"/>
    <w:rsid w:val="0003410B"/>
    <w:rsid w:val="000341A1"/>
    <w:rsid w:val="000341A6"/>
    <w:rsid w:val="00034487"/>
    <w:rsid w:val="000344A8"/>
    <w:rsid w:val="000346B0"/>
    <w:rsid w:val="000346B3"/>
    <w:rsid w:val="000347B8"/>
    <w:rsid w:val="0003484A"/>
    <w:rsid w:val="00034A49"/>
    <w:rsid w:val="00034BA0"/>
    <w:rsid w:val="00034C54"/>
    <w:rsid w:val="00034D3B"/>
    <w:rsid w:val="00034F09"/>
    <w:rsid w:val="00034F0A"/>
    <w:rsid w:val="00034F32"/>
    <w:rsid w:val="00034FAB"/>
    <w:rsid w:val="00035026"/>
    <w:rsid w:val="0003514D"/>
    <w:rsid w:val="000352DF"/>
    <w:rsid w:val="0003557E"/>
    <w:rsid w:val="000358A5"/>
    <w:rsid w:val="00035AB3"/>
    <w:rsid w:val="00035B26"/>
    <w:rsid w:val="00035C47"/>
    <w:rsid w:val="00035E54"/>
    <w:rsid w:val="00035F83"/>
    <w:rsid w:val="00036173"/>
    <w:rsid w:val="000362AC"/>
    <w:rsid w:val="000363F1"/>
    <w:rsid w:val="00036639"/>
    <w:rsid w:val="000366DE"/>
    <w:rsid w:val="0003677F"/>
    <w:rsid w:val="00036D02"/>
    <w:rsid w:val="00036DD3"/>
    <w:rsid w:val="00037166"/>
    <w:rsid w:val="000373F2"/>
    <w:rsid w:val="00037532"/>
    <w:rsid w:val="00037533"/>
    <w:rsid w:val="00037952"/>
    <w:rsid w:val="00037B2F"/>
    <w:rsid w:val="00037CAA"/>
    <w:rsid w:val="00037CD4"/>
    <w:rsid w:val="00037D1D"/>
    <w:rsid w:val="00037F76"/>
    <w:rsid w:val="0004018B"/>
    <w:rsid w:val="000401F8"/>
    <w:rsid w:val="000403E1"/>
    <w:rsid w:val="0004043A"/>
    <w:rsid w:val="0004052B"/>
    <w:rsid w:val="000406F6"/>
    <w:rsid w:val="00040D54"/>
    <w:rsid w:val="00040EEA"/>
    <w:rsid w:val="00041059"/>
    <w:rsid w:val="0004109A"/>
    <w:rsid w:val="0004138B"/>
    <w:rsid w:val="000417E9"/>
    <w:rsid w:val="00041AA5"/>
    <w:rsid w:val="00041AEE"/>
    <w:rsid w:val="00041B80"/>
    <w:rsid w:val="00041C22"/>
    <w:rsid w:val="00041D14"/>
    <w:rsid w:val="00041E06"/>
    <w:rsid w:val="0004218F"/>
    <w:rsid w:val="00042389"/>
    <w:rsid w:val="00042571"/>
    <w:rsid w:val="000426F9"/>
    <w:rsid w:val="0004283E"/>
    <w:rsid w:val="00042BF1"/>
    <w:rsid w:val="00042D73"/>
    <w:rsid w:val="00042E94"/>
    <w:rsid w:val="00042FD7"/>
    <w:rsid w:val="00043099"/>
    <w:rsid w:val="000431A4"/>
    <w:rsid w:val="00043618"/>
    <w:rsid w:val="000439CD"/>
    <w:rsid w:val="00043A37"/>
    <w:rsid w:val="00043C51"/>
    <w:rsid w:val="00043DD8"/>
    <w:rsid w:val="00043F60"/>
    <w:rsid w:val="00044148"/>
    <w:rsid w:val="00044214"/>
    <w:rsid w:val="00044310"/>
    <w:rsid w:val="000444FD"/>
    <w:rsid w:val="00044541"/>
    <w:rsid w:val="000447E9"/>
    <w:rsid w:val="000449D6"/>
    <w:rsid w:val="00044FC8"/>
    <w:rsid w:val="00045060"/>
    <w:rsid w:val="000453D0"/>
    <w:rsid w:val="0004555C"/>
    <w:rsid w:val="00045626"/>
    <w:rsid w:val="000456F1"/>
    <w:rsid w:val="00045709"/>
    <w:rsid w:val="00045AAC"/>
    <w:rsid w:val="00045D6E"/>
    <w:rsid w:val="00046296"/>
    <w:rsid w:val="0004633C"/>
    <w:rsid w:val="0004644C"/>
    <w:rsid w:val="00046567"/>
    <w:rsid w:val="000465BB"/>
    <w:rsid w:val="000466C5"/>
    <w:rsid w:val="000467A9"/>
    <w:rsid w:val="000467B2"/>
    <w:rsid w:val="000468B2"/>
    <w:rsid w:val="00046D52"/>
    <w:rsid w:val="00046D79"/>
    <w:rsid w:val="000471A1"/>
    <w:rsid w:val="00047248"/>
    <w:rsid w:val="0004779F"/>
    <w:rsid w:val="000478CB"/>
    <w:rsid w:val="00047C0C"/>
    <w:rsid w:val="00047F0E"/>
    <w:rsid w:val="000502DD"/>
    <w:rsid w:val="00050E6C"/>
    <w:rsid w:val="00050E9D"/>
    <w:rsid w:val="00050F1B"/>
    <w:rsid w:val="00051373"/>
    <w:rsid w:val="000514EA"/>
    <w:rsid w:val="000515CC"/>
    <w:rsid w:val="00051747"/>
    <w:rsid w:val="000517E0"/>
    <w:rsid w:val="000519B6"/>
    <w:rsid w:val="000522B8"/>
    <w:rsid w:val="000522C3"/>
    <w:rsid w:val="000524B9"/>
    <w:rsid w:val="000524D7"/>
    <w:rsid w:val="000525D7"/>
    <w:rsid w:val="000529D0"/>
    <w:rsid w:val="00052A63"/>
    <w:rsid w:val="00052B2C"/>
    <w:rsid w:val="00052C0F"/>
    <w:rsid w:val="00052D94"/>
    <w:rsid w:val="00052E09"/>
    <w:rsid w:val="00052EF0"/>
    <w:rsid w:val="0005338D"/>
    <w:rsid w:val="00053C72"/>
    <w:rsid w:val="00053DD9"/>
    <w:rsid w:val="00053F94"/>
    <w:rsid w:val="000541CA"/>
    <w:rsid w:val="000541FE"/>
    <w:rsid w:val="0005434E"/>
    <w:rsid w:val="00054410"/>
    <w:rsid w:val="00054C44"/>
    <w:rsid w:val="00054ED4"/>
    <w:rsid w:val="00054FCE"/>
    <w:rsid w:val="000550CF"/>
    <w:rsid w:val="00055480"/>
    <w:rsid w:val="000555B2"/>
    <w:rsid w:val="000559CF"/>
    <w:rsid w:val="0005620D"/>
    <w:rsid w:val="000563BC"/>
    <w:rsid w:val="000564A5"/>
    <w:rsid w:val="000564B9"/>
    <w:rsid w:val="00056685"/>
    <w:rsid w:val="000567D8"/>
    <w:rsid w:val="00056A8F"/>
    <w:rsid w:val="00056B7D"/>
    <w:rsid w:val="00056CBF"/>
    <w:rsid w:val="0005707B"/>
    <w:rsid w:val="00057221"/>
    <w:rsid w:val="00057249"/>
    <w:rsid w:val="000572FD"/>
    <w:rsid w:val="00057369"/>
    <w:rsid w:val="0005746C"/>
    <w:rsid w:val="000577E2"/>
    <w:rsid w:val="00057869"/>
    <w:rsid w:val="00057AB2"/>
    <w:rsid w:val="00057FD4"/>
    <w:rsid w:val="000605EF"/>
    <w:rsid w:val="0006099E"/>
    <w:rsid w:val="00060DEF"/>
    <w:rsid w:val="00060DF4"/>
    <w:rsid w:val="00060F86"/>
    <w:rsid w:val="00061002"/>
    <w:rsid w:val="0006129E"/>
    <w:rsid w:val="00061B45"/>
    <w:rsid w:val="00061B61"/>
    <w:rsid w:val="00061D2B"/>
    <w:rsid w:val="00061DA0"/>
    <w:rsid w:val="00061E10"/>
    <w:rsid w:val="00062197"/>
    <w:rsid w:val="0006288D"/>
    <w:rsid w:val="00062926"/>
    <w:rsid w:val="00062DA4"/>
    <w:rsid w:val="000632AE"/>
    <w:rsid w:val="000633A2"/>
    <w:rsid w:val="000633A3"/>
    <w:rsid w:val="000636EA"/>
    <w:rsid w:val="00063724"/>
    <w:rsid w:val="0006372C"/>
    <w:rsid w:val="00063A07"/>
    <w:rsid w:val="00063A0D"/>
    <w:rsid w:val="00063B2C"/>
    <w:rsid w:val="00064385"/>
    <w:rsid w:val="000648E4"/>
    <w:rsid w:val="000649B6"/>
    <w:rsid w:val="00064A60"/>
    <w:rsid w:val="00065296"/>
    <w:rsid w:val="000652AF"/>
    <w:rsid w:val="000654E0"/>
    <w:rsid w:val="00065827"/>
    <w:rsid w:val="000658AA"/>
    <w:rsid w:val="000659F7"/>
    <w:rsid w:val="00065AD0"/>
    <w:rsid w:val="00065C76"/>
    <w:rsid w:val="00065D06"/>
    <w:rsid w:val="00065FB5"/>
    <w:rsid w:val="00066137"/>
    <w:rsid w:val="000662C8"/>
    <w:rsid w:val="00066333"/>
    <w:rsid w:val="00066532"/>
    <w:rsid w:val="00066542"/>
    <w:rsid w:val="0006690B"/>
    <w:rsid w:val="00066AD6"/>
    <w:rsid w:val="00066FBE"/>
    <w:rsid w:val="00066FE6"/>
    <w:rsid w:val="0006733C"/>
    <w:rsid w:val="0006767D"/>
    <w:rsid w:val="000679DE"/>
    <w:rsid w:val="00067D3C"/>
    <w:rsid w:val="00067E8F"/>
    <w:rsid w:val="00067EB1"/>
    <w:rsid w:val="000701B0"/>
    <w:rsid w:val="000702B2"/>
    <w:rsid w:val="000703AE"/>
    <w:rsid w:val="000704F5"/>
    <w:rsid w:val="000706D0"/>
    <w:rsid w:val="000706E4"/>
    <w:rsid w:val="00070998"/>
    <w:rsid w:val="00070CE4"/>
    <w:rsid w:val="00070FEF"/>
    <w:rsid w:val="000711D0"/>
    <w:rsid w:val="0007122D"/>
    <w:rsid w:val="00071519"/>
    <w:rsid w:val="00071866"/>
    <w:rsid w:val="00071A63"/>
    <w:rsid w:val="00071CC0"/>
    <w:rsid w:val="00071D05"/>
    <w:rsid w:val="00071E1D"/>
    <w:rsid w:val="0007218B"/>
    <w:rsid w:val="0007221F"/>
    <w:rsid w:val="0007223B"/>
    <w:rsid w:val="0007241C"/>
    <w:rsid w:val="000724D4"/>
    <w:rsid w:val="00072588"/>
    <w:rsid w:val="0007259E"/>
    <w:rsid w:val="000725AD"/>
    <w:rsid w:val="0007268F"/>
    <w:rsid w:val="00072839"/>
    <w:rsid w:val="00072892"/>
    <w:rsid w:val="000729B4"/>
    <w:rsid w:val="00072F1B"/>
    <w:rsid w:val="00073830"/>
    <w:rsid w:val="0007387B"/>
    <w:rsid w:val="00073C5B"/>
    <w:rsid w:val="0007425A"/>
    <w:rsid w:val="00074417"/>
    <w:rsid w:val="000747D1"/>
    <w:rsid w:val="00074967"/>
    <w:rsid w:val="00074CBE"/>
    <w:rsid w:val="00074CD8"/>
    <w:rsid w:val="0007503D"/>
    <w:rsid w:val="00075054"/>
    <w:rsid w:val="0007514C"/>
    <w:rsid w:val="000756BB"/>
    <w:rsid w:val="000759E5"/>
    <w:rsid w:val="00075A6C"/>
    <w:rsid w:val="00075BF3"/>
    <w:rsid w:val="00075E48"/>
    <w:rsid w:val="00076417"/>
    <w:rsid w:val="000769ED"/>
    <w:rsid w:val="00076C4C"/>
    <w:rsid w:val="00076E64"/>
    <w:rsid w:val="00076F5D"/>
    <w:rsid w:val="00076F69"/>
    <w:rsid w:val="0007715A"/>
    <w:rsid w:val="000773C4"/>
    <w:rsid w:val="000773EF"/>
    <w:rsid w:val="00077412"/>
    <w:rsid w:val="00077440"/>
    <w:rsid w:val="000774FD"/>
    <w:rsid w:val="0007751C"/>
    <w:rsid w:val="0007780F"/>
    <w:rsid w:val="000778A3"/>
    <w:rsid w:val="00077B56"/>
    <w:rsid w:val="00077CAF"/>
    <w:rsid w:val="0008050D"/>
    <w:rsid w:val="00080633"/>
    <w:rsid w:val="00080718"/>
    <w:rsid w:val="00080D12"/>
    <w:rsid w:val="00080E86"/>
    <w:rsid w:val="00080F62"/>
    <w:rsid w:val="000812D5"/>
    <w:rsid w:val="000816B0"/>
    <w:rsid w:val="00081AFC"/>
    <w:rsid w:val="00081C01"/>
    <w:rsid w:val="00081C1E"/>
    <w:rsid w:val="00081D7F"/>
    <w:rsid w:val="00082844"/>
    <w:rsid w:val="0008285B"/>
    <w:rsid w:val="00082B6E"/>
    <w:rsid w:val="00082CF6"/>
    <w:rsid w:val="00082DEE"/>
    <w:rsid w:val="000831D0"/>
    <w:rsid w:val="000832E1"/>
    <w:rsid w:val="00083331"/>
    <w:rsid w:val="00083477"/>
    <w:rsid w:val="000835D0"/>
    <w:rsid w:val="0008389D"/>
    <w:rsid w:val="000839B2"/>
    <w:rsid w:val="000839B4"/>
    <w:rsid w:val="000839EC"/>
    <w:rsid w:val="00083AF3"/>
    <w:rsid w:val="00083C33"/>
    <w:rsid w:val="00084159"/>
    <w:rsid w:val="000845B3"/>
    <w:rsid w:val="0008466A"/>
    <w:rsid w:val="00084892"/>
    <w:rsid w:val="00084AF7"/>
    <w:rsid w:val="00084CAC"/>
    <w:rsid w:val="00084DF1"/>
    <w:rsid w:val="00084E10"/>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571"/>
    <w:rsid w:val="00086670"/>
    <w:rsid w:val="00086803"/>
    <w:rsid w:val="000868B5"/>
    <w:rsid w:val="00086917"/>
    <w:rsid w:val="00086ACB"/>
    <w:rsid w:val="00086B75"/>
    <w:rsid w:val="00086BEC"/>
    <w:rsid w:val="00086D38"/>
    <w:rsid w:val="00086D94"/>
    <w:rsid w:val="00086F74"/>
    <w:rsid w:val="00086FB8"/>
    <w:rsid w:val="0008782D"/>
    <w:rsid w:val="00087B64"/>
    <w:rsid w:val="00087DE1"/>
    <w:rsid w:val="00087DFB"/>
    <w:rsid w:val="00087E61"/>
    <w:rsid w:val="000900DD"/>
    <w:rsid w:val="000905E3"/>
    <w:rsid w:val="0009081A"/>
    <w:rsid w:val="000909BA"/>
    <w:rsid w:val="00090A89"/>
    <w:rsid w:val="00090E36"/>
    <w:rsid w:val="0009117D"/>
    <w:rsid w:val="00091824"/>
    <w:rsid w:val="00091984"/>
    <w:rsid w:val="00091B89"/>
    <w:rsid w:val="00091C32"/>
    <w:rsid w:val="00091E5B"/>
    <w:rsid w:val="00092747"/>
    <w:rsid w:val="000927AE"/>
    <w:rsid w:val="00092819"/>
    <w:rsid w:val="00092A91"/>
    <w:rsid w:val="00092C16"/>
    <w:rsid w:val="00092C85"/>
    <w:rsid w:val="00092EDE"/>
    <w:rsid w:val="00092FBF"/>
    <w:rsid w:val="00093257"/>
    <w:rsid w:val="000933B4"/>
    <w:rsid w:val="000934F6"/>
    <w:rsid w:val="0009375D"/>
    <w:rsid w:val="00093764"/>
    <w:rsid w:val="000937B4"/>
    <w:rsid w:val="0009411C"/>
    <w:rsid w:val="000944E9"/>
    <w:rsid w:val="0009456F"/>
    <w:rsid w:val="000945B8"/>
    <w:rsid w:val="00094816"/>
    <w:rsid w:val="000948F0"/>
    <w:rsid w:val="00094944"/>
    <w:rsid w:val="00094AA4"/>
    <w:rsid w:val="00094BBC"/>
    <w:rsid w:val="00094C64"/>
    <w:rsid w:val="00094E36"/>
    <w:rsid w:val="00094F0C"/>
    <w:rsid w:val="0009516D"/>
    <w:rsid w:val="000951EA"/>
    <w:rsid w:val="00095323"/>
    <w:rsid w:val="0009539E"/>
    <w:rsid w:val="0009551E"/>
    <w:rsid w:val="00095583"/>
    <w:rsid w:val="000958BD"/>
    <w:rsid w:val="000959BA"/>
    <w:rsid w:val="00095B3F"/>
    <w:rsid w:val="00095CAD"/>
    <w:rsid w:val="00095F86"/>
    <w:rsid w:val="00096098"/>
    <w:rsid w:val="000965C6"/>
    <w:rsid w:val="0009666B"/>
    <w:rsid w:val="00096A83"/>
    <w:rsid w:val="00096BDA"/>
    <w:rsid w:val="00096DE6"/>
    <w:rsid w:val="00096F69"/>
    <w:rsid w:val="00097899"/>
    <w:rsid w:val="000978F2"/>
    <w:rsid w:val="00097979"/>
    <w:rsid w:val="00097C23"/>
    <w:rsid w:val="00097C67"/>
    <w:rsid w:val="00097C68"/>
    <w:rsid w:val="00097E1D"/>
    <w:rsid w:val="00097F0E"/>
    <w:rsid w:val="000A0555"/>
    <w:rsid w:val="000A0589"/>
    <w:rsid w:val="000A07EE"/>
    <w:rsid w:val="000A0CF6"/>
    <w:rsid w:val="000A0FEE"/>
    <w:rsid w:val="000A1209"/>
    <w:rsid w:val="000A13AB"/>
    <w:rsid w:val="000A1640"/>
    <w:rsid w:val="000A1693"/>
    <w:rsid w:val="000A16BB"/>
    <w:rsid w:val="000A1914"/>
    <w:rsid w:val="000A1C56"/>
    <w:rsid w:val="000A1E64"/>
    <w:rsid w:val="000A20AA"/>
    <w:rsid w:val="000A211F"/>
    <w:rsid w:val="000A25C3"/>
    <w:rsid w:val="000A26A1"/>
    <w:rsid w:val="000A2C42"/>
    <w:rsid w:val="000A2F0D"/>
    <w:rsid w:val="000A30BC"/>
    <w:rsid w:val="000A3239"/>
    <w:rsid w:val="000A3483"/>
    <w:rsid w:val="000A3AD9"/>
    <w:rsid w:val="000A4146"/>
    <w:rsid w:val="000A4154"/>
    <w:rsid w:val="000A436C"/>
    <w:rsid w:val="000A45F5"/>
    <w:rsid w:val="000A471B"/>
    <w:rsid w:val="000A48DC"/>
    <w:rsid w:val="000A4B2C"/>
    <w:rsid w:val="000A4B9A"/>
    <w:rsid w:val="000A5000"/>
    <w:rsid w:val="000A5120"/>
    <w:rsid w:val="000A5418"/>
    <w:rsid w:val="000A5618"/>
    <w:rsid w:val="000A56CE"/>
    <w:rsid w:val="000A577F"/>
    <w:rsid w:val="000A5C23"/>
    <w:rsid w:val="000A6131"/>
    <w:rsid w:val="000A6225"/>
    <w:rsid w:val="000A6328"/>
    <w:rsid w:val="000A66F3"/>
    <w:rsid w:val="000A6D28"/>
    <w:rsid w:val="000A6E6C"/>
    <w:rsid w:val="000A73FF"/>
    <w:rsid w:val="000A7609"/>
    <w:rsid w:val="000A7813"/>
    <w:rsid w:val="000A7A63"/>
    <w:rsid w:val="000A7E51"/>
    <w:rsid w:val="000A7F0F"/>
    <w:rsid w:val="000B0254"/>
    <w:rsid w:val="000B02CF"/>
    <w:rsid w:val="000B02D6"/>
    <w:rsid w:val="000B03DE"/>
    <w:rsid w:val="000B0477"/>
    <w:rsid w:val="000B0BD0"/>
    <w:rsid w:val="000B0BF3"/>
    <w:rsid w:val="000B181D"/>
    <w:rsid w:val="000B1F02"/>
    <w:rsid w:val="000B1FD5"/>
    <w:rsid w:val="000B21A5"/>
    <w:rsid w:val="000B22FC"/>
    <w:rsid w:val="000B23BA"/>
    <w:rsid w:val="000B2630"/>
    <w:rsid w:val="000B26E0"/>
    <w:rsid w:val="000B2A6A"/>
    <w:rsid w:val="000B2C96"/>
    <w:rsid w:val="000B2EFC"/>
    <w:rsid w:val="000B2F72"/>
    <w:rsid w:val="000B2F9D"/>
    <w:rsid w:val="000B3226"/>
    <w:rsid w:val="000B3250"/>
    <w:rsid w:val="000B3256"/>
    <w:rsid w:val="000B364C"/>
    <w:rsid w:val="000B3869"/>
    <w:rsid w:val="000B3B24"/>
    <w:rsid w:val="000B3B91"/>
    <w:rsid w:val="000B3EAB"/>
    <w:rsid w:val="000B3F3B"/>
    <w:rsid w:val="000B4103"/>
    <w:rsid w:val="000B42AC"/>
    <w:rsid w:val="000B45B5"/>
    <w:rsid w:val="000B4B82"/>
    <w:rsid w:val="000B4D9C"/>
    <w:rsid w:val="000B4F45"/>
    <w:rsid w:val="000B5455"/>
    <w:rsid w:val="000B54AF"/>
    <w:rsid w:val="000B58B8"/>
    <w:rsid w:val="000B5B19"/>
    <w:rsid w:val="000B5CFA"/>
    <w:rsid w:val="000B5E78"/>
    <w:rsid w:val="000B60DF"/>
    <w:rsid w:val="000B631E"/>
    <w:rsid w:val="000B639E"/>
    <w:rsid w:val="000B69A3"/>
    <w:rsid w:val="000B6DBC"/>
    <w:rsid w:val="000B6E66"/>
    <w:rsid w:val="000B6EC2"/>
    <w:rsid w:val="000B7111"/>
    <w:rsid w:val="000B735A"/>
    <w:rsid w:val="000B74F2"/>
    <w:rsid w:val="000B7540"/>
    <w:rsid w:val="000B7767"/>
    <w:rsid w:val="000B7828"/>
    <w:rsid w:val="000B793C"/>
    <w:rsid w:val="000B7C74"/>
    <w:rsid w:val="000B7D38"/>
    <w:rsid w:val="000C0083"/>
    <w:rsid w:val="000C02AD"/>
    <w:rsid w:val="000C02B1"/>
    <w:rsid w:val="000C0660"/>
    <w:rsid w:val="000C09FE"/>
    <w:rsid w:val="000C0AC9"/>
    <w:rsid w:val="000C0C03"/>
    <w:rsid w:val="000C0D6B"/>
    <w:rsid w:val="000C0DDC"/>
    <w:rsid w:val="000C0EE7"/>
    <w:rsid w:val="000C1484"/>
    <w:rsid w:val="000C1A48"/>
    <w:rsid w:val="000C1AA7"/>
    <w:rsid w:val="000C2434"/>
    <w:rsid w:val="000C27CC"/>
    <w:rsid w:val="000C323D"/>
    <w:rsid w:val="000C325A"/>
    <w:rsid w:val="000C3279"/>
    <w:rsid w:val="000C3693"/>
    <w:rsid w:val="000C3FA5"/>
    <w:rsid w:val="000C4057"/>
    <w:rsid w:val="000C41EE"/>
    <w:rsid w:val="000C423C"/>
    <w:rsid w:val="000C471B"/>
    <w:rsid w:val="000C4A06"/>
    <w:rsid w:val="000C4DB6"/>
    <w:rsid w:val="000C504B"/>
    <w:rsid w:val="000C5081"/>
    <w:rsid w:val="000C5131"/>
    <w:rsid w:val="000C513F"/>
    <w:rsid w:val="000C55CE"/>
    <w:rsid w:val="000C5704"/>
    <w:rsid w:val="000C5753"/>
    <w:rsid w:val="000C5775"/>
    <w:rsid w:val="000C5A6F"/>
    <w:rsid w:val="000C5D3E"/>
    <w:rsid w:val="000C5D7B"/>
    <w:rsid w:val="000C61AB"/>
    <w:rsid w:val="000C6486"/>
    <w:rsid w:val="000C6843"/>
    <w:rsid w:val="000C6A3F"/>
    <w:rsid w:val="000C6A8D"/>
    <w:rsid w:val="000C6B94"/>
    <w:rsid w:val="000C737B"/>
    <w:rsid w:val="000C7387"/>
    <w:rsid w:val="000C76C8"/>
    <w:rsid w:val="000C77B8"/>
    <w:rsid w:val="000C7ACE"/>
    <w:rsid w:val="000C7B03"/>
    <w:rsid w:val="000C7B59"/>
    <w:rsid w:val="000C7BEA"/>
    <w:rsid w:val="000D00D7"/>
    <w:rsid w:val="000D03C5"/>
    <w:rsid w:val="000D03C6"/>
    <w:rsid w:val="000D091C"/>
    <w:rsid w:val="000D0D66"/>
    <w:rsid w:val="000D0F96"/>
    <w:rsid w:val="000D0FFB"/>
    <w:rsid w:val="000D102A"/>
    <w:rsid w:val="000D104A"/>
    <w:rsid w:val="000D1092"/>
    <w:rsid w:val="000D13FE"/>
    <w:rsid w:val="000D140F"/>
    <w:rsid w:val="000D15FD"/>
    <w:rsid w:val="000D197D"/>
    <w:rsid w:val="000D1CC2"/>
    <w:rsid w:val="000D1CEE"/>
    <w:rsid w:val="000D1D84"/>
    <w:rsid w:val="000D21BE"/>
    <w:rsid w:val="000D2240"/>
    <w:rsid w:val="000D2376"/>
    <w:rsid w:val="000D2454"/>
    <w:rsid w:val="000D2534"/>
    <w:rsid w:val="000D2636"/>
    <w:rsid w:val="000D281B"/>
    <w:rsid w:val="000D2B8D"/>
    <w:rsid w:val="000D2BC7"/>
    <w:rsid w:val="000D2C07"/>
    <w:rsid w:val="000D2E3D"/>
    <w:rsid w:val="000D2E41"/>
    <w:rsid w:val="000D2EAA"/>
    <w:rsid w:val="000D2FE6"/>
    <w:rsid w:val="000D3289"/>
    <w:rsid w:val="000D3A75"/>
    <w:rsid w:val="000D3D41"/>
    <w:rsid w:val="000D3DF1"/>
    <w:rsid w:val="000D40A4"/>
    <w:rsid w:val="000D42A3"/>
    <w:rsid w:val="000D44E3"/>
    <w:rsid w:val="000D45C0"/>
    <w:rsid w:val="000D4646"/>
    <w:rsid w:val="000D47B7"/>
    <w:rsid w:val="000D4945"/>
    <w:rsid w:val="000D4B3F"/>
    <w:rsid w:val="000D5509"/>
    <w:rsid w:val="000D59EA"/>
    <w:rsid w:val="000D61B8"/>
    <w:rsid w:val="000D6276"/>
    <w:rsid w:val="000D64C9"/>
    <w:rsid w:val="000D64CC"/>
    <w:rsid w:val="000D65F7"/>
    <w:rsid w:val="000D66A5"/>
    <w:rsid w:val="000D66B9"/>
    <w:rsid w:val="000D6CC9"/>
    <w:rsid w:val="000D72BE"/>
    <w:rsid w:val="000D73FA"/>
    <w:rsid w:val="000D74A9"/>
    <w:rsid w:val="000D74D2"/>
    <w:rsid w:val="000D7A7C"/>
    <w:rsid w:val="000D7AAF"/>
    <w:rsid w:val="000D7C45"/>
    <w:rsid w:val="000D7C7E"/>
    <w:rsid w:val="000E0567"/>
    <w:rsid w:val="000E05C2"/>
    <w:rsid w:val="000E05DB"/>
    <w:rsid w:val="000E0B49"/>
    <w:rsid w:val="000E0C25"/>
    <w:rsid w:val="000E107A"/>
    <w:rsid w:val="000E1335"/>
    <w:rsid w:val="000E14C7"/>
    <w:rsid w:val="000E16D9"/>
    <w:rsid w:val="000E194A"/>
    <w:rsid w:val="000E1B13"/>
    <w:rsid w:val="000E1C50"/>
    <w:rsid w:val="000E1F43"/>
    <w:rsid w:val="000E2180"/>
    <w:rsid w:val="000E25C9"/>
    <w:rsid w:val="000E25EF"/>
    <w:rsid w:val="000E2783"/>
    <w:rsid w:val="000E28E9"/>
    <w:rsid w:val="000E2900"/>
    <w:rsid w:val="000E2B21"/>
    <w:rsid w:val="000E30E1"/>
    <w:rsid w:val="000E34F7"/>
    <w:rsid w:val="000E3566"/>
    <w:rsid w:val="000E3880"/>
    <w:rsid w:val="000E3A74"/>
    <w:rsid w:val="000E3AD7"/>
    <w:rsid w:val="000E3D74"/>
    <w:rsid w:val="000E42FF"/>
    <w:rsid w:val="000E458E"/>
    <w:rsid w:val="000E46B2"/>
    <w:rsid w:val="000E4B15"/>
    <w:rsid w:val="000E4C83"/>
    <w:rsid w:val="000E4C97"/>
    <w:rsid w:val="000E4F9E"/>
    <w:rsid w:val="000E4FC2"/>
    <w:rsid w:val="000E503E"/>
    <w:rsid w:val="000E5563"/>
    <w:rsid w:val="000E569D"/>
    <w:rsid w:val="000E5767"/>
    <w:rsid w:val="000E5859"/>
    <w:rsid w:val="000E58BB"/>
    <w:rsid w:val="000E67DD"/>
    <w:rsid w:val="000E6DC5"/>
    <w:rsid w:val="000E6EF5"/>
    <w:rsid w:val="000E71B6"/>
    <w:rsid w:val="000E72E1"/>
    <w:rsid w:val="000E79A2"/>
    <w:rsid w:val="000E7C4A"/>
    <w:rsid w:val="000E7DC2"/>
    <w:rsid w:val="000E7E4E"/>
    <w:rsid w:val="000E7F23"/>
    <w:rsid w:val="000E7F75"/>
    <w:rsid w:val="000F0160"/>
    <w:rsid w:val="000F0396"/>
    <w:rsid w:val="000F0692"/>
    <w:rsid w:val="000F080D"/>
    <w:rsid w:val="000F089C"/>
    <w:rsid w:val="000F0AF0"/>
    <w:rsid w:val="000F0C43"/>
    <w:rsid w:val="000F0D1D"/>
    <w:rsid w:val="000F0E0B"/>
    <w:rsid w:val="000F0FEF"/>
    <w:rsid w:val="000F10D7"/>
    <w:rsid w:val="000F113D"/>
    <w:rsid w:val="000F11A3"/>
    <w:rsid w:val="000F1364"/>
    <w:rsid w:val="000F14A4"/>
    <w:rsid w:val="000F15C1"/>
    <w:rsid w:val="000F1C3B"/>
    <w:rsid w:val="000F1D4C"/>
    <w:rsid w:val="000F1D66"/>
    <w:rsid w:val="000F1E5F"/>
    <w:rsid w:val="000F2328"/>
    <w:rsid w:val="000F23DF"/>
    <w:rsid w:val="000F24A2"/>
    <w:rsid w:val="000F25A4"/>
    <w:rsid w:val="000F27D0"/>
    <w:rsid w:val="000F28A5"/>
    <w:rsid w:val="000F295E"/>
    <w:rsid w:val="000F2A29"/>
    <w:rsid w:val="000F2AF3"/>
    <w:rsid w:val="000F2B28"/>
    <w:rsid w:val="000F2BC7"/>
    <w:rsid w:val="000F2D73"/>
    <w:rsid w:val="000F2D96"/>
    <w:rsid w:val="000F322A"/>
    <w:rsid w:val="000F36A5"/>
    <w:rsid w:val="000F3732"/>
    <w:rsid w:val="000F3A2D"/>
    <w:rsid w:val="000F3B18"/>
    <w:rsid w:val="000F404D"/>
    <w:rsid w:val="000F42A0"/>
    <w:rsid w:val="000F43F8"/>
    <w:rsid w:val="000F492D"/>
    <w:rsid w:val="000F4AC7"/>
    <w:rsid w:val="000F500B"/>
    <w:rsid w:val="000F5262"/>
    <w:rsid w:val="000F52C0"/>
    <w:rsid w:val="000F58C8"/>
    <w:rsid w:val="000F592E"/>
    <w:rsid w:val="000F59F7"/>
    <w:rsid w:val="000F627B"/>
    <w:rsid w:val="000F6491"/>
    <w:rsid w:val="000F6493"/>
    <w:rsid w:val="000F6A2E"/>
    <w:rsid w:val="000F6B76"/>
    <w:rsid w:val="000F6CB6"/>
    <w:rsid w:val="000F6E64"/>
    <w:rsid w:val="000F6FC3"/>
    <w:rsid w:val="000F6FE6"/>
    <w:rsid w:val="000F7983"/>
    <w:rsid w:val="000F79D1"/>
    <w:rsid w:val="000F7A25"/>
    <w:rsid w:val="000F7E94"/>
    <w:rsid w:val="0010053C"/>
    <w:rsid w:val="00100551"/>
    <w:rsid w:val="0010085A"/>
    <w:rsid w:val="001009FC"/>
    <w:rsid w:val="00100BD3"/>
    <w:rsid w:val="00100CD5"/>
    <w:rsid w:val="00100D33"/>
    <w:rsid w:val="00100DF4"/>
    <w:rsid w:val="00100F34"/>
    <w:rsid w:val="00100F3B"/>
    <w:rsid w:val="00101182"/>
    <w:rsid w:val="00101304"/>
    <w:rsid w:val="0010136C"/>
    <w:rsid w:val="00101910"/>
    <w:rsid w:val="00101A0A"/>
    <w:rsid w:val="00101AC2"/>
    <w:rsid w:val="00101B73"/>
    <w:rsid w:val="00102298"/>
    <w:rsid w:val="001026F4"/>
    <w:rsid w:val="0010272B"/>
    <w:rsid w:val="00102763"/>
    <w:rsid w:val="0010283D"/>
    <w:rsid w:val="00102B6B"/>
    <w:rsid w:val="00102BD8"/>
    <w:rsid w:val="00102FDC"/>
    <w:rsid w:val="00103305"/>
    <w:rsid w:val="001038AE"/>
    <w:rsid w:val="001039E0"/>
    <w:rsid w:val="001040D0"/>
    <w:rsid w:val="001041A9"/>
    <w:rsid w:val="00104251"/>
    <w:rsid w:val="001042A0"/>
    <w:rsid w:val="001044FA"/>
    <w:rsid w:val="001045D2"/>
    <w:rsid w:val="001047E3"/>
    <w:rsid w:val="00104AFC"/>
    <w:rsid w:val="00104B4C"/>
    <w:rsid w:val="00104C28"/>
    <w:rsid w:val="00104CA7"/>
    <w:rsid w:val="00104F59"/>
    <w:rsid w:val="00104FA5"/>
    <w:rsid w:val="00105345"/>
    <w:rsid w:val="00105431"/>
    <w:rsid w:val="001058DB"/>
    <w:rsid w:val="00105C3D"/>
    <w:rsid w:val="00105CB8"/>
    <w:rsid w:val="00106014"/>
    <w:rsid w:val="001062B6"/>
    <w:rsid w:val="00106D67"/>
    <w:rsid w:val="00106E70"/>
    <w:rsid w:val="00106F1D"/>
    <w:rsid w:val="0010727C"/>
    <w:rsid w:val="0010741C"/>
    <w:rsid w:val="00107473"/>
    <w:rsid w:val="00107A34"/>
    <w:rsid w:val="00107CAD"/>
    <w:rsid w:val="00107D72"/>
    <w:rsid w:val="00107F58"/>
    <w:rsid w:val="001100A3"/>
    <w:rsid w:val="00110575"/>
    <w:rsid w:val="0011058C"/>
    <w:rsid w:val="0011063C"/>
    <w:rsid w:val="0011068D"/>
    <w:rsid w:val="00110AA2"/>
    <w:rsid w:val="00110DF4"/>
    <w:rsid w:val="00110FC9"/>
    <w:rsid w:val="001113F9"/>
    <w:rsid w:val="00111B52"/>
    <w:rsid w:val="00111B9F"/>
    <w:rsid w:val="00111C5F"/>
    <w:rsid w:val="00111C93"/>
    <w:rsid w:val="00111CF7"/>
    <w:rsid w:val="00111E14"/>
    <w:rsid w:val="00111FC9"/>
    <w:rsid w:val="00112455"/>
    <w:rsid w:val="00112A79"/>
    <w:rsid w:val="00112C1A"/>
    <w:rsid w:val="00112E21"/>
    <w:rsid w:val="00112FE0"/>
    <w:rsid w:val="001133A8"/>
    <w:rsid w:val="0011353F"/>
    <w:rsid w:val="0011356B"/>
    <w:rsid w:val="00113B55"/>
    <w:rsid w:val="00113CA2"/>
    <w:rsid w:val="0011433F"/>
    <w:rsid w:val="00114435"/>
    <w:rsid w:val="001146EA"/>
    <w:rsid w:val="0011473C"/>
    <w:rsid w:val="00114CF9"/>
    <w:rsid w:val="00114D02"/>
    <w:rsid w:val="00114D40"/>
    <w:rsid w:val="001153A1"/>
    <w:rsid w:val="001159F9"/>
    <w:rsid w:val="00115E7E"/>
    <w:rsid w:val="00115FB6"/>
    <w:rsid w:val="001161B6"/>
    <w:rsid w:val="00116589"/>
    <w:rsid w:val="001166DD"/>
    <w:rsid w:val="0011673D"/>
    <w:rsid w:val="00116771"/>
    <w:rsid w:val="001167E2"/>
    <w:rsid w:val="0011695D"/>
    <w:rsid w:val="00116C02"/>
    <w:rsid w:val="00116DEC"/>
    <w:rsid w:val="001172FF"/>
    <w:rsid w:val="0011747F"/>
    <w:rsid w:val="0011748A"/>
    <w:rsid w:val="001174BD"/>
    <w:rsid w:val="001175FA"/>
    <w:rsid w:val="001175FD"/>
    <w:rsid w:val="0011773D"/>
    <w:rsid w:val="001177F5"/>
    <w:rsid w:val="00117B1A"/>
    <w:rsid w:val="00117B3B"/>
    <w:rsid w:val="00117C42"/>
    <w:rsid w:val="00117E77"/>
    <w:rsid w:val="00117EAF"/>
    <w:rsid w:val="00117ED6"/>
    <w:rsid w:val="0012047E"/>
    <w:rsid w:val="001204CD"/>
    <w:rsid w:val="001206AA"/>
    <w:rsid w:val="00120A96"/>
    <w:rsid w:val="00120EAE"/>
    <w:rsid w:val="00120F4C"/>
    <w:rsid w:val="0012119E"/>
    <w:rsid w:val="001211E1"/>
    <w:rsid w:val="001211E7"/>
    <w:rsid w:val="001214BC"/>
    <w:rsid w:val="001214CF"/>
    <w:rsid w:val="001217FB"/>
    <w:rsid w:val="0012188F"/>
    <w:rsid w:val="00121B49"/>
    <w:rsid w:val="00121C46"/>
    <w:rsid w:val="00121D2C"/>
    <w:rsid w:val="0012205C"/>
    <w:rsid w:val="00122452"/>
    <w:rsid w:val="001225F8"/>
    <w:rsid w:val="00122D88"/>
    <w:rsid w:val="001230BB"/>
    <w:rsid w:val="001231BE"/>
    <w:rsid w:val="001231FE"/>
    <w:rsid w:val="001234B3"/>
    <w:rsid w:val="00123618"/>
    <w:rsid w:val="00123701"/>
    <w:rsid w:val="00123965"/>
    <w:rsid w:val="001239E6"/>
    <w:rsid w:val="00123FA7"/>
    <w:rsid w:val="001240BA"/>
    <w:rsid w:val="00124382"/>
    <w:rsid w:val="001243B7"/>
    <w:rsid w:val="00124431"/>
    <w:rsid w:val="001244FF"/>
    <w:rsid w:val="00124544"/>
    <w:rsid w:val="001245DA"/>
    <w:rsid w:val="00124666"/>
    <w:rsid w:val="00124882"/>
    <w:rsid w:val="00124998"/>
    <w:rsid w:val="00124FB0"/>
    <w:rsid w:val="001252F9"/>
    <w:rsid w:val="001253EA"/>
    <w:rsid w:val="00125543"/>
    <w:rsid w:val="0012579C"/>
    <w:rsid w:val="001257DB"/>
    <w:rsid w:val="001257FC"/>
    <w:rsid w:val="00125BFD"/>
    <w:rsid w:val="00125EAB"/>
    <w:rsid w:val="00125FE4"/>
    <w:rsid w:val="001263FD"/>
    <w:rsid w:val="00126695"/>
    <w:rsid w:val="00126796"/>
    <w:rsid w:val="0012697B"/>
    <w:rsid w:val="00126A5A"/>
    <w:rsid w:val="00126A73"/>
    <w:rsid w:val="00126CC1"/>
    <w:rsid w:val="00126D72"/>
    <w:rsid w:val="00126EB6"/>
    <w:rsid w:val="00126F7F"/>
    <w:rsid w:val="001271F1"/>
    <w:rsid w:val="001278B6"/>
    <w:rsid w:val="00127BA7"/>
    <w:rsid w:val="00127C6B"/>
    <w:rsid w:val="00127DD2"/>
    <w:rsid w:val="0013006F"/>
    <w:rsid w:val="001302D0"/>
    <w:rsid w:val="00130369"/>
    <w:rsid w:val="00130397"/>
    <w:rsid w:val="00130487"/>
    <w:rsid w:val="00130FC4"/>
    <w:rsid w:val="001310CF"/>
    <w:rsid w:val="0013179A"/>
    <w:rsid w:val="00131A76"/>
    <w:rsid w:val="00131C1F"/>
    <w:rsid w:val="00131D58"/>
    <w:rsid w:val="00132EC6"/>
    <w:rsid w:val="0013301C"/>
    <w:rsid w:val="00133029"/>
    <w:rsid w:val="0013319A"/>
    <w:rsid w:val="0013327F"/>
    <w:rsid w:val="001335CC"/>
    <w:rsid w:val="0013394B"/>
    <w:rsid w:val="00133A50"/>
    <w:rsid w:val="00133A6E"/>
    <w:rsid w:val="00133C5F"/>
    <w:rsid w:val="00133D00"/>
    <w:rsid w:val="00133E11"/>
    <w:rsid w:val="0013406B"/>
    <w:rsid w:val="0013481F"/>
    <w:rsid w:val="00134893"/>
    <w:rsid w:val="001349A4"/>
    <w:rsid w:val="00134B07"/>
    <w:rsid w:val="00134C0F"/>
    <w:rsid w:val="00134DA1"/>
    <w:rsid w:val="0013516E"/>
    <w:rsid w:val="0013536F"/>
    <w:rsid w:val="00135B7C"/>
    <w:rsid w:val="00135D3F"/>
    <w:rsid w:val="001362A8"/>
    <w:rsid w:val="00136432"/>
    <w:rsid w:val="00136A6A"/>
    <w:rsid w:val="00136E3D"/>
    <w:rsid w:val="00137223"/>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11CE"/>
    <w:rsid w:val="0014133F"/>
    <w:rsid w:val="0014174F"/>
    <w:rsid w:val="00141A06"/>
    <w:rsid w:val="00141A0C"/>
    <w:rsid w:val="00141AE2"/>
    <w:rsid w:val="0014212C"/>
    <w:rsid w:val="0014243B"/>
    <w:rsid w:val="001424D2"/>
    <w:rsid w:val="001424F8"/>
    <w:rsid w:val="001426E9"/>
    <w:rsid w:val="00142775"/>
    <w:rsid w:val="00142AE1"/>
    <w:rsid w:val="00142E7D"/>
    <w:rsid w:val="00143218"/>
    <w:rsid w:val="00143539"/>
    <w:rsid w:val="00143568"/>
    <w:rsid w:val="0014358D"/>
    <w:rsid w:val="001435CC"/>
    <w:rsid w:val="001436C4"/>
    <w:rsid w:val="00143D22"/>
    <w:rsid w:val="00143E84"/>
    <w:rsid w:val="00144317"/>
    <w:rsid w:val="001443ED"/>
    <w:rsid w:val="00144466"/>
    <w:rsid w:val="001444E2"/>
    <w:rsid w:val="0014464E"/>
    <w:rsid w:val="00144A62"/>
    <w:rsid w:val="00144E57"/>
    <w:rsid w:val="0014524C"/>
    <w:rsid w:val="001452C1"/>
    <w:rsid w:val="001452E1"/>
    <w:rsid w:val="001454BA"/>
    <w:rsid w:val="00145820"/>
    <w:rsid w:val="001458CF"/>
    <w:rsid w:val="00145982"/>
    <w:rsid w:val="00145C67"/>
    <w:rsid w:val="00145DBC"/>
    <w:rsid w:val="00145F88"/>
    <w:rsid w:val="00145FEB"/>
    <w:rsid w:val="0014619A"/>
    <w:rsid w:val="001469F0"/>
    <w:rsid w:val="00146F5D"/>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FA"/>
    <w:rsid w:val="00150ED2"/>
    <w:rsid w:val="001518A0"/>
    <w:rsid w:val="00151941"/>
    <w:rsid w:val="00151A8B"/>
    <w:rsid w:val="00151C75"/>
    <w:rsid w:val="00151CD7"/>
    <w:rsid w:val="00151EC7"/>
    <w:rsid w:val="00151F68"/>
    <w:rsid w:val="00152220"/>
    <w:rsid w:val="00152C26"/>
    <w:rsid w:val="00152EE2"/>
    <w:rsid w:val="00152F31"/>
    <w:rsid w:val="00153234"/>
    <w:rsid w:val="0015328D"/>
    <w:rsid w:val="001532CE"/>
    <w:rsid w:val="001533A7"/>
    <w:rsid w:val="001535A1"/>
    <w:rsid w:val="001535C4"/>
    <w:rsid w:val="00153770"/>
    <w:rsid w:val="0015390E"/>
    <w:rsid w:val="00153A3E"/>
    <w:rsid w:val="00153B77"/>
    <w:rsid w:val="00153C31"/>
    <w:rsid w:val="00153DA3"/>
    <w:rsid w:val="0015430F"/>
    <w:rsid w:val="001548E5"/>
    <w:rsid w:val="00154AC1"/>
    <w:rsid w:val="00154B8A"/>
    <w:rsid w:val="00154C90"/>
    <w:rsid w:val="00154ECE"/>
    <w:rsid w:val="00155603"/>
    <w:rsid w:val="001556C9"/>
    <w:rsid w:val="00156185"/>
    <w:rsid w:val="0015637C"/>
    <w:rsid w:val="0015656E"/>
    <w:rsid w:val="00156AE9"/>
    <w:rsid w:val="00156BF6"/>
    <w:rsid w:val="00156F86"/>
    <w:rsid w:val="00157036"/>
    <w:rsid w:val="001574BD"/>
    <w:rsid w:val="001574BE"/>
    <w:rsid w:val="001575A0"/>
    <w:rsid w:val="00157A0E"/>
    <w:rsid w:val="00157B74"/>
    <w:rsid w:val="00157C6C"/>
    <w:rsid w:val="00157D23"/>
    <w:rsid w:val="00157D89"/>
    <w:rsid w:val="00157D99"/>
    <w:rsid w:val="00157F4F"/>
    <w:rsid w:val="00160114"/>
    <w:rsid w:val="001603C9"/>
    <w:rsid w:val="0016051F"/>
    <w:rsid w:val="00160522"/>
    <w:rsid w:val="0016054A"/>
    <w:rsid w:val="00160747"/>
    <w:rsid w:val="00160C28"/>
    <w:rsid w:val="00160EAF"/>
    <w:rsid w:val="00161418"/>
    <w:rsid w:val="0016154D"/>
    <w:rsid w:val="001616B0"/>
    <w:rsid w:val="00161B6B"/>
    <w:rsid w:val="00161CB1"/>
    <w:rsid w:val="0016217A"/>
    <w:rsid w:val="00162849"/>
    <w:rsid w:val="001629A3"/>
    <w:rsid w:val="00162A43"/>
    <w:rsid w:val="00162C5F"/>
    <w:rsid w:val="00162D48"/>
    <w:rsid w:val="00162E04"/>
    <w:rsid w:val="00162EAF"/>
    <w:rsid w:val="00163293"/>
    <w:rsid w:val="00163370"/>
    <w:rsid w:val="0016337F"/>
    <w:rsid w:val="001634BC"/>
    <w:rsid w:val="00163D21"/>
    <w:rsid w:val="00163D76"/>
    <w:rsid w:val="00163EE7"/>
    <w:rsid w:val="00164253"/>
    <w:rsid w:val="001642EA"/>
    <w:rsid w:val="0016499A"/>
    <w:rsid w:val="00164B37"/>
    <w:rsid w:val="00164B87"/>
    <w:rsid w:val="00164D42"/>
    <w:rsid w:val="00165343"/>
    <w:rsid w:val="001654F7"/>
    <w:rsid w:val="0016554C"/>
    <w:rsid w:val="001656E0"/>
    <w:rsid w:val="00165AA3"/>
    <w:rsid w:val="00165DEF"/>
    <w:rsid w:val="0016631C"/>
    <w:rsid w:val="00166484"/>
    <w:rsid w:val="0016659A"/>
    <w:rsid w:val="0016664E"/>
    <w:rsid w:val="00166743"/>
    <w:rsid w:val="001667D0"/>
    <w:rsid w:val="00166CD6"/>
    <w:rsid w:val="00166F44"/>
    <w:rsid w:val="001675EC"/>
    <w:rsid w:val="001676D9"/>
    <w:rsid w:val="00167B14"/>
    <w:rsid w:val="00167C34"/>
    <w:rsid w:val="00167F1D"/>
    <w:rsid w:val="00170220"/>
    <w:rsid w:val="0017028B"/>
    <w:rsid w:val="00170542"/>
    <w:rsid w:val="001705D9"/>
    <w:rsid w:val="001706B1"/>
    <w:rsid w:val="0017070C"/>
    <w:rsid w:val="001707B7"/>
    <w:rsid w:val="00170826"/>
    <w:rsid w:val="00170E42"/>
    <w:rsid w:val="001710E0"/>
    <w:rsid w:val="001710F3"/>
    <w:rsid w:val="0017119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30C5"/>
    <w:rsid w:val="001731DD"/>
    <w:rsid w:val="0017350A"/>
    <w:rsid w:val="001736D1"/>
    <w:rsid w:val="0017378F"/>
    <w:rsid w:val="00173EA1"/>
    <w:rsid w:val="00174117"/>
    <w:rsid w:val="00174146"/>
    <w:rsid w:val="001743A3"/>
    <w:rsid w:val="0017457B"/>
    <w:rsid w:val="00174A8E"/>
    <w:rsid w:val="00174C61"/>
    <w:rsid w:val="00174F39"/>
    <w:rsid w:val="00175102"/>
    <w:rsid w:val="00175250"/>
    <w:rsid w:val="00175389"/>
    <w:rsid w:val="001755B2"/>
    <w:rsid w:val="00175711"/>
    <w:rsid w:val="0017578F"/>
    <w:rsid w:val="00175B36"/>
    <w:rsid w:val="00175E6C"/>
    <w:rsid w:val="001762C1"/>
    <w:rsid w:val="0017650D"/>
    <w:rsid w:val="001765C6"/>
    <w:rsid w:val="001766A7"/>
    <w:rsid w:val="001766B8"/>
    <w:rsid w:val="00176B5C"/>
    <w:rsid w:val="001771CD"/>
    <w:rsid w:val="001771DC"/>
    <w:rsid w:val="001771F7"/>
    <w:rsid w:val="0017721F"/>
    <w:rsid w:val="00177398"/>
    <w:rsid w:val="0017739F"/>
    <w:rsid w:val="001774BB"/>
    <w:rsid w:val="001779F5"/>
    <w:rsid w:val="00177D6D"/>
    <w:rsid w:val="00177E11"/>
    <w:rsid w:val="00180121"/>
    <w:rsid w:val="0018021D"/>
    <w:rsid w:val="0018024C"/>
    <w:rsid w:val="00180292"/>
    <w:rsid w:val="001802BC"/>
    <w:rsid w:val="0018063E"/>
    <w:rsid w:val="00180D2A"/>
    <w:rsid w:val="00180DE1"/>
    <w:rsid w:val="001812C4"/>
    <w:rsid w:val="001812F0"/>
    <w:rsid w:val="0018141D"/>
    <w:rsid w:val="0018147C"/>
    <w:rsid w:val="00181806"/>
    <w:rsid w:val="00181F74"/>
    <w:rsid w:val="00181FE9"/>
    <w:rsid w:val="001821BC"/>
    <w:rsid w:val="00182217"/>
    <w:rsid w:val="001822B3"/>
    <w:rsid w:val="00182A4E"/>
    <w:rsid w:val="00182D24"/>
    <w:rsid w:val="00183339"/>
    <w:rsid w:val="0018347B"/>
    <w:rsid w:val="001834C7"/>
    <w:rsid w:val="0018362F"/>
    <w:rsid w:val="00183670"/>
    <w:rsid w:val="00183778"/>
    <w:rsid w:val="00183807"/>
    <w:rsid w:val="00183C54"/>
    <w:rsid w:val="00183D2C"/>
    <w:rsid w:val="0018434F"/>
    <w:rsid w:val="00184730"/>
    <w:rsid w:val="001847BF"/>
    <w:rsid w:val="00184A30"/>
    <w:rsid w:val="00184A7E"/>
    <w:rsid w:val="00184AF0"/>
    <w:rsid w:val="00184B73"/>
    <w:rsid w:val="00184BDD"/>
    <w:rsid w:val="00184D56"/>
    <w:rsid w:val="00184F3A"/>
    <w:rsid w:val="00185236"/>
    <w:rsid w:val="001854DC"/>
    <w:rsid w:val="00185AFB"/>
    <w:rsid w:val="00186DE0"/>
    <w:rsid w:val="00186E3A"/>
    <w:rsid w:val="0018738D"/>
    <w:rsid w:val="00187652"/>
    <w:rsid w:val="001879CD"/>
    <w:rsid w:val="00187ADA"/>
    <w:rsid w:val="00187C58"/>
    <w:rsid w:val="00187D16"/>
    <w:rsid w:val="00187D7B"/>
    <w:rsid w:val="00187E02"/>
    <w:rsid w:val="001902EB"/>
    <w:rsid w:val="0019059E"/>
    <w:rsid w:val="00190967"/>
    <w:rsid w:val="00190CBE"/>
    <w:rsid w:val="00190D71"/>
    <w:rsid w:val="00190D82"/>
    <w:rsid w:val="00190DBD"/>
    <w:rsid w:val="00190F60"/>
    <w:rsid w:val="00191087"/>
    <w:rsid w:val="00191719"/>
    <w:rsid w:val="00191F97"/>
    <w:rsid w:val="0019216B"/>
    <w:rsid w:val="001923AB"/>
    <w:rsid w:val="0019256D"/>
    <w:rsid w:val="0019288F"/>
    <w:rsid w:val="001928A1"/>
    <w:rsid w:val="00193088"/>
    <w:rsid w:val="001934DA"/>
    <w:rsid w:val="00193666"/>
    <w:rsid w:val="00193925"/>
    <w:rsid w:val="001939FF"/>
    <w:rsid w:val="00193B17"/>
    <w:rsid w:val="00193F69"/>
    <w:rsid w:val="001941BE"/>
    <w:rsid w:val="00194415"/>
    <w:rsid w:val="00194665"/>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F47"/>
    <w:rsid w:val="001960CF"/>
    <w:rsid w:val="001960DE"/>
    <w:rsid w:val="00196643"/>
    <w:rsid w:val="00196925"/>
    <w:rsid w:val="001969C8"/>
    <w:rsid w:val="00196A42"/>
    <w:rsid w:val="00196C4A"/>
    <w:rsid w:val="001970D0"/>
    <w:rsid w:val="001971AE"/>
    <w:rsid w:val="0019730B"/>
    <w:rsid w:val="00197837"/>
    <w:rsid w:val="001979F6"/>
    <w:rsid w:val="001979FA"/>
    <w:rsid w:val="00197AD8"/>
    <w:rsid w:val="00197FE5"/>
    <w:rsid w:val="001A01A6"/>
    <w:rsid w:val="001A02CE"/>
    <w:rsid w:val="001A0301"/>
    <w:rsid w:val="001A047A"/>
    <w:rsid w:val="001A06EC"/>
    <w:rsid w:val="001A0BDA"/>
    <w:rsid w:val="001A0C09"/>
    <w:rsid w:val="001A198D"/>
    <w:rsid w:val="001A1C92"/>
    <w:rsid w:val="001A1D5A"/>
    <w:rsid w:val="001A2372"/>
    <w:rsid w:val="001A2791"/>
    <w:rsid w:val="001A2879"/>
    <w:rsid w:val="001A295C"/>
    <w:rsid w:val="001A296B"/>
    <w:rsid w:val="001A339B"/>
    <w:rsid w:val="001A37A4"/>
    <w:rsid w:val="001A3CB2"/>
    <w:rsid w:val="001A3E81"/>
    <w:rsid w:val="001A42B8"/>
    <w:rsid w:val="001A42DD"/>
    <w:rsid w:val="001A44D0"/>
    <w:rsid w:val="001A45B6"/>
    <w:rsid w:val="001A4690"/>
    <w:rsid w:val="001A46BB"/>
    <w:rsid w:val="001A4C1A"/>
    <w:rsid w:val="001A4E98"/>
    <w:rsid w:val="001A51BF"/>
    <w:rsid w:val="001A549E"/>
    <w:rsid w:val="001A552F"/>
    <w:rsid w:val="001A5629"/>
    <w:rsid w:val="001A56C1"/>
    <w:rsid w:val="001A5CDF"/>
    <w:rsid w:val="001A63CC"/>
    <w:rsid w:val="001A6612"/>
    <w:rsid w:val="001A6DAD"/>
    <w:rsid w:val="001A6F0F"/>
    <w:rsid w:val="001A72E2"/>
    <w:rsid w:val="001A7388"/>
    <w:rsid w:val="001A751E"/>
    <w:rsid w:val="001A7665"/>
    <w:rsid w:val="001A7998"/>
    <w:rsid w:val="001A79B7"/>
    <w:rsid w:val="001A79C2"/>
    <w:rsid w:val="001A79F0"/>
    <w:rsid w:val="001A7E88"/>
    <w:rsid w:val="001A7F43"/>
    <w:rsid w:val="001B00FE"/>
    <w:rsid w:val="001B02AF"/>
    <w:rsid w:val="001B09A0"/>
    <w:rsid w:val="001B0ED1"/>
    <w:rsid w:val="001B0F1B"/>
    <w:rsid w:val="001B11D1"/>
    <w:rsid w:val="001B1264"/>
    <w:rsid w:val="001B1311"/>
    <w:rsid w:val="001B1312"/>
    <w:rsid w:val="001B13E0"/>
    <w:rsid w:val="001B14A7"/>
    <w:rsid w:val="001B15F6"/>
    <w:rsid w:val="001B173E"/>
    <w:rsid w:val="001B19A2"/>
    <w:rsid w:val="001B1B72"/>
    <w:rsid w:val="001B1DCF"/>
    <w:rsid w:val="001B2178"/>
    <w:rsid w:val="001B2213"/>
    <w:rsid w:val="001B2366"/>
    <w:rsid w:val="001B23C8"/>
    <w:rsid w:val="001B2453"/>
    <w:rsid w:val="001B2455"/>
    <w:rsid w:val="001B2489"/>
    <w:rsid w:val="001B2490"/>
    <w:rsid w:val="001B2626"/>
    <w:rsid w:val="001B2978"/>
    <w:rsid w:val="001B29C8"/>
    <w:rsid w:val="001B2AAE"/>
    <w:rsid w:val="001B2B65"/>
    <w:rsid w:val="001B2BC8"/>
    <w:rsid w:val="001B327C"/>
    <w:rsid w:val="001B36CF"/>
    <w:rsid w:val="001B3B63"/>
    <w:rsid w:val="001B3BD5"/>
    <w:rsid w:val="001B3F10"/>
    <w:rsid w:val="001B4181"/>
    <w:rsid w:val="001B454D"/>
    <w:rsid w:val="001B46B6"/>
    <w:rsid w:val="001B4A39"/>
    <w:rsid w:val="001B4C54"/>
    <w:rsid w:val="001B4E83"/>
    <w:rsid w:val="001B4E88"/>
    <w:rsid w:val="001B5331"/>
    <w:rsid w:val="001B5481"/>
    <w:rsid w:val="001B5925"/>
    <w:rsid w:val="001B5A07"/>
    <w:rsid w:val="001B5A79"/>
    <w:rsid w:val="001B5BD8"/>
    <w:rsid w:val="001B5C8B"/>
    <w:rsid w:val="001B5F03"/>
    <w:rsid w:val="001B5F80"/>
    <w:rsid w:val="001B63EA"/>
    <w:rsid w:val="001B64AE"/>
    <w:rsid w:val="001B6791"/>
    <w:rsid w:val="001B6A79"/>
    <w:rsid w:val="001B6B5B"/>
    <w:rsid w:val="001B6BD4"/>
    <w:rsid w:val="001B6D26"/>
    <w:rsid w:val="001B6E68"/>
    <w:rsid w:val="001B6F2A"/>
    <w:rsid w:val="001B6F40"/>
    <w:rsid w:val="001B706B"/>
    <w:rsid w:val="001B7235"/>
    <w:rsid w:val="001B775B"/>
    <w:rsid w:val="001B77FD"/>
    <w:rsid w:val="001B7A46"/>
    <w:rsid w:val="001B7A53"/>
    <w:rsid w:val="001B7B6F"/>
    <w:rsid w:val="001B7C21"/>
    <w:rsid w:val="001B7D14"/>
    <w:rsid w:val="001B7DCC"/>
    <w:rsid w:val="001C00E6"/>
    <w:rsid w:val="001C0333"/>
    <w:rsid w:val="001C056F"/>
    <w:rsid w:val="001C0897"/>
    <w:rsid w:val="001C0B0F"/>
    <w:rsid w:val="001C0D9F"/>
    <w:rsid w:val="001C13DD"/>
    <w:rsid w:val="001C146B"/>
    <w:rsid w:val="001C18AC"/>
    <w:rsid w:val="001C1DD1"/>
    <w:rsid w:val="001C3541"/>
    <w:rsid w:val="001C3566"/>
    <w:rsid w:val="001C38E9"/>
    <w:rsid w:val="001C3931"/>
    <w:rsid w:val="001C413E"/>
    <w:rsid w:val="001C431D"/>
    <w:rsid w:val="001C4BA7"/>
    <w:rsid w:val="001C4C73"/>
    <w:rsid w:val="001C4DB6"/>
    <w:rsid w:val="001C54E3"/>
    <w:rsid w:val="001C5667"/>
    <w:rsid w:val="001C5893"/>
    <w:rsid w:val="001C5BFB"/>
    <w:rsid w:val="001C5CE1"/>
    <w:rsid w:val="001C6294"/>
    <w:rsid w:val="001C630A"/>
    <w:rsid w:val="001C651A"/>
    <w:rsid w:val="001C653A"/>
    <w:rsid w:val="001C69A7"/>
    <w:rsid w:val="001C6AAF"/>
    <w:rsid w:val="001C6C56"/>
    <w:rsid w:val="001C6F18"/>
    <w:rsid w:val="001C711C"/>
    <w:rsid w:val="001C7173"/>
    <w:rsid w:val="001C71FB"/>
    <w:rsid w:val="001C7241"/>
    <w:rsid w:val="001C72A3"/>
    <w:rsid w:val="001C73F7"/>
    <w:rsid w:val="001C7473"/>
    <w:rsid w:val="001C7714"/>
    <w:rsid w:val="001C7E87"/>
    <w:rsid w:val="001D00DF"/>
    <w:rsid w:val="001D01F3"/>
    <w:rsid w:val="001D03AC"/>
    <w:rsid w:val="001D0493"/>
    <w:rsid w:val="001D0581"/>
    <w:rsid w:val="001D0B46"/>
    <w:rsid w:val="001D0B8A"/>
    <w:rsid w:val="001D0C04"/>
    <w:rsid w:val="001D0CEF"/>
    <w:rsid w:val="001D0DAD"/>
    <w:rsid w:val="001D0FBE"/>
    <w:rsid w:val="001D1022"/>
    <w:rsid w:val="001D106E"/>
    <w:rsid w:val="001D11A5"/>
    <w:rsid w:val="001D1220"/>
    <w:rsid w:val="001D1412"/>
    <w:rsid w:val="001D14C8"/>
    <w:rsid w:val="001D14E4"/>
    <w:rsid w:val="001D152A"/>
    <w:rsid w:val="001D1741"/>
    <w:rsid w:val="001D181C"/>
    <w:rsid w:val="001D1E4E"/>
    <w:rsid w:val="001D1E8A"/>
    <w:rsid w:val="001D1EC3"/>
    <w:rsid w:val="001D1F0C"/>
    <w:rsid w:val="001D20BD"/>
    <w:rsid w:val="001D22C7"/>
    <w:rsid w:val="001D23AB"/>
    <w:rsid w:val="001D264D"/>
    <w:rsid w:val="001D2FA7"/>
    <w:rsid w:val="001D306C"/>
    <w:rsid w:val="001D3300"/>
    <w:rsid w:val="001D3370"/>
    <w:rsid w:val="001D3CCA"/>
    <w:rsid w:val="001D41C6"/>
    <w:rsid w:val="001D4223"/>
    <w:rsid w:val="001D4878"/>
    <w:rsid w:val="001D5214"/>
    <w:rsid w:val="001D5AD8"/>
    <w:rsid w:val="001D5CFE"/>
    <w:rsid w:val="001D5E96"/>
    <w:rsid w:val="001D5EFB"/>
    <w:rsid w:val="001D603D"/>
    <w:rsid w:val="001D63A0"/>
    <w:rsid w:val="001D671D"/>
    <w:rsid w:val="001D6AB1"/>
    <w:rsid w:val="001D6C12"/>
    <w:rsid w:val="001D6E74"/>
    <w:rsid w:val="001D79C0"/>
    <w:rsid w:val="001D7C54"/>
    <w:rsid w:val="001D7CC8"/>
    <w:rsid w:val="001D7D8F"/>
    <w:rsid w:val="001E0181"/>
    <w:rsid w:val="001E03AD"/>
    <w:rsid w:val="001E04C7"/>
    <w:rsid w:val="001E06C5"/>
    <w:rsid w:val="001E0E2C"/>
    <w:rsid w:val="001E12AA"/>
    <w:rsid w:val="001E1A34"/>
    <w:rsid w:val="001E2155"/>
    <w:rsid w:val="001E2176"/>
    <w:rsid w:val="001E2231"/>
    <w:rsid w:val="001E2247"/>
    <w:rsid w:val="001E24FA"/>
    <w:rsid w:val="001E27A8"/>
    <w:rsid w:val="001E27C7"/>
    <w:rsid w:val="001E2C97"/>
    <w:rsid w:val="001E2CB8"/>
    <w:rsid w:val="001E2D1D"/>
    <w:rsid w:val="001E2D81"/>
    <w:rsid w:val="001E301F"/>
    <w:rsid w:val="001E314A"/>
    <w:rsid w:val="001E323E"/>
    <w:rsid w:val="001E3452"/>
    <w:rsid w:val="001E34EB"/>
    <w:rsid w:val="001E351E"/>
    <w:rsid w:val="001E3A02"/>
    <w:rsid w:val="001E3AF0"/>
    <w:rsid w:val="001E3B7F"/>
    <w:rsid w:val="001E3CFB"/>
    <w:rsid w:val="001E40F3"/>
    <w:rsid w:val="001E41C5"/>
    <w:rsid w:val="001E44DA"/>
    <w:rsid w:val="001E45F3"/>
    <w:rsid w:val="001E471E"/>
    <w:rsid w:val="001E4AC2"/>
    <w:rsid w:val="001E4BC6"/>
    <w:rsid w:val="001E4EB9"/>
    <w:rsid w:val="001E54F0"/>
    <w:rsid w:val="001E568A"/>
    <w:rsid w:val="001E5A0A"/>
    <w:rsid w:val="001E5B85"/>
    <w:rsid w:val="001E5D6E"/>
    <w:rsid w:val="001E5F36"/>
    <w:rsid w:val="001E632B"/>
    <w:rsid w:val="001E6555"/>
    <w:rsid w:val="001E6D72"/>
    <w:rsid w:val="001E6FA5"/>
    <w:rsid w:val="001E7072"/>
    <w:rsid w:val="001E7525"/>
    <w:rsid w:val="001E773E"/>
    <w:rsid w:val="001E7B82"/>
    <w:rsid w:val="001E7B8F"/>
    <w:rsid w:val="001E7EFC"/>
    <w:rsid w:val="001F0297"/>
    <w:rsid w:val="001F065E"/>
    <w:rsid w:val="001F0996"/>
    <w:rsid w:val="001F0AA1"/>
    <w:rsid w:val="001F0B68"/>
    <w:rsid w:val="001F0BBC"/>
    <w:rsid w:val="001F0DBC"/>
    <w:rsid w:val="001F0EA8"/>
    <w:rsid w:val="001F0F77"/>
    <w:rsid w:val="001F1294"/>
    <w:rsid w:val="001F13E0"/>
    <w:rsid w:val="001F153B"/>
    <w:rsid w:val="001F17B5"/>
    <w:rsid w:val="001F1869"/>
    <w:rsid w:val="001F1A96"/>
    <w:rsid w:val="001F1AC8"/>
    <w:rsid w:val="001F1AD9"/>
    <w:rsid w:val="001F1D33"/>
    <w:rsid w:val="001F20E7"/>
    <w:rsid w:val="001F23E6"/>
    <w:rsid w:val="001F2426"/>
    <w:rsid w:val="001F2785"/>
    <w:rsid w:val="001F27F3"/>
    <w:rsid w:val="001F2B76"/>
    <w:rsid w:val="001F2BB1"/>
    <w:rsid w:val="001F2BB6"/>
    <w:rsid w:val="001F32B4"/>
    <w:rsid w:val="001F342B"/>
    <w:rsid w:val="001F361D"/>
    <w:rsid w:val="001F3820"/>
    <w:rsid w:val="001F3862"/>
    <w:rsid w:val="001F386C"/>
    <w:rsid w:val="001F3928"/>
    <w:rsid w:val="001F3A25"/>
    <w:rsid w:val="001F3CEB"/>
    <w:rsid w:val="001F3F8C"/>
    <w:rsid w:val="001F419B"/>
    <w:rsid w:val="001F42F0"/>
    <w:rsid w:val="001F4950"/>
    <w:rsid w:val="001F4A92"/>
    <w:rsid w:val="001F4C6B"/>
    <w:rsid w:val="001F4FD5"/>
    <w:rsid w:val="001F511C"/>
    <w:rsid w:val="001F536F"/>
    <w:rsid w:val="001F5525"/>
    <w:rsid w:val="001F5612"/>
    <w:rsid w:val="001F6066"/>
    <w:rsid w:val="001F6153"/>
    <w:rsid w:val="001F62B7"/>
    <w:rsid w:val="001F6422"/>
    <w:rsid w:val="001F65CA"/>
    <w:rsid w:val="001F65DD"/>
    <w:rsid w:val="001F688A"/>
    <w:rsid w:val="001F6DD2"/>
    <w:rsid w:val="001F7040"/>
    <w:rsid w:val="001F70B3"/>
    <w:rsid w:val="001F746B"/>
    <w:rsid w:val="001F74CC"/>
    <w:rsid w:val="001F75B6"/>
    <w:rsid w:val="001F7887"/>
    <w:rsid w:val="001F79E6"/>
    <w:rsid w:val="001F7D98"/>
    <w:rsid w:val="00200001"/>
    <w:rsid w:val="0020020E"/>
    <w:rsid w:val="0020031D"/>
    <w:rsid w:val="002006F1"/>
    <w:rsid w:val="00200805"/>
    <w:rsid w:val="0020099E"/>
    <w:rsid w:val="00200AB9"/>
    <w:rsid w:val="00200BCC"/>
    <w:rsid w:val="00200C06"/>
    <w:rsid w:val="00200C28"/>
    <w:rsid w:val="00200D45"/>
    <w:rsid w:val="00200DCD"/>
    <w:rsid w:val="00200EEC"/>
    <w:rsid w:val="00200F2B"/>
    <w:rsid w:val="00200FF1"/>
    <w:rsid w:val="0020142D"/>
    <w:rsid w:val="002014BC"/>
    <w:rsid w:val="0020178A"/>
    <w:rsid w:val="002017FE"/>
    <w:rsid w:val="002018AB"/>
    <w:rsid w:val="00201F6E"/>
    <w:rsid w:val="00202106"/>
    <w:rsid w:val="00202226"/>
    <w:rsid w:val="00202670"/>
    <w:rsid w:val="002028FB"/>
    <w:rsid w:val="00202AC5"/>
    <w:rsid w:val="00202C40"/>
    <w:rsid w:val="00202D70"/>
    <w:rsid w:val="0020319D"/>
    <w:rsid w:val="00203216"/>
    <w:rsid w:val="00203E99"/>
    <w:rsid w:val="00204010"/>
    <w:rsid w:val="00204059"/>
    <w:rsid w:val="002043CA"/>
    <w:rsid w:val="00204C5A"/>
    <w:rsid w:val="0020507C"/>
    <w:rsid w:val="002052D3"/>
    <w:rsid w:val="0020534F"/>
    <w:rsid w:val="002053C7"/>
    <w:rsid w:val="0020560D"/>
    <w:rsid w:val="00205D84"/>
    <w:rsid w:val="00206000"/>
    <w:rsid w:val="002060FA"/>
    <w:rsid w:val="0020617B"/>
    <w:rsid w:val="00206423"/>
    <w:rsid w:val="00206533"/>
    <w:rsid w:val="0020678B"/>
    <w:rsid w:val="00206AF0"/>
    <w:rsid w:val="00206B92"/>
    <w:rsid w:val="00206DD1"/>
    <w:rsid w:val="00206EAB"/>
    <w:rsid w:val="00207393"/>
    <w:rsid w:val="00207691"/>
    <w:rsid w:val="0020791D"/>
    <w:rsid w:val="00207FD4"/>
    <w:rsid w:val="002103CB"/>
    <w:rsid w:val="002103FD"/>
    <w:rsid w:val="00210462"/>
    <w:rsid w:val="0021072A"/>
    <w:rsid w:val="002109D7"/>
    <w:rsid w:val="00210B42"/>
    <w:rsid w:val="0021117E"/>
    <w:rsid w:val="002111CF"/>
    <w:rsid w:val="0021163F"/>
    <w:rsid w:val="00211AE5"/>
    <w:rsid w:val="00211F87"/>
    <w:rsid w:val="00212056"/>
    <w:rsid w:val="002122F0"/>
    <w:rsid w:val="00212356"/>
    <w:rsid w:val="00212A4D"/>
    <w:rsid w:val="00212AD5"/>
    <w:rsid w:val="00212E9D"/>
    <w:rsid w:val="00212FF5"/>
    <w:rsid w:val="002131A9"/>
    <w:rsid w:val="00213417"/>
    <w:rsid w:val="0021349C"/>
    <w:rsid w:val="0021363F"/>
    <w:rsid w:val="002136C8"/>
    <w:rsid w:val="00213869"/>
    <w:rsid w:val="00213C41"/>
    <w:rsid w:val="00213E07"/>
    <w:rsid w:val="00213F6C"/>
    <w:rsid w:val="00214023"/>
    <w:rsid w:val="00214676"/>
    <w:rsid w:val="00214697"/>
    <w:rsid w:val="0021481D"/>
    <w:rsid w:val="002148EA"/>
    <w:rsid w:val="002149B6"/>
    <w:rsid w:val="00214ABE"/>
    <w:rsid w:val="00214B99"/>
    <w:rsid w:val="0021507B"/>
    <w:rsid w:val="00215203"/>
    <w:rsid w:val="0021526C"/>
    <w:rsid w:val="002153E7"/>
    <w:rsid w:val="0021545C"/>
    <w:rsid w:val="002154EB"/>
    <w:rsid w:val="0021598B"/>
    <w:rsid w:val="00215AA0"/>
    <w:rsid w:val="00215C13"/>
    <w:rsid w:val="00215C25"/>
    <w:rsid w:val="00215E84"/>
    <w:rsid w:val="00215FC8"/>
    <w:rsid w:val="00216027"/>
    <w:rsid w:val="002162C6"/>
    <w:rsid w:val="002163F6"/>
    <w:rsid w:val="00216DA2"/>
    <w:rsid w:val="00216DE4"/>
    <w:rsid w:val="00216E2F"/>
    <w:rsid w:val="00217058"/>
    <w:rsid w:val="0021718E"/>
    <w:rsid w:val="002173B9"/>
    <w:rsid w:val="002179F2"/>
    <w:rsid w:val="00217A52"/>
    <w:rsid w:val="00217BB2"/>
    <w:rsid w:val="00217BC5"/>
    <w:rsid w:val="00217D5C"/>
    <w:rsid w:val="00217FDD"/>
    <w:rsid w:val="002202E0"/>
    <w:rsid w:val="0022086D"/>
    <w:rsid w:val="002209EB"/>
    <w:rsid w:val="00220A53"/>
    <w:rsid w:val="00220C52"/>
    <w:rsid w:val="0022106C"/>
    <w:rsid w:val="00221176"/>
    <w:rsid w:val="00221311"/>
    <w:rsid w:val="00221489"/>
    <w:rsid w:val="002214D3"/>
    <w:rsid w:val="0022194E"/>
    <w:rsid w:val="00221D5E"/>
    <w:rsid w:val="00221E9C"/>
    <w:rsid w:val="00221EC3"/>
    <w:rsid w:val="00221F27"/>
    <w:rsid w:val="00221F41"/>
    <w:rsid w:val="00221F4F"/>
    <w:rsid w:val="00222242"/>
    <w:rsid w:val="002224E9"/>
    <w:rsid w:val="002225D8"/>
    <w:rsid w:val="002225E1"/>
    <w:rsid w:val="00222AC2"/>
    <w:rsid w:val="00222D33"/>
    <w:rsid w:val="00222F96"/>
    <w:rsid w:val="00222FB1"/>
    <w:rsid w:val="00223274"/>
    <w:rsid w:val="0022380C"/>
    <w:rsid w:val="00223958"/>
    <w:rsid w:val="00223B10"/>
    <w:rsid w:val="00223C9B"/>
    <w:rsid w:val="00223E6F"/>
    <w:rsid w:val="00223F1A"/>
    <w:rsid w:val="002240B5"/>
    <w:rsid w:val="0022422C"/>
    <w:rsid w:val="002245DC"/>
    <w:rsid w:val="00224641"/>
    <w:rsid w:val="00224658"/>
    <w:rsid w:val="002246DC"/>
    <w:rsid w:val="00224AD8"/>
    <w:rsid w:val="00224B7A"/>
    <w:rsid w:val="0022570E"/>
    <w:rsid w:val="00225803"/>
    <w:rsid w:val="00225BDF"/>
    <w:rsid w:val="00225BF3"/>
    <w:rsid w:val="00225CAE"/>
    <w:rsid w:val="00226130"/>
    <w:rsid w:val="002261BC"/>
    <w:rsid w:val="00226360"/>
    <w:rsid w:val="002263AA"/>
    <w:rsid w:val="00226449"/>
    <w:rsid w:val="002265A7"/>
    <w:rsid w:val="0022682F"/>
    <w:rsid w:val="00226B29"/>
    <w:rsid w:val="00226C37"/>
    <w:rsid w:val="00226F0A"/>
    <w:rsid w:val="0022715D"/>
    <w:rsid w:val="0022725F"/>
    <w:rsid w:val="002272EA"/>
    <w:rsid w:val="00227379"/>
    <w:rsid w:val="002274DF"/>
    <w:rsid w:val="00227558"/>
    <w:rsid w:val="002275D1"/>
    <w:rsid w:val="00227A23"/>
    <w:rsid w:val="00227C0E"/>
    <w:rsid w:val="00227CB5"/>
    <w:rsid w:val="00227D49"/>
    <w:rsid w:val="0023003F"/>
    <w:rsid w:val="002300C6"/>
    <w:rsid w:val="002301EE"/>
    <w:rsid w:val="00230317"/>
    <w:rsid w:val="0023038B"/>
    <w:rsid w:val="002306C1"/>
    <w:rsid w:val="00230943"/>
    <w:rsid w:val="002309C4"/>
    <w:rsid w:val="00230E0F"/>
    <w:rsid w:val="00231233"/>
    <w:rsid w:val="002312E0"/>
    <w:rsid w:val="00231B29"/>
    <w:rsid w:val="00232217"/>
    <w:rsid w:val="0023233B"/>
    <w:rsid w:val="00232381"/>
    <w:rsid w:val="0023262D"/>
    <w:rsid w:val="00232814"/>
    <w:rsid w:val="00232A41"/>
    <w:rsid w:val="00232A70"/>
    <w:rsid w:val="00232D5D"/>
    <w:rsid w:val="00232EF6"/>
    <w:rsid w:val="00233315"/>
    <w:rsid w:val="0023336E"/>
    <w:rsid w:val="002335F2"/>
    <w:rsid w:val="00233A3B"/>
    <w:rsid w:val="00233A95"/>
    <w:rsid w:val="00234090"/>
    <w:rsid w:val="002344E2"/>
    <w:rsid w:val="002348A0"/>
    <w:rsid w:val="00234983"/>
    <w:rsid w:val="00234AFE"/>
    <w:rsid w:val="00234D00"/>
    <w:rsid w:val="00234DC4"/>
    <w:rsid w:val="00234F38"/>
    <w:rsid w:val="00235093"/>
    <w:rsid w:val="00235165"/>
    <w:rsid w:val="00235256"/>
    <w:rsid w:val="002356A2"/>
    <w:rsid w:val="0023585A"/>
    <w:rsid w:val="00235BE5"/>
    <w:rsid w:val="00235E1B"/>
    <w:rsid w:val="00235FDD"/>
    <w:rsid w:val="00236036"/>
    <w:rsid w:val="00236365"/>
    <w:rsid w:val="002363E7"/>
    <w:rsid w:val="00236550"/>
    <w:rsid w:val="0023664F"/>
    <w:rsid w:val="0023675E"/>
    <w:rsid w:val="00236838"/>
    <w:rsid w:val="00236B7B"/>
    <w:rsid w:val="00236C1B"/>
    <w:rsid w:val="00236E6B"/>
    <w:rsid w:val="00236F3D"/>
    <w:rsid w:val="00236F69"/>
    <w:rsid w:val="00237240"/>
    <w:rsid w:val="00237251"/>
    <w:rsid w:val="0023753A"/>
    <w:rsid w:val="0023760D"/>
    <w:rsid w:val="00237CAF"/>
    <w:rsid w:val="00237E46"/>
    <w:rsid w:val="002400A7"/>
    <w:rsid w:val="0024036F"/>
    <w:rsid w:val="00240372"/>
    <w:rsid w:val="0024068E"/>
    <w:rsid w:val="00240B84"/>
    <w:rsid w:val="00240CE1"/>
    <w:rsid w:val="00240D0D"/>
    <w:rsid w:val="00241098"/>
    <w:rsid w:val="002410F0"/>
    <w:rsid w:val="00241141"/>
    <w:rsid w:val="0024139C"/>
    <w:rsid w:val="00241604"/>
    <w:rsid w:val="00241C12"/>
    <w:rsid w:val="00241C1B"/>
    <w:rsid w:val="00241C4F"/>
    <w:rsid w:val="00241F2E"/>
    <w:rsid w:val="0024233F"/>
    <w:rsid w:val="00242743"/>
    <w:rsid w:val="00242974"/>
    <w:rsid w:val="002429CC"/>
    <w:rsid w:val="00242AB9"/>
    <w:rsid w:val="00242B73"/>
    <w:rsid w:val="00242EEB"/>
    <w:rsid w:val="002433AF"/>
    <w:rsid w:val="00243539"/>
    <w:rsid w:val="002435AF"/>
    <w:rsid w:val="00243BB4"/>
    <w:rsid w:val="00243C05"/>
    <w:rsid w:val="00243D26"/>
    <w:rsid w:val="00243D55"/>
    <w:rsid w:val="0024401F"/>
    <w:rsid w:val="00244455"/>
    <w:rsid w:val="002445BE"/>
    <w:rsid w:val="002445D6"/>
    <w:rsid w:val="002445DF"/>
    <w:rsid w:val="0024494F"/>
    <w:rsid w:val="00244A47"/>
    <w:rsid w:val="00244CFF"/>
    <w:rsid w:val="00244D51"/>
    <w:rsid w:val="00245118"/>
    <w:rsid w:val="002451B8"/>
    <w:rsid w:val="0024589D"/>
    <w:rsid w:val="00245995"/>
    <w:rsid w:val="00245A59"/>
    <w:rsid w:val="00245EF2"/>
    <w:rsid w:val="00246349"/>
    <w:rsid w:val="002468F1"/>
    <w:rsid w:val="002469C5"/>
    <w:rsid w:val="00246E1D"/>
    <w:rsid w:val="00247115"/>
    <w:rsid w:val="002472B4"/>
    <w:rsid w:val="002474AD"/>
    <w:rsid w:val="00247CE1"/>
    <w:rsid w:val="00247FD5"/>
    <w:rsid w:val="002500E7"/>
    <w:rsid w:val="00250108"/>
    <w:rsid w:val="002501B1"/>
    <w:rsid w:val="002505F5"/>
    <w:rsid w:val="002506D9"/>
    <w:rsid w:val="00250707"/>
    <w:rsid w:val="0025085E"/>
    <w:rsid w:val="002509F5"/>
    <w:rsid w:val="00250AFC"/>
    <w:rsid w:val="00250C57"/>
    <w:rsid w:val="00250D44"/>
    <w:rsid w:val="00250E39"/>
    <w:rsid w:val="0025114F"/>
    <w:rsid w:val="0025115C"/>
    <w:rsid w:val="00251275"/>
    <w:rsid w:val="00251358"/>
    <w:rsid w:val="00251361"/>
    <w:rsid w:val="00251665"/>
    <w:rsid w:val="0025174E"/>
    <w:rsid w:val="00251CAF"/>
    <w:rsid w:val="00251CEF"/>
    <w:rsid w:val="00251F63"/>
    <w:rsid w:val="002521A0"/>
    <w:rsid w:val="002525C9"/>
    <w:rsid w:val="0025292E"/>
    <w:rsid w:val="00252E6B"/>
    <w:rsid w:val="0025309D"/>
    <w:rsid w:val="002534FB"/>
    <w:rsid w:val="002535F7"/>
    <w:rsid w:val="002536D0"/>
    <w:rsid w:val="00253703"/>
    <w:rsid w:val="00253890"/>
    <w:rsid w:val="002541EC"/>
    <w:rsid w:val="002543D8"/>
    <w:rsid w:val="00254510"/>
    <w:rsid w:val="002545AE"/>
    <w:rsid w:val="002547C5"/>
    <w:rsid w:val="00254DB8"/>
    <w:rsid w:val="00254F76"/>
    <w:rsid w:val="0025529C"/>
    <w:rsid w:val="00255340"/>
    <w:rsid w:val="002553B3"/>
    <w:rsid w:val="00255424"/>
    <w:rsid w:val="0025543E"/>
    <w:rsid w:val="00255516"/>
    <w:rsid w:val="00255572"/>
    <w:rsid w:val="00255AD8"/>
    <w:rsid w:val="00255B20"/>
    <w:rsid w:val="00255BB1"/>
    <w:rsid w:val="00255BD1"/>
    <w:rsid w:val="00255E44"/>
    <w:rsid w:val="00255E92"/>
    <w:rsid w:val="00255F8D"/>
    <w:rsid w:val="00256888"/>
    <w:rsid w:val="00256928"/>
    <w:rsid w:val="002569F1"/>
    <w:rsid w:val="00256A01"/>
    <w:rsid w:val="00256C45"/>
    <w:rsid w:val="00256CB0"/>
    <w:rsid w:val="00257083"/>
    <w:rsid w:val="002571CC"/>
    <w:rsid w:val="002572A5"/>
    <w:rsid w:val="002573D2"/>
    <w:rsid w:val="00257B6D"/>
    <w:rsid w:val="002601E0"/>
    <w:rsid w:val="002603DE"/>
    <w:rsid w:val="002605AD"/>
    <w:rsid w:val="002606DA"/>
    <w:rsid w:val="00260A6C"/>
    <w:rsid w:val="00260F59"/>
    <w:rsid w:val="00261620"/>
    <w:rsid w:val="00261726"/>
    <w:rsid w:val="00261798"/>
    <w:rsid w:val="002617C4"/>
    <w:rsid w:val="00261C62"/>
    <w:rsid w:val="00261D11"/>
    <w:rsid w:val="00262018"/>
    <w:rsid w:val="00262306"/>
    <w:rsid w:val="002626BB"/>
    <w:rsid w:val="0026298C"/>
    <w:rsid w:val="00262C2B"/>
    <w:rsid w:val="00262C46"/>
    <w:rsid w:val="00262C96"/>
    <w:rsid w:val="00262D86"/>
    <w:rsid w:val="00262F12"/>
    <w:rsid w:val="00263208"/>
    <w:rsid w:val="002632AC"/>
    <w:rsid w:val="00263510"/>
    <w:rsid w:val="00263943"/>
    <w:rsid w:val="00263A05"/>
    <w:rsid w:val="00263C4C"/>
    <w:rsid w:val="00263FE2"/>
    <w:rsid w:val="002643F4"/>
    <w:rsid w:val="0026481E"/>
    <w:rsid w:val="00264844"/>
    <w:rsid w:val="002649F0"/>
    <w:rsid w:val="00264AEB"/>
    <w:rsid w:val="00264B68"/>
    <w:rsid w:val="00264E24"/>
    <w:rsid w:val="00264FC7"/>
    <w:rsid w:val="00265392"/>
    <w:rsid w:val="002653A6"/>
    <w:rsid w:val="00265BD1"/>
    <w:rsid w:val="00265C2D"/>
    <w:rsid w:val="002660F8"/>
    <w:rsid w:val="002661B0"/>
    <w:rsid w:val="002661D2"/>
    <w:rsid w:val="00266340"/>
    <w:rsid w:val="0026648C"/>
    <w:rsid w:val="002664C8"/>
    <w:rsid w:val="00266753"/>
    <w:rsid w:val="002668A1"/>
    <w:rsid w:val="002668DA"/>
    <w:rsid w:val="002670D0"/>
    <w:rsid w:val="002673B6"/>
    <w:rsid w:val="0026769A"/>
    <w:rsid w:val="00267740"/>
    <w:rsid w:val="002679A7"/>
    <w:rsid w:val="00267D30"/>
    <w:rsid w:val="00267EEE"/>
    <w:rsid w:val="00267F73"/>
    <w:rsid w:val="002701FF"/>
    <w:rsid w:val="00270B19"/>
    <w:rsid w:val="00270CB1"/>
    <w:rsid w:val="00270DAE"/>
    <w:rsid w:val="00270E39"/>
    <w:rsid w:val="00271437"/>
    <w:rsid w:val="00271547"/>
    <w:rsid w:val="00271684"/>
    <w:rsid w:val="002716A3"/>
    <w:rsid w:val="00271757"/>
    <w:rsid w:val="00271849"/>
    <w:rsid w:val="00271868"/>
    <w:rsid w:val="0027195A"/>
    <w:rsid w:val="00271BA3"/>
    <w:rsid w:val="00271C0F"/>
    <w:rsid w:val="00271E92"/>
    <w:rsid w:val="002726E4"/>
    <w:rsid w:val="0027282C"/>
    <w:rsid w:val="002729DA"/>
    <w:rsid w:val="00272BC7"/>
    <w:rsid w:val="00272C1F"/>
    <w:rsid w:val="00272F14"/>
    <w:rsid w:val="0027345F"/>
    <w:rsid w:val="00273B6A"/>
    <w:rsid w:val="00273E95"/>
    <w:rsid w:val="00273FDE"/>
    <w:rsid w:val="0027400A"/>
    <w:rsid w:val="002746DA"/>
    <w:rsid w:val="00274751"/>
    <w:rsid w:val="002747AB"/>
    <w:rsid w:val="00274933"/>
    <w:rsid w:val="0027494C"/>
    <w:rsid w:val="00274A61"/>
    <w:rsid w:val="00274CBC"/>
    <w:rsid w:val="00275070"/>
    <w:rsid w:val="00275371"/>
    <w:rsid w:val="002753B8"/>
    <w:rsid w:val="0027542F"/>
    <w:rsid w:val="00275493"/>
    <w:rsid w:val="0027590E"/>
    <w:rsid w:val="002759D4"/>
    <w:rsid w:val="00275A17"/>
    <w:rsid w:val="00275E0A"/>
    <w:rsid w:val="00275F8F"/>
    <w:rsid w:val="00276135"/>
    <w:rsid w:val="0027613C"/>
    <w:rsid w:val="002763CC"/>
    <w:rsid w:val="0027691F"/>
    <w:rsid w:val="00277900"/>
    <w:rsid w:val="00280E3C"/>
    <w:rsid w:val="0028112C"/>
    <w:rsid w:val="00281154"/>
    <w:rsid w:val="00281169"/>
    <w:rsid w:val="002811A1"/>
    <w:rsid w:val="002811BE"/>
    <w:rsid w:val="0028162D"/>
    <w:rsid w:val="002816BC"/>
    <w:rsid w:val="00281938"/>
    <w:rsid w:val="00281C48"/>
    <w:rsid w:val="00281E64"/>
    <w:rsid w:val="0028207F"/>
    <w:rsid w:val="0028236E"/>
    <w:rsid w:val="0028237E"/>
    <w:rsid w:val="00282444"/>
    <w:rsid w:val="00282704"/>
    <w:rsid w:val="00282754"/>
    <w:rsid w:val="00282BE3"/>
    <w:rsid w:val="00282FE0"/>
    <w:rsid w:val="00283143"/>
    <w:rsid w:val="002831C8"/>
    <w:rsid w:val="002833F5"/>
    <w:rsid w:val="00283589"/>
    <w:rsid w:val="002835A5"/>
    <w:rsid w:val="002836FB"/>
    <w:rsid w:val="0028387B"/>
    <w:rsid w:val="00283C7E"/>
    <w:rsid w:val="00284236"/>
    <w:rsid w:val="002843C2"/>
    <w:rsid w:val="002844BD"/>
    <w:rsid w:val="002846DE"/>
    <w:rsid w:val="00284780"/>
    <w:rsid w:val="00284E4D"/>
    <w:rsid w:val="00284E75"/>
    <w:rsid w:val="00285894"/>
    <w:rsid w:val="00285BD3"/>
    <w:rsid w:val="00285DB9"/>
    <w:rsid w:val="002860E0"/>
    <w:rsid w:val="00286458"/>
    <w:rsid w:val="00286470"/>
    <w:rsid w:val="00286594"/>
    <w:rsid w:val="00286797"/>
    <w:rsid w:val="002867E0"/>
    <w:rsid w:val="00286CE2"/>
    <w:rsid w:val="00286D75"/>
    <w:rsid w:val="00286EF3"/>
    <w:rsid w:val="00287148"/>
    <w:rsid w:val="002873C7"/>
    <w:rsid w:val="00287689"/>
    <w:rsid w:val="002877C7"/>
    <w:rsid w:val="00287D4E"/>
    <w:rsid w:val="002900A6"/>
    <w:rsid w:val="0029022B"/>
    <w:rsid w:val="0029040C"/>
    <w:rsid w:val="00290596"/>
    <w:rsid w:val="002906A9"/>
    <w:rsid w:val="00290A80"/>
    <w:rsid w:val="00290C87"/>
    <w:rsid w:val="00290D45"/>
    <w:rsid w:val="00290D6A"/>
    <w:rsid w:val="00290E5E"/>
    <w:rsid w:val="00290EF4"/>
    <w:rsid w:val="00290F8E"/>
    <w:rsid w:val="00291293"/>
    <w:rsid w:val="002912D1"/>
    <w:rsid w:val="0029163C"/>
    <w:rsid w:val="00291735"/>
    <w:rsid w:val="00291943"/>
    <w:rsid w:val="00291BFC"/>
    <w:rsid w:val="00291C8A"/>
    <w:rsid w:val="00291CEE"/>
    <w:rsid w:val="00291E47"/>
    <w:rsid w:val="00291F3E"/>
    <w:rsid w:val="00292785"/>
    <w:rsid w:val="00292984"/>
    <w:rsid w:val="00292B1A"/>
    <w:rsid w:val="00292B20"/>
    <w:rsid w:val="00292B41"/>
    <w:rsid w:val="00292C2C"/>
    <w:rsid w:val="00292EA4"/>
    <w:rsid w:val="002934C7"/>
    <w:rsid w:val="002938C8"/>
    <w:rsid w:val="002938F1"/>
    <w:rsid w:val="00293999"/>
    <w:rsid w:val="00293E98"/>
    <w:rsid w:val="0029403E"/>
    <w:rsid w:val="0029461A"/>
    <w:rsid w:val="00294911"/>
    <w:rsid w:val="00294A76"/>
    <w:rsid w:val="00294DF8"/>
    <w:rsid w:val="00295065"/>
    <w:rsid w:val="002953AE"/>
    <w:rsid w:val="0029541F"/>
    <w:rsid w:val="00295691"/>
    <w:rsid w:val="00295737"/>
    <w:rsid w:val="002958BA"/>
    <w:rsid w:val="00295BD3"/>
    <w:rsid w:val="00295DDE"/>
    <w:rsid w:val="00295F97"/>
    <w:rsid w:val="002960B4"/>
    <w:rsid w:val="00296576"/>
    <w:rsid w:val="00296A3D"/>
    <w:rsid w:val="00296A6C"/>
    <w:rsid w:val="00296B1B"/>
    <w:rsid w:val="00296BC3"/>
    <w:rsid w:val="00296D12"/>
    <w:rsid w:val="00297204"/>
    <w:rsid w:val="0029777A"/>
    <w:rsid w:val="00297999"/>
    <w:rsid w:val="00297A61"/>
    <w:rsid w:val="00297BA8"/>
    <w:rsid w:val="00297C45"/>
    <w:rsid w:val="00297C57"/>
    <w:rsid w:val="002A0108"/>
    <w:rsid w:val="002A013C"/>
    <w:rsid w:val="002A0688"/>
    <w:rsid w:val="002A0981"/>
    <w:rsid w:val="002A0A37"/>
    <w:rsid w:val="002A0BEC"/>
    <w:rsid w:val="002A0FA5"/>
    <w:rsid w:val="002A114F"/>
    <w:rsid w:val="002A11A0"/>
    <w:rsid w:val="002A11F3"/>
    <w:rsid w:val="002A1279"/>
    <w:rsid w:val="002A1710"/>
    <w:rsid w:val="002A1A25"/>
    <w:rsid w:val="002A1D31"/>
    <w:rsid w:val="002A1DDE"/>
    <w:rsid w:val="002A1F7C"/>
    <w:rsid w:val="002A1FA1"/>
    <w:rsid w:val="002A20C8"/>
    <w:rsid w:val="002A216A"/>
    <w:rsid w:val="002A229D"/>
    <w:rsid w:val="002A23B5"/>
    <w:rsid w:val="002A254C"/>
    <w:rsid w:val="002A25E7"/>
    <w:rsid w:val="002A25F0"/>
    <w:rsid w:val="002A263F"/>
    <w:rsid w:val="002A273A"/>
    <w:rsid w:val="002A27AC"/>
    <w:rsid w:val="002A2A7F"/>
    <w:rsid w:val="002A2B70"/>
    <w:rsid w:val="002A303F"/>
    <w:rsid w:val="002A306B"/>
    <w:rsid w:val="002A3367"/>
    <w:rsid w:val="002A34D0"/>
    <w:rsid w:val="002A3508"/>
    <w:rsid w:val="002A3818"/>
    <w:rsid w:val="002A3DCF"/>
    <w:rsid w:val="002A407F"/>
    <w:rsid w:val="002A4109"/>
    <w:rsid w:val="002A423D"/>
    <w:rsid w:val="002A430E"/>
    <w:rsid w:val="002A45A1"/>
    <w:rsid w:val="002A47F2"/>
    <w:rsid w:val="002A4835"/>
    <w:rsid w:val="002A4CFC"/>
    <w:rsid w:val="002A4D0A"/>
    <w:rsid w:val="002A4E54"/>
    <w:rsid w:val="002A506E"/>
    <w:rsid w:val="002A50E6"/>
    <w:rsid w:val="002A5446"/>
    <w:rsid w:val="002A5A90"/>
    <w:rsid w:val="002A5B31"/>
    <w:rsid w:val="002A5D65"/>
    <w:rsid w:val="002A5E6E"/>
    <w:rsid w:val="002A5F67"/>
    <w:rsid w:val="002A610D"/>
    <w:rsid w:val="002A6148"/>
    <w:rsid w:val="002A65AE"/>
    <w:rsid w:val="002A6AB7"/>
    <w:rsid w:val="002A6C72"/>
    <w:rsid w:val="002A7CC1"/>
    <w:rsid w:val="002A7F35"/>
    <w:rsid w:val="002B0133"/>
    <w:rsid w:val="002B014D"/>
    <w:rsid w:val="002B042D"/>
    <w:rsid w:val="002B0610"/>
    <w:rsid w:val="002B087B"/>
    <w:rsid w:val="002B0917"/>
    <w:rsid w:val="002B0A15"/>
    <w:rsid w:val="002B0AC8"/>
    <w:rsid w:val="002B0ACB"/>
    <w:rsid w:val="002B0B18"/>
    <w:rsid w:val="002B0F31"/>
    <w:rsid w:val="002B1544"/>
    <w:rsid w:val="002B15BD"/>
    <w:rsid w:val="002B1734"/>
    <w:rsid w:val="002B1932"/>
    <w:rsid w:val="002B1A3F"/>
    <w:rsid w:val="002B1A82"/>
    <w:rsid w:val="002B1B21"/>
    <w:rsid w:val="002B1BCC"/>
    <w:rsid w:val="002B230D"/>
    <w:rsid w:val="002B24C3"/>
    <w:rsid w:val="002B2516"/>
    <w:rsid w:val="002B2872"/>
    <w:rsid w:val="002B2978"/>
    <w:rsid w:val="002B2B9D"/>
    <w:rsid w:val="002B2C29"/>
    <w:rsid w:val="002B2C3E"/>
    <w:rsid w:val="002B2D14"/>
    <w:rsid w:val="002B2E8F"/>
    <w:rsid w:val="002B3284"/>
    <w:rsid w:val="002B361D"/>
    <w:rsid w:val="002B3989"/>
    <w:rsid w:val="002B4129"/>
    <w:rsid w:val="002B41EA"/>
    <w:rsid w:val="002B421B"/>
    <w:rsid w:val="002B45F2"/>
    <w:rsid w:val="002B4950"/>
    <w:rsid w:val="002B4B82"/>
    <w:rsid w:val="002B4E92"/>
    <w:rsid w:val="002B4FF2"/>
    <w:rsid w:val="002B501A"/>
    <w:rsid w:val="002B505E"/>
    <w:rsid w:val="002B533E"/>
    <w:rsid w:val="002B55C7"/>
    <w:rsid w:val="002B57CA"/>
    <w:rsid w:val="002B59D4"/>
    <w:rsid w:val="002B5CF8"/>
    <w:rsid w:val="002B5D8B"/>
    <w:rsid w:val="002B5F54"/>
    <w:rsid w:val="002B61D8"/>
    <w:rsid w:val="002B6249"/>
    <w:rsid w:val="002B62FA"/>
    <w:rsid w:val="002B63BC"/>
    <w:rsid w:val="002B6464"/>
    <w:rsid w:val="002B64B7"/>
    <w:rsid w:val="002B6579"/>
    <w:rsid w:val="002B6779"/>
    <w:rsid w:val="002B6ED9"/>
    <w:rsid w:val="002B7089"/>
    <w:rsid w:val="002B7219"/>
    <w:rsid w:val="002B72C7"/>
    <w:rsid w:val="002B774D"/>
    <w:rsid w:val="002B7897"/>
    <w:rsid w:val="002B7DC1"/>
    <w:rsid w:val="002B7DF5"/>
    <w:rsid w:val="002C0070"/>
    <w:rsid w:val="002C017B"/>
    <w:rsid w:val="002C050A"/>
    <w:rsid w:val="002C059A"/>
    <w:rsid w:val="002C05EB"/>
    <w:rsid w:val="002C06FE"/>
    <w:rsid w:val="002C07D2"/>
    <w:rsid w:val="002C0B87"/>
    <w:rsid w:val="002C1178"/>
    <w:rsid w:val="002C1202"/>
    <w:rsid w:val="002C16F4"/>
    <w:rsid w:val="002C1819"/>
    <w:rsid w:val="002C1886"/>
    <w:rsid w:val="002C1AC2"/>
    <w:rsid w:val="002C1C72"/>
    <w:rsid w:val="002C1D1C"/>
    <w:rsid w:val="002C1DA5"/>
    <w:rsid w:val="002C2156"/>
    <w:rsid w:val="002C2234"/>
    <w:rsid w:val="002C2236"/>
    <w:rsid w:val="002C26BA"/>
    <w:rsid w:val="002C2731"/>
    <w:rsid w:val="002C2E94"/>
    <w:rsid w:val="002C2F93"/>
    <w:rsid w:val="002C2F9D"/>
    <w:rsid w:val="002C3195"/>
    <w:rsid w:val="002C335C"/>
    <w:rsid w:val="002C33CE"/>
    <w:rsid w:val="002C3428"/>
    <w:rsid w:val="002C3534"/>
    <w:rsid w:val="002C3642"/>
    <w:rsid w:val="002C38D0"/>
    <w:rsid w:val="002C3A28"/>
    <w:rsid w:val="002C3FB4"/>
    <w:rsid w:val="002C3FD8"/>
    <w:rsid w:val="002C40FE"/>
    <w:rsid w:val="002C4117"/>
    <w:rsid w:val="002C41FF"/>
    <w:rsid w:val="002C441D"/>
    <w:rsid w:val="002C478F"/>
    <w:rsid w:val="002C4BE2"/>
    <w:rsid w:val="002C5102"/>
    <w:rsid w:val="002C51C4"/>
    <w:rsid w:val="002C5436"/>
    <w:rsid w:val="002C58EC"/>
    <w:rsid w:val="002C60B8"/>
    <w:rsid w:val="002C61FC"/>
    <w:rsid w:val="002C621C"/>
    <w:rsid w:val="002C64E0"/>
    <w:rsid w:val="002C66C7"/>
    <w:rsid w:val="002C69C9"/>
    <w:rsid w:val="002C6F32"/>
    <w:rsid w:val="002C702A"/>
    <w:rsid w:val="002C7232"/>
    <w:rsid w:val="002C7329"/>
    <w:rsid w:val="002C75F1"/>
    <w:rsid w:val="002C77C3"/>
    <w:rsid w:val="002C7B72"/>
    <w:rsid w:val="002C7BDE"/>
    <w:rsid w:val="002C7DF0"/>
    <w:rsid w:val="002C7ED9"/>
    <w:rsid w:val="002D010D"/>
    <w:rsid w:val="002D0147"/>
    <w:rsid w:val="002D0399"/>
    <w:rsid w:val="002D0405"/>
    <w:rsid w:val="002D045C"/>
    <w:rsid w:val="002D050D"/>
    <w:rsid w:val="002D068A"/>
    <w:rsid w:val="002D0698"/>
    <w:rsid w:val="002D0934"/>
    <w:rsid w:val="002D0AE4"/>
    <w:rsid w:val="002D0B2D"/>
    <w:rsid w:val="002D0DA5"/>
    <w:rsid w:val="002D15E4"/>
    <w:rsid w:val="002D187B"/>
    <w:rsid w:val="002D1C53"/>
    <w:rsid w:val="002D1F9F"/>
    <w:rsid w:val="002D1FE9"/>
    <w:rsid w:val="002D2568"/>
    <w:rsid w:val="002D25D9"/>
    <w:rsid w:val="002D25DA"/>
    <w:rsid w:val="002D2A91"/>
    <w:rsid w:val="002D2F4D"/>
    <w:rsid w:val="002D35C2"/>
    <w:rsid w:val="002D3AAF"/>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74B"/>
    <w:rsid w:val="002D59B5"/>
    <w:rsid w:val="002D5AEE"/>
    <w:rsid w:val="002D5BF3"/>
    <w:rsid w:val="002D5C8A"/>
    <w:rsid w:val="002D5CB0"/>
    <w:rsid w:val="002D5DDA"/>
    <w:rsid w:val="002D5E10"/>
    <w:rsid w:val="002D5EED"/>
    <w:rsid w:val="002D5EF0"/>
    <w:rsid w:val="002D617C"/>
    <w:rsid w:val="002D61A8"/>
    <w:rsid w:val="002D6556"/>
    <w:rsid w:val="002D659B"/>
    <w:rsid w:val="002D6CDC"/>
    <w:rsid w:val="002D6E51"/>
    <w:rsid w:val="002D6FEE"/>
    <w:rsid w:val="002D71F1"/>
    <w:rsid w:val="002D72D0"/>
    <w:rsid w:val="002D732A"/>
    <w:rsid w:val="002D732D"/>
    <w:rsid w:val="002D7364"/>
    <w:rsid w:val="002D7500"/>
    <w:rsid w:val="002D773F"/>
    <w:rsid w:val="002D77E2"/>
    <w:rsid w:val="002D784A"/>
    <w:rsid w:val="002D7913"/>
    <w:rsid w:val="002D7D20"/>
    <w:rsid w:val="002D7F1B"/>
    <w:rsid w:val="002D7F57"/>
    <w:rsid w:val="002E00E0"/>
    <w:rsid w:val="002E0799"/>
    <w:rsid w:val="002E081D"/>
    <w:rsid w:val="002E0A50"/>
    <w:rsid w:val="002E0B88"/>
    <w:rsid w:val="002E0C3F"/>
    <w:rsid w:val="002E0CC3"/>
    <w:rsid w:val="002E0F6C"/>
    <w:rsid w:val="002E0F7B"/>
    <w:rsid w:val="002E1073"/>
    <w:rsid w:val="002E1282"/>
    <w:rsid w:val="002E13BE"/>
    <w:rsid w:val="002E14B4"/>
    <w:rsid w:val="002E1597"/>
    <w:rsid w:val="002E1611"/>
    <w:rsid w:val="002E17C0"/>
    <w:rsid w:val="002E199F"/>
    <w:rsid w:val="002E1AC7"/>
    <w:rsid w:val="002E1B23"/>
    <w:rsid w:val="002E1CDC"/>
    <w:rsid w:val="002E2276"/>
    <w:rsid w:val="002E22C6"/>
    <w:rsid w:val="002E2850"/>
    <w:rsid w:val="002E2F5D"/>
    <w:rsid w:val="002E2F66"/>
    <w:rsid w:val="002E312F"/>
    <w:rsid w:val="002E3761"/>
    <w:rsid w:val="002E3D59"/>
    <w:rsid w:val="002E3FB7"/>
    <w:rsid w:val="002E41F7"/>
    <w:rsid w:val="002E44CA"/>
    <w:rsid w:val="002E459B"/>
    <w:rsid w:val="002E46F9"/>
    <w:rsid w:val="002E4A12"/>
    <w:rsid w:val="002E4B6F"/>
    <w:rsid w:val="002E4EC4"/>
    <w:rsid w:val="002E4F4A"/>
    <w:rsid w:val="002E4FB8"/>
    <w:rsid w:val="002E513C"/>
    <w:rsid w:val="002E5210"/>
    <w:rsid w:val="002E5596"/>
    <w:rsid w:val="002E569E"/>
    <w:rsid w:val="002E56A0"/>
    <w:rsid w:val="002E5A4B"/>
    <w:rsid w:val="002E5BEF"/>
    <w:rsid w:val="002E5FD9"/>
    <w:rsid w:val="002E6085"/>
    <w:rsid w:val="002E614B"/>
    <w:rsid w:val="002E6216"/>
    <w:rsid w:val="002E623B"/>
    <w:rsid w:val="002E6BFE"/>
    <w:rsid w:val="002E6C53"/>
    <w:rsid w:val="002E6DD3"/>
    <w:rsid w:val="002E72DE"/>
    <w:rsid w:val="002E7706"/>
    <w:rsid w:val="002E791B"/>
    <w:rsid w:val="002F005F"/>
    <w:rsid w:val="002F00EC"/>
    <w:rsid w:val="002F0118"/>
    <w:rsid w:val="002F03B5"/>
    <w:rsid w:val="002F094F"/>
    <w:rsid w:val="002F09AF"/>
    <w:rsid w:val="002F0CD1"/>
    <w:rsid w:val="002F0D14"/>
    <w:rsid w:val="002F0EAF"/>
    <w:rsid w:val="002F0F66"/>
    <w:rsid w:val="002F10AE"/>
    <w:rsid w:val="002F113A"/>
    <w:rsid w:val="002F1699"/>
    <w:rsid w:val="002F1AF9"/>
    <w:rsid w:val="002F1B72"/>
    <w:rsid w:val="002F1C58"/>
    <w:rsid w:val="002F1E19"/>
    <w:rsid w:val="002F200F"/>
    <w:rsid w:val="002F2A63"/>
    <w:rsid w:val="002F2AD4"/>
    <w:rsid w:val="002F2B02"/>
    <w:rsid w:val="002F2C87"/>
    <w:rsid w:val="002F2DBE"/>
    <w:rsid w:val="002F2E4D"/>
    <w:rsid w:val="002F2F10"/>
    <w:rsid w:val="002F3262"/>
    <w:rsid w:val="002F3699"/>
    <w:rsid w:val="002F3897"/>
    <w:rsid w:val="002F3D75"/>
    <w:rsid w:val="002F3E62"/>
    <w:rsid w:val="002F3F53"/>
    <w:rsid w:val="002F3F9F"/>
    <w:rsid w:val="002F41EF"/>
    <w:rsid w:val="002F42B0"/>
    <w:rsid w:val="002F4563"/>
    <w:rsid w:val="002F4967"/>
    <w:rsid w:val="002F49C1"/>
    <w:rsid w:val="002F4D22"/>
    <w:rsid w:val="002F4E4F"/>
    <w:rsid w:val="002F4F9A"/>
    <w:rsid w:val="002F5B61"/>
    <w:rsid w:val="002F5C2F"/>
    <w:rsid w:val="002F5EEA"/>
    <w:rsid w:val="002F60F8"/>
    <w:rsid w:val="002F6342"/>
    <w:rsid w:val="002F65EE"/>
    <w:rsid w:val="002F6E5E"/>
    <w:rsid w:val="002F6EE1"/>
    <w:rsid w:val="002F7854"/>
    <w:rsid w:val="002F7987"/>
    <w:rsid w:val="002F79AA"/>
    <w:rsid w:val="002F7B53"/>
    <w:rsid w:val="002F7F18"/>
    <w:rsid w:val="00300147"/>
    <w:rsid w:val="003001FD"/>
    <w:rsid w:val="00300259"/>
    <w:rsid w:val="003003E4"/>
    <w:rsid w:val="003004B4"/>
    <w:rsid w:val="00300739"/>
    <w:rsid w:val="00300D42"/>
    <w:rsid w:val="00300FF3"/>
    <w:rsid w:val="00301AF7"/>
    <w:rsid w:val="00301B81"/>
    <w:rsid w:val="00301C17"/>
    <w:rsid w:val="00301C1D"/>
    <w:rsid w:val="00302062"/>
    <w:rsid w:val="00302691"/>
    <w:rsid w:val="00302978"/>
    <w:rsid w:val="00302A55"/>
    <w:rsid w:val="00302B5E"/>
    <w:rsid w:val="00303264"/>
    <w:rsid w:val="003032D3"/>
    <w:rsid w:val="003033F4"/>
    <w:rsid w:val="003039DA"/>
    <w:rsid w:val="00303BD0"/>
    <w:rsid w:val="00303CCA"/>
    <w:rsid w:val="00303E0D"/>
    <w:rsid w:val="00303ED3"/>
    <w:rsid w:val="00304063"/>
    <w:rsid w:val="00304232"/>
    <w:rsid w:val="00304262"/>
    <w:rsid w:val="003043DF"/>
    <w:rsid w:val="00304471"/>
    <w:rsid w:val="00304525"/>
    <w:rsid w:val="00304547"/>
    <w:rsid w:val="00304716"/>
    <w:rsid w:val="0030479B"/>
    <w:rsid w:val="00304A8C"/>
    <w:rsid w:val="00304BDC"/>
    <w:rsid w:val="003051A3"/>
    <w:rsid w:val="00305333"/>
    <w:rsid w:val="00305392"/>
    <w:rsid w:val="003053D2"/>
    <w:rsid w:val="003054A1"/>
    <w:rsid w:val="003057B6"/>
    <w:rsid w:val="003058B2"/>
    <w:rsid w:val="003058BF"/>
    <w:rsid w:val="0030674D"/>
    <w:rsid w:val="00306AF0"/>
    <w:rsid w:val="00306B84"/>
    <w:rsid w:val="00306C33"/>
    <w:rsid w:val="00306CB8"/>
    <w:rsid w:val="00306E09"/>
    <w:rsid w:val="00307011"/>
    <w:rsid w:val="003072E6"/>
    <w:rsid w:val="00307330"/>
    <w:rsid w:val="0030749C"/>
    <w:rsid w:val="003077A7"/>
    <w:rsid w:val="00307A7C"/>
    <w:rsid w:val="00307C67"/>
    <w:rsid w:val="003101C7"/>
    <w:rsid w:val="00310210"/>
    <w:rsid w:val="003105EE"/>
    <w:rsid w:val="0031063E"/>
    <w:rsid w:val="0031097A"/>
    <w:rsid w:val="003109A0"/>
    <w:rsid w:val="00310A0A"/>
    <w:rsid w:val="00310BBF"/>
    <w:rsid w:val="00310E6B"/>
    <w:rsid w:val="00311647"/>
    <w:rsid w:val="00311C13"/>
    <w:rsid w:val="00311D16"/>
    <w:rsid w:val="003120C2"/>
    <w:rsid w:val="003121BE"/>
    <w:rsid w:val="00312252"/>
    <w:rsid w:val="00312668"/>
    <w:rsid w:val="00312716"/>
    <w:rsid w:val="00312A07"/>
    <w:rsid w:val="00312CC0"/>
    <w:rsid w:val="00312CF5"/>
    <w:rsid w:val="0031330B"/>
    <w:rsid w:val="00313694"/>
    <w:rsid w:val="00313ADB"/>
    <w:rsid w:val="00313BD5"/>
    <w:rsid w:val="0031424A"/>
    <w:rsid w:val="00314516"/>
    <w:rsid w:val="003147FF"/>
    <w:rsid w:val="003148B7"/>
    <w:rsid w:val="00314C56"/>
    <w:rsid w:val="00314CC3"/>
    <w:rsid w:val="00314DAE"/>
    <w:rsid w:val="00314F21"/>
    <w:rsid w:val="00314F3C"/>
    <w:rsid w:val="00314FCA"/>
    <w:rsid w:val="00315244"/>
    <w:rsid w:val="00315397"/>
    <w:rsid w:val="00315510"/>
    <w:rsid w:val="0031597C"/>
    <w:rsid w:val="00315A81"/>
    <w:rsid w:val="00315E0D"/>
    <w:rsid w:val="00316162"/>
    <w:rsid w:val="003165BC"/>
    <w:rsid w:val="0031662A"/>
    <w:rsid w:val="00316E0C"/>
    <w:rsid w:val="003173D1"/>
    <w:rsid w:val="00317434"/>
    <w:rsid w:val="00317CD0"/>
    <w:rsid w:val="00317DB2"/>
    <w:rsid w:val="00317F5E"/>
    <w:rsid w:val="00320090"/>
    <w:rsid w:val="00320188"/>
    <w:rsid w:val="003206A2"/>
    <w:rsid w:val="00320783"/>
    <w:rsid w:val="00320CC4"/>
    <w:rsid w:val="00320D92"/>
    <w:rsid w:val="00320EFA"/>
    <w:rsid w:val="00321092"/>
    <w:rsid w:val="00321570"/>
    <w:rsid w:val="00321815"/>
    <w:rsid w:val="0032198A"/>
    <w:rsid w:val="00321DB8"/>
    <w:rsid w:val="00321DEA"/>
    <w:rsid w:val="00322393"/>
    <w:rsid w:val="00322C80"/>
    <w:rsid w:val="00322CF5"/>
    <w:rsid w:val="00322DB5"/>
    <w:rsid w:val="0032301F"/>
    <w:rsid w:val="0032359E"/>
    <w:rsid w:val="003237A3"/>
    <w:rsid w:val="00323A61"/>
    <w:rsid w:val="00323F49"/>
    <w:rsid w:val="00324378"/>
    <w:rsid w:val="003243C8"/>
    <w:rsid w:val="0032454F"/>
    <w:rsid w:val="00324966"/>
    <w:rsid w:val="00324D47"/>
    <w:rsid w:val="00324FC0"/>
    <w:rsid w:val="00325075"/>
    <w:rsid w:val="00325116"/>
    <w:rsid w:val="003256A3"/>
    <w:rsid w:val="00325754"/>
    <w:rsid w:val="00325987"/>
    <w:rsid w:val="00325AFD"/>
    <w:rsid w:val="00325C1E"/>
    <w:rsid w:val="00325D3C"/>
    <w:rsid w:val="00325EAA"/>
    <w:rsid w:val="003261A6"/>
    <w:rsid w:val="00326514"/>
    <w:rsid w:val="003268A1"/>
    <w:rsid w:val="00326928"/>
    <w:rsid w:val="00326ACD"/>
    <w:rsid w:val="00326AE3"/>
    <w:rsid w:val="00326D1B"/>
    <w:rsid w:val="00326D62"/>
    <w:rsid w:val="00326E0B"/>
    <w:rsid w:val="00326F55"/>
    <w:rsid w:val="00327556"/>
    <w:rsid w:val="00327587"/>
    <w:rsid w:val="003278CF"/>
    <w:rsid w:val="00327A4C"/>
    <w:rsid w:val="00327ADA"/>
    <w:rsid w:val="00327D57"/>
    <w:rsid w:val="00327F13"/>
    <w:rsid w:val="00330123"/>
    <w:rsid w:val="00330133"/>
    <w:rsid w:val="00330225"/>
    <w:rsid w:val="003305FE"/>
    <w:rsid w:val="003306B1"/>
    <w:rsid w:val="00330848"/>
    <w:rsid w:val="00330861"/>
    <w:rsid w:val="00330982"/>
    <w:rsid w:val="00330DCC"/>
    <w:rsid w:val="00330EE4"/>
    <w:rsid w:val="003310BC"/>
    <w:rsid w:val="0033114D"/>
    <w:rsid w:val="00331558"/>
    <w:rsid w:val="00331717"/>
    <w:rsid w:val="00331B95"/>
    <w:rsid w:val="00331C24"/>
    <w:rsid w:val="00331C7F"/>
    <w:rsid w:val="00331C97"/>
    <w:rsid w:val="00331DCA"/>
    <w:rsid w:val="00331E92"/>
    <w:rsid w:val="00331EA1"/>
    <w:rsid w:val="0033219A"/>
    <w:rsid w:val="0033236B"/>
    <w:rsid w:val="0033247C"/>
    <w:rsid w:val="00332962"/>
    <w:rsid w:val="00332AD5"/>
    <w:rsid w:val="00332DDC"/>
    <w:rsid w:val="00332F57"/>
    <w:rsid w:val="00333039"/>
    <w:rsid w:val="00333081"/>
    <w:rsid w:val="00333388"/>
    <w:rsid w:val="003333FF"/>
    <w:rsid w:val="0033341E"/>
    <w:rsid w:val="003335BB"/>
    <w:rsid w:val="00333811"/>
    <w:rsid w:val="003338F0"/>
    <w:rsid w:val="00333B49"/>
    <w:rsid w:val="00333C6D"/>
    <w:rsid w:val="00333FC1"/>
    <w:rsid w:val="00334878"/>
    <w:rsid w:val="00334B4F"/>
    <w:rsid w:val="00334D40"/>
    <w:rsid w:val="00334E05"/>
    <w:rsid w:val="00334EEE"/>
    <w:rsid w:val="003354CE"/>
    <w:rsid w:val="003354F7"/>
    <w:rsid w:val="00335670"/>
    <w:rsid w:val="003358DC"/>
    <w:rsid w:val="00335D96"/>
    <w:rsid w:val="00335F0A"/>
    <w:rsid w:val="00336137"/>
    <w:rsid w:val="003363FF"/>
    <w:rsid w:val="003367F1"/>
    <w:rsid w:val="003367F6"/>
    <w:rsid w:val="00336837"/>
    <w:rsid w:val="003369C9"/>
    <w:rsid w:val="00336C5B"/>
    <w:rsid w:val="00336C94"/>
    <w:rsid w:val="00336CE8"/>
    <w:rsid w:val="003370C6"/>
    <w:rsid w:val="003370CF"/>
    <w:rsid w:val="003371D7"/>
    <w:rsid w:val="003374A3"/>
    <w:rsid w:val="00337856"/>
    <w:rsid w:val="003378C8"/>
    <w:rsid w:val="00337BBE"/>
    <w:rsid w:val="00337D54"/>
    <w:rsid w:val="00340132"/>
    <w:rsid w:val="00340449"/>
    <w:rsid w:val="003407F3"/>
    <w:rsid w:val="00340907"/>
    <w:rsid w:val="00340B22"/>
    <w:rsid w:val="00340CE5"/>
    <w:rsid w:val="0034128E"/>
    <w:rsid w:val="0034171B"/>
    <w:rsid w:val="00341923"/>
    <w:rsid w:val="00341A98"/>
    <w:rsid w:val="00341BE9"/>
    <w:rsid w:val="00341C05"/>
    <w:rsid w:val="00341C2B"/>
    <w:rsid w:val="00341C89"/>
    <w:rsid w:val="00341DB5"/>
    <w:rsid w:val="00342161"/>
    <w:rsid w:val="0034226F"/>
    <w:rsid w:val="00342659"/>
    <w:rsid w:val="0034294E"/>
    <w:rsid w:val="00342D51"/>
    <w:rsid w:val="003430E5"/>
    <w:rsid w:val="0034329A"/>
    <w:rsid w:val="00343326"/>
    <w:rsid w:val="00343637"/>
    <w:rsid w:val="003436A3"/>
    <w:rsid w:val="003437BD"/>
    <w:rsid w:val="0034399C"/>
    <w:rsid w:val="00343A06"/>
    <w:rsid w:val="00343EB1"/>
    <w:rsid w:val="00344606"/>
    <w:rsid w:val="003446BF"/>
    <w:rsid w:val="003447E7"/>
    <w:rsid w:val="00344D68"/>
    <w:rsid w:val="00344DB0"/>
    <w:rsid w:val="0034529B"/>
    <w:rsid w:val="003452A7"/>
    <w:rsid w:val="003452B5"/>
    <w:rsid w:val="00345354"/>
    <w:rsid w:val="003453A6"/>
    <w:rsid w:val="00345426"/>
    <w:rsid w:val="0034570C"/>
    <w:rsid w:val="0034581E"/>
    <w:rsid w:val="00345F23"/>
    <w:rsid w:val="00346119"/>
    <w:rsid w:val="003461E4"/>
    <w:rsid w:val="003467BC"/>
    <w:rsid w:val="00346906"/>
    <w:rsid w:val="00346975"/>
    <w:rsid w:val="00346A4E"/>
    <w:rsid w:val="00346CC0"/>
    <w:rsid w:val="00346E5D"/>
    <w:rsid w:val="00347082"/>
    <w:rsid w:val="003470C3"/>
    <w:rsid w:val="0034714B"/>
    <w:rsid w:val="003472AF"/>
    <w:rsid w:val="00347583"/>
    <w:rsid w:val="00347A17"/>
    <w:rsid w:val="00347B72"/>
    <w:rsid w:val="00347BE0"/>
    <w:rsid w:val="00347DC8"/>
    <w:rsid w:val="00347F8E"/>
    <w:rsid w:val="0035021F"/>
    <w:rsid w:val="003503AE"/>
    <w:rsid w:val="00350532"/>
    <w:rsid w:val="003505F8"/>
    <w:rsid w:val="003506DD"/>
    <w:rsid w:val="003507B3"/>
    <w:rsid w:val="00350952"/>
    <w:rsid w:val="00350BC9"/>
    <w:rsid w:val="00350C1C"/>
    <w:rsid w:val="003511E4"/>
    <w:rsid w:val="00351272"/>
    <w:rsid w:val="0035186E"/>
    <w:rsid w:val="003518EA"/>
    <w:rsid w:val="00351AB1"/>
    <w:rsid w:val="00351BA3"/>
    <w:rsid w:val="00351BAD"/>
    <w:rsid w:val="00351E58"/>
    <w:rsid w:val="00351F65"/>
    <w:rsid w:val="0035204D"/>
    <w:rsid w:val="003526FE"/>
    <w:rsid w:val="00352D0B"/>
    <w:rsid w:val="00352E52"/>
    <w:rsid w:val="003532FD"/>
    <w:rsid w:val="00353495"/>
    <w:rsid w:val="00353D1F"/>
    <w:rsid w:val="00353FA1"/>
    <w:rsid w:val="0035423D"/>
    <w:rsid w:val="0035466E"/>
    <w:rsid w:val="00354787"/>
    <w:rsid w:val="00354855"/>
    <w:rsid w:val="00354B10"/>
    <w:rsid w:val="00354C43"/>
    <w:rsid w:val="00354D99"/>
    <w:rsid w:val="00354E1F"/>
    <w:rsid w:val="00354FB6"/>
    <w:rsid w:val="00354FE2"/>
    <w:rsid w:val="003552CC"/>
    <w:rsid w:val="003552E4"/>
    <w:rsid w:val="00355860"/>
    <w:rsid w:val="00355989"/>
    <w:rsid w:val="00355B14"/>
    <w:rsid w:val="00355E49"/>
    <w:rsid w:val="00356926"/>
    <w:rsid w:val="00357403"/>
    <w:rsid w:val="003574E7"/>
    <w:rsid w:val="00357ACC"/>
    <w:rsid w:val="00357CE9"/>
    <w:rsid w:val="003600D2"/>
    <w:rsid w:val="00360140"/>
    <w:rsid w:val="003602F9"/>
    <w:rsid w:val="003604F9"/>
    <w:rsid w:val="00360644"/>
    <w:rsid w:val="003607FE"/>
    <w:rsid w:val="00360A98"/>
    <w:rsid w:val="00360AC1"/>
    <w:rsid w:val="00360AEF"/>
    <w:rsid w:val="00360B59"/>
    <w:rsid w:val="00360CE7"/>
    <w:rsid w:val="00360D1C"/>
    <w:rsid w:val="00360F4C"/>
    <w:rsid w:val="0036143B"/>
    <w:rsid w:val="00361543"/>
    <w:rsid w:val="00361650"/>
    <w:rsid w:val="0036179C"/>
    <w:rsid w:val="00361803"/>
    <w:rsid w:val="00361974"/>
    <w:rsid w:val="00361A44"/>
    <w:rsid w:val="00361D5C"/>
    <w:rsid w:val="00361ED8"/>
    <w:rsid w:val="00361EE9"/>
    <w:rsid w:val="00361FE9"/>
    <w:rsid w:val="00362EC2"/>
    <w:rsid w:val="00362EFB"/>
    <w:rsid w:val="003633AD"/>
    <w:rsid w:val="003633E0"/>
    <w:rsid w:val="003636D4"/>
    <w:rsid w:val="00363B3D"/>
    <w:rsid w:val="00363CDE"/>
    <w:rsid w:val="00363CF5"/>
    <w:rsid w:val="00363F14"/>
    <w:rsid w:val="00363F5E"/>
    <w:rsid w:val="00363FE3"/>
    <w:rsid w:val="00364395"/>
    <w:rsid w:val="003645F0"/>
    <w:rsid w:val="0036472C"/>
    <w:rsid w:val="00364997"/>
    <w:rsid w:val="00364A3A"/>
    <w:rsid w:val="0036527B"/>
    <w:rsid w:val="0036557E"/>
    <w:rsid w:val="00365610"/>
    <w:rsid w:val="003658C3"/>
    <w:rsid w:val="003659B3"/>
    <w:rsid w:val="00365AA2"/>
    <w:rsid w:val="00365C95"/>
    <w:rsid w:val="00365FE8"/>
    <w:rsid w:val="00366037"/>
    <w:rsid w:val="0036647F"/>
    <w:rsid w:val="0036660C"/>
    <w:rsid w:val="00366653"/>
    <w:rsid w:val="0036688F"/>
    <w:rsid w:val="00366996"/>
    <w:rsid w:val="00366A94"/>
    <w:rsid w:val="00366AB7"/>
    <w:rsid w:val="00366BBE"/>
    <w:rsid w:val="00366C3D"/>
    <w:rsid w:val="003674AA"/>
    <w:rsid w:val="0036785F"/>
    <w:rsid w:val="00367868"/>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C3"/>
    <w:rsid w:val="00372A13"/>
    <w:rsid w:val="00372A2F"/>
    <w:rsid w:val="00372C01"/>
    <w:rsid w:val="00372F29"/>
    <w:rsid w:val="00373712"/>
    <w:rsid w:val="00373A25"/>
    <w:rsid w:val="00373D3E"/>
    <w:rsid w:val="00373DB8"/>
    <w:rsid w:val="00374003"/>
    <w:rsid w:val="003743F5"/>
    <w:rsid w:val="0037451B"/>
    <w:rsid w:val="00374820"/>
    <w:rsid w:val="00374886"/>
    <w:rsid w:val="00374A60"/>
    <w:rsid w:val="00374AF5"/>
    <w:rsid w:val="00374C09"/>
    <w:rsid w:val="00374CF3"/>
    <w:rsid w:val="00374D98"/>
    <w:rsid w:val="003752CB"/>
    <w:rsid w:val="003754BC"/>
    <w:rsid w:val="003755D2"/>
    <w:rsid w:val="00375A36"/>
    <w:rsid w:val="00375F10"/>
    <w:rsid w:val="00376210"/>
    <w:rsid w:val="0037636D"/>
    <w:rsid w:val="00376731"/>
    <w:rsid w:val="00376AE4"/>
    <w:rsid w:val="00376BC4"/>
    <w:rsid w:val="00376E01"/>
    <w:rsid w:val="00376E30"/>
    <w:rsid w:val="00376E38"/>
    <w:rsid w:val="00376E4B"/>
    <w:rsid w:val="00376E64"/>
    <w:rsid w:val="003773D0"/>
    <w:rsid w:val="00377493"/>
    <w:rsid w:val="00377B67"/>
    <w:rsid w:val="00377D64"/>
    <w:rsid w:val="00377DA3"/>
    <w:rsid w:val="00377E99"/>
    <w:rsid w:val="00377F0B"/>
    <w:rsid w:val="003803BD"/>
    <w:rsid w:val="003806BE"/>
    <w:rsid w:val="00380740"/>
    <w:rsid w:val="00380790"/>
    <w:rsid w:val="00380791"/>
    <w:rsid w:val="00380C05"/>
    <w:rsid w:val="00381177"/>
    <w:rsid w:val="003812C6"/>
    <w:rsid w:val="00381481"/>
    <w:rsid w:val="00381651"/>
    <w:rsid w:val="00381820"/>
    <w:rsid w:val="00381934"/>
    <w:rsid w:val="00381C6C"/>
    <w:rsid w:val="0038253A"/>
    <w:rsid w:val="00382A11"/>
    <w:rsid w:val="00382DEA"/>
    <w:rsid w:val="00382F1C"/>
    <w:rsid w:val="00382F2A"/>
    <w:rsid w:val="00383034"/>
    <w:rsid w:val="0038344E"/>
    <w:rsid w:val="0038374C"/>
    <w:rsid w:val="00383A12"/>
    <w:rsid w:val="00383A75"/>
    <w:rsid w:val="00383A91"/>
    <w:rsid w:val="00383AFA"/>
    <w:rsid w:val="00383FBA"/>
    <w:rsid w:val="003843CF"/>
    <w:rsid w:val="0038455D"/>
    <w:rsid w:val="003845B6"/>
    <w:rsid w:val="00384794"/>
    <w:rsid w:val="00384AFC"/>
    <w:rsid w:val="00385197"/>
    <w:rsid w:val="003853AB"/>
    <w:rsid w:val="0038540A"/>
    <w:rsid w:val="00385510"/>
    <w:rsid w:val="003857C4"/>
    <w:rsid w:val="00385BC5"/>
    <w:rsid w:val="00385D67"/>
    <w:rsid w:val="00385DC5"/>
    <w:rsid w:val="003860F1"/>
    <w:rsid w:val="0038647A"/>
    <w:rsid w:val="003864C0"/>
    <w:rsid w:val="00386768"/>
    <w:rsid w:val="00386B5D"/>
    <w:rsid w:val="00386D9C"/>
    <w:rsid w:val="00386F81"/>
    <w:rsid w:val="003877E1"/>
    <w:rsid w:val="00387AF9"/>
    <w:rsid w:val="00387CE6"/>
    <w:rsid w:val="00387D4B"/>
    <w:rsid w:val="00387EF6"/>
    <w:rsid w:val="0039087B"/>
    <w:rsid w:val="003908A5"/>
    <w:rsid w:val="00390921"/>
    <w:rsid w:val="00390D60"/>
    <w:rsid w:val="00390EB1"/>
    <w:rsid w:val="003911D0"/>
    <w:rsid w:val="003912E6"/>
    <w:rsid w:val="003917B5"/>
    <w:rsid w:val="00391DF6"/>
    <w:rsid w:val="00392111"/>
    <w:rsid w:val="003923E9"/>
    <w:rsid w:val="0039249D"/>
    <w:rsid w:val="003926B4"/>
    <w:rsid w:val="00392864"/>
    <w:rsid w:val="00392AEB"/>
    <w:rsid w:val="00392B25"/>
    <w:rsid w:val="00392BF0"/>
    <w:rsid w:val="00392CED"/>
    <w:rsid w:val="00392E52"/>
    <w:rsid w:val="00392EBA"/>
    <w:rsid w:val="00393092"/>
    <w:rsid w:val="003930DC"/>
    <w:rsid w:val="00393165"/>
    <w:rsid w:val="0039330A"/>
    <w:rsid w:val="00393320"/>
    <w:rsid w:val="0039332A"/>
    <w:rsid w:val="00393422"/>
    <w:rsid w:val="0039369B"/>
    <w:rsid w:val="00393840"/>
    <w:rsid w:val="00393920"/>
    <w:rsid w:val="003939DA"/>
    <w:rsid w:val="00393A92"/>
    <w:rsid w:val="00393BEC"/>
    <w:rsid w:val="003943E0"/>
    <w:rsid w:val="00394ED6"/>
    <w:rsid w:val="0039529C"/>
    <w:rsid w:val="003952E2"/>
    <w:rsid w:val="003957B2"/>
    <w:rsid w:val="00395CEB"/>
    <w:rsid w:val="00395DD8"/>
    <w:rsid w:val="00396239"/>
    <w:rsid w:val="00396E8C"/>
    <w:rsid w:val="0039702E"/>
    <w:rsid w:val="003971A9"/>
    <w:rsid w:val="003972FC"/>
    <w:rsid w:val="003974A8"/>
    <w:rsid w:val="00397762"/>
    <w:rsid w:val="003978F9"/>
    <w:rsid w:val="003A0182"/>
    <w:rsid w:val="003A06A2"/>
    <w:rsid w:val="003A080F"/>
    <w:rsid w:val="003A0BAD"/>
    <w:rsid w:val="003A0CF1"/>
    <w:rsid w:val="003A0D86"/>
    <w:rsid w:val="003A0DC3"/>
    <w:rsid w:val="003A112E"/>
    <w:rsid w:val="003A15D1"/>
    <w:rsid w:val="003A1638"/>
    <w:rsid w:val="003A1784"/>
    <w:rsid w:val="003A1A45"/>
    <w:rsid w:val="003A1CAD"/>
    <w:rsid w:val="003A1E05"/>
    <w:rsid w:val="003A1EF6"/>
    <w:rsid w:val="003A1FBA"/>
    <w:rsid w:val="003A2012"/>
    <w:rsid w:val="003A24E0"/>
    <w:rsid w:val="003A2546"/>
    <w:rsid w:val="003A25E1"/>
    <w:rsid w:val="003A2C21"/>
    <w:rsid w:val="003A3012"/>
    <w:rsid w:val="003A32D6"/>
    <w:rsid w:val="003A32DE"/>
    <w:rsid w:val="003A33DD"/>
    <w:rsid w:val="003A3607"/>
    <w:rsid w:val="003A3C6F"/>
    <w:rsid w:val="003A3F19"/>
    <w:rsid w:val="003A3F4E"/>
    <w:rsid w:val="003A43B0"/>
    <w:rsid w:val="003A4737"/>
    <w:rsid w:val="003A494E"/>
    <w:rsid w:val="003A4ACB"/>
    <w:rsid w:val="003A4BCB"/>
    <w:rsid w:val="003A4DCF"/>
    <w:rsid w:val="003A4E53"/>
    <w:rsid w:val="003A4E77"/>
    <w:rsid w:val="003A5084"/>
    <w:rsid w:val="003A5586"/>
    <w:rsid w:val="003A55CA"/>
    <w:rsid w:val="003A5705"/>
    <w:rsid w:val="003A5D80"/>
    <w:rsid w:val="003A5F7A"/>
    <w:rsid w:val="003A5F87"/>
    <w:rsid w:val="003A601E"/>
    <w:rsid w:val="003A6423"/>
    <w:rsid w:val="003A6561"/>
    <w:rsid w:val="003A6570"/>
    <w:rsid w:val="003A66FA"/>
    <w:rsid w:val="003A6A3E"/>
    <w:rsid w:val="003A6D98"/>
    <w:rsid w:val="003A71EA"/>
    <w:rsid w:val="003A7272"/>
    <w:rsid w:val="003A7556"/>
    <w:rsid w:val="003A7E3F"/>
    <w:rsid w:val="003A7F19"/>
    <w:rsid w:val="003A7FCF"/>
    <w:rsid w:val="003B01F3"/>
    <w:rsid w:val="003B02D1"/>
    <w:rsid w:val="003B0AD8"/>
    <w:rsid w:val="003B0CB3"/>
    <w:rsid w:val="003B0E74"/>
    <w:rsid w:val="003B0E94"/>
    <w:rsid w:val="003B0EA7"/>
    <w:rsid w:val="003B0EB6"/>
    <w:rsid w:val="003B0FE5"/>
    <w:rsid w:val="003B0FF5"/>
    <w:rsid w:val="003B16BA"/>
    <w:rsid w:val="003B1964"/>
    <w:rsid w:val="003B1C01"/>
    <w:rsid w:val="003B1CBB"/>
    <w:rsid w:val="003B1F52"/>
    <w:rsid w:val="003B1F5A"/>
    <w:rsid w:val="003B2359"/>
    <w:rsid w:val="003B2909"/>
    <w:rsid w:val="003B2A8D"/>
    <w:rsid w:val="003B2E54"/>
    <w:rsid w:val="003B2E8B"/>
    <w:rsid w:val="003B2ECB"/>
    <w:rsid w:val="003B3330"/>
    <w:rsid w:val="003B3513"/>
    <w:rsid w:val="003B36B9"/>
    <w:rsid w:val="003B36F8"/>
    <w:rsid w:val="003B37BD"/>
    <w:rsid w:val="003B37D7"/>
    <w:rsid w:val="003B3A73"/>
    <w:rsid w:val="003B455E"/>
    <w:rsid w:val="003B4822"/>
    <w:rsid w:val="003B4B7E"/>
    <w:rsid w:val="003B4F14"/>
    <w:rsid w:val="003B5279"/>
    <w:rsid w:val="003B5670"/>
    <w:rsid w:val="003B5766"/>
    <w:rsid w:val="003B57FE"/>
    <w:rsid w:val="003B582F"/>
    <w:rsid w:val="003B58E0"/>
    <w:rsid w:val="003B5C61"/>
    <w:rsid w:val="003B60D0"/>
    <w:rsid w:val="003B62AA"/>
    <w:rsid w:val="003B62BC"/>
    <w:rsid w:val="003B6937"/>
    <w:rsid w:val="003B6C53"/>
    <w:rsid w:val="003B6C84"/>
    <w:rsid w:val="003B6EB0"/>
    <w:rsid w:val="003B7419"/>
    <w:rsid w:val="003B747E"/>
    <w:rsid w:val="003B76B9"/>
    <w:rsid w:val="003B7E85"/>
    <w:rsid w:val="003B7F17"/>
    <w:rsid w:val="003C0269"/>
    <w:rsid w:val="003C0362"/>
    <w:rsid w:val="003C050E"/>
    <w:rsid w:val="003C0582"/>
    <w:rsid w:val="003C05BE"/>
    <w:rsid w:val="003C0BC3"/>
    <w:rsid w:val="003C1159"/>
    <w:rsid w:val="003C128C"/>
    <w:rsid w:val="003C1493"/>
    <w:rsid w:val="003C15AB"/>
    <w:rsid w:val="003C1653"/>
    <w:rsid w:val="003C1A76"/>
    <w:rsid w:val="003C1EF5"/>
    <w:rsid w:val="003C2094"/>
    <w:rsid w:val="003C2726"/>
    <w:rsid w:val="003C27C6"/>
    <w:rsid w:val="003C285F"/>
    <w:rsid w:val="003C2963"/>
    <w:rsid w:val="003C2C90"/>
    <w:rsid w:val="003C2F9F"/>
    <w:rsid w:val="003C30AC"/>
    <w:rsid w:val="003C30C8"/>
    <w:rsid w:val="003C3801"/>
    <w:rsid w:val="003C39BE"/>
    <w:rsid w:val="003C3D53"/>
    <w:rsid w:val="003C3E9A"/>
    <w:rsid w:val="003C3FE5"/>
    <w:rsid w:val="003C4C9C"/>
    <w:rsid w:val="003C4E49"/>
    <w:rsid w:val="003C5175"/>
    <w:rsid w:val="003C51AE"/>
    <w:rsid w:val="003C51EC"/>
    <w:rsid w:val="003C55C1"/>
    <w:rsid w:val="003C57D4"/>
    <w:rsid w:val="003C5B62"/>
    <w:rsid w:val="003C5BC0"/>
    <w:rsid w:val="003C5D25"/>
    <w:rsid w:val="003C6452"/>
    <w:rsid w:val="003C647E"/>
    <w:rsid w:val="003C65BB"/>
    <w:rsid w:val="003C661F"/>
    <w:rsid w:val="003C6AAC"/>
    <w:rsid w:val="003C6ED3"/>
    <w:rsid w:val="003C71E0"/>
    <w:rsid w:val="003C72D2"/>
    <w:rsid w:val="003C732C"/>
    <w:rsid w:val="003C7753"/>
    <w:rsid w:val="003C775A"/>
    <w:rsid w:val="003C78D1"/>
    <w:rsid w:val="003C78E1"/>
    <w:rsid w:val="003C7A77"/>
    <w:rsid w:val="003C7B69"/>
    <w:rsid w:val="003C7C68"/>
    <w:rsid w:val="003D0144"/>
    <w:rsid w:val="003D022F"/>
    <w:rsid w:val="003D0626"/>
    <w:rsid w:val="003D066F"/>
    <w:rsid w:val="003D0BE6"/>
    <w:rsid w:val="003D0FB8"/>
    <w:rsid w:val="003D10DC"/>
    <w:rsid w:val="003D122D"/>
    <w:rsid w:val="003D12D2"/>
    <w:rsid w:val="003D132B"/>
    <w:rsid w:val="003D17E4"/>
    <w:rsid w:val="003D1817"/>
    <w:rsid w:val="003D1D38"/>
    <w:rsid w:val="003D223A"/>
    <w:rsid w:val="003D2397"/>
    <w:rsid w:val="003D247A"/>
    <w:rsid w:val="003D28F8"/>
    <w:rsid w:val="003D2E1E"/>
    <w:rsid w:val="003D2F9C"/>
    <w:rsid w:val="003D3322"/>
    <w:rsid w:val="003D3422"/>
    <w:rsid w:val="003D3600"/>
    <w:rsid w:val="003D3811"/>
    <w:rsid w:val="003D3A0A"/>
    <w:rsid w:val="003D3B92"/>
    <w:rsid w:val="003D3BBC"/>
    <w:rsid w:val="003D3ED6"/>
    <w:rsid w:val="003D4095"/>
    <w:rsid w:val="003D4373"/>
    <w:rsid w:val="003D468E"/>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E4E"/>
    <w:rsid w:val="003D61C3"/>
    <w:rsid w:val="003D679E"/>
    <w:rsid w:val="003D6893"/>
    <w:rsid w:val="003D68A8"/>
    <w:rsid w:val="003D6AD9"/>
    <w:rsid w:val="003D6CFD"/>
    <w:rsid w:val="003D71E9"/>
    <w:rsid w:val="003D7551"/>
    <w:rsid w:val="003D75FD"/>
    <w:rsid w:val="003D775C"/>
    <w:rsid w:val="003D7A58"/>
    <w:rsid w:val="003D7B4B"/>
    <w:rsid w:val="003D7F25"/>
    <w:rsid w:val="003D7F72"/>
    <w:rsid w:val="003D7FD6"/>
    <w:rsid w:val="003E00C3"/>
    <w:rsid w:val="003E00E8"/>
    <w:rsid w:val="003E02A3"/>
    <w:rsid w:val="003E02B6"/>
    <w:rsid w:val="003E04BD"/>
    <w:rsid w:val="003E09AA"/>
    <w:rsid w:val="003E0C30"/>
    <w:rsid w:val="003E0DC0"/>
    <w:rsid w:val="003E0E29"/>
    <w:rsid w:val="003E1000"/>
    <w:rsid w:val="003E14BB"/>
    <w:rsid w:val="003E1641"/>
    <w:rsid w:val="003E1730"/>
    <w:rsid w:val="003E1CE2"/>
    <w:rsid w:val="003E1E28"/>
    <w:rsid w:val="003E1F2B"/>
    <w:rsid w:val="003E1FB6"/>
    <w:rsid w:val="003E22CC"/>
    <w:rsid w:val="003E273E"/>
    <w:rsid w:val="003E299C"/>
    <w:rsid w:val="003E2B33"/>
    <w:rsid w:val="003E2C22"/>
    <w:rsid w:val="003E2E5C"/>
    <w:rsid w:val="003E30EA"/>
    <w:rsid w:val="003E33E1"/>
    <w:rsid w:val="003E346E"/>
    <w:rsid w:val="003E3491"/>
    <w:rsid w:val="003E384B"/>
    <w:rsid w:val="003E394E"/>
    <w:rsid w:val="003E3B91"/>
    <w:rsid w:val="003E3EC0"/>
    <w:rsid w:val="003E4404"/>
    <w:rsid w:val="003E440D"/>
    <w:rsid w:val="003E44B5"/>
    <w:rsid w:val="003E484F"/>
    <w:rsid w:val="003E49DE"/>
    <w:rsid w:val="003E4D42"/>
    <w:rsid w:val="003E4EEC"/>
    <w:rsid w:val="003E5066"/>
    <w:rsid w:val="003E5186"/>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1EA"/>
    <w:rsid w:val="003E727E"/>
    <w:rsid w:val="003E75D6"/>
    <w:rsid w:val="003E75F2"/>
    <w:rsid w:val="003E7682"/>
    <w:rsid w:val="003E783A"/>
    <w:rsid w:val="003E7874"/>
    <w:rsid w:val="003E7CF7"/>
    <w:rsid w:val="003E7D91"/>
    <w:rsid w:val="003E7E7C"/>
    <w:rsid w:val="003F00BC"/>
    <w:rsid w:val="003F00CA"/>
    <w:rsid w:val="003F01EF"/>
    <w:rsid w:val="003F020E"/>
    <w:rsid w:val="003F03D0"/>
    <w:rsid w:val="003F0741"/>
    <w:rsid w:val="003F0859"/>
    <w:rsid w:val="003F09E1"/>
    <w:rsid w:val="003F0C32"/>
    <w:rsid w:val="003F0EC3"/>
    <w:rsid w:val="003F10F8"/>
    <w:rsid w:val="003F1798"/>
    <w:rsid w:val="003F18A0"/>
    <w:rsid w:val="003F18A8"/>
    <w:rsid w:val="003F1B94"/>
    <w:rsid w:val="003F1EA3"/>
    <w:rsid w:val="003F2393"/>
    <w:rsid w:val="003F253B"/>
    <w:rsid w:val="003F254D"/>
    <w:rsid w:val="003F25CE"/>
    <w:rsid w:val="003F289F"/>
    <w:rsid w:val="003F346B"/>
    <w:rsid w:val="003F3C84"/>
    <w:rsid w:val="003F3F1B"/>
    <w:rsid w:val="003F4161"/>
    <w:rsid w:val="003F426D"/>
    <w:rsid w:val="003F45B2"/>
    <w:rsid w:val="003F4600"/>
    <w:rsid w:val="003F47F8"/>
    <w:rsid w:val="003F4B43"/>
    <w:rsid w:val="003F4C93"/>
    <w:rsid w:val="003F4CB9"/>
    <w:rsid w:val="003F506E"/>
    <w:rsid w:val="003F5076"/>
    <w:rsid w:val="003F54EC"/>
    <w:rsid w:val="003F5A3D"/>
    <w:rsid w:val="003F5C19"/>
    <w:rsid w:val="003F5DD3"/>
    <w:rsid w:val="003F5F5D"/>
    <w:rsid w:val="003F610E"/>
    <w:rsid w:val="003F6332"/>
    <w:rsid w:val="003F64AD"/>
    <w:rsid w:val="003F65EB"/>
    <w:rsid w:val="003F68CF"/>
    <w:rsid w:val="003F6A86"/>
    <w:rsid w:val="003F6ABB"/>
    <w:rsid w:val="003F6BD4"/>
    <w:rsid w:val="003F71A1"/>
    <w:rsid w:val="003F7297"/>
    <w:rsid w:val="003F76CB"/>
    <w:rsid w:val="003F7909"/>
    <w:rsid w:val="003F7AF2"/>
    <w:rsid w:val="003F7D32"/>
    <w:rsid w:val="003F7DCC"/>
    <w:rsid w:val="003F7F08"/>
    <w:rsid w:val="00400174"/>
    <w:rsid w:val="004002D1"/>
    <w:rsid w:val="0040059C"/>
    <w:rsid w:val="004007EE"/>
    <w:rsid w:val="00400AD2"/>
    <w:rsid w:val="00400CFA"/>
    <w:rsid w:val="00400DCA"/>
    <w:rsid w:val="00401190"/>
    <w:rsid w:val="00401271"/>
    <w:rsid w:val="00401285"/>
    <w:rsid w:val="004014E0"/>
    <w:rsid w:val="00401651"/>
    <w:rsid w:val="004017A6"/>
    <w:rsid w:val="00401C94"/>
    <w:rsid w:val="0040214E"/>
    <w:rsid w:val="00402213"/>
    <w:rsid w:val="00402908"/>
    <w:rsid w:val="0040304B"/>
    <w:rsid w:val="004031B3"/>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1BB"/>
    <w:rsid w:val="00405222"/>
    <w:rsid w:val="004052E1"/>
    <w:rsid w:val="004058BF"/>
    <w:rsid w:val="0040593F"/>
    <w:rsid w:val="00405966"/>
    <w:rsid w:val="00405AC0"/>
    <w:rsid w:val="00405AF8"/>
    <w:rsid w:val="00405D8D"/>
    <w:rsid w:val="00405DBE"/>
    <w:rsid w:val="00405F5F"/>
    <w:rsid w:val="004065BA"/>
    <w:rsid w:val="00406646"/>
    <w:rsid w:val="00406A30"/>
    <w:rsid w:val="00406E93"/>
    <w:rsid w:val="004072DB"/>
    <w:rsid w:val="0040731A"/>
    <w:rsid w:val="00407322"/>
    <w:rsid w:val="004077A4"/>
    <w:rsid w:val="00407CEE"/>
    <w:rsid w:val="00407F32"/>
    <w:rsid w:val="00410299"/>
    <w:rsid w:val="004105F8"/>
    <w:rsid w:val="00410662"/>
    <w:rsid w:val="004107F3"/>
    <w:rsid w:val="00410A22"/>
    <w:rsid w:val="00410A54"/>
    <w:rsid w:val="00410AC2"/>
    <w:rsid w:val="00410B46"/>
    <w:rsid w:val="00410B6E"/>
    <w:rsid w:val="00410E5A"/>
    <w:rsid w:val="004110BB"/>
    <w:rsid w:val="0041154B"/>
    <w:rsid w:val="004115D1"/>
    <w:rsid w:val="00411C30"/>
    <w:rsid w:val="00411D9A"/>
    <w:rsid w:val="00412873"/>
    <w:rsid w:val="00412A3A"/>
    <w:rsid w:val="00412BD5"/>
    <w:rsid w:val="004131A8"/>
    <w:rsid w:val="004131C1"/>
    <w:rsid w:val="00413297"/>
    <w:rsid w:val="00413661"/>
    <w:rsid w:val="00413BC0"/>
    <w:rsid w:val="00413CA5"/>
    <w:rsid w:val="00413D1F"/>
    <w:rsid w:val="00413E90"/>
    <w:rsid w:val="004142E8"/>
    <w:rsid w:val="00414BBB"/>
    <w:rsid w:val="00414D7E"/>
    <w:rsid w:val="00414EDC"/>
    <w:rsid w:val="00415055"/>
    <w:rsid w:val="004152C8"/>
    <w:rsid w:val="00415608"/>
    <w:rsid w:val="00415673"/>
    <w:rsid w:val="00415689"/>
    <w:rsid w:val="00415BBE"/>
    <w:rsid w:val="00415CFF"/>
    <w:rsid w:val="00415F17"/>
    <w:rsid w:val="00416265"/>
    <w:rsid w:val="00416342"/>
    <w:rsid w:val="00416610"/>
    <w:rsid w:val="00416B1A"/>
    <w:rsid w:val="00416DBF"/>
    <w:rsid w:val="00416F3A"/>
    <w:rsid w:val="00416F4C"/>
    <w:rsid w:val="00416FBA"/>
    <w:rsid w:val="004171D6"/>
    <w:rsid w:val="00417273"/>
    <w:rsid w:val="00417293"/>
    <w:rsid w:val="00417488"/>
    <w:rsid w:val="0041752B"/>
    <w:rsid w:val="00417C00"/>
    <w:rsid w:val="00420630"/>
    <w:rsid w:val="00420810"/>
    <w:rsid w:val="0042085A"/>
    <w:rsid w:val="004209E7"/>
    <w:rsid w:val="00420AFC"/>
    <w:rsid w:val="00420C86"/>
    <w:rsid w:val="00421049"/>
    <w:rsid w:val="0042124A"/>
    <w:rsid w:val="0042143B"/>
    <w:rsid w:val="004216C4"/>
    <w:rsid w:val="0042175A"/>
    <w:rsid w:val="004217AA"/>
    <w:rsid w:val="00421EE4"/>
    <w:rsid w:val="00421FC4"/>
    <w:rsid w:val="00422342"/>
    <w:rsid w:val="00422420"/>
    <w:rsid w:val="004224CA"/>
    <w:rsid w:val="004224CF"/>
    <w:rsid w:val="00422547"/>
    <w:rsid w:val="0042270A"/>
    <w:rsid w:val="004228E4"/>
    <w:rsid w:val="00422CBD"/>
    <w:rsid w:val="00423402"/>
    <w:rsid w:val="0042342D"/>
    <w:rsid w:val="00423784"/>
    <w:rsid w:val="00423EC4"/>
    <w:rsid w:val="00424349"/>
    <w:rsid w:val="00424553"/>
    <w:rsid w:val="00424A60"/>
    <w:rsid w:val="00424BD6"/>
    <w:rsid w:val="00424D9E"/>
    <w:rsid w:val="00424DB1"/>
    <w:rsid w:val="00424E22"/>
    <w:rsid w:val="00424F33"/>
    <w:rsid w:val="0042505A"/>
    <w:rsid w:val="0042560E"/>
    <w:rsid w:val="00425875"/>
    <w:rsid w:val="00425B4B"/>
    <w:rsid w:val="00425C11"/>
    <w:rsid w:val="00425D3F"/>
    <w:rsid w:val="00425E20"/>
    <w:rsid w:val="00426272"/>
    <w:rsid w:val="004262C2"/>
    <w:rsid w:val="00426427"/>
    <w:rsid w:val="0042663E"/>
    <w:rsid w:val="0042674B"/>
    <w:rsid w:val="00426764"/>
    <w:rsid w:val="0042686E"/>
    <w:rsid w:val="00426906"/>
    <w:rsid w:val="004269BD"/>
    <w:rsid w:val="004269D2"/>
    <w:rsid w:val="00426B24"/>
    <w:rsid w:val="00426B7E"/>
    <w:rsid w:val="00426C00"/>
    <w:rsid w:val="00426D24"/>
    <w:rsid w:val="00426EFC"/>
    <w:rsid w:val="00426EFD"/>
    <w:rsid w:val="0042787C"/>
    <w:rsid w:val="00427C31"/>
    <w:rsid w:val="00427E16"/>
    <w:rsid w:val="004300A7"/>
    <w:rsid w:val="00430655"/>
    <w:rsid w:val="004307EE"/>
    <w:rsid w:val="00430B3B"/>
    <w:rsid w:val="00430E8B"/>
    <w:rsid w:val="00430EB3"/>
    <w:rsid w:val="00430F17"/>
    <w:rsid w:val="00431062"/>
    <w:rsid w:val="00431140"/>
    <w:rsid w:val="0043116A"/>
    <w:rsid w:val="004315E4"/>
    <w:rsid w:val="004318EB"/>
    <w:rsid w:val="00431BF0"/>
    <w:rsid w:val="00431CF7"/>
    <w:rsid w:val="00431FA7"/>
    <w:rsid w:val="00432160"/>
    <w:rsid w:val="0043253A"/>
    <w:rsid w:val="0043266C"/>
    <w:rsid w:val="004326C3"/>
    <w:rsid w:val="004327D1"/>
    <w:rsid w:val="00432C95"/>
    <w:rsid w:val="00432D1E"/>
    <w:rsid w:val="004331BE"/>
    <w:rsid w:val="004333C4"/>
    <w:rsid w:val="0043361A"/>
    <w:rsid w:val="00433696"/>
    <w:rsid w:val="004338CA"/>
    <w:rsid w:val="00433B53"/>
    <w:rsid w:val="00433B5C"/>
    <w:rsid w:val="00433BCC"/>
    <w:rsid w:val="004342C2"/>
    <w:rsid w:val="004342C9"/>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61B2"/>
    <w:rsid w:val="004364AB"/>
    <w:rsid w:val="00436B4E"/>
    <w:rsid w:val="00436D07"/>
    <w:rsid w:val="00436DA1"/>
    <w:rsid w:val="00436E45"/>
    <w:rsid w:val="00436EBD"/>
    <w:rsid w:val="00436FBC"/>
    <w:rsid w:val="00437163"/>
    <w:rsid w:val="00437299"/>
    <w:rsid w:val="00437689"/>
    <w:rsid w:val="00437A7C"/>
    <w:rsid w:val="00437D0D"/>
    <w:rsid w:val="00437FF0"/>
    <w:rsid w:val="00440157"/>
    <w:rsid w:val="004401D2"/>
    <w:rsid w:val="00440233"/>
    <w:rsid w:val="004403B9"/>
    <w:rsid w:val="004405A8"/>
    <w:rsid w:val="00440680"/>
    <w:rsid w:val="00440852"/>
    <w:rsid w:val="00440AE7"/>
    <w:rsid w:val="00440B54"/>
    <w:rsid w:val="00440E02"/>
    <w:rsid w:val="0044100E"/>
    <w:rsid w:val="00441335"/>
    <w:rsid w:val="00441702"/>
    <w:rsid w:val="00441744"/>
    <w:rsid w:val="00441D03"/>
    <w:rsid w:val="00441E28"/>
    <w:rsid w:val="004420EC"/>
    <w:rsid w:val="00442A07"/>
    <w:rsid w:val="00442C3E"/>
    <w:rsid w:val="00442C5C"/>
    <w:rsid w:val="00442D73"/>
    <w:rsid w:val="004430AD"/>
    <w:rsid w:val="004430BF"/>
    <w:rsid w:val="00443188"/>
    <w:rsid w:val="00443976"/>
    <w:rsid w:val="00443A9C"/>
    <w:rsid w:val="00443DB6"/>
    <w:rsid w:val="00443E9E"/>
    <w:rsid w:val="00443FAD"/>
    <w:rsid w:val="00444306"/>
    <w:rsid w:val="00444424"/>
    <w:rsid w:val="0044486A"/>
    <w:rsid w:val="00444A25"/>
    <w:rsid w:val="00444DEC"/>
    <w:rsid w:val="00445030"/>
    <w:rsid w:val="004452A2"/>
    <w:rsid w:val="004455BD"/>
    <w:rsid w:val="00445786"/>
    <w:rsid w:val="0044586A"/>
    <w:rsid w:val="004458AD"/>
    <w:rsid w:val="004459B3"/>
    <w:rsid w:val="00445BF0"/>
    <w:rsid w:val="00445E3D"/>
    <w:rsid w:val="00445FE3"/>
    <w:rsid w:val="0044608F"/>
    <w:rsid w:val="00446194"/>
    <w:rsid w:val="004461DC"/>
    <w:rsid w:val="004463E4"/>
    <w:rsid w:val="00446534"/>
    <w:rsid w:val="00446793"/>
    <w:rsid w:val="00447436"/>
    <w:rsid w:val="004474CA"/>
    <w:rsid w:val="00447616"/>
    <w:rsid w:val="00447701"/>
    <w:rsid w:val="00447732"/>
    <w:rsid w:val="00447B01"/>
    <w:rsid w:val="00447E01"/>
    <w:rsid w:val="004503DF"/>
    <w:rsid w:val="004503EE"/>
    <w:rsid w:val="004505B2"/>
    <w:rsid w:val="004505BA"/>
    <w:rsid w:val="00450830"/>
    <w:rsid w:val="0045096C"/>
    <w:rsid w:val="0045099B"/>
    <w:rsid w:val="00450A6F"/>
    <w:rsid w:val="00450DD8"/>
    <w:rsid w:val="00450F4C"/>
    <w:rsid w:val="00451354"/>
    <w:rsid w:val="004515D0"/>
    <w:rsid w:val="004515D2"/>
    <w:rsid w:val="004517C6"/>
    <w:rsid w:val="00451A94"/>
    <w:rsid w:val="00452197"/>
    <w:rsid w:val="004521B9"/>
    <w:rsid w:val="004525F4"/>
    <w:rsid w:val="00452636"/>
    <w:rsid w:val="0045268F"/>
    <w:rsid w:val="00452763"/>
    <w:rsid w:val="004529BD"/>
    <w:rsid w:val="00452C53"/>
    <w:rsid w:val="00453386"/>
    <w:rsid w:val="004535F6"/>
    <w:rsid w:val="00453A98"/>
    <w:rsid w:val="00453AA5"/>
    <w:rsid w:val="00453E4D"/>
    <w:rsid w:val="0045425F"/>
    <w:rsid w:val="0045491A"/>
    <w:rsid w:val="00454947"/>
    <w:rsid w:val="00454BF4"/>
    <w:rsid w:val="00454FE8"/>
    <w:rsid w:val="004550C8"/>
    <w:rsid w:val="0045522D"/>
    <w:rsid w:val="004552C7"/>
    <w:rsid w:val="0045569B"/>
    <w:rsid w:val="00455992"/>
    <w:rsid w:val="00455A1F"/>
    <w:rsid w:val="004561AB"/>
    <w:rsid w:val="0045667D"/>
    <w:rsid w:val="004566A0"/>
    <w:rsid w:val="00456819"/>
    <w:rsid w:val="004568D5"/>
    <w:rsid w:val="00456BF9"/>
    <w:rsid w:val="004570C8"/>
    <w:rsid w:val="00457503"/>
    <w:rsid w:val="00457653"/>
    <w:rsid w:val="00457905"/>
    <w:rsid w:val="00457965"/>
    <w:rsid w:val="004579DD"/>
    <w:rsid w:val="00457BB1"/>
    <w:rsid w:val="00457C1D"/>
    <w:rsid w:val="00457DE7"/>
    <w:rsid w:val="00457E3C"/>
    <w:rsid w:val="00457E64"/>
    <w:rsid w:val="00460192"/>
    <w:rsid w:val="00460783"/>
    <w:rsid w:val="004609BF"/>
    <w:rsid w:val="00460D13"/>
    <w:rsid w:val="004614E3"/>
    <w:rsid w:val="00461585"/>
    <w:rsid w:val="00461AA3"/>
    <w:rsid w:val="00461B2A"/>
    <w:rsid w:val="00461DFB"/>
    <w:rsid w:val="00461E31"/>
    <w:rsid w:val="00461EEF"/>
    <w:rsid w:val="004621C5"/>
    <w:rsid w:val="00462566"/>
    <w:rsid w:val="00462788"/>
    <w:rsid w:val="00462A54"/>
    <w:rsid w:val="00462B6F"/>
    <w:rsid w:val="00462D9D"/>
    <w:rsid w:val="00462FF8"/>
    <w:rsid w:val="00463177"/>
    <w:rsid w:val="0046317F"/>
    <w:rsid w:val="0046357B"/>
    <w:rsid w:val="0046385F"/>
    <w:rsid w:val="00463A66"/>
    <w:rsid w:val="00463B61"/>
    <w:rsid w:val="00463D1F"/>
    <w:rsid w:val="00463DBA"/>
    <w:rsid w:val="00463E25"/>
    <w:rsid w:val="0046447C"/>
    <w:rsid w:val="00464491"/>
    <w:rsid w:val="004645F1"/>
    <w:rsid w:val="00464BEB"/>
    <w:rsid w:val="00464BF6"/>
    <w:rsid w:val="004658AA"/>
    <w:rsid w:val="0046595D"/>
    <w:rsid w:val="00465AC3"/>
    <w:rsid w:val="00465AD3"/>
    <w:rsid w:val="00465B70"/>
    <w:rsid w:val="00465C0C"/>
    <w:rsid w:val="00465CCC"/>
    <w:rsid w:val="00465FC1"/>
    <w:rsid w:val="00466038"/>
    <w:rsid w:val="00466094"/>
    <w:rsid w:val="00466232"/>
    <w:rsid w:val="004665E6"/>
    <w:rsid w:val="00466885"/>
    <w:rsid w:val="00466A8A"/>
    <w:rsid w:val="004672C4"/>
    <w:rsid w:val="004672FE"/>
    <w:rsid w:val="004675F2"/>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C53"/>
    <w:rsid w:val="00470DD8"/>
    <w:rsid w:val="00470F70"/>
    <w:rsid w:val="00471406"/>
    <w:rsid w:val="004714B5"/>
    <w:rsid w:val="004716C2"/>
    <w:rsid w:val="004716F7"/>
    <w:rsid w:val="00471714"/>
    <w:rsid w:val="00471727"/>
    <w:rsid w:val="00471A01"/>
    <w:rsid w:val="00471D63"/>
    <w:rsid w:val="00471D73"/>
    <w:rsid w:val="00472027"/>
    <w:rsid w:val="00472207"/>
    <w:rsid w:val="004723EA"/>
    <w:rsid w:val="004729AC"/>
    <w:rsid w:val="00473427"/>
    <w:rsid w:val="004734C5"/>
    <w:rsid w:val="004737C3"/>
    <w:rsid w:val="00473E7D"/>
    <w:rsid w:val="00473F13"/>
    <w:rsid w:val="00473F41"/>
    <w:rsid w:val="00473FEA"/>
    <w:rsid w:val="004741B0"/>
    <w:rsid w:val="004745C2"/>
    <w:rsid w:val="00474998"/>
    <w:rsid w:val="004749E9"/>
    <w:rsid w:val="00474A11"/>
    <w:rsid w:val="00474CCC"/>
    <w:rsid w:val="00474D8C"/>
    <w:rsid w:val="00474F59"/>
    <w:rsid w:val="004750A0"/>
    <w:rsid w:val="004752B0"/>
    <w:rsid w:val="0047548A"/>
    <w:rsid w:val="0047549E"/>
    <w:rsid w:val="00475B3E"/>
    <w:rsid w:val="00475D82"/>
    <w:rsid w:val="00475E97"/>
    <w:rsid w:val="00476456"/>
    <w:rsid w:val="004765E1"/>
    <w:rsid w:val="004767DF"/>
    <w:rsid w:val="00476984"/>
    <w:rsid w:val="00476A4E"/>
    <w:rsid w:val="00476B03"/>
    <w:rsid w:val="00476D5A"/>
    <w:rsid w:val="0047753A"/>
    <w:rsid w:val="0047757F"/>
    <w:rsid w:val="00477748"/>
    <w:rsid w:val="00477761"/>
    <w:rsid w:val="00477E95"/>
    <w:rsid w:val="00480165"/>
    <w:rsid w:val="004801BA"/>
    <w:rsid w:val="0048023E"/>
    <w:rsid w:val="00480594"/>
    <w:rsid w:val="004805BE"/>
    <w:rsid w:val="00480732"/>
    <w:rsid w:val="004809D0"/>
    <w:rsid w:val="00480CC3"/>
    <w:rsid w:val="00481812"/>
    <w:rsid w:val="004818B4"/>
    <w:rsid w:val="00481BFC"/>
    <w:rsid w:val="00481CC8"/>
    <w:rsid w:val="00481E8D"/>
    <w:rsid w:val="00482098"/>
    <w:rsid w:val="004820B5"/>
    <w:rsid w:val="0048242A"/>
    <w:rsid w:val="004825BE"/>
    <w:rsid w:val="0048285B"/>
    <w:rsid w:val="00482A29"/>
    <w:rsid w:val="00482B08"/>
    <w:rsid w:val="00482E84"/>
    <w:rsid w:val="004830FC"/>
    <w:rsid w:val="00483226"/>
    <w:rsid w:val="004836A1"/>
    <w:rsid w:val="00483704"/>
    <w:rsid w:val="00483E93"/>
    <w:rsid w:val="00484386"/>
    <w:rsid w:val="004844EF"/>
    <w:rsid w:val="004845BC"/>
    <w:rsid w:val="0048476A"/>
    <w:rsid w:val="00484790"/>
    <w:rsid w:val="00484D87"/>
    <w:rsid w:val="00484DC8"/>
    <w:rsid w:val="00484E0A"/>
    <w:rsid w:val="0048519B"/>
    <w:rsid w:val="00485232"/>
    <w:rsid w:val="00485586"/>
    <w:rsid w:val="00485D8A"/>
    <w:rsid w:val="00485E62"/>
    <w:rsid w:val="00485F91"/>
    <w:rsid w:val="00485FFC"/>
    <w:rsid w:val="00486309"/>
    <w:rsid w:val="0048685B"/>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7DC"/>
    <w:rsid w:val="00490904"/>
    <w:rsid w:val="00490B18"/>
    <w:rsid w:val="00490CE2"/>
    <w:rsid w:val="00491063"/>
    <w:rsid w:val="0049129D"/>
    <w:rsid w:val="0049142C"/>
    <w:rsid w:val="00491505"/>
    <w:rsid w:val="00491619"/>
    <w:rsid w:val="00491715"/>
    <w:rsid w:val="00491809"/>
    <w:rsid w:val="004918D1"/>
    <w:rsid w:val="00491CE9"/>
    <w:rsid w:val="00491EF5"/>
    <w:rsid w:val="004920DA"/>
    <w:rsid w:val="004923FC"/>
    <w:rsid w:val="0049251D"/>
    <w:rsid w:val="00492B85"/>
    <w:rsid w:val="00493062"/>
    <w:rsid w:val="004935B1"/>
    <w:rsid w:val="00493CA6"/>
    <w:rsid w:val="00493DEA"/>
    <w:rsid w:val="00493F56"/>
    <w:rsid w:val="004945D0"/>
    <w:rsid w:val="004946D2"/>
    <w:rsid w:val="00494D32"/>
    <w:rsid w:val="00494D94"/>
    <w:rsid w:val="00494F91"/>
    <w:rsid w:val="0049505F"/>
    <w:rsid w:val="00495113"/>
    <w:rsid w:val="004952D6"/>
    <w:rsid w:val="004952DC"/>
    <w:rsid w:val="004955DD"/>
    <w:rsid w:val="00495B88"/>
    <w:rsid w:val="00495C8E"/>
    <w:rsid w:val="00495E44"/>
    <w:rsid w:val="00496008"/>
    <w:rsid w:val="0049601C"/>
    <w:rsid w:val="0049645D"/>
    <w:rsid w:val="00496CA1"/>
    <w:rsid w:val="00497069"/>
    <w:rsid w:val="0049716D"/>
    <w:rsid w:val="00497392"/>
    <w:rsid w:val="00497543"/>
    <w:rsid w:val="00497C2F"/>
    <w:rsid w:val="00497CDE"/>
    <w:rsid w:val="00497D23"/>
    <w:rsid w:val="00497F17"/>
    <w:rsid w:val="004A0068"/>
    <w:rsid w:val="004A00B5"/>
    <w:rsid w:val="004A0238"/>
    <w:rsid w:val="004A0636"/>
    <w:rsid w:val="004A08BF"/>
    <w:rsid w:val="004A09CC"/>
    <w:rsid w:val="004A0D0B"/>
    <w:rsid w:val="004A0F42"/>
    <w:rsid w:val="004A12FB"/>
    <w:rsid w:val="004A13B4"/>
    <w:rsid w:val="004A13EF"/>
    <w:rsid w:val="004A1B0D"/>
    <w:rsid w:val="004A1E59"/>
    <w:rsid w:val="004A1F44"/>
    <w:rsid w:val="004A1FFB"/>
    <w:rsid w:val="004A2214"/>
    <w:rsid w:val="004A24D4"/>
    <w:rsid w:val="004A27D7"/>
    <w:rsid w:val="004A286E"/>
    <w:rsid w:val="004A297A"/>
    <w:rsid w:val="004A2A8A"/>
    <w:rsid w:val="004A2AB7"/>
    <w:rsid w:val="004A2F2C"/>
    <w:rsid w:val="004A2F91"/>
    <w:rsid w:val="004A317D"/>
    <w:rsid w:val="004A35A3"/>
    <w:rsid w:val="004A3EA0"/>
    <w:rsid w:val="004A4442"/>
    <w:rsid w:val="004A4470"/>
    <w:rsid w:val="004A4BFE"/>
    <w:rsid w:val="004A4C0E"/>
    <w:rsid w:val="004A4DA2"/>
    <w:rsid w:val="004A57F0"/>
    <w:rsid w:val="004A5D78"/>
    <w:rsid w:val="004A63DF"/>
    <w:rsid w:val="004A6699"/>
    <w:rsid w:val="004A7072"/>
    <w:rsid w:val="004A71D3"/>
    <w:rsid w:val="004A7224"/>
    <w:rsid w:val="004A7264"/>
    <w:rsid w:val="004A729C"/>
    <w:rsid w:val="004A7881"/>
    <w:rsid w:val="004A793C"/>
    <w:rsid w:val="004A7AE0"/>
    <w:rsid w:val="004A7BA3"/>
    <w:rsid w:val="004A7F35"/>
    <w:rsid w:val="004A7F56"/>
    <w:rsid w:val="004B07C1"/>
    <w:rsid w:val="004B0A4F"/>
    <w:rsid w:val="004B10DB"/>
    <w:rsid w:val="004B1118"/>
    <w:rsid w:val="004B1DB1"/>
    <w:rsid w:val="004B208F"/>
    <w:rsid w:val="004B2162"/>
    <w:rsid w:val="004B2387"/>
    <w:rsid w:val="004B2939"/>
    <w:rsid w:val="004B2CA0"/>
    <w:rsid w:val="004B2FC1"/>
    <w:rsid w:val="004B3283"/>
    <w:rsid w:val="004B3798"/>
    <w:rsid w:val="004B3910"/>
    <w:rsid w:val="004B3A49"/>
    <w:rsid w:val="004B3C24"/>
    <w:rsid w:val="004B3D51"/>
    <w:rsid w:val="004B422C"/>
    <w:rsid w:val="004B457A"/>
    <w:rsid w:val="004B457F"/>
    <w:rsid w:val="004B4592"/>
    <w:rsid w:val="004B4825"/>
    <w:rsid w:val="004B4B6E"/>
    <w:rsid w:val="004B4CBB"/>
    <w:rsid w:val="004B4D45"/>
    <w:rsid w:val="004B4F42"/>
    <w:rsid w:val="004B4F8D"/>
    <w:rsid w:val="004B5205"/>
    <w:rsid w:val="004B5312"/>
    <w:rsid w:val="004B56C5"/>
    <w:rsid w:val="004B5702"/>
    <w:rsid w:val="004B573E"/>
    <w:rsid w:val="004B5895"/>
    <w:rsid w:val="004B58CD"/>
    <w:rsid w:val="004B5B58"/>
    <w:rsid w:val="004B5C5E"/>
    <w:rsid w:val="004B5F16"/>
    <w:rsid w:val="004B62AE"/>
    <w:rsid w:val="004B63F3"/>
    <w:rsid w:val="004B65F0"/>
    <w:rsid w:val="004B6E0D"/>
    <w:rsid w:val="004B78A6"/>
    <w:rsid w:val="004B796E"/>
    <w:rsid w:val="004B7B38"/>
    <w:rsid w:val="004B7C30"/>
    <w:rsid w:val="004C01D1"/>
    <w:rsid w:val="004C02F5"/>
    <w:rsid w:val="004C05CA"/>
    <w:rsid w:val="004C0615"/>
    <w:rsid w:val="004C063B"/>
    <w:rsid w:val="004C0685"/>
    <w:rsid w:val="004C0736"/>
    <w:rsid w:val="004C080E"/>
    <w:rsid w:val="004C0C1F"/>
    <w:rsid w:val="004C0D01"/>
    <w:rsid w:val="004C0F2C"/>
    <w:rsid w:val="004C0F3F"/>
    <w:rsid w:val="004C10AF"/>
    <w:rsid w:val="004C1306"/>
    <w:rsid w:val="004C1520"/>
    <w:rsid w:val="004C1BAE"/>
    <w:rsid w:val="004C1C18"/>
    <w:rsid w:val="004C25CB"/>
    <w:rsid w:val="004C263E"/>
    <w:rsid w:val="004C26A1"/>
    <w:rsid w:val="004C2796"/>
    <w:rsid w:val="004C27BC"/>
    <w:rsid w:val="004C2CEF"/>
    <w:rsid w:val="004C2D34"/>
    <w:rsid w:val="004C3234"/>
    <w:rsid w:val="004C3407"/>
    <w:rsid w:val="004C3515"/>
    <w:rsid w:val="004C3962"/>
    <w:rsid w:val="004C3D02"/>
    <w:rsid w:val="004C4140"/>
    <w:rsid w:val="004C4314"/>
    <w:rsid w:val="004C4379"/>
    <w:rsid w:val="004C46FD"/>
    <w:rsid w:val="004C478E"/>
    <w:rsid w:val="004C4A37"/>
    <w:rsid w:val="004C4B08"/>
    <w:rsid w:val="004C5087"/>
    <w:rsid w:val="004C51AA"/>
    <w:rsid w:val="004C52B4"/>
    <w:rsid w:val="004C5470"/>
    <w:rsid w:val="004C5B63"/>
    <w:rsid w:val="004C5D8C"/>
    <w:rsid w:val="004C5E0A"/>
    <w:rsid w:val="004C60DD"/>
    <w:rsid w:val="004C61A7"/>
    <w:rsid w:val="004C61E8"/>
    <w:rsid w:val="004C6269"/>
    <w:rsid w:val="004C6418"/>
    <w:rsid w:val="004C6536"/>
    <w:rsid w:val="004C669E"/>
    <w:rsid w:val="004C68E7"/>
    <w:rsid w:val="004C6C23"/>
    <w:rsid w:val="004C6D7C"/>
    <w:rsid w:val="004C6EB4"/>
    <w:rsid w:val="004C706B"/>
    <w:rsid w:val="004C76C5"/>
    <w:rsid w:val="004C7911"/>
    <w:rsid w:val="004C7C1D"/>
    <w:rsid w:val="004C7F95"/>
    <w:rsid w:val="004D014A"/>
    <w:rsid w:val="004D021F"/>
    <w:rsid w:val="004D045C"/>
    <w:rsid w:val="004D0565"/>
    <w:rsid w:val="004D0597"/>
    <w:rsid w:val="004D060C"/>
    <w:rsid w:val="004D074A"/>
    <w:rsid w:val="004D0792"/>
    <w:rsid w:val="004D07B8"/>
    <w:rsid w:val="004D0965"/>
    <w:rsid w:val="004D0971"/>
    <w:rsid w:val="004D09C7"/>
    <w:rsid w:val="004D0C7E"/>
    <w:rsid w:val="004D0D1E"/>
    <w:rsid w:val="004D0DC0"/>
    <w:rsid w:val="004D12C4"/>
    <w:rsid w:val="004D140A"/>
    <w:rsid w:val="004D15F6"/>
    <w:rsid w:val="004D1609"/>
    <w:rsid w:val="004D184B"/>
    <w:rsid w:val="004D1C79"/>
    <w:rsid w:val="004D216C"/>
    <w:rsid w:val="004D240A"/>
    <w:rsid w:val="004D2587"/>
    <w:rsid w:val="004D25C2"/>
    <w:rsid w:val="004D2628"/>
    <w:rsid w:val="004D27B4"/>
    <w:rsid w:val="004D28F6"/>
    <w:rsid w:val="004D2FE1"/>
    <w:rsid w:val="004D3038"/>
    <w:rsid w:val="004D30F3"/>
    <w:rsid w:val="004D312C"/>
    <w:rsid w:val="004D328D"/>
    <w:rsid w:val="004D34B1"/>
    <w:rsid w:val="004D3619"/>
    <w:rsid w:val="004D3A55"/>
    <w:rsid w:val="004D3D81"/>
    <w:rsid w:val="004D40DA"/>
    <w:rsid w:val="004D4122"/>
    <w:rsid w:val="004D4950"/>
    <w:rsid w:val="004D4A44"/>
    <w:rsid w:val="004D4A7C"/>
    <w:rsid w:val="004D4B25"/>
    <w:rsid w:val="004D5452"/>
    <w:rsid w:val="004D5543"/>
    <w:rsid w:val="004D5DAA"/>
    <w:rsid w:val="004D5F43"/>
    <w:rsid w:val="004D5FAD"/>
    <w:rsid w:val="004D60F6"/>
    <w:rsid w:val="004D6333"/>
    <w:rsid w:val="004D637D"/>
    <w:rsid w:val="004D6506"/>
    <w:rsid w:val="004D6679"/>
    <w:rsid w:val="004D6708"/>
    <w:rsid w:val="004D680C"/>
    <w:rsid w:val="004D69E0"/>
    <w:rsid w:val="004D6C2E"/>
    <w:rsid w:val="004D6F6C"/>
    <w:rsid w:val="004D718D"/>
    <w:rsid w:val="004D7753"/>
    <w:rsid w:val="004D7CF7"/>
    <w:rsid w:val="004D7F0A"/>
    <w:rsid w:val="004E00A3"/>
    <w:rsid w:val="004E022E"/>
    <w:rsid w:val="004E02EC"/>
    <w:rsid w:val="004E0381"/>
    <w:rsid w:val="004E063C"/>
    <w:rsid w:val="004E070C"/>
    <w:rsid w:val="004E13E5"/>
    <w:rsid w:val="004E171B"/>
    <w:rsid w:val="004E1837"/>
    <w:rsid w:val="004E1BAF"/>
    <w:rsid w:val="004E1CA7"/>
    <w:rsid w:val="004E1D5B"/>
    <w:rsid w:val="004E203F"/>
    <w:rsid w:val="004E231B"/>
    <w:rsid w:val="004E25CD"/>
    <w:rsid w:val="004E2728"/>
    <w:rsid w:val="004E28A5"/>
    <w:rsid w:val="004E2B73"/>
    <w:rsid w:val="004E2BE7"/>
    <w:rsid w:val="004E2C3C"/>
    <w:rsid w:val="004E2CBA"/>
    <w:rsid w:val="004E2CCA"/>
    <w:rsid w:val="004E31AB"/>
    <w:rsid w:val="004E3340"/>
    <w:rsid w:val="004E3415"/>
    <w:rsid w:val="004E34F3"/>
    <w:rsid w:val="004E352E"/>
    <w:rsid w:val="004E3CFE"/>
    <w:rsid w:val="004E3DC9"/>
    <w:rsid w:val="004E3E22"/>
    <w:rsid w:val="004E453A"/>
    <w:rsid w:val="004E4850"/>
    <w:rsid w:val="004E4916"/>
    <w:rsid w:val="004E4BA4"/>
    <w:rsid w:val="004E4C29"/>
    <w:rsid w:val="004E4D81"/>
    <w:rsid w:val="004E5241"/>
    <w:rsid w:val="004E578E"/>
    <w:rsid w:val="004E58D9"/>
    <w:rsid w:val="004E5960"/>
    <w:rsid w:val="004E5D58"/>
    <w:rsid w:val="004E63F7"/>
    <w:rsid w:val="004E648D"/>
    <w:rsid w:val="004E6509"/>
    <w:rsid w:val="004E653B"/>
    <w:rsid w:val="004E66ED"/>
    <w:rsid w:val="004E67E3"/>
    <w:rsid w:val="004E6824"/>
    <w:rsid w:val="004E686A"/>
    <w:rsid w:val="004E688F"/>
    <w:rsid w:val="004E6CA9"/>
    <w:rsid w:val="004E6E79"/>
    <w:rsid w:val="004E6F91"/>
    <w:rsid w:val="004E70B8"/>
    <w:rsid w:val="004E71BA"/>
    <w:rsid w:val="004E7310"/>
    <w:rsid w:val="004E78A4"/>
    <w:rsid w:val="004E7A6A"/>
    <w:rsid w:val="004E7DE5"/>
    <w:rsid w:val="004F02C8"/>
    <w:rsid w:val="004F0454"/>
    <w:rsid w:val="004F0473"/>
    <w:rsid w:val="004F0C3C"/>
    <w:rsid w:val="004F0C4F"/>
    <w:rsid w:val="004F0EB3"/>
    <w:rsid w:val="004F1048"/>
    <w:rsid w:val="004F10F7"/>
    <w:rsid w:val="004F1587"/>
    <w:rsid w:val="004F159E"/>
    <w:rsid w:val="004F167F"/>
    <w:rsid w:val="004F1783"/>
    <w:rsid w:val="004F188F"/>
    <w:rsid w:val="004F19B8"/>
    <w:rsid w:val="004F1D1C"/>
    <w:rsid w:val="004F1E49"/>
    <w:rsid w:val="004F1EC8"/>
    <w:rsid w:val="004F1F6E"/>
    <w:rsid w:val="004F1FAB"/>
    <w:rsid w:val="004F1FC5"/>
    <w:rsid w:val="004F2156"/>
    <w:rsid w:val="004F2938"/>
    <w:rsid w:val="004F2B73"/>
    <w:rsid w:val="004F2D82"/>
    <w:rsid w:val="004F2DEA"/>
    <w:rsid w:val="004F2F7D"/>
    <w:rsid w:val="004F35EE"/>
    <w:rsid w:val="004F3789"/>
    <w:rsid w:val="004F3865"/>
    <w:rsid w:val="004F38A4"/>
    <w:rsid w:val="004F3B76"/>
    <w:rsid w:val="004F3B90"/>
    <w:rsid w:val="004F3BC0"/>
    <w:rsid w:val="004F450E"/>
    <w:rsid w:val="004F455E"/>
    <w:rsid w:val="004F4587"/>
    <w:rsid w:val="004F45F7"/>
    <w:rsid w:val="004F4B33"/>
    <w:rsid w:val="004F4B41"/>
    <w:rsid w:val="004F4BA4"/>
    <w:rsid w:val="004F4C05"/>
    <w:rsid w:val="004F4D93"/>
    <w:rsid w:val="004F51F5"/>
    <w:rsid w:val="004F533C"/>
    <w:rsid w:val="004F545D"/>
    <w:rsid w:val="004F5786"/>
    <w:rsid w:val="004F57B6"/>
    <w:rsid w:val="004F5CE0"/>
    <w:rsid w:val="004F5E65"/>
    <w:rsid w:val="004F60D5"/>
    <w:rsid w:val="004F618D"/>
    <w:rsid w:val="004F657F"/>
    <w:rsid w:val="004F65EE"/>
    <w:rsid w:val="004F668B"/>
    <w:rsid w:val="004F6C88"/>
    <w:rsid w:val="004F6EDE"/>
    <w:rsid w:val="004F7203"/>
    <w:rsid w:val="004F724C"/>
    <w:rsid w:val="004F7350"/>
    <w:rsid w:val="004F7364"/>
    <w:rsid w:val="004F7531"/>
    <w:rsid w:val="004F7603"/>
    <w:rsid w:val="004F79D6"/>
    <w:rsid w:val="004F7A70"/>
    <w:rsid w:val="00500142"/>
    <w:rsid w:val="005002E4"/>
    <w:rsid w:val="00500401"/>
    <w:rsid w:val="0050044C"/>
    <w:rsid w:val="005009CE"/>
    <w:rsid w:val="00500BB2"/>
    <w:rsid w:val="00500CFA"/>
    <w:rsid w:val="00500D77"/>
    <w:rsid w:val="005011A4"/>
    <w:rsid w:val="00501B4F"/>
    <w:rsid w:val="00501CC2"/>
    <w:rsid w:val="00501D7C"/>
    <w:rsid w:val="00501E40"/>
    <w:rsid w:val="00501FBC"/>
    <w:rsid w:val="00502096"/>
    <w:rsid w:val="00502354"/>
    <w:rsid w:val="005024EA"/>
    <w:rsid w:val="005027DA"/>
    <w:rsid w:val="00502AC2"/>
    <w:rsid w:val="005032DF"/>
    <w:rsid w:val="00503417"/>
    <w:rsid w:val="00503C26"/>
    <w:rsid w:val="005042D9"/>
    <w:rsid w:val="00504676"/>
    <w:rsid w:val="005047D3"/>
    <w:rsid w:val="00504F90"/>
    <w:rsid w:val="0050517C"/>
    <w:rsid w:val="00505391"/>
    <w:rsid w:val="0050577C"/>
    <w:rsid w:val="00505843"/>
    <w:rsid w:val="005062D6"/>
    <w:rsid w:val="00506405"/>
    <w:rsid w:val="00506976"/>
    <w:rsid w:val="00506A42"/>
    <w:rsid w:val="00506F9A"/>
    <w:rsid w:val="005075DB"/>
    <w:rsid w:val="005076CF"/>
    <w:rsid w:val="005077BB"/>
    <w:rsid w:val="005077ED"/>
    <w:rsid w:val="00507BAD"/>
    <w:rsid w:val="00507C56"/>
    <w:rsid w:val="0051001C"/>
    <w:rsid w:val="00510175"/>
    <w:rsid w:val="00510282"/>
    <w:rsid w:val="00510AA1"/>
    <w:rsid w:val="00510DA7"/>
    <w:rsid w:val="00510E30"/>
    <w:rsid w:val="00511279"/>
    <w:rsid w:val="00511EB4"/>
    <w:rsid w:val="00511F3A"/>
    <w:rsid w:val="00511F6B"/>
    <w:rsid w:val="00511F8D"/>
    <w:rsid w:val="0051211F"/>
    <w:rsid w:val="005121B4"/>
    <w:rsid w:val="0051232C"/>
    <w:rsid w:val="00512663"/>
    <w:rsid w:val="005126F4"/>
    <w:rsid w:val="00512A79"/>
    <w:rsid w:val="00512DCC"/>
    <w:rsid w:val="00512F74"/>
    <w:rsid w:val="00513160"/>
    <w:rsid w:val="005134BD"/>
    <w:rsid w:val="00513838"/>
    <w:rsid w:val="00513B64"/>
    <w:rsid w:val="00513E9E"/>
    <w:rsid w:val="00514072"/>
    <w:rsid w:val="00514183"/>
    <w:rsid w:val="005144C8"/>
    <w:rsid w:val="0051461C"/>
    <w:rsid w:val="0051462D"/>
    <w:rsid w:val="00514660"/>
    <w:rsid w:val="005149D4"/>
    <w:rsid w:val="00514A0D"/>
    <w:rsid w:val="00514E21"/>
    <w:rsid w:val="00515080"/>
    <w:rsid w:val="005151A1"/>
    <w:rsid w:val="005151BB"/>
    <w:rsid w:val="0051521A"/>
    <w:rsid w:val="00515354"/>
    <w:rsid w:val="0051558F"/>
    <w:rsid w:val="005158F8"/>
    <w:rsid w:val="00515D28"/>
    <w:rsid w:val="005160DD"/>
    <w:rsid w:val="00516179"/>
    <w:rsid w:val="00516240"/>
    <w:rsid w:val="00516535"/>
    <w:rsid w:val="00516912"/>
    <w:rsid w:val="00516915"/>
    <w:rsid w:val="00516B05"/>
    <w:rsid w:val="00516C5F"/>
    <w:rsid w:val="00516D93"/>
    <w:rsid w:val="00516DBA"/>
    <w:rsid w:val="00516FEE"/>
    <w:rsid w:val="005171C7"/>
    <w:rsid w:val="00517507"/>
    <w:rsid w:val="0051752B"/>
    <w:rsid w:val="005175AA"/>
    <w:rsid w:val="005175BD"/>
    <w:rsid w:val="0051787A"/>
    <w:rsid w:val="00517E9F"/>
    <w:rsid w:val="00520109"/>
    <w:rsid w:val="005201DB"/>
    <w:rsid w:val="0052037D"/>
    <w:rsid w:val="0052079D"/>
    <w:rsid w:val="005207ED"/>
    <w:rsid w:val="00520906"/>
    <w:rsid w:val="00520A12"/>
    <w:rsid w:val="00520A90"/>
    <w:rsid w:val="00520B67"/>
    <w:rsid w:val="00520F8F"/>
    <w:rsid w:val="0052131C"/>
    <w:rsid w:val="00521417"/>
    <w:rsid w:val="00521B5A"/>
    <w:rsid w:val="00521BCB"/>
    <w:rsid w:val="00521EE9"/>
    <w:rsid w:val="00522155"/>
    <w:rsid w:val="0052216A"/>
    <w:rsid w:val="005225D1"/>
    <w:rsid w:val="005225F8"/>
    <w:rsid w:val="00522714"/>
    <w:rsid w:val="005227F7"/>
    <w:rsid w:val="005227F8"/>
    <w:rsid w:val="00522B0F"/>
    <w:rsid w:val="00522F38"/>
    <w:rsid w:val="00523E61"/>
    <w:rsid w:val="00524291"/>
    <w:rsid w:val="00524320"/>
    <w:rsid w:val="0052488B"/>
    <w:rsid w:val="00524C99"/>
    <w:rsid w:val="005254D8"/>
    <w:rsid w:val="00525C93"/>
    <w:rsid w:val="00525F0B"/>
    <w:rsid w:val="0052606B"/>
    <w:rsid w:val="00526214"/>
    <w:rsid w:val="005263CD"/>
    <w:rsid w:val="00526706"/>
    <w:rsid w:val="005268EA"/>
    <w:rsid w:val="005272E9"/>
    <w:rsid w:val="0052755A"/>
    <w:rsid w:val="00527698"/>
    <w:rsid w:val="00527CB0"/>
    <w:rsid w:val="00527E62"/>
    <w:rsid w:val="00530264"/>
    <w:rsid w:val="0053086D"/>
    <w:rsid w:val="00530BFA"/>
    <w:rsid w:val="00530C7A"/>
    <w:rsid w:val="005310A1"/>
    <w:rsid w:val="00531109"/>
    <w:rsid w:val="005312F2"/>
    <w:rsid w:val="00531622"/>
    <w:rsid w:val="00531768"/>
    <w:rsid w:val="0053187B"/>
    <w:rsid w:val="005318DD"/>
    <w:rsid w:val="00531BED"/>
    <w:rsid w:val="00531C2C"/>
    <w:rsid w:val="00531D1C"/>
    <w:rsid w:val="00531EB7"/>
    <w:rsid w:val="0053237F"/>
    <w:rsid w:val="00532719"/>
    <w:rsid w:val="00532D35"/>
    <w:rsid w:val="0053303C"/>
    <w:rsid w:val="005334B5"/>
    <w:rsid w:val="005335CC"/>
    <w:rsid w:val="0053366B"/>
    <w:rsid w:val="00533AB4"/>
    <w:rsid w:val="00533BD5"/>
    <w:rsid w:val="00533D4F"/>
    <w:rsid w:val="00533FE0"/>
    <w:rsid w:val="00534197"/>
    <w:rsid w:val="005341F0"/>
    <w:rsid w:val="0053430A"/>
    <w:rsid w:val="00534938"/>
    <w:rsid w:val="00534D03"/>
    <w:rsid w:val="00534D28"/>
    <w:rsid w:val="0053503E"/>
    <w:rsid w:val="00535133"/>
    <w:rsid w:val="005352A6"/>
    <w:rsid w:val="0053545D"/>
    <w:rsid w:val="0053568A"/>
    <w:rsid w:val="0053574F"/>
    <w:rsid w:val="00535966"/>
    <w:rsid w:val="00535BD5"/>
    <w:rsid w:val="00535C55"/>
    <w:rsid w:val="00535E82"/>
    <w:rsid w:val="00535F43"/>
    <w:rsid w:val="005369FE"/>
    <w:rsid w:val="00536B5D"/>
    <w:rsid w:val="00536BD4"/>
    <w:rsid w:val="00536D7B"/>
    <w:rsid w:val="00536E05"/>
    <w:rsid w:val="00536E69"/>
    <w:rsid w:val="005370FA"/>
    <w:rsid w:val="005371B2"/>
    <w:rsid w:val="0053735E"/>
    <w:rsid w:val="00537468"/>
    <w:rsid w:val="00537A58"/>
    <w:rsid w:val="00537D1D"/>
    <w:rsid w:val="00537F2F"/>
    <w:rsid w:val="00540045"/>
    <w:rsid w:val="005404DD"/>
    <w:rsid w:val="005405C2"/>
    <w:rsid w:val="00540726"/>
    <w:rsid w:val="00540762"/>
    <w:rsid w:val="005407E0"/>
    <w:rsid w:val="005407FC"/>
    <w:rsid w:val="0054083E"/>
    <w:rsid w:val="00540935"/>
    <w:rsid w:val="00540974"/>
    <w:rsid w:val="00540BCD"/>
    <w:rsid w:val="00540C22"/>
    <w:rsid w:val="0054113D"/>
    <w:rsid w:val="0054166A"/>
    <w:rsid w:val="00541720"/>
    <w:rsid w:val="00541A3D"/>
    <w:rsid w:val="00541AA4"/>
    <w:rsid w:val="00541D21"/>
    <w:rsid w:val="005422B8"/>
    <w:rsid w:val="00542344"/>
    <w:rsid w:val="00542370"/>
    <w:rsid w:val="0054260A"/>
    <w:rsid w:val="0054286D"/>
    <w:rsid w:val="00542B40"/>
    <w:rsid w:val="00542E44"/>
    <w:rsid w:val="005430E9"/>
    <w:rsid w:val="00543283"/>
    <w:rsid w:val="005432B0"/>
    <w:rsid w:val="005433D3"/>
    <w:rsid w:val="00543783"/>
    <w:rsid w:val="00543A8F"/>
    <w:rsid w:val="00543BAE"/>
    <w:rsid w:val="00543BC7"/>
    <w:rsid w:val="00543CE0"/>
    <w:rsid w:val="00543E4F"/>
    <w:rsid w:val="00543F36"/>
    <w:rsid w:val="005442D2"/>
    <w:rsid w:val="00544333"/>
    <w:rsid w:val="0054482B"/>
    <w:rsid w:val="00544922"/>
    <w:rsid w:val="00544A44"/>
    <w:rsid w:val="00544EDC"/>
    <w:rsid w:val="00545087"/>
    <w:rsid w:val="005450FC"/>
    <w:rsid w:val="00545336"/>
    <w:rsid w:val="00545441"/>
    <w:rsid w:val="00545556"/>
    <w:rsid w:val="0054558B"/>
    <w:rsid w:val="00545912"/>
    <w:rsid w:val="00545A0E"/>
    <w:rsid w:val="00545E8F"/>
    <w:rsid w:val="0054626F"/>
    <w:rsid w:val="00546399"/>
    <w:rsid w:val="005464D5"/>
    <w:rsid w:val="005464FA"/>
    <w:rsid w:val="0054699E"/>
    <w:rsid w:val="00546B60"/>
    <w:rsid w:val="00546D9C"/>
    <w:rsid w:val="00546DCB"/>
    <w:rsid w:val="00546E01"/>
    <w:rsid w:val="00546E61"/>
    <w:rsid w:val="00547085"/>
    <w:rsid w:val="0054712F"/>
    <w:rsid w:val="005471F4"/>
    <w:rsid w:val="00547457"/>
    <w:rsid w:val="00547BE3"/>
    <w:rsid w:val="00547C27"/>
    <w:rsid w:val="00547CF0"/>
    <w:rsid w:val="00547F14"/>
    <w:rsid w:val="00547F5C"/>
    <w:rsid w:val="00547F5D"/>
    <w:rsid w:val="005500A6"/>
    <w:rsid w:val="00550607"/>
    <w:rsid w:val="0055078E"/>
    <w:rsid w:val="00550817"/>
    <w:rsid w:val="005508D8"/>
    <w:rsid w:val="0055099A"/>
    <w:rsid w:val="00550B67"/>
    <w:rsid w:val="00550B7B"/>
    <w:rsid w:val="005513DB"/>
    <w:rsid w:val="005515B6"/>
    <w:rsid w:val="0055178E"/>
    <w:rsid w:val="005517E9"/>
    <w:rsid w:val="00551CE0"/>
    <w:rsid w:val="00551ED8"/>
    <w:rsid w:val="00552168"/>
    <w:rsid w:val="00552214"/>
    <w:rsid w:val="00552510"/>
    <w:rsid w:val="0055272F"/>
    <w:rsid w:val="005528BE"/>
    <w:rsid w:val="005529F7"/>
    <w:rsid w:val="00552B18"/>
    <w:rsid w:val="00552CB5"/>
    <w:rsid w:val="00552CDD"/>
    <w:rsid w:val="00552EEF"/>
    <w:rsid w:val="0055306D"/>
    <w:rsid w:val="005532B8"/>
    <w:rsid w:val="0055342E"/>
    <w:rsid w:val="005534E5"/>
    <w:rsid w:val="0055354F"/>
    <w:rsid w:val="00553592"/>
    <w:rsid w:val="00553594"/>
    <w:rsid w:val="00553808"/>
    <w:rsid w:val="00553906"/>
    <w:rsid w:val="00553A6A"/>
    <w:rsid w:val="00553C32"/>
    <w:rsid w:val="00553CE7"/>
    <w:rsid w:val="00553D1C"/>
    <w:rsid w:val="00553D85"/>
    <w:rsid w:val="0055401B"/>
    <w:rsid w:val="00554218"/>
    <w:rsid w:val="00554979"/>
    <w:rsid w:val="00555C96"/>
    <w:rsid w:val="00555D6E"/>
    <w:rsid w:val="00556085"/>
    <w:rsid w:val="0055629D"/>
    <w:rsid w:val="005562DE"/>
    <w:rsid w:val="00556581"/>
    <w:rsid w:val="005566DD"/>
    <w:rsid w:val="00556816"/>
    <w:rsid w:val="00556ADF"/>
    <w:rsid w:val="00556C1B"/>
    <w:rsid w:val="00556D37"/>
    <w:rsid w:val="00556DC7"/>
    <w:rsid w:val="00556EF5"/>
    <w:rsid w:val="00556F0B"/>
    <w:rsid w:val="00556F73"/>
    <w:rsid w:val="005571E8"/>
    <w:rsid w:val="00557209"/>
    <w:rsid w:val="0055738B"/>
    <w:rsid w:val="00557A37"/>
    <w:rsid w:val="00557ABA"/>
    <w:rsid w:val="00557B22"/>
    <w:rsid w:val="00557B79"/>
    <w:rsid w:val="00560218"/>
    <w:rsid w:val="0056028D"/>
    <w:rsid w:val="005609DC"/>
    <w:rsid w:val="00560B73"/>
    <w:rsid w:val="00560CDD"/>
    <w:rsid w:val="00560E9E"/>
    <w:rsid w:val="00560FF2"/>
    <w:rsid w:val="005610C8"/>
    <w:rsid w:val="00561325"/>
    <w:rsid w:val="005614BE"/>
    <w:rsid w:val="005615A0"/>
    <w:rsid w:val="005619E9"/>
    <w:rsid w:val="00561AC5"/>
    <w:rsid w:val="00561D8F"/>
    <w:rsid w:val="0056205C"/>
    <w:rsid w:val="005621FB"/>
    <w:rsid w:val="00562613"/>
    <w:rsid w:val="0056292D"/>
    <w:rsid w:val="00562BD6"/>
    <w:rsid w:val="00562C63"/>
    <w:rsid w:val="00562CB6"/>
    <w:rsid w:val="00563095"/>
    <w:rsid w:val="0056342D"/>
    <w:rsid w:val="00563568"/>
    <w:rsid w:val="005636C2"/>
    <w:rsid w:val="00563887"/>
    <w:rsid w:val="00563A73"/>
    <w:rsid w:val="00563B9D"/>
    <w:rsid w:val="00563DC3"/>
    <w:rsid w:val="00563E44"/>
    <w:rsid w:val="005641AA"/>
    <w:rsid w:val="00564407"/>
    <w:rsid w:val="00564486"/>
    <w:rsid w:val="005644B0"/>
    <w:rsid w:val="00564C6D"/>
    <w:rsid w:val="00564D64"/>
    <w:rsid w:val="00565019"/>
    <w:rsid w:val="0056514B"/>
    <w:rsid w:val="005651D5"/>
    <w:rsid w:val="005654A1"/>
    <w:rsid w:val="005655E4"/>
    <w:rsid w:val="005658C9"/>
    <w:rsid w:val="00565BD6"/>
    <w:rsid w:val="00565FA2"/>
    <w:rsid w:val="00565FAF"/>
    <w:rsid w:val="00566101"/>
    <w:rsid w:val="00566290"/>
    <w:rsid w:val="00566866"/>
    <w:rsid w:val="00566A59"/>
    <w:rsid w:val="00566C40"/>
    <w:rsid w:val="00566EB1"/>
    <w:rsid w:val="00566F62"/>
    <w:rsid w:val="00566F6D"/>
    <w:rsid w:val="0056712F"/>
    <w:rsid w:val="0056773D"/>
    <w:rsid w:val="00567D4A"/>
    <w:rsid w:val="00567F24"/>
    <w:rsid w:val="00567FB8"/>
    <w:rsid w:val="00570399"/>
    <w:rsid w:val="005703FB"/>
    <w:rsid w:val="0057086C"/>
    <w:rsid w:val="005708DC"/>
    <w:rsid w:val="00570BF2"/>
    <w:rsid w:val="0057123E"/>
    <w:rsid w:val="00571445"/>
    <w:rsid w:val="005714D4"/>
    <w:rsid w:val="005714FE"/>
    <w:rsid w:val="00571D71"/>
    <w:rsid w:val="00571F23"/>
    <w:rsid w:val="005722A2"/>
    <w:rsid w:val="00572389"/>
    <w:rsid w:val="005724A1"/>
    <w:rsid w:val="005724CB"/>
    <w:rsid w:val="00572CE4"/>
    <w:rsid w:val="005730A3"/>
    <w:rsid w:val="00573170"/>
    <w:rsid w:val="005731F3"/>
    <w:rsid w:val="0057370B"/>
    <w:rsid w:val="00573AF1"/>
    <w:rsid w:val="00573B21"/>
    <w:rsid w:val="00574136"/>
    <w:rsid w:val="00574176"/>
    <w:rsid w:val="005741E0"/>
    <w:rsid w:val="005743C0"/>
    <w:rsid w:val="00574530"/>
    <w:rsid w:val="0057457C"/>
    <w:rsid w:val="005746B4"/>
    <w:rsid w:val="00574747"/>
    <w:rsid w:val="005749AB"/>
    <w:rsid w:val="00574E01"/>
    <w:rsid w:val="00574EED"/>
    <w:rsid w:val="0057508B"/>
    <w:rsid w:val="0057563C"/>
    <w:rsid w:val="00575963"/>
    <w:rsid w:val="00575E80"/>
    <w:rsid w:val="00576109"/>
    <w:rsid w:val="00576240"/>
    <w:rsid w:val="005764E7"/>
    <w:rsid w:val="00576DB0"/>
    <w:rsid w:val="00576DDB"/>
    <w:rsid w:val="0057729A"/>
    <w:rsid w:val="005776F7"/>
    <w:rsid w:val="005777AE"/>
    <w:rsid w:val="00577889"/>
    <w:rsid w:val="00577FC7"/>
    <w:rsid w:val="00580223"/>
    <w:rsid w:val="0058029B"/>
    <w:rsid w:val="005804BD"/>
    <w:rsid w:val="005804EC"/>
    <w:rsid w:val="0058063C"/>
    <w:rsid w:val="00580A76"/>
    <w:rsid w:val="00580BBC"/>
    <w:rsid w:val="00580FF5"/>
    <w:rsid w:val="005810E8"/>
    <w:rsid w:val="00581127"/>
    <w:rsid w:val="00581196"/>
    <w:rsid w:val="005811E2"/>
    <w:rsid w:val="00581563"/>
    <w:rsid w:val="0058201E"/>
    <w:rsid w:val="00582166"/>
    <w:rsid w:val="005821BF"/>
    <w:rsid w:val="0058244E"/>
    <w:rsid w:val="00582485"/>
    <w:rsid w:val="005824FE"/>
    <w:rsid w:val="0058276B"/>
    <w:rsid w:val="00582939"/>
    <w:rsid w:val="0058295C"/>
    <w:rsid w:val="00582D70"/>
    <w:rsid w:val="00582DA4"/>
    <w:rsid w:val="00582F0A"/>
    <w:rsid w:val="00582F0E"/>
    <w:rsid w:val="0058315E"/>
    <w:rsid w:val="005831C5"/>
    <w:rsid w:val="00583443"/>
    <w:rsid w:val="00583877"/>
    <w:rsid w:val="00583CF7"/>
    <w:rsid w:val="00583E92"/>
    <w:rsid w:val="005842E2"/>
    <w:rsid w:val="00584347"/>
    <w:rsid w:val="0058440E"/>
    <w:rsid w:val="00584E33"/>
    <w:rsid w:val="00584E9D"/>
    <w:rsid w:val="00585122"/>
    <w:rsid w:val="005852CD"/>
    <w:rsid w:val="005857B8"/>
    <w:rsid w:val="00585A24"/>
    <w:rsid w:val="00585E86"/>
    <w:rsid w:val="00585EA9"/>
    <w:rsid w:val="005861B8"/>
    <w:rsid w:val="0058642E"/>
    <w:rsid w:val="005867BB"/>
    <w:rsid w:val="00586B12"/>
    <w:rsid w:val="00586C5D"/>
    <w:rsid w:val="00586F4A"/>
    <w:rsid w:val="00587059"/>
    <w:rsid w:val="00587081"/>
    <w:rsid w:val="0058722B"/>
    <w:rsid w:val="005872EB"/>
    <w:rsid w:val="00587402"/>
    <w:rsid w:val="00587B9A"/>
    <w:rsid w:val="00587C09"/>
    <w:rsid w:val="005901D2"/>
    <w:rsid w:val="0059021D"/>
    <w:rsid w:val="005905DD"/>
    <w:rsid w:val="0059074E"/>
    <w:rsid w:val="00590AC1"/>
    <w:rsid w:val="00590B69"/>
    <w:rsid w:val="00590BB8"/>
    <w:rsid w:val="00590D75"/>
    <w:rsid w:val="005910FA"/>
    <w:rsid w:val="00591122"/>
    <w:rsid w:val="005911BF"/>
    <w:rsid w:val="00591356"/>
    <w:rsid w:val="0059197D"/>
    <w:rsid w:val="00591B37"/>
    <w:rsid w:val="00591D55"/>
    <w:rsid w:val="00591DE5"/>
    <w:rsid w:val="00591F1B"/>
    <w:rsid w:val="00592025"/>
    <w:rsid w:val="00592159"/>
    <w:rsid w:val="0059216A"/>
    <w:rsid w:val="005924D8"/>
    <w:rsid w:val="005925ED"/>
    <w:rsid w:val="00592602"/>
    <w:rsid w:val="00592CF7"/>
    <w:rsid w:val="00592F11"/>
    <w:rsid w:val="0059324E"/>
    <w:rsid w:val="00593978"/>
    <w:rsid w:val="00593CD2"/>
    <w:rsid w:val="0059406C"/>
    <w:rsid w:val="005941B9"/>
    <w:rsid w:val="0059433D"/>
    <w:rsid w:val="0059442F"/>
    <w:rsid w:val="00594C0A"/>
    <w:rsid w:val="00594DED"/>
    <w:rsid w:val="00594FF2"/>
    <w:rsid w:val="00595060"/>
    <w:rsid w:val="00595457"/>
    <w:rsid w:val="005956AD"/>
    <w:rsid w:val="00595922"/>
    <w:rsid w:val="00595ED4"/>
    <w:rsid w:val="00595F8A"/>
    <w:rsid w:val="005961EB"/>
    <w:rsid w:val="005966F5"/>
    <w:rsid w:val="00596876"/>
    <w:rsid w:val="00596986"/>
    <w:rsid w:val="00596A43"/>
    <w:rsid w:val="00596ED2"/>
    <w:rsid w:val="005970D9"/>
    <w:rsid w:val="005974C7"/>
    <w:rsid w:val="0059752F"/>
    <w:rsid w:val="0059777B"/>
    <w:rsid w:val="005977C0"/>
    <w:rsid w:val="005A0029"/>
    <w:rsid w:val="005A00A0"/>
    <w:rsid w:val="005A02DF"/>
    <w:rsid w:val="005A04DA"/>
    <w:rsid w:val="005A06D2"/>
    <w:rsid w:val="005A0CC1"/>
    <w:rsid w:val="005A11B1"/>
    <w:rsid w:val="005A154D"/>
    <w:rsid w:val="005A168D"/>
    <w:rsid w:val="005A19C0"/>
    <w:rsid w:val="005A1BFC"/>
    <w:rsid w:val="005A1D0B"/>
    <w:rsid w:val="005A1EED"/>
    <w:rsid w:val="005A1F45"/>
    <w:rsid w:val="005A1F50"/>
    <w:rsid w:val="005A21E7"/>
    <w:rsid w:val="005A21F5"/>
    <w:rsid w:val="005A2482"/>
    <w:rsid w:val="005A25E4"/>
    <w:rsid w:val="005A28CF"/>
    <w:rsid w:val="005A2A19"/>
    <w:rsid w:val="005A2B49"/>
    <w:rsid w:val="005A2CF7"/>
    <w:rsid w:val="005A36A3"/>
    <w:rsid w:val="005A3B3F"/>
    <w:rsid w:val="005A3DAE"/>
    <w:rsid w:val="005A3F5F"/>
    <w:rsid w:val="005A40C6"/>
    <w:rsid w:val="005A4496"/>
    <w:rsid w:val="005A4687"/>
    <w:rsid w:val="005A4967"/>
    <w:rsid w:val="005A49BC"/>
    <w:rsid w:val="005A4BF1"/>
    <w:rsid w:val="005A4CC5"/>
    <w:rsid w:val="005A52CA"/>
    <w:rsid w:val="005A52EF"/>
    <w:rsid w:val="005A5440"/>
    <w:rsid w:val="005A5657"/>
    <w:rsid w:val="005A5A3D"/>
    <w:rsid w:val="005A5C97"/>
    <w:rsid w:val="005A5F61"/>
    <w:rsid w:val="005A600E"/>
    <w:rsid w:val="005A608C"/>
    <w:rsid w:val="005A6419"/>
    <w:rsid w:val="005A6E59"/>
    <w:rsid w:val="005A6F5B"/>
    <w:rsid w:val="005A7261"/>
    <w:rsid w:val="005A7410"/>
    <w:rsid w:val="005A74F1"/>
    <w:rsid w:val="005A7710"/>
    <w:rsid w:val="005A7987"/>
    <w:rsid w:val="005A7BB8"/>
    <w:rsid w:val="005A7BBD"/>
    <w:rsid w:val="005A7BE1"/>
    <w:rsid w:val="005B01F2"/>
    <w:rsid w:val="005B0345"/>
    <w:rsid w:val="005B0791"/>
    <w:rsid w:val="005B0B52"/>
    <w:rsid w:val="005B0C6E"/>
    <w:rsid w:val="005B0C78"/>
    <w:rsid w:val="005B0D57"/>
    <w:rsid w:val="005B0E9D"/>
    <w:rsid w:val="005B12A2"/>
    <w:rsid w:val="005B171C"/>
    <w:rsid w:val="005B19EC"/>
    <w:rsid w:val="005B1F3A"/>
    <w:rsid w:val="005B234F"/>
    <w:rsid w:val="005B2475"/>
    <w:rsid w:val="005B2859"/>
    <w:rsid w:val="005B291D"/>
    <w:rsid w:val="005B29B3"/>
    <w:rsid w:val="005B2A45"/>
    <w:rsid w:val="005B2B85"/>
    <w:rsid w:val="005B300F"/>
    <w:rsid w:val="005B308E"/>
    <w:rsid w:val="005B3A17"/>
    <w:rsid w:val="005B3E63"/>
    <w:rsid w:val="005B4095"/>
    <w:rsid w:val="005B419C"/>
    <w:rsid w:val="005B41D6"/>
    <w:rsid w:val="005B45DC"/>
    <w:rsid w:val="005B466A"/>
    <w:rsid w:val="005B4678"/>
    <w:rsid w:val="005B49B3"/>
    <w:rsid w:val="005B4CDC"/>
    <w:rsid w:val="005B4DA5"/>
    <w:rsid w:val="005B5078"/>
    <w:rsid w:val="005B519D"/>
    <w:rsid w:val="005B587F"/>
    <w:rsid w:val="005B5903"/>
    <w:rsid w:val="005B59DC"/>
    <w:rsid w:val="005B59E2"/>
    <w:rsid w:val="005B5D6F"/>
    <w:rsid w:val="005B6034"/>
    <w:rsid w:val="005B61A8"/>
    <w:rsid w:val="005B6501"/>
    <w:rsid w:val="005B6555"/>
    <w:rsid w:val="005B65C6"/>
    <w:rsid w:val="005B69FF"/>
    <w:rsid w:val="005B6B36"/>
    <w:rsid w:val="005B6C2A"/>
    <w:rsid w:val="005B6EE7"/>
    <w:rsid w:val="005B714A"/>
    <w:rsid w:val="005B72A7"/>
    <w:rsid w:val="005B7A7F"/>
    <w:rsid w:val="005B7D5F"/>
    <w:rsid w:val="005B7D6E"/>
    <w:rsid w:val="005C00A0"/>
    <w:rsid w:val="005C00AD"/>
    <w:rsid w:val="005C0248"/>
    <w:rsid w:val="005C052B"/>
    <w:rsid w:val="005C0A59"/>
    <w:rsid w:val="005C0BA2"/>
    <w:rsid w:val="005C107B"/>
    <w:rsid w:val="005C11B1"/>
    <w:rsid w:val="005C127B"/>
    <w:rsid w:val="005C14C7"/>
    <w:rsid w:val="005C15D4"/>
    <w:rsid w:val="005C17E4"/>
    <w:rsid w:val="005C1C21"/>
    <w:rsid w:val="005C1CCA"/>
    <w:rsid w:val="005C2172"/>
    <w:rsid w:val="005C2472"/>
    <w:rsid w:val="005C2573"/>
    <w:rsid w:val="005C2706"/>
    <w:rsid w:val="005C288D"/>
    <w:rsid w:val="005C2A08"/>
    <w:rsid w:val="005C2B28"/>
    <w:rsid w:val="005C2E10"/>
    <w:rsid w:val="005C2FEA"/>
    <w:rsid w:val="005C30C8"/>
    <w:rsid w:val="005C32AB"/>
    <w:rsid w:val="005C387C"/>
    <w:rsid w:val="005C39AB"/>
    <w:rsid w:val="005C3C87"/>
    <w:rsid w:val="005C3C93"/>
    <w:rsid w:val="005C3DDC"/>
    <w:rsid w:val="005C40EC"/>
    <w:rsid w:val="005C415A"/>
    <w:rsid w:val="005C4360"/>
    <w:rsid w:val="005C477E"/>
    <w:rsid w:val="005C4963"/>
    <w:rsid w:val="005C4A73"/>
    <w:rsid w:val="005C4F9E"/>
    <w:rsid w:val="005C5234"/>
    <w:rsid w:val="005C528C"/>
    <w:rsid w:val="005C52C9"/>
    <w:rsid w:val="005C533D"/>
    <w:rsid w:val="005C595F"/>
    <w:rsid w:val="005C5B05"/>
    <w:rsid w:val="005C5CD5"/>
    <w:rsid w:val="005C606A"/>
    <w:rsid w:val="005C60FE"/>
    <w:rsid w:val="005C62FF"/>
    <w:rsid w:val="005C65BA"/>
    <w:rsid w:val="005C6895"/>
    <w:rsid w:val="005C6B06"/>
    <w:rsid w:val="005C6C58"/>
    <w:rsid w:val="005C6FA0"/>
    <w:rsid w:val="005C7470"/>
    <w:rsid w:val="005C7497"/>
    <w:rsid w:val="005C74FD"/>
    <w:rsid w:val="005C7C3C"/>
    <w:rsid w:val="005C7DD3"/>
    <w:rsid w:val="005C7E43"/>
    <w:rsid w:val="005C7E64"/>
    <w:rsid w:val="005C7EBB"/>
    <w:rsid w:val="005C7F7F"/>
    <w:rsid w:val="005D0193"/>
    <w:rsid w:val="005D0279"/>
    <w:rsid w:val="005D04A4"/>
    <w:rsid w:val="005D0733"/>
    <w:rsid w:val="005D0992"/>
    <w:rsid w:val="005D0B03"/>
    <w:rsid w:val="005D0C39"/>
    <w:rsid w:val="005D0C82"/>
    <w:rsid w:val="005D0C91"/>
    <w:rsid w:val="005D1C97"/>
    <w:rsid w:val="005D1DA5"/>
    <w:rsid w:val="005D1F3D"/>
    <w:rsid w:val="005D2685"/>
    <w:rsid w:val="005D2E98"/>
    <w:rsid w:val="005D2FF8"/>
    <w:rsid w:val="005D33BD"/>
    <w:rsid w:val="005D3411"/>
    <w:rsid w:val="005D365A"/>
    <w:rsid w:val="005D37E7"/>
    <w:rsid w:val="005D38DB"/>
    <w:rsid w:val="005D3A78"/>
    <w:rsid w:val="005D3CCA"/>
    <w:rsid w:val="005D3E68"/>
    <w:rsid w:val="005D3F74"/>
    <w:rsid w:val="005D4130"/>
    <w:rsid w:val="005D466B"/>
    <w:rsid w:val="005D494C"/>
    <w:rsid w:val="005D4B1E"/>
    <w:rsid w:val="005D4B2D"/>
    <w:rsid w:val="005D4D37"/>
    <w:rsid w:val="005D4FA5"/>
    <w:rsid w:val="005D50B6"/>
    <w:rsid w:val="005D515D"/>
    <w:rsid w:val="005D51D3"/>
    <w:rsid w:val="005D51E3"/>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D45"/>
    <w:rsid w:val="005D740A"/>
    <w:rsid w:val="005D7B03"/>
    <w:rsid w:val="005D7BE6"/>
    <w:rsid w:val="005D7D0B"/>
    <w:rsid w:val="005D7F29"/>
    <w:rsid w:val="005E0186"/>
    <w:rsid w:val="005E026A"/>
    <w:rsid w:val="005E0452"/>
    <w:rsid w:val="005E04A8"/>
    <w:rsid w:val="005E04C6"/>
    <w:rsid w:val="005E0501"/>
    <w:rsid w:val="005E0630"/>
    <w:rsid w:val="005E071F"/>
    <w:rsid w:val="005E072E"/>
    <w:rsid w:val="005E0861"/>
    <w:rsid w:val="005E0A5B"/>
    <w:rsid w:val="005E0B28"/>
    <w:rsid w:val="005E0C5E"/>
    <w:rsid w:val="005E0CC4"/>
    <w:rsid w:val="005E12AE"/>
    <w:rsid w:val="005E1438"/>
    <w:rsid w:val="005E1489"/>
    <w:rsid w:val="005E1A3A"/>
    <w:rsid w:val="005E1C03"/>
    <w:rsid w:val="005E1F8E"/>
    <w:rsid w:val="005E2012"/>
    <w:rsid w:val="005E2405"/>
    <w:rsid w:val="005E246B"/>
    <w:rsid w:val="005E2574"/>
    <w:rsid w:val="005E25AC"/>
    <w:rsid w:val="005E25E9"/>
    <w:rsid w:val="005E29EA"/>
    <w:rsid w:val="005E2D7A"/>
    <w:rsid w:val="005E2DC6"/>
    <w:rsid w:val="005E33B0"/>
    <w:rsid w:val="005E3431"/>
    <w:rsid w:val="005E358D"/>
    <w:rsid w:val="005E361E"/>
    <w:rsid w:val="005E3FF6"/>
    <w:rsid w:val="005E47CE"/>
    <w:rsid w:val="005E47EB"/>
    <w:rsid w:val="005E4803"/>
    <w:rsid w:val="005E4DEF"/>
    <w:rsid w:val="005E4E01"/>
    <w:rsid w:val="005E4F1B"/>
    <w:rsid w:val="005E4F51"/>
    <w:rsid w:val="005E5197"/>
    <w:rsid w:val="005E52A1"/>
    <w:rsid w:val="005E557A"/>
    <w:rsid w:val="005E5B15"/>
    <w:rsid w:val="005E5E02"/>
    <w:rsid w:val="005E5F25"/>
    <w:rsid w:val="005E6040"/>
    <w:rsid w:val="005E6085"/>
    <w:rsid w:val="005E64BC"/>
    <w:rsid w:val="005E650D"/>
    <w:rsid w:val="005E659E"/>
    <w:rsid w:val="005E6811"/>
    <w:rsid w:val="005E68C2"/>
    <w:rsid w:val="005E6B33"/>
    <w:rsid w:val="005E6EF9"/>
    <w:rsid w:val="005E6F0C"/>
    <w:rsid w:val="005E70C6"/>
    <w:rsid w:val="005E75B7"/>
    <w:rsid w:val="005E76A7"/>
    <w:rsid w:val="005E76DC"/>
    <w:rsid w:val="005E779D"/>
    <w:rsid w:val="005E78ED"/>
    <w:rsid w:val="005E7A57"/>
    <w:rsid w:val="005E7D8E"/>
    <w:rsid w:val="005E7ED9"/>
    <w:rsid w:val="005F0015"/>
    <w:rsid w:val="005F03FB"/>
    <w:rsid w:val="005F0778"/>
    <w:rsid w:val="005F0B4C"/>
    <w:rsid w:val="005F0B8F"/>
    <w:rsid w:val="005F0C08"/>
    <w:rsid w:val="005F1808"/>
    <w:rsid w:val="005F22D6"/>
    <w:rsid w:val="005F26C6"/>
    <w:rsid w:val="005F2765"/>
    <w:rsid w:val="005F2A86"/>
    <w:rsid w:val="005F2E28"/>
    <w:rsid w:val="005F334A"/>
    <w:rsid w:val="005F350B"/>
    <w:rsid w:val="005F360C"/>
    <w:rsid w:val="005F3794"/>
    <w:rsid w:val="005F3DFF"/>
    <w:rsid w:val="005F3F93"/>
    <w:rsid w:val="005F41E3"/>
    <w:rsid w:val="005F43C7"/>
    <w:rsid w:val="005F4518"/>
    <w:rsid w:val="005F46DA"/>
    <w:rsid w:val="005F47EB"/>
    <w:rsid w:val="005F48F8"/>
    <w:rsid w:val="005F48FD"/>
    <w:rsid w:val="005F4B96"/>
    <w:rsid w:val="005F516B"/>
    <w:rsid w:val="005F51D9"/>
    <w:rsid w:val="005F5B26"/>
    <w:rsid w:val="005F5C56"/>
    <w:rsid w:val="005F5D64"/>
    <w:rsid w:val="005F5DAD"/>
    <w:rsid w:val="005F603F"/>
    <w:rsid w:val="005F6185"/>
    <w:rsid w:val="005F6404"/>
    <w:rsid w:val="005F646F"/>
    <w:rsid w:val="005F6853"/>
    <w:rsid w:val="005F6A5E"/>
    <w:rsid w:val="005F6C6C"/>
    <w:rsid w:val="005F6C81"/>
    <w:rsid w:val="005F6DF9"/>
    <w:rsid w:val="005F6E61"/>
    <w:rsid w:val="005F70A4"/>
    <w:rsid w:val="005F722F"/>
    <w:rsid w:val="005F72BB"/>
    <w:rsid w:val="005F7308"/>
    <w:rsid w:val="005F7393"/>
    <w:rsid w:val="005F76FE"/>
    <w:rsid w:val="005F7781"/>
    <w:rsid w:val="005F7B87"/>
    <w:rsid w:val="0060022F"/>
    <w:rsid w:val="00600320"/>
    <w:rsid w:val="00600357"/>
    <w:rsid w:val="00600707"/>
    <w:rsid w:val="00601105"/>
    <w:rsid w:val="006012E4"/>
    <w:rsid w:val="00601581"/>
    <w:rsid w:val="00601827"/>
    <w:rsid w:val="00601A6A"/>
    <w:rsid w:val="00601DF8"/>
    <w:rsid w:val="00601F42"/>
    <w:rsid w:val="00601FA6"/>
    <w:rsid w:val="00601FAA"/>
    <w:rsid w:val="00602A3D"/>
    <w:rsid w:val="00602E26"/>
    <w:rsid w:val="00602E40"/>
    <w:rsid w:val="006032AD"/>
    <w:rsid w:val="006039D5"/>
    <w:rsid w:val="00603C51"/>
    <w:rsid w:val="006040D2"/>
    <w:rsid w:val="006041A7"/>
    <w:rsid w:val="006041B7"/>
    <w:rsid w:val="0060432E"/>
    <w:rsid w:val="0060443D"/>
    <w:rsid w:val="00604548"/>
    <w:rsid w:val="00604A48"/>
    <w:rsid w:val="00604CC2"/>
    <w:rsid w:val="00604F06"/>
    <w:rsid w:val="00604F13"/>
    <w:rsid w:val="006050A3"/>
    <w:rsid w:val="00605358"/>
    <w:rsid w:val="0060552C"/>
    <w:rsid w:val="0060559B"/>
    <w:rsid w:val="00605651"/>
    <w:rsid w:val="006057B3"/>
    <w:rsid w:val="00605C74"/>
    <w:rsid w:val="00605E5D"/>
    <w:rsid w:val="006060C6"/>
    <w:rsid w:val="006064E5"/>
    <w:rsid w:val="006065A3"/>
    <w:rsid w:val="0060678E"/>
    <w:rsid w:val="00606A61"/>
    <w:rsid w:val="00606BF8"/>
    <w:rsid w:val="00606C66"/>
    <w:rsid w:val="0060736C"/>
    <w:rsid w:val="006078D8"/>
    <w:rsid w:val="00610063"/>
    <w:rsid w:val="00610534"/>
    <w:rsid w:val="0061059D"/>
    <w:rsid w:val="006108C2"/>
    <w:rsid w:val="00610B68"/>
    <w:rsid w:val="00610E1D"/>
    <w:rsid w:val="00610E69"/>
    <w:rsid w:val="00610ECC"/>
    <w:rsid w:val="006111EB"/>
    <w:rsid w:val="006114D5"/>
    <w:rsid w:val="0061181E"/>
    <w:rsid w:val="00611AF0"/>
    <w:rsid w:val="00611E34"/>
    <w:rsid w:val="00612119"/>
    <w:rsid w:val="00612361"/>
    <w:rsid w:val="00612423"/>
    <w:rsid w:val="00612505"/>
    <w:rsid w:val="00612735"/>
    <w:rsid w:val="006127D0"/>
    <w:rsid w:val="006128AB"/>
    <w:rsid w:val="006128DE"/>
    <w:rsid w:val="00612D5D"/>
    <w:rsid w:val="00612ED7"/>
    <w:rsid w:val="00613019"/>
    <w:rsid w:val="0061320E"/>
    <w:rsid w:val="006132E3"/>
    <w:rsid w:val="006132F4"/>
    <w:rsid w:val="006133CD"/>
    <w:rsid w:val="00613CAF"/>
    <w:rsid w:val="006141E9"/>
    <w:rsid w:val="00614257"/>
    <w:rsid w:val="00614903"/>
    <w:rsid w:val="00614AD1"/>
    <w:rsid w:val="00614BCC"/>
    <w:rsid w:val="00614C7D"/>
    <w:rsid w:val="00615316"/>
    <w:rsid w:val="00615361"/>
    <w:rsid w:val="00615858"/>
    <w:rsid w:val="00615897"/>
    <w:rsid w:val="00615950"/>
    <w:rsid w:val="00615B26"/>
    <w:rsid w:val="006160E7"/>
    <w:rsid w:val="00616324"/>
    <w:rsid w:val="006163C8"/>
    <w:rsid w:val="006164B7"/>
    <w:rsid w:val="006167C0"/>
    <w:rsid w:val="006167D1"/>
    <w:rsid w:val="00616DB6"/>
    <w:rsid w:val="0061714C"/>
    <w:rsid w:val="00617152"/>
    <w:rsid w:val="006175A9"/>
    <w:rsid w:val="006179A6"/>
    <w:rsid w:val="00617A6E"/>
    <w:rsid w:val="00617B76"/>
    <w:rsid w:val="00617D7F"/>
    <w:rsid w:val="00617EC8"/>
    <w:rsid w:val="00617F51"/>
    <w:rsid w:val="00620118"/>
    <w:rsid w:val="0062036C"/>
    <w:rsid w:val="006203F1"/>
    <w:rsid w:val="00620611"/>
    <w:rsid w:val="00620857"/>
    <w:rsid w:val="00620C29"/>
    <w:rsid w:val="00620E0B"/>
    <w:rsid w:val="00620E21"/>
    <w:rsid w:val="00621243"/>
    <w:rsid w:val="0062126A"/>
    <w:rsid w:val="0062145D"/>
    <w:rsid w:val="006217FC"/>
    <w:rsid w:val="00621A18"/>
    <w:rsid w:val="00621BA9"/>
    <w:rsid w:val="00621DB2"/>
    <w:rsid w:val="00621F69"/>
    <w:rsid w:val="006222F6"/>
    <w:rsid w:val="0062241A"/>
    <w:rsid w:val="006226C9"/>
    <w:rsid w:val="00622951"/>
    <w:rsid w:val="00622B10"/>
    <w:rsid w:val="00622D2C"/>
    <w:rsid w:val="00622E1D"/>
    <w:rsid w:val="006232CF"/>
    <w:rsid w:val="006236B1"/>
    <w:rsid w:val="00623803"/>
    <w:rsid w:val="00623920"/>
    <w:rsid w:val="00623BB6"/>
    <w:rsid w:val="006243ED"/>
    <w:rsid w:val="00624621"/>
    <w:rsid w:val="00624AD0"/>
    <w:rsid w:val="00624C4F"/>
    <w:rsid w:val="00624D9B"/>
    <w:rsid w:val="00624F05"/>
    <w:rsid w:val="00624F77"/>
    <w:rsid w:val="00624F9E"/>
    <w:rsid w:val="00624FD5"/>
    <w:rsid w:val="00625025"/>
    <w:rsid w:val="0062539B"/>
    <w:rsid w:val="006253FA"/>
    <w:rsid w:val="00625557"/>
    <w:rsid w:val="00625602"/>
    <w:rsid w:val="006257EC"/>
    <w:rsid w:val="00625B8C"/>
    <w:rsid w:val="00625C7E"/>
    <w:rsid w:val="00625D69"/>
    <w:rsid w:val="00625E7B"/>
    <w:rsid w:val="00625E94"/>
    <w:rsid w:val="00625EF2"/>
    <w:rsid w:val="00625F64"/>
    <w:rsid w:val="0062662F"/>
    <w:rsid w:val="0062698A"/>
    <w:rsid w:val="00626BAB"/>
    <w:rsid w:val="00626D15"/>
    <w:rsid w:val="00626F74"/>
    <w:rsid w:val="00627052"/>
    <w:rsid w:val="006275D8"/>
    <w:rsid w:val="00627A17"/>
    <w:rsid w:val="00627D37"/>
    <w:rsid w:val="0063028C"/>
    <w:rsid w:val="00630370"/>
    <w:rsid w:val="0063069D"/>
    <w:rsid w:val="00630A24"/>
    <w:rsid w:val="00630A55"/>
    <w:rsid w:val="00630E62"/>
    <w:rsid w:val="006314F1"/>
    <w:rsid w:val="006315D4"/>
    <w:rsid w:val="006316FC"/>
    <w:rsid w:val="00631911"/>
    <w:rsid w:val="006319ED"/>
    <w:rsid w:val="00631F33"/>
    <w:rsid w:val="00631FDF"/>
    <w:rsid w:val="00632836"/>
    <w:rsid w:val="00632C28"/>
    <w:rsid w:val="00632F29"/>
    <w:rsid w:val="00633157"/>
    <w:rsid w:val="006333F9"/>
    <w:rsid w:val="0063347A"/>
    <w:rsid w:val="00633C89"/>
    <w:rsid w:val="00633CF9"/>
    <w:rsid w:val="00633E06"/>
    <w:rsid w:val="00633ECC"/>
    <w:rsid w:val="0063428C"/>
    <w:rsid w:val="00634419"/>
    <w:rsid w:val="006344B2"/>
    <w:rsid w:val="00634672"/>
    <w:rsid w:val="00634758"/>
    <w:rsid w:val="00634857"/>
    <w:rsid w:val="00634A38"/>
    <w:rsid w:val="00634AE4"/>
    <w:rsid w:val="00634B56"/>
    <w:rsid w:val="00634B82"/>
    <w:rsid w:val="00634BD9"/>
    <w:rsid w:val="00634BF0"/>
    <w:rsid w:val="00634F65"/>
    <w:rsid w:val="00634FDB"/>
    <w:rsid w:val="00635025"/>
    <w:rsid w:val="0063504B"/>
    <w:rsid w:val="00635055"/>
    <w:rsid w:val="006353DE"/>
    <w:rsid w:val="00635556"/>
    <w:rsid w:val="006356D6"/>
    <w:rsid w:val="0063574B"/>
    <w:rsid w:val="00635C80"/>
    <w:rsid w:val="00635FAA"/>
    <w:rsid w:val="00635FB0"/>
    <w:rsid w:val="006361B8"/>
    <w:rsid w:val="0063625E"/>
    <w:rsid w:val="00636718"/>
    <w:rsid w:val="00636AFA"/>
    <w:rsid w:val="00636B20"/>
    <w:rsid w:val="00636C34"/>
    <w:rsid w:val="00636CA7"/>
    <w:rsid w:val="0063700A"/>
    <w:rsid w:val="006374FE"/>
    <w:rsid w:val="00637994"/>
    <w:rsid w:val="00637A72"/>
    <w:rsid w:val="00637B46"/>
    <w:rsid w:val="00637C44"/>
    <w:rsid w:val="00637E3A"/>
    <w:rsid w:val="00637FB5"/>
    <w:rsid w:val="006404F1"/>
    <w:rsid w:val="00640537"/>
    <w:rsid w:val="006405DB"/>
    <w:rsid w:val="00640649"/>
    <w:rsid w:val="00640932"/>
    <w:rsid w:val="00640937"/>
    <w:rsid w:val="00640A5E"/>
    <w:rsid w:val="00640B70"/>
    <w:rsid w:val="00640B7B"/>
    <w:rsid w:val="00640DA0"/>
    <w:rsid w:val="00640E1D"/>
    <w:rsid w:val="00641152"/>
    <w:rsid w:val="006411E4"/>
    <w:rsid w:val="006413F3"/>
    <w:rsid w:val="00641774"/>
    <w:rsid w:val="006418B6"/>
    <w:rsid w:val="00641954"/>
    <w:rsid w:val="00641DC1"/>
    <w:rsid w:val="00641DDF"/>
    <w:rsid w:val="0064237F"/>
    <w:rsid w:val="00642461"/>
    <w:rsid w:val="0064267C"/>
    <w:rsid w:val="00642848"/>
    <w:rsid w:val="00642901"/>
    <w:rsid w:val="00642933"/>
    <w:rsid w:val="00642952"/>
    <w:rsid w:val="00643263"/>
    <w:rsid w:val="006433BE"/>
    <w:rsid w:val="00643419"/>
    <w:rsid w:val="00643508"/>
    <w:rsid w:val="00643514"/>
    <w:rsid w:val="0064362B"/>
    <w:rsid w:val="00643A63"/>
    <w:rsid w:val="00643BE0"/>
    <w:rsid w:val="00643E2F"/>
    <w:rsid w:val="006443ED"/>
    <w:rsid w:val="00644761"/>
    <w:rsid w:val="00644C4D"/>
    <w:rsid w:val="00644FE3"/>
    <w:rsid w:val="00644FE5"/>
    <w:rsid w:val="00645173"/>
    <w:rsid w:val="0064549F"/>
    <w:rsid w:val="006455A5"/>
    <w:rsid w:val="00645D80"/>
    <w:rsid w:val="00645F44"/>
    <w:rsid w:val="0064636B"/>
    <w:rsid w:val="006464A8"/>
    <w:rsid w:val="00646835"/>
    <w:rsid w:val="0064686B"/>
    <w:rsid w:val="00647072"/>
    <w:rsid w:val="006471FD"/>
    <w:rsid w:val="00647356"/>
    <w:rsid w:val="00647402"/>
    <w:rsid w:val="006478D2"/>
    <w:rsid w:val="00647A46"/>
    <w:rsid w:val="00647AE9"/>
    <w:rsid w:val="00647CA1"/>
    <w:rsid w:val="00647D42"/>
    <w:rsid w:val="006509A5"/>
    <w:rsid w:val="006509B1"/>
    <w:rsid w:val="006509D4"/>
    <w:rsid w:val="00650A22"/>
    <w:rsid w:val="00650A29"/>
    <w:rsid w:val="00650AE2"/>
    <w:rsid w:val="00650C33"/>
    <w:rsid w:val="00650CCE"/>
    <w:rsid w:val="00650DAE"/>
    <w:rsid w:val="00650F73"/>
    <w:rsid w:val="0065103A"/>
    <w:rsid w:val="0065134B"/>
    <w:rsid w:val="0065138D"/>
    <w:rsid w:val="006513E5"/>
    <w:rsid w:val="0065143B"/>
    <w:rsid w:val="00651780"/>
    <w:rsid w:val="0065193B"/>
    <w:rsid w:val="006519CD"/>
    <w:rsid w:val="006519E1"/>
    <w:rsid w:val="006521BF"/>
    <w:rsid w:val="006522F4"/>
    <w:rsid w:val="0065282C"/>
    <w:rsid w:val="0065296B"/>
    <w:rsid w:val="006529DF"/>
    <w:rsid w:val="00652C05"/>
    <w:rsid w:val="00652E39"/>
    <w:rsid w:val="00652F79"/>
    <w:rsid w:val="00653021"/>
    <w:rsid w:val="006532CF"/>
    <w:rsid w:val="0065354E"/>
    <w:rsid w:val="00653600"/>
    <w:rsid w:val="00653BE5"/>
    <w:rsid w:val="0065409E"/>
    <w:rsid w:val="00654169"/>
    <w:rsid w:val="006542F6"/>
    <w:rsid w:val="006547E5"/>
    <w:rsid w:val="006548A9"/>
    <w:rsid w:val="006549F3"/>
    <w:rsid w:val="006550BE"/>
    <w:rsid w:val="00655127"/>
    <w:rsid w:val="0065515C"/>
    <w:rsid w:val="0065522F"/>
    <w:rsid w:val="0065552B"/>
    <w:rsid w:val="0065568A"/>
    <w:rsid w:val="006556BA"/>
    <w:rsid w:val="00655C05"/>
    <w:rsid w:val="00655F72"/>
    <w:rsid w:val="006563F3"/>
    <w:rsid w:val="006564B3"/>
    <w:rsid w:val="00656692"/>
    <w:rsid w:val="00656853"/>
    <w:rsid w:val="00656901"/>
    <w:rsid w:val="0065745B"/>
    <w:rsid w:val="006574B9"/>
    <w:rsid w:val="006574E7"/>
    <w:rsid w:val="00657A14"/>
    <w:rsid w:val="00657A7C"/>
    <w:rsid w:val="00657DBF"/>
    <w:rsid w:val="00657EDA"/>
    <w:rsid w:val="006604B8"/>
    <w:rsid w:val="00660822"/>
    <w:rsid w:val="00660834"/>
    <w:rsid w:val="0066085A"/>
    <w:rsid w:val="00660C2A"/>
    <w:rsid w:val="00660C2E"/>
    <w:rsid w:val="00660C79"/>
    <w:rsid w:val="00660EF8"/>
    <w:rsid w:val="00661109"/>
    <w:rsid w:val="006611DE"/>
    <w:rsid w:val="006613D3"/>
    <w:rsid w:val="006614A9"/>
    <w:rsid w:val="00661520"/>
    <w:rsid w:val="00661A5E"/>
    <w:rsid w:val="00661F05"/>
    <w:rsid w:val="006621AD"/>
    <w:rsid w:val="0066294C"/>
    <w:rsid w:val="0066299C"/>
    <w:rsid w:val="00662D82"/>
    <w:rsid w:val="00662F52"/>
    <w:rsid w:val="00663030"/>
    <w:rsid w:val="0066313C"/>
    <w:rsid w:val="00663835"/>
    <w:rsid w:val="006639A2"/>
    <w:rsid w:val="00663C2A"/>
    <w:rsid w:val="00663D5E"/>
    <w:rsid w:val="00663DC1"/>
    <w:rsid w:val="00663FD5"/>
    <w:rsid w:val="00664333"/>
    <w:rsid w:val="006643F6"/>
    <w:rsid w:val="00664410"/>
    <w:rsid w:val="006646CC"/>
    <w:rsid w:val="00664781"/>
    <w:rsid w:val="006647BA"/>
    <w:rsid w:val="006647D6"/>
    <w:rsid w:val="00664B39"/>
    <w:rsid w:val="00664C39"/>
    <w:rsid w:val="00664DDB"/>
    <w:rsid w:val="00664FB4"/>
    <w:rsid w:val="006651CD"/>
    <w:rsid w:val="00665200"/>
    <w:rsid w:val="00665310"/>
    <w:rsid w:val="00665320"/>
    <w:rsid w:val="00665406"/>
    <w:rsid w:val="00665A1A"/>
    <w:rsid w:val="00665AA3"/>
    <w:rsid w:val="00665C6C"/>
    <w:rsid w:val="00665C8B"/>
    <w:rsid w:val="00665D08"/>
    <w:rsid w:val="0066621A"/>
    <w:rsid w:val="006663B5"/>
    <w:rsid w:val="00666763"/>
    <w:rsid w:val="006669FD"/>
    <w:rsid w:val="00666AA9"/>
    <w:rsid w:val="00666B1B"/>
    <w:rsid w:val="00666B32"/>
    <w:rsid w:val="00666BBC"/>
    <w:rsid w:val="00667330"/>
    <w:rsid w:val="0066736A"/>
    <w:rsid w:val="006676FB"/>
    <w:rsid w:val="00667700"/>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413"/>
    <w:rsid w:val="0067143A"/>
    <w:rsid w:val="006715BC"/>
    <w:rsid w:val="006716A5"/>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3E3"/>
    <w:rsid w:val="00674584"/>
    <w:rsid w:val="0067461E"/>
    <w:rsid w:val="00674658"/>
    <w:rsid w:val="0067467D"/>
    <w:rsid w:val="00674D37"/>
    <w:rsid w:val="006750BF"/>
    <w:rsid w:val="006756AE"/>
    <w:rsid w:val="006757A2"/>
    <w:rsid w:val="006757EB"/>
    <w:rsid w:val="00675864"/>
    <w:rsid w:val="00675CAD"/>
    <w:rsid w:val="00675CFA"/>
    <w:rsid w:val="00675D33"/>
    <w:rsid w:val="00675DBA"/>
    <w:rsid w:val="00675E1F"/>
    <w:rsid w:val="00675E9F"/>
    <w:rsid w:val="00675FF9"/>
    <w:rsid w:val="00676090"/>
    <w:rsid w:val="00676179"/>
    <w:rsid w:val="00676259"/>
    <w:rsid w:val="006763E0"/>
    <w:rsid w:val="0067687A"/>
    <w:rsid w:val="00676914"/>
    <w:rsid w:val="00676C02"/>
    <w:rsid w:val="00676C2A"/>
    <w:rsid w:val="00676F5D"/>
    <w:rsid w:val="00677243"/>
    <w:rsid w:val="006775E3"/>
    <w:rsid w:val="0067769E"/>
    <w:rsid w:val="00677A72"/>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62"/>
    <w:rsid w:val="00682288"/>
    <w:rsid w:val="00682396"/>
    <w:rsid w:val="006825E8"/>
    <w:rsid w:val="00682A96"/>
    <w:rsid w:val="00682DD1"/>
    <w:rsid w:val="00682E27"/>
    <w:rsid w:val="00682EEA"/>
    <w:rsid w:val="0068312C"/>
    <w:rsid w:val="00683199"/>
    <w:rsid w:val="006834F7"/>
    <w:rsid w:val="00683710"/>
    <w:rsid w:val="006837B5"/>
    <w:rsid w:val="00683930"/>
    <w:rsid w:val="0068396E"/>
    <w:rsid w:val="00683AE3"/>
    <w:rsid w:val="00683B81"/>
    <w:rsid w:val="00683C12"/>
    <w:rsid w:val="00683E49"/>
    <w:rsid w:val="0068425B"/>
    <w:rsid w:val="006843B4"/>
    <w:rsid w:val="006844C6"/>
    <w:rsid w:val="0068473D"/>
    <w:rsid w:val="006848A1"/>
    <w:rsid w:val="00684B4B"/>
    <w:rsid w:val="00684D16"/>
    <w:rsid w:val="006854BC"/>
    <w:rsid w:val="00685606"/>
    <w:rsid w:val="0068576E"/>
    <w:rsid w:val="006858FD"/>
    <w:rsid w:val="0068613E"/>
    <w:rsid w:val="0068660D"/>
    <w:rsid w:val="00686864"/>
    <w:rsid w:val="00686A8D"/>
    <w:rsid w:val="00686DA0"/>
    <w:rsid w:val="0068706F"/>
    <w:rsid w:val="00687092"/>
    <w:rsid w:val="00687193"/>
    <w:rsid w:val="006871D8"/>
    <w:rsid w:val="006872A4"/>
    <w:rsid w:val="0068752D"/>
    <w:rsid w:val="00687AD0"/>
    <w:rsid w:val="00687ADA"/>
    <w:rsid w:val="00687AE9"/>
    <w:rsid w:val="00690068"/>
    <w:rsid w:val="00690152"/>
    <w:rsid w:val="006901AA"/>
    <w:rsid w:val="006905BB"/>
    <w:rsid w:val="00690883"/>
    <w:rsid w:val="00690AC4"/>
    <w:rsid w:val="00690C2B"/>
    <w:rsid w:val="00690EF4"/>
    <w:rsid w:val="00690F0E"/>
    <w:rsid w:val="00690F41"/>
    <w:rsid w:val="0069123E"/>
    <w:rsid w:val="006912B6"/>
    <w:rsid w:val="00691365"/>
    <w:rsid w:val="00691511"/>
    <w:rsid w:val="00691BA6"/>
    <w:rsid w:val="00691D9F"/>
    <w:rsid w:val="00691E09"/>
    <w:rsid w:val="0069218F"/>
    <w:rsid w:val="00692562"/>
    <w:rsid w:val="00692682"/>
    <w:rsid w:val="00692762"/>
    <w:rsid w:val="006927A8"/>
    <w:rsid w:val="006928FB"/>
    <w:rsid w:val="00692A7D"/>
    <w:rsid w:val="00692B4B"/>
    <w:rsid w:val="00692C36"/>
    <w:rsid w:val="00692DA9"/>
    <w:rsid w:val="00692EB2"/>
    <w:rsid w:val="00693399"/>
    <w:rsid w:val="00693C74"/>
    <w:rsid w:val="006943F5"/>
    <w:rsid w:val="006943FA"/>
    <w:rsid w:val="006948EA"/>
    <w:rsid w:val="00694A47"/>
    <w:rsid w:val="00694F44"/>
    <w:rsid w:val="00694F76"/>
    <w:rsid w:val="00694F81"/>
    <w:rsid w:val="0069536C"/>
    <w:rsid w:val="00695419"/>
    <w:rsid w:val="00695426"/>
    <w:rsid w:val="00695A48"/>
    <w:rsid w:val="00695B9C"/>
    <w:rsid w:val="00695C1C"/>
    <w:rsid w:val="00696110"/>
    <w:rsid w:val="006963D6"/>
    <w:rsid w:val="006963F5"/>
    <w:rsid w:val="00696778"/>
    <w:rsid w:val="00696A62"/>
    <w:rsid w:val="00696ACF"/>
    <w:rsid w:val="00696E42"/>
    <w:rsid w:val="00696E74"/>
    <w:rsid w:val="006971F8"/>
    <w:rsid w:val="006974A0"/>
    <w:rsid w:val="00697571"/>
    <w:rsid w:val="0069760E"/>
    <w:rsid w:val="0069798C"/>
    <w:rsid w:val="00697B41"/>
    <w:rsid w:val="00697C7E"/>
    <w:rsid w:val="006A00CA"/>
    <w:rsid w:val="006A0110"/>
    <w:rsid w:val="006A0158"/>
    <w:rsid w:val="006A0294"/>
    <w:rsid w:val="006A0308"/>
    <w:rsid w:val="006A06A4"/>
    <w:rsid w:val="006A109C"/>
    <w:rsid w:val="006A14C4"/>
    <w:rsid w:val="006A154D"/>
    <w:rsid w:val="006A16FF"/>
    <w:rsid w:val="006A2717"/>
    <w:rsid w:val="006A2A53"/>
    <w:rsid w:val="006A2D35"/>
    <w:rsid w:val="006A2DA6"/>
    <w:rsid w:val="006A2FA5"/>
    <w:rsid w:val="006A31DA"/>
    <w:rsid w:val="006A34B7"/>
    <w:rsid w:val="006A390E"/>
    <w:rsid w:val="006A3B74"/>
    <w:rsid w:val="006A3BF3"/>
    <w:rsid w:val="006A3CC1"/>
    <w:rsid w:val="006A3FD2"/>
    <w:rsid w:val="006A4270"/>
    <w:rsid w:val="006A42F3"/>
    <w:rsid w:val="006A43E7"/>
    <w:rsid w:val="006A487C"/>
    <w:rsid w:val="006A4B92"/>
    <w:rsid w:val="006A4D02"/>
    <w:rsid w:val="006A4D9D"/>
    <w:rsid w:val="006A4EBA"/>
    <w:rsid w:val="006A4F3A"/>
    <w:rsid w:val="006A5033"/>
    <w:rsid w:val="006A5110"/>
    <w:rsid w:val="006A5588"/>
    <w:rsid w:val="006A561F"/>
    <w:rsid w:val="006A5ADC"/>
    <w:rsid w:val="006A6245"/>
    <w:rsid w:val="006A6248"/>
    <w:rsid w:val="006A6306"/>
    <w:rsid w:val="006A640A"/>
    <w:rsid w:val="006A667E"/>
    <w:rsid w:val="006A6BF2"/>
    <w:rsid w:val="006A728F"/>
    <w:rsid w:val="006A72CE"/>
    <w:rsid w:val="006A7436"/>
    <w:rsid w:val="006A76F5"/>
    <w:rsid w:val="006A77E9"/>
    <w:rsid w:val="006A782F"/>
    <w:rsid w:val="006A7AD9"/>
    <w:rsid w:val="006A7BA6"/>
    <w:rsid w:val="006A7C39"/>
    <w:rsid w:val="006A7E50"/>
    <w:rsid w:val="006B031D"/>
    <w:rsid w:val="006B06DD"/>
    <w:rsid w:val="006B0717"/>
    <w:rsid w:val="006B0737"/>
    <w:rsid w:val="006B07B8"/>
    <w:rsid w:val="006B08B6"/>
    <w:rsid w:val="006B0B2B"/>
    <w:rsid w:val="006B0CF9"/>
    <w:rsid w:val="006B114F"/>
    <w:rsid w:val="006B11A5"/>
    <w:rsid w:val="006B13A3"/>
    <w:rsid w:val="006B13B3"/>
    <w:rsid w:val="006B1571"/>
    <w:rsid w:val="006B1784"/>
    <w:rsid w:val="006B1C55"/>
    <w:rsid w:val="006B1CBA"/>
    <w:rsid w:val="006B1D2B"/>
    <w:rsid w:val="006B281A"/>
    <w:rsid w:val="006B2942"/>
    <w:rsid w:val="006B2993"/>
    <w:rsid w:val="006B2B12"/>
    <w:rsid w:val="006B2D10"/>
    <w:rsid w:val="006B2D7D"/>
    <w:rsid w:val="006B2DBE"/>
    <w:rsid w:val="006B30FD"/>
    <w:rsid w:val="006B33FC"/>
    <w:rsid w:val="006B36A9"/>
    <w:rsid w:val="006B3795"/>
    <w:rsid w:val="006B3BD4"/>
    <w:rsid w:val="006B3BE0"/>
    <w:rsid w:val="006B3CD2"/>
    <w:rsid w:val="006B3D3B"/>
    <w:rsid w:val="006B3DBA"/>
    <w:rsid w:val="006B42EE"/>
    <w:rsid w:val="006B458E"/>
    <w:rsid w:val="006B476A"/>
    <w:rsid w:val="006B48FF"/>
    <w:rsid w:val="006B4C70"/>
    <w:rsid w:val="006B4D07"/>
    <w:rsid w:val="006B4EC1"/>
    <w:rsid w:val="006B53AB"/>
    <w:rsid w:val="006B54D2"/>
    <w:rsid w:val="006B55AD"/>
    <w:rsid w:val="006B5BFA"/>
    <w:rsid w:val="006B5D4A"/>
    <w:rsid w:val="006B5D84"/>
    <w:rsid w:val="006B6528"/>
    <w:rsid w:val="006B6657"/>
    <w:rsid w:val="006B6763"/>
    <w:rsid w:val="006B6770"/>
    <w:rsid w:val="006B6805"/>
    <w:rsid w:val="006B6879"/>
    <w:rsid w:val="006B69BD"/>
    <w:rsid w:val="006B6C63"/>
    <w:rsid w:val="006B6DE8"/>
    <w:rsid w:val="006B6F19"/>
    <w:rsid w:val="006B6F55"/>
    <w:rsid w:val="006B75A7"/>
    <w:rsid w:val="006B75EB"/>
    <w:rsid w:val="006B75F8"/>
    <w:rsid w:val="006B783C"/>
    <w:rsid w:val="006C00B4"/>
    <w:rsid w:val="006C037B"/>
    <w:rsid w:val="006C0385"/>
    <w:rsid w:val="006C07BD"/>
    <w:rsid w:val="006C12EE"/>
    <w:rsid w:val="006C1475"/>
    <w:rsid w:val="006C15A8"/>
    <w:rsid w:val="006C1641"/>
    <w:rsid w:val="006C1731"/>
    <w:rsid w:val="006C188A"/>
    <w:rsid w:val="006C1D1C"/>
    <w:rsid w:val="006C2990"/>
    <w:rsid w:val="006C2C5A"/>
    <w:rsid w:val="006C310E"/>
    <w:rsid w:val="006C32FF"/>
    <w:rsid w:val="006C3328"/>
    <w:rsid w:val="006C3448"/>
    <w:rsid w:val="006C360E"/>
    <w:rsid w:val="006C3BBB"/>
    <w:rsid w:val="006C3CC8"/>
    <w:rsid w:val="006C3CEE"/>
    <w:rsid w:val="006C3EE1"/>
    <w:rsid w:val="006C3F0B"/>
    <w:rsid w:val="006C3F17"/>
    <w:rsid w:val="006C4145"/>
    <w:rsid w:val="006C4227"/>
    <w:rsid w:val="006C47AE"/>
    <w:rsid w:val="006C48A3"/>
    <w:rsid w:val="006C53CE"/>
    <w:rsid w:val="006C54B3"/>
    <w:rsid w:val="006C591B"/>
    <w:rsid w:val="006C5B7B"/>
    <w:rsid w:val="006C5DE3"/>
    <w:rsid w:val="006C624D"/>
    <w:rsid w:val="006C6369"/>
    <w:rsid w:val="006C6E66"/>
    <w:rsid w:val="006C6F50"/>
    <w:rsid w:val="006C70A4"/>
    <w:rsid w:val="006C71B6"/>
    <w:rsid w:val="006C7C53"/>
    <w:rsid w:val="006C7D5B"/>
    <w:rsid w:val="006C7F22"/>
    <w:rsid w:val="006D0169"/>
    <w:rsid w:val="006D0185"/>
    <w:rsid w:val="006D01C3"/>
    <w:rsid w:val="006D0294"/>
    <w:rsid w:val="006D02B9"/>
    <w:rsid w:val="006D0832"/>
    <w:rsid w:val="006D08DD"/>
    <w:rsid w:val="006D0DBE"/>
    <w:rsid w:val="006D1371"/>
    <w:rsid w:val="006D14B9"/>
    <w:rsid w:val="006D14BA"/>
    <w:rsid w:val="006D1679"/>
    <w:rsid w:val="006D18B1"/>
    <w:rsid w:val="006D1B8E"/>
    <w:rsid w:val="006D1E1C"/>
    <w:rsid w:val="006D1F2B"/>
    <w:rsid w:val="006D1F3A"/>
    <w:rsid w:val="006D2091"/>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F5"/>
    <w:rsid w:val="006D38A4"/>
    <w:rsid w:val="006D39F2"/>
    <w:rsid w:val="006D3A00"/>
    <w:rsid w:val="006D3D69"/>
    <w:rsid w:val="006D3E92"/>
    <w:rsid w:val="006D40EC"/>
    <w:rsid w:val="006D41D3"/>
    <w:rsid w:val="006D428B"/>
    <w:rsid w:val="006D461D"/>
    <w:rsid w:val="006D46C0"/>
    <w:rsid w:val="006D4FA8"/>
    <w:rsid w:val="006D526A"/>
    <w:rsid w:val="006D5274"/>
    <w:rsid w:val="006D560B"/>
    <w:rsid w:val="006D56F7"/>
    <w:rsid w:val="006D5EC3"/>
    <w:rsid w:val="006D6052"/>
    <w:rsid w:val="006D6332"/>
    <w:rsid w:val="006D640E"/>
    <w:rsid w:val="006D668F"/>
    <w:rsid w:val="006D68A3"/>
    <w:rsid w:val="006D6C00"/>
    <w:rsid w:val="006D6C57"/>
    <w:rsid w:val="006D6F6A"/>
    <w:rsid w:val="006D7216"/>
    <w:rsid w:val="006D7339"/>
    <w:rsid w:val="006D7A56"/>
    <w:rsid w:val="006D7B15"/>
    <w:rsid w:val="006D7BEA"/>
    <w:rsid w:val="006D7C6C"/>
    <w:rsid w:val="006D7C76"/>
    <w:rsid w:val="006D7D73"/>
    <w:rsid w:val="006D7E17"/>
    <w:rsid w:val="006D7EFD"/>
    <w:rsid w:val="006E0010"/>
    <w:rsid w:val="006E00BA"/>
    <w:rsid w:val="006E016F"/>
    <w:rsid w:val="006E0407"/>
    <w:rsid w:val="006E04CD"/>
    <w:rsid w:val="006E0571"/>
    <w:rsid w:val="006E0802"/>
    <w:rsid w:val="006E0922"/>
    <w:rsid w:val="006E0B34"/>
    <w:rsid w:val="006E0BCE"/>
    <w:rsid w:val="006E0CCB"/>
    <w:rsid w:val="006E0DE9"/>
    <w:rsid w:val="006E0FA5"/>
    <w:rsid w:val="006E1726"/>
    <w:rsid w:val="006E1965"/>
    <w:rsid w:val="006E196C"/>
    <w:rsid w:val="006E2066"/>
    <w:rsid w:val="006E2130"/>
    <w:rsid w:val="006E25CE"/>
    <w:rsid w:val="006E2C97"/>
    <w:rsid w:val="006E2FD6"/>
    <w:rsid w:val="006E3265"/>
    <w:rsid w:val="006E32D3"/>
    <w:rsid w:val="006E348C"/>
    <w:rsid w:val="006E3541"/>
    <w:rsid w:val="006E3559"/>
    <w:rsid w:val="006E3A7F"/>
    <w:rsid w:val="006E3CF6"/>
    <w:rsid w:val="006E3E8E"/>
    <w:rsid w:val="006E3E95"/>
    <w:rsid w:val="006E3FDA"/>
    <w:rsid w:val="006E409D"/>
    <w:rsid w:val="006E42E7"/>
    <w:rsid w:val="006E43C6"/>
    <w:rsid w:val="006E44BE"/>
    <w:rsid w:val="006E481D"/>
    <w:rsid w:val="006E484B"/>
    <w:rsid w:val="006E49BA"/>
    <w:rsid w:val="006E4AB2"/>
    <w:rsid w:val="006E4DCD"/>
    <w:rsid w:val="006E4DFE"/>
    <w:rsid w:val="006E4EAA"/>
    <w:rsid w:val="006E4F2A"/>
    <w:rsid w:val="006E501C"/>
    <w:rsid w:val="006E50F8"/>
    <w:rsid w:val="006E5223"/>
    <w:rsid w:val="006E5285"/>
    <w:rsid w:val="006E56A6"/>
    <w:rsid w:val="006E58EB"/>
    <w:rsid w:val="006E5D1C"/>
    <w:rsid w:val="006E5E4A"/>
    <w:rsid w:val="006E61C2"/>
    <w:rsid w:val="006E6216"/>
    <w:rsid w:val="006E6737"/>
    <w:rsid w:val="006E6B02"/>
    <w:rsid w:val="006E6B6C"/>
    <w:rsid w:val="006E7076"/>
    <w:rsid w:val="006E70B5"/>
    <w:rsid w:val="006E71DA"/>
    <w:rsid w:val="006E72A3"/>
    <w:rsid w:val="006E7926"/>
    <w:rsid w:val="006E7965"/>
    <w:rsid w:val="006E7AC5"/>
    <w:rsid w:val="006F055E"/>
    <w:rsid w:val="006F057A"/>
    <w:rsid w:val="006F05E1"/>
    <w:rsid w:val="006F0D6A"/>
    <w:rsid w:val="006F0F30"/>
    <w:rsid w:val="006F1011"/>
    <w:rsid w:val="006F1432"/>
    <w:rsid w:val="006F14AE"/>
    <w:rsid w:val="006F15E4"/>
    <w:rsid w:val="006F1B43"/>
    <w:rsid w:val="006F2027"/>
    <w:rsid w:val="006F2076"/>
    <w:rsid w:val="006F2210"/>
    <w:rsid w:val="006F2259"/>
    <w:rsid w:val="006F2532"/>
    <w:rsid w:val="006F253D"/>
    <w:rsid w:val="006F2695"/>
    <w:rsid w:val="006F28D5"/>
    <w:rsid w:val="006F2900"/>
    <w:rsid w:val="006F29EB"/>
    <w:rsid w:val="006F2AFB"/>
    <w:rsid w:val="006F2B75"/>
    <w:rsid w:val="006F2D0E"/>
    <w:rsid w:val="006F2DE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51F5"/>
    <w:rsid w:val="006F53A1"/>
    <w:rsid w:val="006F5567"/>
    <w:rsid w:val="006F6522"/>
    <w:rsid w:val="006F65F9"/>
    <w:rsid w:val="006F698F"/>
    <w:rsid w:val="006F6D62"/>
    <w:rsid w:val="006F73E4"/>
    <w:rsid w:val="006F74F5"/>
    <w:rsid w:val="006F781C"/>
    <w:rsid w:val="006F79ED"/>
    <w:rsid w:val="006F7DB1"/>
    <w:rsid w:val="006F7EB3"/>
    <w:rsid w:val="007003A9"/>
    <w:rsid w:val="007003F7"/>
    <w:rsid w:val="00700539"/>
    <w:rsid w:val="007005A8"/>
    <w:rsid w:val="0070069D"/>
    <w:rsid w:val="007007C1"/>
    <w:rsid w:val="00700D94"/>
    <w:rsid w:val="00700DCF"/>
    <w:rsid w:val="00701191"/>
    <w:rsid w:val="007011BD"/>
    <w:rsid w:val="00701496"/>
    <w:rsid w:val="0070158C"/>
    <w:rsid w:val="00701B00"/>
    <w:rsid w:val="00701C97"/>
    <w:rsid w:val="00701CAF"/>
    <w:rsid w:val="00703057"/>
    <w:rsid w:val="007030D2"/>
    <w:rsid w:val="00703119"/>
    <w:rsid w:val="00703268"/>
    <w:rsid w:val="00703450"/>
    <w:rsid w:val="007037A6"/>
    <w:rsid w:val="00703867"/>
    <w:rsid w:val="00703CCC"/>
    <w:rsid w:val="00703D61"/>
    <w:rsid w:val="00703DAD"/>
    <w:rsid w:val="00703E58"/>
    <w:rsid w:val="007049F4"/>
    <w:rsid w:val="00704AAB"/>
    <w:rsid w:val="00704C87"/>
    <w:rsid w:val="00704EE7"/>
    <w:rsid w:val="00705462"/>
    <w:rsid w:val="00705B1A"/>
    <w:rsid w:val="00705DAC"/>
    <w:rsid w:val="00705EAD"/>
    <w:rsid w:val="00706009"/>
    <w:rsid w:val="00706041"/>
    <w:rsid w:val="00706178"/>
    <w:rsid w:val="00706661"/>
    <w:rsid w:val="00706B34"/>
    <w:rsid w:val="007072E5"/>
    <w:rsid w:val="00707BF8"/>
    <w:rsid w:val="00707C8A"/>
    <w:rsid w:val="00707EA5"/>
    <w:rsid w:val="00710129"/>
    <w:rsid w:val="007109F8"/>
    <w:rsid w:val="00710ACB"/>
    <w:rsid w:val="00710BF1"/>
    <w:rsid w:val="00710F15"/>
    <w:rsid w:val="007112B7"/>
    <w:rsid w:val="00711962"/>
    <w:rsid w:val="00711B24"/>
    <w:rsid w:val="00711CC4"/>
    <w:rsid w:val="00711CEF"/>
    <w:rsid w:val="00711D9A"/>
    <w:rsid w:val="00711F83"/>
    <w:rsid w:val="00712246"/>
    <w:rsid w:val="00712796"/>
    <w:rsid w:val="0071283D"/>
    <w:rsid w:val="00712A72"/>
    <w:rsid w:val="00712BE5"/>
    <w:rsid w:val="00712D93"/>
    <w:rsid w:val="0071307E"/>
    <w:rsid w:val="0071343C"/>
    <w:rsid w:val="0071429B"/>
    <w:rsid w:val="0071439E"/>
    <w:rsid w:val="007143E6"/>
    <w:rsid w:val="00714460"/>
    <w:rsid w:val="00714478"/>
    <w:rsid w:val="007146B2"/>
    <w:rsid w:val="007147FE"/>
    <w:rsid w:val="007148E0"/>
    <w:rsid w:val="00714DD2"/>
    <w:rsid w:val="00715335"/>
    <w:rsid w:val="00715492"/>
    <w:rsid w:val="00715511"/>
    <w:rsid w:val="00715669"/>
    <w:rsid w:val="0071579F"/>
    <w:rsid w:val="00715ADC"/>
    <w:rsid w:val="00715DA4"/>
    <w:rsid w:val="00716025"/>
    <w:rsid w:val="007160F2"/>
    <w:rsid w:val="0071628B"/>
    <w:rsid w:val="007162C0"/>
    <w:rsid w:val="0071671B"/>
    <w:rsid w:val="00716A50"/>
    <w:rsid w:val="00716EB0"/>
    <w:rsid w:val="00717128"/>
    <w:rsid w:val="007177BE"/>
    <w:rsid w:val="00717A80"/>
    <w:rsid w:val="00717A92"/>
    <w:rsid w:val="00717D1C"/>
    <w:rsid w:val="00717D35"/>
    <w:rsid w:val="00717F37"/>
    <w:rsid w:val="00717FC2"/>
    <w:rsid w:val="00720009"/>
    <w:rsid w:val="0072067B"/>
    <w:rsid w:val="007207F5"/>
    <w:rsid w:val="00720812"/>
    <w:rsid w:val="00720E05"/>
    <w:rsid w:val="00721023"/>
    <w:rsid w:val="0072107C"/>
    <w:rsid w:val="007212F5"/>
    <w:rsid w:val="0072142B"/>
    <w:rsid w:val="007215D4"/>
    <w:rsid w:val="0072166E"/>
    <w:rsid w:val="007216F1"/>
    <w:rsid w:val="00721A02"/>
    <w:rsid w:val="00721E03"/>
    <w:rsid w:val="00721E15"/>
    <w:rsid w:val="00721EC3"/>
    <w:rsid w:val="00722690"/>
    <w:rsid w:val="0072276F"/>
    <w:rsid w:val="0072286A"/>
    <w:rsid w:val="00722C00"/>
    <w:rsid w:val="00722E05"/>
    <w:rsid w:val="00722F6A"/>
    <w:rsid w:val="007234C0"/>
    <w:rsid w:val="007234DA"/>
    <w:rsid w:val="007235C3"/>
    <w:rsid w:val="00723D20"/>
    <w:rsid w:val="00724138"/>
    <w:rsid w:val="007241FE"/>
    <w:rsid w:val="0072428C"/>
    <w:rsid w:val="00724321"/>
    <w:rsid w:val="00724424"/>
    <w:rsid w:val="0072450E"/>
    <w:rsid w:val="007246FA"/>
    <w:rsid w:val="00724965"/>
    <w:rsid w:val="007249A8"/>
    <w:rsid w:val="00724A21"/>
    <w:rsid w:val="00724DD2"/>
    <w:rsid w:val="00724EE9"/>
    <w:rsid w:val="007250D2"/>
    <w:rsid w:val="0072530D"/>
    <w:rsid w:val="00725447"/>
    <w:rsid w:val="0072564A"/>
    <w:rsid w:val="00725D60"/>
    <w:rsid w:val="0072604F"/>
    <w:rsid w:val="007265DA"/>
    <w:rsid w:val="00726769"/>
    <w:rsid w:val="007268F1"/>
    <w:rsid w:val="00726A26"/>
    <w:rsid w:val="00726B21"/>
    <w:rsid w:val="00726D82"/>
    <w:rsid w:val="00726F61"/>
    <w:rsid w:val="00726F6E"/>
    <w:rsid w:val="00726FBC"/>
    <w:rsid w:val="0072709A"/>
    <w:rsid w:val="00727237"/>
    <w:rsid w:val="0072752A"/>
    <w:rsid w:val="00727613"/>
    <w:rsid w:val="007277FF"/>
    <w:rsid w:val="00727964"/>
    <w:rsid w:val="0072797B"/>
    <w:rsid w:val="00727C45"/>
    <w:rsid w:val="00727F01"/>
    <w:rsid w:val="00730089"/>
    <w:rsid w:val="00730A5D"/>
    <w:rsid w:val="00730D5D"/>
    <w:rsid w:val="00730EA2"/>
    <w:rsid w:val="00730F26"/>
    <w:rsid w:val="0073110D"/>
    <w:rsid w:val="00731276"/>
    <w:rsid w:val="00731425"/>
    <w:rsid w:val="007314F2"/>
    <w:rsid w:val="00731898"/>
    <w:rsid w:val="007319E8"/>
    <w:rsid w:val="00731BF2"/>
    <w:rsid w:val="00731FC6"/>
    <w:rsid w:val="00731FDA"/>
    <w:rsid w:val="007322CB"/>
    <w:rsid w:val="007328EB"/>
    <w:rsid w:val="00732E7F"/>
    <w:rsid w:val="00732FB5"/>
    <w:rsid w:val="00733132"/>
    <w:rsid w:val="00733155"/>
    <w:rsid w:val="007331D7"/>
    <w:rsid w:val="00733601"/>
    <w:rsid w:val="00733873"/>
    <w:rsid w:val="00733BBF"/>
    <w:rsid w:val="00733D3B"/>
    <w:rsid w:val="007342B3"/>
    <w:rsid w:val="0073433A"/>
    <w:rsid w:val="007343CF"/>
    <w:rsid w:val="007346B4"/>
    <w:rsid w:val="00734705"/>
    <w:rsid w:val="00734769"/>
    <w:rsid w:val="0073503F"/>
    <w:rsid w:val="0073506C"/>
    <w:rsid w:val="00735264"/>
    <w:rsid w:val="007352FC"/>
    <w:rsid w:val="007357CD"/>
    <w:rsid w:val="0073592A"/>
    <w:rsid w:val="00735D9A"/>
    <w:rsid w:val="007361C8"/>
    <w:rsid w:val="00736467"/>
    <w:rsid w:val="0073649A"/>
    <w:rsid w:val="00736588"/>
    <w:rsid w:val="00736919"/>
    <w:rsid w:val="00736924"/>
    <w:rsid w:val="00736C41"/>
    <w:rsid w:val="00736C7E"/>
    <w:rsid w:val="00736C86"/>
    <w:rsid w:val="00736E5B"/>
    <w:rsid w:val="00736F37"/>
    <w:rsid w:val="0073701A"/>
    <w:rsid w:val="0073730B"/>
    <w:rsid w:val="00737351"/>
    <w:rsid w:val="00737414"/>
    <w:rsid w:val="0073749F"/>
    <w:rsid w:val="007375BC"/>
    <w:rsid w:val="007377B7"/>
    <w:rsid w:val="00737BEA"/>
    <w:rsid w:val="00737C87"/>
    <w:rsid w:val="0074000B"/>
    <w:rsid w:val="0074048B"/>
    <w:rsid w:val="00740542"/>
    <w:rsid w:val="007405E7"/>
    <w:rsid w:val="00740696"/>
    <w:rsid w:val="00740829"/>
    <w:rsid w:val="0074094F"/>
    <w:rsid w:val="007409F5"/>
    <w:rsid w:val="00740B54"/>
    <w:rsid w:val="00740CF0"/>
    <w:rsid w:val="00740D0E"/>
    <w:rsid w:val="00740EDF"/>
    <w:rsid w:val="00740FB3"/>
    <w:rsid w:val="00740FE2"/>
    <w:rsid w:val="007413A0"/>
    <w:rsid w:val="007415C4"/>
    <w:rsid w:val="007415F5"/>
    <w:rsid w:val="007417E6"/>
    <w:rsid w:val="00741A37"/>
    <w:rsid w:val="00741A78"/>
    <w:rsid w:val="00741DA0"/>
    <w:rsid w:val="00741E96"/>
    <w:rsid w:val="00742108"/>
    <w:rsid w:val="00742222"/>
    <w:rsid w:val="00742238"/>
    <w:rsid w:val="007425C3"/>
    <w:rsid w:val="007428CC"/>
    <w:rsid w:val="00742A4B"/>
    <w:rsid w:val="00743032"/>
    <w:rsid w:val="00743AD2"/>
    <w:rsid w:val="00743D97"/>
    <w:rsid w:val="00743DC5"/>
    <w:rsid w:val="00743FC4"/>
    <w:rsid w:val="00744141"/>
    <w:rsid w:val="00744569"/>
    <w:rsid w:val="007445DA"/>
    <w:rsid w:val="0074460A"/>
    <w:rsid w:val="0074464E"/>
    <w:rsid w:val="00744924"/>
    <w:rsid w:val="0074493A"/>
    <w:rsid w:val="00744B4B"/>
    <w:rsid w:val="00744D3E"/>
    <w:rsid w:val="0074509C"/>
    <w:rsid w:val="007451F8"/>
    <w:rsid w:val="007452C4"/>
    <w:rsid w:val="007452E2"/>
    <w:rsid w:val="007452FD"/>
    <w:rsid w:val="00745335"/>
    <w:rsid w:val="007454D1"/>
    <w:rsid w:val="007456A9"/>
    <w:rsid w:val="007457CC"/>
    <w:rsid w:val="007458EF"/>
    <w:rsid w:val="00745945"/>
    <w:rsid w:val="00745AE4"/>
    <w:rsid w:val="00745BCC"/>
    <w:rsid w:val="00745C7A"/>
    <w:rsid w:val="00745D2E"/>
    <w:rsid w:val="00745E51"/>
    <w:rsid w:val="007461A5"/>
    <w:rsid w:val="0074626B"/>
    <w:rsid w:val="00746289"/>
    <w:rsid w:val="007464BE"/>
    <w:rsid w:val="00746617"/>
    <w:rsid w:val="00746754"/>
    <w:rsid w:val="0074695A"/>
    <w:rsid w:val="00746E9F"/>
    <w:rsid w:val="007470AC"/>
    <w:rsid w:val="00747190"/>
    <w:rsid w:val="007472E5"/>
    <w:rsid w:val="00747D09"/>
    <w:rsid w:val="00747F11"/>
    <w:rsid w:val="0075037F"/>
    <w:rsid w:val="00750758"/>
    <w:rsid w:val="0075078B"/>
    <w:rsid w:val="00750D01"/>
    <w:rsid w:val="00750ED1"/>
    <w:rsid w:val="00750F76"/>
    <w:rsid w:val="007514AD"/>
    <w:rsid w:val="007519B8"/>
    <w:rsid w:val="00751CEB"/>
    <w:rsid w:val="00751F03"/>
    <w:rsid w:val="007522A9"/>
    <w:rsid w:val="007522AB"/>
    <w:rsid w:val="007522E7"/>
    <w:rsid w:val="00752416"/>
    <w:rsid w:val="007526EB"/>
    <w:rsid w:val="0075289F"/>
    <w:rsid w:val="007529BE"/>
    <w:rsid w:val="00752B9D"/>
    <w:rsid w:val="00752CA5"/>
    <w:rsid w:val="0075306A"/>
    <w:rsid w:val="00753179"/>
    <w:rsid w:val="007531B9"/>
    <w:rsid w:val="007534AB"/>
    <w:rsid w:val="007535A3"/>
    <w:rsid w:val="007536D2"/>
    <w:rsid w:val="007538A7"/>
    <w:rsid w:val="00753958"/>
    <w:rsid w:val="007539EB"/>
    <w:rsid w:val="007539FB"/>
    <w:rsid w:val="007541DC"/>
    <w:rsid w:val="00754551"/>
    <w:rsid w:val="007547FF"/>
    <w:rsid w:val="00754918"/>
    <w:rsid w:val="007553A4"/>
    <w:rsid w:val="00755649"/>
    <w:rsid w:val="0075564F"/>
    <w:rsid w:val="00755716"/>
    <w:rsid w:val="00755786"/>
    <w:rsid w:val="00755902"/>
    <w:rsid w:val="00755A04"/>
    <w:rsid w:val="00756375"/>
    <w:rsid w:val="007567D3"/>
    <w:rsid w:val="0075730D"/>
    <w:rsid w:val="00757446"/>
    <w:rsid w:val="0075759C"/>
    <w:rsid w:val="007576DF"/>
    <w:rsid w:val="00757D0C"/>
    <w:rsid w:val="00757F06"/>
    <w:rsid w:val="00757F7B"/>
    <w:rsid w:val="0076011B"/>
    <w:rsid w:val="00760174"/>
    <w:rsid w:val="00760266"/>
    <w:rsid w:val="007604D5"/>
    <w:rsid w:val="0076082A"/>
    <w:rsid w:val="00760D47"/>
    <w:rsid w:val="00760F5D"/>
    <w:rsid w:val="00761037"/>
    <w:rsid w:val="00761084"/>
    <w:rsid w:val="007610F3"/>
    <w:rsid w:val="00761284"/>
    <w:rsid w:val="007613DD"/>
    <w:rsid w:val="00761451"/>
    <w:rsid w:val="007614C9"/>
    <w:rsid w:val="0076152A"/>
    <w:rsid w:val="00761B0E"/>
    <w:rsid w:val="00761F4B"/>
    <w:rsid w:val="00761FA4"/>
    <w:rsid w:val="00762053"/>
    <w:rsid w:val="0076228D"/>
    <w:rsid w:val="007622A6"/>
    <w:rsid w:val="007629A2"/>
    <w:rsid w:val="007629C5"/>
    <w:rsid w:val="0076327A"/>
    <w:rsid w:val="007634A2"/>
    <w:rsid w:val="00763703"/>
    <w:rsid w:val="0076371B"/>
    <w:rsid w:val="00763937"/>
    <w:rsid w:val="007639EE"/>
    <w:rsid w:val="00763CC6"/>
    <w:rsid w:val="00763F16"/>
    <w:rsid w:val="00763F95"/>
    <w:rsid w:val="0076423F"/>
    <w:rsid w:val="00764A6F"/>
    <w:rsid w:val="00764F9C"/>
    <w:rsid w:val="00765951"/>
    <w:rsid w:val="00765B82"/>
    <w:rsid w:val="00765D51"/>
    <w:rsid w:val="00765FA7"/>
    <w:rsid w:val="00766006"/>
    <w:rsid w:val="0076623C"/>
    <w:rsid w:val="007664A1"/>
    <w:rsid w:val="007666C9"/>
    <w:rsid w:val="00766A2B"/>
    <w:rsid w:val="00766FDB"/>
    <w:rsid w:val="00767101"/>
    <w:rsid w:val="00767190"/>
    <w:rsid w:val="007671E0"/>
    <w:rsid w:val="00767252"/>
    <w:rsid w:val="00767295"/>
    <w:rsid w:val="007673C1"/>
    <w:rsid w:val="007678C0"/>
    <w:rsid w:val="00767EAC"/>
    <w:rsid w:val="00770070"/>
    <w:rsid w:val="007707E1"/>
    <w:rsid w:val="007711AB"/>
    <w:rsid w:val="00771486"/>
    <w:rsid w:val="0077149B"/>
    <w:rsid w:val="00771783"/>
    <w:rsid w:val="007717FD"/>
    <w:rsid w:val="00771AEC"/>
    <w:rsid w:val="00771B24"/>
    <w:rsid w:val="00771E06"/>
    <w:rsid w:val="00771E81"/>
    <w:rsid w:val="00771EEF"/>
    <w:rsid w:val="0077215C"/>
    <w:rsid w:val="0077234A"/>
    <w:rsid w:val="00772374"/>
    <w:rsid w:val="00772528"/>
    <w:rsid w:val="0077272B"/>
    <w:rsid w:val="00772BEB"/>
    <w:rsid w:val="00772CCE"/>
    <w:rsid w:val="00773097"/>
    <w:rsid w:val="0077344F"/>
    <w:rsid w:val="00773592"/>
    <w:rsid w:val="00773CF8"/>
    <w:rsid w:val="0077433D"/>
    <w:rsid w:val="0077443A"/>
    <w:rsid w:val="00774625"/>
    <w:rsid w:val="007746EC"/>
    <w:rsid w:val="00774B10"/>
    <w:rsid w:val="00774ECA"/>
    <w:rsid w:val="00775777"/>
    <w:rsid w:val="00775915"/>
    <w:rsid w:val="00775A28"/>
    <w:rsid w:val="00775EDB"/>
    <w:rsid w:val="00775F77"/>
    <w:rsid w:val="00776137"/>
    <w:rsid w:val="00776148"/>
    <w:rsid w:val="007762F6"/>
    <w:rsid w:val="0077638A"/>
    <w:rsid w:val="007768B0"/>
    <w:rsid w:val="007769B7"/>
    <w:rsid w:val="00776A28"/>
    <w:rsid w:val="00776CCD"/>
    <w:rsid w:val="00776D02"/>
    <w:rsid w:val="00776D0B"/>
    <w:rsid w:val="00776EE5"/>
    <w:rsid w:val="00776F6F"/>
    <w:rsid w:val="007770AA"/>
    <w:rsid w:val="00777319"/>
    <w:rsid w:val="0077744D"/>
    <w:rsid w:val="007776C9"/>
    <w:rsid w:val="00777704"/>
    <w:rsid w:val="0077770C"/>
    <w:rsid w:val="00777B45"/>
    <w:rsid w:val="007802F5"/>
    <w:rsid w:val="0078062B"/>
    <w:rsid w:val="007806C1"/>
    <w:rsid w:val="00780E68"/>
    <w:rsid w:val="00780E6F"/>
    <w:rsid w:val="00780FCD"/>
    <w:rsid w:val="007810F6"/>
    <w:rsid w:val="00781125"/>
    <w:rsid w:val="0078153A"/>
    <w:rsid w:val="00781814"/>
    <w:rsid w:val="007819CC"/>
    <w:rsid w:val="00781EB9"/>
    <w:rsid w:val="007821E5"/>
    <w:rsid w:val="00782851"/>
    <w:rsid w:val="00782B01"/>
    <w:rsid w:val="00782D7B"/>
    <w:rsid w:val="00782E7F"/>
    <w:rsid w:val="00782F35"/>
    <w:rsid w:val="007830C4"/>
    <w:rsid w:val="0078312F"/>
    <w:rsid w:val="00783239"/>
    <w:rsid w:val="00783251"/>
    <w:rsid w:val="0078340E"/>
    <w:rsid w:val="007837D8"/>
    <w:rsid w:val="007839EF"/>
    <w:rsid w:val="00783B42"/>
    <w:rsid w:val="00783C90"/>
    <w:rsid w:val="00783E11"/>
    <w:rsid w:val="00783E16"/>
    <w:rsid w:val="00783E8B"/>
    <w:rsid w:val="007845ED"/>
    <w:rsid w:val="0078484C"/>
    <w:rsid w:val="007848A5"/>
    <w:rsid w:val="00784902"/>
    <w:rsid w:val="00784EF5"/>
    <w:rsid w:val="007851DB"/>
    <w:rsid w:val="0078521F"/>
    <w:rsid w:val="00785315"/>
    <w:rsid w:val="00785415"/>
    <w:rsid w:val="00785BA9"/>
    <w:rsid w:val="00785CD9"/>
    <w:rsid w:val="00785DD3"/>
    <w:rsid w:val="00785F5A"/>
    <w:rsid w:val="00786231"/>
    <w:rsid w:val="007866A2"/>
    <w:rsid w:val="00786D2B"/>
    <w:rsid w:val="0078706D"/>
    <w:rsid w:val="007873D0"/>
    <w:rsid w:val="007874EB"/>
    <w:rsid w:val="0078777D"/>
    <w:rsid w:val="00787B34"/>
    <w:rsid w:val="00787CF7"/>
    <w:rsid w:val="00787E5D"/>
    <w:rsid w:val="00787FD7"/>
    <w:rsid w:val="00790501"/>
    <w:rsid w:val="007905CB"/>
    <w:rsid w:val="00790AA3"/>
    <w:rsid w:val="00790B18"/>
    <w:rsid w:val="00790BDF"/>
    <w:rsid w:val="007910DB"/>
    <w:rsid w:val="007915EE"/>
    <w:rsid w:val="007917D3"/>
    <w:rsid w:val="00791D4D"/>
    <w:rsid w:val="00791DFA"/>
    <w:rsid w:val="00791E75"/>
    <w:rsid w:val="00792077"/>
    <w:rsid w:val="00792112"/>
    <w:rsid w:val="00792686"/>
    <w:rsid w:val="007926A5"/>
    <w:rsid w:val="007926BB"/>
    <w:rsid w:val="00792A3D"/>
    <w:rsid w:val="00792CA6"/>
    <w:rsid w:val="00792D18"/>
    <w:rsid w:val="00792E35"/>
    <w:rsid w:val="00792ED5"/>
    <w:rsid w:val="00792FC8"/>
    <w:rsid w:val="00793461"/>
    <w:rsid w:val="007934F6"/>
    <w:rsid w:val="0079399D"/>
    <w:rsid w:val="00793DA7"/>
    <w:rsid w:val="00794037"/>
    <w:rsid w:val="0079467F"/>
    <w:rsid w:val="007948AD"/>
    <w:rsid w:val="00794A64"/>
    <w:rsid w:val="00794B3B"/>
    <w:rsid w:val="00794CDA"/>
    <w:rsid w:val="00794D5B"/>
    <w:rsid w:val="00794D86"/>
    <w:rsid w:val="00794F2E"/>
    <w:rsid w:val="00794FAF"/>
    <w:rsid w:val="007953E6"/>
    <w:rsid w:val="0079563F"/>
    <w:rsid w:val="00795C01"/>
    <w:rsid w:val="00795D16"/>
    <w:rsid w:val="00795D59"/>
    <w:rsid w:val="00795D98"/>
    <w:rsid w:val="00795FF1"/>
    <w:rsid w:val="0079615F"/>
    <w:rsid w:val="00796479"/>
    <w:rsid w:val="007964BD"/>
    <w:rsid w:val="0079674F"/>
    <w:rsid w:val="007968BF"/>
    <w:rsid w:val="00796D2A"/>
    <w:rsid w:val="00796E14"/>
    <w:rsid w:val="00796EAE"/>
    <w:rsid w:val="00796FFC"/>
    <w:rsid w:val="007970D4"/>
    <w:rsid w:val="0079730C"/>
    <w:rsid w:val="0079756E"/>
    <w:rsid w:val="007975A9"/>
    <w:rsid w:val="007976D7"/>
    <w:rsid w:val="007977E8"/>
    <w:rsid w:val="0079787E"/>
    <w:rsid w:val="00797A1F"/>
    <w:rsid w:val="00797A78"/>
    <w:rsid w:val="007A0359"/>
    <w:rsid w:val="007A0522"/>
    <w:rsid w:val="007A09DC"/>
    <w:rsid w:val="007A0F7F"/>
    <w:rsid w:val="007A1419"/>
    <w:rsid w:val="007A149E"/>
    <w:rsid w:val="007A14EE"/>
    <w:rsid w:val="007A1526"/>
    <w:rsid w:val="007A165D"/>
    <w:rsid w:val="007A1858"/>
    <w:rsid w:val="007A189A"/>
    <w:rsid w:val="007A222A"/>
    <w:rsid w:val="007A25E8"/>
    <w:rsid w:val="007A2666"/>
    <w:rsid w:val="007A29A5"/>
    <w:rsid w:val="007A2C95"/>
    <w:rsid w:val="007A2CEB"/>
    <w:rsid w:val="007A2F92"/>
    <w:rsid w:val="007A3044"/>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5105"/>
    <w:rsid w:val="007A51A3"/>
    <w:rsid w:val="007A5521"/>
    <w:rsid w:val="007A55A4"/>
    <w:rsid w:val="007A57C1"/>
    <w:rsid w:val="007A5908"/>
    <w:rsid w:val="007A5E06"/>
    <w:rsid w:val="007A5E4C"/>
    <w:rsid w:val="007A5F0F"/>
    <w:rsid w:val="007A6061"/>
    <w:rsid w:val="007A61BC"/>
    <w:rsid w:val="007A6333"/>
    <w:rsid w:val="007A63F7"/>
    <w:rsid w:val="007A6644"/>
    <w:rsid w:val="007A73C2"/>
    <w:rsid w:val="007A74CC"/>
    <w:rsid w:val="007A751C"/>
    <w:rsid w:val="007A7561"/>
    <w:rsid w:val="007A79DC"/>
    <w:rsid w:val="007A7AF9"/>
    <w:rsid w:val="007A7EBD"/>
    <w:rsid w:val="007B00DD"/>
    <w:rsid w:val="007B09CA"/>
    <w:rsid w:val="007B0FEF"/>
    <w:rsid w:val="007B11DC"/>
    <w:rsid w:val="007B11E6"/>
    <w:rsid w:val="007B1296"/>
    <w:rsid w:val="007B1559"/>
    <w:rsid w:val="007B1629"/>
    <w:rsid w:val="007B1642"/>
    <w:rsid w:val="007B18B4"/>
    <w:rsid w:val="007B1B46"/>
    <w:rsid w:val="007B1BA7"/>
    <w:rsid w:val="007B2107"/>
    <w:rsid w:val="007B2299"/>
    <w:rsid w:val="007B2360"/>
    <w:rsid w:val="007B23A2"/>
    <w:rsid w:val="007B245A"/>
    <w:rsid w:val="007B26AA"/>
    <w:rsid w:val="007B2908"/>
    <w:rsid w:val="007B2972"/>
    <w:rsid w:val="007B2B2C"/>
    <w:rsid w:val="007B2EAC"/>
    <w:rsid w:val="007B2F0B"/>
    <w:rsid w:val="007B349E"/>
    <w:rsid w:val="007B3AC5"/>
    <w:rsid w:val="007B3C15"/>
    <w:rsid w:val="007B3F45"/>
    <w:rsid w:val="007B4067"/>
    <w:rsid w:val="007B4109"/>
    <w:rsid w:val="007B438B"/>
    <w:rsid w:val="007B43EC"/>
    <w:rsid w:val="007B455E"/>
    <w:rsid w:val="007B4613"/>
    <w:rsid w:val="007B4924"/>
    <w:rsid w:val="007B4F35"/>
    <w:rsid w:val="007B4F6C"/>
    <w:rsid w:val="007B543C"/>
    <w:rsid w:val="007B54BF"/>
    <w:rsid w:val="007B5534"/>
    <w:rsid w:val="007B5556"/>
    <w:rsid w:val="007B56E7"/>
    <w:rsid w:val="007B578C"/>
    <w:rsid w:val="007B5865"/>
    <w:rsid w:val="007B5A08"/>
    <w:rsid w:val="007B5A89"/>
    <w:rsid w:val="007B5CD7"/>
    <w:rsid w:val="007B62F5"/>
    <w:rsid w:val="007B69A5"/>
    <w:rsid w:val="007B6AB3"/>
    <w:rsid w:val="007B6B07"/>
    <w:rsid w:val="007B6EB5"/>
    <w:rsid w:val="007B6FF1"/>
    <w:rsid w:val="007B703D"/>
    <w:rsid w:val="007B727A"/>
    <w:rsid w:val="007B736B"/>
    <w:rsid w:val="007B7817"/>
    <w:rsid w:val="007B785B"/>
    <w:rsid w:val="007B7A28"/>
    <w:rsid w:val="007B7C7F"/>
    <w:rsid w:val="007C01B4"/>
    <w:rsid w:val="007C02C8"/>
    <w:rsid w:val="007C0AF7"/>
    <w:rsid w:val="007C0B51"/>
    <w:rsid w:val="007C0BD6"/>
    <w:rsid w:val="007C0C4B"/>
    <w:rsid w:val="007C0E36"/>
    <w:rsid w:val="007C0EE2"/>
    <w:rsid w:val="007C10AF"/>
    <w:rsid w:val="007C121A"/>
    <w:rsid w:val="007C1624"/>
    <w:rsid w:val="007C1885"/>
    <w:rsid w:val="007C18BC"/>
    <w:rsid w:val="007C1A72"/>
    <w:rsid w:val="007C2197"/>
    <w:rsid w:val="007C21B8"/>
    <w:rsid w:val="007C24B3"/>
    <w:rsid w:val="007C2543"/>
    <w:rsid w:val="007C256B"/>
    <w:rsid w:val="007C2652"/>
    <w:rsid w:val="007C26B3"/>
    <w:rsid w:val="007C27BC"/>
    <w:rsid w:val="007C2905"/>
    <w:rsid w:val="007C2B45"/>
    <w:rsid w:val="007C2EAC"/>
    <w:rsid w:val="007C2ECD"/>
    <w:rsid w:val="007C304D"/>
    <w:rsid w:val="007C3102"/>
    <w:rsid w:val="007C3321"/>
    <w:rsid w:val="007C3576"/>
    <w:rsid w:val="007C3941"/>
    <w:rsid w:val="007C3FBD"/>
    <w:rsid w:val="007C42D6"/>
    <w:rsid w:val="007C44BA"/>
    <w:rsid w:val="007C4797"/>
    <w:rsid w:val="007C56CA"/>
    <w:rsid w:val="007C5781"/>
    <w:rsid w:val="007C581C"/>
    <w:rsid w:val="007C58A7"/>
    <w:rsid w:val="007C5B5C"/>
    <w:rsid w:val="007C6260"/>
    <w:rsid w:val="007C6328"/>
    <w:rsid w:val="007C6354"/>
    <w:rsid w:val="007C662D"/>
    <w:rsid w:val="007C668D"/>
    <w:rsid w:val="007C6BCC"/>
    <w:rsid w:val="007C6EDE"/>
    <w:rsid w:val="007C71A4"/>
    <w:rsid w:val="007C779E"/>
    <w:rsid w:val="007C782B"/>
    <w:rsid w:val="007C7860"/>
    <w:rsid w:val="007C7866"/>
    <w:rsid w:val="007C791A"/>
    <w:rsid w:val="007C7B25"/>
    <w:rsid w:val="007C7C48"/>
    <w:rsid w:val="007C7C4F"/>
    <w:rsid w:val="007C7E81"/>
    <w:rsid w:val="007D02B9"/>
    <w:rsid w:val="007D05D3"/>
    <w:rsid w:val="007D0B39"/>
    <w:rsid w:val="007D0B68"/>
    <w:rsid w:val="007D0F5C"/>
    <w:rsid w:val="007D12EB"/>
    <w:rsid w:val="007D13E9"/>
    <w:rsid w:val="007D148E"/>
    <w:rsid w:val="007D14EE"/>
    <w:rsid w:val="007D18E7"/>
    <w:rsid w:val="007D1CC2"/>
    <w:rsid w:val="007D1E89"/>
    <w:rsid w:val="007D206E"/>
    <w:rsid w:val="007D21DC"/>
    <w:rsid w:val="007D2268"/>
    <w:rsid w:val="007D2276"/>
    <w:rsid w:val="007D24FE"/>
    <w:rsid w:val="007D29D5"/>
    <w:rsid w:val="007D2AA6"/>
    <w:rsid w:val="007D2B66"/>
    <w:rsid w:val="007D321C"/>
    <w:rsid w:val="007D3273"/>
    <w:rsid w:val="007D3337"/>
    <w:rsid w:val="007D3655"/>
    <w:rsid w:val="007D3878"/>
    <w:rsid w:val="007D3A52"/>
    <w:rsid w:val="007D4098"/>
    <w:rsid w:val="007D4434"/>
    <w:rsid w:val="007D4719"/>
    <w:rsid w:val="007D490D"/>
    <w:rsid w:val="007D4B24"/>
    <w:rsid w:val="007D4D98"/>
    <w:rsid w:val="007D508A"/>
    <w:rsid w:val="007D508F"/>
    <w:rsid w:val="007D5123"/>
    <w:rsid w:val="007D5163"/>
    <w:rsid w:val="007D53CC"/>
    <w:rsid w:val="007D567F"/>
    <w:rsid w:val="007D56E8"/>
    <w:rsid w:val="007D5713"/>
    <w:rsid w:val="007D571C"/>
    <w:rsid w:val="007D5C16"/>
    <w:rsid w:val="007D615B"/>
    <w:rsid w:val="007D6414"/>
    <w:rsid w:val="007D6540"/>
    <w:rsid w:val="007D6543"/>
    <w:rsid w:val="007D6BCC"/>
    <w:rsid w:val="007D6C1F"/>
    <w:rsid w:val="007D6D3B"/>
    <w:rsid w:val="007D6DC1"/>
    <w:rsid w:val="007D7217"/>
    <w:rsid w:val="007D743F"/>
    <w:rsid w:val="007D7652"/>
    <w:rsid w:val="007D76FA"/>
    <w:rsid w:val="007D78A8"/>
    <w:rsid w:val="007D7CE2"/>
    <w:rsid w:val="007D7D68"/>
    <w:rsid w:val="007D7DCC"/>
    <w:rsid w:val="007D7EFE"/>
    <w:rsid w:val="007E0287"/>
    <w:rsid w:val="007E031E"/>
    <w:rsid w:val="007E03EE"/>
    <w:rsid w:val="007E06C9"/>
    <w:rsid w:val="007E084C"/>
    <w:rsid w:val="007E0A4E"/>
    <w:rsid w:val="007E0D11"/>
    <w:rsid w:val="007E0F00"/>
    <w:rsid w:val="007E0F52"/>
    <w:rsid w:val="007E16F7"/>
    <w:rsid w:val="007E184A"/>
    <w:rsid w:val="007E1965"/>
    <w:rsid w:val="007E1CFF"/>
    <w:rsid w:val="007E1E10"/>
    <w:rsid w:val="007E22F4"/>
    <w:rsid w:val="007E2310"/>
    <w:rsid w:val="007E24A8"/>
    <w:rsid w:val="007E290E"/>
    <w:rsid w:val="007E2AC5"/>
    <w:rsid w:val="007E2BDF"/>
    <w:rsid w:val="007E2DFD"/>
    <w:rsid w:val="007E301A"/>
    <w:rsid w:val="007E30AB"/>
    <w:rsid w:val="007E30B1"/>
    <w:rsid w:val="007E30CB"/>
    <w:rsid w:val="007E3137"/>
    <w:rsid w:val="007E36FE"/>
    <w:rsid w:val="007E3734"/>
    <w:rsid w:val="007E3ADE"/>
    <w:rsid w:val="007E3BC1"/>
    <w:rsid w:val="007E3ECD"/>
    <w:rsid w:val="007E406D"/>
    <w:rsid w:val="007E4416"/>
    <w:rsid w:val="007E45D9"/>
    <w:rsid w:val="007E4A00"/>
    <w:rsid w:val="007E4A4A"/>
    <w:rsid w:val="007E4B28"/>
    <w:rsid w:val="007E4B54"/>
    <w:rsid w:val="007E4C86"/>
    <w:rsid w:val="007E5079"/>
    <w:rsid w:val="007E519A"/>
    <w:rsid w:val="007E52E4"/>
    <w:rsid w:val="007E57DE"/>
    <w:rsid w:val="007E58DD"/>
    <w:rsid w:val="007E598E"/>
    <w:rsid w:val="007E5D71"/>
    <w:rsid w:val="007E5F1E"/>
    <w:rsid w:val="007E694B"/>
    <w:rsid w:val="007E6A22"/>
    <w:rsid w:val="007E7000"/>
    <w:rsid w:val="007E726E"/>
    <w:rsid w:val="007E73B8"/>
    <w:rsid w:val="007E765F"/>
    <w:rsid w:val="007E7857"/>
    <w:rsid w:val="007E7CD3"/>
    <w:rsid w:val="007E7E5C"/>
    <w:rsid w:val="007F008B"/>
    <w:rsid w:val="007F026D"/>
    <w:rsid w:val="007F0407"/>
    <w:rsid w:val="007F0827"/>
    <w:rsid w:val="007F08F0"/>
    <w:rsid w:val="007F09EB"/>
    <w:rsid w:val="007F0A84"/>
    <w:rsid w:val="007F0DC5"/>
    <w:rsid w:val="007F1017"/>
    <w:rsid w:val="007F114F"/>
    <w:rsid w:val="007F125D"/>
    <w:rsid w:val="007F1345"/>
    <w:rsid w:val="007F15D5"/>
    <w:rsid w:val="007F1B48"/>
    <w:rsid w:val="007F1B6A"/>
    <w:rsid w:val="007F1CA3"/>
    <w:rsid w:val="007F2309"/>
    <w:rsid w:val="007F2377"/>
    <w:rsid w:val="007F23F0"/>
    <w:rsid w:val="007F2423"/>
    <w:rsid w:val="007F2669"/>
    <w:rsid w:val="007F2756"/>
    <w:rsid w:val="007F2A1C"/>
    <w:rsid w:val="007F2B94"/>
    <w:rsid w:val="007F2BEA"/>
    <w:rsid w:val="007F2C3F"/>
    <w:rsid w:val="007F2FD7"/>
    <w:rsid w:val="007F3042"/>
    <w:rsid w:val="007F320D"/>
    <w:rsid w:val="007F3267"/>
    <w:rsid w:val="007F3443"/>
    <w:rsid w:val="007F359D"/>
    <w:rsid w:val="007F363F"/>
    <w:rsid w:val="007F38B4"/>
    <w:rsid w:val="007F3983"/>
    <w:rsid w:val="007F3A3C"/>
    <w:rsid w:val="007F3AA6"/>
    <w:rsid w:val="007F3D5A"/>
    <w:rsid w:val="007F4336"/>
    <w:rsid w:val="007F4548"/>
    <w:rsid w:val="007F4594"/>
    <w:rsid w:val="007F45AA"/>
    <w:rsid w:val="007F4832"/>
    <w:rsid w:val="007F4CBD"/>
    <w:rsid w:val="007F4D0E"/>
    <w:rsid w:val="007F51E5"/>
    <w:rsid w:val="007F52AA"/>
    <w:rsid w:val="007F52C3"/>
    <w:rsid w:val="007F5406"/>
    <w:rsid w:val="007F540E"/>
    <w:rsid w:val="007F5A0E"/>
    <w:rsid w:val="007F5A79"/>
    <w:rsid w:val="007F5D5C"/>
    <w:rsid w:val="007F5EA5"/>
    <w:rsid w:val="007F60E7"/>
    <w:rsid w:val="007F6324"/>
    <w:rsid w:val="007F649F"/>
    <w:rsid w:val="007F6A18"/>
    <w:rsid w:val="007F6ADC"/>
    <w:rsid w:val="007F6BD1"/>
    <w:rsid w:val="007F6FC7"/>
    <w:rsid w:val="007F7027"/>
    <w:rsid w:val="007F70C9"/>
    <w:rsid w:val="007F712C"/>
    <w:rsid w:val="007F7328"/>
    <w:rsid w:val="007F73BB"/>
    <w:rsid w:val="007F73F2"/>
    <w:rsid w:val="007F7B29"/>
    <w:rsid w:val="007F7D95"/>
    <w:rsid w:val="00800148"/>
    <w:rsid w:val="008002D5"/>
    <w:rsid w:val="008005FB"/>
    <w:rsid w:val="0080066A"/>
    <w:rsid w:val="0080070A"/>
    <w:rsid w:val="0080073C"/>
    <w:rsid w:val="008009AD"/>
    <w:rsid w:val="00800B9C"/>
    <w:rsid w:val="00800BEA"/>
    <w:rsid w:val="00800F25"/>
    <w:rsid w:val="0080128E"/>
    <w:rsid w:val="008013B2"/>
    <w:rsid w:val="008013DD"/>
    <w:rsid w:val="008015F0"/>
    <w:rsid w:val="0080163B"/>
    <w:rsid w:val="008018FE"/>
    <w:rsid w:val="00801E91"/>
    <w:rsid w:val="00801F0C"/>
    <w:rsid w:val="00801FF7"/>
    <w:rsid w:val="008022FF"/>
    <w:rsid w:val="00802366"/>
    <w:rsid w:val="0080252E"/>
    <w:rsid w:val="00802784"/>
    <w:rsid w:val="008029B0"/>
    <w:rsid w:val="00802B4E"/>
    <w:rsid w:val="00802E6B"/>
    <w:rsid w:val="0080306E"/>
    <w:rsid w:val="00803073"/>
    <w:rsid w:val="0080324F"/>
    <w:rsid w:val="0080376B"/>
    <w:rsid w:val="00803953"/>
    <w:rsid w:val="00803963"/>
    <w:rsid w:val="00803989"/>
    <w:rsid w:val="00803A35"/>
    <w:rsid w:val="00803E1D"/>
    <w:rsid w:val="00803E2F"/>
    <w:rsid w:val="00803F71"/>
    <w:rsid w:val="00804232"/>
    <w:rsid w:val="008042F5"/>
    <w:rsid w:val="00804479"/>
    <w:rsid w:val="008044FF"/>
    <w:rsid w:val="0080470A"/>
    <w:rsid w:val="008047DB"/>
    <w:rsid w:val="00804C72"/>
    <w:rsid w:val="00804CA7"/>
    <w:rsid w:val="00804F00"/>
    <w:rsid w:val="00805093"/>
    <w:rsid w:val="008056D7"/>
    <w:rsid w:val="0080611B"/>
    <w:rsid w:val="0080613C"/>
    <w:rsid w:val="0080622A"/>
    <w:rsid w:val="008064B5"/>
    <w:rsid w:val="0080664B"/>
    <w:rsid w:val="008069A3"/>
    <w:rsid w:val="00806B84"/>
    <w:rsid w:val="00806E3B"/>
    <w:rsid w:val="00807224"/>
    <w:rsid w:val="0080776F"/>
    <w:rsid w:val="00807FEC"/>
    <w:rsid w:val="0081028F"/>
    <w:rsid w:val="00810653"/>
    <w:rsid w:val="0081081A"/>
    <w:rsid w:val="008108B2"/>
    <w:rsid w:val="008108D1"/>
    <w:rsid w:val="0081098B"/>
    <w:rsid w:val="00810BF7"/>
    <w:rsid w:val="00810C3C"/>
    <w:rsid w:val="00810F75"/>
    <w:rsid w:val="0081111D"/>
    <w:rsid w:val="008111C0"/>
    <w:rsid w:val="008111ED"/>
    <w:rsid w:val="008113EB"/>
    <w:rsid w:val="00811825"/>
    <w:rsid w:val="00811ACE"/>
    <w:rsid w:val="00811B46"/>
    <w:rsid w:val="00811CE8"/>
    <w:rsid w:val="00811FA9"/>
    <w:rsid w:val="00811FDA"/>
    <w:rsid w:val="00812041"/>
    <w:rsid w:val="00812091"/>
    <w:rsid w:val="0081282A"/>
    <w:rsid w:val="0081295A"/>
    <w:rsid w:val="00812AC4"/>
    <w:rsid w:val="00812C71"/>
    <w:rsid w:val="0081316F"/>
    <w:rsid w:val="00813365"/>
    <w:rsid w:val="008136E5"/>
    <w:rsid w:val="00813C4D"/>
    <w:rsid w:val="00813C7F"/>
    <w:rsid w:val="00813D70"/>
    <w:rsid w:val="00814449"/>
    <w:rsid w:val="008146E3"/>
    <w:rsid w:val="008148C8"/>
    <w:rsid w:val="00814915"/>
    <w:rsid w:val="00814F04"/>
    <w:rsid w:val="00815166"/>
    <w:rsid w:val="008151DC"/>
    <w:rsid w:val="0081522E"/>
    <w:rsid w:val="008157E2"/>
    <w:rsid w:val="00815CE2"/>
    <w:rsid w:val="0081616F"/>
    <w:rsid w:val="00816176"/>
    <w:rsid w:val="008162FE"/>
    <w:rsid w:val="008165E2"/>
    <w:rsid w:val="008167BD"/>
    <w:rsid w:val="008167C1"/>
    <w:rsid w:val="008168A7"/>
    <w:rsid w:val="00816960"/>
    <w:rsid w:val="00816975"/>
    <w:rsid w:val="00816CCB"/>
    <w:rsid w:val="0081707A"/>
    <w:rsid w:val="00817383"/>
    <w:rsid w:val="0081794A"/>
    <w:rsid w:val="00820022"/>
    <w:rsid w:val="008201C0"/>
    <w:rsid w:val="00820344"/>
    <w:rsid w:val="0082054B"/>
    <w:rsid w:val="008207D7"/>
    <w:rsid w:val="00820936"/>
    <w:rsid w:val="00820AD9"/>
    <w:rsid w:val="00820B36"/>
    <w:rsid w:val="00820D15"/>
    <w:rsid w:val="008210C8"/>
    <w:rsid w:val="0082131C"/>
    <w:rsid w:val="008213E1"/>
    <w:rsid w:val="008216B2"/>
    <w:rsid w:val="00821803"/>
    <w:rsid w:val="008218D6"/>
    <w:rsid w:val="00821BE1"/>
    <w:rsid w:val="00821C7D"/>
    <w:rsid w:val="0082213C"/>
    <w:rsid w:val="0082228B"/>
    <w:rsid w:val="00822356"/>
    <w:rsid w:val="0082237D"/>
    <w:rsid w:val="0082246E"/>
    <w:rsid w:val="008224AD"/>
    <w:rsid w:val="008228E2"/>
    <w:rsid w:val="00822AB7"/>
    <w:rsid w:val="00822B35"/>
    <w:rsid w:val="00822B3D"/>
    <w:rsid w:val="00822B64"/>
    <w:rsid w:val="00822D7A"/>
    <w:rsid w:val="00822F08"/>
    <w:rsid w:val="00822F94"/>
    <w:rsid w:val="008235F0"/>
    <w:rsid w:val="00823DF5"/>
    <w:rsid w:val="00823E41"/>
    <w:rsid w:val="00823E70"/>
    <w:rsid w:val="00823ED2"/>
    <w:rsid w:val="0082425A"/>
    <w:rsid w:val="008248EB"/>
    <w:rsid w:val="008249B8"/>
    <w:rsid w:val="00824AFC"/>
    <w:rsid w:val="00824F40"/>
    <w:rsid w:val="00825165"/>
    <w:rsid w:val="008255C8"/>
    <w:rsid w:val="00825620"/>
    <w:rsid w:val="008256A8"/>
    <w:rsid w:val="0082581A"/>
    <w:rsid w:val="008259E0"/>
    <w:rsid w:val="00825F77"/>
    <w:rsid w:val="008264D7"/>
    <w:rsid w:val="0082652F"/>
    <w:rsid w:val="008268D4"/>
    <w:rsid w:val="00826A4F"/>
    <w:rsid w:val="0082729C"/>
    <w:rsid w:val="008272C8"/>
    <w:rsid w:val="0082748C"/>
    <w:rsid w:val="008274D8"/>
    <w:rsid w:val="008274DE"/>
    <w:rsid w:val="008275B5"/>
    <w:rsid w:val="00827A43"/>
    <w:rsid w:val="00827DF5"/>
    <w:rsid w:val="00830758"/>
    <w:rsid w:val="0083097D"/>
    <w:rsid w:val="008309BA"/>
    <w:rsid w:val="00830A29"/>
    <w:rsid w:val="008314B2"/>
    <w:rsid w:val="008319BD"/>
    <w:rsid w:val="00831DE2"/>
    <w:rsid w:val="00831F5C"/>
    <w:rsid w:val="0083214B"/>
    <w:rsid w:val="00832157"/>
    <w:rsid w:val="0083235B"/>
    <w:rsid w:val="008324B7"/>
    <w:rsid w:val="008324E4"/>
    <w:rsid w:val="00832606"/>
    <w:rsid w:val="008326FE"/>
    <w:rsid w:val="008327C5"/>
    <w:rsid w:val="00832843"/>
    <w:rsid w:val="00832BF0"/>
    <w:rsid w:val="00832CF3"/>
    <w:rsid w:val="0083300D"/>
    <w:rsid w:val="00833152"/>
    <w:rsid w:val="00833323"/>
    <w:rsid w:val="0083333F"/>
    <w:rsid w:val="00833401"/>
    <w:rsid w:val="00833774"/>
    <w:rsid w:val="00833802"/>
    <w:rsid w:val="00833813"/>
    <w:rsid w:val="0083382A"/>
    <w:rsid w:val="00833A11"/>
    <w:rsid w:val="00833A82"/>
    <w:rsid w:val="00833B92"/>
    <w:rsid w:val="00833CFD"/>
    <w:rsid w:val="00833D62"/>
    <w:rsid w:val="00833E1C"/>
    <w:rsid w:val="00833FAF"/>
    <w:rsid w:val="008345A7"/>
    <w:rsid w:val="00834A05"/>
    <w:rsid w:val="00834D3F"/>
    <w:rsid w:val="00834E82"/>
    <w:rsid w:val="00835201"/>
    <w:rsid w:val="0083540B"/>
    <w:rsid w:val="008354C9"/>
    <w:rsid w:val="00835D54"/>
    <w:rsid w:val="00835DAD"/>
    <w:rsid w:val="00835ED4"/>
    <w:rsid w:val="00836304"/>
    <w:rsid w:val="008363BF"/>
    <w:rsid w:val="00836482"/>
    <w:rsid w:val="00836A02"/>
    <w:rsid w:val="00836BC7"/>
    <w:rsid w:val="00836ED7"/>
    <w:rsid w:val="00836FA0"/>
    <w:rsid w:val="00836FC6"/>
    <w:rsid w:val="008370D8"/>
    <w:rsid w:val="008378B6"/>
    <w:rsid w:val="00837E59"/>
    <w:rsid w:val="00837E5C"/>
    <w:rsid w:val="00837FD7"/>
    <w:rsid w:val="008401F9"/>
    <w:rsid w:val="00840223"/>
    <w:rsid w:val="00840391"/>
    <w:rsid w:val="00840779"/>
    <w:rsid w:val="0084081B"/>
    <w:rsid w:val="008408C2"/>
    <w:rsid w:val="00840AC4"/>
    <w:rsid w:val="00840C5E"/>
    <w:rsid w:val="00841930"/>
    <w:rsid w:val="00841BC7"/>
    <w:rsid w:val="00841F8B"/>
    <w:rsid w:val="00842067"/>
    <w:rsid w:val="008420FF"/>
    <w:rsid w:val="00842138"/>
    <w:rsid w:val="0084217D"/>
    <w:rsid w:val="00842269"/>
    <w:rsid w:val="00842731"/>
    <w:rsid w:val="008429AB"/>
    <w:rsid w:val="00842AE6"/>
    <w:rsid w:val="00842CB9"/>
    <w:rsid w:val="00842FAB"/>
    <w:rsid w:val="0084335D"/>
    <w:rsid w:val="00843400"/>
    <w:rsid w:val="008434AE"/>
    <w:rsid w:val="0084350E"/>
    <w:rsid w:val="008436E6"/>
    <w:rsid w:val="00843764"/>
    <w:rsid w:val="00843B59"/>
    <w:rsid w:val="00843E35"/>
    <w:rsid w:val="00843E6E"/>
    <w:rsid w:val="008444D2"/>
    <w:rsid w:val="008447A1"/>
    <w:rsid w:val="00844903"/>
    <w:rsid w:val="00844F69"/>
    <w:rsid w:val="00845114"/>
    <w:rsid w:val="00845249"/>
    <w:rsid w:val="00845639"/>
    <w:rsid w:val="008459C3"/>
    <w:rsid w:val="00845A13"/>
    <w:rsid w:val="00845EA2"/>
    <w:rsid w:val="00846056"/>
    <w:rsid w:val="008460BA"/>
    <w:rsid w:val="008463A3"/>
    <w:rsid w:val="008468EE"/>
    <w:rsid w:val="0084695A"/>
    <w:rsid w:val="00846B08"/>
    <w:rsid w:val="0084741B"/>
    <w:rsid w:val="008474C6"/>
    <w:rsid w:val="0084763B"/>
    <w:rsid w:val="00847678"/>
    <w:rsid w:val="00847714"/>
    <w:rsid w:val="00847849"/>
    <w:rsid w:val="008500B7"/>
    <w:rsid w:val="0085034A"/>
    <w:rsid w:val="0085041E"/>
    <w:rsid w:val="00850515"/>
    <w:rsid w:val="008506D2"/>
    <w:rsid w:val="008508A8"/>
    <w:rsid w:val="00850A43"/>
    <w:rsid w:val="00850BE5"/>
    <w:rsid w:val="00850D60"/>
    <w:rsid w:val="00850D7F"/>
    <w:rsid w:val="008511A1"/>
    <w:rsid w:val="00851393"/>
    <w:rsid w:val="00851455"/>
    <w:rsid w:val="0085198F"/>
    <w:rsid w:val="00851AEC"/>
    <w:rsid w:val="00851D77"/>
    <w:rsid w:val="00851DB6"/>
    <w:rsid w:val="00851E23"/>
    <w:rsid w:val="00851F18"/>
    <w:rsid w:val="00852002"/>
    <w:rsid w:val="00852618"/>
    <w:rsid w:val="00852B46"/>
    <w:rsid w:val="00852B58"/>
    <w:rsid w:val="00852C1D"/>
    <w:rsid w:val="00852E75"/>
    <w:rsid w:val="00852F18"/>
    <w:rsid w:val="00853970"/>
    <w:rsid w:val="00853A97"/>
    <w:rsid w:val="00853B3D"/>
    <w:rsid w:val="00853C0B"/>
    <w:rsid w:val="00853D98"/>
    <w:rsid w:val="00853F04"/>
    <w:rsid w:val="00854599"/>
    <w:rsid w:val="0085464B"/>
    <w:rsid w:val="00854913"/>
    <w:rsid w:val="00854915"/>
    <w:rsid w:val="00854DF1"/>
    <w:rsid w:val="008552CE"/>
    <w:rsid w:val="008556DF"/>
    <w:rsid w:val="00855B20"/>
    <w:rsid w:val="00855EBD"/>
    <w:rsid w:val="00855FD3"/>
    <w:rsid w:val="0085613D"/>
    <w:rsid w:val="00856430"/>
    <w:rsid w:val="008565EC"/>
    <w:rsid w:val="0085693E"/>
    <w:rsid w:val="00856BFB"/>
    <w:rsid w:val="00856F59"/>
    <w:rsid w:val="00857036"/>
    <w:rsid w:val="00857157"/>
    <w:rsid w:val="0085722C"/>
    <w:rsid w:val="0085733B"/>
    <w:rsid w:val="00857523"/>
    <w:rsid w:val="008575E5"/>
    <w:rsid w:val="0085778C"/>
    <w:rsid w:val="00857926"/>
    <w:rsid w:val="00857CE7"/>
    <w:rsid w:val="008604B9"/>
    <w:rsid w:val="0086084C"/>
    <w:rsid w:val="00860A81"/>
    <w:rsid w:val="00860D1B"/>
    <w:rsid w:val="00860E4F"/>
    <w:rsid w:val="008617C7"/>
    <w:rsid w:val="00861915"/>
    <w:rsid w:val="00861978"/>
    <w:rsid w:val="00861A2C"/>
    <w:rsid w:val="00861CD3"/>
    <w:rsid w:val="008624CB"/>
    <w:rsid w:val="008627CC"/>
    <w:rsid w:val="00862959"/>
    <w:rsid w:val="0086296B"/>
    <w:rsid w:val="00862B82"/>
    <w:rsid w:val="00863065"/>
    <w:rsid w:val="00863373"/>
    <w:rsid w:val="008634A2"/>
    <w:rsid w:val="008637A9"/>
    <w:rsid w:val="00863C24"/>
    <w:rsid w:val="00863C6E"/>
    <w:rsid w:val="00863D2B"/>
    <w:rsid w:val="00863E3D"/>
    <w:rsid w:val="00863E5F"/>
    <w:rsid w:val="00863F8E"/>
    <w:rsid w:val="008640E7"/>
    <w:rsid w:val="008641E7"/>
    <w:rsid w:val="00864650"/>
    <w:rsid w:val="0086475C"/>
    <w:rsid w:val="00864A96"/>
    <w:rsid w:val="00864AF5"/>
    <w:rsid w:val="00864C17"/>
    <w:rsid w:val="00864F62"/>
    <w:rsid w:val="008653DF"/>
    <w:rsid w:val="0086597B"/>
    <w:rsid w:val="00865CD2"/>
    <w:rsid w:val="00866038"/>
    <w:rsid w:val="008662BF"/>
    <w:rsid w:val="00866304"/>
    <w:rsid w:val="008665DF"/>
    <w:rsid w:val="00866826"/>
    <w:rsid w:val="008668C6"/>
    <w:rsid w:val="00866A03"/>
    <w:rsid w:val="00866CE3"/>
    <w:rsid w:val="0086716A"/>
    <w:rsid w:val="008674E7"/>
    <w:rsid w:val="0086757C"/>
    <w:rsid w:val="008677DB"/>
    <w:rsid w:val="00867900"/>
    <w:rsid w:val="00867C01"/>
    <w:rsid w:val="00870901"/>
    <w:rsid w:val="00870A29"/>
    <w:rsid w:val="00870E08"/>
    <w:rsid w:val="008712ED"/>
    <w:rsid w:val="008716AD"/>
    <w:rsid w:val="008717AD"/>
    <w:rsid w:val="00871968"/>
    <w:rsid w:val="00872759"/>
    <w:rsid w:val="008727D7"/>
    <w:rsid w:val="0087281B"/>
    <w:rsid w:val="0087286E"/>
    <w:rsid w:val="00872B38"/>
    <w:rsid w:val="00872CC7"/>
    <w:rsid w:val="00872D99"/>
    <w:rsid w:val="00873666"/>
    <w:rsid w:val="0087381C"/>
    <w:rsid w:val="00873982"/>
    <w:rsid w:val="00873A7D"/>
    <w:rsid w:val="00873C8C"/>
    <w:rsid w:val="00873D7A"/>
    <w:rsid w:val="00873F37"/>
    <w:rsid w:val="008740B0"/>
    <w:rsid w:val="0087438F"/>
    <w:rsid w:val="0087449D"/>
    <w:rsid w:val="0087450E"/>
    <w:rsid w:val="008745EA"/>
    <w:rsid w:val="00874AB2"/>
    <w:rsid w:val="00874C84"/>
    <w:rsid w:val="00874F6B"/>
    <w:rsid w:val="00874FB6"/>
    <w:rsid w:val="00875025"/>
    <w:rsid w:val="008753EE"/>
    <w:rsid w:val="008758BA"/>
    <w:rsid w:val="00875ADC"/>
    <w:rsid w:val="00875B9D"/>
    <w:rsid w:val="00875C03"/>
    <w:rsid w:val="00875C0E"/>
    <w:rsid w:val="00875C31"/>
    <w:rsid w:val="00875E92"/>
    <w:rsid w:val="00875EEC"/>
    <w:rsid w:val="00875FDA"/>
    <w:rsid w:val="00876137"/>
    <w:rsid w:val="008762EE"/>
    <w:rsid w:val="00876601"/>
    <w:rsid w:val="008767E2"/>
    <w:rsid w:val="0087684C"/>
    <w:rsid w:val="00876972"/>
    <w:rsid w:val="00876A7C"/>
    <w:rsid w:val="00876B67"/>
    <w:rsid w:val="00876BBB"/>
    <w:rsid w:val="00876CC2"/>
    <w:rsid w:val="00877336"/>
    <w:rsid w:val="0087771A"/>
    <w:rsid w:val="008777FD"/>
    <w:rsid w:val="00877A82"/>
    <w:rsid w:val="00877C94"/>
    <w:rsid w:val="00877DCE"/>
    <w:rsid w:val="0088011B"/>
    <w:rsid w:val="008803F8"/>
    <w:rsid w:val="008804A0"/>
    <w:rsid w:val="008805E8"/>
    <w:rsid w:val="008806FD"/>
    <w:rsid w:val="00880AAD"/>
    <w:rsid w:val="00880B2D"/>
    <w:rsid w:val="00880BEA"/>
    <w:rsid w:val="00880E18"/>
    <w:rsid w:val="00880E67"/>
    <w:rsid w:val="00880E77"/>
    <w:rsid w:val="00881041"/>
    <w:rsid w:val="008818F1"/>
    <w:rsid w:val="00881A57"/>
    <w:rsid w:val="00881DE2"/>
    <w:rsid w:val="008824C2"/>
    <w:rsid w:val="00882722"/>
    <w:rsid w:val="00882823"/>
    <w:rsid w:val="0088296A"/>
    <w:rsid w:val="00882984"/>
    <w:rsid w:val="008829B4"/>
    <w:rsid w:val="00882B6C"/>
    <w:rsid w:val="00882E58"/>
    <w:rsid w:val="00882EEC"/>
    <w:rsid w:val="00882F5E"/>
    <w:rsid w:val="00883067"/>
    <w:rsid w:val="00883617"/>
    <w:rsid w:val="00883734"/>
    <w:rsid w:val="00883A26"/>
    <w:rsid w:val="00883A6D"/>
    <w:rsid w:val="00883AA5"/>
    <w:rsid w:val="00883BBB"/>
    <w:rsid w:val="00883E8A"/>
    <w:rsid w:val="00883EC0"/>
    <w:rsid w:val="00883F0F"/>
    <w:rsid w:val="00883F2B"/>
    <w:rsid w:val="008845EF"/>
    <w:rsid w:val="0088472C"/>
    <w:rsid w:val="00884857"/>
    <w:rsid w:val="00884CA7"/>
    <w:rsid w:val="00884D17"/>
    <w:rsid w:val="00884DF8"/>
    <w:rsid w:val="0088523D"/>
    <w:rsid w:val="00885695"/>
    <w:rsid w:val="008856D7"/>
    <w:rsid w:val="00885A75"/>
    <w:rsid w:val="00885C00"/>
    <w:rsid w:val="00885FA3"/>
    <w:rsid w:val="00886546"/>
    <w:rsid w:val="0088655E"/>
    <w:rsid w:val="008865D3"/>
    <w:rsid w:val="008865F7"/>
    <w:rsid w:val="008867DC"/>
    <w:rsid w:val="008868C8"/>
    <w:rsid w:val="00887249"/>
    <w:rsid w:val="008875E8"/>
    <w:rsid w:val="008875F0"/>
    <w:rsid w:val="0088782F"/>
    <w:rsid w:val="008879FE"/>
    <w:rsid w:val="00887AC4"/>
    <w:rsid w:val="00887BD8"/>
    <w:rsid w:val="00887E9F"/>
    <w:rsid w:val="00887EBA"/>
    <w:rsid w:val="00887FB1"/>
    <w:rsid w:val="00890232"/>
    <w:rsid w:val="008903BD"/>
    <w:rsid w:val="008904C2"/>
    <w:rsid w:val="00890504"/>
    <w:rsid w:val="0089074C"/>
    <w:rsid w:val="0089081D"/>
    <w:rsid w:val="0089084B"/>
    <w:rsid w:val="0089098B"/>
    <w:rsid w:val="00890A06"/>
    <w:rsid w:val="00891094"/>
    <w:rsid w:val="00891275"/>
    <w:rsid w:val="00891654"/>
    <w:rsid w:val="0089177C"/>
    <w:rsid w:val="008919B2"/>
    <w:rsid w:val="00891A24"/>
    <w:rsid w:val="00891DC0"/>
    <w:rsid w:val="008924D3"/>
    <w:rsid w:val="00892803"/>
    <w:rsid w:val="00892D6A"/>
    <w:rsid w:val="008930A0"/>
    <w:rsid w:val="00893125"/>
    <w:rsid w:val="0089344D"/>
    <w:rsid w:val="008934C8"/>
    <w:rsid w:val="00893601"/>
    <w:rsid w:val="00893788"/>
    <w:rsid w:val="00893901"/>
    <w:rsid w:val="00893A73"/>
    <w:rsid w:val="00893A7E"/>
    <w:rsid w:val="008940CF"/>
    <w:rsid w:val="00894979"/>
    <w:rsid w:val="00894B59"/>
    <w:rsid w:val="00894D97"/>
    <w:rsid w:val="008953EE"/>
    <w:rsid w:val="008955DA"/>
    <w:rsid w:val="00895BF4"/>
    <w:rsid w:val="00895CC3"/>
    <w:rsid w:val="00895DE8"/>
    <w:rsid w:val="008966EC"/>
    <w:rsid w:val="00896E32"/>
    <w:rsid w:val="00896E63"/>
    <w:rsid w:val="00896F0E"/>
    <w:rsid w:val="00896FAA"/>
    <w:rsid w:val="00897145"/>
    <w:rsid w:val="00897194"/>
    <w:rsid w:val="008971C3"/>
    <w:rsid w:val="0089748E"/>
    <w:rsid w:val="0089773E"/>
    <w:rsid w:val="00897C22"/>
    <w:rsid w:val="00897CBD"/>
    <w:rsid w:val="008A002C"/>
    <w:rsid w:val="008A00CF"/>
    <w:rsid w:val="008A064D"/>
    <w:rsid w:val="008A06EF"/>
    <w:rsid w:val="008A07D0"/>
    <w:rsid w:val="008A0974"/>
    <w:rsid w:val="008A0B72"/>
    <w:rsid w:val="008A0BF5"/>
    <w:rsid w:val="008A10F9"/>
    <w:rsid w:val="008A14F0"/>
    <w:rsid w:val="008A1516"/>
    <w:rsid w:val="008A1A41"/>
    <w:rsid w:val="008A1C2D"/>
    <w:rsid w:val="008A273B"/>
    <w:rsid w:val="008A277A"/>
    <w:rsid w:val="008A27F6"/>
    <w:rsid w:val="008A2918"/>
    <w:rsid w:val="008A2AA9"/>
    <w:rsid w:val="008A2DB5"/>
    <w:rsid w:val="008A2F65"/>
    <w:rsid w:val="008A3412"/>
    <w:rsid w:val="008A392F"/>
    <w:rsid w:val="008A3D7E"/>
    <w:rsid w:val="008A3D80"/>
    <w:rsid w:val="008A3DBE"/>
    <w:rsid w:val="008A3E45"/>
    <w:rsid w:val="008A4739"/>
    <w:rsid w:val="008A4A1A"/>
    <w:rsid w:val="008A4F98"/>
    <w:rsid w:val="008A4FA8"/>
    <w:rsid w:val="008A5024"/>
    <w:rsid w:val="008A5382"/>
    <w:rsid w:val="008A5601"/>
    <w:rsid w:val="008A5816"/>
    <w:rsid w:val="008A5960"/>
    <w:rsid w:val="008A5EB5"/>
    <w:rsid w:val="008A6355"/>
    <w:rsid w:val="008A66C8"/>
    <w:rsid w:val="008A6F6D"/>
    <w:rsid w:val="008A706C"/>
    <w:rsid w:val="008A707B"/>
    <w:rsid w:val="008A71F1"/>
    <w:rsid w:val="008B004E"/>
    <w:rsid w:val="008B0088"/>
    <w:rsid w:val="008B008F"/>
    <w:rsid w:val="008B03B0"/>
    <w:rsid w:val="008B0487"/>
    <w:rsid w:val="008B04B7"/>
    <w:rsid w:val="008B0CB6"/>
    <w:rsid w:val="008B1003"/>
    <w:rsid w:val="008B1072"/>
    <w:rsid w:val="008B11B3"/>
    <w:rsid w:val="008B1C3E"/>
    <w:rsid w:val="008B2262"/>
    <w:rsid w:val="008B2927"/>
    <w:rsid w:val="008B29D5"/>
    <w:rsid w:val="008B2CC7"/>
    <w:rsid w:val="008B2E77"/>
    <w:rsid w:val="008B32C0"/>
    <w:rsid w:val="008B32C7"/>
    <w:rsid w:val="008B32FB"/>
    <w:rsid w:val="008B363D"/>
    <w:rsid w:val="008B3795"/>
    <w:rsid w:val="008B3992"/>
    <w:rsid w:val="008B3B94"/>
    <w:rsid w:val="008B3C2B"/>
    <w:rsid w:val="008B3C4F"/>
    <w:rsid w:val="008B432B"/>
    <w:rsid w:val="008B44A7"/>
    <w:rsid w:val="008B44A9"/>
    <w:rsid w:val="008B4B98"/>
    <w:rsid w:val="008B4D33"/>
    <w:rsid w:val="008B4F6A"/>
    <w:rsid w:val="008B5179"/>
    <w:rsid w:val="008B5451"/>
    <w:rsid w:val="008B5455"/>
    <w:rsid w:val="008B5535"/>
    <w:rsid w:val="008B5579"/>
    <w:rsid w:val="008B5744"/>
    <w:rsid w:val="008B57D7"/>
    <w:rsid w:val="008B5EDD"/>
    <w:rsid w:val="008B5F3F"/>
    <w:rsid w:val="008B6130"/>
    <w:rsid w:val="008B6355"/>
    <w:rsid w:val="008B660E"/>
    <w:rsid w:val="008B67A2"/>
    <w:rsid w:val="008B691F"/>
    <w:rsid w:val="008B69A0"/>
    <w:rsid w:val="008B6E55"/>
    <w:rsid w:val="008B7092"/>
    <w:rsid w:val="008B720A"/>
    <w:rsid w:val="008B7574"/>
    <w:rsid w:val="008B7A01"/>
    <w:rsid w:val="008B7B72"/>
    <w:rsid w:val="008B7D97"/>
    <w:rsid w:val="008C0526"/>
    <w:rsid w:val="008C0A32"/>
    <w:rsid w:val="008C0A45"/>
    <w:rsid w:val="008C0B13"/>
    <w:rsid w:val="008C0FB0"/>
    <w:rsid w:val="008C1188"/>
    <w:rsid w:val="008C158F"/>
    <w:rsid w:val="008C167F"/>
    <w:rsid w:val="008C17D9"/>
    <w:rsid w:val="008C18E9"/>
    <w:rsid w:val="008C1A75"/>
    <w:rsid w:val="008C1C00"/>
    <w:rsid w:val="008C1F1C"/>
    <w:rsid w:val="008C2421"/>
    <w:rsid w:val="008C24C7"/>
    <w:rsid w:val="008C28D6"/>
    <w:rsid w:val="008C2A6A"/>
    <w:rsid w:val="008C2AF1"/>
    <w:rsid w:val="008C2C97"/>
    <w:rsid w:val="008C300C"/>
    <w:rsid w:val="008C32B7"/>
    <w:rsid w:val="008C3404"/>
    <w:rsid w:val="008C3847"/>
    <w:rsid w:val="008C3A95"/>
    <w:rsid w:val="008C3EA7"/>
    <w:rsid w:val="008C3F49"/>
    <w:rsid w:val="008C4269"/>
    <w:rsid w:val="008C435E"/>
    <w:rsid w:val="008C45CB"/>
    <w:rsid w:val="008C4843"/>
    <w:rsid w:val="008C48D6"/>
    <w:rsid w:val="008C4A4D"/>
    <w:rsid w:val="008C4DC4"/>
    <w:rsid w:val="008C4DE6"/>
    <w:rsid w:val="008C4F17"/>
    <w:rsid w:val="008C501D"/>
    <w:rsid w:val="008C5370"/>
    <w:rsid w:val="008C56D8"/>
    <w:rsid w:val="008C5777"/>
    <w:rsid w:val="008C5A5E"/>
    <w:rsid w:val="008C5B75"/>
    <w:rsid w:val="008C5DBE"/>
    <w:rsid w:val="008C5E07"/>
    <w:rsid w:val="008C5F0D"/>
    <w:rsid w:val="008C62B1"/>
    <w:rsid w:val="008C6467"/>
    <w:rsid w:val="008C64A4"/>
    <w:rsid w:val="008C6A46"/>
    <w:rsid w:val="008C6C0B"/>
    <w:rsid w:val="008C6E70"/>
    <w:rsid w:val="008C702C"/>
    <w:rsid w:val="008C7091"/>
    <w:rsid w:val="008C7320"/>
    <w:rsid w:val="008C75E4"/>
    <w:rsid w:val="008C7B77"/>
    <w:rsid w:val="008C7DCF"/>
    <w:rsid w:val="008C7E71"/>
    <w:rsid w:val="008C7E85"/>
    <w:rsid w:val="008C7ED2"/>
    <w:rsid w:val="008C7FE6"/>
    <w:rsid w:val="008D0753"/>
    <w:rsid w:val="008D0862"/>
    <w:rsid w:val="008D0953"/>
    <w:rsid w:val="008D0D7D"/>
    <w:rsid w:val="008D1237"/>
    <w:rsid w:val="008D12CE"/>
    <w:rsid w:val="008D1457"/>
    <w:rsid w:val="008D1719"/>
    <w:rsid w:val="008D1ADA"/>
    <w:rsid w:val="008D1D95"/>
    <w:rsid w:val="008D1E0D"/>
    <w:rsid w:val="008D20A0"/>
    <w:rsid w:val="008D21EC"/>
    <w:rsid w:val="008D22FD"/>
    <w:rsid w:val="008D232B"/>
    <w:rsid w:val="008D2409"/>
    <w:rsid w:val="008D2B31"/>
    <w:rsid w:val="008D2D29"/>
    <w:rsid w:val="008D2DC8"/>
    <w:rsid w:val="008D3201"/>
    <w:rsid w:val="008D3587"/>
    <w:rsid w:val="008D3831"/>
    <w:rsid w:val="008D39E5"/>
    <w:rsid w:val="008D3BB1"/>
    <w:rsid w:val="008D3CF6"/>
    <w:rsid w:val="008D3F6C"/>
    <w:rsid w:val="008D407B"/>
    <w:rsid w:val="008D4193"/>
    <w:rsid w:val="008D419A"/>
    <w:rsid w:val="008D42E3"/>
    <w:rsid w:val="008D43EE"/>
    <w:rsid w:val="008D46DF"/>
    <w:rsid w:val="008D50F9"/>
    <w:rsid w:val="008D51F7"/>
    <w:rsid w:val="008D55B9"/>
    <w:rsid w:val="008D55F4"/>
    <w:rsid w:val="008D5759"/>
    <w:rsid w:val="008D5839"/>
    <w:rsid w:val="008D5920"/>
    <w:rsid w:val="008D5AA5"/>
    <w:rsid w:val="008D5B46"/>
    <w:rsid w:val="008D5BF1"/>
    <w:rsid w:val="008D5C62"/>
    <w:rsid w:val="008D5D27"/>
    <w:rsid w:val="008D5F07"/>
    <w:rsid w:val="008D5F85"/>
    <w:rsid w:val="008D615F"/>
    <w:rsid w:val="008D6333"/>
    <w:rsid w:val="008D6379"/>
    <w:rsid w:val="008D647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BE3"/>
    <w:rsid w:val="008D7EE3"/>
    <w:rsid w:val="008E0A7A"/>
    <w:rsid w:val="008E0AFB"/>
    <w:rsid w:val="008E0C48"/>
    <w:rsid w:val="008E12B3"/>
    <w:rsid w:val="008E1490"/>
    <w:rsid w:val="008E155A"/>
    <w:rsid w:val="008E15C7"/>
    <w:rsid w:val="008E18AB"/>
    <w:rsid w:val="008E19F6"/>
    <w:rsid w:val="008E1A11"/>
    <w:rsid w:val="008E1C3A"/>
    <w:rsid w:val="008E1D7B"/>
    <w:rsid w:val="008E1F98"/>
    <w:rsid w:val="008E20DF"/>
    <w:rsid w:val="008E2389"/>
    <w:rsid w:val="008E2658"/>
    <w:rsid w:val="008E27D2"/>
    <w:rsid w:val="008E2E5E"/>
    <w:rsid w:val="008E36E9"/>
    <w:rsid w:val="008E3760"/>
    <w:rsid w:val="008E37DB"/>
    <w:rsid w:val="008E388E"/>
    <w:rsid w:val="008E3AC3"/>
    <w:rsid w:val="008E3C2A"/>
    <w:rsid w:val="008E3F01"/>
    <w:rsid w:val="008E3FEC"/>
    <w:rsid w:val="008E4232"/>
    <w:rsid w:val="008E46ED"/>
    <w:rsid w:val="008E481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6F1"/>
    <w:rsid w:val="008E699C"/>
    <w:rsid w:val="008E6B43"/>
    <w:rsid w:val="008E6BFF"/>
    <w:rsid w:val="008E6FA9"/>
    <w:rsid w:val="008E721B"/>
    <w:rsid w:val="008E75BD"/>
    <w:rsid w:val="008E79C8"/>
    <w:rsid w:val="008E7CF3"/>
    <w:rsid w:val="008F07C9"/>
    <w:rsid w:val="008F0AFE"/>
    <w:rsid w:val="008F0BFB"/>
    <w:rsid w:val="008F119F"/>
    <w:rsid w:val="008F127A"/>
    <w:rsid w:val="008F1639"/>
    <w:rsid w:val="008F165C"/>
    <w:rsid w:val="008F1929"/>
    <w:rsid w:val="008F1C7B"/>
    <w:rsid w:val="008F1D80"/>
    <w:rsid w:val="008F1DFC"/>
    <w:rsid w:val="008F1F2F"/>
    <w:rsid w:val="008F2109"/>
    <w:rsid w:val="008F23CA"/>
    <w:rsid w:val="008F24D5"/>
    <w:rsid w:val="008F2571"/>
    <w:rsid w:val="008F2A14"/>
    <w:rsid w:val="008F30B9"/>
    <w:rsid w:val="008F318A"/>
    <w:rsid w:val="008F31B4"/>
    <w:rsid w:val="008F3CD4"/>
    <w:rsid w:val="008F3D00"/>
    <w:rsid w:val="008F46C8"/>
    <w:rsid w:val="008F49C8"/>
    <w:rsid w:val="008F4C86"/>
    <w:rsid w:val="008F503A"/>
    <w:rsid w:val="008F5050"/>
    <w:rsid w:val="008F51AD"/>
    <w:rsid w:val="008F547F"/>
    <w:rsid w:val="008F5489"/>
    <w:rsid w:val="008F5571"/>
    <w:rsid w:val="008F59F6"/>
    <w:rsid w:val="008F59FD"/>
    <w:rsid w:val="008F5E1F"/>
    <w:rsid w:val="008F5F2E"/>
    <w:rsid w:val="008F6095"/>
    <w:rsid w:val="008F6248"/>
    <w:rsid w:val="008F64A0"/>
    <w:rsid w:val="008F64A3"/>
    <w:rsid w:val="008F6A16"/>
    <w:rsid w:val="008F6B93"/>
    <w:rsid w:val="008F6C9E"/>
    <w:rsid w:val="008F6D70"/>
    <w:rsid w:val="008F71F4"/>
    <w:rsid w:val="008F72FC"/>
    <w:rsid w:val="008F758E"/>
    <w:rsid w:val="008F7731"/>
    <w:rsid w:val="008F787F"/>
    <w:rsid w:val="008F7963"/>
    <w:rsid w:val="008F7ABE"/>
    <w:rsid w:val="008F7D01"/>
    <w:rsid w:val="008F7D3F"/>
    <w:rsid w:val="00900059"/>
    <w:rsid w:val="00900221"/>
    <w:rsid w:val="00900383"/>
    <w:rsid w:val="009009B6"/>
    <w:rsid w:val="00900A23"/>
    <w:rsid w:val="00900A70"/>
    <w:rsid w:val="00900AA2"/>
    <w:rsid w:val="00900EF4"/>
    <w:rsid w:val="00901039"/>
    <w:rsid w:val="00901AB5"/>
    <w:rsid w:val="00901B51"/>
    <w:rsid w:val="00902A32"/>
    <w:rsid w:val="00902E25"/>
    <w:rsid w:val="0090360A"/>
    <w:rsid w:val="00903731"/>
    <w:rsid w:val="00903A8E"/>
    <w:rsid w:val="00903ACF"/>
    <w:rsid w:val="00903BF0"/>
    <w:rsid w:val="00903D2A"/>
    <w:rsid w:val="00903F94"/>
    <w:rsid w:val="00903FF2"/>
    <w:rsid w:val="00904080"/>
    <w:rsid w:val="0090412F"/>
    <w:rsid w:val="0090426D"/>
    <w:rsid w:val="00904374"/>
    <w:rsid w:val="0090443B"/>
    <w:rsid w:val="0090464F"/>
    <w:rsid w:val="009047A5"/>
    <w:rsid w:val="00904EC6"/>
    <w:rsid w:val="00904F93"/>
    <w:rsid w:val="00904FAF"/>
    <w:rsid w:val="00905292"/>
    <w:rsid w:val="0090552F"/>
    <w:rsid w:val="00905E3C"/>
    <w:rsid w:val="00905FFF"/>
    <w:rsid w:val="0090610E"/>
    <w:rsid w:val="00906384"/>
    <w:rsid w:val="00906415"/>
    <w:rsid w:val="0090643A"/>
    <w:rsid w:val="00906C55"/>
    <w:rsid w:val="00906E1D"/>
    <w:rsid w:val="00906E60"/>
    <w:rsid w:val="00906EC8"/>
    <w:rsid w:val="00906F4A"/>
    <w:rsid w:val="0090706E"/>
    <w:rsid w:val="009077AA"/>
    <w:rsid w:val="00907A03"/>
    <w:rsid w:val="00907C9E"/>
    <w:rsid w:val="00907E36"/>
    <w:rsid w:val="00907F35"/>
    <w:rsid w:val="00910088"/>
    <w:rsid w:val="00910742"/>
    <w:rsid w:val="00910A10"/>
    <w:rsid w:val="00910C52"/>
    <w:rsid w:val="00910D73"/>
    <w:rsid w:val="00911061"/>
    <w:rsid w:val="00911240"/>
    <w:rsid w:val="00911649"/>
    <w:rsid w:val="009116AC"/>
    <w:rsid w:val="00911760"/>
    <w:rsid w:val="0091194E"/>
    <w:rsid w:val="009119BA"/>
    <w:rsid w:val="00911E03"/>
    <w:rsid w:val="0091214E"/>
    <w:rsid w:val="00912694"/>
    <w:rsid w:val="009126C9"/>
    <w:rsid w:val="0091271C"/>
    <w:rsid w:val="009128B9"/>
    <w:rsid w:val="0091291A"/>
    <w:rsid w:val="00912C67"/>
    <w:rsid w:val="00912D98"/>
    <w:rsid w:val="00912DB0"/>
    <w:rsid w:val="00912E64"/>
    <w:rsid w:val="009134ED"/>
    <w:rsid w:val="0091355C"/>
    <w:rsid w:val="00913561"/>
    <w:rsid w:val="00913567"/>
    <w:rsid w:val="00914636"/>
    <w:rsid w:val="00914AC0"/>
    <w:rsid w:val="00914BE2"/>
    <w:rsid w:val="00914C35"/>
    <w:rsid w:val="00914F67"/>
    <w:rsid w:val="00914FFE"/>
    <w:rsid w:val="00915328"/>
    <w:rsid w:val="0091534A"/>
    <w:rsid w:val="00915356"/>
    <w:rsid w:val="009156D7"/>
    <w:rsid w:val="0091575C"/>
    <w:rsid w:val="00915AA1"/>
    <w:rsid w:val="00915DC2"/>
    <w:rsid w:val="00915E9B"/>
    <w:rsid w:val="0091604B"/>
    <w:rsid w:val="00916060"/>
    <w:rsid w:val="009160FD"/>
    <w:rsid w:val="009163E3"/>
    <w:rsid w:val="00916670"/>
    <w:rsid w:val="00916DD1"/>
    <w:rsid w:val="00917133"/>
    <w:rsid w:val="009172E9"/>
    <w:rsid w:val="00917C91"/>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206E"/>
    <w:rsid w:val="00922179"/>
    <w:rsid w:val="0092241B"/>
    <w:rsid w:val="00922460"/>
    <w:rsid w:val="00922584"/>
    <w:rsid w:val="0092276C"/>
    <w:rsid w:val="00922B03"/>
    <w:rsid w:val="00922D8B"/>
    <w:rsid w:val="00922DCC"/>
    <w:rsid w:val="00922E30"/>
    <w:rsid w:val="00922F06"/>
    <w:rsid w:val="0092311E"/>
    <w:rsid w:val="00923620"/>
    <w:rsid w:val="00923875"/>
    <w:rsid w:val="009239A6"/>
    <w:rsid w:val="009239B4"/>
    <w:rsid w:val="00923D70"/>
    <w:rsid w:val="00923F70"/>
    <w:rsid w:val="00924290"/>
    <w:rsid w:val="00924614"/>
    <w:rsid w:val="009247EB"/>
    <w:rsid w:val="00924F9E"/>
    <w:rsid w:val="00925245"/>
    <w:rsid w:val="0092534F"/>
    <w:rsid w:val="0092551A"/>
    <w:rsid w:val="0092553E"/>
    <w:rsid w:val="009255AC"/>
    <w:rsid w:val="00925683"/>
    <w:rsid w:val="009259DE"/>
    <w:rsid w:val="00925DEA"/>
    <w:rsid w:val="00925DFE"/>
    <w:rsid w:val="00925ED2"/>
    <w:rsid w:val="00925F95"/>
    <w:rsid w:val="00926037"/>
    <w:rsid w:val="00926194"/>
    <w:rsid w:val="009262D5"/>
    <w:rsid w:val="00926543"/>
    <w:rsid w:val="00926A53"/>
    <w:rsid w:val="00926AE7"/>
    <w:rsid w:val="00926CEE"/>
    <w:rsid w:val="00926D63"/>
    <w:rsid w:val="00926EE0"/>
    <w:rsid w:val="009273B9"/>
    <w:rsid w:val="0092759B"/>
    <w:rsid w:val="009279B1"/>
    <w:rsid w:val="00927AC5"/>
    <w:rsid w:val="00927DF5"/>
    <w:rsid w:val="00927F39"/>
    <w:rsid w:val="00930061"/>
    <w:rsid w:val="009303F0"/>
    <w:rsid w:val="00930600"/>
    <w:rsid w:val="00930771"/>
    <w:rsid w:val="0093077C"/>
    <w:rsid w:val="00931012"/>
    <w:rsid w:val="00931095"/>
    <w:rsid w:val="0093115B"/>
    <w:rsid w:val="00931243"/>
    <w:rsid w:val="0093126C"/>
    <w:rsid w:val="009316A1"/>
    <w:rsid w:val="00931A97"/>
    <w:rsid w:val="00931BCD"/>
    <w:rsid w:val="00931CC0"/>
    <w:rsid w:val="00931E5C"/>
    <w:rsid w:val="009322EC"/>
    <w:rsid w:val="00932309"/>
    <w:rsid w:val="0093234C"/>
    <w:rsid w:val="00932685"/>
    <w:rsid w:val="009326A0"/>
    <w:rsid w:val="009327A1"/>
    <w:rsid w:val="00932808"/>
    <w:rsid w:val="00932969"/>
    <w:rsid w:val="00932B26"/>
    <w:rsid w:val="00932B7B"/>
    <w:rsid w:val="00932D18"/>
    <w:rsid w:val="009330ED"/>
    <w:rsid w:val="009330F2"/>
    <w:rsid w:val="00933432"/>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A3B"/>
    <w:rsid w:val="00935BF0"/>
    <w:rsid w:val="00935C99"/>
    <w:rsid w:val="00935C9E"/>
    <w:rsid w:val="00936012"/>
    <w:rsid w:val="0093610F"/>
    <w:rsid w:val="009372EA"/>
    <w:rsid w:val="009377F7"/>
    <w:rsid w:val="00937AFC"/>
    <w:rsid w:val="00937B8C"/>
    <w:rsid w:val="00937C56"/>
    <w:rsid w:val="00937D9E"/>
    <w:rsid w:val="00937F6A"/>
    <w:rsid w:val="0094031E"/>
    <w:rsid w:val="00940A25"/>
    <w:rsid w:val="00940D27"/>
    <w:rsid w:val="00940FE5"/>
    <w:rsid w:val="00941166"/>
    <w:rsid w:val="009413CA"/>
    <w:rsid w:val="0094169A"/>
    <w:rsid w:val="009417A5"/>
    <w:rsid w:val="009420C1"/>
    <w:rsid w:val="0094237C"/>
    <w:rsid w:val="00942546"/>
    <w:rsid w:val="0094261F"/>
    <w:rsid w:val="009427B1"/>
    <w:rsid w:val="009427B2"/>
    <w:rsid w:val="009428CE"/>
    <w:rsid w:val="00942938"/>
    <w:rsid w:val="00942DB2"/>
    <w:rsid w:val="00943055"/>
    <w:rsid w:val="0094315F"/>
    <w:rsid w:val="00943233"/>
    <w:rsid w:val="00943424"/>
    <w:rsid w:val="00943CCB"/>
    <w:rsid w:val="00944546"/>
    <w:rsid w:val="0094483E"/>
    <w:rsid w:val="00944CE0"/>
    <w:rsid w:val="00944D63"/>
    <w:rsid w:val="00945132"/>
    <w:rsid w:val="009452B1"/>
    <w:rsid w:val="00945D4F"/>
    <w:rsid w:val="00946002"/>
    <w:rsid w:val="0094627A"/>
    <w:rsid w:val="009465FB"/>
    <w:rsid w:val="00946652"/>
    <w:rsid w:val="0094677D"/>
    <w:rsid w:val="00946808"/>
    <w:rsid w:val="0094682E"/>
    <w:rsid w:val="009469FD"/>
    <w:rsid w:val="00946C6F"/>
    <w:rsid w:val="00947002"/>
    <w:rsid w:val="0094702D"/>
    <w:rsid w:val="0094731A"/>
    <w:rsid w:val="009475F8"/>
    <w:rsid w:val="00947941"/>
    <w:rsid w:val="009479FA"/>
    <w:rsid w:val="00947D53"/>
    <w:rsid w:val="00947DFE"/>
    <w:rsid w:val="00947F7D"/>
    <w:rsid w:val="0095030F"/>
    <w:rsid w:val="00950805"/>
    <w:rsid w:val="00950A93"/>
    <w:rsid w:val="00950AC3"/>
    <w:rsid w:val="009511D2"/>
    <w:rsid w:val="00951437"/>
    <w:rsid w:val="00951660"/>
    <w:rsid w:val="00951FC3"/>
    <w:rsid w:val="0095249B"/>
    <w:rsid w:val="00952691"/>
    <w:rsid w:val="00953272"/>
    <w:rsid w:val="0095350F"/>
    <w:rsid w:val="00953599"/>
    <w:rsid w:val="009538BC"/>
    <w:rsid w:val="009539A3"/>
    <w:rsid w:val="00953A2D"/>
    <w:rsid w:val="00953AD3"/>
    <w:rsid w:val="00953B3F"/>
    <w:rsid w:val="0095405B"/>
    <w:rsid w:val="0095433A"/>
    <w:rsid w:val="009544A7"/>
    <w:rsid w:val="009545F9"/>
    <w:rsid w:val="009546D9"/>
    <w:rsid w:val="0095499C"/>
    <w:rsid w:val="00954A57"/>
    <w:rsid w:val="00954EC1"/>
    <w:rsid w:val="009552DF"/>
    <w:rsid w:val="00955751"/>
    <w:rsid w:val="00955EDC"/>
    <w:rsid w:val="00955F5E"/>
    <w:rsid w:val="009561CC"/>
    <w:rsid w:val="00956383"/>
    <w:rsid w:val="0095646E"/>
    <w:rsid w:val="0095666A"/>
    <w:rsid w:val="00956A44"/>
    <w:rsid w:val="00956BF9"/>
    <w:rsid w:val="00956FBC"/>
    <w:rsid w:val="00956FCA"/>
    <w:rsid w:val="009570AC"/>
    <w:rsid w:val="00957100"/>
    <w:rsid w:val="0095719D"/>
    <w:rsid w:val="00957209"/>
    <w:rsid w:val="009574B9"/>
    <w:rsid w:val="0095765B"/>
    <w:rsid w:val="009576FB"/>
    <w:rsid w:val="009578B5"/>
    <w:rsid w:val="009579D7"/>
    <w:rsid w:val="00957A10"/>
    <w:rsid w:val="00957DB2"/>
    <w:rsid w:val="00957F2B"/>
    <w:rsid w:val="00960002"/>
    <w:rsid w:val="0096019E"/>
    <w:rsid w:val="0096030E"/>
    <w:rsid w:val="00960494"/>
    <w:rsid w:val="0096066C"/>
    <w:rsid w:val="009606AE"/>
    <w:rsid w:val="009608C7"/>
    <w:rsid w:val="009608E8"/>
    <w:rsid w:val="00960BAA"/>
    <w:rsid w:val="00960F15"/>
    <w:rsid w:val="00960F18"/>
    <w:rsid w:val="00961296"/>
    <w:rsid w:val="009612CF"/>
    <w:rsid w:val="009618CB"/>
    <w:rsid w:val="00961936"/>
    <w:rsid w:val="009619E3"/>
    <w:rsid w:val="00961AA1"/>
    <w:rsid w:val="00961BCA"/>
    <w:rsid w:val="00961F48"/>
    <w:rsid w:val="00962298"/>
    <w:rsid w:val="009622AC"/>
    <w:rsid w:val="0096233A"/>
    <w:rsid w:val="00962668"/>
    <w:rsid w:val="009626DB"/>
    <w:rsid w:val="009628FF"/>
    <w:rsid w:val="00962B08"/>
    <w:rsid w:val="00962BC6"/>
    <w:rsid w:val="00962BFF"/>
    <w:rsid w:val="00962D64"/>
    <w:rsid w:val="00962DD2"/>
    <w:rsid w:val="00962E76"/>
    <w:rsid w:val="00962FDE"/>
    <w:rsid w:val="0096345D"/>
    <w:rsid w:val="0096391C"/>
    <w:rsid w:val="00963AC5"/>
    <w:rsid w:val="00963DF1"/>
    <w:rsid w:val="00963E8D"/>
    <w:rsid w:val="00963EC7"/>
    <w:rsid w:val="00963EE0"/>
    <w:rsid w:val="00963F85"/>
    <w:rsid w:val="00964159"/>
    <w:rsid w:val="009642D2"/>
    <w:rsid w:val="0096444D"/>
    <w:rsid w:val="009644E9"/>
    <w:rsid w:val="00964683"/>
    <w:rsid w:val="009646B3"/>
    <w:rsid w:val="00964AA0"/>
    <w:rsid w:val="00964BE7"/>
    <w:rsid w:val="00964FA0"/>
    <w:rsid w:val="00964FFC"/>
    <w:rsid w:val="00965692"/>
    <w:rsid w:val="00965766"/>
    <w:rsid w:val="009659B5"/>
    <w:rsid w:val="00966041"/>
    <w:rsid w:val="00966184"/>
    <w:rsid w:val="009662C7"/>
    <w:rsid w:val="00966590"/>
    <w:rsid w:val="00966714"/>
    <w:rsid w:val="00966974"/>
    <w:rsid w:val="00966C73"/>
    <w:rsid w:val="009670F5"/>
    <w:rsid w:val="0096744E"/>
    <w:rsid w:val="0096784B"/>
    <w:rsid w:val="009679E0"/>
    <w:rsid w:val="00967AC8"/>
    <w:rsid w:val="00967F52"/>
    <w:rsid w:val="00967FC6"/>
    <w:rsid w:val="0097027A"/>
    <w:rsid w:val="009702EB"/>
    <w:rsid w:val="009703E3"/>
    <w:rsid w:val="0097076C"/>
    <w:rsid w:val="0097081F"/>
    <w:rsid w:val="00970851"/>
    <w:rsid w:val="009709EF"/>
    <w:rsid w:val="00970AE3"/>
    <w:rsid w:val="00970CC6"/>
    <w:rsid w:val="00970D46"/>
    <w:rsid w:val="00970ECC"/>
    <w:rsid w:val="00971014"/>
    <w:rsid w:val="0097104A"/>
    <w:rsid w:val="009712FC"/>
    <w:rsid w:val="0097130E"/>
    <w:rsid w:val="009713C9"/>
    <w:rsid w:val="0097190D"/>
    <w:rsid w:val="00971B2A"/>
    <w:rsid w:val="00971B38"/>
    <w:rsid w:val="00971C97"/>
    <w:rsid w:val="00971E21"/>
    <w:rsid w:val="00972007"/>
    <w:rsid w:val="009723F1"/>
    <w:rsid w:val="0097251B"/>
    <w:rsid w:val="0097262C"/>
    <w:rsid w:val="009729C2"/>
    <w:rsid w:val="00972AEE"/>
    <w:rsid w:val="009730A0"/>
    <w:rsid w:val="009730D1"/>
    <w:rsid w:val="00973453"/>
    <w:rsid w:val="009734AD"/>
    <w:rsid w:val="00973739"/>
    <w:rsid w:val="00973823"/>
    <w:rsid w:val="00973D3B"/>
    <w:rsid w:val="00974150"/>
    <w:rsid w:val="009744BE"/>
    <w:rsid w:val="00974741"/>
    <w:rsid w:val="009747FF"/>
    <w:rsid w:val="00974902"/>
    <w:rsid w:val="00974B78"/>
    <w:rsid w:val="00974CFE"/>
    <w:rsid w:val="00975096"/>
    <w:rsid w:val="009750D9"/>
    <w:rsid w:val="009752EC"/>
    <w:rsid w:val="0097577C"/>
    <w:rsid w:val="009758FD"/>
    <w:rsid w:val="0097590B"/>
    <w:rsid w:val="00975926"/>
    <w:rsid w:val="00975960"/>
    <w:rsid w:val="00975EB8"/>
    <w:rsid w:val="00975F3B"/>
    <w:rsid w:val="00975F52"/>
    <w:rsid w:val="0097608F"/>
    <w:rsid w:val="009761A9"/>
    <w:rsid w:val="00976676"/>
    <w:rsid w:val="009766F2"/>
    <w:rsid w:val="009767CB"/>
    <w:rsid w:val="00976A93"/>
    <w:rsid w:val="009774F7"/>
    <w:rsid w:val="00977546"/>
    <w:rsid w:val="00977639"/>
    <w:rsid w:val="009777DF"/>
    <w:rsid w:val="009779BC"/>
    <w:rsid w:val="00977BE4"/>
    <w:rsid w:val="00977FA3"/>
    <w:rsid w:val="00980A6A"/>
    <w:rsid w:val="00980E36"/>
    <w:rsid w:val="00980F8F"/>
    <w:rsid w:val="00980FA9"/>
    <w:rsid w:val="00981026"/>
    <w:rsid w:val="00981413"/>
    <w:rsid w:val="0098151C"/>
    <w:rsid w:val="00981528"/>
    <w:rsid w:val="00981877"/>
    <w:rsid w:val="00981E6D"/>
    <w:rsid w:val="00981EFB"/>
    <w:rsid w:val="0098200C"/>
    <w:rsid w:val="009821B3"/>
    <w:rsid w:val="00982283"/>
    <w:rsid w:val="009824BF"/>
    <w:rsid w:val="00982542"/>
    <w:rsid w:val="00982836"/>
    <w:rsid w:val="00982891"/>
    <w:rsid w:val="009828F8"/>
    <w:rsid w:val="00982B35"/>
    <w:rsid w:val="00982C87"/>
    <w:rsid w:val="0098325D"/>
    <w:rsid w:val="009832FE"/>
    <w:rsid w:val="00983638"/>
    <w:rsid w:val="0098383C"/>
    <w:rsid w:val="009838F4"/>
    <w:rsid w:val="00983A02"/>
    <w:rsid w:val="00983A63"/>
    <w:rsid w:val="00983CE3"/>
    <w:rsid w:val="00984043"/>
    <w:rsid w:val="009842B7"/>
    <w:rsid w:val="009842EA"/>
    <w:rsid w:val="009849F9"/>
    <w:rsid w:val="00984F34"/>
    <w:rsid w:val="009854F9"/>
    <w:rsid w:val="00985836"/>
    <w:rsid w:val="00985CD2"/>
    <w:rsid w:val="00985E35"/>
    <w:rsid w:val="00985EE1"/>
    <w:rsid w:val="00985F7B"/>
    <w:rsid w:val="00986166"/>
    <w:rsid w:val="00986333"/>
    <w:rsid w:val="0098688D"/>
    <w:rsid w:val="00986961"/>
    <w:rsid w:val="00986C0B"/>
    <w:rsid w:val="00986DBD"/>
    <w:rsid w:val="009871EE"/>
    <w:rsid w:val="00987231"/>
    <w:rsid w:val="00987247"/>
    <w:rsid w:val="009875AA"/>
    <w:rsid w:val="0098761C"/>
    <w:rsid w:val="00987E39"/>
    <w:rsid w:val="009900A0"/>
    <w:rsid w:val="009900E0"/>
    <w:rsid w:val="009900F8"/>
    <w:rsid w:val="009901DA"/>
    <w:rsid w:val="00990302"/>
    <w:rsid w:val="0099059A"/>
    <w:rsid w:val="0099088C"/>
    <w:rsid w:val="00990BD5"/>
    <w:rsid w:val="00990BE0"/>
    <w:rsid w:val="00990FFB"/>
    <w:rsid w:val="00991128"/>
    <w:rsid w:val="00991325"/>
    <w:rsid w:val="0099160C"/>
    <w:rsid w:val="00991A54"/>
    <w:rsid w:val="00991A84"/>
    <w:rsid w:val="00991B66"/>
    <w:rsid w:val="00991D76"/>
    <w:rsid w:val="00991E3F"/>
    <w:rsid w:val="00992033"/>
    <w:rsid w:val="00992090"/>
    <w:rsid w:val="00992114"/>
    <w:rsid w:val="0099261A"/>
    <w:rsid w:val="00992AD4"/>
    <w:rsid w:val="00992CAD"/>
    <w:rsid w:val="00992CE4"/>
    <w:rsid w:val="00992F81"/>
    <w:rsid w:val="009932F4"/>
    <w:rsid w:val="009937FF"/>
    <w:rsid w:val="00993862"/>
    <w:rsid w:val="00993990"/>
    <w:rsid w:val="00993B82"/>
    <w:rsid w:val="00993E4E"/>
    <w:rsid w:val="009942F5"/>
    <w:rsid w:val="009943F3"/>
    <w:rsid w:val="00994564"/>
    <w:rsid w:val="00994829"/>
    <w:rsid w:val="00994935"/>
    <w:rsid w:val="00994A01"/>
    <w:rsid w:val="00994BBC"/>
    <w:rsid w:val="00994C26"/>
    <w:rsid w:val="00994E64"/>
    <w:rsid w:val="0099503C"/>
    <w:rsid w:val="00995592"/>
    <w:rsid w:val="00995604"/>
    <w:rsid w:val="00995636"/>
    <w:rsid w:val="00995CFA"/>
    <w:rsid w:val="00995CFB"/>
    <w:rsid w:val="009960FA"/>
    <w:rsid w:val="00996299"/>
    <w:rsid w:val="009964BE"/>
    <w:rsid w:val="009964BF"/>
    <w:rsid w:val="00996C84"/>
    <w:rsid w:val="00996EB2"/>
    <w:rsid w:val="00996EDE"/>
    <w:rsid w:val="009970E0"/>
    <w:rsid w:val="00997296"/>
    <w:rsid w:val="009978F3"/>
    <w:rsid w:val="0099790E"/>
    <w:rsid w:val="00997E11"/>
    <w:rsid w:val="009A0018"/>
    <w:rsid w:val="009A0380"/>
    <w:rsid w:val="009A0534"/>
    <w:rsid w:val="009A056D"/>
    <w:rsid w:val="009A058E"/>
    <w:rsid w:val="009A059A"/>
    <w:rsid w:val="009A0E9D"/>
    <w:rsid w:val="009A0FB0"/>
    <w:rsid w:val="009A11CC"/>
    <w:rsid w:val="009A1270"/>
    <w:rsid w:val="009A16E0"/>
    <w:rsid w:val="009A19A2"/>
    <w:rsid w:val="009A19B2"/>
    <w:rsid w:val="009A1A12"/>
    <w:rsid w:val="009A1A52"/>
    <w:rsid w:val="009A1AAC"/>
    <w:rsid w:val="009A1B0F"/>
    <w:rsid w:val="009A1B8A"/>
    <w:rsid w:val="009A1E58"/>
    <w:rsid w:val="009A1FAB"/>
    <w:rsid w:val="009A21AE"/>
    <w:rsid w:val="009A2CA2"/>
    <w:rsid w:val="009A32A5"/>
    <w:rsid w:val="009A32F5"/>
    <w:rsid w:val="009A34A0"/>
    <w:rsid w:val="009A3B8C"/>
    <w:rsid w:val="009A3D59"/>
    <w:rsid w:val="009A3E36"/>
    <w:rsid w:val="009A3ED2"/>
    <w:rsid w:val="009A3F39"/>
    <w:rsid w:val="009A3F7C"/>
    <w:rsid w:val="009A452E"/>
    <w:rsid w:val="009A45D7"/>
    <w:rsid w:val="009A47B8"/>
    <w:rsid w:val="009A48A6"/>
    <w:rsid w:val="009A49E3"/>
    <w:rsid w:val="009A4A0C"/>
    <w:rsid w:val="009A4FCA"/>
    <w:rsid w:val="009A50BA"/>
    <w:rsid w:val="009A5349"/>
    <w:rsid w:val="009A5725"/>
    <w:rsid w:val="009A57DB"/>
    <w:rsid w:val="009A58B9"/>
    <w:rsid w:val="009A5C46"/>
    <w:rsid w:val="009A5CC7"/>
    <w:rsid w:val="009A5D70"/>
    <w:rsid w:val="009A6092"/>
    <w:rsid w:val="009A6488"/>
    <w:rsid w:val="009A6840"/>
    <w:rsid w:val="009A6892"/>
    <w:rsid w:val="009A6954"/>
    <w:rsid w:val="009A6BF0"/>
    <w:rsid w:val="009A6CFD"/>
    <w:rsid w:val="009A6FA2"/>
    <w:rsid w:val="009A7005"/>
    <w:rsid w:val="009A7145"/>
    <w:rsid w:val="009A79F4"/>
    <w:rsid w:val="009A7AD3"/>
    <w:rsid w:val="009A7D38"/>
    <w:rsid w:val="009A7ECE"/>
    <w:rsid w:val="009A7EDB"/>
    <w:rsid w:val="009B0204"/>
    <w:rsid w:val="009B041D"/>
    <w:rsid w:val="009B06D1"/>
    <w:rsid w:val="009B08C6"/>
    <w:rsid w:val="009B0BC1"/>
    <w:rsid w:val="009B0CA6"/>
    <w:rsid w:val="009B0EF0"/>
    <w:rsid w:val="009B11B8"/>
    <w:rsid w:val="009B1264"/>
    <w:rsid w:val="009B1A2E"/>
    <w:rsid w:val="009B1FCB"/>
    <w:rsid w:val="009B1FE6"/>
    <w:rsid w:val="009B2340"/>
    <w:rsid w:val="009B2468"/>
    <w:rsid w:val="009B27F7"/>
    <w:rsid w:val="009B28C9"/>
    <w:rsid w:val="009B2956"/>
    <w:rsid w:val="009B29BA"/>
    <w:rsid w:val="009B2AC2"/>
    <w:rsid w:val="009B2B7E"/>
    <w:rsid w:val="009B2C63"/>
    <w:rsid w:val="009B3284"/>
    <w:rsid w:val="009B344D"/>
    <w:rsid w:val="009B37C1"/>
    <w:rsid w:val="009B3A4F"/>
    <w:rsid w:val="009B3B0E"/>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AF5"/>
    <w:rsid w:val="009B5F3F"/>
    <w:rsid w:val="009B61EB"/>
    <w:rsid w:val="009B6295"/>
    <w:rsid w:val="009B6485"/>
    <w:rsid w:val="009B6669"/>
    <w:rsid w:val="009B6688"/>
    <w:rsid w:val="009B676F"/>
    <w:rsid w:val="009B6862"/>
    <w:rsid w:val="009B6AA5"/>
    <w:rsid w:val="009B6C37"/>
    <w:rsid w:val="009B6E52"/>
    <w:rsid w:val="009B7330"/>
    <w:rsid w:val="009B734B"/>
    <w:rsid w:val="009B7368"/>
    <w:rsid w:val="009B73BE"/>
    <w:rsid w:val="009B76BE"/>
    <w:rsid w:val="009B7A8E"/>
    <w:rsid w:val="009B7A97"/>
    <w:rsid w:val="009B7E65"/>
    <w:rsid w:val="009C002D"/>
    <w:rsid w:val="009C00F5"/>
    <w:rsid w:val="009C01A0"/>
    <w:rsid w:val="009C0906"/>
    <w:rsid w:val="009C0ADA"/>
    <w:rsid w:val="009C0B26"/>
    <w:rsid w:val="009C0D23"/>
    <w:rsid w:val="009C11B9"/>
    <w:rsid w:val="009C11E4"/>
    <w:rsid w:val="009C125C"/>
    <w:rsid w:val="009C1440"/>
    <w:rsid w:val="009C14D8"/>
    <w:rsid w:val="009C153C"/>
    <w:rsid w:val="009C1723"/>
    <w:rsid w:val="009C1A63"/>
    <w:rsid w:val="009C1AC3"/>
    <w:rsid w:val="009C1C78"/>
    <w:rsid w:val="009C1DE9"/>
    <w:rsid w:val="009C1E07"/>
    <w:rsid w:val="009C1E0C"/>
    <w:rsid w:val="009C1F04"/>
    <w:rsid w:val="009C20B8"/>
    <w:rsid w:val="009C2609"/>
    <w:rsid w:val="009C2C2A"/>
    <w:rsid w:val="009C3178"/>
    <w:rsid w:val="009C38D0"/>
    <w:rsid w:val="009C3915"/>
    <w:rsid w:val="009C3DC6"/>
    <w:rsid w:val="009C41D8"/>
    <w:rsid w:val="009C45A9"/>
    <w:rsid w:val="009C470A"/>
    <w:rsid w:val="009C53BE"/>
    <w:rsid w:val="009C59D2"/>
    <w:rsid w:val="009C5AC3"/>
    <w:rsid w:val="009C5B71"/>
    <w:rsid w:val="009C5C5A"/>
    <w:rsid w:val="009C5EC1"/>
    <w:rsid w:val="009C5F3D"/>
    <w:rsid w:val="009C65ED"/>
    <w:rsid w:val="009C6644"/>
    <w:rsid w:val="009C68C2"/>
    <w:rsid w:val="009C68E1"/>
    <w:rsid w:val="009C68E8"/>
    <w:rsid w:val="009C69DF"/>
    <w:rsid w:val="009C6CC8"/>
    <w:rsid w:val="009C7115"/>
    <w:rsid w:val="009C7245"/>
    <w:rsid w:val="009C759F"/>
    <w:rsid w:val="009C7AD8"/>
    <w:rsid w:val="009C7F6E"/>
    <w:rsid w:val="009D01A2"/>
    <w:rsid w:val="009D02D6"/>
    <w:rsid w:val="009D0341"/>
    <w:rsid w:val="009D03F3"/>
    <w:rsid w:val="009D087F"/>
    <w:rsid w:val="009D0A3D"/>
    <w:rsid w:val="009D0CDA"/>
    <w:rsid w:val="009D0D71"/>
    <w:rsid w:val="009D0DB7"/>
    <w:rsid w:val="009D0FBF"/>
    <w:rsid w:val="009D12A2"/>
    <w:rsid w:val="009D1462"/>
    <w:rsid w:val="009D1899"/>
    <w:rsid w:val="009D1912"/>
    <w:rsid w:val="009D1928"/>
    <w:rsid w:val="009D1B26"/>
    <w:rsid w:val="009D1DE1"/>
    <w:rsid w:val="009D1E0C"/>
    <w:rsid w:val="009D1EF2"/>
    <w:rsid w:val="009D1EF3"/>
    <w:rsid w:val="009D2166"/>
    <w:rsid w:val="009D2406"/>
    <w:rsid w:val="009D2729"/>
    <w:rsid w:val="009D2F11"/>
    <w:rsid w:val="009D3172"/>
    <w:rsid w:val="009D3321"/>
    <w:rsid w:val="009D35E2"/>
    <w:rsid w:val="009D3F22"/>
    <w:rsid w:val="009D4B71"/>
    <w:rsid w:val="009D4DB9"/>
    <w:rsid w:val="009D4DBF"/>
    <w:rsid w:val="009D4F64"/>
    <w:rsid w:val="009D53F2"/>
    <w:rsid w:val="009D55D5"/>
    <w:rsid w:val="009D5858"/>
    <w:rsid w:val="009D6032"/>
    <w:rsid w:val="009D60A4"/>
    <w:rsid w:val="009D6296"/>
    <w:rsid w:val="009D6305"/>
    <w:rsid w:val="009D6319"/>
    <w:rsid w:val="009D6773"/>
    <w:rsid w:val="009D6785"/>
    <w:rsid w:val="009D6834"/>
    <w:rsid w:val="009D684C"/>
    <w:rsid w:val="009D69AD"/>
    <w:rsid w:val="009D6D7D"/>
    <w:rsid w:val="009D706A"/>
    <w:rsid w:val="009D71E8"/>
    <w:rsid w:val="009D7586"/>
    <w:rsid w:val="009D786A"/>
    <w:rsid w:val="009D7CD2"/>
    <w:rsid w:val="009D7D50"/>
    <w:rsid w:val="009D7E09"/>
    <w:rsid w:val="009E012B"/>
    <w:rsid w:val="009E02F5"/>
    <w:rsid w:val="009E049C"/>
    <w:rsid w:val="009E04A5"/>
    <w:rsid w:val="009E0517"/>
    <w:rsid w:val="009E051D"/>
    <w:rsid w:val="009E0E60"/>
    <w:rsid w:val="009E12C6"/>
    <w:rsid w:val="009E12CD"/>
    <w:rsid w:val="009E1523"/>
    <w:rsid w:val="009E1641"/>
    <w:rsid w:val="009E1A00"/>
    <w:rsid w:val="009E1BA7"/>
    <w:rsid w:val="009E1EE7"/>
    <w:rsid w:val="009E2030"/>
    <w:rsid w:val="009E2283"/>
    <w:rsid w:val="009E2526"/>
    <w:rsid w:val="009E26AB"/>
    <w:rsid w:val="009E27E1"/>
    <w:rsid w:val="009E2BD6"/>
    <w:rsid w:val="009E2EEF"/>
    <w:rsid w:val="009E3352"/>
    <w:rsid w:val="009E366C"/>
    <w:rsid w:val="009E3C77"/>
    <w:rsid w:val="009E3CF1"/>
    <w:rsid w:val="009E44DB"/>
    <w:rsid w:val="009E4505"/>
    <w:rsid w:val="009E4520"/>
    <w:rsid w:val="009E4578"/>
    <w:rsid w:val="009E4DBA"/>
    <w:rsid w:val="009E4FAC"/>
    <w:rsid w:val="009E5030"/>
    <w:rsid w:val="009E55F2"/>
    <w:rsid w:val="009E5733"/>
    <w:rsid w:val="009E5B9F"/>
    <w:rsid w:val="009E5DF9"/>
    <w:rsid w:val="009E62A6"/>
    <w:rsid w:val="009E6300"/>
    <w:rsid w:val="009E68EA"/>
    <w:rsid w:val="009E698C"/>
    <w:rsid w:val="009E69AF"/>
    <w:rsid w:val="009E6BD2"/>
    <w:rsid w:val="009E70CB"/>
    <w:rsid w:val="009E78DD"/>
    <w:rsid w:val="009E7914"/>
    <w:rsid w:val="009E7AC4"/>
    <w:rsid w:val="009F0202"/>
    <w:rsid w:val="009F0D38"/>
    <w:rsid w:val="009F0DEE"/>
    <w:rsid w:val="009F15E0"/>
    <w:rsid w:val="009F15FD"/>
    <w:rsid w:val="009F1C24"/>
    <w:rsid w:val="009F1C34"/>
    <w:rsid w:val="009F2421"/>
    <w:rsid w:val="009F254E"/>
    <w:rsid w:val="009F288E"/>
    <w:rsid w:val="009F2BCA"/>
    <w:rsid w:val="009F3358"/>
    <w:rsid w:val="009F35AB"/>
    <w:rsid w:val="009F3ACD"/>
    <w:rsid w:val="009F3B2F"/>
    <w:rsid w:val="009F3B53"/>
    <w:rsid w:val="009F3B82"/>
    <w:rsid w:val="009F3C12"/>
    <w:rsid w:val="009F3E6B"/>
    <w:rsid w:val="009F45E1"/>
    <w:rsid w:val="009F4683"/>
    <w:rsid w:val="009F468A"/>
    <w:rsid w:val="009F46AD"/>
    <w:rsid w:val="009F4A2F"/>
    <w:rsid w:val="009F4A46"/>
    <w:rsid w:val="009F4AEC"/>
    <w:rsid w:val="009F530A"/>
    <w:rsid w:val="009F5423"/>
    <w:rsid w:val="009F54E0"/>
    <w:rsid w:val="009F5AF8"/>
    <w:rsid w:val="009F5F51"/>
    <w:rsid w:val="009F6216"/>
    <w:rsid w:val="009F64FA"/>
    <w:rsid w:val="009F659B"/>
    <w:rsid w:val="009F676A"/>
    <w:rsid w:val="009F6872"/>
    <w:rsid w:val="009F6880"/>
    <w:rsid w:val="009F688E"/>
    <w:rsid w:val="009F6959"/>
    <w:rsid w:val="009F69FC"/>
    <w:rsid w:val="009F6AC6"/>
    <w:rsid w:val="009F6B30"/>
    <w:rsid w:val="009F6C34"/>
    <w:rsid w:val="009F6E3C"/>
    <w:rsid w:val="009F6F63"/>
    <w:rsid w:val="009F6FBA"/>
    <w:rsid w:val="009F70B8"/>
    <w:rsid w:val="009F70DD"/>
    <w:rsid w:val="009F7360"/>
    <w:rsid w:val="009F74A1"/>
    <w:rsid w:val="009F761D"/>
    <w:rsid w:val="009F7BB7"/>
    <w:rsid w:val="00A0004D"/>
    <w:rsid w:val="00A0020B"/>
    <w:rsid w:val="00A002EE"/>
    <w:rsid w:val="00A0040B"/>
    <w:rsid w:val="00A008B1"/>
    <w:rsid w:val="00A00952"/>
    <w:rsid w:val="00A00CCA"/>
    <w:rsid w:val="00A01203"/>
    <w:rsid w:val="00A01218"/>
    <w:rsid w:val="00A013D8"/>
    <w:rsid w:val="00A01716"/>
    <w:rsid w:val="00A01907"/>
    <w:rsid w:val="00A01B07"/>
    <w:rsid w:val="00A01D19"/>
    <w:rsid w:val="00A01DC7"/>
    <w:rsid w:val="00A01DCA"/>
    <w:rsid w:val="00A0201D"/>
    <w:rsid w:val="00A02135"/>
    <w:rsid w:val="00A0221E"/>
    <w:rsid w:val="00A02626"/>
    <w:rsid w:val="00A029AA"/>
    <w:rsid w:val="00A02B1D"/>
    <w:rsid w:val="00A02C36"/>
    <w:rsid w:val="00A02E99"/>
    <w:rsid w:val="00A031DD"/>
    <w:rsid w:val="00A032AE"/>
    <w:rsid w:val="00A032D9"/>
    <w:rsid w:val="00A03415"/>
    <w:rsid w:val="00A034E9"/>
    <w:rsid w:val="00A03600"/>
    <w:rsid w:val="00A039AE"/>
    <w:rsid w:val="00A03ABE"/>
    <w:rsid w:val="00A03EE6"/>
    <w:rsid w:val="00A0443C"/>
    <w:rsid w:val="00A04441"/>
    <w:rsid w:val="00A04509"/>
    <w:rsid w:val="00A0499B"/>
    <w:rsid w:val="00A04A52"/>
    <w:rsid w:val="00A04B4B"/>
    <w:rsid w:val="00A04B8E"/>
    <w:rsid w:val="00A04BB4"/>
    <w:rsid w:val="00A0520E"/>
    <w:rsid w:val="00A0565C"/>
    <w:rsid w:val="00A0566C"/>
    <w:rsid w:val="00A05720"/>
    <w:rsid w:val="00A0632E"/>
    <w:rsid w:val="00A066B5"/>
    <w:rsid w:val="00A066CA"/>
    <w:rsid w:val="00A06A14"/>
    <w:rsid w:val="00A06CF1"/>
    <w:rsid w:val="00A072D8"/>
    <w:rsid w:val="00A07403"/>
    <w:rsid w:val="00A074C2"/>
    <w:rsid w:val="00A07EBD"/>
    <w:rsid w:val="00A1002D"/>
    <w:rsid w:val="00A10287"/>
    <w:rsid w:val="00A103E5"/>
    <w:rsid w:val="00A10522"/>
    <w:rsid w:val="00A105EE"/>
    <w:rsid w:val="00A10741"/>
    <w:rsid w:val="00A1074E"/>
    <w:rsid w:val="00A1154D"/>
    <w:rsid w:val="00A11621"/>
    <w:rsid w:val="00A11699"/>
    <w:rsid w:val="00A11722"/>
    <w:rsid w:val="00A1185A"/>
    <w:rsid w:val="00A11922"/>
    <w:rsid w:val="00A11F47"/>
    <w:rsid w:val="00A11F7D"/>
    <w:rsid w:val="00A12047"/>
    <w:rsid w:val="00A12060"/>
    <w:rsid w:val="00A120C5"/>
    <w:rsid w:val="00A120EC"/>
    <w:rsid w:val="00A1229C"/>
    <w:rsid w:val="00A125FD"/>
    <w:rsid w:val="00A127AB"/>
    <w:rsid w:val="00A12898"/>
    <w:rsid w:val="00A12DB5"/>
    <w:rsid w:val="00A130C1"/>
    <w:rsid w:val="00A136A1"/>
    <w:rsid w:val="00A140CD"/>
    <w:rsid w:val="00A14359"/>
    <w:rsid w:val="00A14DC3"/>
    <w:rsid w:val="00A150BF"/>
    <w:rsid w:val="00A151E5"/>
    <w:rsid w:val="00A15218"/>
    <w:rsid w:val="00A154FB"/>
    <w:rsid w:val="00A156AF"/>
    <w:rsid w:val="00A15719"/>
    <w:rsid w:val="00A15AC6"/>
    <w:rsid w:val="00A15B6D"/>
    <w:rsid w:val="00A15DBA"/>
    <w:rsid w:val="00A15E4E"/>
    <w:rsid w:val="00A16017"/>
    <w:rsid w:val="00A16575"/>
    <w:rsid w:val="00A16746"/>
    <w:rsid w:val="00A167C9"/>
    <w:rsid w:val="00A16BB2"/>
    <w:rsid w:val="00A16F72"/>
    <w:rsid w:val="00A17067"/>
    <w:rsid w:val="00A171E0"/>
    <w:rsid w:val="00A17497"/>
    <w:rsid w:val="00A17AD3"/>
    <w:rsid w:val="00A17B55"/>
    <w:rsid w:val="00A20000"/>
    <w:rsid w:val="00A20072"/>
    <w:rsid w:val="00A20162"/>
    <w:rsid w:val="00A204A9"/>
    <w:rsid w:val="00A20D4D"/>
    <w:rsid w:val="00A21013"/>
    <w:rsid w:val="00A211EF"/>
    <w:rsid w:val="00A21855"/>
    <w:rsid w:val="00A21B27"/>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287"/>
    <w:rsid w:val="00A2356F"/>
    <w:rsid w:val="00A23709"/>
    <w:rsid w:val="00A23C85"/>
    <w:rsid w:val="00A23EB4"/>
    <w:rsid w:val="00A23F76"/>
    <w:rsid w:val="00A24007"/>
    <w:rsid w:val="00A24119"/>
    <w:rsid w:val="00A24197"/>
    <w:rsid w:val="00A24642"/>
    <w:rsid w:val="00A2488C"/>
    <w:rsid w:val="00A24947"/>
    <w:rsid w:val="00A249BB"/>
    <w:rsid w:val="00A24A46"/>
    <w:rsid w:val="00A24D1C"/>
    <w:rsid w:val="00A24F2C"/>
    <w:rsid w:val="00A24FD8"/>
    <w:rsid w:val="00A255EC"/>
    <w:rsid w:val="00A2566D"/>
    <w:rsid w:val="00A2589C"/>
    <w:rsid w:val="00A25908"/>
    <w:rsid w:val="00A25F80"/>
    <w:rsid w:val="00A26072"/>
    <w:rsid w:val="00A26090"/>
    <w:rsid w:val="00A262BD"/>
    <w:rsid w:val="00A2669A"/>
    <w:rsid w:val="00A267EA"/>
    <w:rsid w:val="00A26A75"/>
    <w:rsid w:val="00A26DE3"/>
    <w:rsid w:val="00A26E4F"/>
    <w:rsid w:val="00A26F61"/>
    <w:rsid w:val="00A271F4"/>
    <w:rsid w:val="00A27291"/>
    <w:rsid w:val="00A2746F"/>
    <w:rsid w:val="00A27A20"/>
    <w:rsid w:val="00A302C9"/>
    <w:rsid w:val="00A3038D"/>
    <w:rsid w:val="00A305E3"/>
    <w:rsid w:val="00A3089A"/>
    <w:rsid w:val="00A30916"/>
    <w:rsid w:val="00A30BD0"/>
    <w:rsid w:val="00A31266"/>
    <w:rsid w:val="00A31A85"/>
    <w:rsid w:val="00A31EB3"/>
    <w:rsid w:val="00A32BC5"/>
    <w:rsid w:val="00A32CAD"/>
    <w:rsid w:val="00A32EEF"/>
    <w:rsid w:val="00A33114"/>
    <w:rsid w:val="00A33119"/>
    <w:rsid w:val="00A3383F"/>
    <w:rsid w:val="00A33C06"/>
    <w:rsid w:val="00A33C31"/>
    <w:rsid w:val="00A33D9B"/>
    <w:rsid w:val="00A33E08"/>
    <w:rsid w:val="00A33E23"/>
    <w:rsid w:val="00A33E9B"/>
    <w:rsid w:val="00A3406D"/>
    <w:rsid w:val="00A34213"/>
    <w:rsid w:val="00A342B6"/>
    <w:rsid w:val="00A3431C"/>
    <w:rsid w:val="00A34735"/>
    <w:rsid w:val="00A34AB8"/>
    <w:rsid w:val="00A34BC2"/>
    <w:rsid w:val="00A34BD9"/>
    <w:rsid w:val="00A34CFC"/>
    <w:rsid w:val="00A34E1B"/>
    <w:rsid w:val="00A351A3"/>
    <w:rsid w:val="00A3562B"/>
    <w:rsid w:val="00A36538"/>
    <w:rsid w:val="00A36653"/>
    <w:rsid w:val="00A3668B"/>
    <w:rsid w:val="00A3672E"/>
    <w:rsid w:val="00A36B44"/>
    <w:rsid w:val="00A36D12"/>
    <w:rsid w:val="00A37248"/>
    <w:rsid w:val="00A3737E"/>
    <w:rsid w:val="00A3765A"/>
    <w:rsid w:val="00A37A6D"/>
    <w:rsid w:val="00A37EE3"/>
    <w:rsid w:val="00A4048B"/>
    <w:rsid w:val="00A408DD"/>
    <w:rsid w:val="00A40C07"/>
    <w:rsid w:val="00A4102F"/>
    <w:rsid w:val="00A410F0"/>
    <w:rsid w:val="00A41132"/>
    <w:rsid w:val="00A4135E"/>
    <w:rsid w:val="00A4136E"/>
    <w:rsid w:val="00A41A7D"/>
    <w:rsid w:val="00A41CC9"/>
    <w:rsid w:val="00A41EAC"/>
    <w:rsid w:val="00A420F2"/>
    <w:rsid w:val="00A422A2"/>
    <w:rsid w:val="00A422B5"/>
    <w:rsid w:val="00A42507"/>
    <w:rsid w:val="00A42643"/>
    <w:rsid w:val="00A42D25"/>
    <w:rsid w:val="00A42EFE"/>
    <w:rsid w:val="00A43293"/>
    <w:rsid w:val="00A4339B"/>
    <w:rsid w:val="00A43AD9"/>
    <w:rsid w:val="00A43B63"/>
    <w:rsid w:val="00A44674"/>
    <w:rsid w:val="00A44A4E"/>
    <w:rsid w:val="00A44A84"/>
    <w:rsid w:val="00A44C71"/>
    <w:rsid w:val="00A45120"/>
    <w:rsid w:val="00A45605"/>
    <w:rsid w:val="00A45CCA"/>
    <w:rsid w:val="00A46029"/>
    <w:rsid w:val="00A46190"/>
    <w:rsid w:val="00A461BB"/>
    <w:rsid w:val="00A46670"/>
    <w:rsid w:val="00A468BA"/>
    <w:rsid w:val="00A468CD"/>
    <w:rsid w:val="00A46D7F"/>
    <w:rsid w:val="00A47142"/>
    <w:rsid w:val="00A472A3"/>
    <w:rsid w:val="00A472D9"/>
    <w:rsid w:val="00A473DC"/>
    <w:rsid w:val="00A47640"/>
    <w:rsid w:val="00A47A4A"/>
    <w:rsid w:val="00A47D4E"/>
    <w:rsid w:val="00A47F65"/>
    <w:rsid w:val="00A503F6"/>
    <w:rsid w:val="00A505BF"/>
    <w:rsid w:val="00A5076D"/>
    <w:rsid w:val="00A50B44"/>
    <w:rsid w:val="00A50C5A"/>
    <w:rsid w:val="00A511BA"/>
    <w:rsid w:val="00A513A1"/>
    <w:rsid w:val="00A51536"/>
    <w:rsid w:val="00A51549"/>
    <w:rsid w:val="00A5176E"/>
    <w:rsid w:val="00A51951"/>
    <w:rsid w:val="00A51ACC"/>
    <w:rsid w:val="00A51AD9"/>
    <w:rsid w:val="00A51D08"/>
    <w:rsid w:val="00A52093"/>
    <w:rsid w:val="00A52328"/>
    <w:rsid w:val="00A5232A"/>
    <w:rsid w:val="00A52372"/>
    <w:rsid w:val="00A52655"/>
    <w:rsid w:val="00A52812"/>
    <w:rsid w:val="00A52912"/>
    <w:rsid w:val="00A52929"/>
    <w:rsid w:val="00A52A32"/>
    <w:rsid w:val="00A52A4D"/>
    <w:rsid w:val="00A52A57"/>
    <w:rsid w:val="00A52AE5"/>
    <w:rsid w:val="00A52BD5"/>
    <w:rsid w:val="00A52C24"/>
    <w:rsid w:val="00A52F6A"/>
    <w:rsid w:val="00A53217"/>
    <w:rsid w:val="00A5344B"/>
    <w:rsid w:val="00A5398E"/>
    <w:rsid w:val="00A539F5"/>
    <w:rsid w:val="00A53ADA"/>
    <w:rsid w:val="00A53E37"/>
    <w:rsid w:val="00A53E4C"/>
    <w:rsid w:val="00A53EDF"/>
    <w:rsid w:val="00A54036"/>
    <w:rsid w:val="00A54356"/>
    <w:rsid w:val="00A545DC"/>
    <w:rsid w:val="00A54AFE"/>
    <w:rsid w:val="00A55192"/>
    <w:rsid w:val="00A553FA"/>
    <w:rsid w:val="00A556B9"/>
    <w:rsid w:val="00A5595F"/>
    <w:rsid w:val="00A5598A"/>
    <w:rsid w:val="00A559FC"/>
    <w:rsid w:val="00A55D97"/>
    <w:rsid w:val="00A56135"/>
    <w:rsid w:val="00A56169"/>
    <w:rsid w:val="00A563E8"/>
    <w:rsid w:val="00A5642C"/>
    <w:rsid w:val="00A564E9"/>
    <w:rsid w:val="00A56523"/>
    <w:rsid w:val="00A5655A"/>
    <w:rsid w:val="00A5676B"/>
    <w:rsid w:val="00A5679A"/>
    <w:rsid w:val="00A56FE3"/>
    <w:rsid w:val="00A57084"/>
    <w:rsid w:val="00A570EB"/>
    <w:rsid w:val="00A5735D"/>
    <w:rsid w:val="00A573BC"/>
    <w:rsid w:val="00A57410"/>
    <w:rsid w:val="00A57847"/>
    <w:rsid w:val="00A578D7"/>
    <w:rsid w:val="00A5793B"/>
    <w:rsid w:val="00A579BB"/>
    <w:rsid w:val="00A57A3C"/>
    <w:rsid w:val="00A57B5F"/>
    <w:rsid w:val="00A60132"/>
    <w:rsid w:val="00A6041B"/>
    <w:rsid w:val="00A607CC"/>
    <w:rsid w:val="00A60E54"/>
    <w:rsid w:val="00A61024"/>
    <w:rsid w:val="00A61031"/>
    <w:rsid w:val="00A612E6"/>
    <w:rsid w:val="00A6133C"/>
    <w:rsid w:val="00A61A8E"/>
    <w:rsid w:val="00A61D1A"/>
    <w:rsid w:val="00A61D30"/>
    <w:rsid w:val="00A61E1F"/>
    <w:rsid w:val="00A61EE5"/>
    <w:rsid w:val="00A61EF9"/>
    <w:rsid w:val="00A61FFA"/>
    <w:rsid w:val="00A62032"/>
    <w:rsid w:val="00A624A4"/>
    <w:rsid w:val="00A625C9"/>
    <w:rsid w:val="00A62743"/>
    <w:rsid w:val="00A627F8"/>
    <w:rsid w:val="00A62AA8"/>
    <w:rsid w:val="00A62BAC"/>
    <w:rsid w:val="00A62BEF"/>
    <w:rsid w:val="00A62EEC"/>
    <w:rsid w:val="00A62F60"/>
    <w:rsid w:val="00A6327F"/>
    <w:rsid w:val="00A63543"/>
    <w:rsid w:val="00A63835"/>
    <w:rsid w:val="00A638B7"/>
    <w:rsid w:val="00A639B3"/>
    <w:rsid w:val="00A63AF0"/>
    <w:rsid w:val="00A63D7B"/>
    <w:rsid w:val="00A63E11"/>
    <w:rsid w:val="00A63E45"/>
    <w:rsid w:val="00A64084"/>
    <w:rsid w:val="00A6459D"/>
    <w:rsid w:val="00A64A03"/>
    <w:rsid w:val="00A64A13"/>
    <w:rsid w:val="00A64E85"/>
    <w:rsid w:val="00A6501B"/>
    <w:rsid w:val="00A651B9"/>
    <w:rsid w:val="00A652B0"/>
    <w:rsid w:val="00A65440"/>
    <w:rsid w:val="00A65CD0"/>
    <w:rsid w:val="00A660E1"/>
    <w:rsid w:val="00A666CC"/>
    <w:rsid w:val="00A66D79"/>
    <w:rsid w:val="00A66D93"/>
    <w:rsid w:val="00A66FC8"/>
    <w:rsid w:val="00A671AB"/>
    <w:rsid w:val="00A671ED"/>
    <w:rsid w:val="00A6773D"/>
    <w:rsid w:val="00A67755"/>
    <w:rsid w:val="00A677E8"/>
    <w:rsid w:val="00A67DA1"/>
    <w:rsid w:val="00A67E43"/>
    <w:rsid w:val="00A67F85"/>
    <w:rsid w:val="00A7000C"/>
    <w:rsid w:val="00A70469"/>
    <w:rsid w:val="00A7099B"/>
    <w:rsid w:val="00A70AC4"/>
    <w:rsid w:val="00A70B33"/>
    <w:rsid w:val="00A7116E"/>
    <w:rsid w:val="00A713A1"/>
    <w:rsid w:val="00A71411"/>
    <w:rsid w:val="00A71E7C"/>
    <w:rsid w:val="00A71F3D"/>
    <w:rsid w:val="00A71FED"/>
    <w:rsid w:val="00A726AB"/>
    <w:rsid w:val="00A727E3"/>
    <w:rsid w:val="00A72D6C"/>
    <w:rsid w:val="00A72D7B"/>
    <w:rsid w:val="00A72E59"/>
    <w:rsid w:val="00A73169"/>
    <w:rsid w:val="00A734A2"/>
    <w:rsid w:val="00A73716"/>
    <w:rsid w:val="00A737E8"/>
    <w:rsid w:val="00A7396F"/>
    <w:rsid w:val="00A73A84"/>
    <w:rsid w:val="00A73AC8"/>
    <w:rsid w:val="00A73C30"/>
    <w:rsid w:val="00A743CB"/>
    <w:rsid w:val="00A743CD"/>
    <w:rsid w:val="00A74636"/>
    <w:rsid w:val="00A74641"/>
    <w:rsid w:val="00A74970"/>
    <w:rsid w:val="00A74FFC"/>
    <w:rsid w:val="00A754AB"/>
    <w:rsid w:val="00A7571B"/>
    <w:rsid w:val="00A75799"/>
    <w:rsid w:val="00A75868"/>
    <w:rsid w:val="00A759CB"/>
    <w:rsid w:val="00A75B9F"/>
    <w:rsid w:val="00A75BA1"/>
    <w:rsid w:val="00A75BB6"/>
    <w:rsid w:val="00A75CE7"/>
    <w:rsid w:val="00A75CF3"/>
    <w:rsid w:val="00A76608"/>
    <w:rsid w:val="00A766FF"/>
    <w:rsid w:val="00A768FB"/>
    <w:rsid w:val="00A76A28"/>
    <w:rsid w:val="00A76A37"/>
    <w:rsid w:val="00A770B9"/>
    <w:rsid w:val="00A773A1"/>
    <w:rsid w:val="00A7747C"/>
    <w:rsid w:val="00A777D6"/>
    <w:rsid w:val="00A7791C"/>
    <w:rsid w:val="00A77BE0"/>
    <w:rsid w:val="00A77E67"/>
    <w:rsid w:val="00A77F20"/>
    <w:rsid w:val="00A80182"/>
    <w:rsid w:val="00A80800"/>
    <w:rsid w:val="00A809E8"/>
    <w:rsid w:val="00A81176"/>
    <w:rsid w:val="00A8138C"/>
    <w:rsid w:val="00A813A0"/>
    <w:rsid w:val="00A81866"/>
    <w:rsid w:val="00A818F1"/>
    <w:rsid w:val="00A81B2B"/>
    <w:rsid w:val="00A81C90"/>
    <w:rsid w:val="00A81D22"/>
    <w:rsid w:val="00A82CA4"/>
    <w:rsid w:val="00A831D5"/>
    <w:rsid w:val="00A83718"/>
    <w:rsid w:val="00A83826"/>
    <w:rsid w:val="00A838E7"/>
    <w:rsid w:val="00A83B11"/>
    <w:rsid w:val="00A83B7E"/>
    <w:rsid w:val="00A83BED"/>
    <w:rsid w:val="00A83DD0"/>
    <w:rsid w:val="00A83E50"/>
    <w:rsid w:val="00A83E5C"/>
    <w:rsid w:val="00A8436E"/>
    <w:rsid w:val="00A84387"/>
    <w:rsid w:val="00A84925"/>
    <w:rsid w:val="00A84CA1"/>
    <w:rsid w:val="00A85361"/>
    <w:rsid w:val="00A85362"/>
    <w:rsid w:val="00A857A2"/>
    <w:rsid w:val="00A85860"/>
    <w:rsid w:val="00A85AD7"/>
    <w:rsid w:val="00A85B98"/>
    <w:rsid w:val="00A86013"/>
    <w:rsid w:val="00A8606B"/>
    <w:rsid w:val="00A860E8"/>
    <w:rsid w:val="00A86253"/>
    <w:rsid w:val="00A8646E"/>
    <w:rsid w:val="00A8648A"/>
    <w:rsid w:val="00A864BA"/>
    <w:rsid w:val="00A86718"/>
    <w:rsid w:val="00A8694E"/>
    <w:rsid w:val="00A8697D"/>
    <w:rsid w:val="00A86B54"/>
    <w:rsid w:val="00A86C05"/>
    <w:rsid w:val="00A86E5E"/>
    <w:rsid w:val="00A86FEA"/>
    <w:rsid w:val="00A87002"/>
    <w:rsid w:val="00A872F9"/>
    <w:rsid w:val="00A87661"/>
    <w:rsid w:val="00A876A1"/>
    <w:rsid w:val="00A879CA"/>
    <w:rsid w:val="00A879F6"/>
    <w:rsid w:val="00A87B21"/>
    <w:rsid w:val="00A87C27"/>
    <w:rsid w:val="00A87C57"/>
    <w:rsid w:val="00A87D89"/>
    <w:rsid w:val="00A87F21"/>
    <w:rsid w:val="00A87F81"/>
    <w:rsid w:val="00A90087"/>
    <w:rsid w:val="00A901C5"/>
    <w:rsid w:val="00A9021D"/>
    <w:rsid w:val="00A90228"/>
    <w:rsid w:val="00A902A0"/>
    <w:rsid w:val="00A90363"/>
    <w:rsid w:val="00A9094C"/>
    <w:rsid w:val="00A90C7B"/>
    <w:rsid w:val="00A90CD2"/>
    <w:rsid w:val="00A90D3E"/>
    <w:rsid w:val="00A91149"/>
    <w:rsid w:val="00A911E5"/>
    <w:rsid w:val="00A914A8"/>
    <w:rsid w:val="00A91538"/>
    <w:rsid w:val="00A915AD"/>
    <w:rsid w:val="00A918AA"/>
    <w:rsid w:val="00A91937"/>
    <w:rsid w:val="00A91AB4"/>
    <w:rsid w:val="00A91B9B"/>
    <w:rsid w:val="00A9246E"/>
    <w:rsid w:val="00A9266D"/>
    <w:rsid w:val="00A92B33"/>
    <w:rsid w:val="00A92B76"/>
    <w:rsid w:val="00A92BF4"/>
    <w:rsid w:val="00A92C37"/>
    <w:rsid w:val="00A92F90"/>
    <w:rsid w:val="00A9331E"/>
    <w:rsid w:val="00A93390"/>
    <w:rsid w:val="00A93BC3"/>
    <w:rsid w:val="00A93C9D"/>
    <w:rsid w:val="00A93D10"/>
    <w:rsid w:val="00A93E3C"/>
    <w:rsid w:val="00A93F8B"/>
    <w:rsid w:val="00A94443"/>
    <w:rsid w:val="00A9469F"/>
    <w:rsid w:val="00A94CC3"/>
    <w:rsid w:val="00A94D82"/>
    <w:rsid w:val="00A94E39"/>
    <w:rsid w:val="00A9517C"/>
    <w:rsid w:val="00A95846"/>
    <w:rsid w:val="00A958FD"/>
    <w:rsid w:val="00A95AE5"/>
    <w:rsid w:val="00A95C00"/>
    <w:rsid w:val="00A95D20"/>
    <w:rsid w:val="00A95E55"/>
    <w:rsid w:val="00A95EB0"/>
    <w:rsid w:val="00A9621A"/>
    <w:rsid w:val="00A96964"/>
    <w:rsid w:val="00A969BC"/>
    <w:rsid w:val="00A969C4"/>
    <w:rsid w:val="00A96B5D"/>
    <w:rsid w:val="00A96D43"/>
    <w:rsid w:val="00A9750B"/>
    <w:rsid w:val="00A976AC"/>
    <w:rsid w:val="00A978EE"/>
    <w:rsid w:val="00A97B44"/>
    <w:rsid w:val="00A97F04"/>
    <w:rsid w:val="00A97FD2"/>
    <w:rsid w:val="00AA007A"/>
    <w:rsid w:val="00AA011E"/>
    <w:rsid w:val="00AA06BC"/>
    <w:rsid w:val="00AA0841"/>
    <w:rsid w:val="00AA09AC"/>
    <w:rsid w:val="00AA0B68"/>
    <w:rsid w:val="00AA0F7D"/>
    <w:rsid w:val="00AA105C"/>
    <w:rsid w:val="00AA14F6"/>
    <w:rsid w:val="00AA1925"/>
    <w:rsid w:val="00AA1C3B"/>
    <w:rsid w:val="00AA1CA3"/>
    <w:rsid w:val="00AA20AB"/>
    <w:rsid w:val="00AA217B"/>
    <w:rsid w:val="00AA22C8"/>
    <w:rsid w:val="00AA2587"/>
    <w:rsid w:val="00AA25C7"/>
    <w:rsid w:val="00AA28CA"/>
    <w:rsid w:val="00AA29C6"/>
    <w:rsid w:val="00AA2CFB"/>
    <w:rsid w:val="00AA2DE4"/>
    <w:rsid w:val="00AA34DE"/>
    <w:rsid w:val="00AA3AB6"/>
    <w:rsid w:val="00AA3CB6"/>
    <w:rsid w:val="00AA3DE4"/>
    <w:rsid w:val="00AA3E0F"/>
    <w:rsid w:val="00AA3F5C"/>
    <w:rsid w:val="00AA48E1"/>
    <w:rsid w:val="00AA4A45"/>
    <w:rsid w:val="00AA4BB3"/>
    <w:rsid w:val="00AA4DE8"/>
    <w:rsid w:val="00AA4E28"/>
    <w:rsid w:val="00AA502E"/>
    <w:rsid w:val="00AA5540"/>
    <w:rsid w:val="00AA576A"/>
    <w:rsid w:val="00AA58B0"/>
    <w:rsid w:val="00AA596A"/>
    <w:rsid w:val="00AA5A91"/>
    <w:rsid w:val="00AA5AEA"/>
    <w:rsid w:val="00AA5C33"/>
    <w:rsid w:val="00AA5E56"/>
    <w:rsid w:val="00AA5E78"/>
    <w:rsid w:val="00AA6298"/>
    <w:rsid w:val="00AA690A"/>
    <w:rsid w:val="00AA7315"/>
    <w:rsid w:val="00AA7340"/>
    <w:rsid w:val="00AA7644"/>
    <w:rsid w:val="00AA7E0D"/>
    <w:rsid w:val="00AA7FF1"/>
    <w:rsid w:val="00AB0466"/>
    <w:rsid w:val="00AB04BF"/>
    <w:rsid w:val="00AB0547"/>
    <w:rsid w:val="00AB079E"/>
    <w:rsid w:val="00AB087D"/>
    <w:rsid w:val="00AB08AC"/>
    <w:rsid w:val="00AB08CB"/>
    <w:rsid w:val="00AB091E"/>
    <w:rsid w:val="00AB0A7B"/>
    <w:rsid w:val="00AB0B9E"/>
    <w:rsid w:val="00AB0D79"/>
    <w:rsid w:val="00AB11B3"/>
    <w:rsid w:val="00AB1296"/>
    <w:rsid w:val="00AB14B6"/>
    <w:rsid w:val="00AB163D"/>
    <w:rsid w:val="00AB175C"/>
    <w:rsid w:val="00AB1BBB"/>
    <w:rsid w:val="00AB1F08"/>
    <w:rsid w:val="00AB1F3D"/>
    <w:rsid w:val="00AB1F70"/>
    <w:rsid w:val="00AB1FF3"/>
    <w:rsid w:val="00AB2072"/>
    <w:rsid w:val="00AB220D"/>
    <w:rsid w:val="00AB223E"/>
    <w:rsid w:val="00AB239C"/>
    <w:rsid w:val="00AB23E4"/>
    <w:rsid w:val="00AB24B5"/>
    <w:rsid w:val="00AB260B"/>
    <w:rsid w:val="00AB2759"/>
    <w:rsid w:val="00AB27B4"/>
    <w:rsid w:val="00AB2A30"/>
    <w:rsid w:val="00AB2B65"/>
    <w:rsid w:val="00AB2DEC"/>
    <w:rsid w:val="00AB2E8F"/>
    <w:rsid w:val="00AB32D7"/>
    <w:rsid w:val="00AB3733"/>
    <w:rsid w:val="00AB391A"/>
    <w:rsid w:val="00AB3A7D"/>
    <w:rsid w:val="00AB3BF7"/>
    <w:rsid w:val="00AB3E46"/>
    <w:rsid w:val="00AB42E3"/>
    <w:rsid w:val="00AB4316"/>
    <w:rsid w:val="00AB4C19"/>
    <w:rsid w:val="00AB4C42"/>
    <w:rsid w:val="00AB5087"/>
    <w:rsid w:val="00AB5110"/>
    <w:rsid w:val="00AB52B5"/>
    <w:rsid w:val="00AB52FB"/>
    <w:rsid w:val="00AB531B"/>
    <w:rsid w:val="00AB5510"/>
    <w:rsid w:val="00AB565E"/>
    <w:rsid w:val="00AB660E"/>
    <w:rsid w:val="00AB695B"/>
    <w:rsid w:val="00AB6F17"/>
    <w:rsid w:val="00AB6FD8"/>
    <w:rsid w:val="00AB769D"/>
    <w:rsid w:val="00AB798D"/>
    <w:rsid w:val="00AB7AE7"/>
    <w:rsid w:val="00AB7B54"/>
    <w:rsid w:val="00AB7C32"/>
    <w:rsid w:val="00AB7DC8"/>
    <w:rsid w:val="00AB7FE2"/>
    <w:rsid w:val="00AC029E"/>
    <w:rsid w:val="00AC09D8"/>
    <w:rsid w:val="00AC0BD9"/>
    <w:rsid w:val="00AC0C20"/>
    <w:rsid w:val="00AC0D60"/>
    <w:rsid w:val="00AC18C4"/>
    <w:rsid w:val="00AC1A45"/>
    <w:rsid w:val="00AC1AB5"/>
    <w:rsid w:val="00AC1B27"/>
    <w:rsid w:val="00AC1C7F"/>
    <w:rsid w:val="00AC283D"/>
    <w:rsid w:val="00AC28CF"/>
    <w:rsid w:val="00AC2AEB"/>
    <w:rsid w:val="00AC2EFB"/>
    <w:rsid w:val="00AC2FEC"/>
    <w:rsid w:val="00AC33CC"/>
    <w:rsid w:val="00AC34DE"/>
    <w:rsid w:val="00AC3675"/>
    <w:rsid w:val="00AC37E4"/>
    <w:rsid w:val="00AC387A"/>
    <w:rsid w:val="00AC3B8A"/>
    <w:rsid w:val="00AC3E26"/>
    <w:rsid w:val="00AC416F"/>
    <w:rsid w:val="00AC43D7"/>
    <w:rsid w:val="00AC455A"/>
    <w:rsid w:val="00AC4A35"/>
    <w:rsid w:val="00AC4CDF"/>
    <w:rsid w:val="00AC532F"/>
    <w:rsid w:val="00AC546A"/>
    <w:rsid w:val="00AC584C"/>
    <w:rsid w:val="00AC594D"/>
    <w:rsid w:val="00AC59D3"/>
    <w:rsid w:val="00AC5B99"/>
    <w:rsid w:val="00AC5BA0"/>
    <w:rsid w:val="00AC5FC9"/>
    <w:rsid w:val="00AC6013"/>
    <w:rsid w:val="00AC60F3"/>
    <w:rsid w:val="00AC66A8"/>
    <w:rsid w:val="00AC68DC"/>
    <w:rsid w:val="00AC6990"/>
    <w:rsid w:val="00AC6A44"/>
    <w:rsid w:val="00AC70C8"/>
    <w:rsid w:val="00AD03D2"/>
    <w:rsid w:val="00AD0530"/>
    <w:rsid w:val="00AD0646"/>
    <w:rsid w:val="00AD0877"/>
    <w:rsid w:val="00AD0CF9"/>
    <w:rsid w:val="00AD1096"/>
    <w:rsid w:val="00AD128D"/>
    <w:rsid w:val="00AD168F"/>
    <w:rsid w:val="00AD180C"/>
    <w:rsid w:val="00AD1AA4"/>
    <w:rsid w:val="00AD1B68"/>
    <w:rsid w:val="00AD1D5B"/>
    <w:rsid w:val="00AD1F39"/>
    <w:rsid w:val="00AD2013"/>
    <w:rsid w:val="00AD26B0"/>
    <w:rsid w:val="00AD272C"/>
    <w:rsid w:val="00AD273C"/>
    <w:rsid w:val="00AD2773"/>
    <w:rsid w:val="00AD2858"/>
    <w:rsid w:val="00AD2C8F"/>
    <w:rsid w:val="00AD2CCC"/>
    <w:rsid w:val="00AD2E55"/>
    <w:rsid w:val="00AD30C8"/>
    <w:rsid w:val="00AD3166"/>
    <w:rsid w:val="00AD323B"/>
    <w:rsid w:val="00AD325E"/>
    <w:rsid w:val="00AD33BA"/>
    <w:rsid w:val="00AD3789"/>
    <w:rsid w:val="00AD3814"/>
    <w:rsid w:val="00AD3BAC"/>
    <w:rsid w:val="00AD3CAA"/>
    <w:rsid w:val="00AD3CF7"/>
    <w:rsid w:val="00AD3F3B"/>
    <w:rsid w:val="00AD41B0"/>
    <w:rsid w:val="00AD41BB"/>
    <w:rsid w:val="00AD4218"/>
    <w:rsid w:val="00AD4751"/>
    <w:rsid w:val="00AD4D03"/>
    <w:rsid w:val="00AD4F86"/>
    <w:rsid w:val="00AD553D"/>
    <w:rsid w:val="00AD5A1E"/>
    <w:rsid w:val="00AD5DE9"/>
    <w:rsid w:val="00AD5EF7"/>
    <w:rsid w:val="00AD5F85"/>
    <w:rsid w:val="00AD6084"/>
    <w:rsid w:val="00AD6258"/>
    <w:rsid w:val="00AD62FE"/>
    <w:rsid w:val="00AD665A"/>
    <w:rsid w:val="00AD67BE"/>
    <w:rsid w:val="00AD6B2E"/>
    <w:rsid w:val="00AD792F"/>
    <w:rsid w:val="00AD7A36"/>
    <w:rsid w:val="00AD7CB2"/>
    <w:rsid w:val="00AE0132"/>
    <w:rsid w:val="00AE031E"/>
    <w:rsid w:val="00AE0322"/>
    <w:rsid w:val="00AE0372"/>
    <w:rsid w:val="00AE0417"/>
    <w:rsid w:val="00AE04A2"/>
    <w:rsid w:val="00AE0B2F"/>
    <w:rsid w:val="00AE0B6A"/>
    <w:rsid w:val="00AE120D"/>
    <w:rsid w:val="00AE132C"/>
    <w:rsid w:val="00AE179E"/>
    <w:rsid w:val="00AE18B8"/>
    <w:rsid w:val="00AE1972"/>
    <w:rsid w:val="00AE1A4F"/>
    <w:rsid w:val="00AE1C55"/>
    <w:rsid w:val="00AE2054"/>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39E"/>
    <w:rsid w:val="00AE466C"/>
    <w:rsid w:val="00AE4A95"/>
    <w:rsid w:val="00AE4DB9"/>
    <w:rsid w:val="00AE4EE5"/>
    <w:rsid w:val="00AE4F24"/>
    <w:rsid w:val="00AE54C8"/>
    <w:rsid w:val="00AE55D9"/>
    <w:rsid w:val="00AE5928"/>
    <w:rsid w:val="00AE5BC8"/>
    <w:rsid w:val="00AE5C1C"/>
    <w:rsid w:val="00AE6305"/>
    <w:rsid w:val="00AE698A"/>
    <w:rsid w:val="00AE6A59"/>
    <w:rsid w:val="00AE6CB5"/>
    <w:rsid w:val="00AE722F"/>
    <w:rsid w:val="00AE72DB"/>
    <w:rsid w:val="00AE72DF"/>
    <w:rsid w:val="00AE760C"/>
    <w:rsid w:val="00AE7718"/>
    <w:rsid w:val="00AE785C"/>
    <w:rsid w:val="00AE7AD2"/>
    <w:rsid w:val="00AE7B71"/>
    <w:rsid w:val="00AE7BDC"/>
    <w:rsid w:val="00AE7C99"/>
    <w:rsid w:val="00AE7DC4"/>
    <w:rsid w:val="00AE7F2B"/>
    <w:rsid w:val="00AE7F78"/>
    <w:rsid w:val="00AF0034"/>
    <w:rsid w:val="00AF0065"/>
    <w:rsid w:val="00AF02E9"/>
    <w:rsid w:val="00AF05DE"/>
    <w:rsid w:val="00AF077A"/>
    <w:rsid w:val="00AF0B18"/>
    <w:rsid w:val="00AF0BFD"/>
    <w:rsid w:val="00AF0ED9"/>
    <w:rsid w:val="00AF10D5"/>
    <w:rsid w:val="00AF10DC"/>
    <w:rsid w:val="00AF12EF"/>
    <w:rsid w:val="00AF148F"/>
    <w:rsid w:val="00AF1523"/>
    <w:rsid w:val="00AF1572"/>
    <w:rsid w:val="00AF171E"/>
    <w:rsid w:val="00AF1790"/>
    <w:rsid w:val="00AF1829"/>
    <w:rsid w:val="00AF1901"/>
    <w:rsid w:val="00AF1FC5"/>
    <w:rsid w:val="00AF21A1"/>
    <w:rsid w:val="00AF224F"/>
    <w:rsid w:val="00AF2831"/>
    <w:rsid w:val="00AF2902"/>
    <w:rsid w:val="00AF29DB"/>
    <w:rsid w:val="00AF2E8F"/>
    <w:rsid w:val="00AF30AD"/>
    <w:rsid w:val="00AF334B"/>
    <w:rsid w:val="00AF36A4"/>
    <w:rsid w:val="00AF371D"/>
    <w:rsid w:val="00AF38BD"/>
    <w:rsid w:val="00AF3AA9"/>
    <w:rsid w:val="00AF3B36"/>
    <w:rsid w:val="00AF40DE"/>
    <w:rsid w:val="00AF424F"/>
    <w:rsid w:val="00AF465D"/>
    <w:rsid w:val="00AF46A7"/>
    <w:rsid w:val="00AF4B51"/>
    <w:rsid w:val="00AF4B60"/>
    <w:rsid w:val="00AF4C25"/>
    <w:rsid w:val="00AF4D1B"/>
    <w:rsid w:val="00AF4D85"/>
    <w:rsid w:val="00AF5164"/>
    <w:rsid w:val="00AF591B"/>
    <w:rsid w:val="00AF5A76"/>
    <w:rsid w:val="00AF5A83"/>
    <w:rsid w:val="00AF5B97"/>
    <w:rsid w:val="00AF5EAE"/>
    <w:rsid w:val="00AF6164"/>
    <w:rsid w:val="00AF622C"/>
    <w:rsid w:val="00AF6423"/>
    <w:rsid w:val="00AF649B"/>
    <w:rsid w:val="00AF6623"/>
    <w:rsid w:val="00AF66D9"/>
    <w:rsid w:val="00AF6A43"/>
    <w:rsid w:val="00AF6CBA"/>
    <w:rsid w:val="00AF6D32"/>
    <w:rsid w:val="00AF6E40"/>
    <w:rsid w:val="00AF6FE3"/>
    <w:rsid w:val="00AF7022"/>
    <w:rsid w:val="00AF730A"/>
    <w:rsid w:val="00AF73EA"/>
    <w:rsid w:val="00AF74E5"/>
    <w:rsid w:val="00AF767B"/>
    <w:rsid w:val="00AF7734"/>
    <w:rsid w:val="00AF7794"/>
    <w:rsid w:val="00AF780B"/>
    <w:rsid w:val="00AF7AA3"/>
    <w:rsid w:val="00B001AE"/>
    <w:rsid w:val="00B0034A"/>
    <w:rsid w:val="00B003EE"/>
    <w:rsid w:val="00B0083E"/>
    <w:rsid w:val="00B00B6D"/>
    <w:rsid w:val="00B00D03"/>
    <w:rsid w:val="00B00F75"/>
    <w:rsid w:val="00B00F90"/>
    <w:rsid w:val="00B00F99"/>
    <w:rsid w:val="00B01039"/>
    <w:rsid w:val="00B01393"/>
    <w:rsid w:val="00B013EF"/>
    <w:rsid w:val="00B01928"/>
    <w:rsid w:val="00B01BFC"/>
    <w:rsid w:val="00B01FFA"/>
    <w:rsid w:val="00B0293A"/>
    <w:rsid w:val="00B02A87"/>
    <w:rsid w:val="00B02BCC"/>
    <w:rsid w:val="00B032F6"/>
    <w:rsid w:val="00B033A1"/>
    <w:rsid w:val="00B03FEF"/>
    <w:rsid w:val="00B04440"/>
    <w:rsid w:val="00B04473"/>
    <w:rsid w:val="00B0452D"/>
    <w:rsid w:val="00B04545"/>
    <w:rsid w:val="00B047C2"/>
    <w:rsid w:val="00B04916"/>
    <w:rsid w:val="00B04D25"/>
    <w:rsid w:val="00B04E99"/>
    <w:rsid w:val="00B04E9E"/>
    <w:rsid w:val="00B0537D"/>
    <w:rsid w:val="00B053F2"/>
    <w:rsid w:val="00B056A3"/>
    <w:rsid w:val="00B05815"/>
    <w:rsid w:val="00B060E1"/>
    <w:rsid w:val="00B0646A"/>
    <w:rsid w:val="00B064B2"/>
    <w:rsid w:val="00B06B12"/>
    <w:rsid w:val="00B06D94"/>
    <w:rsid w:val="00B07072"/>
    <w:rsid w:val="00B070EA"/>
    <w:rsid w:val="00B0731A"/>
    <w:rsid w:val="00B076FE"/>
    <w:rsid w:val="00B0788C"/>
    <w:rsid w:val="00B079B1"/>
    <w:rsid w:val="00B079EF"/>
    <w:rsid w:val="00B07C1A"/>
    <w:rsid w:val="00B07E26"/>
    <w:rsid w:val="00B101F4"/>
    <w:rsid w:val="00B105FA"/>
    <w:rsid w:val="00B107D8"/>
    <w:rsid w:val="00B1082D"/>
    <w:rsid w:val="00B1091E"/>
    <w:rsid w:val="00B10B6B"/>
    <w:rsid w:val="00B10F80"/>
    <w:rsid w:val="00B1107B"/>
    <w:rsid w:val="00B111B8"/>
    <w:rsid w:val="00B1134A"/>
    <w:rsid w:val="00B118AE"/>
    <w:rsid w:val="00B11A28"/>
    <w:rsid w:val="00B11AFB"/>
    <w:rsid w:val="00B11D5A"/>
    <w:rsid w:val="00B11FB3"/>
    <w:rsid w:val="00B12213"/>
    <w:rsid w:val="00B127D2"/>
    <w:rsid w:val="00B12CFF"/>
    <w:rsid w:val="00B12D5E"/>
    <w:rsid w:val="00B12EA0"/>
    <w:rsid w:val="00B12EF6"/>
    <w:rsid w:val="00B12F31"/>
    <w:rsid w:val="00B130C7"/>
    <w:rsid w:val="00B131FB"/>
    <w:rsid w:val="00B13327"/>
    <w:rsid w:val="00B133E7"/>
    <w:rsid w:val="00B137C9"/>
    <w:rsid w:val="00B1382E"/>
    <w:rsid w:val="00B13840"/>
    <w:rsid w:val="00B138E4"/>
    <w:rsid w:val="00B13C16"/>
    <w:rsid w:val="00B13F69"/>
    <w:rsid w:val="00B141BF"/>
    <w:rsid w:val="00B14451"/>
    <w:rsid w:val="00B14552"/>
    <w:rsid w:val="00B14631"/>
    <w:rsid w:val="00B1484F"/>
    <w:rsid w:val="00B14877"/>
    <w:rsid w:val="00B14D83"/>
    <w:rsid w:val="00B14F61"/>
    <w:rsid w:val="00B14FC8"/>
    <w:rsid w:val="00B150AF"/>
    <w:rsid w:val="00B1523B"/>
    <w:rsid w:val="00B15D8F"/>
    <w:rsid w:val="00B15EE9"/>
    <w:rsid w:val="00B15FA2"/>
    <w:rsid w:val="00B16060"/>
    <w:rsid w:val="00B16099"/>
    <w:rsid w:val="00B16123"/>
    <w:rsid w:val="00B162BC"/>
    <w:rsid w:val="00B1638D"/>
    <w:rsid w:val="00B16433"/>
    <w:rsid w:val="00B16528"/>
    <w:rsid w:val="00B169CD"/>
    <w:rsid w:val="00B16BDA"/>
    <w:rsid w:val="00B1715A"/>
    <w:rsid w:val="00B172C3"/>
    <w:rsid w:val="00B17626"/>
    <w:rsid w:val="00B17740"/>
    <w:rsid w:val="00B17872"/>
    <w:rsid w:val="00B1792B"/>
    <w:rsid w:val="00B1798D"/>
    <w:rsid w:val="00B17BCB"/>
    <w:rsid w:val="00B17CDE"/>
    <w:rsid w:val="00B17DFB"/>
    <w:rsid w:val="00B17E50"/>
    <w:rsid w:val="00B20064"/>
    <w:rsid w:val="00B2036E"/>
    <w:rsid w:val="00B20626"/>
    <w:rsid w:val="00B208EA"/>
    <w:rsid w:val="00B20CDC"/>
    <w:rsid w:val="00B20DEA"/>
    <w:rsid w:val="00B2113B"/>
    <w:rsid w:val="00B21B7D"/>
    <w:rsid w:val="00B21CFC"/>
    <w:rsid w:val="00B21F96"/>
    <w:rsid w:val="00B22254"/>
    <w:rsid w:val="00B227F5"/>
    <w:rsid w:val="00B22881"/>
    <w:rsid w:val="00B229BA"/>
    <w:rsid w:val="00B22C89"/>
    <w:rsid w:val="00B22D73"/>
    <w:rsid w:val="00B232A4"/>
    <w:rsid w:val="00B2367F"/>
    <w:rsid w:val="00B237EB"/>
    <w:rsid w:val="00B23BB9"/>
    <w:rsid w:val="00B23D9B"/>
    <w:rsid w:val="00B23EC6"/>
    <w:rsid w:val="00B2402B"/>
    <w:rsid w:val="00B24097"/>
    <w:rsid w:val="00B24319"/>
    <w:rsid w:val="00B24A0D"/>
    <w:rsid w:val="00B25075"/>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92"/>
    <w:rsid w:val="00B278A4"/>
    <w:rsid w:val="00B278E3"/>
    <w:rsid w:val="00B27BDF"/>
    <w:rsid w:val="00B27C72"/>
    <w:rsid w:val="00B27D0F"/>
    <w:rsid w:val="00B300CD"/>
    <w:rsid w:val="00B30665"/>
    <w:rsid w:val="00B3082F"/>
    <w:rsid w:val="00B309EA"/>
    <w:rsid w:val="00B30AFD"/>
    <w:rsid w:val="00B30B3A"/>
    <w:rsid w:val="00B30C7A"/>
    <w:rsid w:val="00B30E81"/>
    <w:rsid w:val="00B3142A"/>
    <w:rsid w:val="00B314F5"/>
    <w:rsid w:val="00B31596"/>
    <w:rsid w:val="00B318B1"/>
    <w:rsid w:val="00B31AED"/>
    <w:rsid w:val="00B31C19"/>
    <w:rsid w:val="00B3218F"/>
    <w:rsid w:val="00B32313"/>
    <w:rsid w:val="00B32994"/>
    <w:rsid w:val="00B32AED"/>
    <w:rsid w:val="00B32BC6"/>
    <w:rsid w:val="00B32CBF"/>
    <w:rsid w:val="00B330D8"/>
    <w:rsid w:val="00B3324C"/>
    <w:rsid w:val="00B33645"/>
    <w:rsid w:val="00B3383E"/>
    <w:rsid w:val="00B33A3D"/>
    <w:rsid w:val="00B33AAE"/>
    <w:rsid w:val="00B33BCB"/>
    <w:rsid w:val="00B33D8B"/>
    <w:rsid w:val="00B33E34"/>
    <w:rsid w:val="00B34021"/>
    <w:rsid w:val="00B34096"/>
    <w:rsid w:val="00B346DF"/>
    <w:rsid w:val="00B3476C"/>
    <w:rsid w:val="00B348CC"/>
    <w:rsid w:val="00B34D53"/>
    <w:rsid w:val="00B3501E"/>
    <w:rsid w:val="00B35586"/>
    <w:rsid w:val="00B35887"/>
    <w:rsid w:val="00B35B32"/>
    <w:rsid w:val="00B35D76"/>
    <w:rsid w:val="00B35FE1"/>
    <w:rsid w:val="00B3624F"/>
    <w:rsid w:val="00B36564"/>
    <w:rsid w:val="00B36878"/>
    <w:rsid w:val="00B36AA1"/>
    <w:rsid w:val="00B36C76"/>
    <w:rsid w:val="00B36D52"/>
    <w:rsid w:val="00B36EB8"/>
    <w:rsid w:val="00B36EDB"/>
    <w:rsid w:val="00B36EE8"/>
    <w:rsid w:val="00B36FC2"/>
    <w:rsid w:val="00B371E1"/>
    <w:rsid w:val="00B3732C"/>
    <w:rsid w:val="00B3775B"/>
    <w:rsid w:val="00B37EFE"/>
    <w:rsid w:val="00B4010F"/>
    <w:rsid w:val="00B407C8"/>
    <w:rsid w:val="00B40920"/>
    <w:rsid w:val="00B41428"/>
    <w:rsid w:val="00B416D7"/>
    <w:rsid w:val="00B41771"/>
    <w:rsid w:val="00B41A2F"/>
    <w:rsid w:val="00B41B77"/>
    <w:rsid w:val="00B41F78"/>
    <w:rsid w:val="00B4235C"/>
    <w:rsid w:val="00B42491"/>
    <w:rsid w:val="00B42908"/>
    <w:rsid w:val="00B429C8"/>
    <w:rsid w:val="00B42EF2"/>
    <w:rsid w:val="00B43287"/>
    <w:rsid w:val="00B43290"/>
    <w:rsid w:val="00B43481"/>
    <w:rsid w:val="00B434C4"/>
    <w:rsid w:val="00B436B0"/>
    <w:rsid w:val="00B436D2"/>
    <w:rsid w:val="00B438F5"/>
    <w:rsid w:val="00B43B9D"/>
    <w:rsid w:val="00B43C48"/>
    <w:rsid w:val="00B43D2E"/>
    <w:rsid w:val="00B441DF"/>
    <w:rsid w:val="00B44222"/>
    <w:rsid w:val="00B44735"/>
    <w:rsid w:val="00B4475F"/>
    <w:rsid w:val="00B44861"/>
    <w:rsid w:val="00B44A7B"/>
    <w:rsid w:val="00B44A96"/>
    <w:rsid w:val="00B44B6B"/>
    <w:rsid w:val="00B44BB0"/>
    <w:rsid w:val="00B45519"/>
    <w:rsid w:val="00B45664"/>
    <w:rsid w:val="00B45888"/>
    <w:rsid w:val="00B45B58"/>
    <w:rsid w:val="00B45C99"/>
    <w:rsid w:val="00B4633B"/>
    <w:rsid w:val="00B4669B"/>
    <w:rsid w:val="00B468AB"/>
    <w:rsid w:val="00B468F7"/>
    <w:rsid w:val="00B46BE4"/>
    <w:rsid w:val="00B46F22"/>
    <w:rsid w:val="00B470C3"/>
    <w:rsid w:val="00B47228"/>
    <w:rsid w:val="00B47551"/>
    <w:rsid w:val="00B476B8"/>
    <w:rsid w:val="00B47719"/>
    <w:rsid w:val="00B479ED"/>
    <w:rsid w:val="00B47BD9"/>
    <w:rsid w:val="00B5050B"/>
    <w:rsid w:val="00B5056A"/>
    <w:rsid w:val="00B506CB"/>
    <w:rsid w:val="00B506F6"/>
    <w:rsid w:val="00B50779"/>
    <w:rsid w:val="00B50825"/>
    <w:rsid w:val="00B5083B"/>
    <w:rsid w:val="00B50B99"/>
    <w:rsid w:val="00B50BBA"/>
    <w:rsid w:val="00B50FE6"/>
    <w:rsid w:val="00B5106B"/>
    <w:rsid w:val="00B51181"/>
    <w:rsid w:val="00B512CA"/>
    <w:rsid w:val="00B5131B"/>
    <w:rsid w:val="00B51736"/>
    <w:rsid w:val="00B51751"/>
    <w:rsid w:val="00B519D7"/>
    <w:rsid w:val="00B5243B"/>
    <w:rsid w:val="00B5277A"/>
    <w:rsid w:val="00B52B9D"/>
    <w:rsid w:val="00B52EC7"/>
    <w:rsid w:val="00B53595"/>
    <w:rsid w:val="00B535FD"/>
    <w:rsid w:val="00B53931"/>
    <w:rsid w:val="00B539FA"/>
    <w:rsid w:val="00B53C46"/>
    <w:rsid w:val="00B53FB0"/>
    <w:rsid w:val="00B5413C"/>
    <w:rsid w:val="00B545B0"/>
    <w:rsid w:val="00B5467F"/>
    <w:rsid w:val="00B5494C"/>
    <w:rsid w:val="00B54E14"/>
    <w:rsid w:val="00B54E55"/>
    <w:rsid w:val="00B54E92"/>
    <w:rsid w:val="00B54F38"/>
    <w:rsid w:val="00B550E4"/>
    <w:rsid w:val="00B55162"/>
    <w:rsid w:val="00B55220"/>
    <w:rsid w:val="00B5522F"/>
    <w:rsid w:val="00B55398"/>
    <w:rsid w:val="00B55479"/>
    <w:rsid w:val="00B55603"/>
    <w:rsid w:val="00B55747"/>
    <w:rsid w:val="00B5586A"/>
    <w:rsid w:val="00B55E78"/>
    <w:rsid w:val="00B55E96"/>
    <w:rsid w:val="00B56006"/>
    <w:rsid w:val="00B5618A"/>
    <w:rsid w:val="00B561BB"/>
    <w:rsid w:val="00B56210"/>
    <w:rsid w:val="00B567FB"/>
    <w:rsid w:val="00B56A60"/>
    <w:rsid w:val="00B56E59"/>
    <w:rsid w:val="00B56EF1"/>
    <w:rsid w:val="00B572A0"/>
    <w:rsid w:val="00B572F7"/>
    <w:rsid w:val="00B57330"/>
    <w:rsid w:val="00B573F6"/>
    <w:rsid w:val="00B5748C"/>
    <w:rsid w:val="00B576BC"/>
    <w:rsid w:val="00B577F2"/>
    <w:rsid w:val="00B57AB9"/>
    <w:rsid w:val="00B57B9F"/>
    <w:rsid w:val="00B57C36"/>
    <w:rsid w:val="00B601CA"/>
    <w:rsid w:val="00B60620"/>
    <w:rsid w:val="00B6081B"/>
    <w:rsid w:val="00B60967"/>
    <w:rsid w:val="00B60B2F"/>
    <w:rsid w:val="00B60BEC"/>
    <w:rsid w:val="00B60C46"/>
    <w:rsid w:val="00B60E1C"/>
    <w:rsid w:val="00B60FA6"/>
    <w:rsid w:val="00B6131D"/>
    <w:rsid w:val="00B61330"/>
    <w:rsid w:val="00B61375"/>
    <w:rsid w:val="00B614EA"/>
    <w:rsid w:val="00B6171A"/>
    <w:rsid w:val="00B61B25"/>
    <w:rsid w:val="00B61D4B"/>
    <w:rsid w:val="00B61F04"/>
    <w:rsid w:val="00B62015"/>
    <w:rsid w:val="00B621A0"/>
    <w:rsid w:val="00B622EB"/>
    <w:rsid w:val="00B62665"/>
    <w:rsid w:val="00B6278A"/>
    <w:rsid w:val="00B62D17"/>
    <w:rsid w:val="00B63207"/>
    <w:rsid w:val="00B6364F"/>
    <w:rsid w:val="00B63DBB"/>
    <w:rsid w:val="00B643F3"/>
    <w:rsid w:val="00B64646"/>
    <w:rsid w:val="00B64687"/>
    <w:rsid w:val="00B6472D"/>
    <w:rsid w:val="00B64B8C"/>
    <w:rsid w:val="00B64EEE"/>
    <w:rsid w:val="00B651A6"/>
    <w:rsid w:val="00B651B4"/>
    <w:rsid w:val="00B651F8"/>
    <w:rsid w:val="00B65991"/>
    <w:rsid w:val="00B65C99"/>
    <w:rsid w:val="00B6617D"/>
    <w:rsid w:val="00B663EF"/>
    <w:rsid w:val="00B667AC"/>
    <w:rsid w:val="00B6697E"/>
    <w:rsid w:val="00B66D06"/>
    <w:rsid w:val="00B66D21"/>
    <w:rsid w:val="00B66EA8"/>
    <w:rsid w:val="00B66F17"/>
    <w:rsid w:val="00B67BC4"/>
    <w:rsid w:val="00B67E3D"/>
    <w:rsid w:val="00B67ED1"/>
    <w:rsid w:val="00B7004A"/>
    <w:rsid w:val="00B70085"/>
    <w:rsid w:val="00B701A4"/>
    <w:rsid w:val="00B704CC"/>
    <w:rsid w:val="00B7080F"/>
    <w:rsid w:val="00B70B0C"/>
    <w:rsid w:val="00B70D86"/>
    <w:rsid w:val="00B70D97"/>
    <w:rsid w:val="00B71176"/>
    <w:rsid w:val="00B7117B"/>
    <w:rsid w:val="00B712AE"/>
    <w:rsid w:val="00B71401"/>
    <w:rsid w:val="00B7177C"/>
    <w:rsid w:val="00B71787"/>
    <w:rsid w:val="00B719D4"/>
    <w:rsid w:val="00B71A44"/>
    <w:rsid w:val="00B71D25"/>
    <w:rsid w:val="00B71FAB"/>
    <w:rsid w:val="00B720D2"/>
    <w:rsid w:val="00B720DA"/>
    <w:rsid w:val="00B72235"/>
    <w:rsid w:val="00B72324"/>
    <w:rsid w:val="00B723B9"/>
    <w:rsid w:val="00B72B01"/>
    <w:rsid w:val="00B72BD5"/>
    <w:rsid w:val="00B732FA"/>
    <w:rsid w:val="00B73321"/>
    <w:rsid w:val="00B734EF"/>
    <w:rsid w:val="00B73587"/>
    <w:rsid w:val="00B73FDD"/>
    <w:rsid w:val="00B73FE2"/>
    <w:rsid w:val="00B741FF"/>
    <w:rsid w:val="00B742EA"/>
    <w:rsid w:val="00B74426"/>
    <w:rsid w:val="00B744B1"/>
    <w:rsid w:val="00B744CC"/>
    <w:rsid w:val="00B7459D"/>
    <w:rsid w:val="00B7475E"/>
    <w:rsid w:val="00B74A66"/>
    <w:rsid w:val="00B74B3B"/>
    <w:rsid w:val="00B74B3C"/>
    <w:rsid w:val="00B74CBE"/>
    <w:rsid w:val="00B74D21"/>
    <w:rsid w:val="00B74DA8"/>
    <w:rsid w:val="00B74DD5"/>
    <w:rsid w:val="00B7529F"/>
    <w:rsid w:val="00B75385"/>
    <w:rsid w:val="00B757DE"/>
    <w:rsid w:val="00B757E8"/>
    <w:rsid w:val="00B7581A"/>
    <w:rsid w:val="00B75A1D"/>
    <w:rsid w:val="00B75DA2"/>
    <w:rsid w:val="00B7628E"/>
    <w:rsid w:val="00B762D8"/>
    <w:rsid w:val="00B7630A"/>
    <w:rsid w:val="00B767CA"/>
    <w:rsid w:val="00B76831"/>
    <w:rsid w:val="00B7683E"/>
    <w:rsid w:val="00B769FE"/>
    <w:rsid w:val="00B76AC7"/>
    <w:rsid w:val="00B76C14"/>
    <w:rsid w:val="00B76C32"/>
    <w:rsid w:val="00B76EF7"/>
    <w:rsid w:val="00B76F48"/>
    <w:rsid w:val="00B772AD"/>
    <w:rsid w:val="00B772DD"/>
    <w:rsid w:val="00B77509"/>
    <w:rsid w:val="00B776F7"/>
    <w:rsid w:val="00B77866"/>
    <w:rsid w:val="00B77A29"/>
    <w:rsid w:val="00B77F04"/>
    <w:rsid w:val="00B80159"/>
    <w:rsid w:val="00B804DB"/>
    <w:rsid w:val="00B807AE"/>
    <w:rsid w:val="00B809A2"/>
    <w:rsid w:val="00B80AB7"/>
    <w:rsid w:val="00B80C0A"/>
    <w:rsid w:val="00B80E80"/>
    <w:rsid w:val="00B81470"/>
    <w:rsid w:val="00B815C3"/>
    <w:rsid w:val="00B817BB"/>
    <w:rsid w:val="00B81BAE"/>
    <w:rsid w:val="00B826D3"/>
    <w:rsid w:val="00B82C8F"/>
    <w:rsid w:val="00B82D54"/>
    <w:rsid w:val="00B8317D"/>
    <w:rsid w:val="00B832C2"/>
    <w:rsid w:val="00B8392B"/>
    <w:rsid w:val="00B83B34"/>
    <w:rsid w:val="00B83DEB"/>
    <w:rsid w:val="00B840DC"/>
    <w:rsid w:val="00B84374"/>
    <w:rsid w:val="00B8437D"/>
    <w:rsid w:val="00B8446D"/>
    <w:rsid w:val="00B84A41"/>
    <w:rsid w:val="00B85027"/>
    <w:rsid w:val="00B853FA"/>
    <w:rsid w:val="00B855DB"/>
    <w:rsid w:val="00B858F4"/>
    <w:rsid w:val="00B85ADD"/>
    <w:rsid w:val="00B85BF0"/>
    <w:rsid w:val="00B85E14"/>
    <w:rsid w:val="00B863A3"/>
    <w:rsid w:val="00B863DD"/>
    <w:rsid w:val="00B864E7"/>
    <w:rsid w:val="00B86507"/>
    <w:rsid w:val="00B86540"/>
    <w:rsid w:val="00B8687B"/>
    <w:rsid w:val="00B869BE"/>
    <w:rsid w:val="00B86C54"/>
    <w:rsid w:val="00B86CD1"/>
    <w:rsid w:val="00B86D7E"/>
    <w:rsid w:val="00B86F8F"/>
    <w:rsid w:val="00B87268"/>
    <w:rsid w:val="00B874A8"/>
    <w:rsid w:val="00B87A17"/>
    <w:rsid w:val="00B87F92"/>
    <w:rsid w:val="00B90382"/>
    <w:rsid w:val="00B904C6"/>
    <w:rsid w:val="00B9078B"/>
    <w:rsid w:val="00B90B09"/>
    <w:rsid w:val="00B90BA5"/>
    <w:rsid w:val="00B90BA7"/>
    <w:rsid w:val="00B90E55"/>
    <w:rsid w:val="00B90ED6"/>
    <w:rsid w:val="00B90FD2"/>
    <w:rsid w:val="00B91085"/>
    <w:rsid w:val="00B911E2"/>
    <w:rsid w:val="00B9131D"/>
    <w:rsid w:val="00B91580"/>
    <w:rsid w:val="00B91BC6"/>
    <w:rsid w:val="00B91C18"/>
    <w:rsid w:val="00B91F71"/>
    <w:rsid w:val="00B92411"/>
    <w:rsid w:val="00B9286C"/>
    <w:rsid w:val="00B92BF0"/>
    <w:rsid w:val="00B93111"/>
    <w:rsid w:val="00B9324D"/>
    <w:rsid w:val="00B93408"/>
    <w:rsid w:val="00B93841"/>
    <w:rsid w:val="00B93909"/>
    <w:rsid w:val="00B9395A"/>
    <w:rsid w:val="00B93DC6"/>
    <w:rsid w:val="00B940F8"/>
    <w:rsid w:val="00B9422C"/>
    <w:rsid w:val="00B9439F"/>
    <w:rsid w:val="00B9444C"/>
    <w:rsid w:val="00B94C68"/>
    <w:rsid w:val="00B94C86"/>
    <w:rsid w:val="00B9537A"/>
    <w:rsid w:val="00B9560F"/>
    <w:rsid w:val="00B956C3"/>
    <w:rsid w:val="00B9599B"/>
    <w:rsid w:val="00B95AB7"/>
    <w:rsid w:val="00B95C16"/>
    <w:rsid w:val="00B96603"/>
    <w:rsid w:val="00B96ABF"/>
    <w:rsid w:val="00B96B5D"/>
    <w:rsid w:val="00B96C54"/>
    <w:rsid w:val="00B97052"/>
    <w:rsid w:val="00B9722B"/>
    <w:rsid w:val="00B97757"/>
    <w:rsid w:val="00B97803"/>
    <w:rsid w:val="00B9799F"/>
    <w:rsid w:val="00B97A62"/>
    <w:rsid w:val="00B97B4B"/>
    <w:rsid w:val="00BA021F"/>
    <w:rsid w:val="00BA04AE"/>
    <w:rsid w:val="00BA087B"/>
    <w:rsid w:val="00BA0895"/>
    <w:rsid w:val="00BA094B"/>
    <w:rsid w:val="00BA0B66"/>
    <w:rsid w:val="00BA0D93"/>
    <w:rsid w:val="00BA14D8"/>
    <w:rsid w:val="00BA1543"/>
    <w:rsid w:val="00BA1725"/>
    <w:rsid w:val="00BA17DC"/>
    <w:rsid w:val="00BA1BC3"/>
    <w:rsid w:val="00BA1C85"/>
    <w:rsid w:val="00BA1F5C"/>
    <w:rsid w:val="00BA2000"/>
    <w:rsid w:val="00BA20B6"/>
    <w:rsid w:val="00BA2437"/>
    <w:rsid w:val="00BA264C"/>
    <w:rsid w:val="00BA2725"/>
    <w:rsid w:val="00BA2800"/>
    <w:rsid w:val="00BA28CF"/>
    <w:rsid w:val="00BA292F"/>
    <w:rsid w:val="00BA2C16"/>
    <w:rsid w:val="00BA30DB"/>
    <w:rsid w:val="00BA3121"/>
    <w:rsid w:val="00BA3381"/>
    <w:rsid w:val="00BA3417"/>
    <w:rsid w:val="00BA3653"/>
    <w:rsid w:val="00BA3703"/>
    <w:rsid w:val="00BA374A"/>
    <w:rsid w:val="00BA3A0B"/>
    <w:rsid w:val="00BA3AF9"/>
    <w:rsid w:val="00BA3B15"/>
    <w:rsid w:val="00BA3DA0"/>
    <w:rsid w:val="00BA3FC9"/>
    <w:rsid w:val="00BA4139"/>
    <w:rsid w:val="00BA430B"/>
    <w:rsid w:val="00BA444C"/>
    <w:rsid w:val="00BA45D3"/>
    <w:rsid w:val="00BA4693"/>
    <w:rsid w:val="00BA4845"/>
    <w:rsid w:val="00BA4900"/>
    <w:rsid w:val="00BA4AA8"/>
    <w:rsid w:val="00BA4CE2"/>
    <w:rsid w:val="00BA4F33"/>
    <w:rsid w:val="00BA5543"/>
    <w:rsid w:val="00BA59CF"/>
    <w:rsid w:val="00BA59D3"/>
    <w:rsid w:val="00BA5A4D"/>
    <w:rsid w:val="00BA5A55"/>
    <w:rsid w:val="00BA5A91"/>
    <w:rsid w:val="00BA5F8B"/>
    <w:rsid w:val="00BA62C2"/>
    <w:rsid w:val="00BA674C"/>
    <w:rsid w:val="00BA69F8"/>
    <w:rsid w:val="00BA6D01"/>
    <w:rsid w:val="00BA6EAF"/>
    <w:rsid w:val="00BA6F8F"/>
    <w:rsid w:val="00BA6FF1"/>
    <w:rsid w:val="00BA710E"/>
    <w:rsid w:val="00BA72C6"/>
    <w:rsid w:val="00BA7382"/>
    <w:rsid w:val="00BA750D"/>
    <w:rsid w:val="00BA76C5"/>
    <w:rsid w:val="00BA7B40"/>
    <w:rsid w:val="00BA7BD1"/>
    <w:rsid w:val="00BA7C9E"/>
    <w:rsid w:val="00BA7D89"/>
    <w:rsid w:val="00BA7E2A"/>
    <w:rsid w:val="00BB0134"/>
    <w:rsid w:val="00BB02F2"/>
    <w:rsid w:val="00BB06A1"/>
    <w:rsid w:val="00BB075F"/>
    <w:rsid w:val="00BB0AC3"/>
    <w:rsid w:val="00BB0B8E"/>
    <w:rsid w:val="00BB0F88"/>
    <w:rsid w:val="00BB13AC"/>
    <w:rsid w:val="00BB152A"/>
    <w:rsid w:val="00BB15F0"/>
    <w:rsid w:val="00BB1637"/>
    <w:rsid w:val="00BB163B"/>
    <w:rsid w:val="00BB178D"/>
    <w:rsid w:val="00BB1C89"/>
    <w:rsid w:val="00BB22FA"/>
    <w:rsid w:val="00BB2756"/>
    <w:rsid w:val="00BB278E"/>
    <w:rsid w:val="00BB27F8"/>
    <w:rsid w:val="00BB282B"/>
    <w:rsid w:val="00BB2C0C"/>
    <w:rsid w:val="00BB2D30"/>
    <w:rsid w:val="00BB2DD6"/>
    <w:rsid w:val="00BB2E23"/>
    <w:rsid w:val="00BB2FB6"/>
    <w:rsid w:val="00BB3064"/>
    <w:rsid w:val="00BB365E"/>
    <w:rsid w:val="00BB3E30"/>
    <w:rsid w:val="00BB3F24"/>
    <w:rsid w:val="00BB40BA"/>
    <w:rsid w:val="00BB4323"/>
    <w:rsid w:val="00BB4422"/>
    <w:rsid w:val="00BB4446"/>
    <w:rsid w:val="00BB4745"/>
    <w:rsid w:val="00BB4980"/>
    <w:rsid w:val="00BB4C37"/>
    <w:rsid w:val="00BB4C58"/>
    <w:rsid w:val="00BB4E8B"/>
    <w:rsid w:val="00BB5451"/>
    <w:rsid w:val="00BB5801"/>
    <w:rsid w:val="00BB5959"/>
    <w:rsid w:val="00BB5AC3"/>
    <w:rsid w:val="00BB5B16"/>
    <w:rsid w:val="00BB5C02"/>
    <w:rsid w:val="00BB5F80"/>
    <w:rsid w:val="00BB5FE3"/>
    <w:rsid w:val="00BB6424"/>
    <w:rsid w:val="00BB6677"/>
    <w:rsid w:val="00BB6912"/>
    <w:rsid w:val="00BB6928"/>
    <w:rsid w:val="00BB6A6A"/>
    <w:rsid w:val="00BB6BB7"/>
    <w:rsid w:val="00BB6D7A"/>
    <w:rsid w:val="00BB7295"/>
    <w:rsid w:val="00BB758E"/>
    <w:rsid w:val="00BB7671"/>
    <w:rsid w:val="00BB7CCA"/>
    <w:rsid w:val="00BB7CDB"/>
    <w:rsid w:val="00BB7D10"/>
    <w:rsid w:val="00BB7E0A"/>
    <w:rsid w:val="00BB7F21"/>
    <w:rsid w:val="00BC02A3"/>
    <w:rsid w:val="00BC057D"/>
    <w:rsid w:val="00BC0630"/>
    <w:rsid w:val="00BC0D17"/>
    <w:rsid w:val="00BC0DEF"/>
    <w:rsid w:val="00BC12B3"/>
    <w:rsid w:val="00BC1430"/>
    <w:rsid w:val="00BC1501"/>
    <w:rsid w:val="00BC157E"/>
    <w:rsid w:val="00BC1687"/>
    <w:rsid w:val="00BC183F"/>
    <w:rsid w:val="00BC1CA6"/>
    <w:rsid w:val="00BC1DE0"/>
    <w:rsid w:val="00BC2241"/>
    <w:rsid w:val="00BC24B8"/>
    <w:rsid w:val="00BC24E2"/>
    <w:rsid w:val="00BC255E"/>
    <w:rsid w:val="00BC2606"/>
    <w:rsid w:val="00BC27D7"/>
    <w:rsid w:val="00BC2A4A"/>
    <w:rsid w:val="00BC2F68"/>
    <w:rsid w:val="00BC2FCC"/>
    <w:rsid w:val="00BC3119"/>
    <w:rsid w:val="00BC342A"/>
    <w:rsid w:val="00BC3482"/>
    <w:rsid w:val="00BC3762"/>
    <w:rsid w:val="00BC3998"/>
    <w:rsid w:val="00BC39E0"/>
    <w:rsid w:val="00BC39F9"/>
    <w:rsid w:val="00BC3A80"/>
    <w:rsid w:val="00BC3D86"/>
    <w:rsid w:val="00BC4328"/>
    <w:rsid w:val="00BC4360"/>
    <w:rsid w:val="00BC4485"/>
    <w:rsid w:val="00BC44AC"/>
    <w:rsid w:val="00BC4C92"/>
    <w:rsid w:val="00BC4D3A"/>
    <w:rsid w:val="00BC4E62"/>
    <w:rsid w:val="00BC5205"/>
    <w:rsid w:val="00BC52B3"/>
    <w:rsid w:val="00BC56D6"/>
    <w:rsid w:val="00BC5706"/>
    <w:rsid w:val="00BC5997"/>
    <w:rsid w:val="00BC5AA3"/>
    <w:rsid w:val="00BC5B69"/>
    <w:rsid w:val="00BC5D0F"/>
    <w:rsid w:val="00BC5E5B"/>
    <w:rsid w:val="00BC60EC"/>
    <w:rsid w:val="00BC6430"/>
    <w:rsid w:val="00BC6A12"/>
    <w:rsid w:val="00BC6AB8"/>
    <w:rsid w:val="00BC6B6A"/>
    <w:rsid w:val="00BC6DF1"/>
    <w:rsid w:val="00BC6EAF"/>
    <w:rsid w:val="00BC6FA3"/>
    <w:rsid w:val="00BC71F8"/>
    <w:rsid w:val="00BC72D4"/>
    <w:rsid w:val="00BC74A2"/>
    <w:rsid w:val="00BC792A"/>
    <w:rsid w:val="00BC7A2B"/>
    <w:rsid w:val="00BC7C29"/>
    <w:rsid w:val="00BC7C7F"/>
    <w:rsid w:val="00BD0352"/>
    <w:rsid w:val="00BD0449"/>
    <w:rsid w:val="00BD04DC"/>
    <w:rsid w:val="00BD066C"/>
    <w:rsid w:val="00BD0963"/>
    <w:rsid w:val="00BD0A3E"/>
    <w:rsid w:val="00BD0E1C"/>
    <w:rsid w:val="00BD14E9"/>
    <w:rsid w:val="00BD163F"/>
    <w:rsid w:val="00BD180E"/>
    <w:rsid w:val="00BD1A37"/>
    <w:rsid w:val="00BD1CC9"/>
    <w:rsid w:val="00BD2106"/>
    <w:rsid w:val="00BD21A9"/>
    <w:rsid w:val="00BD21B5"/>
    <w:rsid w:val="00BD2220"/>
    <w:rsid w:val="00BD255A"/>
    <w:rsid w:val="00BD2635"/>
    <w:rsid w:val="00BD2D7E"/>
    <w:rsid w:val="00BD2D96"/>
    <w:rsid w:val="00BD2DA0"/>
    <w:rsid w:val="00BD3150"/>
    <w:rsid w:val="00BD31AC"/>
    <w:rsid w:val="00BD322E"/>
    <w:rsid w:val="00BD330B"/>
    <w:rsid w:val="00BD33B6"/>
    <w:rsid w:val="00BD33D5"/>
    <w:rsid w:val="00BD3915"/>
    <w:rsid w:val="00BD3C2B"/>
    <w:rsid w:val="00BD3CD7"/>
    <w:rsid w:val="00BD42F2"/>
    <w:rsid w:val="00BD443E"/>
    <w:rsid w:val="00BD4987"/>
    <w:rsid w:val="00BD4B91"/>
    <w:rsid w:val="00BD4CD4"/>
    <w:rsid w:val="00BD4E56"/>
    <w:rsid w:val="00BD56FC"/>
    <w:rsid w:val="00BD5A63"/>
    <w:rsid w:val="00BD5B74"/>
    <w:rsid w:val="00BD5EF2"/>
    <w:rsid w:val="00BD5FCD"/>
    <w:rsid w:val="00BD6176"/>
    <w:rsid w:val="00BD61A1"/>
    <w:rsid w:val="00BD6CA3"/>
    <w:rsid w:val="00BD6E60"/>
    <w:rsid w:val="00BD6F39"/>
    <w:rsid w:val="00BD7117"/>
    <w:rsid w:val="00BD752B"/>
    <w:rsid w:val="00BD7962"/>
    <w:rsid w:val="00BD7E71"/>
    <w:rsid w:val="00BD7EED"/>
    <w:rsid w:val="00BE032C"/>
    <w:rsid w:val="00BE038B"/>
    <w:rsid w:val="00BE0471"/>
    <w:rsid w:val="00BE0510"/>
    <w:rsid w:val="00BE0696"/>
    <w:rsid w:val="00BE0899"/>
    <w:rsid w:val="00BE0978"/>
    <w:rsid w:val="00BE09D8"/>
    <w:rsid w:val="00BE0CAB"/>
    <w:rsid w:val="00BE0D2C"/>
    <w:rsid w:val="00BE1099"/>
    <w:rsid w:val="00BE1127"/>
    <w:rsid w:val="00BE112E"/>
    <w:rsid w:val="00BE11AF"/>
    <w:rsid w:val="00BE13D7"/>
    <w:rsid w:val="00BE1484"/>
    <w:rsid w:val="00BE1698"/>
    <w:rsid w:val="00BE1CC6"/>
    <w:rsid w:val="00BE1D17"/>
    <w:rsid w:val="00BE1E7A"/>
    <w:rsid w:val="00BE1F23"/>
    <w:rsid w:val="00BE216E"/>
    <w:rsid w:val="00BE24BA"/>
    <w:rsid w:val="00BE265A"/>
    <w:rsid w:val="00BE2668"/>
    <w:rsid w:val="00BE27CF"/>
    <w:rsid w:val="00BE2C61"/>
    <w:rsid w:val="00BE2E18"/>
    <w:rsid w:val="00BE2E26"/>
    <w:rsid w:val="00BE2EC5"/>
    <w:rsid w:val="00BE3742"/>
    <w:rsid w:val="00BE3883"/>
    <w:rsid w:val="00BE3ADE"/>
    <w:rsid w:val="00BE3B31"/>
    <w:rsid w:val="00BE3C55"/>
    <w:rsid w:val="00BE3F7B"/>
    <w:rsid w:val="00BE400B"/>
    <w:rsid w:val="00BE429F"/>
    <w:rsid w:val="00BE432E"/>
    <w:rsid w:val="00BE43A9"/>
    <w:rsid w:val="00BE45C4"/>
    <w:rsid w:val="00BE490D"/>
    <w:rsid w:val="00BE4C87"/>
    <w:rsid w:val="00BE5116"/>
    <w:rsid w:val="00BE5563"/>
    <w:rsid w:val="00BE5720"/>
    <w:rsid w:val="00BE5C4E"/>
    <w:rsid w:val="00BE5D2A"/>
    <w:rsid w:val="00BE60F8"/>
    <w:rsid w:val="00BE616D"/>
    <w:rsid w:val="00BE65C8"/>
    <w:rsid w:val="00BE67A1"/>
    <w:rsid w:val="00BE67CE"/>
    <w:rsid w:val="00BE6942"/>
    <w:rsid w:val="00BE69E5"/>
    <w:rsid w:val="00BE69E7"/>
    <w:rsid w:val="00BE6B60"/>
    <w:rsid w:val="00BE6B9D"/>
    <w:rsid w:val="00BE6EC6"/>
    <w:rsid w:val="00BE73A3"/>
    <w:rsid w:val="00BE7D3C"/>
    <w:rsid w:val="00BF009E"/>
    <w:rsid w:val="00BF040C"/>
    <w:rsid w:val="00BF0599"/>
    <w:rsid w:val="00BF0750"/>
    <w:rsid w:val="00BF07EC"/>
    <w:rsid w:val="00BF0A8F"/>
    <w:rsid w:val="00BF0DEB"/>
    <w:rsid w:val="00BF0ECE"/>
    <w:rsid w:val="00BF0FF3"/>
    <w:rsid w:val="00BF1A54"/>
    <w:rsid w:val="00BF1AEC"/>
    <w:rsid w:val="00BF1F45"/>
    <w:rsid w:val="00BF216E"/>
    <w:rsid w:val="00BF21A4"/>
    <w:rsid w:val="00BF220D"/>
    <w:rsid w:val="00BF235C"/>
    <w:rsid w:val="00BF2576"/>
    <w:rsid w:val="00BF288B"/>
    <w:rsid w:val="00BF2AD7"/>
    <w:rsid w:val="00BF2B5C"/>
    <w:rsid w:val="00BF2BD2"/>
    <w:rsid w:val="00BF2EF1"/>
    <w:rsid w:val="00BF318D"/>
    <w:rsid w:val="00BF3361"/>
    <w:rsid w:val="00BF34AF"/>
    <w:rsid w:val="00BF35C5"/>
    <w:rsid w:val="00BF3606"/>
    <w:rsid w:val="00BF37F0"/>
    <w:rsid w:val="00BF3C11"/>
    <w:rsid w:val="00BF3C7E"/>
    <w:rsid w:val="00BF3E72"/>
    <w:rsid w:val="00BF3E83"/>
    <w:rsid w:val="00BF44E3"/>
    <w:rsid w:val="00BF46D5"/>
    <w:rsid w:val="00BF4A9D"/>
    <w:rsid w:val="00BF4BA5"/>
    <w:rsid w:val="00BF4C18"/>
    <w:rsid w:val="00BF4DE9"/>
    <w:rsid w:val="00BF4DF0"/>
    <w:rsid w:val="00BF4F7E"/>
    <w:rsid w:val="00BF53C2"/>
    <w:rsid w:val="00BF54DC"/>
    <w:rsid w:val="00BF5A04"/>
    <w:rsid w:val="00BF5CD9"/>
    <w:rsid w:val="00BF5E24"/>
    <w:rsid w:val="00BF5FEB"/>
    <w:rsid w:val="00BF6080"/>
    <w:rsid w:val="00BF6214"/>
    <w:rsid w:val="00BF6271"/>
    <w:rsid w:val="00BF63BE"/>
    <w:rsid w:val="00BF6887"/>
    <w:rsid w:val="00BF697E"/>
    <w:rsid w:val="00BF6C05"/>
    <w:rsid w:val="00BF6CB6"/>
    <w:rsid w:val="00BF6F11"/>
    <w:rsid w:val="00BF7480"/>
    <w:rsid w:val="00BF761B"/>
    <w:rsid w:val="00BF772E"/>
    <w:rsid w:val="00BF784A"/>
    <w:rsid w:val="00BF78CC"/>
    <w:rsid w:val="00BF7B18"/>
    <w:rsid w:val="00BF7BCE"/>
    <w:rsid w:val="00BF7EB2"/>
    <w:rsid w:val="00BF7F9C"/>
    <w:rsid w:val="00C000DE"/>
    <w:rsid w:val="00C00732"/>
    <w:rsid w:val="00C00C77"/>
    <w:rsid w:val="00C01832"/>
    <w:rsid w:val="00C02061"/>
    <w:rsid w:val="00C0211E"/>
    <w:rsid w:val="00C021FA"/>
    <w:rsid w:val="00C02847"/>
    <w:rsid w:val="00C029D7"/>
    <w:rsid w:val="00C029ED"/>
    <w:rsid w:val="00C02A5C"/>
    <w:rsid w:val="00C02AB9"/>
    <w:rsid w:val="00C02B59"/>
    <w:rsid w:val="00C02D32"/>
    <w:rsid w:val="00C02D68"/>
    <w:rsid w:val="00C02EA1"/>
    <w:rsid w:val="00C03308"/>
    <w:rsid w:val="00C03B32"/>
    <w:rsid w:val="00C03C35"/>
    <w:rsid w:val="00C03D43"/>
    <w:rsid w:val="00C04016"/>
    <w:rsid w:val="00C042E9"/>
    <w:rsid w:val="00C0460C"/>
    <w:rsid w:val="00C04841"/>
    <w:rsid w:val="00C04AEA"/>
    <w:rsid w:val="00C04DFA"/>
    <w:rsid w:val="00C04F06"/>
    <w:rsid w:val="00C05353"/>
    <w:rsid w:val="00C0540F"/>
    <w:rsid w:val="00C05857"/>
    <w:rsid w:val="00C058D8"/>
    <w:rsid w:val="00C05D1F"/>
    <w:rsid w:val="00C05D81"/>
    <w:rsid w:val="00C05E15"/>
    <w:rsid w:val="00C061E1"/>
    <w:rsid w:val="00C068E3"/>
    <w:rsid w:val="00C0692D"/>
    <w:rsid w:val="00C069B5"/>
    <w:rsid w:val="00C06AC5"/>
    <w:rsid w:val="00C06E56"/>
    <w:rsid w:val="00C06EDE"/>
    <w:rsid w:val="00C071EC"/>
    <w:rsid w:val="00C07210"/>
    <w:rsid w:val="00C07499"/>
    <w:rsid w:val="00C074EA"/>
    <w:rsid w:val="00C0760C"/>
    <w:rsid w:val="00C07666"/>
    <w:rsid w:val="00C07B2C"/>
    <w:rsid w:val="00C10095"/>
    <w:rsid w:val="00C1030F"/>
    <w:rsid w:val="00C10916"/>
    <w:rsid w:val="00C10B18"/>
    <w:rsid w:val="00C10B5C"/>
    <w:rsid w:val="00C1108D"/>
    <w:rsid w:val="00C1133C"/>
    <w:rsid w:val="00C11B1A"/>
    <w:rsid w:val="00C11C24"/>
    <w:rsid w:val="00C11C27"/>
    <w:rsid w:val="00C12067"/>
    <w:rsid w:val="00C122C0"/>
    <w:rsid w:val="00C12836"/>
    <w:rsid w:val="00C128F6"/>
    <w:rsid w:val="00C129DC"/>
    <w:rsid w:val="00C12CF8"/>
    <w:rsid w:val="00C130C4"/>
    <w:rsid w:val="00C13101"/>
    <w:rsid w:val="00C1325E"/>
    <w:rsid w:val="00C132FE"/>
    <w:rsid w:val="00C13457"/>
    <w:rsid w:val="00C13655"/>
    <w:rsid w:val="00C1365A"/>
    <w:rsid w:val="00C13A66"/>
    <w:rsid w:val="00C13AE8"/>
    <w:rsid w:val="00C13BCD"/>
    <w:rsid w:val="00C13C90"/>
    <w:rsid w:val="00C13DAF"/>
    <w:rsid w:val="00C13E8E"/>
    <w:rsid w:val="00C1457E"/>
    <w:rsid w:val="00C147B5"/>
    <w:rsid w:val="00C1502D"/>
    <w:rsid w:val="00C1505F"/>
    <w:rsid w:val="00C15419"/>
    <w:rsid w:val="00C1569D"/>
    <w:rsid w:val="00C1579A"/>
    <w:rsid w:val="00C15F6B"/>
    <w:rsid w:val="00C16041"/>
    <w:rsid w:val="00C160B5"/>
    <w:rsid w:val="00C16470"/>
    <w:rsid w:val="00C164C8"/>
    <w:rsid w:val="00C16658"/>
    <w:rsid w:val="00C16769"/>
    <w:rsid w:val="00C168EF"/>
    <w:rsid w:val="00C16A51"/>
    <w:rsid w:val="00C16A71"/>
    <w:rsid w:val="00C16AF1"/>
    <w:rsid w:val="00C16DDE"/>
    <w:rsid w:val="00C172AC"/>
    <w:rsid w:val="00C173F0"/>
    <w:rsid w:val="00C17817"/>
    <w:rsid w:val="00C179C0"/>
    <w:rsid w:val="00C17AB5"/>
    <w:rsid w:val="00C200F7"/>
    <w:rsid w:val="00C2046E"/>
    <w:rsid w:val="00C20634"/>
    <w:rsid w:val="00C20663"/>
    <w:rsid w:val="00C206FE"/>
    <w:rsid w:val="00C2093F"/>
    <w:rsid w:val="00C20D9B"/>
    <w:rsid w:val="00C21046"/>
    <w:rsid w:val="00C21351"/>
    <w:rsid w:val="00C21532"/>
    <w:rsid w:val="00C21572"/>
    <w:rsid w:val="00C21844"/>
    <w:rsid w:val="00C21B6C"/>
    <w:rsid w:val="00C21C3A"/>
    <w:rsid w:val="00C21D5A"/>
    <w:rsid w:val="00C2219F"/>
    <w:rsid w:val="00C221B2"/>
    <w:rsid w:val="00C222C4"/>
    <w:rsid w:val="00C222E0"/>
    <w:rsid w:val="00C2270B"/>
    <w:rsid w:val="00C22733"/>
    <w:rsid w:val="00C2273E"/>
    <w:rsid w:val="00C227ED"/>
    <w:rsid w:val="00C22807"/>
    <w:rsid w:val="00C228CD"/>
    <w:rsid w:val="00C22BC3"/>
    <w:rsid w:val="00C22BE3"/>
    <w:rsid w:val="00C22C3E"/>
    <w:rsid w:val="00C22DA8"/>
    <w:rsid w:val="00C22E50"/>
    <w:rsid w:val="00C23231"/>
    <w:rsid w:val="00C23295"/>
    <w:rsid w:val="00C23411"/>
    <w:rsid w:val="00C236BE"/>
    <w:rsid w:val="00C2432E"/>
    <w:rsid w:val="00C24874"/>
    <w:rsid w:val="00C24B76"/>
    <w:rsid w:val="00C24CD6"/>
    <w:rsid w:val="00C24EA0"/>
    <w:rsid w:val="00C24EF2"/>
    <w:rsid w:val="00C25482"/>
    <w:rsid w:val="00C2559C"/>
    <w:rsid w:val="00C25751"/>
    <w:rsid w:val="00C25778"/>
    <w:rsid w:val="00C25B4F"/>
    <w:rsid w:val="00C25F4C"/>
    <w:rsid w:val="00C26359"/>
    <w:rsid w:val="00C263D4"/>
    <w:rsid w:val="00C267ED"/>
    <w:rsid w:val="00C269D3"/>
    <w:rsid w:val="00C26F03"/>
    <w:rsid w:val="00C2747B"/>
    <w:rsid w:val="00C27536"/>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916"/>
    <w:rsid w:val="00C3244F"/>
    <w:rsid w:val="00C32704"/>
    <w:rsid w:val="00C32707"/>
    <w:rsid w:val="00C32716"/>
    <w:rsid w:val="00C329FD"/>
    <w:rsid w:val="00C32EF1"/>
    <w:rsid w:val="00C32F73"/>
    <w:rsid w:val="00C334F7"/>
    <w:rsid w:val="00C33655"/>
    <w:rsid w:val="00C3367B"/>
    <w:rsid w:val="00C336C7"/>
    <w:rsid w:val="00C33788"/>
    <w:rsid w:val="00C337C9"/>
    <w:rsid w:val="00C33832"/>
    <w:rsid w:val="00C33E2D"/>
    <w:rsid w:val="00C33E61"/>
    <w:rsid w:val="00C34187"/>
    <w:rsid w:val="00C341D0"/>
    <w:rsid w:val="00C34235"/>
    <w:rsid w:val="00C343FC"/>
    <w:rsid w:val="00C344D5"/>
    <w:rsid w:val="00C34773"/>
    <w:rsid w:val="00C34A8B"/>
    <w:rsid w:val="00C34B12"/>
    <w:rsid w:val="00C34E02"/>
    <w:rsid w:val="00C351D6"/>
    <w:rsid w:val="00C351D8"/>
    <w:rsid w:val="00C352B1"/>
    <w:rsid w:val="00C352DD"/>
    <w:rsid w:val="00C3534B"/>
    <w:rsid w:val="00C357ED"/>
    <w:rsid w:val="00C35814"/>
    <w:rsid w:val="00C35905"/>
    <w:rsid w:val="00C35A57"/>
    <w:rsid w:val="00C35A83"/>
    <w:rsid w:val="00C35D48"/>
    <w:rsid w:val="00C35FFE"/>
    <w:rsid w:val="00C3632A"/>
    <w:rsid w:val="00C3658F"/>
    <w:rsid w:val="00C36671"/>
    <w:rsid w:val="00C36A07"/>
    <w:rsid w:val="00C36B24"/>
    <w:rsid w:val="00C36D5D"/>
    <w:rsid w:val="00C37108"/>
    <w:rsid w:val="00C3752B"/>
    <w:rsid w:val="00C37E11"/>
    <w:rsid w:val="00C37E9B"/>
    <w:rsid w:val="00C40004"/>
    <w:rsid w:val="00C400E7"/>
    <w:rsid w:val="00C4056E"/>
    <w:rsid w:val="00C40600"/>
    <w:rsid w:val="00C407D1"/>
    <w:rsid w:val="00C4099C"/>
    <w:rsid w:val="00C40A03"/>
    <w:rsid w:val="00C40A19"/>
    <w:rsid w:val="00C40A4F"/>
    <w:rsid w:val="00C4100E"/>
    <w:rsid w:val="00C41131"/>
    <w:rsid w:val="00C41232"/>
    <w:rsid w:val="00C414E3"/>
    <w:rsid w:val="00C4179C"/>
    <w:rsid w:val="00C41D10"/>
    <w:rsid w:val="00C42156"/>
    <w:rsid w:val="00C42350"/>
    <w:rsid w:val="00C42367"/>
    <w:rsid w:val="00C424C2"/>
    <w:rsid w:val="00C42708"/>
    <w:rsid w:val="00C427B5"/>
    <w:rsid w:val="00C42826"/>
    <w:rsid w:val="00C433DF"/>
    <w:rsid w:val="00C435FC"/>
    <w:rsid w:val="00C43AC3"/>
    <w:rsid w:val="00C43BDC"/>
    <w:rsid w:val="00C43C8B"/>
    <w:rsid w:val="00C43D2F"/>
    <w:rsid w:val="00C43D85"/>
    <w:rsid w:val="00C43E62"/>
    <w:rsid w:val="00C43F68"/>
    <w:rsid w:val="00C4459F"/>
    <w:rsid w:val="00C448BB"/>
    <w:rsid w:val="00C44A20"/>
    <w:rsid w:val="00C44BC1"/>
    <w:rsid w:val="00C44FC0"/>
    <w:rsid w:val="00C4500D"/>
    <w:rsid w:val="00C450B9"/>
    <w:rsid w:val="00C450DA"/>
    <w:rsid w:val="00C4521E"/>
    <w:rsid w:val="00C45676"/>
    <w:rsid w:val="00C4573E"/>
    <w:rsid w:val="00C45A89"/>
    <w:rsid w:val="00C45B12"/>
    <w:rsid w:val="00C45F4C"/>
    <w:rsid w:val="00C45F97"/>
    <w:rsid w:val="00C46013"/>
    <w:rsid w:val="00C4603E"/>
    <w:rsid w:val="00C460A4"/>
    <w:rsid w:val="00C4619C"/>
    <w:rsid w:val="00C46403"/>
    <w:rsid w:val="00C468B9"/>
    <w:rsid w:val="00C46AD7"/>
    <w:rsid w:val="00C47099"/>
    <w:rsid w:val="00C47226"/>
    <w:rsid w:val="00C47289"/>
    <w:rsid w:val="00C47441"/>
    <w:rsid w:val="00C4745B"/>
    <w:rsid w:val="00C47991"/>
    <w:rsid w:val="00C47C0F"/>
    <w:rsid w:val="00C47FE6"/>
    <w:rsid w:val="00C5001B"/>
    <w:rsid w:val="00C500AE"/>
    <w:rsid w:val="00C50467"/>
    <w:rsid w:val="00C50807"/>
    <w:rsid w:val="00C5082F"/>
    <w:rsid w:val="00C5087C"/>
    <w:rsid w:val="00C50DA3"/>
    <w:rsid w:val="00C51098"/>
    <w:rsid w:val="00C5156D"/>
    <w:rsid w:val="00C515C9"/>
    <w:rsid w:val="00C518B2"/>
    <w:rsid w:val="00C51A84"/>
    <w:rsid w:val="00C51A87"/>
    <w:rsid w:val="00C529C9"/>
    <w:rsid w:val="00C52B3E"/>
    <w:rsid w:val="00C52BFD"/>
    <w:rsid w:val="00C52EC6"/>
    <w:rsid w:val="00C52F2C"/>
    <w:rsid w:val="00C5308A"/>
    <w:rsid w:val="00C535B7"/>
    <w:rsid w:val="00C535D0"/>
    <w:rsid w:val="00C53655"/>
    <w:rsid w:val="00C53A34"/>
    <w:rsid w:val="00C53B80"/>
    <w:rsid w:val="00C53B87"/>
    <w:rsid w:val="00C54087"/>
    <w:rsid w:val="00C54703"/>
    <w:rsid w:val="00C54A84"/>
    <w:rsid w:val="00C54B3C"/>
    <w:rsid w:val="00C54E2F"/>
    <w:rsid w:val="00C5504C"/>
    <w:rsid w:val="00C5536B"/>
    <w:rsid w:val="00C55474"/>
    <w:rsid w:val="00C55484"/>
    <w:rsid w:val="00C555CA"/>
    <w:rsid w:val="00C55A7D"/>
    <w:rsid w:val="00C55BA1"/>
    <w:rsid w:val="00C55D17"/>
    <w:rsid w:val="00C560A6"/>
    <w:rsid w:val="00C561A8"/>
    <w:rsid w:val="00C56325"/>
    <w:rsid w:val="00C568DA"/>
    <w:rsid w:val="00C568ED"/>
    <w:rsid w:val="00C56B02"/>
    <w:rsid w:val="00C56CAE"/>
    <w:rsid w:val="00C56D22"/>
    <w:rsid w:val="00C5713E"/>
    <w:rsid w:val="00C57249"/>
    <w:rsid w:val="00C57278"/>
    <w:rsid w:val="00C573CE"/>
    <w:rsid w:val="00C57668"/>
    <w:rsid w:val="00C5779A"/>
    <w:rsid w:val="00C57BB4"/>
    <w:rsid w:val="00C57DFA"/>
    <w:rsid w:val="00C57F28"/>
    <w:rsid w:val="00C60031"/>
    <w:rsid w:val="00C60124"/>
    <w:rsid w:val="00C601C6"/>
    <w:rsid w:val="00C60852"/>
    <w:rsid w:val="00C60BF9"/>
    <w:rsid w:val="00C60C5C"/>
    <w:rsid w:val="00C60D13"/>
    <w:rsid w:val="00C60F67"/>
    <w:rsid w:val="00C612BA"/>
    <w:rsid w:val="00C61397"/>
    <w:rsid w:val="00C6140D"/>
    <w:rsid w:val="00C61495"/>
    <w:rsid w:val="00C61727"/>
    <w:rsid w:val="00C61B9A"/>
    <w:rsid w:val="00C61D40"/>
    <w:rsid w:val="00C61F5C"/>
    <w:rsid w:val="00C62199"/>
    <w:rsid w:val="00C62448"/>
    <w:rsid w:val="00C624C3"/>
    <w:rsid w:val="00C626CE"/>
    <w:rsid w:val="00C62936"/>
    <w:rsid w:val="00C62FA4"/>
    <w:rsid w:val="00C63269"/>
    <w:rsid w:val="00C633DB"/>
    <w:rsid w:val="00C63707"/>
    <w:rsid w:val="00C63C10"/>
    <w:rsid w:val="00C63D0A"/>
    <w:rsid w:val="00C63F5B"/>
    <w:rsid w:val="00C64037"/>
    <w:rsid w:val="00C641AA"/>
    <w:rsid w:val="00C64217"/>
    <w:rsid w:val="00C64240"/>
    <w:rsid w:val="00C643D9"/>
    <w:rsid w:val="00C64477"/>
    <w:rsid w:val="00C6450C"/>
    <w:rsid w:val="00C64574"/>
    <w:rsid w:val="00C645B3"/>
    <w:rsid w:val="00C646A8"/>
    <w:rsid w:val="00C64A73"/>
    <w:rsid w:val="00C64B05"/>
    <w:rsid w:val="00C64D3E"/>
    <w:rsid w:val="00C64EF1"/>
    <w:rsid w:val="00C652EA"/>
    <w:rsid w:val="00C65514"/>
    <w:rsid w:val="00C65571"/>
    <w:rsid w:val="00C65960"/>
    <w:rsid w:val="00C65FA8"/>
    <w:rsid w:val="00C6611A"/>
    <w:rsid w:val="00C66155"/>
    <w:rsid w:val="00C66479"/>
    <w:rsid w:val="00C664A5"/>
    <w:rsid w:val="00C66521"/>
    <w:rsid w:val="00C66E13"/>
    <w:rsid w:val="00C6728A"/>
    <w:rsid w:val="00C67360"/>
    <w:rsid w:val="00C675B6"/>
    <w:rsid w:val="00C67C2F"/>
    <w:rsid w:val="00C67C48"/>
    <w:rsid w:val="00C67E69"/>
    <w:rsid w:val="00C67F8D"/>
    <w:rsid w:val="00C70146"/>
    <w:rsid w:val="00C702C0"/>
    <w:rsid w:val="00C7037F"/>
    <w:rsid w:val="00C704CC"/>
    <w:rsid w:val="00C707F4"/>
    <w:rsid w:val="00C70BD9"/>
    <w:rsid w:val="00C70CF9"/>
    <w:rsid w:val="00C70F66"/>
    <w:rsid w:val="00C70FDC"/>
    <w:rsid w:val="00C70FE4"/>
    <w:rsid w:val="00C712C3"/>
    <w:rsid w:val="00C713BE"/>
    <w:rsid w:val="00C714BA"/>
    <w:rsid w:val="00C71568"/>
    <w:rsid w:val="00C71BED"/>
    <w:rsid w:val="00C71D23"/>
    <w:rsid w:val="00C71D9B"/>
    <w:rsid w:val="00C71ED7"/>
    <w:rsid w:val="00C72023"/>
    <w:rsid w:val="00C72107"/>
    <w:rsid w:val="00C721B3"/>
    <w:rsid w:val="00C72454"/>
    <w:rsid w:val="00C72688"/>
    <w:rsid w:val="00C72694"/>
    <w:rsid w:val="00C726A7"/>
    <w:rsid w:val="00C72CA2"/>
    <w:rsid w:val="00C72EE9"/>
    <w:rsid w:val="00C73058"/>
    <w:rsid w:val="00C73074"/>
    <w:rsid w:val="00C73149"/>
    <w:rsid w:val="00C7333E"/>
    <w:rsid w:val="00C733C9"/>
    <w:rsid w:val="00C73616"/>
    <w:rsid w:val="00C73716"/>
    <w:rsid w:val="00C73B72"/>
    <w:rsid w:val="00C73F5F"/>
    <w:rsid w:val="00C73FA3"/>
    <w:rsid w:val="00C74485"/>
    <w:rsid w:val="00C7451B"/>
    <w:rsid w:val="00C74AF4"/>
    <w:rsid w:val="00C74B16"/>
    <w:rsid w:val="00C74FF9"/>
    <w:rsid w:val="00C7513C"/>
    <w:rsid w:val="00C7566A"/>
    <w:rsid w:val="00C758CE"/>
    <w:rsid w:val="00C75958"/>
    <w:rsid w:val="00C759C3"/>
    <w:rsid w:val="00C75EEC"/>
    <w:rsid w:val="00C763B0"/>
    <w:rsid w:val="00C767E7"/>
    <w:rsid w:val="00C76CA9"/>
    <w:rsid w:val="00C76D87"/>
    <w:rsid w:val="00C76D88"/>
    <w:rsid w:val="00C76EA7"/>
    <w:rsid w:val="00C7727B"/>
    <w:rsid w:val="00C773E5"/>
    <w:rsid w:val="00C77452"/>
    <w:rsid w:val="00C7786B"/>
    <w:rsid w:val="00C77A11"/>
    <w:rsid w:val="00C77AF7"/>
    <w:rsid w:val="00C77B8B"/>
    <w:rsid w:val="00C8006E"/>
    <w:rsid w:val="00C80965"/>
    <w:rsid w:val="00C80A36"/>
    <w:rsid w:val="00C80EF0"/>
    <w:rsid w:val="00C80FC9"/>
    <w:rsid w:val="00C811FB"/>
    <w:rsid w:val="00C812DE"/>
    <w:rsid w:val="00C814AF"/>
    <w:rsid w:val="00C81606"/>
    <w:rsid w:val="00C81618"/>
    <w:rsid w:val="00C8173A"/>
    <w:rsid w:val="00C81943"/>
    <w:rsid w:val="00C81B69"/>
    <w:rsid w:val="00C81BD5"/>
    <w:rsid w:val="00C81C14"/>
    <w:rsid w:val="00C8229E"/>
    <w:rsid w:val="00C82566"/>
    <w:rsid w:val="00C82671"/>
    <w:rsid w:val="00C82683"/>
    <w:rsid w:val="00C82BB3"/>
    <w:rsid w:val="00C82F08"/>
    <w:rsid w:val="00C82F4D"/>
    <w:rsid w:val="00C83060"/>
    <w:rsid w:val="00C830A5"/>
    <w:rsid w:val="00C830C6"/>
    <w:rsid w:val="00C83188"/>
    <w:rsid w:val="00C83497"/>
    <w:rsid w:val="00C834BE"/>
    <w:rsid w:val="00C8381F"/>
    <w:rsid w:val="00C838C4"/>
    <w:rsid w:val="00C839C1"/>
    <w:rsid w:val="00C83B56"/>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77F"/>
    <w:rsid w:val="00C85807"/>
    <w:rsid w:val="00C85832"/>
    <w:rsid w:val="00C858B5"/>
    <w:rsid w:val="00C85AB8"/>
    <w:rsid w:val="00C85AE3"/>
    <w:rsid w:val="00C85E8F"/>
    <w:rsid w:val="00C85FC2"/>
    <w:rsid w:val="00C86004"/>
    <w:rsid w:val="00C8642E"/>
    <w:rsid w:val="00C86649"/>
    <w:rsid w:val="00C86A72"/>
    <w:rsid w:val="00C86BD1"/>
    <w:rsid w:val="00C8711E"/>
    <w:rsid w:val="00C87416"/>
    <w:rsid w:val="00C8785C"/>
    <w:rsid w:val="00C87C35"/>
    <w:rsid w:val="00C87E2E"/>
    <w:rsid w:val="00C87E97"/>
    <w:rsid w:val="00C87EC8"/>
    <w:rsid w:val="00C87F0D"/>
    <w:rsid w:val="00C90581"/>
    <w:rsid w:val="00C90A86"/>
    <w:rsid w:val="00C90DE1"/>
    <w:rsid w:val="00C90F5E"/>
    <w:rsid w:val="00C91117"/>
    <w:rsid w:val="00C911B8"/>
    <w:rsid w:val="00C91367"/>
    <w:rsid w:val="00C917CA"/>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737"/>
    <w:rsid w:val="00C93EF2"/>
    <w:rsid w:val="00C93F86"/>
    <w:rsid w:val="00C93FA1"/>
    <w:rsid w:val="00C94146"/>
    <w:rsid w:val="00C94363"/>
    <w:rsid w:val="00C94470"/>
    <w:rsid w:val="00C94796"/>
    <w:rsid w:val="00C94876"/>
    <w:rsid w:val="00C94CC9"/>
    <w:rsid w:val="00C94E76"/>
    <w:rsid w:val="00C94F1A"/>
    <w:rsid w:val="00C952FB"/>
    <w:rsid w:val="00C95376"/>
    <w:rsid w:val="00C958AD"/>
    <w:rsid w:val="00C9597D"/>
    <w:rsid w:val="00C95A4A"/>
    <w:rsid w:val="00C95C44"/>
    <w:rsid w:val="00C95E27"/>
    <w:rsid w:val="00C9631A"/>
    <w:rsid w:val="00C96643"/>
    <w:rsid w:val="00C966FF"/>
    <w:rsid w:val="00C9676D"/>
    <w:rsid w:val="00C96D9E"/>
    <w:rsid w:val="00C97220"/>
    <w:rsid w:val="00C97E87"/>
    <w:rsid w:val="00CA0054"/>
    <w:rsid w:val="00CA00F4"/>
    <w:rsid w:val="00CA04CB"/>
    <w:rsid w:val="00CA0B8D"/>
    <w:rsid w:val="00CA0DBE"/>
    <w:rsid w:val="00CA0E03"/>
    <w:rsid w:val="00CA0F7A"/>
    <w:rsid w:val="00CA1100"/>
    <w:rsid w:val="00CA1225"/>
    <w:rsid w:val="00CA12A1"/>
    <w:rsid w:val="00CA12D3"/>
    <w:rsid w:val="00CA12FB"/>
    <w:rsid w:val="00CA14F1"/>
    <w:rsid w:val="00CA15FD"/>
    <w:rsid w:val="00CA16CB"/>
    <w:rsid w:val="00CA1822"/>
    <w:rsid w:val="00CA202C"/>
    <w:rsid w:val="00CA2040"/>
    <w:rsid w:val="00CA204E"/>
    <w:rsid w:val="00CA2060"/>
    <w:rsid w:val="00CA21B9"/>
    <w:rsid w:val="00CA223D"/>
    <w:rsid w:val="00CA24D3"/>
    <w:rsid w:val="00CA2EDB"/>
    <w:rsid w:val="00CA2F50"/>
    <w:rsid w:val="00CA2F63"/>
    <w:rsid w:val="00CA2FE2"/>
    <w:rsid w:val="00CA3906"/>
    <w:rsid w:val="00CA3D92"/>
    <w:rsid w:val="00CA3E10"/>
    <w:rsid w:val="00CA3F9F"/>
    <w:rsid w:val="00CA4251"/>
    <w:rsid w:val="00CA4301"/>
    <w:rsid w:val="00CA44EC"/>
    <w:rsid w:val="00CA46BB"/>
    <w:rsid w:val="00CA4A69"/>
    <w:rsid w:val="00CA4B7A"/>
    <w:rsid w:val="00CA4B92"/>
    <w:rsid w:val="00CA5143"/>
    <w:rsid w:val="00CA5534"/>
    <w:rsid w:val="00CA5986"/>
    <w:rsid w:val="00CA5A7C"/>
    <w:rsid w:val="00CA629F"/>
    <w:rsid w:val="00CA6741"/>
    <w:rsid w:val="00CA67A2"/>
    <w:rsid w:val="00CA6918"/>
    <w:rsid w:val="00CA6949"/>
    <w:rsid w:val="00CA6AD8"/>
    <w:rsid w:val="00CA6B05"/>
    <w:rsid w:val="00CA6BBD"/>
    <w:rsid w:val="00CA6E67"/>
    <w:rsid w:val="00CA6EF9"/>
    <w:rsid w:val="00CA6FA5"/>
    <w:rsid w:val="00CA7095"/>
    <w:rsid w:val="00CA70D0"/>
    <w:rsid w:val="00CA70F8"/>
    <w:rsid w:val="00CA73A8"/>
    <w:rsid w:val="00CA76FC"/>
    <w:rsid w:val="00CA7DE2"/>
    <w:rsid w:val="00CA7EB7"/>
    <w:rsid w:val="00CB0201"/>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22FE"/>
    <w:rsid w:val="00CB24CD"/>
    <w:rsid w:val="00CB24DB"/>
    <w:rsid w:val="00CB2547"/>
    <w:rsid w:val="00CB267F"/>
    <w:rsid w:val="00CB27EC"/>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7C"/>
    <w:rsid w:val="00CB4881"/>
    <w:rsid w:val="00CB4B2C"/>
    <w:rsid w:val="00CB4C1D"/>
    <w:rsid w:val="00CB4C23"/>
    <w:rsid w:val="00CB5004"/>
    <w:rsid w:val="00CB5277"/>
    <w:rsid w:val="00CB590E"/>
    <w:rsid w:val="00CB5B48"/>
    <w:rsid w:val="00CB5C61"/>
    <w:rsid w:val="00CB5DDC"/>
    <w:rsid w:val="00CB60AB"/>
    <w:rsid w:val="00CB6647"/>
    <w:rsid w:val="00CB664B"/>
    <w:rsid w:val="00CB6744"/>
    <w:rsid w:val="00CB6A3E"/>
    <w:rsid w:val="00CB6C1B"/>
    <w:rsid w:val="00CB6CA3"/>
    <w:rsid w:val="00CB70D7"/>
    <w:rsid w:val="00CB7290"/>
    <w:rsid w:val="00CB743B"/>
    <w:rsid w:val="00CB7459"/>
    <w:rsid w:val="00CB75E6"/>
    <w:rsid w:val="00CB76E2"/>
    <w:rsid w:val="00CB7999"/>
    <w:rsid w:val="00CB7DD7"/>
    <w:rsid w:val="00CB7F5C"/>
    <w:rsid w:val="00CC0188"/>
    <w:rsid w:val="00CC02E1"/>
    <w:rsid w:val="00CC042A"/>
    <w:rsid w:val="00CC071D"/>
    <w:rsid w:val="00CC0B14"/>
    <w:rsid w:val="00CC0BFE"/>
    <w:rsid w:val="00CC0D16"/>
    <w:rsid w:val="00CC12CF"/>
    <w:rsid w:val="00CC1578"/>
    <w:rsid w:val="00CC174E"/>
    <w:rsid w:val="00CC1B9E"/>
    <w:rsid w:val="00CC1CD5"/>
    <w:rsid w:val="00CC1FF7"/>
    <w:rsid w:val="00CC2092"/>
    <w:rsid w:val="00CC2212"/>
    <w:rsid w:val="00CC2406"/>
    <w:rsid w:val="00CC268F"/>
    <w:rsid w:val="00CC2848"/>
    <w:rsid w:val="00CC2885"/>
    <w:rsid w:val="00CC2BEC"/>
    <w:rsid w:val="00CC2C60"/>
    <w:rsid w:val="00CC334A"/>
    <w:rsid w:val="00CC3379"/>
    <w:rsid w:val="00CC35B7"/>
    <w:rsid w:val="00CC35C2"/>
    <w:rsid w:val="00CC3F6D"/>
    <w:rsid w:val="00CC3F9D"/>
    <w:rsid w:val="00CC4051"/>
    <w:rsid w:val="00CC41A8"/>
    <w:rsid w:val="00CC43B6"/>
    <w:rsid w:val="00CC44A8"/>
    <w:rsid w:val="00CC463A"/>
    <w:rsid w:val="00CC4CDF"/>
    <w:rsid w:val="00CC5453"/>
    <w:rsid w:val="00CC5736"/>
    <w:rsid w:val="00CC590B"/>
    <w:rsid w:val="00CC5A57"/>
    <w:rsid w:val="00CC5B57"/>
    <w:rsid w:val="00CC5FE3"/>
    <w:rsid w:val="00CC6028"/>
    <w:rsid w:val="00CC6249"/>
    <w:rsid w:val="00CC65E9"/>
    <w:rsid w:val="00CC6624"/>
    <w:rsid w:val="00CC6648"/>
    <w:rsid w:val="00CC6716"/>
    <w:rsid w:val="00CC6806"/>
    <w:rsid w:val="00CC6FC9"/>
    <w:rsid w:val="00CC7080"/>
    <w:rsid w:val="00CC7105"/>
    <w:rsid w:val="00CC72AE"/>
    <w:rsid w:val="00CC7473"/>
    <w:rsid w:val="00CC7993"/>
    <w:rsid w:val="00CC79B9"/>
    <w:rsid w:val="00CC7D05"/>
    <w:rsid w:val="00CD0169"/>
    <w:rsid w:val="00CD01A0"/>
    <w:rsid w:val="00CD080E"/>
    <w:rsid w:val="00CD0971"/>
    <w:rsid w:val="00CD0B81"/>
    <w:rsid w:val="00CD0C43"/>
    <w:rsid w:val="00CD119F"/>
    <w:rsid w:val="00CD1937"/>
    <w:rsid w:val="00CD1D14"/>
    <w:rsid w:val="00CD1DCD"/>
    <w:rsid w:val="00CD2395"/>
    <w:rsid w:val="00CD28BA"/>
    <w:rsid w:val="00CD2BFF"/>
    <w:rsid w:val="00CD2D91"/>
    <w:rsid w:val="00CD317C"/>
    <w:rsid w:val="00CD3198"/>
    <w:rsid w:val="00CD31FB"/>
    <w:rsid w:val="00CD3361"/>
    <w:rsid w:val="00CD3433"/>
    <w:rsid w:val="00CD387B"/>
    <w:rsid w:val="00CD39BF"/>
    <w:rsid w:val="00CD3B23"/>
    <w:rsid w:val="00CD3B49"/>
    <w:rsid w:val="00CD3ED5"/>
    <w:rsid w:val="00CD409E"/>
    <w:rsid w:val="00CD41B7"/>
    <w:rsid w:val="00CD4269"/>
    <w:rsid w:val="00CD4D85"/>
    <w:rsid w:val="00CD4D8A"/>
    <w:rsid w:val="00CD5033"/>
    <w:rsid w:val="00CD5110"/>
    <w:rsid w:val="00CD52B9"/>
    <w:rsid w:val="00CD52DF"/>
    <w:rsid w:val="00CD5436"/>
    <w:rsid w:val="00CD55A5"/>
    <w:rsid w:val="00CD57FB"/>
    <w:rsid w:val="00CD5CF1"/>
    <w:rsid w:val="00CD5F68"/>
    <w:rsid w:val="00CD6270"/>
    <w:rsid w:val="00CD65C2"/>
    <w:rsid w:val="00CD68EC"/>
    <w:rsid w:val="00CD6A8B"/>
    <w:rsid w:val="00CD6B47"/>
    <w:rsid w:val="00CD6C4B"/>
    <w:rsid w:val="00CD6F62"/>
    <w:rsid w:val="00CD70E9"/>
    <w:rsid w:val="00CD747F"/>
    <w:rsid w:val="00CD74B7"/>
    <w:rsid w:val="00CD7AC8"/>
    <w:rsid w:val="00CD7B48"/>
    <w:rsid w:val="00CD7C55"/>
    <w:rsid w:val="00CD7E6D"/>
    <w:rsid w:val="00CE00BF"/>
    <w:rsid w:val="00CE00F9"/>
    <w:rsid w:val="00CE017C"/>
    <w:rsid w:val="00CE0234"/>
    <w:rsid w:val="00CE023F"/>
    <w:rsid w:val="00CE0581"/>
    <w:rsid w:val="00CE059C"/>
    <w:rsid w:val="00CE0A76"/>
    <w:rsid w:val="00CE0B86"/>
    <w:rsid w:val="00CE0CB1"/>
    <w:rsid w:val="00CE0CF1"/>
    <w:rsid w:val="00CE0CFD"/>
    <w:rsid w:val="00CE10E5"/>
    <w:rsid w:val="00CE194F"/>
    <w:rsid w:val="00CE1B37"/>
    <w:rsid w:val="00CE1C0E"/>
    <w:rsid w:val="00CE1CB0"/>
    <w:rsid w:val="00CE1CFE"/>
    <w:rsid w:val="00CE1D51"/>
    <w:rsid w:val="00CE1E25"/>
    <w:rsid w:val="00CE1EE4"/>
    <w:rsid w:val="00CE1FBF"/>
    <w:rsid w:val="00CE24C3"/>
    <w:rsid w:val="00CE2970"/>
    <w:rsid w:val="00CE29BA"/>
    <w:rsid w:val="00CE2B2D"/>
    <w:rsid w:val="00CE2B7B"/>
    <w:rsid w:val="00CE2EBD"/>
    <w:rsid w:val="00CE3320"/>
    <w:rsid w:val="00CE3492"/>
    <w:rsid w:val="00CE363A"/>
    <w:rsid w:val="00CE380C"/>
    <w:rsid w:val="00CE387F"/>
    <w:rsid w:val="00CE38A6"/>
    <w:rsid w:val="00CE3AE7"/>
    <w:rsid w:val="00CE3AEA"/>
    <w:rsid w:val="00CE3D3B"/>
    <w:rsid w:val="00CE3E8E"/>
    <w:rsid w:val="00CE3EB5"/>
    <w:rsid w:val="00CE42C8"/>
    <w:rsid w:val="00CE4562"/>
    <w:rsid w:val="00CE482B"/>
    <w:rsid w:val="00CE4D70"/>
    <w:rsid w:val="00CE4E8F"/>
    <w:rsid w:val="00CE4F19"/>
    <w:rsid w:val="00CE52E8"/>
    <w:rsid w:val="00CE53E4"/>
    <w:rsid w:val="00CE5519"/>
    <w:rsid w:val="00CE556A"/>
    <w:rsid w:val="00CE5838"/>
    <w:rsid w:val="00CE5959"/>
    <w:rsid w:val="00CE5ADB"/>
    <w:rsid w:val="00CE5C37"/>
    <w:rsid w:val="00CE5DB7"/>
    <w:rsid w:val="00CE62B3"/>
    <w:rsid w:val="00CE62BF"/>
    <w:rsid w:val="00CE66C6"/>
    <w:rsid w:val="00CE678C"/>
    <w:rsid w:val="00CE6803"/>
    <w:rsid w:val="00CE6BEB"/>
    <w:rsid w:val="00CE6C15"/>
    <w:rsid w:val="00CE6D53"/>
    <w:rsid w:val="00CE6DA3"/>
    <w:rsid w:val="00CE6E7F"/>
    <w:rsid w:val="00CE74E5"/>
    <w:rsid w:val="00CE768D"/>
    <w:rsid w:val="00CE77FF"/>
    <w:rsid w:val="00CE7C72"/>
    <w:rsid w:val="00CE7C8A"/>
    <w:rsid w:val="00CE7CEC"/>
    <w:rsid w:val="00CF0427"/>
    <w:rsid w:val="00CF050B"/>
    <w:rsid w:val="00CF0658"/>
    <w:rsid w:val="00CF0B32"/>
    <w:rsid w:val="00CF1234"/>
    <w:rsid w:val="00CF13A3"/>
    <w:rsid w:val="00CF148A"/>
    <w:rsid w:val="00CF1744"/>
    <w:rsid w:val="00CF1804"/>
    <w:rsid w:val="00CF1961"/>
    <w:rsid w:val="00CF2442"/>
    <w:rsid w:val="00CF25A6"/>
    <w:rsid w:val="00CF27E3"/>
    <w:rsid w:val="00CF2C9D"/>
    <w:rsid w:val="00CF3231"/>
    <w:rsid w:val="00CF365D"/>
    <w:rsid w:val="00CF3B3D"/>
    <w:rsid w:val="00CF3B4B"/>
    <w:rsid w:val="00CF3C29"/>
    <w:rsid w:val="00CF3CB5"/>
    <w:rsid w:val="00CF3DF8"/>
    <w:rsid w:val="00CF3F8B"/>
    <w:rsid w:val="00CF4055"/>
    <w:rsid w:val="00CF42C8"/>
    <w:rsid w:val="00CF42D3"/>
    <w:rsid w:val="00CF4396"/>
    <w:rsid w:val="00CF4827"/>
    <w:rsid w:val="00CF485D"/>
    <w:rsid w:val="00CF4945"/>
    <w:rsid w:val="00CF4970"/>
    <w:rsid w:val="00CF4985"/>
    <w:rsid w:val="00CF49B4"/>
    <w:rsid w:val="00CF4AFB"/>
    <w:rsid w:val="00CF5230"/>
    <w:rsid w:val="00CF5340"/>
    <w:rsid w:val="00CF57E4"/>
    <w:rsid w:val="00CF5991"/>
    <w:rsid w:val="00CF5D55"/>
    <w:rsid w:val="00CF5D74"/>
    <w:rsid w:val="00CF5E15"/>
    <w:rsid w:val="00CF5F3D"/>
    <w:rsid w:val="00CF5FA6"/>
    <w:rsid w:val="00CF614B"/>
    <w:rsid w:val="00CF6599"/>
    <w:rsid w:val="00CF666E"/>
    <w:rsid w:val="00CF6971"/>
    <w:rsid w:val="00CF6A71"/>
    <w:rsid w:val="00CF6A88"/>
    <w:rsid w:val="00CF6C32"/>
    <w:rsid w:val="00CF6C82"/>
    <w:rsid w:val="00CF6E50"/>
    <w:rsid w:val="00CF6E5F"/>
    <w:rsid w:val="00CF705D"/>
    <w:rsid w:val="00CF7197"/>
    <w:rsid w:val="00CF7331"/>
    <w:rsid w:val="00CF74CD"/>
    <w:rsid w:val="00CF7638"/>
    <w:rsid w:val="00CF7B14"/>
    <w:rsid w:val="00CF7CC9"/>
    <w:rsid w:val="00D000AF"/>
    <w:rsid w:val="00D000E0"/>
    <w:rsid w:val="00D002D9"/>
    <w:rsid w:val="00D005D5"/>
    <w:rsid w:val="00D005F5"/>
    <w:rsid w:val="00D0098A"/>
    <w:rsid w:val="00D00A82"/>
    <w:rsid w:val="00D00A89"/>
    <w:rsid w:val="00D00C7D"/>
    <w:rsid w:val="00D00C9F"/>
    <w:rsid w:val="00D010C3"/>
    <w:rsid w:val="00D0111B"/>
    <w:rsid w:val="00D011DB"/>
    <w:rsid w:val="00D0128A"/>
    <w:rsid w:val="00D013B0"/>
    <w:rsid w:val="00D014F0"/>
    <w:rsid w:val="00D01688"/>
    <w:rsid w:val="00D01901"/>
    <w:rsid w:val="00D01A23"/>
    <w:rsid w:val="00D01A69"/>
    <w:rsid w:val="00D01CB8"/>
    <w:rsid w:val="00D01DA2"/>
    <w:rsid w:val="00D0204F"/>
    <w:rsid w:val="00D02547"/>
    <w:rsid w:val="00D02830"/>
    <w:rsid w:val="00D02AC1"/>
    <w:rsid w:val="00D02EB2"/>
    <w:rsid w:val="00D033A7"/>
    <w:rsid w:val="00D03533"/>
    <w:rsid w:val="00D0357C"/>
    <w:rsid w:val="00D035B4"/>
    <w:rsid w:val="00D03B86"/>
    <w:rsid w:val="00D03D33"/>
    <w:rsid w:val="00D03D48"/>
    <w:rsid w:val="00D03FC9"/>
    <w:rsid w:val="00D04204"/>
    <w:rsid w:val="00D04939"/>
    <w:rsid w:val="00D04FAB"/>
    <w:rsid w:val="00D0518D"/>
    <w:rsid w:val="00D053AC"/>
    <w:rsid w:val="00D0550E"/>
    <w:rsid w:val="00D0573E"/>
    <w:rsid w:val="00D05C43"/>
    <w:rsid w:val="00D06373"/>
    <w:rsid w:val="00D06830"/>
    <w:rsid w:val="00D069A9"/>
    <w:rsid w:val="00D06A3E"/>
    <w:rsid w:val="00D06BCD"/>
    <w:rsid w:val="00D06FF0"/>
    <w:rsid w:val="00D07194"/>
    <w:rsid w:val="00D071ED"/>
    <w:rsid w:val="00D072A8"/>
    <w:rsid w:val="00D077B7"/>
    <w:rsid w:val="00D078ED"/>
    <w:rsid w:val="00D07B10"/>
    <w:rsid w:val="00D07B98"/>
    <w:rsid w:val="00D07CC7"/>
    <w:rsid w:val="00D1038C"/>
    <w:rsid w:val="00D10415"/>
    <w:rsid w:val="00D10887"/>
    <w:rsid w:val="00D109A8"/>
    <w:rsid w:val="00D10E59"/>
    <w:rsid w:val="00D10F80"/>
    <w:rsid w:val="00D111F1"/>
    <w:rsid w:val="00D1127D"/>
    <w:rsid w:val="00D11466"/>
    <w:rsid w:val="00D11557"/>
    <w:rsid w:val="00D11640"/>
    <w:rsid w:val="00D11673"/>
    <w:rsid w:val="00D118DC"/>
    <w:rsid w:val="00D11AD9"/>
    <w:rsid w:val="00D11BA3"/>
    <w:rsid w:val="00D11E31"/>
    <w:rsid w:val="00D1231F"/>
    <w:rsid w:val="00D1247D"/>
    <w:rsid w:val="00D126E6"/>
    <w:rsid w:val="00D1278C"/>
    <w:rsid w:val="00D12AFD"/>
    <w:rsid w:val="00D12BF5"/>
    <w:rsid w:val="00D13280"/>
    <w:rsid w:val="00D13470"/>
    <w:rsid w:val="00D1375C"/>
    <w:rsid w:val="00D137C0"/>
    <w:rsid w:val="00D13A4B"/>
    <w:rsid w:val="00D1426D"/>
    <w:rsid w:val="00D14352"/>
    <w:rsid w:val="00D1440B"/>
    <w:rsid w:val="00D14441"/>
    <w:rsid w:val="00D1448B"/>
    <w:rsid w:val="00D145E7"/>
    <w:rsid w:val="00D14762"/>
    <w:rsid w:val="00D147B6"/>
    <w:rsid w:val="00D149DB"/>
    <w:rsid w:val="00D14CF2"/>
    <w:rsid w:val="00D14F7D"/>
    <w:rsid w:val="00D1501C"/>
    <w:rsid w:val="00D1578E"/>
    <w:rsid w:val="00D15899"/>
    <w:rsid w:val="00D15908"/>
    <w:rsid w:val="00D15960"/>
    <w:rsid w:val="00D15961"/>
    <w:rsid w:val="00D15B8B"/>
    <w:rsid w:val="00D16051"/>
    <w:rsid w:val="00D160C4"/>
    <w:rsid w:val="00D162A1"/>
    <w:rsid w:val="00D16398"/>
    <w:rsid w:val="00D1677E"/>
    <w:rsid w:val="00D1679B"/>
    <w:rsid w:val="00D168AB"/>
    <w:rsid w:val="00D16EC5"/>
    <w:rsid w:val="00D171B5"/>
    <w:rsid w:val="00D1721F"/>
    <w:rsid w:val="00D17765"/>
    <w:rsid w:val="00D20027"/>
    <w:rsid w:val="00D202CF"/>
    <w:rsid w:val="00D205AC"/>
    <w:rsid w:val="00D208F5"/>
    <w:rsid w:val="00D209C0"/>
    <w:rsid w:val="00D20AE7"/>
    <w:rsid w:val="00D20C43"/>
    <w:rsid w:val="00D21186"/>
    <w:rsid w:val="00D21225"/>
    <w:rsid w:val="00D21306"/>
    <w:rsid w:val="00D21537"/>
    <w:rsid w:val="00D21A58"/>
    <w:rsid w:val="00D21F3E"/>
    <w:rsid w:val="00D21F75"/>
    <w:rsid w:val="00D22040"/>
    <w:rsid w:val="00D22193"/>
    <w:rsid w:val="00D22311"/>
    <w:rsid w:val="00D22389"/>
    <w:rsid w:val="00D22444"/>
    <w:rsid w:val="00D2251B"/>
    <w:rsid w:val="00D22583"/>
    <w:rsid w:val="00D225D0"/>
    <w:rsid w:val="00D22B72"/>
    <w:rsid w:val="00D22B97"/>
    <w:rsid w:val="00D22C41"/>
    <w:rsid w:val="00D23247"/>
    <w:rsid w:val="00D23269"/>
    <w:rsid w:val="00D2350D"/>
    <w:rsid w:val="00D237F8"/>
    <w:rsid w:val="00D23A27"/>
    <w:rsid w:val="00D23EC4"/>
    <w:rsid w:val="00D23F49"/>
    <w:rsid w:val="00D240AA"/>
    <w:rsid w:val="00D24737"/>
    <w:rsid w:val="00D24BF5"/>
    <w:rsid w:val="00D24BFC"/>
    <w:rsid w:val="00D24F59"/>
    <w:rsid w:val="00D251EE"/>
    <w:rsid w:val="00D253CA"/>
    <w:rsid w:val="00D25721"/>
    <w:rsid w:val="00D25AB7"/>
    <w:rsid w:val="00D25B95"/>
    <w:rsid w:val="00D25EE6"/>
    <w:rsid w:val="00D25FBF"/>
    <w:rsid w:val="00D2635B"/>
    <w:rsid w:val="00D26459"/>
    <w:rsid w:val="00D2672C"/>
    <w:rsid w:val="00D26B03"/>
    <w:rsid w:val="00D26FA4"/>
    <w:rsid w:val="00D2703A"/>
    <w:rsid w:val="00D271A4"/>
    <w:rsid w:val="00D273D6"/>
    <w:rsid w:val="00D27576"/>
    <w:rsid w:val="00D275F0"/>
    <w:rsid w:val="00D27BEC"/>
    <w:rsid w:val="00D27CB7"/>
    <w:rsid w:val="00D301FC"/>
    <w:rsid w:val="00D304B0"/>
    <w:rsid w:val="00D3056E"/>
    <w:rsid w:val="00D30AB4"/>
    <w:rsid w:val="00D30C4F"/>
    <w:rsid w:val="00D30EF6"/>
    <w:rsid w:val="00D31855"/>
    <w:rsid w:val="00D31BF6"/>
    <w:rsid w:val="00D31E88"/>
    <w:rsid w:val="00D328B9"/>
    <w:rsid w:val="00D329B1"/>
    <w:rsid w:val="00D32CED"/>
    <w:rsid w:val="00D32E62"/>
    <w:rsid w:val="00D33173"/>
    <w:rsid w:val="00D333AC"/>
    <w:rsid w:val="00D33432"/>
    <w:rsid w:val="00D334D7"/>
    <w:rsid w:val="00D33536"/>
    <w:rsid w:val="00D335C4"/>
    <w:rsid w:val="00D339C4"/>
    <w:rsid w:val="00D339D9"/>
    <w:rsid w:val="00D33A4D"/>
    <w:rsid w:val="00D33A88"/>
    <w:rsid w:val="00D33B19"/>
    <w:rsid w:val="00D33CC4"/>
    <w:rsid w:val="00D33D0F"/>
    <w:rsid w:val="00D33EB7"/>
    <w:rsid w:val="00D34067"/>
    <w:rsid w:val="00D341B0"/>
    <w:rsid w:val="00D3422A"/>
    <w:rsid w:val="00D34334"/>
    <w:rsid w:val="00D3449C"/>
    <w:rsid w:val="00D3466D"/>
    <w:rsid w:val="00D34901"/>
    <w:rsid w:val="00D349F9"/>
    <w:rsid w:val="00D34A32"/>
    <w:rsid w:val="00D34A4B"/>
    <w:rsid w:val="00D34C80"/>
    <w:rsid w:val="00D34DAA"/>
    <w:rsid w:val="00D34F4E"/>
    <w:rsid w:val="00D34F88"/>
    <w:rsid w:val="00D34F9F"/>
    <w:rsid w:val="00D35BED"/>
    <w:rsid w:val="00D35C50"/>
    <w:rsid w:val="00D361D3"/>
    <w:rsid w:val="00D3622A"/>
    <w:rsid w:val="00D362E2"/>
    <w:rsid w:val="00D3643A"/>
    <w:rsid w:val="00D36791"/>
    <w:rsid w:val="00D3686B"/>
    <w:rsid w:val="00D3690A"/>
    <w:rsid w:val="00D36A82"/>
    <w:rsid w:val="00D36BE2"/>
    <w:rsid w:val="00D36C70"/>
    <w:rsid w:val="00D36FD1"/>
    <w:rsid w:val="00D37088"/>
    <w:rsid w:val="00D371CE"/>
    <w:rsid w:val="00D3722C"/>
    <w:rsid w:val="00D37232"/>
    <w:rsid w:val="00D373F3"/>
    <w:rsid w:val="00D37917"/>
    <w:rsid w:val="00D37D82"/>
    <w:rsid w:val="00D37EDF"/>
    <w:rsid w:val="00D37F25"/>
    <w:rsid w:val="00D37F77"/>
    <w:rsid w:val="00D40112"/>
    <w:rsid w:val="00D404A0"/>
    <w:rsid w:val="00D409AE"/>
    <w:rsid w:val="00D40A9D"/>
    <w:rsid w:val="00D40AA6"/>
    <w:rsid w:val="00D40BF3"/>
    <w:rsid w:val="00D40CBB"/>
    <w:rsid w:val="00D40EC2"/>
    <w:rsid w:val="00D41008"/>
    <w:rsid w:val="00D4140E"/>
    <w:rsid w:val="00D41495"/>
    <w:rsid w:val="00D417AD"/>
    <w:rsid w:val="00D41970"/>
    <w:rsid w:val="00D41A03"/>
    <w:rsid w:val="00D41B5F"/>
    <w:rsid w:val="00D41D21"/>
    <w:rsid w:val="00D41D36"/>
    <w:rsid w:val="00D41D98"/>
    <w:rsid w:val="00D41F7D"/>
    <w:rsid w:val="00D420EE"/>
    <w:rsid w:val="00D42220"/>
    <w:rsid w:val="00D4249F"/>
    <w:rsid w:val="00D42529"/>
    <w:rsid w:val="00D42658"/>
    <w:rsid w:val="00D42746"/>
    <w:rsid w:val="00D42838"/>
    <w:rsid w:val="00D429BF"/>
    <w:rsid w:val="00D42A44"/>
    <w:rsid w:val="00D42E3F"/>
    <w:rsid w:val="00D42F4F"/>
    <w:rsid w:val="00D4326E"/>
    <w:rsid w:val="00D432C9"/>
    <w:rsid w:val="00D43532"/>
    <w:rsid w:val="00D4364F"/>
    <w:rsid w:val="00D436E5"/>
    <w:rsid w:val="00D43989"/>
    <w:rsid w:val="00D43F76"/>
    <w:rsid w:val="00D44052"/>
    <w:rsid w:val="00D447E5"/>
    <w:rsid w:val="00D44ADA"/>
    <w:rsid w:val="00D452DE"/>
    <w:rsid w:val="00D4533D"/>
    <w:rsid w:val="00D45428"/>
    <w:rsid w:val="00D454A3"/>
    <w:rsid w:val="00D457AA"/>
    <w:rsid w:val="00D45DAD"/>
    <w:rsid w:val="00D45E9B"/>
    <w:rsid w:val="00D460D4"/>
    <w:rsid w:val="00D46650"/>
    <w:rsid w:val="00D46908"/>
    <w:rsid w:val="00D469D5"/>
    <w:rsid w:val="00D471F9"/>
    <w:rsid w:val="00D4725D"/>
    <w:rsid w:val="00D4737B"/>
    <w:rsid w:val="00D4752B"/>
    <w:rsid w:val="00D50238"/>
    <w:rsid w:val="00D50474"/>
    <w:rsid w:val="00D50901"/>
    <w:rsid w:val="00D509FB"/>
    <w:rsid w:val="00D50A7D"/>
    <w:rsid w:val="00D50B23"/>
    <w:rsid w:val="00D50CB9"/>
    <w:rsid w:val="00D50D7A"/>
    <w:rsid w:val="00D50DD0"/>
    <w:rsid w:val="00D50F9E"/>
    <w:rsid w:val="00D513AE"/>
    <w:rsid w:val="00D51441"/>
    <w:rsid w:val="00D515B9"/>
    <w:rsid w:val="00D515EF"/>
    <w:rsid w:val="00D5174F"/>
    <w:rsid w:val="00D51C43"/>
    <w:rsid w:val="00D51D26"/>
    <w:rsid w:val="00D51F6E"/>
    <w:rsid w:val="00D520F1"/>
    <w:rsid w:val="00D5216F"/>
    <w:rsid w:val="00D521D7"/>
    <w:rsid w:val="00D521F1"/>
    <w:rsid w:val="00D5240F"/>
    <w:rsid w:val="00D52567"/>
    <w:rsid w:val="00D52643"/>
    <w:rsid w:val="00D52CA0"/>
    <w:rsid w:val="00D52DE7"/>
    <w:rsid w:val="00D52EC8"/>
    <w:rsid w:val="00D52FC7"/>
    <w:rsid w:val="00D5317B"/>
    <w:rsid w:val="00D53196"/>
    <w:rsid w:val="00D53397"/>
    <w:rsid w:val="00D53434"/>
    <w:rsid w:val="00D5343E"/>
    <w:rsid w:val="00D53982"/>
    <w:rsid w:val="00D539A9"/>
    <w:rsid w:val="00D53A92"/>
    <w:rsid w:val="00D53D6C"/>
    <w:rsid w:val="00D53EAA"/>
    <w:rsid w:val="00D54309"/>
    <w:rsid w:val="00D54412"/>
    <w:rsid w:val="00D54626"/>
    <w:rsid w:val="00D546BE"/>
    <w:rsid w:val="00D54A17"/>
    <w:rsid w:val="00D54B6F"/>
    <w:rsid w:val="00D554E8"/>
    <w:rsid w:val="00D55A55"/>
    <w:rsid w:val="00D55B66"/>
    <w:rsid w:val="00D55C17"/>
    <w:rsid w:val="00D5630E"/>
    <w:rsid w:val="00D5665C"/>
    <w:rsid w:val="00D5744F"/>
    <w:rsid w:val="00D57492"/>
    <w:rsid w:val="00D5769C"/>
    <w:rsid w:val="00D579F5"/>
    <w:rsid w:val="00D57B96"/>
    <w:rsid w:val="00D57E16"/>
    <w:rsid w:val="00D57E6F"/>
    <w:rsid w:val="00D57EF6"/>
    <w:rsid w:val="00D60061"/>
    <w:rsid w:val="00D601D9"/>
    <w:rsid w:val="00D603FB"/>
    <w:rsid w:val="00D608C8"/>
    <w:rsid w:val="00D6099D"/>
    <w:rsid w:val="00D609A7"/>
    <w:rsid w:val="00D609FB"/>
    <w:rsid w:val="00D60B59"/>
    <w:rsid w:val="00D60D3C"/>
    <w:rsid w:val="00D60EC5"/>
    <w:rsid w:val="00D610B8"/>
    <w:rsid w:val="00D61570"/>
    <w:rsid w:val="00D616BB"/>
    <w:rsid w:val="00D618B7"/>
    <w:rsid w:val="00D618D5"/>
    <w:rsid w:val="00D61968"/>
    <w:rsid w:val="00D61A37"/>
    <w:rsid w:val="00D61BF4"/>
    <w:rsid w:val="00D61D45"/>
    <w:rsid w:val="00D61D78"/>
    <w:rsid w:val="00D6221E"/>
    <w:rsid w:val="00D622A9"/>
    <w:rsid w:val="00D622BC"/>
    <w:rsid w:val="00D622BD"/>
    <w:rsid w:val="00D62441"/>
    <w:rsid w:val="00D625A8"/>
    <w:rsid w:val="00D627FC"/>
    <w:rsid w:val="00D62AEA"/>
    <w:rsid w:val="00D62C53"/>
    <w:rsid w:val="00D62E04"/>
    <w:rsid w:val="00D62EE7"/>
    <w:rsid w:val="00D63109"/>
    <w:rsid w:val="00D63503"/>
    <w:rsid w:val="00D635D9"/>
    <w:rsid w:val="00D637A3"/>
    <w:rsid w:val="00D63C16"/>
    <w:rsid w:val="00D63DA0"/>
    <w:rsid w:val="00D63DBD"/>
    <w:rsid w:val="00D63FCD"/>
    <w:rsid w:val="00D64090"/>
    <w:rsid w:val="00D64099"/>
    <w:rsid w:val="00D64589"/>
    <w:rsid w:val="00D64B3E"/>
    <w:rsid w:val="00D64DDD"/>
    <w:rsid w:val="00D65059"/>
    <w:rsid w:val="00D650F5"/>
    <w:rsid w:val="00D65125"/>
    <w:rsid w:val="00D651C8"/>
    <w:rsid w:val="00D65865"/>
    <w:rsid w:val="00D65893"/>
    <w:rsid w:val="00D65A5F"/>
    <w:rsid w:val="00D65B87"/>
    <w:rsid w:val="00D660F5"/>
    <w:rsid w:val="00D667D3"/>
    <w:rsid w:val="00D66BAE"/>
    <w:rsid w:val="00D66CB9"/>
    <w:rsid w:val="00D66E34"/>
    <w:rsid w:val="00D67086"/>
    <w:rsid w:val="00D670E8"/>
    <w:rsid w:val="00D67241"/>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E72"/>
    <w:rsid w:val="00D70EF0"/>
    <w:rsid w:val="00D7106A"/>
    <w:rsid w:val="00D7123B"/>
    <w:rsid w:val="00D717D4"/>
    <w:rsid w:val="00D71C5F"/>
    <w:rsid w:val="00D71F87"/>
    <w:rsid w:val="00D72253"/>
    <w:rsid w:val="00D726D0"/>
    <w:rsid w:val="00D726E3"/>
    <w:rsid w:val="00D72918"/>
    <w:rsid w:val="00D729D4"/>
    <w:rsid w:val="00D72BCD"/>
    <w:rsid w:val="00D73353"/>
    <w:rsid w:val="00D734FA"/>
    <w:rsid w:val="00D738C3"/>
    <w:rsid w:val="00D73954"/>
    <w:rsid w:val="00D73CAA"/>
    <w:rsid w:val="00D73EEA"/>
    <w:rsid w:val="00D7440A"/>
    <w:rsid w:val="00D7478B"/>
    <w:rsid w:val="00D74A6B"/>
    <w:rsid w:val="00D74C48"/>
    <w:rsid w:val="00D74DA1"/>
    <w:rsid w:val="00D7563D"/>
    <w:rsid w:val="00D756D4"/>
    <w:rsid w:val="00D75811"/>
    <w:rsid w:val="00D759DA"/>
    <w:rsid w:val="00D75CC0"/>
    <w:rsid w:val="00D75D21"/>
    <w:rsid w:val="00D75EE9"/>
    <w:rsid w:val="00D75FD2"/>
    <w:rsid w:val="00D763E0"/>
    <w:rsid w:val="00D76651"/>
    <w:rsid w:val="00D76782"/>
    <w:rsid w:val="00D76956"/>
    <w:rsid w:val="00D76AC7"/>
    <w:rsid w:val="00D76B3E"/>
    <w:rsid w:val="00D77EA2"/>
    <w:rsid w:val="00D77F6A"/>
    <w:rsid w:val="00D77FD0"/>
    <w:rsid w:val="00D808DF"/>
    <w:rsid w:val="00D809E1"/>
    <w:rsid w:val="00D80D2E"/>
    <w:rsid w:val="00D8106D"/>
    <w:rsid w:val="00D8191C"/>
    <w:rsid w:val="00D819DD"/>
    <w:rsid w:val="00D81A15"/>
    <w:rsid w:val="00D81A35"/>
    <w:rsid w:val="00D81B8F"/>
    <w:rsid w:val="00D81C7B"/>
    <w:rsid w:val="00D820CA"/>
    <w:rsid w:val="00D82C38"/>
    <w:rsid w:val="00D83241"/>
    <w:rsid w:val="00D83417"/>
    <w:rsid w:val="00D8353A"/>
    <w:rsid w:val="00D83736"/>
    <w:rsid w:val="00D837C5"/>
    <w:rsid w:val="00D83C1F"/>
    <w:rsid w:val="00D83F17"/>
    <w:rsid w:val="00D8426F"/>
    <w:rsid w:val="00D84444"/>
    <w:rsid w:val="00D847AB"/>
    <w:rsid w:val="00D847F2"/>
    <w:rsid w:val="00D8490E"/>
    <w:rsid w:val="00D8501A"/>
    <w:rsid w:val="00D85248"/>
    <w:rsid w:val="00D85872"/>
    <w:rsid w:val="00D85F29"/>
    <w:rsid w:val="00D8601E"/>
    <w:rsid w:val="00D860C3"/>
    <w:rsid w:val="00D86152"/>
    <w:rsid w:val="00D863BC"/>
    <w:rsid w:val="00D86721"/>
    <w:rsid w:val="00D86737"/>
    <w:rsid w:val="00D8677A"/>
    <w:rsid w:val="00D86BB3"/>
    <w:rsid w:val="00D86D4E"/>
    <w:rsid w:val="00D86F88"/>
    <w:rsid w:val="00D87307"/>
    <w:rsid w:val="00D874A9"/>
    <w:rsid w:val="00D875F5"/>
    <w:rsid w:val="00D876DB"/>
    <w:rsid w:val="00D878FD"/>
    <w:rsid w:val="00D87BA7"/>
    <w:rsid w:val="00D87D5C"/>
    <w:rsid w:val="00D90015"/>
    <w:rsid w:val="00D90047"/>
    <w:rsid w:val="00D9013E"/>
    <w:rsid w:val="00D90153"/>
    <w:rsid w:val="00D90343"/>
    <w:rsid w:val="00D90449"/>
    <w:rsid w:val="00D90A0B"/>
    <w:rsid w:val="00D90BA8"/>
    <w:rsid w:val="00D90F12"/>
    <w:rsid w:val="00D91208"/>
    <w:rsid w:val="00D91290"/>
    <w:rsid w:val="00D91444"/>
    <w:rsid w:val="00D9164D"/>
    <w:rsid w:val="00D91B11"/>
    <w:rsid w:val="00D91FD1"/>
    <w:rsid w:val="00D9229F"/>
    <w:rsid w:val="00D92379"/>
    <w:rsid w:val="00D926A4"/>
    <w:rsid w:val="00D927ED"/>
    <w:rsid w:val="00D927F0"/>
    <w:rsid w:val="00D92A05"/>
    <w:rsid w:val="00D92DD4"/>
    <w:rsid w:val="00D92F86"/>
    <w:rsid w:val="00D930D1"/>
    <w:rsid w:val="00D931CB"/>
    <w:rsid w:val="00D93394"/>
    <w:rsid w:val="00D933B7"/>
    <w:rsid w:val="00D934B4"/>
    <w:rsid w:val="00D93673"/>
    <w:rsid w:val="00D937C4"/>
    <w:rsid w:val="00D93876"/>
    <w:rsid w:val="00D939AD"/>
    <w:rsid w:val="00D93AB7"/>
    <w:rsid w:val="00D93BF8"/>
    <w:rsid w:val="00D93C2B"/>
    <w:rsid w:val="00D93CB5"/>
    <w:rsid w:val="00D93F3E"/>
    <w:rsid w:val="00D93FC6"/>
    <w:rsid w:val="00D9405D"/>
    <w:rsid w:val="00D940A1"/>
    <w:rsid w:val="00D940B9"/>
    <w:rsid w:val="00D94156"/>
    <w:rsid w:val="00D94557"/>
    <w:rsid w:val="00D945DB"/>
    <w:rsid w:val="00D94608"/>
    <w:rsid w:val="00D946D0"/>
    <w:rsid w:val="00D94942"/>
    <w:rsid w:val="00D94A5C"/>
    <w:rsid w:val="00D95091"/>
    <w:rsid w:val="00D95176"/>
    <w:rsid w:val="00D954A8"/>
    <w:rsid w:val="00D957F4"/>
    <w:rsid w:val="00D95CB2"/>
    <w:rsid w:val="00D966AC"/>
    <w:rsid w:val="00D9693C"/>
    <w:rsid w:val="00D96AF4"/>
    <w:rsid w:val="00D96CA8"/>
    <w:rsid w:val="00D96D75"/>
    <w:rsid w:val="00D96DBC"/>
    <w:rsid w:val="00D96DF4"/>
    <w:rsid w:val="00D96F7B"/>
    <w:rsid w:val="00D9707B"/>
    <w:rsid w:val="00D972F7"/>
    <w:rsid w:val="00D978AB"/>
    <w:rsid w:val="00D97AF6"/>
    <w:rsid w:val="00DA017C"/>
    <w:rsid w:val="00DA04FD"/>
    <w:rsid w:val="00DA0729"/>
    <w:rsid w:val="00DA08A2"/>
    <w:rsid w:val="00DA09B8"/>
    <w:rsid w:val="00DA0A4C"/>
    <w:rsid w:val="00DA0D59"/>
    <w:rsid w:val="00DA0DCB"/>
    <w:rsid w:val="00DA0EE7"/>
    <w:rsid w:val="00DA0F22"/>
    <w:rsid w:val="00DA0FC5"/>
    <w:rsid w:val="00DA1678"/>
    <w:rsid w:val="00DA2221"/>
    <w:rsid w:val="00DA2574"/>
    <w:rsid w:val="00DA2586"/>
    <w:rsid w:val="00DA2846"/>
    <w:rsid w:val="00DA28C4"/>
    <w:rsid w:val="00DA2974"/>
    <w:rsid w:val="00DA2BF8"/>
    <w:rsid w:val="00DA2FCA"/>
    <w:rsid w:val="00DA32D3"/>
    <w:rsid w:val="00DA3471"/>
    <w:rsid w:val="00DA34A7"/>
    <w:rsid w:val="00DA355A"/>
    <w:rsid w:val="00DA38D6"/>
    <w:rsid w:val="00DA3998"/>
    <w:rsid w:val="00DA3D1B"/>
    <w:rsid w:val="00DA40B1"/>
    <w:rsid w:val="00DA4389"/>
    <w:rsid w:val="00DA43AC"/>
    <w:rsid w:val="00DA4812"/>
    <w:rsid w:val="00DA4851"/>
    <w:rsid w:val="00DA4F5F"/>
    <w:rsid w:val="00DA50B9"/>
    <w:rsid w:val="00DA53A4"/>
    <w:rsid w:val="00DA548D"/>
    <w:rsid w:val="00DA5760"/>
    <w:rsid w:val="00DA5799"/>
    <w:rsid w:val="00DA591D"/>
    <w:rsid w:val="00DA5CB7"/>
    <w:rsid w:val="00DA5DB0"/>
    <w:rsid w:val="00DA62A2"/>
    <w:rsid w:val="00DA6474"/>
    <w:rsid w:val="00DA6697"/>
    <w:rsid w:val="00DA675B"/>
    <w:rsid w:val="00DA6A04"/>
    <w:rsid w:val="00DA6D69"/>
    <w:rsid w:val="00DA6E75"/>
    <w:rsid w:val="00DA6F98"/>
    <w:rsid w:val="00DA7129"/>
    <w:rsid w:val="00DA727E"/>
    <w:rsid w:val="00DA7416"/>
    <w:rsid w:val="00DA7443"/>
    <w:rsid w:val="00DA7A06"/>
    <w:rsid w:val="00DA7AFF"/>
    <w:rsid w:val="00DA7BE7"/>
    <w:rsid w:val="00DA7CEC"/>
    <w:rsid w:val="00DA7D56"/>
    <w:rsid w:val="00DA7D9E"/>
    <w:rsid w:val="00DB02BA"/>
    <w:rsid w:val="00DB033A"/>
    <w:rsid w:val="00DB0477"/>
    <w:rsid w:val="00DB0664"/>
    <w:rsid w:val="00DB0692"/>
    <w:rsid w:val="00DB0758"/>
    <w:rsid w:val="00DB0D76"/>
    <w:rsid w:val="00DB0DBD"/>
    <w:rsid w:val="00DB0DC3"/>
    <w:rsid w:val="00DB0EA4"/>
    <w:rsid w:val="00DB11D0"/>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30C4"/>
    <w:rsid w:val="00DB333B"/>
    <w:rsid w:val="00DB34E7"/>
    <w:rsid w:val="00DB36D3"/>
    <w:rsid w:val="00DB3971"/>
    <w:rsid w:val="00DB3AF2"/>
    <w:rsid w:val="00DB3CB7"/>
    <w:rsid w:val="00DB3CC8"/>
    <w:rsid w:val="00DB3E99"/>
    <w:rsid w:val="00DB4253"/>
    <w:rsid w:val="00DB4328"/>
    <w:rsid w:val="00DB4789"/>
    <w:rsid w:val="00DB48BF"/>
    <w:rsid w:val="00DB4C63"/>
    <w:rsid w:val="00DB4D21"/>
    <w:rsid w:val="00DB4DD3"/>
    <w:rsid w:val="00DB4EE1"/>
    <w:rsid w:val="00DB4F6D"/>
    <w:rsid w:val="00DB503F"/>
    <w:rsid w:val="00DB5127"/>
    <w:rsid w:val="00DB5291"/>
    <w:rsid w:val="00DB5444"/>
    <w:rsid w:val="00DB5AB5"/>
    <w:rsid w:val="00DB5CBA"/>
    <w:rsid w:val="00DB6024"/>
    <w:rsid w:val="00DB6153"/>
    <w:rsid w:val="00DB645A"/>
    <w:rsid w:val="00DB65FB"/>
    <w:rsid w:val="00DB6621"/>
    <w:rsid w:val="00DB6664"/>
    <w:rsid w:val="00DB69DD"/>
    <w:rsid w:val="00DB6B9B"/>
    <w:rsid w:val="00DB701F"/>
    <w:rsid w:val="00DB7934"/>
    <w:rsid w:val="00DB7D65"/>
    <w:rsid w:val="00DB7DF4"/>
    <w:rsid w:val="00DC0051"/>
    <w:rsid w:val="00DC01D1"/>
    <w:rsid w:val="00DC0368"/>
    <w:rsid w:val="00DC051C"/>
    <w:rsid w:val="00DC0573"/>
    <w:rsid w:val="00DC0ACB"/>
    <w:rsid w:val="00DC0BF3"/>
    <w:rsid w:val="00DC0D5F"/>
    <w:rsid w:val="00DC1152"/>
    <w:rsid w:val="00DC1AC8"/>
    <w:rsid w:val="00DC1E8E"/>
    <w:rsid w:val="00DC1ED5"/>
    <w:rsid w:val="00DC1FAC"/>
    <w:rsid w:val="00DC200D"/>
    <w:rsid w:val="00DC2976"/>
    <w:rsid w:val="00DC2B35"/>
    <w:rsid w:val="00DC2CBE"/>
    <w:rsid w:val="00DC2E03"/>
    <w:rsid w:val="00DC30CD"/>
    <w:rsid w:val="00DC34FA"/>
    <w:rsid w:val="00DC3502"/>
    <w:rsid w:val="00DC3806"/>
    <w:rsid w:val="00DC38C7"/>
    <w:rsid w:val="00DC3A5C"/>
    <w:rsid w:val="00DC3B5A"/>
    <w:rsid w:val="00DC3BB5"/>
    <w:rsid w:val="00DC3CA6"/>
    <w:rsid w:val="00DC3D71"/>
    <w:rsid w:val="00DC4517"/>
    <w:rsid w:val="00DC4721"/>
    <w:rsid w:val="00DC4734"/>
    <w:rsid w:val="00DC4758"/>
    <w:rsid w:val="00DC4785"/>
    <w:rsid w:val="00DC4899"/>
    <w:rsid w:val="00DC4B3B"/>
    <w:rsid w:val="00DC4E50"/>
    <w:rsid w:val="00DC4FBF"/>
    <w:rsid w:val="00DC4FC1"/>
    <w:rsid w:val="00DC50AF"/>
    <w:rsid w:val="00DC54CB"/>
    <w:rsid w:val="00DC591C"/>
    <w:rsid w:val="00DC5CC0"/>
    <w:rsid w:val="00DC5DB9"/>
    <w:rsid w:val="00DC5DBF"/>
    <w:rsid w:val="00DC5E49"/>
    <w:rsid w:val="00DC5E66"/>
    <w:rsid w:val="00DC5F0E"/>
    <w:rsid w:val="00DC673F"/>
    <w:rsid w:val="00DC6741"/>
    <w:rsid w:val="00DC677C"/>
    <w:rsid w:val="00DC6B71"/>
    <w:rsid w:val="00DC6E6A"/>
    <w:rsid w:val="00DC70E4"/>
    <w:rsid w:val="00DC7116"/>
    <w:rsid w:val="00DC7181"/>
    <w:rsid w:val="00DC7306"/>
    <w:rsid w:val="00DC73AC"/>
    <w:rsid w:val="00DC755A"/>
    <w:rsid w:val="00DC7831"/>
    <w:rsid w:val="00DC794A"/>
    <w:rsid w:val="00DC798F"/>
    <w:rsid w:val="00DC7DB4"/>
    <w:rsid w:val="00DC7DFD"/>
    <w:rsid w:val="00DD0178"/>
    <w:rsid w:val="00DD0853"/>
    <w:rsid w:val="00DD08CF"/>
    <w:rsid w:val="00DD0A4C"/>
    <w:rsid w:val="00DD1284"/>
    <w:rsid w:val="00DD1460"/>
    <w:rsid w:val="00DD1ACF"/>
    <w:rsid w:val="00DD200A"/>
    <w:rsid w:val="00DD2558"/>
    <w:rsid w:val="00DD25D6"/>
    <w:rsid w:val="00DD2935"/>
    <w:rsid w:val="00DD29F4"/>
    <w:rsid w:val="00DD29FB"/>
    <w:rsid w:val="00DD2B12"/>
    <w:rsid w:val="00DD2C43"/>
    <w:rsid w:val="00DD2DAC"/>
    <w:rsid w:val="00DD3260"/>
    <w:rsid w:val="00DD32FA"/>
    <w:rsid w:val="00DD3A04"/>
    <w:rsid w:val="00DD3F7D"/>
    <w:rsid w:val="00DD4203"/>
    <w:rsid w:val="00DD4309"/>
    <w:rsid w:val="00DD451B"/>
    <w:rsid w:val="00DD4C3A"/>
    <w:rsid w:val="00DD4C9D"/>
    <w:rsid w:val="00DD4CAC"/>
    <w:rsid w:val="00DD4DA5"/>
    <w:rsid w:val="00DD512C"/>
    <w:rsid w:val="00DD53CB"/>
    <w:rsid w:val="00DD5472"/>
    <w:rsid w:val="00DD584C"/>
    <w:rsid w:val="00DD5E3F"/>
    <w:rsid w:val="00DD6135"/>
    <w:rsid w:val="00DD6286"/>
    <w:rsid w:val="00DD62F7"/>
    <w:rsid w:val="00DD6561"/>
    <w:rsid w:val="00DD67C8"/>
    <w:rsid w:val="00DD68F3"/>
    <w:rsid w:val="00DD6946"/>
    <w:rsid w:val="00DD6EDB"/>
    <w:rsid w:val="00DD6F07"/>
    <w:rsid w:val="00DD6F7E"/>
    <w:rsid w:val="00DD73EC"/>
    <w:rsid w:val="00DD7B88"/>
    <w:rsid w:val="00DD7C32"/>
    <w:rsid w:val="00DD7D55"/>
    <w:rsid w:val="00DD7E7C"/>
    <w:rsid w:val="00DD7E91"/>
    <w:rsid w:val="00DE0307"/>
    <w:rsid w:val="00DE05B1"/>
    <w:rsid w:val="00DE06B7"/>
    <w:rsid w:val="00DE07EB"/>
    <w:rsid w:val="00DE09DB"/>
    <w:rsid w:val="00DE0DD5"/>
    <w:rsid w:val="00DE0E14"/>
    <w:rsid w:val="00DE0FDC"/>
    <w:rsid w:val="00DE115C"/>
    <w:rsid w:val="00DE1335"/>
    <w:rsid w:val="00DE15D3"/>
    <w:rsid w:val="00DE17F4"/>
    <w:rsid w:val="00DE1B09"/>
    <w:rsid w:val="00DE1D27"/>
    <w:rsid w:val="00DE1E4A"/>
    <w:rsid w:val="00DE2133"/>
    <w:rsid w:val="00DE221C"/>
    <w:rsid w:val="00DE2343"/>
    <w:rsid w:val="00DE26DB"/>
    <w:rsid w:val="00DE2805"/>
    <w:rsid w:val="00DE2AC8"/>
    <w:rsid w:val="00DE2AD3"/>
    <w:rsid w:val="00DE2BFE"/>
    <w:rsid w:val="00DE2F72"/>
    <w:rsid w:val="00DE3149"/>
    <w:rsid w:val="00DE325E"/>
    <w:rsid w:val="00DE333F"/>
    <w:rsid w:val="00DE38AA"/>
    <w:rsid w:val="00DE390A"/>
    <w:rsid w:val="00DE3CB4"/>
    <w:rsid w:val="00DE3D60"/>
    <w:rsid w:val="00DE4182"/>
    <w:rsid w:val="00DE43BB"/>
    <w:rsid w:val="00DE47AF"/>
    <w:rsid w:val="00DE47E8"/>
    <w:rsid w:val="00DE4A57"/>
    <w:rsid w:val="00DE4B59"/>
    <w:rsid w:val="00DE4CE7"/>
    <w:rsid w:val="00DE4E78"/>
    <w:rsid w:val="00DE5069"/>
    <w:rsid w:val="00DE5261"/>
    <w:rsid w:val="00DE5635"/>
    <w:rsid w:val="00DE5835"/>
    <w:rsid w:val="00DE5900"/>
    <w:rsid w:val="00DE5B4D"/>
    <w:rsid w:val="00DE5C93"/>
    <w:rsid w:val="00DE5CC4"/>
    <w:rsid w:val="00DE5CE7"/>
    <w:rsid w:val="00DE5D81"/>
    <w:rsid w:val="00DE5D8C"/>
    <w:rsid w:val="00DE60DF"/>
    <w:rsid w:val="00DE6442"/>
    <w:rsid w:val="00DE6883"/>
    <w:rsid w:val="00DE6905"/>
    <w:rsid w:val="00DE6A6C"/>
    <w:rsid w:val="00DE6C14"/>
    <w:rsid w:val="00DE6CED"/>
    <w:rsid w:val="00DE71EF"/>
    <w:rsid w:val="00DE752A"/>
    <w:rsid w:val="00DE75C9"/>
    <w:rsid w:val="00DE76E5"/>
    <w:rsid w:val="00DE7749"/>
    <w:rsid w:val="00DE7767"/>
    <w:rsid w:val="00DE7A02"/>
    <w:rsid w:val="00DE7AB1"/>
    <w:rsid w:val="00DE7E32"/>
    <w:rsid w:val="00DF005B"/>
    <w:rsid w:val="00DF016B"/>
    <w:rsid w:val="00DF019D"/>
    <w:rsid w:val="00DF01C3"/>
    <w:rsid w:val="00DF0435"/>
    <w:rsid w:val="00DF05B9"/>
    <w:rsid w:val="00DF07DF"/>
    <w:rsid w:val="00DF09C6"/>
    <w:rsid w:val="00DF09D7"/>
    <w:rsid w:val="00DF14BF"/>
    <w:rsid w:val="00DF1602"/>
    <w:rsid w:val="00DF1A33"/>
    <w:rsid w:val="00DF1CB7"/>
    <w:rsid w:val="00DF1EE9"/>
    <w:rsid w:val="00DF215E"/>
    <w:rsid w:val="00DF23DB"/>
    <w:rsid w:val="00DF245A"/>
    <w:rsid w:val="00DF2522"/>
    <w:rsid w:val="00DF27E2"/>
    <w:rsid w:val="00DF28AA"/>
    <w:rsid w:val="00DF2BD1"/>
    <w:rsid w:val="00DF3304"/>
    <w:rsid w:val="00DF3621"/>
    <w:rsid w:val="00DF4186"/>
    <w:rsid w:val="00DF4290"/>
    <w:rsid w:val="00DF463D"/>
    <w:rsid w:val="00DF4684"/>
    <w:rsid w:val="00DF476D"/>
    <w:rsid w:val="00DF494C"/>
    <w:rsid w:val="00DF4BC0"/>
    <w:rsid w:val="00DF4F46"/>
    <w:rsid w:val="00DF5267"/>
    <w:rsid w:val="00DF5378"/>
    <w:rsid w:val="00DF5412"/>
    <w:rsid w:val="00DF5418"/>
    <w:rsid w:val="00DF54A7"/>
    <w:rsid w:val="00DF56A0"/>
    <w:rsid w:val="00DF5F5E"/>
    <w:rsid w:val="00DF6548"/>
    <w:rsid w:val="00DF6909"/>
    <w:rsid w:val="00DF6C2D"/>
    <w:rsid w:val="00DF6E30"/>
    <w:rsid w:val="00DF718F"/>
    <w:rsid w:val="00DF721B"/>
    <w:rsid w:val="00DF7292"/>
    <w:rsid w:val="00DF743D"/>
    <w:rsid w:val="00DF74B8"/>
    <w:rsid w:val="00DF7DC6"/>
    <w:rsid w:val="00E0012A"/>
    <w:rsid w:val="00E0031A"/>
    <w:rsid w:val="00E00681"/>
    <w:rsid w:val="00E006B8"/>
    <w:rsid w:val="00E00971"/>
    <w:rsid w:val="00E0100E"/>
    <w:rsid w:val="00E011EB"/>
    <w:rsid w:val="00E013A7"/>
    <w:rsid w:val="00E015DE"/>
    <w:rsid w:val="00E01642"/>
    <w:rsid w:val="00E01C6B"/>
    <w:rsid w:val="00E02157"/>
    <w:rsid w:val="00E02418"/>
    <w:rsid w:val="00E02956"/>
    <w:rsid w:val="00E029DA"/>
    <w:rsid w:val="00E02AA1"/>
    <w:rsid w:val="00E03168"/>
    <w:rsid w:val="00E03592"/>
    <w:rsid w:val="00E0384A"/>
    <w:rsid w:val="00E03A3C"/>
    <w:rsid w:val="00E03ACB"/>
    <w:rsid w:val="00E03B52"/>
    <w:rsid w:val="00E03B93"/>
    <w:rsid w:val="00E03CB2"/>
    <w:rsid w:val="00E03CCD"/>
    <w:rsid w:val="00E03EC7"/>
    <w:rsid w:val="00E04074"/>
    <w:rsid w:val="00E047E6"/>
    <w:rsid w:val="00E048FA"/>
    <w:rsid w:val="00E0499D"/>
    <w:rsid w:val="00E049B5"/>
    <w:rsid w:val="00E04ABE"/>
    <w:rsid w:val="00E04E2B"/>
    <w:rsid w:val="00E04E77"/>
    <w:rsid w:val="00E05157"/>
    <w:rsid w:val="00E05373"/>
    <w:rsid w:val="00E056A6"/>
    <w:rsid w:val="00E05838"/>
    <w:rsid w:val="00E05A6C"/>
    <w:rsid w:val="00E05E9C"/>
    <w:rsid w:val="00E05FD8"/>
    <w:rsid w:val="00E06059"/>
    <w:rsid w:val="00E060A7"/>
    <w:rsid w:val="00E06383"/>
    <w:rsid w:val="00E06862"/>
    <w:rsid w:val="00E069EE"/>
    <w:rsid w:val="00E06A29"/>
    <w:rsid w:val="00E06B06"/>
    <w:rsid w:val="00E06C5B"/>
    <w:rsid w:val="00E06DEE"/>
    <w:rsid w:val="00E0737E"/>
    <w:rsid w:val="00E073C9"/>
    <w:rsid w:val="00E0741C"/>
    <w:rsid w:val="00E075AF"/>
    <w:rsid w:val="00E075E1"/>
    <w:rsid w:val="00E0760F"/>
    <w:rsid w:val="00E0766E"/>
    <w:rsid w:val="00E07902"/>
    <w:rsid w:val="00E07B14"/>
    <w:rsid w:val="00E07EBD"/>
    <w:rsid w:val="00E10032"/>
    <w:rsid w:val="00E1009A"/>
    <w:rsid w:val="00E10264"/>
    <w:rsid w:val="00E1035C"/>
    <w:rsid w:val="00E104B3"/>
    <w:rsid w:val="00E1050B"/>
    <w:rsid w:val="00E107AB"/>
    <w:rsid w:val="00E109EE"/>
    <w:rsid w:val="00E10B83"/>
    <w:rsid w:val="00E112CD"/>
    <w:rsid w:val="00E11377"/>
    <w:rsid w:val="00E1137E"/>
    <w:rsid w:val="00E11750"/>
    <w:rsid w:val="00E11AB4"/>
    <w:rsid w:val="00E11B9A"/>
    <w:rsid w:val="00E11DBE"/>
    <w:rsid w:val="00E11E52"/>
    <w:rsid w:val="00E12200"/>
    <w:rsid w:val="00E123AE"/>
    <w:rsid w:val="00E124B7"/>
    <w:rsid w:val="00E1255A"/>
    <w:rsid w:val="00E12566"/>
    <w:rsid w:val="00E1259D"/>
    <w:rsid w:val="00E127BA"/>
    <w:rsid w:val="00E12D2E"/>
    <w:rsid w:val="00E13061"/>
    <w:rsid w:val="00E13167"/>
    <w:rsid w:val="00E13555"/>
    <w:rsid w:val="00E135FD"/>
    <w:rsid w:val="00E136DD"/>
    <w:rsid w:val="00E13703"/>
    <w:rsid w:val="00E13BD6"/>
    <w:rsid w:val="00E13E1D"/>
    <w:rsid w:val="00E13E6B"/>
    <w:rsid w:val="00E13F6E"/>
    <w:rsid w:val="00E140F0"/>
    <w:rsid w:val="00E14179"/>
    <w:rsid w:val="00E1433E"/>
    <w:rsid w:val="00E148A2"/>
    <w:rsid w:val="00E149FD"/>
    <w:rsid w:val="00E15141"/>
    <w:rsid w:val="00E15525"/>
    <w:rsid w:val="00E15631"/>
    <w:rsid w:val="00E156B5"/>
    <w:rsid w:val="00E156BF"/>
    <w:rsid w:val="00E159A3"/>
    <w:rsid w:val="00E159E0"/>
    <w:rsid w:val="00E15D5B"/>
    <w:rsid w:val="00E15E14"/>
    <w:rsid w:val="00E1602E"/>
    <w:rsid w:val="00E161A5"/>
    <w:rsid w:val="00E162D6"/>
    <w:rsid w:val="00E163E5"/>
    <w:rsid w:val="00E169D6"/>
    <w:rsid w:val="00E16FD5"/>
    <w:rsid w:val="00E1728C"/>
    <w:rsid w:val="00E175D5"/>
    <w:rsid w:val="00E17603"/>
    <w:rsid w:val="00E177C0"/>
    <w:rsid w:val="00E177FD"/>
    <w:rsid w:val="00E179C9"/>
    <w:rsid w:val="00E17C88"/>
    <w:rsid w:val="00E200E6"/>
    <w:rsid w:val="00E2028A"/>
    <w:rsid w:val="00E204A9"/>
    <w:rsid w:val="00E20557"/>
    <w:rsid w:val="00E20816"/>
    <w:rsid w:val="00E209E1"/>
    <w:rsid w:val="00E20A24"/>
    <w:rsid w:val="00E20B0A"/>
    <w:rsid w:val="00E20F48"/>
    <w:rsid w:val="00E21263"/>
    <w:rsid w:val="00E215EC"/>
    <w:rsid w:val="00E216C4"/>
    <w:rsid w:val="00E216CF"/>
    <w:rsid w:val="00E216DB"/>
    <w:rsid w:val="00E217B5"/>
    <w:rsid w:val="00E21828"/>
    <w:rsid w:val="00E218C4"/>
    <w:rsid w:val="00E21BDF"/>
    <w:rsid w:val="00E220DC"/>
    <w:rsid w:val="00E221B2"/>
    <w:rsid w:val="00E221DC"/>
    <w:rsid w:val="00E2223F"/>
    <w:rsid w:val="00E2224B"/>
    <w:rsid w:val="00E22740"/>
    <w:rsid w:val="00E228CA"/>
    <w:rsid w:val="00E22900"/>
    <w:rsid w:val="00E22BBC"/>
    <w:rsid w:val="00E22DDD"/>
    <w:rsid w:val="00E231E4"/>
    <w:rsid w:val="00E23306"/>
    <w:rsid w:val="00E2352A"/>
    <w:rsid w:val="00E2389B"/>
    <w:rsid w:val="00E24581"/>
    <w:rsid w:val="00E24985"/>
    <w:rsid w:val="00E24A40"/>
    <w:rsid w:val="00E24A8D"/>
    <w:rsid w:val="00E24DD6"/>
    <w:rsid w:val="00E250E1"/>
    <w:rsid w:val="00E253A9"/>
    <w:rsid w:val="00E25456"/>
    <w:rsid w:val="00E2548C"/>
    <w:rsid w:val="00E25680"/>
    <w:rsid w:val="00E25689"/>
    <w:rsid w:val="00E256D7"/>
    <w:rsid w:val="00E25904"/>
    <w:rsid w:val="00E259D3"/>
    <w:rsid w:val="00E25FBC"/>
    <w:rsid w:val="00E261D0"/>
    <w:rsid w:val="00E262F5"/>
    <w:rsid w:val="00E263F4"/>
    <w:rsid w:val="00E2659B"/>
    <w:rsid w:val="00E26841"/>
    <w:rsid w:val="00E26D89"/>
    <w:rsid w:val="00E26D8F"/>
    <w:rsid w:val="00E26E1E"/>
    <w:rsid w:val="00E27052"/>
    <w:rsid w:val="00E272E1"/>
    <w:rsid w:val="00E273A0"/>
    <w:rsid w:val="00E2745B"/>
    <w:rsid w:val="00E27652"/>
    <w:rsid w:val="00E27ACE"/>
    <w:rsid w:val="00E27E30"/>
    <w:rsid w:val="00E30394"/>
    <w:rsid w:val="00E305CA"/>
    <w:rsid w:val="00E3061E"/>
    <w:rsid w:val="00E3066A"/>
    <w:rsid w:val="00E306A4"/>
    <w:rsid w:val="00E30864"/>
    <w:rsid w:val="00E30A37"/>
    <w:rsid w:val="00E31212"/>
    <w:rsid w:val="00E315E8"/>
    <w:rsid w:val="00E31DE1"/>
    <w:rsid w:val="00E31E4A"/>
    <w:rsid w:val="00E32762"/>
    <w:rsid w:val="00E3280F"/>
    <w:rsid w:val="00E32B1A"/>
    <w:rsid w:val="00E32FB0"/>
    <w:rsid w:val="00E33585"/>
    <w:rsid w:val="00E33688"/>
    <w:rsid w:val="00E339C9"/>
    <w:rsid w:val="00E33C57"/>
    <w:rsid w:val="00E33D31"/>
    <w:rsid w:val="00E33DFC"/>
    <w:rsid w:val="00E33EB7"/>
    <w:rsid w:val="00E344CC"/>
    <w:rsid w:val="00E34A00"/>
    <w:rsid w:val="00E34A79"/>
    <w:rsid w:val="00E34A8E"/>
    <w:rsid w:val="00E34C28"/>
    <w:rsid w:val="00E34D3C"/>
    <w:rsid w:val="00E34FA7"/>
    <w:rsid w:val="00E352CD"/>
    <w:rsid w:val="00E3532C"/>
    <w:rsid w:val="00E354CA"/>
    <w:rsid w:val="00E35548"/>
    <w:rsid w:val="00E35682"/>
    <w:rsid w:val="00E35C9A"/>
    <w:rsid w:val="00E35EFF"/>
    <w:rsid w:val="00E36115"/>
    <w:rsid w:val="00E3619C"/>
    <w:rsid w:val="00E3625C"/>
    <w:rsid w:val="00E3627C"/>
    <w:rsid w:val="00E362AE"/>
    <w:rsid w:val="00E36373"/>
    <w:rsid w:val="00E3655E"/>
    <w:rsid w:val="00E36606"/>
    <w:rsid w:val="00E36699"/>
    <w:rsid w:val="00E36BCE"/>
    <w:rsid w:val="00E36BF8"/>
    <w:rsid w:val="00E36CD6"/>
    <w:rsid w:val="00E36E3A"/>
    <w:rsid w:val="00E36F31"/>
    <w:rsid w:val="00E36FFA"/>
    <w:rsid w:val="00E3733A"/>
    <w:rsid w:val="00E375AF"/>
    <w:rsid w:val="00E3778E"/>
    <w:rsid w:val="00E37946"/>
    <w:rsid w:val="00E37BBC"/>
    <w:rsid w:val="00E40304"/>
    <w:rsid w:val="00E408BE"/>
    <w:rsid w:val="00E409D1"/>
    <w:rsid w:val="00E40CEC"/>
    <w:rsid w:val="00E4130D"/>
    <w:rsid w:val="00E413C4"/>
    <w:rsid w:val="00E41490"/>
    <w:rsid w:val="00E4155E"/>
    <w:rsid w:val="00E415A3"/>
    <w:rsid w:val="00E416BB"/>
    <w:rsid w:val="00E4173E"/>
    <w:rsid w:val="00E41881"/>
    <w:rsid w:val="00E41A0E"/>
    <w:rsid w:val="00E41B2B"/>
    <w:rsid w:val="00E42762"/>
    <w:rsid w:val="00E42777"/>
    <w:rsid w:val="00E42ABF"/>
    <w:rsid w:val="00E42B4D"/>
    <w:rsid w:val="00E42E42"/>
    <w:rsid w:val="00E42F56"/>
    <w:rsid w:val="00E4314F"/>
    <w:rsid w:val="00E43289"/>
    <w:rsid w:val="00E43374"/>
    <w:rsid w:val="00E436DD"/>
    <w:rsid w:val="00E4380C"/>
    <w:rsid w:val="00E43887"/>
    <w:rsid w:val="00E439B3"/>
    <w:rsid w:val="00E43BB8"/>
    <w:rsid w:val="00E43D73"/>
    <w:rsid w:val="00E43D8A"/>
    <w:rsid w:val="00E43E2C"/>
    <w:rsid w:val="00E440E5"/>
    <w:rsid w:val="00E44104"/>
    <w:rsid w:val="00E44559"/>
    <w:rsid w:val="00E44863"/>
    <w:rsid w:val="00E449F3"/>
    <w:rsid w:val="00E449FE"/>
    <w:rsid w:val="00E44B6F"/>
    <w:rsid w:val="00E44CD7"/>
    <w:rsid w:val="00E44F11"/>
    <w:rsid w:val="00E44F73"/>
    <w:rsid w:val="00E4510E"/>
    <w:rsid w:val="00E45182"/>
    <w:rsid w:val="00E45293"/>
    <w:rsid w:val="00E45717"/>
    <w:rsid w:val="00E45810"/>
    <w:rsid w:val="00E4589A"/>
    <w:rsid w:val="00E459D8"/>
    <w:rsid w:val="00E45C47"/>
    <w:rsid w:val="00E46019"/>
    <w:rsid w:val="00E46140"/>
    <w:rsid w:val="00E4647D"/>
    <w:rsid w:val="00E46632"/>
    <w:rsid w:val="00E4669E"/>
    <w:rsid w:val="00E467DE"/>
    <w:rsid w:val="00E4682B"/>
    <w:rsid w:val="00E4699B"/>
    <w:rsid w:val="00E469FB"/>
    <w:rsid w:val="00E46A33"/>
    <w:rsid w:val="00E46B0A"/>
    <w:rsid w:val="00E46B25"/>
    <w:rsid w:val="00E46B75"/>
    <w:rsid w:val="00E46EDE"/>
    <w:rsid w:val="00E4700F"/>
    <w:rsid w:val="00E470F6"/>
    <w:rsid w:val="00E47107"/>
    <w:rsid w:val="00E47258"/>
    <w:rsid w:val="00E47A24"/>
    <w:rsid w:val="00E47AEB"/>
    <w:rsid w:val="00E47EDD"/>
    <w:rsid w:val="00E47EE7"/>
    <w:rsid w:val="00E47F51"/>
    <w:rsid w:val="00E47FEF"/>
    <w:rsid w:val="00E507DF"/>
    <w:rsid w:val="00E50872"/>
    <w:rsid w:val="00E50BDE"/>
    <w:rsid w:val="00E50D39"/>
    <w:rsid w:val="00E5101C"/>
    <w:rsid w:val="00E5106B"/>
    <w:rsid w:val="00E51090"/>
    <w:rsid w:val="00E512F2"/>
    <w:rsid w:val="00E513D4"/>
    <w:rsid w:val="00E5152C"/>
    <w:rsid w:val="00E51B10"/>
    <w:rsid w:val="00E521DA"/>
    <w:rsid w:val="00E52223"/>
    <w:rsid w:val="00E528CF"/>
    <w:rsid w:val="00E52974"/>
    <w:rsid w:val="00E52C64"/>
    <w:rsid w:val="00E52F46"/>
    <w:rsid w:val="00E5310C"/>
    <w:rsid w:val="00E531F6"/>
    <w:rsid w:val="00E5359A"/>
    <w:rsid w:val="00E53976"/>
    <w:rsid w:val="00E539DD"/>
    <w:rsid w:val="00E539E0"/>
    <w:rsid w:val="00E53B25"/>
    <w:rsid w:val="00E53C13"/>
    <w:rsid w:val="00E53CAE"/>
    <w:rsid w:val="00E5400C"/>
    <w:rsid w:val="00E54091"/>
    <w:rsid w:val="00E541B0"/>
    <w:rsid w:val="00E5423B"/>
    <w:rsid w:val="00E54A05"/>
    <w:rsid w:val="00E54CDA"/>
    <w:rsid w:val="00E54F95"/>
    <w:rsid w:val="00E551E7"/>
    <w:rsid w:val="00E55404"/>
    <w:rsid w:val="00E554C1"/>
    <w:rsid w:val="00E55544"/>
    <w:rsid w:val="00E5557C"/>
    <w:rsid w:val="00E5559F"/>
    <w:rsid w:val="00E55601"/>
    <w:rsid w:val="00E55D2D"/>
    <w:rsid w:val="00E56086"/>
    <w:rsid w:val="00E56532"/>
    <w:rsid w:val="00E569E8"/>
    <w:rsid w:val="00E56C8A"/>
    <w:rsid w:val="00E56CAD"/>
    <w:rsid w:val="00E56DF8"/>
    <w:rsid w:val="00E56E8F"/>
    <w:rsid w:val="00E57063"/>
    <w:rsid w:val="00E57228"/>
    <w:rsid w:val="00E574F6"/>
    <w:rsid w:val="00E57611"/>
    <w:rsid w:val="00E5797F"/>
    <w:rsid w:val="00E57CA6"/>
    <w:rsid w:val="00E6016C"/>
    <w:rsid w:val="00E60196"/>
    <w:rsid w:val="00E6048B"/>
    <w:rsid w:val="00E605CB"/>
    <w:rsid w:val="00E60B47"/>
    <w:rsid w:val="00E60FB7"/>
    <w:rsid w:val="00E6102D"/>
    <w:rsid w:val="00E6161E"/>
    <w:rsid w:val="00E618C5"/>
    <w:rsid w:val="00E619D5"/>
    <w:rsid w:val="00E61A5C"/>
    <w:rsid w:val="00E61AC0"/>
    <w:rsid w:val="00E61B8C"/>
    <w:rsid w:val="00E61CC5"/>
    <w:rsid w:val="00E61F11"/>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352"/>
    <w:rsid w:val="00E643C1"/>
    <w:rsid w:val="00E64445"/>
    <w:rsid w:val="00E645D6"/>
    <w:rsid w:val="00E64816"/>
    <w:rsid w:val="00E64897"/>
    <w:rsid w:val="00E6490B"/>
    <w:rsid w:val="00E64A3A"/>
    <w:rsid w:val="00E64BFC"/>
    <w:rsid w:val="00E64C1E"/>
    <w:rsid w:val="00E64C37"/>
    <w:rsid w:val="00E64D73"/>
    <w:rsid w:val="00E64D95"/>
    <w:rsid w:val="00E65091"/>
    <w:rsid w:val="00E6512D"/>
    <w:rsid w:val="00E655A8"/>
    <w:rsid w:val="00E65920"/>
    <w:rsid w:val="00E65EF7"/>
    <w:rsid w:val="00E65FBB"/>
    <w:rsid w:val="00E66017"/>
    <w:rsid w:val="00E66033"/>
    <w:rsid w:val="00E6622A"/>
    <w:rsid w:val="00E6635C"/>
    <w:rsid w:val="00E665FF"/>
    <w:rsid w:val="00E67191"/>
    <w:rsid w:val="00E671A6"/>
    <w:rsid w:val="00E67895"/>
    <w:rsid w:val="00E67926"/>
    <w:rsid w:val="00E67B82"/>
    <w:rsid w:val="00E703B2"/>
    <w:rsid w:val="00E70721"/>
    <w:rsid w:val="00E70823"/>
    <w:rsid w:val="00E7092B"/>
    <w:rsid w:val="00E70EF5"/>
    <w:rsid w:val="00E710CF"/>
    <w:rsid w:val="00E7112A"/>
    <w:rsid w:val="00E712B9"/>
    <w:rsid w:val="00E713C6"/>
    <w:rsid w:val="00E7141D"/>
    <w:rsid w:val="00E71526"/>
    <w:rsid w:val="00E7166C"/>
    <w:rsid w:val="00E71870"/>
    <w:rsid w:val="00E71995"/>
    <w:rsid w:val="00E71A6B"/>
    <w:rsid w:val="00E71D64"/>
    <w:rsid w:val="00E71D78"/>
    <w:rsid w:val="00E71EAD"/>
    <w:rsid w:val="00E7213B"/>
    <w:rsid w:val="00E721E4"/>
    <w:rsid w:val="00E72204"/>
    <w:rsid w:val="00E7240E"/>
    <w:rsid w:val="00E72526"/>
    <w:rsid w:val="00E729E6"/>
    <w:rsid w:val="00E72ADA"/>
    <w:rsid w:val="00E72DD8"/>
    <w:rsid w:val="00E72EC2"/>
    <w:rsid w:val="00E72F3F"/>
    <w:rsid w:val="00E72F84"/>
    <w:rsid w:val="00E73174"/>
    <w:rsid w:val="00E738A7"/>
    <w:rsid w:val="00E7395A"/>
    <w:rsid w:val="00E739E4"/>
    <w:rsid w:val="00E73CA1"/>
    <w:rsid w:val="00E73CD5"/>
    <w:rsid w:val="00E73D57"/>
    <w:rsid w:val="00E73DC9"/>
    <w:rsid w:val="00E73E24"/>
    <w:rsid w:val="00E742FC"/>
    <w:rsid w:val="00E74596"/>
    <w:rsid w:val="00E745B9"/>
    <w:rsid w:val="00E7461F"/>
    <w:rsid w:val="00E74BCD"/>
    <w:rsid w:val="00E74DE3"/>
    <w:rsid w:val="00E74FB3"/>
    <w:rsid w:val="00E7502C"/>
    <w:rsid w:val="00E7515A"/>
    <w:rsid w:val="00E751AF"/>
    <w:rsid w:val="00E75322"/>
    <w:rsid w:val="00E75536"/>
    <w:rsid w:val="00E75682"/>
    <w:rsid w:val="00E758F1"/>
    <w:rsid w:val="00E75B0F"/>
    <w:rsid w:val="00E75B68"/>
    <w:rsid w:val="00E75BF5"/>
    <w:rsid w:val="00E75D19"/>
    <w:rsid w:val="00E75EB4"/>
    <w:rsid w:val="00E7601F"/>
    <w:rsid w:val="00E760D3"/>
    <w:rsid w:val="00E761E7"/>
    <w:rsid w:val="00E76220"/>
    <w:rsid w:val="00E76564"/>
    <w:rsid w:val="00E766BA"/>
    <w:rsid w:val="00E768A7"/>
    <w:rsid w:val="00E76A84"/>
    <w:rsid w:val="00E76B53"/>
    <w:rsid w:val="00E77069"/>
    <w:rsid w:val="00E77326"/>
    <w:rsid w:val="00E773CE"/>
    <w:rsid w:val="00E774A1"/>
    <w:rsid w:val="00E77513"/>
    <w:rsid w:val="00E77D03"/>
    <w:rsid w:val="00E77D0F"/>
    <w:rsid w:val="00E77E61"/>
    <w:rsid w:val="00E80647"/>
    <w:rsid w:val="00E80869"/>
    <w:rsid w:val="00E809EB"/>
    <w:rsid w:val="00E809FD"/>
    <w:rsid w:val="00E80B7B"/>
    <w:rsid w:val="00E80C2C"/>
    <w:rsid w:val="00E80D79"/>
    <w:rsid w:val="00E80F4C"/>
    <w:rsid w:val="00E80F59"/>
    <w:rsid w:val="00E80FDA"/>
    <w:rsid w:val="00E80FE6"/>
    <w:rsid w:val="00E811DF"/>
    <w:rsid w:val="00E812BE"/>
    <w:rsid w:val="00E8141E"/>
    <w:rsid w:val="00E8155F"/>
    <w:rsid w:val="00E818EC"/>
    <w:rsid w:val="00E81C34"/>
    <w:rsid w:val="00E81C43"/>
    <w:rsid w:val="00E82655"/>
    <w:rsid w:val="00E826D4"/>
    <w:rsid w:val="00E82864"/>
    <w:rsid w:val="00E82940"/>
    <w:rsid w:val="00E82D14"/>
    <w:rsid w:val="00E82DC9"/>
    <w:rsid w:val="00E832B3"/>
    <w:rsid w:val="00E8348C"/>
    <w:rsid w:val="00E834C2"/>
    <w:rsid w:val="00E83609"/>
    <w:rsid w:val="00E83794"/>
    <w:rsid w:val="00E8392D"/>
    <w:rsid w:val="00E83C24"/>
    <w:rsid w:val="00E83D01"/>
    <w:rsid w:val="00E83F38"/>
    <w:rsid w:val="00E83FE6"/>
    <w:rsid w:val="00E84133"/>
    <w:rsid w:val="00E846C9"/>
    <w:rsid w:val="00E846EA"/>
    <w:rsid w:val="00E84D73"/>
    <w:rsid w:val="00E84E88"/>
    <w:rsid w:val="00E84F10"/>
    <w:rsid w:val="00E8509B"/>
    <w:rsid w:val="00E852B6"/>
    <w:rsid w:val="00E854A4"/>
    <w:rsid w:val="00E859C9"/>
    <w:rsid w:val="00E85AE6"/>
    <w:rsid w:val="00E85E23"/>
    <w:rsid w:val="00E86368"/>
    <w:rsid w:val="00E863FC"/>
    <w:rsid w:val="00E86956"/>
    <w:rsid w:val="00E86A05"/>
    <w:rsid w:val="00E86C89"/>
    <w:rsid w:val="00E8705F"/>
    <w:rsid w:val="00E8709A"/>
    <w:rsid w:val="00E871E3"/>
    <w:rsid w:val="00E87209"/>
    <w:rsid w:val="00E873E1"/>
    <w:rsid w:val="00E87590"/>
    <w:rsid w:val="00E87787"/>
    <w:rsid w:val="00E8798A"/>
    <w:rsid w:val="00E87AE6"/>
    <w:rsid w:val="00E87BF9"/>
    <w:rsid w:val="00E90108"/>
    <w:rsid w:val="00E902D2"/>
    <w:rsid w:val="00E90455"/>
    <w:rsid w:val="00E90785"/>
    <w:rsid w:val="00E90A5F"/>
    <w:rsid w:val="00E90B2D"/>
    <w:rsid w:val="00E90E3F"/>
    <w:rsid w:val="00E90ED7"/>
    <w:rsid w:val="00E914E1"/>
    <w:rsid w:val="00E91760"/>
    <w:rsid w:val="00E9180D"/>
    <w:rsid w:val="00E919A9"/>
    <w:rsid w:val="00E91ACE"/>
    <w:rsid w:val="00E91FBB"/>
    <w:rsid w:val="00E91FEC"/>
    <w:rsid w:val="00E9223A"/>
    <w:rsid w:val="00E927AE"/>
    <w:rsid w:val="00E92C36"/>
    <w:rsid w:val="00E92D01"/>
    <w:rsid w:val="00E92EFB"/>
    <w:rsid w:val="00E9314D"/>
    <w:rsid w:val="00E93530"/>
    <w:rsid w:val="00E937AA"/>
    <w:rsid w:val="00E937E5"/>
    <w:rsid w:val="00E9389A"/>
    <w:rsid w:val="00E93A7D"/>
    <w:rsid w:val="00E93AED"/>
    <w:rsid w:val="00E93AF6"/>
    <w:rsid w:val="00E93DCE"/>
    <w:rsid w:val="00E93DFB"/>
    <w:rsid w:val="00E93FEB"/>
    <w:rsid w:val="00E94110"/>
    <w:rsid w:val="00E943DA"/>
    <w:rsid w:val="00E945B9"/>
    <w:rsid w:val="00E948CC"/>
    <w:rsid w:val="00E949CB"/>
    <w:rsid w:val="00E94AEB"/>
    <w:rsid w:val="00E94E9A"/>
    <w:rsid w:val="00E95484"/>
    <w:rsid w:val="00E955AF"/>
    <w:rsid w:val="00E95AC2"/>
    <w:rsid w:val="00E95B5F"/>
    <w:rsid w:val="00E95EBF"/>
    <w:rsid w:val="00E9604D"/>
    <w:rsid w:val="00E96065"/>
    <w:rsid w:val="00E962FB"/>
    <w:rsid w:val="00E963BE"/>
    <w:rsid w:val="00E96A89"/>
    <w:rsid w:val="00E96A91"/>
    <w:rsid w:val="00E96D8E"/>
    <w:rsid w:val="00E97580"/>
    <w:rsid w:val="00E97594"/>
    <w:rsid w:val="00E97DC2"/>
    <w:rsid w:val="00EA02B5"/>
    <w:rsid w:val="00EA0408"/>
    <w:rsid w:val="00EA04CE"/>
    <w:rsid w:val="00EA08D1"/>
    <w:rsid w:val="00EA0951"/>
    <w:rsid w:val="00EA0A72"/>
    <w:rsid w:val="00EA0D6D"/>
    <w:rsid w:val="00EA1231"/>
    <w:rsid w:val="00EA123B"/>
    <w:rsid w:val="00EA13DA"/>
    <w:rsid w:val="00EA1640"/>
    <w:rsid w:val="00EA16A5"/>
    <w:rsid w:val="00EA1771"/>
    <w:rsid w:val="00EA1D20"/>
    <w:rsid w:val="00EA1EBC"/>
    <w:rsid w:val="00EA1F2B"/>
    <w:rsid w:val="00EA2026"/>
    <w:rsid w:val="00EA2781"/>
    <w:rsid w:val="00EA28E0"/>
    <w:rsid w:val="00EA292D"/>
    <w:rsid w:val="00EA2E5D"/>
    <w:rsid w:val="00EA32EC"/>
    <w:rsid w:val="00EA3507"/>
    <w:rsid w:val="00EA3B17"/>
    <w:rsid w:val="00EA3D5F"/>
    <w:rsid w:val="00EA4467"/>
    <w:rsid w:val="00EA46F1"/>
    <w:rsid w:val="00EA4B1F"/>
    <w:rsid w:val="00EA4C84"/>
    <w:rsid w:val="00EA4DF4"/>
    <w:rsid w:val="00EA5025"/>
    <w:rsid w:val="00EA530C"/>
    <w:rsid w:val="00EA5678"/>
    <w:rsid w:val="00EA5730"/>
    <w:rsid w:val="00EA590B"/>
    <w:rsid w:val="00EA5D72"/>
    <w:rsid w:val="00EA6256"/>
    <w:rsid w:val="00EA6390"/>
    <w:rsid w:val="00EA68A4"/>
    <w:rsid w:val="00EA6B5C"/>
    <w:rsid w:val="00EA6BD3"/>
    <w:rsid w:val="00EA6C97"/>
    <w:rsid w:val="00EA6E1A"/>
    <w:rsid w:val="00EA709F"/>
    <w:rsid w:val="00EA72D4"/>
    <w:rsid w:val="00EA7582"/>
    <w:rsid w:val="00EA75EA"/>
    <w:rsid w:val="00EA771E"/>
    <w:rsid w:val="00EA79C5"/>
    <w:rsid w:val="00EA7A85"/>
    <w:rsid w:val="00EA7E85"/>
    <w:rsid w:val="00EA7ED8"/>
    <w:rsid w:val="00EA7F15"/>
    <w:rsid w:val="00EA7F7A"/>
    <w:rsid w:val="00EB0050"/>
    <w:rsid w:val="00EB0442"/>
    <w:rsid w:val="00EB05E2"/>
    <w:rsid w:val="00EB1ED2"/>
    <w:rsid w:val="00EB20C7"/>
    <w:rsid w:val="00EB2163"/>
    <w:rsid w:val="00EB2368"/>
    <w:rsid w:val="00EB236A"/>
    <w:rsid w:val="00EB24B5"/>
    <w:rsid w:val="00EB25C2"/>
    <w:rsid w:val="00EB2C0F"/>
    <w:rsid w:val="00EB2DCB"/>
    <w:rsid w:val="00EB328F"/>
    <w:rsid w:val="00EB32B5"/>
    <w:rsid w:val="00EB35DD"/>
    <w:rsid w:val="00EB38D4"/>
    <w:rsid w:val="00EB38E6"/>
    <w:rsid w:val="00EB3952"/>
    <w:rsid w:val="00EB3A51"/>
    <w:rsid w:val="00EB3A8C"/>
    <w:rsid w:val="00EB3C08"/>
    <w:rsid w:val="00EB3E76"/>
    <w:rsid w:val="00EB3ED6"/>
    <w:rsid w:val="00EB4120"/>
    <w:rsid w:val="00EB4141"/>
    <w:rsid w:val="00EB44C9"/>
    <w:rsid w:val="00EB480C"/>
    <w:rsid w:val="00EB48F7"/>
    <w:rsid w:val="00EB4A7E"/>
    <w:rsid w:val="00EB4AA2"/>
    <w:rsid w:val="00EB4C3C"/>
    <w:rsid w:val="00EB5151"/>
    <w:rsid w:val="00EB574E"/>
    <w:rsid w:val="00EB6088"/>
    <w:rsid w:val="00EB6190"/>
    <w:rsid w:val="00EB61BF"/>
    <w:rsid w:val="00EB61E5"/>
    <w:rsid w:val="00EB6250"/>
    <w:rsid w:val="00EB6296"/>
    <w:rsid w:val="00EB68F2"/>
    <w:rsid w:val="00EB69A4"/>
    <w:rsid w:val="00EB6A6F"/>
    <w:rsid w:val="00EB6B90"/>
    <w:rsid w:val="00EB6E5A"/>
    <w:rsid w:val="00EB6F2C"/>
    <w:rsid w:val="00EB74F1"/>
    <w:rsid w:val="00EB7681"/>
    <w:rsid w:val="00EB76FF"/>
    <w:rsid w:val="00EC004A"/>
    <w:rsid w:val="00EC0207"/>
    <w:rsid w:val="00EC0B02"/>
    <w:rsid w:val="00EC0C27"/>
    <w:rsid w:val="00EC0E16"/>
    <w:rsid w:val="00EC0F2D"/>
    <w:rsid w:val="00EC11B5"/>
    <w:rsid w:val="00EC127B"/>
    <w:rsid w:val="00EC150E"/>
    <w:rsid w:val="00EC152A"/>
    <w:rsid w:val="00EC1809"/>
    <w:rsid w:val="00EC196B"/>
    <w:rsid w:val="00EC1AA7"/>
    <w:rsid w:val="00EC1C69"/>
    <w:rsid w:val="00EC1CA4"/>
    <w:rsid w:val="00EC1D5A"/>
    <w:rsid w:val="00EC1D8C"/>
    <w:rsid w:val="00EC232E"/>
    <w:rsid w:val="00EC248B"/>
    <w:rsid w:val="00EC28BB"/>
    <w:rsid w:val="00EC2970"/>
    <w:rsid w:val="00EC2AD1"/>
    <w:rsid w:val="00EC2E8E"/>
    <w:rsid w:val="00EC2FE4"/>
    <w:rsid w:val="00EC3157"/>
    <w:rsid w:val="00EC3401"/>
    <w:rsid w:val="00EC3469"/>
    <w:rsid w:val="00EC34FE"/>
    <w:rsid w:val="00EC3C70"/>
    <w:rsid w:val="00EC3DA7"/>
    <w:rsid w:val="00EC422A"/>
    <w:rsid w:val="00EC4B16"/>
    <w:rsid w:val="00EC4DFB"/>
    <w:rsid w:val="00EC4E1E"/>
    <w:rsid w:val="00EC4E50"/>
    <w:rsid w:val="00EC4F30"/>
    <w:rsid w:val="00EC51A3"/>
    <w:rsid w:val="00EC524C"/>
    <w:rsid w:val="00EC548E"/>
    <w:rsid w:val="00EC555E"/>
    <w:rsid w:val="00EC5A53"/>
    <w:rsid w:val="00EC5B01"/>
    <w:rsid w:val="00EC5B37"/>
    <w:rsid w:val="00EC5C24"/>
    <w:rsid w:val="00EC5C5D"/>
    <w:rsid w:val="00EC5E24"/>
    <w:rsid w:val="00EC5E95"/>
    <w:rsid w:val="00EC5F8A"/>
    <w:rsid w:val="00EC65E7"/>
    <w:rsid w:val="00EC6831"/>
    <w:rsid w:val="00EC6906"/>
    <w:rsid w:val="00EC6A13"/>
    <w:rsid w:val="00EC6A26"/>
    <w:rsid w:val="00EC6A68"/>
    <w:rsid w:val="00EC6BB5"/>
    <w:rsid w:val="00EC6DD2"/>
    <w:rsid w:val="00EC6E8D"/>
    <w:rsid w:val="00EC6F79"/>
    <w:rsid w:val="00EC7315"/>
    <w:rsid w:val="00EC7364"/>
    <w:rsid w:val="00EC74B6"/>
    <w:rsid w:val="00EC75DA"/>
    <w:rsid w:val="00EC7809"/>
    <w:rsid w:val="00EC78E3"/>
    <w:rsid w:val="00EC7919"/>
    <w:rsid w:val="00EC7F6C"/>
    <w:rsid w:val="00ED05A0"/>
    <w:rsid w:val="00ED0814"/>
    <w:rsid w:val="00ED0BEA"/>
    <w:rsid w:val="00ED0C86"/>
    <w:rsid w:val="00ED10AB"/>
    <w:rsid w:val="00ED1163"/>
    <w:rsid w:val="00ED1241"/>
    <w:rsid w:val="00ED1548"/>
    <w:rsid w:val="00ED15BB"/>
    <w:rsid w:val="00ED163F"/>
    <w:rsid w:val="00ED16FB"/>
    <w:rsid w:val="00ED1AF6"/>
    <w:rsid w:val="00ED1C6B"/>
    <w:rsid w:val="00ED1E20"/>
    <w:rsid w:val="00ED2075"/>
    <w:rsid w:val="00ED20D7"/>
    <w:rsid w:val="00ED2370"/>
    <w:rsid w:val="00ED24A4"/>
    <w:rsid w:val="00ED2524"/>
    <w:rsid w:val="00ED25FF"/>
    <w:rsid w:val="00ED27D6"/>
    <w:rsid w:val="00ED2A2A"/>
    <w:rsid w:val="00ED2E8E"/>
    <w:rsid w:val="00ED2EC6"/>
    <w:rsid w:val="00ED304D"/>
    <w:rsid w:val="00ED33E9"/>
    <w:rsid w:val="00ED350F"/>
    <w:rsid w:val="00ED37D2"/>
    <w:rsid w:val="00ED3B70"/>
    <w:rsid w:val="00ED3D48"/>
    <w:rsid w:val="00ED418A"/>
    <w:rsid w:val="00ED41D5"/>
    <w:rsid w:val="00ED47DF"/>
    <w:rsid w:val="00ED4A6D"/>
    <w:rsid w:val="00ED4C32"/>
    <w:rsid w:val="00ED4CCE"/>
    <w:rsid w:val="00ED4D80"/>
    <w:rsid w:val="00ED4D97"/>
    <w:rsid w:val="00ED4F4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9C8"/>
    <w:rsid w:val="00ED7090"/>
    <w:rsid w:val="00ED7500"/>
    <w:rsid w:val="00ED75F5"/>
    <w:rsid w:val="00ED7AA9"/>
    <w:rsid w:val="00ED7F82"/>
    <w:rsid w:val="00EE00BA"/>
    <w:rsid w:val="00EE055C"/>
    <w:rsid w:val="00EE05A5"/>
    <w:rsid w:val="00EE0637"/>
    <w:rsid w:val="00EE081E"/>
    <w:rsid w:val="00EE0B0E"/>
    <w:rsid w:val="00EE0DB8"/>
    <w:rsid w:val="00EE0E1C"/>
    <w:rsid w:val="00EE1116"/>
    <w:rsid w:val="00EE1419"/>
    <w:rsid w:val="00EE14F4"/>
    <w:rsid w:val="00EE158C"/>
    <w:rsid w:val="00EE1658"/>
    <w:rsid w:val="00EE1958"/>
    <w:rsid w:val="00EE1A51"/>
    <w:rsid w:val="00EE1B0D"/>
    <w:rsid w:val="00EE1F35"/>
    <w:rsid w:val="00EE2012"/>
    <w:rsid w:val="00EE213B"/>
    <w:rsid w:val="00EE23E9"/>
    <w:rsid w:val="00EE2452"/>
    <w:rsid w:val="00EE26DE"/>
    <w:rsid w:val="00EE287B"/>
    <w:rsid w:val="00EE2A4A"/>
    <w:rsid w:val="00EE3040"/>
    <w:rsid w:val="00EE3066"/>
    <w:rsid w:val="00EE30B1"/>
    <w:rsid w:val="00EE338A"/>
    <w:rsid w:val="00EE351D"/>
    <w:rsid w:val="00EE3665"/>
    <w:rsid w:val="00EE3765"/>
    <w:rsid w:val="00EE37CC"/>
    <w:rsid w:val="00EE4017"/>
    <w:rsid w:val="00EE402E"/>
    <w:rsid w:val="00EE405A"/>
    <w:rsid w:val="00EE4238"/>
    <w:rsid w:val="00EE47C8"/>
    <w:rsid w:val="00EE48F0"/>
    <w:rsid w:val="00EE4913"/>
    <w:rsid w:val="00EE4AA2"/>
    <w:rsid w:val="00EE4B44"/>
    <w:rsid w:val="00EE4E7A"/>
    <w:rsid w:val="00EE569A"/>
    <w:rsid w:val="00EE5728"/>
    <w:rsid w:val="00EE582B"/>
    <w:rsid w:val="00EE5A06"/>
    <w:rsid w:val="00EE5B59"/>
    <w:rsid w:val="00EE5BA6"/>
    <w:rsid w:val="00EE612F"/>
    <w:rsid w:val="00EE6255"/>
    <w:rsid w:val="00EE63A3"/>
    <w:rsid w:val="00EE63A5"/>
    <w:rsid w:val="00EE64E8"/>
    <w:rsid w:val="00EE6878"/>
    <w:rsid w:val="00EE6B43"/>
    <w:rsid w:val="00EE6C43"/>
    <w:rsid w:val="00EE6CAC"/>
    <w:rsid w:val="00EE74DF"/>
    <w:rsid w:val="00EE79D8"/>
    <w:rsid w:val="00EE7C0D"/>
    <w:rsid w:val="00EF0042"/>
    <w:rsid w:val="00EF0085"/>
    <w:rsid w:val="00EF0290"/>
    <w:rsid w:val="00EF0B48"/>
    <w:rsid w:val="00EF0DE2"/>
    <w:rsid w:val="00EF0EF3"/>
    <w:rsid w:val="00EF136B"/>
    <w:rsid w:val="00EF163A"/>
    <w:rsid w:val="00EF185F"/>
    <w:rsid w:val="00EF19EB"/>
    <w:rsid w:val="00EF1A68"/>
    <w:rsid w:val="00EF1D63"/>
    <w:rsid w:val="00EF1E9F"/>
    <w:rsid w:val="00EF1F76"/>
    <w:rsid w:val="00EF264F"/>
    <w:rsid w:val="00EF26D2"/>
    <w:rsid w:val="00EF2810"/>
    <w:rsid w:val="00EF29CD"/>
    <w:rsid w:val="00EF2C52"/>
    <w:rsid w:val="00EF2D3A"/>
    <w:rsid w:val="00EF2F10"/>
    <w:rsid w:val="00EF2FFD"/>
    <w:rsid w:val="00EF3246"/>
    <w:rsid w:val="00EF35E8"/>
    <w:rsid w:val="00EF35F1"/>
    <w:rsid w:val="00EF3E98"/>
    <w:rsid w:val="00EF40E9"/>
    <w:rsid w:val="00EF4264"/>
    <w:rsid w:val="00EF44A4"/>
    <w:rsid w:val="00EF44EA"/>
    <w:rsid w:val="00EF4BCA"/>
    <w:rsid w:val="00EF50DE"/>
    <w:rsid w:val="00EF544C"/>
    <w:rsid w:val="00EF5643"/>
    <w:rsid w:val="00EF651D"/>
    <w:rsid w:val="00EF6610"/>
    <w:rsid w:val="00EF678F"/>
    <w:rsid w:val="00EF6A71"/>
    <w:rsid w:val="00EF6B0E"/>
    <w:rsid w:val="00EF6C94"/>
    <w:rsid w:val="00EF6F60"/>
    <w:rsid w:val="00EF6FD5"/>
    <w:rsid w:val="00EF719A"/>
    <w:rsid w:val="00EF7579"/>
    <w:rsid w:val="00EF7707"/>
    <w:rsid w:val="00EF7732"/>
    <w:rsid w:val="00EF773D"/>
    <w:rsid w:val="00EF78D9"/>
    <w:rsid w:val="00EF7954"/>
    <w:rsid w:val="00EF79D4"/>
    <w:rsid w:val="00EF7A70"/>
    <w:rsid w:val="00EF7E9C"/>
    <w:rsid w:val="00F0000C"/>
    <w:rsid w:val="00F00377"/>
    <w:rsid w:val="00F003F2"/>
    <w:rsid w:val="00F009DC"/>
    <w:rsid w:val="00F00AFF"/>
    <w:rsid w:val="00F01398"/>
    <w:rsid w:val="00F013E2"/>
    <w:rsid w:val="00F01E09"/>
    <w:rsid w:val="00F01EDE"/>
    <w:rsid w:val="00F0258F"/>
    <w:rsid w:val="00F0298E"/>
    <w:rsid w:val="00F03181"/>
    <w:rsid w:val="00F03902"/>
    <w:rsid w:val="00F03AA2"/>
    <w:rsid w:val="00F03C53"/>
    <w:rsid w:val="00F03C74"/>
    <w:rsid w:val="00F03E52"/>
    <w:rsid w:val="00F042FF"/>
    <w:rsid w:val="00F043EA"/>
    <w:rsid w:val="00F04620"/>
    <w:rsid w:val="00F0466F"/>
    <w:rsid w:val="00F047D6"/>
    <w:rsid w:val="00F04B0A"/>
    <w:rsid w:val="00F04C47"/>
    <w:rsid w:val="00F04CE8"/>
    <w:rsid w:val="00F04E58"/>
    <w:rsid w:val="00F04FFE"/>
    <w:rsid w:val="00F05050"/>
    <w:rsid w:val="00F05274"/>
    <w:rsid w:val="00F0541B"/>
    <w:rsid w:val="00F057F4"/>
    <w:rsid w:val="00F05AA5"/>
    <w:rsid w:val="00F05CBB"/>
    <w:rsid w:val="00F05EED"/>
    <w:rsid w:val="00F0602B"/>
    <w:rsid w:val="00F06365"/>
    <w:rsid w:val="00F06462"/>
    <w:rsid w:val="00F068A7"/>
    <w:rsid w:val="00F06D01"/>
    <w:rsid w:val="00F06E5B"/>
    <w:rsid w:val="00F06F6C"/>
    <w:rsid w:val="00F06F86"/>
    <w:rsid w:val="00F07388"/>
    <w:rsid w:val="00F0738F"/>
    <w:rsid w:val="00F07B40"/>
    <w:rsid w:val="00F07CA9"/>
    <w:rsid w:val="00F10447"/>
    <w:rsid w:val="00F10682"/>
    <w:rsid w:val="00F10684"/>
    <w:rsid w:val="00F1091E"/>
    <w:rsid w:val="00F10967"/>
    <w:rsid w:val="00F10C9E"/>
    <w:rsid w:val="00F10D9D"/>
    <w:rsid w:val="00F10DC8"/>
    <w:rsid w:val="00F1141D"/>
    <w:rsid w:val="00F114DC"/>
    <w:rsid w:val="00F115AB"/>
    <w:rsid w:val="00F115C8"/>
    <w:rsid w:val="00F11654"/>
    <w:rsid w:val="00F11995"/>
    <w:rsid w:val="00F11CF0"/>
    <w:rsid w:val="00F11E14"/>
    <w:rsid w:val="00F11FA1"/>
    <w:rsid w:val="00F12157"/>
    <w:rsid w:val="00F12684"/>
    <w:rsid w:val="00F1268F"/>
    <w:rsid w:val="00F1277E"/>
    <w:rsid w:val="00F12AB6"/>
    <w:rsid w:val="00F12BE0"/>
    <w:rsid w:val="00F12DA9"/>
    <w:rsid w:val="00F12DE8"/>
    <w:rsid w:val="00F12E1D"/>
    <w:rsid w:val="00F12F11"/>
    <w:rsid w:val="00F133D3"/>
    <w:rsid w:val="00F13414"/>
    <w:rsid w:val="00F134C3"/>
    <w:rsid w:val="00F135C2"/>
    <w:rsid w:val="00F137AC"/>
    <w:rsid w:val="00F139A2"/>
    <w:rsid w:val="00F139D7"/>
    <w:rsid w:val="00F144A0"/>
    <w:rsid w:val="00F144BD"/>
    <w:rsid w:val="00F145E3"/>
    <w:rsid w:val="00F145EA"/>
    <w:rsid w:val="00F1481C"/>
    <w:rsid w:val="00F148C7"/>
    <w:rsid w:val="00F14D3A"/>
    <w:rsid w:val="00F14DA5"/>
    <w:rsid w:val="00F14EF5"/>
    <w:rsid w:val="00F14FD1"/>
    <w:rsid w:val="00F15081"/>
    <w:rsid w:val="00F150B5"/>
    <w:rsid w:val="00F1538C"/>
    <w:rsid w:val="00F15858"/>
    <w:rsid w:val="00F159A6"/>
    <w:rsid w:val="00F15F3C"/>
    <w:rsid w:val="00F163F9"/>
    <w:rsid w:val="00F167E3"/>
    <w:rsid w:val="00F16BD3"/>
    <w:rsid w:val="00F176E5"/>
    <w:rsid w:val="00F17759"/>
    <w:rsid w:val="00F17771"/>
    <w:rsid w:val="00F17B76"/>
    <w:rsid w:val="00F17E29"/>
    <w:rsid w:val="00F203AC"/>
    <w:rsid w:val="00F203E0"/>
    <w:rsid w:val="00F20957"/>
    <w:rsid w:val="00F20A0F"/>
    <w:rsid w:val="00F20D04"/>
    <w:rsid w:val="00F20DA7"/>
    <w:rsid w:val="00F216FD"/>
    <w:rsid w:val="00F21765"/>
    <w:rsid w:val="00F219AC"/>
    <w:rsid w:val="00F21A07"/>
    <w:rsid w:val="00F21F72"/>
    <w:rsid w:val="00F2212C"/>
    <w:rsid w:val="00F224DD"/>
    <w:rsid w:val="00F224F2"/>
    <w:rsid w:val="00F22547"/>
    <w:rsid w:val="00F22625"/>
    <w:rsid w:val="00F22692"/>
    <w:rsid w:val="00F22727"/>
    <w:rsid w:val="00F227FB"/>
    <w:rsid w:val="00F22824"/>
    <w:rsid w:val="00F229C7"/>
    <w:rsid w:val="00F23405"/>
    <w:rsid w:val="00F239AF"/>
    <w:rsid w:val="00F23A7B"/>
    <w:rsid w:val="00F23C82"/>
    <w:rsid w:val="00F23E7F"/>
    <w:rsid w:val="00F23EB3"/>
    <w:rsid w:val="00F23F11"/>
    <w:rsid w:val="00F24083"/>
    <w:rsid w:val="00F2413B"/>
    <w:rsid w:val="00F24366"/>
    <w:rsid w:val="00F243C7"/>
    <w:rsid w:val="00F24763"/>
    <w:rsid w:val="00F2477A"/>
    <w:rsid w:val="00F24DD3"/>
    <w:rsid w:val="00F24E8A"/>
    <w:rsid w:val="00F2517D"/>
    <w:rsid w:val="00F25906"/>
    <w:rsid w:val="00F25A09"/>
    <w:rsid w:val="00F25A6A"/>
    <w:rsid w:val="00F25AD8"/>
    <w:rsid w:val="00F25C50"/>
    <w:rsid w:val="00F25D50"/>
    <w:rsid w:val="00F25E9E"/>
    <w:rsid w:val="00F26102"/>
    <w:rsid w:val="00F2616B"/>
    <w:rsid w:val="00F261BC"/>
    <w:rsid w:val="00F26234"/>
    <w:rsid w:val="00F263E2"/>
    <w:rsid w:val="00F26553"/>
    <w:rsid w:val="00F26901"/>
    <w:rsid w:val="00F26C5D"/>
    <w:rsid w:val="00F26F96"/>
    <w:rsid w:val="00F27096"/>
    <w:rsid w:val="00F2709E"/>
    <w:rsid w:val="00F27246"/>
    <w:rsid w:val="00F27361"/>
    <w:rsid w:val="00F27594"/>
    <w:rsid w:val="00F278B4"/>
    <w:rsid w:val="00F278B7"/>
    <w:rsid w:val="00F27938"/>
    <w:rsid w:val="00F27950"/>
    <w:rsid w:val="00F27F7A"/>
    <w:rsid w:val="00F300BC"/>
    <w:rsid w:val="00F308C5"/>
    <w:rsid w:val="00F309BB"/>
    <w:rsid w:val="00F30DE3"/>
    <w:rsid w:val="00F31425"/>
    <w:rsid w:val="00F314C3"/>
    <w:rsid w:val="00F314CE"/>
    <w:rsid w:val="00F315C8"/>
    <w:rsid w:val="00F31A44"/>
    <w:rsid w:val="00F31C19"/>
    <w:rsid w:val="00F31C9E"/>
    <w:rsid w:val="00F31E41"/>
    <w:rsid w:val="00F31FB4"/>
    <w:rsid w:val="00F324DA"/>
    <w:rsid w:val="00F32B46"/>
    <w:rsid w:val="00F32C0C"/>
    <w:rsid w:val="00F32C16"/>
    <w:rsid w:val="00F32DE6"/>
    <w:rsid w:val="00F32F87"/>
    <w:rsid w:val="00F3302A"/>
    <w:rsid w:val="00F33170"/>
    <w:rsid w:val="00F334B5"/>
    <w:rsid w:val="00F33541"/>
    <w:rsid w:val="00F3360E"/>
    <w:rsid w:val="00F3367F"/>
    <w:rsid w:val="00F336DF"/>
    <w:rsid w:val="00F336FD"/>
    <w:rsid w:val="00F3374B"/>
    <w:rsid w:val="00F33DEB"/>
    <w:rsid w:val="00F33E7C"/>
    <w:rsid w:val="00F340FD"/>
    <w:rsid w:val="00F342A5"/>
    <w:rsid w:val="00F344A2"/>
    <w:rsid w:val="00F3451F"/>
    <w:rsid w:val="00F34522"/>
    <w:rsid w:val="00F349B9"/>
    <w:rsid w:val="00F34A94"/>
    <w:rsid w:val="00F34E0C"/>
    <w:rsid w:val="00F34F43"/>
    <w:rsid w:val="00F352B8"/>
    <w:rsid w:val="00F35308"/>
    <w:rsid w:val="00F3559F"/>
    <w:rsid w:val="00F357C4"/>
    <w:rsid w:val="00F357CE"/>
    <w:rsid w:val="00F3597B"/>
    <w:rsid w:val="00F35AB8"/>
    <w:rsid w:val="00F35FA4"/>
    <w:rsid w:val="00F360E9"/>
    <w:rsid w:val="00F3611F"/>
    <w:rsid w:val="00F362B3"/>
    <w:rsid w:val="00F3639A"/>
    <w:rsid w:val="00F3646B"/>
    <w:rsid w:val="00F36534"/>
    <w:rsid w:val="00F368FA"/>
    <w:rsid w:val="00F37110"/>
    <w:rsid w:val="00F3767F"/>
    <w:rsid w:val="00F376B1"/>
    <w:rsid w:val="00F37871"/>
    <w:rsid w:val="00F37A58"/>
    <w:rsid w:val="00F37B5B"/>
    <w:rsid w:val="00F37C4A"/>
    <w:rsid w:val="00F37F14"/>
    <w:rsid w:val="00F40352"/>
    <w:rsid w:val="00F40478"/>
    <w:rsid w:val="00F40507"/>
    <w:rsid w:val="00F40792"/>
    <w:rsid w:val="00F40838"/>
    <w:rsid w:val="00F40843"/>
    <w:rsid w:val="00F40C17"/>
    <w:rsid w:val="00F40CBC"/>
    <w:rsid w:val="00F40CC3"/>
    <w:rsid w:val="00F415C6"/>
    <w:rsid w:val="00F41A58"/>
    <w:rsid w:val="00F41ACE"/>
    <w:rsid w:val="00F41B4C"/>
    <w:rsid w:val="00F421CD"/>
    <w:rsid w:val="00F42425"/>
    <w:rsid w:val="00F42468"/>
    <w:rsid w:val="00F4248D"/>
    <w:rsid w:val="00F42594"/>
    <w:rsid w:val="00F42B0B"/>
    <w:rsid w:val="00F42CE5"/>
    <w:rsid w:val="00F42EDD"/>
    <w:rsid w:val="00F4304E"/>
    <w:rsid w:val="00F43675"/>
    <w:rsid w:val="00F4369D"/>
    <w:rsid w:val="00F436A6"/>
    <w:rsid w:val="00F43D39"/>
    <w:rsid w:val="00F44043"/>
    <w:rsid w:val="00F4410F"/>
    <w:rsid w:val="00F44657"/>
    <w:rsid w:val="00F44669"/>
    <w:rsid w:val="00F446F2"/>
    <w:rsid w:val="00F44776"/>
    <w:rsid w:val="00F44895"/>
    <w:rsid w:val="00F44932"/>
    <w:rsid w:val="00F44A19"/>
    <w:rsid w:val="00F44BDE"/>
    <w:rsid w:val="00F44DD5"/>
    <w:rsid w:val="00F44E6F"/>
    <w:rsid w:val="00F4530E"/>
    <w:rsid w:val="00F4550D"/>
    <w:rsid w:val="00F456F5"/>
    <w:rsid w:val="00F4570B"/>
    <w:rsid w:val="00F457B3"/>
    <w:rsid w:val="00F45B03"/>
    <w:rsid w:val="00F46023"/>
    <w:rsid w:val="00F46050"/>
    <w:rsid w:val="00F4641B"/>
    <w:rsid w:val="00F465A8"/>
    <w:rsid w:val="00F466BE"/>
    <w:rsid w:val="00F46D9D"/>
    <w:rsid w:val="00F46DBF"/>
    <w:rsid w:val="00F46DE5"/>
    <w:rsid w:val="00F46FBB"/>
    <w:rsid w:val="00F47180"/>
    <w:rsid w:val="00F47583"/>
    <w:rsid w:val="00F475A3"/>
    <w:rsid w:val="00F47708"/>
    <w:rsid w:val="00F47C58"/>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E68"/>
    <w:rsid w:val="00F5221C"/>
    <w:rsid w:val="00F52372"/>
    <w:rsid w:val="00F528C3"/>
    <w:rsid w:val="00F52A27"/>
    <w:rsid w:val="00F52AF6"/>
    <w:rsid w:val="00F52FC9"/>
    <w:rsid w:val="00F538C9"/>
    <w:rsid w:val="00F53CDA"/>
    <w:rsid w:val="00F53F26"/>
    <w:rsid w:val="00F54069"/>
    <w:rsid w:val="00F5417D"/>
    <w:rsid w:val="00F541A6"/>
    <w:rsid w:val="00F54499"/>
    <w:rsid w:val="00F54A9A"/>
    <w:rsid w:val="00F54AB4"/>
    <w:rsid w:val="00F54ECF"/>
    <w:rsid w:val="00F54F0F"/>
    <w:rsid w:val="00F5541B"/>
    <w:rsid w:val="00F55498"/>
    <w:rsid w:val="00F555C0"/>
    <w:rsid w:val="00F55700"/>
    <w:rsid w:val="00F557A8"/>
    <w:rsid w:val="00F557C3"/>
    <w:rsid w:val="00F55A65"/>
    <w:rsid w:val="00F55C67"/>
    <w:rsid w:val="00F55E13"/>
    <w:rsid w:val="00F5640C"/>
    <w:rsid w:val="00F564D5"/>
    <w:rsid w:val="00F565FC"/>
    <w:rsid w:val="00F567BF"/>
    <w:rsid w:val="00F567C5"/>
    <w:rsid w:val="00F56990"/>
    <w:rsid w:val="00F56BD4"/>
    <w:rsid w:val="00F56E87"/>
    <w:rsid w:val="00F57062"/>
    <w:rsid w:val="00F57217"/>
    <w:rsid w:val="00F57319"/>
    <w:rsid w:val="00F574CF"/>
    <w:rsid w:val="00F574E5"/>
    <w:rsid w:val="00F57897"/>
    <w:rsid w:val="00F57F7C"/>
    <w:rsid w:val="00F6003C"/>
    <w:rsid w:val="00F600B3"/>
    <w:rsid w:val="00F6031F"/>
    <w:rsid w:val="00F608B3"/>
    <w:rsid w:val="00F60CF5"/>
    <w:rsid w:val="00F60D79"/>
    <w:rsid w:val="00F60DA4"/>
    <w:rsid w:val="00F61259"/>
    <w:rsid w:val="00F6178D"/>
    <w:rsid w:val="00F6179A"/>
    <w:rsid w:val="00F6211B"/>
    <w:rsid w:val="00F62630"/>
    <w:rsid w:val="00F62B6C"/>
    <w:rsid w:val="00F62BFA"/>
    <w:rsid w:val="00F62C03"/>
    <w:rsid w:val="00F62F9E"/>
    <w:rsid w:val="00F63031"/>
    <w:rsid w:val="00F6312E"/>
    <w:rsid w:val="00F635C9"/>
    <w:rsid w:val="00F63955"/>
    <w:rsid w:val="00F639D2"/>
    <w:rsid w:val="00F63AC0"/>
    <w:rsid w:val="00F63B23"/>
    <w:rsid w:val="00F63C19"/>
    <w:rsid w:val="00F640E9"/>
    <w:rsid w:val="00F64400"/>
    <w:rsid w:val="00F645F5"/>
    <w:rsid w:val="00F64833"/>
    <w:rsid w:val="00F648DE"/>
    <w:rsid w:val="00F64D95"/>
    <w:rsid w:val="00F64EC5"/>
    <w:rsid w:val="00F6542A"/>
    <w:rsid w:val="00F65780"/>
    <w:rsid w:val="00F6593F"/>
    <w:rsid w:val="00F65BAB"/>
    <w:rsid w:val="00F65CCC"/>
    <w:rsid w:val="00F65EB3"/>
    <w:rsid w:val="00F65F75"/>
    <w:rsid w:val="00F66025"/>
    <w:rsid w:val="00F66336"/>
    <w:rsid w:val="00F66452"/>
    <w:rsid w:val="00F66508"/>
    <w:rsid w:val="00F6655F"/>
    <w:rsid w:val="00F67090"/>
    <w:rsid w:val="00F670A3"/>
    <w:rsid w:val="00F67233"/>
    <w:rsid w:val="00F675B6"/>
    <w:rsid w:val="00F67602"/>
    <w:rsid w:val="00F67A77"/>
    <w:rsid w:val="00F67DD1"/>
    <w:rsid w:val="00F67F48"/>
    <w:rsid w:val="00F67FA7"/>
    <w:rsid w:val="00F7034B"/>
    <w:rsid w:val="00F704FE"/>
    <w:rsid w:val="00F70671"/>
    <w:rsid w:val="00F70715"/>
    <w:rsid w:val="00F7076E"/>
    <w:rsid w:val="00F70A02"/>
    <w:rsid w:val="00F70B41"/>
    <w:rsid w:val="00F70F2B"/>
    <w:rsid w:val="00F71152"/>
    <w:rsid w:val="00F7118C"/>
    <w:rsid w:val="00F71724"/>
    <w:rsid w:val="00F7186D"/>
    <w:rsid w:val="00F7193F"/>
    <w:rsid w:val="00F71A1F"/>
    <w:rsid w:val="00F71D69"/>
    <w:rsid w:val="00F71DAA"/>
    <w:rsid w:val="00F71E5C"/>
    <w:rsid w:val="00F71EA1"/>
    <w:rsid w:val="00F72000"/>
    <w:rsid w:val="00F7236D"/>
    <w:rsid w:val="00F72501"/>
    <w:rsid w:val="00F728BF"/>
    <w:rsid w:val="00F72CA5"/>
    <w:rsid w:val="00F72ED3"/>
    <w:rsid w:val="00F73015"/>
    <w:rsid w:val="00F732AB"/>
    <w:rsid w:val="00F735D3"/>
    <w:rsid w:val="00F73653"/>
    <w:rsid w:val="00F7366E"/>
    <w:rsid w:val="00F737BE"/>
    <w:rsid w:val="00F7391C"/>
    <w:rsid w:val="00F73953"/>
    <w:rsid w:val="00F73A0E"/>
    <w:rsid w:val="00F73C6B"/>
    <w:rsid w:val="00F742B6"/>
    <w:rsid w:val="00F74317"/>
    <w:rsid w:val="00F7484C"/>
    <w:rsid w:val="00F74885"/>
    <w:rsid w:val="00F74A60"/>
    <w:rsid w:val="00F74C60"/>
    <w:rsid w:val="00F74DA5"/>
    <w:rsid w:val="00F74E5F"/>
    <w:rsid w:val="00F75272"/>
    <w:rsid w:val="00F7529E"/>
    <w:rsid w:val="00F75853"/>
    <w:rsid w:val="00F75DC8"/>
    <w:rsid w:val="00F75FBE"/>
    <w:rsid w:val="00F76079"/>
    <w:rsid w:val="00F766A3"/>
    <w:rsid w:val="00F76A9F"/>
    <w:rsid w:val="00F7719D"/>
    <w:rsid w:val="00F7732A"/>
    <w:rsid w:val="00F77754"/>
    <w:rsid w:val="00F77801"/>
    <w:rsid w:val="00F77F53"/>
    <w:rsid w:val="00F802A2"/>
    <w:rsid w:val="00F8070E"/>
    <w:rsid w:val="00F80CD6"/>
    <w:rsid w:val="00F80D60"/>
    <w:rsid w:val="00F80F57"/>
    <w:rsid w:val="00F8116C"/>
    <w:rsid w:val="00F8123A"/>
    <w:rsid w:val="00F8123B"/>
    <w:rsid w:val="00F81393"/>
    <w:rsid w:val="00F817D7"/>
    <w:rsid w:val="00F818E6"/>
    <w:rsid w:val="00F81999"/>
    <w:rsid w:val="00F81CED"/>
    <w:rsid w:val="00F8207B"/>
    <w:rsid w:val="00F82559"/>
    <w:rsid w:val="00F82602"/>
    <w:rsid w:val="00F82887"/>
    <w:rsid w:val="00F82E15"/>
    <w:rsid w:val="00F83172"/>
    <w:rsid w:val="00F83241"/>
    <w:rsid w:val="00F83449"/>
    <w:rsid w:val="00F834F9"/>
    <w:rsid w:val="00F8354A"/>
    <w:rsid w:val="00F837DA"/>
    <w:rsid w:val="00F837F8"/>
    <w:rsid w:val="00F83847"/>
    <w:rsid w:val="00F839D3"/>
    <w:rsid w:val="00F83B93"/>
    <w:rsid w:val="00F83CDE"/>
    <w:rsid w:val="00F84060"/>
    <w:rsid w:val="00F842EA"/>
    <w:rsid w:val="00F84930"/>
    <w:rsid w:val="00F84E7B"/>
    <w:rsid w:val="00F85031"/>
    <w:rsid w:val="00F85038"/>
    <w:rsid w:val="00F851A0"/>
    <w:rsid w:val="00F85500"/>
    <w:rsid w:val="00F85634"/>
    <w:rsid w:val="00F85897"/>
    <w:rsid w:val="00F85C44"/>
    <w:rsid w:val="00F85DE9"/>
    <w:rsid w:val="00F8640E"/>
    <w:rsid w:val="00F8660C"/>
    <w:rsid w:val="00F86A5C"/>
    <w:rsid w:val="00F8749A"/>
    <w:rsid w:val="00F876B3"/>
    <w:rsid w:val="00F87883"/>
    <w:rsid w:val="00F87D29"/>
    <w:rsid w:val="00F90004"/>
    <w:rsid w:val="00F9014E"/>
    <w:rsid w:val="00F901AF"/>
    <w:rsid w:val="00F9025B"/>
    <w:rsid w:val="00F90462"/>
    <w:rsid w:val="00F90567"/>
    <w:rsid w:val="00F905DF"/>
    <w:rsid w:val="00F906B5"/>
    <w:rsid w:val="00F9082F"/>
    <w:rsid w:val="00F90BED"/>
    <w:rsid w:val="00F90E70"/>
    <w:rsid w:val="00F91398"/>
    <w:rsid w:val="00F914BE"/>
    <w:rsid w:val="00F914E6"/>
    <w:rsid w:val="00F91DC4"/>
    <w:rsid w:val="00F91E28"/>
    <w:rsid w:val="00F927E4"/>
    <w:rsid w:val="00F932A4"/>
    <w:rsid w:val="00F932AA"/>
    <w:rsid w:val="00F934D8"/>
    <w:rsid w:val="00F93644"/>
    <w:rsid w:val="00F936F7"/>
    <w:rsid w:val="00F9372E"/>
    <w:rsid w:val="00F9386B"/>
    <w:rsid w:val="00F93E0A"/>
    <w:rsid w:val="00F93EA3"/>
    <w:rsid w:val="00F93EF3"/>
    <w:rsid w:val="00F93F70"/>
    <w:rsid w:val="00F9418E"/>
    <w:rsid w:val="00F94472"/>
    <w:rsid w:val="00F94641"/>
    <w:rsid w:val="00F946B6"/>
    <w:rsid w:val="00F94891"/>
    <w:rsid w:val="00F94949"/>
    <w:rsid w:val="00F94A6E"/>
    <w:rsid w:val="00F94B56"/>
    <w:rsid w:val="00F94CB7"/>
    <w:rsid w:val="00F94F2C"/>
    <w:rsid w:val="00F95153"/>
    <w:rsid w:val="00F954DC"/>
    <w:rsid w:val="00F95D8C"/>
    <w:rsid w:val="00F95EAA"/>
    <w:rsid w:val="00F95EED"/>
    <w:rsid w:val="00F9627C"/>
    <w:rsid w:val="00F969FA"/>
    <w:rsid w:val="00F96CFA"/>
    <w:rsid w:val="00F96D86"/>
    <w:rsid w:val="00F96DFB"/>
    <w:rsid w:val="00F971DD"/>
    <w:rsid w:val="00F97556"/>
    <w:rsid w:val="00F97AC0"/>
    <w:rsid w:val="00F97D1E"/>
    <w:rsid w:val="00F97F76"/>
    <w:rsid w:val="00FA014F"/>
    <w:rsid w:val="00FA0184"/>
    <w:rsid w:val="00FA0480"/>
    <w:rsid w:val="00FA089D"/>
    <w:rsid w:val="00FA0BD3"/>
    <w:rsid w:val="00FA12BE"/>
    <w:rsid w:val="00FA1567"/>
    <w:rsid w:val="00FA16D8"/>
    <w:rsid w:val="00FA1AE6"/>
    <w:rsid w:val="00FA202B"/>
    <w:rsid w:val="00FA2340"/>
    <w:rsid w:val="00FA25B5"/>
    <w:rsid w:val="00FA2637"/>
    <w:rsid w:val="00FA2D82"/>
    <w:rsid w:val="00FA2D94"/>
    <w:rsid w:val="00FA3234"/>
    <w:rsid w:val="00FA3295"/>
    <w:rsid w:val="00FA3437"/>
    <w:rsid w:val="00FA3930"/>
    <w:rsid w:val="00FA39AC"/>
    <w:rsid w:val="00FA3B27"/>
    <w:rsid w:val="00FA40B8"/>
    <w:rsid w:val="00FA40C6"/>
    <w:rsid w:val="00FA424B"/>
    <w:rsid w:val="00FA46F7"/>
    <w:rsid w:val="00FA49A6"/>
    <w:rsid w:val="00FA4BEF"/>
    <w:rsid w:val="00FA4C57"/>
    <w:rsid w:val="00FA4DCB"/>
    <w:rsid w:val="00FA4F4C"/>
    <w:rsid w:val="00FA58C6"/>
    <w:rsid w:val="00FA58D2"/>
    <w:rsid w:val="00FA61B7"/>
    <w:rsid w:val="00FA666F"/>
    <w:rsid w:val="00FA6CA7"/>
    <w:rsid w:val="00FA7538"/>
    <w:rsid w:val="00FA76DD"/>
    <w:rsid w:val="00FA7861"/>
    <w:rsid w:val="00FA78B9"/>
    <w:rsid w:val="00FA7CF1"/>
    <w:rsid w:val="00FB0040"/>
    <w:rsid w:val="00FB02A3"/>
    <w:rsid w:val="00FB0361"/>
    <w:rsid w:val="00FB04DB"/>
    <w:rsid w:val="00FB08E2"/>
    <w:rsid w:val="00FB097A"/>
    <w:rsid w:val="00FB0B85"/>
    <w:rsid w:val="00FB0C14"/>
    <w:rsid w:val="00FB0EB8"/>
    <w:rsid w:val="00FB0F86"/>
    <w:rsid w:val="00FB12C4"/>
    <w:rsid w:val="00FB13E2"/>
    <w:rsid w:val="00FB194A"/>
    <w:rsid w:val="00FB1B67"/>
    <w:rsid w:val="00FB1BC5"/>
    <w:rsid w:val="00FB1BE1"/>
    <w:rsid w:val="00FB1E58"/>
    <w:rsid w:val="00FB1EEC"/>
    <w:rsid w:val="00FB1F77"/>
    <w:rsid w:val="00FB257E"/>
    <w:rsid w:val="00FB2616"/>
    <w:rsid w:val="00FB2640"/>
    <w:rsid w:val="00FB2890"/>
    <w:rsid w:val="00FB294C"/>
    <w:rsid w:val="00FB29A9"/>
    <w:rsid w:val="00FB2B62"/>
    <w:rsid w:val="00FB2F1B"/>
    <w:rsid w:val="00FB3068"/>
    <w:rsid w:val="00FB33F8"/>
    <w:rsid w:val="00FB34A9"/>
    <w:rsid w:val="00FB34E7"/>
    <w:rsid w:val="00FB3553"/>
    <w:rsid w:val="00FB3679"/>
    <w:rsid w:val="00FB38CD"/>
    <w:rsid w:val="00FB38E2"/>
    <w:rsid w:val="00FB3D51"/>
    <w:rsid w:val="00FB3EB1"/>
    <w:rsid w:val="00FB4032"/>
    <w:rsid w:val="00FB4334"/>
    <w:rsid w:val="00FB44EA"/>
    <w:rsid w:val="00FB46CE"/>
    <w:rsid w:val="00FB482E"/>
    <w:rsid w:val="00FB4CA4"/>
    <w:rsid w:val="00FB5066"/>
    <w:rsid w:val="00FB5547"/>
    <w:rsid w:val="00FB56CE"/>
    <w:rsid w:val="00FB5DED"/>
    <w:rsid w:val="00FB5DFA"/>
    <w:rsid w:val="00FB5E71"/>
    <w:rsid w:val="00FB5E96"/>
    <w:rsid w:val="00FB5F21"/>
    <w:rsid w:val="00FB60C4"/>
    <w:rsid w:val="00FB6252"/>
    <w:rsid w:val="00FB6497"/>
    <w:rsid w:val="00FB679B"/>
    <w:rsid w:val="00FB6D81"/>
    <w:rsid w:val="00FB6E5D"/>
    <w:rsid w:val="00FB70EF"/>
    <w:rsid w:val="00FB72FD"/>
    <w:rsid w:val="00FB7570"/>
    <w:rsid w:val="00FB767F"/>
    <w:rsid w:val="00FB78CC"/>
    <w:rsid w:val="00FB7905"/>
    <w:rsid w:val="00FB7A08"/>
    <w:rsid w:val="00FB7CAE"/>
    <w:rsid w:val="00FB7D9F"/>
    <w:rsid w:val="00FB7E2C"/>
    <w:rsid w:val="00FC0077"/>
    <w:rsid w:val="00FC0351"/>
    <w:rsid w:val="00FC0646"/>
    <w:rsid w:val="00FC07C4"/>
    <w:rsid w:val="00FC0B4E"/>
    <w:rsid w:val="00FC0D92"/>
    <w:rsid w:val="00FC0F64"/>
    <w:rsid w:val="00FC1143"/>
    <w:rsid w:val="00FC1346"/>
    <w:rsid w:val="00FC13EA"/>
    <w:rsid w:val="00FC14B2"/>
    <w:rsid w:val="00FC1829"/>
    <w:rsid w:val="00FC1882"/>
    <w:rsid w:val="00FC1DC7"/>
    <w:rsid w:val="00FC1DF9"/>
    <w:rsid w:val="00FC21B8"/>
    <w:rsid w:val="00FC2210"/>
    <w:rsid w:val="00FC223B"/>
    <w:rsid w:val="00FC2299"/>
    <w:rsid w:val="00FC23DD"/>
    <w:rsid w:val="00FC3110"/>
    <w:rsid w:val="00FC3347"/>
    <w:rsid w:val="00FC3712"/>
    <w:rsid w:val="00FC380B"/>
    <w:rsid w:val="00FC38AC"/>
    <w:rsid w:val="00FC39B9"/>
    <w:rsid w:val="00FC3C4A"/>
    <w:rsid w:val="00FC3C71"/>
    <w:rsid w:val="00FC3C7D"/>
    <w:rsid w:val="00FC3D4F"/>
    <w:rsid w:val="00FC3DCF"/>
    <w:rsid w:val="00FC3F8A"/>
    <w:rsid w:val="00FC4213"/>
    <w:rsid w:val="00FC47B2"/>
    <w:rsid w:val="00FC4878"/>
    <w:rsid w:val="00FC4AF1"/>
    <w:rsid w:val="00FC4AF2"/>
    <w:rsid w:val="00FC4B04"/>
    <w:rsid w:val="00FC50B8"/>
    <w:rsid w:val="00FC5639"/>
    <w:rsid w:val="00FC5762"/>
    <w:rsid w:val="00FC61BE"/>
    <w:rsid w:val="00FC6851"/>
    <w:rsid w:val="00FC68A3"/>
    <w:rsid w:val="00FC6D99"/>
    <w:rsid w:val="00FC6FD3"/>
    <w:rsid w:val="00FC7283"/>
    <w:rsid w:val="00FC7332"/>
    <w:rsid w:val="00FC7BAF"/>
    <w:rsid w:val="00FD0023"/>
    <w:rsid w:val="00FD0387"/>
    <w:rsid w:val="00FD0684"/>
    <w:rsid w:val="00FD0EF5"/>
    <w:rsid w:val="00FD128E"/>
    <w:rsid w:val="00FD1486"/>
    <w:rsid w:val="00FD18E7"/>
    <w:rsid w:val="00FD19D0"/>
    <w:rsid w:val="00FD1B37"/>
    <w:rsid w:val="00FD2168"/>
    <w:rsid w:val="00FD2191"/>
    <w:rsid w:val="00FD26B7"/>
    <w:rsid w:val="00FD29E2"/>
    <w:rsid w:val="00FD2CB9"/>
    <w:rsid w:val="00FD2D70"/>
    <w:rsid w:val="00FD2D85"/>
    <w:rsid w:val="00FD32F0"/>
    <w:rsid w:val="00FD35D9"/>
    <w:rsid w:val="00FD3933"/>
    <w:rsid w:val="00FD3976"/>
    <w:rsid w:val="00FD3981"/>
    <w:rsid w:val="00FD3C40"/>
    <w:rsid w:val="00FD3D9E"/>
    <w:rsid w:val="00FD3DB6"/>
    <w:rsid w:val="00FD3EC4"/>
    <w:rsid w:val="00FD4188"/>
    <w:rsid w:val="00FD4254"/>
    <w:rsid w:val="00FD446B"/>
    <w:rsid w:val="00FD447B"/>
    <w:rsid w:val="00FD456C"/>
    <w:rsid w:val="00FD497B"/>
    <w:rsid w:val="00FD4B89"/>
    <w:rsid w:val="00FD4D51"/>
    <w:rsid w:val="00FD50B9"/>
    <w:rsid w:val="00FD53EA"/>
    <w:rsid w:val="00FD554B"/>
    <w:rsid w:val="00FD5903"/>
    <w:rsid w:val="00FD5C02"/>
    <w:rsid w:val="00FD5E7D"/>
    <w:rsid w:val="00FD6267"/>
    <w:rsid w:val="00FD62B5"/>
    <w:rsid w:val="00FD648E"/>
    <w:rsid w:val="00FD6728"/>
    <w:rsid w:val="00FD6761"/>
    <w:rsid w:val="00FD67CE"/>
    <w:rsid w:val="00FD6BD9"/>
    <w:rsid w:val="00FD6E2E"/>
    <w:rsid w:val="00FD70B6"/>
    <w:rsid w:val="00FD7137"/>
    <w:rsid w:val="00FD741B"/>
    <w:rsid w:val="00FD747A"/>
    <w:rsid w:val="00FD7757"/>
    <w:rsid w:val="00FD798F"/>
    <w:rsid w:val="00FE022E"/>
    <w:rsid w:val="00FE05A1"/>
    <w:rsid w:val="00FE08D7"/>
    <w:rsid w:val="00FE0964"/>
    <w:rsid w:val="00FE0B52"/>
    <w:rsid w:val="00FE0CAF"/>
    <w:rsid w:val="00FE101E"/>
    <w:rsid w:val="00FE1320"/>
    <w:rsid w:val="00FE171D"/>
    <w:rsid w:val="00FE18C0"/>
    <w:rsid w:val="00FE19F9"/>
    <w:rsid w:val="00FE1B0C"/>
    <w:rsid w:val="00FE2391"/>
    <w:rsid w:val="00FE25AD"/>
    <w:rsid w:val="00FE272C"/>
    <w:rsid w:val="00FE2754"/>
    <w:rsid w:val="00FE27B1"/>
    <w:rsid w:val="00FE29F0"/>
    <w:rsid w:val="00FE2AF2"/>
    <w:rsid w:val="00FE2C1B"/>
    <w:rsid w:val="00FE2C77"/>
    <w:rsid w:val="00FE31C7"/>
    <w:rsid w:val="00FE38EA"/>
    <w:rsid w:val="00FE38F2"/>
    <w:rsid w:val="00FE3928"/>
    <w:rsid w:val="00FE3BE4"/>
    <w:rsid w:val="00FE3CC3"/>
    <w:rsid w:val="00FE4293"/>
    <w:rsid w:val="00FE4C2C"/>
    <w:rsid w:val="00FE4CE2"/>
    <w:rsid w:val="00FE4E4C"/>
    <w:rsid w:val="00FE50CF"/>
    <w:rsid w:val="00FE55EB"/>
    <w:rsid w:val="00FE575B"/>
    <w:rsid w:val="00FE57B4"/>
    <w:rsid w:val="00FE5E28"/>
    <w:rsid w:val="00FE5FC7"/>
    <w:rsid w:val="00FE6129"/>
    <w:rsid w:val="00FE61B2"/>
    <w:rsid w:val="00FE6614"/>
    <w:rsid w:val="00FE69DD"/>
    <w:rsid w:val="00FE6AB5"/>
    <w:rsid w:val="00FE6C26"/>
    <w:rsid w:val="00FE706B"/>
    <w:rsid w:val="00FE71E2"/>
    <w:rsid w:val="00FE72C8"/>
    <w:rsid w:val="00FE738A"/>
    <w:rsid w:val="00FE739D"/>
    <w:rsid w:val="00FE7746"/>
    <w:rsid w:val="00FE7B13"/>
    <w:rsid w:val="00FE7B7F"/>
    <w:rsid w:val="00FE7D77"/>
    <w:rsid w:val="00FF0249"/>
    <w:rsid w:val="00FF0292"/>
    <w:rsid w:val="00FF0369"/>
    <w:rsid w:val="00FF05D1"/>
    <w:rsid w:val="00FF05FA"/>
    <w:rsid w:val="00FF09DD"/>
    <w:rsid w:val="00FF1004"/>
    <w:rsid w:val="00FF13A7"/>
    <w:rsid w:val="00FF1591"/>
    <w:rsid w:val="00FF166E"/>
    <w:rsid w:val="00FF17DC"/>
    <w:rsid w:val="00FF1820"/>
    <w:rsid w:val="00FF1E1D"/>
    <w:rsid w:val="00FF1E75"/>
    <w:rsid w:val="00FF2376"/>
    <w:rsid w:val="00FF2632"/>
    <w:rsid w:val="00FF27B0"/>
    <w:rsid w:val="00FF285B"/>
    <w:rsid w:val="00FF28E3"/>
    <w:rsid w:val="00FF292C"/>
    <w:rsid w:val="00FF2EB6"/>
    <w:rsid w:val="00FF2ED6"/>
    <w:rsid w:val="00FF2F39"/>
    <w:rsid w:val="00FF30D9"/>
    <w:rsid w:val="00FF3319"/>
    <w:rsid w:val="00FF389B"/>
    <w:rsid w:val="00FF399C"/>
    <w:rsid w:val="00FF3B6C"/>
    <w:rsid w:val="00FF41FB"/>
    <w:rsid w:val="00FF4404"/>
    <w:rsid w:val="00FF4B80"/>
    <w:rsid w:val="00FF4C50"/>
    <w:rsid w:val="00FF4E2B"/>
    <w:rsid w:val="00FF5088"/>
    <w:rsid w:val="00FF5146"/>
    <w:rsid w:val="00FF5370"/>
    <w:rsid w:val="00FF54A5"/>
    <w:rsid w:val="00FF54D5"/>
    <w:rsid w:val="00FF55F4"/>
    <w:rsid w:val="00FF5867"/>
    <w:rsid w:val="00FF5E75"/>
    <w:rsid w:val="00FF60A9"/>
    <w:rsid w:val="00FF627B"/>
    <w:rsid w:val="00FF6750"/>
    <w:rsid w:val="00FF69D4"/>
    <w:rsid w:val="00FF6AC8"/>
    <w:rsid w:val="00FF6CA3"/>
    <w:rsid w:val="00FF6E0E"/>
    <w:rsid w:val="00FF6F6F"/>
    <w:rsid w:val="00FF7070"/>
    <w:rsid w:val="00FF726C"/>
    <w:rsid w:val="00FF730E"/>
    <w:rsid w:val="00FF73DA"/>
    <w:rsid w:val="00FF742D"/>
    <w:rsid w:val="00FF7475"/>
    <w:rsid w:val="00FF767C"/>
    <w:rsid w:val="00FF78D7"/>
    <w:rsid w:val="00FF795C"/>
    <w:rsid w:val="00FF7982"/>
    <w:rsid w:val="00FF7BE7"/>
    <w:rsid w:val="00FF7C81"/>
    <w:rsid w:val="00FF7E0D"/>
    <w:rsid w:val="0DEB4313"/>
    <w:rsid w:val="295E3B95"/>
    <w:rsid w:val="39BC5B8B"/>
    <w:rsid w:val="410F0ADD"/>
    <w:rsid w:val="42ED1EBC"/>
    <w:rsid w:val="466A5204"/>
    <w:rsid w:val="4F430624"/>
    <w:rsid w:val="563F6C62"/>
    <w:rsid w:val="6CC040D1"/>
    <w:rsid w:val="70D264D6"/>
    <w:rsid w:val="77A806EF"/>
    <w:rsid w:val="7B0103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4EB23"/>
  <w15:docId w15:val="{2526761C-BF56-4454-998E-7BAF72A82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rFonts w:ascii="Times New Roman" w:hAnsi="Times New Roman"/>
      <w:lang w:val="en-GB" w:eastAsia="ja-JP"/>
    </w:rPr>
  </w:style>
  <w:style w:type="paragraph" w:styleId="Heading1">
    <w:name w:val="heading 1"/>
    <w:next w:val="Normal"/>
    <w:link w:val="Heading1Char"/>
    <w:qFormat/>
    <w:pPr>
      <w:keepNext/>
      <w:keepLines/>
      <w:numPr>
        <w:numId w:val="1"/>
      </w:numPr>
      <w:spacing w:before="240" w:after="180" w:line="259" w:lineRule="auto"/>
      <w:outlineLvl w:val="0"/>
    </w:pPr>
    <w:rPr>
      <w:rFonts w:ascii="Arial" w:hAnsi="Arial"/>
      <w:sz w:val="36"/>
      <w:lang w:val="en-GB" w:eastAsia="en-US"/>
    </w:rPr>
  </w:style>
  <w:style w:type="paragraph" w:styleId="Heading2">
    <w:name w:val="heading 2"/>
    <w:next w:val="Normal"/>
    <w:link w:val="Heading2Char"/>
    <w:qFormat/>
    <w:pPr>
      <w:numPr>
        <w:ilvl w:val="1"/>
        <w:numId w:val="1"/>
      </w:numPr>
      <w:tabs>
        <w:tab w:val="left" w:pos="2420"/>
      </w:tabs>
      <w:spacing w:before="240" w:after="180" w:line="259" w:lineRule="auto"/>
      <w:ind w:left="578" w:hanging="578"/>
      <w:outlineLvl w:val="1"/>
    </w:pPr>
    <w:rPr>
      <w:rFonts w:ascii="Arial" w:hAnsi="Arial"/>
      <w:sz w:val="28"/>
      <w:lang w:val="en-GB" w:eastAsia="en-US"/>
    </w:rPr>
  </w:style>
  <w:style w:type="paragraph" w:styleId="Heading3">
    <w:name w:val="heading 3"/>
    <w:basedOn w:val="Heading2"/>
    <w:next w:val="Normal"/>
    <w:link w:val="Heading3Char"/>
    <w:qFormat/>
    <w:pPr>
      <w:numPr>
        <w:ilvl w:val="0"/>
        <w:numId w:val="0"/>
      </w:numPr>
      <w:tabs>
        <w:tab w:val="clear" w:pos="2420"/>
      </w:tabs>
      <w:spacing w:before="120"/>
      <w:outlineLvl w:val="2"/>
    </w:pPr>
    <w:rPr>
      <w:sz w:val="24"/>
      <w:lang w:eastAsia="ja-JP"/>
    </w:rPr>
  </w:style>
  <w:style w:type="paragraph" w:styleId="Heading4">
    <w:name w:val="heading 4"/>
    <w:basedOn w:val="Heading3"/>
    <w:next w:val="Normal"/>
    <w:link w:val="Heading4Char"/>
    <w:qFormat/>
    <w:pPr>
      <w:numPr>
        <w:ilvl w:val="3"/>
      </w:numPr>
      <w:outlineLvl w:val="3"/>
    </w:pPr>
    <w:rPr>
      <w:rFonts w:ascii="Times New Roman" w:hAnsi="Times New Roman"/>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ind w:left="1985" w:hanging="1985"/>
      <w:outlineLvl w:val="5"/>
    </w:pPr>
  </w:style>
  <w:style w:type="paragraph" w:styleId="Heading7">
    <w:name w:val="heading 7"/>
    <w:basedOn w:val="H6"/>
    <w:next w:val="Normal"/>
    <w:link w:val="Heading7Char"/>
    <w:qFormat/>
    <w:pPr>
      <w:numPr>
        <w:ilvl w:val="6"/>
      </w:numPr>
      <w:ind w:left="1985" w:hanging="1985"/>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pPr>
    <w:rPr>
      <w:rFonts w:asciiTheme="minorHAnsi" w:hAnsiTheme="minorHAnsi"/>
      <w:b/>
      <w:bCs/>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qFormat/>
  </w:style>
  <w:style w:type="paragraph" w:styleId="BodyText3">
    <w:name w:val="Body Text 3"/>
    <w:basedOn w:val="Normal"/>
    <w:link w:val="BodyText3Char"/>
    <w:qFormat/>
    <w:pPr>
      <w:widowControl w:val="0"/>
      <w:spacing w:after="0"/>
      <w:jc w:val="both"/>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jc w:val="both"/>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pPr>
    <w:rPr>
      <w:rFonts w:ascii="Arial"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jc w:val="both"/>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pPr>
    <w:rPr>
      <w:rFonts w:ascii="Arial"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qFormat/>
    <w:rPr>
      <w:rFonts w:ascii="Arial" w:hAnsi="Arial"/>
      <w:sz w:val="28"/>
      <w:lang w:val="en-GB" w:eastAsia="en-US"/>
    </w:rPr>
  </w:style>
  <w:style w:type="paragraph" w:styleId="ListParagraph">
    <w:name w:val="List Paragraph"/>
    <w:aliases w:val="- Bullets,Lista1,?? ??,?????,????,中等深浅网格 1 - 着色 21,¥¡¡¡¡ì¬º¥¹¥È¶ÎÂä,ÁÐ³ö¶ÎÂä,中等深??I? 1 - o??a 21,列表段落1,—ño’i—Ž,¥ê¥¹¥È¶ÎÂä,1st level - Bullet List Paragraph,Lettre d'introduction,Paragrafo elenco,Normal bullet 2,목록단락,Bullet list,列,リスト段落"/>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qFormat/>
    <w:rPr>
      <w:rFonts w:ascii="Arial" w:hAnsi="Arial"/>
      <w:sz w:val="36"/>
      <w:lang w:val="en-GB" w:eastAsia="en-US"/>
    </w:rPr>
  </w:style>
  <w:style w:type="character" w:customStyle="1" w:styleId="ListParagraphChar">
    <w:name w:val="List Paragraph Char"/>
    <w:aliases w:val="- Bullets Char,Lista1 Char,?? ?? Char,????? Char,???? Char,中等深浅网格 1 - 着色 21 Char,¥¡¡¡¡ì¬º¥¹¥È¶ÎÂä Char,ÁÐ³ö¶ÎÂä Char,中等深??I? 1 - o??a 21 Char,列表段落1 Char,—ño’i—Ž Char,¥ê¥¹¥È¶ÎÂä Char,1st level - Bullet List Paragraph Char,목록단락 Char"/>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jc w:val="both"/>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jc w:val="both"/>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jc w:val="both"/>
    </w:pPr>
    <w:rPr>
      <w:rFonts w:eastAsia="Batang"/>
      <w:b/>
      <w:kern w:val="28"/>
      <w:sz w:val="24"/>
      <w:lang w:val="en-US"/>
    </w:rPr>
  </w:style>
  <w:style w:type="paragraph" w:customStyle="1" w:styleId="TdocHeader1">
    <w:name w:val="Tdoc_Header_1"/>
    <w:basedOn w:val="Header"/>
    <w:qFormat/>
    <w:pPr>
      <w:tabs>
        <w:tab w:val="right" w:pos="9072"/>
        <w:tab w:val="right" w:pos="10206"/>
      </w:tabs>
      <w:jc w:val="both"/>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ascii="Times New Roman" w:eastAsia="Times New Roman" w:hAnsi="Times New Roman"/>
      <w:sz w:val="22"/>
      <w:szCs w:val="24"/>
      <w:lang w:eastAsia="ko-KR"/>
    </w:rPr>
  </w:style>
  <w:style w:type="paragraph" w:customStyle="1" w:styleId="bullet">
    <w:name w:val="bullet"/>
    <w:basedOn w:val="Normal"/>
    <w:link w:val="bullet0"/>
    <w:qFormat/>
    <w:pPr>
      <w:numPr>
        <w:numId w:val="6"/>
      </w:numPr>
      <w:snapToGrid w:val="0"/>
      <w:spacing w:after="100" w:afterAutospacing="1"/>
      <w:jc w:val="both"/>
    </w:pPr>
    <w:rPr>
      <w:rFonts w:eastAsia="MS Gothic"/>
      <w:sz w:val="24"/>
    </w:rPr>
  </w:style>
  <w:style w:type="character" w:customStyle="1" w:styleId="bullet0">
    <w:name w:val="bullet (文字)"/>
    <w:link w:val="bullet"/>
    <w:qFormat/>
    <w:rPr>
      <w:rFonts w:ascii="Times New Roman" w:eastAsia="MS Gothic" w:hAnsi="Times New Roman"/>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eastAsia="SimSun" w:hAnsi="Arial" w:cs="Arial"/>
      <w:color w:val="0000FF"/>
      <w:kern w:val="2"/>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pPr>
    <w:rPr>
      <w:rFonts w:ascii="Times New Roman" w:eastAsia="Times New Roman" w:hAnsi="Times New Roman"/>
      <w:sz w:val="24"/>
      <w:szCs w:val="24"/>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jc w:val="both"/>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jc w:val="both"/>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jc w:val="both"/>
    </w:pPr>
    <w:rPr>
      <w:rFonts w:eastAsia="Batang"/>
      <w:b/>
      <w:snapToGrid w:val="0"/>
      <w:sz w:val="28"/>
      <w:lang w:eastAsia="ko-KR"/>
    </w:rPr>
  </w:style>
  <w:style w:type="paragraph" w:customStyle="1" w:styleId="a1">
    <w:name w:val="본문글"/>
    <w:basedOn w:val="Normal"/>
    <w:qFormat/>
    <w:pPr>
      <w:widowControl w:val="0"/>
      <w:spacing w:line="240" w:lineRule="exact"/>
      <w:jc w:val="both"/>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hAnsi="Arial"/>
      <w:kern w:val="32"/>
      <w:sz w:val="32"/>
      <w:szCs w:val="32"/>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jc w:val="both"/>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jc w:val="both"/>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jc w:val="both"/>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eastAsia="SimSun"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CommentTextChar">
    <w:name w:val="Comment Text Char"/>
    <w:link w:val="CommentText"/>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jc w:val="both"/>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jc w:val="both"/>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textAlignment w:val="baseline"/>
    </w:pPr>
    <w:rPr>
      <w:rFonts w:ascii="Times New Roman" w:eastAsia="Times" w:hAnsi="Times New Roman" w:cs="Times"/>
      <w:kern w:val="1"/>
      <w:sz w:val="22"/>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jc w:val="both"/>
      <w:textAlignment w:val="baseline"/>
    </w:pPr>
    <w:rPr>
      <w:rFonts w:eastAsia="SimSun" w:cs="SimSun"/>
      <w:lang w:eastAsia="en-GB"/>
    </w:rPr>
  </w:style>
  <w:style w:type="paragraph" w:customStyle="1" w:styleId="Normal1">
    <w:name w:val="Normal1"/>
    <w:qFormat/>
    <w:pPr>
      <w:spacing w:after="200" w:line="276" w:lineRule="auto"/>
    </w:pPr>
    <w:rPr>
      <w:rFonts w:ascii="Times New Roman" w:eastAsia="Times New Roman" w:hAnsi="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ascii="Arial" w:hAnsi="Arial"/>
      <w:lang w:val="en-GB" w:eastAsia="ja-JP"/>
    </w:rPr>
  </w:style>
  <w:style w:type="character" w:customStyle="1" w:styleId="Heading7Char">
    <w:name w:val="Heading 7 Char"/>
    <w:link w:val="Heading7"/>
    <w:qFormat/>
    <w:rPr>
      <w:rFonts w:ascii="Arial" w:hAnsi="Arial"/>
      <w:lang w:val="en-GB" w:eastAsia="ja-JP"/>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jc w:val="both"/>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eastAsia="SimSun"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eastAsia="SimSun" w:hAnsi="Arial" w:cs="Arial"/>
      <w:color w:val="0000FF"/>
      <w:kern w:val="2"/>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pPr>
    <w:rPr>
      <w:rFonts w:ascii="Calibri" w:eastAsia="SimSun" w:hAnsi="Calibri"/>
      <w:sz w:val="22"/>
      <w:szCs w:val="22"/>
    </w:rPr>
  </w:style>
  <w:style w:type="paragraph" w:customStyle="1" w:styleId="Equ">
    <w:name w:val="Equ"/>
    <w:basedOn w:val="BodyText"/>
    <w:qFormat/>
    <w:pPr>
      <w:tabs>
        <w:tab w:val="center" w:pos="4395"/>
        <w:tab w:val="right" w:pos="9072"/>
      </w:tabs>
      <w:overflowPunct/>
      <w:autoSpaceDE/>
      <w:autoSpaceDN/>
      <w:adjustRightInd/>
      <w:spacing w:after="120"/>
      <w:jc w:val="both"/>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jc w:val="both"/>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adjustRightInd w:val="0"/>
      <w:spacing w:before="0" w:after="120"/>
      <w:ind w:left="576" w:hanging="576"/>
      <w:jc w:val="both"/>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keepNext/>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keepNext/>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pPr>
      <w:spacing w:after="200" w:line="276" w:lineRule="auto"/>
    </w:pPr>
    <w:rPr>
      <w:rFonts w:ascii="Times New Roman" w:eastAsia="Batang" w:hAnsi="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pPr>
    <w:rPr>
      <w:rFonts w:ascii="Times New Roman" w:eastAsia="Times New Roman" w:hAnsi="Times New Roman"/>
      <w:sz w:val="22"/>
      <w:lang w:eastAsia="en-US"/>
    </w:rPr>
  </w:style>
  <w:style w:type="character" w:customStyle="1" w:styleId="B-BodyChar">
    <w:name w:val="B-Body Char"/>
    <w:basedOn w:val="DefaultParagraphFont"/>
    <w:link w:val="B-Body"/>
    <w:qFormat/>
    <w:rPr>
      <w:rFonts w:ascii="Times New Roman" w:eastAsia="Times New Roman" w:hAnsi="Times New Roman"/>
      <w:sz w:val="22"/>
      <w:lang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hAnsi="Arial"/>
      <w:szCs w:val="24"/>
      <w:lang w:val="en-GB" w:eastAsia="en-GB"/>
    </w:rPr>
  </w:style>
  <w:style w:type="paragraph" w:customStyle="1" w:styleId="RAN1text">
    <w:name w:val="RAN1 text"/>
    <w:basedOn w:val="BodyText"/>
    <w:link w:val="RAN1textChar"/>
    <w:qFormat/>
    <w:pPr>
      <w:overflowPunct/>
      <w:autoSpaceDE/>
      <w:autoSpaceDN/>
      <w:adjustRightInd/>
      <w:spacing w:after="0"/>
      <w:jc w:val="both"/>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lang w:eastAsia="en-U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lang w:eastAsia="en-US"/>
    </w:rPr>
  </w:style>
  <w:style w:type="character" w:customStyle="1" w:styleId="ProposalChar">
    <w:name w:val="Proposal Char"/>
    <w:link w:val="Proposal"/>
    <w:qFormat/>
    <w:rPr>
      <w:rFonts w:ascii="Arial" w:eastAsia="Times New Roman" w:hAnsi="Arial"/>
      <w:b/>
      <w:bCs/>
      <w:lang w:val="en-GB"/>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jc w:val="both"/>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ascii="Times New Roman" w:eastAsia="MS Gothic" w:hAnsi="Times New Roman"/>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jc w:val="both"/>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ascii="Times New Roman" w:eastAsia="Batang"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jc w:val="both"/>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jc w:val="both"/>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jc w:val="both"/>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jc w:val="both"/>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ascii="Times New Roman" w:eastAsia="Times New Roman" w:hAnsi="Times New Roman"/>
      <w:kern w:val="2"/>
      <w:lang w:val="en-GB"/>
    </w:rPr>
  </w:style>
  <w:style w:type="paragraph" w:customStyle="1" w:styleId="Normal12pt">
    <w:name w:val="Normal + 12 pt"/>
    <w:basedOn w:val="Normal"/>
    <w:qFormat/>
    <w:pPr>
      <w:widowControl w:val="0"/>
      <w:tabs>
        <w:tab w:val="left" w:pos="1200"/>
      </w:tabs>
      <w:spacing w:after="0"/>
      <w:jc w:val="both"/>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jc w:val="both"/>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jc w:val="both"/>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jc w:val="both"/>
      <w:textAlignment w:val="baseline"/>
    </w:pPr>
    <w:rPr>
      <w:rFonts w:eastAsia="SimSun"/>
      <w:lang w:val="en-US" w:eastAsia="zh-CN"/>
    </w:rPr>
  </w:style>
  <w:style w:type="character" w:customStyle="1" w:styleId="3GPPAgreementsChar">
    <w:name w:val="3GPP Agreements Char"/>
    <w:link w:val="3GPPAgreements"/>
    <w:qFormat/>
    <w:rPr>
      <w:rFonts w:ascii="Times New Roman" w:eastAsia="SimSun" w:hAnsi="Times New Roma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pPr>
    <w:rPr>
      <w:rFonts w:ascii="Times New Roman" w:hAnsi="Times New Roman"/>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jc w:val="both"/>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jc w:val="both"/>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jc w:val="both"/>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jc w:val="both"/>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eastAsia="en-US"/>
    </w:rPr>
  </w:style>
  <w:style w:type="table" w:customStyle="1" w:styleId="4-11">
    <w:name w:val="网格表 4 - 着色 11"/>
    <w:basedOn w:val="TableNormal"/>
    <w:uiPriority w:val="49"/>
    <w:qFormat/>
    <w:rPr>
      <w:rFonts w:asciiTheme="minorHAnsi" w:eastAsiaTheme="minorEastAsia"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jc w:val="both"/>
      <w:textAlignment w:val="baseline"/>
    </w:pPr>
    <w:rPr>
      <w:rFonts w:eastAsia="Malgun Gothic"/>
    </w:rPr>
  </w:style>
  <w:style w:type="paragraph" w:customStyle="1" w:styleId="Quote1">
    <w:name w:val="Quote1"/>
    <w:basedOn w:val="Normal"/>
    <w:next w:val="Normal"/>
    <w:link w:val="QuoteChar"/>
    <w:uiPriority w:val="29"/>
    <w:qFormat/>
    <w:pPr>
      <w:jc w:val="both"/>
    </w:pPr>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jc w:val="both"/>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jc w:val="both"/>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eastAsia="en-US"/>
    </w:rPr>
  </w:style>
  <w:style w:type="table" w:customStyle="1" w:styleId="Tablaconcuadrcula1">
    <w:name w:val="Tabla con cuadrícula1"/>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jc w:val="both"/>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jc w:val="both"/>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pPr>
    <w:rPr>
      <w:rFonts w:ascii="Times New Roman" w:hAnsi="Times New Roman"/>
      <w:lang w:val="en-GB" w:eastAsia="ja-JP"/>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footer" Target="footer2.xml"/><Relationship Id="rId26" Type="http://schemas.openxmlformats.org/officeDocument/2006/relationships/hyperlink" Target="file:///E:\1%20Meetings\RAN1\2020%2010_TSGR_103e\Docs\R1-2007886.doc" TargetMode="External"/><Relationship Id="rId39" Type="http://schemas.openxmlformats.org/officeDocument/2006/relationships/hyperlink" Target="file:///E:\1%20Meetings\RAN1\2020%2010_TSGR_103e\Docs\R1-2008710.doc" TargetMode="External"/><Relationship Id="rId21" Type="http://schemas.openxmlformats.org/officeDocument/2006/relationships/hyperlink" Target="file:///E:\1%20Meetings\RAN1\2020%2010_TSGR_103e\Docs\R1-2007552.doc" TargetMode="External"/><Relationship Id="rId34" Type="http://schemas.openxmlformats.org/officeDocument/2006/relationships/hyperlink" Target="file:///E:\1%20Meetings\RAN1\2020%2010_TSGR_103e\Docs\R1-2008365.doc" TargetMode="External"/><Relationship Id="rId42" Type="http://schemas.openxmlformats.org/officeDocument/2006/relationships/fontTable" Target="fontTable.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yperlink" Target="file:///E:\1%20Meetings\RAN1\2020%2010_TSGR_103e\Docs\R1-2008015.doc" TargetMode="External"/><Relationship Id="rId41" Type="http://schemas.openxmlformats.org/officeDocument/2006/relationships/hyperlink" Target="file:///E:\1%20Meetings\RAN1\2020%2010_TSGR_103e\Docs\R1-2008765.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E:\1%20Meetings\RAN1\2020%2010_TSGR_103e\Docs\R1-2007755.doc" TargetMode="External"/><Relationship Id="rId32" Type="http://schemas.openxmlformats.org/officeDocument/2006/relationships/hyperlink" Target="file:///E:\1%20Meetings\RAN1\2020%2010_TSGR_103e\Docs\R1-2008226.doc" TargetMode="External"/><Relationship Id="rId37" Type="http://schemas.openxmlformats.org/officeDocument/2006/relationships/hyperlink" Target="file:///E:\1%20Meetings\RAN1\2020%2010_TSGR_103e\Docs\R1-2008550.doc" TargetMode="External"/><Relationship Id="rId40" Type="http://schemas.openxmlformats.org/officeDocument/2006/relationships/hyperlink" Target="file:///E:\1%20Meetings\RAN1\2020%2010_TSGR_103e\Docs\R1-2008718.doc"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file:///E:\1%20Meetings\RAN1\2020%2010_TSGR_103e\Docs\R1-2007721.doc" TargetMode="External"/><Relationship Id="rId28" Type="http://schemas.openxmlformats.org/officeDocument/2006/relationships/hyperlink" Target="file:///E:\1%20Meetings\RAN1\2020%2010_TSGR_103e\Docs\R1-2007998.doc" TargetMode="External"/><Relationship Id="rId36" Type="http://schemas.openxmlformats.org/officeDocument/2006/relationships/hyperlink" Target="file:///E:\1%20Meetings\RAN1\2020%2010_TSGR_103e\Docs\R1-2008519.doc" TargetMode="External"/><Relationship Id="rId10" Type="http://schemas.openxmlformats.org/officeDocument/2006/relationships/settings" Target="settings.xml"/><Relationship Id="rId19" Type="http://schemas.openxmlformats.org/officeDocument/2006/relationships/header" Target="header3.xml"/><Relationship Id="rId31" Type="http://schemas.openxmlformats.org/officeDocument/2006/relationships/hyperlink" Target="file:///E:\1%20Meetings\RAN1\2020%2010_TSGR_103e\Docs\R1-2008168.doc"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E:\1%20Meetings\RAN1\2020%2010_TSGR_103e\Docs\R1-200xxxx.doc" TargetMode="External"/><Relationship Id="rId22" Type="http://schemas.openxmlformats.org/officeDocument/2006/relationships/hyperlink" Target="file:///E:\1%20Meetings\RAN1\2020%2010_TSGR_103e\Docs\R1-2007577.doc" TargetMode="External"/><Relationship Id="rId27" Type="http://schemas.openxmlformats.org/officeDocument/2006/relationships/hyperlink" Target="file:///E:\1%20Meetings\RAN1\2020%2010_TSGR_103e\Docs\R1-2007946.doc" TargetMode="External"/><Relationship Id="rId30" Type="http://schemas.openxmlformats.org/officeDocument/2006/relationships/hyperlink" Target="file:///E:\1%20Meetings\RAN1\2020%2010_TSGR_103e\Docs\R1-2008083.doc" TargetMode="External"/><Relationship Id="rId35" Type="http://schemas.openxmlformats.org/officeDocument/2006/relationships/hyperlink" Target="file:///E:\1%20Meetings\RAN1\2020%2010_TSGR_103e\Docs\R1-2008491.doc" TargetMode="External"/><Relationship Id="rId43" Type="http://schemas.microsoft.com/office/2011/relationships/people" Target="people.xml"/><Relationship Id="rId8" Type="http://schemas.openxmlformats.org/officeDocument/2006/relationships/numbering" Target="numbering.xml"/><Relationship Id="rId3" Type="http://schemas.openxmlformats.org/officeDocument/2006/relationships/customXml" Target="../customXml/item3.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hyperlink" Target="file:///E:\1%20Meetings\RAN1\2020%2010_TSGR_103e\Docs\R1-2007860.doc" TargetMode="External"/><Relationship Id="rId33" Type="http://schemas.openxmlformats.org/officeDocument/2006/relationships/hyperlink" Target="file:///E:\1%20Meetings\RAN1\2020%2010_TSGR_103e\Docs\R1-2008301.doc" TargetMode="External"/><Relationship Id="rId38" Type="http://schemas.openxmlformats.org/officeDocument/2006/relationships/hyperlink" Target="file:///E:\1%20Meetings\RAN1\2020%2010_TSGR_103e\Docs\R1-2008619.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c3d31b72-c4b9-4223-ac69-1d9539891dc8" ContentTypeId="0x010100C5F30C9B16E14C8EACE5F2CC7B7AC7F4"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5NUHHDQN7SK2-1476151046-392524</_dlc_DocId>
    <_dlc_DocIdUrl xmlns="f166a696-7b5b-4ccd-9f0c-ffde0cceec81">
      <Url>https://ericsson.sharepoint.com/sites/star/_layouts/15/DocIdRedir.aspx?ID=5NUHHDQN7SK2-1476151046-392524</Url>
      <Description>5NUHHDQN7SK2-1476151046-392524</Description>
    </_dlc_DocIdUrl>
    <TaxCatchAll xmlns="d8762117-8292-4133-b1c7-eab5c6487cf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951bc8aa-e1b1-4939-8dad-ff88760fd83c</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customData xmlns="http://www.wps.cn/officeDocument/2013/wpsCustomData" xmlns:s="http://www.wps.cn/officeDocument/2013/wpsCustomData">
  <customSectProps>
    <customSectPr/>
    <customSectPr/>
    <customSectPr/>
  </customSectProps>
</s:customData>
</file>

<file path=customXml/item5.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240B6D0E-C323-4660-B4EB-057510593502}">
  <ds:schemaRefs>
    <ds:schemaRef ds:uri="Microsoft.SharePoint.Taxonomy.ContentTypeSync"/>
  </ds:schemaRefs>
</ds:datastoreItem>
</file>

<file path=customXml/itemProps2.xml><?xml version="1.0" encoding="utf-8"?>
<ds:datastoreItem xmlns:ds="http://schemas.openxmlformats.org/officeDocument/2006/customXml" ds:itemID="{5C9992EF-1E21-4274-AD8F-035CCC773C07}">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E102C08-3099-47CF-93EE-623D6756E8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A5167A2-9574-4CEF-94F4-04B13A022C85}">
  <ds:schemaRefs>
    <ds:schemaRef ds:uri="http://schemas.microsoft.com/sharepoint/events"/>
  </ds:schemaRefs>
</ds:datastoreItem>
</file>

<file path=customXml/itemProps7.xml><?xml version="1.0" encoding="utf-8"?>
<ds:datastoreItem xmlns:ds="http://schemas.openxmlformats.org/officeDocument/2006/customXml" ds:itemID="{0574DA76-1C76-440F-9AE7-32A449B1C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64</Pages>
  <Words>25017</Words>
  <Characters>142599</Characters>
  <Application>Microsoft Office Word</Application>
  <DocSecurity>0</DocSecurity>
  <Lines>1188</Lines>
  <Paragraphs>334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 Tdoc</vt:lpstr>
      <vt:lpstr>CA Tdoc</vt:lpstr>
    </vt:vector>
  </TitlesOfParts>
  <Company>Qualcomm Incorporated</Company>
  <LinksUpToDate>false</LinksUpToDate>
  <CharactersWithSpaces>167282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Teck Hu</cp:lastModifiedBy>
  <cp:revision>2</cp:revision>
  <cp:lastPrinted>2020-10-23T14:51:00Z</cp:lastPrinted>
  <dcterms:created xsi:type="dcterms:W3CDTF">2020-10-27T13:10:00Z</dcterms:created>
  <dcterms:modified xsi:type="dcterms:W3CDTF">2020-10-27T13:10:00Z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readonly">
    <vt:lpwstr/>
  </property>
  <property fmtid="{D5CDD505-2E9C-101B-9397-08002B2CF9AE}" pid="27" name="_change">
    <vt:lpwstr/>
  </property>
  <property fmtid="{D5CDD505-2E9C-101B-9397-08002B2CF9AE}" pid="28" name="_full-control">
    <vt:lpwstr/>
  </property>
  <property fmtid="{D5CDD505-2E9C-101B-9397-08002B2CF9AE}" pid="29" name="sflag">
    <vt:lpwstr>1603699138</vt:lpwstr>
  </property>
</Properties>
</file>