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Titre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Titre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M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Lienhypertexte"/>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19247C">
          <w:pPr>
            <w:pStyle w:val="TM1"/>
            <w:rPr>
              <w:rFonts w:asciiTheme="minorHAnsi" w:eastAsiaTheme="minorEastAsia" w:hAnsiTheme="minorHAnsi" w:cstheme="minorBidi"/>
              <w:szCs w:val="22"/>
              <w:lang w:val="fr-FR" w:eastAsia="fr-FR"/>
            </w:rPr>
          </w:pPr>
          <w:hyperlink w:anchor="_Toc55233894" w:history="1">
            <w:r w:rsidR="00EE03C3" w:rsidRPr="00A360B1">
              <w:rPr>
                <w:rStyle w:val="Lienhypertexte"/>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19247C">
          <w:pPr>
            <w:pStyle w:val="TM1"/>
            <w:rPr>
              <w:rFonts w:asciiTheme="minorHAnsi" w:eastAsiaTheme="minorEastAsia" w:hAnsiTheme="minorHAnsi" w:cstheme="minorBidi"/>
              <w:szCs w:val="22"/>
              <w:lang w:val="fr-FR" w:eastAsia="fr-FR"/>
            </w:rPr>
          </w:pPr>
          <w:hyperlink w:anchor="_Toc55233895" w:history="1">
            <w:r w:rsidR="00EE03C3" w:rsidRPr="00A360B1">
              <w:rPr>
                <w:rStyle w:val="Lienhypertexte"/>
              </w:rPr>
              <w:t>1</w:t>
            </w:r>
            <w:r w:rsidR="00EE03C3">
              <w:rPr>
                <w:rFonts w:asciiTheme="minorHAnsi" w:eastAsiaTheme="minorEastAsia" w:hAnsiTheme="minorHAnsi" w:cstheme="minorBidi"/>
                <w:szCs w:val="22"/>
                <w:lang w:val="fr-FR" w:eastAsia="fr-FR"/>
              </w:rPr>
              <w:tab/>
            </w:r>
            <w:r w:rsidR="00EE03C3" w:rsidRPr="00A360B1">
              <w:rPr>
                <w:rStyle w:val="Lienhypertexte"/>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19247C">
          <w:pPr>
            <w:pStyle w:val="TM2"/>
            <w:rPr>
              <w:rFonts w:asciiTheme="minorHAnsi" w:eastAsiaTheme="minorEastAsia" w:hAnsiTheme="minorHAnsi" w:cstheme="minorBidi"/>
              <w:sz w:val="22"/>
              <w:szCs w:val="22"/>
              <w:lang w:val="fr-FR" w:eastAsia="fr-FR"/>
            </w:rPr>
          </w:pPr>
          <w:hyperlink w:anchor="_Toc55233896" w:history="1">
            <w:r w:rsidR="00EE03C3" w:rsidRPr="00A360B1">
              <w:rPr>
                <w:rStyle w:val="Lienhypertexte"/>
              </w:rPr>
              <w:t>1.1</w:t>
            </w:r>
            <w:r w:rsidR="00EE03C3">
              <w:rPr>
                <w:rFonts w:asciiTheme="minorHAnsi" w:eastAsiaTheme="minorEastAsia" w:hAnsiTheme="minorHAnsi" w:cstheme="minorBidi"/>
                <w:sz w:val="22"/>
                <w:szCs w:val="22"/>
                <w:lang w:val="fr-FR" w:eastAsia="fr-FR"/>
              </w:rPr>
              <w:tab/>
            </w:r>
            <w:r w:rsidR="00EE03C3" w:rsidRPr="00A360B1">
              <w:rPr>
                <w:rStyle w:val="Lienhypertexte"/>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19247C">
          <w:pPr>
            <w:pStyle w:val="TM3"/>
            <w:rPr>
              <w:rFonts w:asciiTheme="minorHAnsi" w:eastAsiaTheme="minorEastAsia" w:hAnsiTheme="minorHAnsi" w:cstheme="minorBidi"/>
              <w:sz w:val="22"/>
              <w:szCs w:val="22"/>
              <w:lang w:val="fr-FR" w:eastAsia="fr-FR"/>
            </w:rPr>
          </w:pPr>
          <w:hyperlink w:anchor="_Toc55233897" w:history="1">
            <w:r w:rsidR="00EE03C3" w:rsidRPr="00A360B1">
              <w:rPr>
                <w:rStyle w:val="Lienhypertexte"/>
              </w:rPr>
              <w:t>1.1.1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19247C">
          <w:pPr>
            <w:pStyle w:val="TM3"/>
            <w:rPr>
              <w:rFonts w:asciiTheme="minorHAnsi" w:eastAsiaTheme="minorEastAsia" w:hAnsiTheme="minorHAnsi" w:cstheme="minorBidi"/>
              <w:sz w:val="22"/>
              <w:szCs w:val="22"/>
              <w:lang w:val="fr-FR" w:eastAsia="fr-FR"/>
            </w:rPr>
          </w:pPr>
          <w:hyperlink w:anchor="_Toc55233898" w:history="1">
            <w:r w:rsidR="00EE03C3" w:rsidRPr="00A360B1">
              <w:rPr>
                <w:rStyle w:val="Lienhypertexte"/>
              </w:rPr>
              <w:t>1.1.2</w:t>
            </w:r>
            <w:r w:rsidR="00EE03C3">
              <w:rPr>
                <w:rFonts w:asciiTheme="minorHAnsi" w:eastAsiaTheme="minorEastAsia" w:hAnsiTheme="minorHAnsi" w:cstheme="minorBidi"/>
                <w:sz w:val="22"/>
                <w:szCs w:val="22"/>
                <w:lang w:val="fr-FR" w:eastAsia="fr-FR"/>
              </w:rPr>
              <w:tab/>
            </w:r>
            <w:r w:rsidR="00EE03C3" w:rsidRPr="00A360B1">
              <w:rPr>
                <w:rStyle w:val="Lienhypertexte"/>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19247C">
          <w:pPr>
            <w:pStyle w:val="TM3"/>
            <w:rPr>
              <w:rFonts w:asciiTheme="minorHAnsi" w:eastAsiaTheme="minorEastAsia" w:hAnsiTheme="minorHAnsi" w:cstheme="minorBidi"/>
              <w:sz w:val="22"/>
              <w:szCs w:val="22"/>
              <w:lang w:val="fr-FR" w:eastAsia="fr-FR"/>
            </w:rPr>
          </w:pPr>
          <w:hyperlink w:anchor="_Toc55233899" w:history="1">
            <w:r w:rsidR="00EE03C3" w:rsidRPr="00A360B1">
              <w:rPr>
                <w:rStyle w:val="Lienhypertexte"/>
              </w:rPr>
              <w:t>1.1.3</w:t>
            </w:r>
            <w:r w:rsidR="00EE03C3">
              <w:rPr>
                <w:rFonts w:asciiTheme="minorHAnsi" w:eastAsiaTheme="minorEastAsia" w:hAnsiTheme="minorHAnsi" w:cstheme="minorBidi"/>
                <w:sz w:val="22"/>
                <w:szCs w:val="22"/>
                <w:lang w:val="fr-FR" w:eastAsia="fr-FR"/>
              </w:rPr>
              <w:tab/>
            </w:r>
            <w:r w:rsidR="00EE03C3" w:rsidRPr="00A360B1">
              <w:rPr>
                <w:rStyle w:val="Lienhypertexte"/>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19247C">
          <w:pPr>
            <w:pStyle w:val="TM3"/>
            <w:rPr>
              <w:rFonts w:asciiTheme="minorHAnsi" w:eastAsiaTheme="minorEastAsia" w:hAnsiTheme="minorHAnsi" w:cstheme="minorBidi"/>
              <w:sz w:val="22"/>
              <w:szCs w:val="22"/>
              <w:lang w:val="fr-FR" w:eastAsia="fr-FR"/>
            </w:rPr>
          </w:pPr>
          <w:hyperlink w:anchor="_Toc55233900" w:history="1">
            <w:r w:rsidR="00EE03C3" w:rsidRPr="00A360B1">
              <w:rPr>
                <w:rStyle w:val="Lienhypertexte"/>
              </w:rPr>
              <w:t>1.1.4</w:t>
            </w:r>
            <w:r w:rsidR="00EE03C3">
              <w:rPr>
                <w:rFonts w:asciiTheme="minorHAnsi" w:eastAsiaTheme="minorEastAsia" w:hAnsiTheme="minorHAnsi" w:cstheme="minorBidi"/>
                <w:sz w:val="22"/>
                <w:szCs w:val="22"/>
                <w:lang w:val="fr-FR" w:eastAsia="fr-FR"/>
              </w:rPr>
              <w:tab/>
            </w:r>
            <w:r w:rsidR="00EE03C3" w:rsidRPr="00A360B1">
              <w:rPr>
                <w:rStyle w:val="Lienhypertexte"/>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19247C">
          <w:pPr>
            <w:pStyle w:val="TM3"/>
            <w:rPr>
              <w:rFonts w:asciiTheme="minorHAnsi" w:eastAsiaTheme="minorEastAsia" w:hAnsiTheme="minorHAnsi" w:cstheme="minorBidi"/>
              <w:sz w:val="22"/>
              <w:szCs w:val="22"/>
              <w:lang w:val="fr-FR" w:eastAsia="fr-FR"/>
            </w:rPr>
          </w:pPr>
          <w:hyperlink w:anchor="_Toc55233901" w:history="1">
            <w:r w:rsidR="00EE03C3" w:rsidRPr="00A360B1">
              <w:rPr>
                <w:rStyle w:val="Lienhypertexte"/>
              </w:rPr>
              <w:t>1.1.5</w:t>
            </w:r>
            <w:r w:rsidR="00EE03C3">
              <w:rPr>
                <w:rFonts w:asciiTheme="minorHAnsi" w:eastAsiaTheme="minorEastAsia" w:hAnsiTheme="minorHAnsi" w:cstheme="minorBidi"/>
                <w:sz w:val="22"/>
                <w:szCs w:val="22"/>
                <w:lang w:val="fr-FR" w:eastAsia="fr-FR"/>
              </w:rPr>
              <w:tab/>
            </w:r>
            <w:r w:rsidR="00EE03C3" w:rsidRPr="00A360B1">
              <w:rPr>
                <w:rStyle w:val="Lienhypertexte"/>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19247C">
          <w:pPr>
            <w:pStyle w:val="TM3"/>
            <w:rPr>
              <w:rFonts w:asciiTheme="minorHAnsi" w:eastAsiaTheme="minorEastAsia" w:hAnsiTheme="minorHAnsi" w:cstheme="minorBidi"/>
              <w:sz w:val="22"/>
              <w:szCs w:val="22"/>
              <w:lang w:val="fr-FR" w:eastAsia="fr-FR"/>
            </w:rPr>
          </w:pPr>
          <w:hyperlink w:anchor="_Toc55233902" w:history="1">
            <w:r w:rsidR="00EE03C3" w:rsidRPr="00A360B1">
              <w:rPr>
                <w:rStyle w:val="Lienhypertexte"/>
              </w:rPr>
              <w:t>1.1.6</w:t>
            </w:r>
            <w:r w:rsidR="00EE03C3">
              <w:rPr>
                <w:rFonts w:asciiTheme="minorHAnsi" w:eastAsiaTheme="minorEastAsia" w:hAnsiTheme="minorHAnsi" w:cstheme="minorBidi"/>
                <w:sz w:val="22"/>
                <w:szCs w:val="22"/>
                <w:lang w:val="fr-FR" w:eastAsia="fr-FR"/>
              </w:rPr>
              <w:tab/>
            </w:r>
            <w:r w:rsidR="00EE03C3" w:rsidRPr="00A360B1">
              <w:rPr>
                <w:rStyle w:val="Lienhypertexte"/>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19247C">
          <w:pPr>
            <w:pStyle w:val="TM2"/>
            <w:rPr>
              <w:rFonts w:asciiTheme="minorHAnsi" w:eastAsiaTheme="minorEastAsia" w:hAnsiTheme="minorHAnsi" w:cstheme="minorBidi"/>
              <w:sz w:val="22"/>
              <w:szCs w:val="22"/>
              <w:lang w:val="fr-FR" w:eastAsia="fr-FR"/>
            </w:rPr>
          </w:pPr>
          <w:hyperlink w:anchor="_Toc55233903" w:history="1">
            <w:r w:rsidR="00EE03C3" w:rsidRPr="00A360B1">
              <w:rPr>
                <w:rStyle w:val="Lienhypertexte"/>
                <w:lang w:val="en-US"/>
              </w:rPr>
              <w:t>1.2</w:t>
            </w:r>
            <w:r w:rsidR="00EE03C3">
              <w:rPr>
                <w:rFonts w:asciiTheme="minorHAnsi" w:eastAsiaTheme="minorEastAsia" w:hAnsiTheme="minorHAnsi" w:cstheme="minorBidi"/>
                <w:sz w:val="22"/>
                <w:szCs w:val="22"/>
                <w:lang w:val="fr-FR" w:eastAsia="fr-FR"/>
              </w:rPr>
              <w:tab/>
            </w:r>
            <w:r w:rsidR="00EE03C3" w:rsidRPr="00A360B1">
              <w:rPr>
                <w:rStyle w:val="Lienhypertexte"/>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19247C">
          <w:pPr>
            <w:pStyle w:val="TM3"/>
            <w:rPr>
              <w:rFonts w:asciiTheme="minorHAnsi" w:eastAsiaTheme="minorEastAsia" w:hAnsiTheme="minorHAnsi" w:cstheme="minorBidi"/>
              <w:sz w:val="22"/>
              <w:szCs w:val="22"/>
              <w:lang w:val="fr-FR" w:eastAsia="fr-FR"/>
            </w:rPr>
          </w:pPr>
          <w:hyperlink w:anchor="_Toc55233904" w:history="1">
            <w:r w:rsidR="00EE03C3" w:rsidRPr="00A360B1">
              <w:rPr>
                <w:rStyle w:val="Lienhypertexte"/>
              </w:rPr>
              <w:t>1.2.1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19247C">
          <w:pPr>
            <w:pStyle w:val="TM3"/>
            <w:rPr>
              <w:rFonts w:asciiTheme="minorHAnsi" w:eastAsiaTheme="minorEastAsia" w:hAnsiTheme="minorHAnsi" w:cstheme="minorBidi"/>
              <w:sz w:val="22"/>
              <w:szCs w:val="22"/>
              <w:lang w:val="fr-FR" w:eastAsia="fr-FR"/>
            </w:rPr>
          </w:pPr>
          <w:hyperlink w:anchor="_Toc55233905" w:history="1">
            <w:r w:rsidR="00EE03C3" w:rsidRPr="00A360B1">
              <w:rPr>
                <w:rStyle w:val="Lienhypertexte"/>
                <w:lang w:val="fr-FR"/>
              </w:rPr>
              <w:t>1.2.2</w:t>
            </w:r>
            <w:r w:rsidR="00EE03C3">
              <w:rPr>
                <w:rFonts w:asciiTheme="minorHAnsi" w:eastAsiaTheme="minorEastAsia" w:hAnsiTheme="minorHAnsi" w:cstheme="minorBidi"/>
                <w:sz w:val="22"/>
                <w:szCs w:val="22"/>
                <w:lang w:val="fr-FR" w:eastAsia="fr-FR"/>
              </w:rPr>
              <w:tab/>
            </w:r>
            <w:r w:rsidR="00EE03C3" w:rsidRPr="00A360B1">
              <w:rPr>
                <w:rStyle w:val="Lienhypertexte"/>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19247C">
          <w:pPr>
            <w:pStyle w:val="TM1"/>
            <w:rPr>
              <w:rFonts w:asciiTheme="minorHAnsi" w:eastAsiaTheme="minorEastAsia" w:hAnsiTheme="minorHAnsi" w:cstheme="minorBidi"/>
              <w:szCs w:val="22"/>
              <w:lang w:val="fr-FR" w:eastAsia="fr-FR"/>
            </w:rPr>
          </w:pPr>
          <w:hyperlink w:anchor="_Toc55233906" w:history="1">
            <w:r w:rsidR="00EE03C3" w:rsidRPr="00A360B1">
              <w:rPr>
                <w:rStyle w:val="Lienhypertexte"/>
              </w:rPr>
              <w:t>2</w:t>
            </w:r>
            <w:r w:rsidR="00EE03C3">
              <w:rPr>
                <w:rFonts w:asciiTheme="minorHAnsi" w:eastAsiaTheme="minorEastAsia" w:hAnsiTheme="minorHAnsi" w:cstheme="minorBidi"/>
                <w:szCs w:val="22"/>
                <w:lang w:val="fr-FR" w:eastAsia="fr-FR"/>
              </w:rPr>
              <w:tab/>
            </w:r>
            <w:r w:rsidR="00EE03C3" w:rsidRPr="00A360B1">
              <w:rPr>
                <w:rStyle w:val="Lienhypertexte"/>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19247C">
          <w:pPr>
            <w:pStyle w:val="TM2"/>
            <w:rPr>
              <w:rFonts w:asciiTheme="minorHAnsi" w:eastAsiaTheme="minorEastAsia" w:hAnsiTheme="minorHAnsi" w:cstheme="minorBidi"/>
              <w:sz w:val="22"/>
              <w:szCs w:val="22"/>
              <w:lang w:val="fr-FR" w:eastAsia="fr-FR"/>
            </w:rPr>
          </w:pPr>
          <w:hyperlink w:anchor="_Toc55233907" w:history="1">
            <w:r w:rsidR="00EE03C3" w:rsidRPr="00A360B1">
              <w:rPr>
                <w:rStyle w:val="Lienhypertexte"/>
              </w:rPr>
              <w:t>2.1</w:t>
            </w:r>
            <w:r w:rsidR="00EE03C3">
              <w:rPr>
                <w:rFonts w:asciiTheme="minorHAnsi" w:eastAsiaTheme="minorEastAsia" w:hAnsiTheme="minorHAnsi" w:cstheme="minorBidi"/>
                <w:sz w:val="22"/>
                <w:szCs w:val="22"/>
                <w:lang w:val="fr-FR" w:eastAsia="fr-FR"/>
              </w:rPr>
              <w:tab/>
            </w:r>
            <w:r w:rsidR="00EE03C3" w:rsidRPr="00A360B1">
              <w:rPr>
                <w:rStyle w:val="Lienhypertexte"/>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19247C">
          <w:pPr>
            <w:pStyle w:val="TM3"/>
            <w:rPr>
              <w:rFonts w:asciiTheme="minorHAnsi" w:eastAsiaTheme="minorEastAsia" w:hAnsiTheme="minorHAnsi" w:cstheme="minorBidi"/>
              <w:sz w:val="22"/>
              <w:szCs w:val="22"/>
              <w:lang w:val="fr-FR" w:eastAsia="fr-FR"/>
            </w:rPr>
          </w:pPr>
          <w:hyperlink w:anchor="_Toc55233908" w:history="1">
            <w:r w:rsidR="00EE03C3" w:rsidRPr="00A360B1">
              <w:rPr>
                <w:rStyle w:val="Lienhypertexte"/>
              </w:rPr>
              <w:t>2.1.1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19247C">
          <w:pPr>
            <w:pStyle w:val="TM3"/>
            <w:rPr>
              <w:rFonts w:asciiTheme="minorHAnsi" w:eastAsiaTheme="minorEastAsia" w:hAnsiTheme="minorHAnsi" w:cstheme="minorBidi"/>
              <w:sz w:val="22"/>
              <w:szCs w:val="22"/>
              <w:lang w:val="fr-FR" w:eastAsia="fr-FR"/>
            </w:rPr>
          </w:pPr>
          <w:hyperlink w:anchor="_Toc55233909" w:history="1">
            <w:r w:rsidR="00EE03C3" w:rsidRPr="00A360B1">
              <w:rPr>
                <w:rStyle w:val="Lienhypertexte"/>
              </w:rPr>
              <w:t>2.1.2</w:t>
            </w:r>
            <w:r w:rsidR="00EE03C3">
              <w:rPr>
                <w:rFonts w:asciiTheme="minorHAnsi" w:eastAsiaTheme="minorEastAsia" w:hAnsiTheme="minorHAnsi" w:cstheme="minorBidi"/>
                <w:sz w:val="22"/>
                <w:szCs w:val="22"/>
                <w:lang w:val="fr-FR" w:eastAsia="fr-FR"/>
              </w:rPr>
              <w:tab/>
            </w:r>
            <w:r w:rsidR="00EE03C3" w:rsidRPr="00A360B1">
              <w:rPr>
                <w:rStyle w:val="Lienhypertexte"/>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19247C">
          <w:pPr>
            <w:pStyle w:val="TM3"/>
            <w:rPr>
              <w:rFonts w:asciiTheme="minorHAnsi" w:eastAsiaTheme="minorEastAsia" w:hAnsiTheme="minorHAnsi" w:cstheme="minorBidi"/>
              <w:sz w:val="22"/>
              <w:szCs w:val="22"/>
              <w:lang w:val="fr-FR" w:eastAsia="fr-FR"/>
            </w:rPr>
          </w:pPr>
          <w:hyperlink w:anchor="_Toc55233910" w:history="1">
            <w:r w:rsidR="00EE03C3" w:rsidRPr="00A360B1">
              <w:rPr>
                <w:rStyle w:val="Lienhypertexte"/>
              </w:rPr>
              <w:t>2.1.3</w:t>
            </w:r>
            <w:r w:rsidR="00EE03C3">
              <w:rPr>
                <w:rFonts w:asciiTheme="minorHAnsi" w:eastAsiaTheme="minorEastAsia" w:hAnsiTheme="minorHAnsi" w:cstheme="minorBidi"/>
                <w:sz w:val="22"/>
                <w:szCs w:val="22"/>
                <w:lang w:val="fr-FR" w:eastAsia="fr-FR"/>
              </w:rPr>
              <w:tab/>
            </w:r>
            <w:r w:rsidR="00EE03C3" w:rsidRPr="00A360B1">
              <w:rPr>
                <w:rStyle w:val="Lienhypertexte"/>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19247C">
          <w:pPr>
            <w:pStyle w:val="TM3"/>
            <w:rPr>
              <w:rFonts w:asciiTheme="minorHAnsi" w:eastAsiaTheme="minorEastAsia" w:hAnsiTheme="minorHAnsi" w:cstheme="minorBidi"/>
              <w:sz w:val="22"/>
              <w:szCs w:val="22"/>
              <w:lang w:val="fr-FR" w:eastAsia="fr-FR"/>
            </w:rPr>
          </w:pPr>
          <w:hyperlink w:anchor="_Toc55233911" w:history="1">
            <w:r w:rsidR="00EE03C3" w:rsidRPr="00A360B1">
              <w:rPr>
                <w:rStyle w:val="Lienhypertexte"/>
              </w:rPr>
              <w:t>2.1.4</w:t>
            </w:r>
            <w:r w:rsidR="00EE03C3">
              <w:rPr>
                <w:rFonts w:asciiTheme="minorHAnsi" w:eastAsiaTheme="minorEastAsia" w:hAnsiTheme="minorHAnsi" w:cstheme="minorBidi"/>
                <w:sz w:val="22"/>
                <w:szCs w:val="22"/>
                <w:lang w:val="fr-FR" w:eastAsia="fr-FR"/>
              </w:rPr>
              <w:tab/>
            </w:r>
            <w:r w:rsidR="00EE03C3" w:rsidRPr="00A360B1">
              <w:rPr>
                <w:rStyle w:val="Lienhypertexte"/>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19247C">
          <w:pPr>
            <w:pStyle w:val="TM2"/>
            <w:rPr>
              <w:rFonts w:asciiTheme="minorHAnsi" w:eastAsiaTheme="minorEastAsia" w:hAnsiTheme="minorHAnsi" w:cstheme="minorBidi"/>
              <w:sz w:val="22"/>
              <w:szCs w:val="22"/>
              <w:lang w:val="fr-FR" w:eastAsia="fr-FR"/>
            </w:rPr>
          </w:pPr>
          <w:hyperlink w:anchor="_Toc55233912" w:history="1">
            <w:r w:rsidR="00EE03C3" w:rsidRPr="00A360B1">
              <w:rPr>
                <w:rStyle w:val="Lienhypertexte"/>
              </w:rPr>
              <w:t>2.2</w:t>
            </w:r>
            <w:r w:rsidR="00EE03C3">
              <w:rPr>
                <w:rFonts w:asciiTheme="minorHAnsi" w:eastAsiaTheme="minorEastAsia" w:hAnsiTheme="minorHAnsi" w:cstheme="minorBidi"/>
                <w:sz w:val="22"/>
                <w:szCs w:val="22"/>
                <w:lang w:val="fr-FR" w:eastAsia="fr-FR"/>
              </w:rPr>
              <w:tab/>
            </w:r>
            <w:r w:rsidR="00EE03C3" w:rsidRPr="00A360B1">
              <w:rPr>
                <w:rStyle w:val="Lienhypertexte"/>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19247C">
          <w:pPr>
            <w:pStyle w:val="TM3"/>
            <w:rPr>
              <w:rFonts w:asciiTheme="minorHAnsi" w:eastAsiaTheme="minorEastAsia" w:hAnsiTheme="minorHAnsi" w:cstheme="minorBidi"/>
              <w:sz w:val="22"/>
              <w:szCs w:val="22"/>
              <w:lang w:val="fr-FR" w:eastAsia="fr-FR"/>
            </w:rPr>
          </w:pPr>
          <w:hyperlink w:anchor="_Toc55233913" w:history="1">
            <w:r w:rsidR="00EE03C3" w:rsidRPr="00A360B1">
              <w:rPr>
                <w:rStyle w:val="Lienhypertexte"/>
              </w:rPr>
              <w:t>2.2.1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19247C">
          <w:pPr>
            <w:pStyle w:val="TM1"/>
            <w:rPr>
              <w:rFonts w:asciiTheme="minorHAnsi" w:eastAsiaTheme="minorEastAsia" w:hAnsiTheme="minorHAnsi" w:cstheme="minorBidi"/>
              <w:szCs w:val="22"/>
              <w:lang w:val="fr-FR" w:eastAsia="fr-FR"/>
            </w:rPr>
          </w:pPr>
          <w:hyperlink w:anchor="_Toc55233914" w:history="1">
            <w:r w:rsidR="00EE03C3" w:rsidRPr="00A360B1">
              <w:rPr>
                <w:rStyle w:val="Lienhypertexte"/>
              </w:rPr>
              <w:t>3</w:t>
            </w:r>
            <w:r w:rsidR="00EE03C3">
              <w:rPr>
                <w:rFonts w:asciiTheme="minorHAnsi" w:eastAsiaTheme="minorEastAsia" w:hAnsiTheme="minorHAnsi" w:cstheme="minorBidi"/>
                <w:szCs w:val="22"/>
                <w:lang w:val="fr-FR" w:eastAsia="fr-FR"/>
              </w:rPr>
              <w:tab/>
            </w:r>
            <w:r w:rsidR="00EE03C3" w:rsidRPr="00A360B1">
              <w:rPr>
                <w:rStyle w:val="Lienhypertexte"/>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19247C">
          <w:pPr>
            <w:pStyle w:val="TM2"/>
            <w:rPr>
              <w:rFonts w:asciiTheme="minorHAnsi" w:eastAsiaTheme="minorEastAsia" w:hAnsiTheme="minorHAnsi" w:cstheme="minorBidi"/>
              <w:sz w:val="22"/>
              <w:szCs w:val="22"/>
              <w:lang w:val="fr-FR" w:eastAsia="fr-FR"/>
            </w:rPr>
          </w:pPr>
          <w:hyperlink w:anchor="_Toc55233915" w:history="1">
            <w:r w:rsidR="00EE03C3" w:rsidRPr="00A360B1">
              <w:rPr>
                <w:rStyle w:val="Lienhypertexte"/>
              </w:rPr>
              <w:t>3.1</w:t>
            </w:r>
            <w:r w:rsidR="00EE03C3">
              <w:rPr>
                <w:rFonts w:asciiTheme="minorHAnsi" w:eastAsiaTheme="minorEastAsia" w:hAnsiTheme="minorHAnsi" w:cstheme="minorBidi"/>
                <w:sz w:val="22"/>
                <w:szCs w:val="22"/>
                <w:lang w:val="fr-FR" w:eastAsia="fr-FR"/>
              </w:rPr>
              <w:tab/>
            </w:r>
            <w:r w:rsidR="00EE03C3" w:rsidRPr="00A360B1">
              <w:rPr>
                <w:rStyle w:val="Lienhypertexte"/>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19247C">
          <w:pPr>
            <w:pStyle w:val="TM3"/>
            <w:rPr>
              <w:rFonts w:asciiTheme="minorHAnsi" w:eastAsiaTheme="minorEastAsia" w:hAnsiTheme="minorHAnsi" w:cstheme="minorBidi"/>
              <w:sz w:val="22"/>
              <w:szCs w:val="22"/>
              <w:lang w:val="fr-FR" w:eastAsia="fr-FR"/>
            </w:rPr>
          </w:pPr>
          <w:hyperlink w:anchor="_Toc55233916" w:history="1">
            <w:r w:rsidR="00EE03C3" w:rsidRPr="00A360B1">
              <w:rPr>
                <w:rStyle w:val="Lienhypertexte"/>
              </w:rPr>
              <w:t>3.1.1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19247C">
          <w:pPr>
            <w:pStyle w:val="TM3"/>
            <w:rPr>
              <w:rFonts w:asciiTheme="minorHAnsi" w:eastAsiaTheme="minorEastAsia" w:hAnsiTheme="minorHAnsi" w:cstheme="minorBidi"/>
              <w:sz w:val="22"/>
              <w:szCs w:val="22"/>
              <w:lang w:val="fr-FR" w:eastAsia="fr-FR"/>
            </w:rPr>
          </w:pPr>
          <w:hyperlink w:anchor="_Toc55233917" w:history="1">
            <w:r w:rsidR="00EE03C3" w:rsidRPr="00A360B1">
              <w:rPr>
                <w:rStyle w:val="Lienhypertexte"/>
              </w:rPr>
              <w:t>3.1.2</w:t>
            </w:r>
            <w:r w:rsidR="00EE03C3">
              <w:rPr>
                <w:rFonts w:asciiTheme="minorHAnsi" w:eastAsiaTheme="minorEastAsia" w:hAnsiTheme="minorHAnsi" w:cstheme="minorBidi"/>
                <w:sz w:val="22"/>
                <w:szCs w:val="22"/>
                <w:lang w:val="fr-FR" w:eastAsia="fr-FR"/>
              </w:rPr>
              <w:tab/>
            </w:r>
            <w:r w:rsidR="00EE03C3" w:rsidRPr="00A360B1">
              <w:rPr>
                <w:rStyle w:val="Lienhypertexte"/>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19247C">
          <w:pPr>
            <w:pStyle w:val="TM1"/>
            <w:rPr>
              <w:rFonts w:asciiTheme="minorHAnsi" w:eastAsiaTheme="minorEastAsia" w:hAnsiTheme="minorHAnsi" w:cstheme="minorBidi"/>
              <w:szCs w:val="22"/>
              <w:lang w:val="fr-FR" w:eastAsia="fr-FR"/>
            </w:rPr>
          </w:pPr>
          <w:hyperlink w:anchor="_Toc55233918" w:history="1">
            <w:r w:rsidR="00EE03C3" w:rsidRPr="00A360B1">
              <w:rPr>
                <w:rStyle w:val="Lienhypertexte"/>
              </w:rPr>
              <w:t>4</w:t>
            </w:r>
            <w:r w:rsidR="00EE03C3">
              <w:rPr>
                <w:rFonts w:asciiTheme="minorHAnsi" w:eastAsiaTheme="minorEastAsia" w:hAnsiTheme="minorHAnsi" w:cstheme="minorBidi"/>
                <w:szCs w:val="22"/>
                <w:lang w:val="fr-FR" w:eastAsia="fr-FR"/>
              </w:rPr>
              <w:tab/>
            </w:r>
            <w:r w:rsidR="00EE03C3" w:rsidRPr="00A360B1">
              <w:rPr>
                <w:rStyle w:val="Lienhypertexte"/>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19247C">
          <w:pPr>
            <w:pStyle w:val="TM2"/>
            <w:rPr>
              <w:rFonts w:asciiTheme="minorHAnsi" w:eastAsiaTheme="minorEastAsia" w:hAnsiTheme="minorHAnsi" w:cstheme="minorBidi"/>
              <w:sz w:val="22"/>
              <w:szCs w:val="22"/>
              <w:lang w:val="fr-FR" w:eastAsia="fr-FR"/>
            </w:rPr>
          </w:pPr>
          <w:hyperlink w:anchor="_Toc55233919" w:history="1">
            <w:r w:rsidR="00EE03C3" w:rsidRPr="00A360B1">
              <w:rPr>
                <w:rStyle w:val="Lienhypertexte"/>
              </w:rPr>
              <w:t>4.1</w:t>
            </w:r>
            <w:r w:rsidR="00EE03C3">
              <w:rPr>
                <w:rFonts w:asciiTheme="minorHAnsi" w:eastAsiaTheme="minorEastAsia" w:hAnsiTheme="minorHAnsi" w:cstheme="minorBidi"/>
                <w:sz w:val="22"/>
                <w:szCs w:val="22"/>
                <w:lang w:val="fr-FR" w:eastAsia="fr-FR"/>
              </w:rPr>
              <w:tab/>
            </w:r>
            <w:r w:rsidR="00EE03C3" w:rsidRPr="00A360B1">
              <w:rPr>
                <w:rStyle w:val="Lienhypertexte"/>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19247C">
          <w:pPr>
            <w:pStyle w:val="TM3"/>
            <w:rPr>
              <w:rFonts w:asciiTheme="minorHAnsi" w:eastAsiaTheme="minorEastAsia" w:hAnsiTheme="minorHAnsi" w:cstheme="minorBidi"/>
              <w:sz w:val="22"/>
              <w:szCs w:val="22"/>
              <w:lang w:val="fr-FR" w:eastAsia="fr-FR"/>
            </w:rPr>
          </w:pPr>
          <w:hyperlink w:anchor="_Toc55233920" w:history="1">
            <w:r w:rsidR="00EE03C3" w:rsidRPr="00A360B1">
              <w:rPr>
                <w:rStyle w:val="Lienhypertexte"/>
              </w:rPr>
              <w:t>4.1.1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19247C">
          <w:pPr>
            <w:pStyle w:val="TM3"/>
            <w:rPr>
              <w:rFonts w:asciiTheme="minorHAnsi" w:eastAsiaTheme="minorEastAsia" w:hAnsiTheme="minorHAnsi" w:cstheme="minorBidi"/>
              <w:sz w:val="22"/>
              <w:szCs w:val="22"/>
              <w:lang w:val="fr-FR" w:eastAsia="fr-FR"/>
            </w:rPr>
          </w:pPr>
          <w:hyperlink w:anchor="_Toc55233921" w:history="1">
            <w:r w:rsidR="00EE03C3" w:rsidRPr="00A360B1">
              <w:rPr>
                <w:rStyle w:val="Lienhypertexte"/>
                <w:lang w:val="fr-FR"/>
              </w:rPr>
              <w:t>4.1.2</w:t>
            </w:r>
            <w:r w:rsidR="00EE03C3">
              <w:rPr>
                <w:rFonts w:asciiTheme="minorHAnsi" w:eastAsiaTheme="minorEastAsia" w:hAnsiTheme="minorHAnsi" w:cstheme="minorBidi"/>
                <w:sz w:val="22"/>
                <w:szCs w:val="22"/>
                <w:lang w:val="fr-FR" w:eastAsia="fr-FR"/>
              </w:rPr>
              <w:tab/>
            </w:r>
            <w:r w:rsidR="00EE03C3" w:rsidRPr="00A360B1">
              <w:rPr>
                <w:rStyle w:val="Lienhypertexte"/>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19247C">
          <w:pPr>
            <w:pStyle w:val="TM2"/>
            <w:rPr>
              <w:rFonts w:asciiTheme="minorHAnsi" w:eastAsiaTheme="minorEastAsia" w:hAnsiTheme="minorHAnsi" w:cstheme="minorBidi"/>
              <w:sz w:val="22"/>
              <w:szCs w:val="22"/>
              <w:lang w:val="fr-FR" w:eastAsia="fr-FR"/>
            </w:rPr>
          </w:pPr>
          <w:hyperlink w:anchor="_Toc55233922" w:history="1">
            <w:r w:rsidR="00EE03C3" w:rsidRPr="00A360B1">
              <w:rPr>
                <w:rStyle w:val="Lienhypertexte"/>
              </w:rPr>
              <w:t>4.2</w:t>
            </w:r>
            <w:r w:rsidR="00EE03C3">
              <w:rPr>
                <w:rFonts w:asciiTheme="minorHAnsi" w:eastAsiaTheme="minorEastAsia" w:hAnsiTheme="minorHAnsi" w:cstheme="minorBidi"/>
                <w:sz w:val="22"/>
                <w:szCs w:val="22"/>
                <w:lang w:val="fr-FR" w:eastAsia="fr-FR"/>
              </w:rPr>
              <w:tab/>
            </w:r>
            <w:r w:rsidR="00EE03C3" w:rsidRPr="00A360B1">
              <w:rPr>
                <w:rStyle w:val="Lienhypertexte"/>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19247C">
          <w:pPr>
            <w:pStyle w:val="TM3"/>
            <w:rPr>
              <w:rFonts w:asciiTheme="minorHAnsi" w:eastAsiaTheme="minorEastAsia" w:hAnsiTheme="minorHAnsi" w:cstheme="minorBidi"/>
              <w:sz w:val="22"/>
              <w:szCs w:val="22"/>
              <w:lang w:val="fr-FR" w:eastAsia="fr-FR"/>
            </w:rPr>
          </w:pPr>
          <w:hyperlink w:anchor="_Toc55233923" w:history="1">
            <w:r w:rsidR="00EE03C3" w:rsidRPr="00A360B1">
              <w:rPr>
                <w:rStyle w:val="Lienhypertexte"/>
              </w:rPr>
              <w:t>4.2.1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19247C">
          <w:pPr>
            <w:pStyle w:val="TM3"/>
            <w:rPr>
              <w:rFonts w:asciiTheme="minorHAnsi" w:eastAsiaTheme="minorEastAsia" w:hAnsiTheme="minorHAnsi" w:cstheme="minorBidi"/>
              <w:sz w:val="22"/>
              <w:szCs w:val="22"/>
              <w:lang w:val="fr-FR" w:eastAsia="fr-FR"/>
            </w:rPr>
          </w:pPr>
          <w:hyperlink w:anchor="_Toc55233924" w:history="1">
            <w:r w:rsidR="00EE03C3" w:rsidRPr="00A360B1">
              <w:rPr>
                <w:rStyle w:val="Lienhypertexte"/>
              </w:rPr>
              <w:t>4.2.2</w:t>
            </w:r>
            <w:r w:rsidR="00EE03C3">
              <w:rPr>
                <w:rFonts w:asciiTheme="minorHAnsi" w:eastAsiaTheme="minorEastAsia" w:hAnsiTheme="minorHAnsi" w:cstheme="minorBidi"/>
                <w:sz w:val="22"/>
                <w:szCs w:val="22"/>
                <w:lang w:val="fr-FR" w:eastAsia="fr-FR"/>
              </w:rPr>
              <w:tab/>
            </w:r>
            <w:r w:rsidR="00EE03C3" w:rsidRPr="00A360B1">
              <w:rPr>
                <w:rStyle w:val="Lienhypertexte"/>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19247C">
          <w:pPr>
            <w:pStyle w:val="TM2"/>
            <w:rPr>
              <w:rFonts w:asciiTheme="minorHAnsi" w:eastAsiaTheme="minorEastAsia" w:hAnsiTheme="minorHAnsi" w:cstheme="minorBidi"/>
              <w:sz w:val="22"/>
              <w:szCs w:val="22"/>
              <w:lang w:val="fr-FR" w:eastAsia="fr-FR"/>
            </w:rPr>
          </w:pPr>
          <w:hyperlink w:anchor="_Toc55233925" w:history="1">
            <w:r w:rsidR="00EE03C3" w:rsidRPr="00A360B1">
              <w:rPr>
                <w:rStyle w:val="Lienhypertexte"/>
              </w:rPr>
              <w:t>4.3</w:t>
            </w:r>
            <w:r w:rsidR="00EE03C3">
              <w:rPr>
                <w:rFonts w:asciiTheme="minorHAnsi" w:eastAsiaTheme="minorEastAsia" w:hAnsiTheme="minorHAnsi" w:cstheme="minorBidi"/>
                <w:sz w:val="22"/>
                <w:szCs w:val="22"/>
                <w:lang w:val="fr-FR" w:eastAsia="fr-FR"/>
              </w:rPr>
              <w:tab/>
            </w:r>
            <w:r w:rsidR="00EE03C3" w:rsidRPr="00A360B1">
              <w:rPr>
                <w:rStyle w:val="Lienhypertexte"/>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19247C">
          <w:pPr>
            <w:pStyle w:val="TM3"/>
            <w:rPr>
              <w:rFonts w:asciiTheme="minorHAnsi" w:eastAsiaTheme="minorEastAsia" w:hAnsiTheme="minorHAnsi" w:cstheme="minorBidi"/>
              <w:sz w:val="22"/>
              <w:szCs w:val="22"/>
              <w:lang w:val="fr-FR" w:eastAsia="fr-FR"/>
            </w:rPr>
          </w:pPr>
          <w:hyperlink w:anchor="_Toc55233926" w:history="1">
            <w:r w:rsidR="00EE03C3" w:rsidRPr="00A360B1">
              <w:rPr>
                <w:rStyle w:val="Lienhypertexte"/>
              </w:rPr>
              <w:t>4.3.1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19247C">
          <w:pPr>
            <w:pStyle w:val="TM3"/>
            <w:rPr>
              <w:rFonts w:asciiTheme="minorHAnsi" w:eastAsiaTheme="minorEastAsia" w:hAnsiTheme="minorHAnsi" w:cstheme="minorBidi"/>
              <w:sz w:val="22"/>
              <w:szCs w:val="22"/>
              <w:lang w:val="fr-FR" w:eastAsia="fr-FR"/>
            </w:rPr>
          </w:pPr>
          <w:hyperlink w:anchor="_Toc55233927" w:history="1">
            <w:r w:rsidR="00EE03C3" w:rsidRPr="00A360B1">
              <w:rPr>
                <w:rStyle w:val="Lienhypertexte"/>
              </w:rPr>
              <w:t>4.3.2</w:t>
            </w:r>
            <w:r w:rsidR="00EE03C3">
              <w:rPr>
                <w:rFonts w:asciiTheme="minorHAnsi" w:eastAsiaTheme="minorEastAsia" w:hAnsiTheme="minorHAnsi" w:cstheme="minorBidi"/>
                <w:sz w:val="22"/>
                <w:szCs w:val="22"/>
                <w:lang w:val="fr-FR" w:eastAsia="fr-FR"/>
              </w:rPr>
              <w:tab/>
            </w:r>
            <w:r w:rsidR="00EE03C3" w:rsidRPr="00A360B1">
              <w:rPr>
                <w:rStyle w:val="Lienhypertexte"/>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19247C">
          <w:pPr>
            <w:pStyle w:val="TM1"/>
            <w:rPr>
              <w:rFonts w:asciiTheme="minorHAnsi" w:eastAsiaTheme="minorEastAsia" w:hAnsiTheme="minorHAnsi" w:cstheme="minorBidi"/>
              <w:szCs w:val="22"/>
              <w:lang w:val="fr-FR" w:eastAsia="fr-FR"/>
            </w:rPr>
          </w:pPr>
          <w:hyperlink w:anchor="_Toc55233928" w:history="1">
            <w:r w:rsidR="00EE03C3" w:rsidRPr="00A360B1">
              <w:rPr>
                <w:rStyle w:val="Lienhypertexte"/>
              </w:rPr>
              <w:t>5</w:t>
            </w:r>
            <w:r w:rsidR="00EE03C3">
              <w:rPr>
                <w:rFonts w:asciiTheme="minorHAnsi" w:eastAsiaTheme="minorEastAsia" w:hAnsiTheme="minorHAnsi" w:cstheme="minorBidi"/>
                <w:szCs w:val="22"/>
                <w:lang w:val="fr-FR" w:eastAsia="fr-FR"/>
              </w:rPr>
              <w:tab/>
            </w:r>
            <w:r w:rsidR="00EE03C3" w:rsidRPr="00A360B1">
              <w:rPr>
                <w:rStyle w:val="Lienhypertexte"/>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19247C">
          <w:pPr>
            <w:pStyle w:val="TM1"/>
            <w:rPr>
              <w:rFonts w:asciiTheme="minorHAnsi" w:eastAsiaTheme="minorEastAsia" w:hAnsiTheme="minorHAnsi" w:cstheme="minorBidi"/>
              <w:szCs w:val="22"/>
              <w:lang w:val="fr-FR" w:eastAsia="fr-FR"/>
            </w:rPr>
          </w:pPr>
          <w:hyperlink w:anchor="_Toc55233929" w:history="1">
            <w:r w:rsidR="00EE03C3" w:rsidRPr="00A360B1">
              <w:rPr>
                <w:rStyle w:val="Lienhypertexte"/>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Titre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Titre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Titre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Paragraphedeliste"/>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Paragraphedeliste"/>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Paragraphedeliste"/>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Paragraphedeliste"/>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Paragraphedeliste"/>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fr-FR" w:eastAsia="fr-F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Lgende"/>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Paragraphedeliste"/>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Paragraphedeliste"/>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Paragraphedeliste"/>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75pt;height:185.9pt;mso-width-percent:0;mso-height-percent:0;mso-width-percent:0;mso-height-percent:0" o:ole="">
            <v:imagedata r:id="rId15" o:title=""/>
          </v:shape>
          <o:OLEObject Type="Embed" ProgID="Visio.Drawing.11" ShapeID="_x0000_i1025" DrawAspect="Content" ObjectID="_1666000225" r:id="rId16"/>
        </w:object>
      </w:r>
    </w:p>
    <w:p w14:paraId="2336407E" w14:textId="77777777" w:rsidR="00792992" w:rsidRPr="00902581" w:rsidRDefault="00792992" w:rsidP="00792992">
      <w:pPr>
        <w:pStyle w:val="Lgende"/>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Grilledutableau"/>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Titre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Paragraphedeliste"/>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E754B9" w:rsidRPr="00902581" w14:paraId="07645628" w14:textId="77777777" w:rsidTr="00926BC5">
        <w:tc>
          <w:tcPr>
            <w:tcW w:w="932" w:type="pct"/>
          </w:tcPr>
          <w:p w14:paraId="6E49720E" w14:textId="77777777" w:rsidR="00E754B9" w:rsidRDefault="00E754B9" w:rsidP="00BB5D34">
            <w:pPr>
              <w:rPr>
                <w:rFonts w:eastAsia="Malgun Gothic"/>
                <w:lang w:eastAsia="ko-KR"/>
              </w:rPr>
            </w:pPr>
          </w:p>
        </w:tc>
        <w:tc>
          <w:tcPr>
            <w:tcW w:w="4068" w:type="pct"/>
          </w:tcPr>
          <w:p w14:paraId="12A963BF" w14:textId="77777777" w:rsidR="00E754B9" w:rsidRDefault="00E754B9" w:rsidP="00BB5D34"/>
        </w:tc>
      </w:tr>
    </w:tbl>
    <w:p w14:paraId="4391D673" w14:textId="77777777" w:rsidR="0005644C" w:rsidRPr="00902581" w:rsidRDefault="0005644C" w:rsidP="002C6CD1"/>
    <w:p w14:paraId="4CDCDB69" w14:textId="77777777" w:rsidR="00D135FB" w:rsidRPr="00902581" w:rsidRDefault="00D135FB" w:rsidP="00D135FB">
      <w:pPr>
        <w:pStyle w:val="Titre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Paragraphedeliste"/>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Paragraphedeliste"/>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Paragraphedeliste"/>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Paragraphedeliste"/>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Titre3"/>
      </w:pPr>
      <w:bookmarkStart w:id="8" w:name="_Toc55233900"/>
      <w:r w:rsidRPr="00902581">
        <w:lastRenderedPageBreak/>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Titre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Paragraphedeliste"/>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Paragraphedeliste"/>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Paragraphedeliste"/>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fr-FR" w:eastAsia="fr-FR"/>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Lgende"/>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Grilledutableau"/>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lastRenderedPageBreak/>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Titre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lastRenderedPageBreak/>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Grilledutableau"/>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Paragraphedeliste"/>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Paragraphedeliste"/>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Paragraphedeliste"/>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Paragraphedeliste"/>
              <w:numPr>
                <w:ilvl w:val="0"/>
                <w:numId w:val="39"/>
              </w:numPr>
            </w:pPr>
            <w:r w:rsidRPr="00022405">
              <w:rPr>
                <w:rFonts w:hint="eastAsia"/>
              </w:rPr>
              <w:t xml:space="preserve">UE will have to compensate the TA of feeder link, but without accurate information of </w:t>
            </w:r>
            <w:r w:rsidRPr="00022405">
              <w:rPr>
                <w:rFonts w:hint="eastAsia"/>
              </w:rPr>
              <w:lastRenderedPageBreak/>
              <w:t>feeder link delay.</w:t>
            </w:r>
          </w:p>
          <w:p w14:paraId="0F15835D" w14:textId="77777777" w:rsidR="00EA73B2" w:rsidRPr="00022405" w:rsidRDefault="00EA73B2" w:rsidP="002A33D8">
            <w:pPr>
              <w:pStyle w:val="Paragraphedeliste"/>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Paragraphedeliste"/>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lastRenderedPageBreak/>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7C150509" w:rsidR="00843356" w:rsidRDefault="00843356" w:rsidP="00843356">
            <w:pPr>
              <w:rPr>
                <w:rFonts w:eastAsia="Malgun Gothic"/>
                <w:lang w:eastAsia="ko-KR"/>
              </w:rPr>
            </w:pPr>
            <w:r>
              <w:rPr>
                <w:rFonts w:eastAsiaTheme="minorEastAsia" w:hint="eastAsia"/>
                <w:lang w:eastAsia="zh-CN"/>
              </w:rPr>
              <w:t>vivo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Titre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Grilledutableau"/>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lastRenderedPageBreak/>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Paragraphedeliste"/>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Paragraphedeliste"/>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lastRenderedPageBreak/>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lastRenderedPageBreak/>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Paragraphedeliste"/>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Paragraphedeliste"/>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Paragraphedeliste"/>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Paragraphedeliste"/>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 xml:space="preserve">timing </w:t>
            </w:r>
            <w:r w:rsidR="0007784A">
              <w:rPr>
                <w:b/>
                <w:bCs/>
              </w:rPr>
              <w:lastRenderedPageBreak/>
              <w:t>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lastRenderedPageBreak/>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4B2B6B">
        <w:tc>
          <w:tcPr>
            <w:tcW w:w="932" w:type="pct"/>
          </w:tcPr>
          <w:p w14:paraId="642ACDBD" w14:textId="77777777" w:rsidR="00346557" w:rsidRDefault="00346557"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4B2B6B">
            <w:pPr>
              <w:pStyle w:val="Corpsdetexte"/>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w:t>
            </w:r>
            <w:proofErr w:type="spellStart"/>
            <w:r>
              <w:rPr>
                <w:rFonts w:eastAsia="Malgun Gothic"/>
                <w:lang w:eastAsia="ko-KR"/>
              </w:rPr>
              <w:t>center</w:t>
            </w:r>
            <w:proofErr w:type="spellEnd"/>
            <w:r>
              <w:rPr>
                <w:rFonts w:eastAsia="Malgun Gothic"/>
                <w:lang w:eastAsia="ko-KR"/>
              </w:rPr>
              <w:t>,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Titre3"/>
      </w:pPr>
      <w:bookmarkStart w:id="10" w:name="_Toc55233901"/>
      <w:r>
        <w:lastRenderedPageBreak/>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Titre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Paragraphedeliste"/>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Paragraphedeliste"/>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Paragraphedeliste"/>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Paragraphedeliste"/>
        <w:rPr>
          <w:lang w:val="en-US"/>
        </w:rPr>
      </w:pPr>
    </w:p>
    <w:p w14:paraId="4695F514" w14:textId="77777777" w:rsidR="00FA1179" w:rsidRDefault="0040205E" w:rsidP="00D94258">
      <w:pPr>
        <w:keepNext/>
        <w:jc w:val="center"/>
      </w:pPr>
      <w:r w:rsidRPr="00902581">
        <w:rPr>
          <w:noProof/>
          <w:lang w:val="fr-FR" w:eastAsia="fr-FR"/>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Lgende"/>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fr-FR" w:eastAsia="fr-FR"/>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Lgende"/>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Paragraphedeliste"/>
        <w:numPr>
          <w:ilvl w:val="0"/>
          <w:numId w:val="22"/>
        </w:numPr>
        <w:rPr>
          <w:lang w:val="en-US"/>
        </w:rPr>
      </w:pPr>
      <w:r w:rsidRPr="00902581">
        <w:rPr>
          <w:b/>
          <w:lang w:val="en-US"/>
        </w:rPr>
        <w:lastRenderedPageBreak/>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Paragraphedeliste"/>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Paragraphedeliste"/>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Paragraphedeliste"/>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Paragraphedeliste"/>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Grilledutableau"/>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lastRenderedPageBreak/>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lastRenderedPageBreak/>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Titre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Grilledutableau"/>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Corpsdetexte"/>
              <w:spacing w:line="256" w:lineRule="auto"/>
              <w:rPr>
                <w:b/>
                <w:color w:val="FFFFFF" w:themeColor="background1"/>
              </w:rPr>
            </w:pPr>
            <w:r w:rsidRPr="00902581">
              <w:rPr>
                <w:b/>
                <w:color w:val="FFFFFF" w:themeColor="background1"/>
              </w:rPr>
              <w:lastRenderedPageBreak/>
              <w:t>Company</w:t>
            </w:r>
          </w:p>
        </w:tc>
        <w:tc>
          <w:tcPr>
            <w:tcW w:w="2790" w:type="dxa"/>
            <w:shd w:val="clear" w:color="auto" w:fill="00B0F0"/>
            <w:vAlign w:val="center"/>
          </w:tcPr>
          <w:p w14:paraId="5EEE1EB8" w14:textId="77777777" w:rsidR="005D480F" w:rsidRPr="00902581" w:rsidRDefault="005D480F" w:rsidP="005D480F">
            <w:pPr>
              <w:pStyle w:val="Corpsdetexte"/>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Corpsdetexte"/>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Corpsdetexte"/>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Corpsdetexte"/>
              <w:spacing w:line="256" w:lineRule="auto"/>
            </w:pPr>
            <w:r>
              <w:rPr>
                <w:rFonts w:hint="eastAsia"/>
              </w:rPr>
              <w:t>ZTE</w:t>
            </w:r>
          </w:p>
        </w:tc>
        <w:tc>
          <w:tcPr>
            <w:tcW w:w="2790" w:type="dxa"/>
          </w:tcPr>
          <w:p w14:paraId="602D145F" w14:textId="77777777" w:rsidR="005D480F" w:rsidRPr="00902581" w:rsidRDefault="0079773B" w:rsidP="0079773B">
            <w:pPr>
              <w:pStyle w:val="Corpsdetexte"/>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Corpsdetexte"/>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Corpsdetexte"/>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Corpsdetexte"/>
              <w:spacing w:line="256" w:lineRule="auto"/>
            </w:pPr>
            <w:r>
              <w:t>MediaTek</w:t>
            </w:r>
          </w:p>
        </w:tc>
        <w:tc>
          <w:tcPr>
            <w:tcW w:w="2790" w:type="dxa"/>
          </w:tcPr>
          <w:p w14:paraId="0F693DB1" w14:textId="77777777" w:rsidR="000851CC" w:rsidRPr="00902581" w:rsidRDefault="00ED37B0" w:rsidP="0079773B">
            <w:pPr>
              <w:pStyle w:val="Corpsdetexte"/>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Corpsdetexte"/>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Corpsdetexte"/>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Corpsdetexte"/>
              <w:spacing w:line="256" w:lineRule="auto"/>
            </w:pPr>
            <w:r>
              <w:t>Ericsson</w:t>
            </w:r>
          </w:p>
        </w:tc>
        <w:tc>
          <w:tcPr>
            <w:tcW w:w="2790" w:type="dxa"/>
          </w:tcPr>
          <w:p w14:paraId="47747313" w14:textId="77777777" w:rsidR="00F0617A" w:rsidRPr="00902581" w:rsidRDefault="00F0617A" w:rsidP="00F0617A">
            <w:pPr>
              <w:pStyle w:val="Corpsdetexte"/>
              <w:spacing w:line="256" w:lineRule="auto"/>
            </w:pPr>
            <w:r w:rsidRPr="005543A3">
              <w:rPr>
                <w:rFonts w:hint="eastAsia"/>
              </w:rPr>
              <w:t>Solution#1-2-4</w:t>
            </w:r>
          </w:p>
        </w:tc>
        <w:tc>
          <w:tcPr>
            <w:tcW w:w="2700" w:type="dxa"/>
          </w:tcPr>
          <w:p w14:paraId="596F84AE" w14:textId="77777777" w:rsidR="00F0617A" w:rsidRPr="00902581" w:rsidRDefault="00F0617A" w:rsidP="00F0617A">
            <w:pPr>
              <w:pStyle w:val="Corpsdetexte"/>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Corpsdetexte"/>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Corpsdetexte"/>
              <w:spacing w:line="256" w:lineRule="auto"/>
            </w:pPr>
            <w:r>
              <w:t>Intel</w:t>
            </w:r>
          </w:p>
        </w:tc>
        <w:tc>
          <w:tcPr>
            <w:tcW w:w="2790" w:type="dxa"/>
          </w:tcPr>
          <w:p w14:paraId="2CCCF8B1" w14:textId="77777777" w:rsidR="00D440EC" w:rsidRPr="00902581" w:rsidRDefault="00D440EC" w:rsidP="00D440EC">
            <w:pPr>
              <w:pStyle w:val="Corpsdetexte"/>
              <w:spacing w:line="256" w:lineRule="auto"/>
            </w:pPr>
            <w:r>
              <w:t>Solution#1-2-2</w:t>
            </w:r>
          </w:p>
        </w:tc>
        <w:tc>
          <w:tcPr>
            <w:tcW w:w="2700" w:type="dxa"/>
          </w:tcPr>
          <w:p w14:paraId="4E6D5A3E" w14:textId="77777777" w:rsidR="00D440EC" w:rsidRPr="0079773B" w:rsidRDefault="00D440EC" w:rsidP="00D440EC">
            <w:pPr>
              <w:pStyle w:val="Corpsdetexte"/>
              <w:spacing w:line="256" w:lineRule="auto"/>
            </w:pPr>
            <w:r>
              <w:t>Solution#1-2-1</w:t>
            </w:r>
          </w:p>
        </w:tc>
        <w:tc>
          <w:tcPr>
            <w:tcW w:w="2970" w:type="dxa"/>
          </w:tcPr>
          <w:p w14:paraId="542BE25A" w14:textId="77777777" w:rsidR="00D440EC" w:rsidRPr="0079773B" w:rsidRDefault="00D440EC" w:rsidP="00D440EC">
            <w:pPr>
              <w:pStyle w:val="Corpsdetexte"/>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Corpsdetexte"/>
              <w:spacing w:line="256" w:lineRule="auto"/>
            </w:pPr>
            <w:r>
              <w:t>Apple</w:t>
            </w:r>
          </w:p>
        </w:tc>
        <w:tc>
          <w:tcPr>
            <w:tcW w:w="2790" w:type="dxa"/>
          </w:tcPr>
          <w:p w14:paraId="54DA33DC" w14:textId="77777777" w:rsidR="0060531A" w:rsidRPr="00902581" w:rsidRDefault="0060531A" w:rsidP="0060531A">
            <w:pPr>
              <w:pStyle w:val="Corpsdetexte"/>
              <w:spacing w:line="256" w:lineRule="auto"/>
            </w:pPr>
            <w:r>
              <w:t>Option 1-2-1</w:t>
            </w:r>
          </w:p>
        </w:tc>
        <w:tc>
          <w:tcPr>
            <w:tcW w:w="2700" w:type="dxa"/>
          </w:tcPr>
          <w:p w14:paraId="520456AA" w14:textId="77777777" w:rsidR="0060531A" w:rsidRPr="00902581" w:rsidRDefault="0060531A" w:rsidP="0060531A">
            <w:pPr>
              <w:pStyle w:val="Corpsdetexte"/>
              <w:spacing w:line="256" w:lineRule="auto"/>
            </w:pPr>
            <w:r>
              <w:t>Option 1-2-2</w:t>
            </w:r>
          </w:p>
        </w:tc>
        <w:tc>
          <w:tcPr>
            <w:tcW w:w="2970" w:type="dxa"/>
          </w:tcPr>
          <w:p w14:paraId="0B7D8623" w14:textId="77777777" w:rsidR="0060531A" w:rsidRDefault="0060531A" w:rsidP="0060531A">
            <w:pPr>
              <w:pStyle w:val="Corpsdetexte"/>
              <w:spacing w:line="256" w:lineRule="auto"/>
            </w:pPr>
            <w:r>
              <w:t xml:space="preserve">Option 1-2-3, Option 1-2-4. </w:t>
            </w:r>
          </w:p>
          <w:p w14:paraId="698FA00A" w14:textId="77777777" w:rsidR="0060531A" w:rsidRPr="00902581" w:rsidRDefault="0060531A" w:rsidP="0060531A">
            <w:pPr>
              <w:pStyle w:val="Corpsdetexte"/>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Corpsdetexte"/>
              <w:spacing w:line="256" w:lineRule="auto"/>
            </w:pPr>
            <w:r>
              <w:rPr>
                <w:rFonts w:hint="eastAsia"/>
              </w:rPr>
              <w:t>OPPO</w:t>
            </w:r>
          </w:p>
        </w:tc>
        <w:tc>
          <w:tcPr>
            <w:tcW w:w="2790" w:type="dxa"/>
          </w:tcPr>
          <w:p w14:paraId="68EC0426" w14:textId="77777777" w:rsidR="001A2B0C" w:rsidRDefault="001A2B0C" w:rsidP="001A2B0C">
            <w:pPr>
              <w:pStyle w:val="Corpsdetexte"/>
              <w:spacing w:line="256" w:lineRule="auto"/>
            </w:pPr>
            <w:r>
              <w:t>S</w:t>
            </w:r>
            <w:r>
              <w:rPr>
                <w:rFonts w:hint="eastAsia"/>
              </w:rPr>
              <w:t xml:space="preserve">olution </w:t>
            </w:r>
            <w:r>
              <w:t>1-2-3/1-2-4 if RP is on NTN satellite;</w:t>
            </w:r>
          </w:p>
          <w:p w14:paraId="41681EF7" w14:textId="77777777" w:rsidR="001A2B0C" w:rsidRDefault="001A2B0C" w:rsidP="001A2B0C">
            <w:pPr>
              <w:pStyle w:val="Corpsdetexte"/>
              <w:spacing w:line="256" w:lineRule="auto"/>
            </w:pPr>
            <w:r>
              <w:t>Solution 1-2-1/1-2-2, if RP is not on NTN satellite</w:t>
            </w:r>
          </w:p>
          <w:p w14:paraId="5278B88E" w14:textId="77777777" w:rsidR="001A2B0C" w:rsidRDefault="001A2B0C" w:rsidP="001A2B0C">
            <w:pPr>
              <w:pStyle w:val="Corpsdetexte"/>
              <w:spacing w:line="256" w:lineRule="auto"/>
            </w:pPr>
          </w:p>
          <w:p w14:paraId="7C4CFCB8" w14:textId="77777777" w:rsidR="001A2B0C" w:rsidRDefault="001A2B0C" w:rsidP="001A2B0C">
            <w:pPr>
              <w:pStyle w:val="Corpsdetexte"/>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Corpsdetexte"/>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Corpsdetexte"/>
              <w:spacing w:line="256" w:lineRule="auto"/>
            </w:pPr>
          </w:p>
        </w:tc>
        <w:tc>
          <w:tcPr>
            <w:tcW w:w="2970" w:type="dxa"/>
          </w:tcPr>
          <w:p w14:paraId="2885CB65" w14:textId="77777777" w:rsidR="001A2B0C" w:rsidRPr="0079773B" w:rsidRDefault="001A2B0C" w:rsidP="001A2B0C">
            <w:pPr>
              <w:pStyle w:val="Corpsdetexte"/>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Corpsdetexte"/>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Corpsdetexte"/>
              <w:spacing w:line="256" w:lineRule="auto"/>
            </w:pPr>
            <w:r w:rsidRPr="00CD3B15">
              <w:rPr>
                <w:rFonts w:hint="eastAsia"/>
              </w:rPr>
              <w:t>Solution#1-2-3</w:t>
            </w:r>
          </w:p>
        </w:tc>
        <w:tc>
          <w:tcPr>
            <w:tcW w:w="2700" w:type="dxa"/>
          </w:tcPr>
          <w:p w14:paraId="4EF79553" w14:textId="20023B13" w:rsidR="006236DE" w:rsidRPr="0079773B" w:rsidRDefault="006236DE" w:rsidP="006236DE">
            <w:pPr>
              <w:pStyle w:val="Corpsdetexte"/>
              <w:spacing w:line="256" w:lineRule="auto"/>
            </w:pPr>
            <w:r w:rsidRPr="00CD3B15">
              <w:rPr>
                <w:rFonts w:hint="eastAsia"/>
              </w:rPr>
              <w:t>Solution#1-2-4</w:t>
            </w:r>
          </w:p>
        </w:tc>
        <w:tc>
          <w:tcPr>
            <w:tcW w:w="2970" w:type="dxa"/>
          </w:tcPr>
          <w:p w14:paraId="0B2880E0" w14:textId="10A116A8" w:rsidR="006236DE" w:rsidRPr="0079773B" w:rsidRDefault="006236DE" w:rsidP="006236DE">
            <w:pPr>
              <w:pStyle w:val="Corpsdetexte"/>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Corpsdetexte"/>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Corpsdetexte"/>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Corpsdetexte"/>
              <w:spacing w:line="256" w:lineRule="auto"/>
            </w:pPr>
            <w:r>
              <w:rPr>
                <w:rFonts w:eastAsia="Malgun Gothic"/>
                <w:lang w:eastAsia="ko-KR"/>
              </w:rPr>
              <w:t xml:space="preserve">There is no enough motivation to introduce TA margin for NTN. After pre-compensation and applying TA at the UE </w:t>
            </w:r>
            <w:r>
              <w:rPr>
                <w:rFonts w:eastAsia="Malgun Gothic"/>
                <w:lang w:eastAsia="ko-KR"/>
              </w:rPr>
              <w:lastRenderedPageBreak/>
              <w:t>side, then the remaining thing can be done by network.</w:t>
            </w:r>
          </w:p>
        </w:tc>
        <w:tc>
          <w:tcPr>
            <w:tcW w:w="2700" w:type="dxa"/>
          </w:tcPr>
          <w:p w14:paraId="6740B3A3" w14:textId="38CFAF0F" w:rsidR="00054C98" w:rsidRPr="00CD3B15" w:rsidRDefault="00054C98" w:rsidP="00054C98">
            <w:pPr>
              <w:pStyle w:val="Corpsdetexte"/>
              <w:spacing w:line="256" w:lineRule="auto"/>
            </w:pPr>
            <w:r w:rsidRPr="0079773B">
              <w:lastRenderedPageBreak/>
              <w:t>Solution#1-2-4</w:t>
            </w:r>
          </w:p>
        </w:tc>
        <w:tc>
          <w:tcPr>
            <w:tcW w:w="2970" w:type="dxa"/>
          </w:tcPr>
          <w:p w14:paraId="38385925" w14:textId="77777777" w:rsidR="00054C98" w:rsidRPr="00CD3B15" w:rsidRDefault="00054C98" w:rsidP="00054C98">
            <w:pPr>
              <w:pStyle w:val="Corpsdetexte"/>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Corpsdetexte"/>
              <w:spacing w:line="256" w:lineRule="auto"/>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2790" w:type="dxa"/>
          </w:tcPr>
          <w:p w14:paraId="63E137A5" w14:textId="15F83649" w:rsidR="002520AF" w:rsidRDefault="002520AF" w:rsidP="002520AF">
            <w:pPr>
              <w:pStyle w:val="Corpsdetexte"/>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Corpsdetexte"/>
              <w:spacing w:line="256" w:lineRule="auto"/>
            </w:pPr>
            <w:r w:rsidRPr="00902581">
              <w:t>Solution #</w:t>
            </w:r>
            <w:r>
              <w:t>1-2-2</w:t>
            </w:r>
          </w:p>
        </w:tc>
        <w:tc>
          <w:tcPr>
            <w:tcW w:w="2970" w:type="dxa"/>
          </w:tcPr>
          <w:p w14:paraId="49AA36F2" w14:textId="42B257A8" w:rsidR="002520AF" w:rsidRPr="00CD3B15" w:rsidRDefault="002520AF" w:rsidP="002520AF">
            <w:pPr>
              <w:pStyle w:val="Corpsdetexte"/>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Corpsdetexte"/>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Corpsdetexte"/>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Corpsdetexte"/>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Corpsdetexte"/>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Corpsdetexte"/>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Corpsdetexte"/>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Corpsdetexte"/>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Corpsdetexte"/>
              <w:spacing w:line="256" w:lineRule="auto"/>
            </w:pPr>
            <w:r w:rsidRPr="00CD3B15">
              <w:rPr>
                <w:rFonts w:hint="eastAsia"/>
              </w:rPr>
              <w:t>Solution#1-2-3</w:t>
            </w:r>
            <w:r>
              <w:t xml:space="preserve"> is preferred</w:t>
            </w:r>
          </w:p>
          <w:p w14:paraId="3F04BC7A" w14:textId="7F067A38" w:rsidR="001A5D5E" w:rsidRDefault="001A5D5E" w:rsidP="001A5D5E">
            <w:pPr>
              <w:pStyle w:val="Corpsdetexte"/>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Corpsdetexte"/>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Corpsdetexte"/>
              <w:spacing w:line="256" w:lineRule="auto"/>
            </w:pPr>
          </w:p>
        </w:tc>
        <w:tc>
          <w:tcPr>
            <w:tcW w:w="2970" w:type="dxa"/>
          </w:tcPr>
          <w:p w14:paraId="295425B2" w14:textId="77777777" w:rsidR="001A5D5E" w:rsidRDefault="001A5D5E" w:rsidP="001A5D5E">
            <w:pPr>
              <w:pStyle w:val="Corpsdetexte"/>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Corpsdetexte"/>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Corpsdetexte"/>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Corpsdetexte"/>
              <w:spacing w:line="256" w:lineRule="auto"/>
            </w:pPr>
            <w:r w:rsidRPr="0010311E">
              <w:t>Solution#1-2-4</w:t>
            </w:r>
          </w:p>
        </w:tc>
        <w:tc>
          <w:tcPr>
            <w:tcW w:w="2700" w:type="dxa"/>
          </w:tcPr>
          <w:p w14:paraId="7244720D" w14:textId="01B38285" w:rsidR="0068312F" w:rsidRPr="00CD3B15" w:rsidRDefault="0068312F" w:rsidP="0068312F">
            <w:pPr>
              <w:pStyle w:val="Corpsdetexte"/>
              <w:spacing w:line="256" w:lineRule="auto"/>
            </w:pPr>
            <w:r w:rsidRPr="0010311E">
              <w:rPr>
                <w:rFonts w:hint="eastAsia"/>
              </w:rPr>
              <w:t>Solution#1-2-2</w:t>
            </w:r>
          </w:p>
        </w:tc>
        <w:tc>
          <w:tcPr>
            <w:tcW w:w="2970" w:type="dxa"/>
          </w:tcPr>
          <w:p w14:paraId="5EA2CEE7" w14:textId="77777777" w:rsidR="0068312F" w:rsidRDefault="0068312F" w:rsidP="0068312F">
            <w:pPr>
              <w:pStyle w:val="Corpsdetexte"/>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Corpsdetexte"/>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Corpsdetexte"/>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Corpsdetexte"/>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Corpsdetexte"/>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Corpsdetexte"/>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Corpsdetexte"/>
              <w:spacing w:line="256" w:lineRule="auto"/>
            </w:pPr>
            <w:r>
              <w:t>Panasonic</w:t>
            </w:r>
          </w:p>
        </w:tc>
        <w:tc>
          <w:tcPr>
            <w:tcW w:w="2790" w:type="dxa"/>
          </w:tcPr>
          <w:p w14:paraId="659436A1" w14:textId="77777777" w:rsidR="00926BC5" w:rsidRDefault="00926BC5" w:rsidP="00C557AE">
            <w:pPr>
              <w:pStyle w:val="Corpsdetexte"/>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Corpsdetexte"/>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Corpsdetexte"/>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4B2B6B">
        <w:tc>
          <w:tcPr>
            <w:tcW w:w="1728" w:type="dxa"/>
          </w:tcPr>
          <w:p w14:paraId="24C64791" w14:textId="77777777" w:rsidR="00C0766C" w:rsidRDefault="00C0766C" w:rsidP="004B2B6B">
            <w:pPr>
              <w:pStyle w:val="Corpsdetexte"/>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4B2B6B">
            <w:pPr>
              <w:pStyle w:val="Corpsdetexte"/>
              <w:spacing w:line="256" w:lineRule="auto"/>
            </w:pPr>
            <w:r>
              <w:t>Solution# 1-2-4</w:t>
            </w:r>
          </w:p>
        </w:tc>
        <w:tc>
          <w:tcPr>
            <w:tcW w:w="2700" w:type="dxa"/>
          </w:tcPr>
          <w:p w14:paraId="52962A13" w14:textId="77777777" w:rsidR="00C0766C" w:rsidRPr="00CD3B15" w:rsidRDefault="00C0766C" w:rsidP="004B2B6B">
            <w:pPr>
              <w:pStyle w:val="Corpsdetexte"/>
              <w:spacing w:line="256" w:lineRule="auto"/>
            </w:pPr>
            <w:r>
              <w:t>Solution# 1-2-2</w:t>
            </w:r>
          </w:p>
        </w:tc>
        <w:tc>
          <w:tcPr>
            <w:tcW w:w="2970" w:type="dxa"/>
          </w:tcPr>
          <w:p w14:paraId="65D8FAE2" w14:textId="77777777" w:rsidR="00C0766C" w:rsidRPr="00CD3B15" w:rsidRDefault="00C0766C" w:rsidP="004B2B6B">
            <w:pPr>
              <w:pStyle w:val="Corpsdetexte"/>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Corpsdetexte"/>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Corpsdetexte"/>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Corpsdetexte"/>
              <w:spacing w:line="256" w:lineRule="auto"/>
            </w:pPr>
          </w:p>
        </w:tc>
        <w:tc>
          <w:tcPr>
            <w:tcW w:w="2970" w:type="dxa"/>
          </w:tcPr>
          <w:p w14:paraId="3879F53D" w14:textId="77777777" w:rsidR="008A26E3" w:rsidRPr="00241C0C" w:rsidRDefault="008A26E3" w:rsidP="008A26E3">
            <w:pPr>
              <w:pStyle w:val="Corpsdetexte"/>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Corpsdetexte"/>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Corpsdetexte"/>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Corpsdetexte"/>
              <w:spacing w:line="256" w:lineRule="auto"/>
            </w:pPr>
            <w:r w:rsidRPr="00902581">
              <w:t>Solution #</w:t>
            </w:r>
            <w:r>
              <w:t>1-2-3</w:t>
            </w:r>
          </w:p>
          <w:p w14:paraId="2E6D209A" w14:textId="134FE300" w:rsidR="00645E03" w:rsidRPr="00902581" w:rsidRDefault="00645E03" w:rsidP="00645E03">
            <w:pPr>
              <w:pStyle w:val="Corpsdetexte"/>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w:t>
            </w:r>
            <w:r w:rsidRPr="000F771C">
              <w:lastRenderedPageBreak/>
              <w:t xml:space="preserve">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Corpsdetexte"/>
              <w:spacing w:line="256" w:lineRule="auto"/>
            </w:pPr>
            <w:r w:rsidRPr="00902581">
              <w:lastRenderedPageBreak/>
              <w:t>Solution #</w:t>
            </w:r>
            <w:r>
              <w:t>1-2-4</w:t>
            </w:r>
          </w:p>
        </w:tc>
        <w:tc>
          <w:tcPr>
            <w:tcW w:w="2970" w:type="dxa"/>
          </w:tcPr>
          <w:p w14:paraId="2DDA0A8B" w14:textId="53FFEC16" w:rsidR="00645E03" w:rsidRPr="00241C0C" w:rsidRDefault="00645E03" w:rsidP="00645E03">
            <w:pPr>
              <w:pStyle w:val="Corpsdetexte"/>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Corpsdetexte"/>
              <w:spacing w:line="256" w:lineRule="auto"/>
              <w:rPr>
                <w:rFonts w:eastAsia="Malgun Gothic"/>
                <w:lang w:eastAsia="ko-KR"/>
              </w:rPr>
            </w:pPr>
            <w:r>
              <w:lastRenderedPageBreak/>
              <w:t>Fraunhofer IIS, Fraunhofer HHI</w:t>
            </w:r>
          </w:p>
        </w:tc>
        <w:tc>
          <w:tcPr>
            <w:tcW w:w="2790" w:type="dxa"/>
          </w:tcPr>
          <w:p w14:paraId="2D9108AE" w14:textId="7F36460B" w:rsidR="003A01C6" w:rsidRPr="00902581" w:rsidRDefault="003A01C6" w:rsidP="003A01C6">
            <w:pPr>
              <w:pStyle w:val="Corpsdetexte"/>
              <w:spacing w:line="256" w:lineRule="auto"/>
            </w:pPr>
            <w:r w:rsidRPr="005543A3">
              <w:rPr>
                <w:rFonts w:hint="eastAsia"/>
              </w:rPr>
              <w:t>Solution#1-2-4</w:t>
            </w:r>
          </w:p>
        </w:tc>
        <w:tc>
          <w:tcPr>
            <w:tcW w:w="2700" w:type="dxa"/>
          </w:tcPr>
          <w:p w14:paraId="6029FEC4" w14:textId="77777777" w:rsidR="003A01C6" w:rsidRDefault="003A01C6" w:rsidP="003A01C6">
            <w:pPr>
              <w:pStyle w:val="Corpsdetexte"/>
              <w:spacing w:line="256" w:lineRule="auto"/>
            </w:pPr>
            <w:r w:rsidRPr="005543A3">
              <w:rPr>
                <w:rFonts w:hint="eastAsia"/>
              </w:rPr>
              <w:t>Solution#1-2-</w:t>
            </w:r>
            <w:r>
              <w:t xml:space="preserve">3, #1-2-2 </w:t>
            </w:r>
          </w:p>
          <w:p w14:paraId="3006C371" w14:textId="461F9F43" w:rsidR="003A01C6" w:rsidRPr="00902581" w:rsidRDefault="003A01C6" w:rsidP="003A01C6">
            <w:pPr>
              <w:pStyle w:val="Corpsdetexte"/>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Corpsdetexte"/>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Corpsdetexte"/>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Corpsdetexte"/>
              <w:spacing w:line="256" w:lineRule="auto"/>
            </w:pPr>
            <w:r w:rsidRPr="00902581">
              <w:t>Solution#</w:t>
            </w:r>
            <w:r>
              <w:t>1-2-3</w:t>
            </w:r>
          </w:p>
        </w:tc>
        <w:tc>
          <w:tcPr>
            <w:tcW w:w="2700" w:type="dxa"/>
          </w:tcPr>
          <w:p w14:paraId="7F23222D" w14:textId="20ACF914" w:rsidR="00843356" w:rsidRPr="005543A3" w:rsidRDefault="00843356" w:rsidP="00843356">
            <w:pPr>
              <w:pStyle w:val="Corpsdetexte"/>
              <w:spacing w:line="256" w:lineRule="auto"/>
            </w:pPr>
            <w:r w:rsidRPr="00902581">
              <w:t>Solution#</w:t>
            </w:r>
            <w:r>
              <w:t>1-2-4</w:t>
            </w:r>
          </w:p>
        </w:tc>
        <w:tc>
          <w:tcPr>
            <w:tcW w:w="2970" w:type="dxa"/>
          </w:tcPr>
          <w:p w14:paraId="01E30B11" w14:textId="77777777" w:rsidR="00843356" w:rsidRPr="005543A3" w:rsidRDefault="00843356" w:rsidP="00843356">
            <w:pPr>
              <w:pStyle w:val="Corpsdetexte"/>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Corpsdetexte"/>
              <w:spacing w:line="256" w:lineRule="auto"/>
            </w:pPr>
            <w:r>
              <w:t>Thales</w:t>
            </w:r>
          </w:p>
        </w:tc>
        <w:tc>
          <w:tcPr>
            <w:tcW w:w="2790" w:type="dxa"/>
          </w:tcPr>
          <w:p w14:paraId="0ABE305F" w14:textId="4604A6C8" w:rsidR="00E754B9" w:rsidRPr="005543A3" w:rsidRDefault="00E754B9" w:rsidP="00843356">
            <w:pPr>
              <w:pStyle w:val="Corpsdetexte"/>
              <w:spacing w:line="256" w:lineRule="auto"/>
            </w:pPr>
            <w:r>
              <w:t>1-2-3 to provide clear design</w:t>
            </w:r>
          </w:p>
        </w:tc>
        <w:tc>
          <w:tcPr>
            <w:tcW w:w="2700" w:type="dxa"/>
          </w:tcPr>
          <w:p w14:paraId="3D5270D9" w14:textId="3B7F17F4" w:rsidR="00E754B9" w:rsidRPr="005543A3" w:rsidRDefault="00E754B9" w:rsidP="00843356">
            <w:pPr>
              <w:pStyle w:val="Corpsdetexte"/>
              <w:spacing w:line="256" w:lineRule="auto"/>
            </w:pPr>
            <w:r>
              <w:t>1-2-4: TA margin absorbed by Common TA.</w:t>
            </w:r>
          </w:p>
        </w:tc>
        <w:tc>
          <w:tcPr>
            <w:tcW w:w="2970" w:type="dxa"/>
          </w:tcPr>
          <w:p w14:paraId="1EC0017C" w14:textId="15C6C88E" w:rsidR="00E754B9" w:rsidRPr="005543A3" w:rsidRDefault="00E754B9" w:rsidP="00843356">
            <w:pPr>
              <w:pStyle w:val="Corpsdetexte"/>
              <w:spacing w:line="256" w:lineRule="auto"/>
            </w:pPr>
            <w:r>
              <w:t>1-2-1 depending on UL synchronization requirements</w:t>
            </w: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Titre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Titre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Paragraphedeliste"/>
        <w:numPr>
          <w:ilvl w:val="0"/>
          <w:numId w:val="33"/>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Paragraphedeliste"/>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Paragraphedeliste"/>
        <w:numPr>
          <w:ilvl w:val="0"/>
          <w:numId w:val="23"/>
        </w:numPr>
      </w:pPr>
      <w:r w:rsidRPr="00902581">
        <w:t>Is there a necessity to extend the range of TAC in RAR?</w:t>
      </w:r>
    </w:p>
    <w:p w14:paraId="56FFEB27" w14:textId="77777777" w:rsidR="00623E80" w:rsidRPr="00902581" w:rsidRDefault="00623E80" w:rsidP="007C62B5">
      <w:pPr>
        <w:pStyle w:val="Paragraphedeliste"/>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Grilledutableau"/>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5pt;height:14.5pt;mso-width-percent:0;mso-height-percent:0;mso-width-percent:0;mso-height-percent:0" o:ole="">
                  <v:imagedata r:id="rId19" o:title=""/>
                </v:shape>
                <o:OLEObject Type="Embed" ProgID="Equation.3" ShapeID="_x0000_i1026" DrawAspect="Content" ObjectID="_1666000226" r:id="rId20"/>
              </w:object>
            </w:r>
            <w:r w:rsidRPr="00902581">
              <w:rPr>
                <w:i/>
              </w:rPr>
              <w:t xml:space="preserve">, for a TAG indicates </w:t>
            </w:r>
            <w:r w:rsidR="00DA2DF8" w:rsidRPr="00902581">
              <w:rPr>
                <w:i/>
                <w:noProof/>
                <w:position w:val="-10"/>
              </w:rPr>
              <w:object w:dxaOrig="400" w:dyaOrig="300" w14:anchorId="016BED05">
                <v:shape id="_x0000_i1027" type="#_x0000_t75" alt="" style="width:21.5pt;height:14.5pt;mso-width-percent:0;mso-height-percent:0;mso-width-percent:0;mso-height-percent:0" o:ole="">
                  <v:imagedata r:id="rId21" o:title=""/>
                </v:shape>
                <o:OLEObject Type="Embed" ProgID="Equation.3" ShapeID="_x0000_i1027" DrawAspect="Content" ObjectID="_1666000227" r:id="rId22"/>
              </w:object>
            </w:r>
            <w:r w:rsidRPr="00902581">
              <w:rPr>
                <w:i/>
              </w:rPr>
              <w:t xml:space="preserve"> values by index values of </w:t>
            </w:r>
            <w:r w:rsidR="00DA2DF8" w:rsidRPr="00902581">
              <w:rPr>
                <w:i/>
                <w:noProof/>
                <w:position w:val="-10"/>
              </w:rPr>
              <w:object w:dxaOrig="260" w:dyaOrig="300" w14:anchorId="24709B94">
                <v:shape id="_x0000_i1028" type="#_x0000_t75" alt="" style="width:14.5pt;height:14.5pt;mso-width-percent:0;mso-height-percent:0;mso-width-percent:0;mso-height-percent:0" o:ole="">
                  <v:imagedata r:id="rId23" o:title=""/>
                </v:shape>
                <o:OLEObject Type="Embed" ProgID="Equation.3" ShapeID="_x0000_i1028" DrawAspect="Content" ObjectID="_1666000228" r:id="rId24"/>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95pt;height:14.5pt;mso-width-percent:0;mso-height-percent:0;mso-width-percent:0;mso-height-percent:0" o:ole="">
                  <v:imagedata r:id="rId25" o:title=""/>
                </v:shape>
                <o:OLEObject Type="Embed" ProgID="Equation.3" ShapeID="_x0000_i1029" DrawAspect="Content" ObjectID="_1666000229" r:id="rId26"/>
              </w:object>
            </w:r>
            <w:r w:rsidRPr="00902581">
              <w:rPr>
                <w:i/>
              </w:rPr>
              <w:t xml:space="preserve"> kHz is </w:t>
            </w:r>
            <w:r w:rsidR="00DA2DF8" w:rsidRPr="00902581">
              <w:rPr>
                <w:i/>
                <w:noProof/>
                <w:position w:val="-10"/>
              </w:rPr>
              <w:object w:dxaOrig="1719" w:dyaOrig="340" w14:anchorId="0CD77FF6">
                <v:shape id="_x0000_i1030" type="#_x0000_t75" alt="" style="width:85.95pt;height:15.6pt;mso-width-percent:0;mso-height-percent:0;mso-width-percent:0;mso-height-percent:0" o:ole="">
                  <v:imagedata r:id="rId27" o:title=""/>
                </v:shape>
                <o:OLEObject Type="Embed" ProgID="Equation.3" ShapeID="_x0000_i1030" DrawAspect="Content" ObjectID="_1666000230" r:id="rId28"/>
              </w:object>
            </w:r>
            <w:r w:rsidRPr="00902581">
              <w:rPr>
                <w:i/>
              </w:rPr>
              <w:t xml:space="preserve">. </w:t>
            </w:r>
            <w:r w:rsidR="00DA2DF8" w:rsidRPr="00902581">
              <w:rPr>
                <w:i/>
                <w:noProof/>
                <w:position w:val="-10"/>
              </w:rPr>
              <w:object w:dxaOrig="400" w:dyaOrig="300" w14:anchorId="4254B694">
                <v:shape id="_x0000_i1031" type="#_x0000_t75" alt="" style="width:21.5pt;height:14.5pt;mso-width-percent:0;mso-height-percent:0;mso-width-percent:0;mso-height-percent:0" o:ole="">
                  <v:imagedata r:id="rId21" o:title=""/>
                </v:shape>
                <o:OLEObject Type="Embed" ProgID="Equation.3" ShapeID="_x0000_i1031" DrawAspect="Content" ObjectID="_1666000231" r:id="rId29"/>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Lgende"/>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Grilledutableau"/>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Corpsdetexte"/>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Corpsdetexte"/>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Corpsdetexte"/>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Corpsdetexte"/>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Corpsdetexte"/>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Titre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lastRenderedPageBreak/>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 xml:space="preserve">1-2-3 from proposal 1-4 will avoid the bipolar TA update. NTN should strive for this for minimising the signalling changes over legacy NR </w:t>
            </w:r>
            <w:r>
              <w:lastRenderedPageBreak/>
              <w:t>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lastRenderedPageBreak/>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4B2B6B">
        <w:tc>
          <w:tcPr>
            <w:tcW w:w="932" w:type="pct"/>
          </w:tcPr>
          <w:p w14:paraId="50484AEA" w14:textId="77777777" w:rsidR="00380202" w:rsidRDefault="0038020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4B2B6B">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F02945">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Titre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Titre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Paragraphedeliste"/>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Paragraphedeliste"/>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Paragraphedeliste"/>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 xml:space="preserve">consists in enhancing UE capabilities related to timing adjustment. In particular, it was foreseen to enable autonomous TA update at UE side </w:t>
      </w:r>
      <w:r w:rsidR="001C1735" w:rsidRPr="00902581">
        <w:rPr>
          <w:rFonts w:ascii="Times New Roman" w:hAnsi="Times New Roman" w:cs="Times New Roman"/>
          <w:sz w:val="20"/>
          <w:lang w:val="en-US" w:eastAsia="en-US"/>
        </w:rPr>
        <w:lastRenderedPageBreak/>
        <w:t>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19247C" w:rsidP="007E1DA9">
      <w:pPr>
        <w:pStyle w:val="Corpsdetexte"/>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Corpsdetexte"/>
        <w:spacing w:after="0"/>
        <w:jc w:val="both"/>
      </w:pPr>
    </w:p>
    <w:p w14:paraId="3D738EFF" w14:textId="77777777" w:rsidR="00103DEF" w:rsidRPr="00902581" w:rsidRDefault="00103DEF" w:rsidP="007E1DA9">
      <w:pPr>
        <w:pStyle w:val="Corpsdetexte"/>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19247C" w:rsidP="0013699B">
      <w:pPr>
        <w:pStyle w:val="Corpsdetexte"/>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Corpsdetexte"/>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19247C"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Grilledutableau"/>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 xml:space="preserve">Qualcomm </w:t>
            </w:r>
            <w:r w:rsidRPr="00902581">
              <w:rPr>
                <w:bCs/>
              </w:rPr>
              <w:lastRenderedPageBreak/>
              <w:t>Incorporated</w:t>
            </w:r>
          </w:p>
        </w:tc>
        <w:tc>
          <w:tcPr>
            <w:tcW w:w="4068" w:type="pct"/>
          </w:tcPr>
          <w:p w14:paraId="06B00FF5" w14:textId="77777777" w:rsidR="0002654A" w:rsidRPr="00902581" w:rsidRDefault="0002654A" w:rsidP="00D21584">
            <w:r w:rsidRPr="00902581">
              <w:lastRenderedPageBreak/>
              <w:t xml:space="preserve">Proposal 4:  In NTN, both UE autonomous and closed-loop time control are supported in </w:t>
            </w:r>
            <w:r w:rsidRPr="00902581">
              <w:lastRenderedPageBreak/>
              <w:t>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lastRenderedPageBreak/>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lastRenderedPageBreak/>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lastRenderedPageBreak/>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Titre3"/>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Grilledutableau"/>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Corpsdetexte"/>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Corpsdetexte"/>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Corpsdetexte"/>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Corpsdetexte"/>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Corpsdetexte"/>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Corpsdetexte"/>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Corpsdetexte"/>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Corpsdetexte"/>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Corpsdetexte"/>
              <w:spacing w:line="256" w:lineRule="auto"/>
            </w:pPr>
            <w:r>
              <w:t>Ericsson</w:t>
            </w:r>
          </w:p>
        </w:tc>
        <w:tc>
          <w:tcPr>
            <w:tcW w:w="2790" w:type="dxa"/>
          </w:tcPr>
          <w:p w14:paraId="7DE4F7EE" w14:textId="77777777" w:rsidR="00F0617A" w:rsidRPr="00902581" w:rsidRDefault="00F0617A" w:rsidP="00F0617A">
            <w:pPr>
              <w:pStyle w:val="Corpsdetexte"/>
              <w:spacing w:line="256" w:lineRule="auto"/>
            </w:pPr>
            <w:r w:rsidRPr="005559DD">
              <w:t>Solution #2-2</w:t>
            </w:r>
          </w:p>
        </w:tc>
        <w:tc>
          <w:tcPr>
            <w:tcW w:w="2700" w:type="dxa"/>
          </w:tcPr>
          <w:p w14:paraId="54085E2B" w14:textId="77777777" w:rsidR="00F0617A" w:rsidRPr="00902581" w:rsidRDefault="00F0617A" w:rsidP="00F0617A">
            <w:pPr>
              <w:pStyle w:val="Corpsdetexte"/>
              <w:spacing w:line="256" w:lineRule="auto"/>
            </w:pPr>
          </w:p>
        </w:tc>
        <w:tc>
          <w:tcPr>
            <w:tcW w:w="2970" w:type="dxa"/>
          </w:tcPr>
          <w:p w14:paraId="6011896F" w14:textId="77777777" w:rsidR="00F0617A" w:rsidRPr="00902581" w:rsidRDefault="00F0617A" w:rsidP="00F0617A">
            <w:pPr>
              <w:pStyle w:val="Corpsdetexte"/>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Corpsdetexte"/>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Corpsdetexte"/>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Corpsdetexte"/>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Corpsdetexte"/>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Corpsdetexte"/>
              <w:spacing w:line="256" w:lineRule="auto"/>
            </w:pPr>
            <w:r>
              <w:t>Apple</w:t>
            </w:r>
          </w:p>
        </w:tc>
        <w:tc>
          <w:tcPr>
            <w:tcW w:w="2790" w:type="dxa"/>
          </w:tcPr>
          <w:p w14:paraId="7F54EB5F" w14:textId="77777777" w:rsidR="0060531A" w:rsidRPr="00902581" w:rsidRDefault="0060531A" w:rsidP="0060531A">
            <w:pPr>
              <w:pStyle w:val="Corpsdetexte"/>
              <w:spacing w:line="256" w:lineRule="auto"/>
            </w:pPr>
            <w:r>
              <w:t>Solution 2-3</w:t>
            </w:r>
          </w:p>
        </w:tc>
        <w:tc>
          <w:tcPr>
            <w:tcW w:w="2700" w:type="dxa"/>
          </w:tcPr>
          <w:p w14:paraId="77D691AC" w14:textId="77777777" w:rsidR="0060531A" w:rsidRPr="00902581" w:rsidRDefault="0060531A" w:rsidP="0060531A">
            <w:pPr>
              <w:pStyle w:val="Corpsdetexte"/>
              <w:spacing w:line="256" w:lineRule="auto"/>
            </w:pPr>
          </w:p>
        </w:tc>
        <w:tc>
          <w:tcPr>
            <w:tcW w:w="2970" w:type="dxa"/>
          </w:tcPr>
          <w:p w14:paraId="7D9F5E8E" w14:textId="77777777" w:rsidR="0060531A" w:rsidRDefault="0060531A" w:rsidP="0060531A">
            <w:pPr>
              <w:pStyle w:val="Corpsdetexte"/>
              <w:spacing w:line="256" w:lineRule="auto"/>
            </w:pPr>
            <w:r>
              <w:t xml:space="preserve">Solution 2-1 and solution 2-2:  </w:t>
            </w:r>
          </w:p>
          <w:p w14:paraId="65FB5D27" w14:textId="77777777" w:rsidR="0060531A" w:rsidRPr="00902581" w:rsidRDefault="0060531A" w:rsidP="0060531A">
            <w:pPr>
              <w:pStyle w:val="Corpsdetexte"/>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Corpsdetexte"/>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Corpsdetexte"/>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Corpsdetexte"/>
              <w:spacing w:line="256" w:lineRule="auto"/>
              <w:rPr>
                <w:rFonts w:eastAsiaTheme="minorEastAsia"/>
                <w:lang w:eastAsia="zh-CN"/>
              </w:rPr>
            </w:pPr>
          </w:p>
        </w:tc>
        <w:tc>
          <w:tcPr>
            <w:tcW w:w="2970" w:type="dxa"/>
          </w:tcPr>
          <w:p w14:paraId="12FFC328" w14:textId="77777777" w:rsidR="001A2B0C" w:rsidRDefault="001A2B0C" w:rsidP="001A2B0C">
            <w:pPr>
              <w:pStyle w:val="Corpsdetexte"/>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Corpsdetexte"/>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Corpsdetexte"/>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Corpsdetexte"/>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Corpsdetexte"/>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Corpsdetexte"/>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Corpsdetexte"/>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Corpsdetexte"/>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Corpsdetexte"/>
              <w:spacing w:line="256" w:lineRule="auto"/>
              <w:rPr>
                <w:rFonts w:eastAsiaTheme="minorEastAsia"/>
                <w:lang w:eastAsia="zh-CN"/>
              </w:rPr>
            </w:pPr>
          </w:p>
        </w:tc>
        <w:tc>
          <w:tcPr>
            <w:tcW w:w="2970" w:type="dxa"/>
          </w:tcPr>
          <w:p w14:paraId="4E9B3BE8" w14:textId="77777777" w:rsidR="000A3CF3" w:rsidRDefault="000A3CF3" w:rsidP="001A2B0C">
            <w:pPr>
              <w:pStyle w:val="Corpsdetexte"/>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Corpsdetexte"/>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Corpsdetexte"/>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Corpsdetexte"/>
              <w:spacing w:line="256" w:lineRule="auto"/>
              <w:rPr>
                <w:rFonts w:eastAsiaTheme="minorEastAsia"/>
                <w:lang w:eastAsia="zh-CN"/>
              </w:rPr>
            </w:pPr>
          </w:p>
        </w:tc>
        <w:tc>
          <w:tcPr>
            <w:tcW w:w="2970" w:type="dxa"/>
          </w:tcPr>
          <w:p w14:paraId="78DE6AFB" w14:textId="2D12930B" w:rsidR="006236DE" w:rsidRDefault="006236DE" w:rsidP="006236DE">
            <w:pPr>
              <w:pStyle w:val="Corpsdetexte"/>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Corpsdetexte"/>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Corpsdetexte"/>
              <w:spacing w:line="256" w:lineRule="auto"/>
            </w:pPr>
            <w:r>
              <w:rPr>
                <w:rFonts w:eastAsiaTheme="minorEastAsia"/>
                <w:lang w:eastAsia="zh-CN"/>
              </w:rPr>
              <w:t>Solution 2-2</w:t>
            </w:r>
          </w:p>
        </w:tc>
        <w:tc>
          <w:tcPr>
            <w:tcW w:w="2700" w:type="dxa"/>
          </w:tcPr>
          <w:p w14:paraId="0472F75E" w14:textId="0C4A2376" w:rsidR="00FB25E5" w:rsidRDefault="00FB25E5" w:rsidP="006236DE">
            <w:pPr>
              <w:pStyle w:val="Corpsdetexte"/>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Corpsdetexte"/>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Corpsdetexte"/>
              <w:spacing w:line="256" w:lineRule="auto"/>
              <w:rPr>
                <w:rFonts w:eastAsiaTheme="minorEastAsia"/>
                <w:lang w:eastAsia="zh-CN"/>
              </w:rPr>
            </w:pPr>
            <w:r>
              <w:t>Samsung</w:t>
            </w:r>
          </w:p>
        </w:tc>
        <w:tc>
          <w:tcPr>
            <w:tcW w:w="2790" w:type="dxa"/>
          </w:tcPr>
          <w:p w14:paraId="1495026D" w14:textId="4483DD2B" w:rsidR="00054C98" w:rsidRDefault="00054C98" w:rsidP="00054C98">
            <w:pPr>
              <w:pStyle w:val="Corpsdetexte"/>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Corpsdetexte"/>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Corpsdetexte"/>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Corpsdetexte"/>
              <w:spacing w:line="256" w:lineRule="auto"/>
            </w:pPr>
            <w:r>
              <w:t>Lenovo/MM</w:t>
            </w:r>
          </w:p>
        </w:tc>
        <w:tc>
          <w:tcPr>
            <w:tcW w:w="2790" w:type="dxa"/>
          </w:tcPr>
          <w:p w14:paraId="29F6B72F" w14:textId="7322172C" w:rsidR="002520AF" w:rsidRDefault="002520AF" w:rsidP="002520AF">
            <w:pPr>
              <w:pStyle w:val="Corpsdetexte"/>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Corpsdetexte"/>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Corpsdetexte"/>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Corpsdetexte"/>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Corpsdetexte"/>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Corpsdetexte"/>
              <w:spacing w:line="256" w:lineRule="auto"/>
              <w:rPr>
                <w:rFonts w:eastAsiaTheme="minorEastAsia"/>
                <w:lang w:eastAsia="zh-CN"/>
              </w:rPr>
            </w:pPr>
          </w:p>
        </w:tc>
        <w:tc>
          <w:tcPr>
            <w:tcW w:w="2970" w:type="dxa"/>
          </w:tcPr>
          <w:p w14:paraId="70818868" w14:textId="287032D7" w:rsidR="00EA73B2" w:rsidRPr="00E36847" w:rsidRDefault="00EA73B2" w:rsidP="002520AF">
            <w:pPr>
              <w:pStyle w:val="Corpsdetexte"/>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Corpsdetexte"/>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Corpsdetexte"/>
              <w:spacing w:line="256" w:lineRule="auto"/>
              <w:rPr>
                <w:lang w:val="en-US"/>
              </w:rPr>
            </w:pPr>
            <w:r>
              <w:t>Solution #2-2</w:t>
            </w:r>
          </w:p>
        </w:tc>
        <w:tc>
          <w:tcPr>
            <w:tcW w:w="2700" w:type="dxa"/>
          </w:tcPr>
          <w:p w14:paraId="497C2583" w14:textId="791F3544" w:rsidR="001A5D5E" w:rsidRDefault="001A5D5E" w:rsidP="001A5D5E">
            <w:pPr>
              <w:pStyle w:val="Corpsdetexte"/>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Corpsdetexte"/>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Corpsdetexte"/>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Corpsdetexte"/>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Corpsdetexte"/>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Corpsdetexte"/>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w:t>
            </w:r>
            <w:r>
              <w:rPr>
                <w:rFonts w:eastAsiaTheme="minorEastAsia"/>
                <w:lang w:eastAsia="zh-CN"/>
              </w:rPr>
              <w:lastRenderedPageBreak/>
              <w:t xml:space="preserve">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Corpsdetexte"/>
              <w:spacing w:line="256" w:lineRule="auto"/>
            </w:pPr>
            <w:r>
              <w:rPr>
                <w:rFonts w:eastAsiaTheme="minorEastAsia" w:hint="eastAsia"/>
                <w:lang w:eastAsia="zh-CN"/>
              </w:rPr>
              <w:lastRenderedPageBreak/>
              <w:t>Xiaomi</w:t>
            </w:r>
          </w:p>
        </w:tc>
        <w:tc>
          <w:tcPr>
            <w:tcW w:w="2790" w:type="dxa"/>
          </w:tcPr>
          <w:p w14:paraId="0CAD45A2" w14:textId="77777777" w:rsidR="002A33D8" w:rsidRDefault="002A33D8" w:rsidP="002A33D8">
            <w:pPr>
              <w:pStyle w:val="Corpsdetexte"/>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Corpsdetexte"/>
              <w:spacing w:line="256" w:lineRule="auto"/>
              <w:rPr>
                <w:rFonts w:eastAsiaTheme="minorEastAsia"/>
                <w:lang w:eastAsia="zh-CN"/>
              </w:rPr>
            </w:pPr>
          </w:p>
        </w:tc>
        <w:tc>
          <w:tcPr>
            <w:tcW w:w="2970" w:type="dxa"/>
          </w:tcPr>
          <w:p w14:paraId="50837CF8" w14:textId="77777777" w:rsidR="002A33D8" w:rsidRPr="00E36847" w:rsidRDefault="002A33D8" w:rsidP="002A33D8">
            <w:pPr>
              <w:pStyle w:val="Corpsdetexte"/>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Corpsdetexte"/>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Corpsdetexte"/>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Corpsdetexte"/>
              <w:spacing w:line="256" w:lineRule="auto"/>
              <w:rPr>
                <w:rFonts w:eastAsiaTheme="minorEastAsia"/>
                <w:lang w:eastAsia="zh-CN"/>
              </w:rPr>
            </w:pPr>
          </w:p>
        </w:tc>
        <w:tc>
          <w:tcPr>
            <w:tcW w:w="2970" w:type="dxa"/>
          </w:tcPr>
          <w:p w14:paraId="40D6BD54" w14:textId="77777777" w:rsidR="00926BC5" w:rsidRDefault="00926BC5" w:rsidP="00C557AE">
            <w:pPr>
              <w:pStyle w:val="Corpsdetexte"/>
              <w:spacing w:line="256" w:lineRule="auto"/>
              <w:rPr>
                <w:rFonts w:eastAsiaTheme="minorEastAsia"/>
                <w:lang w:eastAsia="zh-CN"/>
              </w:rPr>
            </w:pPr>
          </w:p>
        </w:tc>
      </w:tr>
      <w:tr w:rsidR="008815CA" w:rsidRPr="00E36847" w14:paraId="3569AD20" w14:textId="77777777" w:rsidTr="004B2B6B">
        <w:tc>
          <w:tcPr>
            <w:tcW w:w="1728" w:type="dxa"/>
          </w:tcPr>
          <w:p w14:paraId="6CE19023" w14:textId="77777777" w:rsidR="008815CA" w:rsidRDefault="008815CA" w:rsidP="004B2B6B">
            <w:pPr>
              <w:pStyle w:val="Corpsdetexte"/>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4B2B6B">
            <w:pPr>
              <w:pStyle w:val="Corpsdetexte"/>
              <w:spacing w:line="256" w:lineRule="auto"/>
            </w:pPr>
            <w:r>
              <w:rPr>
                <w:rFonts w:eastAsiaTheme="minorEastAsia"/>
                <w:lang w:eastAsia="zh-CN"/>
              </w:rPr>
              <w:t>Solution#2-2</w:t>
            </w:r>
          </w:p>
        </w:tc>
        <w:tc>
          <w:tcPr>
            <w:tcW w:w="2700" w:type="dxa"/>
          </w:tcPr>
          <w:p w14:paraId="1B0CB815" w14:textId="77777777" w:rsidR="008815CA" w:rsidRDefault="008815CA" w:rsidP="004B2B6B">
            <w:pPr>
              <w:pStyle w:val="Corpsdetexte"/>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4B2B6B">
            <w:pPr>
              <w:pStyle w:val="Corpsdetexte"/>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Corpsdetexte"/>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Corpsdetexte"/>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Corpsdetexte"/>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Corpsdetexte"/>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Corpsdetexte"/>
              <w:spacing w:line="256" w:lineRule="auto"/>
            </w:pPr>
            <w:r>
              <w:t xml:space="preserve">Fraunhofer IIS, </w:t>
            </w:r>
          </w:p>
          <w:p w14:paraId="6A157C66" w14:textId="31125E89" w:rsidR="003A01C6" w:rsidRDefault="003A01C6" w:rsidP="003A01C6">
            <w:pPr>
              <w:pStyle w:val="Corpsdetexte"/>
              <w:spacing w:line="256" w:lineRule="auto"/>
              <w:rPr>
                <w:rFonts w:eastAsia="Malgun Gothic"/>
                <w:lang w:eastAsia="ko-KR"/>
              </w:rPr>
            </w:pPr>
            <w:r>
              <w:t>Fraunhofer HHI</w:t>
            </w:r>
          </w:p>
        </w:tc>
        <w:tc>
          <w:tcPr>
            <w:tcW w:w="2790" w:type="dxa"/>
          </w:tcPr>
          <w:p w14:paraId="55524359" w14:textId="28C1861D" w:rsidR="003A01C6" w:rsidRDefault="003A01C6" w:rsidP="003A01C6">
            <w:pPr>
              <w:pStyle w:val="Corpsdetexte"/>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Corpsdetexte"/>
              <w:spacing w:line="256" w:lineRule="auto"/>
              <w:rPr>
                <w:rFonts w:eastAsiaTheme="minorEastAsia"/>
                <w:lang w:eastAsia="zh-CN"/>
              </w:rPr>
            </w:pPr>
            <w:r>
              <w:t>Solution #2-3</w:t>
            </w:r>
          </w:p>
        </w:tc>
        <w:tc>
          <w:tcPr>
            <w:tcW w:w="2970" w:type="dxa"/>
          </w:tcPr>
          <w:p w14:paraId="0EEC5BD4" w14:textId="52C9EC8B" w:rsidR="003A01C6" w:rsidRDefault="003A01C6" w:rsidP="003A01C6">
            <w:pPr>
              <w:pStyle w:val="Corpsdetexte"/>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Corpsdetexte"/>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Corpsdetexte"/>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Corpsdetexte"/>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Corpsdetexte"/>
              <w:spacing w:line="256" w:lineRule="auto"/>
            </w:pPr>
            <w:r w:rsidRPr="004509B2">
              <w:rPr>
                <w:bCs/>
                <w:lang w:val="en-US"/>
              </w:rPr>
              <w:t>Solution #2-1</w:t>
            </w:r>
          </w:p>
        </w:tc>
      </w:tr>
      <w:tr w:rsidR="00904377" w:rsidRPr="00902581" w14:paraId="0B5DFD7A" w14:textId="77777777" w:rsidTr="00926BC5">
        <w:tc>
          <w:tcPr>
            <w:tcW w:w="1728" w:type="dxa"/>
          </w:tcPr>
          <w:p w14:paraId="39A348A0" w14:textId="77777777" w:rsidR="00904377" w:rsidRDefault="00904377" w:rsidP="00904377">
            <w:pPr>
              <w:pStyle w:val="Corpsdetexte"/>
              <w:spacing w:line="256" w:lineRule="auto"/>
            </w:pPr>
          </w:p>
        </w:tc>
        <w:tc>
          <w:tcPr>
            <w:tcW w:w="2790" w:type="dxa"/>
          </w:tcPr>
          <w:p w14:paraId="4825FB37" w14:textId="77777777" w:rsidR="00904377" w:rsidRPr="005559DD" w:rsidRDefault="00904377" w:rsidP="00904377">
            <w:pPr>
              <w:pStyle w:val="Corpsdetexte"/>
              <w:spacing w:line="256" w:lineRule="auto"/>
            </w:pPr>
          </w:p>
        </w:tc>
        <w:tc>
          <w:tcPr>
            <w:tcW w:w="2700" w:type="dxa"/>
          </w:tcPr>
          <w:p w14:paraId="742345B1" w14:textId="77777777" w:rsidR="00904377" w:rsidRDefault="00904377" w:rsidP="00904377">
            <w:pPr>
              <w:pStyle w:val="Corpsdetexte"/>
              <w:spacing w:line="256" w:lineRule="auto"/>
            </w:pPr>
          </w:p>
        </w:tc>
        <w:tc>
          <w:tcPr>
            <w:tcW w:w="2970" w:type="dxa"/>
          </w:tcPr>
          <w:p w14:paraId="083599E8" w14:textId="77777777" w:rsidR="00904377" w:rsidRDefault="00904377" w:rsidP="00904377">
            <w:pPr>
              <w:pStyle w:val="Corpsdetexte"/>
              <w:spacing w:line="256" w:lineRule="auto"/>
            </w:pP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Titre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lastRenderedPageBreak/>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Grilledutableau"/>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lastRenderedPageBreak/>
        <w:t>varies depending on the contributions:</w:t>
      </w:r>
    </w:p>
    <w:tbl>
      <w:tblPr>
        <w:tblStyle w:val="Grilledutableau"/>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Paragraphedeliste"/>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Titre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Grilledutableau"/>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lastRenderedPageBreak/>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lastRenderedPageBreak/>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Grilledutableau"/>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Paragraphedeliste"/>
              <w:numPr>
                <w:ilvl w:val="0"/>
                <w:numId w:val="40"/>
              </w:numPr>
            </w:pPr>
            <w:r>
              <w:t xml:space="preserve">It requires the UE to read the SIB several times per second, which increases power consumption. </w:t>
            </w:r>
          </w:p>
          <w:p w14:paraId="0FA4E70F" w14:textId="77777777" w:rsidR="00652C5A" w:rsidRDefault="00652C5A" w:rsidP="00652C5A">
            <w:pPr>
              <w:pStyle w:val="Paragraphedeliste"/>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Paragraphedeliste"/>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Paragraphedeliste"/>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 xml:space="preserve">In our view the questions above are more related to implementation rather than standard. In our view for RAN1 work solution 3-1 can be prioritized while proposals which assume solution 3-2 </w:t>
            </w:r>
            <w:r>
              <w:rPr>
                <w:rFonts w:eastAsiaTheme="minorEastAsia"/>
                <w:lang w:eastAsia="zh-CN"/>
              </w:rPr>
              <w:lastRenderedPageBreak/>
              <w:t>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lastRenderedPageBreak/>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0"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051BE2">
            <w:pPr>
              <w:pStyle w:val="Paragraphedeliste"/>
              <w:numPr>
                <w:ilvl w:val="0"/>
                <w:numId w:val="45"/>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051BE2">
            <w:pPr>
              <w:pStyle w:val="Paragraphedeliste"/>
              <w:numPr>
                <w:ilvl w:val="0"/>
                <w:numId w:val="45"/>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hint="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Titre3"/>
      </w:pPr>
      <w:r w:rsidRPr="00902581">
        <w:t>Issue #3</w:t>
      </w:r>
      <w:r w:rsidR="005E5946" w:rsidRPr="00902581">
        <w:t>-1 Reference point for UL frequency synchronization</w:t>
      </w:r>
      <w:bookmarkEnd w:id="20"/>
    </w:p>
    <w:p w14:paraId="07F92A4E" w14:textId="77777777" w:rsidR="005E5946" w:rsidRPr="00902581" w:rsidRDefault="005E5946" w:rsidP="0056124C">
      <w:pPr>
        <w:pStyle w:val="Titre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Grilledutableau"/>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 xml:space="preserve">Consider the target UL reference frequency as the satellite RX frequency on the </w:t>
            </w:r>
            <w:r w:rsidRPr="00902581">
              <w:lastRenderedPageBreak/>
              <w:t>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lastRenderedPageBreak/>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Titre4"/>
      </w:pPr>
      <w:r w:rsidRPr="00902581">
        <w:t>Companies views</w:t>
      </w:r>
    </w:p>
    <w:p w14:paraId="12B4BFD4" w14:textId="77777777" w:rsidR="004863BA" w:rsidRPr="00902581" w:rsidRDefault="004863BA" w:rsidP="004863BA">
      <w:r w:rsidRPr="00902581">
        <w:t xml:space="preserve">Based on the companies contributions, it seems clear that the UE shall be responsible only for determining the frequency offset required for frequency alignment at the satellite. However, some companies mentioned the possibility </w:t>
      </w:r>
      <w:r w:rsidRPr="00902581">
        <w:lastRenderedPageBreak/>
        <w:t>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Paragraphedeliste"/>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Paragraphedeliste"/>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 xml:space="preserve">the reference point may or may not be the gateway. It is up to network to configure. In scenarios where it is acceptable to broadcast </w:t>
            </w:r>
            <w:r w:rsidRPr="00C76359">
              <w:lastRenderedPageBreak/>
              <w:t>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lastRenderedPageBreak/>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4B2B6B">
        <w:tc>
          <w:tcPr>
            <w:tcW w:w="932" w:type="pct"/>
          </w:tcPr>
          <w:p w14:paraId="393CA1A4"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4B2B6B">
            <w:pPr>
              <w:pStyle w:val="Paragraphedeliste"/>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4B2B6B">
            <w:pPr>
              <w:pStyle w:val="Paragraphedeliste"/>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4B2B6B">
        <w:tc>
          <w:tcPr>
            <w:tcW w:w="932" w:type="pct"/>
          </w:tcPr>
          <w:p w14:paraId="1D829C02"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4B2B6B">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hint="eastAsia"/>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Titre3"/>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Titre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lastRenderedPageBreak/>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Grilledutableau"/>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Grilledutableau"/>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gNB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 xml:space="preserve">If post-compensation is performed, the post-compensated Common Frequency Offset on UL </w:t>
            </w:r>
            <w:r w:rsidRPr="00902581">
              <w:lastRenderedPageBreak/>
              <w:t>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lastRenderedPageBreak/>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Titre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xml:space="preserve">” but there is no conclusion that pre-compensation is required. Consider e.g. a GEO network, in which such pre-compensation is not needed. Rather, there should be a defined </w:t>
            </w:r>
            <w:r>
              <w:lastRenderedPageBreak/>
              <w:t>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4B2B6B">
        <w:tc>
          <w:tcPr>
            <w:tcW w:w="932" w:type="pct"/>
          </w:tcPr>
          <w:p w14:paraId="6640CD48"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4B2B6B">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lastRenderedPageBreak/>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4B2B6B">
        <w:tc>
          <w:tcPr>
            <w:tcW w:w="932" w:type="pct"/>
          </w:tcPr>
          <w:p w14:paraId="12FDAA5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4B2B6B">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4B2B6B">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Grilledutableau"/>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lastRenderedPageBreak/>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Paragraphedeliste"/>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Paragraphedeliste"/>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Paragraphedeliste"/>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Paragraphedeliste"/>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Paragraphedeliste"/>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2520AF">
            <w:pPr>
              <w:pStyle w:val="Paragraphedeliste"/>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4B2B6B">
        <w:tc>
          <w:tcPr>
            <w:tcW w:w="932" w:type="pct"/>
          </w:tcPr>
          <w:p w14:paraId="226BC22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4B2B6B">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4B2B6B">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051BE2">
            <w:pPr>
              <w:pStyle w:val="Paragraphedeliste"/>
              <w:numPr>
                <w:ilvl w:val="0"/>
                <w:numId w:val="46"/>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4B2B6B">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hint="eastAsia"/>
                <w:lang w:eastAsia="ko-KR"/>
              </w:rPr>
            </w:pPr>
            <w:r>
              <w:rPr>
                <w:rFonts w:eastAsiaTheme="minorEastAsia"/>
                <w:lang w:eastAsia="zh-CN"/>
              </w:rPr>
              <w:lastRenderedPageBreak/>
              <w:t>Thales</w:t>
            </w:r>
          </w:p>
        </w:tc>
        <w:tc>
          <w:tcPr>
            <w:tcW w:w="4068" w:type="pct"/>
          </w:tcPr>
          <w:p w14:paraId="6966CD29" w14:textId="77777777" w:rsidR="00E754B9" w:rsidRDefault="00E754B9" w:rsidP="00F02945">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hint="eastAsia"/>
                <w:lang w:eastAsia="ko-KR"/>
              </w:rPr>
            </w:pPr>
            <w:r>
              <w:rPr>
                <w:rFonts w:eastAsiaTheme="minorEastAsia"/>
                <w:lang w:eastAsia="zh-CN"/>
              </w:rPr>
              <w:t>In case post-compensation is supported, any frequency offset can be considered and its indication is not needed.</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Grilledutableau"/>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Grilledutableau"/>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lastRenderedPageBreak/>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Grilledutableau"/>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4B2B6B">
        <w:tc>
          <w:tcPr>
            <w:tcW w:w="932" w:type="pct"/>
          </w:tcPr>
          <w:p w14:paraId="0BFB986D"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4B2B6B">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4B2B6B">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1C22E799" w:rsidR="00F00F63" w:rsidRDefault="00F00F63" w:rsidP="00F00F63">
            <w:pPr>
              <w:rPr>
                <w:rFonts w:eastAsiaTheme="minorEastAsia"/>
                <w:lang w:eastAsia="zh-CN"/>
              </w:rPr>
            </w:pPr>
            <w:r>
              <w:rPr>
                <w:rFonts w:eastAsiaTheme="minorEastAsia" w:hint="eastAsia"/>
                <w:lang w:eastAsia="zh-CN"/>
              </w:rPr>
              <w:t>vivo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Grilledutableau"/>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lastRenderedPageBreak/>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Grilledutableau"/>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We prefer to avoid specifying such solution if UE pre-compensation can meet the requirements defined by RAN1. We fear  that the normative work associated with this solution may not be in phase with TU allocation to NTN WI. Clarification about the requirement for UL frequency compensation may be needed.</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Titre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Titre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Titre3"/>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Paragraphedeliste"/>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Paragraphedeliste"/>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Grilledutableau"/>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lastRenderedPageBreak/>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 xml:space="preserve">NTN SIB can include the satellite PV(T) in ECEF coordinates and the position in ECEF coordinates of the reference point considered for Doppler shift pre-compensation on DL </w:t>
            </w:r>
            <w:r w:rsidRPr="00902581">
              <w:lastRenderedPageBreak/>
              <w:t>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Titre3"/>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Paragraphedeliste"/>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Paragraphedeliste"/>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Grilledutableau"/>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Corpsdetexte"/>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Corpsdetexte"/>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Corpsdetexte"/>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Corpsdetexte"/>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Corpsdetexte"/>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Corpsdetexte"/>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Corpsdetexte"/>
              <w:spacing w:line="256" w:lineRule="auto"/>
            </w:pPr>
            <w:r>
              <w:t>MediaTek</w:t>
            </w:r>
          </w:p>
        </w:tc>
        <w:tc>
          <w:tcPr>
            <w:tcW w:w="3763" w:type="dxa"/>
          </w:tcPr>
          <w:p w14:paraId="46860EEC" w14:textId="77777777" w:rsidR="009F7567" w:rsidRDefault="00842DEB" w:rsidP="009C7056">
            <w:pPr>
              <w:pStyle w:val="Corpsdetexte"/>
              <w:spacing w:line="256" w:lineRule="auto"/>
            </w:pPr>
            <w:r>
              <w:t>Option-2.</w:t>
            </w:r>
          </w:p>
          <w:p w14:paraId="1FF7427C" w14:textId="77777777" w:rsidR="00842DEB" w:rsidRPr="00902581" w:rsidRDefault="00842DEB" w:rsidP="009C7056">
            <w:pPr>
              <w:pStyle w:val="Corpsdetexte"/>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Corpsdetexte"/>
              <w:spacing w:line="256" w:lineRule="auto"/>
            </w:pPr>
            <w:r>
              <w:t>Option-1</w:t>
            </w:r>
          </w:p>
          <w:p w14:paraId="023DC47A" w14:textId="77777777" w:rsidR="00842DEB" w:rsidRPr="00902581" w:rsidRDefault="00842DEB" w:rsidP="009C7056">
            <w:pPr>
              <w:pStyle w:val="Corpsdetexte"/>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Corpsdetexte"/>
              <w:spacing w:line="256" w:lineRule="auto"/>
            </w:pPr>
            <w:r>
              <w:t>Ericsson</w:t>
            </w:r>
          </w:p>
        </w:tc>
        <w:tc>
          <w:tcPr>
            <w:tcW w:w="3763" w:type="dxa"/>
          </w:tcPr>
          <w:p w14:paraId="32588CD6" w14:textId="77777777" w:rsidR="00F0617A" w:rsidRPr="00902581" w:rsidRDefault="00F0617A" w:rsidP="00F0617A">
            <w:pPr>
              <w:pStyle w:val="Corpsdetexte"/>
              <w:spacing w:line="256" w:lineRule="auto"/>
            </w:pPr>
            <w:r>
              <w:t>We have no strong preference. However, e</w:t>
            </w:r>
            <w:r w:rsidRPr="00DE347F">
              <w:t xml:space="preserve">phemeris is needed not only for the serving satellite but also for other satellites for different purposes including RRM measurements, idle/inactive measurements, </w:t>
            </w:r>
            <w:r w:rsidRPr="00DE347F">
              <w:lastRenderedPageBreak/>
              <w:t>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Corpsdetexte"/>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Corpsdetexte"/>
              <w:spacing w:line="256" w:lineRule="auto"/>
            </w:pPr>
            <w:r>
              <w:lastRenderedPageBreak/>
              <w:t>Intel</w:t>
            </w:r>
          </w:p>
        </w:tc>
        <w:tc>
          <w:tcPr>
            <w:tcW w:w="3763" w:type="dxa"/>
          </w:tcPr>
          <w:p w14:paraId="11644D9B" w14:textId="77777777" w:rsidR="002661F7" w:rsidRPr="00902581" w:rsidRDefault="002661F7" w:rsidP="002661F7">
            <w:pPr>
              <w:pStyle w:val="Corpsdetexte"/>
              <w:spacing w:line="256" w:lineRule="auto"/>
            </w:pPr>
            <w:r>
              <w:t>Option 2</w:t>
            </w:r>
          </w:p>
        </w:tc>
        <w:tc>
          <w:tcPr>
            <w:tcW w:w="3642" w:type="dxa"/>
          </w:tcPr>
          <w:p w14:paraId="5001F94A" w14:textId="77777777" w:rsidR="002661F7" w:rsidRPr="00902581" w:rsidRDefault="002661F7" w:rsidP="002661F7">
            <w:pPr>
              <w:pStyle w:val="Corpsdetexte"/>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Corpsdetexte"/>
              <w:spacing w:line="256" w:lineRule="auto"/>
            </w:pPr>
            <w:r>
              <w:t>Apple</w:t>
            </w:r>
          </w:p>
        </w:tc>
        <w:tc>
          <w:tcPr>
            <w:tcW w:w="3763" w:type="dxa"/>
          </w:tcPr>
          <w:p w14:paraId="34D0279C" w14:textId="77777777" w:rsidR="00F33083" w:rsidRPr="00902581" w:rsidRDefault="00F33083" w:rsidP="00F33083">
            <w:pPr>
              <w:pStyle w:val="Corpsdetexte"/>
              <w:spacing w:line="256" w:lineRule="auto"/>
            </w:pPr>
            <w:r>
              <w:t>Option 2</w:t>
            </w:r>
          </w:p>
        </w:tc>
        <w:tc>
          <w:tcPr>
            <w:tcW w:w="3642" w:type="dxa"/>
          </w:tcPr>
          <w:p w14:paraId="308C63F0" w14:textId="77777777" w:rsidR="00F33083" w:rsidRPr="00902581" w:rsidRDefault="00F33083" w:rsidP="00F33083">
            <w:pPr>
              <w:pStyle w:val="Corpsdetexte"/>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Corpsdetexte"/>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Corpsdetexte"/>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Corpsdetexte"/>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Corpsdetexte"/>
              <w:spacing w:line="256" w:lineRule="auto"/>
            </w:pPr>
            <w:r>
              <w:t>Samsung</w:t>
            </w:r>
          </w:p>
        </w:tc>
        <w:tc>
          <w:tcPr>
            <w:tcW w:w="3763" w:type="dxa"/>
          </w:tcPr>
          <w:p w14:paraId="40713710" w14:textId="7D07074E" w:rsidR="00054C98" w:rsidRPr="00902581" w:rsidRDefault="00054C98" w:rsidP="00054C98">
            <w:pPr>
              <w:pStyle w:val="Corpsdetexte"/>
              <w:spacing w:line="256" w:lineRule="auto"/>
            </w:pPr>
            <w:r>
              <w:t>Option (2)</w:t>
            </w:r>
          </w:p>
        </w:tc>
        <w:tc>
          <w:tcPr>
            <w:tcW w:w="3642" w:type="dxa"/>
          </w:tcPr>
          <w:p w14:paraId="525A467D" w14:textId="11B03AA4" w:rsidR="00054C98" w:rsidRPr="00902581" w:rsidRDefault="00054C98" w:rsidP="00054C98">
            <w:pPr>
              <w:pStyle w:val="Corpsdetexte"/>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Corpsdetexte"/>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Corpsdetexte"/>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Corpsdetexte"/>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Corpsdetexte"/>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Corpsdetexte"/>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Corpsdetexte"/>
              <w:spacing w:line="256" w:lineRule="auto"/>
            </w:pPr>
          </w:p>
        </w:tc>
        <w:tc>
          <w:tcPr>
            <w:tcW w:w="3642" w:type="dxa"/>
          </w:tcPr>
          <w:p w14:paraId="7AFE0196" w14:textId="77777777" w:rsidR="00801643" w:rsidRDefault="00801643" w:rsidP="002A33D8">
            <w:pPr>
              <w:pStyle w:val="Corpsdetexte"/>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Corpsdetexte"/>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Corpsdetexte"/>
              <w:spacing w:line="256" w:lineRule="auto"/>
            </w:pPr>
            <w:r>
              <w:t>APT</w:t>
            </w:r>
          </w:p>
        </w:tc>
        <w:tc>
          <w:tcPr>
            <w:tcW w:w="3763" w:type="dxa"/>
          </w:tcPr>
          <w:p w14:paraId="306FD86A" w14:textId="68A6CB00" w:rsidR="0068312F" w:rsidRPr="00902581" w:rsidRDefault="0068312F" w:rsidP="0068312F">
            <w:pPr>
              <w:pStyle w:val="Corpsdetexte"/>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Corpsdetexte"/>
              <w:spacing w:line="256" w:lineRule="auto"/>
            </w:pPr>
            <w:r>
              <w:t xml:space="preserve">Option 2 (higher signaling overhead but better support for </w:t>
            </w:r>
            <w:r w:rsidRPr="00182D83">
              <w:t>HAPS and ATG scenarios.</w:t>
            </w:r>
            <w:r>
              <w:t>)</w:t>
            </w:r>
          </w:p>
        </w:tc>
      </w:tr>
      <w:tr w:rsidR="00051BE2" w:rsidRPr="00902581" w14:paraId="782B85D2" w14:textId="77777777" w:rsidTr="004B2B6B">
        <w:trPr>
          <w:trHeight w:val="419"/>
        </w:trPr>
        <w:tc>
          <w:tcPr>
            <w:tcW w:w="2331" w:type="dxa"/>
          </w:tcPr>
          <w:p w14:paraId="079C2B12" w14:textId="77777777" w:rsidR="00051BE2" w:rsidRPr="004B2B6B" w:rsidRDefault="00051BE2" w:rsidP="004B2B6B">
            <w:pPr>
              <w:pStyle w:val="Corpsdetexte"/>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4B2B6B">
            <w:pPr>
              <w:pStyle w:val="Corpsdetexte"/>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4B2B6B">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4B2B6B">
            <w:pPr>
              <w:pStyle w:val="Corpsdetexte"/>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4B2B6B">
            <w:pPr>
              <w:pStyle w:val="Corpsdetexte"/>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Corpsdetexte"/>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Corpsdetexte"/>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Corpsdetexte"/>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preference/views in the following table:</w:t>
      </w:r>
    </w:p>
    <w:tbl>
      <w:tblPr>
        <w:tblStyle w:val="Grilledutableau"/>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hint="eastAsia"/>
                <w:lang w:eastAsia="zh-CN"/>
              </w:rPr>
            </w:pPr>
            <w:r>
              <w:rPr>
                <w:bCs/>
              </w:rPr>
              <w:t>Thales</w:t>
            </w:r>
          </w:p>
        </w:tc>
        <w:tc>
          <w:tcPr>
            <w:tcW w:w="4068" w:type="pct"/>
          </w:tcPr>
          <w:p w14:paraId="255B0873" w14:textId="13A97947" w:rsidR="00E754B9" w:rsidRDefault="00E754B9" w:rsidP="00051BE2">
            <w:pPr>
              <w:rPr>
                <w:rFonts w:eastAsiaTheme="minorEastAsia" w:hint="eastAsia"/>
                <w:lang w:eastAsia="zh-CN"/>
              </w:rPr>
            </w:pPr>
            <w:r>
              <w:t>Support</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Titre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Titre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Titre3"/>
      </w:pPr>
      <w:bookmarkStart w:id="31" w:name="_Toc55233920"/>
      <w:r w:rsidRPr="00902581">
        <w:t>Background</w:t>
      </w:r>
      <w:bookmarkEnd w:id="31"/>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lastRenderedPageBreak/>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19247C" w:rsidP="005167A2">
            <w:pPr>
              <w:spacing w:after="120"/>
              <w:jc w:val="center"/>
            </w:pPr>
            <w:hyperlink r:id="rId30"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19247C" w:rsidP="005167A2">
            <w:pPr>
              <w:spacing w:after="120"/>
              <w:jc w:val="center"/>
            </w:pPr>
            <w:hyperlink r:id="rId31"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19247C"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19247C"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19247C"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5"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Grilledutableau"/>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lastRenderedPageBreak/>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lastRenderedPageBreak/>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Titre3"/>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lastRenderedPageBreak/>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0042AF" w:rsidRPr="00902581" w14:paraId="1A78967D" w14:textId="77777777" w:rsidTr="008A5516">
        <w:tc>
          <w:tcPr>
            <w:tcW w:w="932" w:type="pct"/>
          </w:tcPr>
          <w:p w14:paraId="0F90A777" w14:textId="77777777" w:rsidR="000042AF" w:rsidRDefault="000042AF" w:rsidP="000042AF">
            <w:pPr>
              <w:rPr>
                <w:rFonts w:eastAsiaTheme="minorEastAsia"/>
                <w:lang w:eastAsia="zh-CN"/>
              </w:rPr>
            </w:pPr>
          </w:p>
        </w:tc>
        <w:tc>
          <w:tcPr>
            <w:tcW w:w="4068" w:type="pct"/>
          </w:tcPr>
          <w:p w14:paraId="3B7534D5" w14:textId="77777777" w:rsidR="000042AF" w:rsidRDefault="000042AF" w:rsidP="000042AF"/>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Titre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14:paraId="1ACC4785" w14:textId="77777777" w:rsidR="00320571" w:rsidRPr="00902581" w:rsidRDefault="00320571" w:rsidP="00320571">
      <w:pPr>
        <w:pStyle w:val="Titre3"/>
      </w:pPr>
      <w:bookmarkStart w:id="35" w:name="_Toc55233923"/>
      <w:r w:rsidRPr="00902581">
        <w:t>Background</w:t>
      </w:r>
      <w:bookmarkEnd w:id="35"/>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Grilledutableau"/>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 xml:space="preserve">The UE shall be able to acquire its User specific TA with an accuracy better than ±min(CP/2,GP/2,(Minimal Relative Cyclic Shift Duration)/2 ),  depending on the PRACH </w:t>
            </w:r>
            <w:r w:rsidRPr="00902581">
              <w:lastRenderedPageBreak/>
              <w:t>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lastRenderedPageBreak/>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Grilledutableau"/>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Titre3"/>
      </w:pPr>
      <w:bookmarkStart w:id="36" w:name="_Toc55233924"/>
      <w:r w:rsidRPr="00902581">
        <w:t>Company views</w:t>
      </w:r>
      <w:bookmarkEnd w:id="36"/>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lastRenderedPageBreak/>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Paragraphedeliste"/>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Paragraphedeliste"/>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lastRenderedPageBreak/>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fr-FR" w:eastAsia="fr-F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lastRenderedPageBreak/>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hint="eastAsia"/>
                <w:bCs/>
                <w:lang w:eastAsia="zh-CN"/>
              </w:rPr>
            </w:pPr>
            <w:r>
              <w:rPr>
                <w:bCs/>
              </w:rPr>
              <w:t>Thales</w:t>
            </w:r>
          </w:p>
        </w:tc>
        <w:tc>
          <w:tcPr>
            <w:tcW w:w="4068" w:type="pct"/>
          </w:tcPr>
          <w:p w14:paraId="0DCB0E1E" w14:textId="77777777" w:rsidR="00E754B9" w:rsidRDefault="00E754B9" w:rsidP="00F02945">
            <w:r>
              <w:t>RAN1 shall define requirements related to the timing error tolerated at RP for</w:t>
            </w:r>
          </w:p>
          <w:p w14:paraId="41E95B8E" w14:textId="77777777" w:rsidR="00E754B9" w:rsidRDefault="00E754B9" w:rsidP="00F02945">
            <w:pPr>
              <w:pStyle w:val="Paragraphedeliste"/>
              <w:numPr>
                <w:ilvl w:val="0"/>
                <w:numId w:val="28"/>
              </w:numPr>
            </w:pPr>
            <w:r>
              <w:t>Initial access</w:t>
            </w:r>
          </w:p>
          <w:p w14:paraId="306A3B71" w14:textId="77777777" w:rsidR="00E754B9" w:rsidRDefault="00E754B9" w:rsidP="00F02945">
            <w:pPr>
              <w:pStyle w:val="Paragraphedeliste"/>
              <w:numPr>
                <w:ilvl w:val="0"/>
                <w:numId w:val="28"/>
              </w:numPr>
            </w:pPr>
            <w:r>
              <w:t>UL transmissions in connected mode</w:t>
            </w:r>
          </w:p>
          <w:p w14:paraId="7A9186FE" w14:textId="76772441" w:rsidR="00E754B9" w:rsidRDefault="00E754B9" w:rsidP="00051BE2">
            <w:pPr>
              <w:rPr>
                <w:rFonts w:eastAsiaTheme="minorEastAsia" w:hint="eastAsia"/>
                <w:lang w:eastAsia="zh-CN"/>
              </w:rPr>
            </w:pPr>
            <w:r>
              <w:t>We support Option 1 for initial access.</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Titre2"/>
      </w:pPr>
      <w:bookmarkStart w:id="37" w:name="_Toc55233925"/>
      <w:r w:rsidRPr="00902581">
        <w:t>Issue#</w:t>
      </w:r>
      <w:r w:rsidR="00AF5378" w:rsidRPr="00902581">
        <w:t>8</w:t>
      </w:r>
      <w:r w:rsidR="00277408" w:rsidRPr="00902581">
        <w:t>: UL frequency synchronization requirements</w:t>
      </w:r>
      <w:bookmarkEnd w:id="37"/>
    </w:p>
    <w:p w14:paraId="7EEB920C" w14:textId="77777777" w:rsidR="00277408" w:rsidRPr="00902581" w:rsidRDefault="00277408" w:rsidP="00277408">
      <w:pPr>
        <w:pStyle w:val="Titre3"/>
      </w:pPr>
      <w:bookmarkStart w:id="38" w:name="_Toc55233926"/>
      <w:r w:rsidRPr="00902581">
        <w:t>Background</w:t>
      </w:r>
      <w:bookmarkEnd w:id="38"/>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Grilledutableau"/>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 xml:space="preserve">It is up to the UE implementation to trigger new position acquisitions when the </w:t>
            </w:r>
            <w:r w:rsidRPr="00902581">
              <w:lastRenderedPageBreak/>
              <w:t>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lastRenderedPageBreak/>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Corpsdetexte"/>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19247C" w:rsidP="00BF4799">
            <w:pPr>
              <w:pStyle w:val="Corpsdetexte"/>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Corpsdetexte"/>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Corpsdetexte"/>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Corpsdetexte"/>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 xml:space="preserve">Proposal 6: For geometric based solution, the accuracy of pre-compensated TA and Doppler shift </w:t>
            </w:r>
            <w:r w:rsidRPr="00902581">
              <w:lastRenderedPageBreak/>
              <w:t>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75pt;height:12.35pt;mso-width-percent:0;mso-height-percent:0;mso-width-percent:0;mso-height-percent:0" o:ole="">
                  <v:imagedata r:id="rId37" o:title=""/>
                </v:shape>
                <o:OLEObject Type="Embed" ProgID="Equation.3" ShapeID="_x0000_i1032" DrawAspect="Content" ObjectID="_1666000232" r:id="rId38"/>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35pt;height:32.8pt;mso-width-percent:0;mso-height-percent:0;mso-width-percent:0;mso-height-percent:0" o:ole="">
                  <v:imagedata r:id="rId39" o:title=""/>
                </v:shape>
                <o:OLEObject Type="Embed" ProgID="Equation.3" ShapeID="_x0000_i1033" DrawAspect="Content" ObjectID="_1666000233" r:id="rId40"/>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15pt;height:11.8pt;mso-width-percent:0;mso-height-percent:0;mso-width-percent:0;mso-height-percent:0" o:ole="">
                  <v:imagedata r:id="rId41" o:title=""/>
                </v:shape>
                <o:OLEObject Type="Embed" ProgID="Equation.3" ShapeID="_x0000_i1034" DrawAspect="Content" ObjectID="_1666000234" r:id="rId42"/>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25pt;height:18.8pt;mso-width-percent:0;mso-height-percent:0;mso-width-percent:0;mso-height-percent:0" o:ole="">
                  <v:imagedata r:id="rId43" o:title=""/>
                </v:shape>
                <o:OLEObject Type="Embed" ProgID="Equation.3" ShapeID="_x0000_i1035" DrawAspect="Content" ObjectID="_1666000235" r:id="rId44"/>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6.8pt;height:35.45pt;mso-width-percent:0;mso-height-percent:0;mso-width-percent:0;mso-height-percent:0" o:ole="">
                  <v:imagedata r:id="rId45" o:title=""/>
                </v:shape>
                <o:OLEObject Type="Embed" ProgID="Equation.3" ShapeID="_x0000_i1036" DrawAspect="Content" ObjectID="_1666000236" r:id="rId46"/>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2pt;height:15.6pt;mso-width-percent:0;mso-height-percent:0;mso-width-percent:0;mso-height-percent:0" o:ole="">
                  <v:imagedata r:id="rId47" o:title=""/>
                </v:shape>
                <o:OLEObject Type="Embed" ProgID="Equation.3" ShapeID="_x0000_i1037" DrawAspect="Content" ObjectID="_1666000237" r:id="rId48"/>
              </w:object>
            </w:r>
            <w:r w:rsidRPr="00902581">
              <w:t xml:space="preserve"> is the carrier frequency and </w:t>
            </w:r>
            <w:r w:rsidR="00DA2DF8" w:rsidRPr="00902581">
              <w:rPr>
                <w:noProof/>
              </w:rPr>
              <w:object w:dxaOrig="155" w:dyaOrig="190" w14:anchorId="52E8E2F5">
                <v:shape id="_x0000_i1038" type="#_x0000_t75" alt="" style="width:8.05pt;height:9.15pt;mso-width-percent:0;mso-height-percent:0;mso-width-percent:0;mso-height-percent:0" o:ole="">
                  <v:imagedata r:id="rId49" o:title=""/>
                </v:shape>
                <o:OLEObject Type="Embed" ProgID="Equation.3" ShapeID="_x0000_i1038" DrawAspect="Content" ObjectID="_1666000238" r:id="rId50"/>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Grilledutableau"/>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Titre3"/>
      </w:pPr>
      <w:bookmarkStart w:id="39" w:name="_Toc55233927"/>
      <w:r w:rsidRPr="00902581">
        <w:t>Companies views</w:t>
      </w:r>
      <w:bookmarkEnd w:id="39"/>
    </w:p>
    <w:p w14:paraId="24186992" w14:textId="77777777" w:rsidR="005F42F9" w:rsidRPr="00902581" w:rsidRDefault="005F42F9" w:rsidP="005F42F9">
      <w:r w:rsidRPr="00902581">
        <w:t>Some companies [Thales, MediaTek] mentioned the requirement of 0.1 ppm captured in TR 38.101:</w:t>
      </w:r>
    </w:p>
    <w:tbl>
      <w:tblPr>
        <w:tblStyle w:val="Grilledutableau"/>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lastRenderedPageBreak/>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Grilledutableau"/>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hint="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Grilledutableau"/>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hint="eastAsia"/>
                <w:lang w:eastAsia="zh-CN"/>
              </w:rPr>
            </w:pPr>
            <w:bookmarkStart w:id="40" w:name="_GoBack" w:colFirst="0" w:colLast="0"/>
            <w:r>
              <w:rPr>
                <w:rFonts w:eastAsiaTheme="minorEastAsia"/>
                <w:lang w:eastAsia="zh-CN"/>
              </w:rPr>
              <w:t>Thales</w:t>
            </w:r>
          </w:p>
        </w:tc>
        <w:tc>
          <w:tcPr>
            <w:tcW w:w="4068" w:type="pct"/>
          </w:tcPr>
          <w:p w14:paraId="3FDBAC1D" w14:textId="7E462A50" w:rsidR="00E754B9" w:rsidRDefault="00E754B9" w:rsidP="00051BE2">
            <w:pPr>
              <w:rPr>
                <w:rFonts w:eastAsiaTheme="minorEastAsia" w:hint="eastAsia"/>
                <w:lang w:eastAsia="zh-CN"/>
              </w:rPr>
            </w:pPr>
            <w:r>
              <w:rPr>
                <w:rFonts w:eastAsiaTheme="minorEastAsia"/>
                <w:lang w:eastAsia="zh-CN"/>
              </w:rPr>
              <w:t xml:space="preserve"> We plant to provide simulation results for the next meeting.</w:t>
            </w:r>
          </w:p>
        </w:tc>
      </w:tr>
      <w:bookmarkEnd w:id="40"/>
    </w:tbl>
    <w:p w14:paraId="32FC1315" w14:textId="77777777" w:rsidR="00277408" w:rsidRPr="00902581" w:rsidRDefault="00277408" w:rsidP="00277408"/>
    <w:p w14:paraId="0B74CF65" w14:textId="77777777" w:rsidR="0075354E" w:rsidRPr="00902581" w:rsidRDefault="0075354E" w:rsidP="0075354E">
      <w:pPr>
        <w:pStyle w:val="Titre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Grilledutableau"/>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 xml:space="preserve">InterDigital,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Grilledutableau"/>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Titre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Paragraphedeliste"/>
            <w:numPr>
              <w:ilvl w:val="0"/>
              <w:numId w:val="12"/>
            </w:numPr>
          </w:pPr>
          <w:r w:rsidRPr="00902581">
            <w:t>R1-2007501, Chairman’s notes, RAN WG1 meeting#102-e</w:t>
          </w:r>
        </w:p>
        <w:p w14:paraId="494AB42F" w14:textId="77777777" w:rsidR="002C61BB" w:rsidRPr="00902581" w:rsidRDefault="002C61BB" w:rsidP="007C62B5">
          <w:pPr>
            <w:pStyle w:val="Paragraphedeliste"/>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Paragraphedeliste"/>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Paragraphedeliste"/>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Paragraphedeliste"/>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Paragraphedeliste"/>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Paragraphedeliste"/>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Paragraphedeliste"/>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Paragraphedeliste"/>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Paragraphedeliste"/>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Paragraphedeliste"/>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Paragraphedeliste"/>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Paragraphedeliste"/>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Paragraphedeliste"/>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Paragraphedeliste"/>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Paragraphedeliste"/>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Paragraphedeliste"/>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Paragraphedeliste"/>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Paragraphedeliste"/>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Paragraphedeliste"/>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Paragraphedeliste"/>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Paragraphedeliste"/>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Paragraphedeliste"/>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Paragraphedeliste"/>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Paragraphedeliste"/>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Paragraphedeliste"/>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Paragraphedeliste"/>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Paragraphedeliste"/>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8A3CD" w14:textId="77777777" w:rsidR="0019247C" w:rsidRDefault="0019247C">
      <w:r>
        <w:separator/>
      </w:r>
    </w:p>
  </w:endnote>
  <w:endnote w:type="continuationSeparator" w:id="0">
    <w:p w14:paraId="60394D32" w14:textId="77777777" w:rsidR="0019247C" w:rsidRDefault="0019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0DCA1" w14:textId="44FFF6B4" w:rsidR="00C557AE" w:rsidRDefault="00C557AE" w:rsidP="00B84841">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E754B9">
      <w:rPr>
        <w:rStyle w:val="Numrodepage"/>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E754B9">
      <w:rPr>
        <w:rStyle w:val="Numrodepage"/>
      </w:rPr>
      <w:t>65</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13EBC" w14:textId="77777777" w:rsidR="0019247C" w:rsidRDefault="0019247C">
      <w:r>
        <w:separator/>
      </w:r>
    </w:p>
  </w:footnote>
  <w:footnote w:type="continuationSeparator" w:id="0">
    <w:p w14:paraId="4D6A2152" w14:textId="77777777" w:rsidR="0019247C" w:rsidRDefault="00192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85186" w14:textId="77777777" w:rsidR="00C557AE" w:rsidRDefault="00C557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6A1BC7"/>
    <w:multiLevelType w:val="multilevel"/>
    <w:tmpl w:val="23B0889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num>
  <w:num w:numId="2">
    <w:abstractNumId w:val="20"/>
  </w:num>
  <w:num w:numId="3">
    <w:abstractNumId w:val="29"/>
  </w:num>
  <w:num w:numId="4">
    <w:abstractNumId w:val="0"/>
  </w:num>
  <w:num w:numId="5">
    <w:abstractNumId w:val="34"/>
  </w:num>
  <w:num w:numId="6">
    <w:abstractNumId w:val="35"/>
  </w:num>
  <w:num w:numId="7">
    <w:abstractNumId w:val="15"/>
  </w:num>
  <w:num w:numId="8">
    <w:abstractNumId w:val="24"/>
  </w:num>
  <w:num w:numId="9">
    <w:abstractNumId w:val="10"/>
  </w:num>
  <w:num w:numId="10">
    <w:abstractNumId w:val="30"/>
  </w:num>
  <w:num w:numId="11">
    <w:abstractNumId w:val="31"/>
  </w:num>
  <w:num w:numId="12">
    <w:abstractNumId w:val="6"/>
  </w:num>
  <w:num w:numId="13">
    <w:abstractNumId w:val="11"/>
  </w:num>
  <w:num w:numId="14">
    <w:abstractNumId w:val="12"/>
  </w:num>
  <w:num w:numId="15">
    <w:abstractNumId w:val="32"/>
  </w:num>
  <w:num w:numId="16">
    <w:abstractNumId w:val="38"/>
  </w:num>
  <w:num w:numId="17">
    <w:abstractNumId w:val="37"/>
  </w:num>
  <w:num w:numId="18">
    <w:abstractNumId w:val="33"/>
  </w:num>
  <w:num w:numId="19">
    <w:abstractNumId w:val="8"/>
  </w:num>
  <w:num w:numId="20">
    <w:abstractNumId w:val="14"/>
  </w:num>
  <w:num w:numId="21">
    <w:abstractNumId w:val="9"/>
  </w:num>
  <w:num w:numId="22">
    <w:abstractNumId w:val="39"/>
  </w:num>
  <w:num w:numId="23">
    <w:abstractNumId w:val="36"/>
  </w:num>
  <w:num w:numId="24">
    <w:abstractNumId w:val="27"/>
  </w:num>
  <w:num w:numId="25">
    <w:abstractNumId w:val="7"/>
  </w:num>
  <w:num w:numId="26">
    <w:abstractNumId w:val="25"/>
  </w:num>
  <w:num w:numId="27">
    <w:abstractNumId w:val="42"/>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6"/>
  </w:num>
  <w:num w:numId="36">
    <w:abstractNumId w:val="41"/>
  </w:num>
  <w:num w:numId="37">
    <w:abstractNumId w:val="21"/>
  </w:num>
  <w:num w:numId="38">
    <w:abstractNumId w:val="43"/>
  </w:num>
  <w:num w:numId="39">
    <w:abstractNumId w:val="17"/>
  </w:num>
  <w:num w:numId="40">
    <w:abstractNumId w:val="2"/>
  </w:num>
  <w:num w:numId="41">
    <w:abstractNumId w:val="45"/>
  </w:num>
  <w:num w:numId="42">
    <w:abstractNumId w:val="40"/>
  </w:num>
  <w:num w:numId="43">
    <w:abstractNumId w:val="4"/>
  </w:num>
  <w:num w:numId="44">
    <w:abstractNumId w:val="44"/>
  </w:num>
  <w:num w:numId="45">
    <w:abstractNumId w:val="22"/>
  </w:num>
  <w:num w:numId="4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2A4"/>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263"/>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4.bin"/><Relationship Id="rId39" Type="http://schemas.openxmlformats.org/officeDocument/2006/relationships/image" Target="media/image12.wmf"/><Relationship Id="rId3" Type="http://schemas.openxmlformats.org/officeDocument/2006/relationships/customXml" Target="../customXml/item2.xml"/><Relationship Id="rId21" Type="http://schemas.openxmlformats.org/officeDocument/2006/relationships/image" Target="media/image6.wmf"/><Relationship Id="rId34" Type="http://schemas.openxmlformats.org/officeDocument/2006/relationships/hyperlink" Target="https://www.3gpp.org/ftp/TSG_RAN/WG4_Radio/TSGR4_97_e/Docs/R4-2014928.zip" TargetMode="External"/><Relationship Id="rId42" Type="http://schemas.openxmlformats.org/officeDocument/2006/relationships/oleObject" Target="embeddings/oleObject9.bin"/><Relationship Id="rId47" Type="http://schemas.openxmlformats.org/officeDocument/2006/relationships/image" Target="media/image16.wmf"/><Relationship Id="rId50" Type="http://schemas.openxmlformats.org/officeDocument/2006/relationships/oleObject" Target="embeddings/oleObject13.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hyperlink" Target="https://www.3gpp.org/ftp/TSG_RAN/WG4_Radio/TSGR4_97_e/Docs/R4-2015730.zip" TargetMode="External"/><Relationship Id="rId38" Type="http://schemas.openxmlformats.org/officeDocument/2006/relationships/oleObject" Target="embeddings/oleObject7.bin"/><Relationship Id="rId46"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oleObject" Target="embeddings/oleObject6.bin"/><Relationship Id="rId41" Type="http://schemas.openxmlformats.org/officeDocument/2006/relationships/image" Target="media/image13.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hyperlink" Target="https://www.3gpp.org/ftp/TSG_RAN/WG4_Radio/TSGR4_97_e/Docs/R4-2016037.zip" TargetMode="External"/><Relationship Id="rId37" Type="http://schemas.openxmlformats.org/officeDocument/2006/relationships/image" Target="media/image11.wmf"/><Relationship Id="rId40" Type="http://schemas.openxmlformats.org/officeDocument/2006/relationships/oleObject" Target="embeddings/oleObject8.bin"/><Relationship Id="rId45" Type="http://schemas.openxmlformats.org/officeDocument/2006/relationships/image" Target="media/image15.wmf"/><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7.wmf"/><Relationship Id="rId28" Type="http://schemas.openxmlformats.org/officeDocument/2006/relationships/oleObject" Target="embeddings/oleObject5.bin"/><Relationship Id="rId36" Type="http://schemas.openxmlformats.org/officeDocument/2006/relationships/image" Target="media/image10.wmf"/><Relationship Id="rId49"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4_Radio/TSGR4_97_e/Docs/R4-2015946.zip" TargetMode="External"/><Relationship Id="rId44" Type="http://schemas.openxmlformats.org/officeDocument/2006/relationships/oleObject" Target="embeddings/oleObject10.bin"/><Relationship Id="rId52" Type="http://schemas.openxmlformats.org/officeDocument/2006/relationships/footer" Target="foot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oleObject" Target="embeddings/oleObject2.bin"/><Relationship Id="rId27" Type="http://schemas.openxmlformats.org/officeDocument/2006/relationships/image" Target="media/image9.wmf"/><Relationship Id="rId30" Type="http://schemas.openxmlformats.org/officeDocument/2006/relationships/hyperlink" Target="https://www.3gpp.org/ftp/TSG_RAN/WG4_Radio/TSGR4_97_e/Docs/R4-2014875.zip" TargetMode="External"/><Relationship Id="rId35" Type="http://schemas.openxmlformats.org/officeDocument/2006/relationships/hyperlink" Target="https://www.3gpp.org/ftp/TSG_RAN/WG4_Radio/TSGR4_97_e/Docs/R4-2016037.zip" TargetMode="External"/><Relationship Id="rId43" Type="http://schemas.openxmlformats.org/officeDocument/2006/relationships/image" Target="media/image14.wmf"/><Relationship Id="rId48" Type="http://schemas.openxmlformats.org/officeDocument/2006/relationships/oleObject" Target="embeddings/oleObject12.bin"/><Relationship Id="rId8" Type="http://schemas.openxmlformats.org/officeDocument/2006/relationships/styles" Target="styles.xml"/><Relationship Id="rId5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E9ED9D74-5CE0-4642-AE90-CA9DE74D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65</Pages>
  <Words>25852</Words>
  <Characters>142188</Characters>
  <Application>Microsoft Office Word</Application>
  <DocSecurity>0</DocSecurity>
  <Lines>1184</Lines>
  <Paragraphs>335</Paragraphs>
  <ScaleCrop>false</ScaleCrop>
  <HeadingPairs>
    <vt:vector size="12" baseType="variant">
      <vt:variant>
        <vt:lpstr>Titre</vt:lpstr>
      </vt:variant>
      <vt:variant>
        <vt:i4>1</vt:i4>
      </vt:variant>
      <vt:variant>
        <vt:lpstr>Title</vt:lpstr>
      </vt:variant>
      <vt:variant>
        <vt:i4>1</vt:i4>
      </vt:variant>
      <vt:variant>
        <vt:lpstr>제목</vt:lpstr>
      </vt:variant>
      <vt:variant>
        <vt:i4>1</vt:i4>
      </vt:variant>
      <vt:variant>
        <vt:lpstr>머리글</vt:lpstr>
      </vt:variant>
      <vt:variant>
        <vt:i4>21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vector>
  </TitlesOfParts>
  <Company>Thales SPACE</Company>
  <LinksUpToDate>false</LinksUpToDate>
  <CharactersWithSpaces>167705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El jaafari Mohamed</cp:lastModifiedBy>
  <cp:revision>11</cp:revision>
  <cp:lastPrinted>2017-11-03T16:53:00Z</cp:lastPrinted>
  <dcterms:created xsi:type="dcterms:W3CDTF">2020-11-04T11:38:00Z</dcterms:created>
  <dcterms:modified xsi:type="dcterms:W3CDTF">2020-11-04T12:03:00Z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