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bookmarkStart w:id="0" w:name="_GoBack"/>
      <w:bookmarkEnd w:id="0"/>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1" w:name="_Toc55233893"/>
      <w:r w:rsidRPr="00902581">
        <w:rPr>
          <w:rFonts w:ascii="Times New Roman" w:hAnsi="Times New Roman"/>
        </w:rPr>
        <w:t>Introduction</w:t>
      </w:r>
      <w:bookmarkEnd w:id="1"/>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2"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2"/>
        </w:p>
        <w:p w14:paraId="31A2BC72" w14:textId="77777777" w:rsidR="00EE03C3"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a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697A37">
          <w:pPr>
            <w:pStyle w:val="10"/>
            <w:rPr>
              <w:rFonts w:asciiTheme="minorHAnsi" w:eastAsiaTheme="minorEastAsia" w:hAnsiTheme="minorHAnsi" w:cstheme="minorBidi"/>
              <w:szCs w:val="22"/>
              <w:lang w:val="fr-FR" w:eastAsia="fr-FR"/>
            </w:rPr>
          </w:pPr>
          <w:hyperlink w:anchor="_Toc55233894" w:history="1">
            <w:r w:rsidR="00EE03C3" w:rsidRPr="00A360B1">
              <w:rPr>
                <w:rStyle w:val="a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697A37">
          <w:pPr>
            <w:pStyle w:val="10"/>
            <w:rPr>
              <w:rFonts w:asciiTheme="minorHAnsi" w:eastAsiaTheme="minorEastAsia" w:hAnsiTheme="minorHAnsi" w:cstheme="minorBidi"/>
              <w:szCs w:val="22"/>
              <w:lang w:val="fr-FR" w:eastAsia="fr-FR"/>
            </w:rPr>
          </w:pPr>
          <w:hyperlink w:anchor="_Toc55233895" w:history="1">
            <w:r w:rsidR="00EE03C3" w:rsidRPr="00A360B1">
              <w:rPr>
                <w:rStyle w:val="ae"/>
              </w:rPr>
              <w:t>1</w:t>
            </w:r>
            <w:r w:rsidR="00EE03C3">
              <w:rPr>
                <w:rFonts w:asciiTheme="minorHAnsi" w:eastAsiaTheme="minorEastAsia" w:hAnsiTheme="minorHAnsi" w:cstheme="minorBidi"/>
                <w:szCs w:val="22"/>
                <w:lang w:val="fr-FR" w:eastAsia="fr-FR"/>
              </w:rPr>
              <w:tab/>
            </w:r>
            <w:r w:rsidR="00EE03C3" w:rsidRPr="00A360B1">
              <w:rPr>
                <w:rStyle w:val="a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697A37">
          <w:pPr>
            <w:pStyle w:val="20"/>
            <w:rPr>
              <w:rFonts w:asciiTheme="minorHAnsi" w:eastAsiaTheme="minorEastAsia" w:hAnsiTheme="minorHAnsi" w:cstheme="minorBidi"/>
              <w:sz w:val="22"/>
              <w:szCs w:val="22"/>
              <w:lang w:val="fr-FR" w:eastAsia="fr-FR"/>
            </w:rPr>
          </w:pPr>
          <w:hyperlink w:anchor="_Toc55233896" w:history="1">
            <w:r w:rsidR="00EE03C3" w:rsidRPr="00A360B1">
              <w:rPr>
                <w:rStyle w:val="ae"/>
              </w:rPr>
              <w:t>1.1</w:t>
            </w:r>
            <w:r w:rsidR="00EE03C3">
              <w:rPr>
                <w:rFonts w:asciiTheme="minorHAnsi" w:eastAsiaTheme="minorEastAsia" w:hAnsiTheme="minorHAnsi" w:cstheme="minorBidi"/>
                <w:sz w:val="22"/>
                <w:szCs w:val="22"/>
                <w:lang w:val="fr-FR" w:eastAsia="fr-FR"/>
              </w:rPr>
              <w:tab/>
            </w:r>
            <w:r w:rsidR="00EE03C3" w:rsidRPr="00A360B1">
              <w:rPr>
                <w:rStyle w:val="a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697A37">
          <w:pPr>
            <w:pStyle w:val="31"/>
            <w:rPr>
              <w:rFonts w:asciiTheme="minorHAnsi" w:eastAsiaTheme="minorEastAsia" w:hAnsiTheme="minorHAnsi" w:cstheme="minorBidi"/>
              <w:sz w:val="22"/>
              <w:szCs w:val="22"/>
              <w:lang w:val="fr-FR" w:eastAsia="fr-FR"/>
            </w:rPr>
          </w:pPr>
          <w:hyperlink w:anchor="_Toc55233897" w:history="1">
            <w:r w:rsidR="00EE03C3" w:rsidRPr="00A360B1">
              <w:rPr>
                <w:rStyle w:val="ae"/>
              </w:rPr>
              <w:t>1.1.1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697A37">
          <w:pPr>
            <w:pStyle w:val="31"/>
            <w:rPr>
              <w:rFonts w:asciiTheme="minorHAnsi" w:eastAsiaTheme="minorEastAsia" w:hAnsiTheme="minorHAnsi" w:cstheme="minorBidi"/>
              <w:sz w:val="22"/>
              <w:szCs w:val="22"/>
              <w:lang w:val="fr-FR" w:eastAsia="fr-FR"/>
            </w:rPr>
          </w:pPr>
          <w:hyperlink w:anchor="_Toc55233898" w:history="1">
            <w:r w:rsidR="00EE03C3" w:rsidRPr="00A360B1">
              <w:rPr>
                <w:rStyle w:val="ae"/>
              </w:rPr>
              <w:t>1.1.2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697A37">
          <w:pPr>
            <w:pStyle w:val="31"/>
            <w:rPr>
              <w:rFonts w:asciiTheme="minorHAnsi" w:eastAsiaTheme="minorEastAsia" w:hAnsiTheme="minorHAnsi" w:cstheme="minorBidi"/>
              <w:sz w:val="22"/>
              <w:szCs w:val="22"/>
              <w:lang w:val="fr-FR" w:eastAsia="fr-FR"/>
            </w:rPr>
          </w:pPr>
          <w:hyperlink w:anchor="_Toc55233899" w:history="1">
            <w:r w:rsidR="00EE03C3" w:rsidRPr="00A360B1">
              <w:rPr>
                <w:rStyle w:val="ae"/>
              </w:rPr>
              <w:t>1.1.3</w:t>
            </w:r>
            <w:r w:rsidR="00EE03C3">
              <w:rPr>
                <w:rFonts w:asciiTheme="minorHAnsi" w:eastAsiaTheme="minorEastAsia" w:hAnsiTheme="minorHAnsi" w:cstheme="minorBidi"/>
                <w:sz w:val="22"/>
                <w:szCs w:val="22"/>
                <w:lang w:val="fr-FR" w:eastAsia="fr-FR"/>
              </w:rPr>
              <w:tab/>
            </w:r>
            <w:r w:rsidR="00EE03C3" w:rsidRPr="00A360B1">
              <w:rPr>
                <w:rStyle w:val="a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697A37">
          <w:pPr>
            <w:pStyle w:val="31"/>
            <w:rPr>
              <w:rFonts w:asciiTheme="minorHAnsi" w:eastAsiaTheme="minorEastAsia" w:hAnsiTheme="minorHAnsi" w:cstheme="minorBidi"/>
              <w:sz w:val="22"/>
              <w:szCs w:val="22"/>
              <w:lang w:val="fr-FR" w:eastAsia="fr-FR"/>
            </w:rPr>
          </w:pPr>
          <w:hyperlink w:anchor="_Toc55233900" w:history="1">
            <w:r w:rsidR="00EE03C3" w:rsidRPr="00A360B1">
              <w:rPr>
                <w:rStyle w:val="ae"/>
              </w:rPr>
              <w:t>1.1.4</w:t>
            </w:r>
            <w:r w:rsidR="00EE03C3">
              <w:rPr>
                <w:rFonts w:asciiTheme="minorHAnsi" w:eastAsiaTheme="minorEastAsia" w:hAnsiTheme="minorHAnsi" w:cstheme="minorBidi"/>
                <w:sz w:val="22"/>
                <w:szCs w:val="22"/>
                <w:lang w:val="fr-FR" w:eastAsia="fr-FR"/>
              </w:rPr>
              <w:tab/>
            </w:r>
            <w:r w:rsidR="00EE03C3" w:rsidRPr="00A360B1">
              <w:rPr>
                <w:rStyle w:val="a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697A37">
          <w:pPr>
            <w:pStyle w:val="31"/>
            <w:rPr>
              <w:rFonts w:asciiTheme="minorHAnsi" w:eastAsiaTheme="minorEastAsia" w:hAnsiTheme="minorHAnsi" w:cstheme="minorBidi"/>
              <w:sz w:val="22"/>
              <w:szCs w:val="22"/>
              <w:lang w:val="fr-FR" w:eastAsia="fr-FR"/>
            </w:rPr>
          </w:pPr>
          <w:hyperlink w:anchor="_Toc55233901" w:history="1">
            <w:r w:rsidR="00EE03C3" w:rsidRPr="00A360B1">
              <w:rPr>
                <w:rStyle w:val="ae"/>
              </w:rPr>
              <w:t>1.1.5</w:t>
            </w:r>
            <w:r w:rsidR="00EE03C3">
              <w:rPr>
                <w:rFonts w:asciiTheme="minorHAnsi" w:eastAsiaTheme="minorEastAsia" w:hAnsiTheme="minorHAnsi" w:cstheme="minorBidi"/>
                <w:sz w:val="22"/>
                <w:szCs w:val="22"/>
                <w:lang w:val="fr-FR" w:eastAsia="fr-FR"/>
              </w:rPr>
              <w:tab/>
            </w:r>
            <w:r w:rsidR="00EE03C3" w:rsidRPr="00A360B1">
              <w:rPr>
                <w:rStyle w:val="a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697A37">
          <w:pPr>
            <w:pStyle w:val="31"/>
            <w:rPr>
              <w:rFonts w:asciiTheme="minorHAnsi" w:eastAsiaTheme="minorEastAsia" w:hAnsiTheme="minorHAnsi" w:cstheme="minorBidi"/>
              <w:sz w:val="22"/>
              <w:szCs w:val="22"/>
              <w:lang w:val="fr-FR" w:eastAsia="fr-FR"/>
            </w:rPr>
          </w:pPr>
          <w:hyperlink w:anchor="_Toc55233902" w:history="1">
            <w:r w:rsidR="00EE03C3" w:rsidRPr="00A360B1">
              <w:rPr>
                <w:rStyle w:val="ae"/>
              </w:rPr>
              <w:t>1.1.6</w:t>
            </w:r>
            <w:r w:rsidR="00EE03C3">
              <w:rPr>
                <w:rFonts w:asciiTheme="minorHAnsi" w:eastAsiaTheme="minorEastAsia" w:hAnsiTheme="minorHAnsi" w:cstheme="minorBidi"/>
                <w:sz w:val="22"/>
                <w:szCs w:val="22"/>
                <w:lang w:val="fr-FR" w:eastAsia="fr-FR"/>
              </w:rPr>
              <w:tab/>
            </w:r>
            <w:r w:rsidR="00EE03C3" w:rsidRPr="00A360B1">
              <w:rPr>
                <w:rStyle w:val="a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697A37">
          <w:pPr>
            <w:pStyle w:val="20"/>
            <w:rPr>
              <w:rFonts w:asciiTheme="minorHAnsi" w:eastAsiaTheme="minorEastAsia" w:hAnsiTheme="minorHAnsi" w:cstheme="minorBidi"/>
              <w:sz w:val="22"/>
              <w:szCs w:val="22"/>
              <w:lang w:val="fr-FR" w:eastAsia="fr-FR"/>
            </w:rPr>
          </w:pPr>
          <w:hyperlink w:anchor="_Toc55233903" w:history="1">
            <w:r w:rsidR="00EE03C3" w:rsidRPr="00A360B1">
              <w:rPr>
                <w:rStyle w:val="ae"/>
                <w:lang w:val="en-US"/>
              </w:rPr>
              <w:t>1.2</w:t>
            </w:r>
            <w:r w:rsidR="00EE03C3">
              <w:rPr>
                <w:rFonts w:asciiTheme="minorHAnsi" w:eastAsiaTheme="minorEastAsia" w:hAnsiTheme="minorHAnsi" w:cstheme="minorBidi"/>
                <w:sz w:val="22"/>
                <w:szCs w:val="22"/>
                <w:lang w:val="fr-FR" w:eastAsia="fr-FR"/>
              </w:rPr>
              <w:tab/>
            </w:r>
            <w:r w:rsidR="00EE03C3" w:rsidRPr="00A360B1">
              <w:rPr>
                <w:rStyle w:val="a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697A37">
          <w:pPr>
            <w:pStyle w:val="31"/>
            <w:rPr>
              <w:rFonts w:asciiTheme="minorHAnsi" w:eastAsiaTheme="minorEastAsia" w:hAnsiTheme="minorHAnsi" w:cstheme="minorBidi"/>
              <w:sz w:val="22"/>
              <w:szCs w:val="22"/>
              <w:lang w:val="fr-FR" w:eastAsia="fr-FR"/>
            </w:rPr>
          </w:pPr>
          <w:hyperlink w:anchor="_Toc55233904" w:history="1">
            <w:r w:rsidR="00EE03C3" w:rsidRPr="00A360B1">
              <w:rPr>
                <w:rStyle w:val="ae"/>
              </w:rPr>
              <w:t>1.2.1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697A37">
          <w:pPr>
            <w:pStyle w:val="31"/>
            <w:rPr>
              <w:rFonts w:asciiTheme="minorHAnsi" w:eastAsiaTheme="minorEastAsia" w:hAnsiTheme="minorHAnsi" w:cstheme="minorBidi"/>
              <w:sz w:val="22"/>
              <w:szCs w:val="22"/>
              <w:lang w:val="fr-FR" w:eastAsia="fr-FR"/>
            </w:rPr>
          </w:pPr>
          <w:hyperlink w:anchor="_Toc55233905" w:history="1">
            <w:r w:rsidR="00EE03C3" w:rsidRPr="00A360B1">
              <w:rPr>
                <w:rStyle w:val="ae"/>
                <w:lang w:val="fr-FR"/>
              </w:rPr>
              <w:t>1.2.2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697A37">
          <w:pPr>
            <w:pStyle w:val="10"/>
            <w:rPr>
              <w:rFonts w:asciiTheme="minorHAnsi" w:eastAsiaTheme="minorEastAsia" w:hAnsiTheme="minorHAnsi" w:cstheme="minorBidi"/>
              <w:szCs w:val="22"/>
              <w:lang w:val="fr-FR" w:eastAsia="fr-FR"/>
            </w:rPr>
          </w:pPr>
          <w:hyperlink w:anchor="_Toc55233906" w:history="1">
            <w:r w:rsidR="00EE03C3" w:rsidRPr="00A360B1">
              <w:rPr>
                <w:rStyle w:val="ae"/>
              </w:rPr>
              <w:t>2</w:t>
            </w:r>
            <w:r w:rsidR="00EE03C3">
              <w:rPr>
                <w:rFonts w:asciiTheme="minorHAnsi" w:eastAsiaTheme="minorEastAsia" w:hAnsiTheme="minorHAnsi" w:cstheme="minorBidi"/>
                <w:szCs w:val="22"/>
                <w:lang w:val="fr-FR" w:eastAsia="fr-FR"/>
              </w:rPr>
              <w:tab/>
            </w:r>
            <w:r w:rsidR="00EE03C3" w:rsidRPr="00A360B1">
              <w:rPr>
                <w:rStyle w:val="a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697A37">
          <w:pPr>
            <w:pStyle w:val="20"/>
            <w:rPr>
              <w:rFonts w:asciiTheme="minorHAnsi" w:eastAsiaTheme="minorEastAsia" w:hAnsiTheme="minorHAnsi" w:cstheme="minorBidi"/>
              <w:sz w:val="22"/>
              <w:szCs w:val="22"/>
              <w:lang w:val="fr-FR" w:eastAsia="fr-FR"/>
            </w:rPr>
          </w:pPr>
          <w:hyperlink w:anchor="_Toc55233907" w:history="1">
            <w:r w:rsidR="00EE03C3" w:rsidRPr="00A360B1">
              <w:rPr>
                <w:rStyle w:val="ae"/>
              </w:rPr>
              <w:t>2.1</w:t>
            </w:r>
            <w:r w:rsidR="00EE03C3">
              <w:rPr>
                <w:rFonts w:asciiTheme="minorHAnsi" w:eastAsiaTheme="minorEastAsia" w:hAnsiTheme="minorHAnsi" w:cstheme="minorBidi"/>
                <w:sz w:val="22"/>
                <w:szCs w:val="22"/>
                <w:lang w:val="fr-FR" w:eastAsia="fr-FR"/>
              </w:rPr>
              <w:tab/>
            </w:r>
            <w:r w:rsidR="00EE03C3" w:rsidRPr="00A360B1">
              <w:rPr>
                <w:rStyle w:val="a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697A37">
          <w:pPr>
            <w:pStyle w:val="31"/>
            <w:rPr>
              <w:rFonts w:asciiTheme="minorHAnsi" w:eastAsiaTheme="minorEastAsia" w:hAnsiTheme="minorHAnsi" w:cstheme="minorBidi"/>
              <w:sz w:val="22"/>
              <w:szCs w:val="22"/>
              <w:lang w:val="fr-FR" w:eastAsia="fr-FR"/>
            </w:rPr>
          </w:pPr>
          <w:hyperlink w:anchor="_Toc55233908" w:history="1">
            <w:r w:rsidR="00EE03C3" w:rsidRPr="00A360B1">
              <w:rPr>
                <w:rStyle w:val="ae"/>
              </w:rPr>
              <w:t>2.1.1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697A37">
          <w:pPr>
            <w:pStyle w:val="31"/>
            <w:rPr>
              <w:rFonts w:asciiTheme="minorHAnsi" w:eastAsiaTheme="minorEastAsia" w:hAnsiTheme="minorHAnsi" w:cstheme="minorBidi"/>
              <w:sz w:val="22"/>
              <w:szCs w:val="22"/>
              <w:lang w:val="fr-FR" w:eastAsia="fr-FR"/>
            </w:rPr>
          </w:pPr>
          <w:hyperlink w:anchor="_Toc55233909" w:history="1">
            <w:r w:rsidR="00EE03C3" w:rsidRPr="00A360B1">
              <w:rPr>
                <w:rStyle w:val="ae"/>
              </w:rPr>
              <w:t>2.1.2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697A37">
          <w:pPr>
            <w:pStyle w:val="31"/>
            <w:rPr>
              <w:rFonts w:asciiTheme="minorHAnsi" w:eastAsiaTheme="minorEastAsia" w:hAnsiTheme="minorHAnsi" w:cstheme="minorBidi"/>
              <w:sz w:val="22"/>
              <w:szCs w:val="22"/>
              <w:lang w:val="fr-FR" w:eastAsia="fr-FR"/>
            </w:rPr>
          </w:pPr>
          <w:hyperlink w:anchor="_Toc55233910" w:history="1">
            <w:r w:rsidR="00EE03C3" w:rsidRPr="00A360B1">
              <w:rPr>
                <w:rStyle w:val="ae"/>
              </w:rPr>
              <w:t>2.1.3</w:t>
            </w:r>
            <w:r w:rsidR="00EE03C3">
              <w:rPr>
                <w:rFonts w:asciiTheme="minorHAnsi" w:eastAsiaTheme="minorEastAsia" w:hAnsiTheme="minorHAnsi" w:cstheme="minorBidi"/>
                <w:sz w:val="22"/>
                <w:szCs w:val="22"/>
                <w:lang w:val="fr-FR" w:eastAsia="fr-FR"/>
              </w:rPr>
              <w:tab/>
            </w:r>
            <w:r w:rsidR="00EE03C3" w:rsidRPr="00A360B1">
              <w:rPr>
                <w:rStyle w:val="a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697A37">
          <w:pPr>
            <w:pStyle w:val="31"/>
            <w:rPr>
              <w:rFonts w:asciiTheme="minorHAnsi" w:eastAsiaTheme="minorEastAsia" w:hAnsiTheme="minorHAnsi" w:cstheme="minorBidi"/>
              <w:sz w:val="22"/>
              <w:szCs w:val="22"/>
              <w:lang w:val="fr-FR" w:eastAsia="fr-FR"/>
            </w:rPr>
          </w:pPr>
          <w:hyperlink w:anchor="_Toc55233911" w:history="1">
            <w:r w:rsidR="00EE03C3" w:rsidRPr="00A360B1">
              <w:rPr>
                <w:rStyle w:val="ae"/>
              </w:rPr>
              <w:t>2.1.4</w:t>
            </w:r>
            <w:r w:rsidR="00EE03C3">
              <w:rPr>
                <w:rFonts w:asciiTheme="minorHAnsi" w:eastAsiaTheme="minorEastAsia" w:hAnsiTheme="minorHAnsi" w:cstheme="minorBidi"/>
                <w:sz w:val="22"/>
                <w:szCs w:val="22"/>
                <w:lang w:val="fr-FR" w:eastAsia="fr-FR"/>
              </w:rPr>
              <w:tab/>
            </w:r>
            <w:r w:rsidR="00EE03C3" w:rsidRPr="00A360B1">
              <w:rPr>
                <w:rStyle w:val="a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697A37">
          <w:pPr>
            <w:pStyle w:val="20"/>
            <w:rPr>
              <w:rFonts w:asciiTheme="minorHAnsi" w:eastAsiaTheme="minorEastAsia" w:hAnsiTheme="minorHAnsi" w:cstheme="minorBidi"/>
              <w:sz w:val="22"/>
              <w:szCs w:val="22"/>
              <w:lang w:val="fr-FR" w:eastAsia="fr-FR"/>
            </w:rPr>
          </w:pPr>
          <w:hyperlink w:anchor="_Toc55233912" w:history="1">
            <w:r w:rsidR="00EE03C3" w:rsidRPr="00A360B1">
              <w:rPr>
                <w:rStyle w:val="ae"/>
              </w:rPr>
              <w:t>2.2</w:t>
            </w:r>
            <w:r w:rsidR="00EE03C3">
              <w:rPr>
                <w:rFonts w:asciiTheme="minorHAnsi" w:eastAsiaTheme="minorEastAsia" w:hAnsiTheme="minorHAnsi" w:cstheme="minorBidi"/>
                <w:sz w:val="22"/>
                <w:szCs w:val="22"/>
                <w:lang w:val="fr-FR" w:eastAsia="fr-FR"/>
              </w:rPr>
              <w:tab/>
            </w:r>
            <w:r w:rsidR="00EE03C3" w:rsidRPr="00A360B1">
              <w:rPr>
                <w:rStyle w:val="a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697A37">
          <w:pPr>
            <w:pStyle w:val="31"/>
            <w:rPr>
              <w:rFonts w:asciiTheme="minorHAnsi" w:eastAsiaTheme="minorEastAsia" w:hAnsiTheme="minorHAnsi" w:cstheme="minorBidi"/>
              <w:sz w:val="22"/>
              <w:szCs w:val="22"/>
              <w:lang w:val="fr-FR" w:eastAsia="fr-FR"/>
            </w:rPr>
          </w:pPr>
          <w:hyperlink w:anchor="_Toc55233913" w:history="1">
            <w:r w:rsidR="00EE03C3" w:rsidRPr="00A360B1">
              <w:rPr>
                <w:rStyle w:val="ae"/>
              </w:rPr>
              <w:t>2.2.1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697A37">
          <w:pPr>
            <w:pStyle w:val="10"/>
            <w:rPr>
              <w:rFonts w:asciiTheme="minorHAnsi" w:eastAsiaTheme="minorEastAsia" w:hAnsiTheme="minorHAnsi" w:cstheme="minorBidi"/>
              <w:szCs w:val="22"/>
              <w:lang w:val="fr-FR" w:eastAsia="fr-FR"/>
            </w:rPr>
          </w:pPr>
          <w:hyperlink w:anchor="_Toc55233914" w:history="1">
            <w:r w:rsidR="00EE03C3" w:rsidRPr="00A360B1">
              <w:rPr>
                <w:rStyle w:val="ae"/>
              </w:rPr>
              <w:t>3</w:t>
            </w:r>
            <w:r w:rsidR="00EE03C3">
              <w:rPr>
                <w:rFonts w:asciiTheme="minorHAnsi" w:eastAsiaTheme="minorEastAsia" w:hAnsiTheme="minorHAnsi" w:cstheme="minorBidi"/>
                <w:szCs w:val="22"/>
                <w:lang w:val="fr-FR" w:eastAsia="fr-FR"/>
              </w:rPr>
              <w:tab/>
            </w:r>
            <w:r w:rsidR="00EE03C3" w:rsidRPr="00A360B1">
              <w:rPr>
                <w:rStyle w:val="a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697A37">
          <w:pPr>
            <w:pStyle w:val="20"/>
            <w:rPr>
              <w:rFonts w:asciiTheme="minorHAnsi" w:eastAsiaTheme="minorEastAsia" w:hAnsiTheme="minorHAnsi" w:cstheme="minorBidi"/>
              <w:sz w:val="22"/>
              <w:szCs w:val="22"/>
              <w:lang w:val="fr-FR" w:eastAsia="fr-FR"/>
            </w:rPr>
          </w:pPr>
          <w:hyperlink w:anchor="_Toc55233915" w:history="1">
            <w:r w:rsidR="00EE03C3" w:rsidRPr="00A360B1">
              <w:rPr>
                <w:rStyle w:val="ae"/>
              </w:rPr>
              <w:t>3.1</w:t>
            </w:r>
            <w:r w:rsidR="00EE03C3">
              <w:rPr>
                <w:rFonts w:asciiTheme="minorHAnsi" w:eastAsiaTheme="minorEastAsia" w:hAnsiTheme="minorHAnsi" w:cstheme="minorBidi"/>
                <w:sz w:val="22"/>
                <w:szCs w:val="22"/>
                <w:lang w:val="fr-FR" w:eastAsia="fr-FR"/>
              </w:rPr>
              <w:tab/>
            </w:r>
            <w:r w:rsidR="00EE03C3" w:rsidRPr="00A360B1">
              <w:rPr>
                <w:rStyle w:val="a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697A37">
          <w:pPr>
            <w:pStyle w:val="31"/>
            <w:rPr>
              <w:rFonts w:asciiTheme="minorHAnsi" w:eastAsiaTheme="minorEastAsia" w:hAnsiTheme="minorHAnsi" w:cstheme="minorBidi"/>
              <w:sz w:val="22"/>
              <w:szCs w:val="22"/>
              <w:lang w:val="fr-FR" w:eastAsia="fr-FR"/>
            </w:rPr>
          </w:pPr>
          <w:hyperlink w:anchor="_Toc55233916" w:history="1">
            <w:r w:rsidR="00EE03C3" w:rsidRPr="00A360B1">
              <w:rPr>
                <w:rStyle w:val="ae"/>
              </w:rPr>
              <w:t>3.1.1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697A37">
          <w:pPr>
            <w:pStyle w:val="31"/>
            <w:rPr>
              <w:rFonts w:asciiTheme="minorHAnsi" w:eastAsiaTheme="minorEastAsia" w:hAnsiTheme="minorHAnsi" w:cstheme="minorBidi"/>
              <w:sz w:val="22"/>
              <w:szCs w:val="22"/>
              <w:lang w:val="fr-FR" w:eastAsia="fr-FR"/>
            </w:rPr>
          </w:pPr>
          <w:hyperlink w:anchor="_Toc55233917" w:history="1">
            <w:r w:rsidR="00EE03C3" w:rsidRPr="00A360B1">
              <w:rPr>
                <w:rStyle w:val="ae"/>
              </w:rPr>
              <w:t>3.1.2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697A37">
          <w:pPr>
            <w:pStyle w:val="10"/>
            <w:rPr>
              <w:rFonts w:asciiTheme="minorHAnsi" w:eastAsiaTheme="minorEastAsia" w:hAnsiTheme="minorHAnsi" w:cstheme="minorBidi"/>
              <w:szCs w:val="22"/>
              <w:lang w:val="fr-FR" w:eastAsia="fr-FR"/>
            </w:rPr>
          </w:pPr>
          <w:hyperlink w:anchor="_Toc55233918" w:history="1">
            <w:r w:rsidR="00EE03C3" w:rsidRPr="00A360B1">
              <w:rPr>
                <w:rStyle w:val="ae"/>
              </w:rPr>
              <w:t>4</w:t>
            </w:r>
            <w:r w:rsidR="00EE03C3">
              <w:rPr>
                <w:rFonts w:asciiTheme="minorHAnsi" w:eastAsiaTheme="minorEastAsia" w:hAnsiTheme="minorHAnsi" w:cstheme="minorBidi"/>
                <w:szCs w:val="22"/>
                <w:lang w:val="fr-FR" w:eastAsia="fr-FR"/>
              </w:rPr>
              <w:tab/>
            </w:r>
            <w:r w:rsidR="00EE03C3" w:rsidRPr="00A360B1">
              <w:rPr>
                <w:rStyle w:val="a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697A37">
          <w:pPr>
            <w:pStyle w:val="20"/>
            <w:rPr>
              <w:rFonts w:asciiTheme="minorHAnsi" w:eastAsiaTheme="minorEastAsia" w:hAnsiTheme="minorHAnsi" w:cstheme="minorBidi"/>
              <w:sz w:val="22"/>
              <w:szCs w:val="22"/>
              <w:lang w:val="fr-FR" w:eastAsia="fr-FR"/>
            </w:rPr>
          </w:pPr>
          <w:hyperlink w:anchor="_Toc55233919" w:history="1">
            <w:r w:rsidR="00EE03C3" w:rsidRPr="00A360B1">
              <w:rPr>
                <w:rStyle w:val="ae"/>
              </w:rPr>
              <w:t>4.1</w:t>
            </w:r>
            <w:r w:rsidR="00EE03C3">
              <w:rPr>
                <w:rFonts w:asciiTheme="minorHAnsi" w:eastAsiaTheme="minorEastAsia" w:hAnsiTheme="minorHAnsi" w:cstheme="minorBidi"/>
                <w:sz w:val="22"/>
                <w:szCs w:val="22"/>
                <w:lang w:val="fr-FR" w:eastAsia="fr-FR"/>
              </w:rPr>
              <w:tab/>
            </w:r>
            <w:r w:rsidR="00EE03C3" w:rsidRPr="00A360B1">
              <w:rPr>
                <w:rStyle w:val="a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697A37">
          <w:pPr>
            <w:pStyle w:val="31"/>
            <w:rPr>
              <w:rFonts w:asciiTheme="minorHAnsi" w:eastAsiaTheme="minorEastAsia" w:hAnsiTheme="minorHAnsi" w:cstheme="minorBidi"/>
              <w:sz w:val="22"/>
              <w:szCs w:val="22"/>
              <w:lang w:val="fr-FR" w:eastAsia="fr-FR"/>
            </w:rPr>
          </w:pPr>
          <w:hyperlink w:anchor="_Toc55233920" w:history="1">
            <w:r w:rsidR="00EE03C3" w:rsidRPr="00A360B1">
              <w:rPr>
                <w:rStyle w:val="ae"/>
              </w:rPr>
              <w:t>4.1.1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697A37">
          <w:pPr>
            <w:pStyle w:val="31"/>
            <w:rPr>
              <w:rFonts w:asciiTheme="minorHAnsi" w:eastAsiaTheme="minorEastAsia" w:hAnsiTheme="minorHAnsi" w:cstheme="minorBidi"/>
              <w:sz w:val="22"/>
              <w:szCs w:val="22"/>
              <w:lang w:val="fr-FR" w:eastAsia="fr-FR"/>
            </w:rPr>
          </w:pPr>
          <w:hyperlink w:anchor="_Toc55233921" w:history="1">
            <w:r w:rsidR="00EE03C3" w:rsidRPr="00A360B1">
              <w:rPr>
                <w:rStyle w:val="ae"/>
                <w:lang w:val="fr-FR"/>
              </w:rPr>
              <w:t>4.1.2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697A37">
          <w:pPr>
            <w:pStyle w:val="20"/>
            <w:rPr>
              <w:rFonts w:asciiTheme="minorHAnsi" w:eastAsiaTheme="minorEastAsia" w:hAnsiTheme="minorHAnsi" w:cstheme="minorBidi"/>
              <w:sz w:val="22"/>
              <w:szCs w:val="22"/>
              <w:lang w:val="fr-FR" w:eastAsia="fr-FR"/>
            </w:rPr>
          </w:pPr>
          <w:hyperlink w:anchor="_Toc55233922" w:history="1">
            <w:r w:rsidR="00EE03C3" w:rsidRPr="00A360B1">
              <w:rPr>
                <w:rStyle w:val="ae"/>
              </w:rPr>
              <w:t>4.2</w:t>
            </w:r>
            <w:r w:rsidR="00EE03C3">
              <w:rPr>
                <w:rFonts w:asciiTheme="minorHAnsi" w:eastAsiaTheme="minorEastAsia" w:hAnsiTheme="minorHAnsi" w:cstheme="minorBidi"/>
                <w:sz w:val="22"/>
                <w:szCs w:val="22"/>
                <w:lang w:val="fr-FR" w:eastAsia="fr-FR"/>
              </w:rPr>
              <w:tab/>
            </w:r>
            <w:r w:rsidR="00EE03C3" w:rsidRPr="00A360B1">
              <w:rPr>
                <w:rStyle w:val="a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697A37">
          <w:pPr>
            <w:pStyle w:val="31"/>
            <w:rPr>
              <w:rFonts w:asciiTheme="minorHAnsi" w:eastAsiaTheme="minorEastAsia" w:hAnsiTheme="minorHAnsi" w:cstheme="minorBidi"/>
              <w:sz w:val="22"/>
              <w:szCs w:val="22"/>
              <w:lang w:val="fr-FR" w:eastAsia="fr-FR"/>
            </w:rPr>
          </w:pPr>
          <w:hyperlink w:anchor="_Toc55233923" w:history="1">
            <w:r w:rsidR="00EE03C3" w:rsidRPr="00A360B1">
              <w:rPr>
                <w:rStyle w:val="ae"/>
              </w:rPr>
              <w:t>4.2.1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697A37">
          <w:pPr>
            <w:pStyle w:val="31"/>
            <w:rPr>
              <w:rFonts w:asciiTheme="minorHAnsi" w:eastAsiaTheme="minorEastAsia" w:hAnsiTheme="minorHAnsi" w:cstheme="minorBidi"/>
              <w:sz w:val="22"/>
              <w:szCs w:val="22"/>
              <w:lang w:val="fr-FR" w:eastAsia="fr-FR"/>
            </w:rPr>
          </w:pPr>
          <w:hyperlink w:anchor="_Toc55233924" w:history="1">
            <w:r w:rsidR="00EE03C3" w:rsidRPr="00A360B1">
              <w:rPr>
                <w:rStyle w:val="ae"/>
              </w:rPr>
              <w:t>4.2.2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697A37">
          <w:pPr>
            <w:pStyle w:val="20"/>
            <w:rPr>
              <w:rFonts w:asciiTheme="minorHAnsi" w:eastAsiaTheme="minorEastAsia" w:hAnsiTheme="minorHAnsi" w:cstheme="minorBidi"/>
              <w:sz w:val="22"/>
              <w:szCs w:val="22"/>
              <w:lang w:val="fr-FR" w:eastAsia="fr-FR"/>
            </w:rPr>
          </w:pPr>
          <w:hyperlink w:anchor="_Toc55233925" w:history="1">
            <w:r w:rsidR="00EE03C3" w:rsidRPr="00A360B1">
              <w:rPr>
                <w:rStyle w:val="ae"/>
              </w:rPr>
              <w:t>4.3</w:t>
            </w:r>
            <w:r w:rsidR="00EE03C3">
              <w:rPr>
                <w:rFonts w:asciiTheme="minorHAnsi" w:eastAsiaTheme="minorEastAsia" w:hAnsiTheme="minorHAnsi" w:cstheme="minorBidi"/>
                <w:sz w:val="22"/>
                <w:szCs w:val="22"/>
                <w:lang w:val="fr-FR" w:eastAsia="fr-FR"/>
              </w:rPr>
              <w:tab/>
            </w:r>
            <w:r w:rsidR="00EE03C3" w:rsidRPr="00A360B1">
              <w:rPr>
                <w:rStyle w:val="a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697A37">
          <w:pPr>
            <w:pStyle w:val="31"/>
            <w:rPr>
              <w:rFonts w:asciiTheme="minorHAnsi" w:eastAsiaTheme="minorEastAsia" w:hAnsiTheme="minorHAnsi" w:cstheme="minorBidi"/>
              <w:sz w:val="22"/>
              <w:szCs w:val="22"/>
              <w:lang w:val="fr-FR" w:eastAsia="fr-FR"/>
            </w:rPr>
          </w:pPr>
          <w:hyperlink w:anchor="_Toc55233926" w:history="1">
            <w:r w:rsidR="00EE03C3" w:rsidRPr="00A360B1">
              <w:rPr>
                <w:rStyle w:val="ae"/>
              </w:rPr>
              <w:t>4.3.1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697A37">
          <w:pPr>
            <w:pStyle w:val="31"/>
            <w:rPr>
              <w:rFonts w:asciiTheme="minorHAnsi" w:eastAsiaTheme="minorEastAsia" w:hAnsiTheme="minorHAnsi" w:cstheme="minorBidi"/>
              <w:sz w:val="22"/>
              <w:szCs w:val="22"/>
              <w:lang w:val="fr-FR" w:eastAsia="fr-FR"/>
            </w:rPr>
          </w:pPr>
          <w:hyperlink w:anchor="_Toc55233927" w:history="1">
            <w:r w:rsidR="00EE03C3" w:rsidRPr="00A360B1">
              <w:rPr>
                <w:rStyle w:val="ae"/>
              </w:rPr>
              <w:t>4.3.2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697A37">
          <w:pPr>
            <w:pStyle w:val="10"/>
            <w:rPr>
              <w:rFonts w:asciiTheme="minorHAnsi" w:eastAsiaTheme="minorEastAsia" w:hAnsiTheme="minorHAnsi" w:cstheme="minorBidi"/>
              <w:szCs w:val="22"/>
              <w:lang w:val="fr-FR" w:eastAsia="fr-FR"/>
            </w:rPr>
          </w:pPr>
          <w:hyperlink w:anchor="_Toc55233928" w:history="1">
            <w:r w:rsidR="00EE03C3" w:rsidRPr="00A360B1">
              <w:rPr>
                <w:rStyle w:val="ae"/>
              </w:rPr>
              <w:t>5</w:t>
            </w:r>
            <w:r w:rsidR="00EE03C3">
              <w:rPr>
                <w:rFonts w:asciiTheme="minorHAnsi" w:eastAsiaTheme="minorEastAsia" w:hAnsiTheme="minorHAnsi" w:cstheme="minorBidi"/>
                <w:szCs w:val="22"/>
                <w:lang w:val="fr-FR" w:eastAsia="fr-FR"/>
              </w:rPr>
              <w:tab/>
            </w:r>
            <w:r w:rsidR="00EE03C3" w:rsidRPr="00A360B1">
              <w:rPr>
                <w:rStyle w:val="a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697A37">
          <w:pPr>
            <w:pStyle w:val="10"/>
            <w:rPr>
              <w:rFonts w:asciiTheme="minorHAnsi" w:eastAsiaTheme="minorEastAsia" w:hAnsiTheme="minorHAnsi" w:cstheme="minorBidi"/>
              <w:szCs w:val="22"/>
              <w:lang w:val="fr-FR" w:eastAsia="fr-FR"/>
            </w:rPr>
          </w:pPr>
          <w:hyperlink w:anchor="_Toc55233929" w:history="1">
            <w:r w:rsidR="00EE03C3" w:rsidRPr="00A360B1">
              <w:rPr>
                <w:rStyle w:val="a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3" w:name="_Ref48132781"/>
      <w:bookmarkStart w:id="4"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3"/>
      <w:bookmarkEnd w:id="4"/>
    </w:p>
    <w:p w14:paraId="04D020AD" w14:textId="77777777" w:rsidR="002F7D96" w:rsidRPr="00902581" w:rsidRDefault="000B18F9" w:rsidP="002F7D96">
      <w:pPr>
        <w:pStyle w:val="2"/>
      </w:pPr>
      <w:bookmarkStart w:id="5" w:name="_Toc55233896"/>
      <w:r w:rsidRPr="00902581">
        <w:t xml:space="preserve">Issue#1: </w:t>
      </w:r>
      <w:r w:rsidR="002F7D96" w:rsidRPr="00902581">
        <w:t>Initial acquisition of TA before PRACH preamble transmission</w:t>
      </w:r>
      <w:bookmarkEnd w:id="5"/>
    </w:p>
    <w:p w14:paraId="3F8243EC" w14:textId="77777777" w:rsidR="002F7D96" w:rsidRPr="00902581" w:rsidRDefault="002F7D96" w:rsidP="002F7D96">
      <w:pPr>
        <w:pStyle w:val="30"/>
      </w:pPr>
      <w:bookmarkStart w:id="6" w:name="_Toc55233897"/>
      <w:r w:rsidRPr="00902581">
        <w:t>Background</w:t>
      </w:r>
      <w:bookmarkEnd w:id="6"/>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6"/>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6"/>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6"/>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65pt;height:185.95pt;mso-width-percent:0;mso-height-percent:0;mso-width-percent:0;mso-height-percent:0" o:ole="">
            <v:imagedata r:id="rId14" o:title=""/>
          </v:shape>
          <o:OLEObject Type="Embed" ProgID="Visio.Drawing.11" ShapeID="_x0000_i1025" DrawAspect="Content" ObjectID="_1666006137"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7" w:name="_Toc55233898"/>
      <w:r w:rsidRPr="00902581">
        <w:t>Company views</w:t>
      </w:r>
      <w:bookmarkEnd w:id="7"/>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6"/>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8" w:name="_Toc55233899"/>
      <w:r w:rsidRPr="00902581">
        <w:t xml:space="preserve">List of </w:t>
      </w:r>
      <w:r w:rsidR="00A5650B" w:rsidRPr="00902581">
        <w:t xml:space="preserve">open </w:t>
      </w:r>
      <w:r w:rsidRPr="00902581">
        <w:t>issues</w:t>
      </w:r>
      <w:bookmarkEnd w:id="8"/>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6"/>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6"/>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6"/>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6"/>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9"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9"/>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6"/>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6"/>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6"/>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af6"/>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af6"/>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6"/>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10"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10"/>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1"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1"/>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2"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2"/>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6"/>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6"/>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맑은 고딕" w:hint="eastAsia"/>
                <w:lang w:eastAsia="ko-KR"/>
              </w:rPr>
              <w:t>Sa</w:t>
            </w:r>
            <w:r>
              <w:rPr>
                <w:rFonts w:eastAsia="맑은 고딕"/>
                <w:lang w:eastAsia="ko-KR"/>
              </w:rPr>
              <w:t>msung</w:t>
            </w:r>
          </w:p>
        </w:tc>
        <w:tc>
          <w:tcPr>
            <w:tcW w:w="2790" w:type="dxa"/>
          </w:tcPr>
          <w:p w14:paraId="24FA3CF4" w14:textId="77777777" w:rsidR="00054C98" w:rsidRDefault="00054C98" w:rsidP="00054C98">
            <w:pPr>
              <w:pStyle w:val="af2"/>
              <w:spacing w:line="256" w:lineRule="auto"/>
              <w:rPr>
                <w:rFonts w:eastAsia="맑은 고딕"/>
                <w:lang w:eastAsia="ko-KR"/>
              </w:rPr>
            </w:pPr>
            <w:r>
              <w:rPr>
                <w:rFonts w:eastAsia="맑은 고딕" w:hint="eastAsia"/>
                <w:lang w:eastAsia="ko-KR"/>
              </w:rPr>
              <w:t>Solution#1-2-1</w:t>
            </w:r>
          </w:p>
          <w:p w14:paraId="6AE17B36" w14:textId="2F012DA4" w:rsidR="00054C98" w:rsidRPr="00CD3B15" w:rsidRDefault="00054C98" w:rsidP="00054C98">
            <w:pPr>
              <w:pStyle w:val="af2"/>
              <w:spacing w:line="256" w:lineRule="auto"/>
            </w:pPr>
            <w:r>
              <w:rPr>
                <w:rFonts w:eastAsia="맑은 고딕"/>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30"/>
      </w:pPr>
      <w:bookmarkStart w:id="13" w:name="_Toc55233902"/>
      <w:r>
        <w:t>Issue#1-3</w:t>
      </w:r>
      <w:r w:rsidR="004E549C" w:rsidRPr="00902581">
        <w:t>:</w:t>
      </w:r>
      <w:r w:rsidR="004E549C" w:rsidRPr="00902581">
        <w:tab/>
      </w:r>
      <w:r w:rsidR="00DB1848" w:rsidRPr="00902581">
        <w:t>TA command in RAR</w:t>
      </w:r>
      <w:bookmarkEnd w:id="13"/>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6"/>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6"/>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6"/>
        <w:numPr>
          <w:ilvl w:val="0"/>
          <w:numId w:val="23"/>
        </w:numPr>
      </w:pPr>
      <w:r w:rsidRPr="00902581">
        <w:t>Is there a necessity to extend the range of TAC in RAR?</w:t>
      </w:r>
    </w:p>
    <w:p w14:paraId="56FFEB27" w14:textId="77777777" w:rsidR="00623E80" w:rsidRPr="00902581" w:rsidRDefault="00623E80" w:rsidP="007C62B5">
      <w:pPr>
        <w:pStyle w:val="af6"/>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4pt;height:14.4pt;mso-width-percent:0;mso-height-percent:0;mso-width-percent:0;mso-height-percent:0" o:ole="">
                  <v:imagedata r:id="rId18" o:title=""/>
                </v:shape>
                <o:OLEObject Type="Embed" ProgID="Equation.3" ShapeID="_x0000_i1026" DrawAspect="Content" ObjectID="_1666006138" r:id="rId19"/>
              </w:object>
            </w:r>
            <w:r w:rsidRPr="00902581">
              <w:rPr>
                <w:i/>
              </w:rPr>
              <w:t xml:space="preserve">, for a TAG indicates </w:t>
            </w:r>
            <w:r w:rsidR="00DA2DF8" w:rsidRPr="00902581">
              <w:rPr>
                <w:i/>
                <w:noProof/>
                <w:position w:val="-10"/>
              </w:rPr>
              <w:object w:dxaOrig="400" w:dyaOrig="300" w14:anchorId="016BED05">
                <v:shape id="_x0000_i1027" type="#_x0000_t75" alt="" style="width:21.9pt;height:14.4pt;mso-width-percent:0;mso-height-percent:0;mso-width-percent:0;mso-height-percent:0" o:ole="">
                  <v:imagedata r:id="rId20" o:title=""/>
                </v:shape>
                <o:OLEObject Type="Embed" ProgID="Equation.3" ShapeID="_x0000_i1027" DrawAspect="Content" ObjectID="_1666006139"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4pt;height:14.4pt;mso-width-percent:0;mso-height-percent:0;mso-width-percent:0;mso-height-percent:0" o:ole="">
                  <v:imagedata r:id="rId22" o:title=""/>
                </v:shape>
                <o:OLEObject Type="Embed" ProgID="Equation.3" ShapeID="_x0000_i1028" DrawAspect="Content" ObjectID="_1666006140"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55pt;height:14.4pt;mso-width-percent:0;mso-height-percent:0;mso-width-percent:0;mso-height-percent:0" o:ole="">
                  <v:imagedata r:id="rId24" o:title=""/>
                </v:shape>
                <o:OLEObject Type="Embed" ProgID="Equation.3" ShapeID="_x0000_i1029" DrawAspect="Content" ObjectID="_1666006141" r:id="rId25"/>
              </w:object>
            </w:r>
            <w:r w:rsidRPr="00902581">
              <w:rPr>
                <w:i/>
              </w:rPr>
              <w:t xml:space="preserve"> kHz is </w:t>
            </w:r>
            <w:r w:rsidR="00DA2DF8" w:rsidRPr="00902581">
              <w:rPr>
                <w:i/>
                <w:noProof/>
                <w:position w:val="-10"/>
              </w:rPr>
              <w:object w:dxaOrig="1719" w:dyaOrig="340" w14:anchorId="0CD77FF6">
                <v:shape id="_x0000_i1030" type="#_x0000_t75" alt="" style="width:86.4pt;height:15.65pt;mso-width-percent:0;mso-height-percent:0;mso-width-percent:0;mso-height-percent:0" o:ole="">
                  <v:imagedata r:id="rId26" o:title=""/>
                </v:shape>
                <o:OLEObject Type="Embed" ProgID="Equation.3" ShapeID="_x0000_i1030" DrawAspect="Content" ObjectID="_1666006142" r:id="rId27"/>
              </w:object>
            </w:r>
            <w:r w:rsidRPr="00902581">
              <w:rPr>
                <w:i/>
              </w:rPr>
              <w:t xml:space="preserve">. </w:t>
            </w:r>
            <w:r w:rsidR="00DA2DF8" w:rsidRPr="00902581">
              <w:rPr>
                <w:i/>
                <w:noProof/>
                <w:position w:val="-10"/>
              </w:rPr>
              <w:object w:dxaOrig="400" w:dyaOrig="300" w14:anchorId="4254B694">
                <v:shape id="_x0000_i1031" type="#_x0000_t75" alt="" style="width:21.9pt;height:14.4pt;mso-width-percent:0;mso-height-percent:0;mso-width-percent:0;mso-height-percent:0" o:ole="">
                  <v:imagedata r:id="rId20" o:title=""/>
                </v:shape>
                <o:OLEObject Type="Embed" ProgID="Equation.3" ShapeID="_x0000_i1031" DrawAspect="Content" ObjectID="_1666006143"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바탕"/>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맑은 고딕" w:hint="eastAsia"/>
                <w:lang w:eastAsia="ko-KR"/>
              </w:rPr>
              <w:t xml:space="preserve">Samsung </w:t>
            </w:r>
          </w:p>
        </w:tc>
        <w:tc>
          <w:tcPr>
            <w:tcW w:w="4068" w:type="pct"/>
          </w:tcPr>
          <w:p w14:paraId="406493EC" w14:textId="1C2B15D2" w:rsidR="00054C98" w:rsidRDefault="00054C98" w:rsidP="00054C98">
            <w:pPr>
              <w:rPr>
                <w:rFonts w:eastAsia="맑은 고딕"/>
                <w:lang w:eastAsia="ko-KR"/>
              </w:rPr>
            </w:pPr>
            <w:r>
              <w:rPr>
                <w:rFonts w:eastAsia="맑은 고딕"/>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맑은 고딕"/>
                <w:lang w:eastAsia="ko-KR"/>
              </w:rPr>
              <w:t>Depending on the cell (beam) size, we can consider and discuss whether/how range is needed to be extended.</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4" w:name="_Toc55233903"/>
      <w:r w:rsidRPr="00902581">
        <w:rPr>
          <w:lang w:val="en-US"/>
        </w:rPr>
        <w:t xml:space="preserve">Issue#2: TA </w:t>
      </w:r>
      <w:r w:rsidR="008D347E" w:rsidRPr="00902581">
        <w:rPr>
          <w:lang w:val="en-US"/>
        </w:rPr>
        <w:t>update in connected mode</w:t>
      </w:r>
      <w:bookmarkEnd w:id="14"/>
      <w:r w:rsidRPr="00902581">
        <w:rPr>
          <w:lang w:val="en-US"/>
        </w:rPr>
        <w:t xml:space="preserve"> </w:t>
      </w:r>
    </w:p>
    <w:p w14:paraId="509E2254" w14:textId="77777777" w:rsidR="00F9597F" w:rsidRPr="00902581" w:rsidRDefault="00F9597F" w:rsidP="004C2E4C">
      <w:pPr>
        <w:pStyle w:val="30"/>
      </w:pPr>
      <w:bookmarkStart w:id="15" w:name="_Toc55233904"/>
      <w:r w:rsidRPr="00902581">
        <w:t>Background</w:t>
      </w:r>
      <w:bookmarkEnd w:id="15"/>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697A37"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697A37"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697A37"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6" w:name="_Toc55233905"/>
      <w:r w:rsidRPr="00902581">
        <w:t>Company views</w:t>
      </w:r>
      <w:bookmarkEnd w:id="16"/>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1"/>
        <w:rPr>
          <w:rFonts w:ascii="Times New Roman" w:hAnsi="Times New Roman"/>
        </w:rPr>
      </w:pPr>
      <w:bookmarkStart w:id="17"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233907"/>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233908"/>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233909"/>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57973BF6" w14:textId="55668B9A" w:rsidR="00054C98" w:rsidRPr="00054C98" w:rsidRDefault="00054C98" w:rsidP="007D3BF9">
            <w:pPr>
              <w:rPr>
                <w:rFonts w:eastAsia="맑은 고딕"/>
                <w:lang w:eastAsia="ko-KR"/>
              </w:rPr>
            </w:pPr>
            <w:r>
              <w:rPr>
                <w:rFonts w:eastAsia="맑은 고딕" w:hint="eastAsia"/>
                <w:lang w:eastAsia="ko-KR"/>
              </w:rPr>
              <w:t xml:space="preserve">Support in principle. </w:t>
            </w:r>
            <w:r>
              <w:rPr>
                <w:rFonts w:eastAsia="맑은 고딕"/>
                <w:lang w:eastAsia="ko-KR"/>
              </w:rPr>
              <w:t xml:space="preserve">We would like to clarify this proposal does not mean that </w:t>
            </w:r>
            <w:r w:rsidRPr="00054C98">
              <w:rPr>
                <w:rFonts w:eastAsia="맑은 고딕"/>
                <w:lang w:eastAsia="ko-KR"/>
              </w:rPr>
              <w:t>RRC_Idle/Inactive UEs</w:t>
            </w:r>
            <w:r>
              <w:rPr>
                <w:rFonts w:eastAsia="맑은 고딕"/>
                <w:lang w:eastAsia="ko-KR"/>
              </w:rPr>
              <w:t xml:space="preserve"> keeps</w:t>
            </w:r>
            <w:r w:rsidRPr="00054C98">
              <w:rPr>
                <w:rFonts w:eastAsia="맑은 고딕"/>
                <w:lang w:eastAsia="ko-KR"/>
              </w:rPr>
              <w:t xml:space="preserve"> tracking the frequency offset</w:t>
            </w:r>
            <w:r>
              <w:rPr>
                <w:rFonts w:eastAsia="맑은 고딕"/>
                <w:lang w:eastAsia="ko-KR"/>
              </w:rPr>
              <w:t>.</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6"/>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6"/>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6"/>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6"/>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맑은 고딕" w:hint="eastAsia"/>
                <w:lang w:eastAsia="ko-KR"/>
              </w:rPr>
              <w:t>Samsung</w:t>
            </w:r>
          </w:p>
        </w:tc>
        <w:tc>
          <w:tcPr>
            <w:tcW w:w="4068" w:type="pct"/>
          </w:tcPr>
          <w:p w14:paraId="04B47F18" w14:textId="074AE969" w:rsidR="00054C98" w:rsidRDefault="00054C98" w:rsidP="00054C98">
            <w:r>
              <w:rPr>
                <w:rFonts w:eastAsia="맑은 고딕" w:hint="eastAsia"/>
                <w:lang w:eastAsia="ko-KR"/>
              </w:rPr>
              <w:t xml:space="preserve">We think, </w:t>
            </w:r>
            <w:r>
              <w:rPr>
                <w:rFonts w:eastAsia="맑은 고딕"/>
                <w:lang w:eastAsia="ko-KR"/>
              </w:rPr>
              <w:t xml:space="preserve">Solution#3-1 provides a better and exact solution. So, </w:t>
            </w:r>
            <w:r>
              <w:rPr>
                <w:rFonts w:eastAsia="맑은 고딕" w:hint="eastAsia"/>
                <w:lang w:eastAsia="ko-KR"/>
              </w:rPr>
              <w:t>Solution#3-2 is not needed.</w:t>
            </w:r>
          </w:p>
        </w:tc>
      </w:tr>
    </w:tbl>
    <w:p w14:paraId="00BDAF42" w14:textId="77777777" w:rsidR="005E5946" w:rsidRPr="00902581" w:rsidRDefault="00CB3C2D" w:rsidP="0056124C">
      <w:pPr>
        <w:pStyle w:val="30"/>
      </w:pPr>
      <w:bookmarkStart w:id="21" w:name="_Toc55233910"/>
      <w:r w:rsidRPr="00902581">
        <w:t>Issue #3</w:t>
      </w:r>
      <w:r w:rsidR="005E5946" w:rsidRPr="00902581">
        <w:t>-1 Reference point for UL frequency synchronization</w:t>
      </w:r>
      <w:bookmarkEnd w:id="21"/>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맑은 고딕"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맑은 고딕" w:hint="eastAsia"/>
                <w:lang w:eastAsia="ko-KR"/>
              </w:rPr>
              <w:t xml:space="preserve">We think Option 1 or Option 3 feasible. </w:t>
            </w:r>
            <w:r>
              <w:rPr>
                <w:rFonts w:eastAsia="맑은 고딕"/>
                <w:lang w:eastAsia="ko-KR"/>
              </w:rPr>
              <w:t xml:space="preserve">We would like to discuss what the compatibility issues are for Option 1 and how it is critical. </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13A872AB" w14:textId="0DC7A66D" w:rsidR="00054C98" w:rsidRPr="00054C98" w:rsidRDefault="00054C98" w:rsidP="007D3BF9">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30"/>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맑은 고딕"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맑은 고딕" w:hint="eastAsia"/>
                <w:lang w:eastAsia="ko-KR"/>
              </w:rPr>
              <w:t>We can discuss this after</w:t>
            </w:r>
            <w:r>
              <w:rPr>
                <w:rFonts w:eastAsia="맑은 고딕"/>
                <w:lang w:eastAsia="ko-KR"/>
              </w:rPr>
              <w:t xml:space="preserve"> concluding</w:t>
            </w:r>
            <w:r>
              <w:rPr>
                <w:rFonts w:eastAsia="맑은 고딕" w:hint="eastAsia"/>
                <w:lang w:eastAsia="ko-KR"/>
              </w:rPr>
              <w:t xml:space="preserve"> Issue#3-1</w:t>
            </w:r>
            <w:r>
              <w:rPr>
                <w:rFonts w:eastAsia="맑은 고딕"/>
                <w:lang w:eastAsia="ko-KR"/>
              </w:rPr>
              <w:t xml:space="preserve">. We think this solution is not needed for Option 1. </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6"/>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6"/>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6"/>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맑은 고딕"/>
                <w:lang w:eastAsia="ko-KR"/>
              </w:rPr>
            </w:pPr>
            <w:r>
              <w:rPr>
                <w:rFonts w:eastAsia="맑은 고딕" w:hint="eastAsia"/>
                <w:lang w:eastAsia="ko-KR"/>
              </w:rPr>
              <w:t>Samsung</w:t>
            </w:r>
          </w:p>
        </w:tc>
        <w:tc>
          <w:tcPr>
            <w:tcW w:w="4068" w:type="pct"/>
          </w:tcPr>
          <w:p w14:paraId="57885DB0" w14:textId="21519318" w:rsidR="00104B1B" w:rsidRPr="00054C98" w:rsidRDefault="00054C98" w:rsidP="00054C98">
            <w:pPr>
              <w:rPr>
                <w:rFonts w:eastAsia="맑은 고딕"/>
                <w:lang w:eastAsia="ko-KR"/>
              </w:rPr>
            </w:pPr>
            <w:r>
              <w:rPr>
                <w:rFonts w:eastAsia="맑은 고딕" w:hint="eastAsia"/>
                <w:lang w:eastAsia="ko-KR"/>
              </w:rPr>
              <w:t xml:space="preserve">Similar to MediaTek, </w:t>
            </w:r>
            <w:r>
              <w:rPr>
                <w:rFonts w:eastAsia="맑은 고딕"/>
                <w:lang w:eastAsia="ko-KR"/>
              </w:rPr>
              <w:t xml:space="preserve">we think this </w:t>
            </w:r>
            <w:r>
              <w:rPr>
                <w:rFonts w:eastAsiaTheme="minorEastAsia"/>
                <w:lang w:eastAsia="zh-CN"/>
              </w:rPr>
              <w:t>discussion on pre/post compensation combinations can be postponed.</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맑은 고딕" w:hint="eastAsia"/>
                <w:lang w:eastAsia="ko-KR"/>
              </w:rPr>
              <w:t xml:space="preserve">Agree </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맑은 고딕" w:hint="eastAsia"/>
                <w:lang w:eastAsia="ko-KR"/>
              </w:rPr>
              <w:t xml:space="preserve">Agree </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맑은 고딕"/>
                <w:b/>
                <w:color w:val="000000"/>
                <w:u w:val="single"/>
              </w:rPr>
              <w:t>Proposal 6: The gNB can jointly signal common TA drift rate and Doppler shift such as the UE derives Doppler shift from common TA drift rate signaled by gNB or vice versa.</w:t>
            </w:r>
          </w:p>
        </w:tc>
      </w:tr>
    </w:tbl>
    <w:p w14:paraId="2BEDF989" w14:textId="6B49E53C" w:rsidR="00A27A6C"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5" w:name="_Toc55233914"/>
      <w:r w:rsidRPr="00902581">
        <w:rPr>
          <w:rFonts w:ascii="Times New Roman" w:hAnsi="Times New Roman"/>
        </w:rPr>
        <w:t>Serving satellite ephemeris</w:t>
      </w:r>
      <w:bookmarkEnd w:id="25"/>
    </w:p>
    <w:p w14:paraId="5BDA2413" w14:textId="77777777" w:rsidR="004E2835" w:rsidRPr="00902581" w:rsidRDefault="00CF499D" w:rsidP="00902581">
      <w:pPr>
        <w:pStyle w:val="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30"/>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6"/>
        <w:numPr>
          <w:ilvl w:val="0"/>
          <w:numId w:val="20"/>
        </w:numPr>
      </w:pPr>
      <w:r w:rsidRPr="00902581">
        <w:t xml:space="preserve">Orbital elements: e.g., (a, e, ω, Ω, i, M0) </w:t>
      </w:r>
    </w:p>
    <w:p w14:paraId="1A9A40B0" w14:textId="77777777" w:rsidR="009F7567" w:rsidRPr="00902581" w:rsidRDefault="009F7567" w:rsidP="007C62B5">
      <w:pPr>
        <w:pStyle w:val="af6"/>
        <w:numPr>
          <w:ilvl w:val="0"/>
          <w:numId w:val="20"/>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6"/>
        <w:numPr>
          <w:ilvl w:val="0"/>
          <w:numId w:val="34"/>
        </w:numPr>
        <w:rPr>
          <w:b/>
          <w:lang w:val="en-US"/>
        </w:rPr>
      </w:pPr>
      <w:r w:rsidRPr="007C2F4F">
        <w:rPr>
          <w:b/>
          <w:lang w:val="en-US"/>
        </w:rPr>
        <w:tab/>
        <w:t xml:space="preserve">Option (1): Orbital elements: e.g., (a, e, ω, Ω, i, M0) </w:t>
      </w:r>
    </w:p>
    <w:p w14:paraId="50CEF606" w14:textId="77777777" w:rsidR="009F7567" w:rsidRPr="007C2F4F" w:rsidRDefault="009F7567" w:rsidP="007C62B5">
      <w:pPr>
        <w:pStyle w:val="af6"/>
        <w:numPr>
          <w:ilvl w:val="0"/>
          <w:numId w:val="34"/>
        </w:numPr>
        <w:rPr>
          <w:b/>
          <w:lang w:val="en-US"/>
        </w:rPr>
      </w:pPr>
      <w:r w:rsidRPr="007C2F4F">
        <w:rPr>
          <w:b/>
          <w:lang w:val="en-US"/>
        </w:rPr>
        <w:t>Option (2): Instant state vector with implicit time: e.g., instance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054C98" w:rsidRPr="00902581" w14:paraId="3FDC9AB8" w14:textId="77777777" w:rsidTr="009C7056">
        <w:trPr>
          <w:trHeight w:val="419"/>
        </w:trPr>
        <w:tc>
          <w:tcPr>
            <w:tcW w:w="2331" w:type="dxa"/>
          </w:tcPr>
          <w:p w14:paraId="31083FB9" w14:textId="77777777" w:rsidR="00054C98" w:rsidRPr="00902581" w:rsidRDefault="00054C98" w:rsidP="00054C98">
            <w:pPr>
              <w:pStyle w:val="af2"/>
              <w:spacing w:line="256" w:lineRule="auto"/>
            </w:pPr>
          </w:p>
        </w:tc>
        <w:tc>
          <w:tcPr>
            <w:tcW w:w="3763" w:type="dxa"/>
          </w:tcPr>
          <w:p w14:paraId="248158FA" w14:textId="77777777" w:rsidR="00054C98" w:rsidRPr="00902581" w:rsidRDefault="00054C98" w:rsidP="00054C98">
            <w:pPr>
              <w:pStyle w:val="af2"/>
              <w:spacing w:line="256" w:lineRule="auto"/>
            </w:pPr>
          </w:p>
        </w:tc>
        <w:tc>
          <w:tcPr>
            <w:tcW w:w="3642" w:type="dxa"/>
          </w:tcPr>
          <w:p w14:paraId="113F2E36" w14:textId="77777777" w:rsidR="00054C98" w:rsidRPr="00902581" w:rsidRDefault="00054C98" w:rsidP="00054C98">
            <w:pPr>
              <w:pStyle w:val="af2"/>
              <w:spacing w:line="256" w:lineRule="auto"/>
            </w:pPr>
          </w:p>
        </w:tc>
      </w:tr>
      <w:tr w:rsidR="00054C98" w:rsidRPr="00902581" w14:paraId="452A137D" w14:textId="77777777" w:rsidTr="009C7056">
        <w:trPr>
          <w:trHeight w:val="419"/>
        </w:trPr>
        <w:tc>
          <w:tcPr>
            <w:tcW w:w="2331" w:type="dxa"/>
          </w:tcPr>
          <w:p w14:paraId="0D285B2A" w14:textId="77777777" w:rsidR="00054C98" w:rsidRPr="00902581" w:rsidRDefault="00054C98" w:rsidP="00054C98">
            <w:pPr>
              <w:pStyle w:val="af2"/>
              <w:spacing w:line="256" w:lineRule="auto"/>
            </w:pPr>
          </w:p>
        </w:tc>
        <w:tc>
          <w:tcPr>
            <w:tcW w:w="3763" w:type="dxa"/>
          </w:tcPr>
          <w:p w14:paraId="603E1753" w14:textId="77777777" w:rsidR="00054C98" w:rsidRPr="00902581" w:rsidRDefault="00054C98" w:rsidP="00054C98">
            <w:pPr>
              <w:pStyle w:val="af2"/>
              <w:spacing w:line="256" w:lineRule="auto"/>
            </w:pPr>
          </w:p>
        </w:tc>
        <w:tc>
          <w:tcPr>
            <w:tcW w:w="3642" w:type="dxa"/>
          </w:tcPr>
          <w:p w14:paraId="4911A66A" w14:textId="77777777" w:rsidR="00054C98" w:rsidRPr="00902581" w:rsidRDefault="00054C98" w:rsidP="00054C98">
            <w:pPr>
              <w:pStyle w:val="af2"/>
              <w:spacing w:line="256" w:lineRule="auto"/>
            </w:pPr>
          </w:p>
        </w:tc>
      </w:tr>
      <w:tr w:rsidR="00054C98" w:rsidRPr="00902581" w14:paraId="7A1A133E" w14:textId="77777777" w:rsidTr="009C7056">
        <w:trPr>
          <w:trHeight w:val="419"/>
        </w:trPr>
        <w:tc>
          <w:tcPr>
            <w:tcW w:w="2331" w:type="dxa"/>
          </w:tcPr>
          <w:p w14:paraId="7A3A7A39" w14:textId="77777777" w:rsidR="00054C98" w:rsidRPr="00902581" w:rsidRDefault="00054C98" w:rsidP="00054C98">
            <w:pPr>
              <w:pStyle w:val="af2"/>
              <w:spacing w:line="256" w:lineRule="auto"/>
            </w:pPr>
          </w:p>
        </w:tc>
        <w:tc>
          <w:tcPr>
            <w:tcW w:w="3763" w:type="dxa"/>
          </w:tcPr>
          <w:p w14:paraId="306FD86A" w14:textId="77777777" w:rsidR="00054C98" w:rsidRPr="00902581" w:rsidRDefault="00054C98" w:rsidP="00054C98">
            <w:pPr>
              <w:pStyle w:val="af2"/>
              <w:spacing w:line="256" w:lineRule="auto"/>
            </w:pPr>
          </w:p>
        </w:tc>
        <w:tc>
          <w:tcPr>
            <w:tcW w:w="3642" w:type="dxa"/>
          </w:tcPr>
          <w:p w14:paraId="4DCE3026" w14:textId="77777777" w:rsidR="00054C98" w:rsidRPr="00902581" w:rsidRDefault="00054C98" w:rsidP="00054C98">
            <w:pPr>
              <w:pStyle w:val="af2"/>
              <w:spacing w:line="256" w:lineRule="auto"/>
            </w:pPr>
          </w:p>
        </w:tc>
      </w:tr>
      <w:tr w:rsidR="00054C98" w:rsidRPr="00902581" w14:paraId="19198E88" w14:textId="77777777" w:rsidTr="009C7056">
        <w:trPr>
          <w:trHeight w:val="419"/>
        </w:trPr>
        <w:tc>
          <w:tcPr>
            <w:tcW w:w="2331" w:type="dxa"/>
          </w:tcPr>
          <w:p w14:paraId="556131E0" w14:textId="77777777" w:rsidR="00054C98" w:rsidRPr="00902581" w:rsidRDefault="00054C98" w:rsidP="00054C98">
            <w:pPr>
              <w:pStyle w:val="af2"/>
              <w:spacing w:line="256" w:lineRule="auto"/>
            </w:pPr>
          </w:p>
        </w:tc>
        <w:tc>
          <w:tcPr>
            <w:tcW w:w="3763" w:type="dxa"/>
          </w:tcPr>
          <w:p w14:paraId="0CC33E10" w14:textId="77777777" w:rsidR="00054C98" w:rsidRPr="00902581" w:rsidRDefault="00054C98" w:rsidP="00054C98">
            <w:pPr>
              <w:pStyle w:val="af2"/>
              <w:spacing w:line="256" w:lineRule="auto"/>
            </w:pPr>
          </w:p>
        </w:tc>
        <w:tc>
          <w:tcPr>
            <w:tcW w:w="3642" w:type="dxa"/>
          </w:tcPr>
          <w:p w14:paraId="39309D91" w14:textId="77777777" w:rsidR="00054C98" w:rsidRPr="00902581" w:rsidRDefault="00054C98" w:rsidP="00054C98">
            <w:pPr>
              <w:pStyle w:val="af2"/>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30"/>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697A37"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697A37"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697A37"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697A37"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697A37"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6"/>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6"/>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맑은 고딕"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맑은 고딕" w:hint="eastAsia"/>
                <w:lang w:eastAsia="ko-KR"/>
              </w:rPr>
              <w:t>We think this issue should be discussed after determining TA/frequency offset compensation methods.</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697A37"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2"/>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2"/>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65pt;height:13.75pt;mso-width-percent:0;mso-height-percent:0;mso-width-percent:0;mso-height-percent:0" o:ole="">
                  <v:imagedata r:id="rId36" o:title=""/>
                </v:shape>
                <o:OLEObject Type="Embed" ProgID="Equation.3" ShapeID="_x0000_i1032" DrawAspect="Content" ObjectID="_1666006144"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pt;height:33.2pt;mso-width-percent:0;mso-height-percent:0;mso-width-percent:0;mso-height-percent:0" o:ole="">
                  <v:imagedata r:id="rId38" o:title=""/>
                </v:shape>
                <o:OLEObject Type="Embed" ProgID="Equation.3" ShapeID="_x0000_i1033" DrawAspect="Content" ObjectID="_1666006145"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10pt;height:11.9pt;mso-width-percent:0;mso-height-percent:0;mso-width-percent:0;mso-height-percent:0" o:ole="">
                  <v:imagedata r:id="rId40" o:title=""/>
                </v:shape>
                <o:OLEObject Type="Embed" ProgID="Equation.3" ShapeID="_x0000_i1034" DrawAspect="Content" ObjectID="_1666006146"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1.95pt;height:18.8pt;mso-width-percent:0;mso-height-percent:0;mso-width-percent:0;mso-height-percent:0" o:ole="">
                  <v:imagedata r:id="rId42" o:title=""/>
                </v:shape>
                <o:OLEObject Type="Embed" ProgID="Equation.3" ShapeID="_x0000_i1035" DrawAspect="Content" ObjectID="_1666006147"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2pt;height:35.05pt;mso-width-percent:0;mso-height-percent:0;mso-width-percent:0;mso-height-percent:0" o:ole="">
                  <v:imagedata r:id="rId44" o:title=""/>
                </v:shape>
                <o:OLEObject Type="Embed" ProgID="Equation.3" ShapeID="_x0000_i1036" DrawAspect="Content" ObjectID="_1666006148"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65pt;height:15.05pt;mso-width-percent:0;mso-height-percent:0;mso-width-percent:0;mso-height-percent:0" o:ole="">
                  <v:imagedata r:id="rId46" o:title=""/>
                </v:shape>
                <o:OLEObject Type="Embed" ProgID="Equation.3" ShapeID="_x0000_i1037" DrawAspect="Content" ObjectID="_1666006149" r:id="rId47"/>
              </w:object>
            </w:r>
            <w:r w:rsidRPr="00902581">
              <w:t xml:space="preserve"> is the carrier frequency and </w:t>
            </w:r>
            <w:r w:rsidR="00DA2DF8" w:rsidRPr="00902581">
              <w:rPr>
                <w:noProof/>
              </w:rPr>
              <w:object w:dxaOrig="155" w:dyaOrig="190" w14:anchorId="52E8E2F5">
                <v:shape id="_x0000_i1038" type="#_x0000_t75" alt="" style="width:8.15pt;height:10pt;mso-width-percent:0;mso-height-percent:0;mso-width-percent:0;mso-height-percent:0" o:ole="">
                  <v:imagedata r:id="rId48" o:title=""/>
                </v:shape>
                <o:OLEObject Type="Embed" ProgID="Equation.3" ShapeID="_x0000_i1038" DrawAspect="Content" ObjectID="_1666006150"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맑은 고딕"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맑은 고딕"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2909" w14:textId="77777777" w:rsidR="00697A37" w:rsidRDefault="00697A37">
      <w:r>
        <w:separator/>
      </w:r>
    </w:p>
  </w:endnote>
  <w:endnote w:type="continuationSeparator" w:id="0">
    <w:p w14:paraId="07DB5FB6" w14:textId="77777777" w:rsidR="00697A37" w:rsidRDefault="0069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11BEC7DF" w:rsidR="00054C98" w:rsidRDefault="00054C98"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697A37">
      <w:rPr>
        <w:rStyle w:val="afb"/>
      </w:rPr>
      <w:t>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697A37">
      <w:rPr>
        <w:rStyle w:val="afb"/>
      </w:rPr>
      <w:t>1</w:t>
    </w:r>
    <w:r>
      <w:rPr>
        <w:rStyle w:val="afb"/>
      </w:rP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4599" w14:textId="77777777" w:rsidR="00697A37" w:rsidRDefault="00697A37">
      <w:r>
        <w:separator/>
      </w:r>
    </w:p>
  </w:footnote>
  <w:footnote w:type="continuationSeparator" w:id="0">
    <w:p w14:paraId="38A935BC" w14:textId="77777777" w:rsidR="00697A37" w:rsidRDefault="0069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054C98" w:rsidRDefault="00054C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2"/>
  </w:num>
  <w:num w:numId="42">
    <w:abstractNumId w:val="38"/>
  </w:num>
  <w:num w:numId="43">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_.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7569E17-0BBB-4FDD-A046-0410E70D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21459</Words>
  <Characters>122317</Characters>
  <Application>Microsoft Office Word</Application>
  <DocSecurity>0</DocSecurity>
  <Lines>1019</Lines>
  <Paragraphs>286</Paragraphs>
  <ScaleCrop>false</ScaleCrop>
  <HeadingPairs>
    <vt:vector size="12" baseType="variant">
      <vt:variant>
        <vt:lpstr>제목</vt:lpstr>
      </vt:variant>
      <vt:variant>
        <vt:i4>1</vt:i4>
      </vt:variant>
      <vt:variant>
        <vt:lpstr>머리글</vt:lpstr>
      </vt:variant>
      <vt:variant>
        <vt:i4>21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lpstr>3GPP TR ab.cde</vt:lpstr>
    </vt:vector>
  </TitlesOfParts>
  <Company>Thales SPACE</Company>
  <LinksUpToDate>false</LinksUpToDate>
  <CharactersWithSpaces>143490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Jeongho Yeo</cp:lastModifiedBy>
  <cp:revision>2</cp:revision>
  <cp:lastPrinted>2017-11-03T16:53:00Z</cp:lastPrinted>
  <dcterms:created xsi:type="dcterms:W3CDTF">2020-11-04T05:42:00Z</dcterms:created>
  <dcterms:modified xsi:type="dcterms:W3CDTF">2020-11-04T05:42:00Z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