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3578803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983C0E"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C743CE">
        <w:rPr>
          <w:b/>
          <w:kern w:val="2"/>
          <w:lang w:eastAsia="zh-CN"/>
        </w:rPr>
        <w:t>103</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C743CE">
        <w:rPr>
          <w:b/>
          <w:kern w:val="2"/>
          <w:lang w:eastAsia="zh-CN"/>
        </w:rPr>
        <w:t>xxxxxxx</w:t>
      </w:r>
    </w:p>
    <w:p w14:paraId="42330B81" w14:textId="7159FEE5" w:rsidR="009C0564" w:rsidRPr="001A6F16" w:rsidRDefault="00C30CF4" w:rsidP="001A6F16">
      <w:pPr>
        <w:jc w:val="left"/>
        <w:rPr>
          <w:rFonts w:hint="eastAsia"/>
          <w:b/>
          <w:kern w:val="2"/>
          <w:lang w:eastAsia="zh-CN"/>
        </w:rPr>
      </w:pPr>
      <w:r>
        <w:rPr>
          <w:b/>
          <w:kern w:val="2"/>
          <w:lang w:eastAsia="zh-CN"/>
        </w:rPr>
        <w:t xml:space="preserve">E-meeting, </w:t>
      </w:r>
      <w:r w:rsidR="000D4055">
        <w:rPr>
          <w:b/>
          <w:bCs/>
          <w:lang w:eastAsia="zh-CN"/>
        </w:rPr>
        <w:t>October 26 - November 13</w:t>
      </w:r>
      <w:r w:rsidR="000D4055">
        <w:rPr>
          <w:b/>
          <w:kern w:val="2"/>
          <w:lang w:eastAsia="zh-CN"/>
        </w:rPr>
        <w:t>, 2020</w:t>
      </w:r>
      <w:bookmarkStart w:id="0" w:name="_GoBack"/>
      <w:bookmarkEnd w:id="0"/>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0284FBE2"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r w:rsidR="00EA42C3">
        <w:rPr>
          <w:b/>
          <w:lang w:eastAsia="zh-CN"/>
        </w:rPr>
        <w:t xml:space="preserve">Feature lead summary on propagation delay compensation enhancements </w:t>
      </w:r>
    </w:p>
    <w:p w14:paraId="08AAD635" w14:textId="1C7AE9BD"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a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6B576D">
            <w:pPr>
              <w:numPr>
                <w:ilvl w:val="0"/>
                <w:numId w:val="22"/>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6B576D">
            <w:pPr>
              <w:numPr>
                <w:ilvl w:val="0"/>
                <w:numId w:val="18"/>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6B576D">
            <w:pPr>
              <w:numPr>
                <w:ilvl w:val="0"/>
                <w:numId w:val="18"/>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7DE8E0E0"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211F35">
        <w:rPr>
          <w:rStyle w:val="af1"/>
        </w:rPr>
        <w:fldChar w:fldCharType="begin"/>
      </w:r>
      <w:r w:rsidR="00211F35">
        <w:rPr>
          <w:lang w:eastAsia="zh-CN"/>
        </w:rPr>
        <w:instrText xml:space="preserve"> REF _Ref54777371 \r \h </w:instrText>
      </w:r>
      <w:r w:rsidR="00211F35">
        <w:rPr>
          <w:rStyle w:val="af1"/>
        </w:rPr>
      </w:r>
      <w:r w:rsidR="00211F35">
        <w:rPr>
          <w:rStyle w:val="af1"/>
        </w:rPr>
        <w:fldChar w:fldCharType="separate"/>
      </w:r>
      <w:r w:rsidR="00211F35">
        <w:rPr>
          <w:lang w:eastAsia="zh-CN"/>
        </w:rPr>
        <w:t>[10]</w:t>
      </w:r>
      <w:r w:rsidR="00211F35">
        <w:rPr>
          <w:rStyle w:val="af1"/>
        </w:rPr>
        <w:fldChar w:fldCharType="end"/>
      </w:r>
      <w:r w:rsidR="00211F35" w:rsidRPr="00CF213B">
        <w:rPr>
          <w:rStyle w:val="af1"/>
          <w:sz w:val="22"/>
        </w:rPr>
        <w:fldChar w:fldCharType="begin"/>
      </w:r>
      <w:r w:rsidR="00211F35" w:rsidRPr="00CF213B">
        <w:rPr>
          <w:rStyle w:val="af1"/>
          <w:sz w:val="22"/>
        </w:rPr>
        <w:instrText xml:space="preserve"> REF _Ref54777392 \r \h </w:instrText>
      </w:r>
      <w:r w:rsidR="00211F35" w:rsidRPr="00E7152F">
        <w:rPr>
          <w:rStyle w:val="af1"/>
          <w:sz w:val="22"/>
        </w:rPr>
        <w:instrText xml:space="preserve"> \* MERGEFORMAT </w:instrText>
      </w:r>
      <w:r w:rsidR="00211F35" w:rsidRPr="00CF213B">
        <w:rPr>
          <w:rStyle w:val="af1"/>
          <w:sz w:val="22"/>
        </w:rPr>
      </w:r>
      <w:r w:rsidR="00211F35" w:rsidRPr="00CF213B">
        <w:rPr>
          <w:rStyle w:val="af1"/>
          <w:sz w:val="22"/>
        </w:rPr>
        <w:fldChar w:fldCharType="separate"/>
      </w:r>
      <w:r w:rsidR="00211F35" w:rsidRPr="00CF213B">
        <w:rPr>
          <w:rStyle w:val="af1"/>
          <w:sz w:val="22"/>
        </w:rPr>
        <w:t>[11]</w:t>
      </w:r>
      <w:r w:rsidR="00211F35" w:rsidRPr="00CF213B">
        <w:rPr>
          <w:rStyle w:val="af1"/>
          <w:sz w:val="22"/>
        </w:rPr>
        <w:fldChar w:fldCharType="end"/>
      </w:r>
      <w:r w:rsidR="00211F35" w:rsidRPr="00CF213B">
        <w:rPr>
          <w:rStyle w:val="af1"/>
          <w:sz w:val="22"/>
        </w:rPr>
        <w:fldChar w:fldCharType="begin"/>
      </w:r>
      <w:r w:rsidR="00211F35" w:rsidRPr="00CF213B">
        <w:rPr>
          <w:rStyle w:val="af1"/>
          <w:sz w:val="22"/>
        </w:rPr>
        <w:instrText xml:space="preserve"> REF _Ref54777394 \r \h </w:instrText>
      </w:r>
      <w:r w:rsidR="00211F35" w:rsidRPr="00E7152F">
        <w:rPr>
          <w:rStyle w:val="af1"/>
          <w:sz w:val="22"/>
        </w:rPr>
        <w:instrText xml:space="preserve"> \* MERGEFORMAT </w:instrText>
      </w:r>
      <w:r w:rsidR="00211F35" w:rsidRPr="00CF213B">
        <w:rPr>
          <w:rStyle w:val="af1"/>
          <w:sz w:val="22"/>
        </w:rPr>
      </w:r>
      <w:r w:rsidR="00211F35" w:rsidRPr="00CF213B">
        <w:rPr>
          <w:rStyle w:val="af1"/>
          <w:sz w:val="22"/>
        </w:rPr>
        <w:fldChar w:fldCharType="separate"/>
      </w:r>
      <w:r w:rsidR="00211F35" w:rsidRPr="00CF213B">
        <w:rPr>
          <w:rStyle w:val="af1"/>
          <w:sz w:val="22"/>
        </w:rPr>
        <w:t>[12]</w:t>
      </w:r>
      <w:r w:rsidR="00211F35" w:rsidRPr="00CF213B">
        <w:rPr>
          <w:rStyle w:val="af1"/>
          <w:sz w:val="22"/>
        </w:rPr>
        <w:fldChar w:fldCharType="end"/>
      </w:r>
      <w:r w:rsidR="00BA1583">
        <w:rPr>
          <w:lang w:eastAsia="zh-CN"/>
        </w:rPr>
        <w:t xml:space="preserve">, and aims to </w:t>
      </w:r>
      <w:r w:rsidR="00245464">
        <w:rPr>
          <w:lang w:eastAsia="zh-CN"/>
        </w:rPr>
        <w:t xml:space="preserve">discuss </w:t>
      </w:r>
      <w:r w:rsidR="00D05C53">
        <w:rPr>
          <w:lang w:eastAsia="zh-CN"/>
        </w:rPr>
        <w:t>a set of</w:t>
      </w:r>
      <w:r w:rsidR="00245464">
        <w:rPr>
          <w:lang w:eastAsia="zh-CN"/>
        </w:rPr>
        <w:t xml:space="preserve"> issues in</w:t>
      </w:r>
      <w:r w:rsidR="00BA1583">
        <w:rPr>
          <w:lang w:eastAsia="zh-CN"/>
        </w:rPr>
        <w:t xml:space="preserve"> RAN1#10</w:t>
      </w:r>
      <w:r w:rsidR="00211F35">
        <w:rPr>
          <w:lang w:eastAsia="zh-CN"/>
        </w:rPr>
        <w:t>3</w:t>
      </w:r>
      <w:r w:rsidR="00BA1583">
        <w:rPr>
          <w:lang w:eastAsia="zh-CN"/>
        </w:rPr>
        <w:t xml:space="preserve">-e. </w:t>
      </w:r>
      <w:r w:rsidR="00A74904">
        <w:rPr>
          <w:lang w:eastAsia="zh-CN"/>
        </w:rPr>
        <w:t>Note that since the reply LS from RAN2 is not available yet, we may be</w:t>
      </w:r>
      <w:r w:rsidR="00C06E9F">
        <w:rPr>
          <w:lang w:eastAsia="zh-CN"/>
        </w:rPr>
        <w:t xml:space="preserve"> only</w:t>
      </w:r>
      <w:r w:rsidR="00A74904">
        <w:rPr>
          <w:lang w:eastAsia="zh-CN"/>
        </w:rPr>
        <w:t xml:space="preserve"> able to discuss the issues that don’t need any input from RAN2</w:t>
      </w:r>
      <w:r w:rsidR="00513D6B" w:rsidRPr="00E7152F">
        <w:rPr>
          <w:lang w:eastAsia="zh-CN"/>
        </w:rPr>
        <w:t xml:space="preserve">. </w:t>
      </w:r>
    </w:p>
    <w:p w14:paraId="539FB7E2" w14:textId="4AC550B1" w:rsidR="00323672" w:rsidRDefault="00C74A40" w:rsidP="00E7152F">
      <w:pPr>
        <w:pStyle w:val="10"/>
        <w:spacing w:before="240"/>
        <w:ind w:left="431" w:hanging="431"/>
        <w:rPr>
          <w:lang w:eastAsia="zh-CN"/>
        </w:rPr>
      </w:pPr>
      <w:r>
        <w:rPr>
          <w:lang w:eastAsia="zh-CN"/>
        </w:rPr>
        <w:t>Remaining</w:t>
      </w:r>
      <w:r w:rsidR="00A004D0">
        <w:rPr>
          <w:lang w:eastAsia="zh-CN"/>
        </w:rPr>
        <w:t xml:space="preserve"> issues on error components</w:t>
      </w:r>
    </w:p>
    <w:p w14:paraId="3A546014" w14:textId="55B58F44" w:rsidR="00C06558" w:rsidRDefault="00D225E9" w:rsidP="008662D4">
      <w:pPr>
        <w:overflowPunct w:val="0"/>
        <w:snapToGrid/>
        <w:spacing w:after="180"/>
        <w:textAlignment w:val="baseline"/>
        <w:rPr>
          <w:lang w:eastAsia="zh-CN"/>
        </w:rPr>
      </w:pPr>
      <w:r>
        <w:rPr>
          <w:lang w:eastAsia="zh-CN"/>
        </w:rPr>
        <w:t>There are several aspects which have impact on the timing accuracy between UE and gNB.</w:t>
      </w:r>
      <w:r w:rsidR="000641EE">
        <w:rPr>
          <w:lang w:eastAsia="zh-CN"/>
        </w:rPr>
        <w:t xml:space="preserve"> </w:t>
      </w:r>
      <w:r>
        <w:rPr>
          <w:lang w:eastAsia="zh-CN"/>
        </w:rPr>
        <w:t xml:space="preserve">In RAN1#102-e, we </w:t>
      </w:r>
      <w:r w:rsidR="000641EE">
        <w:rPr>
          <w:lang w:eastAsia="zh-CN"/>
        </w:rPr>
        <w:t xml:space="preserve">discussed the potential </w:t>
      </w:r>
      <w:r w:rsidR="00C23B5C">
        <w:rPr>
          <w:lang w:eastAsia="zh-CN"/>
        </w:rPr>
        <w:t>error components</w:t>
      </w:r>
      <w:r w:rsidR="000641EE">
        <w:rPr>
          <w:lang w:eastAsia="zh-CN"/>
        </w:rPr>
        <w:t xml:space="preserve"> that would have impact on the time accuracy one by one, and achieved agreements on </w:t>
      </w:r>
      <w:r w:rsidR="00C23B5C">
        <w:rPr>
          <w:lang w:eastAsia="zh-CN"/>
        </w:rPr>
        <w:t>most of the</w:t>
      </w:r>
      <w:r w:rsidR="000641EE">
        <w:rPr>
          <w:lang w:eastAsia="zh-CN"/>
        </w:rPr>
        <w:t xml:space="preserve"> </w:t>
      </w:r>
      <w:r w:rsidR="00C23B5C">
        <w:rPr>
          <w:lang w:eastAsia="zh-CN"/>
        </w:rPr>
        <w:t>error components</w:t>
      </w:r>
      <w:r w:rsidR="005F659C">
        <w:rPr>
          <w:lang w:eastAsia="zh-CN"/>
        </w:rPr>
        <w:t xml:space="preserve"> as shown in the Appendix</w:t>
      </w:r>
      <w:r w:rsidR="000641EE">
        <w:rPr>
          <w:lang w:eastAsia="zh-CN"/>
        </w:rPr>
        <w:t xml:space="preserve">. The following sections </w:t>
      </w:r>
      <w:r w:rsidR="0059737E">
        <w:rPr>
          <w:lang w:eastAsia="zh-CN"/>
        </w:rPr>
        <w:t xml:space="preserve">summarize the discussion for the remaining </w:t>
      </w:r>
      <w:r w:rsidR="00C23B5C">
        <w:rPr>
          <w:lang w:eastAsia="zh-CN"/>
        </w:rPr>
        <w:t>error components</w:t>
      </w:r>
      <w:r w:rsidR="0059737E">
        <w:rPr>
          <w:lang w:eastAsia="zh-CN"/>
        </w:rPr>
        <w:t xml:space="preserve">. </w:t>
      </w:r>
      <w:r w:rsidR="000641EE">
        <w:rPr>
          <w:lang w:eastAsia="zh-CN"/>
        </w:rPr>
        <w:t xml:space="preserve"> </w:t>
      </w:r>
      <w:r>
        <w:rPr>
          <w:lang w:eastAsia="zh-CN"/>
        </w:rPr>
        <w:t xml:space="preserve"> </w:t>
      </w:r>
    </w:p>
    <w:p w14:paraId="35B8121D" w14:textId="3CCAF1EA" w:rsidR="00ED5A2B" w:rsidRPr="00ED5A2B" w:rsidRDefault="00CF38BE" w:rsidP="00ED5A2B">
      <w:pPr>
        <w:pStyle w:val="20"/>
        <w:rPr>
          <w:lang w:eastAsia="zh-CN"/>
        </w:rPr>
      </w:pPr>
      <w:r>
        <w:rPr>
          <w:lang w:eastAsia="zh-CN"/>
        </w:rPr>
        <w:t xml:space="preserve">BS transmit </w:t>
      </w:r>
      <w:r w:rsidR="00007F43">
        <w:rPr>
          <w:lang w:eastAsia="zh-CN"/>
        </w:rPr>
        <w:t xml:space="preserve">timing error </w:t>
      </w:r>
      <w:r w:rsidR="00554616">
        <w:rPr>
          <w:lang w:eastAsia="zh-CN"/>
        </w:rPr>
        <w:t xml:space="preserve"> </w:t>
      </w:r>
    </w:p>
    <w:p w14:paraId="16518396" w14:textId="46ECB461" w:rsidR="0054247A" w:rsidRPr="00376F64" w:rsidRDefault="003850AB" w:rsidP="0054247A">
      <w:r w:rsidRPr="00786023">
        <w:t>In RAN1#102e it has been agreed to consider three options on h</w:t>
      </w:r>
      <w:r w:rsidR="00CF38BE">
        <w:t xml:space="preserve">ow to represent the BS transmit </w:t>
      </w:r>
      <w:r w:rsidRPr="00786023">
        <w:t>timing error</w:t>
      </w:r>
      <w:r w:rsidR="00AE60F7">
        <w:t>,</w:t>
      </w:r>
      <w:r w:rsidRPr="00786023">
        <w:t xml:space="preserve"> </w:t>
      </w:r>
      <w:r w:rsidR="00AE60F7">
        <w:t>which can represent the downlink transmit frame timing error. For example, it can be used</w:t>
      </w:r>
      <w:r w:rsidRPr="00786023">
        <w:t xml:space="preserve"> to capture the timing error between the SFN timestamp in </w:t>
      </w:r>
      <w:r w:rsidRPr="003850AB">
        <w:rPr>
          <w:i/>
        </w:rPr>
        <w:t>referenceTimeInfo</w:t>
      </w:r>
      <w:r w:rsidRPr="00786023">
        <w:t xml:space="preserve"> which is captured at the gNB-DU [38.470 section 5.2.2] and the</w:t>
      </w:r>
      <w:r w:rsidRPr="00786023" w:rsidDel="002A2A29">
        <w:t xml:space="preserve"> </w:t>
      </w:r>
      <w:r w:rsidRPr="00786023">
        <w:t>frame timing at the air interface.</w:t>
      </w:r>
    </w:p>
    <w:tbl>
      <w:tblPr>
        <w:tblStyle w:val="26"/>
        <w:tblW w:w="0" w:type="auto"/>
        <w:tblLook w:val="04A0" w:firstRow="1" w:lastRow="0" w:firstColumn="1" w:lastColumn="0" w:noHBand="0" w:noVBand="1"/>
      </w:tblPr>
      <w:tblGrid>
        <w:gridCol w:w="9307"/>
      </w:tblGrid>
      <w:tr w:rsidR="0054247A" w:rsidRPr="00376F64" w14:paraId="0F8E0F18" w14:textId="77777777" w:rsidTr="00370355">
        <w:tc>
          <w:tcPr>
            <w:tcW w:w="9629" w:type="dxa"/>
          </w:tcPr>
          <w:p w14:paraId="5031C292" w14:textId="0BA3C276" w:rsidR="0054247A" w:rsidRPr="00376F64" w:rsidRDefault="0054247A" w:rsidP="00370355">
            <w:pPr>
              <w:spacing w:beforeLines="50" w:before="120"/>
              <w:rPr>
                <w:rFonts w:ascii="Times New Roman" w:hAnsi="Times New Roman"/>
              </w:rPr>
            </w:pPr>
            <w:r w:rsidRPr="00376F64">
              <w:rPr>
                <w:rFonts w:ascii="Times New Roman" w:hAnsi="Times New Roman"/>
                <w:highlight w:val="green"/>
              </w:rPr>
              <w:t>Agreements</w:t>
            </w:r>
            <w:r w:rsidRPr="00376F64">
              <w:rPr>
                <w:rFonts w:ascii="Times New Roman" w:hAnsi="Times New Roman"/>
              </w:rPr>
              <w:t>:</w:t>
            </w:r>
          </w:p>
          <w:p w14:paraId="5E4DFD6C" w14:textId="77777777" w:rsidR="0054247A" w:rsidRPr="0054247A" w:rsidRDefault="0054247A" w:rsidP="0054247A">
            <w:pPr>
              <w:rPr>
                <w:rFonts w:ascii="Times New Roman" w:hAnsi="Times New Roman"/>
              </w:rPr>
            </w:pPr>
            <w:r w:rsidRPr="0054247A">
              <w:rPr>
                <w:rFonts w:ascii="Times New Roman" w:hAnsi="Times New Roman"/>
                <w:color w:val="000000"/>
              </w:rPr>
              <w:t xml:space="preserve">For BS transmit timing error, further study the following three options: </w:t>
            </w:r>
          </w:p>
          <w:p w14:paraId="71001091" w14:textId="77777777" w:rsidR="0054247A" w:rsidRPr="0054247A" w:rsidRDefault="0054247A" w:rsidP="0054247A">
            <w:pPr>
              <w:numPr>
                <w:ilvl w:val="0"/>
                <w:numId w:val="43"/>
              </w:numPr>
              <w:adjustRightInd/>
              <w:spacing w:line="252" w:lineRule="auto"/>
              <w:contextualSpacing/>
              <w:jc w:val="left"/>
              <w:rPr>
                <w:rFonts w:ascii="Times New Roman" w:hAnsi="Times New Roman"/>
              </w:rPr>
            </w:pPr>
            <w:r w:rsidRPr="0054247A">
              <w:rPr>
                <w:rFonts w:ascii="Times New Roman" w:hAnsi="Times New Roman"/>
                <w:b/>
                <w:bCs/>
              </w:rPr>
              <w:t>Option 1</w:t>
            </w:r>
            <w:r w:rsidRPr="0054247A">
              <w:rPr>
                <w:rFonts w:ascii="Times New Roman" w:hAnsi="Times New Roman"/>
              </w:rPr>
              <w:t>:</w:t>
            </w:r>
            <w:r w:rsidRPr="0054247A">
              <w:rPr>
                <w:rFonts w:ascii="Times New Roman" w:hAnsi="Times New Roman"/>
                <w:b/>
                <w:bCs/>
                <w:color w:val="000000"/>
              </w:rPr>
              <w:t xml:space="preserve"> </w:t>
            </w:r>
            <w:r w:rsidRPr="0054247A">
              <w:rPr>
                <w:rFonts w:ascii="Times New Roman" w:hAnsi="Times New Roman"/>
                <w:color w:val="000000"/>
              </w:rPr>
              <w:t>65 ns</w:t>
            </w:r>
            <w:r w:rsidRPr="0054247A">
              <w:rPr>
                <w:rFonts w:ascii="Times New Roman" w:hAnsi="Times New Roman"/>
              </w:rPr>
              <w:t xml:space="preserve"> </w:t>
            </w:r>
          </w:p>
          <w:p w14:paraId="2A887FF1" w14:textId="77777777" w:rsidR="0054247A" w:rsidRPr="0054247A" w:rsidRDefault="0054247A" w:rsidP="0054247A">
            <w:pPr>
              <w:numPr>
                <w:ilvl w:val="0"/>
                <w:numId w:val="43"/>
              </w:numPr>
              <w:adjustRightInd/>
              <w:spacing w:line="252" w:lineRule="auto"/>
              <w:contextualSpacing/>
              <w:jc w:val="left"/>
              <w:rPr>
                <w:rFonts w:ascii="Times New Roman" w:hAnsi="Times New Roman"/>
              </w:rPr>
            </w:pPr>
            <w:r w:rsidRPr="0054247A">
              <w:rPr>
                <w:rFonts w:ascii="Times New Roman" w:hAnsi="Times New Roman"/>
                <w:b/>
                <w:bCs/>
              </w:rPr>
              <w:t>Option 2</w:t>
            </w:r>
            <w:r w:rsidRPr="0054247A">
              <w:rPr>
                <w:rFonts w:ascii="Times New Roman" w:hAnsi="Times New Roman"/>
              </w:rPr>
              <w:t>:±130ns for the indoor scenario and ±200ns for the smart grid scenario</w:t>
            </w:r>
          </w:p>
          <w:p w14:paraId="200233E8" w14:textId="56FEE4FE" w:rsidR="0054247A" w:rsidRPr="00376F64" w:rsidRDefault="0054247A" w:rsidP="00370355">
            <w:pPr>
              <w:numPr>
                <w:ilvl w:val="0"/>
                <w:numId w:val="43"/>
              </w:numPr>
              <w:adjustRightInd/>
              <w:spacing w:line="252" w:lineRule="auto"/>
              <w:contextualSpacing/>
              <w:jc w:val="left"/>
              <w:rPr>
                <w:rFonts w:ascii="Times New Roman" w:hAnsi="Times New Roman"/>
              </w:rPr>
            </w:pPr>
            <w:r w:rsidRPr="0054247A">
              <w:rPr>
                <w:rFonts w:ascii="Times New Roman" w:hAnsi="Times New Roman"/>
                <w:b/>
                <w:bCs/>
              </w:rPr>
              <w:t>Option 3</w:t>
            </w:r>
            <w:r w:rsidRPr="0054247A">
              <w:rPr>
                <w:rFonts w:ascii="Times New Roman" w:hAnsi="Times New Roman"/>
              </w:rPr>
              <w:t xml:space="preserve">:82.5 </w:t>
            </w:r>
            <w:r w:rsidRPr="0054247A">
              <w:rPr>
                <w:rFonts w:ascii="Times New Roman" w:hAnsi="Times New Roman"/>
                <w:color w:val="000000"/>
              </w:rPr>
              <w:t>ns</w:t>
            </w:r>
          </w:p>
        </w:tc>
      </w:tr>
    </w:tbl>
    <w:p w14:paraId="2467E8B5" w14:textId="77777777" w:rsidR="0054247A" w:rsidRDefault="0054247A" w:rsidP="00007F43">
      <w:pPr>
        <w:rPr>
          <w:lang w:val="en-GB"/>
        </w:rPr>
      </w:pPr>
    </w:p>
    <w:p w14:paraId="278E8074" w14:textId="203D3691" w:rsidR="00FA3FC5" w:rsidRPr="00F76482" w:rsidRDefault="00C76D37" w:rsidP="00FA3FC5">
      <w:r>
        <w:t>T</w:t>
      </w:r>
      <w:r w:rsidR="00C967DC">
        <w:t>ime Alignment E</w:t>
      </w:r>
      <w:r w:rsidR="00C967DC" w:rsidRPr="00C608A9">
        <w:t>rror (TAE)</w:t>
      </w:r>
      <w:r w:rsidR="00C967DC">
        <w:t xml:space="preserve"> is defined in TS38.104 as a requirement for the base station. </w:t>
      </w:r>
      <w:r w:rsidR="00C967DC" w:rsidRPr="00C608A9">
        <w:t>Th</w:t>
      </w:r>
      <w:r w:rsidR="00C967DC">
        <w:t>is</w:t>
      </w:r>
      <w:r w:rsidR="00C967DC" w:rsidRPr="00C608A9">
        <w:t xml:space="preserve"> r</w:t>
      </w:r>
      <w:r w:rsidR="00C967DC"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rsidR="00C967DC">
        <w:t xml:space="preserve"> in different transmitting occasions. So the frame timing accuracy can be seen as same as the TAE.</w:t>
      </w:r>
    </w:p>
    <w:tbl>
      <w:tblPr>
        <w:tblStyle w:val="ad"/>
        <w:tblW w:w="0" w:type="auto"/>
        <w:tblLook w:val="04A0" w:firstRow="1" w:lastRow="0" w:firstColumn="1" w:lastColumn="0" w:noHBand="0" w:noVBand="1"/>
      </w:tblPr>
      <w:tblGrid>
        <w:gridCol w:w="9307"/>
      </w:tblGrid>
      <w:tr w:rsidR="00FA3FC5" w14:paraId="3E28670E" w14:textId="77777777" w:rsidTr="00370355">
        <w:tc>
          <w:tcPr>
            <w:tcW w:w="9629" w:type="dxa"/>
          </w:tcPr>
          <w:p w14:paraId="20E2BA2F" w14:textId="77777777" w:rsidR="00FA3FC5" w:rsidRDefault="00FA3FC5" w:rsidP="00370355">
            <w:pPr>
              <w:pStyle w:val="4"/>
              <w:numPr>
                <w:ilvl w:val="0"/>
                <w:numId w:val="0"/>
              </w:numPr>
              <w:ind w:left="864" w:hanging="864"/>
              <w:outlineLvl w:val="3"/>
              <w:rPr>
                <w:rFonts w:eastAsiaTheme="minorEastAsia"/>
              </w:rPr>
            </w:pPr>
            <w:r>
              <w:rPr>
                <w:rFonts w:eastAsiaTheme="minorEastAsia"/>
              </w:rPr>
              <w:lastRenderedPageBreak/>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350D60F6" w14:textId="77777777" w:rsidR="00FA3FC5" w:rsidRDefault="00FA3FC5" w:rsidP="00370355">
            <w:pPr>
              <w:rPr>
                <w:rFonts w:eastAsiaTheme="minorEastAsia"/>
              </w:rPr>
            </w:pPr>
            <w:r>
              <w:t>For MIMO transmission, at each carrier frequency, TAE shall not exceed 65 ns.</w:t>
            </w:r>
          </w:p>
          <w:p w14:paraId="5D4D8692" w14:textId="77777777" w:rsidR="00FA3FC5" w:rsidRDefault="00FA3FC5" w:rsidP="00370355">
            <w:r>
              <w:t xml:space="preserve">For </w:t>
            </w:r>
            <w:r>
              <w:rPr>
                <w:i/>
              </w:rPr>
              <w:t>intra-band contiguous carrier aggregation</w:t>
            </w:r>
            <w:r>
              <w:t>, with or without MIMO, TAE shall not exceed</w:t>
            </w:r>
            <w:r>
              <w:rPr>
                <w:lang w:eastAsia="zh-CN"/>
              </w:rPr>
              <w:t xml:space="preserve"> 260ns</w:t>
            </w:r>
            <w:r>
              <w:t>.</w:t>
            </w:r>
          </w:p>
          <w:p w14:paraId="02307AA4" w14:textId="77777777" w:rsidR="00FA3FC5" w:rsidRDefault="00FA3FC5" w:rsidP="00370355">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18DD92C3" w14:textId="77777777" w:rsidR="00FA3FC5" w:rsidRDefault="00FA3FC5" w:rsidP="00370355">
            <w:r>
              <w:t xml:space="preserve">For inter-band </w:t>
            </w:r>
            <w:r>
              <w:rPr>
                <w:i/>
              </w:rPr>
              <w:t>carrier aggregation</w:t>
            </w:r>
            <w:r>
              <w:t xml:space="preserve">, with or without MIMO, TAE shall not exceed </w:t>
            </w:r>
            <w:r>
              <w:rPr>
                <w:lang w:eastAsia="zh-CN"/>
              </w:rPr>
              <w:t>3</w:t>
            </w:r>
            <w:r>
              <w:rPr>
                <w:rFonts w:cs="Arial"/>
              </w:rPr>
              <w:t>µs</w:t>
            </w:r>
            <w:r>
              <w:t>.</w:t>
            </w:r>
          </w:p>
          <w:p w14:paraId="07540AA1" w14:textId="77777777" w:rsidR="00FA3FC5" w:rsidRDefault="00FA3FC5" w:rsidP="00370355">
            <w:r>
              <w:t>The time alignment error requirements for NB-IoT are specified in TS 36.104 [13] clause 6.5.3.</w:t>
            </w:r>
          </w:p>
        </w:tc>
      </w:tr>
    </w:tbl>
    <w:p w14:paraId="2F065024" w14:textId="77777777" w:rsidR="00FA3FC5" w:rsidRDefault="00FA3FC5" w:rsidP="00FA3FC5">
      <w:pPr>
        <w:rPr>
          <w:lang w:eastAsia="zh-CN"/>
        </w:rPr>
      </w:pPr>
    </w:p>
    <w:p w14:paraId="6C863E75" w14:textId="65F2F1EC" w:rsidR="003850AB" w:rsidRDefault="00C76D37" w:rsidP="00007F43">
      <w:pPr>
        <w:rPr>
          <w:lang w:eastAsia="zh-CN"/>
        </w:rPr>
      </w:pPr>
      <w:r>
        <w:rPr>
          <w:rFonts w:hint="eastAsia"/>
          <w:lang w:eastAsia="zh-CN"/>
        </w:rPr>
        <w:t>N</w:t>
      </w:r>
      <w:r>
        <w:rPr>
          <w:lang w:eastAsia="zh-CN"/>
        </w:rPr>
        <w:t>okia (R1-2008844) described that</w:t>
      </w:r>
      <w:r w:rsidR="00FA3FC5">
        <w:rPr>
          <w:lang w:eastAsia="zh-CN"/>
        </w:rPr>
        <w:t xml:space="preserve"> </w:t>
      </w:r>
      <w:r w:rsidR="00FA3FC5" w:rsidRPr="00FA3FC5">
        <w:rPr>
          <w:lang w:eastAsia="zh-CN"/>
        </w:rPr>
        <w:t>TAE can apply between two radio equipment or radio units</w:t>
      </w:r>
      <w:r w:rsidR="00FA3FC5">
        <w:rPr>
          <w:lang w:eastAsia="zh-CN"/>
        </w:rPr>
        <w:t>, and</w:t>
      </w:r>
      <w:r>
        <w:rPr>
          <w:lang w:eastAsia="zh-CN"/>
        </w:rPr>
        <w:t xml:space="preserve"> </w:t>
      </w:r>
      <w:r w:rsidRPr="00786023">
        <w:rPr>
          <w:lang w:eastAsia="zh-CN"/>
        </w:rPr>
        <w:t>the TAE timing requirement would have to be translated to apply for a single gNB transmit chain</w:t>
      </w:r>
      <w:r>
        <w:rPr>
          <w:lang w:eastAsia="zh-CN"/>
        </w:rPr>
        <w:t xml:space="preserve">. </w:t>
      </w:r>
    </w:p>
    <w:p w14:paraId="7516F5D4" w14:textId="52AA4B39" w:rsidR="003850AB" w:rsidRDefault="00DE243F" w:rsidP="00007F43">
      <w:pPr>
        <w:rPr>
          <w:lang w:eastAsia="zh-CN"/>
        </w:rPr>
      </w:pPr>
      <w:r>
        <w:rPr>
          <w:lang w:eastAsia="zh-CN"/>
        </w:rPr>
        <w:t>Based on the contribution, it seems the views are still diverse and we need to furt</w:t>
      </w:r>
      <w:r w:rsidR="00EF43C8">
        <w:rPr>
          <w:lang w:eastAsia="zh-CN"/>
        </w:rPr>
        <w:t>her discuss which option below to use for different scenarios:</w:t>
      </w:r>
    </w:p>
    <w:p w14:paraId="5A2D9C68" w14:textId="77777777" w:rsidR="00EF43C8" w:rsidRDefault="00EF43C8" w:rsidP="00EF43C8">
      <w:pPr>
        <w:numPr>
          <w:ilvl w:val="0"/>
          <w:numId w:val="43"/>
        </w:numPr>
        <w:adjustRightInd/>
        <w:spacing w:line="252" w:lineRule="auto"/>
        <w:contextualSpacing/>
        <w:jc w:val="left"/>
      </w:pPr>
      <w:r w:rsidRPr="004859CB">
        <w:rPr>
          <w:b/>
          <w:bCs/>
        </w:rPr>
        <w:t>Option 1</w:t>
      </w:r>
      <w:r w:rsidRPr="004859CB">
        <w:t>:</w:t>
      </w:r>
      <w:r w:rsidRPr="004859CB">
        <w:rPr>
          <w:b/>
          <w:bCs/>
          <w:color w:val="000000"/>
        </w:rPr>
        <w:t xml:space="preserve"> </w:t>
      </w:r>
      <w:r w:rsidRPr="004859CB">
        <w:rPr>
          <w:color w:val="000000"/>
        </w:rPr>
        <w:t>65 ns</w:t>
      </w:r>
      <w:r w:rsidRPr="004859CB">
        <w:t xml:space="preserve"> </w:t>
      </w:r>
    </w:p>
    <w:p w14:paraId="3DC9D2B6" w14:textId="7968F0CE" w:rsidR="00DD1251" w:rsidRPr="004859CB" w:rsidRDefault="00DD1251" w:rsidP="005632D2">
      <w:pPr>
        <w:pStyle w:val="af0"/>
        <w:numPr>
          <w:ilvl w:val="1"/>
          <w:numId w:val="43"/>
        </w:numPr>
        <w:spacing w:line="259" w:lineRule="auto"/>
        <w:rPr>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 xml:space="preserve">Vivo, </w:t>
      </w:r>
      <w:r w:rsidR="00044100">
        <w:rPr>
          <w:i/>
          <w:color w:val="0000FF"/>
          <w:lang w:val="en-GB" w:eastAsia="zh-CN"/>
        </w:rPr>
        <w:t>CATT, ZTE, Huawei</w:t>
      </w:r>
      <w:r w:rsidR="00E37345">
        <w:rPr>
          <w:i/>
          <w:color w:val="0000FF"/>
          <w:lang w:val="en-GB" w:eastAsia="zh-CN"/>
        </w:rPr>
        <w:t>/HiSilicon</w:t>
      </w:r>
    </w:p>
    <w:p w14:paraId="22D63267" w14:textId="77777777" w:rsidR="00EF43C8" w:rsidRPr="004859CB" w:rsidRDefault="00EF43C8" w:rsidP="00EF43C8">
      <w:pPr>
        <w:numPr>
          <w:ilvl w:val="0"/>
          <w:numId w:val="43"/>
        </w:numPr>
        <w:adjustRightInd/>
        <w:spacing w:line="252" w:lineRule="auto"/>
        <w:contextualSpacing/>
        <w:jc w:val="left"/>
      </w:pPr>
      <w:r w:rsidRPr="004859CB">
        <w:rPr>
          <w:b/>
          <w:bCs/>
        </w:rPr>
        <w:t>Option 2</w:t>
      </w:r>
      <w:r w:rsidRPr="004859CB">
        <w:t>:</w:t>
      </w:r>
      <w:r>
        <w:t xml:space="preserve"> </w:t>
      </w:r>
      <w:r w:rsidRPr="004859CB">
        <w:t>±130ns for the indoor scenario and ±200ns for the smart grid scenario</w:t>
      </w:r>
    </w:p>
    <w:p w14:paraId="0E584D1F" w14:textId="77777777" w:rsidR="00EF43C8" w:rsidRPr="005632D2" w:rsidRDefault="00EF43C8" w:rsidP="00EF43C8">
      <w:pPr>
        <w:numPr>
          <w:ilvl w:val="0"/>
          <w:numId w:val="43"/>
        </w:numPr>
        <w:adjustRightInd/>
        <w:spacing w:line="252" w:lineRule="auto"/>
        <w:contextualSpacing/>
        <w:jc w:val="left"/>
      </w:pPr>
      <w:r w:rsidRPr="004859CB">
        <w:rPr>
          <w:b/>
          <w:bCs/>
        </w:rPr>
        <w:t>Option 3</w:t>
      </w:r>
      <w:r w:rsidRPr="004859CB">
        <w:t>:</w:t>
      </w:r>
      <w:r>
        <w:t xml:space="preserve"> </w:t>
      </w:r>
      <w:r w:rsidRPr="004859CB">
        <w:t xml:space="preserve">82.5 </w:t>
      </w:r>
      <w:r w:rsidRPr="004859CB">
        <w:rPr>
          <w:color w:val="000000"/>
        </w:rPr>
        <w:t>ns</w:t>
      </w:r>
    </w:p>
    <w:p w14:paraId="439E466B" w14:textId="2011F530" w:rsidR="005632D2" w:rsidRPr="004859CB" w:rsidRDefault="005632D2" w:rsidP="005632D2">
      <w:pPr>
        <w:numPr>
          <w:ilvl w:val="1"/>
          <w:numId w:val="43"/>
        </w:numPr>
        <w:adjustRightInd/>
        <w:spacing w:line="252" w:lineRule="auto"/>
        <w:contextualSpacing/>
        <w:jc w:val="left"/>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Ericsson,</w:t>
      </w:r>
    </w:p>
    <w:p w14:paraId="409D94AE" w14:textId="42D38623" w:rsidR="00EF43C8" w:rsidRDefault="00EF43C8" w:rsidP="00EF43C8">
      <w:pPr>
        <w:numPr>
          <w:ilvl w:val="0"/>
          <w:numId w:val="43"/>
        </w:numPr>
        <w:adjustRightInd/>
        <w:spacing w:after="0" w:line="252" w:lineRule="auto"/>
        <w:ind w:left="714" w:hanging="357"/>
        <w:contextualSpacing/>
        <w:jc w:val="left"/>
        <w:rPr>
          <w:bCs/>
        </w:rPr>
      </w:pPr>
      <w:r w:rsidRPr="00EF43C8">
        <w:rPr>
          <w:b/>
          <w:bCs/>
        </w:rPr>
        <w:t>Option 4</w:t>
      </w:r>
      <w:r w:rsidRPr="00E7152F">
        <w:rPr>
          <w:bCs/>
        </w:rPr>
        <w:t xml:space="preserve">: 32.5ns for control-to-control, </w:t>
      </w:r>
      <w:r w:rsidRPr="00EF43C8">
        <w:rPr>
          <w:bCs/>
        </w:rPr>
        <w:t>somewhere between 100ns and 200ns</w:t>
      </w:r>
      <w:r w:rsidRPr="00E7152F">
        <w:rPr>
          <w:bCs/>
        </w:rPr>
        <w:t xml:space="preserve"> for smart grid</w:t>
      </w:r>
    </w:p>
    <w:p w14:paraId="3258C412" w14:textId="6012CE95" w:rsidR="00EF43C8" w:rsidRPr="00EF43C8" w:rsidRDefault="00EF43C8" w:rsidP="00EF43C8">
      <w:pPr>
        <w:pStyle w:val="af0"/>
        <w:numPr>
          <w:ilvl w:val="1"/>
          <w:numId w:val="43"/>
        </w:numPr>
        <w:spacing w:line="259" w:lineRule="auto"/>
        <w:rPr>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 xml:space="preserve">Nokia, </w:t>
      </w:r>
    </w:p>
    <w:p w14:paraId="6CDAF204" w14:textId="77777777" w:rsidR="00EF43C8" w:rsidRPr="00427B49" w:rsidRDefault="00EF43C8" w:rsidP="00EF43C8">
      <w:pPr>
        <w:pStyle w:val="af0"/>
        <w:numPr>
          <w:ilvl w:val="1"/>
          <w:numId w:val="43"/>
        </w:numPr>
        <w:spacing w:beforeLines="50" w:before="120" w:line="259" w:lineRule="auto"/>
        <w:ind w:left="1434" w:hanging="357"/>
        <w:rPr>
          <w:lang w:eastAsia="zh-CN"/>
        </w:rPr>
      </w:pPr>
      <w:r>
        <w:rPr>
          <w:b/>
          <w:i/>
          <w:color w:val="000000" w:themeColor="text1"/>
          <w:lang w:val="en-GB" w:eastAsia="zh-CN"/>
        </w:rPr>
        <w:t>Reasons</w:t>
      </w:r>
    </w:p>
    <w:p w14:paraId="2683713A" w14:textId="16F67825" w:rsidR="00EF43C8" w:rsidRDefault="00EF43C8" w:rsidP="00EF43C8">
      <w:pPr>
        <w:pStyle w:val="af0"/>
        <w:numPr>
          <w:ilvl w:val="2"/>
          <w:numId w:val="43"/>
        </w:numPr>
        <w:spacing w:line="259" w:lineRule="auto"/>
        <w:rPr>
          <w:i/>
          <w:lang w:eastAsia="zh-CN"/>
        </w:rPr>
      </w:pPr>
      <w:r w:rsidRPr="00EF43C8">
        <w:rPr>
          <w:b/>
          <w:i/>
          <w:lang w:eastAsia="zh-CN"/>
        </w:rPr>
        <w:t>Control to control</w:t>
      </w:r>
      <w:r>
        <w:rPr>
          <w:i/>
          <w:lang w:eastAsia="zh-CN"/>
        </w:rPr>
        <w:t>: W</w:t>
      </w:r>
      <w:r w:rsidRPr="00EF43C8">
        <w:rPr>
          <w:i/>
          <w:lang w:eastAsia="zh-CN"/>
        </w:rPr>
        <w:t>hen the TAE requirement applies between antenna-ports connected to different radio equipment entities, TAE is the relative error between them by including the relative error introduced by the fronthaul network (to the last common reference)</w:t>
      </w:r>
      <w:r>
        <w:rPr>
          <w:i/>
          <w:lang w:eastAsia="zh-CN"/>
        </w:rPr>
        <w:t>.</w:t>
      </w:r>
      <w:r w:rsidRPr="00EF43C8">
        <w:t xml:space="preserve"> </w:t>
      </w:r>
      <w:r w:rsidRPr="00EF43C8">
        <w:rPr>
          <w:i/>
        </w:rPr>
        <w:t>TAE of &lt;65ns should apply for the control-to-control use case and as this can apply between two radio equipment entities connected to the same gNB-DU, this requirement is divided equally for each radio equipment entity, i.e. 65ns/2=32.5ns can be used to represent the SFN timestamp to radio equipment entity air interface timing</w:t>
      </w:r>
      <w:r>
        <w:rPr>
          <w:i/>
        </w:rPr>
        <w:t>.</w:t>
      </w:r>
    </w:p>
    <w:p w14:paraId="727A04E4" w14:textId="75A58F77" w:rsidR="00EF43C8" w:rsidRPr="00971755" w:rsidRDefault="00D7279C" w:rsidP="00971755">
      <w:pPr>
        <w:pStyle w:val="af0"/>
        <w:numPr>
          <w:ilvl w:val="2"/>
          <w:numId w:val="43"/>
        </w:numPr>
        <w:spacing w:line="259" w:lineRule="auto"/>
        <w:rPr>
          <w:i/>
          <w:lang w:eastAsia="zh-CN"/>
        </w:rPr>
      </w:pPr>
      <w:r>
        <w:rPr>
          <w:b/>
          <w:i/>
          <w:lang w:eastAsia="zh-CN"/>
        </w:rPr>
        <w:t>Smart grid</w:t>
      </w:r>
      <w:r>
        <w:rPr>
          <w:i/>
          <w:lang w:eastAsia="zh-CN"/>
        </w:rPr>
        <w:t>:</w:t>
      </w:r>
      <w:r w:rsidR="005E2EF2">
        <w:rPr>
          <w:i/>
          <w:lang w:eastAsia="zh-CN"/>
        </w:rPr>
        <w:t xml:space="preserve"> No TAE requirement is applicable to represent the BS frame transmit timing error, instead we have to rely on estimations of the BS frame transmit timing error. </w:t>
      </w:r>
      <w:r w:rsidR="00971755" w:rsidRPr="00971755">
        <w:rPr>
          <w:i/>
          <w:lang w:eastAsia="zh-CN"/>
        </w:rPr>
        <w:t xml:space="preserve">GNSS receiver is located at a gNB-DU, which introduces a relative error at the gNB-DU which is captured by RAN2. Leave room to support longer distanced between a gNB-DU and the deployed radio equipment entities, </w:t>
      </w:r>
      <w:r w:rsidR="00971755">
        <w:rPr>
          <w:i/>
          <w:lang w:eastAsia="zh-CN"/>
        </w:rPr>
        <w:t>so we propose to assume a</w:t>
      </w:r>
      <w:r w:rsidR="00971755" w:rsidRPr="00971755">
        <w:rPr>
          <w:i/>
          <w:lang w:eastAsia="zh-CN"/>
        </w:rPr>
        <w:t xml:space="preserve"> BS transmit frame timing error between ±100ns and ±200ns</w:t>
      </w:r>
      <w:r w:rsidR="00971755">
        <w:rPr>
          <w:i/>
          <w:lang w:eastAsia="zh-CN"/>
        </w:rPr>
        <w:t>.</w:t>
      </w:r>
    </w:p>
    <w:p w14:paraId="785DBED5" w14:textId="77777777" w:rsidR="00EF43C8" w:rsidRPr="00E7152F" w:rsidRDefault="00EF43C8" w:rsidP="00EF43C8">
      <w:pPr>
        <w:numPr>
          <w:ilvl w:val="0"/>
          <w:numId w:val="43"/>
        </w:numPr>
        <w:adjustRightInd/>
        <w:spacing w:line="252" w:lineRule="auto"/>
        <w:contextualSpacing/>
        <w:jc w:val="left"/>
        <w:rPr>
          <w:bCs/>
        </w:rPr>
      </w:pPr>
      <w:r w:rsidRPr="00EF43C8">
        <w:rPr>
          <w:b/>
          <w:bCs/>
        </w:rPr>
        <w:t>Option 5</w:t>
      </w:r>
      <w:r w:rsidRPr="00E7152F">
        <w:rPr>
          <w:bCs/>
        </w:rPr>
        <w:t>: 70ns</w:t>
      </w:r>
    </w:p>
    <w:p w14:paraId="405139B6" w14:textId="77777777" w:rsidR="00BC4A47" w:rsidRPr="00F76482" w:rsidRDefault="00BC4A47" w:rsidP="00E7152F">
      <w:pPr>
        <w:spacing w:after="0"/>
        <w:rPr>
          <w:lang w:eastAsia="zh-CN"/>
        </w:rPr>
      </w:pPr>
    </w:p>
    <w:p w14:paraId="265DA309" w14:textId="55256F4A" w:rsidR="00F76482" w:rsidRPr="00247232" w:rsidRDefault="00F76482" w:rsidP="00F76482">
      <w:pPr>
        <w:spacing w:beforeLines="50" w:before="120"/>
        <w:rPr>
          <w:lang w:eastAsia="zh-CN"/>
        </w:rPr>
      </w:pPr>
      <w:bookmarkStart w:id="4" w:name="OLE_LINK15"/>
      <w:bookmarkStart w:id="5" w:name="OLE_LINK16"/>
      <w:r w:rsidRPr="00D75EC5">
        <w:rPr>
          <w:b/>
          <w:highlight w:val="yellow"/>
          <w:lang w:eastAsia="zh-CN"/>
        </w:rPr>
        <w:t xml:space="preserve">Question </w:t>
      </w:r>
      <w:r w:rsidR="00256C92" w:rsidRPr="00D75EC5">
        <w:rPr>
          <w:b/>
          <w:highlight w:val="yellow"/>
          <w:lang w:eastAsia="zh-CN"/>
        </w:rPr>
        <w:t>2.1-1</w:t>
      </w:r>
      <w:r>
        <w:rPr>
          <w:b/>
          <w:lang w:eastAsia="zh-CN"/>
        </w:rPr>
        <w:t>: Wh</w:t>
      </w:r>
      <w:r w:rsidR="00371239">
        <w:rPr>
          <w:b/>
          <w:lang w:eastAsia="zh-CN"/>
        </w:rPr>
        <w:t>ich option</w:t>
      </w:r>
      <w:r>
        <w:rPr>
          <w:b/>
          <w:lang w:eastAsia="zh-CN"/>
        </w:rPr>
        <w:t xml:space="preserve"> should we </w:t>
      </w:r>
      <w:r w:rsidR="00371239">
        <w:rPr>
          <w:b/>
          <w:lang w:eastAsia="zh-CN"/>
        </w:rPr>
        <w:t xml:space="preserve">use </w:t>
      </w:r>
      <w:r>
        <w:rPr>
          <w:b/>
          <w:lang w:eastAsia="zh-CN"/>
        </w:rPr>
        <w:t xml:space="preserve">for </w:t>
      </w:r>
      <w:r w:rsidR="00A712D5" w:rsidRPr="00A712D5">
        <w:rPr>
          <w:b/>
          <w:lang w:eastAsia="zh-CN"/>
        </w:rPr>
        <w:t>BS transmit timing error</w:t>
      </w:r>
      <w:r>
        <w:rPr>
          <w:b/>
          <w:lang w:eastAsia="zh-CN"/>
        </w:rPr>
        <w:t xml:space="preserve"> for control-to-control?</w:t>
      </w:r>
      <w:r w:rsidR="00256C92">
        <w:rPr>
          <w:b/>
          <w:lang w:eastAsia="zh-CN"/>
        </w:rPr>
        <w:t xml:space="preserve"> Please provide your reason also. </w:t>
      </w:r>
    </w:p>
    <w:tbl>
      <w:tblPr>
        <w:tblStyle w:val="a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2FDFCCB9" w:rsidR="000158F8" w:rsidRPr="000158F8" w:rsidRDefault="000158F8" w:rsidP="000158F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8192669" w14:textId="4BDE0D53" w:rsidR="000158F8" w:rsidRPr="000158F8" w:rsidRDefault="000158F8" w:rsidP="000158F8">
            <w:pPr>
              <w:spacing w:beforeLines="50" w:before="120"/>
              <w:rPr>
                <w:iCs/>
                <w:kern w:val="2"/>
                <w:lang w:eastAsia="zh-CN"/>
              </w:rPr>
            </w:pPr>
          </w:p>
        </w:tc>
      </w:tr>
      <w:tr w:rsidR="00256C92" w:rsidRPr="00626CE3" w14:paraId="45228E1D" w14:textId="77777777" w:rsidTr="007C6B88">
        <w:tc>
          <w:tcPr>
            <w:tcW w:w="2113" w:type="dxa"/>
            <w:tcBorders>
              <w:top w:val="single" w:sz="4" w:space="0" w:color="auto"/>
              <w:left w:val="single" w:sz="4" w:space="0" w:color="auto"/>
              <w:bottom w:val="single" w:sz="4" w:space="0" w:color="auto"/>
              <w:right w:val="single" w:sz="4" w:space="0" w:color="auto"/>
            </w:tcBorders>
          </w:tcPr>
          <w:p w14:paraId="28ED94B1" w14:textId="77777777" w:rsidR="00256C92" w:rsidRPr="000158F8" w:rsidRDefault="00256C92" w:rsidP="000158F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D6E2231" w14:textId="77777777" w:rsidR="00256C92" w:rsidRPr="000158F8" w:rsidRDefault="00256C92" w:rsidP="000158F8">
            <w:pPr>
              <w:spacing w:beforeLines="50" w:before="120"/>
              <w:rPr>
                <w:iCs/>
                <w:kern w:val="2"/>
                <w:lang w:eastAsia="zh-CN"/>
              </w:rPr>
            </w:pPr>
          </w:p>
        </w:tc>
      </w:tr>
      <w:bookmarkEnd w:id="4"/>
      <w:bookmarkEnd w:id="5"/>
    </w:tbl>
    <w:p w14:paraId="42092AF2" w14:textId="77777777" w:rsidR="00371239" w:rsidRDefault="00371239" w:rsidP="00E7152F">
      <w:pPr>
        <w:overflowPunct w:val="0"/>
        <w:snapToGrid/>
        <w:spacing w:after="0"/>
        <w:textAlignment w:val="baseline"/>
        <w:rPr>
          <w:lang w:eastAsia="zh-CN"/>
        </w:rPr>
      </w:pPr>
    </w:p>
    <w:p w14:paraId="150C5A26" w14:textId="3B299E3D" w:rsidR="00256C92" w:rsidRPr="00247232" w:rsidRDefault="00256C92" w:rsidP="00256C92">
      <w:pPr>
        <w:spacing w:beforeLines="50" w:before="120"/>
        <w:rPr>
          <w:lang w:eastAsia="zh-CN"/>
        </w:rPr>
      </w:pPr>
      <w:r w:rsidRPr="00D75EC5">
        <w:rPr>
          <w:b/>
          <w:highlight w:val="yellow"/>
          <w:lang w:eastAsia="zh-CN"/>
        </w:rPr>
        <w:lastRenderedPageBreak/>
        <w:t>Question 2.1-2</w:t>
      </w:r>
      <w:r>
        <w:rPr>
          <w:b/>
          <w:lang w:eastAsia="zh-CN"/>
        </w:rPr>
        <w:t xml:space="preserve">: Which option should we use for </w:t>
      </w:r>
      <w:r w:rsidRPr="00A712D5">
        <w:rPr>
          <w:b/>
          <w:lang w:eastAsia="zh-CN"/>
        </w:rPr>
        <w:t>BS transmit timing error</w:t>
      </w:r>
      <w:r>
        <w:rPr>
          <w:b/>
          <w:lang w:eastAsia="zh-CN"/>
        </w:rPr>
        <w:t xml:space="preserve"> for smart grid? Please provide your reason also. </w:t>
      </w:r>
    </w:p>
    <w:tbl>
      <w:tblPr>
        <w:tblStyle w:val="ad"/>
        <w:tblW w:w="0" w:type="auto"/>
        <w:tblLook w:val="04A0" w:firstRow="1" w:lastRow="0" w:firstColumn="1" w:lastColumn="0" w:noHBand="0" w:noVBand="1"/>
      </w:tblPr>
      <w:tblGrid>
        <w:gridCol w:w="2113"/>
        <w:gridCol w:w="7194"/>
      </w:tblGrid>
      <w:tr w:rsidR="00256C92" w:rsidRPr="00004C3F" w14:paraId="34DFE771" w14:textId="77777777" w:rsidTr="0037035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EB1D6D" w14:textId="77777777" w:rsidR="00256C92" w:rsidRPr="00004C3F" w:rsidRDefault="00256C92" w:rsidP="00370355">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D4AC38" w14:textId="77777777" w:rsidR="00256C92" w:rsidRPr="00004C3F" w:rsidRDefault="00256C92" w:rsidP="00370355">
            <w:pPr>
              <w:spacing w:beforeLines="50" w:before="120"/>
              <w:rPr>
                <w:i/>
                <w:kern w:val="2"/>
                <w:lang w:eastAsia="zh-CN"/>
              </w:rPr>
            </w:pPr>
            <w:r w:rsidRPr="00004C3F">
              <w:rPr>
                <w:i/>
                <w:kern w:val="2"/>
                <w:lang w:eastAsia="zh-CN"/>
              </w:rPr>
              <w:t>View</w:t>
            </w:r>
          </w:p>
        </w:tc>
      </w:tr>
      <w:tr w:rsidR="00256C92" w:rsidRPr="00626CE3" w14:paraId="07113AE2" w14:textId="77777777" w:rsidTr="00370355">
        <w:tc>
          <w:tcPr>
            <w:tcW w:w="2113" w:type="dxa"/>
            <w:tcBorders>
              <w:top w:val="single" w:sz="4" w:space="0" w:color="auto"/>
              <w:left w:val="single" w:sz="4" w:space="0" w:color="auto"/>
              <w:bottom w:val="single" w:sz="4" w:space="0" w:color="auto"/>
              <w:right w:val="single" w:sz="4" w:space="0" w:color="auto"/>
            </w:tcBorders>
          </w:tcPr>
          <w:p w14:paraId="0CBEA0B6" w14:textId="77777777" w:rsidR="00256C92" w:rsidRPr="000158F8" w:rsidRDefault="00256C92" w:rsidP="00370355">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828249C" w14:textId="77777777" w:rsidR="00256C92" w:rsidRPr="000158F8" w:rsidRDefault="00256C92" w:rsidP="00370355">
            <w:pPr>
              <w:spacing w:beforeLines="50" w:before="120"/>
              <w:rPr>
                <w:iCs/>
                <w:kern w:val="2"/>
                <w:lang w:eastAsia="zh-CN"/>
              </w:rPr>
            </w:pPr>
          </w:p>
        </w:tc>
      </w:tr>
      <w:tr w:rsidR="00256C92" w:rsidRPr="00626CE3" w14:paraId="78B90708" w14:textId="77777777" w:rsidTr="00370355">
        <w:tc>
          <w:tcPr>
            <w:tcW w:w="2113" w:type="dxa"/>
            <w:tcBorders>
              <w:top w:val="single" w:sz="4" w:space="0" w:color="auto"/>
              <w:left w:val="single" w:sz="4" w:space="0" w:color="auto"/>
              <w:bottom w:val="single" w:sz="4" w:space="0" w:color="auto"/>
              <w:right w:val="single" w:sz="4" w:space="0" w:color="auto"/>
            </w:tcBorders>
          </w:tcPr>
          <w:p w14:paraId="3B0CAB25" w14:textId="77777777" w:rsidR="00256C92" w:rsidRPr="000158F8" w:rsidRDefault="00256C92" w:rsidP="00370355">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00E895F" w14:textId="77777777" w:rsidR="00256C92" w:rsidRPr="000158F8" w:rsidRDefault="00256C92" w:rsidP="00370355">
            <w:pPr>
              <w:spacing w:beforeLines="50" w:before="120"/>
              <w:rPr>
                <w:iCs/>
                <w:kern w:val="2"/>
                <w:lang w:eastAsia="zh-CN"/>
              </w:rPr>
            </w:pPr>
          </w:p>
        </w:tc>
      </w:tr>
    </w:tbl>
    <w:p w14:paraId="27A81C8F" w14:textId="77777777" w:rsidR="00256C92" w:rsidRDefault="00256C92" w:rsidP="00E7152F">
      <w:pPr>
        <w:overflowPunct w:val="0"/>
        <w:snapToGrid/>
        <w:spacing w:after="0"/>
        <w:textAlignment w:val="baseline"/>
        <w:rPr>
          <w:lang w:eastAsia="zh-CN"/>
        </w:rPr>
      </w:pPr>
    </w:p>
    <w:p w14:paraId="1BB84505" w14:textId="3B9750C1" w:rsidR="00154B73" w:rsidRPr="00441611" w:rsidRDefault="00BD7356" w:rsidP="00441611">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w:t>
      </w:r>
      <w:proofErr w:type="gramStart"/>
      <w:r w:rsidR="00617AA6">
        <w:rPr>
          <w:lang w:eastAsia="zh-CN"/>
        </w:rPr>
        <w:t xml:space="preserve">of </w:t>
      </w:r>
      <w:proofErr w:type="gramEnd"/>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w:t>
      </w:r>
      <w:r w:rsidR="00653EFD">
        <w:rPr>
          <w:lang w:eastAsia="zh-CN"/>
        </w:rPr>
        <w:t>, so the error is +/-5ns</w:t>
      </w:r>
      <w:r w:rsidR="00617AA6">
        <w:rPr>
          <w:lang w:eastAsia="zh-CN"/>
        </w:rPr>
        <w:t xml:space="preserve">. </w:t>
      </w:r>
      <w:r w:rsidR="003966B6">
        <w:rPr>
          <w:lang w:eastAsia="zh-CN"/>
        </w:rPr>
        <w:t>But this has already been considered in network budget</w:t>
      </w:r>
      <w:r w:rsidR="00C4609B">
        <w:rPr>
          <w:lang w:eastAsia="zh-CN"/>
        </w:rPr>
        <w:t xml:space="preserve"> based on RAN2 email discussion</w:t>
      </w:r>
      <w:r w:rsidR="003966B6">
        <w:rPr>
          <w:lang w:eastAsia="zh-CN"/>
        </w:rPr>
        <w:t>.</w:t>
      </w:r>
    </w:p>
    <w:p w14:paraId="2347BF8A" w14:textId="77777777" w:rsidR="008B0ED2" w:rsidRPr="00B471CF" w:rsidRDefault="008B0ED2" w:rsidP="00E7152F">
      <w:pPr>
        <w:pStyle w:val="20"/>
        <w:rPr>
          <w:lang w:eastAsia="zh-CN"/>
        </w:rPr>
      </w:pPr>
      <w:bookmarkStart w:id="6" w:name="_Ref519583545"/>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6"/>
    </w:p>
    <w:p w14:paraId="06BE6E39" w14:textId="010659D1" w:rsidR="008C05AD" w:rsidRPr="00E24E4E" w:rsidRDefault="008B0ED2" w:rsidP="00E24E4E">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7" w:name="OLE_LINK5"/>
      <w:r>
        <w:rPr>
          <w:lang w:eastAsia="zh-CN"/>
        </w:rPr>
        <w:t>, the TA command delivery is realized by implementation</w:t>
      </w:r>
      <w:bookmarkEnd w:id="7"/>
      <w:r>
        <w:rPr>
          <w:lang w:eastAsia="zh-CN"/>
        </w:rPr>
        <w:t>. Since the TA command delivery belongs to the behavior which gNB has ability to control,</w:t>
      </w:r>
      <w:r w:rsidRPr="00E24E4E">
        <w:rPr>
          <w:lang w:eastAsia="zh-CN"/>
        </w:rPr>
        <w:t xml:space="preserve"> it is assumed that gNB can deliver the TA command in time at least to the UEs which have requirement of high accuracy time synchronization. </w:t>
      </w:r>
    </w:p>
    <w:p w14:paraId="26BBA263" w14:textId="77777777" w:rsidR="008E391E" w:rsidRDefault="008E391E" w:rsidP="0000726D">
      <w:pPr>
        <w:pStyle w:val="30"/>
        <w:rPr>
          <w:lang w:eastAsia="zh-CN"/>
        </w:rPr>
      </w:pPr>
      <w:bookmarkStart w:id="8" w:name="_Ref520196243"/>
      <w:r>
        <w:rPr>
          <w:lang w:eastAsia="zh-CN"/>
        </w:rPr>
        <w:t>A</w:t>
      </w:r>
      <w:r>
        <w:rPr>
          <w:rFonts w:hint="eastAsia"/>
          <w:lang w:eastAsia="zh-CN"/>
        </w:rPr>
        <w:t xml:space="preserve">symmetry </w:t>
      </w:r>
      <w:r>
        <w:rPr>
          <w:lang w:eastAsia="zh-CN"/>
        </w:rPr>
        <w:t>between downlink and uplink channel</w:t>
      </w:r>
      <w:bookmarkEnd w:id="8"/>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w:t>
      </w:r>
      <w:r w:rsidRPr="00542E3E">
        <w:rPr>
          <w:b/>
          <w:lang w:eastAsia="zh-CN"/>
        </w:rPr>
        <w:t>In TDD system</w:t>
      </w:r>
      <w:r>
        <w:rPr>
          <w:lang w:eastAsia="zh-CN"/>
        </w:rPr>
        <w:t xml:space="preserve">, the downlink and uplink channel fading can be seen strongly correlated with each other while the time gap between them is short enough. And </w:t>
      </w:r>
      <w:r w:rsidRPr="00542E3E">
        <w:rPr>
          <w:b/>
          <w:lang w:eastAsia="zh-CN"/>
        </w:rPr>
        <w:t>the asymmetry between downlink and uplink propagation delay is mainly due to the change of small scale fading</w:t>
      </w:r>
      <w:r>
        <w:rPr>
          <w:lang w:eastAsia="zh-CN"/>
        </w:rPr>
        <w:t xml:space="preserve">. </w:t>
      </w:r>
      <w:r w:rsidRPr="00AA6996">
        <w:rPr>
          <w:b/>
          <w:lang w:eastAsia="zh-CN"/>
        </w:rPr>
        <w:t>In FDD system</w:t>
      </w:r>
      <w:r>
        <w:rPr>
          <w:lang w:eastAsia="zh-CN"/>
        </w:rPr>
        <w:t xml:space="preserve">,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large scale fading. Then </w:t>
      </w:r>
      <w:r w:rsidRPr="00AA6996">
        <w:rPr>
          <w:b/>
          <w:lang w:eastAsia="zh-CN"/>
        </w:rPr>
        <w:t>the asymmetry is mainly caused by the change of multi-path distribution</w:t>
      </w:r>
      <w:r>
        <w:rPr>
          <w:lang w:eastAsia="zh-CN"/>
        </w:rPr>
        <w:t xml:space="preserve">. </w:t>
      </w:r>
    </w:p>
    <w:p w14:paraId="34B517EC" w14:textId="1D1C59B3" w:rsidR="00376F64" w:rsidRPr="00376F64" w:rsidRDefault="00157786" w:rsidP="00376F64">
      <w:pPr>
        <w:overflowPunct w:val="0"/>
        <w:snapToGrid/>
        <w:spacing w:after="180"/>
        <w:textAlignment w:val="baseline"/>
        <w:rPr>
          <w:lang w:val="en-GB" w:eastAsia="zh-CN"/>
        </w:rPr>
      </w:pPr>
      <w:r w:rsidRPr="00E7152F">
        <w:rPr>
          <w:lang w:val="en-GB" w:eastAsia="zh-CN"/>
        </w:rPr>
        <w:t>In last meeting, it was agreed to not consider asymmetry f</w:t>
      </w:r>
      <w:r w:rsidRPr="00157786">
        <w:rPr>
          <w:lang w:val="en-GB" w:eastAsia="zh-CN"/>
        </w:rPr>
        <w:t>or control-to-control scenario</w:t>
      </w:r>
      <w:r w:rsidR="0054160D">
        <w:rPr>
          <w:lang w:val="en-GB" w:eastAsia="zh-CN"/>
        </w:rPr>
        <w:t xml:space="preserve"> as below, while it is still open for smart grid scenario. </w:t>
      </w:r>
    </w:p>
    <w:tbl>
      <w:tblPr>
        <w:tblStyle w:val="26"/>
        <w:tblW w:w="0" w:type="auto"/>
        <w:tblLook w:val="04A0" w:firstRow="1" w:lastRow="0" w:firstColumn="1" w:lastColumn="0" w:noHBand="0" w:noVBand="1"/>
      </w:tblPr>
      <w:tblGrid>
        <w:gridCol w:w="9307"/>
      </w:tblGrid>
      <w:tr w:rsidR="00376F64" w:rsidRPr="00376F64" w14:paraId="4CFE66C5" w14:textId="77777777" w:rsidTr="00370355">
        <w:tc>
          <w:tcPr>
            <w:tcW w:w="9629" w:type="dxa"/>
          </w:tcPr>
          <w:p w14:paraId="4C709F92" w14:textId="77777777" w:rsidR="00376F64" w:rsidRPr="00376F64" w:rsidRDefault="00376F64" w:rsidP="00376F64">
            <w:pPr>
              <w:spacing w:beforeLines="50" w:before="120"/>
              <w:rPr>
                <w:rFonts w:ascii="Times New Roman" w:hAnsi="Times New Roman"/>
              </w:rPr>
            </w:pPr>
            <w:r w:rsidRPr="00376F64">
              <w:rPr>
                <w:rFonts w:ascii="Times New Roman" w:hAnsi="Times New Roman"/>
                <w:highlight w:val="green"/>
              </w:rPr>
              <w:t>RAN1#102-E Agreements</w:t>
            </w:r>
            <w:r w:rsidRPr="00376F64">
              <w:rPr>
                <w:rFonts w:ascii="Times New Roman" w:hAnsi="Times New Roman"/>
              </w:rPr>
              <w:t>:</w:t>
            </w:r>
          </w:p>
          <w:p w14:paraId="773525F7" w14:textId="69EA2A64" w:rsidR="00376F64" w:rsidRPr="00376F64" w:rsidRDefault="00376F64" w:rsidP="00376F64">
            <w:r w:rsidRPr="00376F64">
              <w:rPr>
                <w:rFonts w:ascii="Times New Roman" w:hAnsi="Times New Roman"/>
                <w:color w:val="000000"/>
              </w:rPr>
              <w:t xml:space="preserve">Asymmetry between downlink and uplink channel for control-to-control scenario is not considered.  </w:t>
            </w:r>
          </w:p>
        </w:tc>
      </w:tr>
    </w:tbl>
    <w:p w14:paraId="48478697" w14:textId="184305C7" w:rsidR="00C4609B" w:rsidRDefault="0054160D" w:rsidP="00376F64">
      <w:pPr>
        <w:overflowPunct w:val="0"/>
        <w:snapToGrid/>
        <w:spacing w:beforeLines="50" w:before="120" w:after="180"/>
        <w:textAlignment w:val="baseline"/>
        <w:rPr>
          <w:lang w:val="en-GB" w:eastAsia="zh-CN"/>
        </w:rPr>
      </w:pPr>
      <w:r>
        <w:rPr>
          <w:lang w:val="en-GB" w:eastAsia="zh-CN"/>
        </w:rPr>
        <w:t>Based on the views in the contributions for this meeting, the following options are proposed by companies:</w:t>
      </w:r>
      <w:r w:rsidR="00C4609B">
        <w:rPr>
          <w:lang w:val="en-GB" w:eastAsia="zh-CN"/>
        </w:rPr>
        <w:t xml:space="preserve"> </w:t>
      </w:r>
    </w:p>
    <w:p w14:paraId="4300A90D" w14:textId="5CCB99F0" w:rsidR="00C4609B" w:rsidRPr="00427B49" w:rsidRDefault="00C4609B" w:rsidP="00E7152F">
      <w:pPr>
        <w:numPr>
          <w:ilvl w:val="0"/>
          <w:numId w:val="43"/>
        </w:numPr>
        <w:adjustRightInd/>
        <w:spacing w:line="252" w:lineRule="auto"/>
        <w:contextualSpacing/>
        <w:jc w:val="left"/>
        <w:rPr>
          <w:b/>
          <w:bCs/>
        </w:rPr>
      </w:pPr>
      <w:r w:rsidRPr="00E7152F">
        <w:rPr>
          <w:b/>
          <w:bCs/>
        </w:rPr>
        <w:t xml:space="preserve">Option 1: </w:t>
      </w:r>
      <w:r w:rsidRPr="00D423FE">
        <w:rPr>
          <w:bCs/>
        </w:rPr>
        <w:t>160ns</w:t>
      </w:r>
    </w:p>
    <w:p w14:paraId="0828377F" w14:textId="77777777" w:rsidR="00427B49" w:rsidRDefault="00427B49" w:rsidP="00427B49">
      <w:pPr>
        <w:adjustRightInd/>
        <w:spacing w:line="252" w:lineRule="auto"/>
        <w:ind w:left="720"/>
        <w:contextualSpacing/>
        <w:jc w:val="left"/>
        <w:rPr>
          <w:b/>
          <w:bCs/>
        </w:rPr>
      </w:pPr>
    </w:p>
    <w:p w14:paraId="06CCA75B" w14:textId="36AD23DE" w:rsidR="00C4609B" w:rsidRPr="00427B49" w:rsidRDefault="00C4609B" w:rsidP="00E7152F">
      <w:pPr>
        <w:numPr>
          <w:ilvl w:val="0"/>
          <w:numId w:val="43"/>
        </w:numPr>
        <w:adjustRightInd/>
        <w:spacing w:line="252" w:lineRule="auto"/>
        <w:contextualSpacing/>
        <w:jc w:val="left"/>
        <w:rPr>
          <w:b/>
          <w:bCs/>
        </w:rPr>
      </w:pPr>
      <w:r>
        <w:rPr>
          <w:rFonts w:hint="eastAsia"/>
          <w:b/>
          <w:bCs/>
          <w:lang w:eastAsia="zh-CN"/>
        </w:rPr>
        <w:t>Op</w:t>
      </w:r>
      <w:r>
        <w:rPr>
          <w:b/>
          <w:bCs/>
          <w:lang w:eastAsia="zh-CN"/>
        </w:rPr>
        <w:t>tion 2:</w:t>
      </w:r>
      <w:r w:rsidRPr="00D423FE">
        <w:rPr>
          <w:bCs/>
          <w:lang w:eastAsia="zh-CN"/>
        </w:rPr>
        <w:t xml:space="preserve"> 0ns</w:t>
      </w:r>
      <w:r w:rsidR="00DA7356" w:rsidRPr="00D423FE">
        <w:rPr>
          <w:bCs/>
          <w:lang w:eastAsia="zh-CN"/>
        </w:rPr>
        <w:t>, i.e. do not consider this error for smart-grid scenario</w:t>
      </w:r>
    </w:p>
    <w:p w14:paraId="2F8B2571" w14:textId="07A5EA93" w:rsidR="00427B49" w:rsidRPr="00427B49" w:rsidRDefault="00427B49" w:rsidP="00427B49">
      <w:pPr>
        <w:pStyle w:val="af0"/>
        <w:numPr>
          <w:ilvl w:val="1"/>
          <w:numId w:val="43"/>
        </w:numPr>
        <w:spacing w:line="259" w:lineRule="auto"/>
        <w:rPr>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 xml:space="preserve">Nokia, </w:t>
      </w:r>
    </w:p>
    <w:p w14:paraId="0324AB93" w14:textId="237A57E9" w:rsidR="00427B49" w:rsidRPr="00427B49" w:rsidRDefault="00427B49" w:rsidP="00427B49">
      <w:pPr>
        <w:pStyle w:val="af0"/>
        <w:numPr>
          <w:ilvl w:val="1"/>
          <w:numId w:val="43"/>
        </w:numPr>
        <w:spacing w:line="259" w:lineRule="auto"/>
        <w:rPr>
          <w:lang w:eastAsia="zh-CN"/>
        </w:rPr>
      </w:pPr>
      <w:r>
        <w:rPr>
          <w:b/>
          <w:i/>
          <w:color w:val="000000" w:themeColor="text1"/>
          <w:lang w:val="en-GB" w:eastAsia="zh-CN"/>
        </w:rPr>
        <w:t>Reasons</w:t>
      </w:r>
    </w:p>
    <w:p w14:paraId="278B46E9" w14:textId="645AE3AA" w:rsidR="00427B49" w:rsidRPr="00427B49" w:rsidRDefault="00427B49" w:rsidP="00427B49">
      <w:pPr>
        <w:pStyle w:val="af0"/>
        <w:numPr>
          <w:ilvl w:val="2"/>
          <w:numId w:val="43"/>
        </w:numPr>
        <w:spacing w:line="259" w:lineRule="auto"/>
        <w:rPr>
          <w:i/>
          <w:lang w:eastAsia="zh-CN"/>
        </w:rPr>
      </w:pPr>
      <w:r w:rsidRPr="00427B49">
        <w:rPr>
          <w:i/>
          <w:lang w:eastAsia="zh-CN"/>
        </w:rPr>
        <w:t>Will not be easily possible to put this as a separate error source because this is also accounted for in the UE reception timing estimation error as well as the gNB UL reception timing estimation error, which is largely impacted by actual channel fading</w:t>
      </w:r>
    </w:p>
    <w:p w14:paraId="74EFD354" w14:textId="77777777" w:rsidR="00427B49" w:rsidRPr="00E7152F" w:rsidRDefault="00427B49" w:rsidP="00427B49">
      <w:pPr>
        <w:adjustRightInd/>
        <w:spacing w:line="252" w:lineRule="auto"/>
        <w:ind w:left="720"/>
        <w:contextualSpacing/>
        <w:jc w:val="left"/>
        <w:rPr>
          <w:b/>
          <w:bCs/>
        </w:rPr>
      </w:pPr>
    </w:p>
    <w:p w14:paraId="699E6E3B" w14:textId="17F092C8" w:rsidR="00157786" w:rsidRPr="00E7152F" w:rsidRDefault="00C4609B" w:rsidP="008E391E">
      <w:pPr>
        <w:overflowPunct w:val="0"/>
        <w:snapToGrid/>
        <w:spacing w:after="180"/>
        <w:textAlignment w:val="baseline"/>
        <w:rPr>
          <w:lang w:val="en-GB" w:eastAsia="zh-CN"/>
        </w:rPr>
      </w:pPr>
      <w:r>
        <w:rPr>
          <w:lang w:val="en-GB" w:eastAsia="zh-CN"/>
        </w:rPr>
        <w:t>S</w:t>
      </w:r>
      <w:r w:rsidR="00157786">
        <w:rPr>
          <w:lang w:val="en-GB" w:eastAsia="zh-CN"/>
        </w:rPr>
        <w:t>o it needs to decide whether to consider this for smart grid scenario.</w:t>
      </w:r>
    </w:p>
    <w:p w14:paraId="05E48E4D" w14:textId="277D972E" w:rsidR="008E391E" w:rsidRPr="00247232" w:rsidRDefault="00386632" w:rsidP="008E391E">
      <w:pPr>
        <w:spacing w:beforeLines="50" w:before="120"/>
        <w:rPr>
          <w:lang w:eastAsia="zh-CN"/>
        </w:rPr>
      </w:pPr>
      <w:r w:rsidRPr="00386632">
        <w:rPr>
          <w:b/>
          <w:highlight w:val="yellow"/>
          <w:lang w:eastAsia="zh-CN"/>
        </w:rPr>
        <w:t>Question 2.2.1</w:t>
      </w:r>
      <w:r w:rsidR="008E391E">
        <w:rPr>
          <w:b/>
          <w:lang w:eastAsia="zh-CN"/>
        </w:rPr>
        <w:t>: Do we need to consider a</w:t>
      </w:r>
      <w:r w:rsidR="008E391E" w:rsidRPr="008E391E">
        <w:rPr>
          <w:rFonts w:hint="eastAsia"/>
          <w:b/>
          <w:lang w:eastAsia="zh-CN"/>
        </w:rPr>
        <w:t xml:space="preserve">symmetry </w:t>
      </w:r>
      <w:r w:rsidR="008E391E" w:rsidRPr="008E391E">
        <w:rPr>
          <w:b/>
          <w:lang w:eastAsia="zh-CN"/>
        </w:rPr>
        <w:t>between downlink and uplink channel</w:t>
      </w:r>
      <w:r w:rsidR="00157786">
        <w:rPr>
          <w:b/>
          <w:lang w:eastAsia="zh-CN"/>
        </w:rPr>
        <w:t xml:space="preserve"> for smart-grid scenario</w:t>
      </w:r>
      <w:r w:rsidR="008E391E">
        <w:rPr>
          <w:b/>
          <w:lang w:eastAsia="zh-CN"/>
        </w:rPr>
        <w:t>? If yes, what value should we assume?</w:t>
      </w:r>
    </w:p>
    <w:tbl>
      <w:tblPr>
        <w:tblStyle w:val="a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4E284693" w:rsidR="000158F8" w:rsidRPr="000158F8" w:rsidRDefault="000158F8" w:rsidP="000158F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4371CCC" w14:textId="62A6E316" w:rsidR="000158F8" w:rsidRPr="000158F8" w:rsidRDefault="000158F8" w:rsidP="000158F8">
            <w:pPr>
              <w:spacing w:beforeLines="50" w:before="120"/>
              <w:rPr>
                <w:iCs/>
                <w:kern w:val="2"/>
                <w:lang w:eastAsia="zh-CN"/>
              </w:rPr>
            </w:pPr>
          </w:p>
        </w:tc>
      </w:tr>
    </w:tbl>
    <w:p w14:paraId="5956CE89" w14:textId="77777777" w:rsidR="00D10A8A" w:rsidRDefault="00D10A8A" w:rsidP="008B18B4">
      <w:pPr>
        <w:rPr>
          <w:lang w:eastAsia="zh-CN"/>
        </w:rPr>
      </w:pPr>
    </w:p>
    <w:p w14:paraId="508263D7" w14:textId="0443E971" w:rsidR="001C1C2C" w:rsidRDefault="001C1C2C" w:rsidP="00E7152F">
      <w:pPr>
        <w:pStyle w:val="30"/>
        <w:rPr>
          <w:lang w:eastAsia="zh-CN"/>
        </w:rPr>
      </w:pPr>
      <w:r>
        <w:rPr>
          <w:lang w:eastAsia="zh-CN"/>
        </w:rPr>
        <w:t xml:space="preserve">TA adjustment accuracy </w:t>
      </w:r>
    </w:p>
    <w:p w14:paraId="42AF47EC" w14:textId="2F3F81BA" w:rsidR="00C510BE" w:rsidRPr="00376F64" w:rsidRDefault="001C1C2C" w:rsidP="00C510BE">
      <w:pPr>
        <w:overflowPunct w:val="0"/>
        <w:snapToGrid/>
        <w:spacing w:after="180"/>
        <w:textAlignment w:val="baseline"/>
        <w:rPr>
          <w:lang w:eastAsia="zh-CN"/>
        </w:rPr>
      </w:pPr>
      <w:r>
        <w:rPr>
          <w:lang w:eastAsia="zh-CN"/>
        </w:rPr>
        <w:t>TA adjustment accuracy is also one aspect to consider and the values defined</w:t>
      </w:r>
      <w:r w:rsidR="003A3601">
        <w:rPr>
          <w:lang w:eastAsia="zh-CN"/>
        </w:rPr>
        <w:t xml:space="preserve"> in </w:t>
      </w:r>
      <w:r w:rsidR="00D225B9">
        <w:rPr>
          <w:lang w:eastAsia="zh-CN"/>
        </w:rPr>
        <w:t>TS 38.133</w:t>
      </w:r>
      <w:r>
        <w:rPr>
          <w:lang w:eastAsia="zh-CN"/>
        </w:rPr>
        <w:t xml:space="preserve"> </w:t>
      </w:r>
      <w:r w:rsidR="00AB3F31">
        <w:rPr>
          <w:lang w:eastAsia="zh-CN"/>
        </w:rPr>
        <w:t>was agreed for evaluation in last meeting</w:t>
      </w:r>
      <w:r>
        <w:rPr>
          <w:lang w:eastAsia="zh-CN"/>
        </w:rPr>
        <w:t xml:space="preserve">.  </w:t>
      </w:r>
    </w:p>
    <w:tbl>
      <w:tblPr>
        <w:tblStyle w:val="26"/>
        <w:tblW w:w="0" w:type="auto"/>
        <w:tblLook w:val="04A0" w:firstRow="1" w:lastRow="0" w:firstColumn="1" w:lastColumn="0" w:noHBand="0" w:noVBand="1"/>
      </w:tblPr>
      <w:tblGrid>
        <w:gridCol w:w="9307"/>
      </w:tblGrid>
      <w:tr w:rsidR="00C510BE" w:rsidRPr="00376F64" w14:paraId="0464EF5D" w14:textId="77777777" w:rsidTr="00370355">
        <w:tc>
          <w:tcPr>
            <w:tcW w:w="9629" w:type="dxa"/>
          </w:tcPr>
          <w:p w14:paraId="5E0132E8" w14:textId="7042B0F6" w:rsidR="00C510BE" w:rsidRPr="00B936D2" w:rsidRDefault="00C510BE" w:rsidP="00B936D2">
            <w:pPr>
              <w:spacing w:beforeLines="50" w:before="120"/>
              <w:rPr>
                <w:rFonts w:ascii="Times New Roman" w:hAnsi="Times New Roman"/>
                <w:color w:val="000000"/>
              </w:rPr>
            </w:pPr>
            <w:r w:rsidRPr="00376F64">
              <w:rPr>
                <w:rFonts w:ascii="Times New Roman" w:hAnsi="Times New Roman"/>
                <w:color w:val="000000"/>
              </w:rPr>
              <w:t xml:space="preserve"> </w:t>
            </w:r>
            <w:r w:rsidRPr="00C510BE">
              <w:rPr>
                <w:rFonts w:ascii="Times New Roman" w:hAnsi="Times New Roman"/>
                <w:highlight w:val="green"/>
              </w:rPr>
              <w:t>RAN1#102-E Agreements</w:t>
            </w:r>
            <w:r w:rsidRPr="00C510BE">
              <w:rPr>
                <w:rFonts w:ascii="Times New Roman" w:hAnsi="Times New Roman"/>
              </w:rPr>
              <w:t>:</w:t>
            </w:r>
          </w:p>
          <w:p w14:paraId="62EC8442" w14:textId="7B15E55F" w:rsidR="00B936D2" w:rsidRDefault="00C510BE" w:rsidP="00370355">
            <w:pPr>
              <w:rPr>
                <w:rFonts w:ascii="Times New Roman" w:hAnsi="Times New Roman"/>
                <w:iCs/>
              </w:rPr>
            </w:pPr>
            <w:r w:rsidRPr="00C510BE">
              <w:rPr>
                <w:rFonts w:ascii="Times New Roman" w:hAnsi="Times New Roman"/>
                <w:iCs/>
              </w:rPr>
              <w:t xml:space="preserve">Timing advance adjustment accuracy defined in Table 7.3.2.2-1 in TS 38.133 is assumed for evaluation of the time synchronization. </w:t>
            </w:r>
          </w:p>
          <w:p w14:paraId="61B1FDDD" w14:textId="41AF3F22" w:rsidR="00B936D2" w:rsidRPr="00376F64" w:rsidRDefault="00B936D2" w:rsidP="00B936D2">
            <w:pPr>
              <w:jc w:val="center"/>
              <w:rPr>
                <w:rFonts w:ascii="Times New Roman" w:hAnsi="Times New Roman"/>
                <w:iCs/>
              </w:rPr>
            </w:pPr>
            <w:r>
              <w:rPr>
                <w:iCs/>
                <w:noProof/>
                <w:lang w:eastAsia="zh-CN"/>
              </w:rPr>
              <w:drawing>
                <wp:inline distT="0" distB="0" distL="0" distR="0" wp14:anchorId="0C21D8F3" wp14:editId="2324D932">
                  <wp:extent cx="4590415" cy="1633855"/>
                  <wp:effectExtent l="0" t="0" r="635"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0415" cy="1633855"/>
                          </a:xfrm>
                          <a:prstGeom prst="rect">
                            <a:avLst/>
                          </a:prstGeom>
                          <a:noFill/>
                        </pic:spPr>
                      </pic:pic>
                    </a:graphicData>
                  </a:graphic>
                </wp:inline>
              </w:drawing>
            </w:r>
          </w:p>
        </w:tc>
      </w:tr>
    </w:tbl>
    <w:p w14:paraId="15A108E9" w14:textId="77777777" w:rsidR="00D10A8A" w:rsidRDefault="00D10A8A" w:rsidP="00653A0E">
      <w:pPr>
        <w:rPr>
          <w:b/>
          <w:u w:val="single"/>
          <w:lang w:val="en-GB" w:eastAsia="zh-CN"/>
        </w:rPr>
      </w:pPr>
    </w:p>
    <w:p w14:paraId="5FEEEE04" w14:textId="314E9F75" w:rsidR="001F4EED" w:rsidRPr="00376F64" w:rsidRDefault="00D14131" w:rsidP="001F4EED">
      <w:pPr>
        <w:overflowPunct w:val="0"/>
        <w:snapToGrid/>
        <w:spacing w:after="180"/>
        <w:textAlignment w:val="baseline"/>
        <w:rPr>
          <w:lang w:eastAsia="zh-CN"/>
        </w:rPr>
      </w:pPr>
      <w:r w:rsidRPr="00D14131">
        <w:rPr>
          <w:rFonts w:hint="eastAsia"/>
          <w:lang w:eastAsia="zh-CN"/>
        </w:rPr>
        <w:t>N</w:t>
      </w:r>
      <w:r w:rsidRPr="00D14131">
        <w:rPr>
          <w:lang w:eastAsia="zh-CN"/>
        </w:rPr>
        <w:t>okia</w:t>
      </w:r>
      <w:r>
        <w:rPr>
          <w:lang w:eastAsia="zh-CN"/>
        </w:rPr>
        <w:t xml:space="preserve"> (R1-2008844)</w:t>
      </w:r>
      <w:r w:rsidR="001F4EED">
        <w:rPr>
          <w:lang w:eastAsia="zh-CN"/>
        </w:rPr>
        <w:t xml:space="preserve"> raised a question whether the initial transmission error (Te) and the timing advance adjustment error can be used simultaneously?</w:t>
      </w:r>
    </w:p>
    <w:tbl>
      <w:tblPr>
        <w:tblStyle w:val="26"/>
        <w:tblW w:w="0" w:type="auto"/>
        <w:tblLook w:val="04A0" w:firstRow="1" w:lastRow="0" w:firstColumn="1" w:lastColumn="0" w:noHBand="0" w:noVBand="1"/>
      </w:tblPr>
      <w:tblGrid>
        <w:gridCol w:w="9307"/>
      </w:tblGrid>
      <w:tr w:rsidR="001F4EED" w:rsidRPr="00376F64" w14:paraId="7D2B4009" w14:textId="77777777" w:rsidTr="00370355">
        <w:tc>
          <w:tcPr>
            <w:tcW w:w="9629" w:type="dxa"/>
          </w:tcPr>
          <w:p w14:paraId="130D8E02" w14:textId="77777777" w:rsidR="001F4EED" w:rsidRDefault="001F4EED" w:rsidP="001F4EED">
            <w:pPr>
              <w:rPr>
                <w:rFonts w:ascii="Times New Roman" w:hAnsi="Times New Roman"/>
                <w:i/>
                <w:iCs/>
                <w:lang w:eastAsia="zh-CN"/>
              </w:rPr>
            </w:pPr>
            <w:r w:rsidRPr="001F4EED">
              <w:rPr>
                <w:rFonts w:ascii="Times New Roman" w:hAnsi="Times New Roman" w:hint="eastAsia"/>
                <w:i/>
                <w:iCs/>
                <w:lang w:eastAsia="zh-CN"/>
              </w:rPr>
              <w:t>N</w:t>
            </w:r>
            <w:r w:rsidRPr="001F4EED">
              <w:rPr>
                <w:rFonts w:ascii="Times New Roman" w:hAnsi="Times New Roman"/>
                <w:i/>
                <w:iCs/>
                <w:lang w:eastAsia="zh-CN"/>
              </w:rPr>
              <w:t>okia</w:t>
            </w:r>
            <w:r>
              <w:rPr>
                <w:rFonts w:ascii="Times New Roman" w:hAnsi="Times New Roman"/>
                <w:i/>
                <w:iCs/>
                <w:lang w:eastAsia="zh-CN"/>
              </w:rPr>
              <w:t xml:space="preserve"> </w:t>
            </w:r>
            <w:r w:rsidRPr="001F4EED">
              <w:rPr>
                <w:rFonts w:ascii="Times New Roman" w:hAnsi="Times New Roman"/>
                <w:i/>
                <w:iCs/>
                <w:lang w:eastAsia="zh-CN"/>
              </w:rPr>
              <w:t>R1-2008844</w:t>
            </w:r>
          </w:p>
          <w:p w14:paraId="774CAB29" w14:textId="77777777" w:rsidR="001F4EED" w:rsidRPr="001F4EED" w:rsidRDefault="001F4EED" w:rsidP="001F4EED">
            <w:pPr>
              <w:overflowPunct w:val="0"/>
              <w:snapToGrid/>
              <w:spacing w:after="180"/>
              <w:textAlignment w:val="baseline"/>
              <w:rPr>
                <w:rFonts w:ascii="Times New Roman" w:hAnsi="Times New Roman"/>
                <w:sz w:val="20"/>
                <w:szCs w:val="20"/>
                <w:lang w:val="en-GB"/>
              </w:rPr>
            </w:pPr>
            <w:r w:rsidRPr="001F4EED">
              <w:rPr>
                <w:rFonts w:ascii="Times New Roman" w:hAnsi="Times New Roman"/>
                <w:sz w:val="20"/>
                <w:szCs w:val="20"/>
                <w:lang w:val="en-GB"/>
              </w:rPr>
              <w:t xml:space="preserve">In [1] it was discussed whether TA adjustment error (sometimes denoted TA-err or TA-adj) and the UE initial timing error (Te) should both be considered. It is agreed to apply both Te and TA-err in the analysis, but it should be clarified if such case where both should be includes exists. Below is a copy of the text related to both Te and TA-err from </w:t>
            </w:r>
            <w:proofErr w:type="gramStart"/>
            <w:r w:rsidRPr="001F4EED">
              <w:rPr>
                <w:rFonts w:ascii="Times New Roman" w:hAnsi="Times New Roman"/>
                <w:sz w:val="20"/>
                <w:szCs w:val="20"/>
                <w:lang w:val="en-GB"/>
              </w:rPr>
              <w:t>38.133.</w:t>
            </w:r>
            <w:proofErr w:type="gramEnd"/>
            <w:r w:rsidRPr="001F4EED">
              <w:rPr>
                <w:rFonts w:ascii="Times New Roman" w:hAnsi="Times New Roman"/>
                <w:sz w:val="20"/>
                <w:szCs w:val="20"/>
                <w:lang w:val="en-GB"/>
              </w:rPr>
              <w:t xml:space="preserve"> </w:t>
            </w:r>
          </w:p>
          <w:tbl>
            <w:tblPr>
              <w:tblStyle w:val="ad"/>
              <w:tblW w:w="0" w:type="auto"/>
              <w:tblLook w:val="04A0" w:firstRow="1" w:lastRow="0" w:firstColumn="1" w:lastColumn="0" w:noHBand="0" w:noVBand="1"/>
            </w:tblPr>
            <w:tblGrid>
              <w:gridCol w:w="9081"/>
            </w:tblGrid>
            <w:tr w:rsidR="001F4EED" w:rsidRPr="001F4EED" w14:paraId="24396352" w14:textId="77777777" w:rsidTr="00370355">
              <w:tc>
                <w:tcPr>
                  <w:tcW w:w="9629" w:type="dxa"/>
                </w:tcPr>
                <w:p w14:paraId="534F2F57" w14:textId="77777777" w:rsidR="001F4EED" w:rsidRPr="001F4EED" w:rsidRDefault="001F4EED" w:rsidP="001F4EED">
                  <w:pPr>
                    <w:keepNext/>
                    <w:keepLines/>
                    <w:overflowPunct w:val="0"/>
                    <w:snapToGrid/>
                    <w:spacing w:before="120" w:after="180"/>
                    <w:ind w:left="720" w:hanging="720"/>
                    <w:jc w:val="left"/>
                    <w:textAlignment w:val="baseline"/>
                    <w:outlineLvl w:val="2"/>
                    <w:rPr>
                      <w:rFonts w:ascii="Arial" w:hAnsi="Arial"/>
                      <w:sz w:val="28"/>
                      <w:szCs w:val="20"/>
                      <w:lang w:val="en-GB"/>
                    </w:rPr>
                  </w:pPr>
                  <w:bookmarkStart w:id="9" w:name="_Toc535475937"/>
                  <w:r w:rsidRPr="001F4EED">
                    <w:rPr>
                      <w:rFonts w:ascii="Arial" w:hAnsi="Arial"/>
                      <w:sz w:val="28"/>
                      <w:szCs w:val="20"/>
                      <w:lang w:val="en-GB"/>
                    </w:rPr>
                    <w:t>7.1.2</w:t>
                  </w:r>
                  <w:r w:rsidRPr="001F4EED">
                    <w:rPr>
                      <w:rFonts w:ascii="Arial" w:hAnsi="Arial"/>
                      <w:sz w:val="28"/>
                      <w:szCs w:val="20"/>
                      <w:lang w:val="en-GB"/>
                    </w:rPr>
                    <w:tab/>
                    <w:t>Requirements</w:t>
                  </w:r>
                </w:p>
                <w:p w14:paraId="1FD808BB" w14:textId="77777777" w:rsidR="001F4EED" w:rsidRPr="001F4EED" w:rsidRDefault="001F4EED" w:rsidP="001F4EED">
                  <w:pPr>
                    <w:overflowPunct w:val="0"/>
                    <w:snapToGrid/>
                    <w:spacing w:after="180"/>
                    <w:jc w:val="left"/>
                    <w:textAlignment w:val="baseline"/>
                    <w:rPr>
                      <w:rFonts w:cs="v4.2.0"/>
                      <w:sz w:val="20"/>
                      <w:szCs w:val="20"/>
                      <w:highlight w:val="yellow"/>
                      <w:lang w:val="en-GB"/>
                    </w:rPr>
                  </w:pPr>
                  <w:r w:rsidRPr="001F4EED">
                    <w:rPr>
                      <w:rFonts w:cs="v4.2.0"/>
                      <w:sz w:val="20"/>
                      <w:szCs w:val="20"/>
                      <w:lang w:val="en-GB"/>
                    </w:rPr>
                    <w:t xml:space="preserve">The UE initial transmission timing error shall be less than or equal to </w:t>
                  </w:r>
                  <w:r w:rsidRPr="001F4EED">
                    <w:rPr>
                      <w:rFonts w:ascii="Symbol" w:eastAsia="Symbol" w:hAnsi="Symbol" w:cs="Symbol"/>
                      <w:sz w:val="20"/>
                      <w:szCs w:val="20"/>
                      <w:lang w:val="en-GB"/>
                    </w:rPr>
                    <w:t></w:t>
                  </w:r>
                  <w:r w:rsidRPr="001F4EED">
                    <w:rPr>
                      <w:rFonts w:cs="v4.2.0"/>
                      <w:sz w:val="20"/>
                      <w:szCs w:val="20"/>
                      <w:lang w:val="en-GB"/>
                    </w:rPr>
                    <w:t>T</w:t>
                  </w:r>
                  <w:r w:rsidRPr="001F4EED">
                    <w:rPr>
                      <w:rFonts w:cs="v4.2.0"/>
                      <w:sz w:val="20"/>
                      <w:szCs w:val="20"/>
                      <w:vertAlign w:val="subscript"/>
                      <w:lang w:val="en-GB"/>
                    </w:rPr>
                    <w:t>e</w:t>
                  </w:r>
                  <w:r w:rsidRPr="001F4EED">
                    <w:rPr>
                      <w:sz w:val="20"/>
                      <w:szCs w:val="20"/>
                      <w:lang w:val="en-GB"/>
                    </w:rPr>
                    <w:t xml:space="preserve"> where the timing error limit value </w:t>
                  </w:r>
                  <w:r w:rsidRPr="001F4EED">
                    <w:rPr>
                      <w:rFonts w:cs="v4.2.0"/>
                      <w:sz w:val="20"/>
                      <w:szCs w:val="20"/>
                      <w:lang w:val="en-GB"/>
                    </w:rPr>
                    <w:t>T</w:t>
                  </w:r>
                  <w:r w:rsidRPr="001F4EED">
                    <w:rPr>
                      <w:rFonts w:cs="v4.2.0"/>
                      <w:sz w:val="20"/>
                      <w:szCs w:val="20"/>
                      <w:vertAlign w:val="subscript"/>
                      <w:lang w:val="en-GB"/>
                    </w:rPr>
                    <w:t>e</w:t>
                  </w:r>
                  <w:r w:rsidRPr="001F4EED">
                    <w:rPr>
                      <w:sz w:val="20"/>
                      <w:szCs w:val="20"/>
                      <w:lang w:val="en-GB"/>
                    </w:rPr>
                    <w:t xml:space="preserve"> is specified in Table 7.1.2-1</w:t>
                  </w:r>
                  <w:r w:rsidRPr="001F4EED">
                    <w:rPr>
                      <w:rFonts w:cs="v4.2.0"/>
                      <w:sz w:val="20"/>
                      <w:szCs w:val="20"/>
                      <w:lang w:val="en-GB"/>
                    </w:rPr>
                    <w:t xml:space="preserve">. </w:t>
                  </w:r>
                  <w:r w:rsidRPr="001F4EED">
                    <w:rPr>
                      <w:rFonts w:cs="v4.2.0"/>
                      <w:sz w:val="20"/>
                      <w:szCs w:val="20"/>
                      <w:highlight w:val="yellow"/>
                      <w:lang w:val="en-GB"/>
                    </w:rPr>
                    <w:t>This requirement applies:</w:t>
                  </w:r>
                </w:p>
                <w:p w14:paraId="3DD3A588" w14:textId="77777777" w:rsidR="001F4EED" w:rsidRPr="001F4EED" w:rsidRDefault="001F4EED" w:rsidP="001F4EED">
                  <w:pPr>
                    <w:overflowPunct w:val="0"/>
                    <w:snapToGrid/>
                    <w:spacing w:after="180"/>
                    <w:ind w:left="568" w:hanging="284"/>
                    <w:jc w:val="left"/>
                    <w:textAlignment w:val="baseline"/>
                    <w:rPr>
                      <w:sz w:val="20"/>
                      <w:szCs w:val="20"/>
                      <w:lang w:val="en-GB"/>
                    </w:rPr>
                  </w:pPr>
                  <w:r w:rsidRPr="001F4EED">
                    <w:rPr>
                      <w:noProof/>
                      <w:sz w:val="20"/>
                      <w:szCs w:val="20"/>
                      <w:highlight w:val="yellow"/>
                      <w:lang w:val="en-GB" w:eastAsia="ko-KR"/>
                    </w:rPr>
                    <w:t>-</w:t>
                  </w:r>
                  <w:r w:rsidRPr="001F4EED">
                    <w:rPr>
                      <w:noProof/>
                      <w:sz w:val="20"/>
                      <w:szCs w:val="20"/>
                      <w:highlight w:val="yellow"/>
                      <w:lang w:val="en-GB" w:eastAsia="ko-KR"/>
                    </w:rPr>
                    <w:tab/>
                  </w:r>
                  <w:proofErr w:type="gramStart"/>
                  <w:r w:rsidRPr="001F4EED">
                    <w:rPr>
                      <w:sz w:val="20"/>
                      <w:szCs w:val="20"/>
                      <w:highlight w:val="yellow"/>
                      <w:lang w:val="en-GB"/>
                    </w:rPr>
                    <w:t>when</w:t>
                  </w:r>
                  <w:proofErr w:type="gramEnd"/>
                  <w:r w:rsidRPr="001F4EED">
                    <w:rPr>
                      <w:sz w:val="20"/>
                      <w:szCs w:val="20"/>
                      <w:highlight w:val="yellow"/>
                      <w:lang w:val="en-GB"/>
                    </w:rPr>
                    <w:t xml:space="preserve"> it is the first transmission in a DRX cycle</w:t>
                  </w:r>
                  <w:r w:rsidRPr="001F4EED">
                    <w:rPr>
                      <w:sz w:val="20"/>
                      <w:szCs w:val="20"/>
                      <w:lang w:val="en-GB"/>
                    </w:rPr>
                    <w:t xml:space="preserve"> for PUCCH, PUSCH and SRS or it is the PRACH transmission.</w:t>
                  </w:r>
                </w:p>
                <w:p w14:paraId="7B8223B3" w14:textId="77777777" w:rsidR="001F4EED" w:rsidRPr="001F4EED" w:rsidRDefault="001F4EED" w:rsidP="001F4EED">
                  <w:pPr>
                    <w:overflowPunct w:val="0"/>
                    <w:snapToGrid/>
                    <w:spacing w:after="180"/>
                    <w:jc w:val="left"/>
                    <w:textAlignment w:val="baseline"/>
                    <w:rPr>
                      <w:rFonts w:cs="v4.2.0"/>
                      <w:sz w:val="20"/>
                      <w:szCs w:val="20"/>
                      <w:lang w:val="en-GB"/>
                    </w:rPr>
                  </w:pPr>
                  <w:r w:rsidRPr="001F4EED">
                    <w:rPr>
                      <w:rFonts w:cs="v4.2.0"/>
                      <w:sz w:val="20"/>
                      <w:szCs w:val="20"/>
                      <w:lang w:val="en-GB"/>
                    </w:rPr>
                    <w:t xml:space="preserve">The UE shall meet the Te requirement for an initial transmission provided that at least one SSB is available at the UE during the last 160 ms. The </w:t>
                  </w:r>
                  <w:r w:rsidRPr="001F4EED">
                    <w:rPr>
                      <w:rFonts w:cs="v4.2.0"/>
                      <w:sz w:val="20"/>
                      <w:szCs w:val="20"/>
                      <w:highlight w:val="yellow"/>
                      <w:lang w:val="en-GB"/>
                    </w:rPr>
                    <w:t>reference point for the UE initial transmit timing control requirement shall be the downlink timing</w:t>
                  </w:r>
                  <w:r w:rsidRPr="001F4EED">
                    <w:rPr>
                      <w:rFonts w:cs="v4.2.0"/>
                      <w:sz w:val="20"/>
                      <w:szCs w:val="20"/>
                      <w:lang w:val="en-GB"/>
                    </w:rPr>
                    <w:t xml:space="preserve"> of the reference cell minus </w:t>
                  </w:r>
                  <w:r w:rsidRPr="001F4EED">
                    <w:rPr>
                      <w:noProof/>
                      <w:position w:val="-10"/>
                      <w:sz w:val="20"/>
                      <w:szCs w:val="20"/>
                      <w:lang w:eastAsia="zh-CN"/>
                    </w:rPr>
                    <w:drawing>
                      <wp:inline distT="0" distB="0" distL="0" distR="0" wp14:anchorId="4781967A" wp14:editId="5176A5C7">
                        <wp:extent cx="11430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r w:rsidRPr="001F4EED">
                    <w:rPr>
                      <w:rFonts w:cs="v4.2.0"/>
                      <w:sz w:val="20"/>
                      <w:szCs w:val="20"/>
                      <w:lang w:val="en-GB"/>
                    </w:rPr>
                    <w:t xml:space="preserve">. The downlink timing is defined as the time when the first detected path (in time) of the corresponding downlink frame is received </w:t>
                  </w:r>
                  <w:r w:rsidRPr="001F4EED">
                    <w:rPr>
                      <w:sz w:val="20"/>
                      <w:szCs w:val="20"/>
                      <w:lang w:val="en-GB"/>
                    </w:rPr>
                    <w:t xml:space="preserve">from the reference cell. </w:t>
                  </w:r>
                  <w:r w:rsidRPr="001F4EED">
                    <w:rPr>
                      <w:rFonts w:cs="v4.2.0"/>
                      <w:i/>
                      <w:sz w:val="20"/>
                      <w:szCs w:val="20"/>
                      <w:lang w:val="en-GB"/>
                    </w:rPr>
                    <w:t>N</w:t>
                  </w:r>
                  <w:r w:rsidRPr="001F4EED">
                    <w:rPr>
                      <w:rFonts w:cs="v4.2.0"/>
                      <w:sz w:val="20"/>
                      <w:szCs w:val="20"/>
                      <w:vertAlign w:val="subscript"/>
                      <w:lang w:val="en-GB"/>
                    </w:rPr>
                    <w:t>TA</w:t>
                  </w:r>
                  <w:r w:rsidRPr="001F4EED">
                    <w:rPr>
                      <w:rFonts w:cs="v4.2.0"/>
                      <w:sz w:val="20"/>
                      <w:szCs w:val="20"/>
                      <w:lang w:val="en-GB"/>
                    </w:rPr>
                    <w:t xml:space="preserve"> for PRACH is defined as 0.</w:t>
                  </w:r>
                </w:p>
                <w:p w14:paraId="4AA08D4D" w14:textId="77777777" w:rsidR="001F4EED" w:rsidRPr="001F4EED" w:rsidRDefault="001F4EED" w:rsidP="001F4EED">
                  <w:pPr>
                    <w:overflowPunct w:val="0"/>
                    <w:snapToGrid/>
                    <w:spacing w:after="180"/>
                    <w:jc w:val="left"/>
                    <w:textAlignment w:val="baseline"/>
                    <w:rPr>
                      <w:rFonts w:cs="v4.2.0"/>
                      <w:sz w:val="20"/>
                      <w:szCs w:val="20"/>
                      <w:lang w:val="en-GB"/>
                    </w:rPr>
                  </w:pPr>
                  <w:r w:rsidRPr="001F4EED">
                    <w:rPr>
                      <w:noProof/>
                      <w:position w:val="-10"/>
                      <w:sz w:val="20"/>
                      <w:szCs w:val="20"/>
                      <w:lang w:eastAsia="zh-CN"/>
                    </w:rPr>
                    <w:drawing>
                      <wp:inline distT="0" distB="0" distL="0" distR="0" wp14:anchorId="4FC2ACDE" wp14:editId="7A6E97DD">
                        <wp:extent cx="1143000" cy="190500"/>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r w:rsidRPr="001F4EED">
                    <w:rPr>
                      <w:rFonts w:cs="v4.2.0"/>
                      <w:sz w:val="20"/>
                      <w:szCs w:val="20"/>
                      <w:lang w:val="en-GB"/>
                    </w:rPr>
                    <w:t xml:space="preserve"> </w:t>
                  </w:r>
                  <w:r w:rsidRPr="001F4EED">
                    <w:rPr>
                      <w:sz w:val="20"/>
                      <w:szCs w:val="20"/>
                      <w:lang w:val="en-GB"/>
                    </w:rPr>
                    <w:t>(</w:t>
                  </w:r>
                  <w:proofErr w:type="gramStart"/>
                  <w:r w:rsidRPr="001F4EED">
                    <w:rPr>
                      <w:sz w:val="20"/>
                      <w:szCs w:val="20"/>
                      <w:lang w:val="en-GB"/>
                    </w:rPr>
                    <w:t>in</w:t>
                  </w:r>
                  <w:proofErr w:type="gramEnd"/>
                  <w:r w:rsidRPr="001F4EED">
                    <w:rPr>
                      <w:sz w:val="20"/>
                      <w:szCs w:val="20"/>
                      <w:lang w:val="en-GB"/>
                    </w:rPr>
                    <w:t xml:space="preserve"> </w:t>
                  </w:r>
                  <w:r w:rsidRPr="001F4EED">
                    <w:rPr>
                      <w:i/>
                      <w:sz w:val="20"/>
                      <w:szCs w:val="20"/>
                      <w:lang w:val="en-GB"/>
                    </w:rPr>
                    <w:t>T</w:t>
                  </w:r>
                  <w:r w:rsidRPr="001F4EED">
                    <w:rPr>
                      <w:i/>
                      <w:sz w:val="20"/>
                      <w:szCs w:val="20"/>
                      <w:vertAlign w:val="subscript"/>
                      <w:lang w:val="en-GB"/>
                    </w:rPr>
                    <w:t>c</w:t>
                  </w:r>
                  <w:r w:rsidRPr="001F4EED">
                    <w:rPr>
                      <w:sz w:val="20"/>
                      <w:szCs w:val="20"/>
                      <w:lang w:val="en-GB"/>
                    </w:rPr>
                    <w:t xml:space="preserve"> units) </w:t>
                  </w:r>
                  <w:r w:rsidRPr="001F4EED">
                    <w:rPr>
                      <w:rFonts w:cs="v4.2.0"/>
                      <w:sz w:val="20"/>
                      <w:szCs w:val="20"/>
                      <w:lang w:val="en-GB"/>
                    </w:rPr>
                    <w:t xml:space="preserve">for other channels is the difference between UE transmission timing and the downlink timing immediately after when the last timing advance in clause 7.3 was applied. </w:t>
                  </w:r>
                  <w:r w:rsidRPr="001F4EED">
                    <w:rPr>
                      <w:rFonts w:cs="v4.2.0"/>
                      <w:i/>
                      <w:sz w:val="20"/>
                      <w:szCs w:val="20"/>
                      <w:lang w:val="en-GB"/>
                    </w:rPr>
                    <w:t>N</w:t>
                  </w:r>
                  <w:r w:rsidRPr="001F4EED">
                    <w:rPr>
                      <w:rFonts w:cs="v4.2.0"/>
                      <w:sz w:val="20"/>
                      <w:szCs w:val="20"/>
                      <w:vertAlign w:val="subscript"/>
                      <w:lang w:val="en-GB"/>
                    </w:rPr>
                    <w:t>TA</w:t>
                  </w:r>
                  <w:r w:rsidRPr="001F4EED">
                    <w:rPr>
                      <w:rFonts w:cs="v4.2.0"/>
                      <w:sz w:val="20"/>
                      <w:szCs w:val="20"/>
                      <w:lang w:val="en-GB"/>
                    </w:rPr>
                    <w:t xml:space="preserve"> for other channels is not changed until next timing advance is received. The value of</w:t>
                  </w:r>
                  <w:r w:rsidRPr="001F4EED">
                    <w:rPr>
                      <w:noProof/>
                      <w:position w:val="-10"/>
                      <w:sz w:val="20"/>
                      <w:szCs w:val="20"/>
                      <w:lang w:eastAsia="zh-CN"/>
                    </w:rPr>
                    <w:drawing>
                      <wp:inline distT="0" distB="0" distL="0" distR="0" wp14:anchorId="7FC4E39B" wp14:editId="3F5CA7EC">
                        <wp:extent cx="508000" cy="190500"/>
                        <wp:effectExtent l="0" t="0" r="635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8000" cy="190500"/>
                                </a:xfrm>
                                <a:prstGeom prst="rect">
                                  <a:avLst/>
                                </a:prstGeom>
                                <a:noFill/>
                                <a:ln>
                                  <a:noFill/>
                                </a:ln>
                              </pic:spPr>
                            </pic:pic>
                          </a:graphicData>
                        </a:graphic>
                      </wp:inline>
                    </w:drawing>
                  </w:r>
                  <w:r w:rsidRPr="001F4EED">
                    <w:rPr>
                      <w:sz w:val="20"/>
                      <w:szCs w:val="20"/>
                      <w:lang w:val="en-GB"/>
                    </w:rPr>
                    <w:t xml:space="preserve">depends on the duplex mode of the cell in which the uplink transmission takes place and the frequency range (FR). </w:t>
                  </w:r>
                  <w:r w:rsidRPr="001F4EED">
                    <w:rPr>
                      <w:noProof/>
                      <w:position w:val="-10"/>
                      <w:sz w:val="20"/>
                      <w:szCs w:val="20"/>
                      <w:lang w:eastAsia="zh-CN"/>
                    </w:rPr>
                    <w:drawing>
                      <wp:inline distT="0" distB="0" distL="0" distR="0" wp14:anchorId="60A2D0E3" wp14:editId="61349198">
                        <wp:extent cx="508000" cy="190500"/>
                        <wp:effectExtent l="0" t="0" r="635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8000" cy="190500"/>
                                </a:xfrm>
                                <a:prstGeom prst="rect">
                                  <a:avLst/>
                                </a:prstGeom>
                                <a:noFill/>
                                <a:ln>
                                  <a:noFill/>
                                </a:ln>
                              </pic:spPr>
                            </pic:pic>
                          </a:graphicData>
                        </a:graphic>
                      </wp:inline>
                    </w:drawing>
                  </w:r>
                  <w:proofErr w:type="gramStart"/>
                  <w:r w:rsidRPr="001F4EED">
                    <w:rPr>
                      <w:sz w:val="20"/>
                      <w:szCs w:val="20"/>
                      <w:lang w:val="en-GB"/>
                    </w:rPr>
                    <w:t>is</w:t>
                  </w:r>
                  <w:proofErr w:type="gramEnd"/>
                  <w:r w:rsidRPr="001F4EED">
                    <w:rPr>
                      <w:sz w:val="20"/>
                      <w:szCs w:val="20"/>
                      <w:lang w:val="en-GB"/>
                    </w:rPr>
                    <w:t xml:space="preserve"> defined in </w:t>
                  </w:r>
                  <w:r w:rsidRPr="001F4EED">
                    <w:rPr>
                      <w:rFonts w:cs="v4.2.0"/>
                      <w:sz w:val="20"/>
                      <w:szCs w:val="20"/>
                      <w:lang w:val="en-GB"/>
                    </w:rPr>
                    <w:t>Table 7.1.2-2.</w:t>
                  </w:r>
                </w:p>
                <w:p w14:paraId="0C59A5CE" w14:textId="77777777" w:rsidR="001F4EED" w:rsidRPr="001F4EED" w:rsidRDefault="001F4EED" w:rsidP="001F4EED">
                  <w:pPr>
                    <w:keepNext/>
                    <w:keepLines/>
                    <w:overflowPunct w:val="0"/>
                    <w:snapToGrid/>
                    <w:spacing w:before="60" w:after="180"/>
                    <w:jc w:val="center"/>
                    <w:textAlignment w:val="baseline"/>
                    <w:rPr>
                      <w:rFonts w:ascii="Arial" w:hAnsi="Arial"/>
                      <w:b/>
                      <w:sz w:val="20"/>
                      <w:szCs w:val="20"/>
                      <w:lang w:val="en-GB"/>
                    </w:rPr>
                  </w:pPr>
                  <w:r w:rsidRPr="001F4EED">
                    <w:rPr>
                      <w:rFonts w:ascii="Arial" w:hAnsi="Arial"/>
                      <w:b/>
                      <w:sz w:val="20"/>
                      <w:szCs w:val="20"/>
                      <w:lang w:val="en-GB"/>
                    </w:rPr>
                    <w:lastRenderedPageBreak/>
                    <w:t>Table 7.1.2-1: T</w:t>
                  </w:r>
                  <w:r w:rsidRPr="001F4EED">
                    <w:rPr>
                      <w:rFonts w:ascii="Arial" w:hAnsi="Arial"/>
                      <w:b/>
                      <w:sz w:val="20"/>
                      <w:szCs w:val="20"/>
                      <w:vertAlign w:val="subscript"/>
                      <w:lang w:val="en-GB"/>
                    </w:rPr>
                    <w:t>e</w:t>
                  </w:r>
                  <w:r w:rsidRPr="001F4EED">
                    <w:rPr>
                      <w:rFonts w:ascii="Arial" w:hAnsi="Arial"/>
                      <w:b/>
                      <w:sz w:val="20"/>
                      <w:szCs w:val="20"/>
                      <w:lang w:val="en-GB"/>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402"/>
                    <w:gridCol w:w="1403"/>
                    <w:gridCol w:w="1665"/>
                  </w:tblGrid>
                  <w:tr w:rsidR="001F4EED" w:rsidRPr="001F4EED" w14:paraId="70CA3E56" w14:textId="77777777" w:rsidTr="00370355">
                    <w:trPr>
                      <w:cantSplit/>
                      <w:jc w:val="center"/>
                    </w:trPr>
                    <w:tc>
                      <w:tcPr>
                        <w:tcW w:w="1033" w:type="pct"/>
                        <w:tcBorders>
                          <w:top w:val="single" w:sz="4" w:space="0" w:color="auto"/>
                          <w:left w:val="single" w:sz="4" w:space="0" w:color="auto"/>
                          <w:bottom w:val="single" w:sz="4" w:space="0" w:color="auto"/>
                          <w:right w:val="single" w:sz="4" w:space="0" w:color="auto"/>
                        </w:tcBorders>
                        <w:vAlign w:val="center"/>
                        <w:hideMark/>
                      </w:tcPr>
                      <w:p w14:paraId="663A99B7" w14:textId="77777777" w:rsidR="001F4EED" w:rsidRPr="001F4EED" w:rsidRDefault="001F4EED" w:rsidP="001F4EED">
                        <w:pPr>
                          <w:keepNext/>
                          <w:keepLines/>
                          <w:overflowPunct w:val="0"/>
                          <w:snapToGrid/>
                          <w:spacing w:after="0"/>
                          <w:jc w:val="center"/>
                          <w:textAlignment w:val="baseline"/>
                          <w:rPr>
                            <w:sz w:val="20"/>
                            <w:szCs w:val="20"/>
                            <w:lang w:val="en-GB" w:eastAsia="ko-KR"/>
                          </w:rPr>
                        </w:pPr>
                        <w:r w:rsidRPr="001F4EED">
                          <w:rPr>
                            <w:rFonts w:ascii="Arial" w:hAnsi="Arial"/>
                            <w:b/>
                            <w:sz w:val="18"/>
                            <w:szCs w:val="20"/>
                            <w:lang w:val="en-GB" w:eastAsia="ko-KR"/>
                          </w:rPr>
                          <w:t>Frequency Range</w:t>
                        </w:r>
                      </w:p>
                    </w:tc>
                    <w:tc>
                      <w:tcPr>
                        <w:tcW w:w="1244" w:type="pct"/>
                        <w:tcBorders>
                          <w:top w:val="single" w:sz="4" w:space="0" w:color="auto"/>
                          <w:left w:val="single" w:sz="4" w:space="0" w:color="auto"/>
                          <w:bottom w:val="single" w:sz="4" w:space="0" w:color="auto"/>
                          <w:right w:val="single" w:sz="4" w:space="0" w:color="auto"/>
                        </w:tcBorders>
                        <w:vAlign w:val="center"/>
                        <w:hideMark/>
                      </w:tcPr>
                      <w:p w14:paraId="7127DF10" w14:textId="77777777" w:rsidR="001F4EED" w:rsidRPr="001F4EED" w:rsidRDefault="001F4EED" w:rsidP="001F4EED">
                        <w:pPr>
                          <w:keepNext/>
                          <w:keepLines/>
                          <w:overflowPunct w:val="0"/>
                          <w:snapToGrid/>
                          <w:spacing w:after="0"/>
                          <w:jc w:val="center"/>
                          <w:textAlignment w:val="baseline"/>
                          <w:rPr>
                            <w:sz w:val="20"/>
                            <w:szCs w:val="20"/>
                            <w:lang w:val="en-GB" w:eastAsia="ko-KR"/>
                          </w:rPr>
                        </w:pPr>
                        <w:r w:rsidRPr="001F4EED">
                          <w:rPr>
                            <w:rFonts w:ascii="Arial" w:hAnsi="Arial"/>
                            <w:b/>
                            <w:sz w:val="18"/>
                            <w:szCs w:val="20"/>
                            <w:lang w:val="en-GB" w:eastAsia="ko-KR"/>
                          </w:rPr>
                          <w:t>SCS of SSB signals (KHz)</w:t>
                        </w:r>
                      </w:p>
                    </w:tc>
                    <w:tc>
                      <w:tcPr>
                        <w:tcW w:w="1245" w:type="pct"/>
                        <w:tcBorders>
                          <w:top w:val="single" w:sz="4" w:space="0" w:color="auto"/>
                          <w:left w:val="single" w:sz="4" w:space="0" w:color="auto"/>
                          <w:bottom w:val="single" w:sz="4" w:space="0" w:color="auto"/>
                          <w:right w:val="single" w:sz="4" w:space="0" w:color="auto"/>
                        </w:tcBorders>
                        <w:vAlign w:val="center"/>
                        <w:hideMark/>
                      </w:tcPr>
                      <w:p w14:paraId="21A563FF" w14:textId="77777777" w:rsidR="001F4EED" w:rsidRPr="001F4EED" w:rsidRDefault="001F4EED" w:rsidP="001F4EED">
                        <w:pPr>
                          <w:keepNext/>
                          <w:keepLines/>
                          <w:overflowPunct w:val="0"/>
                          <w:snapToGrid/>
                          <w:spacing w:after="0"/>
                          <w:jc w:val="center"/>
                          <w:textAlignment w:val="baseline"/>
                          <w:rPr>
                            <w:sz w:val="20"/>
                            <w:szCs w:val="20"/>
                            <w:lang w:val="en-GB" w:eastAsia="ko-KR"/>
                          </w:rPr>
                        </w:pPr>
                        <w:r w:rsidRPr="001F4EED">
                          <w:rPr>
                            <w:rFonts w:ascii="Arial" w:hAnsi="Arial"/>
                            <w:b/>
                            <w:sz w:val="18"/>
                            <w:szCs w:val="20"/>
                            <w:lang w:val="en-GB" w:eastAsia="ko-KR"/>
                          </w:rPr>
                          <w:t>SCS of uplink signals s(KHz)</w:t>
                        </w:r>
                      </w:p>
                    </w:tc>
                    <w:tc>
                      <w:tcPr>
                        <w:tcW w:w="1478" w:type="pct"/>
                        <w:tcBorders>
                          <w:top w:val="single" w:sz="4" w:space="0" w:color="auto"/>
                          <w:left w:val="single" w:sz="4" w:space="0" w:color="auto"/>
                          <w:bottom w:val="single" w:sz="4" w:space="0" w:color="auto"/>
                          <w:right w:val="single" w:sz="4" w:space="0" w:color="auto"/>
                        </w:tcBorders>
                        <w:vAlign w:val="center"/>
                        <w:hideMark/>
                      </w:tcPr>
                      <w:p w14:paraId="60F9F8CA" w14:textId="77777777" w:rsidR="001F4EED" w:rsidRPr="001F4EED" w:rsidRDefault="001F4EED" w:rsidP="001F4EED">
                        <w:pPr>
                          <w:keepNext/>
                          <w:keepLines/>
                          <w:overflowPunct w:val="0"/>
                          <w:snapToGrid/>
                          <w:spacing w:after="0"/>
                          <w:jc w:val="center"/>
                          <w:textAlignment w:val="baseline"/>
                          <w:rPr>
                            <w:sz w:val="20"/>
                            <w:szCs w:val="20"/>
                            <w:lang w:val="en-GB" w:eastAsia="ko-KR"/>
                          </w:rPr>
                        </w:pPr>
                        <w:r w:rsidRPr="001F4EED">
                          <w:rPr>
                            <w:rFonts w:ascii="Arial" w:hAnsi="Arial"/>
                            <w:b/>
                            <w:sz w:val="18"/>
                            <w:szCs w:val="20"/>
                            <w:lang w:val="en-GB" w:eastAsia="ko-KR"/>
                          </w:rPr>
                          <w:t>T</w:t>
                        </w:r>
                        <w:r w:rsidRPr="001F4EED">
                          <w:rPr>
                            <w:rFonts w:ascii="Arial" w:hAnsi="Arial"/>
                            <w:b/>
                            <w:sz w:val="18"/>
                            <w:szCs w:val="20"/>
                            <w:vertAlign w:val="subscript"/>
                            <w:lang w:val="en-GB" w:eastAsia="ko-KR"/>
                          </w:rPr>
                          <w:t>e</w:t>
                        </w:r>
                      </w:p>
                    </w:tc>
                  </w:tr>
                  <w:tr w:rsidR="001F4EED" w:rsidRPr="001F4EED" w14:paraId="2C1C152A" w14:textId="77777777" w:rsidTr="00370355">
                    <w:trPr>
                      <w:cantSplit/>
                      <w:jc w:val="center"/>
                    </w:trPr>
                    <w:tc>
                      <w:tcPr>
                        <w:tcW w:w="1033" w:type="pct"/>
                        <w:vMerge w:val="restart"/>
                        <w:tcBorders>
                          <w:top w:val="single" w:sz="4" w:space="0" w:color="auto"/>
                          <w:left w:val="single" w:sz="4" w:space="0" w:color="auto"/>
                          <w:bottom w:val="single" w:sz="4" w:space="0" w:color="auto"/>
                          <w:right w:val="single" w:sz="4" w:space="0" w:color="auto"/>
                        </w:tcBorders>
                        <w:vAlign w:val="center"/>
                        <w:hideMark/>
                      </w:tcPr>
                      <w:p w14:paraId="19C66B18"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1</w:t>
                        </w:r>
                      </w:p>
                    </w:tc>
                    <w:tc>
                      <w:tcPr>
                        <w:tcW w:w="1244" w:type="pct"/>
                        <w:vMerge w:val="restart"/>
                        <w:tcBorders>
                          <w:top w:val="single" w:sz="4" w:space="0" w:color="auto"/>
                          <w:left w:val="single" w:sz="4" w:space="0" w:color="auto"/>
                          <w:bottom w:val="single" w:sz="4" w:space="0" w:color="auto"/>
                          <w:right w:val="single" w:sz="4" w:space="0" w:color="auto"/>
                        </w:tcBorders>
                        <w:vAlign w:val="center"/>
                        <w:hideMark/>
                      </w:tcPr>
                      <w:p w14:paraId="6C074950"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15</w:t>
                        </w:r>
                      </w:p>
                    </w:tc>
                    <w:tc>
                      <w:tcPr>
                        <w:tcW w:w="1245" w:type="pct"/>
                        <w:tcBorders>
                          <w:top w:val="single" w:sz="4" w:space="0" w:color="auto"/>
                          <w:left w:val="single" w:sz="4" w:space="0" w:color="auto"/>
                          <w:bottom w:val="single" w:sz="4" w:space="0" w:color="auto"/>
                          <w:right w:val="single" w:sz="4" w:space="0" w:color="auto"/>
                        </w:tcBorders>
                        <w:hideMark/>
                      </w:tcPr>
                      <w:p w14:paraId="6E947AD8"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15</w:t>
                        </w:r>
                      </w:p>
                    </w:tc>
                    <w:tc>
                      <w:tcPr>
                        <w:tcW w:w="1478" w:type="pct"/>
                        <w:tcBorders>
                          <w:top w:val="single" w:sz="4" w:space="0" w:color="auto"/>
                          <w:left w:val="single" w:sz="4" w:space="0" w:color="auto"/>
                          <w:bottom w:val="single" w:sz="4" w:space="0" w:color="auto"/>
                          <w:right w:val="single" w:sz="4" w:space="0" w:color="auto"/>
                        </w:tcBorders>
                        <w:hideMark/>
                      </w:tcPr>
                      <w:p w14:paraId="5139A92D"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12*64*T</w:t>
                        </w:r>
                        <w:r w:rsidRPr="001F4EED">
                          <w:rPr>
                            <w:rFonts w:ascii="Arial" w:hAnsi="Arial"/>
                            <w:sz w:val="18"/>
                            <w:szCs w:val="20"/>
                            <w:vertAlign w:val="subscript"/>
                            <w:lang w:val="en-GB" w:eastAsia="ko-KR"/>
                          </w:rPr>
                          <w:t>c</w:t>
                        </w:r>
                      </w:p>
                    </w:tc>
                  </w:tr>
                  <w:tr w:rsidR="001F4EED" w:rsidRPr="001F4EED" w14:paraId="07A83C82" w14:textId="77777777" w:rsidTr="0037035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4C2BA" w14:textId="77777777" w:rsidR="001F4EED" w:rsidRPr="001F4EED" w:rsidRDefault="001F4EED" w:rsidP="001F4EED">
                        <w:pPr>
                          <w:overflowPunct w:val="0"/>
                          <w:snapToGrid/>
                          <w:spacing w:after="0"/>
                          <w:jc w:val="left"/>
                          <w:textAlignment w:val="baseline"/>
                          <w:rPr>
                            <w:rFonts w:ascii="Arial" w:hAnsi="Arial"/>
                            <w:sz w:val="18"/>
                            <w:szCs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F2493" w14:textId="77777777" w:rsidR="001F4EED" w:rsidRPr="001F4EED" w:rsidRDefault="001F4EED" w:rsidP="001F4EED">
                        <w:pPr>
                          <w:overflowPunct w:val="0"/>
                          <w:snapToGrid/>
                          <w:spacing w:after="0"/>
                          <w:jc w:val="left"/>
                          <w:textAlignment w:val="baseline"/>
                          <w:rPr>
                            <w:rFonts w:ascii="Arial" w:hAnsi="Arial"/>
                            <w:sz w:val="18"/>
                            <w:szCs w:val="20"/>
                            <w:lang w:val="en-GB" w:eastAsia="ko-KR"/>
                          </w:rPr>
                        </w:pPr>
                      </w:p>
                    </w:tc>
                    <w:tc>
                      <w:tcPr>
                        <w:tcW w:w="1245" w:type="pct"/>
                        <w:tcBorders>
                          <w:top w:val="single" w:sz="4" w:space="0" w:color="auto"/>
                          <w:left w:val="single" w:sz="4" w:space="0" w:color="auto"/>
                          <w:bottom w:val="single" w:sz="4" w:space="0" w:color="auto"/>
                          <w:right w:val="single" w:sz="4" w:space="0" w:color="auto"/>
                        </w:tcBorders>
                        <w:hideMark/>
                      </w:tcPr>
                      <w:p w14:paraId="1E7AEE6D"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30</w:t>
                        </w:r>
                      </w:p>
                    </w:tc>
                    <w:tc>
                      <w:tcPr>
                        <w:tcW w:w="1478" w:type="pct"/>
                        <w:tcBorders>
                          <w:top w:val="single" w:sz="4" w:space="0" w:color="auto"/>
                          <w:left w:val="single" w:sz="4" w:space="0" w:color="auto"/>
                          <w:bottom w:val="single" w:sz="4" w:space="0" w:color="auto"/>
                          <w:right w:val="single" w:sz="4" w:space="0" w:color="auto"/>
                        </w:tcBorders>
                        <w:hideMark/>
                      </w:tcPr>
                      <w:p w14:paraId="6D1988F6"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10*64*T</w:t>
                        </w:r>
                        <w:r w:rsidRPr="001F4EED">
                          <w:rPr>
                            <w:rFonts w:ascii="Arial" w:hAnsi="Arial"/>
                            <w:sz w:val="18"/>
                            <w:szCs w:val="20"/>
                            <w:vertAlign w:val="subscript"/>
                            <w:lang w:val="en-GB" w:eastAsia="ko-KR"/>
                          </w:rPr>
                          <w:t>c</w:t>
                        </w:r>
                      </w:p>
                    </w:tc>
                  </w:tr>
                  <w:tr w:rsidR="001F4EED" w:rsidRPr="001F4EED" w14:paraId="3763A43A" w14:textId="77777777" w:rsidTr="0037035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5F382" w14:textId="77777777" w:rsidR="001F4EED" w:rsidRPr="001F4EED" w:rsidRDefault="001F4EED" w:rsidP="001F4EED">
                        <w:pPr>
                          <w:overflowPunct w:val="0"/>
                          <w:snapToGrid/>
                          <w:spacing w:after="0"/>
                          <w:jc w:val="left"/>
                          <w:textAlignment w:val="baseline"/>
                          <w:rPr>
                            <w:rFonts w:ascii="Arial" w:hAnsi="Arial"/>
                            <w:sz w:val="18"/>
                            <w:szCs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BA97B" w14:textId="77777777" w:rsidR="001F4EED" w:rsidRPr="001F4EED" w:rsidRDefault="001F4EED" w:rsidP="001F4EED">
                        <w:pPr>
                          <w:overflowPunct w:val="0"/>
                          <w:snapToGrid/>
                          <w:spacing w:after="0"/>
                          <w:jc w:val="left"/>
                          <w:textAlignment w:val="baseline"/>
                          <w:rPr>
                            <w:rFonts w:ascii="Arial" w:hAnsi="Arial"/>
                            <w:sz w:val="18"/>
                            <w:szCs w:val="20"/>
                            <w:lang w:val="en-GB" w:eastAsia="ko-KR"/>
                          </w:rPr>
                        </w:pPr>
                      </w:p>
                    </w:tc>
                    <w:tc>
                      <w:tcPr>
                        <w:tcW w:w="1245" w:type="pct"/>
                        <w:tcBorders>
                          <w:top w:val="single" w:sz="4" w:space="0" w:color="auto"/>
                          <w:left w:val="single" w:sz="4" w:space="0" w:color="auto"/>
                          <w:bottom w:val="single" w:sz="4" w:space="0" w:color="auto"/>
                          <w:right w:val="single" w:sz="4" w:space="0" w:color="auto"/>
                        </w:tcBorders>
                        <w:hideMark/>
                      </w:tcPr>
                      <w:p w14:paraId="6FA192B2"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60</w:t>
                        </w:r>
                      </w:p>
                    </w:tc>
                    <w:tc>
                      <w:tcPr>
                        <w:tcW w:w="1478" w:type="pct"/>
                        <w:tcBorders>
                          <w:top w:val="single" w:sz="4" w:space="0" w:color="auto"/>
                          <w:left w:val="single" w:sz="4" w:space="0" w:color="auto"/>
                          <w:bottom w:val="single" w:sz="4" w:space="0" w:color="auto"/>
                          <w:right w:val="single" w:sz="4" w:space="0" w:color="auto"/>
                        </w:tcBorders>
                        <w:hideMark/>
                      </w:tcPr>
                      <w:p w14:paraId="2485ADA7"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10*64*T</w:t>
                        </w:r>
                        <w:r w:rsidRPr="001F4EED">
                          <w:rPr>
                            <w:rFonts w:ascii="Arial" w:hAnsi="Arial"/>
                            <w:sz w:val="18"/>
                            <w:szCs w:val="20"/>
                            <w:vertAlign w:val="subscript"/>
                            <w:lang w:val="en-GB" w:eastAsia="ko-KR"/>
                          </w:rPr>
                          <w:t>c</w:t>
                        </w:r>
                      </w:p>
                    </w:tc>
                  </w:tr>
                  <w:tr w:rsidR="001F4EED" w:rsidRPr="001F4EED" w14:paraId="27D3F0EE" w14:textId="77777777" w:rsidTr="0037035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026A2" w14:textId="77777777" w:rsidR="001F4EED" w:rsidRPr="001F4EED" w:rsidRDefault="001F4EED" w:rsidP="001F4EED">
                        <w:pPr>
                          <w:overflowPunct w:val="0"/>
                          <w:snapToGrid/>
                          <w:spacing w:after="0"/>
                          <w:jc w:val="left"/>
                          <w:textAlignment w:val="baseline"/>
                          <w:rPr>
                            <w:rFonts w:ascii="Arial" w:hAnsi="Arial"/>
                            <w:sz w:val="18"/>
                            <w:szCs w:val="20"/>
                            <w:lang w:val="en-GB" w:eastAsia="ko-KR"/>
                          </w:rPr>
                        </w:pPr>
                      </w:p>
                    </w:tc>
                    <w:tc>
                      <w:tcPr>
                        <w:tcW w:w="1244" w:type="pct"/>
                        <w:vMerge w:val="restart"/>
                        <w:tcBorders>
                          <w:top w:val="single" w:sz="4" w:space="0" w:color="auto"/>
                          <w:left w:val="single" w:sz="4" w:space="0" w:color="auto"/>
                          <w:bottom w:val="single" w:sz="4" w:space="0" w:color="auto"/>
                          <w:right w:val="single" w:sz="4" w:space="0" w:color="auto"/>
                        </w:tcBorders>
                        <w:vAlign w:val="center"/>
                        <w:hideMark/>
                      </w:tcPr>
                      <w:p w14:paraId="0EF6B500"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30</w:t>
                        </w:r>
                      </w:p>
                    </w:tc>
                    <w:tc>
                      <w:tcPr>
                        <w:tcW w:w="1245" w:type="pct"/>
                        <w:tcBorders>
                          <w:top w:val="single" w:sz="4" w:space="0" w:color="auto"/>
                          <w:left w:val="single" w:sz="4" w:space="0" w:color="auto"/>
                          <w:bottom w:val="single" w:sz="4" w:space="0" w:color="auto"/>
                          <w:right w:val="single" w:sz="4" w:space="0" w:color="auto"/>
                        </w:tcBorders>
                        <w:hideMark/>
                      </w:tcPr>
                      <w:p w14:paraId="298A718E"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15</w:t>
                        </w:r>
                      </w:p>
                    </w:tc>
                    <w:tc>
                      <w:tcPr>
                        <w:tcW w:w="1478" w:type="pct"/>
                        <w:tcBorders>
                          <w:top w:val="single" w:sz="4" w:space="0" w:color="auto"/>
                          <w:left w:val="single" w:sz="4" w:space="0" w:color="auto"/>
                          <w:bottom w:val="single" w:sz="4" w:space="0" w:color="auto"/>
                          <w:right w:val="single" w:sz="4" w:space="0" w:color="auto"/>
                        </w:tcBorders>
                        <w:hideMark/>
                      </w:tcPr>
                      <w:p w14:paraId="3F332309"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8*64*T</w:t>
                        </w:r>
                        <w:r w:rsidRPr="001F4EED">
                          <w:rPr>
                            <w:rFonts w:ascii="Arial" w:hAnsi="Arial"/>
                            <w:sz w:val="18"/>
                            <w:szCs w:val="20"/>
                            <w:vertAlign w:val="subscript"/>
                            <w:lang w:val="en-GB" w:eastAsia="ko-KR"/>
                          </w:rPr>
                          <w:t>c</w:t>
                        </w:r>
                      </w:p>
                    </w:tc>
                  </w:tr>
                  <w:tr w:rsidR="001F4EED" w:rsidRPr="001F4EED" w14:paraId="53DCE948" w14:textId="77777777" w:rsidTr="0037035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E9A14" w14:textId="77777777" w:rsidR="001F4EED" w:rsidRPr="001F4EED" w:rsidRDefault="001F4EED" w:rsidP="001F4EED">
                        <w:pPr>
                          <w:overflowPunct w:val="0"/>
                          <w:snapToGrid/>
                          <w:spacing w:after="0"/>
                          <w:jc w:val="left"/>
                          <w:textAlignment w:val="baseline"/>
                          <w:rPr>
                            <w:rFonts w:ascii="Arial" w:hAnsi="Arial"/>
                            <w:sz w:val="18"/>
                            <w:szCs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9ACE8" w14:textId="77777777" w:rsidR="001F4EED" w:rsidRPr="001F4EED" w:rsidRDefault="001F4EED" w:rsidP="001F4EED">
                        <w:pPr>
                          <w:overflowPunct w:val="0"/>
                          <w:snapToGrid/>
                          <w:spacing w:after="0"/>
                          <w:jc w:val="left"/>
                          <w:textAlignment w:val="baseline"/>
                          <w:rPr>
                            <w:rFonts w:ascii="Arial" w:hAnsi="Arial"/>
                            <w:sz w:val="18"/>
                            <w:szCs w:val="20"/>
                            <w:lang w:val="en-GB" w:eastAsia="ko-KR"/>
                          </w:rPr>
                        </w:pPr>
                      </w:p>
                    </w:tc>
                    <w:tc>
                      <w:tcPr>
                        <w:tcW w:w="1245" w:type="pct"/>
                        <w:tcBorders>
                          <w:top w:val="single" w:sz="4" w:space="0" w:color="auto"/>
                          <w:left w:val="single" w:sz="4" w:space="0" w:color="auto"/>
                          <w:bottom w:val="single" w:sz="4" w:space="0" w:color="auto"/>
                          <w:right w:val="single" w:sz="4" w:space="0" w:color="auto"/>
                        </w:tcBorders>
                        <w:hideMark/>
                      </w:tcPr>
                      <w:p w14:paraId="1D6B309A"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30</w:t>
                        </w:r>
                      </w:p>
                    </w:tc>
                    <w:tc>
                      <w:tcPr>
                        <w:tcW w:w="1478" w:type="pct"/>
                        <w:tcBorders>
                          <w:top w:val="single" w:sz="4" w:space="0" w:color="auto"/>
                          <w:left w:val="single" w:sz="4" w:space="0" w:color="auto"/>
                          <w:bottom w:val="single" w:sz="4" w:space="0" w:color="auto"/>
                          <w:right w:val="single" w:sz="4" w:space="0" w:color="auto"/>
                        </w:tcBorders>
                        <w:hideMark/>
                      </w:tcPr>
                      <w:p w14:paraId="34344236"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8*64*T</w:t>
                        </w:r>
                        <w:r w:rsidRPr="001F4EED">
                          <w:rPr>
                            <w:rFonts w:ascii="Arial" w:hAnsi="Arial"/>
                            <w:sz w:val="18"/>
                            <w:szCs w:val="20"/>
                            <w:vertAlign w:val="subscript"/>
                            <w:lang w:val="en-GB" w:eastAsia="ko-KR"/>
                          </w:rPr>
                          <w:t>c</w:t>
                        </w:r>
                      </w:p>
                    </w:tc>
                  </w:tr>
                  <w:tr w:rsidR="001F4EED" w:rsidRPr="001F4EED" w14:paraId="48BC4809" w14:textId="77777777" w:rsidTr="0037035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E5CED" w14:textId="77777777" w:rsidR="001F4EED" w:rsidRPr="001F4EED" w:rsidRDefault="001F4EED" w:rsidP="001F4EED">
                        <w:pPr>
                          <w:overflowPunct w:val="0"/>
                          <w:snapToGrid/>
                          <w:spacing w:after="0"/>
                          <w:jc w:val="left"/>
                          <w:textAlignment w:val="baseline"/>
                          <w:rPr>
                            <w:rFonts w:ascii="Arial" w:hAnsi="Arial"/>
                            <w:sz w:val="18"/>
                            <w:szCs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FCDE9" w14:textId="77777777" w:rsidR="001F4EED" w:rsidRPr="001F4EED" w:rsidRDefault="001F4EED" w:rsidP="001F4EED">
                        <w:pPr>
                          <w:overflowPunct w:val="0"/>
                          <w:snapToGrid/>
                          <w:spacing w:after="0"/>
                          <w:jc w:val="left"/>
                          <w:textAlignment w:val="baseline"/>
                          <w:rPr>
                            <w:rFonts w:ascii="Arial" w:hAnsi="Arial"/>
                            <w:sz w:val="18"/>
                            <w:szCs w:val="20"/>
                            <w:lang w:val="en-GB" w:eastAsia="ko-KR"/>
                          </w:rPr>
                        </w:pPr>
                      </w:p>
                    </w:tc>
                    <w:tc>
                      <w:tcPr>
                        <w:tcW w:w="1245" w:type="pct"/>
                        <w:tcBorders>
                          <w:top w:val="single" w:sz="4" w:space="0" w:color="auto"/>
                          <w:left w:val="single" w:sz="4" w:space="0" w:color="auto"/>
                          <w:bottom w:val="single" w:sz="4" w:space="0" w:color="auto"/>
                          <w:right w:val="single" w:sz="4" w:space="0" w:color="auto"/>
                        </w:tcBorders>
                        <w:hideMark/>
                      </w:tcPr>
                      <w:p w14:paraId="3F3B2701"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60</w:t>
                        </w:r>
                      </w:p>
                    </w:tc>
                    <w:tc>
                      <w:tcPr>
                        <w:tcW w:w="1478" w:type="pct"/>
                        <w:tcBorders>
                          <w:top w:val="single" w:sz="4" w:space="0" w:color="auto"/>
                          <w:left w:val="single" w:sz="4" w:space="0" w:color="auto"/>
                          <w:bottom w:val="single" w:sz="4" w:space="0" w:color="auto"/>
                          <w:right w:val="single" w:sz="4" w:space="0" w:color="auto"/>
                        </w:tcBorders>
                        <w:hideMark/>
                      </w:tcPr>
                      <w:p w14:paraId="5B543684"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7*64*T</w:t>
                        </w:r>
                        <w:r w:rsidRPr="001F4EED">
                          <w:rPr>
                            <w:rFonts w:ascii="Arial" w:hAnsi="Arial"/>
                            <w:sz w:val="18"/>
                            <w:szCs w:val="20"/>
                            <w:vertAlign w:val="subscript"/>
                            <w:lang w:val="en-GB" w:eastAsia="ko-KR"/>
                          </w:rPr>
                          <w:t>c</w:t>
                        </w:r>
                      </w:p>
                    </w:tc>
                  </w:tr>
                  <w:tr w:rsidR="001F4EED" w:rsidRPr="001F4EED" w14:paraId="63AD4189" w14:textId="77777777" w:rsidTr="00370355">
                    <w:trPr>
                      <w:cantSplit/>
                      <w:jc w:val="center"/>
                    </w:trPr>
                    <w:tc>
                      <w:tcPr>
                        <w:tcW w:w="1033" w:type="pct"/>
                        <w:vMerge w:val="restart"/>
                        <w:tcBorders>
                          <w:top w:val="single" w:sz="4" w:space="0" w:color="auto"/>
                          <w:left w:val="single" w:sz="4" w:space="0" w:color="auto"/>
                          <w:bottom w:val="single" w:sz="4" w:space="0" w:color="auto"/>
                          <w:right w:val="single" w:sz="4" w:space="0" w:color="auto"/>
                        </w:tcBorders>
                        <w:vAlign w:val="center"/>
                        <w:hideMark/>
                      </w:tcPr>
                      <w:p w14:paraId="7A245230"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2</w:t>
                        </w:r>
                      </w:p>
                    </w:tc>
                    <w:tc>
                      <w:tcPr>
                        <w:tcW w:w="1244" w:type="pct"/>
                        <w:vMerge w:val="restart"/>
                        <w:tcBorders>
                          <w:top w:val="single" w:sz="4" w:space="0" w:color="auto"/>
                          <w:left w:val="single" w:sz="4" w:space="0" w:color="auto"/>
                          <w:bottom w:val="single" w:sz="4" w:space="0" w:color="auto"/>
                          <w:right w:val="single" w:sz="4" w:space="0" w:color="auto"/>
                        </w:tcBorders>
                        <w:vAlign w:val="center"/>
                        <w:hideMark/>
                      </w:tcPr>
                      <w:p w14:paraId="5E72023B"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120</w:t>
                        </w:r>
                      </w:p>
                    </w:tc>
                    <w:tc>
                      <w:tcPr>
                        <w:tcW w:w="1245" w:type="pct"/>
                        <w:tcBorders>
                          <w:top w:val="single" w:sz="4" w:space="0" w:color="auto"/>
                          <w:left w:val="single" w:sz="4" w:space="0" w:color="auto"/>
                          <w:bottom w:val="single" w:sz="4" w:space="0" w:color="auto"/>
                          <w:right w:val="single" w:sz="4" w:space="0" w:color="auto"/>
                        </w:tcBorders>
                        <w:hideMark/>
                      </w:tcPr>
                      <w:p w14:paraId="56CC88F1"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60</w:t>
                        </w:r>
                      </w:p>
                    </w:tc>
                    <w:tc>
                      <w:tcPr>
                        <w:tcW w:w="1478" w:type="pct"/>
                        <w:tcBorders>
                          <w:top w:val="single" w:sz="4" w:space="0" w:color="auto"/>
                          <w:left w:val="single" w:sz="4" w:space="0" w:color="auto"/>
                          <w:bottom w:val="single" w:sz="4" w:space="0" w:color="auto"/>
                          <w:right w:val="single" w:sz="4" w:space="0" w:color="auto"/>
                        </w:tcBorders>
                        <w:hideMark/>
                      </w:tcPr>
                      <w:p w14:paraId="7FAE7AE3"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3.5*64*T</w:t>
                        </w:r>
                        <w:r w:rsidRPr="001F4EED">
                          <w:rPr>
                            <w:rFonts w:ascii="Arial" w:hAnsi="Arial"/>
                            <w:sz w:val="18"/>
                            <w:szCs w:val="20"/>
                            <w:vertAlign w:val="subscript"/>
                            <w:lang w:val="en-GB" w:eastAsia="ko-KR"/>
                          </w:rPr>
                          <w:t>c</w:t>
                        </w:r>
                      </w:p>
                    </w:tc>
                  </w:tr>
                  <w:tr w:rsidR="001F4EED" w:rsidRPr="001F4EED" w14:paraId="09AFE938" w14:textId="77777777" w:rsidTr="0037035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81457" w14:textId="77777777" w:rsidR="001F4EED" w:rsidRPr="001F4EED" w:rsidRDefault="001F4EED" w:rsidP="001F4EED">
                        <w:pPr>
                          <w:overflowPunct w:val="0"/>
                          <w:snapToGrid/>
                          <w:spacing w:after="0"/>
                          <w:jc w:val="left"/>
                          <w:textAlignment w:val="baseline"/>
                          <w:rPr>
                            <w:rFonts w:ascii="Arial" w:hAnsi="Arial"/>
                            <w:sz w:val="18"/>
                            <w:szCs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112D8" w14:textId="77777777" w:rsidR="001F4EED" w:rsidRPr="001F4EED" w:rsidRDefault="001F4EED" w:rsidP="001F4EED">
                        <w:pPr>
                          <w:overflowPunct w:val="0"/>
                          <w:snapToGrid/>
                          <w:spacing w:after="0"/>
                          <w:jc w:val="left"/>
                          <w:textAlignment w:val="baseline"/>
                          <w:rPr>
                            <w:rFonts w:ascii="Arial" w:hAnsi="Arial"/>
                            <w:sz w:val="18"/>
                            <w:szCs w:val="20"/>
                            <w:lang w:val="en-GB" w:eastAsia="ko-KR"/>
                          </w:rPr>
                        </w:pPr>
                      </w:p>
                    </w:tc>
                    <w:tc>
                      <w:tcPr>
                        <w:tcW w:w="1245" w:type="pct"/>
                        <w:tcBorders>
                          <w:top w:val="single" w:sz="4" w:space="0" w:color="auto"/>
                          <w:left w:val="single" w:sz="4" w:space="0" w:color="auto"/>
                          <w:bottom w:val="single" w:sz="4" w:space="0" w:color="auto"/>
                          <w:right w:val="single" w:sz="4" w:space="0" w:color="auto"/>
                        </w:tcBorders>
                        <w:hideMark/>
                      </w:tcPr>
                      <w:p w14:paraId="736C95A6"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120</w:t>
                        </w:r>
                      </w:p>
                    </w:tc>
                    <w:tc>
                      <w:tcPr>
                        <w:tcW w:w="1478" w:type="pct"/>
                        <w:tcBorders>
                          <w:top w:val="single" w:sz="4" w:space="0" w:color="auto"/>
                          <w:left w:val="single" w:sz="4" w:space="0" w:color="auto"/>
                          <w:bottom w:val="single" w:sz="4" w:space="0" w:color="auto"/>
                          <w:right w:val="single" w:sz="4" w:space="0" w:color="auto"/>
                        </w:tcBorders>
                        <w:hideMark/>
                      </w:tcPr>
                      <w:p w14:paraId="27B5EF73"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3.5*64*T</w:t>
                        </w:r>
                        <w:r w:rsidRPr="001F4EED">
                          <w:rPr>
                            <w:rFonts w:ascii="Arial" w:hAnsi="Arial"/>
                            <w:sz w:val="18"/>
                            <w:szCs w:val="20"/>
                            <w:vertAlign w:val="subscript"/>
                            <w:lang w:val="en-GB" w:eastAsia="ko-KR"/>
                          </w:rPr>
                          <w:t>c</w:t>
                        </w:r>
                      </w:p>
                    </w:tc>
                  </w:tr>
                  <w:tr w:rsidR="001F4EED" w:rsidRPr="001F4EED" w14:paraId="00A06E89" w14:textId="77777777" w:rsidTr="0037035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2C609" w14:textId="77777777" w:rsidR="001F4EED" w:rsidRPr="001F4EED" w:rsidRDefault="001F4EED" w:rsidP="001F4EED">
                        <w:pPr>
                          <w:overflowPunct w:val="0"/>
                          <w:snapToGrid/>
                          <w:spacing w:after="0"/>
                          <w:jc w:val="left"/>
                          <w:textAlignment w:val="baseline"/>
                          <w:rPr>
                            <w:rFonts w:ascii="Arial" w:hAnsi="Arial"/>
                            <w:sz w:val="18"/>
                            <w:szCs w:val="20"/>
                            <w:lang w:val="en-GB" w:eastAsia="ko-KR"/>
                          </w:rPr>
                        </w:pPr>
                      </w:p>
                    </w:tc>
                    <w:tc>
                      <w:tcPr>
                        <w:tcW w:w="1244" w:type="pct"/>
                        <w:vMerge w:val="restart"/>
                        <w:tcBorders>
                          <w:top w:val="single" w:sz="4" w:space="0" w:color="auto"/>
                          <w:left w:val="single" w:sz="4" w:space="0" w:color="auto"/>
                          <w:bottom w:val="single" w:sz="4" w:space="0" w:color="auto"/>
                          <w:right w:val="single" w:sz="4" w:space="0" w:color="auto"/>
                        </w:tcBorders>
                        <w:vAlign w:val="center"/>
                        <w:hideMark/>
                      </w:tcPr>
                      <w:p w14:paraId="65C4260D"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240</w:t>
                        </w:r>
                      </w:p>
                    </w:tc>
                    <w:tc>
                      <w:tcPr>
                        <w:tcW w:w="1245" w:type="pct"/>
                        <w:tcBorders>
                          <w:top w:val="single" w:sz="4" w:space="0" w:color="auto"/>
                          <w:left w:val="single" w:sz="4" w:space="0" w:color="auto"/>
                          <w:bottom w:val="single" w:sz="4" w:space="0" w:color="auto"/>
                          <w:right w:val="single" w:sz="4" w:space="0" w:color="auto"/>
                        </w:tcBorders>
                        <w:hideMark/>
                      </w:tcPr>
                      <w:p w14:paraId="30F4B84F"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60</w:t>
                        </w:r>
                      </w:p>
                    </w:tc>
                    <w:tc>
                      <w:tcPr>
                        <w:tcW w:w="1478" w:type="pct"/>
                        <w:tcBorders>
                          <w:top w:val="single" w:sz="4" w:space="0" w:color="auto"/>
                          <w:left w:val="single" w:sz="4" w:space="0" w:color="auto"/>
                          <w:bottom w:val="single" w:sz="4" w:space="0" w:color="auto"/>
                          <w:right w:val="single" w:sz="4" w:space="0" w:color="auto"/>
                        </w:tcBorders>
                        <w:hideMark/>
                      </w:tcPr>
                      <w:p w14:paraId="374F84A5"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3*64*T</w:t>
                        </w:r>
                        <w:r w:rsidRPr="001F4EED">
                          <w:rPr>
                            <w:rFonts w:ascii="Arial" w:hAnsi="Arial"/>
                            <w:sz w:val="18"/>
                            <w:szCs w:val="20"/>
                            <w:vertAlign w:val="subscript"/>
                            <w:lang w:val="en-GB" w:eastAsia="ko-KR"/>
                          </w:rPr>
                          <w:t>c</w:t>
                        </w:r>
                      </w:p>
                    </w:tc>
                  </w:tr>
                  <w:tr w:rsidR="001F4EED" w:rsidRPr="001F4EED" w14:paraId="383C63D8" w14:textId="77777777" w:rsidTr="0037035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D20EA" w14:textId="77777777" w:rsidR="001F4EED" w:rsidRPr="001F4EED" w:rsidRDefault="001F4EED" w:rsidP="001F4EED">
                        <w:pPr>
                          <w:overflowPunct w:val="0"/>
                          <w:snapToGrid/>
                          <w:spacing w:after="0"/>
                          <w:jc w:val="left"/>
                          <w:textAlignment w:val="baseline"/>
                          <w:rPr>
                            <w:rFonts w:ascii="Arial" w:hAnsi="Arial"/>
                            <w:sz w:val="18"/>
                            <w:szCs w:val="20"/>
                            <w:lang w:val="en-GB"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46BC0" w14:textId="77777777" w:rsidR="001F4EED" w:rsidRPr="001F4EED" w:rsidRDefault="001F4EED" w:rsidP="001F4EED">
                        <w:pPr>
                          <w:overflowPunct w:val="0"/>
                          <w:snapToGrid/>
                          <w:spacing w:after="0"/>
                          <w:jc w:val="left"/>
                          <w:textAlignment w:val="baseline"/>
                          <w:rPr>
                            <w:rFonts w:ascii="Arial" w:hAnsi="Arial"/>
                            <w:sz w:val="18"/>
                            <w:szCs w:val="20"/>
                            <w:lang w:val="en-GB" w:eastAsia="ko-KR"/>
                          </w:rPr>
                        </w:pPr>
                      </w:p>
                    </w:tc>
                    <w:tc>
                      <w:tcPr>
                        <w:tcW w:w="1245" w:type="pct"/>
                        <w:tcBorders>
                          <w:top w:val="single" w:sz="4" w:space="0" w:color="auto"/>
                          <w:left w:val="single" w:sz="4" w:space="0" w:color="auto"/>
                          <w:bottom w:val="single" w:sz="4" w:space="0" w:color="auto"/>
                          <w:right w:val="single" w:sz="4" w:space="0" w:color="auto"/>
                        </w:tcBorders>
                        <w:hideMark/>
                      </w:tcPr>
                      <w:p w14:paraId="35C699AD"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120</w:t>
                        </w:r>
                      </w:p>
                    </w:tc>
                    <w:tc>
                      <w:tcPr>
                        <w:tcW w:w="1478" w:type="pct"/>
                        <w:tcBorders>
                          <w:top w:val="single" w:sz="4" w:space="0" w:color="auto"/>
                          <w:left w:val="single" w:sz="4" w:space="0" w:color="auto"/>
                          <w:bottom w:val="single" w:sz="4" w:space="0" w:color="auto"/>
                          <w:right w:val="single" w:sz="4" w:space="0" w:color="auto"/>
                        </w:tcBorders>
                        <w:hideMark/>
                      </w:tcPr>
                      <w:p w14:paraId="1F0259D1"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szCs w:val="20"/>
                            <w:lang w:val="en-GB" w:eastAsia="ko-KR"/>
                          </w:rPr>
                          <w:t>3*64*T</w:t>
                        </w:r>
                        <w:r w:rsidRPr="001F4EED">
                          <w:rPr>
                            <w:rFonts w:ascii="Arial" w:hAnsi="Arial"/>
                            <w:sz w:val="18"/>
                            <w:szCs w:val="20"/>
                            <w:vertAlign w:val="subscript"/>
                            <w:lang w:val="en-GB" w:eastAsia="ko-KR"/>
                          </w:rPr>
                          <w:t>c</w:t>
                        </w:r>
                      </w:p>
                    </w:tc>
                  </w:tr>
                  <w:tr w:rsidR="001F4EED" w:rsidRPr="001F4EED" w14:paraId="4876B0F8" w14:textId="77777777" w:rsidTr="00370355">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7FCF22CB" w14:textId="77777777" w:rsidR="001F4EED" w:rsidRPr="001F4EED" w:rsidRDefault="001F4EED" w:rsidP="001F4EED">
                        <w:pPr>
                          <w:keepNext/>
                          <w:keepLines/>
                          <w:overflowPunct w:val="0"/>
                          <w:snapToGrid/>
                          <w:spacing w:after="0"/>
                          <w:ind w:left="851" w:hanging="851"/>
                          <w:jc w:val="left"/>
                          <w:textAlignment w:val="baseline"/>
                          <w:rPr>
                            <w:rFonts w:ascii="Arial" w:hAnsi="Arial"/>
                            <w:sz w:val="18"/>
                            <w:szCs w:val="20"/>
                            <w:lang w:val="en-GB" w:eastAsia="ko-KR"/>
                          </w:rPr>
                        </w:pPr>
                        <w:r w:rsidRPr="001F4EED">
                          <w:rPr>
                            <w:rFonts w:ascii="Arial" w:hAnsi="Arial" w:cs="Arial"/>
                            <w:sz w:val="18"/>
                            <w:szCs w:val="20"/>
                            <w:lang w:val="en-GB" w:eastAsia="ko-KR"/>
                          </w:rPr>
                          <w:t>Note</w:t>
                        </w:r>
                        <w:r w:rsidRPr="001F4EED">
                          <w:rPr>
                            <w:rFonts w:ascii="Arial" w:hAnsi="Arial"/>
                            <w:sz w:val="18"/>
                            <w:szCs w:val="20"/>
                            <w:lang w:val="en-GB" w:eastAsia="ko-KR"/>
                          </w:rPr>
                          <w:t xml:space="preserve"> 1:</w:t>
                        </w:r>
                        <w:r w:rsidRPr="001F4EED">
                          <w:rPr>
                            <w:rFonts w:ascii="Arial" w:hAnsi="Arial"/>
                            <w:sz w:val="18"/>
                            <w:szCs w:val="20"/>
                            <w:lang w:val="en-GB" w:eastAsia="ko-KR"/>
                          </w:rPr>
                          <w:tab/>
                          <w:t>T</w:t>
                        </w:r>
                        <w:r w:rsidRPr="001F4EED">
                          <w:rPr>
                            <w:rFonts w:ascii="Arial" w:hAnsi="Arial"/>
                            <w:sz w:val="18"/>
                            <w:szCs w:val="20"/>
                            <w:vertAlign w:val="subscript"/>
                            <w:lang w:val="en-GB" w:eastAsia="ko-KR"/>
                          </w:rPr>
                          <w:t>c</w:t>
                        </w:r>
                        <w:r w:rsidRPr="001F4EED">
                          <w:rPr>
                            <w:rFonts w:ascii="Arial" w:hAnsi="Arial"/>
                            <w:sz w:val="18"/>
                            <w:szCs w:val="20"/>
                            <w:lang w:val="en-GB" w:eastAsia="ko-KR"/>
                          </w:rPr>
                          <w:t xml:space="preserve"> is the basic timing unit defined in TS 38.211 [6]</w:t>
                        </w:r>
                      </w:p>
                    </w:tc>
                  </w:tr>
                </w:tbl>
                <w:p w14:paraId="0C6FF13D" w14:textId="77777777" w:rsidR="001F4EED" w:rsidRPr="001F4EED" w:rsidRDefault="001F4EED" w:rsidP="001F4EED">
                  <w:pPr>
                    <w:keepNext/>
                    <w:keepLines/>
                    <w:overflowPunct w:val="0"/>
                    <w:snapToGrid/>
                    <w:spacing w:before="120" w:after="180"/>
                    <w:ind w:left="864" w:hanging="864"/>
                    <w:jc w:val="left"/>
                    <w:textAlignment w:val="baseline"/>
                    <w:outlineLvl w:val="3"/>
                    <w:rPr>
                      <w:rFonts w:ascii="Arial" w:hAnsi="Arial"/>
                      <w:sz w:val="24"/>
                      <w:szCs w:val="20"/>
                      <w:lang w:val="en-GB"/>
                    </w:rPr>
                  </w:pPr>
                  <w:r w:rsidRPr="001F4EED">
                    <w:rPr>
                      <w:rFonts w:ascii="Arial" w:hAnsi="Arial"/>
                      <w:sz w:val="24"/>
                      <w:szCs w:val="20"/>
                      <w:lang w:val="en-GB"/>
                    </w:rPr>
                    <w:t>…</w:t>
                  </w:r>
                </w:p>
                <w:p w14:paraId="3D866E27" w14:textId="77777777" w:rsidR="001F4EED" w:rsidRPr="001F4EED" w:rsidRDefault="001F4EED" w:rsidP="001F4EED">
                  <w:pPr>
                    <w:keepNext/>
                    <w:keepLines/>
                    <w:overflowPunct w:val="0"/>
                    <w:snapToGrid/>
                    <w:spacing w:before="120" w:after="180"/>
                    <w:ind w:left="864" w:hanging="864"/>
                    <w:jc w:val="left"/>
                    <w:textAlignment w:val="baseline"/>
                    <w:outlineLvl w:val="3"/>
                    <w:rPr>
                      <w:rFonts w:ascii="Arial" w:hAnsi="Arial"/>
                      <w:sz w:val="24"/>
                      <w:szCs w:val="20"/>
                      <w:lang w:val="en-GB"/>
                    </w:rPr>
                  </w:pPr>
                  <w:r w:rsidRPr="001F4EED">
                    <w:rPr>
                      <w:rFonts w:ascii="Arial" w:hAnsi="Arial"/>
                      <w:sz w:val="24"/>
                      <w:szCs w:val="20"/>
                      <w:lang w:val="en-GB"/>
                    </w:rPr>
                    <w:t>7.3.2.2</w:t>
                  </w:r>
                  <w:r w:rsidRPr="001F4EED">
                    <w:rPr>
                      <w:rFonts w:ascii="Arial" w:hAnsi="Arial"/>
                      <w:sz w:val="24"/>
                      <w:szCs w:val="20"/>
                      <w:lang w:val="en-GB"/>
                    </w:rPr>
                    <w:tab/>
                    <w:t>Timing Advance adjustment accuracy</w:t>
                  </w:r>
                  <w:bookmarkEnd w:id="9"/>
                </w:p>
                <w:p w14:paraId="693CA276" w14:textId="77777777" w:rsidR="001F4EED" w:rsidRPr="001F4EED" w:rsidRDefault="001F4EED" w:rsidP="001F4EED">
                  <w:pPr>
                    <w:overflowPunct w:val="0"/>
                    <w:snapToGrid/>
                    <w:spacing w:after="180"/>
                    <w:jc w:val="left"/>
                    <w:textAlignment w:val="baseline"/>
                    <w:rPr>
                      <w:rFonts w:eastAsia="?? ??"/>
                      <w:sz w:val="20"/>
                      <w:szCs w:val="20"/>
                      <w:lang w:val="en-GB"/>
                    </w:rPr>
                  </w:pPr>
                  <w:r w:rsidRPr="001F4EED">
                    <w:rPr>
                      <w:rFonts w:eastAsia="?? ??" w:cs="v3.7.0"/>
                      <w:sz w:val="20"/>
                      <w:szCs w:val="20"/>
                      <w:lang w:val="en-GB"/>
                    </w:rPr>
                    <w:t xml:space="preserve">The UE shall adjust the timing of its transmissions with a relative accuracy better than or equal to the UE Timing Advance adjustment accuracy requirement in Table 7.3.2.2-1, to the </w:t>
                  </w:r>
                  <w:r w:rsidRPr="001F4EED">
                    <w:rPr>
                      <w:rFonts w:eastAsia="?? ??" w:cs="v3.7.0"/>
                      <w:sz w:val="20"/>
                      <w:szCs w:val="20"/>
                      <w:highlight w:val="yellow"/>
                      <w:lang w:val="en-GB"/>
                    </w:rPr>
                    <w:t>signalled timing advance value compared to the timing of preceding uplink transmission</w:t>
                  </w:r>
                  <w:r w:rsidRPr="001F4EED">
                    <w:rPr>
                      <w:rFonts w:eastAsia="?? ??" w:cs="v3.7.0"/>
                      <w:sz w:val="20"/>
                      <w:szCs w:val="20"/>
                      <w:lang w:val="en-GB"/>
                    </w:rPr>
                    <w:t xml:space="preserve">. </w:t>
                  </w:r>
                  <w:r w:rsidRPr="001F4EED">
                    <w:rPr>
                      <w:sz w:val="20"/>
                      <w:szCs w:val="20"/>
                      <w:lang w:val="en-GB"/>
                    </w:rPr>
                    <w:t>The timing advance command step is defined in TS 38.213 [3].</w:t>
                  </w:r>
                </w:p>
                <w:p w14:paraId="56316FF8" w14:textId="77777777" w:rsidR="001F4EED" w:rsidRPr="001F4EED" w:rsidRDefault="001F4EED" w:rsidP="001F4EED">
                  <w:pPr>
                    <w:keepNext/>
                    <w:keepLines/>
                    <w:overflowPunct w:val="0"/>
                    <w:snapToGrid/>
                    <w:spacing w:before="60" w:after="180"/>
                    <w:jc w:val="center"/>
                    <w:textAlignment w:val="baseline"/>
                    <w:rPr>
                      <w:rFonts w:ascii="Arial" w:hAnsi="Arial"/>
                      <w:b/>
                      <w:sz w:val="20"/>
                      <w:szCs w:val="20"/>
                      <w:lang w:val="en-GB"/>
                    </w:rPr>
                  </w:pPr>
                  <w:r w:rsidRPr="001F4EED">
                    <w:rPr>
                      <w:rFonts w:ascii="Arial" w:hAnsi="Arial"/>
                      <w:b/>
                      <w:sz w:val="20"/>
                      <w:szCs w:val="20"/>
                      <w:lang w:val="en-GB"/>
                    </w:rPr>
                    <w:t>Table 7.3.2.2-</w:t>
                  </w:r>
                  <w:r w:rsidRPr="001F4EED">
                    <w:rPr>
                      <w:rFonts w:ascii="Arial" w:hAnsi="Arial"/>
                      <w:b/>
                      <w:sz w:val="20"/>
                      <w:szCs w:val="20"/>
                      <w:lang w:val="en-GB" w:eastAsia="ja-JP"/>
                    </w:rPr>
                    <w:t>1</w:t>
                  </w:r>
                  <w:r w:rsidRPr="001F4EED">
                    <w:rPr>
                      <w:rFonts w:ascii="Arial" w:hAnsi="Arial"/>
                      <w:b/>
                      <w:sz w:val="20"/>
                      <w:szCs w:val="20"/>
                      <w:lang w:val="en-GB"/>
                    </w:rPr>
                    <w:t xml:space="preserve">: </w:t>
                  </w:r>
                  <w:r w:rsidRPr="001F4EED">
                    <w:rPr>
                      <w:rFonts w:ascii="Arial" w:hAnsi="Arial"/>
                      <w:b/>
                      <w:sz w:val="20"/>
                      <w:szCs w:val="20"/>
                      <w:lang w:val="en-GB" w:eastAsia="ja-JP"/>
                    </w:rPr>
                    <w:t>UE Timing Advance adjustment accuracy</w:t>
                  </w:r>
                </w:p>
                <w:tbl>
                  <w:tblPr>
                    <w:tblW w:w="6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982"/>
                    <w:gridCol w:w="1002"/>
                    <w:gridCol w:w="992"/>
                    <w:gridCol w:w="1134"/>
                  </w:tblGrid>
                  <w:tr w:rsidR="001F4EED" w:rsidRPr="001F4EED" w14:paraId="543A9742" w14:textId="77777777" w:rsidTr="00370355">
                    <w:trPr>
                      <w:trHeight w:val="315"/>
                      <w:jc w:val="center"/>
                    </w:trPr>
                    <w:tc>
                      <w:tcPr>
                        <w:tcW w:w="2260" w:type="dxa"/>
                        <w:tcBorders>
                          <w:top w:val="single" w:sz="4" w:space="0" w:color="auto"/>
                          <w:left w:val="single" w:sz="4" w:space="0" w:color="auto"/>
                          <w:bottom w:val="single" w:sz="4" w:space="0" w:color="auto"/>
                          <w:right w:val="single" w:sz="4" w:space="0" w:color="auto"/>
                        </w:tcBorders>
                        <w:hideMark/>
                      </w:tcPr>
                      <w:p w14:paraId="41A15489" w14:textId="77777777" w:rsidR="001F4EED" w:rsidRPr="001F4EED" w:rsidRDefault="001F4EED" w:rsidP="001F4EED">
                        <w:pPr>
                          <w:keepNext/>
                          <w:keepLines/>
                          <w:overflowPunct w:val="0"/>
                          <w:snapToGrid/>
                          <w:spacing w:after="0"/>
                          <w:jc w:val="center"/>
                          <w:textAlignment w:val="baseline"/>
                          <w:rPr>
                            <w:rFonts w:ascii="Arial" w:hAnsi="Arial"/>
                            <w:b/>
                            <w:sz w:val="18"/>
                            <w:szCs w:val="20"/>
                            <w:lang w:val="en-GB" w:eastAsia="ko-KR"/>
                          </w:rPr>
                        </w:pPr>
                        <w:r w:rsidRPr="001F4EED">
                          <w:rPr>
                            <w:rFonts w:ascii="Arial" w:hAnsi="Arial"/>
                            <w:b/>
                            <w:sz w:val="18"/>
                            <w:szCs w:val="20"/>
                            <w:lang w:val="en-GB" w:eastAsia="ko-KR"/>
                          </w:rPr>
                          <w:t>UL Sub Carrier Spacing, SCS kHz</w:t>
                        </w:r>
                      </w:p>
                    </w:tc>
                    <w:tc>
                      <w:tcPr>
                        <w:tcW w:w="982" w:type="dxa"/>
                        <w:tcBorders>
                          <w:top w:val="single" w:sz="4" w:space="0" w:color="auto"/>
                          <w:left w:val="single" w:sz="4" w:space="0" w:color="auto"/>
                          <w:bottom w:val="single" w:sz="4" w:space="0" w:color="auto"/>
                          <w:right w:val="single" w:sz="4" w:space="0" w:color="auto"/>
                        </w:tcBorders>
                        <w:vAlign w:val="center"/>
                        <w:hideMark/>
                      </w:tcPr>
                      <w:p w14:paraId="6534E4A2" w14:textId="77777777" w:rsidR="001F4EED" w:rsidRPr="001F4EED" w:rsidRDefault="001F4EED" w:rsidP="001F4EED">
                        <w:pPr>
                          <w:keepNext/>
                          <w:keepLines/>
                          <w:overflowPunct w:val="0"/>
                          <w:snapToGrid/>
                          <w:spacing w:after="0"/>
                          <w:jc w:val="center"/>
                          <w:textAlignment w:val="baseline"/>
                          <w:rPr>
                            <w:rFonts w:ascii="Arial" w:hAnsi="Arial"/>
                            <w:b/>
                            <w:sz w:val="18"/>
                            <w:szCs w:val="20"/>
                            <w:lang w:val="en-GB" w:eastAsia="ko-KR"/>
                          </w:rPr>
                        </w:pPr>
                        <w:r w:rsidRPr="001F4EED">
                          <w:rPr>
                            <w:rFonts w:ascii="Arial" w:hAnsi="Arial"/>
                            <w:b/>
                            <w:sz w:val="18"/>
                            <w:szCs w:val="20"/>
                            <w:lang w:val="en-GB" w:eastAsia="ko-KR"/>
                          </w:rPr>
                          <w:t>15</w:t>
                        </w:r>
                      </w:p>
                    </w:tc>
                    <w:tc>
                      <w:tcPr>
                        <w:tcW w:w="1002" w:type="dxa"/>
                        <w:tcBorders>
                          <w:top w:val="single" w:sz="4" w:space="0" w:color="auto"/>
                          <w:left w:val="single" w:sz="4" w:space="0" w:color="auto"/>
                          <w:bottom w:val="single" w:sz="4" w:space="0" w:color="auto"/>
                          <w:right w:val="single" w:sz="4" w:space="0" w:color="auto"/>
                        </w:tcBorders>
                        <w:vAlign w:val="center"/>
                        <w:hideMark/>
                      </w:tcPr>
                      <w:p w14:paraId="39340507" w14:textId="77777777" w:rsidR="001F4EED" w:rsidRPr="001F4EED" w:rsidRDefault="001F4EED" w:rsidP="001F4EED">
                        <w:pPr>
                          <w:keepNext/>
                          <w:keepLines/>
                          <w:overflowPunct w:val="0"/>
                          <w:snapToGrid/>
                          <w:spacing w:after="0"/>
                          <w:jc w:val="center"/>
                          <w:textAlignment w:val="baseline"/>
                          <w:rPr>
                            <w:rFonts w:ascii="Arial" w:hAnsi="Arial"/>
                            <w:b/>
                            <w:sz w:val="18"/>
                            <w:szCs w:val="20"/>
                            <w:lang w:val="en-GB" w:eastAsia="ko-KR"/>
                          </w:rPr>
                        </w:pPr>
                        <w:r w:rsidRPr="001F4EED">
                          <w:rPr>
                            <w:rFonts w:ascii="Arial" w:hAnsi="Arial"/>
                            <w:b/>
                            <w:sz w:val="18"/>
                            <w:szCs w:val="20"/>
                            <w:lang w:val="en-GB" w:eastAsia="ko-KR"/>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B19FC8" w14:textId="77777777" w:rsidR="001F4EED" w:rsidRPr="001F4EED" w:rsidRDefault="001F4EED" w:rsidP="001F4EED">
                        <w:pPr>
                          <w:keepNext/>
                          <w:keepLines/>
                          <w:overflowPunct w:val="0"/>
                          <w:snapToGrid/>
                          <w:spacing w:after="0"/>
                          <w:jc w:val="center"/>
                          <w:textAlignment w:val="baseline"/>
                          <w:rPr>
                            <w:rFonts w:ascii="Arial" w:hAnsi="Arial"/>
                            <w:b/>
                            <w:sz w:val="18"/>
                            <w:szCs w:val="20"/>
                            <w:lang w:val="en-GB" w:eastAsia="ko-KR"/>
                          </w:rPr>
                        </w:pPr>
                        <w:r w:rsidRPr="001F4EED">
                          <w:rPr>
                            <w:rFonts w:ascii="Arial" w:hAnsi="Arial"/>
                            <w:b/>
                            <w:sz w:val="18"/>
                            <w:szCs w:val="20"/>
                            <w:lang w:val="en-GB" w:eastAsia="ko-KR"/>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4B8504" w14:textId="77777777" w:rsidR="001F4EED" w:rsidRPr="001F4EED" w:rsidRDefault="001F4EED" w:rsidP="001F4EED">
                        <w:pPr>
                          <w:keepNext/>
                          <w:keepLines/>
                          <w:overflowPunct w:val="0"/>
                          <w:snapToGrid/>
                          <w:spacing w:after="0"/>
                          <w:jc w:val="center"/>
                          <w:textAlignment w:val="baseline"/>
                          <w:rPr>
                            <w:rFonts w:ascii="Arial" w:hAnsi="Arial"/>
                            <w:b/>
                            <w:sz w:val="18"/>
                            <w:szCs w:val="20"/>
                            <w:lang w:val="en-GB" w:eastAsia="ko-KR"/>
                          </w:rPr>
                        </w:pPr>
                        <w:r w:rsidRPr="001F4EED">
                          <w:rPr>
                            <w:rFonts w:ascii="Arial" w:hAnsi="Arial"/>
                            <w:b/>
                            <w:sz w:val="18"/>
                            <w:szCs w:val="20"/>
                            <w:lang w:val="en-GB" w:eastAsia="ko-KR"/>
                          </w:rPr>
                          <w:t>120</w:t>
                        </w:r>
                      </w:p>
                    </w:tc>
                  </w:tr>
                  <w:tr w:rsidR="001F4EED" w:rsidRPr="001F4EED" w14:paraId="7052C67B" w14:textId="77777777" w:rsidTr="00370355">
                    <w:trPr>
                      <w:trHeight w:val="525"/>
                      <w:jc w:val="center"/>
                    </w:trPr>
                    <w:tc>
                      <w:tcPr>
                        <w:tcW w:w="2260" w:type="dxa"/>
                        <w:tcBorders>
                          <w:top w:val="single" w:sz="4" w:space="0" w:color="auto"/>
                          <w:left w:val="single" w:sz="4" w:space="0" w:color="auto"/>
                          <w:bottom w:val="single" w:sz="4" w:space="0" w:color="auto"/>
                          <w:right w:val="single" w:sz="4" w:space="0" w:color="auto"/>
                        </w:tcBorders>
                        <w:hideMark/>
                      </w:tcPr>
                      <w:p w14:paraId="66C9B0A4" w14:textId="77777777" w:rsidR="001F4EED" w:rsidRPr="001F4EED" w:rsidRDefault="001F4EED" w:rsidP="001F4EED">
                        <w:pPr>
                          <w:keepNext/>
                          <w:keepLines/>
                          <w:overflowPunct w:val="0"/>
                          <w:snapToGrid/>
                          <w:spacing w:after="0"/>
                          <w:jc w:val="center"/>
                          <w:textAlignment w:val="baseline"/>
                          <w:rPr>
                            <w:rFonts w:ascii="Arial" w:hAnsi="Arial"/>
                            <w:b/>
                            <w:sz w:val="18"/>
                            <w:szCs w:val="20"/>
                            <w:lang w:val="en-GB" w:eastAsia="ko-KR"/>
                          </w:rPr>
                        </w:pPr>
                        <w:r w:rsidRPr="001F4EED">
                          <w:rPr>
                            <w:rFonts w:ascii="Arial" w:hAnsi="Arial"/>
                            <w:b/>
                            <w:sz w:val="18"/>
                            <w:szCs w:val="20"/>
                            <w:lang w:val="en-GB" w:eastAsia="ko-KR"/>
                          </w:rPr>
                          <w:t>UE Timing Advance adjustment accuracy</w:t>
                        </w:r>
                      </w:p>
                    </w:tc>
                    <w:tc>
                      <w:tcPr>
                        <w:tcW w:w="982" w:type="dxa"/>
                        <w:tcBorders>
                          <w:top w:val="single" w:sz="4" w:space="0" w:color="auto"/>
                          <w:left w:val="single" w:sz="4" w:space="0" w:color="auto"/>
                          <w:bottom w:val="single" w:sz="4" w:space="0" w:color="auto"/>
                          <w:right w:val="single" w:sz="4" w:space="0" w:color="auto"/>
                        </w:tcBorders>
                        <w:vAlign w:val="center"/>
                        <w:hideMark/>
                      </w:tcPr>
                      <w:p w14:paraId="628A7278"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lang w:val="en-GB" w:eastAsia="ko-KR"/>
                          </w:rPr>
                          <w:t>±</w:t>
                        </w:r>
                        <w:r w:rsidRPr="001F4EED">
                          <w:rPr>
                            <w:rFonts w:ascii="Arial" w:hAnsi="Arial"/>
                            <w:sz w:val="18"/>
                            <w:szCs w:val="20"/>
                            <w:lang w:val="en-GB" w:eastAsia="ko-KR"/>
                          </w:rPr>
                          <w:t>256 T</w:t>
                        </w:r>
                        <w:r w:rsidRPr="001F4EED">
                          <w:rPr>
                            <w:rFonts w:ascii="Arial" w:hAnsi="Arial"/>
                            <w:sz w:val="18"/>
                            <w:szCs w:val="20"/>
                            <w:vertAlign w:val="subscript"/>
                            <w:lang w:val="en-GB" w:eastAsia="ko-KR"/>
                          </w:rPr>
                          <w:t>c</w:t>
                        </w:r>
                      </w:p>
                    </w:tc>
                    <w:tc>
                      <w:tcPr>
                        <w:tcW w:w="1002" w:type="dxa"/>
                        <w:tcBorders>
                          <w:top w:val="single" w:sz="4" w:space="0" w:color="auto"/>
                          <w:left w:val="single" w:sz="4" w:space="0" w:color="auto"/>
                          <w:bottom w:val="single" w:sz="4" w:space="0" w:color="auto"/>
                          <w:right w:val="single" w:sz="4" w:space="0" w:color="auto"/>
                        </w:tcBorders>
                        <w:vAlign w:val="center"/>
                        <w:hideMark/>
                      </w:tcPr>
                      <w:p w14:paraId="74565F33"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lang w:val="en-GB" w:eastAsia="ko-KR"/>
                          </w:rPr>
                          <w:t>±</w:t>
                        </w:r>
                        <w:r w:rsidRPr="001F4EED">
                          <w:rPr>
                            <w:rFonts w:ascii="Arial" w:hAnsi="Arial"/>
                            <w:sz w:val="18"/>
                            <w:szCs w:val="20"/>
                            <w:lang w:val="en-GB" w:eastAsia="ko-KR"/>
                          </w:rPr>
                          <w:t>256 T</w:t>
                        </w:r>
                        <w:r w:rsidRPr="001F4EED">
                          <w:rPr>
                            <w:rFonts w:ascii="Arial" w:hAnsi="Arial"/>
                            <w:sz w:val="18"/>
                            <w:szCs w:val="20"/>
                            <w:vertAlign w:val="subscript"/>
                            <w:lang w:val="en-GB" w:eastAsia="ko-KR"/>
                          </w:rPr>
                          <w:t>c</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8F202A"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lang w:val="en-GB" w:eastAsia="ko-KR"/>
                          </w:rPr>
                          <w:t>±</w:t>
                        </w:r>
                        <w:r w:rsidRPr="001F4EED">
                          <w:rPr>
                            <w:rFonts w:ascii="Arial" w:hAnsi="Arial"/>
                            <w:sz w:val="18"/>
                            <w:szCs w:val="20"/>
                            <w:lang w:val="en-GB" w:eastAsia="ko-KR"/>
                          </w:rPr>
                          <w:t>128 T</w:t>
                        </w:r>
                        <w:r w:rsidRPr="001F4EED">
                          <w:rPr>
                            <w:rFonts w:ascii="Arial" w:hAnsi="Arial"/>
                            <w:sz w:val="18"/>
                            <w:szCs w:val="20"/>
                            <w:vertAlign w:val="subscript"/>
                            <w:lang w:val="en-GB" w:eastAsia="ko-KR"/>
                          </w:rPr>
                          <w: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1AFD0" w14:textId="77777777" w:rsidR="001F4EED" w:rsidRPr="001F4EED" w:rsidRDefault="001F4EED" w:rsidP="001F4EED">
                        <w:pPr>
                          <w:keepNext/>
                          <w:keepLines/>
                          <w:overflowPunct w:val="0"/>
                          <w:snapToGrid/>
                          <w:spacing w:after="0"/>
                          <w:jc w:val="center"/>
                          <w:textAlignment w:val="baseline"/>
                          <w:rPr>
                            <w:rFonts w:ascii="Arial" w:hAnsi="Arial"/>
                            <w:sz w:val="18"/>
                            <w:szCs w:val="20"/>
                            <w:lang w:val="en-GB" w:eastAsia="ko-KR"/>
                          </w:rPr>
                        </w:pPr>
                        <w:r w:rsidRPr="001F4EED">
                          <w:rPr>
                            <w:rFonts w:ascii="Arial" w:hAnsi="Arial"/>
                            <w:sz w:val="18"/>
                            <w:lang w:val="en-GB" w:eastAsia="ko-KR"/>
                          </w:rPr>
                          <w:t>±</w:t>
                        </w:r>
                        <w:r w:rsidRPr="001F4EED">
                          <w:rPr>
                            <w:rFonts w:ascii="Arial" w:hAnsi="Arial"/>
                            <w:sz w:val="18"/>
                            <w:szCs w:val="20"/>
                            <w:lang w:val="en-GB" w:eastAsia="ko-KR"/>
                          </w:rPr>
                          <w:t>32 T</w:t>
                        </w:r>
                        <w:r w:rsidRPr="001F4EED">
                          <w:rPr>
                            <w:rFonts w:ascii="Arial" w:hAnsi="Arial"/>
                            <w:sz w:val="18"/>
                            <w:szCs w:val="20"/>
                            <w:vertAlign w:val="subscript"/>
                            <w:lang w:val="en-GB" w:eastAsia="ko-KR"/>
                          </w:rPr>
                          <w:t>c</w:t>
                        </w:r>
                      </w:p>
                    </w:tc>
                  </w:tr>
                </w:tbl>
                <w:p w14:paraId="329549B5" w14:textId="77777777" w:rsidR="001F4EED" w:rsidRPr="001F4EED" w:rsidRDefault="001F4EED" w:rsidP="001F4EED">
                  <w:pPr>
                    <w:overflowPunct w:val="0"/>
                    <w:snapToGrid/>
                    <w:spacing w:after="180"/>
                    <w:jc w:val="left"/>
                    <w:textAlignment w:val="baseline"/>
                    <w:rPr>
                      <w:sz w:val="20"/>
                      <w:szCs w:val="20"/>
                      <w:lang w:val="en-GB"/>
                    </w:rPr>
                  </w:pPr>
                </w:p>
              </w:tc>
            </w:tr>
          </w:tbl>
          <w:p w14:paraId="48A40DF7" w14:textId="77777777" w:rsidR="001F4EED" w:rsidRPr="001F4EED" w:rsidRDefault="001F4EED" w:rsidP="001F4EED">
            <w:pPr>
              <w:overflowPunct w:val="0"/>
              <w:snapToGrid/>
              <w:spacing w:after="180"/>
              <w:jc w:val="left"/>
              <w:textAlignment w:val="baseline"/>
              <w:rPr>
                <w:sz w:val="20"/>
                <w:szCs w:val="20"/>
                <w:lang w:val="en-GB"/>
              </w:rPr>
            </w:pPr>
          </w:p>
          <w:p w14:paraId="58B89A04" w14:textId="77777777" w:rsidR="001F4EED" w:rsidRPr="001F4EED" w:rsidRDefault="001F4EED" w:rsidP="001F4EED">
            <w:pPr>
              <w:overflowPunct w:val="0"/>
              <w:snapToGrid/>
              <w:spacing w:after="180"/>
              <w:textAlignment w:val="baseline"/>
              <w:rPr>
                <w:sz w:val="20"/>
                <w:szCs w:val="20"/>
                <w:lang w:val="en-GB"/>
              </w:rPr>
            </w:pPr>
            <w:r w:rsidRPr="001F4EED">
              <w:rPr>
                <w:sz w:val="20"/>
                <w:szCs w:val="20"/>
                <w:lang w:val="en-GB"/>
              </w:rPr>
              <w:t xml:space="preserve">Our understanding of Te is that this applies only for the first transmission in a DRX cycle, i.e. the UE has been sleeping and has just returned to the active state. This means that the UE has not received a TA command in this DRX cycle yet to compensate for a potential change of PD during the sleeping state, since the last TA command update. The UE must maintain its uplink transmission timing, relative to the latest DL received timing reference (an SSB available within the last 160ms) within Te. TA adjustment accuracy (TA-err) applies when the UE has received a TA command, and hence the two timing error requirements; TA-err and Te should not be applied simultaneously in our analysis. </w:t>
            </w:r>
          </w:p>
          <w:p w14:paraId="6251F4DA" w14:textId="38C25B19" w:rsidR="001F4EED" w:rsidRPr="00376F64" w:rsidRDefault="001F4EED" w:rsidP="001F4EED">
            <w:pPr>
              <w:overflowPunct w:val="0"/>
              <w:snapToGrid/>
              <w:spacing w:after="180"/>
              <w:textAlignment w:val="baseline"/>
              <w:rPr>
                <w:b/>
                <w:bCs/>
                <w:sz w:val="20"/>
                <w:szCs w:val="20"/>
                <w:lang w:val="en-GB"/>
              </w:rPr>
            </w:pPr>
            <w:r w:rsidRPr="001F4EED">
              <w:rPr>
                <w:b/>
                <w:bCs/>
                <w:sz w:val="20"/>
                <w:szCs w:val="20"/>
                <w:lang w:val="en-GB"/>
              </w:rPr>
              <w:t xml:space="preserve">Proposal 2: Timing advance adjustment accuracy error component and the initial timing error component Te is not to be considered in the same timing accuracy case study. </w:t>
            </w:r>
          </w:p>
        </w:tc>
      </w:tr>
    </w:tbl>
    <w:p w14:paraId="6F584E5D" w14:textId="77777777" w:rsidR="00D14131" w:rsidRDefault="00D14131" w:rsidP="00D14131">
      <w:pPr>
        <w:overflowPunct w:val="0"/>
        <w:snapToGrid/>
        <w:spacing w:after="180"/>
        <w:textAlignment w:val="baseline"/>
        <w:rPr>
          <w:lang w:eastAsia="zh-CN"/>
        </w:rPr>
      </w:pPr>
    </w:p>
    <w:p w14:paraId="4357F21B" w14:textId="0319177A" w:rsidR="00A21EB2" w:rsidRDefault="000E775B" w:rsidP="00CF6CB7">
      <w:pPr>
        <w:overflowPunct w:val="0"/>
        <w:snapToGrid/>
        <w:spacing w:after="240"/>
        <w:textAlignment w:val="baseline"/>
        <w:rPr>
          <w:lang w:eastAsia="zh-CN"/>
        </w:rPr>
      </w:pPr>
      <w:r w:rsidRPr="00323672">
        <w:rPr>
          <w:b/>
          <w:lang w:eastAsia="zh-CN"/>
        </w:rPr>
        <w:t>Feature lead view</w:t>
      </w:r>
      <w:r>
        <w:rPr>
          <w:lang w:eastAsia="zh-CN"/>
        </w:rPr>
        <w:t xml:space="preserve">:  More views are needed on this issue. </w:t>
      </w:r>
    </w:p>
    <w:p w14:paraId="12E7C288" w14:textId="1FCFD7EA" w:rsidR="000E775B" w:rsidRDefault="00AD3183" w:rsidP="000E775B">
      <w:pPr>
        <w:spacing w:beforeLines="50" w:before="120"/>
        <w:rPr>
          <w:lang w:eastAsia="zh-CN"/>
        </w:rPr>
      </w:pPr>
      <w:r w:rsidRPr="008B5595">
        <w:rPr>
          <w:b/>
          <w:highlight w:val="yellow"/>
          <w:lang w:eastAsia="zh-CN"/>
        </w:rPr>
        <w:t>Question 2.2.2</w:t>
      </w:r>
      <w:r w:rsidR="000E775B">
        <w:rPr>
          <w:b/>
          <w:lang w:eastAsia="zh-CN"/>
        </w:rPr>
        <w:t xml:space="preserve">: </w:t>
      </w:r>
      <w:r w:rsidR="000E775B" w:rsidRPr="000E775B">
        <w:rPr>
          <w:b/>
          <w:lang w:eastAsia="zh-CN"/>
        </w:rPr>
        <w:t xml:space="preserve">Do you think the initial transmission error (Te) and the timing advance adjustment error can be used simultaneously? Please provide your reasons also. </w:t>
      </w:r>
    </w:p>
    <w:p w14:paraId="1B2AA64A" w14:textId="5F8CA2E3" w:rsidR="000E775B" w:rsidRPr="004859CB" w:rsidRDefault="000E775B" w:rsidP="000E775B">
      <w:pPr>
        <w:numPr>
          <w:ilvl w:val="0"/>
          <w:numId w:val="43"/>
        </w:numPr>
        <w:adjustRightInd/>
        <w:spacing w:line="252" w:lineRule="auto"/>
        <w:contextualSpacing/>
        <w:jc w:val="left"/>
      </w:pPr>
      <w:r>
        <w:rPr>
          <w:b/>
          <w:bCs/>
        </w:rPr>
        <w:t>Yes</w:t>
      </w:r>
      <w:r w:rsidRPr="004859CB">
        <w:t>:</w:t>
      </w:r>
    </w:p>
    <w:p w14:paraId="0326EBA5" w14:textId="1AC5B400" w:rsidR="000E775B" w:rsidRPr="00C6781C" w:rsidRDefault="000E775B" w:rsidP="00C6781C">
      <w:pPr>
        <w:numPr>
          <w:ilvl w:val="0"/>
          <w:numId w:val="43"/>
        </w:numPr>
        <w:adjustRightInd/>
        <w:spacing w:after="240" w:line="252" w:lineRule="auto"/>
        <w:ind w:left="714" w:hanging="357"/>
        <w:contextualSpacing/>
        <w:jc w:val="left"/>
      </w:pPr>
      <w:r>
        <w:rPr>
          <w:b/>
          <w:bCs/>
        </w:rPr>
        <w:t>No</w:t>
      </w:r>
      <w:r w:rsidRPr="004859CB">
        <w:t>:</w:t>
      </w:r>
      <w:r>
        <w:t xml:space="preserve"> </w:t>
      </w:r>
      <w:r>
        <w:rPr>
          <w:i/>
          <w:color w:val="0000FF"/>
          <w:lang w:val="en-GB" w:eastAsia="zh-CN"/>
        </w:rPr>
        <w:t xml:space="preserve">Nokia/NSB, </w:t>
      </w:r>
    </w:p>
    <w:p w14:paraId="798CDE0D" w14:textId="77777777" w:rsidR="00C6781C" w:rsidRPr="000E775B" w:rsidRDefault="00C6781C" w:rsidP="00C6781C">
      <w:pPr>
        <w:adjustRightInd/>
        <w:spacing w:line="252" w:lineRule="auto"/>
        <w:ind w:left="714"/>
        <w:contextualSpacing/>
        <w:jc w:val="left"/>
      </w:pPr>
    </w:p>
    <w:tbl>
      <w:tblPr>
        <w:tblStyle w:val="ad"/>
        <w:tblW w:w="0" w:type="auto"/>
        <w:tblLook w:val="04A0" w:firstRow="1" w:lastRow="0" w:firstColumn="1" w:lastColumn="0" w:noHBand="0" w:noVBand="1"/>
      </w:tblPr>
      <w:tblGrid>
        <w:gridCol w:w="2113"/>
        <w:gridCol w:w="7194"/>
      </w:tblGrid>
      <w:tr w:rsidR="000E775B" w:rsidRPr="00004C3F" w14:paraId="23FE0243" w14:textId="77777777" w:rsidTr="0037035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2AD7CF" w14:textId="77777777" w:rsidR="000E775B" w:rsidRPr="00004C3F" w:rsidRDefault="000E775B" w:rsidP="00370355">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A5E2E4" w14:textId="77777777" w:rsidR="000E775B" w:rsidRPr="00004C3F" w:rsidRDefault="000E775B" w:rsidP="00370355">
            <w:pPr>
              <w:spacing w:beforeLines="50" w:before="120"/>
              <w:rPr>
                <w:i/>
                <w:kern w:val="2"/>
                <w:lang w:eastAsia="zh-CN"/>
              </w:rPr>
            </w:pPr>
            <w:r w:rsidRPr="00004C3F">
              <w:rPr>
                <w:i/>
                <w:kern w:val="2"/>
                <w:lang w:eastAsia="zh-CN"/>
              </w:rPr>
              <w:t>View</w:t>
            </w:r>
          </w:p>
        </w:tc>
      </w:tr>
      <w:tr w:rsidR="000E775B" w:rsidRPr="00626CE3" w14:paraId="137A2B7F" w14:textId="77777777" w:rsidTr="00370355">
        <w:tc>
          <w:tcPr>
            <w:tcW w:w="2113" w:type="dxa"/>
            <w:tcBorders>
              <w:top w:val="single" w:sz="4" w:space="0" w:color="auto"/>
              <w:left w:val="single" w:sz="4" w:space="0" w:color="auto"/>
              <w:bottom w:val="single" w:sz="4" w:space="0" w:color="auto"/>
              <w:right w:val="single" w:sz="4" w:space="0" w:color="auto"/>
            </w:tcBorders>
          </w:tcPr>
          <w:p w14:paraId="62A98CD5" w14:textId="759A4F8A" w:rsidR="000E775B" w:rsidRPr="000158F8" w:rsidRDefault="000E775B" w:rsidP="00370355">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86EF357" w14:textId="5DB4A13B" w:rsidR="000E775B" w:rsidRPr="000158F8" w:rsidRDefault="000E775B" w:rsidP="00370355">
            <w:pPr>
              <w:spacing w:beforeLines="50" w:before="120"/>
              <w:rPr>
                <w:iCs/>
                <w:kern w:val="2"/>
                <w:lang w:eastAsia="zh-CN"/>
              </w:rPr>
            </w:pPr>
          </w:p>
        </w:tc>
      </w:tr>
      <w:tr w:rsidR="000E775B" w:rsidRPr="00004C3F" w14:paraId="2ADB82AB" w14:textId="77777777" w:rsidTr="00370355">
        <w:tc>
          <w:tcPr>
            <w:tcW w:w="2113" w:type="dxa"/>
            <w:tcBorders>
              <w:top w:val="single" w:sz="4" w:space="0" w:color="auto"/>
              <w:left w:val="single" w:sz="4" w:space="0" w:color="auto"/>
              <w:bottom w:val="single" w:sz="4" w:space="0" w:color="auto"/>
              <w:right w:val="single" w:sz="4" w:space="0" w:color="auto"/>
            </w:tcBorders>
          </w:tcPr>
          <w:p w14:paraId="50E36746" w14:textId="26663771" w:rsidR="000E775B" w:rsidRPr="00004C3F" w:rsidRDefault="000E775B" w:rsidP="00370355">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EFDD4DA" w14:textId="3BEA4BAE" w:rsidR="000E775B" w:rsidRPr="00004C3F" w:rsidRDefault="000E775B" w:rsidP="00370355">
            <w:pPr>
              <w:spacing w:beforeLines="50" w:before="120"/>
              <w:rPr>
                <w:i/>
                <w:kern w:val="2"/>
                <w:lang w:eastAsia="zh-CN"/>
              </w:rPr>
            </w:pPr>
          </w:p>
        </w:tc>
      </w:tr>
    </w:tbl>
    <w:p w14:paraId="2FEE8B23" w14:textId="77777777" w:rsidR="002232C0" w:rsidRPr="00AB3F31" w:rsidRDefault="002232C0" w:rsidP="00653A0E">
      <w:pPr>
        <w:rPr>
          <w:b/>
          <w:i/>
          <w:color w:val="000000"/>
          <w:kern w:val="2"/>
          <w:highlight w:val="yellow"/>
          <w:lang w:eastAsia="zh-CN"/>
        </w:rPr>
      </w:pPr>
    </w:p>
    <w:p w14:paraId="14EC94EA" w14:textId="6B2B3AE7" w:rsidR="00DA150F" w:rsidRDefault="00DA150F" w:rsidP="00E7152F">
      <w:pPr>
        <w:pStyle w:val="30"/>
        <w:rPr>
          <w:lang w:eastAsia="zh-CN"/>
        </w:rPr>
      </w:pPr>
      <w:r>
        <w:rPr>
          <w:lang w:eastAsia="zh-CN"/>
        </w:rPr>
        <w:t xml:space="preserve">Downlink </w:t>
      </w:r>
      <w:r w:rsidR="001F7FB9">
        <w:rPr>
          <w:lang w:eastAsia="zh-CN"/>
        </w:rPr>
        <w:t>frame timing</w:t>
      </w:r>
      <w:r>
        <w:rPr>
          <w:lang w:eastAsia="zh-CN"/>
        </w:rPr>
        <w:t xml:space="preserve"> error</w:t>
      </w:r>
    </w:p>
    <w:p w14:paraId="458DE3DB" w14:textId="5361AB06" w:rsidR="00C4609B" w:rsidRDefault="00372F2E" w:rsidP="00DA150F">
      <w:pPr>
        <w:rPr>
          <w:lang w:eastAsia="zh-CN"/>
        </w:rPr>
      </w:pPr>
      <w:r>
        <w:rPr>
          <w:lang w:eastAsia="zh-CN"/>
        </w:rPr>
        <w:t>T</w:t>
      </w:r>
      <w:r w:rsidR="00DA150F">
        <w:rPr>
          <w:lang w:eastAsia="zh-CN"/>
        </w:rPr>
        <w:t xml:space="preserve">he downlink </w:t>
      </w:r>
      <w:r w:rsidR="001F7FB9">
        <w:rPr>
          <w:lang w:eastAsia="zh-CN"/>
        </w:rPr>
        <w:t>frame timing</w:t>
      </w:r>
      <w:r w:rsidR="00DA150F">
        <w:rPr>
          <w:lang w:eastAsia="zh-CN"/>
        </w:rPr>
        <w:t xml:space="preserve"> error also impacts the accuracy of the estimation for downlink propagation </w:t>
      </w:r>
      <w:proofErr w:type="gramStart"/>
      <w:r w:rsidR="00C4609B">
        <w:rPr>
          <w:lang w:eastAsia="zh-CN"/>
        </w:rPr>
        <w:t xml:space="preserve">delay </w:t>
      </w:r>
      <w:proofErr w:type="gramEnd"/>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496D53">
        <w:rPr>
          <w:rFonts w:hint="eastAsia"/>
          <w:lang w:eastAsia="zh-CN"/>
        </w:rPr>
        <w:t>,</w:t>
      </w:r>
      <w:r w:rsidR="00496D53">
        <w:rPr>
          <w:lang w:eastAsia="zh-CN"/>
        </w:rPr>
        <w:t xml:space="preserve"> it can represent the error associated with UE downlink frame timing detection</w:t>
      </w:r>
      <w:r w:rsidR="00DA150F">
        <w:rPr>
          <w:rFonts w:hint="eastAsia"/>
          <w:lang w:eastAsia="zh-CN"/>
        </w:rPr>
        <w:t>.</w:t>
      </w:r>
      <w:r w:rsidR="00DA150F">
        <w:rPr>
          <w:lang w:eastAsia="zh-CN"/>
        </w:rPr>
        <w:t xml:space="preserve"> </w:t>
      </w:r>
      <w:r w:rsidR="0095408D">
        <w:rPr>
          <w:lang w:eastAsia="zh-CN"/>
        </w:rPr>
        <w:t>Based on views from tdocs submitted in this meeting</w:t>
      </w:r>
      <w:r w:rsidR="000111D9">
        <w:rPr>
          <w:lang w:eastAsia="zh-CN"/>
        </w:rPr>
        <w:t xml:space="preserve"> and the discussion in RAN1#102-e</w:t>
      </w:r>
      <w:r w:rsidR="0095408D">
        <w:rPr>
          <w:lang w:eastAsia="zh-CN"/>
        </w:rPr>
        <w:t>, there are the following options.</w:t>
      </w:r>
    </w:p>
    <w:p w14:paraId="7C58719F" w14:textId="116EF8EF" w:rsidR="00C4609B" w:rsidRPr="00E7152F" w:rsidRDefault="00C4609B" w:rsidP="00E7152F">
      <w:pPr>
        <w:numPr>
          <w:ilvl w:val="0"/>
          <w:numId w:val="43"/>
        </w:numPr>
        <w:adjustRightInd/>
        <w:spacing w:line="252" w:lineRule="auto"/>
        <w:contextualSpacing/>
        <w:jc w:val="left"/>
        <w:rPr>
          <w:bCs/>
        </w:rPr>
      </w:pPr>
      <w:r w:rsidRPr="000111D9">
        <w:rPr>
          <w:b/>
          <w:bCs/>
        </w:rPr>
        <w:t>Option 1</w:t>
      </w:r>
      <w:r w:rsidRPr="00E7152F">
        <w:rPr>
          <w:bCs/>
        </w:rPr>
        <w:t>: 100ns i.e. same as gNB UL detection error</w:t>
      </w:r>
    </w:p>
    <w:p w14:paraId="0F5D7EF9" w14:textId="51491808" w:rsidR="00F31225" w:rsidRPr="00540F3E" w:rsidRDefault="00E50FE3" w:rsidP="00540F3E">
      <w:pPr>
        <w:numPr>
          <w:ilvl w:val="0"/>
          <w:numId w:val="43"/>
        </w:numPr>
        <w:adjustRightInd/>
        <w:spacing w:line="252" w:lineRule="auto"/>
        <w:contextualSpacing/>
        <w:jc w:val="left"/>
        <w:rPr>
          <w:bCs/>
        </w:rPr>
      </w:pPr>
      <w:r w:rsidRPr="000111D9">
        <w:rPr>
          <w:b/>
          <w:bCs/>
        </w:rPr>
        <w:t>Option 2</w:t>
      </w:r>
      <w:r w:rsidRPr="00E7152F">
        <w:rPr>
          <w:bCs/>
        </w:rPr>
        <w:t xml:space="preserve">: </w:t>
      </w:r>
      <w:r w:rsidR="00FA6217">
        <w:rPr>
          <w:bCs/>
        </w:rPr>
        <w:t>Downlink frame timing error is not needed to be considered separately</w:t>
      </w:r>
    </w:p>
    <w:p w14:paraId="625CC359" w14:textId="77777777" w:rsidR="00540F3E" w:rsidRDefault="00540F3E" w:rsidP="00540F3E">
      <w:pPr>
        <w:rPr>
          <w:b/>
          <w:lang w:eastAsia="zh-CN"/>
        </w:rPr>
      </w:pPr>
    </w:p>
    <w:p w14:paraId="4AD584B2" w14:textId="1FD0B986" w:rsidR="008B33D0" w:rsidRPr="00247232" w:rsidRDefault="005152E9" w:rsidP="00540F3E">
      <w:pPr>
        <w:rPr>
          <w:lang w:eastAsia="zh-CN"/>
        </w:rPr>
      </w:pPr>
      <w:r w:rsidRPr="005152E9">
        <w:rPr>
          <w:b/>
          <w:highlight w:val="yellow"/>
          <w:lang w:eastAsia="zh-CN"/>
        </w:rPr>
        <w:t>Question 2.3.3</w:t>
      </w:r>
      <w:r w:rsidR="008B33D0">
        <w:rPr>
          <w:b/>
          <w:lang w:eastAsia="zh-CN"/>
        </w:rPr>
        <w:t xml:space="preserve">: </w:t>
      </w:r>
      <w:r w:rsidR="009B69BF" w:rsidRPr="009B69BF">
        <w:rPr>
          <w:b/>
          <w:lang w:eastAsia="zh-CN"/>
        </w:rPr>
        <w:t xml:space="preserve">Do we need to consider </w:t>
      </w:r>
      <w:r w:rsidR="009B69BF">
        <w:rPr>
          <w:b/>
          <w:lang w:eastAsia="zh-CN"/>
        </w:rPr>
        <w:t xml:space="preserve">downlink </w:t>
      </w:r>
      <w:r w:rsidR="00540F3E">
        <w:rPr>
          <w:b/>
          <w:lang w:eastAsia="zh-CN"/>
        </w:rPr>
        <w:t>frame timing</w:t>
      </w:r>
      <w:r w:rsidR="009B69BF">
        <w:rPr>
          <w:b/>
          <w:lang w:eastAsia="zh-CN"/>
        </w:rPr>
        <w:t xml:space="preserve"> error</w:t>
      </w:r>
      <w:r w:rsidR="009B69BF" w:rsidRPr="009B69BF">
        <w:rPr>
          <w:b/>
          <w:lang w:eastAsia="zh-CN"/>
        </w:rPr>
        <w:t>? If yes, what value should we assume?</w:t>
      </w:r>
    </w:p>
    <w:tbl>
      <w:tblPr>
        <w:tblStyle w:val="a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DEE99B" w:rsidR="000158F8" w:rsidRPr="000158F8" w:rsidRDefault="000158F8" w:rsidP="000158F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F828A2F" w14:textId="271BC4E5" w:rsidR="000158F8" w:rsidRPr="000158F8" w:rsidRDefault="000158F8" w:rsidP="000158F8">
            <w:pPr>
              <w:spacing w:beforeLines="50" w:before="120"/>
              <w:rPr>
                <w:iCs/>
                <w:kern w:val="2"/>
                <w:lang w:eastAsia="zh-CN"/>
              </w:rPr>
            </w:pPr>
          </w:p>
        </w:tc>
      </w:tr>
    </w:tbl>
    <w:p w14:paraId="61E3D413" w14:textId="77777777" w:rsidR="00372B88" w:rsidRDefault="00372B88" w:rsidP="00E7152F">
      <w:pPr>
        <w:rPr>
          <w:lang w:eastAsia="zh-CN"/>
        </w:rPr>
      </w:pPr>
    </w:p>
    <w:p w14:paraId="7C4BC2BA" w14:textId="23F4408C" w:rsidR="00372B88" w:rsidRPr="00372B88" w:rsidRDefault="00372B88" w:rsidP="00E7152F">
      <w:pPr>
        <w:pStyle w:val="10"/>
        <w:spacing w:before="240"/>
        <w:ind w:left="431" w:hanging="431"/>
        <w:rPr>
          <w:lang w:eastAsia="zh-CN"/>
        </w:rPr>
      </w:pPr>
      <w:r>
        <w:rPr>
          <w:lang w:eastAsia="zh-CN"/>
        </w:rPr>
        <w:t>Evaluation on the achievable time synchronization accuracy over Uu interface</w:t>
      </w:r>
      <w:r w:rsidR="0081256F">
        <w:rPr>
          <w:lang w:eastAsia="zh-CN"/>
        </w:rPr>
        <w:t xml:space="preserve"> in Rel-16</w:t>
      </w:r>
      <w:r>
        <w:rPr>
          <w:lang w:eastAsia="zh-CN"/>
        </w:rPr>
        <w:t xml:space="preserve"> </w:t>
      </w:r>
    </w:p>
    <w:p w14:paraId="36A43CD9" w14:textId="493B81AF" w:rsidR="002C262D" w:rsidRDefault="002C262D" w:rsidP="002C262D">
      <w:pPr>
        <w:rPr>
          <w:lang w:eastAsia="zh-CN"/>
        </w:rPr>
      </w:pPr>
      <w:r w:rsidRPr="002C262D">
        <w:rPr>
          <w:rFonts w:hint="eastAsia"/>
          <w:lang w:eastAsia="zh-CN"/>
        </w:rPr>
        <w:t>I</w:t>
      </w:r>
      <w:r w:rsidRPr="002C262D">
        <w:rPr>
          <w:lang w:eastAsia="zh-CN"/>
        </w:rPr>
        <w:t>n order to evaluate whether any enhancements needed in Rel-17 to meet the requirement</w:t>
      </w:r>
      <w:r>
        <w:rPr>
          <w:lang w:eastAsia="zh-CN"/>
        </w:rPr>
        <w:t xml:space="preserve">, we need the check the performance that can be achieved by Rel-16 mechanisms first. </w:t>
      </w:r>
    </w:p>
    <w:p w14:paraId="34B642AB" w14:textId="39E6383D" w:rsidR="00FF2E37" w:rsidRDefault="000A2235" w:rsidP="00FF2E37">
      <w:pPr>
        <w:rPr>
          <w:lang w:eastAsia="zh-CN"/>
        </w:rPr>
      </w:pPr>
      <w:r>
        <w:rPr>
          <w:rFonts w:hint="eastAsia"/>
          <w:lang w:eastAsia="zh-CN"/>
        </w:rPr>
        <w:t>B</w:t>
      </w:r>
      <w:r>
        <w:rPr>
          <w:lang w:eastAsia="zh-CN"/>
        </w:rPr>
        <w:t>ased on the agreements achieved in RAN1#102-e and the views in the contributions, the</w:t>
      </w:r>
      <w:r w:rsidR="005538CB">
        <w:rPr>
          <w:lang w:eastAsia="zh-CN"/>
        </w:rPr>
        <w:t xml:space="preserve"> potential</w:t>
      </w:r>
      <w:r>
        <w:rPr>
          <w:lang w:eastAsia="zh-CN"/>
        </w:rPr>
        <w:t xml:space="preserve"> error components that will </w:t>
      </w:r>
      <w:r w:rsidR="00735BF0">
        <w:rPr>
          <w:lang w:eastAsia="zh-CN"/>
        </w:rPr>
        <w:t>have impact on the time synchronization accuracy over Uu interface</w:t>
      </w:r>
      <w:r>
        <w:rPr>
          <w:lang w:eastAsia="zh-CN"/>
        </w:rPr>
        <w:t xml:space="preserve"> are as below: </w:t>
      </w:r>
    </w:p>
    <w:p w14:paraId="00F49AED" w14:textId="0CA2FF01" w:rsidR="0081256F" w:rsidRDefault="00D241E1" w:rsidP="00823FAD">
      <w:pPr>
        <w:numPr>
          <w:ilvl w:val="0"/>
          <w:numId w:val="43"/>
        </w:numPr>
        <w:adjustRightInd/>
        <w:spacing w:line="252" w:lineRule="auto"/>
        <w:contextualSpacing/>
        <w:jc w:val="left"/>
        <w:rPr>
          <w:lang w:eastAsia="zh-CN"/>
        </w:rPr>
      </w:pPr>
      <w:r w:rsidRPr="00D241E1">
        <w:rPr>
          <w:b/>
          <w:lang w:eastAsia="zh-CN"/>
        </w:rPr>
        <w:t>BS transmit timing error</w:t>
      </w:r>
      <w:r w:rsidR="00E87095">
        <w:rPr>
          <w:b/>
          <w:lang w:eastAsia="zh-CN"/>
        </w:rPr>
        <w:t xml:space="preserve">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TX</m:t>
            </m:r>
          </m:sub>
        </m:sSub>
        <m:r>
          <m:rPr>
            <m:sty m:val="b"/>
          </m:rPr>
          <w:rPr>
            <w:rFonts w:ascii="Cambria Math" w:hAnsi="Cambria Math"/>
            <w:lang w:eastAsia="zh-CN"/>
          </w:rPr>
          <m:t>)</m:t>
        </m:r>
      </m:oMath>
      <w:r>
        <w:rPr>
          <w:rFonts w:hint="eastAsia"/>
          <w:lang w:eastAsia="zh-CN"/>
        </w:rPr>
        <w:t>:</w:t>
      </w:r>
      <w:r>
        <w:rPr>
          <w:lang w:eastAsia="zh-CN"/>
        </w:rPr>
        <w:t xml:space="preserve"> Details as shown in section 2.1</w:t>
      </w:r>
    </w:p>
    <w:p w14:paraId="1A79DDC7" w14:textId="198F29D0" w:rsidR="00D241E1" w:rsidRPr="00E03CC6" w:rsidRDefault="00D241E1" w:rsidP="00D241E1">
      <w:pPr>
        <w:numPr>
          <w:ilvl w:val="1"/>
          <w:numId w:val="43"/>
        </w:numPr>
        <w:adjustRightInd/>
        <w:spacing w:line="252" w:lineRule="auto"/>
        <w:contextualSpacing/>
        <w:jc w:val="left"/>
        <w:rPr>
          <w:highlight w:val="yellow"/>
          <w:lang w:eastAsia="zh-CN"/>
        </w:rPr>
      </w:pPr>
      <w:r w:rsidRPr="00E03CC6">
        <w:rPr>
          <w:highlight w:val="yellow"/>
          <w:lang w:eastAsia="zh-CN"/>
        </w:rPr>
        <w:t xml:space="preserve">Value to be decided </w:t>
      </w:r>
    </w:p>
    <w:p w14:paraId="1F5DED17" w14:textId="77777777" w:rsidR="00AA0056" w:rsidRDefault="00AA0056" w:rsidP="00D85961">
      <w:pPr>
        <w:spacing w:after="0"/>
        <w:rPr>
          <w:b/>
          <w:lang w:eastAsia="zh-CN"/>
        </w:rPr>
      </w:pPr>
    </w:p>
    <w:p w14:paraId="5BA0B15A" w14:textId="0F2D8A66" w:rsidR="008665D9" w:rsidRPr="00BD6A04" w:rsidRDefault="008665D9" w:rsidP="00E87095">
      <w:pPr>
        <w:numPr>
          <w:ilvl w:val="0"/>
          <w:numId w:val="43"/>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w:t>
      </w:r>
      <w:r w:rsidR="00BD6A04">
        <w:rPr>
          <w:b/>
          <w:lang w:eastAsia="zh-CN"/>
        </w:rPr>
        <w:t xml:space="preserve"> </w:t>
      </w:r>
      <w:r w:rsidR="00BD6A04">
        <w:rPr>
          <w:lang w:eastAsia="zh-CN"/>
        </w:rPr>
        <w:t>Details as shown in section 2.3.5</w:t>
      </w:r>
    </w:p>
    <w:p w14:paraId="612314DD" w14:textId="627AF3C1" w:rsidR="00BD6A04" w:rsidRDefault="00BD6A04" w:rsidP="00BD6A04">
      <w:pPr>
        <w:numPr>
          <w:ilvl w:val="1"/>
          <w:numId w:val="43"/>
        </w:numPr>
        <w:adjustRightInd/>
        <w:spacing w:line="252" w:lineRule="auto"/>
        <w:contextualSpacing/>
        <w:jc w:val="left"/>
        <w:rPr>
          <w:highlight w:val="yellow"/>
          <w:lang w:eastAsia="zh-CN"/>
        </w:rPr>
      </w:pPr>
      <w:r w:rsidRPr="00E03CC6">
        <w:rPr>
          <w:highlight w:val="yellow"/>
          <w:lang w:eastAsia="zh-CN"/>
        </w:rPr>
        <w:t xml:space="preserve">Value to be decided </w:t>
      </w:r>
    </w:p>
    <w:p w14:paraId="260FFD4E" w14:textId="77777777" w:rsidR="00D85961" w:rsidRPr="00E03CC6" w:rsidRDefault="00D85961" w:rsidP="00C904DD">
      <w:pPr>
        <w:adjustRightInd/>
        <w:spacing w:after="0"/>
        <w:ind w:left="1440"/>
        <w:contextualSpacing/>
        <w:jc w:val="left"/>
        <w:rPr>
          <w:highlight w:val="yellow"/>
          <w:lang w:eastAsia="zh-CN"/>
        </w:rPr>
      </w:pPr>
    </w:p>
    <w:p w14:paraId="51AAB2C3" w14:textId="23E662F5" w:rsidR="00E87095" w:rsidRDefault="00E87095" w:rsidP="00E87095">
      <w:pPr>
        <w:numPr>
          <w:ilvl w:val="0"/>
          <w:numId w:val="43"/>
        </w:numPr>
        <w:adjustRightInd/>
        <w:spacing w:line="252" w:lineRule="auto"/>
        <w:contextualSpacing/>
        <w:jc w:val="left"/>
        <w:rPr>
          <w:b/>
          <w:lang w:eastAsia="zh-CN"/>
        </w:rPr>
      </w:pPr>
      <w:r w:rsidRPr="00E87095">
        <w:rPr>
          <w:b/>
          <w:lang w:eastAsia="zh-CN"/>
        </w:rPr>
        <w:t>UE Initial transmit timing error</w:t>
      </w:r>
      <w:r w:rsidR="009F24F9">
        <w:rPr>
          <w:b/>
          <w:lang w:eastAsia="zh-CN"/>
        </w:rPr>
        <w:t xml:space="preserve"> (</w:t>
      </w:r>
      <w:r w:rsidR="009F24F9" w:rsidRPr="004859CB">
        <w:rPr>
          <w:color w:val="000000"/>
        </w:rPr>
        <w:t>Te</w:t>
      </w:r>
      <w:r w:rsidR="009F24F9">
        <w:rPr>
          <w:b/>
          <w:lang w:eastAsia="zh-CN"/>
        </w:rPr>
        <w:t>)</w:t>
      </w:r>
      <w:r w:rsidR="008E26D0" w:rsidRPr="008E26D0">
        <w:rPr>
          <w:rFonts w:hint="eastAsia"/>
          <w:lang w:eastAsia="zh-CN"/>
        </w:rPr>
        <w:t xml:space="preserve"> </w:t>
      </w:r>
      <w:r w:rsidR="008E26D0">
        <w:rPr>
          <w:rFonts w:hint="eastAsia"/>
          <w:lang w:eastAsia="zh-CN"/>
        </w:rPr>
        <w:t>:</w:t>
      </w:r>
      <w:r w:rsidR="008E26D0">
        <w:rPr>
          <w:lang w:eastAsia="zh-CN"/>
        </w:rPr>
        <w:t xml:space="preserve"> Details as shown in section 3.2.2 in</w:t>
      </w:r>
      <w:r w:rsidR="005A5514">
        <w:rPr>
          <w:lang w:eastAsia="zh-CN"/>
        </w:rPr>
        <w:t xml:space="preserve"> R1-2007068</w:t>
      </w:r>
      <w:r w:rsidR="008E26D0">
        <w:rPr>
          <w:lang w:eastAsia="zh-CN"/>
        </w:rPr>
        <w:t xml:space="preserve"> </w:t>
      </w:r>
    </w:p>
    <w:p w14:paraId="0ABE49B5" w14:textId="7D6BC4A5" w:rsidR="009F24F9" w:rsidRPr="00E87095" w:rsidRDefault="009F24F9" w:rsidP="009F24F9">
      <w:pPr>
        <w:numPr>
          <w:ilvl w:val="1"/>
          <w:numId w:val="43"/>
        </w:numPr>
        <w:adjustRightInd/>
        <w:spacing w:line="252" w:lineRule="auto"/>
        <w:contextualSpacing/>
        <w:jc w:val="left"/>
        <w:rPr>
          <w:b/>
          <w:lang w:eastAsia="zh-CN"/>
        </w:rPr>
      </w:pPr>
      <w:r>
        <w:rPr>
          <w:color w:val="000000"/>
        </w:rPr>
        <w:t>T</w:t>
      </w:r>
      <w:r w:rsidRPr="004859CB">
        <w:rPr>
          <w:color w:val="000000"/>
        </w:rPr>
        <w:t>he value defined in Table 7.1.2-1 for initial transmit timing error (Te) in TS 38.133</w:t>
      </w:r>
    </w:p>
    <w:p w14:paraId="6B93A2C7" w14:textId="77777777" w:rsidR="00127810" w:rsidRDefault="00127810" w:rsidP="00127810">
      <w:pPr>
        <w:adjustRightInd/>
        <w:spacing w:line="252" w:lineRule="auto"/>
        <w:contextualSpacing/>
        <w:jc w:val="left"/>
        <w:rPr>
          <w:lang w:eastAsia="zh-CN"/>
        </w:rPr>
      </w:pPr>
    </w:p>
    <w:p w14:paraId="19D8A096" w14:textId="06C82779" w:rsidR="00127810" w:rsidRPr="009F24F9" w:rsidRDefault="008E26D0" w:rsidP="008E26D0">
      <w:pPr>
        <w:adjustRightInd/>
        <w:spacing w:line="252" w:lineRule="auto"/>
        <w:contextualSpacing/>
        <w:jc w:val="center"/>
        <w:rPr>
          <w:lang w:eastAsia="zh-CN"/>
        </w:rPr>
      </w:pPr>
      <w:r>
        <w:rPr>
          <w:noProof/>
          <w:lang w:eastAsia="zh-CN"/>
        </w:rPr>
        <w:drawing>
          <wp:inline distT="0" distB="0" distL="0" distR="0" wp14:anchorId="57C3BDE3" wp14:editId="3557DD0E">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6540" cy="2145665"/>
                    </a:xfrm>
                    <a:prstGeom prst="rect">
                      <a:avLst/>
                    </a:prstGeom>
                    <a:noFill/>
                  </pic:spPr>
                </pic:pic>
              </a:graphicData>
            </a:graphic>
          </wp:inline>
        </w:drawing>
      </w:r>
    </w:p>
    <w:p w14:paraId="327301D8" w14:textId="77777777" w:rsidR="00127810" w:rsidRDefault="00127810" w:rsidP="00127810">
      <w:pPr>
        <w:adjustRightInd/>
        <w:spacing w:line="252" w:lineRule="auto"/>
        <w:contextualSpacing/>
        <w:jc w:val="left"/>
        <w:rPr>
          <w:lang w:eastAsia="zh-CN"/>
        </w:rPr>
      </w:pPr>
    </w:p>
    <w:p w14:paraId="47F10E4C" w14:textId="390348CD" w:rsidR="00AD20A3" w:rsidRDefault="00AD20A3" w:rsidP="00AD20A3">
      <w:pPr>
        <w:numPr>
          <w:ilvl w:val="0"/>
          <w:numId w:val="27"/>
        </w:numPr>
        <w:adjustRightInd/>
        <w:spacing w:line="252" w:lineRule="auto"/>
        <w:contextualSpacing/>
        <w:jc w:val="left"/>
        <w:rPr>
          <w:b/>
          <w:lang w:eastAsia="zh-CN"/>
        </w:rPr>
      </w:pPr>
      <w:r>
        <w:rPr>
          <w:b/>
          <w:lang w:eastAsia="zh-CN"/>
        </w:rPr>
        <w:t>BS detecting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UL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w:t>
      </w:r>
      <w:r w:rsidRPr="008E26D0">
        <w:rPr>
          <w:rFonts w:hint="eastAsia"/>
          <w:lang w:eastAsia="zh-CN"/>
        </w:rPr>
        <w:t xml:space="preserve"> </w:t>
      </w:r>
      <w:r>
        <w:rPr>
          <w:rFonts w:hint="eastAsia"/>
          <w:lang w:eastAsia="zh-CN"/>
        </w:rPr>
        <w:t>:</w:t>
      </w:r>
      <w:r>
        <w:rPr>
          <w:lang w:eastAsia="zh-CN"/>
        </w:rPr>
        <w:t xml:space="preserve"> Details as shown in section 3.2.</w:t>
      </w:r>
      <w:r w:rsidR="00B641AD">
        <w:rPr>
          <w:lang w:eastAsia="zh-CN"/>
        </w:rPr>
        <w:t>3.</w:t>
      </w:r>
      <w:r>
        <w:rPr>
          <w:lang w:eastAsia="zh-CN"/>
        </w:rPr>
        <w:t xml:space="preserve">2 in R1-2007068 </w:t>
      </w:r>
    </w:p>
    <w:p w14:paraId="05BE50D4" w14:textId="04730D12" w:rsidR="00AD20A3" w:rsidRPr="00E87095" w:rsidRDefault="00B641AD" w:rsidP="00AD20A3">
      <w:pPr>
        <w:numPr>
          <w:ilvl w:val="1"/>
          <w:numId w:val="27"/>
        </w:numPr>
        <w:adjustRightInd/>
        <w:spacing w:line="252" w:lineRule="auto"/>
        <w:contextualSpacing/>
        <w:jc w:val="left"/>
        <w:rPr>
          <w:b/>
          <w:lang w:eastAsia="zh-CN"/>
        </w:rPr>
      </w:pPr>
      <w:r>
        <w:rPr>
          <w:color w:val="000000"/>
        </w:rPr>
        <w:t xml:space="preserve">100 ns </w:t>
      </w:r>
    </w:p>
    <w:p w14:paraId="700C7FD3" w14:textId="77777777" w:rsidR="00AD20A3" w:rsidRDefault="00AD20A3" w:rsidP="00127810">
      <w:pPr>
        <w:adjustRightInd/>
        <w:spacing w:line="252" w:lineRule="auto"/>
        <w:contextualSpacing/>
        <w:jc w:val="left"/>
        <w:rPr>
          <w:lang w:eastAsia="zh-CN"/>
        </w:rPr>
      </w:pPr>
    </w:p>
    <w:p w14:paraId="29A6F865" w14:textId="2EC53034" w:rsidR="007845AF" w:rsidRDefault="007845AF" w:rsidP="007845AF">
      <w:pPr>
        <w:numPr>
          <w:ilvl w:val="0"/>
          <w:numId w:val="27"/>
        </w:numPr>
        <w:adjustRightInd/>
        <w:spacing w:line="252" w:lineRule="auto"/>
        <w:contextualSpacing/>
        <w:jc w:val="left"/>
        <w:rPr>
          <w:b/>
          <w:lang w:eastAsia="zh-CN"/>
        </w:rPr>
      </w:pPr>
      <w:r w:rsidRPr="007845AF">
        <w:rPr>
          <w:b/>
          <w:lang w:eastAsia="zh-CN"/>
        </w:rPr>
        <w:lastRenderedPageBreak/>
        <w:t>As</w:t>
      </w:r>
      <w:r w:rsidRPr="007845AF">
        <w:rPr>
          <w:rFonts w:hint="eastAsia"/>
          <w:b/>
          <w:lang w:eastAsia="zh-CN"/>
        </w:rPr>
        <w:t xml:space="preserve">ymmetry </w:t>
      </w:r>
      <w:r w:rsidRPr="007845AF">
        <w:rPr>
          <w:b/>
          <w:lang w:eastAsia="zh-CN"/>
        </w:rPr>
        <w:t>between downlink and uplink channel</w:t>
      </w:r>
      <w:r w:rsidR="00FA69A2">
        <w:rPr>
          <w:b/>
          <w:lang w:eastAsia="zh-CN"/>
        </w:rPr>
        <w:t xml:space="preserve">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Asymmetry</m:t>
            </m:r>
          </m:sub>
        </m:sSub>
      </m:oMath>
      <w:r w:rsidR="00FA69A2">
        <w:rPr>
          <w:b/>
          <w:lang w:eastAsia="zh-CN"/>
        </w:rPr>
        <w:t>)</w:t>
      </w:r>
      <w:r>
        <w:rPr>
          <w:rFonts w:hint="eastAsia"/>
          <w:lang w:eastAsia="zh-CN"/>
        </w:rPr>
        <w:t>:</w:t>
      </w:r>
      <w:r>
        <w:rPr>
          <w:lang w:eastAsia="zh-CN"/>
        </w:rPr>
        <w:t xml:space="preserve"> Details as shown in section 2.21 </w:t>
      </w:r>
    </w:p>
    <w:p w14:paraId="625D39CF" w14:textId="77777777" w:rsidR="007845AF" w:rsidRPr="00E03CC6" w:rsidRDefault="007845AF" w:rsidP="007845AF">
      <w:pPr>
        <w:numPr>
          <w:ilvl w:val="1"/>
          <w:numId w:val="27"/>
        </w:numPr>
        <w:adjustRightInd/>
        <w:spacing w:line="252" w:lineRule="auto"/>
        <w:contextualSpacing/>
        <w:jc w:val="left"/>
        <w:rPr>
          <w:highlight w:val="yellow"/>
          <w:lang w:eastAsia="zh-CN"/>
        </w:rPr>
      </w:pPr>
      <w:r w:rsidRPr="00E03CC6">
        <w:rPr>
          <w:highlight w:val="yellow"/>
          <w:lang w:eastAsia="zh-CN"/>
        </w:rPr>
        <w:t xml:space="preserve">Value to be decided </w:t>
      </w:r>
    </w:p>
    <w:p w14:paraId="4E0CB238" w14:textId="77777777" w:rsidR="00B641AD" w:rsidRPr="007845AF" w:rsidRDefault="00B641AD" w:rsidP="00127810">
      <w:pPr>
        <w:adjustRightInd/>
        <w:spacing w:line="252" w:lineRule="auto"/>
        <w:contextualSpacing/>
        <w:jc w:val="left"/>
        <w:rPr>
          <w:lang w:eastAsia="zh-CN"/>
        </w:rPr>
      </w:pPr>
    </w:p>
    <w:p w14:paraId="444A7936" w14:textId="0B13C076" w:rsidR="00E03CC6" w:rsidRDefault="00E03CC6" w:rsidP="00E03CC6">
      <w:pPr>
        <w:numPr>
          <w:ilvl w:val="0"/>
          <w:numId w:val="27"/>
        </w:numPr>
        <w:adjustRightInd/>
        <w:spacing w:line="252" w:lineRule="auto"/>
        <w:contextualSpacing/>
        <w:jc w:val="left"/>
        <w:rPr>
          <w:b/>
          <w:lang w:eastAsia="zh-CN"/>
        </w:rPr>
      </w:pPr>
      <w:r>
        <w:rPr>
          <w:b/>
          <w:lang w:eastAsia="zh-CN"/>
        </w:rPr>
        <w:t>TA indicating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14:paraId="7818E1F5" w14:textId="29A67D62" w:rsidR="00E03CC6" w:rsidRPr="00BD6A04" w:rsidRDefault="00C904DD" w:rsidP="00E03CC6">
      <w:pPr>
        <w:numPr>
          <w:ilvl w:val="1"/>
          <w:numId w:val="27"/>
        </w:numPr>
        <w:adjustRightInd/>
        <w:spacing w:line="252" w:lineRule="auto"/>
        <w:contextualSpacing/>
        <w:jc w:val="left"/>
        <w:rPr>
          <w:lang w:eastAsia="zh-CN"/>
        </w:rPr>
      </w:pPr>
      <w:r w:rsidRPr="00A13A17">
        <w:rPr>
          <w:iCs/>
        </w:rPr>
        <w:sym w:font="Symbol" w:char="F0B1"/>
      </w:r>
      <w:r w:rsidRPr="00A13A17">
        <w:rPr>
          <w:iCs/>
        </w:rPr>
        <w:t>8*64*T</w:t>
      </w:r>
      <w:r w:rsidRPr="00A13A17">
        <w:rPr>
          <w:iCs/>
          <w:vertAlign w:val="subscript"/>
        </w:rPr>
        <w:t>c</w:t>
      </w:r>
      <w:r w:rsidRPr="00A13A17">
        <w:rPr>
          <w:iCs/>
        </w:rPr>
        <w:t>/2</w:t>
      </w:r>
      <w:r w:rsidRPr="00A13A17">
        <w:rPr>
          <w:iCs/>
          <w:vertAlign w:val="superscript"/>
        </w:rPr>
        <w:sym w:font="Symbol" w:char="F06D"/>
      </w:r>
      <w:r w:rsidR="006B00B2">
        <w:rPr>
          <w:iCs/>
          <w:vertAlign w:val="superscript"/>
        </w:rPr>
        <w:t xml:space="preserve">  </w:t>
      </w:r>
    </w:p>
    <w:p w14:paraId="57D5B4C3" w14:textId="77777777" w:rsidR="00E03CC6" w:rsidRPr="00E03CC6" w:rsidRDefault="00E03CC6" w:rsidP="00127810">
      <w:pPr>
        <w:adjustRightInd/>
        <w:spacing w:line="252" w:lineRule="auto"/>
        <w:contextualSpacing/>
        <w:jc w:val="left"/>
        <w:rPr>
          <w:lang w:eastAsia="zh-CN"/>
        </w:rPr>
      </w:pPr>
    </w:p>
    <w:p w14:paraId="52DD4AE5" w14:textId="41F24C9D" w:rsidR="005152E9" w:rsidRDefault="005152E9" w:rsidP="005152E9">
      <w:pPr>
        <w:numPr>
          <w:ilvl w:val="0"/>
          <w:numId w:val="27"/>
        </w:numPr>
        <w:adjustRightInd/>
        <w:spacing w:line="252" w:lineRule="auto"/>
        <w:contextualSpacing/>
        <w:jc w:val="left"/>
        <w:rPr>
          <w:b/>
          <w:lang w:eastAsia="zh-CN"/>
        </w:rPr>
      </w:pPr>
      <w:r>
        <w:rPr>
          <w:b/>
          <w:lang w:eastAsia="zh-CN"/>
        </w:rPr>
        <w:t>TA adjustment accuracy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TA_adjustment</m:t>
            </m:r>
          </m:sub>
        </m:sSub>
      </m:oMath>
      <w:r>
        <w:rPr>
          <w:b/>
          <w:lang w:eastAsia="zh-CN"/>
        </w:rPr>
        <w:t>)</w:t>
      </w:r>
      <w:r>
        <w:rPr>
          <w:rFonts w:hint="eastAsia"/>
          <w:lang w:eastAsia="zh-CN"/>
        </w:rPr>
        <w:t>:</w:t>
      </w:r>
      <w:r>
        <w:rPr>
          <w:lang w:eastAsia="zh-CN"/>
        </w:rPr>
        <w:t xml:space="preserve"> Details as shown in section 2.2.2 </w:t>
      </w:r>
    </w:p>
    <w:p w14:paraId="3C8471E2" w14:textId="01EA0AC5" w:rsidR="00E03CC6" w:rsidRDefault="00963C3D" w:rsidP="00963C3D">
      <w:pPr>
        <w:numPr>
          <w:ilvl w:val="1"/>
          <w:numId w:val="27"/>
        </w:numPr>
        <w:adjustRightInd/>
        <w:spacing w:after="240" w:line="252" w:lineRule="auto"/>
        <w:ind w:left="1434" w:hanging="357"/>
        <w:contextualSpacing/>
        <w:jc w:val="left"/>
        <w:rPr>
          <w:lang w:eastAsia="zh-CN"/>
        </w:rPr>
      </w:pPr>
      <w:r>
        <w:rPr>
          <w:iCs/>
        </w:rPr>
        <w:t xml:space="preserve">The value </w:t>
      </w:r>
      <w:r w:rsidRPr="00C510BE">
        <w:rPr>
          <w:iCs/>
        </w:rPr>
        <w:t>defined in Table 7.3.2.2-1 in TS 38.133</w:t>
      </w:r>
    </w:p>
    <w:p w14:paraId="0B05D4C0" w14:textId="7CE84B5E" w:rsidR="00AD20A3" w:rsidRDefault="00963C3D" w:rsidP="00963C3D">
      <w:pPr>
        <w:adjustRightInd/>
        <w:spacing w:beforeLines="50" w:before="120" w:line="252" w:lineRule="auto"/>
        <w:contextualSpacing/>
        <w:jc w:val="center"/>
        <w:rPr>
          <w:lang w:eastAsia="zh-CN"/>
        </w:rPr>
      </w:pPr>
      <w:r w:rsidRPr="00963C3D">
        <w:rPr>
          <w:noProof/>
          <w:lang w:eastAsia="zh-CN"/>
        </w:rPr>
        <w:drawing>
          <wp:inline distT="0" distB="0" distL="0" distR="0" wp14:anchorId="76A059C5" wp14:editId="780E847F">
            <wp:extent cx="3211351" cy="746225"/>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5516" cy="749516"/>
                    </a:xfrm>
                    <a:prstGeom prst="rect">
                      <a:avLst/>
                    </a:prstGeom>
                  </pic:spPr>
                </pic:pic>
              </a:graphicData>
            </a:graphic>
          </wp:inline>
        </w:drawing>
      </w:r>
    </w:p>
    <w:p w14:paraId="430BF033" w14:textId="77777777" w:rsidR="00963C3D" w:rsidRDefault="00963C3D" w:rsidP="00127810">
      <w:pPr>
        <w:adjustRightInd/>
        <w:spacing w:line="252" w:lineRule="auto"/>
        <w:contextualSpacing/>
        <w:jc w:val="left"/>
        <w:rPr>
          <w:lang w:eastAsia="zh-CN"/>
        </w:rPr>
      </w:pPr>
    </w:p>
    <w:p w14:paraId="78A467A6" w14:textId="2E9CE6D3" w:rsidR="00D55D47" w:rsidRPr="00B471CF" w:rsidRDefault="00E27AF2" w:rsidP="00372B88">
      <w:pPr>
        <w:pStyle w:val="20"/>
        <w:rPr>
          <w:lang w:eastAsia="zh-CN"/>
        </w:rPr>
      </w:pPr>
      <w:bookmarkStart w:id="10" w:name="OLE_LINK13"/>
      <w:bookmarkStart w:id="11" w:name="OLE_LINK14"/>
      <w:r>
        <w:rPr>
          <w:lang w:eastAsia="zh-CN"/>
        </w:rPr>
        <w:t>Equation to calculate the overall time synchronization</w:t>
      </w:r>
      <w:r w:rsidR="00961270">
        <w:rPr>
          <w:lang w:eastAsia="zh-CN"/>
        </w:rPr>
        <w:t xml:space="preserve"> error over Uu interface</w:t>
      </w:r>
      <w:r>
        <w:rPr>
          <w:lang w:eastAsia="zh-CN"/>
        </w:rPr>
        <w:t xml:space="preserve"> </w:t>
      </w:r>
    </w:p>
    <w:bookmarkEnd w:id="10"/>
    <w:bookmarkEnd w:id="11"/>
    <w:p w14:paraId="2C695BF5" w14:textId="52B028FE" w:rsidR="00FB3A5B" w:rsidRDefault="0095408D" w:rsidP="00E7152F">
      <w:pPr>
        <w:rPr>
          <w:lang w:eastAsia="zh-CN"/>
        </w:rPr>
      </w:pPr>
      <w:r>
        <w:rPr>
          <w:lang w:eastAsia="zh-CN"/>
        </w:rPr>
        <w:t>Once the factors that will have impact on the error of the time synchronization are set, we need some method to calculate the overall error of the time synchronization</w:t>
      </w:r>
      <w:r w:rsidR="00BC636B">
        <w:rPr>
          <w:lang w:eastAsia="zh-CN"/>
        </w:rPr>
        <w:t xml:space="preserve"> based on Rel-16 mechanism</w:t>
      </w:r>
      <w:r w:rsidR="00B83B4D">
        <w:rPr>
          <w:lang w:eastAsia="zh-CN"/>
        </w:rPr>
        <w:t xml:space="preserve"> to see whether enhancement is needed or not, if needed then how to improve the accuracy of time synchronization</w:t>
      </w:r>
      <w:r w:rsidR="00BC636B">
        <w:rPr>
          <w:lang w:eastAsia="zh-CN"/>
        </w:rPr>
        <w:t xml:space="preserve">. Note that the overall time synchronization error for the enhanced schemes (i.e. propagation delay compensation and RTT-based propagation delay compensation) can be further evaluated in section 4. </w:t>
      </w:r>
    </w:p>
    <w:p w14:paraId="48346722" w14:textId="75ABDFA9" w:rsidR="00CF0CE0" w:rsidRPr="00A658F7" w:rsidRDefault="00A658F7" w:rsidP="00E7152F">
      <w:pPr>
        <w:rPr>
          <w:rFonts w:hint="eastAsia"/>
          <w:lang w:eastAsia="zh-CN"/>
        </w:rPr>
      </w:pPr>
      <w:r>
        <w:rPr>
          <w:rFonts w:hint="eastAsia"/>
          <w:lang w:eastAsia="zh-CN"/>
        </w:rPr>
        <w:t>Ba</w:t>
      </w:r>
      <w:r>
        <w:rPr>
          <w:lang w:eastAsia="zh-CN"/>
        </w:rPr>
        <w:t>sed on the contributions, the following options are proposed:</w:t>
      </w:r>
    </w:p>
    <w:p w14:paraId="7E3F5661" w14:textId="7B7C6A97" w:rsidR="00D33F98" w:rsidRPr="00EF548D" w:rsidRDefault="00D33F98" w:rsidP="00BE367B">
      <w:pPr>
        <w:spacing w:after="0"/>
        <w:rPr>
          <w:b/>
          <w:lang w:eastAsia="zh-CN"/>
        </w:rPr>
      </w:pPr>
      <w:r>
        <w:rPr>
          <w:rFonts w:hint="eastAsia"/>
          <w:b/>
          <w:lang w:eastAsia="zh-CN"/>
        </w:rPr>
        <w:t>O</w:t>
      </w:r>
      <w:r w:rsidR="00A658F7">
        <w:rPr>
          <w:b/>
          <w:lang w:eastAsia="zh-CN"/>
        </w:rPr>
        <w:t xml:space="preserve">ption </w:t>
      </w:r>
      <w:r>
        <w:rPr>
          <w:b/>
          <w:lang w:eastAsia="zh-CN"/>
        </w:rPr>
        <w:t xml:space="preserve">1: </w:t>
      </w:r>
    </w:p>
    <w:p w14:paraId="70593175" w14:textId="0C324D0C" w:rsidR="00EF548D" w:rsidRPr="00D33F98" w:rsidRDefault="00E956D3" w:rsidP="00BE367B">
      <w:pPr>
        <w:spacing w:after="0"/>
        <w:rPr>
          <w:rFonts w:ascii="Cambria Math" w:eastAsia="等线" w:hAnsi="Cambria Math"/>
          <w:lang w:eastAsia="zh-CN"/>
        </w:rPr>
      </w:pPr>
      <m:oMathPara>
        <m:oMathParaPr>
          <m:jc m:val="left"/>
        </m:oMathPara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m:rPr>
              <m:sty m:val="p"/>
            </m:rPr>
            <w:rPr>
              <w:rFonts w:ascii="Cambria Math" w:eastAsia="等线" w:hAnsi="Cambria Math"/>
              <w:lang w:eastAsia="zh-CN"/>
            </w:rPr>
            <m:t>+</m:t>
          </m:r>
          <m:f>
            <m:fPr>
              <m:ctrlPr>
                <w:rPr>
                  <w:rFonts w:ascii="Cambria Math" w:eastAsia="等线" w:hAnsi="Cambria Math"/>
                  <w:lang w:eastAsia="zh-CN"/>
                </w:rPr>
              </m:ctrlPr>
            </m:fPr>
            <m:num>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UL</m:t>
                  </m:r>
                  <m:r>
                    <m:rPr>
                      <m:sty m:val="p"/>
                    </m:rPr>
                    <w:rPr>
                      <w:rFonts w:ascii="Cambria Math" w:eastAsia="等线" w:hAnsi="Cambria Math"/>
                      <w:lang w:eastAsia="zh-CN"/>
                    </w:rPr>
                    <m:t>,</m:t>
                  </m:r>
                  <m:r>
                    <w:rPr>
                      <w:rFonts w:ascii="Cambria Math" w:eastAsia="等线" w:hAnsi="Cambria Math"/>
                      <w:lang w:eastAsia="zh-CN"/>
                    </w:rPr>
                    <m:t>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TA_</m:t>
                  </m:r>
                  <m:r>
                    <w:rPr>
                      <w:rFonts w:ascii="Cambria Math" w:eastAsia="等线" w:hAnsi="Cambria Math"/>
                      <w:lang w:eastAsia="zh-CN"/>
                    </w:rPr>
                    <m:t>indicat</m:t>
                  </m:r>
                  <m:r>
                    <w:rPr>
                      <w:rFonts w:ascii="Cambria Math" w:eastAsia="等线" w:hAnsi="Cambria Math"/>
                      <w:lang w:eastAsia="zh-CN"/>
                    </w:rPr>
                    <m:t>ion</m:t>
                  </m:r>
                </m:sub>
              </m:sSub>
              <m:r>
                <m:rPr>
                  <m:sty m:val="p"/>
                </m:rPr>
                <w:rPr>
                  <w:rFonts w:ascii="Cambria Math" w:eastAsia="等线" w:hAnsi="Cambria Math"/>
                  <w:lang w:eastAsia="zh-CN"/>
                </w:rPr>
                <m:t>+</m:t>
              </m:r>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Asymmetry</m:t>
                  </m:r>
                </m:sub>
              </m:sSub>
            </m:num>
            <m:den>
              <m:r>
                <m:rPr>
                  <m:sty m:val="p"/>
                </m:rPr>
                <w:rPr>
                  <w:rFonts w:ascii="Cambria Math" w:eastAsia="等线" w:hAnsi="Cambria Math"/>
                  <w:lang w:eastAsia="zh-CN"/>
                </w:rPr>
                <m:t>2</m:t>
              </m:r>
            </m:den>
          </m:f>
          <m:r>
            <m:rPr>
              <m:sty m:val="p"/>
            </m:rPr>
            <w:rPr>
              <w:rFonts w:ascii="Cambria Math" w:eastAsia="等线" w:hAnsi="Cambria Math"/>
              <w:color w:val="FF0000"/>
              <w:lang w:eastAsia="zh-CN"/>
            </w:rPr>
            <m:t>-</m:t>
          </m:r>
          <m:f>
            <m:fPr>
              <m:ctrlPr>
                <w:rPr>
                  <w:rFonts w:ascii="Cambria Math" w:eastAsia="等线" w:hAnsi="Cambria Math"/>
                  <w:color w:val="FF0000"/>
                  <w:lang w:eastAsia="zh-CN"/>
                </w:rPr>
              </m:ctrlPr>
            </m:fPr>
            <m:num>
              <m:r>
                <w:rPr>
                  <w:rFonts w:ascii="Cambria Math" w:eastAsia="等线" w:hAnsi="Cambria Math"/>
                  <w:color w:val="FF0000"/>
                  <w:lang w:eastAsia="zh-CN"/>
                </w:rPr>
                <m:t>Te</m:t>
              </m:r>
            </m:num>
            <m:den>
              <m:r>
                <m:rPr>
                  <m:sty m:val="p"/>
                </m:rPr>
                <w:rPr>
                  <w:rFonts w:ascii="Cambria Math" w:eastAsia="等线" w:hAnsi="Cambria Math"/>
                  <w:color w:val="FF0000"/>
                  <w:lang w:eastAsia="zh-CN"/>
                </w:rPr>
                <m:t>2</m:t>
              </m:r>
            </m:den>
          </m:f>
        </m:oMath>
      </m:oMathPara>
    </w:p>
    <w:p w14:paraId="3FADD9BE" w14:textId="2E4241AA" w:rsidR="00A658F7" w:rsidRPr="00A658F7" w:rsidRDefault="00A658F7" w:rsidP="00BE367B">
      <w:pPr>
        <w:pStyle w:val="af0"/>
        <w:numPr>
          <w:ilvl w:val="1"/>
          <w:numId w:val="27"/>
        </w:numPr>
        <w:spacing w:line="259" w:lineRule="auto"/>
        <w:ind w:leftChars="291" w:left="1000"/>
        <w:rPr>
          <w:rFonts w:hint="eastAsia"/>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OPPO, CATT</w:t>
      </w:r>
    </w:p>
    <w:p w14:paraId="0790B3B4" w14:textId="12E5E626" w:rsidR="00EF548D" w:rsidRPr="00EF548D" w:rsidRDefault="00D33F98" w:rsidP="00BE367B">
      <w:pPr>
        <w:spacing w:before="180" w:after="0"/>
        <w:rPr>
          <w:b/>
          <w:lang w:eastAsia="zh-CN"/>
        </w:rPr>
      </w:pPr>
      <w:r>
        <w:rPr>
          <w:b/>
          <w:lang w:eastAsia="zh-CN"/>
        </w:rPr>
        <w:t>O</w:t>
      </w:r>
      <w:r w:rsidR="002F0C88">
        <w:rPr>
          <w:b/>
          <w:lang w:eastAsia="zh-CN"/>
        </w:rPr>
        <w:t xml:space="preserve">ption </w:t>
      </w:r>
      <w:r>
        <w:rPr>
          <w:b/>
          <w:lang w:eastAsia="zh-CN"/>
        </w:rPr>
        <w:t>2</w:t>
      </w:r>
      <w:r w:rsidR="002F0C88">
        <w:rPr>
          <w:b/>
          <w:lang w:eastAsia="zh-CN"/>
        </w:rPr>
        <w:t>:</w:t>
      </w:r>
    </w:p>
    <w:p w14:paraId="08213AF4" w14:textId="5FB5C475" w:rsidR="00E635E3" w:rsidRPr="008E0907" w:rsidRDefault="00E956D3" w:rsidP="00BE367B">
      <w:pPr>
        <w:spacing w:after="0"/>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total</m:t>
              </m:r>
            </m:sub>
          </m:sSub>
          <m:r>
            <w:rPr>
              <w:rFonts w:ascii="Cambria Math" w:eastAsia="等线" w:hAnsi="Cambria Math"/>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BS, DL, TX</m:t>
              </m:r>
            </m:sub>
          </m:sSub>
          <m:r>
            <w:rPr>
              <w:rFonts w:ascii="Cambria Math" w:eastAsia="等线" w:hAnsi="Cambria Math"/>
              <w:sz w:val="21"/>
              <w:szCs w:val="21"/>
              <w:lang w:eastAsia="zh-CN"/>
            </w:rPr>
            <m:t>+</m:t>
          </m:r>
          <m:f>
            <m:fPr>
              <m:ctrlPr>
                <w:rPr>
                  <w:rFonts w:ascii="Cambria Math" w:eastAsia="等线" w:hAnsi="Cambria Math"/>
                  <w:i/>
                  <w:sz w:val="21"/>
                  <w:szCs w:val="21"/>
                  <w:lang w:eastAsia="zh-CN"/>
                </w:rPr>
              </m:ctrlPr>
            </m:fPr>
            <m:num>
              <m:sSub>
                <m:sSubPr>
                  <m:ctrlPr>
                    <w:rPr>
                      <w:rFonts w:ascii="Cambria Math" w:eastAsia="等线" w:hAnsi="Cambria Math"/>
                      <w:i/>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BS, UL,RX</m:t>
                  </m:r>
                </m:sub>
              </m:sSub>
              <m:r>
                <m:rPr>
                  <m:sty m:val="p"/>
                </m:rPr>
                <w:rPr>
                  <w:rFonts w:ascii="Cambria Math" w:hAnsi="Cambria Math"/>
                  <w:color w:val="FF0000"/>
                  <w:sz w:val="21"/>
                  <w:szCs w:val="21"/>
                  <w:lang w:eastAsia="zh-CN"/>
                </w:rPr>
                <m:t>+</m:t>
              </m:r>
              <m:sSub>
                <m:sSubPr>
                  <m:ctrlPr>
                    <w:rPr>
                      <w:rFonts w:ascii="Cambria Math" w:eastAsia="等线" w:hAnsi="Cambria Math"/>
                      <w:i/>
                      <w:color w:val="FF0000"/>
                      <w:sz w:val="21"/>
                      <w:szCs w:val="21"/>
                      <w:lang w:eastAsia="zh-CN"/>
                    </w:rPr>
                  </m:ctrlPr>
                </m:sSubPr>
                <m:e>
                  <m:r>
                    <w:rPr>
                      <w:rFonts w:ascii="Cambria Math" w:eastAsia="等线" w:hAnsi="Cambria Math"/>
                      <w:color w:val="FF0000"/>
                      <w:sz w:val="21"/>
                      <w:szCs w:val="21"/>
                      <w:lang w:eastAsia="zh-CN"/>
                    </w:rPr>
                    <m:t>error</m:t>
                  </m:r>
                </m:e>
                <m:sub>
                  <m:r>
                    <w:rPr>
                      <w:rFonts w:ascii="Cambria Math" w:eastAsia="等线" w:hAnsi="Cambria Math"/>
                      <w:color w:val="FF0000"/>
                      <w:sz w:val="21"/>
                      <w:szCs w:val="21"/>
                      <w:lang w:eastAsia="zh-CN"/>
                    </w:rPr>
                    <m:t>UE, DL,RX</m:t>
                  </m:r>
                </m:sub>
              </m:sSub>
              <m:r>
                <m:rPr>
                  <m:sty m:val="p"/>
                </m:rPr>
                <w:rPr>
                  <w:rFonts w:ascii="Cambria Math" w:eastAsia="等线" w:hAnsi="Cambria Math"/>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TA_indication</m:t>
                  </m:r>
                </m:sub>
              </m:sSub>
              <m:r>
                <w:rPr>
                  <w:rFonts w:ascii="Cambria Math" w:eastAsia="等线" w:hAnsi="Cambria Math"/>
                  <w:color w:val="FF0000"/>
                  <w:sz w:val="21"/>
                  <w:szCs w:val="21"/>
                  <w:lang w:eastAsia="zh-CN"/>
                </w:rPr>
                <m:t>+</m:t>
              </m:r>
              <m:sSub>
                <m:sSubPr>
                  <m:ctrlPr>
                    <w:rPr>
                      <w:rFonts w:ascii="Cambria Math" w:eastAsia="等线" w:hAnsi="Cambria Math"/>
                      <w:color w:val="FF0000"/>
                      <w:sz w:val="21"/>
                      <w:szCs w:val="21"/>
                      <w:lang w:eastAsia="zh-CN"/>
                    </w:rPr>
                  </m:ctrlPr>
                </m:sSubPr>
                <m:e>
                  <m:r>
                    <w:rPr>
                      <w:rFonts w:ascii="Cambria Math" w:eastAsia="等线" w:hAnsi="Cambria Math"/>
                      <w:color w:val="FF0000"/>
                      <w:sz w:val="21"/>
                      <w:szCs w:val="21"/>
                      <w:lang w:eastAsia="zh-CN"/>
                    </w:rPr>
                    <m:t>error</m:t>
                  </m:r>
                </m:e>
                <m:sub>
                  <m:r>
                    <w:rPr>
                      <w:rFonts w:ascii="Cambria Math" w:eastAsia="等线" w:hAnsi="Cambria Math"/>
                      <w:color w:val="FF0000"/>
                      <w:sz w:val="21"/>
                      <w:szCs w:val="21"/>
                      <w:lang w:eastAsia="zh-CN"/>
                    </w:rPr>
                    <m:t>TA_adjustment</m:t>
                  </m:r>
                </m:sub>
              </m:sSub>
            </m:num>
            <m:den>
              <m:r>
                <w:rPr>
                  <w:rFonts w:ascii="Cambria Math" w:eastAsia="等线" w:hAnsi="Cambria Math"/>
                  <w:sz w:val="21"/>
                  <w:szCs w:val="21"/>
                  <w:lang w:eastAsia="zh-CN"/>
                </w:rPr>
                <m:t>2</m:t>
              </m:r>
            </m:den>
          </m:f>
          <m:r>
            <w:rPr>
              <w:rFonts w:ascii="Cambria Math" w:eastAsia="等线" w:hAnsi="Cambria Math"/>
              <w:sz w:val="21"/>
              <w:szCs w:val="21"/>
              <w:lang w:eastAsia="zh-CN"/>
            </w:rPr>
            <m:t>+</m:t>
          </m:r>
          <m:f>
            <m:fPr>
              <m:ctrlPr>
                <w:rPr>
                  <w:rFonts w:ascii="Cambria Math" w:eastAsia="等线" w:hAnsi="Cambria Math"/>
                  <w:sz w:val="21"/>
                  <w:szCs w:val="21"/>
                  <w:lang w:eastAsia="zh-CN"/>
                </w:rPr>
              </m:ctrlPr>
            </m:fPr>
            <m:num>
              <m:r>
                <w:rPr>
                  <w:rFonts w:ascii="Cambria Math" w:eastAsia="等线" w:hAnsi="Cambria Math"/>
                  <w:sz w:val="21"/>
                  <w:szCs w:val="21"/>
                  <w:lang w:eastAsia="zh-CN"/>
                </w:rPr>
                <m:t>Te</m:t>
              </m:r>
            </m:num>
            <m:den>
              <m:r>
                <m:rPr>
                  <m:sty m:val="p"/>
                </m:rPr>
                <w:rPr>
                  <w:rFonts w:ascii="Cambria Math" w:eastAsia="等线" w:hAnsi="Cambria Math"/>
                  <w:sz w:val="21"/>
                  <w:szCs w:val="21"/>
                  <w:lang w:eastAsia="zh-CN"/>
                </w:rPr>
                <m:t>2</m:t>
              </m:r>
            </m:den>
          </m:f>
        </m:oMath>
      </m:oMathPara>
    </w:p>
    <w:p w14:paraId="7DDF45A1" w14:textId="22FAC91A" w:rsidR="00E635E3" w:rsidRPr="00960BA8" w:rsidRDefault="00E635E3" w:rsidP="00A658F7">
      <w:pPr>
        <w:pStyle w:val="af0"/>
        <w:numPr>
          <w:ilvl w:val="1"/>
          <w:numId w:val="27"/>
        </w:numPr>
        <w:spacing w:line="259" w:lineRule="auto"/>
        <w:ind w:leftChars="291" w:left="1000"/>
        <w:rPr>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Ericsson</w:t>
      </w:r>
    </w:p>
    <w:p w14:paraId="0843467B" w14:textId="37635EC6" w:rsidR="00EF548D" w:rsidRPr="00EF548D" w:rsidRDefault="00154E6D" w:rsidP="00A658F7">
      <w:pPr>
        <w:spacing w:before="180" w:after="0"/>
        <w:rPr>
          <w:b/>
          <w:lang w:eastAsia="zh-CN"/>
        </w:rPr>
      </w:pPr>
      <w:r>
        <w:rPr>
          <w:b/>
          <w:lang w:eastAsia="zh-CN"/>
        </w:rPr>
        <w:t xml:space="preserve">Option </w:t>
      </w:r>
      <w:r w:rsidR="00D33F98">
        <w:rPr>
          <w:b/>
          <w:lang w:eastAsia="zh-CN"/>
        </w:rPr>
        <w:t>3</w:t>
      </w:r>
      <w:r>
        <w:rPr>
          <w:b/>
          <w:lang w:eastAsia="zh-CN"/>
        </w:rPr>
        <w:t>:</w:t>
      </w:r>
    </w:p>
    <w:p w14:paraId="74675827" w14:textId="13420E66" w:rsidR="00EF548D" w:rsidRPr="00126550" w:rsidRDefault="00E956D3" w:rsidP="00A658F7">
      <w:pPr>
        <w:spacing w:after="0"/>
        <w:rPr>
          <w:lang w:eastAsia="zh-CN"/>
        </w:rPr>
      </w:pPr>
      <m:oMathPara>
        <m:oMathParaPr>
          <m:jc m:val="left"/>
        </m:oMathPara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r>
                <m:rPr>
                  <m:sty m:val="p"/>
                </m:rPr>
                <w:rPr>
                  <w:rFonts w:ascii="Cambria Math" w:eastAsia="等线" w:hAnsi="Cambria Math"/>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TA_indication</m:t>
                  </m:r>
                </m:sub>
              </m:sSub>
              <m:r>
                <w:rPr>
                  <w:rFonts w:ascii="Cambria Math" w:eastAsia="等线" w:hAnsi="Cambria Math"/>
                  <w:color w:val="FF0000"/>
                  <w:sz w:val="21"/>
                  <w:szCs w:val="21"/>
                  <w:lang w:eastAsia="zh-CN"/>
                </w:rPr>
                <m:t>+</m:t>
              </m:r>
              <m:sSub>
                <m:sSubPr>
                  <m:ctrlPr>
                    <w:rPr>
                      <w:rFonts w:ascii="Cambria Math" w:eastAsia="等线" w:hAnsi="Cambria Math"/>
                      <w:color w:val="FF0000"/>
                      <w:sz w:val="21"/>
                      <w:szCs w:val="21"/>
                      <w:lang w:eastAsia="zh-CN"/>
                    </w:rPr>
                  </m:ctrlPr>
                </m:sSubPr>
                <m:e>
                  <m:r>
                    <w:rPr>
                      <w:rFonts w:ascii="Cambria Math" w:eastAsia="等线" w:hAnsi="Cambria Math"/>
                      <w:color w:val="FF0000"/>
                      <w:sz w:val="21"/>
                      <w:szCs w:val="21"/>
                      <w:lang w:eastAsia="zh-CN"/>
                    </w:rPr>
                    <m:t>error</m:t>
                  </m:r>
                </m:e>
                <m:sub>
                  <m:r>
                    <w:rPr>
                      <w:rFonts w:ascii="Cambria Math" w:eastAsia="等线" w:hAnsi="Cambria Math"/>
                      <w:color w:val="FF0000"/>
                      <w:sz w:val="21"/>
                      <w:szCs w:val="21"/>
                      <w:lang w:eastAsia="zh-CN"/>
                    </w:rPr>
                    <m:t>TA_adjustment</m:t>
                  </m:r>
                </m:sub>
              </m:sSub>
            </m:num>
            <m:den>
              <m:r>
                <w:rPr>
                  <w:rFonts w:ascii="Cambria Math" w:eastAsia="等线" w:hAnsi="Cambria Math"/>
                  <w:lang w:eastAsia="zh-CN"/>
                </w:rPr>
                <m:t>2</m:t>
              </m:r>
            </m:den>
          </m:f>
          <m:r>
            <w:rPr>
              <w:rFonts w:ascii="Cambria Math" w:eastAsia="等线" w:hAnsi="Cambria Math"/>
              <w:lang w:eastAsia="zh-CN"/>
            </w:rPr>
            <m:t>+</m:t>
          </m:r>
          <m:f>
            <m:fPr>
              <m:ctrlPr>
                <w:rPr>
                  <w:rFonts w:ascii="Cambria Math" w:eastAsia="等线" w:hAnsi="Cambria Math"/>
                  <w:lang w:eastAsia="zh-CN"/>
                </w:rPr>
              </m:ctrlPr>
            </m:fPr>
            <m:num>
              <m:r>
                <w:rPr>
                  <w:rFonts w:ascii="Cambria Math" w:eastAsia="等线" w:hAnsi="Cambria Math"/>
                  <w:lang w:eastAsia="zh-CN"/>
                </w:rPr>
                <m:t>Te</m:t>
              </m:r>
            </m:num>
            <m:den>
              <m:r>
                <m:rPr>
                  <m:sty m:val="p"/>
                </m:rPr>
                <w:rPr>
                  <w:rFonts w:ascii="Cambria Math" w:eastAsia="等线" w:hAnsi="Cambria Math"/>
                  <w:lang w:eastAsia="zh-CN"/>
                </w:rPr>
                <m:t>2</m:t>
              </m:r>
            </m:den>
          </m:f>
        </m:oMath>
      </m:oMathPara>
    </w:p>
    <w:p w14:paraId="6B1474B8" w14:textId="64B3422E" w:rsidR="00126550" w:rsidRPr="001C491A" w:rsidRDefault="00126550" w:rsidP="001C491A">
      <w:pPr>
        <w:pStyle w:val="af0"/>
        <w:numPr>
          <w:ilvl w:val="1"/>
          <w:numId w:val="27"/>
        </w:numPr>
        <w:spacing w:line="259" w:lineRule="auto"/>
        <w:ind w:leftChars="291" w:left="1000"/>
        <w:rPr>
          <w:rFonts w:hint="eastAsia"/>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Intel</w:t>
      </w:r>
    </w:p>
    <w:p w14:paraId="3BADC0F0" w14:textId="2EB56227" w:rsidR="00EF548D" w:rsidRPr="00EF548D" w:rsidRDefault="00FD3818" w:rsidP="00A658F7">
      <w:pPr>
        <w:spacing w:before="180" w:after="0"/>
        <w:rPr>
          <w:b/>
          <w:lang w:eastAsia="zh-CN"/>
        </w:rPr>
      </w:pPr>
      <w:r>
        <w:rPr>
          <w:b/>
          <w:lang w:eastAsia="zh-CN"/>
        </w:rPr>
        <w:t xml:space="preserve">Option </w:t>
      </w:r>
      <w:r w:rsidR="00D06923">
        <w:rPr>
          <w:b/>
          <w:lang w:eastAsia="zh-CN"/>
        </w:rPr>
        <w:t>4</w:t>
      </w:r>
      <w:r>
        <w:rPr>
          <w:b/>
          <w:lang w:eastAsia="zh-CN"/>
        </w:rPr>
        <w:t>:</w:t>
      </w:r>
    </w:p>
    <w:p w14:paraId="195DF4DC" w14:textId="27A0284D" w:rsidR="00EF548D" w:rsidRPr="004B7215" w:rsidRDefault="00E956D3" w:rsidP="00A658F7">
      <w:pPr>
        <w:spacing w:after="0"/>
        <w:rPr>
          <w:lang w:eastAsia="zh-CN"/>
        </w:rPr>
      </w:pPr>
      <m:oMathPara>
        <m:oMathParaPr>
          <m:jc m:val="left"/>
        </m:oMathPara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r>
                <m:rPr>
                  <m:sty m:val="p"/>
                </m:rPr>
                <w:rPr>
                  <w:rFonts w:ascii="Cambria Math" w:eastAsia="等线" w:hAnsi="Cambria Math"/>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TA_indication</m:t>
                  </m:r>
                </m:sub>
              </m:sSub>
            </m:num>
            <m:den>
              <m:r>
                <w:rPr>
                  <w:rFonts w:ascii="Cambria Math" w:eastAsia="等线" w:hAnsi="Cambria Math"/>
                  <w:lang w:eastAsia="zh-CN"/>
                </w:rPr>
                <m:t>2</m:t>
              </m:r>
            </m:den>
          </m:f>
          <m:r>
            <w:rPr>
              <w:rFonts w:ascii="Cambria Math" w:eastAsia="等线" w:hAnsi="Cambria Math"/>
              <w:lang w:eastAsia="zh-CN"/>
            </w:rPr>
            <m:t>+</m:t>
          </m:r>
          <m:f>
            <m:fPr>
              <m:ctrlPr>
                <w:rPr>
                  <w:rFonts w:ascii="Cambria Math" w:eastAsia="等线" w:hAnsi="Cambria Math"/>
                  <w:lang w:eastAsia="zh-CN"/>
                </w:rPr>
              </m:ctrlPr>
            </m:fPr>
            <m:num>
              <m:r>
                <w:rPr>
                  <w:rFonts w:ascii="Cambria Math" w:eastAsia="等线" w:hAnsi="Cambria Math"/>
                  <w:lang w:eastAsia="zh-CN"/>
                </w:rPr>
                <m:t>Te</m:t>
              </m:r>
            </m:num>
            <m:den>
              <m:r>
                <m:rPr>
                  <m:sty m:val="p"/>
                </m:rPr>
                <w:rPr>
                  <w:rFonts w:ascii="Cambria Math" w:eastAsia="等线" w:hAnsi="Cambria Math"/>
                  <w:lang w:eastAsia="zh-CN"/>
                </w:rPr>
                <m:t>2</m:t>
              </m:r>
            </m:den>
          </m:f>
        </m:oMath>
      </m:oMathPara>
    </w:p>
    <w:p w14:paraId="2AE1DE4F" w14:textId="7060BCE7" w:rsidR="004B7215" w:rsidRPr="00500104" w:rsidRDefault="004B7215" w:rsidP="00500104">
      <w:pPr>
        <w:pStyle w:val="af0"/>
        <w:numPr>
          <w:ilvl w:val="1"/>
          <w:numId w:val="27"/>
        </w:numPr>
        <w:spacing w:line="259" w:lineRule="auto"/>
        <w:ind w:leftChars="291" w:left="1000"/>
        <w:rPr>
          <w:rFonts w:hint="eastAsia"/>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Qualcomm</w:t>
      </w:r>
    </w:p>
    <w:p w14:paraId="678EA2F0" w14:textId="5C206C39" w:rsidR="00D06923" w:rsidRPr="00EF548D" w:rsidRDefault="00D06923" w:rsidP="00A658F7">
      <w:pPr>
        <w:spacing w:before="180" w:after="0"/>
        <w:rPr>
          <w:b/>
          <w:lang w:eastAsia="zh-CN"/>
        </w:rPr>
      </w:pPr>
      <w:r w:rsidRPr="00EF548D">
        <w:rPr>
          <w:rFonts w:hint="eastAsia"/>
          <w:b/>
          <w:lang w:eastAsia="zh-CN"/>
        </w:rPr>
        <w:t>O</w:t>
      </w:r>
      <w:r w:rsidR="00500104">
        <w:rPr>
          <w:b/>
          <w:lang w:eastAsia="zh-CN"/>
        </w:rPr>
        <w:t xml:space="preserve">ption </w:t>
      </w:r>
      <w:r>
        <w:rPr>
          <w:b/>
          <w:lang w:eastAsia="zh-CN"/>
        </w:rPr>
        <w:t>5</w:t>
      </w:r>
      <w:r w:rsidR="00992FFE">
        <w:rPr>
          <w:b/>
          <w:lang w:eastAsia="zh-CN"/>
        </w:rPr>
        <w:t>:</w:t>
      </w:r>
    </w:p>
    <w:p w14:paraId="660DAF25" w14:textId="2A7AEC18" w:rsidR="00D06923" w:rsidRPr="00EF548D" w:rsidRDefault="00E956D3" w:rsidP="00A658F7">
      <w:pPr>
        <w:spacing w:after="0"/>
      </w:pPr>
      <m:oMathPara>
        <m:oMathParaPr>
          <m:jc m:val="left"/>
        </m:oMathParaPr>
        <m:oMath>
          <m:sSub>
            <m:sSubPr>
              <m:ctrlPr>
                <w:rPr>
                  <w:rFonts w:ascii="Cambria Math" w:eastAsia="等线" w:hAnsi="Cambria Math"/>
                  <w:lang w:eastAsia="zh-CN"/>
                </w:rPr>
              </m:ctrlPr>
            </m:sSubPr>
            <m:e>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m:t>
                  </m:r>
                </m:sub>
              </m:sSub>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color w:val="FF0000"/>
            </w:rPr>
            <m:t>+</m:t>
          </m:r>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rPr>
            <m:t>+</m:t>
          </m:r>
          <m:f>
            <m:fPr>
              <m:ctrlPr>
                <w:rPr>
                  <w:rFonts w:ascii="Cambria Math" w:eastAsia="等线" w:hAnsi="Cambria Math"/>
                  <w:i/>
                  <w:kern w:val="2"/>
                  <w:sz w:val="21"/>
                  <w:lang w:eastAsia="zh-CN"/>
                </w:rPr>
              </m:ctrlPr>
            </m:fPr>
            <m:num>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UL</m:t>
                  </m:r>
                  <m:r>
                    <m:rPr>
                      <m:sty m:val="p"/>
                    </m:rPr>
                    <w:rPr>
                      <w:rFonts w:ascii="Cambria Math" w:eastAsia="等线" w:hAnsi="Cambria Math"/>
                      <w:lang w:eastAsia="zh-CN"/>
                    </w:rPr>
                    <m:t>,</m:t>
                  </m:r>
                  <m:r>
                    <w:rPr>
                      <w:rFonts w:ascii="Cambria Math" w:eastAsia="等线" w:hAnsi="Cambria Math"/>
                      <w:lang w:eastAsia="zh-CN"/>
                    </w:rPr>
                    <m:t>RX</m:t>
                  </m:r>
                </m:sub>
              </m:sSub>
              <m:r>
                <m:rPr>
                  <m:sty m:val="p"/>
                </m:rPr>
                <w:rPr>
                  <w:rFonts w:ascii="Cambria Math" w:eastAsia="等线" w:hAnsi="Cambria Math"/>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TA_indication</m:t>
                  </m:r>
                </m:sub>
              </m:sSub>
            </m:num>
            <m:den>
              <m:r>
                <w:rPr>
                  <w:rFonts w:ascii="Cambria Math" w:eastAsia="等线" w:hAnsi="Cambria Math"/>
                </w:rPr>
                <m:t>2</m:t>
              </m:r>
            </m:den>
          </m:f>
          <m:r>
            <w:rPr>
              <w:rFonts w:ascii="Cambria Math" w:eastAsia="等线" w:hAnsi="Cambria Math"/>
              <w:lang w:eastAsia="zh-CN"/>
            </w:rPr>
            <m:t>+</m:t>
          </m:r>
          <m:f>
            <m:fPr>
              <m:ctrlPr>
                <w:rPr>
                  <w:rFonts w:ascii="Cambria Math" w:eastAsia="等线" w:hAnsi="Cambria Math"/>
                  <w:lang w:eastAsia="zh-CN"/>
                </w:rPr>
              </m:ctrlPr>
            </m:fPr>
            <m:num>
              <m:r>
                <w:rPr>
                  <w:rFonts w:ascii="Cambria Math" w:eastAsia="等线" w:hAnsi="Cambria Math"/>
                  <w:lang w:eastAsia="zh-CN"/>
                </w:rPr>
                <m:t>Te</m:t>
              </m:r>
            </m:num>
            <m:den>
              <m:r>
                <m:rPr>
                  <m:sty m:val="p"/>
                </m:rPr>
                <w:rPr>
                  <w:rFonts w:ascii="Cambria Math" w:eastAsia="等线" w:hAnsi="Cambria Math"/>
                  <w:lang w:eastAsia="zh-CN"/>
                </w:rPr>
                <m:t>2</m:t>
              </m:r>
            </m:den>
          </m:f>
        </m:oMath>
      </m:oMathPara>
    </w:p>
    <w:p w14:paraId="68FFAB05" w14:textId="7826FD91" w:rsidR="00C75C5C" w:rsidRPr="00C75C5C" w:rsidRDefault="00C75C5C" w:rsidP="00C75C5C">
      <w:pPr>
        <w:pStyle w:val="af0"/>
        <w:numPr>
          <w:ilvl w:val="1"/>
          <w:numId w:val="27"/>
        </w:numPr>
        <w:spacing w:line="259" w:lineRule="auto"/>
        <w:ind w:leftChars="291" w:left="1000"/>
        <w:rPr>
          <w:rFonts w:hint="eastAsia"/>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Vivo</w:t>
      </w:r>
    </w:p>
    <w:p w14:paraId="0629DECB" w14:textId="3D832F0D" w:rsidR="00D06923" w:rsidRPr="00EF548D" w:rsidRDefault="00D06923" w:rsidP="00A658F7">
      <w:pPr>
        <w:spacing w:before="180" w:after="0"/>
        <w:rPr>
          <w:b/>
          <w:lang w:eastAsia="zh-CN"/>
        </w:rPr>
      </w:pPr>
      <w:r w:rsidRPr="00EF548D">
        <w:rPr>
          <w:rFonts w:hint="eastAsia"/>
          <w:b/>
          <w:lang w:eastAsia="zh-CN"/>
        </w:rPr>
        <w:t>O</w:t>
      </w:r>
      <w:r w:rsidR="00CE3FEA">
        <w:rPr>
          <w:b/>
          <w:lang w:eastAsia="zh-CN"/>
        </w:rPr>
        <w:t xml:space="preserve">ption </w:t>
      </w:r>
      <w:r>
        <w:rPr>
          <w:b/>
          <w:lang w:eastAsia="zh-CN"/>
        </w:rPr>
        <w:t>6</w:t>
      </w:r>
      <w:r w:rsidR="00CE3FEA">
        <w:rPr>
          <w:b/>
          <w:lang w:eastAsia="zh-CN"/>
        </w:rPr>
        <w:t>:</w:t>
      </w:r>
    </w:p>
    <w:p w14:paraId="0F54B8C9" w14:textId="1BD2FB3B" w:rsidR="00D06923" w:rsidRPr="0022564C" w:rsidRDefault="00D06923" w:rsidP="00A658F7">
      <w:pPr>
        <w:spacing w:after="0"/>
        <w:rPr>
          <w:rFonts w:ascii="Cambria Math" w:eastAsia="等线" w:hAnsi="Cambria Math"/>
          <w:lang w:eastAsia="zh-CN"/>
        </w:rPr>
      </w:pPr>
      <w:r w:rsidRPr="0022564C">
        <w:rPr>
          <w:rFonts w:ascii="Cambria Math" w:eastAsia="等线" w:hAnsi="Cambria Math"/>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m:t>
            </m:r>
          </m:sub>
        </m:sSub>
        <m:r>
          <m:rPr>
            <m:sty m:val="p"/>
          </m:rPr>
          <w:rPr>
            <w:rFonts w:ascii="Cambria Math" w:eastAsia="等线" w:hAnsi="Cambria Math"/>
            <w:lang w:eastAsia="zh-CN"/>
          </w:rPr>
          <m:t>≤</m:t>
        </m:r>
        <m:f>
          <m:fPr>
            <m:ctrlPr>
              <w:rPr>
                <w:rFonts w:ascii="Cambria Math" w:eastAsia="等线" w:hAnsi="Cambria Math"/>
                <w:lang w:eastAsia="zh-CN"/>
              </w:rPr>
            </m:ctrlPr>
          </m:fPr>
          <m:num>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m:t>
                </m:r>
                <m:r>
                  <w:rPr>
                    <w:rFonts w:ascii="Cambria Math" w:eastAsia="等线" w:hAnsi="Cambria Math"/>
                    <w:lang w:eastAsia="zh-CN"/>
                  </w:rPr>
                  <m:t>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UL</m:t>
                </m:r>
                <m:r>
                  <m:rPr>
                    <m:sty m:val="p"/>
                  </m:rPr>
                  <w:rPr>
                    <w:rFonts w:ascii="Cambria Math" w:eastAsia="等线" w:hAnsi="Cambria Math"/>
                    <w:lang w:eastAsia="zh-CN"/>
                  </w:rPr>
                  <m:t>,</m:t>
                </m:r>
                <m:r>
                  <w:rPr>
                    <w:rFonts w:ascii="Cambria Math" w:eastAsia="等线" w:hAnsi="Cambria Math"/>
                    <w:lang w:eastAsia="zh-CN"/>
                  </w:rPr>
                  <m:t>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TA_indication</m:t>
                </m:r>
              </m:sub>
            </m:sSub>
          </m:num>
          <m:den>
            <m:r>
              <m:rPr>
                <m:sty m:val="p"/>
              </m:rPr>
              <w:rPr>
                <w:rFonts w:ascii="Cambria Math" w:eastAsia="等线" w:hAnsi="Cambria Math"/>
                <w:lang w:eastAsia="zh-CN"/>
              </w:rPr>
              <m:t>2</m:t>
            </m:r>
          </m:den>
        </m:f>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eastAsia="等线" w:hAnsi="Cambria Math"/>
            <w:lang w:eastAsia="zh-CN"/>
          </w:rPr>
          <m:t>-</m:t>
        </m:r>
        <m:f>
          <m:fPr>
            <m:ctrlPr>
              <w:rPr>
                <w:rFonts w:ascii="Cambria Math" w:eastAsia="等线" w:hAnsi="Cambria Math"/>
                <w:lang w:eastAsia="zh-CN"/>
              </w:rPr>
            </m:ctrlPr>
          </m:fPr>
          <m:num>
            <m:r>
              <w:rPr>
                <w:rFonts w:ascii="Cambria Math" w:eastAsia="等线" w:hAnsi="Cambria Math"/>
                <w:lang w:eastAsia="zh-CN"/>
              </w:rPr>
              <m:t>Te</m:t>
            </m:r>
          </m:num>
          <m:den>
            <m:r>
              <m:rPr>
                <m:sty m:val="p"/>
              </m:rPr>
              <w:rPr>
                <w:rFonts w:ascii="Cambria Math" w:eastAsia="等线" w:hAnsi="Cambria Math"/>
                <w:lang w:eastAsia="zh-CN"/>
              </w:rPr>
              <m:t>2</m:t>
            </m:r>
          </m:den>
        </m:f>
      </m:oMath>
    </w:p>
    <w:p w14:paraId="57AE724B" w14:textId="6CC709D9" w:rsidR="00CE3FEA" w:rsidRPr="00471513" w:rsidRDefault="005423B5" w:rsidP="00471513">
      <w:pPr>
        <w:pStyle w:val="af0"/>
        <w:numPr>
          <w:ilvl w:val="1"/>
          <w:numId w:val="27"/>
        </w:numPr>
        <w:spacing w:line="259" w:lineRule="auto"/>
        <w:ind w:leftChars="291" w:left="1000"/>
        <w:rPr>
          <w:rFonts w:hint="eastAsia"/>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Nokia</w:t>
      </w:r>
    </w:p>
    <w:p w14:paraId="3893F8B8" w14:textId="781DEABC" w:rsidR="00733219" w:rsidRPr="00EF548D" w:rsidRDefault="00733219" w:rsidP="00471513">
      <w:pPr>
        <w:spacing w:before="180" w:after="0"/>
        <w:rPr>
          <w:b/>
          <w:lang w:eastAsia="zh-CN"/>
        </w:rPr>
      </w:pPr>
      <w:r w:rsidRPr="00EF548D">
        <w:rPr>
          <w:rFonts w:hint="eastAsia"/>
          <w:b/>
          <w:lang w:eastAsia="zh-CN"/>
        </w:rPr>
        <w:t>O</w:t>
      </w:r>
      <w:r>
        <w:rPr>
          <w:b/>
          <w:lang w:eastAsia="zh-CN"/>
        </w:rPr>
        <w:t xml:space="preserve">ption </w:t>
      </w:r>
      <w:r w:rsidR="00471513">
        <w:rPr>
          <w:b/>
          <w:lang w:eastAsia="zh-CN"/>
        </w:rPr>
        <w:t>7:</w:t>
      </w:r>
    </w:p>
    <w:p w14:paraId="6C28349C" w14:textId="571F75BC" w:rsidR="00EF548D" w:rsidRPr="00EF548D" w:rsidRDefault="00E956D3" w:rsidP="00471513">
      <w:pPr>
        <w:spacing w:after="0"/>
        <w:rPr>
          <w:b/>
          <w:lang w:eastAsia="zh-CN"/>
        </w:rPr>
      </w:pPr>
      <m:oMathPara>
        <m:oMathParaPr>
          <m:jc m:val="left"/>
        </m:oMathPara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m:t>
              </m:r>
            </m:sub>
          </m:sSub>
          <m:r>
            <w:rPr>
              <w:rFonts w:ascii="Cambria Math" w:eastAsia="等线" w:hAnsi="Cambria Math"/>
              <w:lang w:eastAsia="zh-CN"/>
            </w:rPr>
            <m:t>≤</m:t>
          </m:r>
          <m:f>
            <m:fPr>
              <m:ctrlPr>
                <w:rPr>
                  <w:rFonts w:ascii="Cambria Math" w:eastAsia="等线" w:hAnsi="Cambria Math"/>
                  <w:i/>
                  <w:color w:val="FF0000"/>
                  <w:lang w:eastAsia="zh-CN"/>
                </w:rPr>
              </m:ctrlPr>
            </m:fPr>
            <m:num>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 TX</m:t>
                  </m:r>
                </m:sub>
              </m:sSub>
            </m:num>
            <m:den>
              <m:r>
                <w:rPr>
                  <w:rFonts w:ascii="Cambria Math" w:eastAsia="等线" w:hAnsi="Cambria Math"/>
                  <w:color w:val="FF0000"/>
                  <w:lang w:eastAsia="zh-CN"/>
                </w:rPr>
                <m:t>2</m:t>
              </m:r>
            </m:den>
          </m:f>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TA_indication</m:t>
                  </m:r>
                </m:sub>
              </m:sSub>
              <m:r>
                <w:rPr>
                  <w:rFonts w:ascii="Cambria Math" w:eastAsia="等线" w:hAnsi="Cambria Math"/>
                  <w:lang w:eastAsia="zh-CN"/>
                </w:rPr>
                <m:t>+</m:t>
              </m:r>
              <m:sSub>
                <m:sSubPr>
                  <m:ctrlPr>
                    <w:rPr>
                      <w:rFonts w:ascii="Cambria Math" w:eastAsia="等线" w:hAnsi="Cambria Math"/>
                      <w:color w:val="000000" w:themeColor="text1"/>
                      <w:sz w:val="21"/>
                      <w:szCs w:val="21"/>
                      <w:lang w:eastAsia="zh-CN"/>
                    </w:rPr>
                  </m:ctrlPr>
                </m:sSubPr>
                <m:e>
                  <m:r>
                    <w:rPr>
                      <w:rFonts w:ascii="Cambria Math" w:eastAsia="等线" w:hAnsi="Cambria Math"/>
                      <w:color w:val="000000" w:themeColor="text1"/>
                      <w:sz w:val="21"/>
                      <w:szCs w:val="21"/>
                      <w:lang w:eastAsia="zh-CN"/>
                    </w:rPr>
                    <m:t>error</m:t>
                  </m:r>
                </m:e>
                <m:sub>
                  <m:r>
                    <w:rPr>
                      <w:rFonts w:ascii="Cambria Math" w:eastAsia="等线" w:hAnsi="Cambria Math"/>
                      <w:color w:val="000000" w:themeColor="text1"/>
                      <w:sz w:val="21"/>
                      <w:szCs w:val="21"/>
                      <w:lang w:eastAsia="zh-CN"/>
                    </w:rPr>
                    <m:t>TA_adjustment</m:t>
                  </m:r>
                </m:sub>
              </m:sSub>
            </m:num>
            <m:den>
              <m:r>
                <w:rPr>
                  <w:rFonts w:ascii="Cambria Math" w:eastAsia="等线" w:hAnsi="Cambria Math"/>
                  <w:lang w:eastAsia="zh-CN"/>
                </w:rPr>
                <m:t>2</m:t>
              </m:r>
            </m:den>
          </m:f>
          <m:r>
            <w:rPr>
              <w:rFonts w:ascii="Cambria Math" w:eastAsia="等线" w:hAnsi="Cambria Math"/>
              <w:lang w:eastAsia="zh-CN"/>
            </w:rPr>
            <m:t>+</m:t>
          </m:r>
          <m:f>
            <m:fPr>
              <m:ctrlPr>
                <w:rPr>
                  <w:rFonts w:ascii="Cambria Math" w:eastAsia="等线" w:hAnsi="Cambria Math"/>
                  <w:lang w:eastAsia="zh-CN"/>
                </w:rPr>
              </m:ctrlPr>
            </m:fPr>
            <m:num>
              <m:r>
                <w:rPr>
                  <w:rFonts w:ascii="Cambria Math" w:eastAsia="等线" w:hAnsi="Cambria Math"/>
                  <w:lang w:eastAsia="zh-CN"/>
                </w:rPr>
                <m:t>Te</m:t>
              </m:r>
            </m:num>
            <m:den>
              <m:r>
                <m:rPr>
                  <m:sty m:val="p"/>
                </m:rPr>
                <w:rPr>
                  <w:rFonts w:ascii="Cambria Math" w:eastAsia="等线" w:hAnsi="Cambria Math"/>
                  <w:lang w:eastAsia="zh-CN"/>
                </w:rPr>
                <m:t>2</m:t>
              </m:r>
            </m:den>
          </m:f>
        </m:oMath>
      </m:oMathPara>
    </w:p>
    <w:p w14:paraId="4395AE53" w14:textId="1670406D" w:rsidR="004B3BE3" w:rsidRPr="00B05668" w:rsidRDefault="004B3BE3" w:rsidP="00B05668">
      <w:pPr>
        <w:pStyle w:val="af0"/>
        <w:numPr>
          <w:ilvl w:val="1"/>
          <w:numId w:val="27"/>
        </w:numPr>
        <w:spacing w:line="259" w:lineRule="auto"/>
        <w:ind w:leftChars="291" w:left="1000"/>
        <w:rPr>
          <w:rFonts w:hint="eastAsia"/>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ZTE</w:t>
      </w:r>
    </w:p>
    <w:p w14:paraId="62323E6B" w14:textId="01230B96" w:rsidR="00FC2792" w:rsidRPr="00EF548D" w:rsidRDefault="00FC2792" w:rsidP="00FC2792">
      <w:pPr>
        <w:spacing w:before="180" w:after="0"/>
        <w:rPr>
          <w:b/>
          <w:lang w:eastAsia="zh-CN"/>
        </w:rPr>
      </w:pPr>
      <w:r w:rsidRPr="00EF548D">
        <w:rPr>
          <w:rFonts w:hint="eastAsia"/>
          <w:b/>
          <w:lang w:eastAsia="zh-CN"/>
        </w:rPr>
        <w:t>O</w:t>
      </w:r>
      <w:r>
        <w:rPr>
          <w:b/>
          <w:lang w:eastAsia="zh-CN"/>
        </w:rPr>
        <w:t xml:space="preserve">ption </w:t>
      </w:r>
      <w:r>
        <w:rPr>
          <w:b/>
          <w:lang w:eastAsia="zh-CN"/>
        </w:rPr>
        <w:t>8</w:t>
      </w:r>
      <w:r>
        <w:rPr>
          <w:b/>
          <w:lang w:eastAsia="zh-CN"/>
        </w:rPr>
        <w:t>:</w:t>
      </w:r>
    </w:p>
    <w:p w14:paraId="3C918183" w14:textId="4278DF81" w:rsidR="00FC2792" w:rsidRPr="00EF548D" w:rsidRDefault="00FC2792" w:rsidP="00FC2792">
      <w:pPr>
        <w:spacing w:after="0"/>
        <w:rPr>
          <w:b/>
          <w:lang w:eastAsia="zh-CN"/>
        </w:rPr>
      </w:pPr>
      <m:oMathPara>
        <m:oMathParaPr>
          <m:jc m:val="left"/>
        </m:oMathPara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m:t>
              </m:r>
            </m:sub>
          </m:sSub>
          <m:r>
            <w:rPr>
              <w:rFonts w:ascii="Cambria Math" w:eastAsia="等线" w:hAnsi="Cambria Math"/>
              <w:lang w:eastAsia="zh-CN"/>
            </w:rPr>
            <m:t>≤</m:t>
          </m:r>
          <m:f>
            <m:fPr>
              <m:ctrlPr>
                <w:rPr>
                  <w:rFonts w:ascii="Cambria Math" w:eastAsia="等线" w:hAnsi="Cambria Math"/>
                  <w:i/>
                  <w:color w:val="FF0000"/>
                  <w:lang w:eastAsia="zh-CN"/>
                </w:rPr>
              </m:ctrlPr>
            </m:fPr>
            <m:num>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 TX</m:t>
                  </m:r>
                </m:sub>
              </m:sSub>
            </m:num>
            <m:den>
              <m:r>
                <w:rPr>
                  <w:rFonts w:ascii="Cambria Math" w:eastAsia="等线" w:hAnsi="Cambria Math"/>
                  <w:color w:val="FF0000"/>
                  <w:lang w:eastAsia="zh-CN"/>
                </w:rPr>
                <m:t>2</m:t>
              </m:r>
            </m:den>
          </m:f>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color w:val="FF0000"/>
                      <w:sz w:val="21"/>
                      <w:szCs w:val="21"/>
                      <w:lang w:eastAsia="zh-CN"/>
                    </w:rPr>
                  </m:ctrlPr>
                </m:sSubPr>
                <m:e>
                  <m:r>
                    <w:rPr>
                      <w:rFonts w:ascii="Cambria Math" w:eastAsia="等线" w:hAnsi="Cambria Math"/>
                      <w:color w:val="FF0000"/>
                      <w:sz w:val="21"/>
                      <w:szCs w:val="21"/>
                      <w:lang w:eastAsia="zh-CN"/>
                    </w:rPr>
                    <m:t>error</m:t>
                  </m:r>
                </m:e>
                <m:sub>
                  <m:r>
                    <w:rPr>
                      <w:rFonts w:ascii="Cambria Math" w:eastAsia="等线" w:hAnsi="Cambria Math"/>
                      <w:color w:val="FF0000"/>
                      <w:sz w:val="21"/>
                      <w:szCs w:val="21"/>
                      <w:lang w:eastAsia="zh-CN"/>
                    </w:rPr>
                    <m:t>UE, DL,RX</m:t>
                  </m:r>
                </m:sub>
              </m:sSub>
              <m:r>
                <w:rPr>
                  <w:rFonts w:ascii="Cambria Math" w:eastAsia="等线" w:hAnsi="Cambria Math"/>
                  <w:color w:val="FF0000"/>
                  <w:sz w:val="21"/>
                  <w:szCs w:val="21"/>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TA_indication</m:t>
                  </m:r>
                </m:sub>
              </m:sSub>
            </m:num>
            <m:den>
              <m:r>
                <w:rPr>
                  <w:rFonts w:ascii="Cambria Math" w:eastAsia="等线" w:hAnsi="Cambria Math"/>
                  <w:lang w:eastAsia="zh-CN"/>
                </w:rPr>
                <m:t>2</m:t>
              </m:r>
            </m:den>
          </m:f>
          <m:r>
            <w:rPr>
              <w:rFonts w:ascii="Cambria Math" w:eastAsia="等线" w:hAnsi="Cambria Math"/>
              <w:lang w:eastAsia="zh-CN"/>
            </w:rPr>
            <m:t>+</m:t>
          </m:r>
          <m:f>
            <m:fPr>
              <m:ctrlPr>
                <w:rPr>
                  <w:rFonts w:ascii="Cambria Math" w:eastAsia="等线" w:hAnsi="Cambria Math"/>
                  <w:lang w:eastAsia="zh-CN"/>
                </w:rPr>
              </m:ctrlPr>
            </m:fPr>
            <m:num>
              <m:r>
                <w:rPr>
                  <w:rFonts w:ascii="Cambria Math" w:eastAsia="等线" w:hAnsi="Cambria Math"/>
                  <w:lang w:eastAsia="zh-CN"/>
                </w:rPr>
                <m:t>Te</m:t>
              </m:r>
            </m:num>
            <m:den>
              <m:r>
                <m:rPr>
                  <m:sty m:val="p"/>
                </m:rPr>
                <w:rPr>
                  <w:rFonts w:ascii="Cambria Math" w:eastAsia="等线" w:hAnsi="Cambria Math"/>
                  <w:lang w:eastAsia="zh-CN"/>
                </w:rPr>
                <m:t>2</m:t>
              </m:r>
            </m:den>
          </m:f>
        </m:oMath>
      </m:oMathPara>
    </w:p>
    <w:p w14:paraId="30C72063" w14:textId="41A90280" w:rsidR="00FC2792" w:rsidRPr="00C75C5C" w:rsidRDefault="00FC2792" w:rsidP="00C75C5C">
      <w:pPr>
        <w:pStyle w:val="af0"/>
        <w:numPr>
          <w:ilvl w:val="1"/>
          <w:numId w:val="27"/>
        </w:numPr>
        <w:spacing w:line="259" w:lineRule="auto"/>
        <w:ind w:leftChars="291" w:left="1000"/>
        <w:rPr>
          <w:rFonts w:hint="eastAsia"/>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Samsung</w:t>
      </w:r>
    </w:p>
    <w:p w14:paraId="21C88B8B" w14:textId="77777777" w:rsidR="007E3837" w:rsidRDefault="007E3837" w:rsidP="007E3837">
      <w:pPr>
        <w:spacing w:after="0"/>
        <w:rPr>
          <w:b/>
          <w:lang w:eastAsia="zh-CN"/>
        </w:rPr>
      </w:pPr>
    </w:p>
    <w:p w14:paraId="66338D29" w14:textId="77777777" w:rsidR="00840872" w:rsidRDefault="007E3837" w:rsidP="00471513">
      <w:pPr>
        <w:spacing w:before="180" w:after="0"/>
        <w:rPr>
          <w:lang w:eastAsia="zh-CN"/>
        </w:rPr>
      </w:pPr>
      <w:r>
        <w:rPr>
          <w:rFonts w:hint="eastAsia"/>
          <w:b/>
          <w:lang w:eastAsia="zh-CN"/>
        </w:rPr>
        <w:t>F</w:t>
      </w:r>
      <w:r>
        <w:rPr>
          <w:b/>
          <w:lang w:eastAsia="zh-CN"/>
        </w:rPr>
        <w:t xml:space="preserve">eature lead: </w:t>
      </w:r>
      <w:r w:rsidR="006F7AA1" w:rsidRPr="006F7AA1">
        <w:rPr>
          <w:lang w:eastAsia="zh-CN"/>
        </w:rPr>
        <w:t>The</w:t>
      </w:r>
      <w:r w:rsidR="00840872">
        <w:rPr>
          <w:lang w:eastAsia="zh-CN"/>
        </w:rPr>
        <w:t xml:space="preserve"> views are quite diverging. The difference among the options are summarized as below:</w:t>
      </w:r>
    </w:p>
    <w:p w14:paraId="171BEF0D" w14:textId="497E91CF" w:rsidR="00840872" w:rsidRPr="00840872" w:rsidRDefault="00840872" w:rsidP="00840872">
      <w:pPr>
        <w:pStyle w:val="af0"/>
        <w:numPr>
          <w:ilvl w:val="1"/>
          <w:numId w:val="27"/>
        </w:numPr>
        <w:spacing w:beforeLines="50" w:before="120" w:line="259" w:lineRule="auto"/>
        <w:ind w:leftChars="291" w:left="997" w:hanging="357"/>
        <w:rPr>
          <w:color w:val="000000" w:themeColor="text1"/>
          <w:lang w:eastAsia="zh-CN"/>
        </w:rPr>
      </w:pPr>
      <w:r w:rsidRPr="00840872">
        <w:rPr>
          <w:color w:val="000000" w:themeColor="text1"/>
          <w:lang w:eastAsia="zh-CN"/>
        </w:rPr>
        <w:t xml:space="preserve">Whether to consider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Asymmetry</m:t>
            </m:r>
          </m:sub>
        </m:sSub>
      </m:oMath>
      <w:r w:rsidRPr="00840872">
        <w:rPr>
          <w:color w:val="000000" w:themeColor="text1"/>
          <w:lang w:eastAsia="zh-CN"/>
        </w:rPr>
        <w:t xml:space="preserve"> ?</w:t>
      </w:r>
    </w:p>
    <w:p w14:paraId="4F77938C" w14:textId="6B5F14B3" w:rsidR="00840872" w:rsidRPr="00840872" w:rsidRDefault="00840872" w:rsidP="00840872">
      <w:pPr>
        <w:pStyle w:val="af0"/>
        <w:numPr>
          <w:ilvl w:val="1"/>
          <w:numId w:val="27"/>
        </w:numPr>
        <w:spacing w:beforeLines="50" w:before="120" w:line="259" w:lineRule="auto"/>
        <w:ind w:leftChars="291" w:left="997" w:hanging="357"/>
        <w:rPr>
          <w:color w:val="000000" w:themeColor="text1"/>
          <w:lang w:eastAsia="zh-CN"/>
        </w:rPr>
      </w:pPr>
      <w:r w:rsidRPr="00840872">
        <w:rPr>
          <w:color w:val="000000" w:themeColor="text1"/>
          <w:lang w:eastAsia="zh-CN"/>
        </w:rPr>
        <w:t xml:space="preserve">Whether to consider </w:t>
      </w:r>
      <m:oMath>
        <m:sSub>
          <m:sSubPr>
            <m:ctrlPr>
              <w:rPr>
                <w:rFonts w:ascii="Cambria Math" w:eastAsia="等线" w:hAnsi="Cambria Math"/>
                <w:color w:val="000000" w:themeColor="text1"/>
                <w:sz w:val="21"/>
                <w:szCs w:val="21"/>
                <w:lang w:eastAsia="zh-CN"/>
              </w:rPr>
            </m:ctrlPr>
          </m:sSubPr>
          <m:e>
            <m:r>
              <w:rPr>
                <w:rFonts w:ascii="Cambria Math" w:eastAsia="等线" w:hAnsi="Cambria Math"/>
                <w:color w:val="000000" w:themeColor="text1"/>
                <w:sz w:val="21"/>
                <w:szCs w:val="21"/>
                <w:lang w:eastAsia="zh-CN"/>
              </w:rPr>
              <m:t>error</m:t>
            </m:r>
          </m:e>
          <m:sub>
            <m:r>
              <w:rPr>
                <w:rFonts w:ascii="Cambria Math" w:eastAsia="等线" w:hAnsi="Cambria Math"/>
                <w:color w:val="000000" w:themeColor="text1"/>
                <w:sz w:val="21"/>
                <w:szCs w:val="21"/>
                <w:lang w:eastAsia="zh-CN"/>
              </w:rPr>
              <m:t>TA_adjustment</m:t>
            </m:r>
          </m:sub>
        </m:sSub>
      </m:oMath>
      <w:r w:rsidRPr="00840872">
        <w:rPr>
          <w:color w:val="000000" w:themeColor="text1"/>
          <w:lang w:eastAsia="zh-CN"/>
        </w:rPr>
        <w:t xml:space="preserve"> ?</w:t>
      </w:r>
    </w:p>
    <w:p w14:paraId="1BDDBCA9" w14:textId="65FB0F14" w:rsidR="00840872" w:rsidRDefault="00840872" w:rsidP="00840872">
      <w:pPr>
        <w:pStyle w:val="af0"/>
        <w:numPr>
          <w:ilvl w:val="1"/>
          <w:numId w:val="27"/>
        </w:numPr>
        <w:spacing w:beforeLines="50" w:before="120" w:line="259" w:lineRule="auto"/>
        <w:ind w:leftChars="291" w:left="997" w:hanging="357"/>
        <w:rPr>
          <w:color w:val="000000" w:themeColor="text1"/>
          <w:lang w:eastAsia="zh-CN"/>
        </w:rPr>
      </w:pPr>
      <w:r w:rsidRPr="00840872">
        <w:rPr>
          <w:color w:val="000000" w:themeColor="text1"/>
          <w:lang w:eastAsia="zh-CN"/>
        </w:rPr>
        <w:t xml:space="preserve">Whether to consider </w:t>
      </w:r>
      <m:oMath>
        <m:sSub>
          <m:sSubPr>
            <m:ctrlPr>
              <w:rPr>
                <w:rFonts w:ascii="Cambria Math" w:eastAsia="等线" w:hAnsi="Cambria Math"/>
                <w:i/>
                <w:color w:val="000000" w:themeColor="text1"/>
                <w:sz w:val="21"/>
                <w:szCs w:val="21"/>
                <w:lang w:eastAsia="zh-CN"/>
              </w:rPr>
            </m:ctrlPr>
          </m:sSubPr>
          <m:e>
            <m:r>
              <w:rPr>
                <w:rFonts w:ascii="Cambria Math" w:eastAsia="等线" w:hAnsi="Cambria Math"/>
                <w:color w:val="000000" w:themeColor="text1"/>
                <w:sz w:val="21"/>
                <w:szCs w:val="21"/>
                <w:lang w:eastAsia="zh-CN"/>
              </w:rPr>
              <m:t>error</m:t>
            </m:r>
          </m:e>
          <m:sub>
            <m:r>
              <w:rPr>
                <w:rFonts w:ascii="Cambria Math" w:eastAsia="等线" w:hAnsi="Cambria Math"/>
                <w:color w:val="000000" w:themeColor="text1"/>
                <w:sz w:val="21"/>
                <w:szCs w:val="21"/>
                <w:lang w:eastAsia="zh-CN"/>
              </w:rPr>
              <m:t>UE, DL,RX</m:t>
            </m:r>
          </m:sub>
        </m:sSub>
      </m:oMath>
      <w:r w:rsidRPr="00840872">
        <w:rPr>
          <w:color w:val="000000" w:themeColor="text1"/>
          <w:lang w:eastAsia="zh-CN"/>
        </w:rPr>
        <w:t>?</w:t>
      </w:r>
    </w:p>
    <w:p w14:paraId="0C2598C1" w14:textId="20108580" w:rsidR="00A1654F" w:rsidRPr="00014F64" w:rsidRDefault="00A1654F" w:rsidP="00A1654F">
      <w:pPr>
        <w:pStyle w:val="af0"/>
        <w:numPr>
          <w:ilvl w:val="1"/>
          <w:numId w:val="27"/>
        </w:numPr>
        <w:spacing w:beforeLines="100" w:before="240" w:line="259" w:lineRule="auto"/>
        <w:ind w:leftChars="291" w:left="997" w:hanging="357"/>
        <w:rPr>
          <w:color w:val="000000" w:themeColor="text1"/>
          <w:lang w:eastAsia="zh-CN"/>
        </w:rPr>
      </w:pPr>
      <w:r>
        <w:rPr>
          <w:rFonts w:hint="eastAsia"/>
          <w:color w:val="000000" w:themeColor="text1"/>
          <w:lang w:eastAsia="zh-CN"/>
        </w:rPr>
        <w:t>H</w:t>
      </w:r>
      <w:r>
        <w:rPr>
          <w:color w:val="000000" w:themeColor="text1"/>
          <w:lang w:eastAsia="zh-CN"/>
        </w:rPr>
        <w:t xml:space="preserve">ow to include </w:t>
      </w:r>
      <m:oMath>
        <m:sSub>
          <m:sSubPr>
            <m:ctrlPr>
              <w:rPr>
                <w:rFonts w:ascii="Cambria Math" w:eastAsia="等线" w:hAnsi="Cambria Math"/>
                <w:i/>
                <w:color w:val="000000" w:themeColor="text1"/>
                <w:sz w:val="21"/>
                <w:szCs w:val="21"/>
                <w:lang w:eastAsia="zh-CN"/>
              </w:rPr>
            </m:ctrlPr>
          </m:sSubPr>
          <m:e>
            <m:r>
              <w:rPr>
                <w:rFonts w:ascii="Cambria Math" w:eastAsia="等线" w:hAnsi="Cambria Math"/>
                <w:color w:val="000000" w:themeColor="text1"/>
                <w:sz w:val="21"/>
                <w:szCs w:val="21"/>
                <w:lang w:eastAsia="zh-CN"/>
              </w:rPr>
              <m:t>error</m:t>
            </m:r>
          </m:e>
          <m:sub>
            <m:r>
              <w:rPr>
                <w:rFonts w:ascii="Cambria Math" w:eastAsia="等线" w:hAnsi="Cambria Math"/>
                <w:color w:val="000000" w:themeColor="text1"/>
                <w:sz w:val="21"/>
                <w:szCs w:val="21"/>
                <w:lang w:eastAsia="zh-CN"/>
              </w:rPr>
              <m:t>UE, DL,RX</m:t>
            </m:r>
          </m:sub>
        </m:sSub>
      </m:oMath>
      <w:r>
        <w:rPr>
          <w:rFonts w:hint="eastAsia"/>
          <w:color w:val="000000" w:themeColor="text1"/>
          <w:sz w:val="21"/>
          <w:szCs w:val="21"/>
          <w:lang w:eastAsia="zh-CN"/>
        </w:rPr>
        <w:t xml:space="preserve"> </w:t>
      </w:r>
      <w:r>
        <w:rPr>
          <w:color w:val="000000" w:themeColor="text1"/>
          <w:sz w:val="21"/>
          <w:szCs w:val="21"/>
          <w:lang w:eastAsia="zh-CN"/>
        </w:rPr>
        <w:t xml:space="preserve">if it will be considered for the overall time synchronization error, i.e. whether it is </w:t>
      </w:r>
      <w:r w:rsidRPr="00840872">
        <w:rPr>
          <w:color w:val="000000" w:themeColor="text1"/>
          <w:lang w:eastAsia="zh-CN"/>
        </w:rPr>
        <w:t xml:space="preserve"> </w:t>
      </w:r>
      <m:oMath>
        <m:sSub>
          <m:sSubPr>
            <m:ctrlPr>
              <w:rPr>
                <w:rFonts w:ascii="Cambria Math" w:eastAsia="等线" w:hAnsi="Cambria Math"/>
                <w:i/>
                <w:color w:val="000000" w:themeColor="text1"/>
                <w:sz w:val="21"/>
                <w:szCs w:val="21"/>
                <w:lang w:eastAsia="zh-CN"/>
              </w:rPr>
            </m:ctrlPr>
          </m:sSubPr>
          <m:e>
            <m:r>
              <w:rPr>
                <w:rFonts w:ascii="Cambria Math" w:eastAsia="等线" w:hAnsi="Cambria Math"/>
                <w:color w:val="000000" w:themeColor="text1"/>
                <w:sz w:val="21"/>
                <w:szCs w:val="21"/>
                <w:lang w:eastAsia="zh-CN"/>
              </w:rPr>
              <m:t>error</m:t>
            </m:r>
          </m:e>
          <m:sub>
            <m:r>
              <w:rPr>
                <w:rFonts w:ascii="Cambria Math" w:eastAsia="等线" w:hAnsi="Cambria Math"/>
                <w:color w:val="000000" w:themeColor="text1"/>
                <w:sz w:val="21"/>
                <w:szCs w:val="21"/>
                <w:lang w:eastAsia="zh-CN"/>
              </w:rPr>
              <m:t>UE, DL,RX</m:t>
            </m:r>
          </m:sub>
        </m:sSub>
      </m:oMath>
      <w:r>
        <w:rPr>
          <w:color w:val="000000" w:themeColor="text1"/>
          <w:sz w:val="21"/>
          <w:szCs w:val="21"/>
          <w:lang w:eastAsia="zh-CN"/>
        </w:rPr>
        <w:t xml:space="preserve"> </w:t>
      </w:r>
      <w:proofErr w:type="gramStart"/>
      <w:r>
        <w:rPr>
          <w:color w:val="000000" w:themeColor="text1"/>
          <w:sz w:val="21"/>
          <w:szCs w:val="21"/>
          <w:lang w:eastAsia="zh-CN"/>
        </w:rPr>
        <w:t xml:space="preserve">or </w:t>
      </w:r>
      <w:proofErr w:type="gramEnd"/>
      <m:oMath>
        <m:f>
          <m:fPr>
            <m:ctrlPr>
              <w:rPr>
                <w:rFonts w:ascii="Cambria Math" w:eastAsia="等线" w:hAnsi="Cambria Math"/>
                <w:i/>
                <w:color w:val="000000" w:themeColor="text1"/>
                <w:lang w:eastAsia="zh-CN"/>
              </w:rPr>
            </m:ctrlPr>
          </m:fPr>
          <m:num>
            <m:sSub>
              <m:sSubPr>
                <m:ctrlPr>
                  <w:rPr>
                    <w:rFonts w:ascii="Cambria Math" w:eastAsia="等线" w:hAnsi="Cambria Math"/>
                    <w:i/>
                    <w:color w:val="000000" w:themeColor="text1"/>
                    <w:sz w:val="21"/>
                    <w:szCs w:val="21"/>
                    <w:lang w:eastAsia="zh-CN"/>
                  </w:rPr>
                </m:ctrlPr>
              </m:sSubPr>
              <m:e>
                <m:r>
                  <w:rPr>
                    <w:rFonts w:ascii="Cambria Math" w:eastAsia="等线" w:hAnsi="Cambria Math"/>
                    <w:color w:val="000000" w:themeColor="text1"/>
                    <w:sz w:val="21"/>
                    <w:szCs w:val="21"/>
                    <w:lang w:eastAsia="zh-CN"/>
                  </w:rPr>
                  <m:t>error</m:t>
                </m:r>
              </m:e>
              <m:sub>
                <m:r>
                  <w:rPr>
                    <w:rFonts w:ascii="Cambria Math" w:eastAsia="等线" w:hAnsi="Cambria Math"/>
                    <w:color w:val="000000" w:themeColor="text1"/>
                    <w:sz w:val="21"/>
                    <w:szCs w:val="21"/>
                    <w:lang w:eastAsia="zh-CN"/>
                  </w:rPr>
                  <m:t>UE, DL,RX</m:t>
                </m:r>
              </m:sub>
            </m:sSub>
          </m:num>
          <m:den>
            <m:r>
              <w:rPr>
                <w:rFonts w:ascii="Cambria Math" w:eastAsia="等线" w:hAnsi="Cambria Math"/>
                <w:color w:val="000000" w:themeColor="text1"/>
                <w:lang w:eastAsia="zh-CN"/>
              </w:rPr>
              <m:t>2</m:t>
            </m:r>
          </m:den>
        </m:f>
      </m:oMath>
      <w:r w:rsidRPr="00A1654F">
        <w:rPr>
          <w:color w:val="000000" w:themeColor="text1"/>
          <w:sz w:val="21"/>
          <w:szCs w:val="21"/>
          <w:lang w:eastAsia="zh-CN"/>
        </w:rPr>
        <w:t>?</w:t>
      </w:r>
    </w:p>
    <w:p w14:paraId="7CCE8A74" w14:textId="5F9CB834" w:rsidR="00014F64" w:rsidRPr="00A1654F" w:rsidRDefault="00014F64" w:rsidP="00A1654F">
      <w:pPr>
        <w:pStyle w:val="af0"/>
        <w:numPr>
          <w:ilvl w:val="1"/>
          <w:numId w:val="27"/>
        </w:numPr>
        <w:spacing w:beforeLines="100" w:before="240" w:line="259" w:lineRule="auto"/>
        <w:ind w:leftChars="291" w:left="997" w:hanging="357"/>
        <w:rPr>
          <w:rFonts w:hint="eastAsia"/>
          <w:color w:val="000000" w:themeColor="text1"/>
          <w:lang w:eastAsia="zh-CN"/>
        </w:rPr>
      </w:pPr>
      <w:r>
        <w:rPr>
          <w:color w:val="000000" w:themeColor="text1"/>
          <w:sz w:val="21"/>
          <w:szCs w:val="21"/>
          <w:lang w:eastAsia="zh-CN"/>
        </w:rPr>
        <w:t xml:space="preserve">Whether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oMath>
      <w:r>
        <w:rPr>
          <w:color w:val="000000" w:themeColor="text1"/>
          <w:sz w:val="21"/>
          <w:szCs w:val="21"/>
          <w:lang w:eastAsia="zh-CN"/>
        </w:rPr>
        <w:t xml:space="preserve"> or </w:t>
      </w:r>
      <m:oMath>
        <m:f>
          <m:fPr>
            <m:ctrlPr>
              <w:rPr>
                <w:rFonts w:ascii="Cambria Math" w:eastAsia="等线" w:hAnsi="Cambria Math"/>
                <w:i/>
                <w:color w:val="000000" w:themeColor="text1"/>
                <w:lang w:eastAsia="zh-CN"/>
              </w:rPr>
            </m:ctrlPr>
          </m:fPr>
          <m:num>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DL, TX</m:t>
                </m:r>
              </m:sub>
            </m:sSub>
          </m:num>
          <m:den>
            <m:r>
              <w:rPr>
                <w:rFonts w:ascii="Cambria Math" w:eastAsia="等线" w:hAnsi="Cambria Math"/>
                <w:color w:val="000000" w:themeColor="text1"/>
                <w:lang w:eastAsia="zh-CN"/>
              </w:rPr>
              <m:t>2</m:t>
            </m:r>
          </m:den>
        </m:f>
        <m:r>
          <w:rPr>
            <w:rFonts w:ascii="Cambria Math" w:eastAsia="等线" w:hAnsi="Cambria Math"/>
            <w:color w:val="000000" w:themeColor="text1"/>
            <w:lang w:eastAsia="zh-CN"/>
          </w:rPr>
          <m:t xml:space="preserve"> </m:t>
        </m:r>
      </m:oMath>
      <w:r w:rsidRPr="00014F64">
        <w:rPr>
          <w:color w:val="000000" w:themeColor="text1"/>
          <w:sz w:val="21"/>
          <w:szCs w:val="21"/>
          <w:lang w:eastAsia="zh-CN"/>
        </w:rPr>
        <w:t>should be used?</w:t>
      </w:r>
    </w:p>
    <w:p w14:paraId="611A3D98" w14:textId="2368D0A3" w:rsidR="00174E2A" w:rsidRDefault="00174B31" w:rsidP="00CD64DB">
      <w:pPr>
        <w:spacing w:before="180" w:after="0"/>
        <w:rPr>
          <w:lang w:eastAsia="zh-CN"/>
        </w:rPr>
      </w:pPr>
      <w:r w:rsidRPr="00174B31">
        <w:rPr>
          <w:rFonts w:hint="eastAsia"/>
          <w:lang w:eastAsia="zh-CN"/>
        </w:rPr>
        <w:t>T</w:t>
      </w:r>
      <w:r w:rsidRPr="00174B31">
        <w:rPr>
          <w:lang w:eastAsia="zh-CN"/>
        </w:rPr>
        <w:t>he first</w:t>
      </w:r>
      <w:r>
        <w:rPr>
          <w:lang w:eastAsia="zh-CN"/>
        </w:rPr>
        <w:t xml:space="preserve"> 3 questions will depend on the discussion in section 2.2.1, 2.2.2 and 2.2.3. Therefore, here we can focus on </w:t>
      </w:r>
      <w:r w:rsidR="00CF2659">
        <w:rPr>
          <w:lang w:eastAsia="zh-CN"/>
        </w:rPr>
        <w:t xml:space="preserve">the </w:t>
      </w:r>
      <w:r w:rsidR="00CD64DB">
        <w:rPr>
          <w:lang w:eastAsia="zh-CN"/>
        </w:rPr>
        <w:t>remaining questions</w:t>
      </w:r>
      <w:r w:rsidR="00CF2659">
        <w:rPr>
          <w:lang w:eastAsia="zh-CN"/>
        </w:rPr>
        <w:t xml:space="preserve">. </w:t>
      </w:r>
      <w:r w:rsidRPr="00174B31">
        <w:rPr>
          <w:lang w:eastAsia="zh-CN"/>
        </w:rPr>
        <w:t xml:space="preserve"> </w:t>
      </w:r>
    </w:p>
    <w:p w14:paraId="0718BCD5" w14:textId="77777777" w:rsidR="00CD64DB" w:rsidRPr="00CD64DB" w:rsidRDefault="00CD64DB" w:rsidP="00CD64DB">
      <w:pPr>
        <w:spacing w:after="0"/>
        <w:rPr>
          <w:rFonts w:hint="eastAsia"/>
          <w:lang w:eastAsia="zh-CN"/>
        </w:rPr>
      </w:pPr>
    </w:p>
    <w:p w14:paraId="1D65564D" w14:textId="7B318343" w:rsidR="00F978F9" w:rsidRDefault="007E3837" w:rsidP="000836CC">
      <w:pPr>
        <w:spacing w:beforeLines="100" w:before="240"/>
        <w:rPr>
          <w:i/>
          <w:kern w:val="2"/>
          <w:szCs w:val="20"/>
          <w:lang w:eastAsia="zh-CN"/>
        </w:rPr>
      </w:pPr>
      <w:r w:rsidRPr="005C6A69">
        <w:rPr>
          <w:b/>
          <w:highlight w:val="yellow"/>
          <w:lang w:eastAsia="zh-CN"/>
        </w:rPr>
        <w:t>Questi</w:t>
      </w:r>
      <w:r w:rsidRPr="00CD64DB">
        <w:rPr>
          <w:b/>
          <w:highlight w:val="yellow"/>
          <w:lang w:eastAsia="zh-CN"/>
        </w:rPr>
        <w:t>on 3</w:t>
      </w:r>
      <w:r w:rsidR="005C6A69" w:rsidRPr="00CD64DB">
        <w:rPr>
          <w:b/>
          <w:highlight w:val="yellow"/>
          <w:lang w:eastAsia="zh-CN"/>
        </w:rPr>
        <w:t>.1</w:t>
      </w:r>
      <w:r w:rsidR="00CD64DB" w:rsidRPr="00CD64DB">
        <w:rPr>
          <w:b/>
          <w:highlight w:val="yellow"/>
          <w:lang w:eastAsia="zh-CN"/>
        </w:rPr>
        <w:t>-1</w:t>
      </w:r>
      <w:r w:rsidRPr="00EF548D">
        <w:rPr>
          <w:b/>
          <w:lang w:eastAsia="zh-CN"/>
        </w:rPr>
        <w:t xml:space="preserve">: </w:t>
      </w:r>
      <w:r w:rsidR="00886ADF">
        <w:rPr>
          <w:b/>
          <w:lang w:eastAsia="zh-CN"/>
        </w:rPr>
        <w:t xml:space="preserve">Which one do you think we need to include in the equation for calculating the overall time synchronization error, i.e.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oMath>
      <w:r w:rsidR="00886ADF">
        <w:rPr>
          <w:b/>
          <w:lang w:eastAsia="zh-CN"/>
        </w:rPr>
        <w:t xml:space="preserve"> or </w:t>
      </w:r>
      <m:oMath>
        <m:f>
          <m:fPr>
            <m:ctrlPr>
              <w:rPr>
                <w:rFonts w:ascii="Cambria Math" w:eastAsia="等线" w:hAnsi="Cambria Math"/>
                <w:i/>
                <w:color w:val="000000" w:themeColor="text1"/>
                <w:lang w:eastAsia="zh-CN"/>
              </w:rPr>
            </m:ctrlPr>
          </m:fPr>
          <m:num>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DL, TX</m:t>
                </m:r>
              </m:sub>
            </m:sSub>
          </m:num>
          <m:den>
            <m:r>
              <w:rPr>
                <w:rFonts w:ascii="Cambria Math" w:eastAsia="等线" w:hAnsi="Cambria Math"/>
                <w:color w:val="000000" w:themeColor="text1"/>
                <w:lang w:eastAsia="zh-CN"/>
              </w:rPr>
              <m:t>2</m:t>
            </m:r>
          </m:den>
        </m:f>
      </m:oMath>
      <w:r w:rsidRPr="00EF548D">
        <w:rPr>
          <w:b/>
          <w:lang w:eastAsia="zh-CN"/>
        </w:rPr>
        <w:t>?</w:t>
      </w:r>
      <w:r w:rsidR="00886ADF">
        <w:rPr>
          <w:b/>
          <w:lang w:eastAsia="zh-CN"/>
        </w:rPr>
        <w:t xml:space="preserve"> Please give your reasons also.</w:t>
      </w:r>
    </w:p>
    <w:tbl>
      <w:tblPr>
        <w:tblStyle w:val="ad"/>
        <w:tblW w:w="0" w:type="auto"/>
        <w:tblLook w:val="04A0" w:firstRow="1" w:lastRow="0" w:firstColumn="1" w:lastColumn="0" w:noHBand="0" w:noVBand="1"/>
      </w:tblPr>
      <w:tblGrid>
        <w:gridCol w:w="2113"/>
        <w:gridCol w:w="7194"/>
      </w:tblGrid>
      <w:tr w:rsidR="000836CC" w:rsidRPr="00004C3F" w14:paraId="64BEA5BB" w14:textId="77777777" w:rsidTr="00D50DE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0B5CC" w14:textId="77777777" w:rsidR="000836CC" w:rsidRPr="00004C3F" w:rsidRDefault="000836CC" w:rsidP="00D50DE6">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BB126D" w14:textId="77777777" w:rsidR="000836CC" w:rsidRPr="00004C3F" w:rsidRDefault="000836CC" w:rsidP="00D50DE6">
            <w:pPr>
              <w:spacing w:beforeLines="50" w:before="120"/>
              <w:rPr>
                <w:i/>
                <w:kern w:val="2"/>
                <w:lang w:eastAsia="zh-CN"/>
              </w:rPr>
            </w:pPr>
            <w:r w:rsidRPr="00004C3F">
              <w:rPr>
                <w:i/>
                <w:kern w:val="2"/>
                <w:lang w:eastAsia="zh-CN"/>
              </w:rPr>
              <w:t>View</w:t>
            </w:r>
          </w:p>
        </w:tc>
      </w:tr>
      <w:tr w:rsidR="000836CC" w:rsidRPr="000158F8" w14:paraId="02AFF577" w14:textId="77777777" w:rsidTr="00D50DE6">
        <w:tc>
          <w:tcPr>
            <w:tcW w:w="2113" w:type="dxa"/>
            <w:tcBorders>
              <w:top w:val="single" w:sz="4" w:space="0" w:color="auto"/>
              <w:left w:val="single" w:sz="4" w:space="0" w:color="auto"/>
              <w:bottom w:val="single" w:sz="4" w:space="0" w:color="auto"/>
              <w:right w:val="single" w:sz="4" w:space="0" w:color="auto"/>
            </w:tcBorders>
          </w:tcPr>
          <w:p w14:paraId="00E8D160" w14:textId="00974E37" w:rsidR="000836CC" w:rsidRPr="000158F8" w:rsidRDefault="005D1163" w:rsidP="00D50DE6">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1DB07745" w14:textId="77777777" w:rsidR="000836CC" w:rsidRDefault="00D40A89" w:rsidP="00D50DE6">
            <w:pPr>
              <w:spacing w:beforeLines="50" w:before="120"/>
              <w:rPr>
                <w:iCs/>
                <w:kern w:val="2"/>
                <w:lang w:eastAsia="zh-CN"/>
              </w:rPr>
            </w:pPr>
            <w:r>
              <w:rPr>
                <w:iCs/>
                <w:kern w:val="2"/>
                <w:lang w:eastAsia="zh-CN"/>
              </w:rPr>
              <w:t>The following aspects would be related in order to determine which one to use:</w:t>
            </w:r>
          </w:p>
          <w:p w14:paraId="1FDCAB01" w14:textId="675BE331" w:rsidR="00AC3FB5" w:rsidRPr="00AC3FB5" w:rsidRDefault="00D40A89" w:rsidP="00AC3FB5">
            <w:pPr>
              <w:pStyle w:val="af0"/>
              <w:numPr>
                <w:ilvl w:val="0"/>
                <w:numId w:val="27"/>
              </w:numPr>
              <w:spacing w:beforeLines="50" w:before="120" w:line="259" w:lineRule="auto"/>
              <w:rPr>
                <w:rFonts w:hint="eastAsia"/>
                <w:color w:val="000000" w:themeColor="text1"/>
                <w:lang w:eastAsia="zh-CN"/>
              </w:rPr>
            </w:pPr>
            <w:r w:rsidRPr="00840872">
              <w:rPr>
                <w:color w:val="000000" w:themeColor="text1"/>
                <w:lang w:eastAsia="zh-CN"/>
              </w:rPr>
              <w:t>Whether</w:t>
            </w:r>
            <w:r w:rsidR="00AC3FB5">
              <w:rPr>
                <w:color w:val="000000" w:themeColor="text1"/>
                <w:lang w:eastAsia="zh-CN"/>
              </w:rPr>
              <w:t xml:space="preserve"> </w:t>
            </w:r>
            <w:r w:rsidR="00AC3FB5">
              <w:rPr>
                <w:color w:val="000000" w:themeColor="text1"/>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oMath>
            <w:r w:rsidR="00AC3FB5">
              <w:rPr>
                <w:rFonts w:hint="eastAsia"/>
                <w:lang w:eastAsia="zh-CN"/>
              </w:rPr>
              <w:t xml:space="preserve"> </w:t>
            </w:r>
            <w:r w:rsidR="00AC3FB5">
              <w:rPr>
                <w:lang w:eastAsia="zh-CN"/>
              </w:rPr>
              <w:t xml:space="preserve">is part of propagation delay error or not? If it is part of propagation delay error, then it seems reasonable to use </w:t>
            </w:r>
            <w:r w:rsidR="00AC3FB5">
              <w:rPr>
                <w:b/>
                <w:lang w:eastAsia="zh-CN"/>
              </w:rPr>
              <w:t xml:space="preserve"> </w:t>
            </w:r>
            <m:oMath>
              <m:f>
                <m:fPr>
                  <m:ctrlPr>
                    <w:rPr>
                      <w:rFonts w:ascii="Cambria Math" w:eastAsia="等线" w:hAnsi="Cambria Math"/>
                      <w:i/>
                      <w:color w:val="000000" w:themeColor="text1"/>
                      <w:lang w:eastAsia="zh-CN"/>
                    </w:rPr>
                  </m:ctrlPr>
                </m:fPr>
                <m:num>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DL, TX</m:t>
                      </m:r>
                    </m:sub>
                  </m:sSub>
                </m:num>
                <m:den>
                  <m:r>
                    <w:rPr>
                      <w:rFonts w:ascii="Cambria Math" w:eastAsia="等线" w:hAnsi="Cambria Math"/>
                      <w:color w:val="000000" w:themeColor="text1"/>
                      <w:lang w:eastAsia="zh-CN"/>
                    </w:rPr>
                    <m:t>2</m:t>
                  </m:r>
                </m:den>
              </m:f>
            </m:oMath>
            <w:r w:rsidR="00AC3FB5">
              <w:rPr>
                <w:lang w:eastAsia="zh-CN"/>
              </w:rPr>
              <w:t xml:space="preserve"> in the equation considering we use TA/2 to get the propagation delay.  </w:t>
            </w:r>
          </w:p>
          <w:p w14:paraId="7EB50C90" w14:textId="4E467C2F" w:rsidR="00D40A89" w:rsidRPr="00AC3FB5" w:rsidRDefault="00D40A89" w:rsidP="00AC3FB5">
            <w:pPr>
              <w:pStyle w:val="af0"/>
              <w:numPr>
                <w:ilvl w:val="0"/>
                <w:numId w:val="27"/>
              </w:numPr>
              <w:spacing w:beforeLines="50" w:before="120" w:line="259" w:lineRule="auto"/>
              <w:rPr>
                <w:rFonts w:hint="eastAsia"/>
                <w:color w:val="000000" w:themeColor="text1"/>
                <w:lang w:eastAsia="zh-CN"/>
              </w:rPr>
            </w:pPr>
            <w:r w:rsidRPr="00840872">
              <w:rPr>
                <w:color w:val="000000" w:themeColor="text1"/>
                <w:lang w:eastAsia="zh-CN"/>
              </w:rPr>
              <w:t xml:space="preserve"> </w:t>
            </w:r>
            <w:r w:rsidR="00AC3FB5">
              <w:rPr>
                <w:color w:val="000000" w:themeColor="text1"/>
                <w:lang w:eastAsia="zh-CN"/>
              </w:rPr>
              <w:t xml:space="preserve">Whether </w:t>
            </w:r>
            <w:r>
              <w:rPr>
                <w:color w:val="000000" w:themeColor="text1"/>
                <w:lang w:eastAsia="zh-CN"/>
              </w:rPr>
              <w:t xml:space="preserve">to use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oMath>
            <w:r>
              <w:rPr>
                <w:rFonts w:hint="eastAsia"/>
                <w:lang w:eastAsia="zh-CN"/>
              </w:rPr>
              <w:t xml:space="preserve"> </w:t>
            </w:r>
            <w:r>
              <w:rPr>
                <w:lang w:eastAsia="zh-CN"/>
              </w:rPr>
              <w:t xml:space="preserve">to capture </w:t>
            </w:r>
            <w:r w:rsidRPr="00786023">
              <w:t xml:space="preserve">the timing error between the SFN timestamp in </w:t>
            </w:r>
            <w:r w:rsidRPr="00D40A89">
              <w:rPr>
                <w:i/>
              </w:rPr>
              <w:t>referenceTimeInfo</w:t>
            </w:r>
            <w:r w:rsidRPr="00786023">
              <w:t xml:space="preserve"> which is captured at the gNB-DU [38.470 section 5.2.2] and the</w:t>
            </w:r>
            <w:r w:rsidRPr="00786023" w:rsidDel="002A2A29">
              <w:t xml:space="preserve"> </w:t>
            </w:r>
            <w:r w:rsidRPr="00786023">
              <w:t>frame timing at the air interface</w:t>
            </w:r>
            <w:r w:rsidR="004A0458">
              <w:t>?</w:t>
            </w:r>
            <w:r w:rsidR="00AC3FB5">
              <w:t xml:space="preserve"> In this case, it seems reasonable to use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oMath>
            <w:r w:rsidR="00AC3FB5">
              <w:t xml:space="preserve"> in the equation. </w:t>
            </w:r>
          </w:p>
        </w:tc>
      </w:tr>
      <w:tr w:rsidR="000836CC" w:rsidRPr="00004C3F" w14:paraId="629EEF9D" w14:textId="77777777" w:rsidTr="00D50DE6">
        <w:tc>
          <w:tcPr>
            <w:tcW w:w="2113" w:type="dxa"/>
            <w:tcBorders>
              <w:top w:val="single" w:sz="4" w:space="0" w:color="auto"/>
              <w:left w:val="single" w:sz="4" w:space="0" w:color="auto"/>
              <w:bottom w:val="single" w:sz="4" w:space="0" w:color="auto"/>
              <w:right w:val="single" w:sz="4" w:space="0" w:color="auto"/>
            </w:tcBorders>
          </w:tcPr>
          <w:p w14:paraId="33688CB4" w14:textId="77777777" w:rsidR="000836CC" w:rsidRPr="00004C3F" w:rsidRDefault="000836CC" w:rsidP="00D50DE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CEAB141" w14:textId="77777777" w:rsidR="000836CC" w:rsidRPr="00004C3F" w:rsidRDefault="000836CC" w:rsidP="00D50DE6">
            <w:pPr>
              <w:spacing w:beforeLines="50" w:before="120"/>
              <w:rPr>
                <w:i/>
                <w:kern w:val="2"/>
                <w:lang w:eastAsia="zh-CN"/>
              </w:rPr>
            </w:pPr>
          </w:p>
        </w:tc>
      </w:tr>
    </w:tbl>
    <w:p w14:paraId="0789C127" w14:textId="77777777" w:rsidR="0008381D" w:rsidRDefault="0008381D" w:rsidP="0008381D">
      <w:pPr>
        <w:spacing w:beforeLines="100" w:before="240"/>
        <w:rPr>
          <w:b/>
          <w:lang w:eastAsia="zh-CN"/>
        </w:rPr>
      </w:pPr>
    </w:p>
    <w:p w14:paraId="32170D71" w14:textId="6EC786DA" w:rsidR="00320734" w:rsidRDefault="0008381D" w:rsidP="00320734">
      <w:pPr>
        <w:spacing w:beforeLines="100" w:before="240"/>
        <w:rPr>
          <w:rFonts w:hint="eastAsia"/>
          <w:i/>
          <w:kern w:val="2"/>
          <w:szCs w:val="20"/>
          <w:lang w:eastAsia="zh-CN"/>
        </w:rPr>
      </w:pPr>
      <w:r w:rsidRPr="005C6A69">
        <w:rPr>
          <w:b/>
          <w:highlight w:val="yellow"/>
          <w:lang w:eastAsia="zh-CN"/>
        </w:rPr>
        <w:t>Questi</w:t>
      </w:r>
      <w:r w:rsidRPr="00CD64DB">
        <w:rPr>
          <w:b/>
          <w:highlight w:val="yellow"/>
          <w:lang w:eastAsia="zh-CN"/>
        </w:rPr>
        <w:t>on 3.1</w:t>
      </w:r>
      <w:r w:rsidRPr="0008381D">
        <w:rPr>
          <w:b/>
          <w:highlight w:val="yellow"/>
          <w:lang w:eastAsia="zh-CN"/>
        </w:rPr>
        <w:t>-</w:t>
      </w:r>
      <w:r w:rsidRPr="0008381D">
        <w:rPr>
          <w:b/>
          <w:highlight w:val="yellow"/>
          <w:lang w:eastAsia="zh-CN"/>
        </w:rPr>
        <w:t>2</w:t>
      </w:r>
      <w:r w:rsidRPr="00EF548D">
        <w:rPr>
          <w:b/>
          <w:lang w:eastAsia="zh-CN"/>
        </w:rPr>
        <w:t xml:space="preserve">: </w:t>
      </w:r>
      <w:r>
        <w:rPr>
          <w:b/>
          <w:lang w:eastAsia="zh-CN"/>
        </w:rPr>
        <w:t xml:space="preserve">Which one do you think we need to include in the equation for calculating the overall time synchronization error, i.e. </w:t>
      </w:r>
      <m:oMath>
        <m:sSub>
          <m:sSubPr>
            <m:ctrlPr>
              <w:rPr>
                <w:rFonts w:ascii="Cambria Math" w:eastAsia="等线" w:hAnsi="Cambria Math"/>
                <w:i/>
                <w:color w:val="000000" w:themeColor="text1"/>
                <w:sz w:val="21"/>
                <w:szCs w:val="21"/>
                <w:lang w:eastAsia="zh-CN"/>
              </w:rPr>
            </m:ctrlPr>
          </m:sSubPr>
          <m:e>
            <m:r>
              <w:rPr>
                <w:rFonts w:ascii="Cambria Math" w:eastAsia="等线" w:hAnsi="Cambria Math"/>
                <w:color w:val="000000" w:themeColor="text1"/>
                <w:sz w:val="21"/>
                <w:szCs w:val="21"/>
                <w:lang w:eastAsia="zh-CN"/>
              </w:rPr>
              <m:t>error</m:t>
            </m:r>
          </m:e>
          <m:sub>
            <m:r>
              <w:rPr>
                <w:rFonts w:ascii="Cambria Math" w:eastAsia="等线" w:hAnsi="Cambria Math"/>
                <w:color w:val="000000" w:themeColor="text1"/>
                <w:sz w:val="21"/>
                <w:szCs w:val="21"/>
                <w:lang w:eastAsia="zh-CN"/>
              </w:rPr>
              <m:t>UE, DL,RX</m:t>
            </m:r>
          </m:sub>
        </m:sSub>
      </m:oMath>
      <w:r>
        <w:rPr>
          <w:b/>
          <w:lang w:eastAsia="zh-CN"/>
        </w:rPr>
        <w:t xml:space="preserve"> </w:t>
      </w:r>
      <w:proofErr w:type="gramStart"/>
      <w:r>
        <w:rPr>
          <w:b/>
          <w:lang w:eastAsia="zh-CN"/>
        </w:rPr>
        <w:t xml:space="preserve">or </w:t>
      </w:r>
      <w:proofErr w:type="gramEnd"/>
      <m:oMath>
        <m:f>
          <m:fPr>
            <m:ctrlPr>
              <w:rPr>
                <w:rFonts w:ascii="Cambria Math" w:eastAsia="等线" w:hAnsi="Cambria Math"/>
                <w:i/>
                <w:color w:val="000000" w:themeColor="text1"/>
                <w:lang w:eastAsia="zh-CN"/>
              </w:rPr>
            </m:ctrlPr>
          </m:fPr>
          <m:num>
            <m:sSub>
              <m:sSubPr>
                <m:ctrlPr>
                  <w:rPr>
                    <w:rFonts w:ascii="Cambria Math" w:eastAsia="等线" w:hAnsi="Cambria Math"/>
                    <w:i/>
                    <w:color w:val="000000" w:themeColor="text1"/>
                    <w:sz w:val="21"/>
                    <w:szCs w:val="21"/>
                    <w:lang w:eastAsia="zh-CN"/>
                  </w:rPr>
                </m:ctrlPr>
              </m:sSubPr>
              <m:e>
                <m:r>
                  <w:rPr>
                    <w:rFonts w:ascii="Cambria Math" w:eastAsia="等线" w:hAnsi="Cambria Math"/>
                    <w:color w:val="000000" w:themeColor="text1"/>
                    <w:sz w:val="21"/>
                    <w:szCs w:val="21"/>
                    <w:lang w:eastAsia="zh-CN"/>
                  </w:rPr>
                  <m:t>error</m:t>
                </m:r>
              </m:e>
              <m:sub>
                <m:r>
                  <w:rPr>
                    <w:rFonts w:ascii="Cambria Math" w:eastAsia="等线" w:hAnsi="Cambria Math"/>
                    <w:color w:val="000000" w:themeColor="text1"/>
                    <w:sz w:val="21"/>
                    <w:szCs w:val="21"/>
                    <w:lang w:eastAsia="zh-CN"/>
                  </w:rPr>
                  <m:t>UE, DL,RX</m:t>
                </m:r>
              </m:sub>
            </m:sSub>
          </m:num>
          <m:den>
            <m:r>
              <w:rPr>
                <w:rFonts w:ascii="Cambria Math" w:eastAsia="等线" w:hAnsi="Cambria Math"/>
                <w:color w:val="000000" w:themeColor="text1"/>
                <w:lang w:eastAsia="zh-CN"/>
              </w:rPr>
              <m:t>2</m:t>
            </m:r>
          </m:den>
        </m:f>
      </m:oMath>
      <w:r w:rsidR="00320734">
        <w:rPr>
          <w:rFonts w:hint="eastAsia"/>
          <w:color w:val="000000" w:themeColor="text1"/>
          <w:lang w:eastAsia="zh-CN"/>
        </w:rPr>
        <w:t xml:space="preserve"> </w:t>
      </w:r>
      <w:r w:rsidR="00320734" w:rsidRPr="00320734">
        <w:rPr>
          <w:b/>
          <w:lang w:eastAsia="zh-CN"/>
        </w:rPr>
        <w:t>if</w:t>
      </w:r>
      <w:r w:rsidR="00320734">
        <w:rPr>
          <w:b/>
          <w:lang w:eastAsia="zh-CN"/>
        </w:rPr>
        <w:t xml:space="preserve"> we need to consider downlink frame timing error based on the discussion in section 2.2.3</w:t>
      </w:r>
      <w:r w:rsidR="00320734" w:rsidRPr="00320734">
        <w:rPr>
          <w:b/>
          <w:lang w:eastAsia="zh-CN"/>
        </w:rPr>
        <w:t xml:space="preserve"> </w:t>
      </w:r>
      <w:r w:rsidRPr="00EF548D">
        <w:rPr>
          <w:b/>
          <w:lang w:eastAsia="zh-CN"/>
        </w:rPr>
        <w:t>?</w:t>
      </w:r>
      <w:r>
        <w:rPr>
          <w:b/>
          <w:lang w:eastAsia="zh-CN"/>
        </w:rPr>
        <w:t xml:space="preserve"> Please give your reasons also.</w:t>
      </w:r>
    </w:p>
    <w:tbl>
      <w:tblPr>
        <w:tblStyle w:val="ad"/>
        <w:tblW w:w="0" w:type="auto"/>
        <w:tblLook w:val="04A0" w:firstRow="1" w:lastRow="0" w:firstColumn="1" w:lastColumn="0" w:noHBand="0" w:noVBand="1"/>
      </w:tblPr>
      <w:tblGrid>
        <w:gridCol w:w="2113"/>
        <w:gridCol w:w="7194"/>
      </w:tblGrid>
      <w:tr w:rsidR="00320734" w:rsidRPr="00004C3F" w14:paraId="1D7E2E5C" w14:textId="77777777" w:rsidTr="00D50DE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6B7E25" w14:textId="77777777" w:rsidR="00320734" w:rsidRPr="00004C3F" w:rsidRDefault="00320734" w:rsidP="00D50DE6">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BD31FF7" w14:textId="77777777" w:rsidR="00320734" w:rsidRPr="00004C3F" w:rsidRDefault="00320734" w:rsidP="00D50DE6">
            <w:pPr>
              <w:spacing w:beforeLines="50" w:before="120"/>
              <w:rPr>
                <w:i/>
                <w:kern w:val="2"/>
                <w:lang w:eastAsia="zh-CN"/>
              </w:rPr>
            </w:pPr>
            <w:r w:rsidRPr="00004C3F">
              <w:rPr>
                <w:i/>
                <w:kern w:val="2"/>
                <w:lang w:eastAsia="zh-CN"/>
              </w:rPr>
              <w:t>View</w:t>
            </w:r>
          </w:p>
        </w:tc>
      </w:tr>
      <w:tr w:rsidR="00320734" w:rsidRPr="000158F8" w14:paraId="10684253" w14:textId="77777777" w:rsidTr="00D50DE6">
        <w:tc>
          <w:tcPr>
            <w:tcW w:w="2113" w:type="dxa"/>
            <w:tcBorders>
              <w:top w:val="single" w:sz="4" w:space="0" w:color="auto"/>
              <w:left w:val="single" w:sz="4" w:space="0" w:color="auto"/>
              <w:bottom w:val="single" w:sz="4" w:space="0" w:color="auto"/>
              <w:right w:val="single" w:sz="4" w:space="0" w:color="auto"/>
            </w:tcBorders>
          </w:tcPr>
          <w:p w14:paraId="0CC53AFE" w14:textId="77777777" w:rsidR="00320734" w:rsidRPr="000158F8" w:rsidRDefault="00320734" w:rsidP="00D50DE6">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574E543" w14:textId="45DD2AE7" w:rsidR="00320734" w:rsidRDefault="00867A91" w:rsidP="00D50DE6">
            <w:pPr>
              <w:spacing w:beforeLines="50" w:before="120"/>
              <w:rPr>
                <w:iCs/>
                <w:kern w:val="2"/>
                <w:lang w:eastAsia="zh-CN"/>
              </w:rPr>
            </w:pPr>
            <w:r>
              <w:rPr>
                <w:iCs/>
                <w:kern w:val="2"/>
                <w:lang w:eastAsia="zh-CN"/>
              </w:rPr>
              <w:t>Similar as question 3.1-1, t</w:t>
            </w:r>
            <w:r w:rsidR="00320734">
              <w:rPr>
                <w:iCs/>
                <w:kern w:val="2"/>
                <w:lang w:eastAsia="zh-CN"/>
              </w:rPr>
              <w:t>he following aspects would be related in order to determine which one to use:</w:t>
            </w:r>
          </w:p>
          <w:p w14:paraId="708BFDA6" w14:textId="14AB27DF" w:rsidR="00320734" w:rsidRPr="00AC3FB5" w:rsidRDefault="00320734" w:rsidP="00320734">
            <w:pPr>
              <w:pStyle w:val="af0"/>
              <w:numPr>
                <w:ilvl w:val="0"/>
                <w:numId w:val="27"/>
              </w:numPr>
              <w:spacing w:beforeLines="50" w:before="120" w:line="259" w:lineRule="auto"/>
              <w:rPr>
                <w:rFonts w:hint="eastAsia"/>
                <w:color w:val="000000" w:themeColor="text1"/>
                <w:lang w:eastAsia="zh-CN"/>
              </w:rPr>
            </w:pPr>
            <w:r w:rsidRPr="00840872">
              <w:rPr>
                <w:color w:val="000000" w:themeColor="text1"/>
                <w:lang w:eastAsia="zh-CN"/>
              </w:rPr>
              <w:lastRenderedPageBreak/>
              <w:t>Whether</w:t>
            </w:r>
            <w:r>
              <w:rPr>
                <w:color w:val="000000" w:themeColor="text1"/>
                <w:lang w:eastAsia="zh-CN"/>
              </w:rPr>
              <w:t xml:space="preserve">  </w:t>
            </w:r>
            <m:oMath>
              <m:sSub>
                <m:sSubPr>
                  <m:ctrlPr>
                    <w:rPr>
                      <w:rFonts w:ascii="Cambria Math" w:eastAsia="等线" w:hAnsi="Cambria Math"/>
                      <w:i/>
                      <w:color w:val="000000" w:themeColor="text1"/>
                      <w:sz w:val="21"/>
                      <w:szCs w:val="21"/>
                      <w:lang w:eastAsia="zh-CN"/>
                    </w:rPr>
                  </m:ctrlPr>
                </m:sSubPr>
                <m:e>
                  <m:r>
                    <w:rPr>
                      <w:rFonts w:ascii="Cambria Math" w:eastAsia="等线" w:hAnsi="Cambria Math"/>
                      <w:color w:val="000000" w:themeColor="text1"/>
                      <w:sz w:val="21"/>
                      <w:szCs w:val="21"/>
                      <w:lang w:eastAsia="zh-CN"/>
                    </w:rPr>
                    <m:t>error</m:t>
                  </m:r>
                </m:e>
                <m:sub>
                  <m:r>
                    <w:rPr>
                      <w:rFonts w:ascii="Cambria Math" w:eastAsia="等线" w:hAnsi="Cambria Math"/>
                      <w:color w:val="000000" w:themeColor="text1"/>
                      <w:sz w:val="21"/>
                      <w:szCs w:val="21"/>
                      <w:lang w:eastAsia="zh-CN"/>
                    </w:rPr>
                    <m:t>UE, DL,RX</m:t>
                  </m:r>
                </m:sub>
              </m:sSub>
            </m:oMath>
            <w:r>
              <w:rPr>
                <w:rFonts w:hint="eastAsia"/>
                <w:lang w:eastAsia="zh-CN"/>
              </w:rPr>
              <w:t xml:space="preserve"> </w:t>
            </w:r>
            <w:r>
              <w:rPr>
                <w:lang w:eastAsia="zh-CN"/>
              </w:rPr>
              <w:t xml:space="preserve">is part of propagation delay error or not? If it is part of propagation delay error, then it seems reasonable to use </w:t>
            </w:r>
            <w:r>
              <w:rPr>
                <w:b/>
                <w:lang w:eastAsia="zh-CN"/>
              </w:rPr>
              <w:t xml:space="preserve"> </w:t>
            </w:r>
            <m:oMath>
              <m:f>
                <m:fPr>
                  <m:ctrlPr>
                    <w:rPr>
                      <w:rFonts w:ascii="Cambria Math" w:eastAsia="等线" w:hAnsi="Cambria Math"/>
                      <w:i/>
                      <w:color w:val="000000" w:themeColor="text1"/>
                      <w:lang w:eastAsia="zh-CN"/>
                    </w:rPr>
                  </m:ctrlPr>
                </m:fPr>
                <m:num>
                  <m:sSub>
                    <m:sSubPr>
                      <m:ctrlPr>
                        <w:rPr>
                          <w:rFonts w:ascii="Cambria Math" w:eastAsia="等线" w:hAnsi="Cambria Math"/>
                          <w:i/>
                          <w:color w:val="000000" w:themeColor="text1"/>
                          <w:sz w:val="21"/>
                          <w:szCs w:val="21"/>
                          <w:lang w:eastAsia="zh-CN"/>
                        </w:rPr>
                      </m:ctrlPr>
                    </m:sSubPr>
                    <m:e>
                      <m:r>
                        <w:rPr>
                          <w:rFonts w:ascii="Cambria Math" w:eastAsia="等线" w:hAnsi="Cambria Math"/>
                          <w:color w:val="000000" w:themeColor="text1"/>
                          <w:sz w:val="21"/>
                          <w:szCs w:val="21"/>
                          <w:lang w:eastAsia="zh-CN"/>
                        </w:rPr>
                        <m:t>error</m:t>
                      </m:r>
                    </m:e>
                    <m:sub>
                      <m:r>
                        <w:rPr>
                          <w:rFonts w:ascii="Cambria Math" w:eastAsia="等线" w:hAnsi="Cambria Math"/>
                          <w:color w:val="000000" w:themeColor="text1"/>
                          <w:sz w:val="21"/>
                          <w:szCs w:val="21"/>
                          <w:lang w:eastAsia="zh-CN"/>
                        </w:rPr>
                        <m:t>UE, DL,RX</m:t>
                      </m:r>
                    </m:sub>
                  </m:sSub>
                </m:num>
                <m:den>
                  <m:r>
                    <w:rPr>
                      <w:rFonts w:ascii="Cambria Math" w:eastAsia="等线" w:hAnsi="Cambria Math"/>
                      <w:color w:val="000000" w:themeColor="text1"/>
                      <w:lang w:eastAsia="zh-CN"/>
                    </w:rPr>
                    <m:t>2</m:t>
                  </m:r>
                </m:den>
              </m:f>
            </m:oMath>
            <w:r>
              <w:rPr>
                <w:lang w:eastAsia="zh-CN"/>
              </w:rPr>
              <w:t xml:space="preserve"> in the equation considering we use TA/2 to get the propagation delay.  </w:t>
            </w:r>
          </w:p>
          <w:p w14:paraId="458EBFFE" w14:textId="61DB9C4B" w:rsidR="00320734" w:rsidRPr="00AC3FB5" w:rsidRDefault="00320734" w:rsidP="00DE3D75">
            <w:pPr>
              <w:pStyle w:val="af0"/>
              <w:numPr>
                <w:ilvl w:val="0"/>
                <w:numId w:val="27"/>
              </w:numPr>
              <w:spacing w:beforeLines="50" w:before="120" w:line="259" w:lineRule="auto"/>
              <w:rPr>
                <w:rFonts w:hint="eastAsia"/>
                <w:color w:val="000000" w:themeColor="text1"/>
                <w:lang w:eastAsia="zh-CN"/>
              </w:rPr>
            </w:pPr>
            <w:r w:rsidRPr="00840872">
              <w:rPr>
                <w:color w:val="000000" w:themeColor="text1"/>
                <w:lang w:eastAsia="zh-CN"/>
              </w:rPr>
              <w:t xml:space="preserve"> </w:t>
            </w:r>
            <w:r>
              <w:rPr>
                <w:color w:val="000000" w:themeColor="text1"/>
                <w:lang w:eastAsia="zh-CN"/>
              </w:rPr>
              <w:t xml:space="preserve">Whether to use </w:t>
            </w:r>
            <m:oMath>
              <m:sSub>
                <m:sSubPr>
                  <m:ctrlPr>
                    <w:rPr>
                      <w:rFonts w:ascii="Cambria Math" w:eastAsia="等线" w:hAnsi="Cambria Math"/>
                      <w:i/>
                      <w:color w:val="000000" w:themeColor="text1"/>
                      <w:sz w:val="21"/>
                      <w:szCs w:val="21"/>
                      <w:lang w:eastAsia="zh-CN"/>
                    </w:rPr>
                  </m:ctrlPr>
                </m:sSubPr>
                <m:e>
                  <m:r>
                    <w:rPr>
                      <w:rFonts w:ascii="Cambria Math" w:eastAsia="等线" w:hAnsi="Cambria Math"/>
                      <w:color w:val="000000" w:themeColor="text1"/>
                      <w:sz w:val="21"/>
                      <w:szCs w:val="21"/>
                      <w:lang w:eastAsia="zh-CN"/>
                    </w:rPr>
                    <m:t>error</m:t>
                  </m:r>
                </m:e>
                <m:sub>
                  <m:r>
                    <w:rPr>
                      <w:rFonts w:ascii="Cambria Math" w:eastAsia="等线" w:hAnsi="Cambria Math"/>
                      <w:color w:val="000000" w:themeColor="text1"/>
                      <w:sz w:val="21"/>
                      <w:szCs w:val="21"/>
                      <w:lang w:eastAsia="zh-CN"/>
                    </w:rPr>
                    <m:t>UE, DL,RX</m:t>
                  </m:r>
                </m:sub>
              </m:sSub>
            </m:oMath>
            <w:r>
              <w:rPr>
                <w:rFonts w:hint="eastAsia"/>
                <w:lang w:eastAsia="zh-CN"/>
              </w:rPr>
              <w:t xml:space="preserve"> </w:t>
            </w:r>
            <w:r>
              <w:rPr>
                <w:lang w:eastAsia="zh-CN"/>
              </w:rPr>
              <w:t xml:space="preserve">to capture </w:t>
            </w:r>
            <w:r w:rsidRPr="00786023">
              <w:t xml:space="preserve">the timing error </w:t>
            </w:r>
            <w:r w:rsidR="00DE3D75">
              <w:t>at the UE side to receive the indicated reference timing information</w:t>
            </w:r>
            <w:r>
              <w:t xml:space="preserve">. </w:t>
            </w:r>
          </w:p>
        </w:tc>
      </w:tr>
      <w:tr w:rsidR="00320734" w:rsidRPr="00004C3F" w14:paraId="346F47F8" w14:textId="77777777" w:rsidTr="00D50DE6">
        <w:tc>
          <w:tcPr>
            <w:tcW w:w="2113" w:type="dxa"/>
            <w:tcBorders>
              <w:top w:val="single" w:sz="4" w:space="0" w:color="auto"/>
              <w:left w:val="single" w:sz="4" w:space="0" w:color="auto"/>
              <w:bottom w:val="single" w:sz="4" w:space="0" w:color="auto"/>
              <w:right w:val="single" w:sz="4" w:space="0" w:color="auto"/>
            </w:tcBorders>
          </w:tcPr>
          <w:p w14:paraId="0AC535D5" w14:textId="77777777" w:rsidR="00320734" w:rsidRPr="00004C3F" w:rsidRDefault="00320734" w:rsidP="00D50DE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AAEF163" w14:textId="77777777" w:rsidR="00320734" w:rsidRPr="00004C3F" w:rsidRDefault="00320734" w:rsidP="00D50DE6">
            <w:pPr>
              <w:spacing w:beforeLines="50" w:before="120"/>
              <w:rPr>
                <w:i/>
                <w:kern w:val="2"/>
                <w:lang w:eastAsia="zh-CN"/>
              </w:rPr>
            </w:pPr>
          </w:p>
        </w:tc>
      </w:tr>
    </w:tbl>
    <w:p w14:paraId="36A5B7AF" w14:textId="77777777" w:rsidR="00AD22BA" w:rsidRDefault="00AD22BA" w:rsidP="00AD22BA">
      <w:pPr>
        <w:spacing w:beforeLines="100" w:before="240"/>
        <w:rPr>
          <w:b/>
          <w:lang w:eastAsia="zh-CN"/>
        </w:rPr>
      </w:pPr>
    </w:p>
    <w:p w14:paraId="5F5FA425" w14:textId="4379E728" w:rsidR="00AD22BA" w:rsidRDefault="00AD22BA" w:rsidP="00AD22BA">
      <w:pPr>
        <w:spacing w:beforeLines="100" w:before="240"/>
        <w:rPr>
          <w:rFonts w:hint="eastAsia"/>
          <w:i/>
          <w:kern w:val="2"/>
          <w:szCs w:val="20"/>
          <w:lang w:eastAsia="zh-CN"/>
        </w:rPr>
      </w:pPr>
      <w:r w:rsidRPr="005C6A69">
        <w:rPr>
          <w:b/>
          <w:highlight w:val="yellow"/>
          <w:lang w:eastAsia="zh-CN"/>
        </w:rPr>
        <w:t>Questi</w:t>
      </w:r>
      <w:r w:rsidRPr="00CD64DB">
        <w:rPr>
          <w:b/>
          <w:highlight w:val="yellow"/>
          <w:lang w:eastAsia="zh-CN"/>
        </w:rPr>
        <w:t xml:space="preserve">on </w:t>
      </w:r>
      <w:r w:rsidRPr="00AD22BA">
        <w:rPr>
          <w:b/>
          <w:highlight w:val="yellow"/>
          <w:lang w:eastAsia="zh-CN"/>
        </w:rPr>
        <w:t>3.1-</w:t>
      </w:r>
      <w:r w:rsidRPr="00AD22BA">
        <w:rPr>
          <w:b/>
          <w:highlight w:val="yellow"/>
          <w:lang w:eastAsia="zh-CN"/>
        </w:rPr>
        <w:t>3</w:t>
      </w:r>
      <w:r w:rsidRPr="00EF548D">
        <w:rPr>
          <w:b/>
          <w:lang w:eastAsia="zh-CN"/>
        </w:rPr>
        <w:t xml:space="preserve">: </w:t>
      </w:r>
      <w:r>
        <w:rPr>
          <w:b/>
          <w:lang w:eastAsia="zh-CN"/>
        </w:rPr>
        <w:t>Do you have any other views on the determination of which equation to use for the overall synchronization time error?</w:t>
      </w:r>
    </w:p>
    <w:tbl>
      <w:tblPr>
        <w:tblStyle w:val="ad"/>
        <w:tblW w:w="0" w:type="auto"/>
        <w:tblLook w:val="04A0" w:firstRow="1" w:lastRow="0" w:firstColumn="1" w:lastColumn="0" w:noHBand="0" w:noVBand="1"/>
      </w:tblPr>
      <w:tblGrid>
        <w:gridCol w:w="2113"/>
        <w:gridCol w:w="7194"/>
      </w:tblGrid>
      <w:tr w:rsidR="00AD22BA" w:rsidRPr="00004C3F" w14:paraId="00A12184" w14:textId="77777777" w:rsidTr="00D50DE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9154D" w14:textId="77777777" w:rsidR="00AD22BA" w:rsidRPr="00004C3F" w:rsidRDefault="00AD22BA" w:rsidP="00D50DE6">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A232077" w14:textId="77777777" w:rsidR="00AD22BA" w:rsidRPr="00004C3F" w:rsidRDefault="00AD22BA" w:rsidP="00D50DE6">
            <w:pPr>
              <w:spacing w:beforeLines="50" w:before="120"/>
              <w:rPr>
                <w:i/>
                <w:kern w:val="2"/>
                <w:lang w:eastAsia="zh-CN"/>
              </w:rPr>
            </w:pPr>
            <w:r w:rsidRPr="00004C3F">
              <w:rPr>
                <w:i/>
                <w:kern w:val="2"/>
                <w:lang w:eastAsia="zh-CN"/>
              </w:rPr>
              <w:t>View</w:t>
            </w:r>
          </w:p>
        </w:tc>
      </w:tr>
      <w:tr w:rsidR="00AD22BA" w:rsidRPr="000158F8" w14:paraId="2E35C2D3" w14:textId="77777777" w:rsidTr="00D50DE6">
        <w:tc>
          <w:tcPr>
            <w:tcW w:w="2113" w:type="dxa"/>
            <w:tcBorders>
              <w:top w:val="single" w:sz="4" w:space="0" w:color="auto"/>
              <w:left w:val="single" w:sz="4" w:space="0" w:color="auto"/>
              <w:bottom w:val="single" w:sz="4" w:space="0" w:color="auto"/>
              <w:right w:val="single" w:sz="4" w:space="0" w:color="auto"/>
            </w:tcBorders>
          </w:tcPr>
          <w:p w14:paraId="408F85D7" w14:textId="77777777" w:rsidR="00AD22BA" w:rsidRPr="000158F8" w:rsidRDefault="00AD22BA" w:rsidP="00D50DE6">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9CE6641" w14:textId="23B8EB7D" w:rsidR="00AD22BA" w:rsidRPr="00AD22BA" w:rsidRDefault="00AD22BA" w:rsidP="00AD22BA">
            <w:pPr>
              <w:spacing w:beforeLines="50" w:before="120" w:line="259" w:lineRule="auto"/>
              <w:rPr>
                <w:rFonts w:hint="eastAsia"/>
                <w:color w:val="000000" w:themeColor="text1"/>
                <w:lang w:eastAsia="zh-CN"/>
              </w:rPr>
            </w:pPr>
            <w:r>
              <w:rPr>
                <w:rFonts w:hint="eastAsia"/>
                <w:color w:val="000000" w:themeColor="text1"/>
                <w:lang w:eastAsia="zh-CN"/>
              </w:rPr>
              <w:t>I</w:t>
            </w:r>
            <w:r>
              <w:rPr>
                <w:color w:val="000000" w:themeColor="text1"/>
                <w:lang w:eastAsia="zh-CN"/>
              </w:rPr>
              <w:t>f companies want to</w:t>
            </w:r>
            <w:r w:rsidR="00F66045">
              <w:rPr>
                <w:color w:val="000000" w:themeColor="text1"/>
                <w:lang w:eastAsia="zh-CN"/>
              </w:rPr>
              <w:t xml:space="preserve"> share more reasons to justify the equation you propose, you can include it here. </w:t>
            </w:r>
          </w:p>
        </w:tc>
      </w:tr>
      <w:tr w:rsidR="00AD22BA" w:rsidRPr="00004C3F" w14:paraId="01F2E65B" w14:textId="77777777" w:rsidTr="00D50DE6">
        <w:tc>
          <w:tcPr>
            <w:tcW w:w="2113" w:type="dxa"/>
            <w:tcBorders>
              <w:top w:val="single" w:sz="4" w:space="0" w:color="auto"/>
              <w:left w:val="single" w:sz="4" w:space="0" w:color="auto"/>
              <w:bottom w:val="single" w:sz="4" w:space="0" w:color="auto"/>
              <w:right w:val="single" w:sz="4" w:space="0" w:color="auto"/>
            </w:tcBorders>
          </w:tcPr>
          <w:p w14:paraId="5F7FF21D" w14:textId="77777777" w:rsidR="00AD22BA" w:rsidRPr="00004C3F" w:rsidRDefault="00AD22BA" w:rsidP="00D50DE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A783E17" w14:textId="77777777" w:rsidR="00AD22BA" w:rsidRPr="00004C3F" w:rsidRDefault="00AD22BA" w:rsidP="00D50DE6">
            <w:pPr>
              <w:spacing w:beforeLines="50" w:before="120"/>
              <w:rPr>
                <w:i/>
                <w:kern w:val="2"/>
                <w:lang w:eastAsia="zh-CN"/>
              </w:rPr>
            </w:pPr>
          </w:p>
        </w:tc>
      </w:tr>
    </w:tbl>
    <w:p w14:paraId="4CD68E62" w14:textId="77777777" w:rsidR="0008381D" w:rsidRDefault="0008381D" w:rsidP="00471513">
      <w:pPr>
        <w:spacing w:before="180" w:after="0"/>
        <w:rPr>
          <w:rFonts w:hint="eastAsia"/>
          <w:b/>
          <w:lang w:eastAsia="zh-CN"/>
        </w:rPr>
      </w:pPr>
    </w:p>
    <w:p w14:paraId="6CECE2F8" w14:textId="57375C5B" w:rsidR="0095414E" w:rsidRPr="00B471CF" w:rsidRDefault="00A8251D" w:rsidP="0095414E">
      <w:pPr>
        <w:pStyle w:val="20"/>
        <w:rPr>
          <w:lang w:eastAsia="zh-CN"/>
        </w:rPr>
      </w:pPr>
      <w:r>
        <w:rPr>
          <w:lang w:eastAsia="zh-CN"/>
        </w:rPr>
        <w:t>O</w:t>
      </w:r>
      <w:r>
        <w:rPr>
          <w:lang w:eastAsia="zh-CN"/>
        </w:rPr>
        <w:t>verall time synchronization error over Uu interface</w:t>
      </w:r>
      <w:r w:rsidR="0095414E">
        <w:rPr>
          <w:lang w:eastAsia="zh-CN"/>
        </w:rPr>
        <w:t xml:space="preserve"> </w:t>
      </w:r>
    </w:p>
    <w:p w14:paraId="56CC3037" w14:textId="3866F2F4" w:rsidR="0095414E" w:rsidRDefault="00A95853" w:rsidP="0095414E">
      <w:pPr>
        <w:rPr>
          <w:lang w:eastAsia="zh-CN"/>
        </w:rPr>
      </w:pPr>
      <w:r>
        <w:rPr>
          <w:lang w:eastAsia="zh-CN"/>
        </w:rPr>
        <w:t>Once we achieve consensus on the equation to be used for calculating the overall time synchronization</w:t>
      </w:r>
      <w:r w:rsidR="003D2498">
        <w:rPr>
          <w:lang w:eastAsia="zh-CN"/>
        </w:rPr>
        <w:t xml:space="preserve">, we can get the overall time synchronization error achievable based on Rel-16 scheme based on the following assumption we agreed in RAN1#102-e.  </w:t>
      </w:r>
      <w:r w:rsidR="0095414E">
        <w:rPr>
          <w:lang w:eastAsia="zh-CN"/>
        </w:rPr>
        <w:t xml:space="preserve"> </w:t>
      </w:r>
    </w:p>
    <w:p w14:paraId="6052F458" w14:textId="77777777" w:rsidR="003D2498" w:rsidRPr="004859CB" w:rsidRDefault="003D2498" w:rsidP="003D2498">
      <w:pPr>
        <w:numPr>
          <w:ilvl w:val="0"/>
          <w:numId w:val="27"/>
        </w:numPr>
        <w:adjustRightInd/>
        <w:spacing w:line="252" w:lineRule="auto"/>
        <w:contextualSpacing/>
        <w:jc w:val="left"/>
      </w:pPr>
      <w:r w:rsidRPr="004859CB">
        <w:t xml:space="preserve">One Uu interface is assumed for smart grid. </w:t>
      </w:r>
    </w:p>
    <w:p w14:paraId="6974AC02" w14:textId="77777777" w:rsidR="003D2498" w:rsidRPr="004859CB" w:rsidRDefault="003D2498" w:rsidP="003D2498">
      <w:pPr>
        <w:numPr>
          <w:ilvl w:val="0"/>
          <w:numId w:val="27"/>
        </w:numPr>
        <w:adjustRightInd/>
        <w:spacing w:line="252" w:lineRule="auto"/>
        <w:contextualSpacing/>
        <w:jc w:val="left"/>
        <w:rPr>
          <w:color w:val="1F497D"/>
          <w:szCs w:val="21"/>
        </w:rPr>
      </w:pPr>
      <w:r w:rsidRPr="004859CB">
        <w:t>Two Uu interfaces are assumed for control-to-control.</w:t>
      </w:r>
    </w:p>
    <w:p w14:paraId="7C0CB752" w14:textId="5BE54480" w:rsidR="006A4C1B" w:rsidRDefault="006A4C1B" w:rsidP="006A4C1B">
      <w:pPr>
        <w:spacing w:before="240" w:after="0"/>
        <w:rPr>
          <w:lang w:eastAsia="zh-CN"/>
        </w:rPr>
      </w:pPr>
      <w:r w:rsidRPr="006A4C1B">
        <w:rPr>
          <w:rFonts w:hint="eastAsia"/>
          <w:lang w:eastAsia="zh-CN"/>
        </w:rPr>
        <w:t>S</w:t>
      </w:r>
      <w:r w:rsidRPr="006A4C1B">
        <w:rPr>
          <w:lang w:eastAsia="zh-CN"/>
        </w:rPr>
        <w:t>ome companies</w:t>
      </w:r>
      <w:r>
        <w:rPr>
          <w:lang w:eastAsia="zh-CN"/>
        </w:rPr>
        <w:t xml:space="preserve"> provide some evaluation in the contribution based on </w:t>
      </w:r>
      <w:r w:rsidR="00AC36C0">
        <w:rPr>
          <w:lang w:eastAsia="zh-CN"/>
        </w:rPr>
        <w:t xml:space="preserve">their equation, and share the views on whether enhancements in Rel-17 needed or not. Note that it may depend on the reply LS from RAN2 on the overall Uu interface budget also. </w:t>
      </w:r>
      <w:r w:rsidRPr="006A4C1B">
        <w:rPr>
          <w:lang w:eastAsia="zh-CN"/>
        </w:rPr>
        <w:t xml:space="preserve"> </w:t>
      </w:r>
    </w:p>
    <w:p w14:paraId="182EF366" w14:textId="77777777" w:rsidR="009B2C2E" w:rsidRPr="006A4C1B" w:rsidRDefault="009B2C2E" w:rsidP="009B2C2E">
      <w:pPr>
        <w:spacing w:after="0"/>
        <w:rPr>
          <w:rFonts w:hint="eastAsia"/>
          <w:lang w:eastAsia="zh-CN"/>
        </w:rPr>
      </w:pPr>
    </w:p>
    <w:p w14:paraId="4F432157" w14:textId="43C08110" w:rsidR="009B2C2E" w:rsidRDefault="00B6116E" w:rsidP="009B2C2E">
      <w:pPr>
        <w:numPr>
          <w:ilvl w:val="0"/>
          <w:numId w:val="27"/>
        </w:numPr>
        <w:adjustRightInd/>
        <w:spacing w:beforeLines="100" w:before="240" w:line="252" w:lineRule="auto"/>
        <w:ind w:left="714" w:hanging="357"/>
        <w:contextualSpacing/>
        <w:jc w:val="left"/>
      </w:pPr>
      <w:r>
        <w:t xml:space="preserve">TA-based mechanism in Rel-16 </w:t>
      </w:r>
      <w:r>
        <w:t>can</w:t>
      </w:r>
      <w:r>
        <w:t>not</w:t>
      </w:r>
      <w:r>
        <w:t xml:space="preserve"> satisfy the time synchronization accuracy of the control-to-control use case</w:t>
      </w:r>
      <w:r>
        <w:t xml:space="preserve"> </w:t>
      </w:r>
    </w:p>
    <w:p w14:paraId="0B4479DC" w14:textId="638094C5" w:rsidR="00B6116E" w:rsidRDefault="00B6116E" w:rsidP="00B6116E">
      <w:pPr>
        <w:pStyle w:val="af0"/>
        <w:numPr>
          <w:ilvl w:val="1"/>
          <w:numId w:val="27"/>
        </w:numPr>
        <w:spacing w:line="259" w:lineRule="auto"/>
        <w:ind w:leftChars="291" w:left="1000"/>
        <w:rPr>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V</w:t>
      </w:r>
      <w:r w:rsidRPr="00B6116E">
        <w:rPr>
          <w:i/>
          <w:color w:val="0000FF"/>
          <w:lang w:val="en-GB" w:eastAsia="zh-CN"/>
        </w:rPr>
        <w:t>ivo, Ericsson, CATT, LG, Qualcom</w:t>
      </w:r>
      <w:r w:rsidRPr="00B6116E">
        <w:rPr>
          <w:i/>
          <w:color w:val="0000FF"/>
          <w:lang w:val="en-GB" w:eastAsia="zh-CN"/>
        </w:rPr>
        <w:t>m</w:t>
      </w:r>
    </w:p>
    <w:p w14:paraId="0C8715DE" w14:textId="20D09FCB" w:rsidR="00B6116E" w:rsidRPr="004859CB" w:rsidRDefault="00B6116E" w:rsidP="00B6116E">
      <w:pPr>
        <w:numPr>
          <w:ilvl w:val="0"/>
          <w:numId w:val="27"/>
        </w:numPr>
        <w:adjustRightInd/>
        <w:spacing w:beforeLines="100" w:before="240" w:line="252" w:lineRule="auto"/>
        <w:ind w:left="714" w:hanging="357"/>
        <w:contextualSpacing/>
        <w:jc w:val="left"/>
      </w:pPr>
      <w:r>
        <w:t xml:space="preserve">TA-based mechanism in Rel-16 can satisfy the time synchronization accuracy of the </w:t>
      </w:r>
      <w:r>
        <w:t>smart grid</w:t>
      </w:r>
      <w:r>
        <w:t xml:space="preserve"> use case </w:t>
      </w:r>
    </w:p>
    <w:p w14:paraId="723A4DB1" w14:textId="797D7661" w:rsidR="00B6116E" w:rsidRDefault="00B6116E" w:rsidP="00B6116E">
      <w:pPr>
        <w:pStyle w:val="af0"/>
        <w:numPr>
          <w:ilvl w:val="1"/>
          <w:numId w:val="27"/>
        </w:numPr>
        <w:spacing w:line="259" w:lineRule="auto"/>
        <w:ind w:leftChars="291" w:left="1000"/>
        <w:rPr>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V</w:t>
      </w:r>
      <w:r w:rsidRPr="00B6116E">
        <w:rPr>
          <w:i/>
          <w:color w:val="0000FF"/>
          <w:lang w:val="en-GB" w:eastAsia="zh-CN"/>
        </w:rPr>
        <w:t xml:space="preserve">ivo, </w:t>
      </w:r>
      <w:r>
        <w:rPr>
          <w:i/>
          <w:color w:val="0000FF"/>
          <w:lang w:val="en-GB" w:eastAsia="zh-CN"/>
        </w:rPr>
        <w:t>Intel</w:t>
      </w:r>
      <w:r w:rsidRPr="00B6116E">
        <w:rPr>
          <w:i/>
          <w:color w:val="0000FF"/>
          <w:lang w:val="en-GB" w:eastAsia="zh-CN"/>
        </w:rPr>
        <w:t>, Qualcomm</w:t>
      </w:r>
    </w:p>
    <w:p w14:paraId="2776C336" w14:textId="77777777" w:rsidR="00A95853" w:rsidRDefault="00A95853" w:rsidP="00471513">
      <w:pPr>
        <w:spacing w:before="180" w:after="0"/>
        <w:rPr>
          <w:b/>
          <w:lang w:eastAsia="zh-CN"/>
        </w:rPr>
      </w:pPr>
    </w:p>
    <w:p w14:paraId="68EF25E1" w14:textId="4FEA259E" w:rsidR="002663EE" w:rsidRPr="00B6116E" w:rsidRDefault="00073469" w:rsidP="00471513">
      <w:pPr>
        <w:spacing w:before="180" w:after="0"/>
        <w:rPr>
          <w:rFonts w:hint="eastAsia"/>
          <w:b/>
          <w:lang w:eastAsia="zh-CN"/>
        </w:rPr>
      </w:pPr>
      <w:r>
        <w:rPr>
          <w:rFonts w:hint="eastAsia"/>
          <w:b/>
          <w:lang w:eastAsia="zh-CN"/>
        </w:rPr>
        <w:t>F</w:t>
      </w:r>
      <w:r>
        <w:rPr>
          <w:b/>
          <w:lang w:eastAsia="zh-CN"/>
        </w:rPr>
        <w:t xml:space="preserve">eature lead: </w:t>
      </w:r>
      <w:r w:rsidRPr="00073469">
        <w:rPr>
          <w:lang w:eastAsia="zh-CN"/>
        </w:rPr>
        <w:t>Let’s</w:t>
      </w:r>
      <w:r>
        <w:rPr>
          <w:lang w:eastAsia="zh-CN"/>
        </w:rPr>
        <w:t xml:space="preserve"> wait for the discussion in section 3.1 first. If the reply LS from RAN2 can be available during this meeting, we can consider to discuss again on whether enhancements needed or not. </w:t>
      </w:r>
    </w:p>
    <w:p w14:paraId="222B38E3" w14:textId="77777777" w:rsidR="00C74A40" w:rsidRPr="00C74A40" w:rsidRDefault="00C74A40" w:rsidP="00E7152F">
      <w:pPr>
        <w:rPr>
          <w:rFonts w:hint="eastAsia"/>
          <w:lang w:eastAsia="zh-CN"/>
        </w:rPr>
      </w:pPr>
    </w:p>
    <w:p w14:paraId="61723FB9" w14:textId="17E60ECD" w:rsidR="000571A7" w:rsidRDefault="000571A7" w:rsidP="000571A7">
      <w:pPr>
        <w:spacing w:beforeLines="100" w:before="240"/>
        <w:rPr>
          <w:rFonts w:hint="eastAsia"/>
          <w:i/>
          <w:kern w:val="2"/>
          <w:szCs w:val="20"/>
          <w:lang w:eastAsia="zh-CN"/>
        </w:rPr>
      </w:pPr>
      <w:r w:rsidRPr="005C6A69">
        <w:rPr>
          <w:b/>
          <w:highlight w:val="yellow"/>
          <w:lang w:eastAsia="zh-CN"/>
        </w:rPr>
        <w:t>Questi</w:t>
      </w:r>
      <w:r w:rsidRPr="00CD64DB">
        <w:rPr>
          <w:b/>
          <w:highlight w:val="yellow"/>
          <w:lang w:eastAsia="zh-CN"/>
        </w:rPr>
        <w:t xml:space="preserve">on </w:t>
      </w:r>
      <w:r w:rsidRPr="00AD22BA">
        <w:rPr>
          <w:b/>
          <w:highlight w:val="yellow"/>
          <w:lang w:eastAsia="zh-CN"/>
        </w:rPr>
        <w:t>3</w:t>
      </w:r>
      <w:r w:rsidRPr="000571A7">
        <w:rPr>
          <w:b/>
          <w:highlight w:val="yellow"/>
          <w:lang w:eastAsia="zh-CN"/>
        </w:rPr>
        <w:t>.</w:t>
      </w:r>
      <w:r w:rsidRPr="000571A7">
        <w:rPr>
          <w:b/>
          <w:highlight w:val="yellow"/>
          <w:lang w:eastAsia="zh-CN"/>
        </w:rPr>
        <w:t>2</w:t>
      </w:r>
      <w:r w:rsidRPr="00EF548D">
        <w:rPr>
          <w:b/>
          <w:lang w:eastAsia="zh-CN"/>
        </w:rPr>
        <w:t xml:space="preserve">: </w:t>
      </w:r>
      <w:r>
        <w:rPr>
          <w:b/>
          <w:lang w:eastAsia="zh-CN"/>
        </w:rPr>
        <w:t xml:space="preserve">Do you have any </w:t>
      </w:r>
      <w:r>
        <w:rPr>
          <w:b/>
          <w:lang w:eastAsia="zh-CN"/>
        </w:rPr>
        <w:t>addition thinking or suggestion here</w:t>
      </w:r>
      <w:r>
        <w:rPr>
          <w:b/>
          <w:lang w:eastAsia="zh-CN"/>
        </w:rPr>
        <w:t>?</w:t>
      </w:r>
    </w:p>
    <w:tbl>
      <w:tblPr>
        <w:tblStyle w:val="ad"/>
        <w:tblW w:w="0" w:type="auto"/>
        <w:tblLook w:val="04A0" w:firstRow="1" w:lastRow="0" w:firstColumn="1" w:lastColumn="0" w:noHBand="0" w:noVBand="1"/>
      </w:tblPr>
      <w:tblGrid>
        <w:gridCol w:w="2113"/>
        <w:gridCol w:w="7194"/>
      </w:tblGrid>
      <w:tr w:rsidR="000571A7" w:rsidRPr="00004C3F" w14:paraId="749370C6" w14:textId="77777777" w:rsidTr="00D50DE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0396B6" w14:textId="77777777" w:rsidR="000571A7" w:rsidRPr="00004C3F" w:rsidRDefault="000571A7" w:rsidP="00D50DE6">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B9C3A5" w14:textId="77777777" w:rsidR="000571A7" w:rsidRPr="00004C3F" w:rsidRDefault="000571A7" w:rsidP="00D50DE6">
            <w:pPr>
              <w:spacing w:beforeLines="50" w:before="120"/>
              <w:rPr>
                <w:i/>
                <w:kern w:val="2"/>
                <w:lang w:eastAsia="zh-CN"/>
              </w:rPr>
            </w:pPr>
            <w:r w:rsidRPr="00004C3F">
              <w:rPr>
                <w:i/>
                <w:kern w:val="2"/>
                <w:lang w:eastAsia="zh-CN"/>
              </w:rPr>
              <w:t>View</w:t>
            </w:r>
          </w:p>
        </w:tc>
      </w:tr>
      <w:tr w:rsidR="000571A7" w:rsidRPr="00004C3F" w14:paraId="32A0B0DF" w14:textId="77777777" w:rsidTr="00D50DE6">
        <w:tc>
          <w:tcPr>
            <w:tcW w:w="2113" w:type="dxa"/>
            <w:tcBorders>
              <w:top w:val="single" w:sz="4" w:space="0" w:color="auto"/>
              <w:left w:val="single" w:sz="4" w:space="0" w:color="auto"/>
              <w:bottom w:val="single" w:sz="4" w:space="0" w:color="auto"/>
              <w:right w:val="single" w:sz="4" w:space="0" w:color="auto"/>
            </w:tcBorders>
          </w:tcPr>
          <w:p w14:paraId="08751549" w14:textId="77777777" w:rsidR="000571A7" w:rsidRPr="00004C3F" w:rsidRDefault="000571A7" w:rsidP="00D50DE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EBE3916" w14:textId="77777777" w:rsidR="000571A7" w:rsidRPr="00004C3F" w:rsidRDefault="000571A7" w:rsidP="00D50DE6">
            <w:pPr>
              <w:spacing w:beforeLines="50" w:before="120"/>
              <w:rPr>
                <w:i/>
                <w:kern w:val="2"/>
                <w:lang w:eastAsia="zh-CN"/>
              </w:rPr>
            </w:pPr>
          </w:p>
        </w:tc>
      </w:tr>
      <w:tr w:rsidR="000571A7" w:rsidRPr="00004C3F" w14:paraId="3BCB8609" w14:textId="77777777" w:rsidTr="00D50DE6">
        <w:tc>
          <w:tcPr>
            <w:tcW w:w="2113" w:type="dxa"/>
            <w:tcBorders>
              <w:top w:val="single" w:sz="4" w:space="0" w:color="auto"/>
              <w:left w:val="single" w:sz="4" w:space="0" w:color="auto"/>
              <w:bottom w:val="single" w:sz="4" w:space="0" w:color="auto"/>
              <w:right w:val="single" w:sz="4" w:space="0" w:color="auto"/>
            </w:tcBorders>
          </w:tcPr>
          <w:p w14:paraId="3316D79D" w14:textId="77777777" w:rsidR="000571A7" w:rsidRPr="00004C3F" w:rsidRDefault="000571A7" w:rsidP="00D50DE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E5A5DC2" w14:textId="77777777" w:rsidR="000571A7" w:rsidRPr="00004C3F" w:rsidRDefault="000571A7" w:rsidP="00D50DE6">
            <w:pPr>
              <w:spacing w:beforeLines="50" w:before="120"/>
              <w:rPr>
                <w:i/>
                <w:kern w:val="2"/>
                <w:lang w:eastAsia="zh-CN"/>
              </w:rPr>
            </w:pPr>
          </w:p>
        </w:tc>
      </w:tr>
    </w:tbl>
    <w:p w14:paraId="6F3229DD" w14:textId="77777777" w:rsidR="00C74A40" w:rsidRPr="000571A7" w:rsidRDefault="00C74A40" w:rsidP="00E7152F">
      <w:pPr>
        <w:rPr>
          <w:lang w:eastAsia="zh-CN"/>
        </w:rPr>
      </w:pPr>
    </w:p>
    <w:p w14:paraId="276BB538" w14:textId="62A0116D" w:rsidR="00321C8F" w:rsidRDefault="00AE5D91" w:rsidP="00B061E2">
      <w:pPr>
        <w:pStyle w:val="10"/>
        <w:spacing w:before="240"/>
        <w:ind w:left="431" w:hanging="431"/>
        <w:rPr>
          <w:lang w:eastAsia="zh-CN"/>
        </w:rPr>
      </w:pPr>
      <w:r>
        <w:rPr>
          <w:lang w:eastAsia="zh-CN"/>
        </w:rPr>
        <w:t>Potential enhancements for propagation delay compensation</w:t>
      </w:r>
    </w:p>
    <w:p w14:paraId="60D201C5" w14:textId="1F2E0D68" w:rsidR="00B83B4D" w:rsidRPr="00D16AD6" w:rsidRDefault="00B83B4D" w:rsidP="00B83B4D">
      <w:pPr>
        <w:rPr>
          <w:lang w:eastAsia="zh-CN"/>
        </w:rPr>
      </w:pPr>
      <w:r>
        <w:rPr>
          <w:lang w:eastAsia="zh-CN"/>
        </w:rPr>
        <w:t xml:space="preserve">In RAN1#102-e </w:t>
      </w:r>
      <w:r w:rsidR="00253A38">
        <w:rPr>
          <w:lang w:eastAsia="zh-CN"/>
        </w:rPr>
        <w:t>meeting, the following option 1 and option 2</w:t>
      </w:r>
      <w:r>
        <w:rPr>
          <w:lang w:eastAsia="zh-CN"/>
        </w:rPr>
        <w:t xml:space="preserve"> are agreed for further study in RAN1.</w:t>
      </w:r>
      <w:r w:rsidRPr="00D16AD6">
        <w:t xml:space="preserve"> </w:t>
      </w:r>
      <w:r w:rsidR="0051426C">
        <w:t xml:space="preserve">Based on the contributions submitted to this meeting, option 3 below are proposed also. </w:t>
      </w:r>
    </w:p>
    <w:p w14:paraId="739ACB3D" w14:textId="77777777" w:rsidR="00B83B4D" w:rsidRPr="00D16AD6" w:rsidRDefault="00B83B4D" w:rsidP="00B83B4D">
      <w:pPr>
        <w:numPr>
          <w:ilvl w:val="0"/>
          <w:numId w:val="44"/>
        </w:numPr>
        <w:adjustRightInd/>
        <w:contextualSpacing/>
      </w:pPr>
      <w:r w:rsidRPr="00D16AD6">
        <w:rPr>
          <w:b/>
          <w:bCs/>
        </w:rPr>
        <w:t>Option 1</w:t>
      </w:r>
      <w:r w:rsidRPr="00D16AD6">
        <w:t>: TA-based propagation delay</w:t>
      </w:r>
    </w:p>
    <w:p w14:paraId="1473D9D9" w14:textId="77777777" w:rsidR="00B83B4D" w:rsidRPr="00D16AD6" w:rsidRDefault="00B83B4D" w:rsidP="006128B3">
      <w:pPr>
        <w:numPr>
          <w:ilvl w:val="1"/>
          <w:numId w:val="44"/>
        </w:numPr>
        <w:adjustRightInd/>
        <w:spacing w:beforeLines="50" w:before="120" w:after="240"/>
        <w:ind w:leftChars="417" w:left="1274" w:hanging="357"/>
        <w:contextualSpacing/>
      </w:pPr>
      <w:r w:rsidRPr="00D16AD6">
        <w:rPr>
          <w:b/>
          <w:bCs/>
        </w:rPr>
        <w:t>Option 1a</w:t>
      </w:r>
      <w:r w:rsidRPr="00D16AD6">
        <w:t>: Propagation delay estimation based on legacy Timing advance (potentially with enhanced TA indication granularity).</w:t>
      </w:r>
    </w:p>
    <w:p w14:paraId="3B7928E2" w14:textId="77777777" w:rsidR="00B83B4D" w:rsidRPr="00D16AD6" w:rsidRDefault="00B83B4D" w:rsidP="006128B3">
      <w:pPr>
        <w:spacing w:beforeLines="50" w:before="120" w:after="240"/>
        <w:ind w:leftChars="579" w:left="1274"/>
        <w:contextualSpacing/>
      </w:pPr>
    </w:p>
    <w:p w14:paraId="322231C8" w14:textId="77777777" w:rsidR="00B83B4D" w:rsidRPr="00D16AD6" w:rsidRDefault="00B83B4D" w:rsidP="006128B3">
      <w:pPr>
        <w:numPr>
          <w:ilvl w:val="1"/>
          <w:numId w:val="44"/>
        </w:numPr>
        <w:adjustRightInd/>
        <w:spacing w:beforeLines="50" w:before="120"/>
        <w:ind w:leftChars="418" w:left="1280"/>
        <w:contextualSpacing/>
      </w:pPr>
      <w:r w:rsidRPr="00D16AD6">
        <w:rPr>
          <w:b/>
          <w:bCs/>
        </w:rPr>
        <w:t>Option 1b</w:t>
      </w:r>
      <w:r w:rsidRPr="00D16AD6">
        <w:t>: Propagation delay estimation based on timing advanced enhanced for time synchronization (as 1a but with updated RAN4 requirements to TA adjustment error and Te)</w:t>
      </w:r>
    </w:p>
    <w:p w14:paraId="64DC8AAA" w14:textId="77777777" w:rsidR="00B83B4D" w:rsidRPr="00D16AD6" w:rsidRDefault="00B83B4D" w:rsidP="006128B3">
      <w:pPr>
        <w:ind w:leftChars="-73" w:left="-161"/>
        <w:contextualSpacing/>
      </w:pPr>
    </w:p>
    <w:p w14:paraId="7BC080C2" w14:textId="77777777" w:rsidR="00B83B4D" w:rsidRPr="00D16AD6" w:rsidRDefault="00B83B4D" w:rsidP="006128B3">
      <w:pPr>
        <w:numPr>
          <w:ilvl w:val="1"/>
          <w:numId w:val="44"/>
        </w:numPr>
        <w:adjustRightInd/>
        <w:spacing w:beforeLines="50" w:before="120"/>
        <w:ind w:leftChars="418" w:left="1280"/>
        <w:contextualSpacing/>
        <w:rPr>
          <w:b/>
          <w:bCs/>
        </w:rPr>
      </w:pPr>
      <w:r w:rsidRPr="00D16AD6">
        <w:rPr>
          <w:b/>
          <w:bCs/>
        </w:rPr>
        <w:t xml:space="preserve">Option 1c: </w:t>
      </w:r>
      <w:r w:rsidRPr="00D16AD6">
        <w:t>Propagation delay estimation based on a new dedicated signaling with finer delay compensation granularity (Separated signaling from TA so that TA procedure is not affected)</w:t>
      </w:r>
    </w:p>
    <w:p w14:paraId="23188CFD" w14:textId="77777777" w:rsidR="00B83B4D" w:rsidRPr="00D16AD6" w:rsidRDefault="00B83B4D" w:rsidP="00B83B4D">
      <w:pPr>
        <w:spacing w:beforeLines="50" w:before="120"/>
        <w:ind w:left="2160"/>
        <w:contextualSpacing/>
      </w:pPr>
    </w:p>
    <w:p w14:paraId="7FE578C8" w14:textId="77777777" w:rsidR="00B83B4D" w:rsidRPr="00D16AD6" w:rsidRDefault="00B83B4D" w:rsidP="0051426C">
      <w:pPr>
        <w:numPr>
          <w:ilvl w:val="0"/>
          <w:numId w:val="44"/>
        </w:numPr>
        <w:adjustRightInd/>
        <w:spacing w:after="240"/>
        <w:ind w:left="714" w:hanging="357"/>
        <w:contextualSpacing/>
      </w:pPr>
      <w:r w:rsidRPr="00D16AD6">
        <w:rPr>
          <w:b/>
          <w:bCs/>
        </w:rPr>
        <w:t>Option 2</w:t>
      </w:r>
      <w:r w:rsidRPr="00D16AD6">
        <w:t>: RTT based delay compensation:</w:t>
      </w:r>
    </w:p>
    <w:p w14:paraId="43350E5D" w14:textId="5FFAC321" w:rsidR="00154237" w:rsidRDefault="00B83B4D" w:rsidP="006128B3">
      <w:pPr>
        <w:numPr>
          <w:ilvl w:val="1"/>
          <w:numId w:val="44"/>
        </w:numPr>
        <w:adjustRightInd/>
        <w:spacing w:after="240"/>
        <w:contextualSpacing/>
      </w:pPr>
      <w:r w:rsidRPr="00D16AD6">
        <w:t xml:space="preserve">Propagation delay estimation based on an RAN managed Rx-Tx procedure intended for time synchronization (FFS to expand or separate procedure/signaling to </w:t>
      </w:r>
      <w:proofErr w:type="gramStart"/>
      <w:r w:rsidRPr="00D16AD6">
        <w:t>positioning</w:t>
      </w:r>
      <w:proofErr w:type="gramEnd"/>
      <w:r w:rsidRPr="00D16AD6">
        <w:t xml:space="preserve">). </w:t>
      </w:r>
    </w:p>
    <w:p w14:paraId="3BC01437" w14:textId="77777777" w:rsidR="0051426C" w:rsidRDefault="0051426C" w:rsidP="0051426C">
      <w:pPr>
        <w:adjustRightInd/>
        <w:spacing w:after="240"/>
        <w:ind w:left="2160"/>
        <w:contextualSpacing/>
      </w:pPr>
    </w:p>
    <w:p w14:paraId="35FB5952" w14:textId="0EB7CA59" w:rsidR="00121A38" w:rsidRPr="00E7152F" w:rsidRDefault="00121A38" w:rsidP="00E7152F">
      <w:pPr>
        <w:numPr>
          <w:ilvl w:val="0"/>
          <w:numId w:val="44"/>
        </w:numPr>
        <w:adjustRightInd/>
        <w:contextualSpacing/>
        <w:rPr>
          <w:b/>
          <w:bCs/>
        </w:rPr>
      </w:pPr>
      <w:r w:rsidRPr="00E7152F">
        <w:rPr>
          <w:b/>
          <w:bCs/>
        </w:rPr>
        <w:t xml:space="preserve">Option 3: </w:t>
      </w:r>
      <w:r w:rsidRPr="00121A38">
        <w:rPr>
          <w:b/>
          <w:bCs/>
        </w:rPr>
        <w:t>gNB-side pre-compensation</w:t>
      </w:r>
    </w:p>
    <w:p w14:paraId="4483FBD9" w14:textId="77777777" w:rsidR="00121A38" w:rsidRPr="00653EFD" w:rsidRDefault="00121A38" w:rsidP="00A22B51">
      <w:pPr>
        <w:rPr>
          <w:lang w:eastAsia="zh-CN"/>
        </w:rPr>
      </w:pPr>
    </w:p>
    <w:p w14:paraId="111009EC" w14:textId="7739AA7B" w:rsidR="00153A28" w:rsidRDefault="00991544" w:rsidP="00E7152F">
      <w:pPr>
        <w:rPr>
          <w:lang w:eastAsia="zh-CN"/>
        </w:rPr>
      </w:pPr>
      <w:r>
        <w:rPr>
          <w:lang w:eastAsia="zh-CN"/>
        </w:rPr>
        <w:t>At the moment, there is no consensus yet if enhancements are needed</w:t>
      </w:r>
      <w:r w:rsidR="00154237">
        <w:rPr>
          <w:lang w:eastAsia="zh-CN"/>
        </w:rPr>
        <w:t>, and also RAN2 is discussing the error budget of Uu interface</w:t>
      </w:r>
      <w:r>
        <w:rPr>
          <w:lang w:eastAsia="zh-CN"/>
        </w:rPr>
        <w:t>.</w:t>
      </w:r>
      <w:r w:rsidR="00153A28">
        <w:rPr>
          <w:lang w:eastAsia="zh-CN"/>
        </w:rPr>
        <w:t xml:space="preserve"> Therefore, right now what we can do is to see if any further clarification needed on the above options to get a common understanding in RAN1. Some brief summary on each option are given as below, based on the views in the contributions. </w:t>
      </w:r>
    </w:p>
    <w:p w14:paraId="5E73E3A4" w14:textId="77777777" w:rsidR="006C6535" w:rsidRPr="006C6535" w:rsidRDefault="006C6535" w:rsidP="006C6535">
      <w:pPr>
        <w:adjustRightInd/>
        <w:spacing w:beforeLines="50" w:before="120" w:after="240"/>
        <w:ind w:left="720"/>
        <w:contextualSpacing/>
      </w:pPr>
    </w:p>
    <w:p w14:paraId="0B08E4C0" w14:textId="77777777" w:rsidR="006C6535" w:rsidRDefault="006C6535" w:rsidP="006C6535">
      <w:pPr>
        <w:numPr>
          <w:ilvl w:val="0"/>
          <w:numId w:val="20"/>
        </w:numPr>
        <w:adjustRightInd/>
        <w:contextualSpacing/>
      </w:pPr>
      <w:r w:rsidRPr="00D16AD6">
        <w:rPr>
          <w:b/>
          <w:bCs/>
        </w:rPr>
        <w:t>Option 1</w:t>
      </w:r>
      <w:r w:rsidRPr="00D16AD6">
        <w:t>: TA-based propagation delay</w:t>
      </w:r>
    </w:p>
    <w:p w14:paraId="2E9FF6EA" w14:textId="77777777" w:rsidR="00A71F2D" w:rsidRPr="00D16AD6" w:rsidRDefault="00A71F2D" w:rsidP="00A71F2D">
      <w:pPr>
        <w:adjustRightInd/>
        <w:ind w:left="720"/>
        <w:contextualSpacing/>
      </w:pPr>
    </w:p>
    <w:p w14:paraId="6F3C5C22" w14:textId="77777777" w:rsidR="006C6535" w:rsidRPr="00D16AD6" w:rsidRDefault="006C6535" w:rsidP="006C6535">
      <w:pPr>
        <w:numPr>
          <w:ilvl w:val="1"/>
          <w:numId w:val="20"/>
        </w:numPr>
        <w:adjustRightInd/>
        <w:spacing w:beforeLines="50" w:before="120" w:after="240"/>
        <w:ind w:leftChars="417" w:left="1274" w:hanging="357"/>
        <w:contextualSpacing/>
      </w:pPr>
      <w:r w:rsidRPr="00D16AD6">
        <w:rPr>
          <w:b/>
          <w:bCs/>
        </w:rPr>
        <w:t>Option 1a</w:t>
      </w:r>
      <w:r w:rsidRPr="00D16AD6">
        <w:t>: Propagation delay estimation based on legacy Timing advance (potentially with enhanced TA indication granularity).</w:t>
      </w:r>
    </w:p>
    <w:p w14:paraId="79A78201" w14:textId="77777777" w:rsidR="006C6535" w:rsidRPr="00D16AD6" w:rsidRDefault="006C6535" w:rsidP="006C6535">
      <w:pPr>
        <w:spacing w:beforeLines="50" w:before="120" w:after="240"/>
        <w:ind w:leftChars="579" w:left="1274"/>
        <w:contextualSpacing/>
      </w:pPr>
    </w:p>
    <w:p w14:paraId="2A3351BB" w14:textId="77777777" w:rsidR="006C6535" w:rsidRDefault="006C6535" w:rsidP="006C6535">
      <w:pPr>
        <w:numPr>
          <w:ilvl w:val="1"/>
          <w:numId w:val="20"/>
        </w:numPr>
        <w:adjustRightInd/>
        <w:spacing w:beforeLines="50" w:before="120"/>
        <w:ind w:leftChars="418" w:left="1280"/>
        <w:contextualSpacing/>
      </w:pPr>
      <w:r w:rsidRPr="00D16AD6">
        <w:rPr>
          <w:b/>
          <w:bCs/>
        </w:rPr>
        <w:t>Option 1b</w:t>
      </w:r>
      <w:r w:rsidRPr="00D16AD6">
        <w:t>: Propagation delay estimation based on timing advanced enhanced for time synchronization (as 1a but with updated RAN4 requirements to TA adjustment error and Te)</w:t>
      </w:r>
    </w:p>
    <w:p w14:paraId="3CC5DC29" w14:textId="77777777" w:rsidR="006C6535" w:rsidRPr="006128B3" w:rsidRDefault="006C6535" w:rsidP="006C6535">
      <w:pPr>
        <w:pStyle w:val="af0"/>
        <w:numPr>
          <w:ilvl w:val="1"/>
          <w:numId w:val="20"/>
        </w:numPr>
        <w:spacing w:line="259" w:lineRule="auto"/>
        <w:ind w:leftChars="691" w:left="1880"/>
        <w:rPr>
          <w:lang w:eastAsia="zh-CN"/>
        </w:rPr>
      </w:pPr>
      <w:r>
        <w:rPr>
          <w:b/>
          <w:i/>
          <w:color w:val="000000" w:themeColor="text1"/>
          <w:lang w:val="en-GB" w:eastAsia="zh-CN"/>
        </w:rPr>
        <w:t>Support</w:t>
      </w:r>
      <w:r w:rsidRPr="006C687B">
        <w:rPr>
          <w:b/>
          <w:i/>
          <w:color w:val="000000" w:themeColor="text1"/>
          <w:lang w:val="en-GB" w:eastAsia="zh-CN"/>
        </w:rPr>
        <w:t xml:space="preserve">: </w:t>
      </w:r>
      <w:r>
        <w:rPr>
          <w:i/>
          <w:color w:val="3333FF"/>
          <w:lang w:val="en-GB" w:eastAsia="zh-CN"/>
        </w:rPr>
        <w:t>LG</w:t>
      </w:r>
      <w:r w:rsidRPr="00A1747C">
        <w:rPr>
          <w:i/>
          <w:color w:val="3333FF"/>
          <w:lang w:val="en-GB" w:eastAsia="zh-CN"/>
        </w:rPr>
        <w:t>,</w:t>
      </w:r>
    </w:p>
    <w:p w14:paraId="0D9BE0FF" w14:textId="77777777" w:rsidR="006C6535" w:rsidRPr="006128B3" w:rsidRDefault="006C6535" w:rsidP="006C6535">
      <w:pPr>
        <w:pStyle w:val="af0"/>
        <w:spacing w:line="259" w:lineRule="auto"/>
        <w:ind w:leftChars="855" w:left="1881"/>
        <w:rPr>
          <w:lang w:eastAsia="zh-CN"/>
        </w:rPr>
      </w:pPr>
    </w:p>
    <w:p w14:paraId="301350C8" w14:textId="77777777" w:rsidR="006C6535" w:rsidRPr="006128B3" w:rsidRDefault="006C6535" w:rsidP="006C6535">
      <w:pPr>
        <w:pStyle w:val="af0"/>
        <w:numPr>
          <w:ilvl w:val="1"/>
          <w:numId w:val="20"/>
        </w:numPr>
        <w:spacing w:line="259" w:lineRule="auto"/>
        <w:ind w:leftChars="691" w:left="1880"/>
        <w:rPr>
          <w:lang w:eastAsia="zh-CN"/>
        </w:rPr>
      </w:pPr>
      <w:r w:rsidRPr="006128B3">
        <w:rPr>
          <w:i/>
          <w:lang w:val="en-GB" w:eastAsia="zh-CN"/>
        </w:rPr>
        <w:t>Cons</w:t>
      </w:r>
    </w:p>
    <w:p w14:paraId="1CB529E3" w14:textId="7528B554" w:rsidR="006C6535" w:rsidRPr="006C6535" w:rsidRDefault="006C6535" w:rsidP="006C6535">
      <w:pPr>
        <w:pStyle w:val="af0"/>
        <w:numPr>
          <w:ilvl w:val="2"/>
          <w:numId w:val="20"/>
        </w:numPr>
        <w:spacing w:line="259" w:lineRule="auto"/>
        <w:ind w:leftChars="1018" w:left="2600"/>
        <w:rPr>
          <w:i/>
          <w:lang w:eastAsia="zh-CN"/>
        </w:rPr>
      </w:pPr>
      <w:r>
        <w:rPr>
          <w:i/>
          <w:lang w:eastAsia="zh-CN"/>
        </w:rPr>
        <w:t xml:space="preserve">May be not very useful for TA adjustment due to hardware limited </w:t>
      </w:r>
      <w:r w:rsidRPr="006128B3">
        <w:rPr>
          <w:i/>
          <w:lang w:eastAsia="zh-CN"/>
        </w:rPr>
        <w:t xml:space="preserve"> </w:t>
      </w:r>
    </w:p>
    <w:p w14:paraId="0DD34608" w14:textId="77777777" w:rsidR="006C6535" w:rsidRPr="00D16AD6" w:rsidRDefault="006C6535" w:rsidP="00C503DF">
      <w:pPr>
        <w:spacing w:after="0"/>
        <w:ind w:leftChars="-73" w:left="-161"/>
        <w:contextualSpacing/>
      </w:pPr>
    </w:p>
    <w:p w14:paraId="7D32653D" w14:textId="77777777" w:rsidR="006C6535" w:rsidRPr="00D16AD6" w:rsidRDefault="006C6535" w:rsidP="006C6535">
      <w:pPr>
        <w:numPr>
          <w:ilvl w:val="1"/>
          <w:numId w:val="20"/>
        </w:numPr>
        <w:adjustRightInd/>
        <w:spacing w:beforeLines="50" w:before="120"/>
        <w:ind w:leftChars="418" w:left="1280"/>
        <w:contextualSpacing/>
        <w:rPr>
          <w:b/>
          <w:bCs/>
        </w:rPr>
      </w:pPr>
      <w:r w:rsidRPr="00D16AD6">
        <w:rPr>
          <w:b/>
          <w:bCs/>
        </w:rPr>
        <w:t xml:space="preserve">Option 1c: </w:t>
      </w:r>
      <w:r w:rsidRPr="00D16AD6">
        <w:t>Propagation delay estimation based on a new dedicated signaling with finer delay compensation granularity (Separated signaling from TA so that TA procedure is not affected)</w:t>
      </w:r>
    </w:p>
    <w:p w14:paraId="1EF10131" w14:textId="77777777" w:rsidR="006C6535" w:rsidRPr="006C6535" w:rsidRDefault="006C6535" w:rsidP="006C6535">
      <w:pPr>
        <w:adjustRightInd/>
        <w:spacing w:beforeLines="50" w:before="120" w:after="240"/>
        <w:ind w:left="720"/>
        <w:contextualSpacing/>
      </w:pPr>
    </w:p>
    <w:p w14:paraId="660EB9E6" w14:textId="77777777" w:rsidR="006C6535" w:rsidRDefault="006C6535" w:rsidP="00C503DF">
      <w:pPr>
        <w:adjustRightInd/>
        <w:spacing w:beforeLines="50" w:before="120" w:after="240"/>
        <w:contextualSpacing/>
      </w:pPr>
    </w:p>
    <w:p w14:paraId="7314ED82" w14:textId="40852DF0" w:rsidR="00C503DF" w:rsidRDefault="00C503DF" w:rsidP="00C503DF">
      <w:pPr>
        <w:spacing w:beforeLines="100" w:before="240"/>
        <w:rPr>
          <w:rFonts w:hint="eastAsia"/>
          <w:i/>
          <w:kern w:val="2"/>
          <w:szCs w:val="20"/>
          <w:lang w:eastAsia="zh-CN"/>
        </w:rPr>
      </w:pPr>
      <w:r w:rsidRPr="005C6A69">
        <w:rPr>
          <w:b/>
          <w:highlight w:val="yellow"/>
          <w:lang w:eastAsia="zh-CN"/>
        </w:rPr>
        <w:t>Questi</w:t>
      </w:r>
      <w:r w:rsidRPr="00CD64DB">
        <w:rPr>
          <w:b/>
          <w:highlight w:val="yellow"/>
          <w:lang w:eastAsia="zh-CN"/>
        </w:rPr>
        <w:t xml:space="preserve">on </w:t>
      </w:r>
      <w:r w:rsidRPr="00C503DF">
        <w:rPr>
          <w:b/>
          <w:highlight w:val="yellow"/>
          <w:lang w:eastAsia="zh-CN"/>
        </w:rPr>
        <w:t>4</w:t>
      </w:r>
      <w:r w:rsidRPr="00C503DF">
        <w:rPr>
          <w:b/>
          <w:highlight w:val="yellow"/>
          <w:lang w:eastAsia="zh-CN"/>
        </w:rPr>
        <w:t>.</w:t>
      </w:r>
      <w:r w:rsidRPr="00C503DF">
        <w:rPr>
          <w:b/>
          <w:highlight w:val="yellow"/>
          <w:lang w:eastAsia="zh-CN"/>
        </w:rPr>
        <w:t>1-1</w:t>
      </w:r>
      <w:r w:rsidRPr="00EF548D">
        <w:rPr>
          <w:b/>
          <w:lang w:eastAsia="zh-CN"/>
        </w:rPr>
        <w:t xml:space="preserve">: </w:t>
      </w:r>
      <w:r>
        <w:rPr>
          <w:b/>
          <w:lang w:eastAsia="zh-CN"/>
        </w:rPr>
        <w:t xml:space="preserve">Do you have any </w:t>
      </w:r>
      <w:r>
        <w:rPr>
          <w:b/>
          <w:lang w:eastAsia="zh-CN"/>
        </w:rPr>
        <w:t>question on the clarification of the above three options</w:t>
      </w:r>
      <w:r>
        <w:rPr>
          <w:b/>
          <w:lang w:eastAsia="zh-CN"/>
        </w:rPr>
        <w:t>?</w:t>
      </w:r>
    </w:p>
    <w:tbl>
      <w:tblPr>
        <w:tblStyle w:val="ad"/>
        <w:tblW w:w="0" w:type="auto"/>
        <w:tblLook w:val="04A0" w:firstRow="1" w:lastRow="0" w:firstColumn="1" w:lastColumn="0" w:noHBand="0" w:noVBand="1"/>
      </w:tblPr>
      <w:tblGrid>
        <w:gridCol w:w="2113"/>
        <w:gridCol w:w="7194"/>
      </w:tblGrid>
      <w:tr w:rsidR="00C503DF" w:rsidRPr="00004C3F" w14:paraId="1101858D" w14:textId="77777777" w:rsidTr="00D50DE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E89422" w14:textId="77777777" w:rsidR="00C503DF" w:rsidRPr="00004C3F" w:rsidRDefault="00C503DF" w:rsidP="00D50DE6">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9879239" w14:textId="77777777" w:rsidR="00C503DF" w:rsidRPr="00004C3F" w:rsidRDefault="00C503DF" w:rsidP="00D50DE6">
            <w:pPr>
              <w:spacing w:beforeLines="50" w:before="120"/>
              <w:rPr>
                <w:i/>
                <w:kern w:val="2"/>
                <w:lang w:eastAsia="zh-CN"/>
              </w:rPr>
            </w:pPr>
            <w:r w:rsidRPr="00004C3F">
              <w:rPr>
                <w:i/>
                <w:kern w:val="2"/>
                <w:lang w:eastAsia="zh-CN"/>
              </w:rPr>
              <w:t>View</w:t>
            </w:r>
          </w:p>
        </w:tc>
      </w:tr>
      <w:tr w:rsidR="00C503DF" w:rsidRPr="00004C3F" w14:paraId="6B79F295" w14:textId="77777777" w:rsidTr="00D50DE6">
        <w:tc>
          <w:tcPr>
            <w:tcW w:w="2113" w:type="dxa"/>
            <w:tcBorders>
              <w:top w:val="single" w:sz="4" w:space="0" w:color="auto"/>
              <w:left w:val="single" w:sz="4" w:space="0" w:color="auto"/>
              <w:bottom w:val="single" w:sz="4" w:space="0" w:color="auto"/>
              <w:right w:val="single" w:sz="4" w:space="0" w:color="auto"/>
            </w:tcBorders>
          </w:tcPr>
          <w:p w14:paraId="026D3AD5" w14:textId="04B10F63" w:rsidR="00C503DF" w:rsidRPr="00B566F6" w:rsidRDefault="00B566F6" w:rsidP="00D50DE6">
            <w:pPr>
              <w:spacing w:beforeLines="50" w:before="120"/>
              <w:rPr>
                <w:kern w:val="2"/>
                <w:lang w:eastAsia="zh-CN"/>
              </w:rPr>
            </w:pPr>
            <w:r w:rsidRPr="00B566F6">
              <w:rPr>
                <w:rFonts w:hint="eastAsia"/>
                <w:kern w:val="2"/>
                <w:lang w:eastAsia="zh-CN"/>
              </w:rPr>
              <w:lastRenderedPageBreak/>
              <w:t>F</w:t>
            </w:r>
            <w:r w:rsidRPr="00B566F6">
              <w:rPr>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376B13B" w14:textId="217FA89D" w:rsidR="00C503DF" w:rsidRPr="00B566F6" w:rsidRDefault="00B566F6" w:rsidP="00D50DE6">
            <w:pPr>
              <w:spacing w:beforeLines="50" w:before="120"/>
              <w:rPr>
                <w:kern w:val="2"/>
                <w:lang w:eastAsia="zh-CN"/>
              </w:rPr>
            </w:pPr>
            <w:r>
              <w:rPr>
                <w:rFonts w:hint="eastAsia"/>
                <w:kern w:val="2"/>
                <w:lang w:eastAsia="zh-CN"/>
              </w:rPr>
              <w:t>S</w:t>
            </w:r>
            <w:r>
              <w:rPr>
                <w:kern w:val="2"/>
                <w:lang w:eastAsia="zh-CN"/>
              </w:rPr>
              <w:t xml:space="preserve">ome companies mentioned that option 1c is not that clear, therefore proponents of option 1c are encouraged to provide more details on option 1c if any. </w:t>
            </w:r>
          </w:p>
        </w:tc>
      </w:tr>
      <w:tr w:rsidR="00C503DF" w:rsidRPr="00004C3F" w14:paraId="55DADFA4" w14:textId="77777777" w:rsidTr="00D50DE6">
        <w:tc>
          <w:tcPr>
            <w:tcW w:w="2113" w:type="dxa"/>
            <w:tcBorders>
              <w:top w:val="single" w:sz="4" w:space="0" w:color="auto"/>
              <w:left w:val="single" w:sz="4" w:space="0" w:color="auto"/>
              <w:bottom w:val="single" w:sz="4" w:space="0" w:color="auto"/>
              <w:right w:val="single" w:sz="4" w:space="0" w:color="auto"/>
            </w:tcBorders>
          </w:tcPr>
          <w:p w14:paraId="405C4048" w14:textId="77777777" w:rsidR="00C503DF" w:rsidRPr="00004C3F" w:rsidRDefault="00C503DF" w:rsidP="00D50DE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1AD144" w14:textId="77777777" w:rsidR="00C503DF" w:rsidRPr="00004C3F" w:rsidRDefault="00C503DF" w:rsidP="00D50DE6">
            <w:pPr>
              <w:spacing w:beforeLines="50" w:before="120"/>
              <w:rPr>
                <w:i/>
                <w:kern w:val="2"/>
                <w:lang w:eastAsia="zh-CN"/>
              </w:rPr>
            </w:pPr>
          </w:p>
        </w:tc>
      </w:tr>
    </w:tbl>
    <w:p w14:paraId="6CC23FC2" w14:textId="77777777" w:rsidR="00C503DF" w:rsidRDefault="00C503DF" w:rsidP="006C6535">
      <w:pPr>
        <w:adjustRightInd/>
        <w:spacing w:beforeLines="50" w:before="120" w:after="240"/>
        <w:ind w:left="720"/>
        <w:contextualSpacing/>
      </w:pPr>
    </w:p>
    <w:p w14:paraId="44C50268" w14:textId="77777777" w:rsidR="00153A28" w:rsidRDefault="00153A28" w:rsidP="00513508">
      <w:pPr>
        <w:spacing w:after="0"/>
        <w:rPr>
          <w:rFonts w:hint="eastAsia"/>
          <w:lang w:eastAsia="zh-CN"/>
        </w:rPr>
      </w:pPr>
    </w:p>
    <w:p w14:paraId="1E4FED32" w14:textId="77777777" w:rsidR="006128B3" w:rsidRPr="00D16AD6" w:rsidRDefault="006128B3" w:rsidP="006128B3">
      <w:pPr>
        <w:numPr>
          <w:ilvl w:val="0"/>
          <w:numId w:val="20"/>
        </w:numPr>
        <w:adjustRightInd/>
        <w:spacing w:after="240"/>
        <w:ind w:left="714" w:hanging="357"/>
        <w:contextualSpacing/>
      </w:pPr>
      <w:r w:rsidRPr="00D16AD6">
        <w:rPr>
          <w:b/>
          <w:bCs/>
        </w:rPr>
        <w:t>Option 2</w:t>
      </w:r>
      <w:r w:rsidRPr="00D16AD6">
        <w:t>: RTT based delay compensation:</w:t>
      </w:r>
    </w:p>
    <w:p w14:paraId="5C402449" w14:textId="2A3D8BD5" w:rsidR="00DD1251" w:rsidRDefault="006128B3" w:rsidP="00DD1251">
      <w:pPr>
        <w:numPr>
          <w:ilvl w:val="1"/>
          <w:numId w:val="20"/>
        </w:numPr>
        <w:adjustRightInd/>
        <w:spacing w:after="240"/>
        <w:contextualSpacing/>
      </w:pPr>
      <w:r w:rsidRPr="00D16AD6">
        <w:t xml:space="preserve">Propagation delay estimation based on an RAN managed Rx-Tx procedure intended for time synchronization (FFS to expand or separate procedure/signaling to positioning). </w:t>
      </w:r>
    </w:p>
    <w:p w14:paraId="652FB227" w14:textId="131BAB49" w:rsidR="00A1747C" w:rsidRPr="006128B3" w:rsidRDefault="00A1747C" w:rsidP="00A1747C">
      <w:pPr>
        <w:pStyle w:val="af0"/>
        <w:numPr>
          <w:ilvl w:val="1"/>
          <w:numId w:val="20"/>
        </w:numPr>
        <w:spacing w:line="259" w:lineRule="auto"/>
        <w:rPr>
          <w:lang w:eastAsia="zh-CN"/>
        </w:rPr>
      </w:pPr>
      <w:r>
        <w:rPr>
          <w:b/>
          <w:i/>
          <w:color w:val="000000" w:themeColor="text1"/>
          <w:lang w:val="en-GB" w:eastAsia="zh-CN"/>
        </w:rPr>
        <w:t>Support</w:t>
      </w:r>
      <w:r w:rsidRPr="006C687B">
        <w:rPr>
          <w:b/>
          <w:i/>
          <w:color w:val="000000" w:themeColor="text1"/>
          <w:lang w:val="en-GB" w:eastAsia="zh-CN"/>
        </w:rPr>
        <w:t xml:space="preserve">: </w:t>
      </w:r>
      <w:r w:rsidRPr="00A1747C">
        <w:rPr>
          <w:i/>
          <w:color w:val="3333FF"/>
          <w:lang w:val="en-GB" w:eastAsia="zh-CN"/>
        </w:rPr>
        <w:t xml:space="preserve">Ericsson, </w:t>
      </w:r>
      <w:r w:rsidR="00570BCB">
        <w:rPr>
          <w:i/>
          <w:color w:val="3333FF"/>
          <w:lang w:val="en-GB" w:eastAsia="zh-CN"/>
        </w:rPr>
        <w:t>Qualcomm,</w:t>
      </w:r>
      <w:r w:rsidR="0036618E">
        <w:rPr>
          <w:i/>
          <w:color w:val="3333FF"/>
          <w:lang w:val="en-GB" w:eastAsia="zh-CN"/>
        </w:rPr>
        <w:t xml:space="preserve"> Intel</w:t>
      </w:r>
      <w:r w:rsidR="00A71F2D">
        <w:rPr>
          <w:i/>
          <w:color w:val="3333FF"/>
          <w:lang w:val="en-GB" w:eastAsia="zh-CN"/>
        </w:rPr>
        <w:t>, Nokia, OPPO</w:t>
      </w:r>
    </w:p>
    <w:p w14:paraId="7DE93B24" w14:textId="77777777" w:rsidR="00A71F2D" w:rsidRDefault="00A71F2D" w:rsidP="00A71F2D">
      <w:pPr>
        <w:adjustRightInd/>
        <w:spacing w:after="240"/>
        <w:contextualSpacing/>
      </w:pPr>
    </w:p>
    <w:p w14:paraId="394695CA" w14:textId="0C4F42F7" w:rsidR="006128B3" w:rsidRDefault="00A71F2D" w:rsidP="0012522A">
      <w:pPr>
        <w:rPr>
          <w:rFonts w:hint="eastAsia"/>
          <w:lang w:eastAsia="zh-CN"/>
        </w:rPr>
      </w:pPr>
      <w:r>
        <w:rPr>
          <w:lang w:eastAsia="zh-CN"/>
        </w:rPr>
        <w:t xml:space="preserve">Regarding option </w:t>
      </w:r>
      <w:r w:rsidR="0012522A">
        <w:rPr>
          <w:lang w:eastAsia="zh-CN"/>
        </w:rPr>
        <w:t>2, the main issues mentioned in the contributions mainly include the following aspects:</w:t>
      </w:r>
    </w:p>
    <w:p w14:paraId="77000BAD" w14:textId="0C689390" w:rsidR="006128B3" w:rsidRDefault="0012522A" w:rsidP="006128B3">
      <w:pPr>
        <w:pStyle w:val="af0"/>
        <w:numPr>
          <w:ilvl w:val="1"/>
          <w:numId w:val="20"/>
        </w:numPr>
        <w:spacing w:line="259" w:lineRule="auto"/>
        <w:rPr>
          <w:lang w:eastAsia="zh-CN"/>
        </w:rPr>
      </w:pPr>
      <w:r w:rsidRPr="0012522A">
        <w:rPr>
          <w:lang w:val="en-GB" w:eastAsia="zh-CN"/>
        </w:rPr>
        <w:t>Whether to</w:t>
      </w:r>
      <w:r>
        <w:rPr>
          <w:lang w:val="en-GB" w:eastAsia="zh-CN"/>
        </w:rPr>
        <w:t xml:space="preserve"> </w:t>
      </w:r>
      <w:r w:rsidRPr="00D16AD6">
        <w:t>expand or separate procedure/signaling to positioning</w:t>
      </w:r>
      <w:r>
        <w:rPr>
          <w:lang w:eastAsia="zh-CN"/>
        </w:rPr>
        <w:t>?</w:t>
      </w:r>
    </w:p>
    <w:p w14:paraId="39C14882" w14:textId="22D9F01A" w:rsidR="0012522A" w:rsidRDefault="0012522A" w:rsidP="006128B3">
      <w:pPr>
        <w:pStyle w:val="af0"/>
        <w:numPr>
          <w:ilvl w:val="1"/>
          <w:numId w:val="20"/>
        </w:numPr>
        <w:spacing w:line="259" w:lineRule="auto"/>
        <w:rPr>
          <w:lang w:eastAsia="zh-CN"/>
        </w:rPr>
      </w:pPr>
      <w:r>
        <w:rPr>
          <w:lang w:eastAsia="zh-CN"/>
        </w:rPr>
        <w:t>What equation to use for evaluating the overall time synchronization error for RTT based method?</w:t>
      </w:r>
    </w:p>
    <w:p w14:paraId="1DDCDAE8" w14:textId="1B12BBCF" w:rsidR="0012522A" w:rsidRPr="0012522A" w:rsidRDefault="0012522A" w:rsidP="006128B3">
      <w:pPr>
        <w:pStyle w:val="af0"/>
        <w:numPr>
          <w:ilvl w:val="1"/>
          <w:numId w:val="20"/>
        </w:numPr>
        <w:spacing w:line="259" w:lineRule="auto"/>
        <w:rPr>
          <w:lang w:eastAsia="zh-CN"/>
        </w:rPr>
      </w:pPr>
      <w:r>
        <w:rPr>
          <w:lang w:eastAsia="zh-CN"/>
        </w:rPr>
        <w:t xml:space="preserve">Whether the propagation delay is calculated at the UE side or gNB side? </w:t>
      </w:r>
    </w:p>
    <w:p w14:paraId="21BDC872" w14:textId="77777777" w:rsidR="005C1CBF" w:rsidRDefault="005C1CBF" w:rsidP="00DD1251">
      <w:pPr>
        <w:spacing w:line="259" w:lineRule="auto"/>
        <w:rPr>
          <w:lang w:eastAsia="zh-CN"/>
        </w:rPr>
      </w:pPr>
    </w:p>
    <w:p w14:paraId="32CCD5D3" w14:textId="37A1DE73" w:rsidR="005C1CBF" w:rsidRPr="005C1CBF" w:rsidRDefault="005C1CBF" w:rsidP="00DD1251">
      <w:pPr>
        <w:spacing w:line="259" w:lineRule="auto"/>
        <w:rPr>
          <w:rFonts w:hint="eastAsia"/>
          <w:lang w:eastAsia="zh-CN"/>
        </w:rPr>
      </w:pPr>
      <w:r w:rsidRPr="005C1CBF">
        <w:rPr>
          <w:rFonts w:hint="eastAsia"/>
          <w:lang w:eastAsia="zh-CN"/>
        </w:rPr>
        <w:t>T</w:t>
      </w:r>
      <w:r w:rsidRPr="005C1CBF">
        <w:rPr>
          <w:lang w:eastAsia="zh-CN"/>
        </w:rPr>
        <w:t>he</w:t>
      </w:r>
      <w:r>
        <w:rPr>
          <w:lang w:eastAsia="zh-CN"/>
        </w:rPr>
        <w:t xml:space="preserve"> following questions are set to collect the views from companies.</w:t>
      </w:r>
    </w:p>
    <w:p w14:paraId="6F9B8BFD" w14:textId="12A4974D" w:rsidR="005C1CBF" w:rsidRDefault="005C1CBF" w:rsidP="005C1CBF">
      <w:pPr>
        <w:spacing w:beforeLines="100" w:before="240"/>
        <w:rPr>
          <w:rFonts w:hint="eastAsia"/>
          <w:i/>
          <w:kern w:val="2"/>
          <w:szCs w:val="20"/>
          <w:lang w:eastAsia="zh-CN"/>
        </w:rPr>
      </w:pPr>
      <w:r w:rsidRPr="005C6A69">
        <w:rPr>
          <w:b/>
          <w:highlight w:val="yellow"/>
          <w:lang w:eastAsia="zh-CN"/>
        </w:rPr>
        <w:t>Questi</w:t>
      </w:r>
      <w:r w:rsidRPr="00CD64DB">
        <w:rPr>
          <w:b/>
          <w:highlight w:val="yellow"/>
          <w:lang w:eastAsia="zh-CN"/>
        </w:rPr>
        <w:t xml:space="preserve">on </w:t>
      </w:r>
      <w:r w:rsidRPr="00C503DF">
        <w:rPr>
          <w:b/>
          <w:highlight w:val="yellow"/>
          <w:lang w:eastAsia="zh-CN"/>
        </w:rPr>
        <w:t>4</w:t>
      </w:r>
      <w:r w:rsidRPr="005C1CBF">
        <w:rPr>
          <w:b/>
          <w:highlight w:val="yellow"/>
          <w:lang w:eastAsia="zh-CN"/>
        </w:rPr>
        <w:t>.1-</w:t>
      </w:r>
      <w:r w:rsidRPr="005C1CBF">
        <w:rPr>
          <w:b/>
          <w:highlight w:val="yellow"/>
          <w:lang w:eastAsia="zh-CN"/>
        </w:rPr>
        <w:t>2</w:t>
      </w:r>
      <w:r w:rsidRPr="00EF548D">
        <w:rPr>
          <w:b/>
          <w:lang w:eastAsia="zh-CN"/>
        </w:rPr>
        <w:t xml:space="preserve">: </w:t>
      </w:r>
      <w:r>
        <w:rPr>
          <w:b/>
          <w:lang w:eastAsia="zh-CN"/>
        </w:rPr>
        <w:t xml:space="preserve">Do you </w:t>
      </w:r>
      <w:r w:rsidR="007B200D">
        <w:rPr>
          <w:b/>
          <w:lang w:eastAsia="zh-CN"/>
        </w:rPr>
        <w:t>prefer to expand the procedure/signaling to positioning, or introduce a separate procedure for option 2 (i.e. RTT based propagation delay compensation)</w:t>
      </w:r>
      <w:r>
        <w:rPr>
          <w:b/>
          <w:lang w:eastAsia="zh-CN"/>
        </w:rPr>
        <w:t>?</w:t>
      </w:r>
      <w:r w:rsidR="007B200D">
        <w:rPr>
          <w:b/>
          <w:lang w:eastAsia="zh-CN"/>
        </w:rPr>
        <w:t xml:space="preserve"> Please provide your reason also.</w:t>
      </w:r>
    </w:p>
    <w:tbl>
      <w:tblPr>
        <w:tblStyle w:val="ad"/>
        <w:tblW w:w="0" w:type="auto"/>
        <w:tblLook w:val="04A0" w:firstRow="1" w:lastRow="0" w:firstColumn="1" w:lastColumn="0" w:noHBand="0" w:noVBand="1"/>
      </w:tblPr>
      <w:tblGrid>
        <w:gridCol w:w="2113"/>
        <w:gridCol w:w="7194"/>
      </w:tblGrid>
      <w:tr w:rsidR="005C1CBF" w:rsidRPr="00004C3F" w14:paraId="247A314C" w14:textId="77777777" w:rsidTr="00D50DE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566943" w14:textId="77777777" w:rsidR="005C1CBF" w:rsidRPr="00004C3F" w:rsidRDefault="005C1CBF" w:rsidP="00D50DE6">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7110F06" w14:textId="77777777" w:rsidR="005C1CBF" w:rsidRPr="00004C3F" w:rsidRDefault="005C1CBF" w:rsidP="00D50DE6">
            <w:pPr>
              <w:spacing w:beforeLines="50" w:before="120"/>
              <w:rPr>
                <w:i/>
                <w:kern w:val="2"/>
                <w:lang w:eastAsia="zh-CN"/>
              </w:rPr>
            </w:pPr>
            <w:r w:rsidRPr="00004C3F">
              <w:rPr>
                <w:i/>
                <w:kern w:val="2"/>
                <w:lang w:eastAsia="zh-CN"/>
              </w:rPr>
              <w:t>View</w:t>
            </w:r>
          </w:p>
        </w:tc>
      </w:tr>
      <w:tr w:rsidR="005C1CBF" w:rsidRPr="00004C3F" w14:paraId="01AFEE30" w14:textId="77777777" w:rsidTr="00D50DE6">
        <w:tc>
          <w:tcPr>
            <w:tcW w:w="2113" w:type="dxa"/>
            <w:tcBorders>
              <w:top w:val="single" w:sz="4" w:space="0" w:color="auto"/>
              <w:left w:val="single" w:sz="4" w:space="0" w:color="auto"/>
              <w:bottom w:val="single" w:sz="4" w:space="0" w:color="auto"/>
              <w:right w:val="single" w:sz="4" w:space="0" w:color="auto"/>
            </w:tcBorders>
          </w:tcPr>
          <w:p w14:paraId="7EC1FB76" w14:textId="0F027422" w:rsidR="005C1CBF" w:rsidRPr="00B566F6" w:rsidRDefault="005C1CBF" w:rsidP="00D50DE6">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2D8C950" w14:textId="60F76C4B" w:rsidR="005C1CBF" w:rsidRPr="00B566F6" w:rsidRDefault="005C1CBF" w:rsidP="00D50DE6">
            <w:pPr>
              <w:spacing w:beforeLines="50" w:before="120"/>
              <w:rPr>
                <w:kern w:val="2"/>
                <w:lang w:eastAsia="zh-CN"/>
              </w:rPr>
            </w:pPr>
          </w:p>
        </w:tc>
      </w:tr>
      <w:tr w:rsidR="005C1CBF" w:rsidRPr="00004C3F" w14:paraId="68D0F17A" w14:textId="77777777" w:rsidTr="00D50DE6">
        <w:tc>
          <w:tcPr>
            <w:tcW w:w="2113" w:type="dxa"/>
            <w:tcBorders>
              <w:top w:val="single" w:sz="4" w:space="0" w:color="auto"/>
              <w:left w:val="single" w:sz="4" w:space="0" w:color="auto"/>
              <w:bottom w:val="single" w:sz="4" w:space="0" w:color="auto"/>
              <w:right w:val="single" w:sz="4" w:space="0" w:color="auto"/>
            </w:tcBorders>
          </w:tcPr>
          <w:p w14:paraId="55515F1C" w14:textId="77777777" w:rsidR="005C1CBF" w:rsidRPr="00004C3F" w:rsidRDefault="005C1CBF" w:rsidP="00D50DE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DBA8D71" w14:textId="77777777" w:rsidR="005C1CBF" w:rsidRPr="00004C3F" w:rsidRDefault="005C1CBF" w:rsidP="00D50DE6">
            <w:pPr>
              <w:spacing w:beforeLines="50" w:before="120"/>
              <w:rPr>
                <w:i/>
                <w:kern w:val="2"/>
                <w:lang w:eastAsia="zh-CN"/>
              </w:rPr>
            </w:pPr>
          </w:p>
        </w:tc>
      </w:tr>
    </w:tbl>
    <w:p w14:paraId="1A4B116E" w14:textId="77777777" w:rsidR="00DD1251" w:rsidRPr="005C1CBF" w:rsidRDefault="00DD1251" w:rsidP="00DD1251">
      <w:pPr>
        <w:spacing w:line="259" w:lineRule="auto"/>
        <w:rPr>
          <w:b/>
          <w:i/>
          <w:sz w:val="20"/>
          <w:szCs w:val="24"/>
          <w:lang w:eastAsia="zh-CN"/>
        </w:rPr>
      </w:pPr>
    </w:p>
    <w:p w14:paraId="518E89D4" w14:textId="665DAEBA" w:rsidR="007B200D" w:rsidRDefault="007B200D" w:rsidP="007B200D">
      <w:pPr>
        <w:spacing w:beforeLines="100" w:before="240"/>
        <w:rPr>
          <w:b/>
          <w:lang w:eastAsia="zh-CN"/>
        </w:rPr>
      </w:pPr>
      <w:r w:rsidRPr="005C6A69">
        <w:rPr>
          <w:b/>
          <w:highlight w:val="yellow"/>
          <w:lang w:eastAsia="zh-CN"/>
        </w:rPr>
        <w:t>Questi</w:t>
      </w:r>
      <w:r w:rsidRPr="00CD64DB">
        <w:rPr>
          <w:b/>
          <w:highlight w:val="yellow"/>
          <w:lang w:eastAsia="zh-CN"/>
        </w:rPr>
        <w:t xml:space="preserve">on </w:t>
      </w:r>
      <w:r w:rsidRPr="00C503DF">
        <w:rPr>
          <w:b/>
          <w:highlight w:val="yellow"/>
          <w:lang w:eastAsia="zh-CN"/>
        </w:rPr>
        <w:t>4</w:t>
      </w:r>
      <w:r w:rsidRPr="005C1CBF">
        <w:rPr>
          <w:b/>
          <w:highlight w:val="yellow"/>
          <w:lang w:eastAsia="zh-CN"/>
        </w:rPr>
        <w:t>.</w:t>
      </w:r>
      <w:r w:rsidRPr="007B200D">
        <w:rPr>
          <w:b/>
          <w:highlight w:val="yellow"/>
          <w:lang w:eastAsia="zh-CN"/>
        </w:rPr>
        <w:t>1-</w:t>
      </w:r>
      <w:r w:rsidRPr="007B200D">
        <w:rPr>
          <w:b/>
          <w:highlight w:val="yellow"/>
          <w:lang w:eastAsia="zh-CN"/>
        </w:rPr>
        <w:t>3</w:t>
      </w:r>
      <w:r w:rsidRPr="00EF548D">
        <w:rPr>
          <w:b/>
          <w:lang w:eastAsia="zh-CN"/>
        </w:rPr>
        <w:t xml:space="preserve">: </w:t>
      </w:r>
      <w:r>
        <w:rPr>
          <w:b/>
          <w:lang w:eastAsia="zh-CN"/>
        </w:rPr>
        <w:t xml:space="preserve">Which </w:t>
      </w:r>
      <w:r w:rsidR="00A17D95">
        <w:rPr>
          <w:b/>
          <w:lang w:eastAsia="zh-CN"/>
        </w:rPr>
        <w:t>Alternative</w:t>
      </w:r>
      <w:r>
        <w:rPr>
          <w:b/>
          <w:lang w:eastAsia="zh-CN"/>
        </w:rPr>
        <w:t xml:space="preserve"> do you prefer to calculate the overall time synchronization error for RTT-based method?</w:t>
      </w:r>
      <w:r w:rsidR="004E60FC">
        <w:rPr>
          <w:b/>
          <w:lang w:eastAsia="zh-CN"/>
        </w:rPr>
        <w:t xml:space="preserve"> Please provide your reason also.</w:t>
      </w:r>
    </w:p>
    <w:p w14:paraId="79641A06" w14:textId="5ED116D4" w:rsidR="007B200D" w:rsidRPr="00EF548D" w:rsidRDefault="00A17D95" w:rsidP="007B200D">
      <w:pPr>
        <w:spacing w:before="180" w:after="0"/>
        <w:rPr>
          <w:rFonts w:hint="eastAsia"/>
          <w:b/>
          <w:lang w:eastAsia="zh-CN"/>
        </w:rPr>
      </w:pPr>
      <w:r>
        <w:rPr>
          <w:b/>
          <w:lang w:eastAsia="zh-CN"/>
        </w:rPr>
        <w:t>Alternative</w:t>
      </w:r>
      <w:r w:rsidR="007B200D">
        <w:rPr>
          <w:b/>
          <w:lang w:eastAsia="zh-CN"/>
        </w:rPr>
        <w:t xml:space="preserve"> </w:t>
      </w:r>
      <w:r w:rsidR="007B200D">
        <w:rPr>
          <w:b/>
          <w:lang w:eastAsia="zh-CN"/>
        </w:rPr>
        <w:t>1</w:t>
      </w:r>
      <w:r w:rsidR="007B200D">
        <w:rPr>
          <w:b/>
          <w:lang w:eastAsia="zh-CN"/>
        </w:rPr>
        <w:t>:</w:t>
      </w:r>
    </w:p>
    <w:p w14:paraId="10475204" w14:textId="77777777" w:rsidR="007B200D" w:rsidRPr="00EF548D" w:rsidRDefault="007B200D" w:rsidP="007B200D">
      <w:pPr>
        <w:spacing w:after="0"/>
        <w:rPr>
          <w:b/>
          <w:lang w:eastAsia="zh-CN"/>
        </w:rPr>
      </w:pPr>
      <m:oMathPara>
        <m:oMathParaPr>
          <m:jc m:val="left"/>
        </m:oMathPara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RTT</m:t>
              </m:r>
            </m:sub>
          </m:sSub>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 DL, 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RX</m:t>
                  </m:r>
                </m:sub>
              </m:sSub>
            </m:num>
            <m:den>
              <m:r>
                <w:rPr>
                  <w:rFonts w:ascii="Cambria Math" w:eastAsia="等线" w:hAnsi="Cambria Math"/>
                  <w:lang w:eastAsia="zh-CN"/>
                </w:rPr>
                <m:t>2</m:t>
              </m:r>
            </m:den>
          </m:f>
        </m:oMath>
      </m:oMathPara>
    </w:p>
    <w:p w14:paraId="3B970583" w14:textId="02784718" w:rsidR="007B200D" w:rsidRPr="000909FB" w:rsidRDefault="007B200D" w:rsidP="000909FB">
      <w:pPr>
        <w:pStyle w:val="af0"/>
        <w:numPr>
          <w:ilvl w:val="1"/>
          <w:numId w:val="27"/>
        </w:numPr>
        <w:spacing w:line="259" w:lineRule="auto"/>
        <w:ind w:leftChars="291" w:left="1000"/>
        <w:rPr>
          <w:rFonts w:hint="eastAsia"/>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 xml:space="preserve">Qualcomm, </w:t>
      </w:r>
    </w:p>
    <w:p w14:paraId="5B4C1C37" w14:textId="77777777" w:rsidR="000909FB" w:rsidRDefault="000909FB" w:rsidP="000909FB">
      <w:pPr>
        <w:rPr>
          <w:b/>
          <w:lang w:eastAsia="zh-CN"/>
        </w:rPr>
      </w:pPr>
    </w:p>
    <w:p w14:paraId="69F7F74A" w14:textId="754778AD" w:rsidR="000909FB" w:rsidRPr="00C06CDB" w:rsidRDefault="00A17D95" w:rsidP="000909FB">
      <w:pPr>
        <w:rPr>
          <w:b/>
          <w:lang w:eastAsia="zh-CN"/>
        </w:rPr>
      </w:pPr>
      <w:r>
        <w:rPr>
          <w:b/>
          <w:lang w:eastAsia="zh-CN"/>
        </w:rPr>
        <w:t>Alternative</w:t>
      </w:r>
      <w:r w:rsidR="000909FB" w:rsidRPr="00C06CDB">
        <w:rPr>
          <w:b/>
          <w:lang w:eastAsia="zh-CN"/>
        </w:rPr>
        <w:t xml:space="preserve"> 2:</w:t>
      </w:r>
    </w:p>
    <w:p w14:paraId="68D6B7B5" w14:textId="69F03B40" w:rsidR="000909FB" w:rsidRPr="009C681C" w:rsidRDefault="000909FB" w:rsidP="000909FB">
      <w:pPr>
        <w:rPr>
          <w:rFonts w:eastAsia="等线"/>
          <w:sz w:val="21"/>
          <w:szCs w:val="21"/>
          <w:lang w:eastAsia="zh-CN"/>
        </w:rPr>
      </w:pPr>
      <m:oMathPara>
        <m:oMathParaPr>
          <m:jc m:val="left"/>
        </m:oMathParaPr>
        <m:oMath>
          <m:sSub>
            <m:sSubPr>
              <m:ctrlPr>
                <w:rPr>
                  <w:rFonts w:ascii="Cambria Math" w:eastAsia="等线" w:hAnsi="Cambria Math"/>
                  <w:i/>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total, RTT</m:t>
              </m:r>
            </m:sub>
          </m:sSub>
          <m:r>
            <w:rPr>
              <w:rFonts w:ascii="Cambria Math" w:eastAsia="等线" w:hAnsi="Cambria Math"/>
              <w:sz w:val="21"/>
              <w:szCs w:val="21"/>
              <w:lang w:eastAsia="zh-CN"/>
            </w:rPr>
            <m:t>≤</m:t>
          </m:r>
          <m:f>
            <m:fPr>
              <m:ctrlPr>
                <w:rPr>
                  <w:rFonts w:ascii="Cambria Math" w:eastAsia="等线" w:hAnsi="Cambria Math"/>
                  <w:sz w:val="21"/>
                  <w:szCs w:val="21"/>
                  <w:lang w:eastAsia="zh-CN"/>
                </w:rPr>
              </m:ctrlPr>
            </m:fPr>
            <m:num>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UE</m:t>
                  </m:r>
                  <m:r>
                    <m:rPr>
                      <m:sty m:val="p"/>
                    </m:rPr>
                    <w:rPr>
                      <w:rFonts w:ascii="Cambria Math" w:eastAsia="等线" w:hAnsi="Cambria Math"/>
                      <w:sz w:val="21"/>
                      <w:szCs w:val="21"/>
                      <w:lang w:eastAsia="zh-CN"/>
                    </w:rPr>
                    <m:t>,</m:t>
                  </m:r>
                  <m:r>
                    <w:rPr>
                      <w:rFonts w:ascii="Cambria Math" w:eastAsia="等线" w:hAnsi="Cambria Math"/>
                      <w:sz w:val="21"/>
                      <w:szCs w:val="21"/>
                      <w:lang w:eastAsia="zh-CN"/>
                    </w:rPr>
                    <m:t>DL</m:t>
                  </m:r>
                  <m:r>
                    <m:rPr>
                      <m:sty m:val="p"/>
                    </m:rPr>
                    <w:rPr>
                      <w:rFonts w:ascii="Cambria Math" w:eastAsia="等线" w:hAnsi="Cambria Math"/>
                      <w:sz w:val="21"/>
                      <w:szCs w:val="21"/>
                      <w:lang w:eastAsia="zh-CN"/>
                    </w:rPr>
                    <m:t>,</m:t>
                  </m:r>
                  <m:r>
                    <w:rPr>
                      <w:rFonts w:ascii="Cambria Math" w:eastAsia="等线" w:hAnsi="Cambria Math"/>
                      <w:sz w:val="21"/>
                      <w:szCs w:val="21"/>
                      <w:lang w:eastAsia="zh-CN"/>
                    </w:rPr>
                    <m:t>RX</m:t>
                  </m:r>
                </m:sub>
              </m:sSub>
              <m:r>
                <w:rPr>
                  <w:rFonts w:ascii="Cambria Math" w:eastAsia="等线" w:hAnsi="Cambria Math"/>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BS</m:t>
                  </m:r>
                  <m:r>
                    <m:rPr>
                      <m:sty m:val="p"/>
                    </m:rPr>
                    <w:rPr>
                      <w:rFonts w:ascii="Cambria Math" w:eastAsia="等线" w:hAnsi="Cambria Math"/>
                      <w:sz w:val="21"/>
                      <w:szCs w:val="21"/>
                      <w:lang w:eastAsia="zh-CN"/>
                    </w:rPr>
                    <m:t>, </m:t>
                  </m:r>
                  <m:r>
                    <w:rPr>
                      <w:rFonts w:ascii="Cambria Math" w:eastAsia="等线" w:hAnsi="Cambria Math"/>
                      <w:sz w:val="21"/>
                      <w:szCs w:val="21"/>
                      <w:lang w:eastAsia="zh-CN"/>
                    </w:rPr>
                    <m:t>UL</m:t>
                  </m:r>
                  <m:r>
                    <m:rPr>
                      <m:sty m:val="p"/>
                    </m:rPr>
                    <w:rPr>
                      <w:rFonts w:ascii="Cambria Math" w:eastAsia="等线" w:hAnsi="Cambria Math"/>
                      <w:sz w:val="21"/>
                      <w:szCs w:val="21"/>
                      <w:lang w:eastAsia="zh-CN"/>
                    </w:rPr>
                    <m:t>, </m:t>
                  </m:r>
                  <m:r>
                    <w:rPr>
                      <w:rFonts w:ascii="Cambria Math" w:eastAsia="等线" w:hAnsi="Cambria Math"/>
                      <w:sz w:val="21"/>
                      <w:szCs w:val="21"/>
                      <w:lang w:eastAsia="zh-CN"/>
                    </w:rPr>
                    <m:t>RX</m:t>
                  </m:r>
                </m:sub>
              </m:sSub>
              <m:r>
                <m:rPr>
                  <m:sty m:val="p"/>
                </m:rPr>
                <w:rPr>
                  <w:rFonts w:ascii="Cambria Math" w:eastAsia="等线" w:hAnsi="Cambria Math"/>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UE</m:t>
                  </m:r>
                  <m:r>
                    <m:rPr>
                      <m:sty m:val="p"/>
                    </m:rPr>
                    <w:rPr>
                      <w:rFonts w:ascii="Cambria Math" w:eastAsia="等线" w:hAnsi="Cambria Math"/>
                      <w:sz w:val="21"/>
                      <w:szCs w:val="21"/>
                      <w:lang w:eastAsia="zh-CN"/>
                    </w:rPr>
                    <m:t>, </m:t>
                  </m:r>
                  <m:r>
                    <w:rPr>
                      <w:rFonts w:ascii="Cambria Math" w:eastAsia="等线" w:hAnsi="Cambria Math"/>
                      <w:sz w:val="21"/>
                      <w:szCs w:val="21"/>
                      <w:lang w:eastAsia="zh-CN"/>
                    </w:rPr>
                    <m:t>UL</m:t>
                  </m:r>
                  <m:r>
                    <m:rPr>
                      <m:sty m:val="p"/>
                    </m:rPr>
                    <w:rPr>
                      <w:rFonts w:ascii="Cambria Math" w:eastAsia="等线" w:hAnsi="Cambria Math"/>
                      <w:sz w:val="21"/>
                      <w:szCs w:val="21"/>
                      <w:lang w:eastAsia="zh-CN"/>
                    </w:rPr>
                    <m:t>, </m:t>
                  </m:r>
                  <m:r>
                    <w:rPr>
                      <w:rFonts w:ascii="Cambria Math" w:eastAsia="等线" w:hAnsi="Cambria Math"/>
                      <w:sz w:val="21"/>
                      <w:szCs w:val="21"/>
                      <w:lang w:eastAsia="zh-CN"/>
                    </w:rPr>
                    <m:t>TX</m:t>
                  </m:r>
                </m:sub>
              </m:sSub>
              <m:r>
                <m:rPr>
                  <m:sty m:val="p"/>
                </m:rPr>
                <w:rPr>
                  <w:rFonts w:ascii="Cambria Math" w:eastAsia="等线" w:hAnsi="Cambria Math"/>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RxTxDiff, report</m:t>
                  </m:r>
                </m:sub>
              </m:sSub>
              <m:r>
                <w:rPr>
                  <w:rFonts w:ascii="Cambria Math" w:eastAsia="等线" w:hAnsi="Cambria Math"/>
                  <w:sz w:val="21"/>
                  <w:szCs w:val="21"/>
                  <w:lang w:eastAsia="zh-CN"/>
                </w:rPr>
                <m:t xml:space="preserve"> </m:t>
              </m:r>
            </m:num>
            <m:den>
              <m:r>
                <w:rPr>
                  <w:rFonts w:ascii="Cambria Math" w:eastAsia="等线" w:hAnsi="Cambria Math"/>
                  <w:sz w:val="21"/>
                  <w:szCs w:val="21"/>
                  <w:lang w:eastAsia="zh-CN"/>
                </w:rPr>
                <m:t>2</m:t>
              </m:r>
            </m:den>
          </m:f>
          <m:r>
            <w:rPr>
              <w:rFonts w:ascii="Cambria Math" w:eastAsia="等线" w:hAnsi="Cambria Math"/>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BS, DL, TX</m:t>
              </m:r>
            </m:sub>
          </m:sSub>
        </m:oMath>
      </m:oMathPara>
    </w:p>
    <w:p w14:paraId="2C115C50" w14:textId="77777777" w:rsidR="00B43BA4" w:rsidRPr="00A573BC" w:rsidRDefault="00B43BA4" w:rsidP="00A573BC">
      <w:pPr>
        <w:pStyle w:val="af0"/>
        <w:numPr>
          <w:ilvl w:val="1"/>
          <w:numId w:val="27"/>
        </w:numPr>
        <w:spacing w:line="259" w:lineRule="auto"/>
        <w:ind w:leftChars="291" w:left="100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Pr="00A573BC">
        <w:rPr>
          <w:rFonts w:hint="eastAsia"/>
          <w:lang w:eastAsia="zh-CN"/>
        </w:rPr>
        <w:t xml:space="preserve"> </w:t>
      </w:r>
      <w:r w:rsidRPr="00A573BC">
        <w:rPr>
          <w:lang w:eastAsia="zh-CN"/>
        </w:rPr>
        <w:t>is to reflect the error due to report granularity of Rx-Tx time difference</w:t>
      </w:r>
    </w:p>
    <w:p w14:paraId="0CCCE8F3" w14:textId="77777777" w:rsidR="00B43BA4" w:rsidRPr="00B43BA4" w:rsidRDefault="00B43BA4" w:rsidP="009C681C">
      <w:pPr>
        <w:spacing w:after="0"/>
        <w:rPr>
          <w:lang w:eastAsia="zh-CN"/>
        </w:rPr>
      </w:pPr>
    </w:p>
    <w:p w14:paraId="07DA611A" w14:textId="362F84ED" w:rsidR="00B43BA4" w:rsidRPr="000909FB" w:rsidRDefault="00B43BA4" w:rsidP="00B43BA4">
      <w:pPr>
        <w:pStyle w:val="af0"/>
        <w:numPr>
          <w:ilvl w:val="1"/>
          <w:numId w:val="27"/>
        </w:numPr>
        <w:spacing w:line="259" w:lineRule="auto"/>
        <w:ind w:leftChars="291" w:left="1000"/>
        <w:rPr>
          <w:rFonts w:hint="eastAsia"/>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Nokia</w:t>
      </w:r>
    </w:p>
    <w:p w14:paraId="4B3224A2" w14:textId="77777777" w:rsidR="000909FB" w:rsidRPr="00C06CDB" w:rsidRDefault="000909FB" w:rsidP="000909FB">
      <w:pPr>
        <w:rPr>
          <w:u w:val="single"/>
          <w:lang w:eastAsia="zh-CN"/>
        </w:rPr>
      </w:pPr>
    </w:p>
    <w:p w14:paraId="5DB43EA8" w14:textId="2132A8BE" w:rsidR="000909FB" w:rsidRDefault="00A17D95" w:rsidP="000909FB">
      <w:pPr>
        <w:spacing w:beforeLines="100" w:before="240"/>
        <w:rPr>
          <w:b/>
          <w:lang w:eastAsia="zh-CN"/>
        </w:rPr>
      </w:pPr>
      <w:r>
        <w:rPr>
          <w:b/>
          <w:lang w:eastAsia="zh-CN"/>
        </w:rPr>
        <w:t>Alternative</w:t>
      </w:r>
      <w:r w:rsidR="000909FB">
        <w:rPr>
          <w:b/>
          <w:lang w:eastAsia="zh-CN"/>
        </w:rPr>
        <w:t xml:space="preserve"> 3:</w:t>
      </w:r>
    </w:p>
    <w:p w14:paraId="66D48AC5" w14:textId="6668D10F" w:rsidR="000909FB" w:rsidRPr="00B43BA4" w:rsidRDefault="000909FB" w:rsidP="000909FB">
      <w:pPr>
        <w:spacing w:after="0"/>
        <w:rPr>
          <w:b/>
          <w:sz w:val="21"/>
          <w:szCs w:val="21"/>
          <w:lang w:eastAsia="zh-CN"/>
        </w:rPr>
      </w:pPr>
      <m:oMathPara>
        <m:oMathParaPr>
          <m:jc m:val="left"/>
        </m:oMathParaPr>
        <m:oMath>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total</m:t>
              </m:r>
            </m:sub>
          </m:sSub>
          <m:r>
            <w:rPr>
              <w:rFonts w:ascii="Cambria Math" w:eastAsia="等线" w:hAnsi="Cambria Math"/>
              <w:sz w:val="21"/>
              <w:szCs w:val="21"/>
              <w:lang w:eastAsia="zh-CN"/>
            </w:rPr>
            <m:t>≤</m:t>
          </m:r>
          <m:f>
            <m:fPr>
              <m:ctrlPr>
                <w:rPr>
                  <w:rFonts w:ascii="Cambria Math" w:eastAsia="等线" w:hAnsi="Cambria Math"/>
                  <w:i/>
                  <w:sz w:val="21"/>
                  <w:szCs w:val="21"/>
                  <w:lang w:eastAsia="zh-CN"/>
                </w:rPr>
              </m:ctrlPr>
            </m:fPr>
            <m:num>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BS, DL, TX</m:t>
                  </m:r>
                </m:sub>
              </m:sSub>
              <m:r>
                <w:rPr>
                  <w:rFonts w:ascii="Cambria Math" w:eastAsia="等线" w:hAnsi="Cambria Math"/>
                  <w:sz w:val="21"/>
                  <w:szCs w:val="21"/>
                  <w:lang w:eastAsia="zh-CN"/>
                </w:rPr>
                <m:t>+</m:t>
              </m:r>
              <m:sSub>
                <m:sSubPr>
                  <m:ctrlPr>
                    <w:rPr>
                      <w:rFonts w:ascii="Cambria Math" w:eastAsia="等线" w:hAnsi="Cambria Math"/>
                      <w:i/>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UE, DL,RX</m:t>
                  </m:r>
                </m:sub>
              </m:sSub>
              <m:r>
                <w:rPr>
                  <w:rFonts w:ascii="Cambria Math" w:eastAsia="等线" w:hAnsi="Cambria Math"/>
                  <w:sz w:val="21"/>
                  <w:szCs w:val="21"/>
                  <w:lang w:eastAsia="zh-CN"/>
                </w:rPr>
                <m:t>+</m:t>
              </m:r>
              <m:sSub>
                <m:sSubPr>
                  <m:ctrlPr>
                    <w:rPr>
                      <w:rFonts w:ascii="Cambria Math" w:eastAsia="等线" w:hAnsi="Cambria Math"/>
                      <w:i/>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BS, UL,RX</m:t>
                  </m:r>
                </m:sub>
              </m:sSub>
              <m:r>
                <w:rPr>
                  <w:rFonts w:ascii="Cambria Math" w:eastAsia="等线" w:hAnsi="Cambria Math"/>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RxTxDiff, report</m:t>
                  </m:r>
                </m:sub>
              </m:sSub>
              <m:r>
                <w:rPr>
                  <w:rFonts w:ascii="Cambria Math" w:eastAsia="等线" w:hAnsi="Cambria Math"/>
                  <w:sz w:val="21"/>
                  <w:szCs w:val="21"/>
                  <w:lang w:eastAsia="zh-CN"/>
                </w:rPr>
                <m:t>+</m:t>
              </m:r>
              <m:sSub>
                <m:sSubPr>
                  <m:ctrlPr>
                    <w:rPr>
                      <w:rFonts w:ascii="Cambria Math" w:eastAsia="等线" w:hAnsi="Cambria Math"/>
                      <w:i/>
                      <w:sz w:val="21"/>
                      <w:szCs w:val="21"/>
                      <w:lang w:eastAsia="zh-CN"/>
                    </w:rPr>
                  </m:ctrlPr>
                </m:sSubPr>
                <m:e>
                  <m:r>
                    <w:rPr>
                      <w:rFonts w:ascii="Cambria Math" w:eastAsia="等线" w:hAnsi="Cambria Math"/>
                      <w:sz w:val="21"/>
                      <w:szCs w:val="21"/>
                      <w:lang w:eastAsia="zh-CN"/>
                    </w:rPr>
                    <m:t>T</m:t>
                  </m:r>
                </m:e>
                <m:sub>
                  <m:r>
                    <w:rPr>
                      <w:rFonts w:ascii="Cambria Math" w:eastAsia="等线" w:hAnsi="Cambria Math"/>
                      <w:sz w:val="21"/>
                      <w:szCs w:val="21"/>
                      <w:lang w:eastAsia="zh-CN"/>
                    </w:rPr>
                    <m:t>e</m:t>
                  </m:r>
                </m:sub>
              </m:sSub>
              <m:r>
                <w:rPr>
                  <w:rFonts w:ascii="Cambria Math" w:eastAsia="等线" w:hAnsi="Cambria Math"/>
                  <w:sz w:val="21"/>
                  <w:szCs w:val="21"/>
                  <w:lang w:eastAsia="zh-CN"/>
                </w:rPr>
                <m:t>+</m:t>
              </m:r>
              <m:sSub>
                <m:sSubPr>
                  <m:ctrlPr>
                    <w:rPr>
                      <w:rFonts w:ascii="Cambria Math" w:eastAsia="等线" w:hAnsi="Cambria Math"/>
                      <w:i/>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indication</m:t>
                  </m:r>
                </m:sub>
              </m:sSub>
            </m:num>
            <m:den>
              <m:r>
                <w:rPr>
                  <w:rFonts w:ascii="Cambria Math" w:eastAsia="等线" w:hAnsi="Cambria Math"/>
                  <w:sz w:val="21"/>
                  <w:szCs w:val="21"/>
                  <w:lang w:eastAsia="zh-CN"/>
                </w:rPr>
                <m:t>2</m:t>
              </m:r>
            </m:den>
          </m:f>
        </m:oMath>
      </m:oMathPara>
    </w:p>
    <w:p w14:paraId="628EEB72" w14:textId="77777777" w:rsidR="00B43BA4" w:rsidRPr="00B43BA4" w:rsidRDefault="00B43BA4" w:rsidP="00A573BC">
      <w:pPr>
        <w:pStyle w:val="af0"/>
        <w:numPr>
          <w:ilvl w:val="1"/>
          <w:numId w:val="27"/>
        </w:numPr>
        <w:spacing w:line="259" w:lineRule="auto"/>
        <w:ind w:leftChars="291" w:left="100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Pr="00B43BA4">
        <w:rPr>
          <w:rFonts w:hint="eastAsia"/>
          <w:lang w:eastAsia="zh-CN"/>
        </w:rPr>
        <w:t xml:space="preserve"> </w:t>
      </w:r>
      <w:r w:rsidRPr="00B43BA4">
        <w:rPr>
          <w:lang w:eastAsia="zh-CN"/>
        </w:rPr>
        <w:t>is to reflect the error due to report granularity of Rx-Tx time difference</w:t>
      </w:r>
    </w:p>
    <w:p w14:paraId="1AB6EB65" w14:textId="466F7111" w:rsidR="00B43BA4" w:rsidRPr="00B43BA4" w:rsidRDefault="00B43BA4" w:rsidP="00A573BC">
      <w:pPr>
        <w:pStyle w:val="af0"/>
        <w:numPr>
          <w:ilvl w:val="1"/>
          <w:numId w:val="27"/>
        </w:numPr>
        <w:spacing w:line="259" w:lineRule="auto"/>
        <w:ind w:leftChars="291" w:left="100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Pr="00B43BA4">
        <w:rPr>
          <w:rFonts w:hint="eastAsia"/>
          <w:lang w:eastAsia="zh-CN"/>
        </w:rPr>
        <w:t xml:space="preserve"> </w:t>
      </w:r>
      <w:r w:rsidRPr="00B43BA4">
        <w:rPr>
          <w:lang w:eastAsia="zh-CN"/>
        </w:rPr>
        <w:t xml:space="preserve">is to reflect the error due to the </w:t>
      </w:r>
      <w:r w:rsidRPr="00B43BA4">
        <w:t>granularity of propagation delay indication</w:t>
      </w:r>
    </w:p>
    <w:p w14:paraId="3C517A95" w14:textId="77777777" w:rsidR="00B43BA4" w:rsidRPr="00B43BA4" w:rsidRDefault="00B43BA4" w:rsidP="00B43BA4">
      <w:pPr>
        <w:pStyle w:val="af0"/>
        <w:spacing w:line="259" w:lineRule="auto"/>
        <w:ind w:left="1440"/>
        <w:rPr>
          <w:rFonts w:hint="eastAsia"/>
          <w:lang w:eastAsia="zh-CN"/>
        </w:rPr>
      </w:pPr>
    </w:p>
    <w:p w14:paraId="2AE3ACB8" w14:textId="324C11F8" w:rsidR="00B43BA4" w:rsidRPr="00960BA8" w:rsidRDefault="00B43BA4" w:rsidP="00A573BC">
      <w:pPr>
        <w:pStyle w:val="af0"/>
        <w:numPr>
          <w:ilvl w:val="1"/>
          <w:numId w:val="27"/>
        </w:numPr>
        <w:spacing w:line="259" w:lineRule="auto"/>
        <w:ind w:leftChars="291" w:left="1000"/>
        <w:rPr>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Samsung</w:t>
      </w:r>
    </w:p>
    <w:p w14:paraId="64653606" w14:textId="77777777" w:rsidR="000909FB" w:rsidRDefault="000909FB" w:rsidP="000909FB">
      <w:pPr>
        <w:spacing w:beforeLines="100" w:before="240"/>
        <w:rPr>
          <w:b/>
          <w:lang w:eastAsia="zh-CN"/>
        </w:rPr>
      </w:pPr>
    </w:p>
    <w:p w14:paraId="19D66E48" w14:textId="6889D4B5" w:rsidR="000909FB" w:rsidRDefault="00A17D95" w:rsidP="000909FB">
      <w:pPr>
        <w:spacing w:beforeLines="100" w:before="240"/>
        <w:rPr>
          <w:b/>
          <w:lang w:eastAsia="zh-CN"/>
        </w:rPr>
      </w:pPr>
      <w:r>
        <w:rPr>
          <w:b/>
          <w:lang w:eastAsia="zh-CN"/>
        </w:rPr>
        <w:t>Alternative</w:t>
      </w:r>
      <w:r w:rsidR="000909FB">
        <w:rPr>
          <w:b/>
          <w:lang w:eastAsia="zh-CN"/>
        </w:rPr>
        <w:t xml:space="preserve"> 4:</w:t>
      </w:r>
    </w:p>
    <w:p w14:paraId="5251926D" w14:textId="303A0ECD" w:rsidR="000909FB" w:rsidRPr="00AC2E53" w:rsidRDefault="000909FB" w:rsidP="000909FB">
      <w:pPr>
        <w:rPr>
          <w:b/>
        </w:rPr>
      </w:pPr>
      <m:oMathPara>
        <m:oMathParaPr>
          <m:jc m:val="left"/>
        </m:oMathPara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m:t>
              </m:r>
            </m:sub>
          </m:sSub>
          <m:r>
            <w:rPr>
              <w:rFonts w:ascii="Cambria Math" w:eastAsia="等线" w:hAnsi="Cambria Math"/>
              <w:lang w:eastAsia="zh-CN"/>
            </w:rPr>
            <m:t>≤</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BS</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Tx</m:t>
              </m:r>
            </m:sub>
          </m:sSub>
          <m:r>
            <w:rPr>
              <w:rFonts w:ascii="Cambria Math" w:hAnsi="Cambria Math"/>
            </w:rPr>
            <m:t>+</m:t>
          </m:r>
          <m:f>
            <m:fPr>
              <m:ctrlPr>
                <w:rPr>
                  <w:rFonts w:ascii="Cambria Math" w:eastAsiaTheme="minorEastAsia" w:hAnsi="Cambria Math"/>
                  <w:i/>
                  <w:iCs/>
                </w:rPr>
              </m:ctrlPr>
            </m:fPr>
            <m:num>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BS,UL,rx</m:t>
                  </m:r>
                </m:sub>
              </m:sSub>
              <m:r>
                <m:rPr>
                  <m:sty m:val="p"/>
                </m:rPr>
                <w:rPr>
                  <w:rFonts w:ascii="Cambria Math" w:hAnsi="Cambria Math"/>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num>
            <m:den>
              <m:r>
                <w:rPr>
                  <w:rFonts w:ascii="Cambria Math" w:hAnsi="Cambria Math"/>
                </w:rPr>
                <m:t>2</m:t>
              </m:r>
            </m:den>
          </m:f>
        </m:oMath>
      </m:oMathPara>
    </w:p>
    <w:p w14:paraId="3E56920F" w14:textId="1C435E18" w:rsidR="000909FB" w:rsidRPr="000909FB" w:rsidRDefault="000909FB" w:rsidP="00A573BC">
      <w:pPr>
        <w:pStyle w:val="af0"/>
        <w:numPr>
          <w:ilvl w:val="1"/>
          <w:numId w:val="27"/>
        </w:numPr>
        <w:spacing w:line="259" w:lineRule="auto"/>
        <w:ind w:leftChars="291" w:left="100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Pr>
          <w:rFonts w:hint="eastAsia"/>
          <w:lang w:eastAsia="zh-CN"/>
        </w:rPr>
        <w:t xml:space="preserve"> </w:t>
      </w:r>
      <w:r>
        <w:rPr>
          <w:lang w:eastAsia="zh-CN"/>
        </w:rPr>
        <w:t>is to reflect the error due to report granularity of Rx-Tx time difference</w:t>
      </w:r>
    </w:p>
    <w:p w14:paraId="6EEFC7B9" w14:textId="77777777" w:rsidR="000909FB" w:rsidRPr="000909FB" w:rsidRDefault="000909FB" w:rsidP="000909FB">
      <w:pPr>
        <w:pStyle w:val="af0"/>
        <w:spacing w:line="259" w:lineRule="auto"/>
        <w:ind w:left="1440"/>
        <w:rPr>
          <w:rFonts w:hint="eastAsia"/>
          <w:lang w:eastAsia="zh-CN"/>
        </w:rPr>
      </w:pPr>
    </w:p>
    <w:p w14:paraId="1E6B4A5F" w14:textId="1D123ECE" w:rsidR="000909FB" w:rsidRPr="00960BA8" w:rsidRDefault="000909FB" w:rsidP="00A573BC">
      <w:pPr>
        <w:pStyle w:val="af0"/>
        <w:numPr>
          <w:ilvl w:val="1"/>
          <w:numId w:val="27"/>
        </w:numPr>
        <w:spacing w:line="259" w:lineRule="auto"/>
        <w:ind w:leftChars="291" w:left="1000"/>
        <w:rPr>
          <w:lang w:eastAsia="zh-CN"/>
        </w:rPr>
      </w:pPr>
      <w:r>
        <w:rPr>
          <w:b/>
          <w:i/>
          <w:color w:val="000000" w:themeColor="text1"/>
          <w:lang w:val="en-GB" w:eastAsia="zh-CN"/>
        </w:rPr>
        <w:t>Support</w:t>
      </w:r>
      <w:r w:rsidRPr="006C687B">
        <w:rPr>
          <w:b/>
          <w:i/>
          <w:color w:val="000000" w:themeColor="text1"/>
          <w:lang w:val="en-GB" w:eastAsia="zh-CN"/>
        </w:rPr>
        <w:t xml:space="preserve">: </w:t>
      </w:r>
      <w:r>
        <w:rPr>
          <w:i/>
          <w:color w:val="0000FF"/>
          <w:lang w:val="en-GB" w:eastAsia="zh-CN"/>
        </w:rPr>
        <w:t>Ericsson</w:t>
      </w:r>
    </w:p>
    <w:p w14:paraId="1D94A12D" w14:textId="77777777" w:rsidR="000909FB" w:rsidRDefault="000909FB" w:rsidP="007B200D">
      <w:pPr>
        <w:spacing w:beforeLines="100" w:before="240"/>
        <w:rPr>
          <w:rFonts w:hint="eastAsia"/>
          <w:i/>
          <w:kern w:val="2"/>
          <w:szCs w:val="20"/>
          <w:lang w:eastAsia="zh-CN"/>
        </w:rPr>
      </w:pPr>
    </w:p>
    <w:tbl>
      <w:tblPr>
        <w:tblStyle w:val="ad"/>
        <w:tblW w:w="0" w:type="auto"/>
        <w:tblLook w:val="04A0" w:firstRow="1" w:lastRow="0" w:firstColumn="1" w:lastColumn="0" w:noHBand="0" w:noVBand="1"/>
      </w:tblPr>
      <w:tblGrid>
        <w:gridCol w:w="2113"/>
        <w:gridCol w:w="7194"/>
      </w:tblGrid>
      <w:tr w:rsidR="007B200D" w:rsidRPr="00004C3F" w14:paraId="2738CA4E" w14:textId="77777777" w:rsidTr="00D50DE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4A7CE1" w14:textId="77777777" w:rsidR="007B200D" w:rsidRPr="00004C3F" w:rsidRDefault="007B200D" w:rsidP="00D50DE6">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8A5AF0A" w14:textId="77777777" w:rsidR="007B200D" w:rsidRPr="00004C3F" w:rsidRDefault="007B200D" w:rsidP="00D50DE6">
            <w:pPr>
              <w:spacing w:beforeLines="50" w:before="120"/>
              <w:rPr>
                <w:i/>
                <w:kern w:val="2"/>
                <w:lang w:eastAsia="zh-CN"/>
              </w:rPr>
            </w:pPr>
            <w:r w:rsidRPr="00004C3F">
              <w:rPr>
                <w:i/>
                <w:kern w:val="2"/>
                <w:lang w:eastAsia="zh-CN"/>
              </w:rPr>
              <w:t>View</w:t>
            </w:r>
          </w:p>
        </w:tc>
      </w:tr>
      <w:tr w:rsidR="007B200D" w:rsidRPr="00004C3F" w14:paraId="46D48580" w14:textId="77777777" w:rsidTr="00D50DE6">
        <w:tc>
          <w:tcPr>
            <w:tcW w:w="2113" w:type="dxa"/>
            <w:tcBorders>
              <w:top w:val="single" w:sz="4" w:space="0" w:color="auto"/>
              <w:left w:val="single" w:sz="4" w:space="0" w:color="auto"/>
              <w:bottom w:val="single" w:sz="4" w:space="0" w:color="auto"/>
              <w:right w:val="single" w:sz="4" w:space="0" w:color="auto"/>
            </w:tcBorders>
          </w:tcPr>
          <w:p w14:paraId="48B5EA9A" w14:textId="4F038102" w:rsidR="007B200D" w:rsidRPr="00B566F6" w:rsidRDefault="004E60FC" w:rsidP="00D50DE6">
            <w:pPr>
              <w:spacing w:beforeLines="50" w:before="120"/>
              <w:rPr>
                <w:kern w:val="2"/>
                <w:lang w:eastAsia="zh-CN"/>
              </w:rPr>
            </w:pPr>
            <w:r>
              <w:rPr>
                <w:rFonts w:hint="eastAsia"/>
                <w:kern w:val="2"/>
                <w:lang w:eastAsia="zh-CN"/>
              </w:rPr>
              <w:t>F</w:t>
            </w:r>
            <w:r>
              <w:rPr>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5F5EEBD" w14:textId="662B7A83" w:rsidR="007B200D" w:rsidRPr="00B566F6" w:rsidRDefault="00846BEB" w:rsidP="00D50DE6">
            <w:pPr>
              <w:spacing w:beforeLines="50" w:before="120"/>
              <w:rPr>
                <w:kern w:val="2"/>
                <w:lang w:eastAsia="zh-CN"/>
              </w:rPr>
            </w:pPr>
            <w:r>
              <w:rPr>
                <w:rFonts w:hint="eastAsia"/>
                <w:kern w:val="2"/>
                <w:lang w:eastAsia="zh-CN"/>
              </w:rPr>
              <w:t>N</w:t>
            </w:r>
            <w:r>
              <w:rPr>
                <w:kern w:val="2"/>
                <w:lang w:eastAsia="zh-CN"/>
              </w:rPr>
              <w:t xml:space="preserve">ote that the denotation might not be exactly the same as in your contribution, to make it easier to compare the difference I tried to uniform the denotation. If any appropriate, please indicate here. </w:t>
            </w:r>
          </w:p>
        </w:tc>
      </w:tr>
      <w:tr w:rsidR="007B200D" w:rsidRPr="00004C3F" w14:paraId="4A6B29A1" w14:textId="77777777" w:rsidTr="00D50DE6">
        <w:tc>
          <w:tcPr>
            <w:tcW w:w="2113" w:type="dxa"/>
            <w:tcBorders>
              <w:top w:val="single" w:sz="4" w:space="0" w:color="auto"/>
              <w:left w:val="single" w:sz="4" w:space="0" w:color="auto"/>
              <w:bottom w:val="single" w:sz="4" w:space="0" w:color="auto"/>
              <w:right w:val="single" w:sz="4" w:space="0" w:color="auto"/>
            </w:tcBorders>
          </w:tcPr>
          <w:p w14:paraId="62126C38" w14:textId="77777777" w:rsidR="007B200D" w:rsidRPr="00004C3F" w:rsidRDefault="007B200D" w:rsidP="00D50DE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7CE8FAF" w14:textId="77777777" w:rsidR="007B200D" w:rsidRPr="00004C3F" w:rsidRDefault="007B200D" w:rsidP="00D50DE6">
            <w:pPr>
              <w:spacing w:beforeLines="50" w:before="120"/>
              <w:rPr>
                <w:i/>
                <w:kern w:val="2"/>
                <w:lang w:eastAsia="zh-CN"/>
              </w:rPr>
            </w:pPr>
          </w:p>
        </w:tc>
      </w:tr>
    </w:tbl>
    <w:p w14:paraId="38BBB5D6" w14:textId="77777777" w:rsidR="0012522A" w:rsidRDefault="0012522A" w:rsidP="00DD1251">
      <w:pPr>
        <w:spacing w:line="259" w:lineRule="auto"/>
        <w:rPr>
          <w:b/>
          <w:i/>
          <w:sz w:val="20"/>
          <w:szCs w:val="24"/>
          <w:lang w:eastAsia="zh-CN"/>
        </w:rPr>
      </w:pPr>
    </w:p>
    <w:p w14:paraId="4D7E5278" w14:textId="6B1A7137" w:rsidR="00A466E8" w:rsidRPr="00A17D95" w:rsidRDefault="00A17D95" w:rsidP="00A466E8">
      <w:pPr>
        <w:spacing w:beforeLines="100" w:before="240"/>
        <w:rPr>
          <w:kern w:val="2"/>
          <w:lang w:eastAsia="zh-CN"/>
        </w:rPr>
      </w:pPr>
      <w:r w:rsidRPr="00A17D95">
        <w:rPr>
          <w:rFonts w:hint="eastAsia"/>
          <w:kern w:val="2"/>
          <w:lang w:eastAsia="zh-CN"/>
        </w:rPr>
        <w:t>R</w:t>
      </w:r>
      <w:r w:rsidRPr="00A17D95">
        <w:rPr>
          <w:kern w:val="2"/>
          <w:lang w:eastAsia="zh-CN"/>
        </w:rPr>
        <w:t>1-2008283</w:t>
      </w:r>
      <w:r>
        <w:rPr>
          <w:kern w:val="2"/>
          <w:lang w:eastAsia="zh-CN"/>
        </w:rPr>
        <w:t xml:space="preserve"> (OPPO) raised the issue that we need to discuss whether the </w:t>
      </w:r>
      <w:r>
        <w:rPr>
          <w:lang w:eastAsia="zh-CN"/>
        </w:rPr>
        <w:t>propagation delay is calculated at the UE side or gNB side</w:t>
      </w:r>
      <w:r>
        <w:rPr>
          <w:lang w:eastAsia="zh-CN"/>
        </w:rPr>
        <w:t xml:space="preserve"> for RTT based method. It seems most companies think it is done at the gNB side. </w:t>
      </w:r>
      <w:r>
        <w:rPr>
          <w:kern w:val="2"/>
          <w:lang w:eastAsia="zh-CN"/>
        </w:rPr>
        <w:t xml:space="preserve">  </w:t>
      </w:r>
    </w:p>
    <w:p w14:paraId="06BF26AE" w14:textId="5CD1C4F3" w:rsidR="00A17D95" w:rsidRPr="00F83D37" w:rsidRDefault="00A466E8" w:rsidP="00A17D95">
      <w:pPr>
        <w:spacing w:beforeLines="100" w:before="240"/>
        <w:rPr>
          <w:rFonts w:hint="eastAsia"/>
          <w:b/>
          <w:lang w:eastAsia="zh-CN"/>
        </w:rPr>
      </w:pPr>
      <w:r w:rsidRPr="005C6A69">
        <w:rPr>
          <w:b/>
          <w:highlight w:val="yellow"/>
          <w:lang w:eastAsia="zh-CN"/>
        </w:rPr>
        <w:t>Questi</w:t>
      </w:r>
      <w:r w:rsidRPr="00CD64DB">
        <w:rPr>
          <w:b/>
          <w:highlight w:val="yellow"/>
          <w:lang w:eastAsia="zh-CN"/>
        </w:rPr>
        <w:t xml:space="preserve">on </w:t>
      </w:r>
      <w:r w:rsidRPr="00C503DF">
        <w:rPr>
          <w:b/>
          <w:highlight w:val="yellow"/>
          <w:lang w:eastAsia="zh-CN"/>
        </w:rPr>
        <w:t>4</w:t>
      </w:r>
      <w:r w:rsidRPr="005C1CBF">
        <w:rPr>
          <w:b/>
          <w:highlight w:val="yellow"/>
          <w:lang w:eastAsia="zh-CN"/>
        </w:rPr>
        <w:t>.</w:t>
      </w:r>
      <w:r w:rsidRPr="007B200D">
        <w:rPr>
          <w:b/>
          <w:highlight w:val="yellow"/>
          <w:lang w:eastAsia="zh-CN"/>
        </w:rPr>
        <w:t>1</w:t>
      </w:r>
      <w:r w:rsidRPr="00A466E8">
        <w:rPr>
          <w:b/>
          <w:highlight w:val="yellow"/>
          <w:lang w:eastAsia="zh-CN"/>
        </w:rPr>
        <w:t>-</w:t>
      </w:r>
      <w:r w:rsidRPr="00A466E8">
        <w:rPr>
          <w:b/>
          <w:highlight w:val="yellow"/>
          <w:lang w:eastAsia="zh-CN"/>
        </w:rPr>
        <w:t>4</w:t>
      </w:r>
      <w:r w:rsidRPr="00EF548D">
        <w:rPr>
          <w:b/>
          <w:lang w:eastAsia="zh-CN"/>
        </w:rPr>
        <w:t xml:space="preserve">: </w:t>
      </w:r>
      <w:r w:rsidR="00A17D95" w:rsidRPr="00A17D95">
        <w:rPr>
          <w:b/>
          <w:lang w:eastAsia="zh-CN"/>
        </w:rPr>
        <w:t>whether the propagation delay is calculated at the UE side or gNB side for RTT based method</w:t>
      </w:r>
      <w:r>
        <w:rPr>
          <w:b/>
          <w:lang w:eastAsia="zh-CN"/>
        </w:rPr>
        <w:t>? Please provide your reason also.</w:t>
      </w:r>
    </w:p>
    <w:tbl>
      <w:tblPr>
        <w:tblStyle w:val="ad"/>
        <w:tblW w:w="0" w:type="auto"/>
        <w:tblLook w:val="04A0" w:firstRow="1" w:lastRow="0" w:firstColumn="1" w:lastColumn="0" w:noHBand="0" w:noVBand="1"/>
      </w:tblPr>
      <w:tblGrid>
        <w:gridCol w:w="2113"/>
        <w:gridCol w:w="7194"/>
      </w:tblGrid>
      <w:tr w:rsidR="00A17D95" w:rsidRPr="00004C3F" w14:paraId="6E0B3417" w14:textId="77777777" w:rsidTr="00D50DE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3B913D" w14:textId="77777777" w:rsidR="00A17D95" w:rsidRPr="00004C3F" w:rsidRDefault="00A17D95" w:rsidP="00D50DE6">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E3FBB8E" w14:textId="77777777" w:rsidR="00A17D95" w:rsidRPr="00004C3F" w:rsidRDefault="00A17D95" w:rsidP="00D50DE6">
            <w:pPr>
              <w:spacing w:beforeLines="50" w:before="120"/>
              <w:rPr>
                <w:i/>
                <w:kern w:val="2"/>
                <w:lang w:eastAsia="zh-CN"/>
              </w:rPr>
            </w:pPr>
            <w:r w:rsidRPr="00004C3F">
              <w:rPr>
                <w:i/>
                <w:kern w:val="2"/>
                <w:lang w:eastAsia="zh-CN"/>
              </w:rPr>
              <w:t>View</w:t>
            </w:r>
          </w:p>
        </w:tc>
      </w:tr>
      <w:tr w:rsidR="00A17D95" w:rsidRPr="00626CE3" w14:paraId="573F2002" w14:textId="77777777" w:rsidTr="00D50DE6">
        <w:tc>
          <w:tcPr>
            <w:tcW w:w="2113" w:type="dxa"/>
            <w:tcBorders>
              <w:top w:val="single" w:sz="4" w:space="0" w:color="auto"/>
              <w:left w:val="single" w:sz="4" w:space="0" w:color="auto"/>
              <w:bottom w:val="single" w:sz="4" w:space="0" w:color="auto"/>
              <w:right w:val="single" w:sz="4" w:space="0" w:color="auto"/>
            </w:tcBorders>
          </w:tcPr>
          <w:p w14:paraId="3EDA39C9" w14:textId="77777777" w:rsidR="00A17D95" w:rsidRPr="00F10B08" w:rsidRDefault="00A17D95" w:rsidP="00D50DE6">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E7AF5B" w14:textId="77777777" w:rsidR="00A17D95" w:rsidRPr="00F10B08" w:rsidRDefault="00A17D95" w:rsidP="00D50DE6">
            <w:pPr>
              <w:spacing w:beforeLines="50" w:before="120"/>
              <w:rPr>
                <w:iCs/>
                <w:kern w:val="2"/>
                <w:lang w:eastAsia="zh-CN"/>
              </w:rPr>
            </w:pPr>
          </w:p>
        </w:tc>
      </w:tr>
    </w:tbl>
    <w:p w14:paraId="0F60919E" w14:textId="77777777" w:rsidR="00A17D95" w:rsidRDefault="00A17D95" w:rsidP="00DD1251">
      <w:pPr>
        <w:spacing w:line="259" w:lineRule="auto"/>
        <w:rPr>
          <w:i/>
          <w:lang w:eastAsia="zh-CN"/>
        </w:rPr>
      </w:pPr>
    </w:p>
    <w:p w14:paraId="7FADA6CB" w14:textId="77777777" w:rsidR="00FE6C58" w:rsidRDefault="00FE6C58" w:rsidP="00FE6C58">
      <w:pPr>
        <w:pStyle w:val="3GPPText"/>
      </w:pPr>
    </w:p>
    <w:p w14:paraId="767D96AF" w14:textId="5076162D" w:rsidR="00A17D95" w:rsidRPr="00FE6C58" w:rsidRDefault="00FE6C58" w:rsidP="00FE6C58">
      <w:pPr>
        <w:pStyle w:val="3GPPText"/>
        <w:rPr>
          <w:rFonts w:hint="eastAsia"/>
        </w:rPr>
      </w:pPr>
      <w:r>
        <w:t xml:space="preserve">Intel (R1-2008988) propose to discuss </w:t>
      </w:r>
      <w:r w:rsidRPr="40F27627">
        <w:rPr>
          <w:i/>
          <w:iCs/>
        </w:rPr>
        <w:t>gNB-based pre-compensation of the reference time information</w:t>
      </w:r>
      <w:r>
        <w:rPr>
          <w:i/>
          <w:iCs/>
        </w:rPr>
        <w:t xml:space="preserve"> </w:t>
      </w:r>
      <w:r>
        <w:t xml:space="preserve">also. </w:t>
      </w:r>
    </w:p>
    <w:p w14:paraId="42FD1297" w14:textId="789A2AA6" w:rsidR="0036618E" w:rsidRPr="00E7152F" w:rsidRDefault="0036618E" w:rsidP="0036618E">
      <w:pPr>
        <w:numPr>
          <w:ilvl w:val="0"/>
          <w:numId w:val="20"/>
        </w:numPr>
        <w:adjustRightInd/>
        <w:contextualSpacing/>
        <w:rPr>
          <w:b/>
          <w:bCs/>
        </w:rPr>
      </w:pPr>
      <w:r w:rsidRPr="00E7152F">
        <w:rPr>
          <w:b/>
          <w:bCs/>
        </w:rPr>
        <w:t xml:space="preserve">Option 3: </w:t>
      </w:r>
      <w:r w:rsidR="00FE6C58" w:rsidRPr="00FE6C58">
        <w:rPr>
          <w:b/>
          <w:bCs/>
        </w:rPr>
        <w:t>gNB-based pre-compensation of the reference time information</w:t>
      </w:r>
    </w:p>
    <w:p w14:paraId="63ED367B" w14:textId="77777777" w:rsidR="006128B3" w:rsidRDefault="006128B3" w:rsidP="00513508">
      <w:pPr>
        <w:spacing w:after="0"/>
        <w:rPr>
          <w:lang w:eastAsia="zh-CN"/>
        </w:rPr>
      </w:pPr>
    </w:p>
    <w:p w14:paraId="30EE8FF6" w14:textId="4B15A004" w:rsidR="0036618E" w:rsidRPr="006128B3" w:rsidRDefault="0036618E" w:rsidP="0036618E">
      <w:pPr>
        <w:pStyle w:val="af0"/>
        <w:numPr>
          <w:ilvl w:val="1"/>
          <w:numId w:val="20"/>
        </w:numPr>
        <w:spacing w:line="259" w:lineRule="auto"/>
        <w:rPr>
          <w:lang w:eastAsia="zh-CN"/>
        </w:rPr>
      </w:pPr>
      <w:r>
        <w:rPr>
          <w:b/>
          <w:i/>
          <w:color w:val="000000" w:themeColor="text1"/>
          <w:lang w:val="en-GB" w:eastAsia="zh-CN"/>
        </w:rPr>
        <w:t>Support</w:t>
      </w:r>
      <w:r w:rsidRPr="006C687B">
        <w:rPr>
          <w:b/>
          <w:i/>
          <w:color w:val="000000" w:themeColor="text1"/>
          <w:lang w:val="en-GB" w:eastAsia="zh-CN"/>
        </w:rPr>
        <w:t xml:space="preserve">: </w:t>
      </w:r>
      <w:r>
        <w:rPr>
          <w:i/>
          <w:color w:val="3333FF"/>
          <w:lang w:val="en-GB" w:eastAsia="zh-CN"/>
        </w:rPr>
        <w:t>Intel</w:t>
      </w:r>
    </w:p>
    <w:p w14:paraId="5F79DA30" w14:textId="77777777" w:rsidR="00FE6C58" w:rsidRPr="00B46C2B" w:rsidRDefault="00FE6C58" w:rsidP="00513508">
      <w:pPr>
        <w:spacing w:after="0"/>
        <w:rPr>
          <w:rFonts w:hint="eastAsia"/>
          <w:lang w:eastAsia="zh-CN"/>
        </w:rPr>
      </w:pPr>
    </w:p>
    <w:p w14:paraId="62D2F19A" w14:textId="1343DE6A" w:rsidR="00F83D37" w:rsidRPr="00F83D37" w:rsidRDefault="00D97160" w:rsidP="00030172">
      <w:pPr>
        <w:spacing w:afterLines="50"/>
        <w:rPr>
          <w:b/>
          <w:lang w:eastAsia="zh-CN"/>
        </w:rPr>
      </w:pPr>
      <w:r w:rsidRPr="00FE6C58">
        <w:rPr>
          <w:b/>
          <w:highlight w:val="yellow"/>
          <w:lang w:eastAsia="zh-CN"/>
        </w:rPr>
        <w:t>Question 4</w:t>
      </w:r>
      <w:r w:rsidR="00030172" w:rsidRPr="00FE6C58">
        <w:rPr>
          <w:b/>
          <w:highlight w:val="yellow"/>
          <w:lang w:eastAsia="zh-CN"/>
        </w:rPr>
        <w:t>-</w:t>
      </w:r>
      <w:r w:rsidR="008018D8" w:rsidRPr="00FE6C58">
        <w:rPr>
          <w:b/>
          <w:highlight w:val="yellow"/>
          <w:lang w:eastAsia="zh-CN"/>
        </w:rPr>
        <w:t>5</w:t>
      </w:r>
      <w:r w:rsidR="00F83D37" w:rsidRPr="00F83D37">
        <w:rPr>
          <w:b/>
          <w:lang w:eastAsia="zh-CN"/>
        </w:rPr>
        <w:t xml:space="preserve">: </w:t>
      </w:r>
      <w:r w:rsidR="007F02B2">
        <w:rPr>
          <w:b/>
          <w:lang w:eastAsia="zh-CN"/>
        </w:rPr>
        <w:t>Do you have any comment/question on option 3?</w:t>
      </w:r>
      <w:r w:rsidR="00030172">
        <w:rPr>
          <w:b/>
          <w:lang w:eastAsia="zh-CN"/>
        </w:rPr>
        <w:t xml:space="preserve"> </w:t>
      </w:r>
    </w:p>
    <w:tbl>
      <w:tblPr>
        <w:tblStyle w:val="a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164701CA" w:rsidR="00F10B08" w:rsidRPr="00F10B08" w:rsidRDefault="00FE6C58" w:rsidP="00F10B08">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621A78D" w14:textId="1CA6BB04" w:rsidR="00FE6C58" w:rsidRDefault="00FE6C58" w:rsidP="00F10B08">
            <w:pPr>
              <w:spacing w:beforeLines="50" w:before="120"/>
              <w:rPr>
                <w:lang w:eastAsia="zh-CN"/>
              </w:rPr>
            </w:pPr>
            <w:r>
              <w:rPr>
                <w:rFonts w:hint="eastAsia"/>
                <w:lang w:eastAsia="zh-CN"/>
              </w:rPr>
              <w:t>T</w:t>
            </w:r>
            <w:r>
              <w:rPr>
                <w:lang w:eastAsia="zh-CN"/>
              </w:rPr>
              <w:t xml:space="preserve">he following was given in </w:t>
            </w:r>
            <w:r>
              <w:t>Intel (R1-2008988)</w:t>
            </w:r>
            <w:r>
              <w:t>:</w:t>
            </w:r>
          </w:p>
          <w:p w14:paraId="43615268" w14:textId="21A4FBD3" w:rsidR="00FE6C58" w:rsidRDefault="00FE6C58" w:rsidP="00F10B08">
            <w:pPr>
              <w:spacing w:beforeLines="50" w:before="120"/>
              <w:rPr>
                <w:rFonts w:hint="eastAsia"/>
                <w:lang w:eastAsia="zh-CN"/>
              </w:rPr>
            </w:pPr>
            <w:r>
              <w:rPr>
                <w:rFonts w:hint="eastAsia"/>
                <w:lang w:eastAsia="zh-CN"/>
              </w:rPr>
              <w:lastRenderedPageBreak/>
              <w:t>=</w:t>
            </w:r>
            <w:r>
              <w:rPr>
                <w:lang w:eastAsia="zh-CN"/>
              </w:rPr>
              <w:t>=============</w:t>
            </w:r>
          </w:p>
          <w:p w14:paraId="515D80FA" w14:textId="77777777" w:rsidR="00F10B08" w:rsidRDefault="00FE6C58" w:rsidP="00F10B08">
            <w:pPr>
              <w:spacing w:beforeLines="50" w:before="120"/>
            </w:pPr>
            <w:r>
              <w:t xml:space="preserve">As RAN2 already discussing, there is a leftover R16 mechanism of gNB-based pre-compensation and adjustment of the reference time information. As it is shown in section </w:t>
            </w:r>
            <w:r>
              <w:fldChar w:fldCharType="begin"/>
            </w:r>
            <w:r>
              <w:instrText xml:space="preserve"> REF _Ref54215609 \r \h </w:instrText>
            </w:r>
            <w:r>
              <w:fldChar w:fldCharType="separate"/>
            </w:r>
            <w:r>
              <w:t>2</w:t>
            </w:r>
            <w:r>
              <w:fldChar w:fldCharType="end"/>
            </w:r>
            <w:r>
              <w:t>, it has good performance with the restriction that the reference time info in this case could not be suitable for all UEs. Additionally, mechanisms to inform the UE about pre-compensation are required to avoid double compensation.</w:t>
            </w:r>
          </w:p>
          <w:p w14:paraId="7EC4CFBA" w14:textId="7EADD1FD" w:rsidR="00FE6C58" w:rsidRPr="00F10B08" w:rsidRDefault="00FE6C58" w:rsidP="00F10B08">
            <w:pPr>
              <w:spacing w:beforeLines="50" w:before="120"/>
              <w:rPr>
                <w:iCs/>
                <w:kern w:val="2"/>
                <w:lang w:eastAsia="zh-CN"/>
              </w:rPr>
            </w:pPr>
            <w:r>
              <w:t>==============</w:t>
            </w:r>
          </w:p>
        </w:tc>
      </w:tr>
      <w:tr w:rsidR="00FE6C58" w:rsidRPr="00626CE3" w14:paraId="4082A0D9" w14:textId="77777777" w:rsidTr="00DE0EFE">
        <w:tc>
          <w:tcPr>
            <w:tcW w:w="2113" w:type="dxa"/>
            <w:tcBorders>
              <w:top w:val="single" w:sz="4" w:space="0" w:color="auto"/>
              <w:left w:val="single" w:sz="4" w:space="0" w:color="auto"/>
              <w:bottom w:val="single" w:sz="4" w:space="0" w:color="auto"/>
              <w:right w:val="single" w:sz="4" w:space="0" w:color="auto"/>
            </w:tcBorders>
          </w:tcPr>
          <w:p w14:paraId="14DEBA0F" w14:textId="77777777" w:rsidR="00FE6C58" w:rsidRPr="00F10B08" w:rsidRDefault="00FE6C58" w:rsidP="00F10B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F948A18" w14:textId="77777777" w:rsidR="00FE6C58" w:rsidRPr="00F10B08" w:rsidRDefault="00FE6C58" w:rsidP="00F10B08">
            <w:pPr>
              <w:spacing w:beforeLines="50" w:before="120"/>
              <w:rPr>
                <w:iCs/>
                <w:kern w:val="2"/>
                <w:lang w:eastAsia="zh-CN"/>
              </w:rPr>
            </w:pPr>
          </w:p>
        </w:tc>
      </w:tr>
    </w:tbl>
    <w:p w14:paraId="0EA8F6B7" w14:textId="77777777" w:rsidR="00073469" w:rsidRPr="009B2C2E" w:rsidRDefault="00073469" w:rsidP="00073469">
      <w:pPr>
        <w:spacing w:before="180" w:after="0"/>
        <w:rPr>
          <w:rFonts w:hint="eastAsia"/>
          <w:b/>
          <w:lang w:eastAsia="zh-CN"/>
        </w:rPr>
      </w:pPr>
      <w:bookmarkStart w:id="12" w:name="_Ref124589665"/>
      <w:bookmarkStart w:id="13" w:name="_Ref71620620"/>
      <w:bookmarkStart w:id="14" w:name="_Ref124671424"/>
    </w:p>
    <w:p w14:paraId="6624038C" w14:textId="77777777" w:rsidR="00073469" w:rsidRDefault="00073469" w:rsidP="009800CB">
      <w:pPr>
        <w:rPr>
          <w:rFonts w:hint="eastAsia"/>
          <w:lang w:eastAsia="zh-CN"/>
        </w:rPr>
      </w:pPr>
    </w:p>
    <w:p w14:paraId="5D0B7788" w14:textId="77777777" w:rsidR="000A441D" w:rsidRDefault="000A441D" w:rsidP="000A441D">
      <w:pPr>
        <w:pStyle w:val="10"/>
        <w:numPr>
          <w:ilvl w:val="0"/>
          <w:numId w:val="0"/>
        </w:numPr>
        <w:ind w:left="432" w:hanging="432"/>
      </w:pPr>
      <w:r w:rsidRPr="001A6F16">
        <w:t>References</w:t>
      </w:r>
    </w:p>
    <w:p w14:paraId="1BF5860F" w14:textId="77777777" w:rsidR="000A441D" w:rsidRDefault="000A441D" w:rsidP="000A441D">
      <w:pPr>
        <w:pStyle w:val="af0"/>
        <w:numPr>
          <w:ilvl w:val="0"/>
          <w:numId w:val="23"/>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3524A546" w14:textId="77777777" w:rsidR="000A441D" w:rsidRPr="00EA42C3" w:rsidRDefault="000A441D" w:rsidP="000A441D">
      <w:pPr>
        <w:pStyle w:val="af0"/>
        <w:numPr>
          <w:ilvl w:val="0"/>
          <w:numId w:val="23"/>
        </w:numPr>
        <w:rPr>
          <w:rStyle w:val="a5"/>
          <w:color w:val="auto"/>
          <w:u w:val="none"/>
          <w:lang w:eastAsia="x-none"/>
        </w:rPr>
      </w:pPr>
      <w:r w:rsidRPr="00B63F89">
        <w:rPr>
          <w:rStyle w:val="a5"/>
          <w:color w:val="auto"/>
          <w:u w:val="none"/>
          <w:lang w:eastAsia="x-none"/>
        </w:rPr>
        <w:t>R1-2007659</w:t>
      </w:r>
      <w:r w:rsidRPr="00B63F89">
        <w:rPr>
          <w:rStyle w:val="a5"/>
          <w:color w:val="auto"/>
          <w:u w:val="none"/>
          <w:lang w:eastAsia="x-none"/>
        </w:rPr>
        <w:tab/>
        <w:t>Discussion on propagation delay compensation enhancements</w:t>
      </w:r>
      <w:r w:rsidRPr="00B63F89">
        <w:rPr>
          <w:rStyle w:val="a5"/>
          <w:color w:val="auto"/>
          <w:u w:val="none"/>
          <w:lang w:eastAsia="x-none"/>
        </w:rPr>
        <w:tab/>
        <w:t>vivo</w:t>
      </w:r>
    </w:p>
    <w:p w14:paraId="59E52E44" w14:textId="77777777" w:rsidR="000A441D" w:rsidRPr="003D448D" w:rsidRDefault="000A441D" w:rsidP="000A441D">
      <w:pPr>
        <w:pStyle w:val="af0"/>
        <w:numPr>
          <w:ilvl w:val="0"/>
          <w:numId w:val="23"/>
        </w:numPr>
        <w:rPr>
          <w:rStyle w:val="a5"/>
          <w:color w:val="auto"/>
          <w:u w:val="none"/>
          <w:lang w:eastAsia="x-none"/>
        </w:rPr>
      </w:pPr>
      <w:r w:rsidRPr="003D448D">
        <w:rPr>
          <w:rStyle w:val="a5"/>
          <w:color w:val="auto"/>
          <w:u w:val="none"/>
          <w:lang w:eastAsia="x-none"/>
        </w:rPr>
        <w:t>R1-2007711</w:t>
      </w:r>
      <w:r w:rsidRPr="003D448D">
        <w:rPr>
          <w:rStyle w:val="a5"/>
          <w:color w:val="auto"/>
          <w:u w:val="none"/>
          <w:lang w:eastAsia="x-none"/>
        </w:rPr>
        <w:tab/>
        <w:t>Propagation Delay Compensation Enhancements for Time Synchronization</w:t>
      </w:r>
      <w:r w:rsidRPr="003D448D">
        <w:rPr>
          <w:rStyle w:val="a5"/>
          <w:color w:val="auto"/>
          <w:u w:val="none"/>
          <w:lang w:eastAsia="x-none"/>
        </w:rPr>
        <w:tab/>
        <w:t>Ericsson</w:t>
      </w:r>
    </w:p>
    <w:p w14:paraId="482CDD9D" w14:textId="77777777" w:rsidR="000A441D" w:rsidRPr="003D448D" w:rsidRDefault="000A441D" w:rsidP="000A441D">
      <w:pPr>
        <w:pStyle w:val="af0"/>
        <w:numPr>
          <w:ilvl w:val="0"/>
          <w:numId w:val="23"/>
        </w:numPr>
        <w:rPr>
          <w:rStyle w:val="a5"/>
          <w:color w:val="auto"/>
          <w:u w:val="none"/>
          <w:lang w:eastAsia="x-none"/>
        </w:rPr>
      </w:pPr>
      <w:r w:rsidRPr="003D448D">
        <w:rPr>
          <w:rStyle w:val="a5"/>
          <w:color w:val="auto"/>
          <w:u w:val="none"/>
          <w:lang w:eastAsia="x-none"/>
        </w:rPr>
        <w:t>R1-2007853</w:t>
      </w:r>
      <w:r w:rsidRPr="003D448D">
        <w:rPr>
          <w:rStyle w:val="a5"/>
          <w:color w:val="auto"/>
          <w:u w:val="none"/>
          <w:lang w:eastAsia="x-none"/>
        </w:rPr>
        <w:tab/>
        <w:t>Discussion on propagation delay compensation enhancements</w:t>
      </w:r>
      <w:r w:rsidRPr="003D448D">
        <w:rPr>
          <w:rStyle w:val="a5"/>
          <w:color w:val="auto"/>
          <w:u w:val="none"/>
          <w:lang w:eastAsia="x-none"/>
        </w:rPr>
        <w:tab/>
        <w:t>CATT</w:t>
      </w:r>
    </w:p>
    <w:p w14:paraId="7C3EB3FC" w14:textId="77777777" w:rsidR="000A441D" w:rsidRPr="003D448D" w:rsidRDefault="000A441D" w:rsidP="000A441D">
      <w:pPr>
        <w:pStyle w:val="af0"/>
        <w:numPr>
          <w:ilvl w:val="0"/>
          <w:numId w:val="23"/>
        </w:numPr>
        <w:rPr>
          <w:rStyle w:val="a5"/>
          <w:color w:val="auto"/>
          <w:u w:val="none"/>
          <w:lang w:eastAsia="x-none"/>
        </w:rPr>
      </w:pPr>
      <w:r w:rsidRPr="003D448D">
        <w:rPr>
          <w:rStyle w:val="a5"/>
          <w:color w:val="auto"/>
          <w:u w:val="none"/>
          <w:lang w:eastAsia="x-none"/>
        </w:rPr>
        <w:t>R1-2008061</w:t>
      </w:r>
      <w:r w:rsidRPr="003D448D">
        <w:rPr>
          <w:rStyle w:val="a5"/>
          <w:color w:val="auto"/>
          <w:u w:val="none"/>
          <w:lang w:eastAsia="x-none"/>
        </w:rPr>
        <w:tab/>
        <w:t>Discussion on propagation delay compensation enhancements</w:t>
      </w:r>
      <w:r w:rsidRPr="003D448D">
        <w:rPr>
          <w:rStyle w:val="a5"/>
          <w:color w:val="auto"/>
          <w:u w:val="none"/>
          <w:lang w:eastAsia="x-none"/>
        </w:rPr>
        <w:tab/>
        <w:t>LG Electronics</w:t>
      </w:r>
    </w:p>
    <w:p w14:paraId="0C8BD697" w14:textId="77777777" w:rsidR="000A441D" w:rsidRPr="003D448D" w:rsidRDefault="000A441D" w:rsidP="000A441D">
      <w:pPr>
        <w:pStyle w:val="af0"/>
        <w:numPr>
          <w:ilvl w:val="0"/>
          <w:numId w:val="23"/>
        </w:numPr>
        <w:rPr>
          <w:rStyle w:val="a5"/>
          <w:color w:val="auto"/>
          <w:u w:val="none"/>
          <w:lang w:eastAsia="x-none"/>
        </w:rPr>
      </w:pPr>
      <w:r w:rsidRPr="003D448D">
        <w:rPr>
          <w:rStyle w:val="a5"/>
          <w:color w:val="auto"/>
          <w:u w:val="none"/>
          <w:lang w:eastAsia="x-none"/>
        </w:rPr>
        <w:t>R1-2008163</w:t>
      </w:r>
      <w:r w:rsidRPr="003D448D">
        <w:rPr>
          <w:rStyle w:val="a5"/>
          <w:color w:val="auto"/>
          <w:u w:val="none"/>
          <w:lang w:eastAsia="x-none"/>
        </w:rPr>
        <w:tab/>
        <w:t>Discussion for propagation delay compensation enhancements</w:t>
      </w:r>
      <w:r w:rsidRPr="003D448D">
        <w:rPr>
          <w:rStyle w:val="a5"/>
          <w:color w:val="auto"/>
          <w:u w:val="none"/>
          <w:lang w:eastAsia="x-none"/>
        </w:rPr>
        <w:tab/>
        <w:t>Samsung</w:t>
      </w:r>
    </w:p>
    <w:p w14:paraId="6BB42510" w14:textId="77777777" w:rsidR="000A441D" w:rsidRPr="003D448D" w:rsidRDefault="000A441D" w:rsidP="000A441D">
      <w:pPr>
        <w:pStyle w:val="af0"/>
        <w:numPr>
          <w:ilvl w:val="0"/>
          <w:numId w:val="23"/>
        </w:numPr>
        <w:rPr>
          <w:rStyle w:val="a5"/>
          <w:color w:val="auto"/>
          <w:u w:val="none"/>
          <w:lang w:eastAsia="x-none"/>
        </w:rPr>
      </w:pPr>
      <w:r w:rsidRPr="003D448D">
        <w:rPr>
          <w:rStyle w:val="a5"/>
          <w:color w:val="auto"/>
          <w:u w:val="none"/>
          <w:lang w:eastAsia="x-none"/>
        </w:rPr>
        <w:t>R1-2008283</w:t>
      </w:r>
      <w:r w:rsidRPr="003D448D">
        <w:rPr>
          <w:rStyle w:val="a5"/>
          <w:color w:val="auto"/>
          <w:u w:val="none"/>
          <w:lang w:eastAsia="x-none"/>
        </w:rPr>
        <w:tab/>
        <w:t>Enhancements for Propagation Delay Compensation</w:t>
      </w:r>
      <w:r w:rsidRPr="003D448D">
        <w:rPr>
          <w:rStyle w:val="a5"/>
          <w:color w:val="auto"/>
          <w:u w:val="none"/>
          <w:lang w:eastAsia="x-none"/>
        </w:rPr>
        <w:tab/>
        <w:t>OPPO</w:t>
      </w:r>
    </w:p>
    <w:p w14:paraId="78FEB837" w14:textId="77777777" w:rsidR="000A441D" w:rsidRPr="003D448D" w:rsidRDefault="000A441D" w:rsidP="000A441D">
      <w:pPr>
        <w:pStyle w:val="af0"/>
        <w:numPr>
          <w:ilvl w:val="0"/>
          <w:numId w:val="23"/>
        </w:numPr>
        <w:rPr>
          <w:rStyle w:val="a5"/>
          <w:color w:val="auto"/>
          <w:u w:val="none"/>
          <w:lang w:eastAsia="x-none"/>
        </w:rPr>
      </w:pPr>
      <w:r w:rsidRPr="003D448D">
        <w:rPr>
          <w:rStyle w:val="a5"/>
          <w:color w:val="auto"/>
          <w:u w:val="none"/>
          <w:lang w:eastAsia="x-none"/>
        </w:rPr>
        <w:t>R1-2008318</w:t>
      </w:r>
      <w:r w:rsidRPr="003D448D">
        <w:rPr>
          <w:rStyle w:val="a5"/>
          <w:color w:val="auto"/>
          <w:u w:val="none"/>
          <w:lang w:eastAsia="x-none"/>
        </w:rPr>
        <w:tab/>
        <w:t>Enhancements for support of time synchronization</w:t>
      </w:r>
      <w:r w:rsidRPr="003D448D">
        <w:rPr>
          <w:rStyle w:val="a5"/>
          <w:color w:val="auto"/>
          <w:u w:val="none"/>
          <w:lang w:eastAsia="x-none"/>
        </w:rPr>
        <w:tab/>
        <w:t>Huawei, HiSilicon</w:t>
      </w:r>
    </w:p>
    <w:p w14:paraId="5EEE1B47" w14:textId="77777777" w:rsidR="000A441D" w:rsidRPr="003D448D" w:rsidRDefault="000A441D" w:rsidP="000A441D">
      <w:pPr>
        <w:pStyle w:val="af0"/>
        <w:numPr>
          <w:ilvl w:val="0"/>
          <w:numId w:val="23"/>
        </w:numPr>
        <w:rPr>
          <w:rStyle w:val="a5"/>
          <w:color w:val="auto"/>
          <w:u w:val="none"/>
          <w:lang w:eastAsia="x-none"/>
        </w:rPr>
      </w:pPr>
      <w:r w:rsidRPr="003D448D">
        <w:rPr>
          <w:rStyle w:val="a5"/>
          <w:color w:val="auto"/>
          <w:u w:val="none"/>
          <w:lang w:eastAsia="x-none"/>
        </w:rPr>
        <w:t>R1-2008825</w:t>
      </w:r>
      <w:r w:rsidRPr="003D448D">
        <w:rPr>
          <w:rStyle w:val="a5"/>
          <w:color w:val="auto"/>
          <w:u w:val="none"/>
          <w:lang w:eastAsia="x-none"/>
        </w:rPr>
        <w:tab/>
        <w:t>Discussion on propagation delay compensation enhancements</w:t>
      </w:r>
      <w:r w:rsidRPr="003D448D">
        <w:rPr>
          <w:rStyle w:val="a5"/>
          <w:color w:val="auto"/>
          <w:u w:val="none"/>
          <w:lang w:eastAsia="x-none"/>
        </w:rPr>
        <w:tab/>
        <w:t>ZTE</w:t>
      </w:r>
    </w:p>
    <w:p w14:paraId="6F995206" w14:textId="77777777" w:rsidR="000A441D" w:rsidRPr="003D448D" w:rsidRDefault="000A441D" w:rsidP="000A441D">
      <w:pPr>
        <w:pStyle w:val="af0"/>
        <w:numPr>
          <w:ilvl w:val="0"/>
          <w:numId w:val="23"/>
        </w:numPr>
        <w:rPr>
          <w:rStyle w:val="a5"/>
          <w:color w:val="auto"/>
          <w:u w:val="none"/>
          <w:lang w:eastAsia="x-none"/>
        </w:rPr>
      </w:pPr>
      <w:bookmarkStart w:id="15" w:name="_Ref54777371"/>
      <w:r w:rsidRPr="003D448D">
        <w:rPr>
          <w:rStyle w:val="a5"/>
          <w:color w:val="auto"/>
          <w:u w:val="none"/>
          <w:lang w:eastAsia="x-none"/>
        </w:rPr>
        <w:t>R1-2008844</w:t>
      </w:r>
      <w:r w:rsidRPr="003D448D">
        <w:rPr>
          <w:rStyle w:val="a5"/>
          <w:color w:val="auto"/>
          <w:u w:val="none"/>
          <w:lang w:eastAsia="x-none"/>
        </w:rPr>
        <w:tab/>
        <w:t>Discussion on enhancements for propagation delay compensation</w:t>
      </w:r>
      <w:r w:rsidRPr="003D448D">
        <w:rPr>
          <w:rStyle w:val="a5"/>
          <w:color w:val="auto"/>
          <w:u w:val="none"/>
          <w:lang w:eastAsia="x-none"/>
        </w:rPr>
        <w:tab/>
        <w:t>Nokia, Nokia Shanghai Bell</w:t>
      </w:r>
      <w:bookmarkEnd w:id="15"/>
    </w:p>
    <w:p w14:paraId="67ECAB36" w14:textId="77777777" w:rsidR="000A441D" w:rsidRPr="003D448D" w:rsidRDefault="000A441D" w:rsidP="000A441D">
      <w:pPr>
        <w:pStyle w:val="af0"/>
        <w:numPr>
          <w:ilvl w:val="0"/>
          <w:numId w:val="23"/>
        </w:numPr>
        <w:rPr>
          <w:rStyle w:val="a5"/>
          <w:color w:val="auto"/>
          <w:u w:val="none"/>
          <w:lang w:eastAsia="x-none"/>
        </w:rPr>
      </w:pPr>
      <w:bookmarkStart w:id="16" w:name="_Ref54777392"/>
      <w:r w:rsidRPr="003D448D">
        <w:rPr>
          <w:rStyle w:val="a5"/>
          <w:color w:val="auto"/>
          <w:u w:val="none"/>
          <w:lang w:eastAsia="x-none"/>
        </w:rPr>
        <w:t>R1-2008988</w:t>
      </w:r>
      <w:r w:rsidRPr="003D448D">
        <w:rPr>
          <w:rStyle w:val="a5"/>
          <w:color w:val="auto"/>
          <w:u w:val="none"/>
          <w:lang w:eastAsia="x-none"/>
        </w:rPr>
        <w:tab/>
        <w:t>On propagation delay compensation for enhanced timing synchronization</w:t>
      </w:r>
      <w:r w:rsidRPr="003D448D">
        <w:rPr>
          <w:rStyle w:val="a5"/>
          <w:color w:val="auto"/>
          <w:u w:val="none"/>
          <w:lang w:eastAsia="x-none"/>
        </w:rPr>
        <w:tab/>
        <w:t>Intel Corporation</w:t>
      </w:r>
      <w:bookmarkEnd w:id="16"/>
    </w:p>
    <w:p w14:paraId="7D711A58" w14:textId="77777777" w:rsidR="000A441D" w:rsidRDefault="000A441D" w:rsidP="000A441D">
      <w:pPr>
        <w:pStyle w:val="af0"/>
        <w:numPr>
          <w:ilvl w:val="0"/>
          <w:numId w:val="23"/>
        </w:numPr>
        <w:autoSpaceDE/>
        <w:autoSpaceDN/>
        <w:adjustRightInd/>
        <w:snapToGrid/>
        <w:spacing w:after="60"/>
        <w:rPr>
          <w:rStyle w:val="a5"/>
          <w:color w:val="auto"/>
          <w:u w:val="none"/>
          <w:lang w:eastAsia="x-none"/>
        </w:rPr>
      </w:pPr>
      <w:bookmarkStart w:id="17" w:name="_Ref54777394"/>
      <w:r w:rsidRPr="003D448D">
        <w:rPr>
          <w:rStyle w:val="a5"/>
          <w:color w:val="auto"/>
          <w:u w:val="none"/>
          <w:lang w:eastAsia="x-none"/>
        </w:rPr>
        <w:t>R1-2009261</w:t>
      </w:r>
      <w:r w:rsidRPr="003D448D">
        <w:rPr>
          <w:rStyle w:val="a5"/>
          <w:color w:val="auto"/>
          <w:u w:val="none"/>
          <w:lang w:eastAsia="x-none"/>
        </w:rPr>
        <w:tab/>
        <w:t>Enhancements for support of time synchronization for enhanced IIoT and URLLC</w:t>
      </w:r>
      <w:r w:rsidRPr="003D448D">
        <w:rPr>
          <w:rStyle w:val="a5"/>
          <w:color w:val="auto"/>
          <w:u w:val="none"/>
          <w:lang w:eastAsia="x-none"/>
        </w:rPr>
        <w:tab/>
        <w:t>Qualcomm Incorporated</w:t>
      </w:r>
      <w:bookmarkEnd w:id="17"/>
      <w:r w:rsidRPr="003D448D" w:rsidDel="00C743CE">
        <w:rPr>
          <w:rStyle w:val="a5"/>
          <w:color w:val="auto"/>
          <w:u w:val="none"/>
          <w:lang w:eastAsia="x-none"/>
        </w:rPr>
        <w:t xml:space="preserve"> </w:t>
      </w:r>
    </w:p>
    <w:p w14:paraId="770C991A" w14:textId="77777777" w:rsidR="000A441D" w:rsidRPr="00C06CDB" w:rsidRDefault="000A441D" w:rsidP="000A441D">
      <w:pPr>
        <w:pStyle w:val="af0"/>
        <w:numPr>
          <w:ilvl w:val="0"/>
          <w:numId w:val="23"/>
        </w:numPr>
        <w:rPr>
          <w:rStyle w:val="a5"/>
          <w:color w:val="auto"/>
          <w:u w:val="none"/>
          <w:lang w:eastAsia="x-none"/>
        </w:rPr>
      </w:pPr>
      <w:r w:rsidRPr="00C06CDB">
        <w:rPr>
          <w:rStyle w:val="a5"/>
          <w:color w:val="auto"/>
          <w:u w:val="none"/>
          <w:lang w:eastAsia="x-none"/>
        </w:rPr>
        <w:t>R1-2008464</w:t>
      </w:r>
      <w:r w:rsidRPr="00C06CDB">
        <w:rPr>
          <w:rStyle w:val="a5"/>
          <w:color w:val="auto"/>
          <w:u w:val="none"/>
          <w:lang w:eastAsia="x-none"/>
        </w:rPr>
        <w:tab/>
        <w:t>Discussion on Orphan symbol handling for unlicensed spectrum</w:t>
      </w:r>
      <w:r w:rsidRPr="00C06CDB">
        <w:rPr>
          <w:rStyle w:val="a5"/>
          <w:color w:val="auto"/>
          <w:u w:val="none"/>
          <w:lang w:eastAsia="x-none"/>
        </w:rPr>
        <w:tab/>
        <w:t>Apple</w:t>
      </w:r>
    </w:p>
    <w:p w14:paraId="395A7375" w14:textId="77777777" w:rsidR="000A441D" w:rsidRPr="00E7152F" w:rsidRDefault="000A441D" w:rsidP="000A441D">
      <w:pPr>
        <w:pStyle w:val="af0"/>
        <w:numPr>
          <w:ilvl w:val="0"/>
          <w:numId w:val="23"/>
        </w:numPr>
        <w:rPr>
          <w:rStyle w:val="a5"/>
          <w:color w:val="auto"/>
          <w:u w:val="none"/>
          <w:lang w:eastAsia="x-none"/>
        </w:rPr>
      </w:pPr>
      <w:r w:rsidRPr="00C06CDB">
        <w:rPr>
          <w:rStyle w:val="a5"/>
          <w:color w:val="auto"/>
          <w:u w:val="none"/>
          <w:lang w:eastAsia="x-none"/>
        </w:rPr>
        <w:t>R1-2009014</w:t>
      </w:r>
      <w:r w:rsidRPr="00C06CDB">
        <w:rPr>
          <w:rStyle w:val="a5"/>
          <w:color w:val="auto"/>
          <w:u w:val="none"/>
          <w:lang w:eastAsia="x-none"/>
        </w:rPr>
        <w:tab/>
        <w:t>Processing time for COT sharing in FBE</w:t>
      </w:r>
      <w:r w:rsidRPr="00C06CDB">
        <w:rPr>
          <w:rStyle w:val="a5"/>
          <w:color w:val="auto"/>
          <w:u w:val="none"/>
          <w:lang w:eastAsia="x-none"/>
        </w:rPr>
        <w:tab/>
        <w:t>ETRI</w:t>
      </w:r>
    </w:p>
    <w:p w14:paraId="5E0C1077" w14:textId="77777777" w:rsidR="000A441D" w:rsidRDefault="000A441D" w:rsidP="000A441D">
      <w:pPr>
        <w:pStyle w:val="af0"/>
        <w:numPr>
          <w:ilvl w:val="0"/>
          <w:numId w:val="23"/>
        </w:numPr>
        <w:autoSpaceDE/>
        <w:autoSpaceDN/>
        <w:adjustRightInd/>
        <w:snapToGrid/>
        <w:spacing w:after="60"/>
      </w:pPr>
      <w:bookmarkStart w:id="18" w:name="_Ref54777640"/>
      <w:r>
        <w:rPr>
          <w:rFonts w:hint="eastAsia"/>
        </w:rPr>
        <w:t>T</w:t>
      </w:r>
      <w:r>
        <w:t>S 22.104 V17.3.0, “</w:t>
      </w:r>
      <w:r w:rsidRPr="004C28FE">
        <w:t>Service requirements for cyber-physical control applications in vertical domains</w:t>
      </w:r>
      <w:r>
        <w:t>”</w:t>
      </w:r>
      <w:bookmarkEnd w:id="18"/>
    </w:p>
    <w:p w14:paraId="66CCE21E" w14:textId="77777777" w:rsidR="000A441D" w:rsidRPr="00F50938" w:rsidRDefault="000A441D" w:rsidP="00F50938">
      <w:pPr>
        <w:rPr>
          <w:lang w:eastAsia="zh-CN"/>
        </w:rPr>
      </w:pPr>
    </w:p>
    <w:p w14:paraId="0F570099" w14:textId="3A55B35A" w:rsidR="00FF14DB" w:rsidRDefault="000A441D" w:rsidP="000A441D">
      <w:pPr>
        <w:pStyle w:val="10"/>
        <w:numPr>
          <w:ilvl w:val="0"/>
          <w:numId w:val="0"/>
        </w:numPr>
        <w:spacing w:before="240"/>
        <w:ind w:left="432" w:hanging="432"/>
        <w:rPr>
          <w:lang w:eastAsia="zh-CN"/>
        </w:rPr>
      </w:pPr>
      <w:r>
        <w:rPr>
          <w:lang w:eastAsia="zh-CN"/>
        </w:rPr>
        <w:t xml:space="preserve">Appendix </w:t>
      </w:r>
      <w:r w:rsidR="00F07776">
        <w:rPr>
          <w:lang w:eastAsia="zh-CN"/>
        </w:rPr>
        <w:t>Agreements in the past meetings</w:t>
      </w:r>
    </w:p>
    <w:p w14:paraId="49569EAA" w14:textId="5514D53E" w:rsidR="00F07776" w:rsidRPr="00F07776" w:rsidRDefault="00F07776" w:rsidP="00F07776">
      <w:pPr>
        <w:spacing w:after="360"/>
        <w:rPr>
          <w:b/>
          <w:color w:val="000000"/>
          <w:u w:val="single"/>
          <w:lang w:eastAsia="zh-CN"/>
        </w:rPr>
      </w:pPr>
      <w:r>
        <w:rPr>
          <w:b/>
          <w:kern w:val="2"/>
          <w:u w:val="single"/>
          <w:lang w:val="en-GB" w:eastAsia="zh-CN"/>
        </w:rPr>
        <w:t>RAN1#102-e</w:t>
      </w:r>
    </w:p>
    <w:p w14:paraId="55816B38" w14:textId="77777777" w:rsidR="00D63505" w:rsidRDefault="00D63505" w:rsidP="00D63505">
      <w:pPr>
        <w:rPr>
          <w:lang w:eastAsia="x-none"/>
        </w:rPr>
      </w:pPr>
      <w:r w:rsidRPr="00A13A17">
        <w:rPr>
          <w:highlight w:val="green"/>
          <w:lang w:eastAsia="x-none"/>
        </w:rPr>
        <w:t>Agreements</w:t>
      </w:r>
      <w:r>
        <w:rPr>
          <w:lang w:eastAsia="x-none"/>
        </w:rPr>
        <w:t>:</w:t>
      </w:r>
    </w:p>
    <w:p w14:paraId="60FB18C3" w14:textId="77777777" w:rsidR="00D63505" w:rsidRPr="00A13A17" w:rsidRDefault="00D63505" w:rsidP="00D63505">
      <w:pPr>
        <w:numPr>
          <w:ilvl w:val="0"/>
          <w:numId w:val="41"/>
        </w:numPr>
        <w:autoSpaceDE/>
        <w:autoSpaceDN/>
        <w:adjustRightInd/>
        <w:snapToGrid/>
        <w:spacing w:after="0"/>
        <w:jc w:val="left"/>
      </w:pPr>
      <w:r w:rsidRPr="00A13A17">
        <w:t xml:space="preserve">Take the following use cases as the representative use cases for further study on propagation delay compensation enhancements in Rel-17. </w:t>
      </w:r>
    </w:p>
    <w:tbl>
      <w:tblPr>
        <w:tblW w:w="4893" w:type="pct"/>
        <w:tblCellMar>
          <w:left w:w="0" w:type="dxa"/>
          <w:right w:w="0" w:type="dxa"/>
        </w:tblCellMar>
        <w:tblLook w:val="04A0" w:firstRow="1" w:lastRow="0" w:firstColumn="1" w:lastColumn="0" w:noHBand="0" w:noVBand="1"/>
      </w:tblPr>
      <w:tblGrid>
        <w:gridCol w:w="1630"/>
        <w:gridCol w:w="2255"/>
        <w:gridCol w:w="1612"/>
        <w:gridCol w:w="1508"/>
        <w:gridCol w:w="2093"/>
      </w:tblGrid>
      <w:tr w:rsidR="00D63505" w14:paraId="1E7118AC" w14:textId="77777777" w:rsidTr="00211F35">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F1CD61" w14:textId="77777777" w:rsidR="00D63505" w:rsidRDefault="00D63505" w:rsidP="00211F35">
            <w:pPr>
              <w:keepNext/>
              <w:jc w:val="center"/>
              <w:rPr>
                <w:b/>
                <w:bCs/>
                <w:sz w:val="18"/>
                <w:szCs w:val="18"/>
              </w:rPr>
            </w:pPr>
            <w:r>
              <w:rPr>
                <w:b/>
                <w:bCs/>
                <w:sz w:val="18"/>
                <w:szCs w:val="18"/>
              </w:rPr>
              <w:lastRenderedPageBreak/>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60C23B" w14:textId="77777777" w:rsidR="00D63505" w:rsidRDefault="00D63505" w:rsidP="00211F35">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08098D" w14:textId="77777777" w:rsidR="00D63505" w:rsidRDefault="00D63505" w:rsidP="00211F35">
            <w:pPr>
              <w:keepNext/>
              <w:jc w:val="center"/>
              <w:rPr>
                <w:b/>
                <w:bCs/>
                <w:sz w:val="18"/>
                <w:szCs w:val="18"/>
              </w:rPr>
            </w:pPr>
            <w:r>
              <w:rPr>
                <w:b/>
                <w:bCs/>
                <w:sz w:val="18"/>
                <w:szCs w:val="18"/>
              </w:rPr>
              <w:t xml:space="preserve">5GS synchronicity budget requirement </w:t>
            </w:r>
          </w:p>
          <w:p w14:paraId="7463684C" w14:textId="77777777" w:rsidR="00D63505" w:rsidRDefault="00D63505" w:rsidP="00211F35">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A5120A" w14:textId="77777777" w:rsidR="00D63505" w:rsidRDefault="00D63505" w:rsidP="00211F35">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1C8CC" w14:textId="77777777" w:rsidR="00D63505" w:rsidRDefault="00D63505" w:rsidP="00211F35">
            <w:pPr>
              <w:keepNext/>
              <w:jc w:val="center"/>
              <w:rPr>
                <w:b/>
                <w:bCs/>
                <w:sz w:val="18"/>
                <w:szCs w:val="18"/>
              </w:rPr>
            </w:pPr>
            <w:r>
              <w:rPr>
                <w:b/>
                <w:bCs/>
                <w:sz w:val="18"/>
                <w:szCs w:val="18"/>
              </w:rPr>
              <w:t>Scenario</w:t>
            </w:r>
          </w:p>
        </w:tc>
      </w:tr>
      <w:tr w:rsidR="00D63505" w14:paraId="561944D1" w14:textId="77777777" w:rsidTr="00211F35">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C3AF3" w14:textId="77777777" w:rsidR="00D63505" w:rsidRDefault="00D63505" w:rsidP="00211F35">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CFE6C84" w14:textId="77777777" w:rsidR="00D63505" w:rsidRDefault="00D63505" w:rsidP="00211F35">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4796080D" w14:textId="77777777" w:rsidR="00D63505" w:rsidRDefault="00D63505" w:rsidP="00211F35">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61BFBD8D" w14:textId="77777777" w:rsidR="00D63505" w:rsidRDefault="00D63505" w:rsidP="00211F35">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13D7BA78" w14:textId="77777777" w:rsidR="00D63505" w:rsidRDefault="00D63505" w:rsidP="00D63505">
            <w:pPr>
              <w:keepNext/>
              <w:numPr>
                <w:ilvl w:val="0"/>
                <w:numId w:val="42"/>
              </w:numPr>
              <w:overflowPunct w:val="0"/>
              <w:adjustRightInd/>
              <w:jc w:val="left"/>
              <w:textAlignment w:val="baseline"/>
              <w:rPr>
                <w:sz w:val="18"/>
                <w:szCs w:val="18"/>
              </w:rPr>
            </w:pPr>
            <w:r>
              <w:rPr>
                <w:sz w:val="18"/>
                <w:szCs w:val="18"/>
              </w:rPr>
              <w:t>Control-to-control communication for industrial controller</w:t>
            </w:r>
          </w:p>
        </w:tc>
      </w:tr>
      <w:tr w:rsidR="00D63505" w14:paraId="49908ABA" w14:textId="77777777" w:rsidTr="00211F35">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1DABF" w14:textId="77777777" w:rsidR="00D63505" w:rsidRDefault="00D63505" w:rsidP="00211F35">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04E19C8B" w14:textId="77777777" w:rsidR="00D63505" w:rsidRDefault="00D63505" w:rsidP="00211F35">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E3F3B17" w14:textId="77777777" w:rsidR="00D63505" w:rsidRDefault="00D63505" w:rsidP="00211F35">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CABCD8" w14:textId="77777777" w:rsidR="00D63505" w:rsidRDefault="00D63505" w:rsidP="00211F35">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EBB7BFE" w14:textId="77777777" w:rsidR="00D63505" w:rsidRDefault="00D63505" w:rsidP="00D63505">
            <w:pPr>
              <w:keepNext/>
              <w:numPr>
                <w:ilvl w:val="0"/>
                <w:numId w:val="42"/>
              </w:numPr>
              <w:adjustRightInd/>
              <w:jc w:val="left"/>
              <w:rPr>
                <w:sz w:val="18"/>
                <w:szCs w:val="18"/>
              </w:rPr>
            </w:pPr>
            <w:r>
              <w:rPr>
                <w:sz w:val="18"/>
                <w:szCs w:val="18"/>
              </w:rPr>
              <w:t>Smart Grid: synchronicity between PMUs</w:t>
            </w:r>
          </w:p>
        </w:tc>
      </w:tr>
    </w:tbl>
    <w:p w14:paraId="723AC2A2" w14:textId="77777777" w:rsidR="00D63505" w:rsidRDefault="00D63505" w:rsidP="00D63505">
      <w:pPr>
        <w:rPr>
          <w:lang w:eastAsia="x-none"/>
        </w:rPr>
      </w:pPr>
    </w:p>
    <w:p w14:paraId="5349BA3C" w14:textId="77777777" w:rsidR="00D63505" w:rsidRDefault="00D63505" w:rsidP="00D63505">
      <w:r w:rsidRPr="00A13A17">
        <w:rPr>
          <w:highlight w:val="green"/>
        </w:rPr>
        <w:t>Agreements</w:t>
      </w:r>
      <w:r>
        <w:t>:</w:t>
      </w:r>
    </w:p>
    <w:p w14:paraId="4E7A7387" w14:textId="584FF688" w:rsidR="00D63505" w:rsidRPr="00A13A17" w:rsidRDefault="00D63505" w:rsidP="00D63505">
      <w:pPr>
        <w:numPr>
          <w:ilvl w:val="0"/>
          <w:numId w:val="41"/>
        </w:numPr>
        <w:adjustRightInd/>
        <w:jc w:val="left"/>
        <w:rPr>
          <w:iCs/>
        </w:rPr>
      </w:pPr>
      <w:r w:rsidRPr="00A13A17">
        <w:rPr>
          <w:iCs/>
        </w:rPr>
        <w:fldChar w:fldCharType="begin"/>
      </w:r>
      <w:r w:rsidRPr="00A13A17">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sidRPr="00A13A17">
        <w:rPr>
          <w:iCs/>
        </w:rPr>
        <w:instrText xml:space="preserve"> </w:instrText>
      </w:r>
      <w:r w:rsidRPr="00A13A17">
        <w:rPr>
          <w:iCs/>
        </w:rPr>
        <w:fldChar w:fldCharType="end"/>
      </w:r>
      <w:r w:rsidRPr="00A13A17">
        <w:rPr>
          <w:iCs/>
        </w:rPr>
        <w:sym w:font="Symbol" w:char="F0B1"/>
      </w:r>
      <w:r w:rsidRPr="00A13A17">
        <w:rPr>
          <w:iCs/>
        </w:rPr>
        <w:t>8*64*T</w:t>
      </w:r>
      <w:r w:rsidRPr="00A13A17">
        <w:rPr>
          <w:iCs/>
          <w:vertAlign w:val="subscript"/>
        </w:rPr>
        <w:t>c</w:t>
      </w:r>
      <w:r w:rsidRPr="00A13A17">
        <w:rPr>
          <w:iCs/>
        </w:rPr>
        <w:t>/2</w:t>
      </w:r>
      <w:r w:rsidRPr="00A13A17">
        <w:rPr>
          <w:iCs/>
          <w:vertAlign w:val="superscript"/>
        </w:rPr>
        <w:sym w:font="Symbol" w:char="F06D"/>
      </w:r>
      <w:r w:rsidRPr="00A13A17">
        <w:rPr>
          <w:iCs/>
        </w:rPr>
        <w:t xml:space="preserve"> as the TA indicating error is assumed in the evaluation.</w:t>
      </w:r>
    </w:p>
    <w:p w14:paraId="24E0257D" w14:textId="77777777" w:rsidR="00211F35" w:rsidRDefault="00211F35" w:rsidP="00D63505"/>
    <w:p w14:paraId="69CAFE8C" w14:textId="77777777" w:rsidR="00D63505" w:rsidRPr="004859CB" w:rsidRDefault="00D63505" w:rsidP="00D63505">
      <w:r w:rsidRPr="004859CB">
        <w:rPr>
          <w:highlight w:val="green"/>
        </w:rPr>
        <w:t>Agreements</w:t>
      </w:r>
      <w:r w:rsidRPr="004859CB">
        <w:t>:</w:t>
      </w:r>
    </w:p>
    <w:p w14:paraId="2B942E7B" w14:textId="77777777" w:rsidR="00D63505" w:rsidRPr="004859CB" w:rsidRDefault="00D63505" w:rsidP="00D63505">
      <w:r w:rsidRPr="004859CB">
        <w:rPr>
          <w:color w:val="000000"/>
        </w:rPr>
        <w:t xml:space="preserve">For 5GS synchronicity budget requirement, </w:t>
      </w:r>
    </w:p>
    <w:p w14:paraId="6EC7F48E" w14:textId="77777777" w:rsidR="00D63505" w:rsidRPr="004859CB" w:rsidRDefault="00D63505" w:rsidP="00D63505">
      <w:pPr>
        <w:numPr>
          <w:ilvl w:val="0"/>
          <w:numId w:val="43"/>
        </w:numPr>
        <w:adjustRightInd/>
        <w:spacing w:line="252" w:lineRule="auto"/>
        <w:contextualSpacing/>
        <w:jc w:val="left"/>
      </w:pPr>
      <w:r w:rsidRPr="004859CB">
        <w:t xml:space="preserve">One Uu interface is assumed for smart grid. </w:t>
      </w:r>
    </w:p>
    <w:p w14:paraId="07FDDD8E" w14:textId="77777777" w:rsidR="00D63505" w:rsidRPr="004859CB" w:rsidRDefault="00D63505" w:rsidP="00D63505">
      <w:pPr>
        <w:numPr>
          <w:ilvl w:val="0"/>
          <w:numId w:val="43"/>
        </w:numPr>
        <w:adjustRightInd/>
        <w:spacing w:line="252" w:lineRule="auto"/>
        <w:contextualSpacing/>
        <w:jc w:val="left"/>
        <w:rPr>
          <w:color w:val="1F497D"/>
          <w:szCs w:val="21"/>
        </w:rPr>
      </w:pPr>
      <w:r w:rsidRPr="004859CB">
        <w:t>Two Uu interfaces are assumed for control-to-control.</w:t>
      </w:r>
    </w:p>
    <w:p w14:paraId="31294EB4" w14:textId="77777777" w:rsidR="00D63505" w:rsidRPr="004859CB" w:rsidRDefault="00D63505" w:rsidP="00D63505">
      <w:pPr>
        <w:rPr>
          <w:color w:val="1F497D"/>
          <w:szCs w:val="21"/>
        </w:rPr>
      </w:pPr>
    </w:p>
    <w:p w14:paraId="18BD191F" w14:textId="77777777" w:rsidR="00D63505" w:rsidRPr="004859CB" w:rsidRDefault="00D63505" w:rsidP="00D63505">
      <w:r w:rsidRPr="004859CB">
        <w:rPr>
          <w:highlight w:val="green"/>
        </w:rPr>
        <w:t>Agreements</w:t>
      </w:r>
      <w:r w:rsidRPr="004859CB">
        <w:t>:</w:t>
      </w:r>
    </w:p>
    <w:p w14:paraId="297989EA" w14:textId="77777777" w:rsidR="00D63505" w:rsidRPr="004859CB" w:rsidRDefault="00D63505" w:rsidP="00D63505">
      <w:r w:rsidRPr="004859CB">
        <w:rPr>
          <w:color w:val="000000"/>
        </w:rPr>
        <w:t xml:space="preserve">For BS transmit timing error, further study the following three options: </w:t>
      </w:r>
    </w:p>
    <w:p w14:paraId="36AC8CB5" w14:textId="77777777" w:rsidR="00D63505" w:rsidRPr="004859CB" w:rsidRDefault="00D63505" w:rsidP="00D63505">
      <w:pPr>
        <w:numPr>
          <w:ilvl w:val="0"/>
          <w:numId w:val="43"/>
        </w:numPr>
        <w:adjustRightInd/>
        <w:spacing w:line="252" w:lineRule="auto"/>
        <w:contextualSpacing/>
        <w:jc w:val="left"/>
      </w:pPr>
      <w:r w:rsidRPr="004859CB">
        <w:rPr>
          <w:b/>
          <w:bCs/>
        </w:rPr>
        <w:t>Option 1</w:t>
      </w:r>
      <w:r w:rsidRPr="004859CB">
        <w:t>:</w:t>
      </w:r>
      <w:r w:rsidRPr="004859CB">
        <w:rPr>
          <w:b/>
          <w:bCs/>
          <w:color w:val="000000"/>
        </w:rPr>
        <w:t xml:space="preserve"> </w:t>
      </w:r>
      <w:r w:rsidRPr="004859CB">
        <w:rPr>
          <w:color w:val="000000"/>
        </w:rPr>
        <w:t>65 ns</w:t>
      </w:r>
      <w:r w:rsidRPr="004859CB">
        <w:t xml:space="preserve"> </w:t>
      </w:r>
    </w:p>
    <w:p w14:paraId="149EC629" w14:textId="77777777" w:rsidR="00D63505" w:rsidRPr="004859CB" w:rsidRDefault="00D63505" w:rsidP="00D63505">
      <w:pPr>
        <w:numPr>
          <w:ilvl w:val="0"/>
          <w:numId w:val="43"/>
        </w:numPr>
        <w:adjustRightInd/>
        <w:spacing w:line="252" w:lineRule="auto"/>
        <w:contextualSpacing/>
        <w:jc w:val="left"/>
      </w:pPr>
      <w:r w:rsidRPr="004859CB">
        <w:rPr>
          <w:b/>
          <w:bCs/>
        </w:rPr>
        <w:t>Option 2</w:t>
      </w:r>
      <w:r w:rsidRPr="004859CB">
        <w:t>:±130ns for the indoor scenario and ±200ns for the smart grid scenario</w:t>
      </w:r>
    </w:p>
    <w:p w14:paraId="2A24D489" w14:textId="77777777" w:rsidR="00D63505" w:rsidRPr="004859CB" w:rsidRDefault="00D63505" w:rsidP="00D63505">
      <w:pPr>
        <w:numPr>
          <w:ilvl w:val="0"/>
          <w:numId w:val="43"/>
        </w:numPr>
        <w:adjustRightInd/>
        <w:spacing w:line="252" w:lineRule="auto"/>
        <w:contextualSpacing/>
        <w:jc w:val="left"/>
      </w:pPr>
      <w:r w:rsidRPr="004859CB">
        <w:rPr>
          <w:b/>
          <w:bCs/>
        </w:rPr>
        <w:t>Option 3</w:t>
      </w:r>
      <w:r w:rsidRPr="004859CB">
        <w:t xml:space="preserve">:82.5 </w:t>
      </w:r>
      <w:r w:rsidRPr="004859CB">
        <w:rPr>
          <w:color w:val="000000"/>
        </w:rPr>
        <w:t>ns</w:t>
      </w:r>
    </w:p>
    <w:p w14:paraId="61FA43BD" w14:textId="77777777" w:rsidR="00D63505" w:rsidRPr="004859CB" w:rsidRDefault="00D63505" w:rsidP="00D63505">
      <w:pPr>
        <w:rPr>
          <w:color w:val="1F497D"/>
          <w:szCs w:val="21"/>
        </w:rPr>
      </w:pPr>
    </w:p>
    <w:p w14:paraId="59059DCC" w14:textId="77777777" w:rsidR="00D63505" w:rsidRPr="004859CB" w:rsidRDefault="00D63505" w:rsidP="00D63505">
      <w:r w:rsidRPr="004859CB">
        <w:rPr>
          <w:highlight w:val="green"/>
        </w:rPr>
        <w:t>Agreements</w:t>
      </w:r>
      <w:r w:rsidRPr="004859CB">
        <w:t>:</w:t>
      </w:r>
    </w:p>
    <w:p w14:paraId="478389C7" w14:textId="77777777" w:rsidR="00D63505" w:rsidRPr="004859CB" w:rsidRDefault="00D63505" w:rsidP="00D63505">
      <w:pPr>
        <w:rPr>
          <w:color w:val="1F497D"/>
        </w:rPr>
      </w:pPr>
      <w:r w:rsidRPr="004859CB">
        <w:rPr>
          <w:color w:val="000000"/>
        </w:rPr>
        <w:t xml:space="preserve">The value defined in Table 7.1.2-1 for initial transmit timing error (Te) in TS 38.133 should be considered for evaluation of the time synchronization.  </w:t>
      </w:r>
    </w:p>
    <w:p w14:paraId="1C497C00" w14:textId="77777777" w:rsidR="00D63505" w:rsidRPr="004859CB" w:rsidRDefault="00D63505" w:rsidP="00D63505">
      <w:pPr>
        <w:rPr>
          <w:color w:val="1F497D"/>
          <w:szCs w:val="21"/>
        </w:rPr>
      </w:pPr>
    </w:p>
    <w:p w14:paraId="4A26C445" w14:textId="77777777" w:rsidR="00D63505" w:rsidRPr="004859CB" w:rsidRDefault="00D63505" w:rsidP="00D63505">
      <w:r w:rsidRPr="004859CB">
        <w:rPr>
          <w:highlight w:val="green"/>
        </w:rPr>
        <w:t>Agreements</w:t>
      </w:r>
      <w:r w:rsidRPr="004859CB">
        <w:t>:</w:t>
      </w:r>
    </w:p>
    <w:p w14:paraId="4C4474B7" w14:textId="77777777" w:rsidR="00D63505" w:rsidRPr="004859CB" w:rsidRDefault="00D63505" w:rsidP="00D63505">
      <w:r w:rsidRPr="004859CB">
        <w:rPr>
          <w:color w:val="000000"/>
        </w:rPr>
        <w:t xml:space="preserve">Asymmetry between downlink and uplink channel for control-to-control scenario is not considered.  </w:t>
      </w:r>
    </w:p>
    <w:p w14:paraId="793E6EAA" w14:textId="77777777" w:rsidR="00D63505" w:rsidRPr="004859CB" w:rsidRDefault="00D63505" w:rsidP="00D63505">
      <w:pPr>
        <w:rPr>
          <w:color w:val="1F497D"/>
          <w:szCs w:val="21"/>
        </w:rPr>
      </w:pPr>
    </w:p>
    <w:p w14:paraId="6B2855F5" w14:textId="77777777" w:rsidR="00D63505" w:rsidRPr="004859CB" w:rsidRDefault="00D63505" w:rsidP="00D63505">
      <w:r w:rsidRPr="004859CB">
        <w:rPr>
          <w:highlight w:val="green"/>
        </w:rPr>
        <w:t>Agreements</w:t>
      </w:r>
      <w:r w:rsidRPr="004859CB">
        <w:t>:</w:t>
      </w:r>
    </w:p>
    <w:p w14:paraId="05768EEB" w14:textId="77777777" w:rsidR="00D63505" w:rsidRPr="004859CB" w:rsidRDefault="00D63505" w:rsidP="00D63505">
      <w:r w:rsidRPr="004859CB">
        <w:rPr>
          <w:color w:val="000000"/>
        </w:rPr>
        <w:t xml:space="preserve">100 ns is assumed for BS detecting error.  </w:t>
      </w:r>
    </w:p>
    <w:p w14:paraId="30558B0A" w14:textId="77777777" w:rsidR="00D63505" w:rsidRPr="004859CB" w:rsidRDefault="00D63505" w:rsidP="00D63505">
      <w:pPr>
        <w:rPr>
          <w:color w:val="1F497D"/>
          <w:szCs w:val="21"/>
        </w:rPr>
      </w:pPr>
    </w:p>
    <w:p w14:paraId="5CC3C4EA" w14:textId="77777777" w:rsidR="00D63505" w:rsidRPr="004859CB" w:rsidRDefault="00D63505" w:rsidP="00D63505">
      <w:r w:rsidRPr="004859CB">
        <w:rPr>
          <w:highlight w:val="green"/>
        </w:rPr>
        <w:t>Agreements</w:t>
      </w:r>
      <w:r w:rsidRPr="004859CB">
        <w:t>:</w:t>
      </w:r>
    </w:p>
    <w:p w14:paraId="5D662D62" w14:textId="77777777" w:rsidR="00D63505" w:rsidRPr="004859CB" w:rsidRDefault="00D63505" w:rsidP="00D63505">
      <w:r w:rsidRPr="004859CB">
        <w:rPr>
          <w:color w:val="000000"/>
        </w:rPr>
        <w:t xml:space="preserve">Timing advance adjustment accuracy defined in Table 7.3.2.2-1 in TS 38.133 is assumed for evaluation of the time synchronization.   </w:t>
      </w:r>
    </w:p>
    <w:p w14:paraId="33E7E36A" w14:textId="77777777" w:rsidR="00D63505" w:rsidRPr="004859CB" w:rsidRDefault="00D63505" w:rsidP="00D63505">
      <w:r w:rsidRPr="004859CB">
        <w:rPr>
          <w:highlight w:val="green"/>
        </w:rPr>
        <w:t>Agreements</w:t>
      </w:r>
      <w:r w:rsidRPr="004859CB">
        <w:t>:</w:t>
      </w:r>
    </w:p>
    <w:p w14:paraId="620C390A" w14:textId="77777777" w:rsidR="00D63505" w:rsidRPr="004859CB" w:rsidRDefault="00D63505" w:rsidP="00D63505">
      <w:r w:rsidRPr="004859CB">
        <w:rPr>
          <w:color w:val="000000"/>
        </w:rPr>
        <w:t xml:space="preserve">Both 15 kHz and 30 kHz are assumed for both control-to-control and smart grid for evaluation of the time synchronization.   </w:t>
      </w:r>
    </w:p>
    <w:p w14:paraId="09F5252E" w14:textId="77777777" w:rsidR="00D63505" w:rsidRDefault="00D63505" w:rsidP="00D63505"/>
    <w:p w14:paraId="1CA00272" w14:textId="77777777" w:rsidR="00D63505" w:rsidRPr="004859CB" w:rsidRDefault="00D63505" w:rsidP="00D63505">
      <w:r w:rsidRPr="004859CB">
        <w:rPr>
          <w:highlight w:val="green"/>
        </w:rPr>
        <w:lastRenderedPageBreak/>
        <w:t>Agreements</w:t>
      </w:r>
      <w:r w:rsidRPr="004859CB">
        <w:t>:</w:t>
      </w:r>
    </w:p>
    <w:p w14:paraId="418A93C0" w14:textId="77777777" w:rsidR="00D63505" w:rsidRPr="004859CB" w:rsidRDefault="00D63505" w:rsidP="00D63505">
      <w:r w:rsidRPr="004859CB">
        <w:rPr>
          <w:color w:val="000000"/>
        </w:rPr>
        <w:t xml:space="preserve">Send an LS to RAN2 with the content including      </w:t>
      </w:r>
    </w:p>
    <w:p w14:paraId="7C52F966" w14:textId="77777777" w:rsidR="00D63505" w:rsidRPr="004859CB" w:rsidRDefault="00D63505" w:rsidP="00D63505">
      <w:pPr>
        <w:numPr>
          <w:ilvl w:val="0"/>
          <w:numId w:val="44"/>
        </w:numPr>
        <w:adjustRightInd/>
        <w:spacing w:beforeLines="50" w:before="120" w:after="240"/>
        <w:ind w:left="1434" w:hanging="357"/>
        <w:contextualSpacing/>
        <w:jc w:val="left"/>
      </w:pPr>
      <w:r w:rsidRPr="004859CB">
        <w:t>Inform RAN2 the two representative use cases concluded in RAN1 for further study;</w:t>
      </w:r>
    </w:p>
    <w:p w14:paraId="1636B74B" w14:textId="77777777" w:rsidR="00D63505" w:rsidRPr="004859CB" w:rsidRDefault="00D63505" w:rsidP="00D63505">
      <w:pPr>
        <w:numPr>
          <w:ilvl w:val="0"/>
          <w:numId w:val="44"/>
        </w:numPr>
        <w:adjustRightInd/>
        <w:spacing w:beforeLines="50" w:before="120" w:after="240"/>
        <w:ind w:left="1434" w:hanging="357"/>
        <w:contextualSpacing/>
        <w:jc w:val="left"/>
      </w:pPr>
      <w:r w:rsidRPr="004859CB">
        <w:t>Ask RAN2 for input about Uu interface error budget for each of the two use cases;</w:t>
      </w:r>
    </w:p>
    <w:p w14:paraId="057AE20B" w14:textId="77777777" w:rsidR="00FF14DB" w:rsidRDefault="00FF14DB" w:rsidP="004B77A7"/>
    <w:p w14:paraId="544B016C" w14:textId="77777777" w:rsidR="00D63505" w:rsidRPr="00D16AD6" w:rsidRDefault="00D63505" w:rsidP="00D63505">
      <w:pPr>
        <w:rPr>
          <w:highlight w:val="green"/>
        </w:rPr>
      </w:pPr>
      <w:r w:rsidRPr="00D16AD6">
        <w:rPr>
          <w:highlight w:val="green"/>
        </w:rPr>
        <w:t>Agreements:</w:t>
      </w:r>
    </w:p>
    <w:p w14:paraId="5C8280AC" w14:textId="77777777" w:rsidR="00D63505" w:rsidRPr="00D16AD6" w:rsidRDefault="00D63505" w:rsidP="00D63505">
      <w:r w:rsidRPr="00D16AD6">
        <w:t xml:space="preserve">The following options for propagation delay compensation are further studied in RAN1  </w:t>
      </w:r>
    </w:p>
    <w:p w14:paraId="158F2AAB" w14:textId="77777777" w:rsidR="00D63505" w:rsidRPr="00D16AD6" w:rsidRDefault="00D63505" w:rsidP="00D63505">
      <w:pPr>
        <w:numPr>
          <w:ilvl w:val="0"/>
          <w:numId w:val="44"/>
        </w:numPr>
        <w:adjustRightInd/>
        <w:contextualSpacing/>
      </w:pPr>
      <w:r w:rsidRPr="00D16AD6">
        <w:rPr>
          <w:b/>
          <w:bCs/>
        </w:rPr>
        <w:t>Option 1</w:t>
      </w:r>
      <w:r w:rsidRPr="00D16AD6">
        <w:t>: TA-based propagation delay</w:t>
      </w:r>
    </w:p>
    <w:p w14:paraId="30648FFA" w14:textId="77777777" w:rsidR="00D63505" w:rsidRPr="00D16AD6" w:rsidRDefault="00D63505" w:rsidP="00D63505">
      <w:pPr>
        <w:numPr>
          <w:ilvl w:val="1"/>
          <w:numId w:val="44"/>
        </w:numPr>
        <w:adjustRightInd/>
        <w:spacing w:beforeLines="50" w:before="120" w:after="240"/>
        <w:ind w:left="2154" w:hanging="357"/>
        <w:contextualSpacing/>
      </w:pPr>
      <w:r w:rsidRPr="00D16AD6">
        <w:rPr>
          <w:b/>
          <w:bCs/>
        </w:rPr>
        <w:t>Option 1a</w:t>
      </w:r>
      <w:r w:rsidRPr="00D16AD6">
        <w:t>: Propagation delay estimation based on legacy Timing advance (potentially with enhanced TA indication granularity).</w:t>
      </w:r>
    </w:p>
    <w:p w14:paraId="1CF449F5" w14:textId="77777777" w:rsidR="00D63505" w:rsidRPr="00D16AD6" w:rsidRDefault="00D63505" w:rsidP="00D63505">
      <w:pPr>
        <w:spacing w:beforeLines="50" w:before="120" w:after="240"/>
        <w:ind w:left="2154"/>
        <w:contextualSpacing/>
      </w:pPr>
    </w:p>
    <w:p w14:paraId="62C5F134" w14:textId="77777777" w:rsidR="00D63505" w:rsidRPr="00D16AD6" w:rsidRDefault="00D63505" w:rsidP="00D63505">
      <w:pPr>
        <w:numPr>
          <w:ilvl w:val="1"/>
          <w:numId w:val="44"/>
        </w:numPr>
        <w:adjustRightInd/>
        <w:spacing w:beforeLines="50" w:before="120"/>
        <w:ind w:left="2160"/>
        <w:contextualSpacing/>
      </w:pPr>
      <w:r w:rsidRPr="00D16AD6">
        <w:rPr>
          <w:b/>
          <w:bCs/>
        </w:rPr>
        <w:t>Option 1b</w:t>
      </w:r>
      <w:r w:rsidRPr="00D16AD6">
        <w:t>: Propagation delay estimation based on timing advanced enhanced for time synchronization (as 1a but with updated RAN4 requirements to TA adjustment error and Te)</w:t>
      </w:r>
    </w:p>
    <w:p w14:paraId="5EC33061" w14:textId="77777777" w:rsidR="00D63505" w:rsidRPr="00D16AD6" w:rsidRDefault="00D63505" w:rsidP="00D63505">
      <w:pPr>
        <w:ind w:left="720"/>
        <w:contextualSpacing/>
      </w:pPr>
    </w:p>
    <w:p w14:paraId="0123E6F0" w14:textId="77777777" w:rsidR="00D63505" w:rsidRPr="00D16AD6" w:rsidRDefault="00D63505" w:rsidP="00D63505">
      <w:pPr>
        <w:numPr>
          <w:ilvl w:val="1"/>
          <w:numId w:val="44"/>
        </w:numPr>
        <w:adjustRightInd/>
        <w:spacing w:beforeLines="50" w:before="120"/>
        <w:ind w:left="2160"/>
        <w:contextualSpacing/>
        <w:rPr>
          <w:b/>
          <w:bCs/>
        </w:rPr>
      </w:pPr>
      <w:r w:rsidRPr="00D16AD6">
        <w:rPr>
          <w:b/>
          <w:bCs/>
        </w:rPr>
        <w:t xml:space="preserve">Option 1c: </w:t>
      </w:r>
      <w:r w:rsidRPr="00D16AD6">
        <w:t>Propagation delay estimation based on a new dedicated signaling with finer delay compensation granularity (Separated signaling from TA so that TA procedure is not affected)</w:t>
      </w:r>
    </w:p>
    <w:p w14:paraId="595F35AA" w14:textId="77777777" w:rsidR="00D63505" w:rsidRPr="00D16AD6" w:rsidRDefault="00D63505" w:rsidP="00D63505">
      <w:pPr>
        <w:spacing w:beforeLines="50" w:before="120"/>
        <w:ind w:left="2160"/>
        <w:contextualSpacing/>
      </w:pPr>
    </w:p>
    <w:p w14:paraId="349AA89B" w14:textId="77777777" w:rsidR="00D63505" w:rsidRPr="00D16AD6" w:rsidRDefault="00D63505" w:rsidP="00D63505">
      <w:pPr>
        <w:numPr>
          <w:ilvl w:val="0"/>
          <w:numId w:val="44"/>
        </w:numPr>
        <w:adjustRightInd/>
        <w:ind w:left="714" w:hanging="357"/>
        <w:contextualSpacing/>
      </w:pPr>
      <w:r w:rsidRPr="00D16AD6">
        <w:rPr>
          <w:b/>
          <w:bCs/>
        </w:rPr>
        <w:t>Option 2</w:t>
      </w:r>
      <w:r w:rsidRPr="00D16AD6">
        <w:t>: RTT based delay compensation:</w:t>
      </w:r>
    </w:p>
    <w:p w14:paraId="2C430C30" w14:textId="77777777" w:rsidR="00D63505" w:rsidRPr="00D16AD6" w:rsidRDefault="00D63505" w:rsidP="00D63505">
      <w:pPr>
        <w:numPr>
          <w:ilvl w:val="1"/>
          <w:numId w:val="44"/>
        </w:numPr>
        <w:adjustRightInd/>
        <w:spacing w:beforeLines="50" w:before="120"/>
        <w:ind w:left="2160"/>
        <w:contextualSpacing/>
      </w:pPr>
      <w:r w:rsidRPr="00D16AD6">
        <w:t xml:space="preserve">Propagation delay estimation based on an RAN managed Rx-Tx procedure intended for time synchronization (FFS to expand or separate procedure/signaling to </w:t>
      </w:r>
      <w:proofErr w:type="gramStart"/>
      <w:r w:rsidRPr="00D16AD6">
        <w:t>positioning</w:t>
      </w:r>
      <w:proofErr w:type="gramEnd"/>
      <w:r w:rsidRPr="00D16AD6">
        <w:t xml:space="preserve">). </w:t>
      </w:r>
    </w:p>
    <w:p w14:paraId="39F9F7B8" w14:textId="77777777" w:rsidR="00D63505" w:rsidRDefault="00D63505" w:rsidP="004B77A7"/>
    <w:p w14:paraId="5E4DBD27" w14:textId="033C33F6" w:rsidR="00D63505" w:rsidRPr="00D16AD6" w:rsidRDefault="00D63505" w:rsidP="00D63505">
      <w:r>
        <w:t xml:space="preserve">Draft LS </w:t>
      </w:r>
      <w:r w:rsidRPr="00D63505">
        <w:t>R1-2007445</w:t>
      </w:r>
      <w:r>
        <w:t xml:space="preserve"> is </w:t>
      </w:r>
      <w:r w:rsidRPr="00D16AD6">
        <w:rPr>
          <w:highlight w:val="green"/>
        </w:rPr>
        <w:t>approved</w:t>
      </w:r>
      <w:r>
        <w:t>, with final LS in R1-2007446.</w:t>
      </w:r>
    </w:p>
    <w:p w14:paraId="20119A00" w14:textId="77777777" w:rsidR="00D63505" w:rsidRPr="00780BF9" w:rsidRDefault="00D63505" w:rsidP="004B77A7"/>
    <w:bookmarkEnd w:id="3"/>
    <w:bookmarkEnd w:id="12"/>
    <w:bookmarkEnd w:id="13"/>
    <w:bookmarkEnd w:id="14"/>
    <w:p w14:paraId="4EFBCEE4" w14:textId="77777777" w:rsidR="00030172" w:rsidRDefault="00030172" w:rsidP="00030172">
      <w:pPr>
        <w:rPr>
          <w:lang w:eastAsia="zh-CN"/>
        </w:rPr>
      </w:pPr>
    </w:p>
    <w:sectPr w:rsidR="00030172"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7177A" w14:textId="77777777" w:rsidR="00E956D3" w:rsidRDefault="00E956D3">
      <w:r>
        <w:separator/>
      </w:r>
    </w:p>
  </w:endnote>
  <w:endnote w:type="continuationSeparator" w:id="0">
    <w:p w14:paraId="398D1A14" w14:textId="77777777" w:rsidR="00E956D3" w:rsidRDefault="00E9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 ??">
    <w:altName w:val="Yu Gothic"/>
    <w:panose1 w:val="00000000000000000000"/>
    <w:charset w:val="80"/>
    <w:family w:val="roman"/>
    <w:notTrueType/>
    <w:pitch w:val="fixed"/>
    <w:sig w:usb0="00000001" w:usb1="08070000" w:usb2="00000010" w:usb3="00000000" w:csb0="00020000" w:csb1="00000000"/>
  </w:font>
  <w:font w:name="v3.7.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89593" w14:textId="77777777" w:rsidR="00E956D3" w:rsidRDefault="00E956D3">
      <w:r>
        <w:separator/>
      </w:r>
    </w:p>
  </w:footnote>
  <w:footnote w:type="continuationSeparator" w:id="0">
    <w:p w14:paraId="7391E8C2" w14:textId="77777777" w:rsidR="00E956D3" w:rsidRDefault="00E956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2822A5"/>
    <w:multiLevelType w:val="hybridMultilevel"/>
    <w:tmpl w:val="7B1E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42909"/>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B7971"/>
    <w:multiLevelType w:val="hybridMultilevel"/>
    <w:tmpl w:val="82CAF5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CCB7183"/>
    <w:multiLevelType w:val="hybridMultilevel"/>
    <w:tmpl w:val="565C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8" w15:restartNumberingAfterBreak="0">
    <w:nsid w:val="0DB05D8B"/>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57A1F"/>
    <w:multiLevelType w:val="hybridMultilevel"/>
    <w:tmpl w:val="A99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251FDA"/>
    <w:multiLevelType w:val="hybridMultilevel"/>
    <w:tmpl w:val="1478B67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8F06A5D"/>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E184535"/>
    <w:multiLevelType w:val="hybridMultilevel"/>
    <w:tmpl w:val="1226A56A"/>
    <w:lvl w:ilvl="0" w:tplc="8FDC5596">
      <w:start w:val="8"/>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D75D10"/>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24D257A0"/>
    <w:multiLevelType w:val="hybridMultilevel"/>
    <w:tmpl w:val="74C62E82"/>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4D2811"/>
    <w:multiLevelType w:val="hybridMultilevel"/>
    <w:tmpl w:val="88BE5314"/>
    <w:lvl w:ilvl="0" w:tplc="447EEE80">
      <w:start w:val="1"/>
      <w:numFmt w:val="bullet"/>
      <w:lvlText w:val="–"/>
      <w:lvlJc w:val="left"/>
      <w:pPr>
        <w:ind w:left="1695" w:hanging="420"/>
      </w:pPr>
      <w:rPr>
        <w:rFonts w:ascii="宋体" w:eastAsia="宋体" w:hAnsi="宋体" w:hint="eastAsia"/>
      </w:rPr>
    </w:lvl>
    <w:lvl w:ilvl="1" w:tplc="04090003" w:tentative="1">
      <w:start w:val="1"/>
      <w:numFmt w:val="bullet"/>
      <w:lvlText w:val=""/>
      <w:lvlJc w:val="left"/>
      <w:pPr>
        <w:ind w:left="2115" w:hanging="420"/>
      </w:pPr>
      <w:rPr>
        <w:rFonts w:ascii="Wingdings" w:hAnsi="Wingdings" w:hint="default"/>
      </w:rPr>
    </w:lvl>
    <w:lvl w:ilvl="2" w:tplc="04090005"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3" w:tentative="1">
      <w:start w:val="1"/>
      <w:numFmt w:val="bullet"/>
      <w:lvlText w:val=""/>
      <w:lvlJc w:val="left"/>
      <w:pPr>
        <w:ind w:left="3375" w:hanging="420"/>
      </w:pPr>
      <w:rPr>
        <w:rFonts w:ascii="Wingdings" w:hAnsi="Wingdings" w:hint="default"/>
      </w:rPr>
    </w:lvl>
    <w:lvl w:ilvl="5" w:tplc="04090005"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3" w:tentative="1">
      <w:start w:val="1"/>
      <w:numFmt w:val="bullet"/>
      <w:lvlText w:val=""/>
      <w:lvlJc w:val="left"/>
      <w:pPr>
        <w:ind w:left="4635" w:hanging="420"/>
      </w:pPr>
      <w:rPr>
        <w:rFonts w:ascii="Wingdings" w:hAnsi="Wingdings" w:hint="default"/>
      </w:rPr>
    </w:lvl>
    <w:lvl w:ilvl="8" w:tplc="04090005" w:tentative="1">
      <w:start w:val="1"/>
      <w:numFmt w:val="bullet"/>
      <w:lvlText w:val=""/>
      <w:lvlJc w:val="left"/>
      <w:pPr>
        <w:ind w:left="5055" w:hanging="420"/>
      </w:pPr>
      <w:rPr>
        <w:rFonts w:ascii="Wingdings" w:hAnsi="Wingdings" w:hint="default"/>
      </w:rPr>
    </w:lvl>
  </w:abstractNum>
  <w:abstractNum w:abstractNumId="20"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8F0999"/>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1145"/>
        </w:tabs>
        <w:ind w:left="1145"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F0496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69D3CDD"/>
    <w:multiLevelType w:val="hybridMultilevel"/>
    <w:tmpl w:val="43CC3B7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32" w15:restartNumberingAfterBreak="0">
    <w:nsid w:val="4C2F71C3"/>
    <w:multiLevelType w:val="hybridMultilevel"/>
    <w:tmpl w:val="979E0E1C"/>
    <w:lvl w:ilvl="0" w:tplc="53E4B9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E9D2A69"/>
    <w:multiLevelType w:val="hybridMultilevel"/>
    <w:tmpl w:val="448A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81025D"/>
    <w:multiLevelType w:val="hybridMultilevel"/>
    <w:tmpl w:val="C94E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277DA6"/>
    <w:multiLevelType w:val="hybridMultilevel"/>
    <w:tmpl w:val="2FAC2C54"/>
    <w:lvl w:ilvl="0" w:tplc="A04E5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73D1604"/>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86F5E69"/>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45466B"/>
    <w:multiLevelType w:val="hybridMultilevel"/>
    <w:tmpl w:val="144873AC"/>
    <w:lvl w:ilvl="0" w:tplc="2944A2DE">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D0B3AD7"/>
    <w:multiLevelType w:val="hybridMultilevel"/>
    <w:tmpl w:val="09F2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E6BF1"/>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2DF4886"/>
    <w:multiLevelType w:val="hybridMultilevel"/>
    <w:tmpl w:val="3920D494"/>
    <w:lvl w:ilvl="0" w:tplc="545224C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4" w15:restartNumberingAfterBreak="0">
    <w:nsid w:val="67AA35D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897456"/>
    <w:multiLevelType w:val="hybridMultilevel"/>
    <w:tmpl w:val="D57C8116"/>
    <w:lvl w:ilvl="0" w:tplc="04090001">
      <w:start w:val="1"/>
      <w:numFmt w:val="bullet"/>
      <w:pStyle w:val="4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48" w15:restartNumberingAfterBreak="0">
    <w:nsid w:val="71EC4B47"/>
    <w:multiLevelType w:val="hybridMultilevel"/>
    <w:tmpl w:val="4440C64C"/>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9"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36D6E2A"/>
    <w:multiLevelType w:val="hybridMultilevel"/>
    <w:tmpl w:val="2A94F242"/>
    <w:lvl w:ilvl="0" w:tplc="899A7F24">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3846B1F"/>
    <w:multiLevelType w:val="hybridMultilevel"/>
    <w:tmpl w:val="B0B8022E"/>
    <w:lvl w:ilvl="0" w:tplc="447EEE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3"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91134A"/>
    <w:multiLevelType w:val="hybridMultilevel"/>
    <w:tmpl w:val="719AAF70"/>
    <w:lvl w:ilvl="0" w:tplc="E5A45F98">
      <w:start w:val="1"/>
      <w:numFmt w:val="decimal"/>
      <w:lvlText w:val="[%1]"/>
      <w:lvlJc w:val="left"/>
      <w:pPr>
        <w:tabs>
          <w:tab w:val="num" w:pos="360"/>
        </w:tabs>
        <w:ind w:left="360" w:hanging="360"/>
      </w:pPr>
      <w:rPr>
        <w:rFonts w:ascii="Times New Roman" w:hAnsi="Times New Roman" w:hint="default"/>
        <w:b w:val="0"/>
        <w:i w:val="0"/>
        <w:sz w:val="21"/>
        <w:szCs w:val="22"/>
        <w:lang w:val="en-GB"/>
      </w:rPr>
    </w:lvl>
    <w:lvl w:ilvl="1" w:tplc="ED661D0A" w:tentative="1">
      <w:start w:val="1"/>
      <w:numFmt w:val="lowerLetter"/>
      <w:lvlText w:val="%2."/>
      <w:lvlJc w:val="left"/>
      <w:pPr>
        <w:tabs>
          <w:tab w:val="num" w:pos="1440"/>
        </w:tabs>
        <w:ind w:left="1440" w:hanging="360"/>
      </w:pPr>
    </w:lvl>
    <w:lvl w:ilvl="2" w:tplc="8CFAC440" w:tentative="1">
      <w:start w:val="1"/>
      <w:numFmt w:val="lowerRoman"/>
      <w:lvlText w:val="%3."/>
      <w:lvlJc w:val="right"/>
      <w:pPr>
        <w:tabs>
          <w:tab w:val="num" w:pos="2160"/>
        </w:tabs>
        <w:ind w:left="2160" w:hanging="180"/>
      </w:pPr>
    </w:lvl>
    <w:lvl w:ilvl="3" w:tplc="49164D56" w:tentative="1">
      <w:start w:val="1"/>
      <w:numFmt w:val="decimal"/>
      <w:lvlText w:val="%4."/>
      <w:lvlJc w:val="left"/>
      <w:pPr>
        <w:tabs>
          <w:tab w:val="num" w:pos="2880"/>
        </w:tabs>
        <w:ind w:left="2880" w:hanging="360"/>
      </w:pPr>
    </w:lvl>
    <w:lvl w:ilvl="4" w:tplc="6DEA2D22" w:tentative="1">
      <w:start w:val="1"/>
      <w:numFmt w:val="lowerLetter"/>
      <w:lvlText w:val="%5."/>
      <w:lvlJc w:val="left"/>
      <w:pPr>
        <w:tabs>
          <w:tab w:val="num" w:pos="3600"/>
        </w:tabs>
        <w:ind w:left="3600" w:hanging="360"/>
      </w:pPr>
    </w:lvl>
    <w:lvl w:ilvl="5" w:tplc="CCF8BA08" w:tentative="1">
      <w:start w:val="1"/>
      <w:numFmt w:val="lowerRoman"/>
      <w:lvlText w:val="%6."/>
      <w:lvlJc w:val="right"/>
      <w:pPr>
        <w:tabs>
          <w:tab w:val="num" w:pos="4320"/>
        </w:tabs>
        <w:ind w:left="4320" w:hanging="180"/>
      </w:pPr>
    </w:lvl>
    <w:lvl w:ilvl="6" w:tplc="33F47090" w:tentative="1">
      <w:start w:val="1"/>
      <w:numFmt w:val="decimal"/>
      <w:lvlText w:val="%7."/>
      <w:lvlJc w:val="left"/>
      <w:pPr>
        <w:tabs>
          <w:tab w:val="num" w:pos="5040"/>
        </w:tabs>
        <w:ind w:left="5040" w:hanging="360"/>
      </w:pPr>
    </w:lvl>
    <w:lvl w:ilvl="7" w:tplc="A49446BE" w:tentative="1">
      <w:start w:val="1"/>
      <w:numFmt w:val="lowerLetter"/>
      <w:lvlText w:val="%8."/>
      <w:lvlJc w:val="left"/>
      <w:pPr>
        <w:tabs>
          <w:tab w:val="num" w:pos="5760"/>
        </w:tabs>
        <w:ind w:left="5760" w:hanging="360"/>
      </w:pPr>
    </w:lvl>
    <w:lvl w:ilvl="8" w:tplc="61883842" w:tentative="1">
      <w:start w:val="1"/>
      <w:numFmt w:val="lowerRoman"/>
      <w:lvlText w:val="%9."/>
      <w:lvlJc w:val="right"/>
      <w:pPr>
        <w:tabs>
          <w:tab w:val="num" w:pos="6480"/>
        </w:tabs>
        <w:ind w:left="6480" w:hanging="180"/>
      </w:pPr>
    </w:lvl>
  </w:abstractNum>
  <w:abstractNum w:abstractNumId="55"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9A36DF"/>
    <w:multiLevelType w:val="hybridMultilevel"/>
    <w:tmpl w:val="F02A0D3E"/>
    <w:lvl w:ilvl="0" w:tplc="DDA20EAA">
      <w:start w:val="1"/>
      <w:numFmt w:val="low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5"/>
  </w:num>
  <w:num w:numId="2">
    <w:abstractNumId w:val="23"/>
  </w:num>
  <w:num w:numId="3">
    <w:abstractNumId w:val="16"/>
  </w:num>
  <w:num w:numId="4">
    <w:abstractNumId w:val="43"/>
  </w:num>
  <w:num w:numId="5">
    <w:abstractNumId w:val="24"/>
  </w:num>
  <w:num w:numId="6">
    <w:abstractNumId w:val="20"/>
  </w:num>
  <w:num w:numId="7">
    <w:abstractNumId w:val="26"/>
  </w:num>
  <w:num w:numId="8">
    <w:abstractNumId w:val="34"/>
  </w:num>
  <w:num w:numId="9">
    <w:abstractNumId w:val="47"/>
  </w:num>
  <w:num w:numId="10">
    <w:abstractNumId w:val="57"/>
  </w:num>
  <w:num w:numId="11">
    <w:abstractNumId w:val="7"/>
  </w:num>
  <w:num w:numId="12">
    <w:abstractNumId w:val="1"/>
  </w:num>
  <w:num w:numId="13">
    <w:abstractNumId w:val="21"/>
  </w:num>
  <w:num w:numId="14">
    <w:abstractNumId w:val="45"/>
  </w:num>
  <w:num w:numId="15">
    <w:abstractNumId w:val="0"/>
  </w:num>
  <w:num w:numId="16">
    <w:abstractNumId w:val="55"/>
  </w:num>
  <w:num w:numId="17">
    <w:abstractNumId w:val="28"/>
  </w:num>
  <w:num w:numId="18">
    <w:abstractNumId w:val="27"/>
  </w:num>
  <w:num w:numId="19">
    <w:abstractNumId w:val="49"/>
  </w:num>
  <w:num w:numId="20">
    <w:abstractNumId w:val="18"/>
  </w:num>
  <w:num w:numId="21">
    <w:abstractNumId w:val="49"/>
  </w:num>
  <w:num w:numId="22">
    <w:abstractNumId w:val="53"/>
  </w:num>
  <w:num w:numId="23">
    <w:abstractNumId w:val="12"/>
  </w:num>
  <w:num w:numId="24">
    <w:abstractNumId w:val="4"/>
  </w:num>
  <w:num w:numId="25">
    <w:abstractNumId w:val="8"/>
  </w:num>
  <w:num w:numId="26">
    <w:abstractNumId w:val="38"/>
  </w:num>
  <w:num w:numId="27">
    <w:abstractNumId w:val="10"/>
  </w:num>
  <w:num w:numId="28">
    <w:abstractNumId w:val="36"/>
  </w:num>
  <w:num w:numId="29">
    <w:abstractNumId w:val="13"/>
  </w:num>
  <w:num w:numId="30">
    <w:abstractNumId w:val="41"/>
  </w:num>
  <w:num w:numId="31">
    <w:abstractNumId w:val="44"/>
  </w:num>
  <w:num w:numId="32">
    <w:abstractNumId w:val="3"/>
  </w:num>
  <w:num w:numId="33">
    <w:abstractNumId w:val="29"/>
  </w:num>
  <w:num w:numId="34">
    <w:abstractNumId w:val="15"/>
  </w:num>
  <w:num w:numId="35">
    <w:abstractNumId w:val="37"/>
  </w:num>
  <w:num w:numId="36">
    <w:abstractNumId w:val="22"/>
  </w:num>
  <w:num w:numId="37">
    <w:abstractNumId w:val="33"/>
  </w:num>
  <w:num w:numId="38">
    <w:abstractNumId w:val="9"/>
  </w:num>
  <w:num w:numId="39">
    <w:abstractNumId w:val="14"/>
  </w:num>
  <w:num w:numId="40">
    <w:abstractNumId w:val="18"/>
  </w:num>
  <w:num w:numId="41">
    <w:abstractNumId w:val="17"/>
  </w:num>
  <w:num w:numId="42">
    <w:abstractNumId w:val="49"/>
  </w:num>
  <w:num w:numId="43">
    <w:abstractNumId w:val="10"/>
  </w:num>
  <w:num w:numId="44">
    <w:abstractNumId w:val="18"/>
  </w:num>
  <w:num w:numId="45">
    <w:abstractNumId w:val="6"/>
  </w:num>
  <w:num w:numId="46">
    <w:abstractNumId w:val="30"/>
  </w:num>
  <w:num w:numId="47">
    <w:abstractNumId w:val="23"/>
  </w:num>
  <w:num w:numId="48">
    <w:abstractNumId w:val="23"/>
  </w:num>
  <w:num w:numId="49">
    <w:abstractNumId w:val="23"/>
  </w:num>
  <w:num w:numId="50">
    <w:abstractNumId w:val="23"/>
  </w:num>
  <w:num w:numId="51">
    <w:abstractNumId w:val="23"/>
  </w:num>
  <w:num w:numId="52">
    <w:abstractNumId w:val="23"/>
  </w:num>
  <w:num w:numId="53">
    <w:abstractNumId w:val="23"/>
  </w:num>
  <w:num w:numId="54">
    <w:abstractNumId w:val="52"/>
  </w:num>
  <w:num w:numId="55">
    <w:abstractNumId w:val="46"/>
  </w:num>
  <w:num w:numId="56">
    <w:abstractNumId w:val="56"/>
  </w:num>
  <w:num w:numId="57">
    <w:abstractNumId w:val="35"/>
  </w:num>
  <w:num w:numId="58">
    <w:abstractNumId w:val="32"/>
  </w:num>
  <w:num w:numId="59">
    <w:abstractNumId w:val="54"/>
  </w:num>
  <w:num w:numId="60">
    <w:abstractNumId w:val="5"/>
  </w:num>
  <w:num w:numId="61">
    <w:abstractNumId w:val="50"/>
  </w:num>
  <w:num w:numId="62">
    <w:abstractNumId w:val="39"/>
  </w:num>
  <w:num w:numId="63">
    <w:abstractNumId w:val="11"/>
  </w:num>
  <w:num w:numId="64">
    <w:abstractNumId w:val="51"/>
  </w:num>
  <w:num w:numId="65">
    <w:abstractNumId w:val="19"/>
  </w:num>
  <w:num w:numId="66">
    <w:abstractNumId w:val="42"/>
  </w:num>
  <w:num w:numId="67">
    <w:abstractNumId w:val="48"/>
  </w:num>
  <w:num w:numId="68">
    <w:abstractNumId w:val="2"/>
  </w:num>
  <w:num w:numId="69">
    <w:abstractNumId w:val="31"/>
  </w:num>
  <w:num w:numId="70">
    <w:abstractNumId w:val="40"/>
  </w:num>
  <w:num w:numId="71">
    <w:abstractNumId w:val="23"/>
  </w:num>
  <w:num w:numId="72">
    <w:abstractNumId w:val="23"/>
  </w:num>
  <w:num w:numId="73">
    <w:abstractNumId w:val="23"/>
  </w:num>
  <w:num w:numId="74">
    <w:abstractNumId w:val="23"/>
  </w:num>
  <w:num w:numId="75">
    <w:abstractNumId w:val="2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ctiveWritingStyle w:appName="MSWord" w:lang="es-VE" w:vendorID="64" w:dllVersion="131078" w:nlCheck="1" w:checkStyle="1"/>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70B"/>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6D"/>
    <w:rsid w:val="000072B6"/>
    <w:rsid w:val="00007467"/>
    <w:rsid w:val="00007813"/>
    <w:rsid w:val="00007F43"/>
    <w:rsid w:val="000109E6"/>
    <w:rsid w:val="00010C63"/>
    <w:rsid w:val="000111D9"/>
    <w:rsid w:val="00011C55"/>
    <w:rsid w:val="00011E9B"/>
    <w:rsid w:val="00011F67"/>
    <w:rsid w:val="000121EB"/>
    <w:rsid w:val="0001262C"/>
    <w:rsid w:val="00012862"/>
    <w:rsid w:val="000128E6"/>
    <w:rsid w:val="0001344B"/>
    <w:rsid w:val="000142DF"/>
    <w:rsid w:val="000147E9"/>
    <w:rsid w:val="00014F64"/>
    <w:rsid w:val="00015780"/>
    <w:rsid w:val="000158F8"/>
    <w:rsid w:val="00015EFB"/>
    <w:rsid w:val="000165E2"/>
    <w:rsid w:val="00017011"/>
    <w:rsid w:val="000171B6"/>
    <w:rsid w:val="000172BE"/>
    <w:rsid w:val="00017472"/>
    <w:rsid w:val="00017D8A"/>
    <w:rsid w:val="0002061C"/>
    <w:rsid w:val="000214B7"/>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2C3"/>
    <w:rsid w:val="00034676"/>
    <w:rsid w:val="000346E6"/>
    <w:rsid w:val="00034BB4"/>
    <w:rsid w:val="000352B3"/>
    <w:rsid w:val="000353CE"/>
    <w:rsid w:val="00035B74"/>
    <w:rsid w:val="00035BB3"/>
    <w:rsid w:val="000365DE"/>
    <w:rsid w:val="0003776E"/>
    <w:rsid w:val="0004023E"/>
    <w:rsid w:val="0004024B"/>
    <w:rsid w:val="00040379"/>
    <w:rsid w:val="0004086D"/>
    <w:rsid w:val="00041C57"/>
    <w:rsid w:val="00041DDD"/>
    <w:rsid w:val="00042BBB"/>
    <w:rsid w:val="0004310C"/>
    <w:rsid w:val="000434B7"/>
    <w:rsid w:val="000435E4"/>
    <w:rsid w:val="00044100"/>
    <w:rsid w:val="0004514B"/>
    <w:rsid w:val="00046796"/>
    <w:rsid w:val="000467FD"/>
    <w:rsid w:val="00046AAF"/>
    <w:rsid w:val="00047225"/>
    <w:rsid w:val="000472FB"/>
    <w:rsid w:val="00047A2E"/>
    <w:rsid w:val="00047E60"/>
    <w:rsid w:val="00050871"/>
    <w:rsid w:val="0005144F"/>
    <w:rsid w:val="00051D3A"/>
    <w:rsid w:val="00051D6B"/>
    <w:rsid w:val="00052305"/>
    <w:rsid w:val="00052AD2"/>
    <w:rsid w:val="000530DF"/>
    <w:rsid w:val="00054027"/>
    <w:rsid w:val="000543B4"/>
    <w:rsid w:val="00054E0C"/>
    <w:rsid w:val="0005541D"/>
    <w:rsid w:val="000557E4"/>
    <w:rsid w:val="000559CB"/>
    <w:rsid w:val="00056223"/>
    <w:rsid w:val="000565C8"/>
    <w:rsid w:val="000571A7"/>
    <w:rsid w:val="00057516"/>
    <w:rsid w:val="00057DC8"/>
    <w:rsid w:val="00060DD6"/>
    <w:rsid w:val="000612E1"/>
    <w:rsid w:val="000614FE"/>
    <w:rsid w:val="00061638"/>
    <w:rsid w:val="000632C0"/>
    <w:rsid w:val="00063596"/>
    <w:rsid w:val="00063766"/>
    <w:rsid w:val="000641EE"/>
    <w:rsid w:val="00064EE8"/>
    <w:rsid w:val="00065D38"/>
    <w:rsid w:val="000661AA"/>
    <w:rsid w:val="00066370"/>
    <w:rsid w:val="000670E6"/>
    <w:rsid w:val="00067DD1"/>
    <w:rsid w:val="00070447"/>
    <w:rsid w:val="00070627"/>
    <w:rsid w:val="000706E7"/>
    <w:rsid w:val="00070AC1"/>
    <w:rsid w:val="00070EF8"/>
    <w:rsid w:val="00071192"/>
    <w:rsid w:val="000713A7"/>
    <w:rsid w:val="00071F94"/>
    <w:rsid w:val="00072A80"/>
    <w:rsid w:val="00072BEE"/>
    <w:rsid w:val="00072FD6"/>
    <w:rsid w:val="000731A0"/>
    <w:rsid w:val="00073469"/>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5DE"/>
    <w:rsid w:val="000836CC"/>
    <w:rsid w:val="0008381D"/>
    <w:rsid w:val="00083838"/>
    <w:rsid w:val="00083977"/>
    <w:rsid w:val="00083B6A"/>
    <w:rsid w:val="00084CC1"/>
    <w:rsid w:val="00085E04"/>
    <w:rsid w:val="00086508"/>
    <w:rsid w:val="00086800"/>
    <w:rsid w:val="00087004"/>
    <w:rsid w:val="00087913"/>
    <w:rsid w:val="00087CF1"/>
    <w:rsid w:val="000902DC"/>
    <w:rsid w:val="000909FB"/>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B07"/>
    <w:rsid w:val="00096CF8"/>
    <w:rsid w:val="00096FDA"/>
    <w:rsid w:val="00097039"/>
    <w:rsid w:val="000973C1"/>
    <w:rsid w:val="00097C99"/>
    <w:rsid w:val="000A070D"/>
    <w:rsid w:val="000A0F14"/>
    <w:rsid w:val="000A12D3"/>
    <w:rsid w:val="000A1441"/>
    <w:rsid w:val="000A197E"/>
    <w:rsid w:val="000A1A06"/>
    <w:rsid w:val="000A1B60"/>
    <w:rsid w:val="000A21B4"/>
    <w:rsid w:val="000A2235"/>
    <w:rsid w:val="000A2CC7"/>
    <w:rsid w:val="000A2ED6"/>
    <w:rsid w:val="000A4205"/>
    <w:rsid w:val="000A441D"/>
    <w:rsid w:val="000A4804"/>
    <w:rsid w:val="000A4A19"/>
    <w:rsid w:val="000A4B39"/>
    <w:rsid w:val="000A4C4F"/>
    <w:rsid w:val="000A4C84"/>
    <w:rsid w:val="000A5110"/>
    <w:rsid w:val="000A6326"/>
    <w:rsid w:val="000A6351"/>
    <w:rsid w:val="000A63D6"/>
    <w:rsid w:val="000A7B38"/>
    <w:rsid w:val="000A7F3F"/>
    <w:rsid w:val="000B01C6"/>
    <w:rsid w:val="000B0343"/>
    <w:rsid w:val="000B0661"/>
    <w:rsid w:val="000B2139"/>
    <w:rsid w:val="000B2985"/>
    <w:rsid w:val="000B2C88"/>
    <w:rsid w:val="000B3342"/>
    <w:rsid w:val="000B3459"/>
    <w:rsid w:val="000B359E"/>
    <w:rsid w:val="000B37A5"/>
    <w:rsid w:val="000B4CE6"/>
    <w:rsid w:val="000B51FA"/>
    <w:rsid w:val="000B5550"/>
    <w:rsid w:val="000B5905"/>
    <w:rsid w:val="000B5975"/>
    <w:rsid w:val="000B6146"/>
    <w:rsid w:val="000B61DD"/>
    <w:rsid w:val="000B6434"/>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3D8"/>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1B91"/>
    <w:rsid w:val="000D22CC"/>
    <w:rsid w:val="000D36AE"/>
    <w:rsid w:val="000D38A1"/>
    <w:rsid w:val="000D4055"/>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D7C41"/>
    <w:rsid w:val="000E0203"/>
    <w:rsid w:val="000E07D6"/>
    <w:rsid w:val="000E1380"/>
    <w:rsid w:val="000E18DF"/>
    <w:rsid w:val="000E20C9"/>
    <w:rsid w:val="000E23DE"/>
    <w:rsid w:val="000E273B"/>
    <w:rsid w:val="000E376B"/>
    <w:rsid w:val="000E4887"/>
    <w:rsid w:val="000E48AA"/>
    <w:rsid w:val="000E4CFB"/>
    <w:rsid w:val="000E5040"/>
    <w:rsid w:val="000E59A0"/>
    <w:rsid w:val="000E5BA8"/>
    <w:rsid w:val="000E70AC"/>
    <w:rsid w:val="000E70E5"/>
    <w:rsid w:val="000E775B"/>
    <w:rsid w:val="000E7963"/>
    <w:rsid w:val="000E7A84"/>
    <w:rsid w:val="000F09FB"/>
    <w:rsid w:val="000F0D92"/>
    <w:rsid w:val="000F15BC"/>
    <w:rsid w:val="000F180A"/>
    <w:rsid w:val="000F1C92"/>
    <w:rsid w:val="000F1E27"/>
    <w:rsid w:val="000F232B"/>
    <w:rsid w:val="000F2936"/>
    <w:rsid w:val="000F2EEE"/>
    <w:rsid w:val="000F30EC"/>
    <w:rsid w:val="000F3697"/>
    <w:rsid w:val="000F502F"/>
    <w:rsid w:val="000F52DD"/>
    <w:rsid w:val="000F548D"/>
    <w:rsid w:val="000F56E8"/>
    <w:rsid w:val="000F5F3D"/>
    <w:rsid w:val="000F619A"/>
    <w:rsid w:val="000F6C31"/>
    <w:rsid w:val="000F7F58"/>
    <w:rsid w:val="00100128"/>
    <w:rsid w:val="00100FF3"/>
    <w:rsid w:val="00101BD0"/>
    <w:rsid w:val="00102655"/>
    <w:rsid w:val="001026CA"/>
    <w:rsid w:val="00102B90"/>
    <w:rsid w:val="00104247"/>
    <w:rsid w:val="001043C2"/>
    <w:rsid w:val="001043E1"/>
    <w:rsid w:val="00104795"/>
    <w:rsid w:val="00104EEC"/>
    <w:rsid w:val="00104F9B"/>
    <w:rsid w:val="0010505A"/>
    <w:rsid w:val="00105618"/>
    <w:rsid w:val="00105764"/>
    <w:rsid w:val="00105CC7"/>
    <w:rsid w:val="00106339"/>
    <w:rsid w:val="001064B8"/>
    <w:rsid w:val="00106A54"/>
    <w:rsid w:val="0010722A"/>
    <w:rsid w:val="00107779"/>
    <w:rsid w:val="001078C2"/>
    <w:rsid w:val="001079B5"/>
    <w:rsid w:val="00107A45"/>
    <w:rsid w:val="00107BB7"/>
    <w:rsid w:val="00107E1C"/>
    <w:rsid w:val="00110243"/>
    <w:rsid w:val="0011097D"/>
    <w:rsid w:val="00111031"/>
    <w:rsid w:val="001112C4"/>
    <w:rsid w:val="00111444"/>
    <w:rsid w:val="00111723"/>
    <w:rsid w:val="001129B5"/>
    <w:rsid w:val="00112AEA"/>
    <w:rsid w:val="00112BE6"/>
    <w:rsid w:val="00113A72"/>
    <w:rsid w:val="00113CBC"/>
    <w:rsid w:val="001141E3"/>
    <w:rsid w:val="001144DF"/>
    <w:rsid w:val="00114CAD"/>
    <w:rsid w:val="0011557B"/>
    <w:rsid w:val="0011574E"/>
    <w:rsid w:val="00116057"/>
    <w:rsid w:val="0011696B"/>
    <w:rsid w:val="00117C85"/>
    <w:rsid w:val="00117E10"/>
    <w:rsid w:val="00120433"/>
    <w:rsid w:val="00120B13"/>
    <w:rsid w:val="00120B44"/>
    <w:rsid w:val="0012167C"/>
    <w:rsid w:val="00121A38"/>
    <w:rsid w:val="0012228B"/>
    <w:rsid w:val="001234AC"/>
    <w:rsid w:val="00123694"/>
    <w:rsid w:val="00124035"/>
    <w:rsid w:val="001242D7"/>
    <w:rsid w:val="00124623"/>
    <w:rsid w:val="00124937"/>
    <w:rsid w:val="00124985"/>
    <w:rsid w:val="00124D84"/>
    <w:rsid w:val="001250DD"/>
    <w:rsid w:val="0012522A"/>
    <w:rsid w:val="00125733"/>
    <w:rsid w:val="00125F4F"/>
    <w:rsid w:val="001263AA"/>
    <w:rsid w:val="001264C4"/>
    <w:rsid w:val="00126550"/>
    <w:rsid w:val="00126577"/>
    <w:rsid w:val="001268C3"/>
    <w:rsid w:val="00126E0E"/>
    <w:rsid w:val="00127785"/>
    <w:rsid w:val="00127810"/>
    <w:rsid w:val="001278D7"/>
    <w:rsid w:val="00130779"/>
    <w:rsid w:val="001307A1"/>
    <w:rsid w:val="00130EA1"/>
    <w:rsid w:val="001313A8"/>
    <w:rsid w:val="0013198E"/>
    <w:rsid w:val="001321D3"/>
    <w:rsid w:val="0013254F"/>
    <w:rsid w:val="00133599"/>
    <w:rsid w:val="00133BF7"/>
    <w:rsid w:val="00134B88"/>
    <w:rsid w:val="00135B24"/>
    <w:rsid w:val="00135B77"/>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34A"/>
    <w:rsid w:val="00153403"/>
    <w:rsid w:val="00153534"/>
    <w:rsid w:val="00153A28"/>
    <w:rsid w:val="00154039"/>
    <w:rsid w:val="00154237"/>
    <w:rsid w:val="00154B73"/>
    <w:rsid w:val="00154E38"/>
    <w:rsid w:val="00154E6D"/>
    <w:rsid w:val="001559FA"/>
    <w:rsid w:val="001560B3"/>
    <w:rsid w:val="00156374"/>
    <w:rsid w:val="0015665A"/>
    <w:rsid w:val="0015671E"/>
    <w:rsid w:val="0015703E"/>
    <w:rsid w:val="00157115"/>
    <w:rsid w:val="00157786"/>
    <w:rsid w:val="001577D8"/>
    <w:rsid w:val="001578AD"/>
    <w:rsid w:val="00157A6E"/>
    <w:rsid w:val="00157FC3"/>
    <w:rsid w:val="0016009B"/>
    <w:rsid w:val="001604DE"/>
    <w:rsid w:val="00160739"/>
    <w:rsid w:val="00160CC7"/>
    <w:rsid w:val="00161055"/>
    <w:rsid w:val="001620D4"/>
    <w:rsid w:val="001621E1"/>
    <w:rsid w:val="001622F7"/>
    <w:rsid w:val="001624F6"/>
    <w:rsid w:val="0016271E"/>
    <w:rsid w:val="00162D7A"/>
    <w:rsid w:val="00162DE8"/>
    <w:rsid w:val="00164DAB"/>
    <w:rsid w:val="00165B10"/>
    <w:rsid w:val="00165BBB"/>
    <w:rsid w:val="0016613F"/>
    <w:rsid w:val="00166215"/>
    <w:rsid w:val="001662F0"/>
    <w:rsid w:val="00166591"/>
    <w:rsid w:val="0016795C"/>
    <w:rsid w:val="00167B9A"/>
    <w:rsid w:val="00167F72"/>
    <w:rsid w:val="00167FBE"/>
    <w:rsid w:val="0017019E"/>
    <w:rsid w:val="001702A3"/>
    <w:rsid w:val="00170488"/>
    <w:rsid w:val="00171143"/>
    <w:rsid w:val="0017159C"/>
    <w:rsid w:val="00172864"/>
    <w:rsid w:val="00172A26"/>
    <w:rsid w:val="00172B82"/>
    <w:rsid w:val="00172EFA"/>
    <w:rsid w:val="0017350D"/>
    <w:rsid w:val="00173608"/>
    <w:rsid w:val="00173CAF"/>
    <w:rsid w:val="00173D15"/>
    <w:rsid w:val="001745EC"/>
    <w:rsid w:val="001747B7"/>
    <w:rsid w:val="00174B31"/>
    <w:rsid w:val="00174E2A"/>
    <w:rsid w:val="0017507C"/>
    <w:rsid w:val="00175C30"/>
    <w:rsid w:val="00177069"/>
    <w:rsid w:val="001770A8"/>
    <w:rsid w:val="00177229"/>
    <w:rsid w:val="0017775F"/>
    <w:rsid w:val="00177FC1"/>
    <w:rsid w:val="00180669"/>
    <w:rsid w:val="00180E1A"/>
    <w:rsid w:val="00180EED"/>
    <w:rsid w:val="00181206"/>
    <w:rsid w:val="001815A2"/>
    <w:rsid w:val="00181CD3"/>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6C4"/>
    <w:rsid w:val="00186E11"/>
    <w:rsid w:val="0018713E"/>
    <w:rsid w:val="00187252"/>
    <w:rsid w:val="00187847"/>
    <w:rsid w:val="00190EA3"/>
    <w:rsid w:val="00191142"/>
    <w:rsid w:val="00191355"/>
    <w:rsid w:val="00191C91"/>
    <w:rsid w:val="00191F3B"/>
    <w:rsid w:val="00191FBC"/>
    <w:rsid w:val="0019246D"/>
    <w:rsid w:val="00192DD9"/>
    <w:rsid w:val="00192EDB"/>
    <w:rsid w:val="001935A0"/>
    <w:rsid w:val="00193C48"/>
    <w:rsid w:val="00193FCA"/>
    <w:rsid w:val="00194339"/>
    <w:rsid w:val="001946FC"/>
    <w:rsid w:val="00194848"/>
    <w:rsid w:val="00194E74"/>
    <w:rsid w:val="001958EA"/>
    <w:rsid w:val="00195A33"/>
    <w:rsid w:val="00195E0E"/>
    <w:rsid w:val="0019653A"/>
    <w:rsid w:val="00197061"/>
    <w:rsid w:val="001975C4"/>
    <w:rsid w:val="001A051E"/>
    <w:rsid w:val="001A0AA0"/>
    <w:rsid w:val="001A0C7B"/>
    <w:rsid w:val="001A1597"/>
    <w:rsid w:val="001A180D"/>
    <w:rsid w:val="001A1BAC"/>
    <w:rsid w:val="001A1F1B"/>
    <w:rsid w:val="001A23CE"/>
    <w:rsid w:val="001A266C"/>
    <w:rsid w:val="001A2C89"/>
    <w:rsid w:val="001A31A6"/>
    <w:rsid w:val="001A3E96"/>
    <w:rsid w:val="001A673E"/>
    <w:rsid w:val="001A6F16"/>
    <w:rsid w:val="001A760F"/>
    <w:rsid w:val="001A7763"/>
    <w:rsid w:val="001A7A36"/>
    <w:rsid w:val="001B0F4C"/>
    <w:rsid w:val="001B114E"/>
    <w:rsid w:val="001B12FB"/>
    <w:rsid w:val="001B145E"/>
    <w:rsid w:val="001B1F04"/>
    <w:rsid w:val="001B2039"/>
    <w:rsid w:val="001B344E"/>
    <w:rsid w:val="001B3675"/>
    <w:rsid w:val="001B3964"/>
    <w:rsid w:val="001B4191"/>
    <w:rsid w:val="001B4452"/>
    <w:rsid w:val="001B466C"/>
    <w:rsid w:val="001B4F34"/>
    <w:rsid w:val="001B52EC"/>
    <w:rsid w:val="001B5377"/>
    <w:rsid w:val="001B54FB"/>
    <w:rsid w:val="001B554A"/>
    <w:rsid w:val="001B5905"/>
    <w:rsid w:val="001B5C8A"/>
    <w:rsid w:val="001B6201"/>
    <w:rsid w:val="001B6564"/>
    <w:rsid w:val="001B691A"/>
    <w:rsid w:val="001B6F6D"/>
    <w:rsid w:val="001C02D8"/>
    <w:rsid w:val="001C04E3"/>
    <w:rsid w:val="001C1627"/>
    <w:rsid w:val="001C1C2C"/>
    <w:rsid w:val="001C2378"/>
    <w:rsid w:val="001C24B8"/>
    <w:rsid w:val="001C3EE9"/>
    <w:rsid w:val="001C3FA4"/>
    <w:rsid w:val="001C40F9"/>
    <w:rsid w:val="001C4298"/>
    <w:rsid w:val="001C458B"/>
    <w:rsid w:val="001C491A"/>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011"/>
    <w:rsid w:val="001D303D"/>
    <w:rsid w:val="001D3109"/>
    <w:rsid w:val="001D3313"/>
    <w:rsid w:val="001D332E"/>
    <w:rsid w:val="001D347D"/>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8C6"/>
    <w:rsid w:val="001E2DA4"/>
    <w:rsid w:val="001E327F"/>
    <w:rsid w:val="001E36E4"/>
    <w:rsid w:val="001E379D"/>
    <w:rsid w:val="001E3A3C"/>
    <w:rsid w:val="001E409C"/>
    <w:rsid w:val="001E5C23"/>
    <w:rsid w:val="001E6CF9"/>
    <w:rsid w:val="001E7504"/>
    <w:rsid w:val="001E76DF"/>
    <w:rsid w:val="001F1308"/>
    <w:rsid w:val="001F136F"/>
    <w:rsid w:val="001F1525"/>
    <w:rsid w:val="001F1A93"/>
    <w:rsid w:val="001F1E87"/>
    <w:rsid w:val="001F1EB6"/>
    <w:rsid w:val="001F2E23"/>
    <w:rsid w:val="001F2E3A"/>
    <w:rsid w:val="001F30C4"/>
    <w:rsid w:val="001F341F"/>
    <w:rsid w:val="001F3751"/>
    <w:rsid w:val="001F3911"/>
    <w:rsid w:val="001F3AF3"/>
    <w:rsid w:val="001F3F1A"/>
    <w:rsid w:val="001F458C"/>
    <w:rsid w:val="001F4CBD"/>
    <w:rsid w:val="001F4EED"/>
    <w:rsid w:val="001F5085"/>
    <w:rsid w:val="001F5545"/>
    <w:rsid w:val="001F5777"/>
    <w:rsid w:val="001F5937"/>
    <w:rsid w:val="001F59E3"/>
    <w:rsid w:val="001F59ED"/>
    <w:rsid w:val="001F614C"/>
    <w:rsid w:val="001F6211"/>
    <w:rsid w:val="001F65FB"/>
    <w:rsid w:val="001F6EEB"/>
    <w:rsid w:val="001F7121"/>
    <w:rsid w:val="001F751B"/>
    <w:rsid w:val="001F754D"/>
    <w:rsid w:val="001F76F1"/>
    <w:rsid w:val="001F7E9C"/>
    <w:rsid w:val="001F7FB9"/>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FE2"/>
    <w:rsid w:val="00210860"/>
    <w:rsid w:val="00210B6A"/>
    <w:rsid w:val="00211914"/>
    <w:rsid w:val="00211F35"/>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32C0"/>
    <w:rsid w:val="00224952"/>
    <w:rsid w:val="00224DD2"/>
    <w:rsid w:val="0022564C"/>
    <w:rsid w:val="00225A6A"/>
    <w:rsid w:val="00225AC7"/>
    <w:rsid w:val="00225ACC"/>
    <w:rsid w:val="002265F8"/>
    <w:rsid w:val="00227757"/>
    <w:rsid w:val="00227CB9"/>
    <w:rsid w:val="002300D8"/>
    <w:rsid w:val="0023113C"/>
    <w:rsid w:val="0023113E"/>
    <w:rsid w:val="002319A6"/>
    <w:rsid w:val="00231C25"/>
    <w:rsid w:val="00231C6F"/>
    <w:rsid w:val="00231D91"/>
    <w:rsid w:val="002328A8"/>
    <w:rsid w:val="00232A90"/>
    <w:rsid w:val="00232CD5"/>
    <w:rsid w:val="0023374E"/>
    <w:rsid w:val="00234151"/>
    <w:rsid w:val="00234B9A"/>
    <w:rsid w:val="00234F8C"/>
    <w:rsid w:val="00235421"/>
    <w:rsid w:val="00235542"/>
    <w:rsid w:val="0023619B"/>
    <w:rsid w:val="002369B0"/>
    <w:rsid w:val="00236AD8"/>
    <w:rsid w:val="002377AC"/>
    <w:rsid w:val="002377F3"/>
    <w:rsid w:val="00237954"/>
    <w:rsid w:val="00237E9C"/>
    <w:rsid w:val="002401F5"/>
    <w:rsid w:val="00240E54"/>
    <w:rsid w:val="00240F20"/>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D44"/>
    <w:rsid w:val="00251F81"/>
    <w:rsid w:val="00252345"/>
    <w:rsid w:val="0025263A"/>
    <w:rsid w:val="00252BE0"/>
    <w:rsid w:val="00252E03"/>
    <w:rsid w:val="00253212"/>
    <w:rsid w:val="00253588"/>
    <w:rsid w:val="00253A38"/>
    <w:rsid w:val="00253D3E"/>
    <w:rsid w:val="00254073"/>
    <w:rsid w:val="00254161"/>
    <w:rsid w:val="00254165"/>
    <w:rsid w:val="002546F4"/>
    <w:rsid w:val="002551D0"/>
    <w:rsid w:val="00255374"/>
    <w:rsid w:val="00256C92"/>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3C03"/>
    <w:rsid w:val="002647BF"/>
    <w:rsid w:val="002647D5"/>
    <w:rsid w:val="00264C3C"/>
    <w:rsid w:val="00264E54"/>
    <w:rsid w:val="00265032"/>
    <w:rsid w:val="002650C7"/>
    <w:rsid w:val="002650D9"/>
    <w:rsid w:val="002651FB"/>
    <w:rsid w:val="0026538C"/>
    <w:rsid w:val="00265781"/>
    <w:rsid w:val="002663EE"/>
    <w:rsid w:val="00266B13"/>
    <w:rsid w:val="00266CDC"/>
    <w:rsid w:val="00266DED"/>
    <w:rsid w:val="00267159"/>
    <w:rsid w:val="0026725F"/>
    <w:rsid w:val="00267486"/>
    <w:rsid w:val="002703A4"/>
    <w:rsid w:val="00270728"/>
    <w:rsid w:val="00270B47"/>
    <w:rsid w:val="00270D42"/>
    <w:rsid w:val="00270E0C"/>
    <w:rsid w:val="00270EAC"/>
    <w:rsid w:val="0027195D"/>
    <w:rsid w:val="002721CE"/>
    <w:rsid w:val="00272B03"/>
    <w:rsid w:val="0027301B"/>
    <w:rsid w:val="00273220"/>
    <w:rsid w:val="002733E2"/>
    <w:rsid w:val="00273D8E"/>
    <w:rsid w:val="00274587"/>
    <w:rsid w:val="002748D1"/>
    <w:rsid w:val="00274FBF"/>
    <w:rsid w:val="002750B1"/>
    <w:rsid w:val="002751CC"/>
    <w:rsid w:val="00275953"/>
    <w:rsid w:val="00276407"/>
    <w:rsid w:val="0027652C"/>
    <w:rsid w:val="00276A35"/>
    <w:rsid w:val="00276BAC"/>
    <w:rsid w:val="00276FF2"/>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879F7"/>
    <w:rsid w:val="00290647"/>
    <w:rsid w:val="002906E7"/>
    <w:rsid w:val="002907F8"/>
    <w:rsid w:val="002911FB"/>
    <w:rsid w:val="00291385"/>
    <w:rsid w:val="00291422"/>
    <w:rsid w:val="0029237F"/>
    <w:rsid w:val="002923CB"/>
    <w:rsid w:val="00292715"/>
    <w:rsid w:val="00293E57"/>
    <w:rsid w:val="002947D1"/>
    <w:rsid w:val="002948DF"/>
    <w:rsid w:val="00294D90"/>
    <w:rsid w:val="002958A0"/>
    <w:rsid w:val="00296039"/>
    <w:rsid w:val="002966E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3C8"/>
    <w:rsid w:val="002C0687"/>
    <w:rsid w:val="002C099C"/>
    <w:rsid w:val="002C0A53"/>
    <w:rsid w:val="002C0B74"/>
    <w:rsid w:val="002C0C8B"/>
    <w:rsid w:val="002C0CBB"/>
    <w:rsid w:val="002C1201"/>
    <w:rsid w:val="002C1460"/>
    <w:rsid w:val="002C195E"/>
    <w:rsid w:val="002C20F2"/>
    <w:rsid w:val="002C24E7"/>
    <w:rsid w:val="002C262D"/>
    <w:rsid w:val="002C27AF"/>
    <w:rsid w:val="002C364A"/>
    <w:rsid w:val="002C38B2"/>
    <w:rsid w:val="002C3F9C"/>
    <w:rsid w:val="002C3FD4"/>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4F12"/>
    <w:rsid w:val="002D5391"/>
    <w:rsid w:val="002D5738"/>
    <w:rsid w:val="002D5E53"/>
    <w:rsid w:val="002D73BB"/>
    <w:rsid w:val="002E0319"/>
    <w:rsid w:val="002E072D"/>
    <w:rsid w:val="002E179B"/>
    <w:rsid w:val="002E1C9E"/>
    <w:rsid w:val="002E206B"/>
    <w:rsid w:val="002E257B"/>
    <w:rsid w:val="002E27DE"/>
    <w:rsid w:val="002E2A77"/>
    <w:rsid w:val="002E2D9E"/>
    <w:rsid w:val="002E36EC"/>
    <w:rsid w:val="002E3C65"/>
    <w:rsid w:val="002E3F5B"/>
    <w:rsid w:val="002E429F"/>
    <w:rsid w:val="002E4362"/>
    <w:rsid w:val="002E451A"/>
    <w:rsid w:val="002E4709"/>
    <w:rsid w:val="002E48ED"/>
    <w:rsid w:val="002E4F58"/>
    <w:rsid w:val="002E58BC"/>
    <w:rsid w:val="002E63CF"/>
    <w:rsid w:val="002E63D9"/>
    <w:rsid w:val="002E640E"/>
    <w:rsid w:val="002E70B8"/>
    <w:rsid w:val="002F0651"/>
    <w:rsid w:val="002F0C28"/>
    <w:rsid w:val="002F0C88"/>
    <w:rsid w:val="002F0D5B"/>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1634"/>
    <w:rsid w:val="003021CF"/>
    <w:rsid w:val="00302449"/>
    <w:rsid w:val="003030B6"/>
    <w:rsid w:val="00303440"/>
    <w:rsid w:val="00303BAB"/>
    <w:rsid w:val="003045C4"/>
    <w:rsid w:val="003046A7"/>
    <w:rsid w:val="00304D9B"/>
    <w:rsid w:val="00304F85"/>
    <w:rsid w:val="0030568A"/>
    <w:rsid w:val="00305FF9"/>
    <w:rsid w:val="0030620E"/>
    <w:rsid w:val="003064AF"/>
    <w:rsid w:val="00306E6B"/>
    <w:rsid w:val="00307186"/>
    <w:rsid w:val="003077BA"/>
    <w:rsid w:val="00307CCF"/>
    <w:rsid w:val="003100C8"/>
    <w:rsid w:val="00311161"/>
    <w:rsid w:val="00311F68"/>
    <w:rsid w:val="00312400"/>
    <w:rsid w:val="00312739"/>
    <w:rsid w:val="00312B65"/>
    <w:rsid w:val="00312D10"/>
    <w:rsid w:val="00312FFE"/>
    <w:rsid w:val="003141C3"/>
    <w:rsid w:val="00314403"/>
    <w:rsid w:val="0031571B"/>
    <w:rsid w:val="003157DF"/>
    <w:rsid w:val="0031684D"/>
    <w:rsid w:val="00317384"/>
    <w:rsid w:val="003175CB"/>
    <w:rsid w:val="003178DA"/>
    <w:rsid w:val="00317DB8"/>
    <w:rsid w:val="003201BA"/>
    <w:rsid w:val="00320618"/>
    <w:rsid w:val="00320670"/>
    <w:rsid w:val="00320734"/>
    <w:rsid w:val="0032100B"/>
    <w:rsid w:val="0032179D"/>
    <w:rsid w:val="00321BD7"/>
    <w:rsid w:val="00321C8F"/>
    <w:rsid w:val="0032260F"/>
    <w:rsid w:val="003228DA"/>
    <w:rsid w:val="003235B4"/>
    <w:rsid w:val="00323672"/>
    <w:rsid w:val="00323BA3"/>
    <w:rsid w:val="00323CD5"/>
    <w:rsid w:val="00323D6B"/>
    <w:rsid w:val="00323E39"/>
    <w:rsid w:val="00323F02"/>
    <w:rsid w:val="0032539A"/>
    <w:rsid w:val="00325751"/>
    <w:rsid w:val="003258DF"/>
    <w:rsid w:val="00325C45"/>
    <w:rsid w:val="00326195"/>
    <w:rsid w:val="003263F6"/>
    <w:rsid w:val="0032661C"/>
    <w:rsid w:val="00326674"/>
    <w:rsid w:val="00326739"/>
    <w:rsid w:val="00326957"/>
    <w:rsid w:val="003269BE"/>
    <w:rsid w:val="00326AE2"/>
    <w:rsid w:val="003277EB"/>
    <w:rsid w:val="00330622"/>
    <w:rsid w:val="00330C0B"/>
    <w:rsid w:val="00331426"/>
    <w:rsid w:val="003314CE"/>
    <w:rsid w:val="0033171D"/>
    <w:rsid w:val="003317B3"/>
    <w:rsid w:val="00331FC2"/>
    <w:rsid w:val="00331FC3"/>
    <w:rsid w:val="0033334C"/>
    <w:rsid w:val="00333502"/>
    <w:rsid w:val="003336B3"/>
    <w:rsid w:val="003346BC"/>
    <w:rsid w:val="003358A8"/>
    <w:rsid w:val="003359C2"/>
    <w:rsid w:val="00335B75"/>
    <w:rsid w:val="00335D8C"/>
    <w:rsid w:val="00336072"/>
    <w:rsid w:val="003363A1"/>
    <w:rsid w:val="00336A57"/>
    <w:rsid w:val="00337D04"/>
    <w:rsid w:val="00340700"/>
    <w:rsid w:val="00340F94"/>
    <w:rsid w:val="003420DD"/>
    <w:rsid w:val="0034226D"/>
    <w:rsid w:val="00342972"/>
    <w:rsid w:val="00342FDD"/>
    <w:rsid w:val="00343BA3"/>
    <w:rsid w:val="00343E14"/>
    <w:rsid w:val="0034429B"/>
    <w:rsid w:val="00344866"/>
    <w:rsid w:val="00344F2F"/>
    <w:rsid w:val="003451B6"/>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5EF9"/>
    <w:rsid w:val="00356EC0"/>
    <w:rsid w:val="00357DF4"/>
    <w:rsid w:val="00360180"/>
    <w:rsid w:val="00360232"/>
    <w:rsid w:val="003602D3"/>
    <w:rsid w:val="003602E0"/>
    <w:rsid w:val="00360D01"/>
    <w:rsid w:val="0036209C"/>
    <w:rsid w:val="00362569"/>
    <w:rsid w:val="00362AD1"/>
    <w:rsid w:val="00362D90"/>
    <w:rsid w:val="003636CD"/>
    <w:rsid w:val="00363C5B"/>
    <w:rsid w:val="003645E2"/>
    <w:rsid w:val="0036487C"/>
    <w:rsid w:val="00365411"/>
    <w:rsid w:val="00365FA2"/>
    <w:rsid w:val="0036618E"/>
    <w:rsid w:val="00366C69"/>
    <w:rsid w:val="00366F8E"/>
    <w:rsid w:val="00367441"/>
    <w:rsid w:val="003675C3"/>
    <w:rsid w:val="00367B1D"/>
    <w:rsid w:val="00370E4F"/>
    <w:rsid w:val="00371215"/>
    <w:rsid w:val="00371239"/>
    <w:rsid w:val="003726C2"/>
    <w:rsid w:val="00372B88"/>
    <w:rsid w:val="00372F0D"/>
    <w:rsid w:val="00372F2E"/>
    <w:rsid w:val="00374059"/>
    <w:rsid w:val="00374145"/>
    <w:rsid w:val="00374F09"/>
    <w:rsid w:val="0037535B"/>
    <w:rsid w:val="0037552D"/>
    <w:rsid w:val="00375588"/>
    <w:rsid w:val="00375610"/>
    <w:rsid w:val="003756DB"/>
    <w:rsid w:val="003759FA"/>
    <w:rsid w:val="00376F64"/>
    <w:rsid w:val="003770BB"/>
    <w:rsid w:val="0037771A"/>
    <w:rsid w:val="003802DC"/>
    <w:rsid w:val="00380886"/>
    <w:rsid w:val="00380E4E"/>
    <w:rsid w:val="00380FBF"/>
    <w:rsid w:val="00382A43"/>
    <w:rsid w:val="00382A57"/>
    <w:rsid w:val="00382BEA"/>
    <w:rsid w:val="00382D60"/>
    <w:rsid w:val="00382F29"/>
    <w:rsid w:val="00383847"/>
    <w:rsid w:val="00383C8D"/>
    <w:rsid w:val="003850AB"/>
    <w:rsid w:val="003852FB"/>
    <w:rsid w:val="003853EF"/>
    <w:rsid w:val="00385429"/>
    <w:rsid w:val="00385B05"/>
    <w:rsid w:val="00386382"/>
    <w:rsid w:val="003865EF"/>
    <w:rsid w:val="00386632"/>
    <w:rsid w:val="00386AD7"/>
    <w:rsid w:val="00386B10"/>
    <w:rsid w:val="00386BA9"/>
    <w:rsid w:val="003874E4"/>
    <w:rsid w:val="00387B9A"/>
    <w:rsid w:val="00390017"/>
    <w:rsid w:val="003901A3"/>
    <w:rsid w:val="0039072F"/>
    <w:rsid w:val="00391481"/>
    <w:rsid w:val="003920AB"/>
    <w:rsid w:val="003929FC"/>
    <w:rsid w:val="00392FC5"/>
    <w:rsid w:val="003934F8"/>
    <w:rsid w:val="003940CE"/>
    <w:rsid w:val="003959CB"/>
    <w:rsid w:val="003966B6"/>
    <w:rsid w:val="003969BA"/>
    <w:rsid w:val="00396EC3"/>
    <w:rsid w:val="00397C1D"/>
    <w:rsid w:val="003A0559"/>
    <w:rsid w:val="003A1374"/>
    <w:rsid w:val="003A1733"/>
    <w:rsid w:val="003A180F"/>
    <w:rsid w:val="003A18DD"/>
    <w:rsid w:val="003A20C8"/>
    <w:rsid w:val="003A24C4"/>
    <w:rsid w:val="003A2825"/>
    <w:rsid w:val="003A2AF3"/>
    <w:rsid w:val="003A2C29"/>
    <w:rsid w:val="003A2EC3"/>
    <w:rsid w:val="003A3601"/>
    <w:rsid w:val="003A36F2"/>
    <w:rsid w:val="003A3D39"/>
    <w:rsid w:val="003A3EC7"/>
    <w:rsid w:val="003A40B4"/>
    <w:rsid w:val="003A4708"/>
    <w:rsid w:val="003A4DA4"/>
    <w:rsid w:val="003A5DAC"/>
    <w:rsid w:val="003A6F03"/>
    <w:rsid w:val="003A7834"/>
    <w:rsid w:val="003A79E8"/>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2DCB"/>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498"/>
    <w:rsid w:val="003D27EB"/>
    <w:rsid w:val="003D2C1D"/>
    <w:rsid w:val="003D2C34"/>
    <w:rsid w:val="003D3006"/>
    <w:rsid w:val="003D3419"/>
    <w:rsid w:val="003D3848"/>
    <w:rsid w:val="003D3DDD"/>
    <w:rsid w:val="003D448D"/>
    <w:rsid w:val="003D45DC"/>
    <w:rsid w:val="003D5450"/>
    <w:rsid w:val="003D55D3"/>
    <w:rsid w:val="003D56CA"/>
    <w:rsid w:val="003D5AD1"/>
    <w:rsid w:val="003D5CBF"/>
    <w:rsid w:val="003D66D2"/>
    <w:rsid w:val="003D7326"/>
    <w:rsid w:val="003E07AE"/>
    <w:rsid w:val="003E0C79"/>
    <w:rsid w:val="003E0FF2"/>
    <w:rsid w:val="003E14FC"/>
    <w:rsid w:val="003E2154"/>
    <w:rsid w:val="003E2976"/>
    <w:rsid w:val="003E2CF3"/>
    <w:rsid w:val="003E3CAF"/>
    <w:rsid w:val="003E3CD7"/>
    <w:rsid w:val="003E4858"/>
    <w:rsid w:val="003E533F"/>
    <w:rsid w:val="003E6316"/>
    <w:rsid w:val="003E663E"/>
    <w:rsid w:val="003E6884"/>
    <w:rsid w:val="003E6AC5"/>
    <w:rsid w:val="003E73B6"/>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494"/>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07E76"/>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1C"/>
    <w:rsid w:val="00414C65"/>
    <w:rsid w:val="0041570F"/>
    <w:rsid w:val="004158F0"/>
    <w:rsid w:val="00415D76"/>
    <w:rsid w:val="00416665"/>
    <w:rsid w:val="00416A67"/>
    <w:rsid w:val="00416ACB"/>
    <w:rsid w:val="00417FD1"/>
    <w:rsid w:val="00420751"/>
    <w:rsid w:val="0042110B"/>
    <w:rsid w:val="00421962"/>
    <w:rsid w:val="00421DCF"/>
    <w:rsid w:val="00422341"/>
    <w:rsid w:val="004225FC"/>
    <w:rsid w:val="004229E8"/>
    <w:rsid w:val="00422AA5"/>
    <w:rsid w:val="00423641"/>
    <w:rsid w:val="00425129"/>
    <w:rsid w:val="00425B0E"/>
    <w:rsid w:val="00426266"/>
    <w:rsid w:val="0042661A"/>
    <w:rsid w:val="00426D45"/>
    <w:rsid w:val="00426FDD"/>
    <w:rsid w:val="004276D5"/>
    <w:rsid w:val="00427864"/>
    <w:rsid w:val="00427B49"/>
    <w:rsid w:val="00427DD0"/>
    <w:rsid w:val="00430222"/>
    <w:rsid w:val="00430A2D"/>
    <w:rsid w:val="00431505"/>
    <w:rsid w:val="00431526"/>
    <w:rsid w:val="00431867"/>
    <w:rsid w:val="00431AF0"/>
    <w:rsid w:val="0043213A"/>
    <w:rsid w:val="0043278C"/>
    <w:rsid w:val="00432979"/>
    <w:rsid w:val="004330F4"/>
    <w:rsid w:val="00433590"/>
    <w:rsid w:val="0043393D"/>
    <w:rsid w:val="00433B46"/>
    <w:rsid w:val="004344C7"/>
    <w:rsid w:val="004349BF"/>
    <w:rsid w:val="00434A99"/>
    <w:rsid w:val="00434F8C"/>
    <w:rsid w:val="0043504F"/>
    <w:rsid w:val="00435274"/>
    <w:rsid w:val="004352AD"/>
    <w:rsid w:val="0043545D"/>
    <w:rsid w:val="004359D3"/>
    <w:rsid w:val="00435FE2"/>
    <w:rsid w:val="004365C3"/>
    <w:rsid w:val="00436CBD"/>
    <w:rsid w:val="00436E2F"/>
    <w:rsid w:val="00436EAB"/>
    <w:rsid w:val="00437107"/>
    <w:rsid w:val="0043723F"/>
    <w:rsid w:val="00437304"/>
    <w:rsid w:val="00441611"/>
    <w:rsid w:val="00441D8F"/>
    <w:rsid w:val="00442203"/>
    <w:rsid w:val="0044242A"/>
    <w:rsid w:val="004428F5"/>
    <w:rsid w:val="004444E7"/>
    <w:rsid w:val="00444BE8"/>
    <w:rsid w:val="0044507B"/>
    <w:rsid w:val="00445E06"/>
    <w:rsid w:val="00445FD3"/>
    <w:rsid w:val="004461D9"/>
    <w:rsid w:val="00446AC6"/>
    <w:rsid w:val="0044759B"/>
    <w:rsid w:val="00447F54"/>
    <w:rsid w:val="00450A01"/>
    <w:rsid w:val="00450B7E"/>
    <w:rsid w:val="0045136B"/>
    <w:rsid w:val="004518EF"/>
    <w:rsid w:val="00451C7E"/>
    <w:rsid w:val="00453BB6"/>
    <w:rsid w:val="00453CAA"/>
    <w:rsid w:val="0045405B"/>
    <w:rsid w:val="0045419D"/>
    <w:rsid w:val="00455068"/>
    <w:rsid w:val="00455113"/>
    <w:rsid w:val="00456421"/>
    <w:rsid w:val="00456DAB"/>
    <w:rsid w:val="00456F21"/>
    <w:rsid w:val="00457295"/>
    <w:rsid w:val="004574AC"/>
    <w:rsid w:val="00457B3D"/>
    <w:rsid w:val="0046039A"/>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06C"/>
    <w:rsid w:val="00470663"/>
    <w:rsid w:val="0047083E"/>
    <w:rsid w:val="00470EB5"/>
    <w:rsid w:val="00471125"/>
    <w:rsid w:val="00471513"/>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ED4"/>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87FAF"/>
    <w:rsid w:val="00490019"/>
    <w:rsid w:val="00491286"/>
    <w:rsid w:val="00493040"/>
    <w:rsid w:val="004933BF"/>
    <w:rsid w:val="00493DF1"/>
    <w:rsid w:val="00494242"/>
    <w:rsid w:val="00494E8E"/>
    <w:rsid w:val="004951AE"/>
    <w:rsid w:val="004955BC"/>
    <w:rsid w:val="00495A8A"/>
    <w:rsid w:val="00495D63"/>
    <w:rsid w:val="0049648F"/>
    <w:rsid w:val="00496606"/>
    <w:rsid w:val="00496D53"/>
    <w:rsid w:val="00496F05"/>
    <w:rsid w:val="004971E9"/>
    <w:rsid w:val="00497319"/>
    <w:rsid w:val="00497370"/>
    <w:rsid w:val="004A02A2"/>
    <w:rsid w:val="004A0458"/>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B05C4"/>
    <w:rsid w:val="004B1A2F"/>
    <w:rsid w:val="004B23B9"/>
    <w:rsid w:val="004B2508"/>
    <w:rsid w:val="004B27A1"/>
    <w:rsid w:val="004B322F"/>
    <w:rsid w:val="004B3BE3"/>
    <w:rsid w:val="004B49E6"/>
    <w:rsid w:val="004B4AF4"/>
    <w:rsid w:val="004B4D69"/>
    <w:rsid w:val="004B4EE2"/>
    <w:rsid w:val="004B5A08"/>
    <w:rsid w:val="004B6CF7"/>
    <w:rsid w:val="004B7215"/>
    <w:rsid w:val="004B7786"/>
    <w:rsid w:val="004B77A7"/>
    <w:rsid w:val="004C017C"/>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3AE"/>
    <w:rsid w:val="004C7948"/>
    <w:rsid w:val="004C7BB8"/>
    <w:rsid w:val="004C7C60"/>
    <w:rsid w:val="004D0DFE"/>
    <w:rsid w:val="004D1D91"/>
    <w:rsid w:val="004D22C3"/>
    <w:rsid w:val="004D2A18"/>
    <w:rsid w:val="004D3F82"/>
    <w:rsid w:val="004D4184"/>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898"/>
    <w:rsid w:val="004E2DE0"/>
    <w:rsid w:val="004E309B"/>
    <w:rsid w:val="004E364E"/>
    <w:rsid w:val="004E36EB"/>
    <w:rsid w:val="004E3802"/>
    <w:rsid w:val="004E39C9"/>
    <w:rsid w:val="004E4060"/>
    <w:rsid w:val="004E409A"/>
    <w:rsid w:val="004E4507"/>
    <w:rsid w:val="004E5CBE"/>
    <w:rsid w:val="004E60FC"/>
    <w:rsid w:val="004E633B"/>
    <w:rsid w:val="004E648E"/>
    <w:rsid w:val="004E6987"/>
    <w:rsid w:val="004E755B"/>
    <w:rsid w:val="004F0FB9"/>
    <w:rsid w:val="004F1664"/>
    <w:rsid w:val="004F1710"/>
    <w:rsid w:val="004F2871"/>
    <w:rsid w:val="004F2F7E"/>
    <w:rsid w:val="004F32B5"/>
    <w:rsid w:val="004F407E"/>
    <w:rsid w:val="004F5479"/>
    <w:rsid w:val="004F5A69"/>
    <w:rsid w:val="004F6851"/>
    <w:rsid w:val="004F6D31"/>
    <w:rsid w:val="004F72F1"/>
    <w:rsid w:val="004F7528"/>
    <w:rsid w:val="004F7BCA"/>
    <w:rsid w:val="004F7C0B"/>
    <w:rsid w:val="004F7D89"/>
    <w:rsid w:val="004F7F65"/>
    <w:rsid w:val="00500104"/>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37D"/>
    <w:rsid w:val="00505C04"/>
    <w:rsid w:val="0050697F"/>
    <w:rsid w:val="00507765"/>
    <w:rsid w:val="00510470"/>
    <w:rsid w:val="00510979"/>
    <w:rsid w:val="00511067"/>
    <w:rsid w:val="00511F15"/>
    <w:rsid w:val="005128F7"/>
    <w:rsid w:val="0051316B"/>
    <w:rsid w:val="0051318C"/>
    <w:rsid w:val="00513508"/>
    <w:rsid w:val="00513D6B"/>
    <w:rsid w:val="00513F06"/>
    <w:rsid w:val="00513F37"/>
    <w:rsid w:val="00513FD8"/>
    <w:rsid w:val="00514069"/>
    <w:rsid w:val="0051426C"/>
    <w:rsid w:val="005142CD"/>
    <w:rsid w:val="005143C9"/>
    <w:rsid w:val="005152E9"/>
    <w:rsid w:val="005157A9"/>
    <w:rsid w:val="00516ADC"/>
    <w:rsid w:val="00516FD1"/>
    <w:rsid w:val="005173A7"/>
    <w:rsid w:val="005177E1"/>
    <w:rsid w:val="00517B8E"/>
    <w:rsid w:val="00520C0A"/>
    <w:rsid w:val="005218B6"/>
    <w:rsid w:val="00521EDC"/>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895"/>
    <w:rsid w:val="00536C1E"/>
    <w:rsid w:val="00537B81"/>
    <w:rsid w:val="00540F3E"/>
    <w:rsid w:val="005411DB"/>
    <w:rsid w:val="0054134E"/>
    <w:rsid w:val="0054160D"/>
    <w:rsid w:val="0054167C"/>
    <w:rsid w:val="005419EC"/>
    <w:rsid w:val="005420D5"/>
    <w:rsid w:val="005423B5"/>
    <w:rsid w:val="0054247A"/>
    <w:rsid w:val="00542ABB"/>
    <w:rsid w:val="00542E3E"/>
    <w:rsid w:val="0054343A"/>
    <w:rsid w:val="0054351A"/>
    <w:rsid w:val="00543974"/>
    <w:rsid w:val="00543EBF"/>
    <w:rsid w:val="00544ABA"/>
    <w:rsid w:val="00545727"/>
    <w:rsid w:val="0054593A"/>
    <w:rsid w:val="00545ABB"/>
    <w:rsid w:val="0054603E"/>
    <w:rsid w:val="005461DB"/>
    <w:rsid w:val="00546266"/>
    <w:rsid w:val="005467FB"/>
    <w:rsid w:val="00546AE9"/>
    <w:rsid w:val="00546EA0"/>
    <w:rsid w:val="00547989"/>
    <w:rsid w:val="00547DEB"/>
    <w:rsid w:val="0055062E"/>
    <w:rsid w:val="00550CD4"/>
    <w:rsid w:val="00550F4A"/>
    <w:rsid w:val="00551320"/>
    <w:rsid w:val="005518A4"/>
    <w:rsid w:val="00552768"/>
    <w:rsid w:val="00552935"/>
    <w:rsid w:val="00553127"/>
    <w:rsid w:val="00553794"/>
    <w:rsid w:val="005537D5"/>
    <w:rsid w:val="005538CB"/>
    <w:rsid w:val="00553C93"/>
    <w:rsid w:val="00554616"/>
    <w:rsid w:val="00554BE7"/>
    <w:rsid w:val="00554FC3"/>
    <w:rsid w:val="005553D2"/>
    <w:rsid w:val="005559EB"/>
    <w:rsid w:val="00556081"/>
    <w:rsid w:val="00556D68"/>
    <w:rsid w:val="00557173"/>
    <w:rsid w:val="00557397"/>
    <w:rsid w:val="005576A1"/>
    <w:rsid w:val="00557A64"/>
    <w:rsid w:val="005602B3"/>
    <w:rsid w:val="005605C0"/>
    <w:rsid w:val="00560802"/>
    <w:rsid w:val="005608DF"/>
    <w:rsid w:val="00560D23"/>
    <w:rsid w:val="00560D8A"/>
    <w:rsid w:val="00561307"/>
    <w:rsid w:val="00561493"/>
    <w:rsid w:val="005615D8"/>
    <w:rsid w:val="005615FD"/>
    <w:rsid w:val="00561931"/>
    <w:rsid w:val="00561B9C"/>
    <w:rsid w:val="0056202C"/>
    <w:rsid w:val="005626D6"/>
    <w:rsid w:val="00563255"/>
    <w:rsid w:val="005632D2"/>
    <w:rsid w:val="005638D4"/>
    <w:rsid w:val="00563F47"/>
    <w:rsid w:val="00564BE9"/>
    <w:rsid w:val="005654BB"/>
    <w:rsid w:val="005656ED"/>
    <w:rsid w:val="00565CC7"/>
    <w:rsid w:val="00565EA8"/>
    <w:rsid w:val="0056603C"/>
    <w:rsid w:val="005662AC"/>
    <w:rsid w:val="00566544"/>
    <w:rsid w:val="00566608"/>
    <w:rsid w:val="00566C83"/>
    <w:rsid w:val="0056740F"/>
    <w:rsid w:val="005677D0"/>
    <w:rsid w:val="005679A8"/>
    <w:rsid w:val="005679C2"/>
    <w:rsid w:val="005700FE"/>
    <w:rsid w:val="00570125"/>
    <w:rsid w:val="00570530"/>
    <w:rsid w:val="00570BCB"/>
    <w:rsid w:val="00570E24"/>
    <w:rsid w:val="005711D9"/>
    <w:rsid w:val="00571B5F"/>
    <w:rsid w:val="00571BF5"/>
    <w:rsid w:val="00571E7B"/>
    <w:rsid w:val="00572760"/>
    <w:rsid w:val="00573456"/>
    <w:rsid w:val="00573EFE"/>
    <w:rsid w:val="005743DE"/>
    <w:rsid w:val="00574942"/>
    <w:rsid w:val="00574F3F"/>
    <w:rsid w:val="00575564"/>
    <w:rsid w:val="0057562C"/>
    <w:rsid w:val="005759F6"/>
    <w:rsid w:val="00575E3E"/>
    <w:rsid w:val="005765F5"/>
    <w:rsid w:val="00576D6C"/>
    <w:rsid w:val="00577979"/>
    <w:rsid w:val="00577A2E"/>
    <w:rsid w:val="00580634"/>
    <w:rsid w:val="00580CED"/>
    <w:rsid w:val="00580E48"/>
    <w:rsid w:val="00580F0A"/>
    <w:rsid w:val="005811D2"/>
    <w:rsid w:val="00581246"/>
    <w:rsid w:val="00581CB8"/>
    <w:rsid w:val="00582169"/>
    <w:rsid w:val="005827C3"/>
    <w:rsid w:val="00582C3A"/>
    <w:rsid w:val="00582E1A"/>
    <w:rsid w:val="00583147"/>
    <w:rsid w:val="0058339A"/>
    <w:rsid w:val="005834D6"/>
    <w:rsid w:val="0058429F"/>
    <w:rsid w:val="00584416"/>
    <w:rsid w:val="00584B39"/>
    <w:rsid w:val="00585028"/>
    <w:rsid w:val="005854D1"/>
    <w:rsid w:val="00585E5F"/>
    <w:rsid w:val="00585F5B"/>
    <w:rsid w:val="0058620A"/>
    <w:rsid w:val="00586327"/>
    <w:rsid w:val="0058708C"/>
    <w:rsid w:val="005873C0"/>
    <w:rsid w:val="005875C0"/>
    <w:rsid w:val="00587650"/>
    <w:rsid w:val="00587FC0"/>
    <w:rsid w:val="00590108"/>
    <w:rsid w:val="005906AD"/>
    <w:rsid w:val="00590C98"/>
    <w:rsid w:val="00590DA6"/>
    <w:rsid w:val="00591889"/>
    <w:rsid w:val="00591C7D"/>
    <w:rsid w:val="00592A08"/>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9737E"/>
    <w:rsid w:val="005A054D"/>
    <w:rsid w:val="005A0A46"/>
    <w:rsid w:val="005A10B9"/>
    <w:rsid w:val="005A11EA"/>
    <w:rsid w:val="005A1733"/>
    <w:rsid w:val="005A269F"/>
    <w:rsid w:val="005A26F7"/>
    <w:rsid w:val="005A27EE"/>
    <w:rsid w:val="005A305E"/>
    <w:rsid w:val="005A30BB"/>
    <w:rsid w:val="005A311A"/>
    <w:rsid w:val="005A3887"/>
    <w:rsid w:val="005A3E75"/>
    <w:rsid w:val="005A4A85"/>
    <w:rsid w:val="005A5514"/>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6E3D"/>
    <w:rsid w:val="005B7B8C"/>
    <w:rsid w:val="005B7DD1"/>
    <w:rsid w:val="005C00A0"/>
    <w:rsid w:val="005C04DA"/>
    <w:rsid w:val="005C07BB"/>
    <w:rsid w:val="005C1CBF"/>
    <w:rsid w:val="005C28FA"/>
    <w:rsid w:val="005C2C3D"/>
    <w:rsid w:val="005C3108"/>
    <w:rsid w:val="005C3A8A"/>
    <w:rsid w:val="005C3C02"/>
    <w:rsid w:val="005C40F4"/>
    <w:rsid w:val="005C4355"/>
    <w:rsid w:val="005C43BE"/>
    <w:rsid w:val="005C44F3"/>
    <w:rsid w:val="005C5130"/>
    <w:rsid w:val="005C51F2"/>
    <w:rsid w:val="005C6840"/>
    <w:rsid w:val="005C6A69"/>
    <w:rsid w:val="005C712D"/>
    <w:rsid w:val="005C7C75"/>
    <w:rsid w:val="005D0E4F"/>
    <w:rsid w:val="005D1163"/>
    <w:rsid w:val="005D1512"/>
    <w:rsid w:val="005D1E32"/>
    <w:rsid w:val="005D206B"/>
    <w:rsid w:val="005D22B7"/>
    <w:rsid w:val="005D2BDE"/>
    <w:rsid w:val="005D2E4C"/>
    <w:rsid w:val="005D3D76"/>
    <w:rsid w:val="005D4578"/>
    <w:rsid w:val="005D4EFA"/>
    <w:rsid w:val="005D55BA"/>
    <w:rsid w:val="005D5ADB"/>
    <w:rsid w:val="005D648A"/>
    <w:rsid w:val="005D7968"/>
    <w:rsid w:val="005D7C99"/>
    <w:rsid w:val="005D7E0D"/>
    <w:rsid w:val="005D7EE9"/>
    <w:rsid w:val="005E0640"/>
    <w:rsid w:val="005E234A"/>
    <w:rsid w:val="005E24E7"/>
    <w:rsid w:val="005E2654"/>
    <w:rsid w:val="005E27EA"/>
    <w:rsid w:val="005E2EF2"/>
    <w:rsid w:val="005E35CC"/>
    <w:rsid w:val="005E371E"/>
    <w:rsid w:val="005E4C26"/>
    <w:rsid w:val="005E4C88"/>
    <w:rsid w:val="005E5236"/>
    <w:rsid w:val="005E53F9"/>
    <w:rsid w:val="005E70C1"/>
    <w:rsid w:val="005E775D"/>
    <w:rsid w:val="005E7CCB"/>
    <w:rsid w:val="005F0066"/>
    <w:rsid w:val="005F0427"/>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59C"/>
    <w:rsid w:val="005F6986"/>
    <w:rsid w:val="005F6B77"/>
    <w:rsid w:val="005F6FCD"/>
    <w:rsid w:val="005F72DB"/>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28B3"/>
    <w:rsid w:val="006130F7"/>
    <w:rsid w:val="00613668"/>
    <w:rsid w:val="0061371A"/>
    <w:rsid w:val="00613AF8"/>
    <w:rsid w:val="00613D8E"/>
    <w:rsid w:val="00614010"/>
    <w:rsid w:val="006142E0"/>
    <w:rsid w:val="00614DAC"/>
    <w:rsid w:val="006157E3"/>
    <w:rsid w:val="00616112"/>
    <w:rsid w:val="006161A9"/>
    <w:rsid w:val="00616C34"/>
    <w:rsid w:val="00616CF1"/>
    <w:rsid w:val="006170D8"/>
    <w:rsid w:val="00617AA6"/>
    <w:rsid w:val="006205CA"/>
    <w:rsid w:val="006205E2"/>
    <w:rsid w:val="00620682"/>
    <w:rsid w:val="00621D80"/>
    <w:rsid w:val="00621F53"/>
    <w:rsid w:val="006221CC"/>
    <w:rsid w:val="0062221B"/>
    <w:rsid w:val="00622E2A"/>
    <w:rsid w:val="00623045"/>
    <w:rsid w:val="00623064"/>
    <w:rsid w:val="00623089"/>
    <w:rsid w:val="0062308E"/>
    <w:rsid w:val="006231EE"/>
    <w:rsid w:val="006233B9"/>
    <w:rsid w:val="006234C4"/>
    <w:rsid w:val="006238D5"/>
    <w:rsid w:val="00624181"/>
    <w:rsid w:val="006244C9"/>
    <w:rsid w:val="006245F6"/>
    <w:rsid w:val="0062475D"/>
    <w:rsid w:val="0062495F"/>
    <w:rsid w:val="0062660B"/>
    <w:rsid w:val="00626AD1"/>
    <w:rsid w:val="00626C9B"/>
    <w:rsid w:val="00626CC9"/>
    <w:rsid w:val="00626E3E"/>
    <w:rsid w:val="00626EF5"/>
    <w:rsid w:val="0063006F"/>
    <w:rsid w:val="006301AD"/>
    <w:rsid w:val="006304BC"/>
    <w:rsid w:val="0063059A"/>
    <w:rsid w:val="00630C06"/>
    <w:rsid w:val="00630D84"/>
    <w:rsid w:val="00630DCE"/>
    <w:rsid w:val="00630FC2"/>
    <w:rsid w:val="0063120A"/>
    <w:rsid w:val="0063150B"/>
    <w:rsid w:val="00631585"/>
    <w:rsid w:val="00631594"/>
    <w:rsid w:val="0063183E"/>
    <w:rsid w:val="00631ED2"/>
    <w:rsid w:val="006326AF"/>
    <w:rsid w:val="00633493"/>
    <w:rsid w:val="00633821"/>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237"/>
    <w:rsid w:val="00642864"/>
    <w:rsid w:val="00642AA1"/>
    <w:rsid w:val="00643660"/>
    <w:rsid w:val="00643BBE"/>
    <w:rsid w:val="00643F41"/>
    <w:rsid w:val="00644138"/>
    <w:rsid w:val="00644620"/>
    <w:rsid w:val="006447CE"/>
    <w:rsid w:val="00645767"/>
    <w:rsid w:val="00645D40"/>
    <w:rsid w:val="00645DB2"/>
    <w:rsid w:val="0064657E"/>
    <w:rsid w:val="006475FD"/>
    <w:rsid w:val="00647643"/>
    <w:rsid w:val="00647C77"/>
    <w:rsid w:val="00650139"/>
    <w:rsid w:val="006502FC"/>
    <w:rsid w:val="006517C5"/>
    <w:rsid w:val="00652756"/>
    <w:rsid w:val="00652AD8"/>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360"/>
    <w:rsid w:val="006618CC"/>
    <w:rsid w:val="00662111"/>
    <w:rsid w:val="00662118"/>
    <w:rsid w:val="00662B4D"/>
    <w:rsid w:val="00663497"/>
    <w:rsid w:val="006638AD"/>
    <w:rsid w:val="0066436A"/>
    <w:rsid w:val="006647EC"/>
    <w:rsid w:val="00664CA9"/>
    <w:rsid w:val="00665789"/>
    <w:rsid w:val="00666080"/>
    <w:rsid w:val="006667B2"/>
    <w:rsid w:val="00667109"/>
    <w:rsid w:val="00667181"/>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CF5"/>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69A"/>
    <w:rsid w:val="00694797"/>
    <w:rsid w:val="0069515E"/>
    <w:rsid w:val="00695887"/>
    <w:rsid w:val="00697733"/>
    <w:rsid w:val="00697B6C"/>
    <w:rsid w:val="006A1F6E"/>
    <w:rsid w:val="006A254E"/>
    <w:rsid w:val="006A2C30"/>
    <w:rsid w:val="006A2D2E"/>
    <w:rsid w:val="006A301C"/>
    <w:rsid w:val="006A3207"/>
    <w:rsid w:val="006A37B4"/>
    <w:rsid w:val="006A3A26"/>
    <w:rsid w:val="006A3E2B"/>
    <w:rsid w:val="006A47BC"/>
    <w:rsid w:val="006A4C1B"/>
    <w:rsid w:val="006A4E3E"/>
    <w:rsid w:val="006A62BF"/>
    <w:rsid w:val="006A6625"/>
    <w:rsid w:val="006A6CA1"/>
    <w:rsid w:val="006A6E17"/>
    <w:rsid w:val="006A790F"/>
    <w:rsid w:val="006B00B2"/>
    <w:rsid w:val="006B03F5"/>
    <w:rsid w:val="006B05EB"/>
    <w:rsid w:val="006B0E5F"/>
    <w:rsid w:val="006B120D"/>
    <w:rsid w:val="006B17E7"/>
    <w:rsid w:val="006B19DC"/>
    <w:rsid w:val="006B19E8"/>
    <w:rsid w:val="006B1A8A"/>
    <w:rsid w:val="006B1FD5"/>
    <w:rsid w:val="006B20E3"/>
    <w:rsid w:val="006B21ED"/>
    <w:rsid w:val="006B3D21"/>
    <w:rsid w:val="006B44A5"/>
    <w:rsid w:val="006B51F4"/>
    <w:rsid w:val="006B555A"/>
    <w:rsid w:val="006B576D"/>
    <w:rsid w:val="006B5D4F"/>
    <w:rsid w:val="006B600A"/>
    <w:rsid w:val="006B62C2"/>
    <w:rsid w:val="006B6635"/>
    <w:rsid w:val="006B7760"/>
    <w:rsid w:val="006B7D22"/>
    <w:rsid w:val="006B7D2C"/>
    <w:rsid w:val="006C0994"/>
    <w:rsid w:val="006C0E57"/>
    <w:rsid w:val="006C1019"/>
    <w:rsid w:val="006C14C4"/>
    <w:rsid w:val="006C2BB5"/>
    <w:rsid w:val="006C2BEE"/>
    <w:rsid w:val="006C34DD"/>
    <w:rsid w:val="006C3AD8"/>
    <w:rsid w:val="006C4516"/>
    <w:rsid w:val="006C455E"/>
    <w:rsid w:val="006C5098"/>
    <w:rsid w:val="006C5958"/>
    <w:rsid w:val="006C59FC"/>
    <w:rsid w:val="006C5B25"/>
    <w:rsid w:val="006C5B4F"/>
    <w:rsid w:val="006C5F22"/>
    <w:rsid w:val="006C60BC"/>
    <w:rsid w:val="006C643C"/>
    <w:rsid w:val="006C6535"/>
    <w:rsid w:val="006C687B"/>
    <w:rsid w:val="006C6E3A"/>
    <w:rsid w:val="006C6FD7"/>
    <w:rsid w:val="006D00DB"/>
    <w:rsid w:val="006D01D3"/>
    <w:rsid w:val="006D0361"/>
    <w:rsid w:val="006D0382"/>
    <w:rsid w:val="006D0592"/>
    <w:rsid w:val="006D0E21"/>
    <w:rsid w:val="006D1578"/>
    <w:rsid w:val="006D1662"/>
    <w:rsid w:val="006D16B0"/>
    <w:rsid w:val="006D1BBF"/>
    <w:rsid w:val="006D1F7D"/>
    <w:rsid w:val="006D2182"/>
    <w:rsid w:val="006D2444"/>
    <w:rsid w:val="006D254B"/>
    <w:rsid w:val="006D289B"/>
    <w:rsid w:val="006D35FD"/>
    <w:rsid w:val="006D3BE1"/>
    <w:rsid w:val="006D42AE"/>
    <w:rsid w:val="006D48FC"/>
    <w:rsid w:val="006D62BC"/>
    <w:rsid w:val="006D6450"/>
    <w:rsid w:val="006D66CA"/>
    <w:rsid w:val="006D6939"/>
    <w:rsid w:val="006D6F7F"/>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04B"/>
    <w:rsid w:val="006E5A12"/>
    <w:rsid w:val="006E5E19"/>
    <w:rsid w:val="006E609F"/>
    <w:rsid w:val="006E61C3"/>
    <w:rsid w:val="006E6428"/>
    <w:rsid w:val="006E6AA9"/>
    <w:rsid w:val="006E799D"/>
    <w:rsid w:val="006F0593"/>
    <w:rsid w:val="006F1064"/>
    <w:rsid w:val="006F14C9"/>
    <w:rsid w:val="006F14ED"/>
    <w:rsid w:val="006F1EB7"/>
    <w:rsid w:val="006F22E3"/>
    <w:rsid w:val="006F2A44"/>
    <w:rsid w:val="006F2F72"/>
    <w:rsid w:val="006F48A3"/>
    <w:rsid w:val="006F4B52"/>
    <w:rsid w:val="006F4DE9"/>
    <w:rsid w:val="006F52E5"/>
    <w:rsid w:val="006F5407"/>
    <w:rsid w:val="006F6066"/>
    <w:rsid w:val="006F61C1"/>
    <w:rsid w:val="006F6850"/>
    <w:rsid w:val="006F6ECC"/>
    <w:rsid w:val="006F707E"/>
    <w:rsid w:val="006F7AA1"/>
    <w:rsid w:val="007001DC"/>
    <w:rsid w:val="0070047C"/>
    <w:rsid w:val="00701A0C"/>
    <w:rsid w:val="007025CB"/>
    <w:rsid w:val="0070284F"/>
    <w:rsid w:val="0070290E"/>
    <w:rsid w:val="00702EB1"/>
    <w:rsid w:val="00703495"/>
    <w:rsid w:val="007034AA"/>
    <w:rsid w:val="00703C9D"/>
    <w:rsid w:val="00704438"/>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6CFF"/>
    <w:rsid w:val="0071759D"/>
    <w:rsid w:val="007175E5"/>
    <w:rsid w:val="00717675"/>
    <w:rsid w:val="00717BC8"/>
    <w:rsid w:val="00721084"/>
    <w:rsid w:val="00721262"/>
    <w:rsid w:val="00721364"/>
    <w:rsid w:val="00721D9B"/>
    <w:rsid w:val="00722121"/>
    <w:rsid w:val="007224B9"/>
    <w:rsid w:val="007226A2"/>
    <w:rsid w:val="00722C85"/>
    <w:rsid w:val="00722F94"/>
    <w:rsid w:val="00723141"/>
    <w:rsid w:val="00723AA7"/>
    <w:rsid w:val="00723E23"/>
    <w:rsid w:val="0072432E"/>
    <w:rsid w:val="0072577C"/>
    <w:rsid w:val="00725ADB"/>
    <w:rsid w:val="00726036"/>
    <w:rsid w:val="00726279"/>
    <w:rsid w:val="00726A9B"/>
    <w:rsid w:val="0072732F"/>
    <w:rsid w:val="00727530"/>
    <w:rsid w:val="00727A82"/>
    <w:rsid w:val="00727EAD"/>
    <w:rsid w:val="007307F6"/>
    <w:rsid w:val="00731E7C"/>
    <w:rsid w:val="007329EF"/>
    <w:rsid w:val="0073303F"/>
    <w:rsid w:val="00733219"/>
    <w:rsid w:val="0073327A"/>
    <w:rsid w:val="00734E9E"/>
    <w:rsid w:val="00734EBE"/>
    <w:rsid w:val="00735BF0"/>
    <w:rsid w:val="0073644D"/>
    <w:rsid w:val="00736D14"/>
    <w:rsid w:val="00736DD8"/>
    <w:rsid w:val="007371A8"/>
    <w:rsid w:val="00737715"/>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893"/>
    <w:rsid w:val="00750EF1"/>
    <w:rsid w:val="00751091"/>
    <w:rsid w:val="007515FB"/>
    <w:rsid w:val="00751A79"/>
    <w:rsid w:val="00751B83"/>
    <w:rsid w:val="00752D64"/>
    <w:rsid w:val="007532B8"/>
    <w:rsid w:val="007535A8"/>
    <w:rsid w:val="0075366C"/>
    <w:rsid w:val="00754359"/>
    <w:rsid w:val="00754411"/>
    <w:rsid w:val="007548B5"/>
    <w:rsid w:val="00754BD9"/>
    <w:rsid w:val="00754E7A"/>
    <w:rsid w:val="0075540C"/>
    <w:rsid w:val="00755DB1"/>
    <w:rsid w:val="007571AE"/>
    <w:rsid w:val="0075729A"/>
    <w:rsid w:val="007574FC"/>
    <w:rsid w:val="00757C82"/>
    <w:rsid w:val="007600D3"/>
    <w:rsid w:val="00760975"/>
    <w:rsid w:val="00761732"/>
    <w:rsid w:val="007617DF"/>
    <w:rsid w:val="007618A5"/>
    <w:rsid w:val="00761FDA"/>
    <w:rsid w:val="007621FF"/>
    <w:rsid w:val="007634E3"/>
    <w:rsid w:val="00764194"/>
    <w:rsid w:val="00764262"/>
    <w:rsid w:val="0076488D"/>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994"/>
    <w:rsid w:val="00774AFF"/>
    <w:rsid w:val="00774FE7"/>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3E37"/>
    <w:rsid w:val="007842D4"/>
    <w:rsid w:val="007845AF"/>
    <w:rsid w:val="0078483B"/>
    <w:rsid w:val="00784946"/>
    <w:rsid w:val="00784EED"/>
    <w:rsid w:val="00785706"/>
    <w:rsid w:val="0078570B"/>
    <w:rsid w:val="00785900"/>
    <w:rsid w:val="00786958"/>
    <w:rsid w:val="00786E71"/>
    <w:rsid w:val="007874E4"/>
    <w:rsid w:val="007909A3"/>
    <w:rsid w:val="0079162F"/>
    <w:rsid w:val="00791956"/>
    <w:rsid w:val="007925E1"/>
    <w:rsid w:val="007930E9"/>
    <w:rsid w:val="00793943"/>
    <w:rsid w:val="0079416C"/>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A18"/>
    <w:rsid w:val="007A4D04"/>
    <w:rsid w:val="007A525F"/>
    <w:rsid w:val="007A5EFD"/>
    <w:rsid w:val="007A7A2E"/>
    <w:rsid w:val="007A7A96"/>
    <w:rsid w:val="007A7AD1"/>
    <w:rsid w:val="007A7EBA"/>
    <w:rsid w:val="007B03AF"/>
    <w:rsid w:val="007B09BB"/>
    <w:rsid w:val="007B1543"/>
    <w:rsid w:val="007B191C"/>
    <w:rsid w:val="007B1AC0"/>
    <w:rsid w:val="007B200D"/>
    <w:rsid w:val="007B270A"/>
    <w:rsid w:val="007B2816"/>
    <w:rsid w:val="007B2D3B"/>
    <w:rsid w:val="007B2E4D"/>
    <w:rsid w:val="007B3F0C"/>
    <w:rsid w:val="007B4664"/>
    <w:rsid w:val="007B51C6"/>
    <w:rsid w:val="007B52CD"/>
    <w:rsid w:val="007B58AA"/>
    <w:rsid w:val="007B6366"/>
    <w:rsid w:val="007B6718"/>
    <w:rsid w:val="007B73FB"/>
    <w:rsid w:val="007B76DB"/>
    <w:rsid w:val="007B76FE"/>
    <w:rsid w:val="007B7DC1"/>
    <w:rsid w:val="007B7EDB"/>
    <w:rsid w:val="007C075D"/>
    <w:rsid w:val="007C0B18"/>
    <w:rsid w:val="007C0E44"/>
    <w:rsid w:val="007C1087"/>
    <w:rsid w:val="007C13D0"/>
    <w:rsid w:val="007C19AD"/>
    <w:rsid w:val="007C2202"/>
    <w:rsid w:val="007C230F"/>
    <w:rsid w:val="007C2336"/>
    <w:rsid w:val="007C3598"/>
    <w:rsid w:val="007C3958"/>
    <w:rsid w:val="007C3FA8"/>
    <w:rsid w:val="007C41E2"/>
    <w:rsid w:val="007C5877"/>
    <w:rsid w:val="007C5AA2"/>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3684"/>
    <w:rsid w:val="007D4178"/>
    <w:rsid w:val="007D441C"/>
    <w:rsid w:val="007D4D33"/>
    <w:rsid w:val="007D55D4"/>
    <w:rsid w:val="007D60AC"/>
    <w:rsid w:val="007D6A24"/>
    <w:rsid w:val="007D7175"/>
    <w:rsid w:val="007D7C8E"/>
    <w:rsid w:val="007D7E3D"/>
    <w:rsid w:val="007D7EA2"/>
    <w:rsid w:val="007E0A16"/>
    <w:rsid w:val="007E0AE1"/>
    <w:rsid w:val="007E1369"/>
    <w:rsid w:val="007E14AD"/>
    <w:rsid w:val="007E1A1B"/>
    <w:rsid w:val="007E1A88"/>
    <w:rsid w:val="007E37FF"/>
    <w:rsid w:val="007E3837"/>
    <w:rsid w:val="007E38E5"/>
    <w:rsid w:val="007E4019"/>
    <w:rsid w:val="007E415C"/>
    <w:rsid w:val="007E467F"/>
    <w:rsid w:val="007E4C88"/>
    <w:rsid w:val="007E585E"/>
    <w:rsid w:val="007E6525"/>
    <w:rsid w:val="007E709F"/>
    <w:rsid w:val="007E7717"/>
    <w:rsid w:val="007E7DDF"/>
    <w:rsid w:val="007F02B2"/>
    <w:rsid w:val="007F1005"/>
    <w:rsid w:val="007F1073"/>
    <w:rsid w:val="007F111F"/>
    <w:rsid w:val="007F11C8"/>
    <w:rsid w:val="007F1356"/>
    <w:rsid w:val="007F1CFB"/>
    <w:rsid w:val="007F2092"/>
    <w:rsid w:val="007F220B"/>
    <w:rsid w:val="007F27DD"/>
    <w:rsid w:val="007F30EB"/>
    <w:rsid w:val="007F3CD8"/>
    <w:rsid w:val="007F468D"/>
    <w:rsid w:val="007F4A46"/>
    <w:rsid w:val="007F4F54"/>
    <w:rsid w:val="007F6689"/>
    <w:rsid w:val="007F6880"/>
    <w:rsid w:val="007F76B4"/>
    <w:rsid w:val="007F7A69"/>
    <w:rsid w:val="007F7AF0"/>
    <w:rsid w:val="008001B4"/>
    <w:rsid w:val="008003C2"/>
    <w:rsid w:val="008003E4"/>
    <w:rsid w:val="00800769"/>
    <w:rsid w:val="00800C55"/>
    <w:rsid w:val="00800ED2"/>
    <w:rsid w:val="008018D8"/>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4E95"/>
    <w:rsid w:val="00815132"/>
    <w:rsid w:val="0081581D"/>
    <w:rsid w:val="00815E6A"/>
    <w:rsid w:val="008172BE"/>
    <w:rsid w:val="00817B71"/>
    <w:rsid w:val="00820244"/>
    <w:rsid w:val="00820775"/>
    <w:rsid w:val="008218BE"/>
    <w:rsid w:val="00821BA0"/>
    <w:rsid w:val="008221B3"/>
    <w:rsid w:val="008221FE"/>
    <w:rsid w:val="0082248E"/>
    <w:rsid w:val="00822F68"/>
    <w:rsid w:val="00823078"/>
    <w:rsid w:val="00823FA5"/>
    <w:rsid w:val="00824064"/>
    <w:rsid w:val="008240D6"/>
    <w:rsid w:val="00824ADF"/>
    <w:rsid w:val="00824D02"/>
    <w:rsid w:val="00824FDF"/>
    <w:rsid w:val="00825125"/>
    <w:rsid w:val="00825703"/>
    <w:rsid w:val="008257CC"/>
    <w:rsid w:val="00826518"/>
    <w:rsid w:val="00826C67"/>
    <w:rsid w:val="00826E2F"/>
    <w:rsid w:val="008273B8"/>
    <w:rsid w:val="008274BF"/>
    <w:rsid w:val="008278D2"/>
    <w:rsid w:val="00830CB6"/>
    <w:rsid w:val="00830CE9"/>
    <w:rsid w:val="00830DC3"/>
    <w:rsid w:val="00831555"/>
    <w:rsid w:val="00831DD1"/>
    <w:rsid w:val="00831E8E"/>
    <w:rsid w:val="00831EE1"/>
    <w:rsid w:val="00831F52"/>
    <w:rsid w:val="00832154"/>
    <w:rsid w:val="00832F5C"/>
    <w:rsid w:val="0083344B"/>
    <w:rsid w:val="008338AB"/>
    <w:rsid w:val="00833EAF"/>
    <w:rsid w:val="008343C9"/>
    <w:rsid w:val="00834498"/>
    <w:rsid w:val="00834DEA"/>
    <w:rsid w:val="008354C8"/>
    <w:rsid w:val="008359E0"/>
    <w:rsid w:val="008367E6"/>
    <w:rsid w:val="008376F6"/>
    <w:rsid w:val="00837D5B"/>
    <w:rsid w:val="00837E7E"/>
    <w:rsid w:val="00840237"/>
    <w:rsid w:val="00840607"/>
    <w:rsid w:val="00840872"/>
    <w:rsid w:val="00841914"/>
    <w:rsid w:val="00841CD2"/>
    <w:rsid w:val="00842B2B"/>
    <w:rsid w:val="00842B77"/>
    <w:rsid w:val="0084309F"/>
    <w:rsid w:val="008438C6"/>
    <w:rsid w:val="008439D9"/>
    <w:rsid w:val="00843BE5"/>
    <w:rsid w:val="008443BA"/>
    <w:rsid w:val="00844A01"/>
    <w:rsid w:val="00844D82"/>
    <w:rsid w:val="008450C4"/>
    <w:rsid w:val="008451B0"/>
    <w:rsid w:val="00845321"/>
    <w:rsid w:val="00845C12"/>
    <w:rsid w:val="00845C4A"/>
    <w:rsid w:val="008469D9"/>
    <w:rsid w:val="00846BEB"/>
    <w:rsid w:val="00846DC0"/>
    <w:rsid w:val="00846EC9"/>
    <w:rsid w:val="008474A7"/>
    <w:rsid w:val="00847834"/>
    <w:rsid w:val="008479FA"/>
    <w:rsid w:val="008506B6"/>
    <w:rsid w:val="008509C2"/>
    <w:rsid w:val="00850AE0"/>
    <w:rsid w:val="00851E3B"/>
    <w:rsid w:val="00851F3E"/>
    <w:rsid w:val="008522ED"/>
    <w:rsid w:val="00852397"/>
    <w:rsid w:val="008524D2"/>
    <w:rsid w:val="00852E19"/>
    <w:rsid w:val="00853C5E"/>
    <w:rsid w:val="00853F75"/>
    <w:rsid w:val="0085415F"/>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2FBE"/>
    <w:rsid w:val="008632A4"/>
    <w:rsid w:val="00863874"/>
    <w:rsid w:val="008638BD"/>
    <w:rsid w:val="00863B61"/>
    <w:rsid w:val="00864440"/>
    <w:rsid w:val="00864988"/>
    <w:rsid w:val="00864D76"/>
    <w:rsid w:val="008650FC"/>
    <w:rsid w:val="00865489"/>
    <w:rsid w:val="008654CD"/>
    <w:rsid w:val="00865E94"/>
    <w:rsid w:val="008662D4"/>
    <w:rsid w:val="0086636F"/>
    <w:rsid w:val="008665D9"/>
    <w:rsid w:val="00866CD5"/>
    <w:rsid w:val="00866EB3"/>
    <w:rsid w:val="0086701A"/>
    <w:rsid w:val="00867A91"/>
    <w:rsid w:val="00867B78"/>
    <w:rsid w:val="00867BD2"/>
    <w:rsid w:val="008701B9"/>
    <w:rsid w:val="008704CA"/>
    <w:rsid w:val="00870BEA"/>
    <w:rsid w:val="00870E0A"/>
    <w:rsid w:val="00870E7D"/>
    <w:rsid w:val="008712FD"/>
    <w:rsid w:val="008716A1"/>
    <w:rsid w:val="00871AB6"/>
    <w:rsid w:val="0087245F"/>
    <w:rsid w:val="00872D3F"/>
    <w:rsid w:val="008733E4"/>
    <w:rsid w:val="00873908"/>
    <w:rsid w:val="00873B6D"/>
    <w:rsid w:val="00873F15"/>
    <w:rsid w:val="00874096"/>
    <w:rsid w:val="00874237"/>
    <w:rsid w:val="0087487E"/>
    <w:rsid w:val="008756A4"/>
    <w:rsid w:val="00875A10"/>
    <w:rsid w:val="00875F73"/>
    <w:rsid w:val="008767FF"/>
    <w:rsid w:val="00876A75"/>
    <w:rsid w:val="00876EC7"/>
    <w:rsid w:val="00877008"/>
    <w:rsid w:val="00880341"/>
    <w:rsid w:val="008808EE"/>
    <w:rsid w:val="00880F30"/>
    <w:rsid w:val="00881E27"/>
    <w:rsid w:val="008827DA"/>
    <w:rsid w:val="00882CA4"/>
    <w:rsid w:val="0088331D"/>
    <w:rsid w:val="00883365"/>
    <w:rsid w:val="008833E8"/>
    <w:rsid w:val="0088402E"/>
    <w:rsid w:val="00884897"/>
    <w:rsid w:val="008852A8"/>
    <w:rsid w:val="00886547"/>
    <w:rsid w:val="00886ADF"/>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1A3"/>
    <w:rsid w:val="0089444E"/>
    <w:rsid w:val="008949DF"/>
    <w:rsid w:val="008951DB"/>
    <w:rsid w:val="00895A5F"/>
    <w:rsid w:val="00895D15"/>
    <w:rsid w:val="00895D29"/>
    <w:rsid w:val="00896C81"/>
    <w:rsid w:val="00896D83"/>
    <w:rsid w:val="008A0AB2"/>
    <w:rsid w:val="008A0CFC"/>
    <w:rsid w:val="008A12FE"/>
    <w:rsid w:val="008A24A0"/>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8B4"/>
    <w:rsid w:val="008B1DAE"/>
    <w:rsid w:val="008B1E53"/>
    <w:rsid w:val="008B1E5B"/>
    <w:rsid w:val="008B1FBA"/>
    <w:rsid w:val="008B315D"/>
    <w:rsid w:val="008B3215"/>
    <w:rsid w:val="008B32F1"/>
    <w:rsid w:val="008B33D0"/>
    <w:rsid w:val="008B3518"/>
    <w:rsid w:val="008B389D"/>
    <w:rsid w:val="008B3C5C"/>
    <w:rsid w:val="008B413D"/>
    <w:rsid w:val="008B44F9"/>
    <w:rsid w:val="008B48B6"/>
    <w:rsid w:val="008B49D6"/>
    <w:rsid w:val="008B504F"/>
    <w:rsid w:val="008B5299"/>
    <w:rsid w:val="008B5595"/>
    <w:rsid w:val="008B5A5F"/>
    <w:rsid w:val="008B5AB0"/>
    <w:rsid w:val="008B6054"/>
    <w:rsid w:val="008B6387"/>
    <w:rsid w:val="008B6C41"/>
    <w:rsid w:val="008B7590"/>
    <w:rsid w:val="008B7793"/>
    <w:rsid w:val="008B7B08"/>
    <w:rsid w:val="008B7BE3"/>
    <w:rsid w:val="008B7F6D"/>
    <w:rsid w:val="008B7F95"/>
    <w:rsid w:val="008C05AD"/>
    <w:rsid w:val="008C0B6B"/>
    <w:rsid w:val="008C13F0"/>
    <w:rsid w:val="008C1511"/>
    <w:rsid w:val="008C1F26"/>
    <w:rsid w:val="008C1F88"/>
    <w:rsid w:val="008C225B"/>
    <w:rsid w:val="008C2A3A"/>
    <w:rsid w:val="008C3E04"/>
    <w:rsid w:val="008C441D"/>
    <w:rsid w:val="008C446B"/>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829"/>
    <w:rsid w:val="008D0AFB"/>
    <w:rsid w:val="008D0E12"/>
    <w:rsid w:val="008D1511"/>
    <w:rsid w:val="008D1FB2"/>
    <w:rsid w:val="008D23DB"/>
    <w:rsid w:val="008D26A7"/>
    <w:rsid w:val="008D27CB"/>
    <w:rsid w:val="008D29F9"/>
    <w:rsid w:val="008D32DF"/>
    <w:rsid w:val="008D3550"/>
    <w:rsid w:val="008D35E9"/>
    <w:rsid w:val="008D3959"/>
    <w:rsid w:val="008D3966"/>
    <w:rsid w:val="008D413B"/>
    <w:rsid w:val="008D41A0"/>
    <w:rsid w:val="008D4352"/>
    <w:rsid w:val="008D45DD"/>
    <w:rsid w:val="008D48FA"/>
    <w:rsid w:val="008D50FC"/>
    <w:rsid w:val="008D5267"/>
    <w:rsid w:val="008D5BAF"/>
    <w:rsid w:val="008D5FE5"/>
    <w:rsid w:val="008D60BC"/>
    <w:rsid w:val="008D6D7B"/>
    <w:rsid w:val="008D6F95"/>
    <w:rsid w:val="008D7953"/>
    <w:rsid w:val="008D7C73"/>
    <w:rsid w:val="008D7D64"/>
    <w:rsid w:val="008D7E18"/>
    <w:rsid w:val="008D7EB7"/>
    <w:rsid w:val="008D7F55"/>
    <w:rsid w:val="008E0907"/>
    <w:rsid w:val="008E0C2C"/>
    <w:rsid w:val="008E0DB2"/>
    <w:rsid w:val="008E0EB8"/>
    <w:rsid w:val="008E10A6"/>
    <w:rsid w:val="008E1271"/>
    <w:rsid w:val="008E1AE3"/>
    <w:rsid w:val="008E2251"/>
    <w:rsid w:val="008E2378"/>
    <w:rsid w:val="008E24B3"/>
    <w:rsid w:val="008E24CA"/>
    <w:rsid w:val="008E26D0"/>
    <w:rsid w:val="008E282A"/>
    <w:rsid w:val="008E2F0C"/>
    <w:rsid w:val="008E2F6E"/>
    <w:rsid w:val="008E38AD"/>
    <w:rsid w:val="008E391E"/>
    <w:rsid w:val="008E3981"/>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0D9"/>
    <w:rsid w:val="008F721B"/>
    <w:rsid w:val="008F72CC"/>
    <w:rsid w:val="008F72CD"/>
    <w:rsid w:val="00900F35"/>
    <w:rsid w:val="009013C2"/>
    <w:rsid w:val="00901CD2"/>
    <w:rsid w:val="00901E5D"/>
    <w:rsid w:val="00903802"/>
    <w:rsid w:val="0090380F"/>
    <w:rsid w:val="009039B7"/>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370"/>
    <w:rsid w:val="00913612"/>
    <w:rsid w:val="0091366A"/>
    <w:rsid w:val="00913728"/>
    <w:rsid w:val="00913824"/>
    <w:rsid w:val="00914027"/>
    <w:rsid w:val="009143A9"/>
    <w:rsid w:val="00915757"/>
    <w:rsid w:val="009159B3"/>
    <w:rsid w:val="00916181"/>
    <w:rsid w:val="00916B99"/>
    <w:rsid w:val="009204C5"/>
    <w:rsid w:val="00920A98"/>
    <w:rsid w:val="009216C0"/>
    <w:rsid w:val="0092176C"/>
    <w:rsid w:val="0092177E"/>
    <w:rsid w:val="0092180D"/>
    <w:rsid w:val="00921EA1"/>
    <w:rsid w:val="00921F93"/>
    <w:rsid w:val="00922B2D"/>
    <w:rsid w:val="00922DC8"/>
    <w:rsid w:val="009232C9"/>
    <w:rsid w:val="00923608"/>
    <w:rsid w:val="009238E5"/>
    <w:rsid w:val="00923BC0"/>
    <w:rsid w:val="00923F01"/>
    <w:rsid w:val="00923F12"/>
    <w:rsid w:val="009242EC"/>
    <w:rsid w:val="00924358"/>
    <w:rsid w:val="00924FF8"/>
    <w:rsid w:val="00925430"/>
    <w:rsid w:val="00925BA8"/>
    <w:rsid w:val="00926DA7"/>
    <w:rsid w:val="00927ED8"/>
    <w:rsid w:val="00927F8B"/>
    <w:rsid w:val="0093094D"/>
    <w:rsid w:val="00930BB8"/>
    <w:rsid w:val="00931FCB"/>
    <w:rsid w:val="009328C7"/>
    <w:rsid w:val="00932B94"/>
    <w:rsid w:val="00932BA2"/>
    <w:rsid w:val="00933603"/>
    <w:rsid w:val="009336EC"/>
    <w:rsid w:val="00933F56"/>
    <w:rsid w:val="0093491E"/>
    <w:rsid w:val="00934BA8"/>
    <w:rsid w:val="00934C13"/>
    <w:rsid w:val="00934C72"/>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08D"/>
    <w:rsid w:val="0095414E"/>
    <w:rsid w:val="00954211"/>
    <w:rsid w:val="00954353"/>
    <w:rsid w:val="00955C0A"/>
    <w:rsid w:val="00955C4F"/>
    <w:rsid w:val="0095770F"/>
    <w:rsid w:val="00960034"/>
    <w:rsid w:val="00960BA8"/>
    <w:rsid w:val="00960BC0"/>
    <w:rsid w:val="00961270"/>
    <w:rsid w:val="009616D3"/>
    <w:rsid w:val="00962461"/>
    <w:rsid w:val="00962B55"/>
    <w:rsid w:val="00963C3D"/>
    <w:rsid w:val="00964699"/>
    <w:rsid w:val="009657F1"/>
    <w:rsid w:val="00965D17"/>
    <w:rsid w:val="0096625D"/>
    <w:rsid w:val="00966E00"/>
    <w:rsid w:val="009673F1"/>
    <w:rsid w:val="009675FD"/>
    <w:rsid w:val="00970032"/>
    <w:rsid w:val="009701EF"/>
    <w:rsid w:val="009709F8"/>
    <w:rsid w:val="00970E1A"/>
    <w:rsid w:val="00971755"/>
    <w:rsid w:val="0097195D"/>
    <w:rsid w:val="009723AA"/>
    <w:rsid w:val="009724CA"/>
    <w:rsid w:val="00972929"/>
    <w:rsid w:val="00972F91"/>
    <w:rsid w:val="00973298"/>
    <w:rsid w:val="00973827"/>
    <w:rsid w:val="009739E8"/>
    <w:rsid w:val="0097413C"/>
    <w:rsid w:val="009742D3"/>
    <w:rsid w:val="009748D2"/>
    <w:rsid w:val="00974B58"/>
    <w:rsid w:val="00974F89"/>
    <w:rsid w:val="00975B3A"/>
    <w:rsid w:val="00975BAF"/>
    <w:rsid w:val="00975FBB"/>
    <w:rsid w:val="0097632B"/>
    <w:rsid w:val="0097732F"/>
    <w:rsid w:val="00977BA7"/>
    <w:rsid w:val="00977D33"/>
    <w:rsid w:val="009800CB"/>
    <w:rsid w:val="0098024B"/>
    <w:rsid w:val="00980517"/>
    <w:rsid w:val="009805F8"/>
    <w:rsid w:val="00980F68"/>
    <w:rsid w:val="00981074"/>
    <w:rsid w:val="009811F2"/>
    <w:rsid w:val="0098194F"/>
    <w:rsid w:val="00981C0E"/>
    <w:rsid w:val="0098252F"/>
    <w:rsid w:val="009826C8"/>
    <w:rsid w:val="009836E4"/>
    <w:rsid w:val="00983840"/>
    <w:rsid w:val="0098412F"/>
    <w:rsid w:val="00985776"/>
    <w:rsid w:val="00985F28"/>
    <w:rsid w:val="00986149"/>
    <w:rsid w:val="00986176"/>
    <w:rsid w:val="00986289"/>
    <w:rsid w:val="00986D6D"/>
    <w:rsid w:val="00986E7F"/>
    <w:rsid w:val="009874AF"/>
    <w:rsid w:val="00987536"/>
    <w:rsid w:val="00987839"/>
    <w:rsid w:val="00987ACB"/>
    <w:rsid w:val="009904F1"/>
    <w:rsid w:val="00990BD5"/>
    <w:rsid w:val="00990C2F"/>
    <w:rsid w:val="00991544"/>
    <w:rsid w:val="0099196F"/>
    <w:rsid w:val="00991E8F"/>
    <w:rsid w:val="00992B98"/>
    <w:rsid w:val="00992FFE"/>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4B3"/>
    <w:rsid w:val="009A37D7"/>
    <w:rsid w:val="009A3A86"/>
    <w:rsid w:val="009A4869"/>
    <w:rsid w:val="009A53DC"/>
    <w:rsid w:val="009A550D"/>
    <w:rsid w:val="009A5AD8"/>
    <w:rsid w:val="009A5D3A"/>
    <w:rsid w:val="009A6A6B"/>
    <w:rsid w:val="009A6C96"/>
    <w:rsid w:val="009A7423"/>
    <w:rsid w:val="009A7CA6"/>
    <w:rsid w:val="009B01ED"/>
    <w:rsid w:val="009B0D10"/>
    <w:rsid w:val="009B18F5"/>
    <w:rsid w:val="009B1EF9"/>
    <w:rsid w:val="009B250D"/>
    <w:rsid w:val="009B26AC"/>
    <w:rsid w:val="009B2C2E"/>
    <w:rsid w:val="009B3568"/>
    <w:rsid w:val="009B37E2"/>
    <w:rsid w:val="009B44C8"/>
    <w:rsid w:val="009B4519"/>
    <w:rsid w:val="009B4BFF"/>
    <w:rsid w:val="009B506B"/>
    <w:rsid w:val="009B57EF"/>
    <w:rsid w:val="009B5B85"/>
    <w:rsid w:val="009B6490"/>
    <w:rsid w:val="009B6688"/>
    <w:rsid w:val="009B69BF"/>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3F1"/>
    <w:rsid w:val="009C681C"/>
    <w:rsid w:val="009C698F"/>
    <w:rsid w:val="009C7320"/>
    <w:rsid w:val="009C7965"/>
    <w:rsid w:val="009D009F"/>
    <w:rsid w:val="009D0529"/>
    <w:rsid w:val="009D0729"/>
    <w:rsid w:val="009D0B6B"/>
    <w:rsid w:val="009D0F66"/>
    <w:rsid w:val="009D18B5"/>
    <w:rsid w:val="009D1A06"/>
    <w:rsid w:val="009D1BA4"/>
    <w:rsid w:val="009D2241"/>
    <w:rsid w:val="009D22E4"/>
    <w:rsid w:val="009D22F7"/>
    <w:rsid w:val="009D2932"/>
    <w:rsid w:val="009D2DF5"/>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4F9"/>
    <w:rsid w:val="009F2791"/>
    <w:rsid w:val="009F27AD"/>
    <w:rsid w:val="009F2A3F"/>
    <w:rsid w:val="009F379D"/>
    <w:rsid w:val="009F3FB5"/>
    <w:rsid w:val="009F4C02"/>
    <w:rsid w:val="009F4D82"/>
    <w:rsid w:val="009F4F7C"/>
    <w:rsid w:val="009F521F"/>
    <w:rsid w:val="009F553C"/>
    <w:rsid w:val="009F5946"/>
    <w:rsid w:val="009F59F8"/>
    <w:rsid w:val="009F5C11"/>
    <w:rsid w:val="009F5C26"/>
    <w:rsid w:val="009F6A51"/>
    <w:rsid w:val="009F7A86"/>
    <w:rsid w:val="009F7C2E"/>
    <w:rsid w:val="00A004D0"/>
    <w:rsid w:val="00A005B0"/>
    <w:rsid w:val="00A005F2"/>
    <w:rsid w:val="00A017B4"/>
    <w:rsid w:val="00A01F17"/>
    <w:rsid w:val="00A02294"/>
    <w:rsid w:val="00A022A5"/>
    <w:rsid w:val="00A02B38"/>
    <w:rsid w:val="00A03A22"/>
    <w:rsid w:val="00A04634"/>
    <w:rsid w:val="00A04754"/>
    <w:rsid w:val="00A05461"/>
    <w:rsid w:val="00A05EE6"/>
    <w:rsid w:val="00A06119"/>
    <w:rsid w:val="00A06127"/>
    <w:rsid w:val="00A06492"/>
    <w:rsid w:val="00A07471"/>
    <w:rsid w:val="00A07A48"/>
    <w:rsid w:val="00A1010F"/>
    <w:rsid w:val="00A10487"/>
    <w:rsid w:val="00A10609"/>
    <w:rsid w:val="00A108EE"/>
    <w:rsid w:val="00A10BB8"/>
    <w:rsid w:val="00A11CFF"/>
    <w:rsid w:val="00A1200D"/>
    <w:rsid w:val="00A12683"/>
    <w:rsid w:val="00A12F90"/>
    <w:rsid w:val="00A130E4"/>
    <w:rsid w:val="00A13623"/>
    <w:rsid w:val="00A137E4"/>
    <w:rsid w:val="00A13DBB"/>
    <w:rsid w:val="00A14813"/>
    <w:rsid w:val="00A14A61"/>
    <w:rsid w:val="00A14B9F"/>
    <w:rsid w:val="00A14FDA"/>
    <w:rsid w:val="00A1566A"/>
    <w:rsid w:val="00A1654F"/>
    <w:rsid w:val="00A165BF"/>
    <w:rsid w:val="00A16B51"/>
    <w:rsid w:val="00A172E8"/>
    <w:rsid w:val="00A1747C"/>
    <w:rsid w:val="00A1786C"/>
    <w:rsid w:val="00A179FF"/>
    <w:rsid w:val="00A17D95"/>
    <w:rsid w:val="00A17EDF"/>
    <w:rsid w:val="00A208D2"/>
    <w:rsid w:val="00A21A36"/>
    <w:rsid w:val="00A21BC1"/>
    <w:rsid w:val="00A21EB2"/>
    <w:rsid w:val="00A21FA5"/>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8E6"/>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285F"/>
    <w:rsid w:val="00A430E5"/>
    <w:rsid w:val="00A431CD"/>
    <w:rsid w:val="00A4376F"/>
    <w:rsid w:val="00A44284"/>
    <w:rsid w:val="00A4549F"/>
    <w:rsid w:val="00A45B9B"/>
    <w:rsid w:val="00A462FE"/>
    <w:rsid w:val="00A466E8"/>
    <w:rsid w:val="00A46A7B"/>
    <w:rsid w:val="00A4737C"/>
    <w:rsid w:val="00A47616"/>
    <w:rsid w:val="00A501C9"/>
    <w:rsid w:val="00A50506"/>
    <w:rsid w:val="00A50DAD"/>
    <w:rsid w:val="00A5184E"/>
    <w:rsid w:val="00A52650"/>
    <w:rsid w:val="00A52C00"/>
    <w:rsid w:val="00A53F55"/>
    <w:rsid w:val="00A5417B"/>
    <w:rsid w:val="00A54599"/>
    <w:rsid w:val="00A54B82"/>
    <w:rsid w:val="00A55304"/>
    <w:rsid w:val="00A554F8"/>
    <w:rsid w:val="00A56868"/>
    <w:rsid w:val="00A569D4"/>
    <w:rsid w:val="00A573BC"/>
    <w:rsid w:val="00A574C8"/>
    <w:rsid w:val="00A57BAC"/>
    <w:rsid w:val="00A57C9D"/>
    <w:rsid w:val="00A57F1A"/>
    <w:rsid w:val="00A60163"/>
    <w:rsid w:val="00A6038D"/>
    <w:rsid w:val="00A60CF0"/>
    <w:rsid w:val="00A60E02"/>
    <w:rsid w:val="00A61429"/>
    <w:rsid w:val="00A61514"/>
    <w:rsid w:val="00A61645"/>
    <w:rsid w:val="00A61D6E"/>
    <w:rsid w:val="00A62080"/>
    <w:rsid w:val="00A630A2"/>
    <w:rsid w:val="00A632B8"/>
    <w:rsid w:val="00A63BF3"/>
    <w:rsid w:val="00A63FCF"/>
    <w:rsid w:val="00A6402B"/>
    <w:rsid w:val="00A64942"/>
    <w:rsid w:val="00A64C2B"/>
    <w:rsid w:val="00A65520"/>
    <w:rsid w:val="00A658F7"/>
    <w:rsid w:val="00A65911"/>
    <w:rsid w:val="00A65B05"/>
    <w:rsid w:val="00A65D0D"/>
    <w:rsid w:val="00A65EAF"/>
    <w:rsid w:val="00A6643C"/>
    <w:rsid w:val="00A66677"/>
    <w:rsid w:val="00A67061"/>
    <w:rsid w:val="00A67544"/>
    <w:rsid w:val="00A67710"/>
    <w:rsid w:val="00A677D0"/>
    <w:rsid w:val="00A7075B"/>
    <w:rsid w:val="00A70D2E"/>
    <w:rsid w:val="00A71137"/>
    <w:rsid w:val="00A712D5"/>
    <w:rsid w:val="00A7142B"/>
    <w:rsid w:val="00A71CE6"/>
    <w:rsid w:val="00A71D23"/>
    <w:rsid w:val="00A71F2D"/>
    <w:rsid w:val="00A73182"/>
    <w:rsid w:val="00A7333A"/>
    <w:rsid w:val="00A7355A"/>
    <w:rsid w:val="00A73A07"/>
    <w:rsid w:val="00A73D0D"/>
    <w:rsid w:val="00A73D0E"/>
    <w:rsid w:val="00A74904"/>
    <w:rsid w:val="00A74A92"/>
    <w:rsid w:val="00A75C1D"/>
    <w:rsid w:val="00A75CC1"/>
    <w:rsid w:val="00A75E88"/>
    <w:rsid w:val="00A77D33"/>
    <w:rsid w:val="00A77ECB"/>
    <w:rsid w:val="00A8056E"/>
    <w:rsid w:val="00A8094B"/>
    <w:rsid w:val="00A8251D"/>
    <w:rsid w:val="00A829D0"/>
    <w:rsid w:val="00A82D58"/>
    <w:rsid w:val="00A8344A"/>
    <w:rsid w:val="00A8399D"/>
    <w:rsid w:val="00A83E3D"/>
    <w:rsid w:val="00A84057"/>
    <w:rsid w:val="00A8443A"/>
    <w:rsid w:val="00A8479C"/>
    <w:rsid w:val="00A84901"/>
    <w:rsid w:val="00A8557B"/>
    <w:rsid w:val="00A85A05"/>
    <w:rsid w:val="00A8610F"/>
    <w:rsid w:val="00A86190"/>
    <w:rsid w:val="00A8649E"/>
    <w:rsid w:val="00A86D63"/>
    <w:rsid w:val="00A8771D"/>
    <w:rsid w:val="00A87797"/>
    <w:rsid w:val="00A901DF"/>
    <w:rsid w:val="00A906FC"/>
    <w:rsid w:val="00A90E72"/>
    <w:rsid w:val="00A90E8A"/>
    <w:rsid w:val="00A91695"/>
    <w:rsid w:val="00A91BF2"/>
    <w:rsid w:val="00A91BFF"/>
    <w:rsid w:val="00A92095"/>
    <w:rsid w:val="00A922A2"/>
    <w:rsid w:val="00A9258A"/>
    <w:rsid w:val="00A92C36"/>
    <w:rsid w:val="00A92E4D"/>
    <w:rsid w:val="00A93153"/>
    <w:rsid w:val="00A9327B"/>
    <w:rsid w:val="00A93B69"/>
    <w:rsid w:val="00A9435D"/>
    <w:rsid w:val="00A94EB5"/>
    <w:rsid w:val="00A95508"/>
    <w:rsid w:val="00A95853"/>
    <w:rsid w:val="00A95BE3"/>
    <w:rsid w:val="00A963C7"/>
    <w:rsid w:val="00A975A7"/>
    <w:rsid w:val="00A97C0F"/>
    <w:rsid w:val="00AA0056"/>
    <w:rsid w:val="00AA14F8"/>
    <w:rsid w:val="00AA1626"/>
    <w:rsid w:val="00AA1A72"/>
    <w:rsid w:val="00AA1C25"/>
    <w:rsid w:val="00AA26EE"/>
    <w:rsid w:val="00AA2B0D"/>
    <w:rsid w:val="00AA2B50"/>
    <w:rsid w:val="00AA3266"/>
    <w:rsid w:val="00AA3DB7"/>
    <w:rsid w:val="00AA4B1F"/>
    <w:rsid w:val="00AA51F5"/>
    <w:rsid w:val="00AA5E3B"/>
    <w:rsid w:val="00AA68B4"/>
    <w:rsid w:val="00AA6996"/>
    <w:rsid w:val="00AA6D61"/>
    <w:rsid w:val="00AA768A"/>
    <w:rsid w:val="00AB01AD"/>
    <w:rsid w:val="00AB04DC"/>
    <w:rsid w:val="00AB0543"/>
    <w:rsid w:val="00AB0AC9"/>
    <w:rsid w:val="00AB185A"/>
    <w:rsid w:val="00AB1BA7"/>
    <w:rsid w:val="00AB1C26"/>
    <w:rsid w:val="00AB1E04"/>
    <w:rsid w:val="00AB2200"/>
    <w:rsid w:val="00AB29CF"/>
    <w:rsid w:val="00AB2BA7"/>
    <w:rsid w:val="00AB3113"/>
    <w:rsid w:val="00AB348A"/>
    <w:rsid w:val="00AB3518"/>
    <w:rsid w:val="00AB3BC9"/>
    <w:rsid w:val="00AB3F31"/>
    <w:rsid w:val="00AB3F38"/>
    <w:rsid w:val="00AB403C"/>
    <w:rsid w:val="00AB4068"/>
    <w:rsid w:val="00AB41AA"/>
    <w:rsid w:val="00AB421C"/>
    <w:rsid w:val="00AB4264"/>
    <w:rsid w:val="00AB43EC"/>
    <w:rsid w:val="00AB4BF4"/>
    <w:rsid w:val="00AB5AAD"/>
    <w:rsid w:val="00AB5ADF"/>
    <w:rsid w:val="00AB5E57"/>
    <w:rsid w:val="00AB6582"/>
    <w:rsid w:val="00AB725F"/>
    <w:rsid w:val="00AC0149"/>
    <w:rsid w:val="00AC0220"/>
    <w:rsid w:val="00AC0705"/>
    <w:rsid w:val="00AC109B"/>
    <w:rsid w:val="00AC1C24"/>
    <w:rsid w:val="00AC28C5"/>
    <w:rsid w:val="00AC2E53"/>
    <w:rsid w:val="00AC36C0"/>
    <w:rsid w:val="00AC3FB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0A3"/>
    <w:rsid w:val="00AD22BA"/>
    <w:rsid w:val="00AD2852"/>
    <w:rsid w:val="00AD3183"/>
    <w:rsid w:val="00AD3976"/>
    <w:rsid w:val="00AD3A49"/>
    <w:rsid w:val="00AD3DD1"/>
    <w:rsid w:val="00AD4D2A"/>
    <w:rsid w:val="00AD52EF"/>
    <w:rsid w:val="00AD542F"/>
    <w:rsid w:val="00AD55A3"/>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6F3"/>
    <w:rsid w:val="00AE4C1C"/>
    <w:rsid w:val="00AE528D"/>
    <w:rsid w:val="00AE59EC"/>
    <w:rsid w:val="00AE5CF7"/>
    <w:rsid w:val="00AE5D91"/>
    <w:rsid w:val="00AE60F7"/>
    <w:rsid w:val="00AE67B3"/>
    <w:rsid w:val="00AE761D"/>
    <w:rsid w:val="00AE7864"/>
    <w:rsid w:val="00AE7949"/>
    <w:rsid w:val="00AE7D42"/>
    <w:rsid w:val="00AF0323"/>
    <w:rsid w:val="00AF0746"/>
    <w:rsid w:val="00AF0C78"/>
    <w:rsid w:val="00AF140F"/>
    <w:rsid w:val="00AF1462"/>
    <w:rsid w:val="00AF1872"/>
    <w:rsid w:val="00AF227F"/>
    <w:rsid w:val="00AF25D5"/>
    <w:rsid w:val="00AF28E7"/>
    <w:rsid w:val="00AF2ED2"/>
    <w:rsid w:val="00AF325E"/>
    <w:rsid w:val="00AF3588"/>
    <w:rsid w:val="00AF3DBB"/>
    <w:rsid w:val="00AF40A4"/>
    <w:rsid w:val="00AF4F22"/>
    <w:rsid w:val="00AF4FD7"/>
    <w:rsid w:val="00AF5194"/>
    <w:rsid w:val="00AF524E"/>
    <w:rsid w:val="00AF53EF"/>
    <w:rsid w:val="00AF6119"/>
    <w:rsid w:val="00AF62C1"/>
    <w:rsid w:val="00AF63EE"/>
    <w:rsid w:val="00AF73C3"/>
    <w:rsid w:val="00AF752B"/>
    <w:rsid w:val="00AF795C"/>
    <w:rsid w:val="00B00752"/>
    <w:rsid w:val="00B00948"/>
    <w:rsid w:val="00B01A2C"/>
    <w:rsid w:val="00B01CA5"/>
    <w:rsid w:val="00B020EC"/>
    <w:rsid w:val="00B021A0"/>
    <w:rsid w:val="00B026C1"/>
    <w:rsid w:val="00B02B9C"/>
    <w:rsid w:val="00B03470"/>
    <w:rsid w:val="00B0353B"/>
    <w:rsid w:val="00B03F65"/>
    <w:rsid w:val="00B040B2"/>
    <w:rsid w:val="00B04CDD"/>
    <w:rsid w:val="00B05668"/>
    <w:rsid w:val="00B05B5C"/>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D0C"/>
    <w:rsid w:val="00B25762"/>
    <w:rsid w:val="00B25B40"/>
    <w:rsid w:val="00B25FDE"/>
    <w:rsid w:val="00B2636F"/>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273"/>
    <w:rsid w:val="00B34A9F"/>
    <w:rsid w:val="00B34B80"/>
    <w:rsid w:val="00B354A6"/>
    <w:rsid w:val="00B35909"/>
    <w:rsid w:val="00B35CDA"/>
    <w:rsid w:val="00B361C8"/>
    <w:rsid w:val="00B36650"/>
    <w:rsid w:val="00B366FD"/>
    <w:rsid w:val="00B37D97"/>
    <w:rsid w:val="00B40435"/>
    <w:rsid w:val="00B405A8"/>
    <w:rsid w:val="00B40AD5"/>
    <w:rsid w:val="00B41157"/>
    <w:rsid w:val="00B411BD"/>
    <w:rsid w:val="00B412D5"/>
    <w:rsid w:val="00B41379"/>
    <w:rsid w:val="00B41559"/>
    <w:rsid w:val="00B418E8"/>
    <w:rsid w:val="00B41EFC"/>
    <w:rsid w:val="00B42285"/>
    <w:rsid w:val="00B4274B"/>
    <w:rsid w:val="00B435B1"/>
    <w:rsid w:val="00B4367F"/>
    <w:rsid w:val="00B438BA"/>
    <w:rsid w:val="00B43BA4"/>
    <w:rsid w:val="00B44E8D"/>
    <w:rsid w:val="00B44F99"/>
    <w:rsid w:val="00B45876"/>
    <w:rsid w:val="00B45C38"/>
    <w:rsid w:val="00B4659F"/>
    <w:rsid w:val="00B46C2B"/>
    <w:rsid w:val="00B46E63"/>
    <w:rsid w:val="00B47147"/>
    <w:rsid w:val="00B473D0"/>
    <w:rsid w:val="00B504FF"/>
    <w:rsid w:val="00B50BC7"/>
    <w:rsid w:val="00B51542"/>
    <w:rsid w:val="00B5176D"/>
    <w:rsid w:val="00B517EF"/>
    <w:rsid w:val="00B51892"/>
    <w:rsid w:val="00B51D1D"/>
    <w:rsid w:val="00B52FB7"/>
    <w:rsid w:val="00B5310E"/>
    <w:rsid w:val="00B53F8C"/>
    <w:rsid w:val="00B542D4"/>
    <w:rsid w:val="00B549CF"/>
    <w:rsid w:val="00B54ACC"/>
    <w:rsid w:val="00B54DCB"/>
    <w:rsid w:val="00B5533F"/>
    <w:rsid w:val="00B55636"/>
    <w:rsid w:val="00B55AC2"/>
    <w:rsid w:val="00B560C9"/>
    <w:rsid w:val="00B56533"/>
    <w:rsid w:val="00B566F6"/>
    <w:rsid w:val="00B5680D"/>
    <w:rsid w:val="00B56CFC"/>
    <w:rsid w:val="00B57588"/>
    <w:rsid w:val="00B57777"/>
    <w:rsid w:val="00B578D0"/>
    <w:rsid w:val="00B57A17"/>
    <w:rsid w:val="00B57AFC"/>
    <w:rsid w:val="00B60630"/>
    <w:rsid w:val="00B60B9A"/>
    <w:rsid w:val="00B6116E"/>
    <w:rsid w:val="00B61BE2"/>
    <w:rsid w:val="00B6266F"/>
    <w:rsid w:val="00B62C93"/>
    <w:rsid w:val="00B62E0B"/>
    <w:rsid w:val="00B63755"/>
    <w:rsid w:val="00B63821"/>
    <w:rsid w:val="00B63C32"/>
    <w:rsid w:val="00B63F89"/>
    <w:rsid w:val="00B64098"/>
    <w:rsid w:val="00B641AD"/>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8B6"/>
    <w:rsid w:val="00B74B36"/>
    <w:rsid w:val="00B74EA8"/>
    <w:rsid w:val="00B753D2"/>
    <w:rsid w:val="00B75464"/>
    <w:rsid w:val="00B75A5B"/>
    <w:rsid w:val="00B75D51"/>
    <w:rsid w:val="00B75F3E"/>
    <w:rsid w:val="00B7604C"/>
    <w:rsid w:val="00B7652C"/>
    <w:rsid w:val="00B766BF"/>
    <w:rsid w:val="00B76BD3"/>
    <w:rsid w:val="00B76D12"/>
    <w:rsid w:val="00B76FA6"/>
    <w:rsid w:val="00B775A4"/>
    <w:rsid w:val="00B77BD8"/>
    <w:rsid w:val="00B77DBA"/>
    <w:rsid w:val="00B80910"/>
    <w:rsid w:val="00B8136E"/>
    <w:rsid w:val="00B818F4"/>
    <w:rsid w:val="00B81BC9"/>
    <w:rsid w:val="00B8222F"/>
    <w:rsid w:val="00B823E1"/>
    <w:rsid w:val="00B82615"/>
    <w:rsid w:val="00B82871"/>
    <w:rsid w:val="00B82BEE"/>
    <w:rsid w:val="00B83444"/>
    <w:rsid w:val="00B836ED"/>
    <w:rsid w:val="00B83B4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2DD7"/>
    <w:rsid w:val="00B93204"/>
    <w:rsid w:val="00B936D2"/>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97FF1"/>
    <w:rsid w:val="00BA05F8"/>
    <w:rsid w:val="00BA0632"/>
    <w:rsid w:val="00BA0AAA"/>
    <w:rsid w:val="00BA0DFB"/>
    <w:rsid w:val="00BA1433"/>
    <w:rsid w:val="00BA1583"/>
    <w:rsid w:val="00BA1587"/>
    <w:rsid w:val="00BA1636"/>
    <w:rsid w:val="00BA2217"/>
    <w:rsid w:val="00BA28C9"/>
    <w:rsid w:val="00BA2FEF"/>
    <w:rsid w:val="00BA33ED"/>
    <w:rsid w:val="00BA477E"/>
    <w:rsid w:val="00BA5B1E"/>
    <w:rsid w:val="00BA5FC0"/>
    <w:rsid w:val="00BA68BE"/>
    <w:rsid w:val="00BA6929"/>
    <w:rsid w:val="00BA7B2B"/>
    <w:rsid w:val="00BB1548"/>
    <w:rsid w:val="00BB168B"/>
    <w:rsid w:val="00BB1CE7"/>
    <w:rsid w:val="00BB2D21"/>
    <w:rsid w:val="00BB2FD3"/>
    <w:rsid w:val="00BB2FDF"/>
    <w:rsid w:val="00BB2FFF"/>
    <w:rsid w:val="00BB32DB"/>
    <w:rsid w:val="00BB3AFC"/>
    <w:rsid w:val="00BB4270"/>
    <w:rsid w:val="00BB43AF"/>
    <w:rsid w:val="00BB4B88"/>
    <w:rsid w:val="00BB5264"/>
    <w:rsid w:val="00BB5FCB"/>
    <w:rsid w:val="00BB604B"/>
    <w:rsid w:val="00BB6745"/>
    <w:rsid w:val="00BB71EE"/>
    <w:rsid w:val="00BC00EC"/>
    <w:rsid w:val="00BC0638"/>
    <w:rsid w:val="00BC08C5"/>
    <w:rsid w:val="00BC12FB"/>
    <w:rsid w:val="00BC174E"/>
    <w:rsid w:val="00BC1C3C"/>
    <w:rsid w:val="00BC2AFC"/>
    <w:rsid w:val="00BC2E38"/>
    <w:rsid w:val="00BC307F"/>
    <w:rsid w:val="00BC3159"/>
    <w:rsid w:val="00BC3257"/>
    <w:rsid w:val="00BC39DB"/>
    <w:rsid w:val="00BC3A32"/>
    <w:rsid w:val="00BC3B07"/>
    <w:rsid w:val="00BC3D8A"/>
    <w:rsid w:val="00BC3E4F"/>
    <w:rsid w:val="00BC46EF"/>
    <w:rsid w:val="00BC4A47"/>
    <w:rsid w:val="00BC57F6"/>
    <w:rsid w:val="00BC6341"/>
    <w:rsid w:val="00BC636B"/>
    <w:rsid w:val="00BC6FD6"/>
    <w:rsid w:val="00BC76B6"/>
    <w:rsid w:val="00BC7FBD"/>
    <w:rsid w:val="00BD008E"/>
    <w:rsid w:val="00BD059D"/>
    <w:rsid w:val="00BD0E7E"/>
    <w:rsid w:val="00BD1B60"/>
    <w:rsid w:val="00BD204B"/>
    <w:rsid w:val="00BD21CE"/>
    <w:rsid w:val="00BD2F3B"/>
    <w:rsid w:val="00BD3372"/>
    <w:rsid w:val="00BD4787"/>
    <w:rsid w:val="00BD50AA"/>
    <w:rsid w:val="00BD5135"/>
    <w:rsid w:val="00BD517A"/>
    <w:rsid w:val="00BD61FB"/>
    <w:rsid w:val="00BD6A04"/>
    <w:rsid w:val="00BD7291"/>
    <w:rsid w:val="00BD7337"/>
    <w:rsid w:val="00BD7356"/>
    <w:rsid w:val="00BD7EA3"/>
    <w:rsid w:val="00BD7FE2"/>
    <w:rsid w:val="00BE0B19"/>
    <w:rsid w:val="00BE0DD8"/>
    <w:rsid w:val="00BE13F0"/>
    <w:rsid w:val="00BE1D82"/>
    <w:rsid w:val="00BE1EA8"/>
    <w:rsid w:val="00BE1EE4"/>
    <w:rsid w:val="00BE1F7F"/>
    <w:rsid w:val="00BE1F8B"/>
    <w:rsid w:val="00BE201B"/>
    <w:rsid w:val="00BE23B3"/>
    <w:rsid w:val="00BE2445"/>
    <w:rsid w:val="00BE2B4F"/>
    <w:rsid w:val="00BE2F39"/>
    <w:rsid w:val="00BE332D"/>
    <w:rsid w:val="00BE367B"/>
    <w:rsid w:val="00BE3CF1"/>
    <w:rsid w:val="00BE4400"/>
    <w:rsid w:val="00BE4B20"/>
    <w:rsid w:val="00BE58FC"/>
    <w:rsid w:val="00BE5FC4"/>
    <w:rsid w:val="00BE60B7"/>
    <w:rsid w:val="00BE63CF"/>
    <w:rsid w:val="00BE6467"/>
    <w:rsid w:val="00BE7060"/>
    <w:rsid w:val="00BE7BDF"/>
    <w:rsid w:val="00BE7C4D"/>
    <w:rsid w:val="00BE7D57"/>
    <w:rsid w:val="00BE7F6A"/>
    <w:rsid w:val="00BE7FCA"/>
    <w:rsid w:val="00BF0274"/>
    <w:rsid w:val="00BF0617"/>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411"/>
    <w:rsid w:val="00BF5552"/>
    <w:rsid w:val="00BF5F59"/>
    <w:rsid w:val="00BF5FCA"/>
    <w:rsid w:val="00BF6132"/>
    <w:rsid w:val="00BF6468"/>
    <w:rsid w:val="00BF6EBB"/>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6E9F"/>
    <w:rsid w:val="00C07138"/>
    <w:rsid w:val="00C100CA"/>
    <w:rsid w:val="00C10671"/>
    <w:rsid w:val="00C1112B"/>
    <w:rsid w:val="00C11235"/>
    <w:rsid w:val="00C11323"/>
    <w:rsid w:val="00C11A88"/>
    <w:rsid w:val="00C12012"/>
    <w:rsid w:val="00C12874"/>
    <w:rsid w:val="00C12940"/>
    <w:rsid w:val="00C12BC1"/>
    <w:rsid w:val="00C12F96"/>
    <w:rsid w:val="00C13436"/>
    <w:rsid w:val="00C13A4C"/>
    <w:rsid w:val="00C13A52"/>
    <w:rsid w:val="00C13BDA"/>
    <w:rsid w:val="00C13FFD"/>
    <w:rsid w:val="00C14632"/>
    <w:rsid w:val="00C14B2F"/>
    <w:rsid w:val="00C14F91"/>
    <w:rsid w:val="00C16AF9"/>
    <w:rsid w:val="00C16C30"/>
    <w:rsid w:val="00C174C3"/>
    <w:rsid w:val="00C20117"/>
    <w:rsid w:val="00C205F4"/>
    <w:rsid w:val="00C20A00"/>
    <w:rsid w:val="00C21673"/>
    <w:rsid w:val="00C21C7A"/>
    <w:rsid w:val="00C21DE1"/>
    <w:rsid w:val="00C22AFF"/>
    <w:rsid w:val="00C23130"/>
    <w:rsid w:val="00C234A3"/>
    <w:rsid w:val="00C2393D"/>
    <w:rsid w:val="00C239BC"/>
    <w:rsid w:val="00C23ACF"/>
    <w:rsid w:val="00C23B5C"/>
    <w:rsid w:val="00C255A5"/>
    <w:rsid w:val="00C2584B"/>
    <w:rsid w:val="00C25942"/>
    <w:rsid w:val="00C25DD9"/>
    <w:rsid w:val="00C2663F"/>
    <w:rsid w:val="00C26DB8"/>
    <w:rsid w:val="00C27190"/>
    <w:rsid w:val="00C27F25"/>
    <w:rsid w:val="00C30CF4"/>
    <w:rsid w:val="00C3102A"/>
    <w:rsid w:val="00C316F0"/>
    <w:rsid w:val="00C3212C"/>
    <w:rsid w:val="00C326B4"/>
    <w:rsid w:val="00C326CE"/>
    <w:rsid w:val="00C326F0"/>
    <w:rsid w:val="00C32809"/>
    <w:rsid w:val="00C32ED2"/>
    <w:rsid w:val="00C32F4C"/>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AE6"/>
    <w:rsid w:val="00C40B9C"/>
    <w:rsid w:val="00C40D6D"/>
    <w:rsid w:val="00C411AF"/>
    <w:rsid w:val="00C4138D"/>
    <w:rsid w:val="00C41E3A"/>
    <w:rsid w:val="00C42122"/>
    <w:rsid w:val="00C421F0"/>
    <w:rsid w:val="00C42660"/>
    <w:rsid w:val="00C4304C"/>
    <w:rsid w:val="00C43315"/>
    <w:rsid w:val="00C43690"/>
    <w:rsid w:val="00C43BBB"/>
    <w:rsid w:val="00C44402"/>
    <w:rsid w:val="00C44B0C"/>
    <w:rsid w:val="00C452F5"/>
    <w:rsid w:val="00C45327"/>
    <w:rsid w:val="00C4532A"/>
    <w:rsid w:val="00C455EC"/>
    <w:rsid w:val="00C45EEE"/>
    <w:rsid w:val="00C4609B"/>
    <w:rsid w:val="00C46555"/>
    <w:rsid w:val="00C465B9"/>
    <w:rsid w:val="00C46B15"/>
    <w:rsid w:val="00C46D7A"/>
    <w:rsid w:val="00C46F7D"/>
    <w:rsid w:val="00C479B5"/>
    <w:rsid w:val="00C50242"/>
    <w:rsid w:val="00C5034D"/>
    <w:rsid w:val="00C503DF"/>
    <w:rsid w:val="00C5050E"/>
    <w:rsid w:val="00C5066A"/>
    <w:rsid w:val="00C50E99"/>
    <w:rsid w:val="00C510BE"/>
    <w:rsid w:val="00C51503"/>
    <w:rsid w:val="00C52744"/>
    <w:rsid w:val="00C535F3"/>
    <w:rsid w:val="00C53B5E"/>
    <w:rsid w:val="00C53EB3"/>
    <w:rsid w:val="00C540FD"/>
    <w:rsid w:val="00C542D4"/>
    <w:rsid w:val="00C5489D"/>
    <w:rsid w:val="00C54D71"/>
    <w:rsid w:val="00C54D7C"/>
    <w:rsid w:val="00C55127"/>
    <w:rsid w:val="00C551F4"/>
    <w:rsid w:val="00C555CB"/>
    <w:rsid w:val="00C563F5"/>
    <w:rsid w:val="00C57039"/>
    <w:rsid w:val="00C570F7"/>
    <w:rsid w:val="00C57F76"/>
    <w:rsid w:val="00C61B46"/>
    <w:rsid w:val="00C61D9A"/>
    <w:rsid w:val="00C61E7A"/>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C18"/>
    <w:rsid w:val="00C6781C"/>
    <w:rsid w:val="00C67EAB"/>
    <w:rsid w:val="00C70315"/>
    <w:rsid w:val="00C70AC1"/>
    <w:rsid w:val="00C70B70"/>
    <w:rsid w:val="00C70DFF"/>
    <w:rsid w:val="00C710F2"/>
    <w:rsid w:val="00C72222"/>
    <w:rsid w:val="00C727AA"/>
    <w:rsid w:val="00C72BAE"/>
    <w:rsid w:val="00C73101"/>
    <w:rsid w:val="00C73849"/>
    <w:rsid w:val="00C743CE"/>
    <w:rsid w:val="00C74A40"/>
    <w:rsid w:val="00C755FC"/>
    <w:rsid w:val="00C75A6B"/>
    <w:rsid w:val="00C75C5C"/>
    <w:rsid w:val="00C75DF9"/>
    <w:rsid w:val="00C763B6"/>
    <w:rsid w:val="00C7644F"/>
    <w:rsid w:val="00C7668B"/>
    <w:rsid w:val="00C7681E"/>
    <w:rsid w:val="00C768F6"/>
    <w:rsid w:val="00C76A83"/>
    <w:rsid w:val="00C76D37"/>
    <w:rsid w:val="00C80073"/>
    <w:rsid w:val="00C802B5"/>
    <w:rsid w:val="00C8093D"/>
    <w:rsid w:val="00C80DEA"/>
    <w:rsid w:val="00C80EA4"/>
    <w:rsid w:val="00C8134A"/>
    <w:rsid w:val="00C81F7D"/>
    <w:rsid w:val="00C832DC"/>
    <w:rsid w:val="00C8377F"/>
    <w:rsid w:val="00C83DEB"/>
    <w:rsid w:val="00C83F77"/>
    <w:rsid w:val="00C84405"/>
    <w:rsid w:val="00C8646D"/>
    <w:rsid w:val="00C87288"/>
    <w:rsid w:val="00C872D3"/>
    <w:rsid w:val="00C8739A"/>
    <w:rsid w:val="00C87B06"/>
    <w:rsid w:val="00C87F58"/>
    <w:rsid w:val="00C904DD"/>
    <w:rsid w:val="00C91DE3"/>
    <w:rsid w:val="00C9284C"/>
    <w:rsid w:val="00C92C7F"/>
    <w:rsid w:val="00C92FCE"/>
    <w:rsid w:val="00C93130"/>
    <w:rsid w:val="00C9369D"/>
    <w:rsid w:val="00C944FA"/>
    <w:rsid w:val="00C947D4"/>
    <w:rsid w:val="00C95854"/>
    <w:rsid w:val="00C95ADA"/>
    <w:rsid w:val="00C95EFF"/>
    <w:rsid w:val="00C95FD1"/>
    <w:rsid w:val="00C96254"/>
    <w:rsid w:val="00C965E5"/>
    <w:rsid w:val="00C967DC"/>
    <w:rsid w:val="00C96CC6"/>
    <w:rsid w:val="00C96E6F"/>
    <w:rsid w:val="00C9724A"/>
    <w:rsid w:val="00C97872"/>
    <w:rsid w:val="00CA0532"/>
    <w:rsid w:val="00CA1727"/>
    <w:rsid w:val="00CA2241"/>
    <w:rsid w:val="00CA22D5"/>
    <w:rsid w:val="00CA305B"/>
    <w:rsid w:val="00CA3CDD"/>
    <w:rsid w:val="00CA3E62"/>
    <w:rsid w:val="00CA403B"/>
    <w:rsid w:val="00CA491D"/>
    <w:rsid w:val="00CA4C04"/>
    <w:rsid w:val="00CA505A"/>
    <w:rsid w:val="00CA515C"/>
    <w:rsid w:val="00CA5269"/>
    <w:rsid w:val="00CA5579"/>
    <w:rsid w:val="00CA58F1"/>
    <w:rsid w:val="00CA59AD"/>
    <w:rsid w:val="00CA59DD"/>
    <w:rsid w:val="00CA61D5"/>
    <w:rsid w:val="00CA6358"/>
    <w:rsid w:val="00CB008E"/>
    <w:rsid w:val="00CB01FA"/>
    <w:rsid w:val="00CB0737"/>
    <w:rsid w:val="00CB097A"/>
    <w:rsid w:val="00CB0C09"/>
    <w:rsid w:val="00CB1077"/>
    <w:rsid w:val="00CB174C"/>
    <w:rsid w:val="00CB18C6"/>
    <w:rsid w:val="00CB1FC9"/>
    <w:rsid w:val="00CB26EC"/>
    <w:rsid w:val="00CB2D2A"/>
    <w:rsid w:val="00CB3149"/>
    <w:rsid w:val="00CB369D"/>
    <w:rsid w:val="00CB3738"/>
    <w:rsid w:val="00CB3851"/>
    <w:rsid w:val="00CB5A25"/>
    <w:rsid w:val="00CB5AF6"/>
    <w:rsid w:val="00CB5B1E"/>
    <w:rsid w:val="00CB5C7D"/>
    <w:rsid w:val="00CB5C87"/>
    <w:rsid w:val="00CB64A3"/>
    <w:rsid w:val="00CB787A"/>
    <w:rsid w:val="00CC0C4A"/>
    <w:rsid w:val="00CC17F0"/>
    <w:rsid w:val="00CC1853"/>
    <w:rsid w:val="00CC1FAE"/>
    <w:rsid w:val="00CC21AC"/>
    <w:rsid w:val="00CC3A23"/>
    <w:rsid w:val="00CC4B71"/>
    <w:rsid w:val="00CC4C25"/>
    <w:rsid w:val="00CC5D72"/>
    <w:rsid w:val="00CC6C46"/>
    <w:rsid w:val="00CC737C"/>
    <w:rsid w:val="00CC77FD"/>
    <w:rsid w:val="00CD087D"/>
    <w:rsid w:val="00CD0F5D"/>
    <w:rsid w:val="00CD1C0B"/>
    <w:rsid w:val="00CD1C78"/>
    <w:rsid w:val="00CD239A"/>
    <w:rsid w:val="00CD3145"/>
    <w:rsid w:val="00CD334D"/>
    <w:rsid w:val="00CD355F"/>
    <w:rsid w:val="00CD426D"/>
    <w:rsid w:val="00CD431B"/>
    <w:rsid w:val="00CD47A2"/>
    <w:rsid w:val="00CD4D88"/>
    <w:rsid w:val="00CD4F69"/>
    <w:rsid w:val="00CD5512"/>
    <w:rsid w:val="00CD64DB"/>
    <w:rsid w:val="00CD6D15"/>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3FEA"/>
    <w:rsid w:val="00CE46E5"/>
    <w:rsid w:val="00CE485A"/>
    <w:rsid w:val="00CE4C42"/>
    <w:rsid w:val="00CE5279"/>
    <w:rsid w:val="00CE531D"/>
    <w:rsid w:val="00CE5A31"/>
    <w:rsid w:val="00CE5A78"/>
    <w:rsid w:val="00CE78AE"/>
    <w:rsid w:val="00CE7E62"/>
    <w:rsid w:val="00CF0374"/>
    <w:rsid w:val="00CF090C"/>
    <w:rsid w:val="00CF0CE0"/>
    <w:rsid w:val="00CF195E"/>
    <w:rsid w:val="00CF19DA"/>
    <w:rsid w:val="00CF1C7F"/>
    <w:rsid w:val="00CF1CC0"/>
    <w:rsid w:val="00CF1E61"/>
    <w:rsid w:val="00CF213B"/>
    <w:rsid w:val="00CF2483"/>
    <w:rsid w:val="00CF24F8"/>
    <w:rsid w:val="00CF2653"/>
    <w:rsid w:val="00CF2659"/>
    <w:rsid w:val="00CF2DDE"/>
    <w:rsid w:val="00CF374F"/>
    <w:rsid w:val="00CF38BE"/>
    <w:rsid w:val="00CF3BB1"/>
    <w:rsid w:val="00CF3DD1"/>
    <w:rsid w:val="00CF4247"/>
    <w:rsid w:val="00CF43D9"/>
    <w:rsid w:val="00CF4B0E"/>
    <w:rsid w:val="00CF4B6E"/>
    <w:rsid w:val="00CF4C74"/>
    <w:rsid w:val="00CF4CBF"/>
    <w:rsid w:val="00CF5263"/>
    <w:rsid w:val="00CF567C"/>
    <w:rsid w:val="00CF5954"/>
    <w:rsid w:val="00CF60B5"/>
    <w:rsid w:val="00CF6CB7"/>
    <w:rsid w:val="00CF751F"/>
    <w:rsid w:val="00D00266"/>
    <w:rsid w:val="00D00384"/>
    <w:rsid w:val="00D003EE"/>
    <w:rsid w:val="00D004FA"/>
    <w:rsid w:val="00D008D1"/>
    <w:rsid w:val="00D00E76"/>
    <w:rsid w:val="00D0107F"/>
    <w:rsid w:val="00D01B21"/>
    <w:rsid w:val="00D01E2F"/>
    <w:rsid w:val="00D0280E"/>
    <w:rsid w:val="00D03102"/>
    <w:rsid w:val="00D03727"/>
    <w:rsid w:val="00D0378A"/>
    <w:rsid w:val="00D037FE"/>
    <w:rsid w:val="00D03A78"/>
    <w:rsid w:val="00D04257"/>
    <w:rsid w:val="00D047AE"/>
    <w:rsid w:val="00D05132"/>
    <w:rsid w:val="00D053EA"/>
    <w:rsid w:val="00D054E6"/>
    <w:rsid w:val="00D056F7"/>
    <w:rsid w:val="00D05C53"/>
    <w:rsid w:val="00D05EA9"/>
    <w:rsid w:val="00D06923"/>
    <w:rsid w:val="00D06CB8"/>
    <w:rsid w:val="00D07137"/>
    <w:rsid w:val="00D071F8"/>
    <w:rsid w:val="00D07252"/>
    <w:rsid w:val="00D074F4"/>
    <w:rsid w:val="00D07CE1"/>
    <w:rsid w:val="00D1026A"/>
    <w:rsid w:val="00D102C7"/>
    <w:rsid w:val="00D104AA"/>
    <w:rsid w:val="00D107CF"/>
    <w:rsid w:val="00D10A8A"/>
    <w:rsid w:val="00D11A8F"/>
    <w:rsid w:val="00D11B0B"/>
    <w:rsid w:val="00D11BC1"/>
    <w:rsid w:val="00D11D3C"/>
    <w:rsid w:val="00D12293"/>
    <w:rsid w:val="00D12F51"/>
    <w:rsid w:val="00D13B22"/>
    <w:rsid w:val="00D14131"/>
    <w:rsid w:val="00D14236"/>
    <w:rsid w:val="00D14553"/>
    <w:rsid w:val="00D14DB1"/>
    <w:rsid w:val="00D14FB0"/>
    <w:rsid w:val="00D15F43"/>
    <w:rsid w:val="00D16E87"/>
    <w:rsid w:val="00D1746A"/>
    <w:rsid w:val="00D178E4"/>
    <w:rsid w:val="00D17C5E"/>
    <w:rsid w:val="00D17E84"/>
    <w:rsid w:val="00D200CE"/>
    <w:rsid w:val="00D20118"/>
    <w:rsid w:val="00D20B8B"/>
    <w:rsid w:val="00D2122E"/>
    <w:rsid w:val="00D214F1"/>
    <w:rsid w:val="00D2162C"/>
    <w:rsid w:val="00D21984"/>
    <w:rsid w:val="00D21A3C"/>
    <w:rsid w:val="00D225B9"/>
    <w:rsid w:val="00D225E9"/>
    <w:rsid w:val="00D22990"/>
    <w:rsid w:val="00D22FF3"/>
    <w:rsid w:val="00D233F1"/>
    <w:rsid w:val="00D23DA4"/>
    <w:rsid w:val="00D23E28"/>
    <w:rsid w:val="00D241E1"/>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3F98"/>
    <w:rsid w:val="00D34A0B"/>
    <w:rsid w:val="00D35845"/>
    <w:rsid w:val="00D3596E"/>
    <w:rsid w:val="00D35BD7"/>
    <w:rsid w:val="00D35E90"/>
    <w:rsid w:val="00D36234"/>
    <w:rsid w:val="00D36371"/>
    <w:rsid w:val="00D3689C"/>
    <w:rsid w:val="00D405C0"/>
    <w:rsid w:val="00D40A89"/>
    <w:rsid w:val="00D41CF7"/>
    <w:rsid w:val="00D423FE"/>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288E"/>
    <w:rsid w:val="00D52D47"/>
    <w:rsid w:val="00D5351D"/>
    <w:rsid w:val="00D5362B"/>
    <w:rsid w:val="00D5380E"/>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05"/>
    <w:rsid w:val="00D63517"/>
    <w:rsid w:val="00D63B75"/>
    <w:rsid w:val="00D6579D"/>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79C"/>
    <w:rsid w:val="00D72AC9"/>
    <w:rsid w:val="00D72E10"/>
    <w:rsid w:val="00D72FD6"/>
    <w:rsid w:val="00D7356F"/>
    <w:rsid w:val="00D73587"/>
    <w:rsid w:val="00D73EBB"/>
    <w:rsid w:val="00D745F7"/>
    <w:rsid w:val="00D74C80"/>
    <w:rsid w:val="00D751FB"/>
    <w:rsid w:val="00D754D6"/>
    <w:rsid w:val="00D75B88"/>
    <w:rsid w:val="00D75E12"/>
    <w:rsid w:val="00D75EC5"/>
    <w:rsid w:val="00D761AA"/>
    <w:rsid w:val="00D7655D"/>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2D7C"/>
    <w:rsid w:val="00D83876"/>
    <w:rsid w:val="00D83AE9"/>
    <w:rsid w:val="00D842E3"/>
    <w:rsid w:val="00D84712"/>
    <w:rsid w:val="00D84FE2"/>
    <w:rsid w:val="00D857B8"/>
    <w:rsid w:val="00D8588E"/>
    <w:rsid w:val="00D85961"/>
    <w:rsid w:val="00D8686C"/>
    <w:rsid w:val="00D86EAC"/>
    <w:rsid w:val="00D87175"/>
    <w:rsid w:val="00D87ABF"/>
    <w:rsid w:val="00D90CD3"/>
    <w:rsid w:val="00D90F24"/>
    <w:rsid w:val="00D9103A"/>
    <w:rsid w:val="00D915F8"/>
    <w:rsid w:val="00D919E6"/>
    <w:rsid w:val="00D91A95"/>
    <w:rsid w:val="00D91BE1"/>
    <w:rsid w:val="00D92753"/>
    <w:rsid w:val="00D928E0"/>
    <w:rsid w:val="00D92C29"/>
    <w:rsid w:val="00D93350"/>
    <w:rsid w:val="00D936E2"/>
    <w:rsid w:val="00D93C1E"/>
    <w:rsid w:val="00D94CB8"/>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126"/>
    <w:rsid w:val="00DA3621"/>
    <w:rsid w:val="00DA3E7A"/>
    <w:rsid w:val="00DA430C"/>
    <w:rsid w:val="00DA4456"/>
    <w:rsid w:val="00DA53AF"/>
    <w:rsid w:val="00DA5CDD"/>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8F8"/>
    <w:rsid w:val="00DB1CD0"/>
    <w:rsid w:val="00DB1F2A"/>
    <w:rsid w:val="00DB297F"/>
    <w:rsid w:val="00DB3153"/>
    <w:rsid w:val="00DB317A"/>
    <w:rsid w:val="00DB392B"/>
    <w:rsid w:val="00DB3B82"/>
    <w:rsid w:val="00DB485D"/>
    <w:rsid w:val="00DB48B9"/>
    <w:rsid w:val="00DB4E04"/>
    <w:rsid w:val="00DB6063"/>
    <w:rsid w:val="00DB7735"/>
    <w:rsid w:val="00DB7C52"/>
    <w:rsid w:val="00DC01CE"/>
    <w:rsid w:val="00DC088D"/>
    <w:rsid w:val="00DC1327"/>
    <w:rsid w:val="00DC1350"/>
    <w:rsid w:val="00DC1945"/>
    <w:rsid w:val="00DC2068"/>
    <w:rsid w:val="00DC3237"/>
    <w:rsid w:val="00DC38C0"/>
    <w:rsid w:val="00DC41A4"/>
    <w:rsid w:val="00DC4281"/>
    <w:rsid w:val="00DC54CD"/>
    <w:rsid w:val="00DC5672"/>
    <w:rsid w:val="00DC58A1"/>
    <w:rsid w:val="00DC60A2"/>
    <w:rsid w:val="00DC6600"/>
    <w:rsid w:val="00DC6641"/>
    <w:rsid w:val="00DC66F4"/>
    <w:rsid w:val="00DC67BD"/>
    <w:rsid w:val="00DC67F5"/>
    <w:rsid w:val="00DC68F8"/>
    <w:rsid w:val="00DC6924"/>
    <w:rsid w:val="00DC6DA9"/>
    <w:rsid w:val="00DC71F2"/>
    <w:rsid w:val="00DD1021"/>
    <w:rsid w:val="00DD125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17B4"/>
    <w:rsid w:val="00DE219B"/>
    <w:rsid w:val="00DE22F1"/>
    <w:rsid w:val="00DE243F"/>
    <w:rsid w:val="00DE2B00"/>
    <w:rsid w:val="00DE3D75"/>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399"/>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0D7"/>
    <w:rsid w:val="00E019B0"/>
    <w:rsid w:val="00E01DAA"/>
    <w:rsid w:val="00E023E5"/>
    <w:rsid w:val="00E02432"/>
    <w:rsid w:val="00E02635"/>
    <w:rsid w:val="00E029FE"/>
    <w:rsid w:val="00E03CC6"/>
    <w:rsid w:val="00E03F70"/>
    <w:rsid w:val="00E04022"/>
    <w:rsid w:val="00E04496"/>
    <w:rsid w:val="00E04837"/>
    <w:rsid w:val="00E04A85"/>
    <w:rsid w:val="00E04DF6"/>
    <w:rsid w:val="00E0728F"/>
    <w:rsid w:val="00E0755C"/>
    <w:rsid w:val="00E07C4F"/>
    <w:rsid w:val="00E1156B"/>
    <w:rsid w:val="00E12A13"/>
    <w:rsid w:val="00E13A78"/>
    <w:rsid w:val="00E14A7E"/>
    <w:rsid w:val="00E14CBF"/>
    <w:rsid w:val="00E151E1"/>
    <w:rsid w:val="00E1557B"/>
    <w:rsid w:val="00E17221"/>
    <w:rsid w:val="00E17619"/>
    <w:rsid w:val="00E17805"/>
    <w:rsid w:val="00E206D4"/>
    <w:rsid w:val="00E208CB"/>
    <w:rsid w:val="00E20F79"/>
    <w:rsid w:val="00E21278"/>
    <w:rsid w:val="00E214E0"/>
    <w:rsid w:val="00E22114"/>
    <w:rsid w:val="00E2228E"/>
    <w:rsid w:val="00E22C6E"/>
    <w:rsid w:val="00E22CCD"/>
    <w:rsid w:val="00E23844"/>
    <w:rsid w:val="00E23A11"/>
    <w:rsid w:val="00E23CE3"/>
    <w:rsid w:val="00E23FB7"/>
    <w:rsid w:val="00E24046"/>
    <w:rsid w:val="00E24308"/>
    <w:rsid w:val="00E24A27"/>
    <w:rsid w:val="00E24E4E"/>
    <w:rsid w:val="00E25651"/>
    <w:rsid w:val="00E25F89"/>
    <w:rsid w:val="00E27830"/>
    <w:rsid w:val="00E27AF2"/>
    <w:rsid w:val="00E27DBD"/>
    <w:rsid w:val="00E31191"/>
    <w:rsid w:val="00E319FC"/>
    <w:rsid w:val="00E3223C"/>
    <w:rsid w:val="00E32AE7"/>
    <w:rsid w:val="00E32D62"/>
    <w:rsid w:val="00E334B4"/>
    <w:rsid w:val="00E33963"/>
    <w:rsid w:val="00E339DC"/>
    <w:rsid w:val="00E33E15"/>
    <w:rsid w:val="00E34CE0"/>
    <w:rsid w:val="00E34E5E"/>
    <w:rsid w:val="00E3548C"/>
    <w:rsid w:val="00E35B9C"/>
    <w:rsid w:val="00E35DE2"/>
    <w:rsid w:val="00E361B8"/>
    <w:rsid w:val="00E3682E"/>
    <w:rsid w:val="00E36A1B"/>
    <w:rsid w:val="00E36F51"/>
    <w:rsid w:val="00E37345"/>
    <w:rsid w:val="00E37F38"/>
    <w:rsid w:val="00E411DE"/>
    <w:rsid w:val="00E4130C"/>
    <w:rsid w:val="00E429ED"/>
    <w:rsid w:val="00E4395F"/>
    <w:rsid w:val="00E43989"/>
    <w:rsid w:val="00E43F37"/>
    <w:rsid w:val="00E442F7"/>
    <w:rsid w:val="00E4431D"/>
    <w:rsid w:val="00E450ED"/>
    <w:rsid w:val="00E4562C"/>
    <w:rsid w:val="00E477DF"/>
    <w:rsid w:val="00E4791B"/>
    <w:rsid w:val="00E47E31"/>
    <w:rsid w:val="00E50AC6"/>
    <w:rsid w:val="00E50FE3"/>
    <w:rsid w:val="00E5148F"/>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0EB"/>
    <w:rsid w:val="00E603B1"/>
    <w:rsid w:val="00E61CC0"/>
    <w:rsid w:val="00E6277B"/>
    <w:rsid w:val="00E62CEB"/>
    <w:rsid w:val="00E6333B"/>
    <w:rsid w:val="00E635E3"/>
    <w:rsid w:val="00E64424"/>
    <w:rsid w:val="00E648C5"/>
    <w:rsid w:val="00E64AC8"/>
    <w:rsid w:val="00E64C99"/>
    <w:rsid w:val="00E64CD3"/>
    <w:rsid w:val="00E64F82"/>
    <w:rsid w:val="00E65A9A"/>
    <w:rsid w:val="00E6609D"/>
    <w:rsid w:val="00E66397"/>
    <w:rsid w:val="00E66B51"/>
    <w:rsid w:val="00E671C9"/>
    <w:rsid w:val="00E6743F"/>
    <w:rsid w:val="00E6758E"/>
    <w:rsid w:val="00E679D4"/>
    <w:rsid w:val="00E67E23"/>
    <w:rsid w:val="00E67E5B"/>
    <w:rsid w:val="00E70016"/>
    <w:rsid w:val="00E700D5"/>
    <w:rsid w:val="00E70281"/>
    <w:rsid w:val="00E7080C"/>
    <w:rsid w:val="00E70BC7"/>
    <w:rsid w:val="00E70FBC"/>
    <w:rsid w:val="00E7152F"/>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D27"/>
    <w:rsid w:val="00E81E7C"/>
    <w:rsid w:val="00E8224D"/>
    <w:rsid w:val="00E82A25"/>
    <w:rsid w:val="00E83141"/>
    <w:rsid w:val="00E83A29"/>
    <w:rsid w:val="00E83BED"/>
    <w:rsid w:val="00E843B7"/>
    <w:rsid w:val="00E8466F"/>
    <w:rsid w:val="00E84CEE"/>
    <w:rsid w:val="00E8519F"/>
    <w:rsid w:val="00E85CC3"/>
    <w:rsid w:val="00E86130"/>
    <w:rsid w:val="00E8644A"/>
    <w:rsid w:val="00E8648E"/>
    <w:rsid w:val="00E86949"/>
    <w:rsid w:val="00E86CCC"/>
    <w:rsid w:val="00E86E12"/>
    <w:rsid w:val="00E87095"/>
    <w:rsid w:val="00E87344"/>
    <w:rsid w:val="00E87BF4"/>
    <w:rsid w:val="00E87D29"/>
    <w:rsid w:val="00E9003B"/>
    <w:rsid w:val="00E90279"/>
    <w:rsid w:val="00E90635"/>
    <w:rsid w:val="00E909A1"/>
    <w:rsid w:val="00E90BFF"/>
    <w:rsid w:val="00E9130E"/>
    <w:rsid w:val="00E91526"/>
    <w:rsid w:val="00E915A2"/>
    <w:rsid w:val="00E91F04"/>
    <w:rsid w:val="00E91F35"/>
    <w:rsid w:val="00E9209B"/>
    <w:rsid w:val="00E9340A"/>
    <w:rsid w:val="00E948F2"/>
    <w:rsid w:val="00E9550C"/>
    <w:rsid w:val="00E956D3"/>
    <w:rsid w:val="00E95B0C"/>
    <w:rsid w:val="00E95BA6"/>
    <w:rsid w:val="00E95BF0"/>
    <w:rsid w:val="00E97591"/>
    <w:rsid w:val="00E97648"/>
    <w:rsid w:val="00E97702"/>
    <w:rsid w:val="00E9778F"/>
    <w:rsid w:val="00E97A91"/>
    <w:rsid w:val="00EA0B65"/>
    <w:rsid w:val="00EA0D46"/>
    <w:rsid w:val="00EA0E4A"/>
    <w:rsid w:val="00EA1458"/>
    <w:rsid w:val="00EA1A54"/>
    <w:rsid w:val="00EA1F97"/>
    <w:rsid w:val="00EA2226"/>
    <w:rsid w:val="00EA26FC"/>
    <w:rsid w:val="00EA3B2F"/>
    <w:rsid w:val="00EA3B5A"/>
    <w:rsid w:val="00EA3BE1"/>
    <w:rsid w:val="00EA3F4C"/>
    <w:rsid w:val="00EA410E"/>
    <w:rsid w:val="00EA42C3"/>
    <w:rsid w:val="00EA4B8F"/>
    <w:rsid w:val="00EA4FD1"/>
    <w:rsid w:val="00EA53C2"/>
    <w:rsid w:val="00EA5695"/>
    <w:rsid w:val="00EA5B0A"/>
    <w:rsid w:val="00EA5C86"/>
    <w:rsid w:val="00EA65AD"/>
    <w:rsid w:val="00EA6B9C"/>
    <w:rsid w:val="00EA784A"/>
    <w:rsid w:val="00EA7FCF"/>
    <w:rsid w:val="00EB069E"/>
    <w:rsid w:val="00EB0A59"/>
    <w:rsid w:val="00EB0C50"/>
    <w:rsid w:val="00EB0CA3"/>
    <w:rsid w:val="00EB104F"/>
    <w:rsid w:val="00EB1B27"/>
    <w:rsid w:val="00EB1B85"/>
    <w:rsid w:val="00EB1B9B"/>
    <w:rsid w:val="00EB1DA8"/>
    <w:rsid w:val="00EB2DA5"/>
    <w:rsid w:val="00EB3197"/>
    <w:rsid w:val="00EB3426"/>
    <w:rsid w:val="00EB35D2"/>
    <w:rsid w:val="00EB3D55"/>
    <w:rsid w:val="00EB4B20"/>
    <w:rsid w:val="00EB4CFF"/>
    <w:rsid w:val="00EB5476"/>
    <w:rsid w:val="00EB5C2F"/>
    <w:rsid w:val="00EB600B"/>
    <w:rsid w:val="00EB70B0"/>
    <w:rsid w:val="00EB7226"/>
    <w:rsid w:val="00EB7633"/>
    <w:rsid w:val="00EB7736"/>
    <w:rsid w:val="00EB79F6"/>
    <w:rsid w:val="00EB7A92"/>
    <w:rsid w:val="00EB7B50"/>
    <w:rsid w:val="00EC025A"/>
    <w:rsid w:val="00EC0CA3"/>
    <w:rsid w:val="00EC1092"/>
    <w:rsid w:val="00EC20DD"/>
    <w:rsid w:val="00EC210F"/>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38C"/>
    <w:rsid w:val="00ED3BC3"/>
    <w:rsid w:val="00ED3C83"/>
    <w:rsid w:val="00ED4432"/>
    <w:rsid w:val="00ED520A"/>
    <w:rsid w:val="00ED5A2B"/>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5FE"/>
    <w:rsid w:val="00EF3BAA"/>
    <w:rsid w:val="00EF4366"/>
    <w:rsid w:val="00EF43C8"/>
    <w:rsid w:val="00EF486F"/>
    <w:rsid w:val="00EF4960"/>
    <w:rsid w:val="00EF4B98"/>
    <w:rsid w:val="00EF4CD6"/>
    <w:rsid w:val="00EF548D"/>
    <w:rsid w:val="00EF55A0"/>
    <w:rsid w:val="00EF6045"/>
    <w:rsid w:val="00EF63D1"/>
    <w:rsid w:val="00EF6513"/>
    <w:rsid w:val="00EF6683"/>
    <w:rsid w:val="00EF6F10"/>
    <w:rsid w:val="00EF7002"/>
    <w:rsid w:val="00EF769B"/>
    <w:rsid w:val="00F00CD0"/>
    <w:rsid w:val="00F01317"/>
    <w:rsid w:val="00F027BA"/>
    <w:rsid w:val="00F02802"/>
    <w:rsid w:val="00F03E79"/>
    <w:rsid w:val="00F047A0"/>
    <w:rsid w:val="00F0628D"/>
    <w:rsid w:val="00F06651"/>
    <w:rsid w:val="00F07776"/>
    <w:rsid w:val="00F07BAC"/>
    <w:rsid w:val="00F07DB0"/>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2F39"/>
    <w:rsid w:val="00F24788"/>
    <w:rsid w:val="00F249D7"/>
    <w:rsid w:val="00F2640F"/>
    <w:rsid w:val="00F27726"/>
    <w:rsid w:val="00F27C34"/>
    <w:rsid w:val="00F27E46"/>
    <w:rsid w:val="00F3009B"/>
    <w:rsid w:val="00F3009F"/>
    <w:rsid w:val="00F301C2"/>
    <w:rsid w:val="00F302E1"/>
    <w:rsid w:val="00F30E09"/>
    <w:rsid w:val="00F31225"/>
    <w:rsid w:val="00F31B22"/>
    <w:rsid w:val="00F31B49"/>
    <w:rsid w:val="00F31BFB"/>
    <w:rsid w:val="00F328BB"/>
    <w:rsid w:val="00F32BF5"/>
    <w:rsid w:val="00F32F56"/>
    <w:rsid w:val="00F332E3"/>
    <w:rsid w:val="00F33D4F"/>
    <w:rsid w:val="00F34CD6"/>
    <w:rsid w:val="00F35726"/>
    <w:rsid w:val="00F35873"/>
    <w:rsid w:val="00F35920"/>
    <w:rsid w:val="00F3596B"/>
    <w:rsid w:val="00F35A73"/>
    <w:rsid w:val="00F36222"/>
    <w:rsid w:val="00F366A5"/>
    <w:rsid w:val="00F36C5F"/>
    <w:rsid w:val="00F36C86"/>
    <w:rsid w:val="00F37259"/>
    <w:rsid w:val="00F373AD"/>
    <w:rsid w:val="00F400F0"/>
    <w:rsid w:val="00F405A4"/>
    <w:rsid w:val="00F40C60"/>
    <w:rsid w:val="00F41F05"/>
    <w:rsid w:val="00F4224F"/>
    <w:rsid w:val="00F42381"/>
    <w:rsid w:val="00F42E17"/>
    <w:rsid w:val="00F43265"/>
    <w:rsid w:val="00F433BD"/>
    <w:rsid w:val="00F43B7F"/>
    <w:rsid w:val="00F43CEF"/>
    <w:rsid w:val="00F44EC5"/>
    <w:rsid w:val="00F4598C"/>
    <w:rsid w:val="00F46212"/>
    <w:rsid w:val="00F462FF"/>
    <w:rsid w:val="00F469A2"/>
    <w:rsid w:val="00F46C8F"/>
    <w:rsid w:val="00F46D35"/>
    <w:rsid w:val="00F47498"/>
    <w:rsid w:val="00F50938"/>
    <w:rsid w:val="00F50B38"/>
    <w:rsid w:val="00F512B2"/>
    <w:rsid w:val="00F51B32"/>
    <w:rsid w:val="00F520E6"/>
    <w:rsid w:val="00F5283D"/>
    <w:rsid w:val="00F52ABA"/>
    <w:rsid w:val="00F52BC7"/>
    <w:rsid w:val="00F535F8"/>
    <w:rsid w:val="00F53BF4"/>
    <w:rsid w:val="00F54266"/>
    <w:rsid w:val="00F543EE"/>
    <w:rsid w:val="00F54714"/>
    <w:rsid w:val="00F55043"/>
    <w:rsid w:val="00F5534E"/>
    <w:rsid w:val="00F56D1A"/>
    <w:rsid w:val="00F56DCF"/>
    <w:rsid w:val="00F57034"/>
    <w:rsid w:val="00F57F62"/>
    <w:rsid w:val="00F6035D"/>
    <w:rsid w:val="00F60860"/>
    <w:rsid w:val="00F60BE9"/>
    <w:rsid w:val="00F61FD8"/>
    <w:rsid w:val="00F62B43"/>
    <w:rsid w:val="00F62DBF"/>
    <w:rsid w:val="00F63244"/>
    <w:rsid w:val="00F633BB"/>
    <w:rsid w:val="00F63562"/>
    <w:rsid w:val="00F635B8"/>
    <w:rsid w:val="00F63FBA"/>
    <w:rsid w:val="00F640A9"/>
    <w:rsid w:val="00F641FC"/>
    <w:rsid w:val="00F647F7"/>
    <w:rsid w:val="00F650C7"/>
    <w:rsid w:val="00F65538"/>
    <w:rsid w:val="00F6583C"/>
    <w:rsid w:val="00F6589A"/>
    <w:rsid w:val="00F65D85"/>
    <w:rsid w:val="00F66045"/>
    <w:rsid w:val="00F66216"/>
    <w:rsid w:val="00F66411"/>
    <w:rsid w:val="00F66A27"/>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637"/>
    <w:rsid w:val="00F82D1F"/>
    <w:rsid w:val="00F82FC3"/>
    <w:rsid w:val="00F83829"/>
    <w:rsid w:val="00F83D37"/>
    <w:rsid w:val="00F84069"/>
    <w:rsid w:val="00F843D7"/>
    <w:rsid w:val="00F847AE"/>
    <w:rsid w:val="00F84C91"/>
    <w:rsid w:val="00F85536"/>
    <w:rsid w:val="00F85665"/>
    <w:rsid w:val="00F85842"/>
    <w:rsid w:val="00F85B28"/>
    <w:rsid w:val="00F85BCA"/>
    <w:rsid w:val="00F85D78"/>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1693"/>
    <w:rsid w:val="00F9221F"/>
    <w:rsid w:val="00F92AB1"/>
    <w:rsid w:val="00F931C7"/>
    <w:rsid w:val="00F93559"/>
    <w:rsid w:val="00F93D72"/>
    <w:rsid w:val="00F93E65"/>
    <w:rsid w:val="00F94070"/>
    <w:rsid w:val="00F94101"/>
    <w:rsid w:val="00F94B20"/>
    <w:rsid w:val="00F94C4C"/>
    <w:rsid w:val="00F94E2F"/>
    <w:rsid w:val="00F950B5"/>
    <w:rsid w:val="00F9513F"/>
    <w:rsid w:val="00F95936"/>
    <w:rsid w:val="00F96092"/>
    <w:rsid w:val="00F96177"/>
    <w:rsid w:val="00F96509"/>
    <w:rsid w:val="00F96E07"/>
    <w:rsid w:val="00F978F9"/>
    <w:rsid w:val="00F97908"/>
    <w:rsid w:val="00F97954"/>
    <w:rsid w:val="00F97B43"/>
    <w:rsid w:val="00FA07F8"/>
    <w:rsid w:val="00FA105C"/>
    <w:rsid w:val="00FA106D"/>
    <w:rsid w:val="00FA1475"/>
    <w:rsid w:val="00FA148A"/>
    <w:rsid w:val="00FA1C7E"/>
    <w:rsid w:val="00FA20A2"/>
    <w:rsid w:val="00FA2394"/>
    <w:rsid w:val="00FA27C8"/>
    <w:rsid w:val="00FA29E5"/>
    <w:rsid w:val="00FA2AD3"/>
    <w:rsid w:val="00FA305D"/>
    <w:rsid w:val="00FA3814"/>
    <w:rsid w:val="00FA3B76"/>
    <w:rsid w:val="00FA3F16"/>
    <w:rsid w:val="00FA3FC5"/>
    <w:rsid w:val="00FA4100"/>
    <w:rsid w:val="00FA4D66"/>
    <w:rsid w:val="00FA5A4E"/>
    <w:rsid w:val="00FA6217"/>
    <w:rsid w:val="00FA67DD"/>
    <w:rsid w:val="00FA69A2"/>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A5B"/>
    <w:rsid w:val="00FB3B56"/>
    <w:rsid w:val="00FB3C68"/>
    <w:rsid w:val="00FB4338"/>
    <w:rsid w:val="00FB477E"/>
    <w:rsid w:val="00FB4BE7"/>
    <w:rsid w:val="00FB4C9C"/>
    <w:rsid w:val="00FB4F7D"/>
    <w:rsid w:val="00FB5A8F"/>
    <w:rsid w:val="00FB5AB4"/>
    <w:rsid w:val="00FB6165"/>
    <w:rsid w:val="00FB6D10"/>
    <w:rsid w:val="00FB6DAB"/>
    <w:rsid w:val="00FB7B6B"/>
    <w:rsid w:val="00FC0150"/>
    <w:rsid w:val="00FC03AB"/>
    <w:rsid w:val="00FC04AC"/>
    <w:rsid w:val="00FC0EA8"/>
    <w:rsid w:val="00FC2246"/>
    <w:rsid w:val="00FC2792"/>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C7757"/>
    <w:rsid w:val="00FD0572"/>
    <w:rsid w:val="00FD1A97"/>
    <w:rsid w:val="00FD2A1F"/>
    <w:rsid w:val="00FD2D7B"/>
    <w:rsid w:val="00FD37F6"/>
    <w:rsid w:val="00FD3818"/>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4586"/>
    <w:rsid w:val="00FE6582"/>
    <w:rsid w:val="00FE67CF"/>
    <w:rsid w:val="00FE67EB"/>
    <w:rsid w:val="00FE6C58"/>
    <w:rsid w:val="00FE6D20"/>
    <w:rsid w:val="00FE6FB9"/>
    <w:rsid w:val="00FE7187"/>
    <w:rsid w:val="00FE7457"/>
    <w:rsid w:val="00FE752F"/>
    <w:rsid w:val="00FE7549"/>
    <w:rsid w:val="00FE754E"/>
    <w:rsid w:val="00FE7622"/>
    <w:rsid w:val="00FE7BCC"/>
    <w:rsid w:val="00FF0B90"/>
    <w:rsid w:val="00FF126D"/>
    <w:rsid w:val="00FF14AA"/>
    <w:rsid w:val="00FF14DB"/>
    <w:rsid w:val="00FF1BFF"/>
    <w:rsid w:val="00FF1D38"/>
    <w:rsid w:val="00FF2310"/>
    <w:rsid w:val="00FF2E37"/>
    <w:rsid w:val="00FF2E73"/>
    <w:rsid w:val="00FF3961"/>
    <w:rsid w:val="00FF3A36"/>
    <w:rsid w:val="00FF3B6A"/>
    <w:rsid w:val="00FF4A1A"/>
    <w:rsid w:val="00FF4AE2"/>
    <w:rsid w:val="00FF50A8"/>
    <w:rsid w:val="00FF571E"/>
    <w:rsid w:val="00FF5CB4"/>
    <w:rsid w:val="00FF62EF"/>
    <w:rsid w:val="00FF6BD1"/>
    <w:rsid w:val="00FF6CC0"/>
    <w:rsid w:val="00FF7030"/>
    <w:rsid w:val="00FF713B"/>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17D95"/>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uiPriority w:val="8"/>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link w:val="3Char"/>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
    <w:basedOn w:val="a0"/>
    <w:next w:val="a0"/>
    <w:link w:val="4Char"/>
    <w:uiPriority w:val="8"/>
    <w:qFormat/>
    <w:pPr>
      <w:keepNext/>
      <w:numPr>
        <w:ilvl w:val="3"/>
        <w:numId w:val="2"/>
      </w:numPr>
      <w:spacing w:before="120"/>
      <w:outlineLvl w:val="3"/>
    </w:pPr>
    <w:rPr>
      <w:b/>
      <w:bCs/>
      <w:szCs w:val="28"/>
    </w:rPr>
  </w:style>
  <w:style w:type="paragraph" w:styleId="5">
    <w:name w:val="heading 5"/>
    <w:aliases w:val="H5,h5,Heading5"/>
    <w:basedOn w:val="a0"/>
    <w:next w:val="a0"/>
    <w:uiPriority w:val="8"/>
    <w:qFormat/>
    <w:pPr>
      <w:keepNext/>
      <w:numPr>
        <w:ilvl w:val="4"/>
        <w:numId w:val="2"/>
      </w:numPr>
      <w:spacing w:before="120"/>
      <w:outlineLvl w:val="4"/>
    </w:pPr>
    <w:rPr>
      <w:b/>
      <w:bCs/>
      <w:i/>
      <w:iCs/>
      <w:szCs w:val="26"/>
    </w:rPr>
  </w:style>
  <w:style w:type="paragraph" w:styleId="6">
    <w:name w:val="heading 6"/>
    <w:basedOn w:val="a0"/>
    <w:next w:val="a0"/>
    <w:uiPriority w:val="8"/>
    <w:qFormat/>
    <w:pPr>
      <w:numPr>
        <w:ilvl w:val="5"/>
        <w:numId w:val="2"/>
      </w:numPr>
      <w:spacing w:before="240" w:after="60"/>
      <w:outlineLvl w:val="5"/>
    </w:pPr>
    <w:rPr>
      <w:b/>
      <w:bCs/>
    </w:rPr>
  </w:style>
  <w:style w:type="paragraph" w:styleId="7">
    <w:name w:val="heading 7"/>
    <w:basedOn w:val="a0"/>
    <w:next w:val="a0"/>
    <w:uiPriority w:val="8"/>
    <w:qFormat/>
    <w:pPr>
      <w:numPr>
        <w:ilvl w:val="6"/>
        <w:numId w:val="2"/>
      </w:numPr>
      <w:spacing w:before="240" w:after="60"/>
      <w:outlineLvl w:val="6"/>
    </w:pPr>
    <w:rPr>
      <w:sz w:val="24"/>
      <w:szCs w:val="24"/>
    </w:rPr>
  </w:style>
  <w:style w:type="paragraph" w:styleId="8">
    <w:name w:val="heading 8"/>
    <w:aliases w:val="Table Heading"/>
    <w:basedOn w:val="a0"/>
    <w:next w:val="a0"/>
    <w:uiPriority w:val="8"/>
    <w:qFormat/>
    <w:pPr>
      <w:numPr>
        <w:ilvl w:val="7"/>
        <w:numId w:val="2"/>
      </w:numPr>
      <w:spacing w:before="240" w:after="60"/>
      <w:outlineLvl w:val="7"/>
    </w:pPr>
    <w:rPr>
      <w:i/>
      <w:iCs/>
      <w:sz w:val="24"/>
      <w:szCs w:val="24"/>
    </w:rPr>
  </w:style>
  <w:style w:type="paragraph" w:styleId="9">
    <w:name w:val="heading 9"/>
    <w:aliases w:val="Figure Heading,FH,标题 91"/>
    <w:basedOn w:val="a0"/>
    <w:next w:val="a0"/>
    <w:uiPriority w:val="98"/>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35"/>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e">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e"/>
    <w:rsid w:val="00AB3F38"/>
    <w:rPr>
      <w:sz w:val="22"/>
      <w:szCs w:val="22"/>
    </w:rPr>
  </w:style>
  <w:style w:type="paragraph" w:styleId="af">
    <w:name w:val="footer"/>
    <w:basedOn w:val="a0"/>
    <w:link w:val="Char3"/>
    <w:rsid w:val="00AB3F38"/>
    <w:pPr>
      <w:tabs>
        <w:tab w:val="center" w:pos="4680"/>
        <w:tab w:val="right" w:pos="9360"/>
      </w:tabs>
    </w:pPr>
  </w:style>
  <w:style w:type="character" w:customStyle="1" w:styleId="Char3">
    <w:name w:val="页脚 Char"/>
    <w:basedOn w:val="a1"/>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0">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表段落,Task Body"/>
    <w:basedOn w:val="a0"/>
    <w:link w:val="Char4"/>
    <w:uiPriority w:val="34"/>
    <w:qFormat/>
    <w:rsid w:val="0015703E"/>
    <w:pPr>
      <w:ind w:left="720"/>
      <w:contextualSpacing/>
    </w:pPr>
  </w:style>
  <w:style w:type="character" w:styleId="af1">
    <w:name w:val="annotation reference"/>
    <w:basedOn w:val="a1"/>
    <w:unhideWhenUsed/>
    <w:qFormat/>
    <w:rsid w:val="00DC38C0"/>
    <w:rPr>
      <w:sz w:val="16"/>
      <w:szCs w:val="16"/>
    </w:rPr>
  </w:style>
  <w:style w:type="paragraph" w:styleId="af2">
    <w:name w:val="annotation text"/>
    <w:basedOn w:val="a0"/>
    <w:link w:val="Char5"/>
    <w:uiPriority w:val="99"/>
    <w:unhideWhenUsed/>
    <w:qFormat/>
    <w:rsid w:val="00DC38C0"/>
    <w:rPr>
      <w:sz w:val="20"/>
      <w:szCs w:val="20"/>
    </w:rPr>
  </w:style>
  <w:style w:type="character" w:customStyle="1" w:styleId="Char5">
    <w:name w:val="批注文字 Char"/>
    <w:basedOn w:val="a1"/>
    <w:link w:val="af2"/>
    <w:uiPriority w:val="99"/>
    <w:qFormat/>
    <w:rsid w:val="00DC38C0"/>
  </w:style>
  <w:style w:type="paragraph" w:styleId="af3">
    <w:name w:val="annotation subject"/>
    <w:basedOn w:val="af2"/>
    <w:next w:val="af2"/>
    <w:link w:val="Char6"/>
    <w:unhideWhenUsed/>
    <w:rsid w:val="00DC38C0"/>
    <w:rPr>
      <w:b/>
      <w:bCs/>
    </w:rPr>
  </w:style>
  <w:style w:type="character" w:customStyle="1" w:styleId="Char6">
    <w:name w:val="批注主题 Char"/>
    <w:basedOn w:val="Char5"/>
    <w:link w:val="af3"/>
    <w:semiHidden/>
    <w:rsid w:val="00DC38C0"/>
    <w:rPr>
      <w:b/>
      <w:bCs/>
    </w:rPr>
  </w:style>
  <w:style w:type="character" w:styleId="af4">
    <w:name w:val="Strong"/>
    <w:basedOn w:val="a1"/>
    <w:uiPriority w:val="22"/>
    <w:qFormat/>
    <w:rsid w:val="00DC38C0"/>
    <w:rPr>
      <w:b/>
      <w:bCs/>
    </w:rPr>
  </w:style>
  <w:style w:type="paragraph" w:styleId="af5">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0"/>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6">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7">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7"/>
    <w:rsid w:val="005411DB"/>
    <w:rPr>
      <w:rFonts w:eastAsia="MS Gothic"/>
      <w:sz w:val="24"/>
      <w:lang w:val="en-GB" w:eastAsia="ja-JP"/>
    </w:rPr>
  </w:style>
  <w:style w:type="paragraph" w:styleId="af8">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8"/>
    <w:semiHidden/>
    <w:rsid w:val="005411DB"/>
    <w:rPr>
      <w:rFonts w:ascii="Tahoma" w:eastAsia="MS Gothic" w:hAnsi="Tahoma"/>
      <w:sz w:val="24"/>
      <w:shd w:val="clear" w:color="auto" w:fill="000080"/>
      <w:lang w:val="en-GB" w:eastAsia="ja-JP"/>
    </w:rPr>
  </w:style>
  <w:style w:type="paragraph" w:styleId="af9">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9"/>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5"/>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a">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a"/>
    <w:rsid w:val="005411DB"/>
    <w:rPr>
      <w:rFonts w:ascii="Arial" w:eastAsia="MS Gothic" w:hAnsi="Arial"/>
      <w:b/>
      <w:sz w:val="24"/>
      <w:lang w:val="en-GB" w:eastAsia="ja-JP"/>
    </w:rPr>
  </w:style>
  <w:style w:type="paragraph" w:styleId="afb">
    <w:name w:val="table of figures"/>
    <w:basedOn w:val="12"/>
    <w:next w:val="a0"/>
    <w:semiHidden/>
    <w:rsid w:val="005411DB"/>
    <w:pPr>
      <w:tabs>
        <w:tab w:val="right" w:leader="dot" w:pos="9360"/>
      </w:tabs>
      <w:spacing w:before="120" w:after="120"/>
    </w:pPr>
    <w:rPr>
      <w:caps/>
    </w:rPr>
  </w:style>
  <w:style w:type="paragraph" w:styleId="12">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c">
    <w:name w:val="page number"/>
    <w:rsid w:val="005411DB"/>
    <w:rPr>
      <w:rFonts w:eastAsia="Times New Roman"/>
      <w:noProof w:val="0"/>
      <w:kern w:val="2"/>
      <w:sz w:val="21"/>
      <w:lang w:val="en-GB"/>
    </w:rPr>
  </w:style>
  <w:style w:type="paragraph" w:styleId="32">
    <w:name w:val="Body Text 3"/>
    <w:basedOn w:val="a0"/>
    <w:link w:val="3Char0"/>
    <w:rsid w:val="005411DB"/>
    <w:pPr>
      <w:autoSpaceDE/>
      <w:autoSpaceDN/>
      <w:adjustRightInd/>
      <w:snapToGrid/>
      <w:spacing w:after="0"/>
    </w:pPr>
    <w:rPr>
      <w:rFonts w:eastAsia="MS Gothic"/>
      <w:sz w:val="24"/>
      <w:szCs w:val="20"/>
      <w:lang w:val="en-GB" w:eastAsia="ja-JP"/>
    </w:rPr>
  </w:style>
  <w:style w:type="character" w:customStyle="1" w:styleId="3Char0">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d">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e">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0"/>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3">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4">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
    <w:name w:val="Emphasis"/>
    <w:uiPriority w:val="20"/>
    <w:qFormat/>
    <w:rsid w:val="004E6987"/>
    <w:rPr>
      <w:i/>
      <w:iCs/>
    </w:rPr>
  </w:style>
  <w:style w:type="paragraph" w:styleId="41">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0"/>
      </w:numPr>
    </w:pPr>
  </w:style>
  <w:style w:type="paragraph" w:customStyle="1" w:styleId="1">
    <w:name w:val="段落番号1"/>
    <w:basedOn w:val="10"/>
    <w:next w:val="a0"/>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a3"/>
    <w:rsid w:val="008924D1"/>
    <w:pPr>
      <w:numPr>
        <w:numId w:val="13"/>
      </w:numPr>
    </w:pPr>
  </w:style>
  <w:style w:type="paragraph" w:customStyle="1" w:styleId="ListParagraph1">
    <w:name w:val="List Paragraph1"/>
    <w:basedOn w:val="a0"/>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 w:type="paragraph" w:styleId="50">
    <w:name w:val="List Bullet 5"/>
    <w:basedOn w:val="40"/>
    <w:rsid w:val="001A051E"/>
    <w:pPr>
      <w:numPr>
        <w:numId w:val="54"/>
      </w:numPr>
      <w:tabs>
        <w:tab w:val="num"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40">
    <w:name w:val="List Bullet 4"/>
    <w:basedOn w:val="a0"/>
    <w:semiHidden/>
    <w:unhideWhenUsed/>
    <w:rsid w:val="001A051E"/>
    <w:pPr>
      <w:numPr>
        <w:numId w:val="55"/>
      </w:numPr>
      <w:contextualSpacing/>
    </w:pPr>
  </w:style>
  <w:style w:type="paragraph" w:customStyle="1" w:styleId="Doc">
    <w:name w:val="Doc"/>
    <w:basedOn w:val="a0"/>
    <w:link w:val="DocChar"/>
    <w:qFormat/>
    <w:rsid w:val="00096B07"/>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rsid w:val="00096B07"/>
    <w:rPr>
      <w:rFonts w:eastAsia="Batang"/>
      <w:bCs/>
      <w:sz w:val="22"/>
      <w:szCs w:val="22"/>
      <w:lang w:eastAsia="ko-KR"/>
    </w:rPr>
  </w:style>
  <w:style w:type="paragraph" w:customStyle="1" w:styleId="3GPPText">
    <w:name w:val="3GPP Text"/>
    <w:basedOn w:val="a0"/>
    <w:link w:val="3GPPTextChar"/>
    <w:qFormat/>
    <w:rsid w:val="00096B07"/>
    <w:pPr>
      <w:overflowPunct w:val="0"/>
      <w:snapToGrid/>
      <w:spacing w:before="120"/>
      <w:textAlignment w:val="baseline"/>
    </w:pPr>
    <w:rPr>
      <w:szCs w:val="20"/>
    </w:rPr>
  </w:style>
  <w:style w:type="character" w:customStyle="1" w:styleId="3GPPTextChar">
    <w:name w:val="3GPP Text Char"/>
    <w:link w:val="3GPPText"/>
    <w:qFormat/>
    <w:rsid w:val="00096B07"/>
    <w:rPr>
      <w:sz w:val="22"/>
    </w:rPr>
  </w:style>
  <w:style w:type="table" w:customStyle="1" w:styleId="TableGrid1">
    <w:name w:val="TableGrid1"/>
    <w:basedOn w:val="a2"/>
    <w:next w:val="ad"/>
    <w:qFormat/>
    <w:rsid w:val="00EF548D"/>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next w:val="ad"/>
    <w:rsid w:val="00376F6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aliases w:val="Underrubrik2 Char,H3 Char,no break Char,Memo Heading 3 Char,h3 Char,hello Char,Titre 3 Car Char,no break Car Char,H3 Car Char,Underrubrik2 Car Char,h3 Car Char,Memo Heading 3 Car Char,hello Car Char,Heading 3 Char Car Char,H3 Char Car Char"/>
    <w:basedOn w:val="a1"/>
    <w:link w:val="30"/>
    <w:rsid w:val="00AD20A3"/>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5133547">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47084849">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17835918">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5AIRPNAIUNRU-1830940522-8569</_dlc_DocId>
    <_dlc_DocIdUrl xmlns="71c5aaf6-e6ce-465b-b873-5148d2a4c105">
      <Url>https://nokia.sharepoint.com/sites/c5g/5gradio/_layouts/15/DocIdRedir.aspx?ID=5AIRPNAIUNRU-1830940522-8569</Url>
      <Description>5AIRPNAIUNRU-1830940522-8569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78E4BF-E573-459A-AB6A-1A988F44FEC0}">
  <ds:schemaRefs>
    <ds:schemaRef ds:uri="Microsoft.SharePoint.Taxonomy.ContentTypeSync"/>
  </ds:schemaRefs>
</ds:datastoreItem>
</file>

<file path=customXml/itemProps2.xml><?xml version="1.0" encoding="utf-8"?>
<ds:datastoreItem xmlns:ds="http://schemas.openxmlformats.org/officeDocument/2006/customXml" ds:itemID="{3DAB5073-5C11-470B-AFF3-5ED71847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4.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95AF227B-D8A7-4282-8156-9C60FDC79A06}">
  <ds:schemaRefs>
    <ds:schemaRef ds:uri="http://schemas.microsoft.com/sharepoint/events"/>
  </ds:schemaRefs>
</ds:datastoreItem>
</file>

<file path=customXml/itemProps6.xml><?xml version="1.0" encoding="utf-8"?>
<ds:datastoreItem xmlns:ds="http://schemas.openxmlformats.org/officeDocument/2006/customXml" ds:itemID="{6FD3995C-2057-4B1B-B32D-8AC0DBC8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4583</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Huawei</cp:lastModifiedBy>
  <cp:revision>3</cp:revision>
  <cp:lastPrinted>2007-06-18T22:08:00Z</cp:lastPrinted>
  <dcterms:created xsi:type="dcterms:W3CDTF">2020-11-03T03:47:00Z</dcterms:created>
  <dcterms:modified xsi:type="dcterms:W3CDTF">2020-11-03T03:48:00Z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(3)/IH7lDJI/BE1nrzGCgvaOks17NXbNSYJeiTWZJ8LYrzfl6/pF2vKbrpqyqzJ/CmAd8XyNTQ1
ABxWwuSSiqEjHNB+4/oF4ClmksqGCY057swWy6DJw7s8yPV2tnJhAnDsfgIvEIN7eOMkKV3N
GtLle0lA+kWgpZ+YtdpEYfSCO7c+tIlDYFo1VX6hY+1M0yZYkLv6dZkXmG31dhjs1jF6OCcu
5KDnGzW5XH50oeZqBj</vt:lpwstr>
  </property>
  <property fmtid="{D5CDD505-2E9C-101B-9397-08002B2CF9AE}" pid="13" name="_2015_ms_pID_725343_00">
    <vt:lpwstr>_2015_ms_pID_725343</vt:lpwstr>
  </property>
  <property fmtid="{D5CDD505-2E9C-101B-9397-08002B2CF9AE}" pid="14" name="_2015_ms_pID_7253431">
    <vt:lpwstr>ui2rUVTxmZtdftmizyGAMmxzsCauUkLjmuwjg5JWQ6U6sXvMfD0Bdl
Rdu4e0B3V0FyN5JXanOa9wIckdnYDOKvr2jU4eBzJF6DJx/G4jlzixT/Qo0NpVzvxbulyNUr
wSAV2xRbxFtTSiFmdzcFg59sBvMeAJetuMwEBLfXGlAQgZ87mLYuHzaiV0UfMTXncFzFPNwt
daKrg3HRGWVRiN14FT0+0siu6OPWvGMm/ooD</vt:lpwstr>
  </property>
  <property fmtid="{D5CDD505-2E9C-101B-9397-08002B2CF9AE}" pid="15" name="_2015_ms_pID_7253431_00">
    <vt:lpwstr>_2015_ms_pID_7253431</vt:lpwstr>
  </property>
  <property fmtid="{D5CDD505-2E9C-101B-9397-08002B2CF9AE}" pid="16" name="_2015_ms_pID_7253432">
    <vt:lpwstr>hoczUu+Vsxmnh0VY2ZvIv/kdq7nMh+tzxp3Y
YpNn3BvEpu1RX6jLe6Bqxgctnx8pBg==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0x010100F72F5225BF40E546BD513D0BB4BDDD33</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y fmtid="{D5CDD505-2E9C-101B-9397-08002B2CF9AE}" pid="30" name="_dlc_DocIdItemGuid">
    <vt:lpwstr>274dbc1f-4cab-4ba5-ad4c-dcfd7c84096e</vt:lpwstr>
  </property>
</Properties>
</file>