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5288EE1F"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B5396E" w:rsidRPr="00B5396E">
        <w:rPr>
          <w:rFonts w:ascii="Arial" w:hAnsi="Arial" w:cs="Arial"/>
          <w:b/>
          <w:sz w:val="24"/>
          <w:lang w:val="en-US"/>
        </w:rPr>
        <w:t>[103-e-NR-DSS-01]</w:t>
      </w:r>
    </w:p>
    <w:p w14:paraId="7B288F5E" w14:textId="033658D3"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2F47B17C"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[103-e-NR-DSS-01]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Scell</w:t>
      </w:r>
      <w:proofErr w:type="spellEnd"/>
      <w:r w:rsidR="00AF4F99" w:rsidRPr="00AF4F99">
        <w:rPr>
          <w:lang w:val="en-US" w:eastAsia="zh-CN"/>
        </w:rPr>
        <w:t xml:space="preserve"> to </w:t>
      </w:r>
      <w:proofErr w:type="spellStart"/>
      <w:r w:rsidR="00AF4F99" w:rsidRPr="00AF4F99">
        <w:rPr>
          <w:lang w:val="en-US" w:eastAsia="zh-CN"/>
        </w:rPr>
        <w:t>Pcell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3B4CD4C4" w14:textId="5B774670" w:rsidR="00E847BD" w:rsidRPr="00E847BD" w:rsidRDefault="00E847BD" w:rsidP="00E847BD">
      <w:pPr>
        <w:pStyle w:val="2"/>
      </w:pPr>
      <w:r w:rsidRPr="00E847BD">
        <w:t>2.1</w:t>
      </w:r>
      <w:r w:rsidRPr="00E847BD">
        <w:tab/>
        <w:t>Moderator Summary</w:t>
      </w:r>
    </w:p>
    <w:p w14:paraId="7FD0E4A8" w14:textId="5B6B37E9" w:rsidR="007F7606"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[1-1</w:t>
      </w:r>
      <w:r w:rsidR="00155BA5">
        <w:rPr>
          <w:lang w:val="en-US" w:eastAsia="zh-CN"/>
        </w:rPr>
        <w:t>9</w:t>
      </w:r>
      <w:r w:rsidR="00671ED7">
        <w:rPr>
          <w:lang w:val="en-US" w:eastAsia="zh-CN"/>
        </w:rPr>
        <w:t>]</w:t>
      </w:r>
      <w:r w:rsidR="009C5AE7">
        <w:rPr>
          <w:lang w:val="en-US" w:eastAsia="zh-CN"/>
        </w:rPr>
        <w:t xml:space="preserve"> submitted for RAN1#103-e</w:t>
      </w:r>
    </w:p>
    <w:p w14:paraId="1391C176" w14:textId="3792EC18" w:rsidR="00F95DC5" w:rsidRPr="004F2FF1" w:rsidRDefault="00EE45CD" w:rsidP="005E2C64">
      <w:pPr>
        <w:pStyle w:val="a7"/>
        <w:numPr>
          <w:ilvl w:val="0"/>
          <w:numId w:val="7"/>
        </w:numPr>
        <w:rPr>
          <w:b/>
          <w:bCs/>
          <w:u w:val="single"/>
          <w:lang w:val="en-US" w:eastAsia="zh-CN"/>
        </w:rPr>
      </w:pPr>
      <w:bookmarkStart w:id="2" w:name="_Hlk48495068"/>
      <w:r>
        <w:rPr>
          <w:b/>
          <w:bCs/>
          <w:u w:val="single"/>
          <w:lang w:val="en-US" w:eastAsia="zh-CN"/>
        </w:rPr>
        <w:t>Search Space and DCI format handling</w:t>
      </w:r>
      <w:r w:rsidR="00626BA6">
        <w:rPr>
          <w:b/>
          <w:bCs/>
          <w:u w:val="single"/>
          <w:lang w:val="en-US" w:eastAsia="zh-CN"/>
        </w:rPr>
        <w:t xml:space="preserve"> when CCS from an </w:t>
      </w:r>
      <w:proofErr w:type="spellStart"/>
      <w:r w:rsidR="00626BA6">
        <w:rPr>
          <w:b/>
          <w:bCs/>
          <w:u w:val="single"/>
          <w:lang w:val="en-US" w:eastAsia="zh-CN"/>
        </w:rPr>
        <w:t>SCell</w:t>
      </w:r>
      <w:proofErr w:type="spellEnd"/>
      <w:r w:rsidR="00626BA6">
        <w:rPr>
          <w:b/>
          <w:bCs/>
          <w:u w:val="single"/>
          <w:lang w:val="en-US" w:eastAsia="zh-CN"/>
        </w:rPr>
        <w:t xml:space="preserve"> (</w:t>
      </w:r>
      <w:proofErr w:type="spellStart"/>
      <w:r w:rsidR="00626BA6">
        <w:rPr>
          <w:b/>
          <w:bCs/>
          <w:u w:val="single"/>
          <w:lang w:val="en-US" w:eastAsia="zh-CN"/>
        </w:rPr>
        <w:t>sSCell</w:t>
      </w:r>
      <w:proofErr w:type="spellEnd"/>
      <w:r w:rsidR="00626BA6">
        <w:rPr>
          <w:b/>
          <w:bCs/>
          <w:u w:val="single"/>
          <w:lang w:val="en-US" w:eastAsia="zh-CN"/>
        </w:rPr>
        <w:t xml:space="preserve">) to </w:t>
      </w:r>
      <w:proofErr w:type="spellStart"/>
      <w:r w:rsidR="00626BA6">
        <w:rPr>
          <w:b/>
          <w:bCs/>
          <w:u w:val="single"/>
          <w:lang w:val="en-US" w:eastAsia="zh-CN"/>
        </w:rPr>
        <w:t>PCell</w:t>
      </w:r>
      <w:proofErr w:type="spellEnd"/>
      <w:r w:rsidR="00626BA6">
        <w:rPr>
          <w:b/>
          <w:bCs/>
          <w:u w:val="single"/>
          <w:lang w:val="en-US" w:eastAsia="zh-CN"/>
        </w:rPr>
        <w:t>/</w:t>
      </w:r>
      <w:proofErr w:type="spellStart"/>
      <w:r w:rsidR="00626BA6">
        <w:rPr>
          <w:b/>
          <w:bCs/>
          <w:u w:val="single"/>
          <w:lang w:val="en-US" w:eastAsia="zh-CN"/>
        </w:rPr>
        <w:t>PSCell</w:t>
      </w:r>
      <w:proofErr w:type="spellEnd"/>
      <w:r w:rsidR="00626BA6">
        <w:rPr>
          <w:b/>
          <w:bCs/>
          <w:u w:val="single"/>
          <w:lang w:val="en-US" w:eastAsia="zh-CN"/>
        </w:rPr>
        <w:t xml:space="preserve"> is configured</w:t>
      </w:r>
    </w:p>
    <w:bookmarkEnd w:id="2"/>
    <w:p w14:paraId="74BC9271" w14:textId="68D093EE" w:rsidR="0014049F" w:rsidRDefault="0014049F" w:rsidP="00462428">
      <w:pPr>
        <w:pStyle w:val="a7"/>
        <w:numPr>
          <w:ilvl w:val="1"/>
          <w:numId w:val="6"/>
        </w:numPr>
        <w:rPr>
          <w:lang w:val="en-US" w:eastAsia="zh-CN"/>
        </w:rPr>
      </w:pPr>
      <w:r>
        <w:rPr>
          <w:lang w:val="en-US" w:eastAsia="zh-CN"/>
        </w:rPr>
        <w:t xml:space="preserve">Type </w:t>
      </w:r>
      <w:r w:rsidRPr="00CE364A">
        <w:rPr>
          <w:lang w:val="en-US" w:eastAsia="zh-CN"/>
        </w:rPr>
        <w:t>0/0A/</w:t>
      </w:r>
      <w:r>
        <w:rPr>
          <w:lang w:val="en-US" w:eastAsia="zh-CN"/>
        </w:rPr>
        <w:t>1/</w:t>
      </w:r>
      <w:r w:rsidRPr="00CE364A">
        <w:rPr>
          <w:lang w:val="en-US" w:eastAsia="zh-CN"/>
        </w:rPr>
        <w:t>2 CSS</w:t>
      </w:r>
      <w:r>
        <w:rPr>
          <w:lang w:val="en-US" w:eastAsia="zh-CN"/>
        </w:rPr>
        <w:t xml:space="preserve"> sets for any associated DCI formats</w:t>
      </w:r>
    </w:p>
    <w:p w14:paraId="5BD13834" w14:textId="12135F4C" w:rsidR="0014049F" w:rsidRDefault="0014049F" w:rsidP="0014049F">
      <w:pPr>
        <w:pStyle w:val="a7"/>
        <w:numPr>
          <w:ilvl w:val="2"/>
          <w:numId w:val="6"/>
        </w:numPr>
        <w:rPr>
          <w:lang w:val="en-US" w:eastAsia="zh-CN"/>
        </w:rPr>
      </w:pPr>
      <w:r>
        <w:rPr>
          <w:lang w:val="en-US" w:eastAsia="zh-CN"/>
        </w:rPr>
        <w:t xml:space="preserve">monitored only on PCell/PSCell – </w:t>
      </w:r>
      <w:r w:rsidR="00461289">
        <w:rPr>
          <w:lang w:val="en-US" w:eastAsia="zh-CN"/>
        </w:rPr>
        <w:t>[1],[2],[4],[6],</w:t>
      </w:r>
      <w:r w:rsidR="00EE7A89">
        <w:rPr>
          <w:lang w:val="en-US" w:eastAsia="zh-CN"/>
        </w:rPr>
        <w:t>[7],</w:t>
      </w:r>
      <w:r w:rsidR="00461289">
        <w:rPr>
          <w:lang w:val="en-US" w:eastAsia="zh-CN"/>
        </w:rPr>
        <w:t>[10],</w:t>
      </w:r>
      <w:r w:rsidR="00726E43">
        <w:rPr>
          <w:lang w:val="en-US" w:eastAsia="zh-CN"/>
        </w:rPr>
        <w:t>[11],</w:t>
      </w:r>
      <w:r w:rsidR="00461289">
        <w:rPr>
          <w:lang w:val="en-US" w:eastAsia="zh-CN"/>
        </w:rPr>
        <w:t>[13],[14]</w:t>
      </w:r>
    </w:p>
    <w:p w14:paraId="35517877" w14:textId="4D45CC79" w:rsidR="0014049F" w:rsidRDefault="0014049F" w:rsidP="00462428">
      <w:pPr>
        <w:pStyle w:val="a7"/>
        <w:numPr>
          <w:ilvl w:val="1"/>
          <w:numId w:val="6"/>
        </w:numPr>
        <w:rPr>
          <w:lang w:val="en-US" w:eastAsia="zh-CN"/>
        </w:rPr>
      </w:pPr>
      <w:r>
        <w:rPr>
          <w:lang w:val="en-US" w:eastAsia="zh-CN"/>
        </w:rPr>
        <w:t xml:space="preserve">DCI formats 0_0 and 1_0 </w:t>
      </w:r>
      <w:r w:rsidR="00050391">
        <w:rPr>
          <w:lang w:val="en-US" w:eastAsia="zh-CN"/>
        </w:rPr>
        <w:t xml:space="preserve">for </w:t>
      </w:r>
      <w:r w:rsidR="00E5287A">
        <w:rPr>
          <w:lang w:val="en-US" w:eastAsia="zh-CN"/>
        </w:rPr>
        <w:t xml:space="preserve">scheduling PDSCH/PUSCH on PCell/PSCell </w:t>
      </w:r>
      <w:r w:rsidR="00626BA6">
        <w:rPr>
          <w:lang w:val="en-US" w:eastAsia="zh-CN"/>
        </w:rPr>
        <w:t>in any associated SS set</w:t>
      </w:r>
    </w:p>
    <w:p w14:paraId="3ADCAB64" w14:textId="2458E378" w:rsidR="0014049F" w:rsidRDefault="0014049F" w:rsidP="0014049F">
      <w:pPr>
        <w:pStyle w:val="a7"/>
        <w:numPr>
          <w:ilvl w:val="2"/>
          <w:numId w:val="6"/>
        </w:numPr>
        <w:rPr>
          <w:lang w:val="en-US" w:eastAsia="zh-CN"/>
        </w:rPr>
      </w:pPr>
      <w:r>
        <w:rPr>
          <w:lang w:val="en-US" w:eastAsia="zh-CN"/>
        </w:rPr>
        <w:t>monitored only on PCell/PSCell –</w:t>
      </w:r>
      <w:r w:rsidR="00461289">
        <w:rPr>
          <w:lang w:val="en-US" w:eastAsia="zh-CN"/>
        </w:rPr>
        <w:t xml:space="preserve"> [2],[3],</w:t>
      </w:r>
      <w:r w:rsidR="00EE7A89">
        <w:rPr>
          <w:lang w:val="en-US" w:eastAsia="zh-CN"/>
        </w:rPr>
        <w:t>[7],</w:t>
      </w:r>
      <w:r w:rsidR="00461289">
        <w:rPr>
          <w:lang w:val="en-US" w:eastAsia="zh-CN"/>
        </w:rPr>
        <w:t>[10],[14],</w:t>
      </w:r>
      <w:r w:rsidR="0000342B">
        <w:rPr>
          <w:lang w:val="en-US" w:eastAsia="zh-CN"/>
        </w:rPr>
        <w:t>[16]</w:t>
      </w:r>
    </w:p>
    <w:p w14:paraId="7BFE8F4B" w14:textId="77777777" w:rsidR="00247EF9" w:rsidRDefault="0014049F" w:rsidP="00247EF9">
      <w:pPr>
        <w:pStyle w:val="a7"/>
        <w:numPr>
          <w:ilvl w:val="1"/>
          <w:numId w:val="6"/>
        </w:numPr>
        <w:rPr>
          <w:lang w:val="en-US" w:eastAsia="zh-CN"/>
        </w:rPr>
      </w:pPr>
      <w:r>
        <w:rPr>
          <w:lang w:val="en-US" w:eastAsia="zh-CN"/>
        </w:rPr>
        <w:t xml:space="preserve"> </w:t>
      </w:r>
      <w:r w:rsidR="00247EF9">
        <w:rPr>
          <w:lang w:val="en-US" w:eastAsia="zh-CN"/>
        </w:rPr>
        <w:t xml:space="preserve">DCI formats 0_1,1_1,0_2,1_2 for scheduling PDSCH/PUSCH on PCell/PSCell in USS set(s) </w:t>
      </w:r>
    </w:p>
    <w:p w14:paraId="6FCC237C" w14:textId="2A78389B" w:rsidR="00247EF9" w:rsidRDefault="00247EF9" w:rsidP="00247EF9">
      <w:pPr>
        <w:pStyle w:val="a7"/>
        <w:numPr>
          <w:ilvl w:val="2"/>
          <w:numId w:val="6"/>
        </w:numPr>
        <w:rPr>
          <w:lang w:val="en-US" w:eastAsia="zh-CN"/>
        </w:rPr>
      </w:pPr>
      <w:r>
        <w:rPr>
          <w:lang w:val="en-US" w:eastAsia="zh-CN"/>
        </w:rPr>
        <w:t xml:space="preserve">Not monitored on PCell/PSCell and </w:t>
      </w:r>
      <w:r w:rsidR="003E4911">
        <w:rPr>
          <w:lang w:val="en-US" w:eastAsia="zh-CN"/>
        </w:rPr>
        <w:t xml:space="preserve">can be </w:t>
      </w:r>
      <w:r>
        <w:rPr>
          <w:lang w:val="en-US" w:eastAsia="zh-CN"/>
        </w:rPr>
        <w:t xml:space="preserve">monitored only on </w:t>
      </w:r>
      <w:proofErr w:type="spellStart"/>
      <w:r>
        <w:rPr>
          <w:lang w:val="en-US" w:eastAsia="zh-CN"/>
        </w:rPr>
        <w:t>sScell</w:t>
      </w:r>
      <w:proofErr w:type="spellEnd"/>
      <w:r>
        <w:rPr>
          <w:lang w:val="en-US" w:eastAsia="zh-CN"/>
        </w:rPr>
        <w:t xml:space="preserve"> –</w:t>
      </w:r>
      <w:r w:rsidR="00716547">
        <w:rPr>
          <w:lang w:val="en-US" w:eastAsia="zh-CN"/>
        </w:rPr>
        <w:t xml:space="preserve"> [2],[3],</w:t>
      </w:r>
      <w:r w:rsidR="00EE7A89">
        <w:rPr>
          <w:lang w:val="en-US" w:eastAsia="zh-CN"/>
        </w:rPr>
        <w:t>[6?],[8]</w:t>
      </w:r>
      <w:r w:rsidR="00726E43">
        <w:rPr>
          <w:lang w:val="en-US" w:eastAsia="zh-CN"/>
        </w:rPr>
        <w:t>,[11?]</w:t>
      </w:r>
      <w:r w:rsidR="00E029E2">
        <w:rPr>
          <w:lang w:val="en-US" w:eastAsia="zh-CN"/>
        </w:rPr>
        <w:t>,[19]</w:t>
      </w:r>
    </w:p>
    <w:p w14:paraId="057A33FA" w14:textId="7AEF6C6C" w:rsidR="00247EF9" w:rsidRPr="00E32BF5" w:rsidRDefault="003E4911" w:rsidP="00247EF9">
      <w:pPr>
        <w:pStyle w:val="a7"/>
        <w:numPr>
          <w:ilvl w:val="2"/>
          <w:numId w:val="6"/>
        </w:numPr>
        <w:rPr>
          <w:highlight w:val="yellow"/>
          <w:lang w:val="en-US" w:eastAsia="zh-CN"/>
        </w:rPr>
      </w:pPr>
      <w:r w:rsidRPr="00E32BF5">
        <w:rPr>
          <w:highlight w:val="yellow"/>
          <w:lang w:val="en-US" w:eastAsia="zh-CN"/>
        </w:rPr>
        <w:t>Can be m</w:t>
      </w:r>
      <w:r w:rsidR="00247EF9" w:rsidRPr="00E32BF5">
        <w:rPr>
          <w:highlight w:val="yellow"/>
          <w:lang w:val="en-US" w:eastAsia="zh-CN"/>
        </w:rPr>
        <w:t xml:space="preserve">onitored on both </w:t>
      </w:r>
      <w:proofErr w:type="spellStart"/>
      <w:r w:rsidR="00247EF9" w:rsidRPr="00E32BF5">
        <w:rPr>
          <w:highlight w:val="yellow"/>
          <w:lang w:val="en-US" w:eastAsia="zh-CN"/>
        </w:rPr>
        <w:t>PCell</w:t>
      </w:r>
      <w:proofErr w:type="spellEnd"/>
      <w:r w:rsidR="00247EF9" w:rsidRPr="00E32BF5">
        <w:rPr>
          <w:highlight w:val="yellow"/>
          <w:lang w:val="en-US" w:eastAsia="zh-CN"/>
        </w:rPr>
        <w:t>/</w:t>
      </w:r>
      <w:proofErr w:type="spellStart"/>
      <w:r w:rsidR="00247EF9" w:rsidRPr="00E32BF5">
        <w:rPr>
          <w:highlight w:val="yellow"/>
          <w:lang w:val="en-US" w:eastAsia="zh-CN"/>
        </w:rPr>
        <w:t>PSCell</w:t>
      </w:r>
      <w:proofErr w:type="spellEnd"/>
      <w:r w:rsidR="00247EF9" w:rsidRPr="00E32BF5">
        <w:rPr>
          <w:highlight w:val="yellow"/>
          <w:lang w:val="en-US" w:eastAsia="zh-CN"/>
        </w:rPr>
        <w:t xml:space="preserve"> and the </w:t>
      </w:r>
      <w:proofErr w:type="spellStart"/>
      <w:r w:rsidR="00247EF9" w:rsidRPr="00E32BF5">
        <w:rPr>
          <w:highlight w:val="yellow"/>
          <w:lang w:val="en-US" w:eastAsia="zh-CN"/>
        </w:rPr>
        <w:t>sSCell</w:t>
      </w:r>
      <w:proofErr w:type="spellEnd"/>
      <w:r w:rsidR="00247EF9" w:rsidRPr="00E32BF5">
        <w:rPr>
          <w:highlight w:val="yellow"/>
          <w:lang w:val="en-US" w:eastAsia="zh-CN"/>
        </w:rPr>
        <w:t xml:space="preserve"> – [1],</w:t>
      </w:r>
      <w:r w:rsidR="00EE7A89" w:rsidRPr="00E32BF5">
        <w:rPr>
          <w:highlight w:val="yellow"/>
          <w:lang w:val="en-US" w:eastAsia="zh-CN"/>
        </w:rPr>
        <w:t>[7],</w:t>
      </w:r>
      <w:r w:rsidR="00387FBD" w:rsidRPr="00E32BF5">
        <w:rPr>
          <w:highlight w:val="yellow"/>
          <w:lang w:val="en-US" w:eastAsia="zh-CN"/>
        </w:rPr>
        <w:t>[13]</w:t>
      </w:r>
      <w:r w:rsidR="005A4D68" w:rsidRPr="00E32BF5">
        <w:rPr>
          <w:highlight w:val="yellow"/>
          <w:lang w:val="en-US" w:eastAsia="zh-CN"/>
        </w:rPr>
        <w:t>,</w:t>
      </w:r>
      <w:r w:rsidR="005A4D68" w:rsidRPr="00E32BF5">
        <w:rPr>
          <w:highlight w:val="green"/>
          <w:lang w:val="en-US" w:eastAsia="zh-CN"/>
        </w:rPr>
        <w:t>[14]</w:t>
      </w:r>
      <w:r w:rsidR="005A4D68" w:rsidRPr="00E32BF5">
        <w:rPr>
          <w:highlight w:val="yellow"/>
          <w:lang w:val="en-US" w:eastAsia="zh-CN"/>
        </w:rPr>
        <w:t>,</w:t>
      </w:r>
      <w:r w:rsidR="00897316" w:rsidRPr="00E32BF5">
        <w:rPr>
          <w:highlight w:val="yellow"/>
          <w:lang w:val="en-US" w:eastAsia="zh-CN"/>
        </w:rPr>
        <w:t>[15],</w:t>
      </w:r>
      <w:r w:rsidR="007C2BA6" w:rsidRPr="00E32BF5">
        <w:rPr>
          <w:highlight w:val="yellow"/>
          <w:lang w:val="en-US" w:eastAsia="zh-CN"/>
        </w:rPr>
        <w:t>[16],</w:t>
      </w:r>
      <w:r w:rsidR="00237A90" w:rsidRPr="00E32BF5">
        <w:rPr>
          <w:highlight w:val="yellow"/>
          <w:lang w:val="en-US" w:eastAsia="zh-CN"/>
        </w:rPr>
        <w:t>[17?],</w:t>
      </w:r>
      <w:r w:rsidR="00E029E2" w:rsidRPr="00E32BF5">
        <w:rPr>
          <w:highlight w:val="yellow"/>
          <w:lang w:val="en-US" w:eastAsia="zh-CN"/>
        </w:rPr>
        <w:t>[18]</w:t>
      </w:r>
    </w:p>
    <w:p w14:paraId="3C28AEE6" w14:textId="0FD51AF3" w:rsidR="00247EF9" w:rsidRDefault="00247EF9" w:rsidP="00247EF9">
      <w:pPr>
        <w:pStyle w:val="a7"/>
        <w:numPr>
          <w:ilvl w:val="2"/>
          <w:numId w:val="6"/>
        </w:numPr>
        <w:rPr>
          <w:lang w:val="en-US" w:eastAsia="zh-CN"/>
        </w:rPr>
      </w:pPr>
      <w:r>
        <w:rPr>
          <w:lang w:val="en-US" w:eastAsia="zh-CN"/>
        </w:rPr>
        <w:t>Study further –</w:t>
      </w:r>
      <w:r w:rsidR="00431719">
        <w:rPr>
          <w:lang w:val="en-US" w:eastAsia="zh-CN"/>
        </w:rPr>
        <w:t xml:space="preserve"> [4],</w:t>
      </w:r>
      <w:r w:rsidR="005831E3">
        <w:rPr>
          <w:lang w:val="en-US" w:eastAsia="zh-CN"/>
        </w:rPr>
        <w:t>[5]</w:t>
      </w:r>
      <w:r w:rsidR="00AA42D3">
        <w:rPr>
          <w:lang w:val="en-US" w:eastAsia="zh-CN"/>
        </w:rPr>
        <w:t>,[10]</w:t>
      </w:r>
    </w:p>
    <w:p w14:paraId="093D2D9F" w14:textId="7FCA866B" w:rsidR="0014049F" w:rsidRDefault="0014049F" w:rsidP="0014049F">
      <w:pPr>
        <w:pStyle w:val="a7"/>
        <w:numPr>
          <w:ilvl w:val="1"/>
          <w:numId w:val="6"/>
        </w:numPr>
        <w:rPr>
          <w:lang w:val="en-US" w:eastAsia="zh-CN"/>
        </w:rPr>
      </w:pPr>
      <w:r>
        <w:rPr>
          <w:lang w:val="en-US" w:eastAsia="zh-CN"/>
        </w:rPr>
        <w:t xml:space="preserve">DCI formats </w:t>
      </w:r>
      <w:r w:rsidRPr="0014049F">
        <w:rPr>
          <w:lang w:val="en-US" w:eastAsia="zh-CN"/>
        </w:rPr>
        <w:t>2_0, 2_1, 2_2, 2_3, 2_4</w:t>
      </w:r>
      <w:r w:rsidR="00626BA6">
        <w:rPr>
          <w:lang w:val="en-US" w:eastAsia="zh-CN"/>
        </w:rPr>
        <w:t xml:space="preserve"> in Type 3 CSS set and DCI format </w:t>
      </w:r>
      <w:r>
        <w:rPr>
          <w:lang w:val="en-US" w:eastAsia="zh-CN"/>
        </w:rPr>
        <w:t>2_5</w:t>
      </w:r>
    </w:p>
    <w:p w14:paraId="3A2137BA" w14:textId="1CFA3FB4" w:rsidR="00247EF9" w:rsidRDefault="00626BA6" w:rsidP="00247EF9">
      <w:pPr>
        <w:pStyle w:val="a7"/>
        <w:numPr>
          <w:ilvl w:val="2"/>
          <w:numId w:val="6"/>
        </w:numPr>
        <w:rPr>
          <w:lang w:val="en-US" w:eastAsia="zh-CN"/>
        </w:rPr>
      </w:pPr>
      <w:r>
        <w:rPr>
          <w:lang w:val="en-US" w:eastAsia="zh-CN"/>
        </w:rPr>
        <w:t xml:space="preserve">monitored </w:t>
      </w:r>
      <w:r w:rsidR="00431719">
        <w:rPr>
          <w:lang w:val="en-US" w:eastAsia="zh-CN"/>
        </w:rPr>
        <w:t xml:space="preserve">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w:t>
      </w:r>
      <w:proofErr w:type="spellStart"/>
      <w:r w:rsidR="00431719">
        <w:rPr>
          <w:lang w:val="en-US" w:eastAsia="zh-CN"/>
        </w:rPr>
        <w:t>sSell</w:t>
      </w:r>
      <w:proofErr w:type="spellEnd"/>
      <w:r w:rsidR="00431719">
        <w:rPr>
          <w:lang w:val="en-US" w:eastAsia="zh-CN"/>
        </w:rPr>
        <w:t xml:space="preserve"> </w:t>
      </w:r>
      <w:r>
        <w:rPr>
          <w:lang w:val="en-US" w:eastAsia="zh-CN"/>
        </w:rPr>
        <w:t>according to existing specifications</w:t>
      </w:r>
      <w:r w:rsidR="00F879D9">
        <w:rPr>
          <w:lang w:val="en-US" w:eastAsia="zh-CN"/>
        </w:rPr>
        <w:t xml:space="preserve"> – </w:t>
      </w:r>
      <w:r w:rsidR="00AA42D3">
        <w:rPr>
          <w:lang w:val="en-US" w:eastAsia="zh-CN"/>
        </w:rPr>
        <w:t>[1?],</w:t>
      </w:r>
      <w:r w:rsidR="00247EF9">
        <w:rPr>
          <w:lang w:val="en-US" w:eastAsia="zh-CN"/>
        </w:rPr>
        <w:t>[2]</w:t>
      </w:r>
      <w:r w:rsidR="00431719">
        <w:rPr>
          <w:lang w:val="en-US" w:eastAsia="zh-CN"/>
        </w:rPr>
        <w:t>,[4],</w:t>
      </w:r>
      <w:r w:rsidR="005831E3">
        <w:rPr>
          <w:lang w:val="en-US" w:eastAsia="zh-CN"/>
        </w:rPr>
        <w:t>[6],</w:t>
      </w:r>
      <w:r w:rsidR="00AA42D3">
        <w:rPr>
          <w:lang w:val="en-US" w:eastAsia="zh-CN"/>
        </w:rPr>
        <w:t>[10],</w:t>
      </w:r>
      <w:r w:rsidR="00E029E2">
        <w:rPr>
          <w:lang w:val="en-US" w:eastAsia="zh-CN"/>
        </w:rPr>
        <w:t>[18]</w:t>
      </w:r>
    </w:p>
    <w:p w14:paraId="2D87ED7A" w14:textId="123895CD" w:rsidR="00247EF9" w:rsidRPr="00247EF9" w:rsidRDefault="00247EF9" w:rsidP="00247EF9">
      <w:pPr>
        <w:pStyle w:val="a7"/>
        <w:numPr>
          <w:ilvl w:val="2"/>
          <w:numId w:val="6"/>
        </w:numPr>
        <w:rPr>
          <w:lang w:val="en-US" w:eastAsia="zh-CN"/>
        </w:rPr>
      </w:pPr>
      <w:r>
        <w:rPr>
          <w:lang w:val="en-US" w:eastAsia="zh-CN"/>
        </w:rPr>
        <w:t xml:space="preserve">applicable to PCell/PSCell </w:t>
      </w:r>
      <w:r w:rsidR="00431719">
        <w:rPr>
          <w:lang w:val="en-US" w:eastAsia="zh-CN"/>
        </w:rPr>
        <w:t xml:space="preserve">even when monitored on PCell/PSCell </w:t>
      </w:r>
      <w:r>
        <w:rPr>
          <w:lang w:val="en-US" w:eastAsia="zh-CN"/>
        </w:rPr>
        <w:t xml:space="preserve">in some cases – </w:t>
      </w:r>
      <w:r w:rsidR="005A4D68" w:rsidRPr="00E32BF5">
        <w:rPr>
          <w:highlight w:val="green"/>
          <w:lang w:val="en-US" w:eastAsia="zh-CN"/>
        </w:rPr>
        <w:t>[14]</w:t>
      </w:r>
    </w:p>
    <w:p w14:paraId="7A8CD0A3" w14:textId="77777777" w:rsidR="00A560F8" w:rsidRDefault="00A560F8" w:rsidP="00A560F8">
      <w:pPr>
        <w:pStyle w:val="a7"/>
        <w:numPr>
          <w:ilvl w:val="1"/>
          <w:numId w:val="6"/>
        </w:numPr>
        <w:rPr>
          <w:lang w:val="en-US" w:eastAsia="zh-CN"/>
        </w:rPr>
      </w:pPr>
      <w:r>
        <w:rPr>
          <w:lang w:val="en-US" w:eastAsia="zh-CN"/>
        </w:rPr>
        <w:t>DCI format 2_6 in type 3 CSS set</w:t>
      </w:r>
    </w:p>
    <w:p w14:paraId="072CF6D4" w14:textId="4437151E" w:rsidR="00A560F8" w:rsidRDefault="00A560F8" w:rsidP="00A560F8">
      <w:pPr>
        <w:pStyle w:val="a7"/>
        <w:numPr>
          <w:ilvl w:val="2"/>
          <w:numId w:val="6"/>
        </w:numPr>
        <w:rPr>
          <w:lang w:val="en-US" w:eastAsia="zh-CN"/>
        </w:rPr>
      </w:pPr>
      <w:r>
        <w:rPr>
          <w:lang w:val="en-US" w:eastAsia="zh-CN"/>
        </w:rPr>
        <w:t xml:space="preserve">Monitored only on PCell/PSCell – </w:t>
      </w:r>
      <w:r w:rsidR="00AA42D3">
        <w:rPr>
          <w:lang w:val="en-US" w:eastAsia="zh-CN"/>
        </w:rPr>
        <w:t>[10]</w:t>
      </w:r>
    </w:p>
    <w:p w14:paraId="6305CEFF" w14:textId="2FCFC1CE" w:rsidR="00A560F8" w:rsidRDefault="00A560F8" w:rsidP="00A560F8">
      <w:pPr>
        <w:pStyle w:val="a7"/>
        <w:numPr>
          <w:ilvl w:val="2"/>
          <w:numId w:val="6"/>
        </w:numPr>
        <w:rPr>
          <w:lang w:val="en-US" w:eastAsia="zh-CN"/>
        </w:rPr>
      </w:pPr>
      <w:r>
        <w:rPr>
          <w:lang w:val="en-US" w:eastAsia="zh-CN"/>
        </w:rPr>
        <w:t xml:space="preserve">Can be monitored on </w:t>
      </w:r>
      <w:proofErr w:type="spellStart"/>
      <w:r>
        <w:rPr>
          <w:lang w:val="en-US" w:eastAsia="zh-CN"/>
        </w:rPr>
        <w:t>sSCell</w:t>
      </w:r>
      <w:proofErr w:type="spellEnd"/>
      <w:r>
        <w:rPr>
          <w:lang w:val="en-US" w:eastAsia="zh-CN"/>
        </w:rPr>
        <w:t xml:space="preserve"> –</w:t>
      </w:r>
      <w:r w:rsidR="00EE7A89">
        <w:rPr>
          <w:lang w:val="en-US" w:eastAsia="zh-CN"/>
        </w:rPr>
        <w:t xml:space="preserve"> </w:t>
      </w:r>
      <w:r w:rsidR="00AA42D3">
        <w:rPr>
          <w:lang w:val="en-US" w:eastAsia="zh-CN"/>
        </w:rPr>
        <w:t>[1],</w:t>
      </w:r>
      <w:r w:rsidR="00EE7A89">
        <w:rPr>
          <w:lang w:val="en-US" w:eastAsia="zh-CN"/>
        </w:rPr>
        <w:t>[6],</w:t>
      </w:r>
    </w:p>
    <w:p w14:paraId="3D30E931" w14:textId="25A5C2C5" w:rsidR="000E11FB" w:rsidRDefault="000E11FB" w:rsidP="000E11FB">
      <w:pPr>
        <w:pStyle w:val="a7"/>
        <w:numPr>
          <w:ilvl w:val="1"/>
          <w:numId w:val="6"/>
        </w:numPr>
        <w:rPr>
          <w:lang w:val="en-US" w:eastAsia="zh-CN"/>
        </w:rPr>
      </w:pPr>
      <w:r>
        <w:rPr>
          <w:lang w:val="en-US" w:eastAsia="zh-CN"/>
        </w:rPr>
        <w:t>DCI formats 0_1,1_1 with SCell dormancy indication</w:t>
      </w:r>
      <w:r w:rsidR="00545C8F">
        <w:rPr>
          <w:lang w:val="en-US" w:eastAsia="zh-CN"/>
        </w:rPr>
        <w:t xml:space="preserve"> </w:t>
      </w:r>
    </w:p>
    <w:p w14:paraId="4660BA3D" w14:textId="0988E094" w:rsidR="000E11FB" w:rsidRDefault="00A560F8" w:rsidP="000E11FB">
      <w:pPr>
        <w:pStyle w:val="a7"/>
        <w:numPr>
          <w:ilvl w:val="2"/>
          <w:numId w:val="6"/>
        </w:numPr>
        <w:rPr>
          <w:lang w:val="en-US" w:eastAsia="zh-CN"/>
        </w:rPr>
      </w:pPr>
      <w:r>
        <w:rPr>
          <w:lang w:val="en-US" w:eastAsia="zh-CN"/>
        </w:rPr>
        <w:t>Monitored only on PCell/PSCell –</w:t>
      </w:r>
    </w:p>
    <w:p w14:paraId="2DFF4C81" w14:textId="7FA0153D" w:rsidR="00A560F8" w:rsidRDefault="00A560F8" w:rsidP="000E11FB">
      <w:pPr>
        <w:pStyle w:val="a7"/>
        <w:numPr>
          <w:ilvl w:val="2"/>
          <w:numId w:val="6"/>
        </w:numPr>
        <w:rPr>
          <w:lang w:val="en-US" w:eastAsia="zh-CN"/>
        </w:rPr>
      </w:pPr>
      <w:r>
        <w:rPr>
          <w:lang w:val="en-US" w:eastAsia="zh-CN"/>
        </w:rPr>
        <w:t xml:space="preserve">Can be monitored on the </w:t>
      </w:r>
      <w:proofErr w:type="spellStart"/>
      <w:r>
        <w:rPr>
          <w:lang w:val="en-US" w:eastAsia="zh-CN"/>
        </w:rPr>
        <w:t>sSCell</w:t>
      </w:r>
      <w:proofErr w:type="spellEnd"/>
      <w:r>
        <w:rPr>
          <w:lang w:val="en-US" w:eastAsia="zh-CN"/>
        </w:rPr>
        <w:t xml:space="preserve"> </w:t>
      </w:r>
      <w:r w:rsidR="00545C8F">
        <w:rPr>
          <w:lang w:val="en-US" w:eastAsia="zh-CN"/>
        </w:rPr>
        <w:t>–</w:t>
      </w:r>
      <w:r>
        <w:rPr>
          <w:lang w:val="en-US" w:eastAsia="zh-CN"/>
        </w:rPr>
        <w:t xml:space="preserve"> </w:t>
      </w:r>
      <w:r w:rsidR="00AA42D3">
        <w:rPr>
          <w:lang w:val="en-US" w:eastAsia="zh-CN"/>
        </w:rPr>
        <w:t>[1]</w:t>
      </w:r>
    </w:p>
    <w:p w14:paraId="508C638A" w14:textId="7C893F93" w:rsidR="00050391" w:rsidRDefault="00050391" w:rsidP="00050391">
      <w:pPr>
        <w:pStyle w:val="a7"/>
        <w:numPr>
          <w:ilvl w:val="1"/>
          <w:numId w:val="6"/>
        </w:numPr>
        <w:rPr>
          <w:lang w:val="en-US" w:eastAsia="zh-CN"/>
        </w:rPr>
      </w:pPr>
      <w:r>
        <w:rPr>
          <w:lang w:val="en-US" w:eastAsia="zh-CN"/>
        </w:rPr>
        <w:t>SS set overbooking and associated UE procedures</w:t>
      </w:r>
    </w:p>
    <w:p w14:paraId="0299DCC4" w14:textId="460F3D57" w:rsidR="00050391" w:rsidRDefault="00050391" w:rsidP="00050391">
      <w:pPr>
        <w:pStyle w:val="a7"/>
        <w:numPr>
          <w:ilvl w:val="2"/>
          <w:numId w:val="6"/>
        </w:numPr>
        <w:rPr>
          <w:lang w:val="en-US" w:eastAsia="zh-CN"/>
        </w:rPr>
      </w:pPr>
      <w:r>
        <w:rPr>
          <w:lang w:val="en-US" w:eastAsia="zh-CN"/>
        </w:rPr>
        <w:t xml:space="preserve">Applied only for PCell – </w:t>
      </w:r>
      <w:r w:rsidR="00247EF9">
        <w:rPr>
          <w:lang w:val="en-US" w:eastAsia="zh-CN"/>
        </w:rPr>
        <w:t>[1],</w:t>
      </w:r>
      <w:r w:rsidR="00EE7A89">
        <w:rPr>
          <w:lang w:val="en-US" w:eastAsia="zh-CN"/>
        </w:rPr>
        <w:t>[6],</w:t>
      </w:r>
      <w:r w:rsidR="00645B46">
        <w:rPr>
          <w:lang w:val="en-US" w:eastAsia="zh-CN"/>
        </w:rPr>
        <w:t>[19]</w:t>
      </w:r>
    </w:p>
    <w:p w14:paraId="0B88A382" w14:textId="0F348EBB" w:rsidR="00050391" w:rsidRDefault="00050391" w:rsidP="00050391">
      <w:pPr>
        <w:pStyle w:val="a7"/>
        <w:numPr>
          <w:ilvl w:val="2"/>
          <w:numId w:val="6"/>
        </w:numPr>
        <w:rPr>
          <w:lang w:val="en-US" w:eastAsia="zh-CN"/>
        </w:rPr>
      </w:pPr>
      <w:r>
        <w:rPr>
          <w:lang w:val="en-US" w:eastAsia="zh-CN"/>
        </w:rPr>
        <w:lastRenderedPageBreak/>
        <w:t>Applie</w:t>
      </w:r>
      <w:r w:rsidR="00645B46">
        <w:rPr>
          <w:lang w:val="en-US" w:eastAsia="zh-CN"/>
        </w:rPr>
        <w:t>d</w:t>
      </w:r>
      <w:r>
        <w:rPr>
          <w:lang w:val="en-US" w:eastAsia="zh-CN"/>
        </w:rPr>
        <w:t xml:space="preserve"> considering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 </w:t>
      </w:r>
      <w:r w:rsidR="005A4D68" w:rsidRPr="00E32BF5">
        <w:rPr>
          <w:highlight w:val="green"/>
          <w:lang w:val="en-US" w:eastAsia="zh-CN"/>
        </w:rPr>
        <w:t>[14?]</w:t>
      </w:r>
    </w:p>
    <w:p w14:paraId="719D859A" w14:textId="7C953C12" w:rsidR="00545C8F" w:rsidRDefault="00545C8F" w:rsidP="00545C8F">
      <w:pPr>
        <w:pStyle w:val="a7"/>
        <w:numPr>
          <w:ilvl w:val="0"/>
          <w:numId w:val="7"/>
        </w:numPr>
        <w:rPr>
          <w:b/>
          <w:bCs/>
          <w:u w:val="single"/>
          <w:lang w:val="en-US" w:eastAsia="zh-CN"/>
        </w:rPr>
      </w:pPr>
      <w:r w:rsidRPr="00545C8F">
        <w:rPr>
          <w:b/>
          <w:bCs/>
          <w:u w:val="single"/>
          <w:lang w:val="en-US" w:eastAsia="zh-CN"/>
        </w:rPr>
        <w:t xml:space="preserve">Scheduling framework when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042E6857" w14:textId="1871EE4B" w:rsidR="00545C8F" w:rsidRPr="003A1C9B" w:rsidRDefault="0049380E" w:rsidP="00545C8F">
      <w:pPr>
        <w:pStyle w:val="a7"/>
        <w:numPr>
          <w:ilvl w:val="1"/>
          <w:numId w:val="7"/>
        </w:numPr>
        <w:rPr>
          <w:b/>
          <w:bCs/>
          <w:u w:val="single"/>
          <w:lang w:val="en-US" w:eastAsia="zh-CN"/>
        </w:rPr>
      </w:pPr>
      <w:r>
        <w:rPr>
          <w:lang w:val="en-US" w:eastAsia="zh-CN"/>
        </w:rPr>
        <w:t xml:space="preserve">Activation/deactivation of </w:t>
      </w:r>
      <w:proofErr w:type="spellStart"/>
      <w:r>
        <w:rPr>
          <w:lang w:val="en-US" w:eastAsia="zh-CN"/>
        </w:rPr>
        <w:t>sSCell</w:t>
      </w:r>
      <w:proofErr w:type="spellEnd"/>
    </w:p>
    <w:p w14:paraId="65CF799A" w14:textId="4A042529"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5831E3">
        <w:rPr>
          <w:lang w:val="en-US" w:eastAsia="zh-CN"/>
        </w:rPr>
        <w:t>[2],[4]</w:t>
      </w:r>
      <w:r w:rsidR="00EE7A89">
        <w:rPr>
          <w:lang w:val="en-US" w:eastAsia="zh-CN"/>
        </w:rPr>
        <w:t>,[6],[7],[9],</w:t>
      </w:r>
      <w:r w:rsidR="0037549E">
        <w:rPr>
          <w:lang w:val="en-US" w:eastAsia="zh-CN"/>
        </w:rPr>
        <w:t>[18]</w:t>
      </w:r>
    </w:p>
    <w:p w14:paraId="7306D9A1" w14:textId="060556A5" w:rsidR="0049380E" w:rsidRDefault="0049380E" w:rsidP="0049380E">
      <w:pPr>
        <w:pStyle w:val="a7"/>
        <w:numPr>
          <w:ilvl w:val="1"/>
          <w:numId w:val="7"/>
        </w:numPr>
        <w:rPr>
          <w:lang w:val="en-US" w:eastAsia="zh-CN"/>
        </w:rPr>
      </w:pPr>
      <w:r>
        <w:rPr>
          <w:lang w:val="en-US" w:eastAsia="zh-CN"/>
        </w:rPr>
        <w:t xml:space="preserve">Dormancy/non-dormancy for </w:t>
      </w:r>
      <w:proofErr w:type="spellStart"/>
      <w:r>
        <w:rPr>
          <w:lang w:val="en-US" w:eastAsia="zh-CN"/>
        </w:rPr>
        <w:t>sSCell</w:t>
      </w:r>
      <w:proofErr w:type="spellEnd"/>
    </w:p>
    <w:p w14:paraId="6AEF9C8C" w14:textId="3860D5B2"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5831E3">
        <w:rPr>
          <w:lang w:val="en-US" w:eastAsia="zh-CN"/>
        </w:rPr>
        <w:t>[2],[4],</w:t>
      </w:r>
      <w:r w:rsidR="0037549E">
        <w:rPr>
          <w:lang w:val="en-US" w:eastAsia="zh-CN"/>
        </w:rPr>
        <w:t>[18]</w:t>
      </w:r>
    </w:p>
    <w:p w14:paraId="7C52B1AC" w14:textId="1B5244CC" w:rsidR="0049380E" w:rsidRDefault="009B1341" w:rsidP="0049380E">
      <w:pPr>
        <w:pStyle w:val="a7"/>
        <w:numPr>
          <w:ilvl w:val="1"/>
          <w:numId w:val="7"/>
        </w:numPr>
        <w:rPr>
          <w:lang w:val="en-US" w:eastAsia="zh-CN"/>
        </w:rPr>
      </w:pPr>
      <w:r>
        <w:rPr>
          <w:lang w:val="en-US" w:eastAsia="zh-CN"/>
        </w:rPr>
        <w:t>No o</w:t>
      </w:r>
      <w:r w:rsidR="0049380E">
        <w:rPr>
          <w:lang w:val="en-US" w:eastAsia="zh-CN"/>
        </w:rPr>
        <w:t>ut of order scheduling</w:t>
      </w:r>
      <w:r w:rsidR="00327A22">
        <w:rPr>
          <w:lang w:val="en-US" w:eastAsia="zh-CN"/>
        </w:rPr>
        <w:t xml:space="preserve"> between </w:t>
      </w:r>
      <w:r w:rsidR="00E96F94">
        <w:rPr>
          <w:lang w:val="en-US" w:eastAsia="zh-CN"/>
        </w:rPr>
        <w:t xml:space="preserve">a) </w:t>
      </w:r>
      <w:r w:rsidR="00327A22">
        <w:rPr>
          <w:lang w:val="en-US" w:eastAsia="zh-CN"/>
        </w:rPr>
        <w:t xml:space="preserve">PDSCH/PUSCH on PCell/PSCell </w:t>
      </w:r>
      <w:r w:rsidR="00E96F94">
        <w:rPr>
          <w:lang w:val="en-US" w:eastAsia="zh-CN"/>
        </w:rPr>
        <w:t xml:space="preserve">scheduled by PDCCH on PCell/PSCell </w:t>
      </w:r>
      <w:r w:rsidR="00327A22">
        <w:rPr>
          <w:lang w:val="en-US" w:eastAsia="zh-CN"/>
        </w:rPr>
        <w:t xml:space="preserve">and </w:t>
      </w:r>
      <w:r w:rsidR="00E96F94">
        <w:rPr>
          <w:lang w:val="en-US" w:eastAsia="zh-CN"/>
        </w:rPr>
        <w:t xml:space="preserve">b) </w:t>
      </w:r>
      <w:r w:rsidR="00327A22">
        <w:rPr>
          <w:lang w:val="en-US" w:eastAsia="zh-CN"/>
        </w:rPr>
        <w:t xml:space="preserve">PDSCH/PUSCH on </w:t>
      </w:r>
      <w:r w:rsidR="00E96F94">
        <w:rPr>
          <w:lang w:val="en-US" w:eastAsia="zh-CN"/>
        </w:rPr>
        <w:t xml:space="preserve">PCell/PSCell scheduled by PDCCH on </w:t>
      </w:r>
      <w:proofErr w:type="spellStart"/>
      <w:r w:rsidR="00E96F94">
        <w:rPr>
          <w:lang w:val="en-US" w:eastAsia="zh-CN"/>
        </w:rPr>
        <w:t>sSCell</w:t>
      </w:r>
      <w:proofErr w:type="spellEnd"/>
    </w:p>
    <w:p w14:paraId="0555A139" w14:textId="1B88D036"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247EF9">
        <w:rPr>
          <w:lang w:val="en-US" w:eastAsia="zh-CN"/>
        </w:rPr>
        <w:t>[1],</w:t>
      </w:r>
      <w:r w:rsidR="0037549E">
        <w:rPr>
          <w:lang w:val="en-US" w:eastAsia="zh-CN"/>
        </w:rPr>
        <w:t>[18],[19]</w:t>
      </w:r>
    </w:p>
    <w:p w14:paraId="11578961" w14:textId="2F082B40" w:rsidR="00327A22" w:rsidRDefault="009B1341" w:rsidP="00327A22">
      <w:pPr>
        <w:pStyle w:val="a7"/>
        <w:numPr>
          <w:ilvl w:val="1"/>
          <w:numId w:val="7"/>
        </w:numPr>
        <w:rPr>
          <w:lang w:val="en-US" w:eastAsia="zh-CN"/>
        </w:rPr>
      </w:pPr>
      <w:r>
        <w:rPr>
          <w:lang w:val="en-US" w:eastAsia="zh-CN"/>
        </w:rPr>
        <w:t>No s</w:t>
      </w:r>
      <w:r w:rsidR="00327A22">
        <w:rPr>
          <w:lang w:val="en-US" w:eastAsia="zh-CN"/>
        </w:rPr>
        <w:t xml:space="preserve">imultaneous </w:t>
      </w:r>
      <w:proofErr w:type="spellStart"/>
      <w:r w:rsidR="00327A22">
        <w:rPr>
          <w:lang w:val="en-US" w:eastAsia="zh-CN"/>
        </w:rPr>
        <w:t>rx</w:t>
      </w:r>
      <w:proofErr w:type="spellEnd"/>
      <w:r w:rsidR="00327A22">
        <w:rPr>
          <w:lang w:val="en-US" w:eastAsia="zh-CN"/>
        </w:rPr>
        <w:t>/</w:t>
      </w:r>
      <w:proofErr w:type="spellStart"/>
      <w:r w:rsidR="00327A22">
        <w:rPr>
          <w:lang w:val="en-US" w:eastAsia="zh-CN"/>
        </w:rPr>
        <w:t>tx</w:t>
      </w:r>
      <w:proofErr w:type="spellEnd"/>
      <w:r w:rsidR="00327A22">
        <w:rPr>
          <w:lang w:val="en-US" w:eastAsia="zh-CN"/>
        </w:rPr>
        <w:t xml:space="preserve"> of unicast PDSCH/PUSCH </w:t>
      </w:r>
      <w:r w:rsidR="00D671F3">
        <w:rPr>
          <w:lang w:val="en-US" w:eastAsia="zh-CN"/>
        </w:rPr>
        <w:t xml:space="preserve">on PCell/PSCell </w:t>
      </w:r>
      <w:r w:rsidR="00327A22">
        <w:rPr>
          <w:lang w:val="en-US" w:eastAsia="zh-CN"/>
        </w:rPr>
        <w:t xml:space="preserve">scheduled from PCell/PSCell and </w:t>
      </w:r>
      <w:r w:rsidR="00D671F3">
        <w:rPr>
          <w:lang w:val="en-US" w:eastAsia="zh-CN"/>
        </w:rPr>
        <w:t xml:space="preserve">unicast PDSCH/PUSCH 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scheduled from </w:t>
      </w:r>
      <w:proofErr w:type="spellStart"/>
      <w:r w:rsidR="00D671F3">
        <w:rPr>
          <w:lang w:val="en-US" w:eastAsia="zh-CN"/>
        </w:rPr>
        <w:t>sSCell</w:t>
      </w:r>
      <w:proofErr w:type="spellEnd"/>
    </w:p>
    <w:p w14:paraId="4116ACA6" w14:textId="5D707FFD"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37549E">
        <w:rPr>
          <w:lang w:val="en-US" w:eastAsia="zh-CN"/>
        </w:rPr>
        <w:t>[18],[19]</w:t>
      </w:r>
    </w:p>
    <w:p w14:paraId="3E8A0F9E" w14:textId="3D4A4A67" w:rsidR="00327A22" w:rsidRDefault="006F5D0A" w:rsidP="00327A22">
      <w:pPr>
        <w:pStyle w:val="a7"/>
        <w:numPr>
          <w:ilvl w:val="1"/>
          <w:numId w:val="7"/>
        </w:numPr>
        <w:rPr>
          <w:lang w:val="en-US" w:eastAsia="zh-CN"/>
        </w:rPr>
      </w:pPr>
      <w:r>
        <w:rPr>
          <w:lang w:val="en-US" w:eastAsia="zh-CN"/>
        </w:rPr>
        <w:t xml:space="preserve">Simultaneous </w:t>
      </w:r>
      <w:proofErr w:type="spellStart"/>
      <w:r>
        <w:rPr>
          <w:lang w:val="en-US" w:eastAsia="zh-CN"/>
        </w:rPr>
        <w:t>rx</w:t>
      </w:r>
      <w:proofErr w:type="spellEnd"/>
      <w:r>
        <w:rPr>
          <w:lang w:val="en-US" w:eastAsia="zh-CN"/>
        </w:rPr>
        <w:t xml:space="preserve"> of PDCCH on </w:t>
      </w:r>
      <w:proofErr w:type="spellStart"/>
      <w:r>
        <w:rPr>
          <w:lang w:val="en-US" w:eastAsia="zh-CN"/>
        </w:rPr>
        <w:t>sSCell</w:t>
      </w:r>
      <w:proofErr w:type="spellEnd"/>
      <w:r>
        <w:rPr>
          <w:lang w:val="en-US" w:eastAsia="zh-CN"/>
        </w:rPr>
        <w:t xml:space="preserve"> used for scheduling PCell/PCell and PDCCH for self-scheduling on PCell/PSCell </w:t>
      </w:r>
    </w:p>
    <w:p w14:paraId="1DEA24D6" w14:textId="7D210E1C" w:rsidR="003A1C9B" w:rsidRPr="0049380E" w:rsidRDefault="003A1C9B" w:rsidP="003A1C9B">
      <w:pPr>
        <w:pStyle w:val="a7"/>
        <w:numPr>
          <w:ilvl w:val="2"/>
          <w:numId w:val="7"/>
        </w:numPr>
        <w:rPr>
          <w:b/>
          <w:bCs/>
          <w:u w:val="single"/>
          <w:lang w:val="en-US" w:eastAsia="zh-CN"/>
        </w:rPr>
      </w:pPr>
      <w:r>
        <w:rPr>
          <w:lang w:val="en-US" w:eastAsia="zh-CN"/>
        </w:rPr>
        <w:t xml:space="preserve">Discussed in </w:t>
      </w:r>
      <w:r w:rsidR="0037549E">
        <w:rPr>
          <w:lang w:val="en-US" w:eastAsia="zh-CN"/>
        </w:rPr>
        <w:t>[5]</w:t>
      </w:r>
    </w:p>
    <w:p w14:paraId="048E816C" w14:textId="1FCB06D7" w:rsidR="006F5D0A" w:rsidRPr="003A1C9B" w:rsidRDefault="003A1C9B" w:rsidP="006F5D0A">
      <w:pPr>
        <w:pStyle w:val="a7"/>
        <w:numPr>
          <w:ilvl w:val="1"/>
          <w:numId w:val="7"/>
        </w:numPr>
        <w:rPr>
          <w:lang w:val="en-US" w:eastAsia="zh-CN"/>
        </w:rPr>
      </w:pPr>
      <w:r>
        <w:t>PDCCH for initial transmission and retransmission can be on different cells for same TB</w:t>
      </w:r>
    </w:p>
    <w:p w14:paraId="4AD2298A" w14:textId="60C38D6B" w:rsidR="003A1C9B" w:rsidRPr="0049380E" w:rsidRDefault="003A1C9B" w:rsidP="003A1C9B">
      <w:pPr>
        <w:pStyle w:val="a7"/>
        <w:numPr>
          <w:ilvl w:val="2"/>
          <w:numId w:val="7"/>
        </w:numPr>
        <w:rPr>
          <w:lang w:val="en-US" w:eastAsia="zh-CN"/>
        </w:rPr>
      </w:pPr>
      <w:r>
        <w:t xml:space="preserve">Discussed in </w:t>
      </w:r>
      <w:r w:rsidR="0037549E">
        <w:t>[1],[5]</w:t>
      </w:r>
    </w:p>
    <w:p w14:paraId="4876D635" w14:textId="0C02F238" w:rsidR="003628A2" w:rsidRDefault="003628A2" w:rsidP="003628A2">
      <w:pPr>
        <w:pStyle w:val="a7"/>
        <w:numPr>
          <w:ilvl w:val="0"/>
          <w:numId w:val="7"/>
        </w:numPr>
        <w:rPr>
          <w:b/>
          <w:bCs/>
          <w:u w:val="single"/>
          <w:lang w:val="en-US" w:eastAsia="zh-CN"/>
        </w:rPr>
      </w:pPr>
      <w:r>
        <w:rPr>
          <w:b/>
          <w:bCs/>
          <w:u w:val="single"/>
          <w:lang w:val="en-US" w:eastAsia="zh-CN"/>
        </w:rPr>
        <w:t>BD/CCE limit handling when</w:t>
      </w:r>
      <w:r w:rsidRPr="00545C8F">
        <w:rPr>
          <w:b/>
          <w:bCs/>
          <w:u w:val="single"/>
          <w:lang w:val="en-US" w:eastAsia="zh-CN"/>
        </w:rPr>
        <w:t xml:space="preserve">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6812FA8D" w14:textId="6F604066" w:rsidR="00BD40E6" w:rsidRPr="00C06F90" w:rsidRDefault="00BD40E6" w:rsidP="00BD40E6">
      <w:pPr>
        <w:pStyle w:val="a7"/>
        <w:numPr>
          <w:ilvl w:val="1"/>
          <w:numId w:val="7"/>
        </w:numPr>
        <w:rPr>
          <w:b/>
          <w:bCs/>
          <w:u w:val="single"/>
          <w:lang w:val="en-US" w:eastAsia="zh-CN"/>
        </w:rPr>
      </w:pPr>
      <w:r>
        <w:t>Use multi-TRP for BD/C</w:t>
      </w:r>
      <w:r w:rsidR="00BB5149">
        <w:t>C</w:t>
      </w:r>
      <w:r>
        <w:t>E handling as starting point – [1]</w:t>
      </w:r>
    </w:p>
    <w:p w14:paraId="11B1BEA6" w14:textId="5F1800F8" w:rsidR="00C06F90" w:rsidRPr="00BD40E6" w:rsidRDefault="00C06F90" w:rsidP="00BD40E6">
      <w:pPr>
        <w:pStyle w:val="a7"/>
        <w:numPr>
          <w:ilvl w:val="1"/>
          <w:numId w:val="7"/>
        </w:numPr>
        <w:rPr>
          <w:b/>
          <w:bCs/>
          <w:u w:val="single"/>
          <w:lang w:val="en-US" w:eastAsia="zh-CN"/>
        </w:rPr>
      </w:pPr>
      <w:r>
        <w:t xml:space="preserve">PCell is counted as a scheduled cell for both the </w:t>
      </w:r>
      <w:proofErr w:type="spellStart"/>
      <w:r>
        <w:t>PCell</w:t>
      </w:r>
      <w:proofErr w:type="spellEnd"/>
      <w:r>
        <w:t xml:space="preserve"> and </w:t>
      </w:r>
      <w:proofErr w:type="spellStart"/>
      <w:r>
        <w:t>sSCell</w:t>
      </w:r>
      <w:proofErr w:type="spellEnd"/>
      <w:r>
        <w:t xml:space="preserve"> – [6]</w:t>
      </w:r>
    </w:p>
    <w:p w14:paraId="00F6CC38" w14:textId="77777777" w:rsidR="00DC0276" w:rsidRPr="00DC0276" w:rsidRDefault="00DC0276" w:rsidP="00BD40E6">
      <w:pPr>
        <w:pStyle w:val="a7"/>
        <w:numPr>
          <w:ilvl w:val="1"/>
          <w:numId w:val="7"/>
        </w:numPr>
        <w:rPr>
          <w:lang w:val="en-US" w:eastAsia="zh-CN"/>
        </w:rPr>
      </w:pPr>
      <w:r>
        <w:t>BD/CCE limits are counted over both scheduling cells (PCell and SCell) and determined for scheduled PCell, overbooking is allowed [14]</w:t>
      </w:r>
    </w:p>
    <w:p w14:paraId="3AADC26F" w14:textId="35769D55" w:rsidR="00BB5149" w:rsidRPr="00BB5149" w:rsidRDefault="00BB5149" w:rsidP="00BB5149">
      <w:pPr>
        <w:pStyle w:val="a7"/>
        <w:numPr>
          <w:ilvl w:val="1"/>
          <w:numId w:val="7"/>
        </w:numPr>
        <w:overflowPunct/>
        <w:autoSpaceDE/>
        <w:autoSpaceDN/>
        <w:adjustRightInd/>
        <w:spacing w:after="0" w:line="240" w:lineRule="auto"/>
        <w:contextualSpacing w:val="0"/>
        <w:textAlignment w:val="auto"/>
        <w:rPr>
          <w:rFonts w:eastAsiaTheme="minorHAnsi"/>
          <w:lang w:val="en-US"/>
        </w:rPr>
      </w:pPr>
      <w:r>
        <w:t>Both PCell self-scheduling and SCell to PCell are considered – [18]</w:t>
      </w:r>
    </w:p>
    <w:p w14:paraId="09EE2600" w14:textId="7D72E197" w:rsidR="00BB5149" w:rsidRDefault="00BB5149" w:rsidP="00BB5149">
      <w:pPr>
        <w:pStyle w:val="a7"/>
        <w:numPr>
          <w:ilvl w:val="1"/>
          <w:numId w:val="7"/>
        </w:numPr>
        <w:overflowPunct/>
        <w:autoSpaceDE/>
        <w:autoSpaceDN/>
        <w:adjustRightInd/>
        <w:spacing w:after="0" w:line="240" w:lineRule="auto"/>
        <w:contextualSpacing w:val="0"/>
        <w:textAlignment w:val="auto"/>
        <w:rPr>
          <w:rFonts w:eastAsiaTheme="minorHAnsi"/>
          <w:lang w:val="en-US"/>
        </w:rPr>
      </w:pPr>
      <w:r w:rsidRPr="00BB5149">
        <w:rPr>
          <w:rFonts w:eastAsiaTheme="minorHAnsi"/>
          <w:lang w:val="en-US"/>
        </w:rPr>
        <w:t>Per-scheduling-CC limit is determined as (per-CC BD or CCE limit) – (max of the number of BDs or CCEs at a slot across all the slots on the PCell/PSCell)</w:t>
      </w:r>
      <w:r>
        <w:rPr>
          <w:rFonts w:eastAsiaTheme="minorHAnsi"/>
          <w:lang w:val="en-US"/>
        </w:rPr>
        <w:t xml:space="preserve"> – [19]</w:t>
      </w:r>
    </w:p>
    <w:p w14:paraId="5CD2D008" w14:textId="663B0334" w:rsidR="00BD40E6" w:rsidRPr="00C06F90" w:rsidRDefault="00C06F90" w:rsidP="00BD40E6">
      <w:pPr>
        <w:pStyle w:val="a7"/>
        <w:numPr>
          <w:ilvl w:val="1"/>
          <w:numId w:val="7"/>
        </w:numPr>
        <w:rPr>
          <w:lang w:val="en-US" w:eastAsia="zh-CN"/>
        </w:rPr>
      </w:pPr>
      <w:r w:rsidRPr="00C06F90">
        <w:rPr>
          <w:lang w:val="en-US" w:eastAsia="zh-CN"/>
        </w:rPr>
        <w:t>Study</w:t>
      </w:r>
      <w:r>
        <w:rPr>
          <w:lang w:val="en-US" w:eastAsia="zh-CN"/>
        </w:rPr>
        <w:t xml:space="preserve"> further – [2],[10],</w:t>
      </w:r>
      <w:r w:rsidR="00A318A9">
        <w:rPr>
          <w:lang w:val="en-US" w:eastAsia="zh-CN"/>
        </w:rPr>
        <w:t>[11]</w:t>
      </w:r>
      <w:r w:rsidR="00DC0276">
        <w:rPr>
          <w:lang w:val="en-US" w:eastAsia="zh-CN"/>
        </w:rPr>
        <w:t>,[13],</w:t>
      </w:r>
    </w:p>
    <w:p w14:paraId="68740E4A" w14:textId="447E8B03" w:rsidR="00050391" w:rsidRDefault="00050391" w:rsidP="00050391">
      <w:pPr>
        <w:pStyle w:val="a7"/>
        <w:numPr>
          <w:ilvl w:val="0"/>
          <w:numId w:val="7"/>
        </w:numPr>
        <w:rPr>
          <w:b/>
          <w:bCs/>
          <w:u w:val="single"/>
          <w:lang w:val="en-US" w:eastAsia="zh-CN"/>
        </w:rPr>
      </w:pPr>
      <w:r>
        <w:rPr>
          <w:b/>
          <w:bCs/>
          <w:u w:val="single"/>
          <w:lang w:val="en-US" w:eastAsia="zh-CN"/>
        </w:rPr>
        <w:t>Other aspects</w:t>
      </w:r>
    </w:p>
    <w:p w14:paraId="483DFB35" w14:textId="74316935" w:rsidR="009C3B9B" w:rsidRDefault="009C3B9B" w:rsidP="009C3B9B">
      <w:pPr>
        <w:pStyle w:val="a7"/>
        <w:numPr>
          <w:ilvl w:val="1"/>
          <w:numId w:val="6"/>
        </w:numPr>
        <w:rPr>
          <w:lang w:val="en-US" w:eastAsia="zh-CN"/>
        </w:rPr>
      </w:pPr>
      <w:r>
        <w:rPr>
          <w:lang w:val="en-US" w:eastAsia="zh-CN"/>
        </w:rPr>
        <w:t>Further details on CCS configuration</w:t>
      </w:r>
    </w:p>
    <w:p w14:paraId="269E1928" w14:textId="59DB733C" w:rsidR="009C3B9B" w:rsidRDefault="009C3B9B" w:rsidP="009C3B9B">
      <w:pPr>
        <w:pStyle w:val="a7"/>
        <w:numPr>
          <w:ilvl w:val="2"/>
          <w:numId w:val="6"/>
        </w:numPr>
        <w:rPr>
          <w:lang w:val="en-US" w:eastAsia="zh-CN"/>
        </w:rPr>
      </w:pPr>
      <w:proofErr w:type="spellStart"/>
      <w:r>
        <w:rPr>
          <w:i/>
          <w:iCs/>
        </w:rPr>
        <w:t>CrossCarrierSchedulingConfig</w:t>
      </w:r>
      <w:proofErr w:type="spellEnd"/>
      <w:r>
        <w:rPr>
          <w:i/>
          <w:iCs/>
        </w:rPr>
        <w:t xml:space="preserve"> </w:t>
      </w:r>
      <w:r>
        <w:t>details – [2],[3],</w:t>
      </w:r>
      <w:r w:rsidR="00294702">
        <w:t>[10].</w:t>
      </w:r>
      <w:r>
        <w:t>[11]</w:t>
      </w:r>
    </w:p>
    <w:p w14:paraId="0AEC8870" w14:textId="5BBFECD5" w:rsidR="005926A7" w:rsidRDefault="005926A7" w:rsidP="00462428">
      <w:pPr>
        <w:pStyle w:val="a7"/>
        <w:numPr>
          <w:ilvl w:val="1"/>
          <w:numId w:val="6"/>
        </w:numPr>
        <w:rPr>
          <w:lang w:val="en-US" w:eastAsia="zh-CN"/>
        </w:rPr>
      </w:pPr>
      <w:r>
        <w:rPr>
          <w:lang w:val="en-US" w:eastAsia="zh-CN"/>
        </w:rPr>
        <w:t>Dynamic switching of PDCCH candidates/SS</w:t>
      </w:r>
      <w:r w:rsidR="004059E0">
        <w:rPr>
          <w:lang w:val="en-US" w:eastAsia="zh-CN"/>
        </w:rPr>
        <w:t xml:space="preserve"> sets/SS groups</w:t>
      </w:r>
      <w:r>
        <w:rPr>
          <w:lang w:val="en-US" w:eastAsia="zh-CN"/>
        </w:rPr>
        <w:t xml:space="preserve">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 [13],[14],[15],[17]</w:t>
      </w:r>
    </w:p>
    <w:p w14:paraId="387F29C0" w14:textId="77777777" w:rsidR="00710D33" w:rsidRDefault="00710D33" w:rsidP="00710D33">
      <w:pPr>
        <w:pStyle w:val="a7"/>
        <w:numPr>
          <w:ilvl w:val="1"/>
          <w:numId w:val="6"/>
        </w:numPr>
        <w:rPr>
          <w:lang w:val="en-US" w:eastAsia="zh-CN"/>
        </w:rPr>
      </w:pPr>
      <w:r>
        <w:rPr>
          <w:lang w:val="en-US" w:eastAsia="zh-CN"/>
        </w:rPr>
        <w:t>Further details on search space handling</w:t>
      </w:r>
    </w:p>
    <w:p w14:paraId="01718E1C" w14:textId="6C8529B7" w:rsidR="00710D33" w:rsidRDefault="00710D33" w:rsidP="00710D33">
      <w:pPr>
        <w:pStyle w:val="a7"/>
        <w:numPr>
          <w:ilvl w:val="2"/>
          <w:numId w:val="6"/>
        </w:numPr>
        <w:rPr>
          <w:lang w:val="en-US" w:eastAsia="zh-CN"/>
        </w:rPr>
      </w:pPr>
      <w:r w:rsidRPr="009C3B9B">
        <w:rPr>
          <w:lang w:val="en-US" w:eastAsia="zh-CN"/>
        </w:rPr>
        <w:t>UE is not configured with complete USS in P(S)cell for self-scheduling</w:t>
      </w:r>
      <w:r w:rsidR="002936D1">
        <w:rPr>
          <w:lang w:val="en-US" w:eastAsia="zh-CN"/>
        </w:rPr>
        <w:t xml:space="preserve">/only parts of USS are </w:t>
      </w:r>
      <w:r w:rsidR="00237959">
        <w:rPr>
          <w:lang w:val="en-US" w:eastAsia="zh-CN"/>
        </w:rPr>
        <w:t>moved</w:t>
      </w:r>
      <w:r>
        <w:rPr>
          <w:lang w:val="en-US" w:eastAsia="zh-CN"/>
        </w:rPr>
        <w:t xml:space="preserve"> – [2]</w:t>
      </w:r>
      <w:r w:rsidR="002936D1">
        <w:rPr>
          <w:lang w:val="en-US" w:eastAsia="zh-CN"/>
        </w:rPr>
        <w:t>,[10]</w:t>
      </w:r>
    </w:p>
    <w:p w14:paraId="7C657619" w14:textId="77777777" w:rsidR="00710D33" w:rsidRDefault="00710D33" w:rsidP="00710D33">
      <w:pPr>
        <w:pStyle w:val="a7"/>
        <w:numPr>
          <w:ilvl w:val="2"/>
          <w:numId w:val="6"/>
        </w:numPr>
        <w:rPr>
          <w:lang w:val="en-US" w:eastAsia="zh-CN"/>
        </w:rPr>
      </w:pPr>
      <w:r>
        <w:rPr>
          <w:lang w:val="en-US" w:eastAsia="zh-CN"/>
        </w:rPr>
        <w:t>Light SS linking – [2]</w:t>
      </w:r>
    </w:p>
    <w:p w14:paraId="5B70AA8C" w14:textId="77777777" w:rsidR="00710D33" w:rsidRDefault="00710D33" w:rsidP="00710D33">
      <w:pPr>
        <w:pStyle w:val="a7"/>
        <w:numPr>
          <w:ilvl w:val="2"/>
          <w:numId w:val="6"/>
        </w:numPr>
        <w:rPr>
          <w:lang w:val="en-US" w:eastAsia="zh-CN"/>
        </w:rPr>
      </w:pPr>
      <w:r>
        <w:rPr>
          <w:lang w:val="en-US" w:eastAsia="zh-CN"/>
        </w:rPr>
        <w:t xml:space="preserve">SS set linking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by using same index – [4],[10]</w:t>
      </w:r>
    </w:p>
    <w:p w14:paraId="0C4B9FD8" w14:textId="22C96BCB" w:rsidR="00710D33" w:rsidRDefault="00710D33" w:rsidP="00710D33">
      <w:pPr>
        <w:pStyle w:val="a7"/>
        <w:numPr>
          <w:ilvl w:val="2"/>
          <w:numId w:val="6"/>
        </w:numPr>
        <w:rPr>
          <w:lang w:val="en-US" w:eastAsia="zh-CN"/>
        </w:rPr>
      </w:pPr>
      <w:r>
        <w:rPr>
          <w:lang w:val="en-US" w:eastAsia="zh-CN"/>
        </w:rPr>
        <w:t xml:space="preserve">Use </w:t>
      </w:r>
      <w:proofErr w:type="spellStart"/>
      <w:r>
        <w:rPr>
          <w:lang w:val="en-US" w:eastAsia="zh-CN"/>
        </w:rPr>
        <w:t>n_CI</w:t>
      </w:r>
      <w:proofErr w:type="spellEnd"/>
      <w:r>
        <w:rPr>
          <w:lang w:val="en-US" w:eastAsia="zh-CN"/>
        </w:rPr>
        <w:t xml:space="preserve"> for SS hashing – [19]</w:t>
      </w:r>
    </w:p>
    <w:p w14:paraId="243911DB" w14:textId="25EF41F1" w:rsidR="002936D1" w:rsidRDefault="002936D1" w:rsidP="00710D33">
      <w:pPr>
        <w:pStyle w:val="a7"/>
        <w:numPr>
          <w:ilvl w:val="2"/>
          <w:numId w:val="6"/>
        </w:numPr>
        <w:rPr>
          <w:lang w:val="en-US" w:eastAsia="zh-CN"/>
        </w:rPr>
      </w:pPr>
      <w:r>
        <w:rPr>
          <w:lang w:val="en-US" w:eastAsia="zh-CN"/>
        </w:rPr>
        <w:t xml:space="preserve">Independent config. of </w:t>
      </w:r>
      <w:r w:rsidRPr="002936D1">
        <w:rPr>
          <w:lang w:val="en-US" w:eastAsia="zh-CN"/>
        </w:rPr>
        <w:t>parameters related to PDCCH monitoring occasions</w:t>
      </w:r>
      <w:r>
        <w:rPr>
          <w:lang w:val="en-US" w:eastAsia="zh-CN"/>
        </w:rPr>
        <w:t xml:space="preserve"> on </w:t>
      </w:r>
      <w:proofErr w:type="spellStart"/>
      <w:r>
        <w:rPr>
          <w:lang w:val="en-US" w:eastAsia="zh-CN"/>
        </w:rPr>
        <w:t>sSCell</w:t>
      </w:r>
      <w:proofErr w:type="spellEnd"/>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for scheduling </w:t>
      </w:r>
      <w:proofErr w:type="spellStart"/>
      <w:r>
        <w:rPr>
          <w:lang w:val="en-US" w:eastAsia="zh-CN"/>
        </w:rPr>
        <w:t>sSCell</w:t>
      </w:r>
      <w:proofErr w:type="spellEnd"/>
      <w:r>
        <w:rPr>
          <w:lang w:val="en-US" w:eastAsia="zh-CN"/>
        </w:rPr>
        <w:t xml:space="preserve"> – [19]</w:t>
      </w:r>
    </w:p>
    <w:p w14:paraId="66C170DF" w14:textId="34EB2D1A" w:rsidR="002936D1" w:rsidRPr="002936D1" w:rsidRDefault="002936D1" w:rsidP="00710D33">
      <w:pPr>
        <w:pStyle w:val="a7"/>
        <w:numPr>
          <w:ilvl w:val="2"/>
          <w:numId w:val="6"/>
        </w:numPr>
        <w:rPr>
          <w:lang w:val="en-US" w:eastAsia="zh-CN"/>
        </w:rPr>
      </w:pPr>
      <w:r>
        <w:lastRenderedPageBreak/>
        <w:t>Configuration of individual DCI format(s) (e.g. only DCI format 0-1, only DCI format 1-1) – [18]</w:t>
      </w:r>
    </w:p>
    <w:p w14:paraId="3D2E0D7F" w14:textId="268FD359" w:rsidR="002936D1" w:rsidRDefault="002936D1" w:rsidP="00710D33">
      <w:pPr>
        <w:pStyle w:val="a7"/>
        <w:numPr>
          <w:ilvl w:val="2"/>
          <w:numId w:val="6"/>
        </w:numPr>
        <w:rPr>
          <w:lang w:val="en-US" w:eastAsia="zh-CN"/>
        </w:rPr>
      </w:pPr>
      <w:r>
        <w:t xml:space="preserve">CIF = 0 used for </w:t>
      </w:r>
      <w:proofErr w:type="spellStart"/>
      <w:r>
        <w:t>sSCell</w:t>
      </w:r>
      <w:proofErr w:type="spellEnd"/>
      <w:r>
        <w:t xml:space="preserve"> </w:t>
      </w:r>
      <w:r w:rsidR="00126A27">
        <w:t>or</w:t>
      </w:r>
      <w:r>
        <w:t xml:space="preserve"> </w:t>
      </w:r>
      <w:proofErr w:type="spellStart"/>
      <w:r>
        <w:t>PCell</w:t>
      </w:r>
      <w:proofErr w:type="spellEnd"/>
      <w:r w:rsidR="00126A27">
        <w:t>?</w:t>
      </w:r>
      <w:r>
        <w:t xml:space="preserve"> – [11],[19]</w:t>
      </w:r>
    </w:p>
    <w:p w14:paraId="40712F19" w14:textId="646FF2D4" w:rsidR="00067346" w:rsidRDefault="00067346"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sSCell</w:t>
      </w:r>
      <w:proofErr w:type="spellEnd"/>
      <w:r>
        <w:t xml:space="preserve"> can schedule dynamic and CG PDSCH/PUSCH – [2]</w:t>
      </w:r>
    </w:p>
    <w:p w14:paraId="478B7D14" w14:textId="2EC88860" w:rsidR="00710D33" w:rsidRPr="00067346" w:rsidRDefault="00C5591C"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r>
        <w:t>M</w:t>
      </w:r>
      <w:r w:rsidR="00067346">
        <w:t>ulti/single-TRP operation should remain independent on the PCell and the SCell – [6]</w:t>
      </w:r>
    </w:p>
    <w:p w14:paraId="371AC72E" w14:textId="44624FB7" w:rsidR="001E426B" w:rsidRDefault="001E426B" w:rsidP="001E426B">
      <w:pPr>
        <w:pStyle w:val="a7"/>
        <w:numPr>
          <w:ilvl w:val="1"/>
          <w:numId w:val="6"/>
        </w:numPr>
        <w:overflowPunct/>
        <w:autoSpaceDE/>
        <w:autoSpaceDN/>
        <w:adjustRightInd/>
        <w:spacing w:after="0" w:line="240" w:lineRule="auto"/>
        <w:contextualSpacing w:val="0"/>
        <w:textAlignment w:val="auto"/>
        <w:rPr>
          <w:rFonts w:eastAsiaTheme="minorHAnsi"/>
          <w:lang w:val="en-US"/>
        </w:rPr>
      </w:pPr>
      <w:r>
        <w:t>Is SCell scheduling PCell configured per UE, per BWP or per SS? – [11]</w:t>
      </w:r>
    </w:p>
    <w:p w14:paraId="3E2F6DBA" w14:textId="40E9BAEB" w:rsidR="00067346" w:rsidRPr="00067346" w:rsidRDefault="001E426B" w:rsidP="00067346">
      <w:pPr>
        <w:pStyle w:val="a7"/>
        <w:numPr>
          <w:ilvl w:val="1"/>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Reuse </w:t>
      </w:r>
      <w:r>
        <w:t xml:space="preserve">Rel16 preparation time between </w:t>
      </w:r>
      <w:proofErr w:type="spellStart"/>
      <w:r>
        <w:t>sSCell</w:t>
      </w:r>
      <w:proofErr w:type="spellEnd"/>
      <w:r>
        <w:t xml:space="preserve"> PDCCH and </w:t>
      </w:r>
      <w:proofErr w:type="spellStart"/>
      <w:r>
        <w:t>PCell</w:t>
      </w:r>
      <w:proofErr w:type="spellEnd"/>
      <w:r>
        <w:t>/</w:t>
      </w:r>
      <w:proofErr w:type="spellStart"/>
      <w:r>
        <w:t>PSCell</w:t>
      </w:r>
      <w:proofErr w:type="spellEnd"/>
      <w:r>
        <w:t xml:space="preserve"> PDSCH/PUSCH – [19] </w:t>
      </w:r>
    </w:p>
    <w:p w14:paraId="3B6A3CA6" w14:textId="66430E0D" w:rsidR="005036B6" w:rsidRPr="005036B6" w:rsidRDefault="005036B6"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Clarify whether </w:t>
      </w:r>
      <w:proofErr w:type="spellStart"/>
      <w:r>
        <w:t>PCell</w:t>
      </w:r>
      <w:proofErr w:type="spellEnd"/>
      <w:r>
        <w:t xml:space="preserve"> and/or </w:t>
      </w:r>
      <w:proofErr w:type="spellStart"/>
      <w:r>
        <w:t>sSCell</w:t>
      </w:r>
      <w:proofErr w:type="spellEnd"/>
      <w:r>
        <w:t xml:space="preserve"> can be unlicensed cell(s) – [16]</w:t>
      </w:r>
    </w:p>
    <w:p w14:paraId="357EF90B" w14:textId="524D4646" w:rsidR="005036B6" w:rsidRPr="00294702" w:rsidRDefault="005036B6"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Clarify allowed #UL DCI and #DL DCI combination – [16]</w:t>
      </w:r>
    </w:p>
    <w:p w14:paraId="798DDB5F" w14:textId="3DE25282" w:rsidR="00294702" w:rsidRPr="000A6C51" w:rsidRDefault="00294702" w:rsidP="005036B6">
      <w:pPr>
        <w:pStyle w:val="a7"/>
        <w:numPr>
          <w:ilvl w:val="1"/>
          <w:numId w:val="6"/>
        </w:numPr>
        <w:overflowPunct/>
        <w:autoSpaceDE/>
        <w:autoSpaceDN/>
        <w:adjustRightInd/>
        <w:spacing w:after="0" w:line="240" w:lineRule="auto"/>
        <w:contextualSpacing w:val="0"/>
        <w:textAlignment w:val="auto"/>
        <w:rPr>
          <w:rFonts w:eastAsiaTheme="minorHAnsi"/>
          <w:lang w:val="en-US"/>
        </w:rPr>
      </w:pPr>
      <w:r>
        <w:t>DCI size alignment clarifications – [12]</w:t>
      </w:r>
    </w:p>
    <w:p w14:paraId="4845A65B" w14:textId="0F6CC1E2" w:rsidR="000A6C51" w:rsidRPr="005831E3" w:rsidRDefault="000A6C51"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Impact of BWP change on </w:t>
      </w:r>
      <w:proofErr w:type="spellStart"/>
      <w:r>
        <w:t>sScell</w:t>
      </w:r>
      <w:proofErr w:type="spellEnd"/>
      <w:r>
        <w:t xml:space="preserve"> on </w:t>
      </w:r>
      <w:proofErr w:type="spellStart"/>
      <w:r>
        <w:t>Scell</w:t>
      </w:r>
      <w:proofErr w:type="spellEnd"/>
      <w:r>
        <w:t xml:space="preserve"> to </w:t>
      </w:r>
      <w:proofErr w:type="spellStart"/>
      <w:r>
        <w:t>Pcell</w:t>
      </w:r>
      <w:proofErr w:type="spellEnd"/>
      <w:r>
        <w:t xml:space="preserve"> scheduling – [6]</w:t>
      </w:r>
    </w:p>
    <w:p w14:paraId="5A56A56F" w14:textId="7311A38E" w:rsidR="005831E3" w:rsidRPr="00EE7A89" w:rsidRDefault="005831E3"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t>SCell to PCell/PSCell scheduling has no impact on PUCCH – [6],[14]</w:t>
      </w:r>
    </w:p>
    <w:p w14:paraId="06BC6923" w14:textId="46D5F7BA" w:rsidR="00EE7A89" w:rsidRPr="00EE7A89" w:rsidRDefault="00D007B6"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t xml:space="preserve">Clarify that </w:t>
      </w:r>
      <w:r w:rsidR="00EE7A89">
        <w:t xml:space="preserve">one </w:t>
      </w:r>
      <w:proofErr w:type="spellStart"/>
      <w:r w:rsidR="00EE7A89">
        <w:t>sSCell</w:t>
      </w:r>
      <w:proofErr w:type="spellEnd"/>
      <w:r w:rsidR="00EE7A89">
        <w:t xml:space="preserve"> per CG </w:t>
      </w:r>
      <w:r>
        <w:t xml:space="preserve">can be configured </w:t>
      </w:r>
      <w:r w:rsidR="00EE7A89">
        <w:t>(in case wording in previous agreement is not clear) – [9]</w:t>
      </w:r>
    </w:p>
    <w:p w14:paraId="1068F25B" w14:textId="266FE224" w:rsidR="00EE7A89" w:rsidRDefault="00E847BD" w:rsidP="000A6C51">
      <w:pPr>
        <w:pStyle w:val="a7"/>
        <w:numPr>
          <w:ilvl w:val="1"/>
          <w:numId w:val="6"/>
        </w:numPr>
        <w:overflowPunct/>
        <w:autoSpaceDE/>
        <w:autoSpaceDN/>
        <w:adjustRightInd/>
        <w:spacing w:after="0" w:line="240" w:lineRule="auto"/>
        <w:contextualSpacing w:val="0"/>
        <w:textAlignment w:val="auto"/>
        <w:rPr>
          <w:rFonts w:eastAsiaTheme="minorHAnsi"/>
          <w:lang w:val="en-US"/>
        </w:rPr>
      </w:pPr>
      <w:r w:rsidRPr="00E847BD">
        <w:t xml:space="preserve">BFR operations/mechanism for the </w:t>
      </w:r>
      <w:proofErr w:type="spellStart"/>
      <w:r>
        <w:t>s</w:t>
      </w:r>
      <w:r w:rsidRPr="00E847BD">
        <w:t>SCell</w:t>
      </w:r>
      <w:proofErr w:type="spellEnd"/>
      <w:r w:rsidRPr="00E847BD">
        <w:t xml:space="preserve"> </w:t>
      </w:r>
      <w:r>
        <w:t>should be studied</w:t>
      </w:r>
      <w:r w:rsidR="00EE7A89">
        <w:t xml:space="preserve"> – [9]</w:t>
      </w:r>
    </w:p>
    <w:p w14:paraId="7622882D" w14:textId="77777777" w:rsidR="003C66A6" w:rsidRDefault="003C66A6" w:rsidP="003C66A6">
      <w:pPr>
        <w:rPr>
          <w:lang w:val="en-US" w:eastAsia="zh-CN"/>
        </w:rPr>
      </w:pPr>
    </w:p>
    <w:p w14:paraId="77EB3D80" w14:textId="79D5CC54" w:rsidR="00E847BD" w:rsidRPr="00E847BD" w:rsidRDefault="00E847BD" w:rsidP="00E847BD">
      <w:pPr>
        <w:pStyle w:val="2"/>
      </w:pPr>
      <w:r w:rsidRPr="00E847BD">
        <w:t>2.1</w:t>
      </w:r>
      <w:r w:rsidRPr="00E847BD">
        <w:tab/>
      </w:r>
      <w:r>
        <w:t>Proposals for discussion</w:t>
      </w:r>
    </w:p>
    <w:p w14:paraId="2B7D0D01" w14:textId="0DEDC81C" w:rsidR="003C66A6" w:rsidRDefault="003C66A6" w:rsidP="003C66A6">
      <w:pPr>
        <w:rPr>
          <w:lang w:val="en-US" w:eastAsia="zh-CN"/>
        </w:rPr>
      </w:pPr>
      <w:r>
        <w:rPr>
          <w:lang w:val="en-US" w:eastAsia="zh-CN"/>
        </w:rPr>
        <w:t>Below are some proposals for discussion</w:t>
      </w:r>
    </w:p>
    <w:p w14:paraId="069E9CB0" w14:textId="1F1D93BE" w:rsidR="003C66A6" w:rsidRDefault="003C66A6" w:rsidP="003C66A6">
      <w:pPr>
        <w:pStyle w:val="3"/>
        <w:rPr>
          <w:lang w:val="en-US" w:eastAsia="zh-CN"/>
        </w:rPr>
      </w:pPr>
      <w:r w:rsidRPr="0087498E">
        <w:rPr>
          <w:highlight w:val="yellow"/>
          <w:lang w:val="en-US" w:eastAsia="zh-CN"/>
        </w:rPr>
        <w:t>Proposal 1</w:t>
      </w:r>
    </w:p>
    <w:p w14:paraId="4CB99D50" w14:textId="7C76E22C" w:rsidR="003C66A6" w:rsidRDefault="003C66A6" w:rsidP="003C66A6">
      <w:pPr>
        <w:pStyle w:val="a7"/>
        <w:numPr>
          <w:ilvl w:val="0"/>
          <w:numId w:val="40"/>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70689F">
        <w:rPr>
          <w:lang w:val="en-US" w:eastAsia="zh-CN"/>
        </w:rPr>
        <w:t xml:space="preserve">UE monitors Type </w:t>
      </w:r>
      <w:r w:rsidR="0070689F" w:rsidRPr="00CE364A">
        <w:rPr>
          <w:lang w:val="en-US" w:eastAsia="zh-CN"/>
        </w:rPr>
        <w:t>0/0A/</w:t>
      </w:r>
      <w:r w:rsidR="0070689F">
        <w:rPr>
          <w:lang w:val="en-US" w:eastAsia="zh-CN"/>
        </w:rPr>
        <w:t>1/</w:t>
      </w:r>
      <w:r w:rsidR="0070689F" w:rsidRPr="00CE364A">
        <w:rPr>
          <w:lang w:val="en-US" w:eastAsia="zh-CN"/>
        </w:rPr>
        <w:t>2 CSS</w:t>
      </w:r>
      <w:r w:rsidR="0070689F">
        <w:rPr>
          <w:lang w:val="en-US" w:eastAsia="zh-CN"/>
        </w:rPr>
        <w:t xml:space="preserve"> sets (for the DCI formats associated with those SS sets) only on the PCell/PSCell and not on the </w:t>
      </w:r>
      <w:proofErr w:type="spellStart"/>
      <w:r w:rsidR="0070689F">
        <w:rPr>
          <w:lang w:val="en-US" w:eastAsia="zh-CN"/>
        </w:rPr>
        <w:t>sSCell</w:t>
      </w:r>
      <w:proofErr w:type="spellEnd"/>
    </w:p>
    <w:p w14:paraId="5F516005" w14:textId="77E4383F" w:rsidR="0070689F" w:rsidRPr="0070689F" w:rsidRDefault="0070689F" w:rsidP="0070689F">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70689F" w14:paraId="01D01175" w14:textId="77777777" w:rsidTr="0070689F">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D9946" w14:textId="77777777" w:rsidR="0070689F" w:rsidRDefault="0070689F">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4DFD22" w14:textId="221EC632" w:rsidR="0070689F" w:rsidRDefault="009E44ED">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F4A7A3" w14:textId="41FF60A8" w:rsidR="0070689F" w:rsidRDefault="0070689F">
            <w:pPr>
              <w:spacing w:after="120"/>
              <w:rPr>
                <w:b/>
                <w:bCs/>
                <w:lang w:val="en-US"/>
              </w:rPr>
            </w:pPr>
            <w:r>
              <w:rPr>
                <w:b/>
                <w:bCs/>
                <w:lang w:val="en-US"/>
              </w:rPr>
              <w:t>Comments (Proposal 1)</w:t>
            </w:r>
          </w:p>
        </w:tc>
      </w:tr>
      <w:tr w:rsidR="0070689F" w14:paraId="2F73B449" w14:textId="77777777" w:rsidTr="0070689F">
        <w:tc>
          <w:tcPr>
            <w:tcW w:w="1315" w:type="dxa"/>
            <w:tcBorders>
              <w:top w:val="single" w:sz="4" w:space="0" w:color="auto"/>
              <w:left w:val="single" w:sz="4" w:space="0" w:color="auto"/>
              <w:bottom w:val="single" w:sz="4" w:space="0" w:color="auto"/>
              <w:right w:val="single" w:sz="4" w:space="0" w:color="auto"/>
            </w:tcBorders>
          </w:tcPr>
          <w:p w14:paraId="263A5593" w14:textId="30CB95BB" w:rsidR="0070689F" w:rsidRDefault="0049567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6F1B85B" w14:textId="5BF27D65" w:rsidR="0070689F" w:rsidRDefault="0049567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9FB26F3" w14:textId="77777777" w:rsidR="0070689F" w:rsidRDefault="00495670">
            <w:pPr>
              <w:spacing w:after="120"/>
              <w:jc w:val="both"/>
              <w:rPr>
                <w:lang w:val="en-US"/>
              </w:rPr>
            </w:pPr>
            <w:r>
              <w:rPr>
                <w:lang w:val="en-US"/>
              </w:rPr>
              <w:t xml:space="preserve">Type0/0A/1/2 CSS sets are necessary for UE with single cell operation on ‘PCell’. Specifically, they are used before a CA UE enters CA mode. </w:t>
            </w:r>
          </w:p>
          <w:p w14:paraId="223A3E45" w14:textId="58665FB7" w:rsidR="00495670" w:rsidRDefault="00495670">
            <w:pPr>
              <w:spacing w:after="120"/>
              <w:jc w:val="both"/>
              <w:rPr>
                <w:lang w:val="en-US"/>
              </w:rPr>
            </w:pPr>
            <w:r>
              <w:rPr>
                <w:lang w:val="en-US"/>
              </w:rPr>
              <w:t>It is possible ‘SCell’ has its own Type0/0A/1/2 CSS sets, since ‘SCell’ can be PCell for some other UEs. However, this is not related to ‘SCell scheduling PCell’ under current scope of WI.</w:t>
            </w:r>
          </w:p>
        </w:tc>
      </w:tr>
      <w:tr w:rsidR="0070689F" w14:paraId="15668844" w14:textId="77777777" w:rsidTr="0070689F">
        <w:tc>
          <w:tcPr>
            <w:tcW w:w="1315" w:type="dxa"/>
            <w:tcBorders>
              <w:top w:val="single" w:sz="4" w:space="0" w:color="auto"/>
              <w:left w:val="single" w:sz="4" w:space="0" w:color="auto"/>
              <w:bottom w:val="single" w:sz="4" w:space="0" w:color="auto"/>
              <w:right w:val="single" w:sz="4" w:space="0" w:color="auto"/>
            </w:tcBorders>
          </w:tcPr>
          <w:p w14:paraId="04D8187C" w14:textId="2B278B35" w:rsidR="0070689F" w:rsidRPr="00DD0624" w:rsidRDefault="00DD062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12FF6DB" w14:textId="4FF4D307" w:rsidR="0070689F" w:rsidRPr="00DD0624" w:rsidRDefault="00DD0624">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581E1709" w14:textId="77777777" w:rsidR="0070689F" w:rsidRDefault="0070689F">
            <w:pPr>
              <w:spacing w:after="120"/>
              <w:jc w:val="both"/>
              <w:rPr>
                <w:lang w:val="en-US"/>
              </w:rPr>
            </w:pPr>
          </w:p>
        </w:tc>
      </w:tr>
      <w:tr w:rsidR="00C17694" w14:paraId="6644EB24" w14:textId="77777777" w:rsidTr="0070689F">
        <w:tc>
          <w:tcPr>
            <w:tcW w:w="1315" w:type="dxa"/>
            <w:tcBorders>
              <w:top w:val="single" w:sz="4" w:space="0" w:color="auto"/>
              <w:left w:val="single" w:sz="4" w:space="0" w:color="auto"/>
              <w:bottom w:val="single" w:sz="4" w:space="0" w:color="auto"/>
              <w:right w:val="single" w:sz="4" w:space="0" w:color="auto"/>
            </w:tcBorders>
          </w:tcPr>
          <w:p w14:paraId="64FD8172" w14:textId="55513210" w:rsidR="00C17694" w:rsidRPr="00506F9B" w:rsidRDefault="00506F9B">
            <w:pPr>
              <w:spacing w:after="120"/>
              <w:jc w:val="both"/>
              <w:rPr>
                <w:rFonts w:eastAsia="MS Mincho"/>
                <w:lang w:val="en-US" w:eastAsia="ja-JP"/>
              </w:rPr>
            </w:pPr>
            <w:r w:rsidRPr="00506F9B">
              <w:rPr>
                <w:rFonts w:eastAsia="MS Mincho" w:hint="eastAsia"/>
                <w:lang w:val="en-US" w:eastAsia="ja-JP"/>
              </w:rPr>
              <w:t>CATT</w:t>
            </w:r>
          </w:p>
        </w:tc>
        <w:tc>
          <w:tcPr>
            <w:tcW w:w="2370" w:type="dxa"/>
            <w:tcBorders>
              <w:top w:val="single" w:sz="4" w:space="0" w:color="auto"/>
              <w:left w:val="single" w:sz="4" w:space="0" w:color="auto"/>
              <w:bottom w:val="single" w:sz="4" w:space="0" w:color="auto"/>
              <w:right w:val="single" w:sz="4" w:space="0" w:color="auto"/>
            </w:tcBorders>
          </w:tcPr>
          <w:p w14:paraId="6C5BE8E0" w14:textId="4E3A3622" w:rsidR="00C17694" w:rsidRDefault="00506F9B">
            <w:pPr>
              <w:spacing w:after="120"/>
              <w:jc w:val="both"/>
              <w:rPr>
                <w:rFonts w:eastAsia="MS Mincho"/>
                <w:lang w:val="en-US" w:eastAsia="ja-JP"/>
              </w:rPr>
            </w:pPr>
            <w:r>
              <w:rPr>
                <w:rFonts w:eastAsiaTheme="minorEastAsia" w:hint="eastAsia"/>
                <w:lang w:val="en-US" w:eastAsia="zh-CN"/>
              </w:rPr>
              <w:t>S</w:t>
            </w:r>
            <w:r w:rsidRPr="00506F9B">
              <w:rPr>
                <w:rFonts w:eastAsia="MS Mincho" w:hint="eastAsia"/>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D01B9E3" w14:textId="77777777" w:rsidR="00C17694" w:rsidRPr="00506F9B" w:rsidRDefault="00C17694">
            <w:pPr>
              <w:spacing w:after="120"/>
              <w:jc w:val="both"/>
              <w:rPr>
                <w:rFonts w:eastAsia="MS Mincho"/>
                <w:lang w:val="en-US" w:eastAsia="ja-JP"/>
              </w:rPr>
            </w:pPr>
          </w:p>
        </w:tc>
      </w:tr>
      <w:tr w:rsidR="00DB51FA" w14:paraId="115E9D65" w14:textId="77777777" w:rsidTr="0070689F">
        <w:tc>
          <w:tcPr>
            <w:tcW w:w="1315" w:type="dxa"/>
            <w:tcBorders>
              <w:top w:val="single" w:sz="4" w:space="0" w:color="auto"/>
              <w:left w:val="single" w:sz="4" w:space="0" w:color="auto"/>
              <w:bottom w:val="single" w:sz="4" w:space="0" w:color="auto"/>
              <w:right w:val="single" w:sz="4" w:space="0" w:color="auto"/>
            </w:tcBorders>
          </w:tcPr>
          <w:p w14:paraId="697D6577" w14:textId="7FDC5ECF"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AAA7042" w14:textId="442E39F0" w:rsidR="00DB51FA" w:rsidRDefault="00DB51FA" w:rsidP="00DB51FA">
            <w:pPr>
              <w:spacing w:after="120"/>
              <w:jc w:val="both"/>
              <w:rPr>
                <w:rFonts w:eastAsia="MS Mincho"/>
                <w:lang w:val="en-US" w:eastAsia="ja-JP"/>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7A14847" w14:textId="3C718713" w:rsidR="00DB51FA" w:rsidRDefault="00DB51FA" w:rsidP="00DB51FA">
            <w:pPr>
              <w:spacing w:after="120"/>
              <w:jc w:val="both"/>
              <w:rPr>
                <w:lang w:val="en-US"/>
              </w:rPr>
            </w:pPr>
            <w:r>
              <w:rPr>
                <w:lang w:val="en-US"/>
              </w:rPr>
              <w:t>Type0/0A/1/2 CSS sets remains on PCell/PSCell as NR Rel-15/16</w:t>
            </w:r>
          </w:p>
        </w:tc>
      </w:tr>
      <w:tr w:rsidR="00E32BF5" w14:paraId="12A1C47A" w14:textId="77777777" w:rsidTr="0070689F">
        <w:tc>
          <w:tcPr>
            <w:tcW w:w="1315" w:type="dxa"/>
            <w:tcBorders>
              <w:top w:val="single" w:sz="4" w:space="0" w:color="auto"/>
              <w:left w:val="single" w:sz="4" w:space="0" w:color="auto"/>
              <w:bottom w:val="single" w:sz="4" w:space="0" w:color="auto"/>
              <w:right w:val="single" w:sz="4" w:space="0" w:color="auto"/>
            </w:tcBorders>
          </w:tcPr>
          <w:p w14:paraId="4C1EDD00" w14:textId="752789F8"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57111547" w14:textId="41C2F954" w:rsidR="00E32BF5" w:rsidRDefault="00E32BF5"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56A1B2F" w14:textId="0330AB3B" w:rsidR="00E32BF5" w:rsidRDefault="00E32BF5" w:rsidP="00DB51FA">
            <w:pPr>
              <w:spacing w:after="120"/>
              <w:jc w:val="both"/>
              <w:rPr>
                <w:lang w:val="en-US"/>
              </w:rPr>
            </w:pPr>
            <w:r w:rsidRPr="002E1C76">
              <w:rPr>
                <w:rFonts w:eastAsia="MS Mincho"/>
                <w:lang w:val="en-US" w:eastAsia="ja-JP"/>
              </w:rPr>
              <w:t>This approach is aligned to the current specifications and limit the specification change needs.</w:t>
            </w:r>
          </w:p>
        </w:tc>
      </w:tr>
      <w:tr w:rsidR="00E32BF5" w14:paraId="0341791D" w14:textId="77777777" w:rsidTr="0070689F">
        <w:tc>
          <w:tcPr>
            <w:tcW w:w="1315" w:type="dxa"/>
            <w:tcBorders>
              <w:top w:val="single" w:sz="4" w:space="0" w:color="auto"/>
              <w:left w:val="single" w:sz="4" w:space="0" w:color="auto"/>
              <w:bottom w:val="single" w:sz="4" w:space="0" w:color="auto"/>
              <w:right w:val="single" w:sz="4" w:space="0" w:color="auto"/>
            </w:tcBorders>
          </w:tcPr>
          <w:p w14:paraId="00D5434A" w14:textId="50CE2199" w:rsidR="00E32BF5" w:rsidRDefault="000C2F89" w:rsidP="00DB51FA">
            <w:pPr>
              <w:spacing w:after="120"/>
              <w:jc w:val="both"/>
              <w:rPr>
                <w:lang w:val="en-US" w:eastAsia="zh-CN"/>
              </w:rPr>
            </w:pPr>
            <w:r>
              <w:rPr>
                <w:lang w:val="en-US" w:eastAsia="zh-CN"/>
              </w:rPr>
              <w:t>InterDigital</w:t>
            </w:r>
          </w:p>
        </w:tc>
        <w:tc>
          <w:tcPr>
            <w:tcW w:w="2370" w:type="dxa"/>
            <w:tcBorders>
              <w:top w:val="single" w:sz="4" w:space="0" w:color="auto"/>
              <w:left w:val="single" w:sz="4" w:space="0" w:color="auto"/>
              <w:bottom w:val="single" w:sz="4" w:space="0" w:color="auto"/>
              <w:right w:val="single" w:sz="4" w:space="0" w:color="auto"/>
            </w:tcBorders>
          </w:tcPr>
          <w:p w14:paraId="10831EF7" w14:textId="7455059E" w:rsidR="00E32BF5" w:rsidRDefault="000C2F89"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1479C3D" w14:textId="77777777" w:rsidR="00E32BF5" w:rsidRDefault="00E32BF5" w:rsidP="00DB51FA">
            <w:pPr>
              <w:spacing w:after="120"/>
              <w:jc w:val="both"/>
              <w:rPr>
                <w:lang w:val="en-US"/>
              </w:rPr>
            </w:pPr>
          </w:p>
        </w:tc>
      </w:tr>
      <w:tr w:rsidR="008A0205" w14:paraId="7C4AFB00" w14:textId="77777777" w:rsidTr="0070689F">
        <w:tc>
          <w:tcPr>
            <w:tcW w:w="1315" w:type="dxa"/>
            <w:tcBorders>
              <w:top w:val="single" w:sz="4" w:space="0" w:color="auto"/>
              <w:left w:val="single" w:sz="4" w:space="0" w:color="auto"/>
              <w:bottom w:val="single" w:sz="4" w:space="0" w:color="auto"/>
              <w:right w:val="single" w:sz="4" w:space="0" w:color="auto"/>
            </w:tcBorders>
          </w:tcPr>
          <w:p w14:paraId="0CCD9A8D" w14:textId="208A3742" w:rsidR="008A0205" w:rsidRDefault="008A0205" w:rsidP="008A0205">
            <w:pPr>
              <w:spacing w:after="120"/>
              <w:jc w:val="both"/>
              <w:rPr>
                <w:lang w:val="en-US" w:eastAsia="zh-CN"/>
              </w:rPr>
            </w:pPr>
            <w:r>
              <w:rPr>
                <w:rFonts w:eastAsia="맑은 고딕" w:hint="eastAsia"/>
                <w:lang w:val="en-US" w:eastAsia="ko-KR"/>
              </w:rPr>
              <w:lastRenderedPageBreak/>
              <w:t>Samsung</w:t>
            </w:r>
          </w:p>
        </w:tc>
        <w:tc>
          <w:tcPr>
            <w:tcW w:w="2370" w:type="dxa"/>
            <w:tcBorders>
              <w:top w:val="single" w:sz="4" w:space="0" w:color="auto"/>
              <w:left w:val="single" w:sz="4" w:space="0" w:color="auto"/>
              <w:bottom w:val="single" w:sz="4" w:space="0" w:color="auto"/>
              <w:right w:val="single" w:sz="4" w:space="0" w:color="auto"/>
            </w:tcBorders>
          </w:tcPr>
          <w:p w14:paraId="46AEDADB" w14:textId="7176A794" w:rsidR="008A0205" w:rsidRDefault="008A0205" w:rsidP="008A0205">
            <w:pPr>
              <w:spacing w:after="120"/>
              <w:jc w:val="both"/>
              <w:rPr>
                <w:lang w:val="en-US" w:eastAsia="zh-CN"/>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3D0ECFE9" w14:textId="7007D957" w:rsidR="008A0205" w:rsidRDefault="008A0205" w:rsidP="008A0205">
            <w:pPr>
              <w:spacing w:after="120"/>
              <w:jc w:val="both"/>
              <w:rPr>
                <w:lang w:val="en-US"/>
              </w:rPr>
            </w:pPr>
            <w:r>
              <w:rPr>
                <w:rFonts w:eastAsia="맑은 고딕"/>
                <w:lang w:val="en-US" w:eastAsia="ko-KR"/>
              </w:rPr>
              <w:t>T</w:t>
            </w:r>
            <w:r>
              <w:rPr>
                <w:rFonts w:eastAsia="맑은 고딕" w:hint="eastAsia"/>
                <w:lang w:val="en-US" w:eastAsia="ko-KR"/>
              </w:rPr>
              <w:t xml:space="preserve">his </w:t>
            </w:r>
            <w:r>
              <w:rPr>
                <w:rFonts w:eastAsia="맑은 고딕"/>
                <w:lang w:val="en-US" w:eastAsia="ko-KR"/>
              </w:rPr>
              <w:t>is the main usage of scheduling combination (a) from RAN1#102e (“</w:t>
            </w:r>
            <w:r w:rsidRPr="004D3D65">
              <w:rPr>
                <w:rFonts w:eastAsia="맑은 고딕"/>
                <w:lang w:val="en-US" w:eastAsia="ko-KR"/>
              </w:rPr>
              <w:t>self-scheduling on PCell/PSCell is allowed</w:t>
            </w:r>
            <w:r>
              <w:rPr>
                <w:rFonts w:eastAsia="맑은 고딕"/>
                <w:lang w:val="en-US" w:eastAsia="ko-KR"/>
              </w:rPr>
              <w:t>”)</w:t>
            </w:r>
          </w:p>
        </w:tc>
      </w:tr>
      <w:tr w:rsidR="00B87983" w14:paraId="02F8B966" w14:textId="77777777" w:rsidTr="0070689F">
        <w:tc>
          <w:tcPr>
            <w:tcW w:w="1315" w:type="dxa"/>
            <w:tcBorders>
              <w:top w:val="single" w:sz="4" w:space="0" w:color="auto"/>
              <w:left w:val="single" w:sz="4" w:space="0" w:color="auto"/>
              <w:bottom w:val="single" w:sz="4" w:space="0" w:color="auto"/>
              <w:right w:val="single" w:sz="4" w:space="0" w:color="auto"/>
            </w:tcBorders>
          </w:tcPr>
          <w:p w14:paraId="7D52B7AE" w14:textId="159D5F78" w:rsidR="00B87983" w:rsidRDefault="00B87983" w:rsidP="00B87983">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695D9C6C" w14:textId="51642961" w:rsidR="00B87983" w:rsidRDefault="00B87983" w:rsidP="00B87983">
            <w:pPr>
              <w:spacing w:after="120"/>
              <w:jc w:val="both"/>
              <w:rPr>
                <w:rFonts w:eastAsia="맑은 고딕"/>
                <w:lang w:val="en-US" w:eastAsia="ko-KR"/>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943D37" w14:textId="77777777" w:rsidR="00B87983" w:rsidRDefault="00B87983" w:rsidP="00B87983">
            <w:pPr>
              <w:spacing w:after="120"/>
              <w:jc w:val="both"/>
              <w:rPr>
                <w:lang w:val="en-US" w:eastAsia="zh-CN"/>
              </w:rPr>
            </w:pPr>
            <w:r>
              <w:rPr>
                <w:rFonts w:hint="eastAsia"/>
                <w:lang w:val="en-US" w:eastAsia="zh-CN"/>
              </w:rPr>
              <w:t>W</w:t>
            </w:r>
            <w:r>
              <w:rPr>
                <w:lang w:val="en-US" w:eastAsia="zh-CN"/>
              </w:rPr>
              <w:t>e are generally fine with the proposal. Just to make it clear, we propose to clarify that Type 0/0A/2 CSS is only allowed in PCell while Type 1 CSS is allowed in both PCell and PSCell. Thus, we propose the following.</w:t>
            </w:r>
          </w:p>
          <w:p w14:paraId="73FD2BB0" w14:textId="77777777" w:rsidR="00B87983" w:rsidRDefault="00B87983" w:rsidP="00B87983">
            <w:pPr>
              <w:pStyle w:val="3"/>
              <w:outlineLvl w:val="2"/>
              <w:rPr>
                <w:lang w:val="en-US" w:eastAsia="zh-CN"/>
              </w:rPr>
            </w:pPr>
            <w:r>
              <w:rPr>
                <w:highlight w:val="yellow"/>
                <w:lang w:val="en-US" w:eastAsia="zh-CN"/>
              </w:rPr>
              <w:t>Proposal 1</w:t>
            </w:r>
          </w:p>
          <w:p w14:paraId="5281EE6E" w14:textId="77777777" w:rsidR="00B87983" w:rsidRDefault="00B87983" w:rsidP="00B87983">
            <w:pPr>
              <w:pStyle w:val="a7"/>
              <w:numPr>
                <w:ilvl w:val="0"/>
                <w:numId w:val="40"/>
              </w:numPr>
              <w:rPr>
                <w:lang w:val="en-US" w:eastAsia="zh-CN"/>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w:t>
            </w:r>
          </w:p>
          <w:p w14:paraId="5DA4D697" w14:textId="77777777" w:rsidR="00B87983" w:rsidRDefault="00B87983" w:rsidP="00B87983">
            <w:pPr>
              <w:pStyle w:val="a7"/>
              <w:numPr>
                <w:ilvl w:val="0"/>
                <w:numId w:val="42"/>
              </w:numPr>
              <w:rPr>
                <w:lang w:val="en-US" w:eastAsia="zh-CN"/>
              </w:rPr>
            </w:pPr>
            <w:r>
              <w:rPr>
                <w:lang w:val="en-US" w:eastAsia="zh-CN"/>
              </w:rPr>
              <w:t xml:space="preserve">UE monitors Type 0/0A/2 CSS sets (for the DCI formats associated with those SS sets) only on the PCell and not on the </w:t>
            </w:r>
            <w:proofErr w:type="spellStart"/>
            <w:r>
              <w:rPr>
                <w:lang w:val="en-US" w:eastAsia="zh-CN"/>
              </w:rPr>
              <w:t>sSCell</w:t>
            </w:r>
            <w:proofErr w:type="spellEnd"/>
          </w:p>
          <w:p w14:paraId="4746D225" w14:textId="0291B9F5" w:rsidR="00B87983" w:rsidRPr="00B87983" w:rsidRDefault="00B87983" w:rsidP="00B87983">
            <w:pPr>
              <w:pStyle w:val="a7"/>
              <w:numPr>
                <w:ilvl w:val="0"/>
                <w:numId w:val="42"/>
              </w:numPr>
              <w:rPr>
                <w:lang w:val="en-US" w:eastAsia="zh-CN"/>
              </w:rPr>
            </w:pPr>
            <w:r>
              <w:rPr>
                <w:lang w:val="en-US" w:eastAsia="zh-CN"/>
              </w:rPr>
              <w:t xml:space="preserve">UE monitors Type 1 CSS sets (for the DCI formats associated with those SS sets) only on the PCell/PSCell and not on the </w:t>
            </w:r>
            <w:proofErr w:type="spellStart"/>
            <w:r>
              <w:rPr>
                <w:lang w:val="en-US" w:eastAsia="zh-CN"/>
              </w:rPr>
              <w:t>sSCell</w:t>
            </w:r>
            <w:proofErr w:type="spellEnd"/>
          </w:p>
        </w:tc>
      </w:tr>
      <w:tr w:rsidR="0079710B" w14:paraId="2F6EB157" w14:textId="77777777" w:rsidTr="0070689F">
        <w:tc>
          <w:tcPr>
            <w:tcW w:w="1315" w:type="dxa"/>
            <w:tcBorders>
              <w:top w:val="single" w:sz="4" w:space="0" w:color="auto"/>
              <w:left w:val="single" w:sz="4" w:space="0" w:color="auto"/>
              <w:bottom w:val="single" w:sz="4" w:space="0" w:color="auto"/>
              <w:right w:val="single" w:sz="4" w:space="0" w:color="auto"/>
            </w:tcBorders>
          </w:tcPr>
          <w:p w14:paraId="40E563FB" w14:textId="4496286D" w:rsidR="0079710B" w:rsidRPr="0079710B" w:rsidRDefault="0079710B" w:rsidP="00B87983">
            <w:pPr>
              <w:spacing w:after="120"/>
              <w:jc w:val="both"/>
              <w:rPr>
                <w:rFonts w:eastAsia="맑은 고딕"/>
                <w:lang w:val="en-US" w:eastAsia="ko-KR"/>
              </w:rPr>
            </w:pPr>
            <w:r>
              <w:rPr>
                <w:rFonts w:eastAsia="맑은 고딕"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3B39766A" w14:textId="4F99C4EC" w:rsidR="0079710B" w:rsidRPr="0079710B" w:rsidRDefault="0079710B" w:rsidP="00B87983">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6809F5E" w14:textId="7E325074" w:rsidR="0079710B" w:rsidRPr="0079710B" w:rsidRDefault="0079710B" w:rsidP="00B87983">
            <w:pPr>
              <w:spacing w:after="120"/>
              <w:jc w:val="both"/>
              <w:rPr>
                <w:rFonts w:eastAsia="맑은 고딕"/>
                <w:lang w:val="en-US" w:eastAsia="ko-KR"/>
              </w:rPr>
            </w:pPr>
            <w:r>
              <w:rPr>
                <w:rFonts w:eastAsia="맑은 고딕" w:hint="eastAsia"/>
                <w:lang w:val="en-US" w:eastAsia="ko-KR"/>
              </w:rPr>
              <w:t xml:space="preserve">Agree </w:t>
            </w:r>
            <w:r w:rsidR="00150CA9">
              <w:rPr>
                <w:rFonts w:eastAsia="맑은 고딕"/>
                <w:lang w:val="en-US" w:eastAsia="ko-KR"/>
              </w:rPr>
              <w:t xml:space="preserve">with </w:t>
            </w:r>
            <w:r>
              <w:rPr>
                <w:rFonts w:eastAsia="맑은 고딕" w:hint="eastAsia"/>
                <w:lang w:val="en-US" w:eastAsia="ko-KR"/>
              </w:rPr>
              <w:t>ZTE</w:t>
            </w:r>
            <w:r w:rsidR="006A78B2">
              <w:rPr>
                <w:rFonts w:eastAsia="맑은 고딕"/>
                <w:lang w:val="en-US" w:eastAsia="ko-KR"/>
              </w:rPr>
              <w:t>’s proposal for more clarity.</w:t>
            </w:r>
          </w:p>
        </w:tc>
      </w:tr>
      <w:tr w:rsidR="00913CDD" w14:paraId="33010F2C" w14:textId="77777777" w:rsidTr="0070689F">
        <w:tc>
          <w:tcPr>
            <w:tcW w:w="1315" w:type="dxa"/>
            <w:tcBorders>
              <w:top w:val="single" w:sz="4" w:space="0" w:color="auto"/>
              <w:left w:val="single" w:sz="4" w:space="0" w:color="auto"/>
              <w:bottom w:val="single" w:sz="4" w:space="0" w:color="auto"/>
              <w:right w:val="single" w:sz="4" w:space="0" w:color="auto"/>
            </w:tcBorders>
          </w:tcPr>
          <w:p w14:paraId="5F633EDB" w14:textId="3708DDD9" w:rsidR="00913CDD" w:rsidRDefault="00913CDD" w:rsidP="00913CDD">
            <w:pPr>
              <w:spacing w:after="120"/>
              <w:jc w:val="both"/>
              <w:rPr>
                <w:rFonts w:eastAsia="맑은 고딕"/>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D6F2F4C" w14:textId="6A33A220" w:rsidR="00913CDD" w:rsidRDefault="00913CDD" w:rsidP="00913CDD">
            <w:pPr>
              <w:spacing w:after="120"/>
              <w:jc w:val="both"/>
              <w:rPr>
                <w:rFonts w:eastAsia="맑은 고딕"/>
                <w:lang w:val="en-US" w:eastAsia="ko-KR"/>
              </w:rPr>
            </w:pPr>
            <w:r>
              <w:rPr>
                <w:rFonts w:eastAsia="MS Mincho"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2D766B59" w14:textId="77777777" w:rsidR="00913CDD" w:rsidRDefault="00913CDD" w:rsidP="00913CDD">
            <w:pPr>
              <w:spacing w:after="120"/>
              <w:jc w:val="both"/>
              <w:rPr>
                <w:rFonts w:eastAsia="맑은 고딕"/>
                <w:lang w:val="en-US" w:eastAsia="ko-KR"/>
              </w:rPr>
            </w:pPr>
          </w:p>
        </w:tc>
      </w:tr>
      <w:tr w:rsidR="00044FF7" w14:paraId="2EBD88BB" w14:textId="77777777" w:rsidTr="0070689F">
        <w:tc>
          <w:tcPr>
            <w:tcW w:w="1315" w:type="dxa"/>
            <w:tcBorders>
              <w:top w:val="single" w:sz="4" w:space="0" w:color="auto"/>
              <w:left w:val="single" w:sz="4" w:space="0" w:color="auto"/>
              <w:bottom w:val="single" w:sz="4" w:space="0" w:color="auto"/>
              <w:right w:val="single" w:sz="4" w:space="0" w:color="auto"/>
            </w:tcBorders>
          </w:tcPr>
          <w:p w14:paraId="71EE2074" w14:textId="3BB7A58A" w:rsidR="00044FF7" w:rsidRDefault="00044FF7" w:rsidP="00913CDD">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575FE652" w14:textId="7BD8505C" w:rsidR="00044FF7" w:rsidRDefault="00517381" w:rsidP="00913CDD">
            <w:pPr>
              <w:spacing w:after="120"/>
              <w:jc w:val="both"/>
              <w:rPr>
                <w:rFonts w:eastAsia="MS Mincho"/>
                <w:lang w:val="en-US" w:eastAsia="ja-JP"/>
              </w:rPr>
            </w:pPr>
            <w:r>
              <w:rPr>
                <w:rFonts w:eastAsia="MS Mincho"/>
                <w:lang w:val="en-US" w:eastAsia="ja-JP"/>
              </w:rPr>
              <w:t>S</w:t>
            </w:r>
            <w:r w:rsidR="00044FF7">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513AC16" w14:textId="0A720558" w:rsidR="00044FF7" w:rsidRDefault="00044FF7" w:rsidP="00913CDD">
            <w:pPr>
              <w:spacing w:after="120"/>
              <w:jc w:val="both"/>
              <w:rPr>
                <w:rFonts w:eastAsia="맑은 고딕"/>
                <w:lang w:val="en-US" w:eastAsia="ko-KR"/>
              </w:rPr>
            </w:pPr>
          </w:p>
        </w:tc>
      </w:tr>
      <w:tr w:rsidR="00A55408" w14:paraId="1A38CF44" w14:textId="77777777" w:rsidTr="0070689F">
        <w:tc>
          <w:tcPr>
            <w:tcW w:w="1315" w:type="dxa"/>
            <w:tcBorders>
              <w:top w:val="single" w:sz="4" w:space="0" w:color="auto"/>
              <w:left w:val="single" w:sz="4" w:space="0" w:color="auto"/>
              <w:bottom w:val="single" w:sz="4" w:space="0" w:color="auto"/>
              <w:right w:val="single" w:sz="4" w:space="0" w:color="auto"/>
            </w:tcBorders>
          </w:tcPr>
          <w:p w14:paraId="7F0060F8" w14:textId="503F6C21" w:rsidR="00A55408" w:rsidRPr="00A55408" w:rsidRDefault="00A55408" w:rsidP="00913CDD">
            <w:pPr>
              <w:spacing w:after="120"/>
              <w:jc w:val="both"/>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4C9511F0" w14:textId="59D15B88" w:rsidR="00A55408" w:rsidRPr="00A55408" w:rsidRDefault="00A55408" w:rsidP="00913CDD">
            <w:pPr>
              <w:spacing w:after="120"/>
              <w:jc w:val="both"/>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0DDE0A2B" w14:textId="77777777" w:rsidR="00A55408" w:rsidRDefault="00A55408" w:rsidP="00913CDD">
            <w:pPr>
              <w:spacing w:after="120"/>
              <w:jc w:val="both"/>
              <w:rPr>
                <w:rFonts w:eastAsia="맑은 고딕"/>
                <w:lang w:val="en-US" w:eastAsia="ko-KR"/>
              </w:rPr>
            </w:pPr>
          </w:p>
        </w:tc>
      </w:tr>
    </w:tbl>
    <w:p w14:paraId="6699615C" w14:textId="1224C1D5" w:rsidR="003E4911" w:rsidRDefault="003E4911" w:rsidP="003C66A6">
      <w:pPr>
        <w:rPr>
          <w:lang w:val="en-US" w:eastAsia="zh-CN"/>
        </w:rPr>
      </w:pPr>
    </w:p>
    <w:p w14:paraId="7DC1A91A" w14:textId="35AB7E01" w:rsidR="0087498E" w:rsidRDefault="0087498E" w:rsidP="0087498E">
      <w:pPr>
        <w:pStyle w:val="3"/>
        <w:rPr>
          <w:lang w:val="en-US" w:eastAsia="zh-CN"/>
        </w:rPr>
      </w:pPr>
      <w:r w:rsidRPr="0087498E">
        <w:rPr>
          <w:highlight w:val="yellow"/>
          <w:lang w:val="en-US" w:eastAsia="zh-CN"/>
        </w:rPr>
        <w:t>Proposal 2</w:t>
      </w:r>
    </w:p>
    <w:p w14:paraId="0981440F" w14:textId="089DF57E" w:rsidR="0087498E" w:rsidRPr="0087498E" w:rsidRDefault="0087498E" w:rsidP="009177D4">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UE monitors DCI formats 0_0 and 1_0 for scheduling PDSCH/PUSCH on PCell/PSCell (in any associated SS set</w:t>
      </w:r>
      <w:r w:rsidR="00DB2B5E">
        <w:rPr>
          <w:lang w:val="en-US" w:eastAsia="zh-CN"/>
        </w:rPr>
        <w:t>(s)</w:t>
      </w:r>
      <w:r>
        <w:rPr>
          <w:lang w:val="en-US" w:eastAsia="zh-CN"/>
        </w:rPr>
        <w:t xml:space="preserve">) </w:t>
      </w:r>
      <w:r w:rsidRPr="0087498E">
        <w:rPr>
          <w:lang w:val="en-US" w:eastAsia="zh-CN"/>
        </w:rPr>
        <w:t xml:space="preserve">only on the PCell/PSCell and not on the </w:t>
      </w:r>
      <w:proofErr w:type="spellStart"/>
      <w:r w:rsidRPr="0087498E">
        <w:rPr>
          <w:lang w:val="en-US" w:eastAsia="zh-CN"/>
        </w:rPr>
        <w:t>sSCell</w:t>
      </w:r>
      <w:proofErr w:type="spellEnd"/>
    </w:p>
    <w:p w14:paraId="3F1C9F6F" w14:textId="77777777" w:rsidR="0087498E" w:rsidRPr="0070689F" w:rsidRDefault="0087498E" w:rsidP="0087498E">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87498E" w14:paraId="232DD04A"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1D30B4" w14:textId="77777777" w:rsidR="0087498E" w:rsidRDefault="0087498E"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E238E4" w14:textId="5CF001EC" w:rsidR="0087498E" w:rsidRDefault="009E44ED"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AD51F3" w14:textId="0FC191C1" w:rsidR="0087498E" w:rsidRDefault="0087498E" w:rsidP="00275E90">
            <w:pPr>
              <w:spacing w:after="120"/>
              <w:rPr>
                <w:b/>
                <w:bCs/>
                <w:lang w:val="en-US"/>
              </w:rPr>
            </w:pPr>
            <w:r>
              <w:rPr>
                <w:b/>
                <w:bCs/>
                <w:lang w:val="en-US"/>
              </w:rPr>
              <w:t xml:space="preserve">Comments (Proposal </w:t>
            </w:r>
            <w:r w:rsidR="009E44ED">
              <w:rPr>
                <w:b/>
                <w:bCs/>
                <w:lang w:val="en-US"/>
              </w:rPr>
              <w:t>2</w:t>
            </w:r>
            <w:r>
              <w:rPr>
                <w:b/>
                <w:bCs/>
                <w:lang w:val="en-US"/>
              </w:rPr>
              <w:t>)</w:t>
            </w:r>
          </w:p>
        </w:tc>
      </w:tr>
      <w:tr w:rsidR="0087498E" w14:paraId="0302F3B2" w14:textId="77777777" w:rsidTr="7A77E3D2">
        <w:tc>
          <w:tcPr>
            <w:tcW w:w="1315" w:type="dxa"/>
            <w:tcBorders>
              <w:top w:val="single" w:sz="4" w:space="0" w:color="auto"/>
              <w:left w:val="single" w:sz="4" w:space="0" w:color="auto"/>
              <w:bottom w:val="single" w:sz="4" w:space="0" w:color="auto"/>
              <w:right w:val="single" w:sz="4" w:space="0" w:color="auto"/>
            </w:tcBorders>
          </w:tcPr>
          <w:p w14:paraId="2F9C67C6" w14:textId="5F9D4BE0" w:rsidR="0087498E"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1E45D5F2" w14:textId="16A0407B" w:rsidR="0087498E" w:rsidRDefault="00BC6218" w:rsidP="00275E90">
            <w:pPr>
              <w:spacing w:after="120"/>
              <w:jc w:val="both"/>
              <w:rPr>
                <w:lang w:val="en-US"/>
              </w:rPr>
            </w:pPr>
            <w:r>
              <w:rPr>
                <w:lang w:val="en-US"/>
              </w:rPr>
              <w:t xml:space="preserve">Support </w:t>
            </w:r>
          </w:p>
        </w:tc>
        <w:tc>
          <w:tcPr>
            <w:tcW w:w="6277" w:type="dxa"/>
            <w:tcBorders>
              <w:top w:val="single" w:sz="4" w:space="0" w:color="auto"/>
              <w:left w:val="single" w:sz="4" w:space="0" w:color="auto"/>
              <w:bottom w:val="single" w:sz="4" w:space="0" w:color="auto"/>
              <w:right w:val="single" w:sz="4" w:space="0" w:color="auto"/>
            </w:tcBorders>
          </w:tcPr>
          <w:p w14:paraId="6350A1CF" w14:textId="77777777" w:rsidR="0087498E" w:rsidRDefault="00BC6218" w:rsidP="00275E90">
            <w:pPr>
              <w:spacing w:after="120"/>
              <w:jc w:val="both"/>
              <w:rPr>
                <w:lang w:val="en-US"/>
              </w:rPr>
            </w:pPr>
            <w:r>
              <w:rPr>
                <w:lang w:val="en-US"/>
              </w:rPr>
              <w:t>We are considering two sources of DCI 0_0/1_0 on PCell/PSCell:</w:t>
            </w:r>
          </w:p>
          <w:p w14:paraId="6EF8C36E" w14:textId="77777777" w:rsidR="00BC6218" w:rsidRDefault="00BC6218" w:rsidP="00BC6218">
            <w:pPr>
              <w:pStyle w:val="a7"/>
              <w:numPr>
                <w:ilvl w:val="0"/>
                <w:numId w:val="41"/>
              </w:numPr>
              <w:spacing w:after="120"/>
              <w:jc w:val="both"/>
              <w:rPr>
                <w:lang w:val="en-US"/>
              </w:rPr>
            </w:pPr>
            <w:r>
              <w:rPr>
                <w:lang w:val="en-US"/>
              </w:rPr>
              <w:t>a DCI format in CSS, which has same DCI size as DCI 0_0/1_0 can be used for unicast scheduling</w:t>
            </w:r>
          </w:p>
          <w:p w14:paraId="782D7589" w14:textId="1A94025F" w:rsidR="00BC6218" w:rsidRPr="00BC6218" w:rsidRDefault="00BC6218" w:rsidP="00BC6218">
            <w:pPr>
              <w:pStyle w:val="a7"/>
              <w:numPr>
                <w:ilvl w:val="0"/>
                <w:numId w:val="41"/>
              </w:numPr>
              <w:spacing w:after="120"/>
              <w:jc w:val="both"/>
              <w:rPr>
                <w:lang w:val="en-US"/>
              </w:rPr>
            </w:pPr>
            <w:r>
              <w:rPr>
                <w:lang w:val="en-US"/>
              </w:rPr>
              <w:t>a USS containing only DCI 0_0/1_0 may be configured on PCell</w:t>
            </w:r>
          </w:p>
        </w:tc>
      </w:tr>
      <w:tr w:rsidR="0087498E" w14:paraId="6E5AACAF" w14:textId="77777777" w:rsidTr="7A77E3D2">
        <w:tc>
          <w:tcPr>
            <w:tcW w:w="1315" w:type="dxa"/>
            <w:tcBorders>
              <w:top w:val="single" w:sz="4" w:space="0" w:color="auto"/>
              <w:left w:val="single" w:sz="4" w:space="0" w:color="auto"/>
              <w:bottom w:val="single" w:sz="4" w:space="0" w:color="auto"/>
              <w:right w:val="single" w:sz="4" w:space="0" w:color="auto"/>
            </w:tcBorders>
          </w:tcPr>
          <w:p w14:paraId="234BAEEF" w14:textId="4C6FA624" w:rsidR="0087498E" w:rsidRPr="00465A24" w:rsidRDefault="00465A2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2982D44E" w14:textId="1A6BCD33" w:rsidR="0087498E" w:rsidRPr="00026937" w:rsidRDefault="00026937" w:rsidP="00275E90">
            <w:pPr>
              <w:spacing w:after="120"/>
              <w:jc w:val="both"/>
              <w:rPr>
                <w:rFonts w:eastAsia="MS Mincho"/>
                <w:lang w:val="en-US" w:eastAsia="ja-JP"/>
              </w:rPr>
            </w:pPr>
            <w:r>
              <w:rPr>
                <w:rFonts w:eastAsia="MS Mincho" w:hint="eastAsia"/>
                <w:lang w:val="en-US" w:eastAsia="ja-JP"/>
              </w:rPr>
              <w:t>N</w:t>
            </w:r>
            <w:r>
              <w:rPr>
                <w:rFonts w:eastAsia="MS Mincho"/>
                <w:lang w:val="en-US" w:eastAsia="ja-JP"/>
              </w:rPr>
              <w:t>ot support</w:t>
            </w:r>
          </w:p>
        </w:tc>
        <w:tc>
          <w:tcPr>
            <w:tcW w:w="6277" w:type="dxa"/>
            <w:tcBorders>
              <w:top w:val="single" w:sz="4" w:space="0" w:color="auto"/>
              <w:left w:val="single" w:sz="4" w:space="0" w:color="auto"/>
              <w:bottom w:val="single" w:sz="4" w:space="0" w:color="auto"/>
              <w:right w:val="single" w:sz="4" w:space="0" w:color="auto"/>
            </w:tcBorders>
          </w:tcPr>
          <w:p w14:paraId="43565F5E" w14:textId="242326C8" w:rsidR="0087498E" w:rsidRDefault="00026937" w:rsidP="00275E90">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w:t>
            </w:r>
            <w:r w:rsidR="00103FF2">
              <w:rPr>
                <w:rFonts w:eastAsia="MS Mincho"/>
                <w:lang w:val="en-US" w:eastAsia="ja-JP"/>
              </w:rPr>
              <w:t xml:space="preserve">do not see the need of </w:t>
            </w:r>
            <w:r w:rsidR="00490EC5">
              <w:rPr>
                <w:rFonts w:eastAsia="MS Mincho"/>
                <w:lang w:val="en-US" w:eastAsia="ja-JP"/>
              </w:rPr>
              <w:t xml:space="preserve">supporting </w:t>
            </w:r>
            <w:r w:rsidR="00103FF2">
              <w:rPr>
                <w:rFonts w:eastAsia="MS Mincho"/>
                <w:lang w:val="en-US" w:eastAsia="ja-JP"/>
              </w:rPr>
              <w:t xml:space="preserve">a USS set on the PCell/PSCell when the UE is configured to monitor USS set(s) on the SCell for cross-carrier </w:t>
            </w:r>
            <w:r w:rsidR="00103FF2">
              <w:rPr>
                <w:rFonts w:eastAsia="MS Mincho"/>
                <w:lang w:val="en-US" w:eastAsia="ja-JP"/>
              </w:rPr>
              <w:lastRenderedPageBreak/>
              <w:t xml:space="preserve">scheduling from the SCell to the PCell/PSCell. Therefore, we </w:t>
            </w:r>
            <w:r>
              <w:rPr>
                <w:rFonts w:eastAsia="MS Mincho"/>
                <w:lang w:val="en-US" w:eastAsia="ja-JP"/>
              </w:rPr>
              <w:t>p</w:t>
            </w:r>
            <w:r w:rsidR="00481ED9">
              <w:rPr>
                <w:rFonts w:eastAsia="MS Mincho"/>
                <w:lang w:val="en-US" w:eastAsia="ja-JP"/>
              </w:rPr>
              <w:t>ropose the</w:t>
            </w:r>
            <w:r>
              <w:rPr>
                <w:rFonts w:eastAsia="MS Mincho"/>
                <w:lang w:val="en-US" w:eastAsia="ja-JP"/>
              </w:rPr>
              <w:t xml:space="preserve"> following.</w:t>
            </w:r>
          </w:p>
          <w:p w14:paraId="1B1777C6" w14:textId="719D1E49" w:rsidR="00026937" w:rsidRPr="00481ED9" w:rsidRDefault="00026937" w:rsidP="00481ED9">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PCell/PSCell (in </w:t>
            </w:r>
            <w:r w:rsidRPr="000B3F8A">
              <w:rPr>
                <w:strike/>
                <w:color w:val="FF0000"/>
                <w:lang w:val="en-US" w:eastAsia="zh-CN"/>
              </w:rPr>
              <w:t>any associated</w:t>
            </w:r>
            <w:r>
              <w:rPr>
                <w:lang w:val="en-US" w:eastAsia="zh-CN"/>
              </w:rPr>
              <w:t xml:space="preserve"> </w:t>
            </w:r>
            <w:r w:rsidR="000B3F8A" w:rsidRPr="000B3F8A">
              <w:rPr>
                <w:color w:val="FF0000"/>
                <w:lang w:val="en-US" w:eastAsia="zh-CN"/>
              </w:rPr>
              <w:t>C</w:t>
            </w:r>
            <w:r>
              <w:rPr>
                <w:lang w:val="en-US" w:eastAsia="zh-CN"/>
              </w:rPr>
              <w:t xml:space="preserve">SS set(s)) </w:t>
            </w:r>
            <w:r w:rsidRPr="0087498E">
              <w:rPr>
                <w:lang w:val="en-US" w:eastAsia="zh-CN"/>
              </w:rPr>
              <w:t xml:space="preserve">only on the PCell/PSCell and not on the </w:t>
            </w:r>
            <w:proofErr w:type="spellStart"/>
            <w:r w:rsidRPr="0087498E">
              <w:rPr>
                <w:lang w:val="en-US" w:eastAsia="zh-CN"/>
              </w:rPr>
              <w:t>sSCell</w:t>
            </w:r>
            <w:proofErr w:type="spellEnd"/>
          </w:p>
        </w:tc>
      </w:tr>
      <w:tr w:rsidR="00C17694" w14:paraId="04B54B87" w14:textId="77777777" w:rsidTr="7A77E3D2">
        <w:tc>
          <w:tcPr>
            <w:tcW w:w="1315" w:type="dxa"/>
            <w:tcBorders>
              <w:top w:val="single" w:sz="4" w:space="0" w:color="auto"/>
              <w:left w:val="single" w:sz="4" w:space="0" w:color="auto"/>
              <w:bottom w:val="single" w:sz="4" w:space="0" w:color="auto"/>
              <w:right w:val="single" w:sz="4" w:space="0" w:color="auto"/>
            </w:tcBorders>
          </w:tcPr>
          <w:p w14:paraId="3F640B3D" w14:textId="2A3BA65F"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lastRenderedPageBreak/>
              <w:t>CATT</w:t>
            </w:r>
          </w:p>
        </w:tc>
        <w:tc>
          <w:tcPr>
            <w:tcW w:w="2370" w:type="dxa"/>
            <w:tcBorders>
              <w:top w:val="single" w:sz="4" w:space="0" w:color="auto"/>
              <w:left w:val="single" w:sz="4" w:space="0" w:color="auto"/>
              <w:bottom w:val="single" w:sz="4" w:space="0" w:color="auto"/>
              <w:right w:val="single" w:sz="4" w:space="0" w:color="auto"/>
            </w:tcBorders>
          </w:tcPr>
          <w:p w14:paraId="7C0FEE29" w14:textId="03065FFD"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79B1931E" w14:textId="77777777" w:rsidR="00C17694" w:rsidRDefault="00506F9B" w:rsidP="00275E90">
            <w:pPr>
              <w:spacing w:after="120"/>
              <w:jc w:val="both"/>
              <w:rPr>
                <w:rFonts w:eastAsiaTheme="minorEastAsia"/>
                <w:lang w:val="en-US" w:eastAsia="zh-CN"/>
              </w:rPr>
            </w:pPr>
            <w:r>
              <w:rPr>
                <w:rFonts w:eastAsiaTheme="minorEastAsia" w:hint="eastAsia"/>
                <w:lang w:val="en-US" w:eastAsia="zh-CN"/>
              </w:rPr>
              <w:t>We support Qualcomm</w:t>
            </w:r>
            <w:r>
              <w:rPr>
                <w:rFonts w:eastAsiaTheme="minorEastAsia"/>
                <w:lang w:val="en-US" w:eastAsia="zh-CN"/>
              </w:rPr>
              <w:t>’</w:t>
            </w:r>
            <w:r>
              <w:rPr>
                <w:rFonts w:eastAsiaTheme="minorEastAsia" w:hint="eastAsia"/>
                <w:lang w:val="en-US" w:eastAsia="zh-CN"/>
              </w:rPr>
              <w:t>s update.</w:t>
            </w:r>
          </w:p>
          <w:p w14:paraId="0A309448" w14:textId="0FDE7765" w:rsidR="00506F9B" w:rsidRPr="00506F9B" w:rsidRDefault="00506F9B" w:rsidP="00275E90">
            <w:pPr>
              <w:spacing w:after="120"/>
              <w:jc w:val="both"/>
              <w:rPr>
                <w:rFonts w:eastAsiaTheme="minorEastAsia"/>
                <w:lang w:val="en-US" w:eastAsia="zh-CN"/>
              </w:rPr>
            </w:pPr>
            <w:r>
              <w:rPr>
                <w:rFonts w:eastAsiaTheme="minorEastAsia" w:hint="eastAsia"/>
                <w:lang w:val="en-US" w:eastAsia="zh-CN"/>
              </w:rPr>
              <w:t xml:space="preserve">The motivation of supporting a USS on the scheduled P(s)Cell is far from being justified. The intention of supporting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 xml:space="preserve"> is to offload the PDCCH overhead on the scheduled PCell. If a USS can be configured on the PCell for self-scheduling, there is no reason to further configure CCS from SCell to PCell.</w:t>
            </w:r>
          </w:p>
        </w:tc>
      </w:tr>
      <w:tr w:rsidR="00C17694" w14:paraId="116B2170" w14:textId="77777777" w:rsidTr="7A77E3D2">
        <w:tc>
          <w:tcPr>
            <w:tcW w:w="1315" w:type="dxa"/>
            <w:tcBorders>
              <w:top w:val="single" w:sz="4" w:space="0" w:color="auto"/>
              <w:left w:val="single" w:sz="4" w:space="0" w:color="auto"/>
              <w:bottom w:val="single" w:sz="4" w:space="0" w:color="auto"/>
              <w:right w:val="single" w:sz="4" w:space="0" w:color="auto"/>
            </w:tcBorders>
          </w:tcPr>
          <w:p w14:paraId="05E61EAB" w14:textId="40945118" w:rsidR="00C17694" w:rsidRDefault="00DB51FA" w:rsidP="00275E90">
            <w:pPr>
              <w:spacing w:after="120"/>
              <w:jc w:val="both"/>
              <w:rPr>
                <w:rFonts w:eastAsia="MS Mincho"/>
                <w:lang w:val="en-US" w:eastAsia="ja-JP"/>
              </w:rPr>
            </w:pPr>
            <w:r>
              <w:rPr>
                <w:rFonts w:eastAsia="MS Mincho"/>
                <w:lang w:val="en-US" w:eastAsia="ja-JP"/>
              </w:rPr>
              <w:t>vivo</w:t>
            </w:r>
          </w:p>
        </w:tc>
        <w:tc>
          <w:tcPr>
            <w:tcW w:w="2370" w:type="dxa"/>
            <w:tcBorders>
              <w:top w:val="single" w:sz="4" w:space="0" w:color="auto"/>
              <w:left w:val="single" w:sz="4" w:space="0" w:color="auto"/>
              <w:bottom w:val="single" w:sz="4" w:space="0" w:color="auto"/>
              <w:right w:val="single" w:sz="4" w:space="0" w:color="auto"/>
            </w:tcBorders>
          </w:tcPr>
          <w:p w14:paraId="68332FB4" w14:textId="77777777" w:rsidR="00C17694" w:rsidRDefault="00C17694"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EBA0554" w14:textId="0B4FFDF2" w:rsidR="00C17694" w:rsidRPr="00DB51FA" w:rsidRDefault="00DB51FA" w:rsidP="00DB51FA">
            <w:pPr>
              <w:spacing w:after="120"/>
              <w:jc w:val="both"/>
              <w:rPr>
                <w:lang w:val="en-US" w:eastAsia="zh-CN"/>
              </w:rPr>
            </w:pPr>
            <w:r>
              <w:rPr>
                <w:lang w:val="en-US" w:eastAsia="zh-CN"/>
              </w:rPr>
              <w:t xml:space="preserve">We understand the key point of this proposal is not to allow DCI 0_0 and 1_0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If this is the correct understanding, we support it; otherwise we agree with QC’s update.</w:t>
            </w:r>
          </w:p>
        </w:tc>
      </w:tr>
      <w:tr w:rsidR="00E32BF5" w14:paraId="5A2EC8D3" w14:textId="77777777" w:rsidTr="7A77E3D2">
        <w:tc>
          <w:tcPr>
            <w:tcW w:w="1315" w:type="dxa"/>
            <w:tcBorders>
              <w:top w:val="single" w:sz="4" w:space="0" w:color="auto"/>
              <w:left w:val="single" w:sz="4" w:space="0" w:color="auto"/>
              <w:bottom w:val="single" w:sz="4" w:space="0" w:color="auto"/>
              <w:right w:val="single" w:sz="4" w:space="0" w:color="auto"/>
            </w:tcBorders>
          </w:tcPr>
          <w:p w14:paraId="12D372B9" w14:textId="1DC9C59E" w:rsidR="00E32BF5" w:rsidRDefault="00E32BF5" w:rsidP="00275E90">
            <w:pPr>
              <w:spacing w:after="120"/>
              <w:jc w:val="both"/>
              <w:rPr>
                <w:rFonts w:eastAsia="MS Mincho"/>
                <w:lang w:val="en-US" w:eastAsia="ja-JP"/>
              </w:rPr>
            </w:pPr>
            <w:r>
              <w:rPr>
                <w:rFonts w:eastAsia="MS Mincho"/>
                <w:lang w:val="en-US" w:eastAsia="ja-JP"/>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54E4DA64" w14:textId="6B088F18" w:rsidR="00E32BF5" w:rsidRDefault="00E32BF5"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A9B12D8" w14:textId="425FDF16" w:rsidR="00E32BF5" w:rsidRDefault="00E32BF5" w:rsidP="00DB51FA">
            <w:pPr>
              <w:spacing w:after="120"/>
              <w:jc w:val="both"/>
              <w:rPr>
                <w:lang w:val="en-US" w:eastAsia="zh-CN"/>
              </w:rPr>
            </w:pPr>
            <w:r>
              <w:rPr>
                <w:rStyle w:val="normaltextrun"/>
                <w:color w:val="000000"/>
                <w:shd w:val="clear" w:color="auto" w:fill="FFFFFF"/>
              </w:rPr>
              <w:t>DCI formats 0_0/1_0 do not carry the CIF field, there is no need to monitor them in the scheduling SCell for cross-carrier scheduling.</w:t>
            </w:r>
            <w:r>
              <w:rPr>
                <w:rStyle w:val="normaltextrun"/>
                <w:color w:val="000000"/>
                <w:sz w:val="18"/>
                <w:szCs w:val="18"/>
                <w:shd w:val="clear" w:color="auto" w:fill="FFFFFF"/>
              </w:rPr>
              <w:t> In other words, </w:t>
            </w:r>
            <w:r>
              <w:rPr>
                <w:rStyle w:val="normaltextrun"/>
                <w:color w:val="000000"/>
                <w:shd w:val="clear" w:color="auto" w:fill="FFFFFF"/>
              </w:rPr>
              <w:t>DCI formats 0_0/1_0 are monitored for self-scheduling in PCell in CSS and USS, and for self-scheduling in the SCell in the USS.</w:t>
            </w:r>
            <w:r>
              <w:rPr>
                <w:rStyle w:val="eop"/>
                <w:color w:val="000000"/>
                <w:shd w:val="clear" w:color="auto" w:fill="FFFFFF"/>
              </w:rPr>
              <w:t> </w:t>
            </w:r>
          </w:p>
        </w:tc>
      </w:tr>
      <w:tr w:rsidR="00E32BF5" w14:paraId="7E904331" w14:textId="77777777" w:rsidTr="7A77E3D2">
        <w:tc>
          <w:tcPr>
            <w:tcW w:w="1315" w:type="dxa"/>
            <w:tcBorders>
              <w:top w:val="single" w:sz="4" w:space="0" w:color="auto"/>
              <w:left w:val="single" w:sz="4" w:space="0" w:color="auto"/>
              <w:bottom w:val="single" w:sz="4" w:space="0" w:color="auto"/>
              <w:right w:val="single" w:sz="4" w:space="0" w:color="auto"/>
            </w:tcBorders>
          </w:tcPr>
          <w:p w14:paraId="2AB7EB4C" w14:textId="51430CBE" w:rsidR="00E32BF5" w:rsidRDefault="000C2F89" w:rsidP="00275E90">
            <w:pPr>
              <w:spacing w:after="120"/>
              <w:jc w:val="both"/>
              <w:rPr>
                <w:rFonts w:eastAsia="MS Mincho"/>
                <w:lang w:val="en-US" w:eastAsia="ja-JP"/>
              </w:rPr>
            </w:pPr>
            <w:r>
              <w:rPr>
                <w:rFonts w:eastAsia="MS Mincho"/>
                <w:lang w:val="en-US" w:eastAsia="ja-JP"/>
              </w:rPr>
              <w:t>InterDigital</w:t>
            </w:r>
          </w:p>
        </w:tc>
        <w:tc>
          <w:tcPr>
            <w:tcW w:w="2370" w:type="dxa"/>
            <w:tcBorders>
              <w:top w:val="single" w:sz="4" w:space="0" w:color="auto"/>
              <w:left w:val="single" w:sz="4" w:space="0" w:color="auto"/>
              <w:bottom w:val="single" w:sz="4" w:space="0" w:color="auto"/>
              <w:right w:val="single" w:sz="4" w:space="0" w:color="auto"/>
            </w:tcBorders>
          </w:tcPr>
          <w:p w14:paraId="6CCA9900" w14:textId="3E6E98F0" w:rsidR="00E32BF5" w:rsidRDefault="000C2F89"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335C7F66" w14:textId="08ED19C7" w:rsidR="00E32BF5" w:rsidRDefault="000C2F89" w:rsidP="00DB51FA">
            <w:pPr>
              <w:spacing w:after="120"/>
              <w:jc w:val="both"/>
              <w:rPr>
                <w:lang w:val="en-US" w:eastAsia="zh-CN"/>
              </w:rPr>
            </w:pPr>
            <w:r>
              <w:rPr>
                <w:rFonts w:eastAsia="MS Mincho"/>
                <w:lang w:val="en-US" w:eastAsia="ja-JP"/>
              </w:rPr>
              <w:t>We think that USS on PCell is needed when the SCell quality drops.</w:t>
            </w:r>
          </w:p>
        </w:tc>
      </w:tr>
      <w:tr w:rsidR="008A0205" w14:paraId="2F2B0A51" w14:textId="77777777" w:rsidTr="7A77E3D2">
        <w:tc>
          <w:tcPr>
            <w:tcW w:w="1315" w:type="dxa"/>
            <w:tcBorders>
              <w:top w:val="single" w:sz="4" w:space="0" w:color="auto"/>
              <w:left w:val="single" w:sz="4" w:space="0" w:color="auto"/>
              <w:bottom w:val="single" w:sz="4" w:space="0" w:color="auto"/>
              <w:right w:val="single" w:sz="4" w:space="0" w:color="auto"/>
            </w:tcBorders>
          </w:tcPr>
          <w:p w14:paraId="07A68F52" w14:textId="73162444" w:rsidR="008A0205" w:rsidRDefault="008A0205" w:rsidP="008A0205">
            <w:pPr>
              <w:spacing w:after="120"/>
              <w:jc w:val="both"/>
              <w:rPr>
                <w:rFonts w:eastAsia="MS Mincho"/>
                <w:lang w:val="en-US" w:eastAsia="ja-JP"/>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BD4F716" w14:textId="77777777" w:rsidR="008A0205" w:rsidRDefault="008A0205" w:rsidP="008A0205">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37A2FC7" w14:textId="77777777" w:rsidR="008A0205" w:rsidRPr="008A0205" w:rsidRDefault="008A0205" w:rsidP="008A0205">
            <w:pPr>
              <w:spacing w:after="120"/>
              <w:jc w:val="both"/>
              <w:rPr>
                <w:lang w:val="en-US" w:eastAsia="zh-CN"/>
              </w:rPr>
            </w:pPr>
            <w:r w:rsidRPr="008A0205">
              <w:rPr>
                <w:lang w:val="en-US" w:eastAsia="zh-CN"/>
              </w:rPr>
              <w:t>For CSS, support (UE anyway monitors non-Type3 CSS on PCell).</w:t>
            </w:r>
          </w:p>
          <w:p w14:paraId="5417C69B" w14:textId="27E41949" w:rsidR="008A0205" w:rsidRPr="008A0205" w:rsidRDefault="008A0205" w:rsidP="008A0205">
            <w:pPr>
              <w:spacing w:after="120"/>
              <w:jc w:val="both"/>
              <w:rPr>
                <w:lang w:val="en-US" w:eastAsia="zh-CN"/>
              </w:rPr>
            </w:pPr>
            <w:r w:rsidRPr="008A0205">
              <w:rPr>
                <w:lang w:val="en-US" w:eastAsia="zh-CN"/>
              </w:rPr>
              <w:t>For USS, consider together with P4. Suggest to resolve P4 first.</w:t>
            </w:r>
          </w:p>
        </w:tc>
      </w:tr>
      <w:tr w:rsidR="00B87983" w14:paraId="2953B7E3" w14:textId="77777777" w:rsidTr="7A77E3D2">
        <w:tc>
          <w:tcPr>
            <w:tcW w:w="1315" w:type="dxa"/>
            <w:tcBorders>
              <w:top w:val="single" w:sz="4" w:space="0" w:color="auto"/>
              <w:left w:val="single" w:sz="4" w:space="0" w:color="auto"/>
              <w:bottom w:val="single" w:sz="4" w:space="0" w:color="auto"/>
              <w:right w:val="single" w:sz="4" w:space="0" w:color="auto"/>
            </w:tcBorders>
          </w:tcPr>
          <w:p w14:paraId="60C6026C" w14:textId="507146A2" w:rsidR="00B87983" w:rsidRDefault="00B87983" w:rsidP="00B87983">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757DE6D" w14:textId="24AFA565" w:rsidR="00B87983" w:rsidRDefault="00B87983" w:rsidP="00B87983">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168E6CB" w14:textId="77777777" w:rsidR="00B87983" w:rsidRDefault="00B87983" w:rsidP="00B87983">
            <w:pPr>
              <w:spacing w:after="120"/>
              <w:jc w:val="both"/>
              <w:rPr>
                <w:rFonts w:eastAsiaTheme="minorEastAsia"/>
                <w:lang w:val="en-US" w:eastAsia="zh-CN"/>
              </w:rPr>
            </w:pPr>
            <w:r>
              <w:rPr>
                <w:rFonts w:eastAsiaTheme="minorEastAsia"/>
                <w:lang w:val="en-US" w:eastAsia="zh-CN"/>
              </w:rPr>
              <w:t>Our understanding is that the legacy UE behaviors of DCI format 0-0 and DCI format 1-0 are the same as before. Thus, DCI format 0-0 and DCI format 1-0 in both CSS and USS should still be kept in PCell.</w:t>
            </w:r>
          </w:p>
          <w:p w14:paraId="70FCB25E" w14:textId="306A97B8" w:rsidR="00B87983" w:rsidRPr="008A0205" w:rsidRDefault="00B87983" w:rsidP="00B87983">
            <w:pPr>
              <w:spacing w:after="120"/>
              <w:jc w:val="both"/>
              <w:rPr>
                <w:lang w:val="en-US" w:eastAsia="zh-CN"/>
              </w:rPr>
            </w:pPr>
            <w:r>
              <w:rPr>
                <w:rFonts w:eastAsiaTheme="minorEastAsia"/>
                <w:lang w:val="en-US" w:eastAsia="zh-CN"/>
              </w:rPr>
              <w:t xml:space="preserve">Regarding Qualcomm’s comment above, fallback DCI </w:t>
            </w:r>
            <w:r>
              <w:rPr>
                <w:rFonts w:eastAsiaTheme="minorEastAsia" w:hint="eastAsia"/>
                <w:lang w:val="en-US" w:eastAsia="zh-CN"/>
              </w:rPr>
              <w:t>on PCell/PSCell should</w:t>
            </w:r>
            <w:r>
              <w:rPr>
                <w:rFonts w:eastAsiaTheme="minorEastAsia"/>
                <w:lang w:val="en-US" w:eastAsia="zh-CN"/>
              </w:rPr>
              <w:t xml:space="preserve"> be used to schedule PDSCH/PUSCH in case </w:t>
            </w:r>
            <w:r>
              <w:rPr>
                <w:rFonts w:eastAsiaTheme="minorEastAsia" w:hint="eastAsia"/>
                <w:lang w:val="en-US" w:eastAsia="zh-CN"/>
              </w:rPr>
              <w:t>fallback scheduling is needed</w:t>
            </w:r>
            <w:r>
              <w:rPr>
                <w:rFonts w:eastAsiaTheme="minorEastAsia"/>
                <w:lang w:val="en-US" w:eastAsia="zh-CN"/>
              </w:rPr>
              <w:t xml:space="preserve">. </w:t>
            </w:r>
            <w:r>
              <w:rPr>
                <w:rFonts w:eastAsiaTheme="minorEastAsia" w:hint="eastAsia"/>
                <w:lang w:val="en-US" w:eastAsia="zh-CN"/>
              </w:rPr>
              <w:t xml:space="preserve">Because there are </w:t>
            </w:r>
            <w:r>
              <w:rPr>
                <w:rFonts w:hint="eastAsia"/>
                <w:lang w:eastAsia="zh-CN"/>
              </w:rPr>
              <w:t>many restrictions</w:t>
            </w:r>
            <w:r>
              <w:rPr>
                <w:rFonts w:hint="eastAsia"/>
                <w:lang w:val="en-US" w:eastAsia="zh-CN"/>
              </w:rPr>
              <w:t xml:space="preserve"> </w:t>
            </w:r>
            <w:r>
              <w:rPr>
                <w:rFonts w:eastAsiaTheme="minorEastAsia" w:hint="eastAsia"/>
                <w:lang w:val="en-US" w:eastAsia="zh-CN"/>
              </w:rPr>
              <w:t>only using fallback DCI with C-RNTI in CSS (</w:t>
            </w:r>
            <w:r>
              <w:rPr>
                <w:rFonts w:hint="eastAsia"/>
                <w:lang w:eastAsia="zh-CN"/>
              </w:rPr>
              <w:t>For example, only aggregation level 4/8/16 can be used for Type 0/0A/2 CSS; Type 1 CSS can be only used i</w:t>
            </w:r>
            <w:r>
              <w:rPr>
                <w:lang w:eastAsia="ja-JP"/>
              </w:rPr>
              <w:t>f the UE has not been provided a Type</w:t>
            </w:r>
            <w:r>
              <w:rPr>
                <w:rFonts w:hint="eastAsia"/>
                <w:lang w:eastAsia="zh-CN"/>
              </w:rPr>
              <w:t xml:space="preserve"> </w:t>
            </w:r>
            <w:r>
              <w:rPr>
                <w:lang w:eastAsia="ja-JP"/>
              </w:rPr>
              <w:t>3</w:t>
            </w:r>
            <w:r>
              <w:rPr>
                <w:rFonts w:hint="eastAsia"/>
                <w:lang w:eastAsia="zh-CN"/>
              </w:rPr>
              <w:t xml:space="preserve"> </w:t>
            </w:r>
            <w:r>
              <w:rPr>
                <w:lang w:eastAsia="ja-JP"/>
              </w:rPr>
              <w:t>CSS</w:t>
            </w:r>
            <w:r>
              <w:rPr>
                <w:rFonts w:hint="eastAsia"/>
                <w:lang w:eastAsia="zh-CN"/>
              </w:rPr>
              <w:t xml:space="preserve"> </w:t>
            </w:r>
            <w:r>
              <w:rPr>
                <w:lang w:eastAsia="ja-JP"/>
              </w:rPr>
              <w:t>or a USS and the UE has received a C-RNTI</w:t>
            </w:r>
            <w:r>
              <w:rPr>
                <w:rFonts w:hint="eastAsia"/>
                <w:lang w:eastAsia="zh-CN"/>
              </w:rPr>
              <w:t>; Type 3 CSS can be used if this optional search space is configured and only configured on PCell.</w:t>
            </w:r>
            <w:r>
              <w:rPr>
                <w:rFonts w:hint="eastAsia"/>
                <w:lang w:val="en-US" w:eastAsia="zh-CN"/>
              </w:rPr>
              <w:t xml:space="preserve">) </w:t>
            </w:r>
            <w:r>
              <w:rPr>
                <w:rFonts w:eastAsiaTheme="minorEastAsia"/>
                <w:lang w:val="en-US" w:eastAsia="zh-CN"/>
              </w:rPr>
              <w:t>From network vendor’s perspective, we see the need to kept fallback DCIs in USS in PCell/PSCell.</w:t>
            </w:r>
          </w:p>
        </w:tc>
      </w:tr>
      <w:tr w:rsidR="0079710B" w14:paraId="149CACFF" w14:textId="77777777" w:rsidTr="7A77E3D2">
        <w:tc>
          <w:tcPr>
            <w:tcW w:w="1315" w:type="dxa"/>
            <w:tcBorders>
              <w:top w:val="single" w:sz="4" w:space="0" w:color="auto"/>
              <w:left w:val="single" w:sz="4" w:space="0" w:color="auto"/>
              <w:bottom w:val="single" w:sz="4" w:space="0" w:color="auto"/>
              <w:right w:val="single" w:sz="4" w:space="0" w:color="auto"/>
            </w:tcBorders>
          </w:tcPr>
          <w:p w14:paraId="4F6FFB38" w14:textId="59A56822" w:rsidR="0079710B" w:rsidRPr="0079710B" w:rsidRDefault="0079710B" w:rsidP="00B87983">
            <w:pPr>
              <w:spacing w:after="120"/>
              <w:jc w:val="both"/>
              <w:rPr>
                <w:rFonts w:eastAsia="맑은 고딕"/>
                <w:lang w:val="en-US" w:eastAsia="ko-KR"/>
              </w:rPr>
            </w:pPr>
            <w:r>
              <w:rPr>
                <w:rFonts w:eastAsia="맑은 고딕" w:hint="eastAsia"/>
                <w:lang w:val="en-US" w:eastAsia="ko-KR"/>
              </w:rPr>
              <w:lastRenderedPageBreak/>
              <w:t>LG</w:t>
            </w:r>
          </w:p>
        </w:tc>
        <w:tc>
          <w:tcPr>
            <w:tcW w:w="2370" w:type="dxa"/>
            <w:tcBorders>
              <w:top w:val="single" w:sz="4" w:space="0" w:color="auto"/>
              <w:left w:val="single" w:sz="4" w:space="0" w:color="auto"/>
              <w:bottom w:val="single" w:sz="4" w:space="0" w:color="auto"/>
              <w:right w:val="single" w:sz="4" w:space="0" w:color="auto"/>
            </w:tcBorders>
          </w:tcPr>
          <w:p w14:paraId="1605683E" w14:textId="3998D4B7" w:rsidR="0079710B" w:rsidRPr="0079710B" w:rsidRDefault="0079710B" w:rsidP="00B87983">
            <w:pPr>
              <w:spacing w:after="120"/>
              <w:jc w:val="both"/>
              <w:rPr>
                <w:rFonts w:eastAsia="맑은 고딕"/>
                <w:lang w:val="en-US" w:eastAsia="ko-KR"/>
              </w:rPr>
            </w:pPr>
            <w:r>
              <w:rPr>
                <w:rFonts w:eastAsia="맑은 고딕" w:hint="eastAsia"/>
                <w:lang w:val="en-US" w:eastAsia="ko-KR"/>
              </w:rPr>
              <w:t>Need discussion</w:t>
            </w:r>
          </w:p>
        </w:tc>
        <w:tc>
          <w:tcPr>
            <w:tcW w:w="6277" w:type="dxa"/>
            <w:tcBorders>
              <w:top w:val="single" w:sz="4" w:space="0" w:color="auto"/>
              <w:left w:val="single" w:sz="4" w:space="0" w:color="auto"/>
              <w:bottom w:val="single" w:sz="4" w:space="0" w:color="auto"/>
              <w:right w:val="single" w:sz="4" w:space="0" w:color="auto"/>
            </w:tcBorders>
          </w:tcPr>
          <w:p w14:paraId="5D2BBDB5" w14:textId="5EB2D98B" w:rsidR="0079710B" w:rsidRPr="0079710B" w:rsidRDefault="0079710B" w:rsidP="0079710B">
            <w:pPr>
              <w:wordWrap w:val="0"/>
            </w:pPr>
            <w:r>
              <w:t xml:space="preserve">We think that USS associated </w:t>
            </w:r>
            <w:r w:rsidRPr="0079710B">
              <w:t>with</w:t>
            </w:r>
            <w:r>
              <w:t xml:space="preserve"> </w:t>
            </w:r>
            <w:proofErr w:type="spellStart"/>
            <w:r>
              <w:t>fallback</w:t>
            </w:r>
            <w:proofErr w:type="spellEnd"/>
            <w:r>
              <w:t xml:space="preserve"> DCI </w:t>
            </w:r>
            <w:r w:rsidRPr="0079710B">
              <w:t xml:space="preserve">may need to be </w:t>
            </w:r>
            <w:r>
              <w:t xml:space="preserve">monitored </w:t>
            </w:r>
            <w:r w:rsidRPr="0079710B">
              <w:t>on</w:t>
            </w:r>
            <w:r>
              <w:t xml:space="preserve"> at least one of P(S)Cell and </w:t>
            </w:r>
            <w:r w:rsidRPr="0079710B">
              <w:t xml:space="preserve">SCell, with consideration of potential PDCCH blocking/congestion in UE-common CSS resources in case of scheduling </w:t>
            </w:r>
            <w:proofErr w:type="spellStart"/>
            <w:r w:rsidRPr="0079710B">
              <w:t>fallback</w:t>
            </w:r>
            <w:proofErr w:type="spellEnd"/>
            <w:r w:rsidRPr="0079710B">
              <w:t xml:space="preserve"> DCI</w:t>
            </w:r>
            <w:r>
              <w:t>.</w:t>
            </w:r>
          </w:p>
          <w:p w14:paraId="687CBE48" w14:textId="77777777" w:rsidR="0079710B" w:rsidRPr="0079710B" w:rsidRDefault="0079710B" w:rsidP="00B87983">
            <w:pPr>
              <w:spacing w:after="120"/>
              <w:jc w:val="both"/>
              <w:rPr>
                <w:rFonts w:eastAsiaTheme="minorEastAsia"/>
                <w:lang w:val="en-US" w:eastAsia="zh-CN"/>
              </w:rPr>
            </w:pPr>
          </w:p>
        </w:tc>
      </w:tr>
      <w:tr w:rsidR="00913CDD" w14:paraId="765A08E8" w14:textId="77777777" w:rsidTr="7A77E3D2">
        <w:tc>
          <w:tcPr>
            <w:tcW w:w="1315" w:type="dxa"/>
            <w:tcBorders>
              <w:top w:val="single" w:sz="4" w:space="0" w:color="auto"/>
              <w:left w:val="single" w:sz="4" w:space="0" w:color="auto"/>
              <w:bottom w:val="single" w:sz="4" w:space="0" w:color="auto"/>
              <w:right w:val="single" w:sz="4" w:space="0" w:color="auto"/>
            </w:tcBorders>
          </w:tcPr>
          <w:p w14:paraId="134FA728" w14:textId="136E0513" w:rsidR="00913CDD" w:rsidRDefault="00913CDD" w:rsidP="00913CDD">
            <w:pPr>
              <w:spacing w:after="120"/>
              <w:jc w:val="both"/>
              <w:rPr>
                <w:rFonts w:eastAsia="맑은 고딕"/>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1CC65B2" w14:textId="77777777" w:rsidR="00913CDD" w:rsidRDefault="00913CDD" w:rsidP="00913CDD">
            <w:pPr>
              <w:spacing w:after="120"/>
              <w:jc w:val="both"/>
              <w:rPr>
                <w:rFonts w:eastAsia="맑은 고딕"/>
                <w:lang w:val="en-US" w:eastAsia="ko-KR"/>
              </w:rPr>
            </w:pPr>
          </w:p>
        </w:tc>
        <w:tc>
          <w:tcPr>
            <w:tcW w:w="6277" w:type="dxa"/>
            <w:tcBorders>
              <w:top w:val="single" w:sz="4" w:space="0" w:color="auto"/>
              <w:left w:val="single" w:sz="4" w:space="0" w:color="auto"/>
              <w:bottom w:val="single" w:sz="4" w:space="0" w:color="auto"/>
              <w:right w:val="single" w:sz="4" w:space="0" w:color="auto"/>
            </w:tcBorders>
          </w:tcPr>
          <w:p w14:paraId="49665865" w14:textId="7EC574D3" w:rsidR="00913CDD" w:rsidRDefault="00913CDD" w:rsidP="00913CDD">
            <w:pPr>
              <w:wordWrap w:val="0"/>
            </w:pPr>
            <w:r>
              <w:rPr>
                <w:rFonts w:eastAsia="MS Mincho" w:hint="eastAsia"/>
                <w:lang w:val="en-US" w:eastAsia="ja-JP"/>
              </w:rPr>
              <w:t>We have similar view as Samsung.</w:t>
            </w:r>
          </w:p>
        </w:tc>
      </w:tr>
      <w:tr w:rsidR="000324AA" w14:paraId="2AF249F6" w14:textId="77777777" w:rsidTr="7A77E3D2">
        <w:tc>
          <w:tcPr>
            <w:tcW w:w="1315" w:type="dxa"/>
            <w:tcBorders>
              <w:top w:val="single" w:sz="4" w:space="0" w:color="auto"/>
              <w:left w:val="single" w:sz="4" w:space="0" w:color="auto"/>
              <w:bottom w:val="single" w:sz="4" w:space="0" w:color="auto"/>
              <w:right w:val="single" w:sz="4" w:space="0" w:color="auto"/>
            </w:tcBorders>
          </w:tcPr>
          <w:p w14:paraId="24E4BE95" w14:textId="79185DAF" w:rsidR="000324AA" w:rsidRDefault="000324AA" w:rsidP="000324AA">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76702D99" w14:textId="76EAE486" w:rsidR="000324AA" w:rsidRDefault="00764622" w:rsidP="000324AA">
            <w:pPr>
              <w:spacing w:after="120"/>
              <w:jc w:val="both"/>
              <w:rPr>
                <w:rFonts w:eastAsia="맑은 고딕"/>
                <w:lang w:val="en-US" w:eastAsia="ko-KR"/>
              </w:rPr>
            </w:pPr>
            <w:r>
              <w:rPr>
                <w:rFonts w:eastAsia="MS Mincho"/>
                <w:lang w:val="en-US" w:eastAsia="ja-JP"/>
              </w:rPr>
              <w:t>In principle support</w:t>
            </w:r>
          </w:p>
        </w:tc>
        <w:tc>
          <w:tcPr>
            <w:tcW w:w="6277" w:type="dxa"/>
            <w:tcBorders>
              <w:top w:val="single" w:sz="4" w:space="0" w:color="auto"/>
              <w:left w:val="single" w:sz="4" w:space="0" w:color="auto"/>
              <w:bottom w:val="single" w:sz="4" w:space="0" w:color="auto"/>
              <w:right w:val="single" w:sz="4" w:space="0" w:color="auto"/>
            </w:tcBorders>
          </w:tcPr>
          <w:p w14:paraId="48922DC2" w14:textId="1DC2AE77" w:rsidR="000324AA" w:rsidRDefault="00764622" w:rsidP="000324AA">
            <w:pPr>
              <w:wordWrap w:val="0"/>
              <w:rPr>
                <w:rFonts w:eastAsia="MS Mincho"/>
                <w:lang w:val="en-US" w:eastAsia="ja-JP"/>
              </w:rPr>
            </w:pPr>
            <w:r>
              <w:rPr>
                <w:rFonts w:eastAsia="MS Mincho"/>
                <w:lang w:val="en-US" w:eastAsia="ja-JP"/>
              </w:rPr>
              <w:t xml:space="preserve">We think the fall back DCI is only monitored in </w:t>
            </w:r>
            <w:r w:rsidR="003D0D92">
              <w:rPr>
                <w:rFonts w:eastAsia="MS Mincho"/>
                <w:lang w:val="en-US" w:eastAsia="ja-JP"/>
              </w:rPr>
              <w:t>SpCell</w:t>
            </w:r>
          </w:p>
        </w:tc>
      </w:tr>
      <w:tr w:rsidR="00262D93" w14:paraId="54163D3B" w14:textId="77777777" w:rsidTr="7A77E3D2">
        <w:tc>
          <w:tcPr>
            <w:tcW w:w="1315" w:type="dxa"/>
            <w:tcBorders>
              <w:top w:val="single" w:sz="4" w:space="0" w:color="auto"/>
              <w:left w:val="single" w:sz="4" w:space="0" w:color="auto"/>
              <w:bottom w:val="single" w:sz="4" w:space="0" w:color="auto"/>
              <w:right w:val="single" w:sz="4" w:space="0" w:color="auto"/>
            </w:tcBorders>
          </w:tcPr>
          <w:p w14:paraId="72BEE888" w14:textId="5847A545" w:rsidR="00262D93" w:rsidRPr="00262D93" w:rsidRDefault="00262D93" w:rsidP="000324AA">
            <w:pPr>
              <w:spacing w:after="120"/>
              <w:jc w:val="both"/>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20EBAE68" w14:textId="7D860287" w:rsidR="00262D93" w:rsidRPr="00262D93" w:rsidRDefault="00262D93" w:rsidP="000324AA">
            <w:pPr>
              <w:spacing w:after="120"/>
              <w:jc w:val="both"/>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0C8E8F25" w14:textId="77777777" w:rsidR="00262D93" w:rsidRDefault="00262D93" w:rsidP="000324AA">
            <w:pPr>
              <w:wordWrap w:val="0"/>
              <w:rPr>
                <w:rFonts w:eastAsia="MS Mincho"/>
                <w:lang w:val="en-US" w:eastAsia="ja-JP"/>
              </w:rPr>
            </w:pPr>
            <w:bookmarkStart w:id="3" w:name="_GoBack"/>
            <w:bookmarkEnd w:id="3"/>
          </w:p>
        </w:tc>
      </w:tr>
    </w:tbl>
    <w:p w14:paraId="272CD3AF" w14:textId="66BD504B" w:rsidR="0087498E" w:rsidRDefault="0087498E" w:rsidP="003C66A6">
      <w:pPr>
        <w:rPr>
          <w:lang w:val="en-US" w:eastAsia="zh-CN"/>
        </w:rPr>
      </w:pPr>
    </w:p>
    <w:p w14:paraId="26EDF1A5" w14:textId="65AA1B4B" w:rsidR="00D84FB7" w:rsidRDefault="00D84FB7" w:rsidP="00D84FB7">
      <w:pPr>
        <w:pStyle w:val="3"/>
        <w:rPr>
          <w:lang w:val="en-US" w:eastAsia="zh-CN"/>
        </w:rPr>
      </w:pPr>
      <w:r w:rsidRPr="0087498E">
        <w:rPr>
          <w:highlight w:val="yellow"/>
          <w:lang w:val="en-US" w:eastAsia="zh-CN"/>
        </w:rPr>
        <w:t xml:space="preserve">Proposal </w:t>
      </w:r>
      <w:r>
        <w:rPr>
          <w:highlight w:val="yellow"/>
          <w:lang w:val="en-US" w:eastAsia="zh-CN"/>
        </w:rPr>
        <w:t>3</w:t>
      </w:r>
    </w:p>
    <w:p w14:paraId="115C1BB0" w14:textId="69904482" w:rsidR="00D84FB7" w:rsidRPr="0087498E" w:rsidRDefault="00D84FB7" w:rsidP="00D84FB7">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w:t>
      </w:r>
      <w:r w:rsidR="00DB2B5E">
        <w:rPr>
          <w:lang w:val="en-US" w:eastAsia="zh-CN"/>
        </w:rPr>
        <w:t xml:space="preserve">DCI formats </w:t>
      </w:r>
      <w:r w:rsidR="008A6470" w:rsidRPr="0014049F">
        <w:rPr>
          <w:lang w:val="en-US" w:eastAsia="zh-CN"/>
        </w:rPr>
        <w:t>2_0, 2_1, 2_2, 2_3, 2_4</w:t>
      </w:r>
      <w:r w:rsidR="008A6470">
        <w:rPr>
          <w:lang w:val="en-US" w:eastAsia="zh-CN"/>
        </w:rPr>
        <w:t xml:space="preserve"> in Type 3 CSS set </w:t>
      </w:r>
      <w:r w:rsidR="00335D71">
        <w:rPr>
          <w:lang w:val="en-US" w:eastAsia="zh-CN"/>
        </w:rPr>
        <w:t xml:space="preserve">configured </w:t>
      </w:r>
      <w:r w:rsidR="008A6470">
        <w:rPr>
          <w:lang w:val="en-US" w:eastAsia="zh-CN"/>
        </w:rPr>
        <w:t xml:space="preserve">on </w:t>
      </w:r>
      <w:proofErr w:type="spellStart"/>
      <w:r w:rsidR="008A6470">
        <w:rPr>
          <w:lang w:val="en-US" w:eastAsia="zh-CN"/>
        </w:rPr>
        <w:t>PCell</w:t>
      </w:r>
      <w:proofErr w:type="spellEnd"/>
      <w:r w:rsidR="008A6470">
        <w:rPr>
          <w:lang w:val="en-US" w:eastAsia="zh-CN"/>
        </w:rPr>
        <w:t>/</w:t>
      </w:r>
      <w:proofErr w:type="spellStart"/>
      <w:r w:rsidR="008A6470">
        <w:rPr>
          <w:lang w:val="en-US" w:eastAsia="zh-CN"/>
        </w:rPr>
        <w:t>PSCell</w:t>
      </w:r>
      <w:proofErr w:type="spellEnd"/>
      <w:r w:rsidR="008A6470">
        <w:rPr>
          <w:lang w:val="en-US" w:eastAsia="zh-CN"/>
        </w:rPr>
        <w:t>/</w:t>
      </w:r>
      <w:proofErr w:type="spellStart"/>
      <w:r w:rsidR="008A6470">
        <w:rPr>
          <w:lang w:val="en-US" w:eastAsia="zh-CN"/>
        </w:rPr>
        <w:t>sSell</w:t>
      </w:r>
      <w:proofErr w:type="spellEnd"/>
      <w:r w:rsidR="008A6470">
        <w:rPr>
          <w:lang w:val="en-US" w:eastAsia="zh-CN"/>
        </w:rPr>
        <w:t>, and applicability of the information in the DCI formats is as per Rel15/Rel6 framework</w:t>
      </w:r>
    </w:p>
    <w:p w14:paraId="159EF320" w14:textId="77777777" w:rsidR="00D84FB7" w:rsidRPr="0070689F" w:rsidRDefault="00D84FB7" w:rsidP="00D84FB7">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D84FB7" w14:paraId="6C7F6885"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1D158" w14:textId="77777777" w:rsidR="00D84FB7" w:rsidRDefault="00D84FB7"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8D1B8" w14:textId="77777777" w:rsidR="00D84FB7" w:rsidRDefault="00D84FB7"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0254E3" w14:textId="06CDC419" w:rsidR="00D84FB7" w:rsidRDefault="00D84FB7" w:rsidP="00275E90">
            <w:pPr>
              <w:spacing w:after="120"/>
              <w:rPr>
                <w:b/>
                <w:bCs/>
                <w:lang w:val="en-US"/>
              </w:rPr>
            </w:pPr>
            <w:r>
              <w:rPr>
                <w:b/>
                <w:bCs/>
                <w:lang w:val="en-US"/>
              </w:rPr>
              <w:t xml:space="preserve">Comments (Proposal </w:t>
            </w:r>
            <w:r w:rsidR="008A6470">
              <w:rPr>
                <w:b/>
                <w:bCs/>
                <w:lang w:val="en-US"/>
              </w:rPr>
              <w:t>3</w:t>
            </w:r>
            <w:r>
              <w:rPr>
                <w:b/>
                <w:bCs/>
                <w:lang w:val="en-US"/>
              </w:rPr>
              <w:t>)</w:t>
            </w:r>
          </w:p>
        </w:tc>
      </w:tr>
      <w:tr w:rsidR="00D84FB7" w14:paraId="4A100FC4" w14:textId="77777777" w:rsidTr="00275E90">
        <w:tc>
          <w:tcPr>
            <w:tcW w:w="1315" w:type="dxa"/>
            <w:tcBorders>
              <w:top w:val="single" w:sz="4" w:space="0" w:color="auto"/>
              <w:left w:val="single" w:sz="4" w:space="0" w:color="auto"/>
              <w:bottom w:val="single" w:sz="4" w:space="0" w:color="auto"/>
              <w:right w:val="single" w:sz="4" w:space="0" w:color="auto"/>
            </w:tcBorders>
          </w:tcPr>
          <w:p w14:paraId="6ED9B145" w14:textId="74A3E0F7" w:rsidR="00D84FB7"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072A71E" w14:textId="43C6224F" w:rsidR="00D84FB7" w:rsidRDefault="00BC6218" w:rsidP="00275E9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981F7E6" w14:textId="6997EA25" w:rsidR="00D84FB7" w:rsidRDefault="00BC6218" w:rsidP="00275E90">
            <w:pPr>
              <w:spacing w:after="120"/>
              <w:jc w:val="both"/>
              <w:rPr>
                <w:lang w:val="en-US"/>
              </w:rPr>
            </w:pPr>
            <w:r>
              <w:rPr>
                <w:lang w:val="en-US"/>
              </w:rPr>
              <w:t xml:space="preserve">Our understanding is the support of </w:t>
            </w:r>
            <w:r>
              <w:rPr>
                <w:lang w:val="en-US" w:eastAsia="zh-CN"/>
              </w:rPr>
              <w:t xml:space="preserve">DCI formats </w:t>
            </w:r>
            <w:r w:rsidRPr="0014049F">
              <w:rPr>
                <w:lang w:val="en-US" w:eastAsia="zh-CN"/>
              </w:rPr>
              <w:t>2_0, 2_1, 2_2, 2_3, 2_4</w:t>
            </w:r>
            <w:r>
              <w:rPr>
                <w:lang w:val="en-US" w:eastAsia="zh-CN"/>
              </w:rPr>
              <w:t xml:space="preserve"> on a SCell is already supported in Rel-15. Therefore, it can be used on </w:t>
            </w:r>
            <w:proofErr w:type="spellStart"/>
            <w:r>
              <w:rPr>
                <w:lang w:val="en-US" w:eastAsia="zh-CN"/>
              </w:rPr>
              <w:t>sSCell</w:t>
            </w:r>
            <w:proofErr w:type="spellEnd"/>
          </w:p>
        </w:tc>
      </w:tr>
      <w:tr w:rsidR="00D84FB7" w14:paraId="6DD0EBD5" w14:textId="77777777" w:rsidTr="00275E90">
        <w:tc>
          <w:tcPr>
            <w:tcW w:w="1315" w:type="dxa"/>
            <w:tcBorders>
              <w:top w:val="single" w:sz="4" w:space="0" w:color="auto"/>
              <w:left w:val="single" w:sz="4" w:space="0" w:color="auto"/>
              <w:bottom w:val="single" w:sz="4" w:space="0" w:color="auto"/>
              <w:right w:val="single" w:sz="4" w:space="0" w:color="auto"/>
            </w:tcBorders>
          </w:tcPr>
          <w:p w14:paraId="6539AA8B" w14:textId="046AC5FE" w:rsidR="00D84FB7" w:rsidRPr="00C17694" w:rsidRDefault="00C1769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0507640" w14:textId="29E80D5A" w:rsidR="00D84FB7" w:rsidRPr="00AA6902" w:rsidRDefault="00532643" w:rsidP="00275E90">
            <w:pPr>
              <w:spacing w:after="120"/>
              <w:jc w:val="both"/>
              <w:rPr>
                <w:rFonts w:eastAsia="MS Mincho"/>
                <w:lang w:val="en-US" w:eastAsia="ja-JP"/>
              </w:rPr>
            </w:pPr>
            <w:r>
              <w:rPr>
                <w:rFonts w:eastAsia="MS Mincho"/>
                <w:lang w:val="en-US" w:eastAsia="ja-JP"/>
              </w:rPr>
              <w:t>Need a clarification</w:t>
            </w:r>
          </w:p>
        </w:tc>
        <w:tc>
          <w:tcPr>
            <w:tcW w:w="6277" w:type="dxa"/>
            <w:tcBorders>
              <w:top w:val="single" w:sz="4" w:space="0" w:color="auto"/>
              <w:left w:val="single" w:sz="4" w:space="0" w:color="auto"/>
              <w:bottom w:val="single" w:sz="4" w:space="0" w:color="auto"/>
              <w:right w:val="single" w:sz="4" w:space="0" w:color="auto"/>
            </w:tcBorders>
          </w:tcPr>
          <w:p w14:paraId="59D57AB2" w14:textId="529C7158" w:rsidR="00D84FB7" w:rsidRPr="00F9184C" w:rsidRDefault="00F9184C" w:rsidP="00275E90">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t is better to clarify </w:t>
            </w:r>
            <w:r w:rsidR="00532643">
              <w:rPr>
                <w:rFonts w:eastAsia="MS Mincho"/>
                <w:lang w:val="en-US" w:eastAsia="ja-JP"/>
              </w:rPr>
              <w:t xml:space="preserve">that a </w:t>
            </w:r>
            <w:r w:rsidR="00532643">
              <w:rPr>
                <w:lang w:val="en-US" w:eastAsia="zh-CN"/>
              </w:rPr>
              <w:t xml:space="preserve">UE monitors DCI formats </w:t>
            </w:r>
            <w:r w:rsidR="00532643" w:rsidRPr="0014049F">
              <w:rPr>
                <w:lang w:val="en-US" w:eastAsia="zh-CN"/>
              </w:rPr>
              <w:t>2_0, 2_1, 2_2, 2_3, 2_4</w:t>
            </w:r>
            <w:r w:rsidR="00532643">
              <w:rPr>
                <w:lang w:val="en-US" w:eastAsia="zh-CN"/>
              </w:rPr>
              <w:t xml:space="preserve"> in Type 3 CSS set configured on </w:t>
            </w:r>
            <w:r w:rsidR="00532643" w:rsidRPr="00532643">
              <w:rPr>
                <w:color w:val="FF0000"/>
                <w:u w:val="single"/>
                <w:lang w:val="en-US" w:eastAsia="zh-CN"/>
              </w:rPr>
              <w:t xml:space="preserve">either of </w:t>
            </w:r>
            <w:proofErr w:type="spellStart"/>
            <w:r w:rsidR="00532643">
              <w:rPr>
                <w:lang w:val="en-US" w:eastAsia="zh-CN"/>
              </w:rPr>
              <w:t>PCell</w:t>
            </w:r>
            <w:proofErr w:type="spellEnd"/>
            <w:r w:rsidR="00532643">
              <w:rPr>
                <w:lang w:val="en-US" w:eastAsia="zh-CN"/>
              </w:rPr>
              <w:t>/</w:t>
            </w:r>
            <w:proofErr w:type="spellStart"/>
            <w:r w:rsidR="00532643">
              <w:rPr>
                <w:lang w:val="en-US" w:eastAsia="zh-CN"/>
              </w:rPr>
              <w:t>PSCell</w:t>
            </w:r>
            <w:proofErr w:type="spellEnd"/>
            <w:r w:rsidR="00532643" w:rsidRPr="00532643">
              <w:rPr>
                <w:color w:val="FF0000"/>
                <w:u w:val="single"/>
                <w:lang w:val="en-US" w:eastAsia="zh-CN"/>
              </w:rPr>
              <w:t xml:space="preserve"> or </w:t>
            </w:r>
            <w:proofErr w:type="spellStart"/>
            <w:r w:rsidR="00532643">
              <w:rPr>
                <w:lang w:val="en-US" w:eastAsia="zh-CN"/>
              </w:rPr>
              <w:t>sSell</w:t>
            </w:r>
            <w:proofErr w:type="spellEnd"/>
            <w:r w:rsidR="00532643">
              <w:rPr>
                <w:lang w:val="en-US" w:eastAsia="zh-CN"/>
              </w:rPr>
              <w:t>.</w:t>
            </w:r>
          </w:p>
        </w:tc>
      </w:tr>
      <w:tr w:rsidR="00C17694" w14:paraId="3951DDA1" w14:textId="77777777" w:rsidTr="00275E90">
        <w:tc>
          <w:tcPr>
            <w:tcW w:w="1315" w:type="dxa"/>
            <w:tcBorders>
              <w:top w:val="single" w:sz="4" w:space="0" w:color="auto"/>
              <w:left w:val="single" w:sz="4" w:space="0" w:color="auto"/>
              <w:bottom w:val="single" w:sz="4" w:space="0" w:color="auto"/>
              <w:right w:val="single" w:sz="4" w:space="0" w:color="auto"/>
            </w:tcBorders>
          </w:tcPr>
          <w:p w14:paraId="5969E3CC" w14:textId="1DD8E391" w:rsidR="00C17694" w:rsidRDefault="002B1332" w:rsidP="00275E90">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54F41B" w14:textId="249EE77A" w:rsidR="00C17694" w:rsidRDefault="002B1332" w:rsidP="00275E90">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C259856" w14:textId="77777777" w:rsidR="00C17694" w:rsidRDefault="00C17694" w:rsidP="00275E90">
            <w:pPr>
              <w:spacing w:after="120"/>
              <w:jc w:val="both"/>
              <w:rPr>
                <w:lang w:val="en-US"/>
              </w:rPr>
            </w:pPr>
          </w:p>
        </w:tc>
      </w:tr>
      <w:tr w:rsidR="00C17694" w14:paraId="563009DA" w14:textId="77777777" w:rsidTr="00275E90">
        <w:tc>
          <w:tcPr>
            <w:tcW w:w="1315" w:type="dxa"/>
            <w:tcBorders>
              <w:top w:val="single" w:sz="4" w:space="0" w:color="auto"/>
              <w:left w:val="single" w:sz="4" w:space="0" w:color="auto"/>
              <w:bottom w:val="single" w:sz="4" w:space="0" w:color="auto"/>
              <w:right w:val="single" w:sz="4" w:space="0" w:color="auto"/>
            </w:tcBorders>
          </w:tcPr>
          <w:p w14:paraId="70518558" w14:textId="6C015FB1" w:rsidR="00C17694" w:rsidRDefault="00DB51FA" w:rsidP="00275E90">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7577E2" w14:textId="45A79EA1" w:rsidR="00C17694" w:rsidRDefault="00DB51FA" w:rsidP="00275E90">
            <w:pPr>
              <w:spacing w:after="120"/>
              <w:jc w:val="both"/>
              <w:rPr>
                <w:lang w:val="en-US" w:eastAsia="zh-CN"/>
              </w:rPr>
            </w:pPr>
            <w:r>
              <w:rPr>
                <w:rFonts w:hint="eastAsia"/>
                <w:lang w:val="en-US" w:eastAsia="zh-CN"/>
              </w:rPr>
              <w:t>N</w:t>
            </w:r>
            <w:r>
              <w:rPr>
                <w:lang w:val="en-US" w:eastAsia="zh-CN"/>
              </w:rPr>
              <w:t>eed updates</w:t>
            </w:r>
          </w:p>
        </w:tc>
        <w:tc>
          <w:tcPr>
            <w:tcW w:w="6277" w:type="dxa"/>
            <w:tcBorders>
              <w:top w:val="single" w:sz="4" w:space="0" w:color="auto"/>
              <w:left w:val="single" w:sz="4" w:space="0" w:color="auto"/>
              <w:bottom w:val="single" w:sz="4" w:space="0" w:color="auto"/>
              <w:right w:val="single" w:sz="4" w:space="0" w:color="auto"/>
            </w:tcBorders>
          </w:tcPr>
          <w:p w14:paraId="6612A8B8" w14:textId="63180C7E" w:rsidR="00DB51FA" w:rsidRDefault="00DB51FA" w:rsidP="00DB51FA">
            <w:pPr>
              <w:spacing w:after="120"/>
              <w:jc w:val="both"/>
              <w:rPr>
                <w:lang w:val="en-US" w:eastAsia="zh-CN"/>
              </w:rPr>
            </w:pPr>
            <w:r>
              <w:rPr>
                <w:lang w:val="en-US" w:eastAsia="zh-CN"/>
              </w:rPr>
              <w:t xml:space="preserve">It seems 2_5 introduced in NR Rel-16 is missed in the proposal. Besides, 2_6 is already supported in PCell/PSCell and whether to extend to </w:t>
            </w:r>
            <w:proofErr w:type="spellStart"/>
            <w:r>
              <w:rPr>
                <w:lang w:val="en-US" w:eastAsia="zh-CN"/>
              </w:rPr>
              <w:t>sScell</w:t>
            </w:r>
            <w:proofErr w:type="spellEnd"/>
            <w:r>
              <w:rPr>
                <w:lang w:val="en-US" w:eastAsia="zh-CN"/>
              </w:rPr>
              <w:t xml:space="preserve"> can be FFS. Combined with QC’s update,  we suggest the proposal updated below:</w:t>
            </w:r>
          </w:p>
          <w:p w14:paraId="74DF78E0" w14:textId="56442E8D" w:rsidR="00DB51FA" w:rsidRDefault="00DB51FA" w:rsidP="00DB51FA">
            <w:pPr>
              <w:pStyle w:val="a7"/>
              <w:numPr>
                <w:ilvl w:val="0"/>
                <w:numId w:val="6"/>
              </w:numPr>
              <w:rPr>
                <w:lang w:val="en-US" w:eastAsia="zh-CN"/>
              </w:rPr>
            </w:pPr>
            <w:r w:rsidRPr="00BD5C8D">
              <w:rPr>
                <w:lang w:val="en-US" w:eastAsia="zh-CN"/>
              </w:rPr>
              <w:t xml:space="preserve">When CCS from an </w:t>
            </w:r>
            <w:proofErr w:type="spellStart"/>
            <w:r w:rsidRPr="00BD5C8D">
              <w:rPr>
                <w:lang w:val="en-US" w:eastAsia="zh-CN"/>
              </w:rPr>
              <w:t>SCell</w:t>
            </w:r>
            <w:proofErr w:type="spellEnd"/>
            <w:r w:rsidRPr="00BD5C8D">
              <w:rPr>
                <w:lang w:val="en-US" w:eastAsia="zh-CN"/>
              </w:rPr>
              <w:t xml:space="preserve"> (</w:t>
            </w:r>
            <w:proofErr w:type="spellStart"/>
            <w:r w:rsidRPr="00BD5C8D">
              <w:rPr>
                <w:lang w:val="en-US" w:eastAsia="zh-CN"/>
              </w:rPr>
              <w:t>sSCell</w:t>
            </w:r>
            <w:proofErr w:type="spellEnd"/>
            <w:r w:rsidRPr="00BD5C8D">
              <w:rPr>
                <w:lang w:val="en-US" w:eastAsia="zh-CN"/>
              </w:rPr>
              <w:t xml:space="preserve">) to </w:t>
            </w:r>
            <w:proofErr w:type="spellStart"/>
            <w:r w:rsidRPr="00BD5C8D">
              <w:rPr>
                <w:lang w:val="en-US" w:eastAsia="zh-CN"/>
              </w:rPr>
              <w:t>PCell</w:t>
            </w:r>
            <w:proofErr w:type="spellEnd"/>
            <w:r w:rsidRPr="00BD5C8D">
              <w:rPr>
                <w:lang w:val="en-US" w:eastAsia="zh-CN"/>
              </w:rPr>
              <w:t>/</w:t>
            </w:r>
            <w:proofErr w:type="spellStart"/>
            <w:r w:rsidRPr="00BD5C8D">
              <w:rPr>
                <w:lang w:val="en-US" w:eastAsia="zh-CN"/>
              </w:rPr>
              <w:t>PSCell</w:t>
            </w:r>
            <w:proofErr w:type="spellEnd"/>
            <w:r w:rsidRPr="00BD5C8D">
              <w:rPr>
                <w:lang w:val="en-US" w:eastAsia="zh-CN"/>
              </w:rPr>
              <w:t xml:space="preserve"> is configured, UE monitors DCI formats 2_0, 2_1, 2_2, 2_3, 2_4</w:t>
            </w:r>
            <w:r>
              <w:rPr>
                <w:lang w:val="en-US" w:eastAsia="zh-CN"/>
              </w:rPr>
              <w:t xml:space="preserve">, </w:t>
            </w:r>
            <w:r w:rsidRPr="00BD5C8D">
              <w:rPr>
                <w:color w:val="FF0000"/>
                <w:lang w:val="en-US" w:eastAsia="zh-CN"/>
              </w:rPr>
              <w:t>2_5</w:t>
            </w:r>
            <w:r w:rsidRPr="00BD5C8D">
              <w:rPr>
                <w:lang w:val="en-US" w:eastAsia="zh-CN"/>
              </w:rPr>
              <w:t xml:space="preserve"> in Type 3 CSS set configured on </w:t>
            </w:r>
            <w:r w:rsidRPr="00532643">
              <w:rPr>
                <w:color w:val="FF0000"/>
                <w:u w:val="single"/>
                <w:lang w:val="en-US" w:eastAsia="zh-CN"/>
              </w:rPr>
              <w:t xml:space="preserve">either of </w:t>
            </w:r>
            <w:proofErr w:type="spellStart"/>
            <w:r>
              <w:rPr>
                <w:lang w:val="en-US" w:eastAsia="zh-CN"/>
              </w:rPr>
              <w:t>PCell</w:t>
            </w:r>
            <w:proofErr w:type="spellEnd"/>
            <w:r>
              <w:rPr>
                <w:lang w:val="en-US" w:eastAsia="zh-CN"/>
              </w:rPr>
              <w:t>/</w:t>
            </w:r>
            <w:proofErr w:type="spellStart"/>
            <w:r>
              <w:rPr>
                <w:lang w:val="en-US" w:eastAsia="zh-CN"/>
              </w:rPr>
              <w:t>PSCell</w:t>
            </w:r>
            <w:proofErr w:type="spellEnd"/>
            <w:r w:rsidRPr="00532643">
              <w:rPr>
                <w:color w:val="FF0000"/>
                <w:u w:val="single"/>
                <w:lang w:val="en-US" w:eastAsia="zh-CN"/>
              </w:rPr>
              <w:t xml:space="preserve"> or </w:t>
            </w:r>
            <w:proofErr w:type="spellStart"/>
            <w:r>
              <w:rPr>
                <w:lang w:val="en-US" w:eastAsia="zh-CN"/>
              </w:rPr>
              <w:t>sSell</w:t>
            </w:r>
            <w:proofErr w:type="spellEnd"/>
            <w:r w:rsidRPr="00BD5C8D">
              <w:rPr>
                <w:lang w:val="en-US" w:eastAsia="zh-CN"/>
              </w:rPr>
              <w:t xml:space="preserve"> and </w:t>
            </w:r>
            <w:r w:rsidRPr="00BD5C8D">
              <w:rPr>
                <w:color w:val="FF0000"/>
                <w:lang w:val="en-US" w:eastAsia="zh-CN"/>
              </w:rPr>
              <w:t>2_6 in PCell/PSCell</w:t>
            </w:r>
            <w:r w:rsidRPr="00BD5C8D">
              <w:rPr>
                <w:lang w:val="en-US" w:eastAsia="zh-CN"/>
              </w:rPr>
              <w:t>, and applicability of the information in the DCI formats is as per Rel15/Rel6 framework</w:t>
            </w:r>
          </w:p>
          <w:p w14:paraId="6F84D6C4" w14:textId="3C2D2801" w:rsidR="00C17694" w:rsidRPr="00DB51FA" w:rsidRDefault="00DB51FA" w:rsidP="00DB51FA">
            <w:pPr>
              <w:pStyle w:val="a7"/>
              <w:numPr>
                <w:ilvl w:val="0"/>
                <w:numId w:val="6"/>
              </w:numPr>
              <w:rPr>
                <w:lang w:val="en-US" w:eastAsia="zh-CN"/>
              </w:rPr>
            </w:pPr>
            <w:r w:rsidRPr="00DB51FA">
              <w:rPr>
                <w:rFonts w:hint="eastAsia"/>
                <w:color w:val="FF0000"/>
                <w:lang w:val="en-US" w:eastAsia="zh-CN"/>
              </w:rPr>
              <w:t>F</w:t>
            </w:r>
            <w:r w:rsidRPr="00DB51FA">
              <w:rPr>
                <w:color w:val="FF0000"/>
                <w:lang w:val="en-US" w:eastAsia="zh-CN"/>
              </w:rPr>
              <w:t xml:space="preserve">FS: whether/how to support DCI 2_6 in </w:t>
            </w:r>
            <w:proofErr w:type="spellStart"/>
            <w:r w:rsidRPr="00DB51FA">
              <w:rPr>
                <w:color w:val="FF0000"/>
                <w:lang w:val="en-US" w:eastAsia="zh-CN"/>
              </w:rPr>
              <w:t>sScell</w:t>
            </w:r>
            <w:proofErr w:type="spellEnd"/>
          </w:p>
        </w:tc>
      </w:tr>
      <w:tr w:rsidR="00E32BF5" w14:paraId="6A10A024" w14:textId="77777777" w:rsidTr="00275E90">
        <w:tc>
          <w:tcPr>
            <w:tcW w:w="1315" w:type="dxa"/>
            <w:tcBorders>
              <w:top w:val="single" w:sz="4" w:space="0" w:color="auto"/>
              <w:left w:val="single" w:sz="4" w:space="0" w:color="auto"/>
              <w:bottom w:val="single" w:sz="4" w:space="0" w:color="auto"/>
              <w:right w:val="single" w:sz="4" w:space="0" w:color="auto"/>
            </w:tcBorders>
          </w:tcPr>
          <w:p w14:paraId="154DEC07" w14:textId="4E4707D1" w:rsidR="00E32BF5" w:rsidRDefault="00E32BF5" w:rsidP="00275E90">
            <w:pPr>
              <w:spacing w:after="120"/>
              <w:jc w:val="both"/>
              <w:rPr>
                <w:lang w:val="en-US" w:eastAsia="zh-CN"/>
              </w:rPr>
            </w:pPr>
            <w:r>
              <w:rPr>
                <w:lang w:val="en-US" w:eastAsia="zh-CN"/>
              </w:rPr>
              <w:lastRenderedPageBreak/>
              <w:t xml:space="preserve">Nokia </w:t>
            </w:r>
          </w:p>
        </w:tc>
        <w:tc>
          <w:tcPr>
            <w:tcW w:w="2370" w:type="dxa"/>
            <w:tcBorders>
              <w:top w:val="single" w:sz="4" w:space="0" w:color="auto"/>
              <w:left w:val="single" w:sz="4" w:space="0" w:color="auto"/>
              <w:bottom w:val="single" w:sz="4" w:space="0" w:color="auto"/>
              <w:right w:val="single" w:sz="4" w:space="0" w:color="auto"/>
            </w:tcBorders>
          </w:tcPr>
          <w:p w14:paraId="696477AC" w14:textId="38E75E00" w:rsidR="00E32BF5" w:rsidRDefault="00E32BF5"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4FE4FD" w14:textId="0BB34523" w:rsidR="00E32BF5" w:rsidRPr="00A779E6" w:rsidRDefault="00E32BF5" w:rsidP="00E32BF5">
            <w:pPr>
              <w:spacing w:after="120"/>
              <w:jc w:val="both"/>
              <w:rPr>
                <w:color w:val="000000"/>
                <w:shd w:val="clear" w:color="auto" w:fill="FFFFFF"/>
              </w:rPr>
            </w:pPr>
            <w:r>
              <w:rPr>
                <w:rStyle w:val="normaltextrun"/>
                <w:color w:val="000000"/>
                <w:shd w:val="clear" w:color="auto" w:fill="FFFFFF"/>
              </w:rPr>
              <w:t>It is desirable to have at least the CSS type 3 for power control of the PCell configurable in the SCell (DCI format 2_2/2_3) so that all the normal operations of an ongoing connection can be handled via the SCell. </w:t>
            </w:r>
            <w:r w:rsidR="00A779E6">
              <w:rPr>
                <w:rStyle w:val="normaltextrun"/>
                <w:color w:val="000000"/>
                <w:shd w:val="clear" w:color="auto" w:fill="FFFFFF"/>
              </w:rPr>
              <w:t>W</w:t>
            </w:r>
            <w:r>
              <w:rPr>
                <w:rStyle w:val="normaltextrun"/>
                <w:color w:val="000000"/>
                <w:shd w:val="clear" w:color="auto" w:fill="FFFFFF"/>
              </w:rPr>
              <w:t>e see no obvious reasons why any of the DCI format, search space or PCell related limitations would need to be revisited. </w:t>
            </w:r>
          </w:p>
        </w:tc>
      </w:tr>
      <w:tr w:rsidR="00E32BF5" w14:paraId="22FC878C" w14:textId="77777777" w:rsidTr="00275E90">
        <w:tc>
          <w:tcPr>
            <w:tcW w:w="1315" w:type="dxa"/>
            <w:tcBorders>
              <w:top w:val="single" w:sz="4" w:space="0" w:color="auto"/>
              <w:left w:val="single" w:sz="4" w:space="0" w:color="auto"/>
              <w:bottom w:val="single" w:sz="4" w:space="0" w:color="auto"/>
              <w:right w:val="single" w:sz="4" w:space="0" w:color="auto"/>
            </w:tcBorders>
          </w:tcPr>
          <w:p w14:paraId="234CABC7" w14:textId="2751C9BF" w:rsidR="00E32BF5" w:rsidRDefault="000C2F89" w:rsidP="00275E90">
            <w:pPr>
              <w:spacing w:after="120"/>
              <w:jc w:val="both"/>
              <w:rPr>
                <w:lang w:val="en-US" w:eastAsia="zh-CN"/>
              </w:rPr>
            </w:pPr>
            <w:r>
              <w:rPr>
                <w:lang w:val="en-US" w:eastAsia="zh-CN"/>
              </w:rPr>
              <w:t>InterDigital</w:t>
            </w:r>
          </w:p>
        </w:tc>
        <w:tc>
          <w:tcPr>
            <w:tcW w:w="2370" w:type="dxa"/>
            <w:tcBorders>
              <w:top w:val="single" w:sz="4" w:space="0" w:color="auto"/>
              <w:left w:val="single" w:sz="4" w:space="0" w:color="auto"/>
              <w:bottom w:val="single" w:sz="4" w:space="0" w:color="auto"/>
              <w:right w:val="single" w:sz="4" w:space="0" w:color="auto"/>
            </w:tcBorders>
          </w:tcPr>
          <w:p w14:paraId="4F66B746" w14:textId="5531C677" w:rsidR="00E32BF5" w:rsidRDefault="000C2F89"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291EB4C" w14:textId="77777777" w:rsidR="00E32BF5" w:rsidRDefault="00E32BF5" w:rsidP="00DB51FA">
            <w:pPr>
              <w:spacing w:after="120"/>
              <w:jc w:val="both"/>
              <w:rPr>
                <w:lang w:val="en-US" w:eastAsia="zh-CN"/>
              </w:rPr>
            </w:pPr>
          </w:p>
        </w:tc>
      </w:tr>
      <w:tr w:rsidR="008A0205" w14:paraId="4932401A" w14:textId="77777777" w:rsidTr="00275E90">
        <w:tc>
          <w:tcPr>
            <w:tcW w:w="1315" w:type="dxa"/>
            <w:tcBorders>
              <w:top w:val="single" w:sz="4" w:space="0" w:color="auto"/>
              <w:left w:val="single" w:sz="4" w:space="0" w:color="auto"/>
              <w:bottom w:val="single" w:sz="4" w:space="0" w:color="auto"/>
              <w:right w:val="single" w:sz="4" w:space="0" w:color="auto"/>
            </w:tcBorders>
          </w:tcPr>
          <w:p w14:paraId="5D1BDB5D" w14:textId="23AE98E0" w:rsidR="008A0205" w:rsidRDefault="008A0205" w:rsidP="008A0205">
            <w:pPr>
              <w:spacing w:after="120"/>
              <w:jc w:val="both"/>
              <w:rPr>
                <w:lang w:val="en-US" w:eastAsia="zh-CN"/>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BB6D75" w14:textId="284A1D4E" w:rsidR="008A0205" w:rsidRPr="008A0205" w:rsidRDefault="008A0205" w:rsidP="008A0205">
            <w:pPr>
              <w:spacing w:after="120"/>
              <w:jc w:val="both"/>
              <w:rPr>
                <w:rFonts w:eastAsia="맑은 고딕"/>
                <w:lang w:val="en-US" w:eastAsia="ko-KR"/>
              </w:rPr>
            </w:pPr>
            <w:r w:rsidRPr="008A0205">
              <w:rPr>
                <w:rFonts w:eastAsia="맑은 고딕"/>
                <w:lang w:val="en-US" w:eastAsia="ko-KR"/>
              </w:rPr>
              <w:t>Need clarification</w:t>
            </w:r>
          </w:p>
        </w:tc>
        <w:tc>
          <w:tcPr>
            <w:tcW w:w="6277" w:type="dxa"/>
            <w:tcBorders>
              <w:top w:val="single" w:sz="4" w:space="0" w:color="auto"/>
              <w:left w:val="single" w:sz="4" w:space="0" w:color="auto"/>
              <w:bottom w:val="single" w:sz="4" w:space="0" w:color="auto"/>
              <w:right w:val="single" w:sz="4" w:space="0" w:color="auto"/>
            </w:tcBorders>
          </w:tcPr>
          <w:p w14:paraId="0162DFD9" w14:textId="306C74A9" w:rsidR="008A0205" w:rsidRPr="008A0205" w:rsidRDefault="008A0205" w:rsidP="008A0205">
            <w:pPr>
              <w:spacing w:after="120"/>
              <w:jc w:val="both"/>
              <w:rPr>
                <w:lang w:val="en-US" w:eastAsia="zh-CN"/>
              </w:rPr>
            </w:pPr>
            <w:r w:rsidRPr="008A0205">
              <w:rPr>
                <w:lang w:val="en-US"/>
              </w:rPr>
              <w:t>What additional to Rel-16 is to be agreed? Is this for DCI format 2_6?</w:t>
            </w:r>
          </w:p>
        </w:tc>
      </w:tr>
      <w:tr w:rsidR="00B87983" w14:paraId="5AEA1795" w14:textId="77777777" w:rsidTr="00275E90">
        <w:tc>
          <w:tcPr>
            <w:tcW w:w="1315" w:type="dxa"/>
            <w:tcBorders>
              <w:top w:val="single" w:sz="4" w:space="0" w:color="auto"/>
              <w:left w:val="single" w:sz="4" w:space="0" w:color="auto"/>
              <w:bottom w:val="single" w:sz="4" w:space="0" w:color="auto"/>
              <w:right w:val="single" w:sz="4" w:space="0" w:color="auto"/>
            </w:tcBorders>
          </w:tcPr>
          <w:p w14:paraId="4E376786" w14:textId="039387B5" w:rsidR="00B87983" w:rsidRDefault="00B87983" w:rsidP="00B87983">
            <w:pPr>
              <w:spacing w:after="120"/>
              <w:jc w:val="both"/>
              <w:rPr>
                <w:rFonts w:eastAsia="맑은 고딕"/>
                <w:lang w:val="en-US" w:eastAsia="ko-KR"/>
              </w:rPr>
            </w:pPr>
            <w:r>
              <w:rPr>
                <w:rFonts w:hint="eastAsia"/>
                <w:lang w:val="en-US" w:eastAsia="zh-CN"/>
              </w:rPr>
              <w:t>Z</w:t>
            </w:r>
            <w:r>
              <w:rPr>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3E8B5C11" w14:textId="4DC9CE32" w:rsidR="00B87983" w:rsidRPr="008A0205" w:rsidRDefault="00B87983" w:rsidP="00B87983">
            <w:pPr>
              <w:spacing w:after="120"/>
              <w:jc w:val="both"/>
              <w:rPr>
                <w:rFonts w:eastAsia="맑은 고딕"/>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1F82AC8" w14:textId="77777777" w:rsidR="00B87983" w:rsidRDefault="00B87983" w:rsidP="00B87983">
            <w:pPr>
              <w:overflowPunct/>
              <w:autoSpaceDE/>
              <w:autoSpaceDN/>
              <w:adjustRightInd/>
              <w:spacing w:after="120" w:line="240" w:lineRule="auto"/>
              <w:jc w:val="both"/>
              <w:textAlignment w:val="auto"/>
              <w:rPr>
                <w:lang w:eastAsia="zh-CN"/>
              </w:rPr>
            </w:pPr>
            <w:r>
              <w:rPr>
                <w:rFonts w:hint="eastAsia"/>
                <w:lang w:eastAsia="zh-CN"/>
              </w:rPr>
              <w:t>T</w:t>
            </w:r>
            <w:r>
              <w:rPr>
                <w:lang w:eastAsia="zh-CN"/>
              </w:rPr>
              <w:t>wo comments,</w:t>
            </w:r>
          </w:p>
          <w:p w14:paraId="388E1399"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1. It seems DCI format 2_5 can also be included in the above proposal.</w:t>
            </w:r>
          </w:p>
          <w:p w14:paraId="3D929F5C"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 xml:space="preserve">2. Similar comment as Qualcomm. We prefer not to use “either …. or” here, as it seems that these DCI formats are not precluded to be configured on both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w:t>
            </w:r>
          </w:p>
          <w:p w14:paraId="3CF870E7" w14:textId="77777777" w:rsidR="00B87983" w:rsidRDefault="00B87983" w:rsidP="00B87983">
            <w:pPr>
              <w:overflowPunct/>
              <w:autoSpaceDE/>
              <w:autoSpaceDN/>
              <w:adjustRightInd/>
              <w:spacing w:after="120" w:line="240" w:lineRule="auto"/>
              <w:jc w:val="both"/>
              <w:textAlignment w:val="auto"/>
              <w:rPr>
                <w:lang w:eastAsia="zh-CN"/>
              </w:rPr>
            </w:pPr>
          </w:p>
          <w:p w14:paraId="221017A6" w14:textId="77777777" w:rsidR="00B87983" w:rsidRDefault="00B87983" w:rsidP="00B87983">
            <w:pPr>
              <w:pStyle w:val="3"/>
              <w:outlineLvl w:val="2"/>
              <w:rPr>
                <w:lang w:val="en-US" w:eastAsia="zh-CN"/>
              </w:rPr>
            </w:pPr>
            <w:r>
              <w:rPr>
                <w:highlight w:val="yellow"/>
                <w:lang w:val="en-US" w:eastAsia="zh-CN"/>
              </w:rPr>
              <w:t>Proposal 3</w:t>
            </w:r>
          </w:p>
          <w:p w14:paraId="0357D098" w14:textId="5E680AF4" w:rsidR="00B87983" w:rsidRPr="008A0205" w:rsidRDefault="00B87983" w:rsidP="00B87983">
            <w:pPr>
              <w:spacing w:after="120"/>
              <w:jc w:val="both"/>
              <w:rPr>
                <w:lang w:val="en-US"/>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UE monitors DCI formats 2_0, 2_1, 2_2, 2_3, 2_4 or 2_5 in Type 3 CSS set configured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w:t>
            </w:r>
            <w:proofErr w:type="spellStart"/>
            <w:r>
              <w:rPr>
                <w:lang w:val="en-US" w:eastAsia="zh-CN"/>
              </w:rPr>
              <w:t>sSell</w:t>
            </w:r>
            <w:proofErr w:type="spellEnd"/>
            <w:r>
              <w:rPr>
                <w:lang w:val="en-US" w:eastAsia="zh-CN"/>
              </w:rPr>
              <w:t>, and applicability of the information in the DCI formats is as per Rel15/Rel6 framework</w:t>
            </w:r>
          </w:p>
        </w:tc>
      </w:tr>
      <w:tr w:rsidR="0079710B" w14:paraId="64C733FA" w14:textId="77777777" w:rsidTr="00275E90">
        <w:tc>
          <w:tcPr>
            <w:tcW w:w="1315" w:type="dxa"/>
            <w:tcBorders>
              <w:top w:val="single" w:sz="4" w:space="0" w:color="auto"/>
              <w:left w:val="single" w:sz="4" w:space="0" w:color="auto"/>
              <w:bottom w:val="single" w:sz="4" w:space="0" w:color="auto"/>
              <w:right w:val="single" w:sz="4" w:space="0" w:color="auto"/>
            </w:tcBorders>
          </w:tcPr>
          <w:p w14:paraId="4C04569E" w14:textId="4921F688" w:rsidR="0079710B" w:rsidRPr="0079710B" w:rsidRDefault="0079710B" w:rsidP="00B87983">
            <w:pPr>
              <w:spacing w:after="120"/>
              <w:jc w:val="both"/>
              <w:rPr>
                <w:rFonts w:eastAsia="맑은 고딕"/>
                <w:lang w:val="en-US" w:eastAsia="ko-KR"/>
              </w:rPr>
            </w:pPr>
            <w:r>
              <w:rPr>
                <w:rFonts w:eastAsia="맑은 고딕"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5D7BB6B3" w14:textId="36FB8AC9" w:rsidR="0079710B" w:rsidRPr="0079710B" w:rsidRDefault="0079710B" w:rsidP="00B87983">
            <w:pPr>
              <w:spacing w:after="120"/>
              <w:jc w:val="both"/>
              <w:rPr>
                <w:rFonts w:eastAsia="맑은 고딕"/>
                <w:lang w:val="en-US" w:eastAsia="ko-KR"/>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6E1CDFEB" w14:textId="1B8CA763" w:rsidR="0079710B" w:rsidRPr="0079710B" w:rsidRDefault="0079710B" w:rsidP="00B87983">
            <w:pPr>
              <w:overflowPunct/>
              <w:autoSpaceDE/>
              <w:autoSpaceDN/>
              <w:adjustRightInd/>
              <w:spacing w:after="120" w:line="240" w:lineRule="auto"/>
              <w:jc w:val="both"/>
              <w:textAlignment w:val="auto"/>
              <w:rPr>
                <w:rFonts w:eastAsia="맑은 고딕"/>
                <w:lang w:eastAsia="ko-KR"/>
              </w:rPr>
            </w:pPr>
            <w:r>
              <w:rPr>
                <w:rFonts w:eastAsia="맑은 고딕" w:hint="eastAsia"/>
                <w:lang w:eastAsia="ko-KR"/>
              </w:rPr>
              <w:t xml:space="preserve">Also fine with </w:t>
            </w:r>
            <w:proofErr w:type="spellStart"/>
            <w:r>
              <w:rPr>
                <w:rFonts w:eastAsia="맑은 고딕"/>
                <w:lang w:eastAsia="ko-KR"/>
              </w:rPr>
              <w:t>vivo’s</w:t>
            </w:r>
            <w:proofErr w:type="spellEnd"/>
            <w:r>
              <w:rPr>
                <w:rFonts w:eastAsia="맑은 고딕"/>
                <w:lang w:eastAsia="ko-KR"/>
              </w:rPr>
              <w:t xml:space="preserve"> update.</w:t>
            </w:r>
          </w:p>
        </w:tc>
      </w:tr>
      <w:tr w:rsidR="00913CDD" w14:paraId="634B55DC" w14:textId="77777777" w:rsidTr="00275E90">
        <w:tc>
          <w:tcPr>
            <w:tcW w:w="1315" w:type="dxa"/>
            <w:tcBorders>
              <w:top w:val="single" w:sz="4" w:space="0" w:color="auto"/>
              <w:left w:val="single" w:sz="4" w:space="0" w:color="auto"/>
              <w:bottom w:val="single" w:sz="4" w:space="0" w:color="auto"/>
              <w:right w:val="single" w:sz="4" w:space="0" w:color="auto"/>
            </w:tcBorders>
          </w:tcPr>
          <w:p w14:paraId="063D2A45" w14:textId="52651A89" w:rsidR="00913CDD" w:rsidRDefault="00913CDD" w:rsidP="00913CDD">
            <w:pPr>
              <w:spacing w:after="120"/>
              <w:jc w:val="both"/>
              <w:rPr>
                <w:rFonts w:eastAsia="맑은 고딕"/>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38B5E7C" w14:textId="0BB7CA9F" w:rsidR="00913CDD" w:rsidRDefault="00913CDD" w:rsidP="00913CDD">
            <w:pPr>
              <w:spacing w:after="120"/>
              <w:jc w:val="both"/>
              <w:rPr>
                <w:rFonts w:eastAsia="맑은 고딕"/>
                <w:lang w:val="en-US" w:eastAsia="ko-KR"/>
              </w:rPr>
            </w:pPr>
            <w:r>
              <w:rPr>
                <w:rFonts w:eastAsia="MS Mincho"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44B4B332" w14:textId="77777777" w:rsidR="00913CDD" w:rsidRDefault="00913CDD" w:rsidP="00913CDD">
            <w:pPr>
              <w:overflowPunct/>
              <w:autoSpaceDE/>
              <w:autoSpaceDN/>
              <w:adjustRightInd/>
              <w:spacing w:after="120" w:line="240" w:lineRule="auto"/>
              <w:jc w:val="both"/>
              <w:textAlignment w:val="auto"/>
              <w:rPr>
                <w:rFonts w:eastAsia="맑은 고딕"/>
                <w:lang w:eastAsia="ko-KR"/>
              </w:rPr>
            </w:pPr>
          </w:p>
        </w:tc>
      </w:tr>
      <w:tr w:rsidR="004F1CA5" w14:paraId="3BB669F4" w14:textId="77777777" w:rsidTr="00275E90">
        <w:tc>
          <w:tcPr>
            <w:tcW w:w="1315" w:type="dxa"/>
            <w:tcBorders>
              <w:top w:val="single" w:sz="4" w:space="0" w:color="auto"/>
              <w:left w:val="single" w:sz="4" w:space="0" w:color="auto"/>
              <w:bottom w:val="single" w:sz="4" w:space="0" w:color="auto"/>
              <w:right w:val="single" w:sz="4" w:space="0" w:color="auto"/>
            </w:tcBorders>
          </w:tcPr>
          <w:p w14:paraId="75F0D78D" w14:textId="57AF4849" w:rsidR="004F1CA5" w:rsidRDefault="004F1CA5" w:rsidP="004F1CA5">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338A3AA1" w14:textId="7F0FCEDE" w:rsidR="004F1CA5" w:rsidRDefault="005579DB" w:rsidP="004F1CA5">
            <w:pPr>
              <w:spacing w:after="120"/>
              <w:jc w:val="both"/>
              <w:rPr>
                <w:rFonts w:eastAsia="MS Mincho"/>
                <w:lang w:val="en-US" w:eastAsia="ja-JP"/>
              </w:rPr>
            </w:pPr>
            <w:r>
              <w:rPr>
                <w:rFonts w:eastAsia="MS Mincho"/>
                <w:lang w:val="en-US" w:eastAsia="ja-JP"/>
              </w:rPr>
              <w:t>Need discussion</w:t>
            </w:r>
          </w:p>
        </w:tc>
        <w:tc>
          <w:tcPr>
            <w:tcW w:w="6277" w:type="dxa"/>
            <w:tcBorders>
              <w:top w:val="single" w:sz="4" w:space="0" w:color="auto"/>
              <w:left w:val="single" w:sz="4" w:space="0" w:color="auto"/>
              <w:bottom w:val="single" w:sz="4" w:space="0" w:color="auto"/>
              <w:right w:val="single" w:sz="4" w:space="0" w:color="auto"/>
            </w:tcBorders>
          </w:tcPr>
          <w:p w14:paraId="58F7F672" w14:textId="29AEA9B1" w:rsidR="004F1CA5" w:rsidRDefault="005579DB" w:rsidP="004F1CA5">
            <w:pPr>
              <w:overflowPunct/>
              <w:autoSpaceDE/>
              <w:autoSpaceDN/>
              <w:adjustRightInd/>
              <w:spacing w:after="120" w:line="240" w:lineRule="auto"/>
              <w:jc w:val="both"/>
              <w:textAlignment w:val="auto"/>
              <w:rPr>
                <w:rFonts w:eastAsia="맑은 고딕"/>
                <w:lang w:eastAsia="ko-KR"/>
              </w:rPr>
            </w:pPr>
            <w:r>
              <w:rPr>
                <w:rFonts w:eastAsia="맑은 고딕"/>
                <w:lang w:val="en-US" w:eastAsia="ko-KR"/>
              </w:rPr>
              <w:t>We also have 2_5 and 2_6</w:t>
            </w:r>
            <w:r w:rsidR="00FC10C3">
              <w:rPr>
                <w:rFonts w:eastAsia="맑은 고딕"/>
                <w:lang w:val="en-US" w:eastAsia="ko-KR"/>
              </w:rPr>
              <w:t>. Also similar concern as Qualcomm</w:t>
            </w:r>
          </w:p>
        </w:tc>
      </w:tr>
      <w:tr w:rsidR="00262D93" w14:paraId="195F439A" w14:textId="77777777" w:rsidTr="00275E90">
        <w:tc>
          <w:tcPr>
            <w:tcW w:w="1315" w:type="dxa"/>
            <w:tcBorders>
              <w:top w:val="single" w:sz="4" w:space="0" w:color="auto"/>
              <w:left w:val="single" w:sz="4" w:space="0" w:color="auto"/>
              <w:bottom w:val="single" w:sz="4" w:space="0" w:color="auto"/>
              <w:right w:val="single" w:sz="4" w:space="0" w:color="auto"/>
            </w:tcBorders>
          </w:tcPr>
          <w:p w14:paraId="74F860AF" w14:textId="4FFE299D" w:rsidR="00262D93" w:rsidRPr="00262D93" w:rsidRDefault="00262D93" w:rsidP="004F1CA5">
            <w:pPr>
              <w:spacing w:after="120"/>
              <w:jc w:val="both"/>
              <w:rPr>
                <w:rFonts w:eastAsia="맑은 고딕" w:hint="eastAsia"/>
                <w:lang w:val="en-US" w:eastAsia="ko-KR"/>
              </w:rPr>
            </w:pPr>
            <w:r>
              <w:rPr>
                <w:rFonts w:eastAsia="맑은 고딕"/>
                <w:lang w:val="en-US" w:eastAsia="ko-KR"/>
              </w:rPr>
              <w:t>ETRI</w:t>
            </w:r>
          </w:p>
        </w:tc>
        <w:tc>
          <w:tcPr>
            <w:tcW w:w="2370" w:type="dxa"/>
            <w:tcBorders>
              <w:top w:val="single" w:sz="4" w:space="0" w:color="auto"/>
              <w:left w:val="single" w:sz="4" w:space="0" w:color="auto"/>
              <w:bottom w:val="single" w:sz="4" w:space="0" w:color="auto"/>
              <w:right w:val="single" w:sz="4" w:space="0" w:color="auto"/>
            </w:tcBorders>
          </w:tcPr>
          <w:p w14:paraId="77A21D85" w14:textId="2ED4FBEE" w:rsidR="00262D93" w:rsidRPr="00262D93" w:rsidRDefault="00262D93" w:rsidP="004F1CA5">
            <w:pPr>
              <w:spacing w:after="120"/>
              <w:jc w:val="both"/>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21537293" w14:textId="77777777" w:rsidR="00262D93" w:rsidRDefault="00262D93" w:rsidP="004F1CA5">
            <w:pPr>
              <w:overflowPunct/>
              <w:autoSpaceDE/>
              <w:autoSpaceDN/>
              <w:adjustRightInd/>
              <w:spacing w:after="120" w:line="240" w:lineRule="auto"/>
              <w:jc w:val="both"/>
              <w:textAlignment w:val="auto"/>
              <w:rPr>
                <w:rFonts w:eastAsia="맑은 고딕"/>
                <w:lang w:val="en-US" w:eastAsia="ko-KR"/>
              </w:rPr>
            </w:pPr>
          </w:p>
        </w:tc>
      </w:tr>
    </w:tbl>
    <w:p w14:paraId="07BE346D" w14:textId="4BE5E64C" w:rsidR="00D84FB7" w:rsidRDefault="00D84FB7" w:rsidP="003C66A6">
      <w:pPr>
        <w:rPr>
          <w:lang w:val="en-US" w:eastAsia="zh-CN"/>
        </w:rPr>
      </w:pPr>
    </w:p>
    <w:p w14:paraId="79609FE7" w14:textId="732B2CD5" w:rsidR="00633B35" w:rsidRDefault="00633B35" w:rsidP="00633B35">
      <w:pPr>
        <w:pStyle w:val="3"/>
        <w:rPr>
          <w:lang w:val="en-US" w:eastAsia="zh-CN"/>
        </w:rPr>
      </w:pPr>
      <w:r>
        <w:rPr>
          <w:highlight w:val="yellow"/>
          <w:lang w:val="en-US" w:eastAsia="zh-CN"/>
        </w:rPr>
        <w:t>Discussion point 4</w:t>
      </w:r>
    </w:p>
    <w:p w14:paraId="0AE35091" w14:textId="539E841E" w:rsidR="00633B35" w:rsidRDefault="00DB2B5E" w:rsidP="00633B35">
      <w:pPr>
        <w:pStyle w:val="a7"/>
        <w:numPr>
          <w:ilvl w:val="0"/>
          <w:numId w:val="6"/>
        </w:numPr>
        <w:rPr>
          <w:lang w:val="en-US" w:eastAsia="zh-CN"/>
        </w:rPr>
      </w:pPr>
      <w:r>
        <w:rPr>
          <w:lang w:val="en-US" w:eastAsia="zh-CN"/>
        </w:rPr>
        <w:t>For USS handling</w:t>
      </w:r>
      <w:r w:rsidR="00633B35">
        <w:rPr>
          <w:lang w:val="en-US" w:eastAsia="zh-CN"/>
        </w:rPr>
        <w:t xml:space="preserve">, below options should be </w:t>
      </w:r>
      <w:r w:rsidR="0020000F">
        <w:rPr>
          <w:lang w:val="en-US" w:eastAsia="zh-CN"/>
        </w:rPr>
        <w:t xml:space="preserve">further </w:t>
      </w:r>
      <w:r w:rsidR="00633B35">
        <w:rPr>
          <w:lang w:val="en-US" w:eastAsia="zh-CN"/>
        </w:rPr>
        <w:t xml:space="preserve">discussed </w:t>
      </w:r>
    </w:p>
    <w:p w14:paraId="7296E7B4" w14:textId="40992D06" w:rsidR="00633B35" w:rsidRDefault="00633B35" w:rsidP="00633B35">
      <w:pPr>
        <w:pStyle w:val="a7"/>
        <w:numPr>
          <w:ilvl w:val="1"/>
          <w:numId w:val="6"/>
        </w:numPr>
        <w:rPr>
          <w:lang w:val="en-US" w:eastAsia="zh-CN"/>
        </w:rPr>
      </w:pPr>
      <w:r>
        <w:rPr>
          <w:lang w:val="en-US" w:eastAsia="zh-CN"/>
        </w:rPr>
        <w:t>Option 1</w:t>
      </w:r>
    </w:p>
    <w:p w14:paraId="4F611246" w14:textId="489A8059" w:rsidR="00633B35" w:rsidRDefault="0020000F" w:rsidP="00633B35">
      <w:pPr>
        <w:pStyle w:val="a7"/>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00633B35" w:rsidRPr="00633B35">
        <w:rPr>
          <w:lang w:val="en-US" w:eastAsia="zh-CN"/>
        </w:rPr>
        <w:t xml:space="preserve">DCI formats 0_1,1_1,0_2,1_2 </w:t>
      </w:r>
      <w:r>
        <w:rPr>
          <w:lang w:val="en-US" w:eastAsia="zh-CN"/>
        </w:rPr>
        <w:t>that</w:t>
      </w:r>
      <w:r w:rsidR="00633B35" w:rsidRPr="00633B35">
        <w:rPr>
          <w:lang w:val="en-US" w:eastAsia="zh-CN"/>
        </w:rPr>
        <w:t xml:space="preserve"> schedul</w:t>
      </w:r>
      <w:r>
        <w:rPr>
          <w:lang w:val="en-US" w:eastAsia="zh-CN"/>
        </w:rPr>
        <w:t>e</w:t>
      </w:r>
      <w:r w:rsidR="00633B35" w:rsidRPr="00633B35">
        <w:rPr>
          <w:lang w:val="en-US" w:eastAsia="zh-CN"/>
        </w:rPr>
        <w:t xml:space="preserve"> PDSCH/PUSCH on PCell/PSCell</w:t>
      </w:r>
      <w:r>
        <w:rPr>
          <w:lang w:val="en-US" w:eastAsia="zh-CN"/>
        </w:rPr>
        <w:t>, UE does not monitor them</w:t>
      </w:r>
      <w:r w:rsidR="00633B35">
        <w:rPr>
          <w:lang w:val="en-US" w:eastAsia="zh-CN"/>
        </w:rPr>
        <w:t xml:space="preserve"> on PCell/PSCell </w:t>
      </w:r>
      <w:r>
        <w:rPr>
          <w:lang w:val="en-US" w:eastAsia="zh-CN"/>
        </w:rPr>
        <w:t xml:space="preserve">USS set(s), </w:t>
      </w:r>
      <w:r w:rsidR="00633B35">
        <w:rPr>
          <w:lang w:val="en-US" w:eastAsia="zh-CN"/>
        </w:rPr>
        <w:t>and monitor</w:t>
      </w:r>
      <w:r>
        <w:rPr>
          <w:lang w:val="en-US" w:eastAsia="zh-CN"/>
        </w:rPr>
        <w:t>s them</w:t>
      </w:r>
      <w:r w:rsidR="00633B35">
        <w:rPr>
          <w:lang w:val="en-US" w:eastAsia="zh-CN"/>
        </w:rPr>
        <w:t xml:space="preserve"> only on the </w:t>
      </w:r>
      <w:proofErr w:type="spellStart"/>
      <w:r w:rsidR="00633B35">
        <w:rPr>
          <w:lang w:val="en-US" w:eastAsia="zh-CN"/>
        </w:rPr>
        <w:t>sSCell</w:t>
      </w:r>
      <w:proofErr w:type="spellEnd"/>
      <w:r w:rsidR="00633B35">
        <w:rPr>
          <w:lang w:val="en-US" w:eastAsia="zh-CN"/>
        </w:rPr>
        <w:t xml:space="preserve"> USS set(s)</w:t>
      </w:r>
    </w:p>
    <w:p w14:paraId="0524073C" w14:textId="190415A2" w:rsidR="00633B35" w:rsidRDefault="00633B35" w:rsidP="00633B35">
      <w:pPr>
        <w:pStyle w:val="a7"/>
        <w:numPr>
          <w:ilvl w:val="1"/>
          <w:numId w:val="6"/>
        </w:numPr>
        <w:rPr>
          <w:lang w:val="en-US" w:eastAsia="zh-CN"/>
        </w:rPr>
      </w:pPr>
      <w:r>
        <w:rPr>
          <w:lang w:val="en-US" w:eastAsia="zh-CN"/>
        </w:rPr>
        <w:t>Option 2</w:t>
      </w:r>
    </w:p>
    <w:p w14:paraId="2A5DA060" w14:textId="47400BA4" w:rsidR="0020000F" w:rsidRDefault="0020000F" w:rsidP="0020000F">
      <w:pPr>
        <w:pStyle w:val="a7"/>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Pr="00633B35">
        <w:rPr>
          <w:lang w:val="en-US" w:eastAsia="zh-CN"/>
        </w:rPr>
        <w:t xml:space="preserve">DCI formats 0_1,1_1,0_2,1_2 </w:t>
      </w:r>
      <w:r>
        <w:rPr>
          <w:lang w:val="en-US" w:eastAsia="zh-CN"/>
        </w:rPr>
        <w:t>that</w:t>
      </w:r>
      <w:r w:rsidRPr="00633B35">
        <w:rPr>
          <w:lang w:val="en-US" w:eastAsia="zh-CN"/>
        </w:rPr>
        <w:t xml:space="preserve"> schedul</w:t>
      </w:r>
      <w:r>
        <w:rPr>
          <w:lang w:val="en-US" w:eastAsia="zh-CN"/>
        </w:rPr>
        <w:t>e</w:t>
      </w:r>
      <w:r w:rsidRPr="00633B35">
        <w:rPr>
          <w:lang w:val="en-US" w:eastAsia="zh-CN"/>
        </w:rPr>
        <w:t xml:space="preserve"> PDSCH/PUSCH on PCell/PSCell</w:t>
      </w:r>
      <w:r>
        <w:rPr>
          <w:lang w:val="en-US" w:eastAsia="zh-CN"/>
        </w:rPr>
        <w:t xml:space="preserve">, UE can monitor them on both PCell/PSCell USS set(s) and </w:t>
      </w:r>
      <w:proofErr w:type="spellStart"/>
      <w:r>
        <w:rPr>
          <w:lang w:val="en-US" w:eastAsia="zh-CN"/>
        </w:rPr>
        <w:t>sSCell</w:t>
      </w:r>
      <w:proofErr w:type="spellEnd"/>
      <w:r>
        <w:rPr>
          <w:lang w:val="en-US" w:eastAsia="zh-CN"/>
        </w:rPr>
        <w:t xml:space="preserve"> USS set(s)</w:t>
      </w:r>
    </w:p>
    <w:p w14:paraId="57F2D53C" w14:textId="1D6B9069" w:rsidR="00633B35" w:rsidRPr="00633B35" w:rsidRDefault="00633B35" w:rsidP="00633B35">
      <w:pPr>
        <w:spacing w:after="120"/>
        <w:jc w:val="both"/>
        <w:rPr>
          <w:lang w:val="en-US" w:eastAsia="zh-CN"/>
        </w:rPr>
      </w:pPr>
      <w:r w:rsidRPr="00633B35">
        <w:rPr>
          <w:lang w:val="en-US" w:eastAsia="zh-CN"/>
        </w:rPr>
        <w:t xml:space="preserve">Companies are requested to indicate their view about the above </w:t>
      </w:r>
      <w:r w:rsidR="000F3679">
        <w:rPr>
          <w:lang w:val="en-US" w:eastAsia="zh-CN"/>
        </w:rPr>
        <w:t>options in</w:t>
      </w:r>
      <w:r w:rsidRPr="00633B35">
        <w:rPr>
          <w:lang w:val="en-US" w:eastAsia="zh-CN"/>
        </w:rPr>
        <w:t xml:space="preserve"> the Table below.</w:t>
      </w:r>
      <w:r w:rsidR="000F3679">
        <w:rPr>
          <w:lang w:val="en-US" w:eastAsia="zh-CN"/>
        </w:rPr>
        <w:t xml:space="preserve"> If companies prefer to study further, please indicate FFS and </w:t>
      </w:r>
      <w:r w:rsidR="00ED5C89">
        <w:rPr>
          <w:lang w:val="en-US" w:eastAsia="zh-CN"/>
        </w:rPr>
        <w:t>the</w:t>
      </w:r>
      <w:r w:rsidR="000F3679">
        <w:rPr>
          <w:lang w:val="en-US" w:eastAsia="zh-CN"/>
        </w:rPr>
        <w:t xml:space="preserve"> aspects to be considered. </w:t>
      </w:r>
    </w:p>
    <w:tbl>
      <w:tblPr>
        <w:tblStyle w:val="a8"/>
        <w:tblW w:w="9962" w:type="dxa"/>
        <w:tblLook w:val="04A0" w:firstRow="1" w:lastRow="0" w:firstColumn="1" w:lastColumn="0" w:noHBand="0" w:noVBand="1"/>
      </w:tblPr>
      <w:tblGrid>
        <w:gridCol w:w="1315"/>
        <w:gridCol w:w="2370"/>
        <w:gridCol w:w="6277"/>
      </w:tblGrid>
      <w:tr w:rsidR="00633B35" w14:paraId="567C0CD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B43BA" w14:textId="77777777" w:rsidR="00633B35" w:rsidRDefault="00633B35" w:rsidP="00275E90">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203BE" w14:textId="473E2FCC" w:rsidR="00633B35" w:rsidRDefault="000F3679" w:rsidP="00275E90">
            <w:pPr>
              <w:spacing w:after="120"/>
              <w:rPr>
                <w:b/>
                <w:bCs/>
                <w:lang w:val="en-US"/>
              </w:rPr>
            </w:pPr>
            <w:r>
              <w:rPr>
                <w:b/>
                <w:bCs/>
                <w:lang w:val="en-US"/>
              </w:rPr>
              <w:t xml:space="preserve">Preferred option </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A693AD" w14:textId="1D9CA03A" w:rsidR="00633B35" w:rsidRDefault="00633B35" w:rsidP="00275E90">
            <w:pPr>
              <w:spacing w:after="120"/>
              <w:rPr>
                <w:b/>
                <w:bCs/>
                <w:lang w:val="en-US"/>
              </w:rPr>
            </w:pPr>
            <w:r>
              <w:rPr>
                <w:b/>
                <w:bCs/>
                <w:lang w:val="en-US"/>
              </w:rPr>
              <w:t>Comments (</w:t>
            </w:r>
            <w:r w:rsidR="000F3679">
              <w:rPr>
                <w:b/>
                <w:bCs/>
                <w:lang w:val="en-US"/>
              </w:rPr>
              <w:t>Discussion point 4</w:t>
            </w:r>
            <w:r>
              <w:rPr>
                <w:b/>
                <w:bCs/>
                <w:lang w:val="en-US"/>
              </w:rPr>
              <w:t>)</w:t>
            </w:r>
          </w:p>
        </w:tc>
      </w:tr>
      <w:tr w:rsidR="00633B35" w14:paraId="68E9CFA2" w14:textId="77777777" w:rsidTr="7A77E3D2">
        <w:tc>
          <w:tcPr>
            <w:tcW w:w="1315" w:type="dxa"/>
            <w:tcBorders>
              <w:top w:val="single" w:sz="4" w:space="0" w:color="auto"/>
              <w:left w:val="single" w:sz="4" w:space="0" w:color="auto"/>
              <w:bottom w:val="single" w:sz="4" w:space="0" w:color="auto"/>
              <w:right w:val="single" w:sz="4" w:space="0" w:color="auto"/>
            </w:tcBorders>
          </w:tcPr>
          <w:p w14:paraId="70068340" w14:textId="622B8FBD" w:rsidR="00633B35"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4E62FF3" w14:textId="3AA3416C" w:rsidR="00633B35" w:rsidRDefault="00430B0D" w:rsidP="00275E90">
            <w:pPr>
              <w:spacing w:after="120"/>
              <w:jc w:val="both"/>
              <w:rPr>
                <w:lang w:val="en-US"/>
              </w:rPr>
            </w:pPr>
            <w:r>
              <w:rPr>
                <w:lang w:val="en-US"/>
              </w:rPr>
              <w:t>Option 2</w:t>
            </w:r>
          </w:p>
        </w:tc>
        <w:tc>
          <w:tcPr>
            <w:tcW w:w="6277" w:type="dxa"/>
            <w:tcBorders>
              <w:top w:val="single" w:sz="4" w:space="0" w:color="auto"/>
              <w:left w:val="single" w:sz="4" w:space="0" w:color="auto"/>
              <w:bottom w:val="single" w:sz="4" w:space="0" w:color="auto"/>
              <w:right w:val="single" w:sz="4" w:space="0" w:color="auto"/>
            </w:tcBorders>
          </w:tcPr>
          <w:p w14:paraId="76DF8E0F" w14:textId="77777777" w:rsidR="00633B35" w:rsidRDefault="00430B0D" w:rsidP="00275E90">
            <w:pPr>
              <w:spacing w:after="120"/>
              <w:jc w:val="both"/>
              <w:rPr>
                <w:lang w:val="en-US" w:eastAsia="zh-CN"/>
              </w:rPr>
            </w:pPr>
            <w:r>
              <w:rPr>
                <w:lang w:val="en-US" w:eastAsia="zh-CN"/>
              </w:rPr>
              <w:t xml:space="preserve">We prefer to allow the flexibility to configure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By this way, operator can select a most proper configuration based for a deployment. </w:t>
            </w:r>
          </w:p>
          <w:p w14:paraId="455BADFA" w14:textId="77777777" w:rsidR="00430B0D" w:rsidRDefault="00430B0D" w:rsidP="00275E90">
            <w:pPr>
              <w:spacing w:after="120"/>
              <w:jc w:val="both"/>
              <w:rPr>
                <w:lang w:val="en-US" w:eastAsia="zh-CN"/>
              </w:rPr>
            </w:pPr>
            <w:r>
              <w:rPr>
                <w:lang w:val="en-US" w:eastAsia="zh-CN"/>
              </w:rPr>
              <w:t xml:space="preserve">Configuration of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could be per BWP. In fact, it is possible that the NR BW and LTE BW are only partially overlapped. In this case, it is possible that, a first BWP is overlapped with LTE hence coordination is needed, while a second BWP is not overlapped with LTE. For the latter case, it is preferable to allow USS configured on PCell. </w:t>
            </w:r>
          </w:p>
          <w:p w14:paraId="4DCA674D" w14:textId="09C130AF" w:rsidR="00430B0D" w:rsidRDefault="00243B3A" w:rsidP="00275E90">
            <w:pPr>
              <w:spacing w:after="120"/>
              <w:jc w:val="both"/>
              <w:rPr>
                <w:lang w:val="en-US" w:eastAsia="zh-CN"/>
              </w:rPr>
            </w:pPr>
            <w:r>
              <w:rPr>
                <w:lang w:val="en-US" w:eastAsia="zh-CN"/>
              </w:rPr>
              <w:t xml:space="preserve">Even for the overlap case, it doesn’t mean that PCell cannot transmit PDCCH. In fact, UE anyway needs to monitor DCI 0_0/1_0 and DCI 2_x on PCell. Therefore, it doesn’t introduce new behavior to monitor a USS on PCell. The choice of configuration of a USS or not on PCell can be left to implementation. </w:t>
            </w:r>
            <w:r w:rsidR="00430B0D">
              <w:rPr>
                <w:lang w:val="en-US" w:eastAsia="zh-CN"/>
              </w:rPr>
              <w:t xml:space="preserve"> </w:t>
            </w:r>
          </w:p>
        </w:tc>
      </w:tr>
      <w:tr w:rsidR="00633B35" w14:paraId="645517A4" w14:textId="77777777" w:rsidTr="7A77E3D2">
        <w:tc>
          <w:tcPr>
            <w:tcW w:w="1315" w:type="dxa"/>
            <w:tcBorders>
              <w:top w:val="single" w:sz="4" w:space="0" w:color="auto"/>
              <w:left w:val="single" w:sz="4" w:space="0" w:color="auto"/>
              <w:bottom w:val="single" w:sz="4" w:space="0" w:color="auto"/>
              <w:right w:val="single" w:sz="4" w:space="0" w:color="auto"/>
            </w:tcBorders>
          </w:tcPr>
          <w:p w14:paraId="6CCF71CF" w14:textId="1AFE1D80" w:rsidR="00633B35" w:rsidRPr="000A0FA0" w:rsidRDefault="000A0FA0"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6D4E0AFB" w14:textId="3DB06F4C" w:rsidR="00633B35" w:rsidRPr="000A0FA0" w:rsidRDefault="000A0FA0" w:rsidP="00275E90">
            <w:pPr>
              <w:spacing w:after="120"/>
              <w:jc w:val="both"/>
              <w:rPr>
                <w:rFonts w:eastAsia="MS Mincho"/>
                <w:lang w:val="en-US" w:eastAsia="ja-JP"/>
              </w:rPr>
            </w:pPr>
            <w:r>
              <w:rPr>
                <w:rFonts w:eastAsia="MS Mincho" w:hint="eastAsia"/>
                <w:lang w:val="en-US" w:eastAsia="ja-JP"/>
              </w:rPr>
              <w:t>O</w:t>
            </w:r>
            <w:r>
              <w:rPr>
                <w:rFonts w:eastAsia="MS Mincho"/>
                <w:lang w:val="en-US" w:eastAsia="ja-JP"/>
              </w:rPr>
              <w:t>ption 1</w:t>
            </w:r>
          </w:p>
        </w:tc>
        <w:tc>
          <w:tcPr>
            <w:tcW w:w="6277" w:type="dxa"/>
            <w:tcBorders>
              <w:top w:val="single" w:sz="4" w:space="0" w:color="auto"/>
              <w:left w:val="single" w:sz="4" w:space="0" w:color="auto"/>
              <w:bottom w:val="single" w:sz="4" w:space="0" w:color="auto"/>
              <w:right w:val="single" w:sz="4" w:space="0" w:color="auto"/>
            </w:tcBorders>
          </w:tcPr>
          <w:p w14:paraId="4DD3C20D" w14:textId="1387C213" w:rsidR="00633B35" w:rsidRDefault="00663574" w:rsidP="00275E90">
            <w:pPr>
              <w:spacing w:after="120"/>
              <w:jc w:val="both"/>
              <w:rPr>
                <w:rFonts w:eastAsia="MS Mincho"/>
                <w:lang w:val="en-US" w:eastAsia="ja-JP"/>
              </w:rPr>
            </w:pPr>
            <w:r>
              <w:rPr>
                <w:rFonts w:eastAsia="MS Mincho" w:hint="eastAsia"/>
                <w:lang w:val="en-US" w:eastAsia="ja-JP"/>
              </w:rPr>
              <w:t>S</w:t>
            </w:r>
            <w:r>
              <w:rPr>
                <w:rFonts w:eastAsia="MS Mincho"/>
                <w:lang w:val="en-US" w:eastAsia="ja-JP"/>
              </w:rPr>
              <w:t xml:space="preserve">o far, for a given scheduled cell, there was only one scheduling cell that is configured by higher-layer signalling semi-statically. </w:t>
            </w:r>
            <w:r w:rsidR="002B30A1">
              <w:rPr>
                <w:rFonts w:eastAsia="MS Mincho"/>
                <w:lang w:val="en-US" w:eastAsia="ja-JP"/>
              </w:rPr>
              <w:t xml:space="preserve">We do not think we need to change this principle. The reason why a UE </w:t>
            </w:r>
            <w:r w:rsidR="00676B4D">
              <w:rPr>
                <w:rFonts w:eastAsia="MS Mincho"/>
                <w:lang w:val="en-US" w:eastAsia="ja-JP"/>
              </w:rPr>
              <w:t xml:space="preserve">configured with cross-carrier scheduling from an SCell to the PCell/PSCell </w:t>
            </w:r>
            <w:r w:rsidR="002B30A1">
              <w:rPr>
                <w:rFonts w:eastAsia="MS Mincho"/>
                <w:lang w:val="en-US" w:eastAsia="ja-JP"/>
              </w:rPr>
              <w:t xml:space="preserve">has to monitor PDCCH on the PCell/PSCell is because of UE-common functions and fallback </w:t>
            </w:r>
            <w:r w:rsidR="00632B73">
              <w:rPr>
                <w:rFonts w:eastAsia="MS Mincho"/>
                <w:lang w:val="en-US" w:eastAsia="ja-JP"/>
              </w:rPr>
              <w:t xml:space="preserve">operation </w:t>
            </w:r>
            <w:r w:rsidR="002B30A1">
              <w:rPr>
                <w:rFonts w:eastAsia="MS Mincho"/>
                <w:lang w:val="en-US" w:eastAsia="ja-JP"/>
              </w:rPr>
              <w:t xml:space="preserve">using CSS set(s). This does not mean we </w:t>
            </w:r>
            <w:r w:rsidR="00324675">
              <w:rPr>
                <w:rFonts w:eastAsia="MS Mincho"/>
                <w:lang w:val="en-US" w:eastAsia="ja-JP"/>
              </w:rPr>
              <w:t>should enable USS on the PCell/PSCell.</w:t>
            </w:r>
          </w:p>
          <w:p w14:paraId="660837E4" w14:textId="1EF803FF" w:rsidR="00324675" w:rsidRPr="00663574" w:rsidRDefault="00324675"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llowing USS on the PCell/PSCell will cause further trouble if the subcarrier-spacing</w:t>
            </w:r>
            <w:r w:rsidR="00F80F0F">
              <w:rPr>
                <w:rFonts w:eastAsia="MS Mincho"/>
                <w:lang w:val="en-US" w:eastAsia="ja-JP"/>
              </w:rPr>
              <w:t>s are</w:t>
            </w:r>
            <w:r>
              <w:rPr>
                <w:rFonts w:eastAsia="MS Mincho"/>
                <w:lang w:val="en-US" w:eastAsia="ja-JP"/>
              </w:rPr>
              <w:t xml:space="preserve"> different between </w:t>
            </w:r>
            <w:r w:rsidR="00F80F0F">
              <w:rPr>
                <w:rFonts w:eastAsia="MS Mincho"/>
                <w:lang w:val="en-US" w:eastAsia="ja-JP"/>
              </w:rPr>
              <w:t xml:space="preserve">PDCCH on the </w:t>
            </w:r>
            <w:r>
              <w:rPr>
                <w:rFonts w:eastAsia="MS Mincho"/>
                <w:lang w:val="en-US" w:eastAsia="ja-JP"/>
              </w:rPr>
              <w:t xml:space="preserve">PCell/PSCell and </w:t>
            </w:r>
            <w:r w:rsidR="00F80F0F">
              <w:rPr>
                <w:rFonts w:eastAsia="MS Mincho"/>
                <w:lang w:val="en-US" w:eastAsia="ja-JP"/>
              </w:rPr>
              <w:t xml:space="preserve">PDCCH on </w:t>
            </w:r>
            <w:r>
              <w:rPr>
                <w:rFonts w:eastAsia="MS Mincho"/>
                <w:lang w:val="en-US" w:eastAsia="ja-JP"/>
              </w:rPr>
              <w:t>the scheduling SCell.</w:t>
            </w:r>
          </w:p>
        </w:tc>
      </w:tr>
      <w:tr w:rsidR="00F32752" w14:paraId="6580E426" w14:textId="77777777" w:rsidTr="7A77E3D2">
        <w:tc>
          <w:tcPr>
            <w:tcW w:w="1315" w:type="dxa"/>
            <w:tcBorders>
              <w:top w:val="single" w:sz="4" w:space="0" w:color="auto"/>
              <w:left w:val="single" w:sz="4" w:space="0" w:color="auto"/>
              <w:bottom w:val="single" w:sz="4" w:space="0" w:color="auto"/>
              <w:right w:val="single" w:sz="4" w:space="0" w:color="auto"/>
            </w:tcBorders>
          </w:tcPr>
          <w:p w14:paraId="6A55E791" w14:textId="7F22F6D4"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A19BE9" w14:textId="7B64161A"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Option 1</w:t>
            </w:r>
          </w:p>
        </w:tc>
        <w:tc>
          <w:tcPr>
            <w:tcW w:w="6277" w:type="dxa"/>
            <w:tcBorders>
              <w:top w:val="single" w:sz="4" w:space="0" w:color="auto"/>
              <w:left w:val="single" w:sz="4" w:space="0" w:color="auto"/>
              <w:bottom w:val="single" w:sz="4" w:space="0" w:color="auto"/>
              <w:right w:val="single" w:sz="4" w:space="0" w:color="auto"/>
            </w:tcBorders>
          </w:tcPr>
          <w:p w14:paraId="43A9D266" w14:textId="77777777" w:rsidR="00F32752" w:rsidRDefault="002B1332" w:rsidP="00275E90">
            <w:pPr>
              <w:spacing w:after="120"/>
              <w:jc w:val="both"/>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necessity of supporting USS </w:t>
            </w:r>
            <w:r>
              <w:rPr>
                <w:rFonts w:eastAsiaTheme="minorEastAsia"/>
                <w:lang w:val="en-US" w:eastAsia="zh-CN"/>
              </w:rPr>
              <w:t>configuration</w:t>
            </w:r>
            <w:r>
              <w:rPr>
                <w:rFonts w:eastAsiaTheme="minorEastAsia" w:hint="eastAsia"/>
                <w:lang w:val="en-US" w:eastAsia="zh-CN"/>
              </w:rPr>
              <w:t xml:space="preserve"> on the scheduled P(S)Cell.</w:t>
            </w:r>
          </w:p>
          <w:p w14:paraId="797D6085" w14:textId="77777777" w:rsidR="002B1332" w:rsidRDefault="002B1332" w:rsidP="00275E90">
            <w:pPr>
              <w:spacing w:after="120"/>
              <w:jc w:val="both"/>
              <w:rPr>
                <w:rFonts w:eastAsiaTheme="minorEastAsia"/>
                <w:lang w:val="en-US" w:eastAsia="zh-CN"/>
              </w:rPr>
            </w:pPr>
            <w:r>
              <w:rPr>
                <w:rFonts w:eastAsiaTheme="minorEastAsia" w:hint="eastAsia"/>
                <w:lang w:val="en-US" w:eastAsia="zh-CN"/>
              </w:rPr>
              <w:t xml:space="preserve">The case here is similar to the current cross carrier scheduling scheme in some regard, wherein UE only monitoring </w:t>
            </w:r>
            <w:r w:rsidR="000D3263">
              <w:rPr>
                <w:rFonts w:eastAsiaTheme="minorEastAsia" w:hint="eastAsia"/>
                <w:lang w:val="en-US" w:eastAsia="zh-CN"/>
              </w:rPr>
              <w:t xml:space="preserve">USS on </w:t>
            </w:r>
            <w:r w:rsidR="000D3263">
              <w:rPr>
                <w:rFonts w:eastAsiaTheme="minorEastAsia"/>
                <w:lang w:val="en-US" w:eastAsia="zh-CN"/>
              </w:rPr>
              <w:t>the</w:t>
            </w:r>
            <w:r w:rsidR="000D3263">
              <w:rPr>
                <w:rFonts w:eastAsiaTheme="minorEastAsia" w:hint="eastAsia"/>
                <w:lang w:val="en-US" w:eastAsia="zh-CN"/>
              </w:rPr>
              <w:t xml:space="preserve"> scheduling cell. gNB has the freedom to configure the combination of scheduling cell and scheduled cell, and any proper search space on the scheduling cell. The flexibility is already fully respected from the current mechanism.</w:t>
            </w:r>
          </w:p>
          <w:p w14:paraId="5EE72B9C" w14:textId="26BDDA0E" w:rsidR="000D3263" w:rsidRPr="002B1332" w:rsidRDefault="000D3263" w:rsidP="000D3263">
            <w:pPr>
              <w:spacing w:after="120"/>
              <w:jc w:val="both"/>
              <w:rPr>
                <w:rFonts w:eastAsiaTheme="minorEastAsia"/>
                <w:lang w:val="en-US" w:eastAsia="zh-CN"/>
              </w:rPr>
            </w:pPr>
            <w:r>
              <w:rPr>
                <w:rFonts w:eastAsiaTheme="minorEastAsia" w:hint="eastAsia"/>
                <w:lang w:val="en-US" w:eastAsia="zh-CN"/>
              </w:rPr>
              <w:t>As we commented on proposal 2, it doesn</w:t>
            </w:r>
            <w:r>
              <w:rPr>
                <w:rFonts w:eastAsiaTheme="minorEastAsia"/>
                <w:lang w:val="en-US" w:eastAsia="zh-CN"/>
              </w:rPr>
              <w:t>’</w:t>
            </w:r>
            <w:r>
              <w:rPr>
                <w:rFonts w:eastAsiaTheme="minorEastAsia" w:hint="eastAsia"/>
                <w:lang w:val="en-US" w:eastAsia="zh-CN"/>
              </w:rPr>
              <w:t xml:space="preserve">t make sense to configure USS on the scheduled cell considering it can already been scheduled by a USS on </w:t>
            </w:r>
            <w:r>
              <w:rPr>
                <w:rFonts w:eastAsiaTheme="minorEastAsia" w:hint="eastAsia"/>
                <w:lang w:val="en-US" w:eastAsia="zh-CN"/>
              </w:rPr>
              <w:lastRenderedPageBreak/>
              <w:t>the scheduling cell. It will cause more efforts of monitoring PDCCH on different cells in vain.</w:t>
            </w:r>
          </w:p>
        </w:tc>
      </w:tr>
      <w:tr w:rsidR="00DB51FA" w14:paraId="4FD35D3B" w14:textId="77777777" w:rsidTr="7A77E3D2">
        <w:tc>
          <w:tcPr>
            <w:tcW w:w="1315" w:type="dxa"/>
            <w:tcBorders>
              <w:top w:val="single" w:sz="4" w:space="0" w:color="auto"/>
              <w:left w:val="single" w:sz="4" w:space="0" w:color="auto"/>
              <w:bottom w:val="single" w:sz="4" w:space="0" w:color="auto"/>
              <w:right w:val="single" w:sz="4" w:space="0" w:color="auto"/>
            </w:tcBorders>
          </w:tcPr>
          <w:p w14:paraId="3D210E0B" w14:textId="6BE42A6A" w:rsidR="00DB51FA" w:rsidRDefault="00DB51FA" w:rsidP="00DB51FA">
            <w:pPr>
              <w:spacing w:after="120"/>
              <w:jc w:val="both"/>
              <w:rPr>
                <w:rFonts w:eastAsia="MS Mincho"/>
                <w:lang w:val="en-US" w:eastAsia="ja-JP"/>
              </w:rPr>
            </w:pPr>
            <w:r>
              <w:rPr>
                <w:lang w:val="en-US" w:eastAsia="zh-CN"/>
              </w:rPr>
              <w:lastRenderedPageBreak/>
              <w:t xml:space="preserve">Vivo </w:t>
            </w:r>
          </w:p>
        </w:tc>
        <w:tc>
          <w:tcPr>
            <w:tcW w:w="2370" w:type="dxa"/>
            <w:tcBorders>
              <w:top w:val="single" w:sz="4" w:space="0" w:color="auto"/>
              <w:left w:val="single" w:sz="4" w:space="0" w:color="auto"/>
              <w:bottom w:val="single" w:sz="4" w:space="0" w:color="auto"/>
              <w:right w:val="single" w:sz="4" w:space="0" w:color="auto"/>
            </w:tcBorders>
          </w:tcPr>
          <w:p w14:paraId="3824A3FF" w14:textId="2B3C2071" w:rsidR="00DB51FA" w:rsidRDefault="00DB51FA" w:rsidP="00DB51FA">
            <w:pPr>
              <w:spacing w:after="120"/>
              <w:jc w:val="both"/>
              <w:rPr>
                <w:rFonts w:eastAsia="MS Mincho"/>
                <w:lang w:val="en-US" w:eastAsia="ja-JP"/>
              </w:rPr>
            </w:pPr>
            <w:r>
              <w:rPr>
                <w:rFonts w:hint="eastAsia"/>
                <w:lang w:val="en-US" w:eastAsia="zh-CN"/>
              </w:rPr>
              <w:t>O</w:t>
            </w:r>
            <w:r>
              <w:rPr>
                <w:lang w:val="en-US" w:eastAsia="zh-CN"/>
              </w:rPr>
              <w:t>ption 1</w:t>
            </w:r>
          </w:p>
        </w:tc>
        <w:tc>
          <w:tcPr>
            <w:tcW w:w="6277" w:type="dxa"/>
            <w:tcBorders>
              <w:top w:val="single" w:sz="4" w:space="0" w:color="auto"/>
              <w:left w:val="single" w:sz="4" w:space="0" w:color="auto"/>
              <w:bottom w:val="single" w:sz="4" w:space="0" w:color="auto"/>
              <w:right w:val="single" w:sz="4" w:space="0" w:color="auto"/>
            </w:tcBorders>
          </w:tcPr>
          <w:p w14:paraId="70B44BF8" w14:textId="3CB55350" w:rsidR="00DB51FA" w:rsidRDefault="00DB51FA" w:rsidP="00DB51FA">
            <w:pPr>
              <w:spacing w:after="120"/>
              <w:jc w:val="both"/>
              <w:rPr>
                <w:rFonts w:eastAsia="MS Mincho"/>
                <w:lang w:val="en-US" w:eastAsia="ja-JP"/>
              </w:rPr>
            </w:pPr>
            <w:r>
              <w:rPr>
                <w:lang w:val="en-US" w:eastAsia="zh-CN"/>
              </w:rPr>
              <w:t xml:space="preserve">In our view, there is no use case to monitor USS simultaneously from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It makes the handling of DCI size budget, BD/CCE budget more complicated.</w:t>
            </w:r>
          </w:p>
        </w:tc>
      </w:tr>
      <w:tr w:rsidR="00E32BF5" w14:paraId="035B0A4C" w14:textId="77777777" w:rsidTr="7A77E3D2">
        <w:tc>
          <w:tcPr>
            <w:tcW w:w="1315" w:type="dxa"/>
            <w:tcBorders>
              <w:top w:val="single" w:sz="4" w:space="0" w:color="auto"/>
              <w:left w:val="single" w:sz="4" w:space="0" w:color="auto"/>
              <w:bottom w:val="single" w:sz="4" w:space="0" w:color="auto"/>
              <w:right w:val="single" w:sz="4" w:space="0" w:color="auto"/>
            </w:tcBorders>
          </w:tcPr>
          <w:p w14:paraId="2A1795A3" w14:textId="0EAABDE6" w:rsidR="00E32BF5" w:rsidRDefault="00E32BF5" w:rsidP="00DB51FA">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5D45492" w14:textId="7D0331F9" w:rsidR="00E32BF5" w:rsidRDefault="00E32BF5"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1DBD5463" w14:textId="271641AD" w:rsidR="00E32BF5" w:rsidRDefault="00E32BF5" w:rsidP="7A77E3D2">
            <w:pPr>
              <w:spacing w:after="120"/>
              <w:jc w:val="both"/>
              <w:rPr>
                <w:lang w:val="en-US" w:eastAsia="zh-CN"/>
              </w:rPr>
            </w:pPr>
            <w:r>
              <w:t xml:space="preserve">When cross carrier scheduling from SCell to PCell, (for formats </w:t>
            </w:r>
            <w:r w:rsidRPr="7A77E3D2">
              <w:rPr>
                <w:lang w:val="en-US" w:eastAsia="zh-CN"/>
              </w:rPr>
              <w:t>0_1,1_1,0_2,1_2) UE monito</w:t>
            </w:r>
            <w:r w:rsidR="3E9EBF8A" w:rsidRPr="7A77E3D2">
              <w:rPr>
                <w:lang w:val="en-US" w:eastAsia="zh-CN"/>
              </w:rPr>
              <w:t>r</w:t>
            </w:r>
            <w:r w:rsidRPr="7A77E3D2">
              <w:rPr>
                <w:lang w:val="en-US" w:eastAsia="zh-CN"/>
              </w:rPr>
              <w:t>s USS on scheduling SCell. UE can be configured to monitor USS on PCell as well. We do not see a</w:t>
            </w:r>
            <w:r w:rsidRPr="7A77E3D2">
              <w:rPr>
                <w:lang w:val="en-US" w:eastAsia="ja-JP"/>
              </w:rPr>
              <w:t xml:space="preserve"> need to have any restriction on the PCell USS. It can be left to the implementation to configure USS on SCell and/or PCell.</w:t>
            </w:r>
            <w:r w:rsidR="68A25BBF" w:rsidRPr="7A77E3D2">
              <w:rPr>
                <w:lang w:val="en-US" w:eastAsia="ja-JP"/>
              </w:rPr>
              <w:t xml:space="preserve"> </w:t>
            </w:r>
            <w:r w:rsidR="68A25BBF" w:rsidRPr="7A77E3D2">
              <w:rPr>
                <w:rFonts w:eastAsia="Times New Roman"/>
                <w:lang w:val="en-US"/>
              </w:rPr>
              <w:t xml:space="preserve">This also serves as a </w:t>
            </w:r>
            <w:proofErr w:type="spellStart"/>
            <w:r w:rsidR="68A25BBF" w:rsidRPr="7A77E3D2">
              <w:rPr>
                <w:rFonts w:eastAsia="Times New Roman"/>
                <w:lang w:val="en-US"/>
              </w:rPr>
              <w:t>fall-back</w:t>
            </w:r>
            <w:proofErr w:type="spellEnd"/>
            <w:r w:rsidR="68A25BBF" w:rsidRPr="7A77E3D2">
              <w:rPr>
                <w:rFonts w:eastAsia="Times New Roman"/>
                <w:lang w:val="en-US"/>
              </w:rPr>
              <w:t xml:space="preserve"> for the case when UE runs out of coverage on SCell. In situations when scheduling cell </w:t>
            </w:r>
            <w:proofErr w:type="spellStart"/>
            <w:r w:rsidR="68A25BBF" w:rsidRPr="7A77E3D2">
              <w:rPr>
                <w:rFonts w:eastAsia="Times New Roman"/>
                <w:lang w:val="en-US"/>
              </w:rPr>
              <w:t>fall-back</w:t>
            </w:r>
            <w:proofErr w:type="spellEnd"/>
            <w:r w:rsidR="68A25BBF" w:rsidRPr="7A77E3D2">
              <w:rPr>
                <w:rFonts w:eastAsia="Times New Roman"/>
                <w:lang w:val="en-US"/>
              </w:rPr>
              <w:t xml:space="preserve"> happens, </w:t>
            </w:r>
            <w:proofErr w:type="spellStart"/>
            <w:r w:rsidR="68A25BBF" w:rsidRPr="7A77E3D2">
              <w:rPr>
                <w:rFonts w:eastAsia="Times New Roman"/>
                <w:lang w:val="en-US"/>
              </w:rPr>
              <w:t>gNB</w:t>
            </w:r>
            <w:proofErr w:type="spellEnd"/>
            <w:r w:rsidR="68A25BBF" w:rsidRPr="7A77E3D2">
              <w:rPr>
                <w:rFonts w:eastAsia="Times New Roman"/>
                <w:lang w:val="en-US"/>
              </w:rPr>
              <w:t xml:space="preserve"> may switch SearchSpace group and within 2ms move the majority of USS PDCCH candidates from </w:t>
            </w:r>
            <w:proofErr w:type="spellStart"/>
            <w:r w:rsidR="68A25BBF" w:rsidRPr="7A77E3D2">
              <w:rPr>
                <w:rFonts w:eastAsia="Times New Roman"/>
                <w:lang w:val="en-US"/>
              </w:rPr>
              <w:t>Scell</w:t>
            </w:r>
            <w:proofErr w:type="spellEnd"/>
            <w:r w:rsidR="68A25BBF" w:rsidRPr="7A77E3D2">
              <w:rPr>
                <w:rFonts w:eastAsia="Times New Roman"/>
                <w:lang w:val="en-US"/>
              </w:rPr>
              <w:t xml:space="preserve"> to </w:t>
            </w:r>
            <w:proofErr w:type="spellStart"/>
            <w:r w:rsidR="68A25BBF" w:rsidRPr="7A77E3D2">
              <w:rPr>
                <w:rFonts w:eastAsia="Times New Roman"/>
                <w:lang w:val="en-US"/>
              </w:rPr>
              <w:t>Pcell</w:t>
            </w:r>
            <w:proofErr w:type="spellEnd"/>
            <w:r w:rsidR="68A25BBF" w:rsidRPr="7A77E3D2">
              <w:rPr>
                <w:rFonts w:eastAsia="Times New Roman"/>
                <w:lang w:val="en-US"/>
              </w:rPr>
              <w:t>.</w:t>
            </w:r>
            <w:r w:rsidR="74641FC5" w:rsidRPr="7A77E3D2">
              <w:rPr>
                <w:rFonts w:eastAsia="Times New Roman"/>
                <w:lang w:val="en-US"/>
              </w:rPr>
              <w:t xml:space="preserve"> R16 SS group switching feature may be used for this purpose.</w:t>
            </w:r>
          </w:p>
        </w:tc>
      </w:tr>
      <w:tr w:rsidR="00E32BF5" w14:paraId="3A7BC7E8" w14:textId="77777777" w:rsidTr="7A77E3D2">
        <w:tc>
          <w:tcPr>
            <w:tcW w:w="1315" w:type="dxa"/>
            <w:tcBorders>
              <w:top w:val="single" w:sz="4" w:space="0" w:color="auto"/>
              <w:left w:val="single" w:sz="4" w:space="0" w:color="auto"/>
              <w:bottom w:val="single" w:sz="4" w:space="0" w:color="auto"/>
              <w:right w:val="single" w:sz="4" w:space="0" w:color="auto"/>
            </w:tcBorders>
          </w:tcPr>
          <w:p w14:paraId="684F6974" w14:textId="26A5BD29" w:rsidR="00E32BF5" w:rsidRDefault="000C2F89" w:rsidP="00DB51FA">
            <w:pPr>
              <w:spacing w:after="120"/>
              <w:jc w:val="both"/>
              <w:rPr>
                <w:lang w:val="en-US" w:eastAsia="zh-CN"/>
              </w:rPr>
            </w:pPr>
            <w:r>
              <w:rPr>
                <w:lang w:val="en-US" w:eastAsia="zh-CN"/>
              </w:rPr>
              <w:t>InterD</w:t>
            </w:r>
            <w:r w:rsidR="00A10006">
              <w:rPr>
                <w:lang w:val="en-US" w:eastAsia="zh-CN"/>
              </w:rPr>
              <w:t>i</w:t>
            </w:r>
            <w:r>
              <w:rPr>
                <w:lang w:val="en-US" w:eastAsia="zh-CN"/>
              </w:rPr>
              <w:t>gital</w:t>
            </w:r>
          </w:p>
        </w:tc>
        <w:tc>
          <w:tcPr>
            <w:tcW w:w="2370" w:type="dxa"/>
            <w:tcBorders>
              <w:top w:val="single" w:sz="4" w:space="0" w:color="auto"/>
              <w:left w:val="single" w:sz="4" w:space="0" w:color="auto"/>
              <w:bottom w:val="single" w:sz="4" w:space="0" w:color="auto"/>
              <w:right w:val="single" w:sz="4" w:space="0" w:color="auto"/>
            </w:tcBorders>
          </w:tcPr>
          <w:p w14:paraId="498D688C" w14:textId="277F55D1" w:rsidR="00E32BF5" w:rsidRDefault="000C2F89"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50F0A1CB" w14:textId="2DA307F6" w:rsidR="00E32BF5" w:rsidRDefault="000C2F89" w:rsidP="00DB51FA">
            <w:pPr>
              <w:spacing w:after="120"/>
              <w:jc w:val="both"/>
              <w:rPr>
                <w:lang w:val="en-US" w:eastAsia="zh-CN"/>
              </w:rPr>
            </w:pPr>
            <w:r>
              <w:rPr>
                <w:rFonts w:eastAsia="Times New Roman"/>
              </w:rPr>
              <w:t xml:space="preserve">Having USS only on SCell can create reliability issue for downlink control channels that schedule PCell. For example, the radio link quality of SCell can drop while the PCell radio link quality is still good. In that case, the UE cannot be scheduled on PCell using USS and RRC reconfiguration is needed to configure </w:t>
            </w:r>
            <w:r w:rsidR="0044477D">
              <w:rPr>
                <w:rFonts w:eastAsia="Times New Roman"/>
              </w:rPr>
              <w:t xml:space="preserve">USS </w:t>
            </w:r>
            <w:r>
              <w:rPr>
                <w:rFonts w:eastAsia="Times New Roman"/>
              </w:rPr>
              <w:t>on PCell.</w:t>
            </w:r>
          </w:p>
        </w:tc>
      </w:tr>
      <w:tr w:rsidR="008A0205" w14:paraId="35C7B0CB" w14:textId="77777777" w:rsidTr="7A77E3D2">
        <w:tc>
          <w:tcPr>
            <w:tcW w:w="1315" w:type="dxa"/>
            <w:tcBorders>
              <w:top w:val="single" w:sz="4" w:space="0" w:color="auto"/>
              <w:left w:val="single" w:sz="4" w:space="0" w:color="auto"/>
              <w:bottom w:val="single" w:sz="4" w:space="0" w:color="auto"/>
              <w:right w:val="single" w:sz="4" w:space="0" w:color="auto"/>
            </w:tcBorders>
          </w:tcPr>
          <w:p w14:paraId="5370157D" w14:textId="53AC50EB" w:rsidR="008A0205" w:rsidRPr="006048ED" w:rsidRDefault="008A0205" w:rsidP="008A0205">
            <w:pPr>
              <w:spacing w:after="120"/>
              <w:jc w:val="both"/>
              <w:rPr>
                <w:lang w:val="en-US" w:eastAsia="zh-CN"/>
              </w:rPr>
            </w:pPr>
            <w:r w:rsidRPr="006048ED">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0DF52CE3" w14:textId="14A930A6" w:rsidR="008A0205" w:rsidRPr="006048ED" w:rsidRDefault="008A0205" w:rsidP="008A0205">
            <w:pPr>
              <w:spacing w:after="120"/>
              <w:jc w:val="both"/>
              <w:rPr>
                <w:lang w:val="en-US" w:eastAsia="zh-CN"/>
              </w:rPr>
            </w:pPr>
            <w:r w:rsidRPr="006048ED">
              <w:rPr>
                <w:rFonts w:eastAsia="맑은 고딕"/>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39BC0BA6" w14:textId="77777777" w:rsidR="008A0205" w:rsidRPr="006048ED" w:rsidRDefault="008A0205" w:rsidP="008A0205">
            <w:pPr>
              <w:spacing w:after="120"/>
              <w:jc w:val="both"/>
              <w:rPr>
                <w:rFonts w:eastAsia="MS Mincho"/>
                <w:lang w:val="en-US" w:eastAsia="ja-JP"/>
              </w:rPr>
            </w:pPr>
            <w:r w:rsidRPr="006048ED">
              <w:rPr>
                <w:rFonts w:eastAsia="MS Mincho"/>
                <w:lang w:val="en-US" w:eastAsia="ja-JP"/>
              </w:rPr>
              <w:t xml:space="preserve">We understand the concerns for complexity of option 2. However, if the PCell is viewed as another scheduled cell for the scheduling </w:t>
            </w:r>
            <w:proofErr w:type="spellStart"/>
            <w:r w:rsidRPr="006048ED">
              <w:rPr>
                <w:rFonts w:eastAsia="MS Mincho"/>
                <w:lang w:val="en-US" w:eastAsia="ja-JP"/>
              </w:rPr>
              <w:t>sSCell</w:t>
            </w:r>
            <w:proofErr w:type="spellEnd"/>
            <w:r w:rsidRPr="006048ED">
              <w:rPr>
                <w:rFonts w:eastAsia="MS Mincho"/>
                <w:lang w:val="en-US" w:eastAsia="ja-JP"/>
              </w:rPr>
              <w:t xml:space="preserve">, Rel-16 can be directly re-used. Although the per-cell limits on BDs/CCEs may not apply (resulting total of BDs/CCEs can be larger), we don’t think that is a problem because it does not affect UE complexity. </w:t>
            </w:r>
          </w:p>
          <w:p w14:paraId="11C7B717" w14:textId="7E17B3BF" w:rsidR="008A0205" w:rsidRPr="006048ED" w:rsidRDefault="008A0205" w:rsidP="008A0205">
            <w:pPr>
              <w:spacing w:after="120"/>
              <w:jc w:val="both"/>
              <w:rPr>
                <w:rFonts w:eastAsia="Times New Roman"/>
              </w:rPr>
            </w:pPr>
            <w:r w:rsidRPr="006048ED">
              <w:rPr>
                <w:rFonts w:eastAsia="MS Mincho"/>
                <w:lang w:val="en-US" w:eastAsia="ja-JP"/>
              </w:rPr>
              <w:t xml:space="preserve">Otherwise, if the per cell limits on BDs/CCEs need to be kept, option 1 is of course simpler. But then there is no ‘D’ in DSS. At least, if option 1 is selected, self/cross-carrier scheduling should be BWP-specific, not cell-specific.   </w:t>
            </w:r>
          </w:p>
        </w:tc>
      </w:tr>
      <w:tr w:rsidR="00B87983" w14:paraId="3B65E256" w14:textId="77777777" w:rsidTr="7A77E3D2">
        <w:tc>
          <w:tcPr>
            <w:tcW w:w="1315" w:type="dxa"/>
            <w:tcBorders>
              <w:top w:val="single" w:sz="4" w:space="0" w:color="auto"/>
              <w:left w:val="single" w:sz="4" w:space="0" w:color="auto"/>
              <w:bottom w:val="single" w:sz="4" w:space="0" w:color="auto"/>
              <w:right w:val="single" w:sz="4" w:space="0" w:color="auto"/>
            </w:tcBorders>
          </w:tcPr>
          <w:p w14:paraId="09CA3B47" w14:textId="6B2C28BD" w:rsidR="00B87983" w:rsidRPr="006048ED" w:rsidRDefault="00B87983" w:rsidP="00B87983">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E50BB55" w14:textId="1823C297" w:rsidR="00B87983" w:rsidRPr="006048ED" w:rsidRDefault="00B87983" w:rsidP="00B87983">
            <w:pPr>
              <w:spacing w:after="120"/>
              <w:jc w:val="both"/>
              <w:rPr>
                <w:rFonts w:eastAsia="맑은 고딕"/>
                <w:lang w:val="en-US" w:eastAsia="ko-KR"/>
              </w:rPr>
            </w:pPr>
            <w:r>
              <w:rPr>
                <w:rFonts w:eastAsiaTheme="minorEastAsia" w:hint="eastAsia"/>
                <w:lang w:val="en-US" w:eastAsia="zh-CN"/>
              </w:rPr>
              <w:t>O</w:t>
            </w:r>
            <w:r>
              <w:rPr>
                <w:rFonts w:eastAsiaTheme="minorEastAsia"/>
                <w:lang w:val="en-US" w:eastAsia="zh-CN"/>
              </w:rPr>
              <w:t>ption2</w:t>
            </w:r>
          </w:p>
        </w:tc>
        <w:tc>
          <w:tcPr>
            <w:tcW w:w="6277" w:type="dxa"/>
            <w:tcBorders>
              <w:top w:val="single" w:sz="4" w:space="0" w:color="auto"/>
              <w:left w:val="single" w:sz="4" w:space="0" w:color="auto"/>
              <w:bottom w:val="single" w:sz="4" w:space="0" w:color="auto"/>
              <w:right w:val="single" w:sz="4" w:space="0" w:color="auto"/>
            </w:tcBorders>
          </w:tcPr>
          <w:p w14:paraId="6A2F809C" w14:textId="2EECCBEF" w:rsidR="00B87983" w:rsidRPr="006048ED" w:rsidRDefault="00B87983" w:rsidP="00B87983">
            <w:pPr>
              <w:spacing w:after="120"/>
              <w:jc w:val="both"/>
              <w:rPr>
                <w:rFonts w:eastAsia="MS Mincho"/>
                <w:lang w:val="en-US" w:eastAsia="ja-JP"/>
              </w:rPr>
            </w:pPr>
            <w:r>
              <w:rPr>
                <w:rFonts w:eastAsia="MS Mincho"/>
                <w:lang w:val="en-US" w:eastAsia="ja-JP"/>
              </w:rPr>
              <w:t xml:space="preserve">Option 1 may be simpler while Option 2 can offer higher flexibility for network implementation. Both alternatives are feasible, more studies are needed for these two alternatives. Since USS with corresponding DCI formats are configured by RRC, Option 2 supports dynamic switching of the PDCCH for PCell scheduling. When the UE is close to gNB, the scheduling PDCCH is transmitted on </w:t>
            </w:r>
            <w:proofErr w:type="spellStart"/>
            <w:r>
              <w:rPr>
                <w:rFonts w:eastAsia="MS Mincho"/>
                <w:lang w:val="en-US" w:eastAsia="ja-JP"/>
              </w:rPr>
              <w:t>sSCell</w:t>
            </w:r>
            <w:proofErr w:type="spellEnd"/>
            <w:r>
              <w:rPr>
                <w:rFonts w:eastAsia="MS Mincho"/>
                <w:lang w:val="en-US" w:eastAsia="ja-JP"/>
              </w:rPr>
              <w:t xml:space="preserve">. When the UE moves to cell edge area, the PDCCH carrying non-fallback DCI can reside in PCell (usually low frequency and better for coverage) to guarantee the performance. While if </w:t>
            </w:r>
            <w:r>
              <w:rPr>
                <w:rFonts w:eastAsia="MS Mincho"/>
                <w:lang w:val="en-US" w:eastAsia="ja-JP"/>
              </w:rPr>
              <w:lastRenderedPageBreak/>
              <w:t>Option 1 is supported, this switching will rely on RRC reconfiguration which is not flexible.</w:t>
            </w:r>
          </w:p>
        </w:tc>
      </w:tr>
      <w:tr w:rsidR="0079710B" w14:paraId="50969364" w14:textId="77777777" w:rsidTr="7A77E3D2">
        <w:tc>
          <w:tcPr>
            <w:tcW w:w="1315" w:type="dxa"/>
            <w:tcBorders>
              <w:top w:val="single" w:sz="4" w:space="0" w:color="auto"/>
              <w:left w:val="single" w:sz="4" w:space="0" w:color="auto"/>
              <w:bottom w:val="single" w:sz="4" w:space="0" w:color="auto"/>
              <w:right w:val="single" w:sz="4" w:space="0" w:color="auto"/>
            </w:tcBorders>
          </w:tcPr>
          <w:p w14:paraId="7081B8E2" w14:textId="3BA13394" w:rsidR="0079710B" w:rsidRPr="0079710B" w:rsidRDefault="0079710B" w:rsidP="00B87983">
            <w:pPr>
              <w:spacing w:after="120"/>
              <w:jc w:val="both"/>
              <w:rPr>
                <w:rFonts w:eastAsia="맑은 고딕"/>
                <w:lang w:val="en-US" w:eastAsia="ko-KR"/>
              </w:rPr>
            </w:pPr>
            <w:r>
              <w:rPr>
                <w:rFonts w:eastAsia="맑은 고딕" w:hint="eastAsia"/>
                <w:lang w:val="en-US" w:eastAsia="ko-KR"/>
              </w:rPr>
              <w:lastRenderedPageBreak/>
              <w:t>LG</w:t>
            </w:r>
          </w:p>
        </w:tc>
        <w:tc>
          <w:tcPr>
            <w:tcW w:w="2370" w:type="dxa"/>
            <w:tcBorders>
              <w:top w:val="single" w:sz="4" w:space="0" w:color="auto"/>
              <w:left w:val="single" w:sz="4" w:space="0" w:color="auto"/>
              <w:bottom w:val="single" w:sz="4" w:space="0" w:color="auto"/>
              <w:right w:val="single" w:sz="4" w:space="0" w:color="auto"/>
            </w:tcBorders>
          </w:tcPr>
          <w:p w14:paraId="3B9EAFDC" w14:textId="32447CD9" w:rsidR="0079710B" w:rsidRPr="0079710B" w:rsidRDefault="0079710B" w:rsidP="00B87983">
            <w:pPr>
              <w:spacing w:after="120"/>
              <w:jc w:val="both"/>
              <w:rPr>
                <w:rFonts w:eastAsia="맑은 고딕"/>
                <w:lang w:val="en-US" w:eastAsia="ko-KR"/>
              </w:rPr>
            </w:pPr>
            <w:r>
              <w:rPr>
                <w:rFonts w:eastAsia="맑은 고딕" w:hint="eastAsia"/>
                <w:lang w:val="en-US" w:eastAsia="ko-KR"/>
              </w:rPr>
              <w:t>Option 2</w:t>
            </w:r>
          </w:p>
        </w:tc>
        <w:tc>
          <w:tcPr>
            <w:tcW w:w="6277" w:type="dxa"/>
            <w:tcBorders>
              <w:top w:val="single" w:sz="4" w:space="0" w:color="auto"/>
              <w:left w:val="single" w:sz="4" w:space="0" w:color="auto"/>
              <w:bottom w:val="single" w:sz="4" w:space="0" w:color="auto"/>
              <w:right w:val="single" w:sz="4" w:space="0" w:color="auto"/>
            </w:tcBorders>
          </w:tcPr>
          <w:p w14:paraId="51CD6B34" w14:textId="77777777" w:rsidR="0079710B" w:rsidRDefault="0079710B" w:rsidP="00B87983">
            <w:pPr>
              <w:spacing w:after="120"/>
              <w:jc w:val="both"/>
              <w:rPr>
                <w:rFonts w:eastAsia="MS Mincho"/>
                <w:lang w:val="en-US" w:eastAsia="ja-JP"/>
              </w:rPr>
            </w:pPr>
          </w:p>
        </w:tc>
      </w:tr>
      <w:tr w:rsidR="00913CDD" w14:paraId="1CB39338" w14:textId="77777777" w:rsidTr="7A77E3D2">
        <w:tc>
          <w:tcPr>
            <w:tcW w:w="1315" w:type="dxa"/>
            <w:tcBorders>
              <w:top w:val="single" w:sz="4" w:space="0" w:color="auto"/>
              <w:left w:val="single" w:sz="4" w:space="0" w:color="auto"/>
              <w:bottom w:val="single" w:sz="4" w:space="0" w:color="auto"/>
              <w:right w:val="single" w:sz="4" w:space="0" w:color="auto"/>
            </w:tcBorders>
          </w:tcPr>
          <w:p w14:paraId="4B8C31C4" w14:textId="5A436CE4" w:rsidR="00913CDD" w:rsidRDefault="00913CDD" w:rsidP="00913CDD">
            <w:pPr>
              <w:spacing w:after="120"/>
              <w:jc w:val="both"/>
              <w:rPr>
                <w:rFonts w:eastAsia="맑은 고딕"/>
                <w:lang w:val="en-US" w:eastAsia="ko-KR"/>
              </w:rPr>
            </w:pPr>
            <w:r>
              <w:rPr>
                <w:rFonts w:eastAsia="MS Mincho" w:hint="eastAsia"/>
                <w:lang w:val="en-US" w:eastAsia="ja-JP"/>
              </w:rPr>
              <w:t>D</w:t>
            </w:r>
            <w:r>
              <w:rPr>
                <w:rFonts w:eastAsia="MS Mincho"/>
                <w:lang w:val="en-US" w:eastAsia="ja-JP"/>
              </w:rPr>
              <w:t>OCOMO</w:t>
            </w:r>
          </w:p>
        </w:tc>
        <w:tc>
          <w:tcPr>
            <w:tcW w:w="2370" w:type="dxa"/>
            <w:tcBorders>
              <w:top w:val="single" w:sz="4" w:space="0" w:color="auto"/>
              <w:left w:val="single" w:sz="4" w:space="0" w:color="auto"/>
              <w:bottom w:val="single" w:sz="4" w:space="0" w:color="auto"/>
              <w:right w:val="single" w:sz="4" w:space="0" w:color="auto"/>
            </w:tcBorders>
          </w:tcPr>
          <w:p w14:paraId="5C5E0C69" w14:textId="67B54E9A" w:rsidR="00913CDD" w:rsidRDefault="00913CDD" w:rsidP="00913CDD">
            <w:pPr>
              <w:spacing w:after="120"/>
              <w:jc w:val="both"/>
              <w:rPr>
                <w:rFonts w:eastAsia="맑은 고딕"/>
                <w:lang w:val="en-US" w:eastAsia="ko-KR"/>
              </w:rPr>
            </w:pPr>
            <w:r w:rsidRPr="006048ED">
              <w:rPr>
                <w:rFonts w:eastAsia="맑은 고딕"/>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1F0EFAAD" w14:textId="319559BD" w:rsidR="00913CDD" w:rsidRDefault="00913CDD" w:rsidP="00913CDD">
            <w:pPr>
              <w:spacing w:after="120"/>
              <w:jc w:val="both"/>
              <w:rPr>
                <w:rFonts w:eastAsia="MS Mincho"/>
                <w:lang w:val="en-US" w:eastAsia="ja-JP"/>
              </w:rPr>
            </w:pPr>
            <w:r w:rsidRPr="006B263B">
              <w:rPr>
                <w:rFonts w:eastAsia="MS Mincho"/>
                <w:lang w:val="en-US" w:eastAsia="ja-JP"/>
              </w:rPr>
              <w:t xml:space="preserve">In the current specifications, scheduling cell for a serving cell is semi-statistically configured by </w:t>
            </w:r>
            <w:proofErr w:type="spellStart"/>
            <w:r w:rsidRPr="006B263B">
              <w:rPr>
                <w:rFonts w:eastAsia="MS Mincho"/>
                <w:i/>
                <w:lang w:val="en-US" w:eastAsia="ja-JP"/>
              </w:rPr>
              <w:t>schedulingCellInfo</w:t>
            </w:r>
            <w:proofErr w:type="spellEnd"/>
            <w:r w:rsidRPr="006B263B">
              <w:rPr>
                <w:rFonts w:eastAsia="MS Mincho"/>
                <w:lang w:val="en-US" w:eastAsia="ja-JP"/>
              </w:rPr>
              <w:t>. Therefore, when PDCCH capacity of P(S)Cell becomes sufficient and NW would like to change from cross-carrier scheduling to self-carrier scheduling for the P(S)Cell, RR</w:t>
            </w:r>
            <w:r>
              <w:rPr>
                <w:rFonts w:eastAsia="MS Mincho"/>
                <w:lang w:val="en-US" w:eastAsia="ja-JP"/>
              </w:rPr>
              <w:t>C reconfiguration is necessary. Option2 doesn’t have the concern.</w:t>
            </w:r>
            <w:r>
              <w:rPr>
                <w:rFonts w:eastAsia="MS Mincho" w:hint="eastAsia"/>
                <w:lang w:val="en-US" w:eastAsia="ja-JP"/>
              </w:rPr>
              <w:t xml:space="preserve"> </w:t>
            </w:r>
            <w:r>
              <w:rPr>
                <w:rFonts w:eastAsia="MS Mincho"/>
                <w:lang w:val="en-US" w:eastAsia="ja-JP"/>
              </w:rPr>
              <w:t xml:space="preserve">On the other hand, if option1 is selected, we may need to consider </w:t>
            </w:r>
            <w:r w:rsidRPr="006B263B">
              <w:rPr>
                <w:rFonts w:eastAsia="MS Mincho"/>
                <w:lang w:val="en-US" w:eastAsia="ja-JP"/>
              </w:rPr>
              <w:t xml:space="preserve">enhancement to address </w:t>
            </w:r>
            <w:r>
              <w:rPr>
                <w:rFonts w:eastAsia="MS Mincho"/>
                <w:lang w:val="en-US" w:eastAsia="ja-JP"/>
              </w:rPr>
              <w:t>the above point (e.g.</w:t>
            </w:r>
            <w:r w:rsidRPr="006B263B">
              <w:rPr>
                <w:rFonts w:eastAsia="MS Mincho"/>
                <w:lang w:val="en-US" w:eastAsia="ja-JP"/>
              </w:rPr>
              <w:t xml:space="preserve"> dynamic switching of scheduling cell for P(S)Cell</w:t>
            </w:r>
            <w:r>
              <w:rPr>
                <w:rFonts w:eastAsia="MS Mincho"/>
                <w:lang w:val="en-US" w:eastAsia="ja-JP"/>
              </w:rPr>
              <w:t>).</w:t>
            </w:r>
          </w:p>
        </w:tc>
      </w:tr>
      <w:tr w:rsidR="001A50DA" w14:paraId="5B6B42B9" w14:textId="77777777" w:rsidTr="7A77E3D2">
        <w:tc>
          <w:tcPr>
            <w:tcW w:w="1315" w:type="dxa"/>
            <w:tcBorders>
              <w:top w:val="single" w:sz="4" w:space="0" w:color="auto"/>
              <w:left w:val="single" w:sz="4" w:space="0" w:color="auto"/>
              <w:bottom w:val="single" w:sz="4" w:space="0" w:color="auto"/>
              <w:right w:val="single" w:sz="4" w:space="0" w:color="auto"/>
            </w:tcBorders>
          </w:tcPr>
          <w:p w14:paraId="5A528DB6" w14:textId="775E9988" w:rsidR="001A50DA" w:rsidRDefault="001A50DA" w:rsidP="001A50DA">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2C135F7A" w14:textId="410440D9" w:rsidR="001A50DA" w:rsidRPr="006048ED" w:rsidRDefault="003D44BE" w:rsidP="001A50DA">
            <w:pPr>
              <w:spacing w:after="120"/>
              <w:jc w:val="both"/>
              <w:rPr>
                <w:rFonts w:eastAsia="맑은 고딕"/>
                <w:lang w:val="en-US" w:eastAsia="ko-KR"/>
              </w:rPr>
            </w:pPr>
            <w:r>
              <w:rPr>
                <w:rFonts w:eastAsia="MS Mincho"/>
                <w:lang w:val="en-US" w:eastAsia="ja-JP"/>
              </w:rPr>
              <w:t>Option 1</w:t>
            </w:r>
          </w:p>
        </w:tc>
        <w:tc>
          <w:tcPr>
            <w:tcW w:w="6277" w:type="dxa"/>
            <w:tcBorders>
              <w:top w:val="single" w:sz="4" w:space="0" w:color="auto"/>
              <w:left w:val="single" w:sz="4" w:space="0" w:color="auto"/>
              <w:bottom w:val="single" w:sz="4" w:space="0" w:color="auto"/>
              <w:right w:val="single" w:sz="4" w:space="0" w:color="auto"/>
            </w:tcBorders>
          </w:tcPr>
          <w:p w14:paraId="7E42956C" w14:textId="30C892E6" w:rsidR="001A50DA" w:rsidRPr="006B263B" w:rsidRDefault="009231D9" w:rsidP="001A50DA">
            <w:pPr>
              <w:spacing w:after="120"/>
              <w:jc w:val="both"/>
              <w:rPr>
                <w:rFonts w:eastAsia="MS Mincho"/>
                <w:lang w:val="en-US" w:eastAsia="ja-JP"/>
              </w:rPr>
            </w:pPr>
            <w:r>
              <w:rPr>
                <w:rFonts w:eastAsia="MS Mincho"/>
                <w:lang w:val="en-US" w:eastAsia="ja-JP"/>
              </w:rPr>
              <w:t>When SCell is configured to schedule PCell, the main purpose is to schedule non-fallback DCI. Then we should maintain the same Rel-15 principle as much as possible, i.e. only one scheduling cell can schedule a scheduled cell. The reason we agree simultaneous PCell self-scheduling is due to the fall back and support of initial acquisition etc.</w:t>
            </w:r>
          </w:p>
        </w:tc>
      </w:tr>
      <w:tr w:rsidR="00262D93" w14:paraId="4B6C1FE2" w14:textId="77777777" w:rsidTr="7A77E3D2">
        <w:tc>
          <w:tcPr>
            <w:tcW w:w="1315" w:type="dxa"/>
            <w:tcBorders>
              <w:top w:val="single" w:sz="4" w:space="0" w:color="auto"/>
              <w:left w:val="single" w:sz="4" w:space="0" w:color="auto"/>
              <w:bottom w:val="single" w:sz="4" w:space="0" w:color="auto"/>
              <w:right w:val="single" w:sz="4" w:space="0" w:color="auto"/>
            </w:tcBorders>
          </w:tcPr>
          <w:p w14:paraId="78A610C4" w14:textId="4E61F401" w:rsidR="00262D93" w:rsidRPr="00262D93" w:rsidRDefault="00262D93" w:rsidP="001A50DA">
            <w:pPr>
              <w:spacing w:after="120"/>
              <w:jc w:val="both"/>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15DE31BB" w14:textId="52187A48" w:rsidR="00262D93" w:rsidRPr="00262D93" w:rsidRDefault="00262D93" w:rsidP="001A50DA">
            <w:pPr>
              <w:spacing w:after="120"/>
              <w:jc w:val="both"/>
              <w:rPr>
                <w:rFonts w:eastAsia="맑은 고딕" w:hint="eastAsia"/>
                <w:lang w:val="en-US" w:eastAsia="ko-KR"/>
              </w:rPr>
            </w:pPr>
            <w:r>
              <w:rPr>
                <w:rFonts w:eastAsia="맑은 고딕" w:hint="eastAsia"/>
                <w:lang w:val="en-US" w:eastAsia="ko-KR"/>
              </w:rPr>
              <w:t>O</w:t>
            </w:r>
            <w:r>
              <w:rPr>
                <w:rFonts w:eastAsia="맑은 고딕"/>
                <w:lang w:val="en-US" w:eastAsia="ko-KR"/>
              </w:rPr>
              <w:t>ption 2</w:t>
            </w:r>
          </w:p>
        </w:tc>
        <w:tc>
          <w:tcPr>
            <w:tcW w:w="6277" w:type="dxa"/>
            <w:tcBorders>
              <w:top w:val="single" w:sz="4" w:space="0" w:color="auto"/>
              <w:left w:val="single" w:sz="4" w:space="0" w:color="auto"/>
              <w:bottom w:val="single" w:sz="4" w:space="0" w:color="auto"/>
              <w:right w:val="single" w:sz="4" w:space="0" w:color="auto"/>
            </w:tcBorders>
          </w:tcPr>
          <w:p w14:paraId="08269699" w14:textId="554EC345" w:rsidR="00262D93" w:rsidRPr="00E00432" w:rsidRDefault="00E00432" w:rsidP="001A50DA">
            <w:pPr>
              <w:spacing w:after="120"/>
              <w:jc w:val="both"/>
              <w:rPr>
                <w:rFonts w:eastAsia="맑은 고딕" w:hint="eastAsia"/>
                <w:lang w:val="en-US" w:eastAsia="ko-KR"/>
              </w:rPr>
            </w:pPr>
            <w:r>
              <w:rPr>
                <w:rFonts w:eastAsia="맑은 고딕" w:hint="eastAsia"/>
                <w:lang w:val="en-US" w:eastAsia="ko-KR"/>
              </w:rPr>
              <w:t>O</w:t>
            </w:r>
            <w:r>
              <w:rPr>
                <w:rFonts w:eastAsia="맑은 고딕"/>
                <w:lang w:val="en-US" w:eastAsia="ko-KR"/>
              </w:rPr>
              <w:t xml:space="preserve">ption 2 may prevent potential throughput loss when PDCCH reception from </w:t>
            </w:r>
            <w:proofErr w:type="spellStart"/>
            <w:r>
              <w:rPr>
                <w:rFonts w:eastAsia="맑은 고딕"/>
                <w:lang w:val="en-US" w:eastAsia="ko-KR"/>
              </w:rPr>
              <w:t>sSCell</w:t>
            </w:r>
            <w:proofErr w:type="spellEnd"/>
            <w:r>
              <w:rPr>
                <w:rFonts w:eastAsia="맑은 고딕"/>
                <w:lang w:val="en-US" w:eastAsia="ko-KR"/>
              </w:rPr>
              <w:t xml:space="preserve"> is suddenly disabled (due to e.g., link failure, dynamic activation/deactivation).</w:t>
            </w:r>
          </w:p>
        </w:tc>
      </w:tr>
    </w:tbl>
    <w:p w14:paraId="4DC0D2B7" w14:textId="273065DD" w:rsidR="00633B35" w:rsidRDefault="00633B35" w:rsidP="003C66A6">
      <w:pPr>
        <w:rPr>
          <w:lang w:val="en-US" w:eastAsia="zh-CN"/>
        </w:rPr>
      </w:pPr>
    </w:p>
    <w:p w14:paraId="275EAB39" w14:textId="042B4CDC" w:rsidR="00574A70" w:rsidRDefault="00574A70" w:rsidP="00574A70">
      <w:pPr>
        <w:pStyle w:val="3"/>
        <w:rPr>
          <w:lang w:val="en-US" w:eastAsia="zh-CN"/>
        </w:rPr>
      </w:pPr>
      <w:r w:rsidRPr="0087498E">
        <w:rPr>
          <w:highlight w:val="yellow"/>
          <w:lang w:val="en-US" w:eastAsia="zh-CN"/>
        </w:rPr>
        <w:t>Proposal</w:t>
      </w:r>
      <w:r>
        <w:rPr>
          <w:highlight w:val="yellow"/>
          <w:lang w:val="en-US" w:eastAsia="zh-CN"/>
        </w:rPr>
        <w:t xml:space="preserve"> 5</w:t>
      </w:r>
    </w:p>
    <w:p w14:paraId="75DB6C8A" w14:textId="46DB6B44" w:rsidR="00574A70" w:rsidRPr="0087498E" w:rsidRDefault="00574A70" w:rsidP="00574A70">
      <w:pPr>
        <w:pStyle w:val="a7"/>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F9170B">
        <w:rPr>
          <w:lang w:val="en-US" w:eastAsia="zh-CN"/>
        </w:rPr>
        <w:t xml:space="preserve">CA activation/deactivation of the </w:t>
      </w:r>
      <w:proofErr w:type="spellStart"/>
      <w:r w:rsidR="00F9170B">
        <w:rPr>
          <w:lang w:val="en-US" w:eastAsia="zh-CN"/>
        </w:rPr>
        <w:t>sSCell</w:t>
      </w:r>
      <w:proofErr w:type="spellEnd"/>
      <w:r w:rsidR="00F9170B">
        <w:rPr>
          <w:lang w:val="en-US" w:eastAsia="zh-CN"/>
        </w:rPr>
        <w:t xml:space="preserve"> is supported</w:t>
      </w:r>
    </w:p>
    <w:p w14:paraId="7DDFEB3B" w14:textId="77777777" w:rsidR="00574A70" w:rsidRPr="0070689F" w:rsidRDefault="00574A70" w:rsidP="00574A70">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8"/>
        <w:tblW w:w="9962" w:type="dxa"/>
        <w:tblLook w:val="04A0" w:firstRow="1" w:lastRow="0" w:firstColumn="1" w:lastColumn="0" w:noHBand="0" w:noVBand="1"/>
      </w:tblPr>
      <w:tblGrid>
        <w:gridCol w:w="1315"/>
        <w:gridCol w:w="2370"/>
        <w:gridCol w:w="6277"/>
      </w:tblGrid>
      <w:tr w:rsidR="00574A70" w14:paraId="42480B6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03571" w14:textId="77777777" w:rsidR="00574A70" w:rsidRDefault="00574A70"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EDF08" w14:textId="77777777" w:rsidR="00574A70" w:rsidRDefault="00574A70"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F0B79" w14:textId="51CF7BDA" w:rsidR="00574A70" w:rsidRDefault="00574A70" w:rsidP="00275E90">
            <w:pPr>
              <w:spacing w:after="120"/>
              <w:rPr>
                <w:b/>
                <w:bCs/>
                <w:lang w:val="en-US"/>
              </w:rPr>
            </w:pPr>
            <w:r>
              <w:rPr>
                <w:b/>
                <w:bCs/>
                <w:lang w:val="en-US"/>
              </w:rPr>
              <w:t xml:space="preserve">Comments (Proposal </w:t>
            </w:r>
            <w:r w:rsidR="00F9170B">
              <w:rPr>
                <w:b/>
                <w:bCs/>
                <w:lang w:val="en-US"/>
              </w:rPr>
              <w:t>5</w:t>
            </w:r>
            <w:r>
              <w:rPr>
                <w:b/>
                <w:bCs/>
                <w:lang w:val="en-US"/>
              </w:rPr>
              <w:t>)</w:t>
            </w:r>
          </w:p>
        </w:tc>
      </w:tr>
      <w:tr w:rsidR="00574A70" w14:paraId="5547375D" w14:textId="77777777" w:rsidTr="7A77E3D2">
        <w:tc>
          <w:tcPr>
            <w:tcW w:w="1315" w:type="dxa"/>
            <w:tcBorders>
              <w:top w:val="single" w:sz="4" w:space="0" w:color="auto"/>
              <w:left w:val="single" w:sz="4" w:space="0" w:color="auto"/>
              <w:bottom w:val="single" w:sz="4" w:space="0" w:color="auto"/>
              <w:right w:val="single" w:sz="4" w:space="0" w:color="auto"/>
            </w:tcBorders>
          </w:tcPr>
          <w:p w14:paraId="60EB5925" w14:textId="6CCA61A5" w:rsidR="00574A70" w:rsidRDefault="00243B3A"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FC7C6A5" w14:textId="7BE6DD99" w:rsidR="00574A70" w:rsidRDefault="00574A70"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E1C787D" w14:textId="61F8E9AE" w:rsidR="00574A70" w:rsidRDefault="000B59A5" w:rsidP="00275E90">
            <w:pPr>
              <w:spacing w:after="120"/>
              <w:jc w:val="both"/>
              <w:rPr>
                <w:lang w:val="en-US"/>
              </w:rPr>
            </w:pPr>
            <w:r>
              <w:rPr>
                <w:lang w:val="en-US"/>
              </w:rPr>
              <w:t xml:space="preserve">We are fine with the proposal. However, it seems the proposal is not as basic as the other 4 proposals. It is fine to leave this issue for further study. </w:t>
            </w:r>
          </w:p>
        </w:tc>
      </w:tr>
      <w:tr w:rsidR="00574A70" w14:paraId="300F332C" w14:textId="77777777" w:rsidTr="7A77E3D2">
        <w:tc>
          <w:tcPr>
            <w:tcW w:w="1315" w:type="dxa"/>
            <w:tcBorders>
              <w:top w:val="single" w:sz="4" w:space="0" w:color="auto"/>
              <w:left w:val="single" w:sz="4" w:space="0" w:color="auto"/>
              <w:bottom w:val="single" w:sz="4" w:space="0" w:color="auto"/>
              <w:right w:val="single" w:sz="4" w:space="0" w:color="auto"/>
            </w:tcBorders>
          </w:tcPr>
          <w:p w14:paraId="2823D09D" w14:textId="3CDCB92A" w:rsidR="00574A70" w:rsidRPr="00324675" w:rsidRDefault="00324675"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0106EB1C" w14:textId="3E03033C" w:rsidR="00574A70" w:rsidRPr="00324675" w:rsidRDefault="00574A70"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1763D02" w14:textId="49399392" w:rsidR="00F32752" w:rsidRPr="00F32752" w:rsidRDefault="00F32752"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gree with Intel.</w:t>
            </w:r>
          </w:p>
        </w:tc>
      </w:tr>
      <w:tr w:rsidR="00F32752" w14:paraId="7D1263BF" w14:textId="77777777" w:rsidTr="7A77E3D2">
        <w:tc>
          <w:tcPr>
            <w:tcW w:w="1315" w:type="dxa"/>
            <w:tcBorders>
              <w:top w:val="single" w:sz="4" w:space="0" w:color="auto"/>
              <w:left w:val="single" w:sz="4" w:space="0" w:color="auto"/>
              <w:bottom w:val="single" w:sz="4" w:space="0" w:color="auto"/>
              <w:right w:val="single" w:sz="4" w:space="0" w:color="auto"/>
            </w:tcBorders>
          </w:tcPr>
          <w:p w14:paraId="4A3CA610" w14:textId="5C630920"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3BB960C" w14:textId="77777777" w:rsidR="00F32752" w:rsidRPr="00324675"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1E7802DC" w14:textId="2228B15E"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 xml:space="preserve">Share </w:t>
            </w:r>
            <w:r>
              <w:rPr>
                <w:rFonts w:eastAsiaTheme="minorEastAsia"/>
                <w:lang w:val="en-US" w:eastAsia="zh-CN"/>
              </w:rPr>
              <w:t>similar</w:t>
            </w:r>
            <w:r>
              <w:rPr>
                <w:rFonts w:eastAsiaTheme="minorEastAsia" w:hint="eastAsia"/>
                <w:lang w:val="en-US" w:eastAsia="zh-CN"/>
              </w:rPr>
              <w:t xml:space="preserve"> views with Intel.</w:t>
            </w:r>
          </w:p>
        </w:tc>
      </w:tr>
      <w:tr w:rsidR="00DB51FA" w14:paraId="5F6427ED" w14:textId="77777777" w:rsidTr="7A77E3D2">
        <w:tc>
          <w:tcPr>
            <w:tcW w:w="1315" w:type="dxa"/>
            <w:tcBorders>
              <w:top w:val="single" w:sz="4" w:space="0" w:color="auto"/>
              <w:left w:val="single" w:sz="4" w:space="0" w:color="auto"/>
              <w:bottom w:val="single" w:sz="4" w:space="0" w:color="auto"/>
              <w:right w:val="single" w:sz="4" w:space="0" w:color="auto"/>
            </w:tcBorders>
          </w:tcPr>
          <w:p w14:paraId="01129EDC" w14:textId="1F379A96"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264FC7E" w14:textId="77777777" w:rsidR="00DB51FA" w:rsidRPr="00324675" w:rsidRDefault="00DB51FA"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7374BCF" w14:textId="59BBDE9D" w:rsidR="00DB51FA" w:rsidRDefault="00DB51FA" w:rsidP="00DB51FA">
            <w:pPr>
              <w:spacing w:after="120"/>
              <w:jc w:val="both"/>
              <w:rPr>
                <w:rFonts w:eastAsia="MS Mincho"/>
                <w:lang w:val="en-US" w:eastAsia="ja-JP"/>
              </w:rPr>
            </w:pPr>
            <w:r>
              <w:rPr>
                <w:lang w:val="en-US" w:eastAsia="zh-CN"/>
              </w:rPr>
              <w:t xml:space="preserve">Agree with Intel. In addition, dormancy behavior of </w:t>
            </w:r>
            <w:proofErr w:type="spellStart"/>
            <w:r>
              <w:rPr>
                <w:lang w:val="en-US" w:eastAsia="zh-CN"/>
              </w:rPr>
              <w:t>sSCell</w:t>
            </w:r>
            <w:proofErr w:type="spellEnd"/>
            <w:r>
              <w:rPr>
                <w:lang w:val="en-US" w:eastAsia="zh-CN"/>
              </w:rPr>
              <w:t xml:space="preserve"> should also be discussed for future study.</w:t>
            </w:r>
          </w:p>
        </w:tc>
      </w:tr>
      <w:tr w:rsidR="00E32BF5" w14:paraId="1829946B" w14:textId="77777777" w:rsidTr="7A77E3D2">
        <w:tc>
          <w:tcPr>
            <w:tcW w:w="1315" w:type="dxa"/>
            <w:tcBorders>
              <w:top w:val="single" w:sz="4" w:space="0" w:color="auto"/>
              <w:left w:val="single" w:sz="4" w:space="0" w:color="auto"/>
              <w:bottom w:val="single" w:sz="4" w:space="0" w:color="auto"/>
              <w:right w:val="single" w:sz="4" w:space="0" w:color="auto"/>
            </w:tcBorders>
          </w:tcPr>
          <w:p w14:paraId="0B12BE39" w14:textId="591611AF"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6918430F" w14:textId="775A3647" w:rsidR="00E32BF5" w:rsidRPr="00324675" w:rsidRDefault="00E32BF5" w:rsidP="00DB51FA">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2D172AF" w14:textId="4557DBA6" w:rsidR="00E32BF5" w:rsidRDefault="00E32BF5" w:rsidP="00DB51FA">
            <w:pPr>
              <w:spacing w:after="120"/>
              <w:jc w:val="both"/>
              <w:rPr>
                <w:lang w:val="en-US" w:eastAsia="zh-CN"/>
              </w:rPr>
            </w:pPr>
            <w:r w:rsidRPr="7A77E3D2">
              <w:rPr>
                <w:lang w:val="en-US" w:eastAsia="zh-CN"/>
              </w:rPr>
              <w:t xml:space="preserve">We agree with </w:t>
            </w:r>
            <w:r w:rsidR="5560A34A" w:rsidRPr="7A77E3D2">
              <w:rPr>
                <w:lang w:val="en-US" w:eastAsia="zh-CN"/>
              </w:rPr>
              <w:t>V</w:t>
            </w:r>
            <w:r w:rsidRPr="7A77E3D2">
              <w:rPr>
                <w:lang w:val="en-US" w:eastAsia="zh-CN"/>
              </w:rPr>
              <w:t>ivo.</w:t>
            </w:r>
          </w:p>
        </w:tc>
      </w:tr>
      <w:tr w:rsidR="00E32BF5" w14:paraId="55D78C7E" w14:textId="77777777" w:rsidTr="7A77E3D2">
        <w:tc>
          <w:tcPr>
            <w:tcW w:w="1315" w:type="dxa"/>
            <w:tcBorders>
              <w:top w:val="single" w:sz="4" w:space="0" w:color="auto"/>
              <w:left w:val="single" w:sz="4" w:space="0" w:color="auto"/>
              <w:bottom w:val="single" w:sz="4" w:space="0" w:color="auto"/>
              <w:right w:val="single" w:sz="4" w:space="0" w:color="auto"/>
            </w:tcBorders>
          </w:tcPr>
          <w:p w14:paraId="50CB9E85" w14:textId="30C349BD" w:rsidR="00E32BF5" w:rsidRDefault="000C2F89" w:rsidP="00DB51FA">
            <w:pPr>
              <w:spacing w:after="120"/>
              <w:jc w:val="both"/>
              <w:rPr>
                <w:lang w:val="en-US" w:eastAsia="zh-CN"/>
              </w:rPr>
            </w:pPr>
            <w:r>
              <w:rPr>
                <w:lang w:val="en-US" w:eastAsia="zh-CN"/>
              </w:rPr>
              <w:lastRenderedPageBreak/>
              <w:t>InterDigital</w:t>
            </w:r>
          </w:p>
        </w:tc>
        <w:tc>
          <w:tcPr>
            <w:tcW w:w="2370" w:type="dxa"/>
            <w:tcBorders>
              <w:top w:val="single" w:sz="4" w:space="0" w:color="auto"/>
              <w:left w:val="single" w:sz="4" w:space="0" w:color="auto"/>
              <w:bottom w:val="single" w:sz="4" w:space="0" w:color="auto"/>
              <w:right w:val="single" w:sz="4" w:space="0" w:color="auto"/>
            </w:tcBorders>
          </w:tcPr>
          <w:p w14:paraId="2E8D246B" w14:textId="77777777" w:rsidR="00E32BF5" w:rsidRPr="00324675" w:rsidRDefault="00E32BF5"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77BAD703" w14:textId="7C22E979" w:rsidR="00E32BF5" w:rsidRDefault="000C2F89" w:rsidP="00DB51FA">
            <w:pPr>
              <w:spacing w:after="120"/>
              <w:jc w:val="both"/>
              <w:rPr>
                <w:lang w:val="en-US" w:eastAsia="zh-CN"/>
              </w:rPr>
            </w:pPr>
            <w:r>
              <w:rPr>
                <w:lang w:val="en-US" w:eastAsia="zh-CN"/>
              </w:rPr>
              <w:t xml:space="preserve">We agree with Intel </w:t>
            </w:r>
          </w:p>
        </w:tc>
      </w:tr>
      <w:tr w:rsidR="00137C92" w14:paraId="5291AA28" w14:textId="77777777" w:rsidTr="7A77E3D2">
        <w:tc>
          <w:tcPr>
            <w:tcW w:w="1315" w:type="dxa"/>
            <w:tcBorders>
              <w:top w:val="single" w:sz="4" w:space="0" w:color="auto"/>
              <w:left w:val="single" w:sz="4" w:space="0" w:color="auto"/>
              <w:bottom w:val="single" w:sz="4" w:space="0" w:color="auto"/>
              <w:right w:val="single" w:sz="4" w:space="0" w:color="auto"/>
            </w:tcBorders>
          </w:tcPr>
          <w:p w14:paraId="39D74947" w14:textId="5505D193" w:rsidR="00137C92" w:rsidRDefault="00137C92" w:rsidP="00137C92">
            <w:pPr>
              <w:spacing w:after="120"/>
              <w:jc w:val="both"/>
              <w:rPr>
                <w:lang w:val="en-US" w:eastAsia="zh-CN"/>
              </w:rPr>
            </w:pPr>
            <w:r>
              <w:rPr>
                <w:rFonts w:eastAsia="맑은 고딕"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322F380" w14:textId="77777777" w:rsidR="00137C92" w:rsidRPr="00324675" w:rsidRDefault="00137C92" w:rsidP="00137C92">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5B45EA6A" w14:textId="77777777" w:rsidR="00137C92" w:rsidRDefault="00137C92" w:rsidP="00137C92">
            <w:pPr>
              <w:spacing w:after="120"/>
              <w:jc w:val="both"/>
              <w:rPr>
                <w:rFonts w:eastAsia="맑은 고딕"/>
                <w:lang w:val="en-US" w:eastAsia="ko-KR"/>
              </w:rPr>
            </w:pPr>
            <w:r w:rsidRPr="00137C92">
              <w:rPr>
                <w:rFonts w:eastAsia="맑은 고딕"/>
                <w:lang w:val="en-US" w:eastAsia="ko-KR"/>
              </w:rPr>
              <w:t xml:space="preserve">Support in principle. This also relates to P4 and having self/cross-carrier scheduling be BWP specific (e.g. when </w:t>
            </w:r>
            <w:proofErr w:type="spellStart"/>
            <w:r w:rsidRPr="00137C92">
              <w:rPr>
                <w:rFonts w:eastAsia="맑은 고딕"/>
                <w:lang w:val="en-US" w:eastAsia="ko-KR"/>
              </w:rPr>
              <w:t>sSCell</w:t>
            </w:r>
            <w:proofErr w:type="spellEnd"/>
            <w:r w:rsidRPr="00137C92">
              <w:rPr>
                <w:rFonts w:eastAsia="맑은 고딕"/>
                <w:lang w:val="en-US" w:eastAsia="ko-KR"/>
              </w:rPr>
              <w:t xml:space="preserve"> moves to dormant, PCell becomes self-carrier scheduled) – can discuss together with P4.</w:t>
            </w:r>
          </w:p>
          <w:p w14:paraId="243EC192" w14:textId="1703D5B7" w:rsidR="00137C92" w:rsidRDefault="00137C92" w:rsidP="00137C92">
            <w:pPr>
              <w:spacing w:after="120"/>
              <w:jc w:val="both"/>
              <w:rPr>
                <w:rFonts w:eastAsia="맑은 고딕"/>
                <w:lang w:val="en-US" w:eastAsia="ko-KR"/>
              </w:rPr>
            </w:pPr>
            <w:r>
              <w:rPr>
                <w:rFonts w:eastAsia="맑은 고딕"/>
                <w:lang w:val="en-US" w:eastAsia="ko-KR"/>
              </w:rPr>
              <w:t>In addition,  above proposals 1 ~ 4 require corresponding updates with this proposal 5, e.g.:</w:t>
            </w:r>
          </w:p>
          <w:p w14:paraId="3EE42CA6" w14:textId="1694C872" w:rsidR="00137C92" w:rsidRDefault="00137C92" w:rsidP="00137C92">
            <w:pPr>
              <w:spacing w:after="120"/>
              <w:jc w:val="both"/>
              <w:rPr>
                <w:lang w:val="en-US" w:eastAsia="zh-CN"/>
              </w:rPr>
            </w:pPr>
            <w:r>
              <w:rPr>
                <w:rFonts w:eastAsia="맑은 고딕"/>
                <w:lang w:val="en-US" w:eastAsia="ko-KR"/>
              </w:rPr>
              <w:t>Proposals 1 ~ 4: “</w:t>
            </w: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w:t>
            </w:r>
            <w:r w:rsidRPr="00D23AA6">
              <w:rPr>
                <w:strike/>
                <w:color w:val="FF0000"/>
                <w:lang w:val="en-US" w:eastAsia="zh-CN"/>
              </w:rPr>
              <w:t>configured</w:t>
            </w:r>
            <w:r w:rsidRPr="00D23AA6">
              <w:rPr>
                <w:color w:val="FF0000"/>
                <w:lang w:val="en-US" w:eastAsia="zh-CN"/>
              </w:rPr>
              <w:t xml:space="preserve"> activated</w:t>
            </w:r>
            <w:r>
              <w:rPr>
                <w:lang w:val="en-US" w:eastAsia="zh-CN"/>
              </w:rPr>
              <w:t>, ….”</w:t>
            </w:r>
          </w:p>
        </w:tc>
      </w:tr>
      <w:tr w:rsidR="000C4D76" w14:paraId="53BA63C7" w14:textId="77777777" w:rsidTr="7A77E3D2">
        <w:tc>
          <w:tcPr>
            <w:tcW w:w="1315" w:type="dxa"/>
            <w:tcBorders>
              <w:top w:val="single" w:sz="4" w:space="0" w:color="auto"/>
              <w:left w:val="single" w:sz="4" w:space="0" w:color="auto"/>
              <w:bottom w:val="single" w:sz="4" w:space="0" w:color="auto"/>
              <w:right w:val="single" w:sz="4" w:space="0" w:color="auto"/>
            </w:tcBorders>
          </w:tcPr>
          <w:p w14:paraId="1EDF3D6C" w14:textId="1F741705" w:rsidR="000C4D76" w:rsidRDefault="000C4D76" w:rsidP="000C4D76">
            <w:pPr>
              <w:spacing w:after="120"/>
              <w:jc w:val="both"/>
              <w:rPr>
                <w:rFonts w:eastAsia="맑은 고딕"/>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75441B84" w14:textId="43A3D962" w:rsidR="000C4D76" w:rsidRPr="00324675" w:rsidRDefault="000C4D76" w:rsidP="000C4D76">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E09B80" w14:textId="7FD751C6" w:rsidR="000C4D76" w:rsidRPr="00137C92" w:rsidRDefault="000C4D76" w:rsidP="000C4D76">
            <w:pPr>
              <w:spacing w:after="120"/>
              <w:jc w:val="both"/>
              <w:rPr>
                <w:rFonts w:eastAsia="맑은 고딕"/>
                <w:lang w:val="en-US" w:eastAsia="ko-KR"/>
              </w:rPr>
            </w:pPr>
            <w:r>
              <w:rPr>
                <w:rFonts w:eastAsiaTheme="minorEastAsia" w:hint="eastAsia"/>
                <w:lang w:val="en-US" w:eastAsia="zh-CN"/>
              </w:rPr>
              <w:t>W</w:t>
            </w:r>
            <w:r>
              <w:rPr>
                <w:rFonts w:eastAsiaTheme="minorEastAsia"/>
                <w:lang w:val="en-US" w:eastAsia="zh-CN"/>
              </w:rPr>
              <w:t xml:space="preserve">e are ok with the proposal and we are </w:t>
            </w:r>
            <w:r>
              <w:rPr>
                <w:rFonts w:eastAsiaTheme="minorEastAsia" w:hint="eastAsia"/>
                <w:lang w:val="en-US" w:eastAsia="zh-CN"/>
              </w:rPr>
              <w:t xml:space="preserve">also </w:t>
            </w:r>
            <w:r>
              <w:rPr>
                <w:rFonts w:eastAsiaTheme="minorEastAsia"/>
                <w:lang w:val="en-US" w:eastAsia="zh-CN"/>
              </w:rPr>
              <w:t>fine to either clarify it in this meeting or in the future meeting.</w:t>
            </w:r>
          </w:p>
        </w:tc>
      </w:tr>
      <w:tr w:rsidR="0079710B" w14:paraId="448E9E59" w14:textId="77777777" w:rsidTr="7A77E3D2">
        <w:tc>
          <w:tcPr>
            <w:tcW w:w="1315" w:type="dxa"/>
            <w:tcBorders>
              <w:top w:val="single" w:sz="4" w:space="0" w:color="auto"/>
              <w:left w:val="single" w:sz="4" w:space="0" w:color="auto"/>
              <w:bottom w:val="single" w:sz="4" w:space="0" w:color="auto"/>
              <w:right w:val="single" w:sz="4" w:space="0" w:color="auto"/>
            </w:tcBorders>
          </w:tcPr>
          <w:p w14:paraId="45A5B5CA" w14:textId="2E5D896F" w:rsidR="0079710B" w:rsidRPr="0079710B" w:rsidRDefault="0079710B" w:rsidP="000C4D76">
            <w:pPr>
              <w:spacing w:after="120"/>
              <w:jc w:val="both"/>
              <w:rPr>
                <w:rFonts w:eastAsia="맑은 고딕"/>
                <w:lang w:val="en-US" w:eastAsia="ko-KR"/>
              </w:rPr>
            </w:pPr>
            <w:r>
              <w:rPr>
                <w:rFonts w:eastAsia="맑은 고딕"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013BDDAE" w14:textId="77777777" w:rsidR="0079710B" w:rsidRDefault="0079710B" w:rsidP="000C4D76">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70B400C6" w14:textId="556E3DA4" w:rsidR="0079710B" w:rsidRPr="0079710B" w:rsidRDefault="0079710B" w:rsidP="000C4D76">
            <w:pPr>
              <w:spacing w:after="120"/>
              <w:jc w:val="both"/>
              <w:rPr>
                <w:rFonts w:eastAsia="맑은 고딕"/>
                <w:lang w:val="en-US" w:eastAsia="ko-KR"/>
              </w:rPr>
            </w:pPr>
            <w:r>
              <w:rPr>
                <w:rFonts w:eastAsia="맑은 고딕" w:hint="eastAsia"/>
                <w:lang w:val="en-US" w:eastAsia="ko-KR"/>
              </w:rPr>
              <w:t>Agree with vivo.</w:t>
            </w:r>
          </w:p>
        </w:tc>
      </w:tr>
      <w:tr w:rsidR="00913CDD" w14:paraId="7170F85F" w14:textId="77777777" w:rsidTr="7A77E3D2">
        <w:tc>
          <w:tcPr>
            <w:tcW w:w="1315" w:type="dxa"/>
            <w:tcBorders>
              <w:top w:val="single" w:sz="4" w:space="0" w:color="auto"/>
              <w:left w:val="single" w:sz="4" w:space="0" w:color="auto"/>
              <w:bottom w:val="single" w:sz="4" w:space="0" w:color="auto"/>
              <w:right w:val="single" w:sz="4" w:space="0" w:color="auto"/>
            </w:tcBorders>
          </w:tcPr>
          <w:p w14:paraId="5DD43D51" w14:textId="27BF2F71" w:rsidR="00913CDD" w:rsidRDefault="00913CDD" w:rsidP="00913CDD">
            <w:pPr>
              <w:spacing w:after="120"/>
              <w:jc w:val="both"/>
              <w:rPr>
                <w:rFonts w:eastAsia="맑은 고딕"/>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32414716" w14:textId="77777777" w:rsidR="00913CDD" w:rsidRDefault="00913CDD" w:rsidP="00913CDD">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0D50D7BC" w14:textId="6C8BC196" w:rsidR="00913CDD" w:rsidRDefault="00913CDD" w:rsidP="00913CDD">
            <w:pPr>
              <w:spacing w:after="120"/>
              <w:jc w:val="both"/>
              <w:rPr>
                <w:rFonts w:eastAsia="맑은 고딕"/>
                <w:lang w:val="en-US" w:eastAsia="ko-KR"/>
              </w:rPr>
            </w:pPr>
            <w:r>
              <w:rPr>
                <w:rFonts w:eastAsia="MS Mincho" w:hint="eastAsia"/>
                <w:lang w:val="en-US" w:eastAsia="ja-JP"/>
              </w:rPr>
              <w:t xml:space="preserve">We </w:t>
            </w:r>
            <w:r>
              <w:rPr>
                <w:rFonts w:eastAsia="MS Mincho"/>
                <w:lang w:val="en-US" w:eastAsia="ja-JP"/>
              </w:rPr>
              <w:t>agree with Intel.</w:t>
            </w:r>
          </w:p>
        </w:tc>
      </w:tr>
      <w:tr w:rsidR="006A3E57" w14:paraId="6D25ED13" w14:textId="77777777" w:rsidTr="7A77E3D2">
        <w:tc>
          <w:tcPr>
            <w:tcW w:w="1315" w:type="dxa"/>
            <w:tcBorders>
              <w:top w:val="single" w:sz="4" w:space="0" w:color="auto"/>
              <w:left w:val="single" w:sz="4" w:space="0" w:color="auto"/>
              <w:bottom w:val="single" w:sz="4" w:space="0" w:color="auto"/>
              <w:right w:val="single" w:sz="4" w:space="0" w:color="auto"/>
            </w:tcBorders>
          </w:tcPr>
          <w:p w14:paraId="40C4AF0D" w14:textId="48CB14B8" w:rsidR="006A3E57" w:rsidRDefault="006A3E57" w:rsidP="006A3E57">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547C60D6" w14:textId="44DCDA8F" w:rsidR="006A3E57" w:rsidRDefault="00567B0B" w:rsidP="006A3E57">
            <w:pPr>
              <w:spacing w:after="120"/>
              <w:jc w:val="both"/>
              <w:rPr>
                <w:rFonts w:eastAsiaTheme="minorEastAsia"/>
                <w:lang w:val="en-US" w:eastAsia="zh-CN"/>
              </w:rPr>
            </w:pPr>
            <w:r>
              <w:rPr>
                <w:rFonts w:eastAsia="MS Mincho"/>
                <w:lang w:val="en-US" w:eastAsia="ja-JP"/>
              </w:rPr>
              <w:t>Need discussion</w:t>
            </w:r>
          </w:p>
        </w:tc>
        <w:tc>
          <w:tcPr>
            <w:tcW w:w="6277" w:type="dxa"/>
            <w:tcBorders>
              <w:top w:val="single" w:sz="4" w:space="0" w:color="auto"/>
              <w:left w:val="single" w:sz="4" w:space="0" w:color="auto"/>
              <w:bottom w:val="single" w:sz="4" w:space="0" w:color="auto"/>
              <w:right w:val="single" w:sz="4" w:space="0" w:color="auto"/>
            </w:tcBorders>
          </w:tcPr>
          <w:p w14:paraId="429BC6C9" w14:textId="23186629" w:rsidR="006A3E57" w:rsidRDefault="00567B0B" w:rsidP="006A3E57">
            <w:pPr>
              <w:spacing w:after="120"/>
              <w:jc w:val="both"/>
              <w:rPr>
                <w:rFonts w:eastAsia="MS Mincho"/>
                <w:lang w:val="en-US" w:eastAsia="ja-JP"/>
              </w:rPr>
            </w:pPr>
            <w:r>
              <w:rPr>
                <w:rFonts w:eastAsia="맑은 고딕"/>
                <w:lang w:val="en-US" w:eastAsia="ko-KR"/>
              </w:rPr>
              <w:t xml:space="preserve">First of all, it is related to whether non-fallback DCI is only monitored on </w:t>
            </w:r>
            <w:proofErr w:type="spellStart"/>
            <w:r>
              <w:rPr>
                <w:rFonts w:eastAsia="맑은 고딕"/>
                <w:lang w:val="en-US" w:eastAsia="ko-KR"/>
              </w:rPr>
              <w:t>sSCell</w:t>
            </w:r>
            <w:proofErr w:type="spellEnd"/>
            <w:r>
              <w:rPr>
                <w:rFonts w:eastAsia="맑은 고딕"/>
                <w:lang w:val="en-US" w:eastAsia="ko-KR"/>
              </w:rPr>
              <w:t xml:space="preserve"> which is our preferred solution. In that case, if NW uses MAC-CE to deactivate the </w:t>
            </w:r>
            <w:proofErr w:type="spellStart"/>
            <w:r>
              <w:rPr>
                <w:rFonts w:eastAsia="맑은 고딕"/>
                <w:lang w:val="en-US" w:eastAsia="ko-KR"/>
              </w:rPr>
              <w:t>sSCell</w:t>
            </w:r>
            <w:proofErr w:type="spellEnd"/>
            <w:r>
              <w:rPr>
                <w:rFonts w:eastAsia="맑은 고딕"/>
                <w:lang w:val="en-US" w:eastAsia="ko-KR"/>
              </w:rPr>
              <w:t>, UE cannot receive non-fallback DCI scheduled data on PCell, i.e., UE can only be scheduled by fallback DCI</w:t>
            </w:r>
            <w:r w:rsidR="00DC0E7D">
              <w:rPr>
                <w:rFonts w:eastAsia="맑은 고딕"/>
                <w:lang w:val="en-US" w:eastAsia="ko-KR"/>
              </w:rPr>
              <w:t xml:space="preserve">. This is partly like to deactivate the PCell. </w:t>
            </w:r>
            <w:r>
              <w:rPr>
                <w:rFonts w:eastAsia="맑은 고딕"/>
                <w:lang w:val="en-US" w:eastAsia="ko-KR"/>
              </w:rPr>
              <w:t xml:space="preserve">   </w:t>
            </w:r>
          </w:p>
        </w:tc>
      </w:tr>
      <w:tr w:rsidR="00E00432" w14:paraId="79ED18ED" w14:textId="77777777" w:rsidTr="7A77E3D2">
        <w:tc>
          <w:tcPr>
            <w:tcW w:w="1315" w:type="dxa"/>
            <w:tcBorders>
              <w:top w:val="single" w:sz="4" w:space="0" w:color="auto"/>
              <w:left w:val="single" w:sz="4" w:space="0" w:color="auto"/>
              <w:bottom w:val="single" w:sz="4" w:space="0" w:color="auto"/>
              <w:right w:val="single" w:sz="4" w:space="0" w:color="auto"/>
            </w:tcBorders>
          </w:tcPr>
          <w:p w14:paraId="2EE5D64D" w14:textId="6B673550" w:rsidR="00E00432" w:rsidRPr="00E00432" w:rsidRDefault="00E00432" w:rsidP="006A3E57">
            <w:pPr>
              <w:spacing w:after="120"/>
              <w:jc w:val="both"/>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425B1706" w14:textId="426205C1" w:rsidR="00E00432" w:rsidRPr="00E00432" w:rsidRDefault="00E00432" w:rsidP="006A3E57">
            <w:pPr>
              <w:spacing w:after="120"/>
              <w:jc w:val="both"/>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3B8F0CDC" w14:textId="290CCED3" w:rsidR="00E00432" w:rsidRDefault="00E00432" w:rsidP="006A3E57">
            <w:pPr>
              <w:spacing w:after="120"/>
              <w:jc w:val="both"/>
              <w:rPr>
                <w:rFonts w:eastAsia="맑은 고딕"/>
                <w:lang w:val="en-US" w:eastAsia="ko-KR"/>
              </w:rPr>
            </w:pPr>
            <w:r>
              <w:rPr>
                <w:rFonts w:eastAsia="맑은 고딕" w:hint="eastAsia"/>
                <w:lang w:val="en-US" w:eastAsia="ko-KR"/>
              </w:rPr>
              <w:t>W</w:t>
            </w:r>
            <w:r>
              <w:rPr>
                <w:rFonts w:eastAsia="맑은 고딕"/>
                <w:lang w:val="en-US" w:eastAsia="ko-KR"/>
              </w:rPr>
              <w:t>e support the proposal, and also agree with Intel.</w:t>
            </w:r>
          </w:p>
        </w:tc>
      </w:tr>
    </w:tbl>
    <w:p w14:paraId="06C0A3F5" w14:textId="6CB82C0E" w:rsidR="00574A70" w:rsidRPr="00567B0B" w:rsidRDefault="00574A70" w:rsidP="003C66A6">
      <w:pPr>
        <w:rPr>
          <w:lang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7169DA38" w14:textId="77777777" w:rsidR="00AF4F99" w:rsidRDefault="00AF4F99" w:rsidP="00AF4F99">
      <w:pPr>
        <w:pStyle w:val="a7"/>
        <w:numPr>
          <w:ilvl w:val="0"/>
          <w:numId w:val="2"/>
        </w:numPr>
        <w:rPr>
          <w:lang w:eastAsia="x-none"/>
        </w:rPr>
      </w:pPr>
      <w:r>
        <w:rPr>
          <w:lang w:eastAsia="x-none"/>
        </w:rPr>
        <w:t>R1-2007579</w:t>
      </w:r>
      <w:r>
        <w:rPr>
          <w:lang w:eastAsia="x-none"/>
        </w:rPr>
        <w:tab/>
        <w:t>Discussion on SCell PDCCH scheduling P(S)Cell PDSCH or PUSCH</w:t>
      </w:r>
      <w:r>
        <w:rPr>
          <w:lang w:eastAsia="x-none"/>
        </w:rPr>
        <w:tab/>
        <w:t>Huawei, HiSilicon</w:t>
      </w:r>
    </w:p>
    <w:p w14:paraId="04E57A9A" w14:textId="77777777" w:rsidR="00AF4F99" w:rsidRDefault="00AF4F99" w:rsidP="00AF4F99">
      <w:pPr>
        <w:pStyle w:val="a7"/>
        <w:numPr>
          <w:ilvl w:val="0"/>
          <w:numId w:val="2"/>
        </w:numPr>
        <w:rPr>
          <w:lang w:eastAsia="x-none"/>
        </w:rPr>
      </w:pPr>
      <w:r>
        <w:rPr>
          <w:lang w:eastAsia="x-none"/>
        </w:rPr>
        <w:t>R1-2007695</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729D1AEB" w14:textId="77777777" w:rsidR="00AF4F99" w:rsidRDefault="00AF4F99" w:rsidP="00AF4F99">
      <w:pPr>
        <w:pStyle w:val="a7"/>
        <w:numPr>
          <w:ilvl w:val="0"/>
          <w:numId w:val="2"/>
        </w:numPr>
        <w:rPr>
          <w:lang w:eastAsia="x-none"/>
        </w:rPr>
      </w:pPr>
      <w:r>
        <w:rPr>
          <w:lang w:eastAsia="x-none"/>
        </w:rPr>
        <w:t>R1-2007839</w:t>
      </w:r>
      <w:r>
        <w:rPr>
          <w:lang w:eastAsia="x-none"/>
        </w:rPr>
        <w:tab/>
      </w:r>
      <w:proofErr w:type="spellStart"/>
      <w:r>
        <w:rPr>
          <w:lang w:eastAsia="x-none"/>
        </w:rPr>
        <w:t>Disucssion</w:t>
      </w:r>
      <w:proofErr w:type="spellEnd"/>
      <w:r>
        <w:rPr>
          <w:lang w:eastAsia="x-none"/>
        </w:rPr>
        <w:t xml:space="preserve">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01E9353" w14:textId="77777777" w:rsidR="00AF4F99" w:rsidRDefault="00AF4F99" w:rsidP="00AF4F99">
      <w:pPr>
        <w:pStyle w:val="a7"/>
        <w:numPr>
          <w:ilvl w:val="0"/>
          <w:numId w:val="2"/>
        </w:numPr>
        <w:rPr>
          <w:lang w:eastAsia="x-none"/>
        </w:rPr>
      </w:pPr>
      <w:r>
        <w:rPr>
          <w:lang w:eastAsia="x-none"/>
        </w:rPr>
        <w:t>R1-2008062</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000684A3" w14:textId="77777777" w:rsidR="00AF4F99" w:rsidRDefault="00AF4F99" w:rsidP="00AF4F99">
      <w:pPr>
        <w:pStyle w:val="a7"/>
        <w:numPr>
          <w:ilvl w:val="0"/>
          <w:numId w:val="2"/>
        </w:numPr>
        <w:rPr>
          <w:lang w:eastAsia="x-none"/>
        </w:rPr>
      </w:pPr>
      <w:r>
        <w:rPr>
          <w:lang w:eastAsia="x-none"/>
        </w:rPr>
        <w:t>R1-2008110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151B1E82" w14:textId="77777777" w:rsidR="00AF4F99" w:rsidRDefault="00AF4F99" w:rsidP="00AF4F99">
      <w:pPr>
        <w:pStyle w:val="a7"/>
        <w:numPr>
          <w:ilvl w:val="0"/>
          <w:numId w:val="2"/>
        </w:numPr>
        <w:rPr>
          <w:lang w:eastAsia="x-none"/>
        </w:rPr>
      </w:pPr>
      <w:r>
        <w:rPr>
          <w:lang w:eastAsia="x-none"/>
        </w:rPr>
        <w:t>R1-2008195</w:t>
      </w:r>
      <w:r>
        <w:rPr>
          <w:lang w:eastAsia="x-none"/>
        </w:rPr>
        <w:tab/>
        <w:t xml:space="preserve">Cross 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4C6E2B08" w14:textId="77777777" w:rsidR="00AF4F99" w:rsidRDefault="00AF4F99" w:rsidP="00AF4F99">
      <w:pPr>
        <w:pStyle w:val="a7"/>
        <w:numPr>
          <w:ilvl w:val="0"/>
          <w:numId w:val="2"/>
        </w:numPr>
        <w:rPr>
          <w:lang w:eastAsia="x-none"/>
        </w:rPr>
      </w:pPr>
      <w:r>
        <w:rPr>
          <w:lang w:eastAsia="x-none"/>
        </w:rPr>
        <w:t>R1-2008284</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975B62E" w14:textId="77777777" w:rsidR="00AF4F99" w:rsidRDefault="00AF4F99" w:rsidP="00AF4F99">
      <w:pPr>
        <w:pStyle w:val="a7"/>
        <w:numPr>
          <w:ilvl w:val="0"/>
          <w:numId w:val="2"/>
        </w:numPr>
        <w:rPr>
          <w:lang w:eastAsia="x-none"/>
        </w:rPr>
      </w:pPr>
      <w:r>
        <w:rPr>
          <w:lang w:eastAsia="x-none"/>
        </w:rPr>
        <w:t>R1-2008451</w:t>
      </w:r>
      <w:r>
        <w:rPr>
          <w:lang w:eastAsia="x-none"/>
        </w:rPr>
        <w:tab/>
        <w:t>Views on Rel-17 DSS SCell scheduling PCell</w:t>
      </w:r>
      <w:r>
        <w:rPr>
          <w:lang w:eastAsia="x-none"/>
        </w:rPr>
        <w:tab/>
        <w:t>Apple</w:t>
      </w:r>
    </w:p>
    <w:p w14:paraId="73DAD607" w14:textId="77777777" w:rsidR="00AF4F99" w:rsidRDefault="00AF4F99" w:rsidP="00AF4F99">
      <w:pPr>
        <w:pStyle w:val="a7"/>
        <w:numPr>
          <w:ilvl w:val="0"/>
          <w:numId w:val="2"/>
        </w:numPr>
        <w:rPr>
          <w:lang w:eastAsia="x-none"/>
        </w:rPr>
      </w:pPr>
      <w:r>
        <w:rPr>
          <w:lang w:eastAsia="x-none"/>
        </w:rPr>
        <w:t>R1-2008695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ASUSTeK</w:t>
      </w:r>
      <w:proofErr w:type="spellEnd"/>
    </w:p>
    <w:p w14:paraId="2D51CA26" w14:textId="77777777" w:rsidR="00AF4F99" w:rsidRDefault="00AF4F99" w:rsidP="00AF4F99">
      <w:pPr>
        <w:pStyle w:val="a7"/>
        <w:numPr>
          <w:ilvl w:val="0"/>
          <w:numId w:val="2"/>
        </w:numPr>
        <w:rPr>
          <w:lang w:eastAsia="x-none"/>
        </w:rPr>
      </w:pPr>
      <w:r>
        <w:rPr>
          <w:lang w:eastAsia="x-none"/>
        </w:rPr>
        <w:t>R1-2008830</w:t>
      </w:r>
      <w:r>
        <w:rPr>
          <w:lang w:eastAsia="x-none"/>
        </w:rPr>
        <w:tab/>
        <w:t>Discussion on Cross-Carrier Scheduling from SCell to PCell</w:t>
      </w:r>
      <w:r>
        <w:rPr>
          <w:lang w:eastAsia="x-none"/>
        </w:rPr>
        <w:tab/>
        <w:t>ZTE</w:t>
      </w:r>
    </w:p>
    <w:p w14:paraId="35C4D42B" w14:textId="77777777" w:rsidR="00AF4F99" w:rsidRDefault="00AF4F99" w:rsidP="00AF4F99">
      <w:pPr>
        <w:pStyle w:val="a7"/>
        <w:numPr>
          <w:ilvl w:val="0"/>
          <w:numId w:val="2"/>
        </w:numPr>
        <w:rPr>
          <w:lang w:eastAsia="x-none"/>
        </w:rPr>
      </w:pPr>
      <w:r>
        <w:rPr>
          <w:lang w:eastAsia="x-none"/>
        </w:rPr>
        <w:lastRenderedPageBreak/>
        <w:t>R1-2009003</w:t>
      </w:r>
      <w:r>
        <w:rPr>
          <w:lang w:eastAsia="x-none"/>
        </w:rPr>
        <w:tab/>
        <w:t>On SCell scheduling PCell transmissions</w:t>
      </w:r>
      <w:r>
        <w:rPr>
          <w:lang w:eastAsia="x-none"/>
        </w:rPr>
        <w:tab/>
        <w:t>Intel Corporation</w:t>
      </w:r>
    </w:p>
    <w:p w14:paraId="5B0C5095" w14:textId="77777777" w:rsidR="00AF4F99" w:rsidRDefault="00AF4F99" w:rsidP="00AF4F99">
      <w:pPr>
        <w:pStyle w:val="a7"/>
        <w:numPr>
          <w:ilvl w:val="0"/>
          <w:numId w:val="2"/>
        </w:numPr>
        <w:rPr>
          <w:lang w:eastAsia="x-none"/>
        </w:rPr>
      </w:pPr>
      <w:r>
        <w:rPr>
          <w:lang w:eastAsia="x-none"/>
        </w:rPr>
        <w:t>R1-2009023</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ETRI</w:t>
      </w:r>
    </w:p>
    <w:p w14:paraId="027C519A" w14:textId="77777777" w:rsidR="00AF4F99" w:rsidRDefault="00AF4F99" w:rsidP="00AF4F99">
      <w:pPr>
        <w:pStyle w:val="a7"/>
        <w:numPr>
          <w:ilvl w:val="0"/>
          <w:numId w:val="2"/>
        </w:numPr>
        <w:rPr>
          <w:lang w:eastAsia="x-none"/>
        </w:rPr>
      </w:pPr>
      <w:r>
        <w:rPr>
          <w:lang w:eastAsia="x-none"/>
        </w:rPr>
        <w:t>R1-2009040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Xiaomi</w:t>
      </w:r>
    </w:p>
    <w:p w14:paraId="765342E1" w14:textId="77777777" w:rsidR="00AF4F99" w:rsidRDefault="00AF4F99" w:rsidP="00AF4F99">
      <w:pPr>
        <w:pStyle w:val="a7"/>
        <w:numPr>
          <w:ilvl w:val="0"/>
          <w:numId w:val="2"/>
        </w:numPr>
        <w:rPr>
          <w:lang w:eastAsia="x-none"/>
        </w:rPr>
      </w:pPr>
      <w:r>
        <w:rPr>
          <w:lang w:eastAsia="x-none"/>
        </w:rPr>
        <w:t>R1-2009046</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7339ABF2" w14:textId="77777777" w:rsidR="00AF4F99" w:rsidRDefault="00AF4F99" w:rsidP="00AF4F99">
      <w:pPr>
        <w:pStyle w:val="a7"/>
        <w:numPr>
          <w:ilvl w:val="0"/>
          <w:numId w:val="2"/>
        </w:numPr>
        <w:rPr>
          <w:lang w:eastAsia="x-none"/>
        </w:rPr>
      </w:pPr>
      <w:r>
        <w:rPr>
          <w:lang w:eastAsia="x-none"/>
        </w:rPr>
        <w:t>R1-2009085</w:t>
      </w:r>
      <w:r>
        <w:rPr>
          <w:lang w:eastAsia="x-none"/>
        </w:rPr>
        <w:tab/>
        <w:t xml:space="preserve">Search space monitoring to support SCell scheduling PCell </w:t>
      </w:r>
      <w:r>
        <w:rPr>
          <w:lang w:eastAsia="x-none"/>
        </w:rPr>
        <w:tab/>
        <w:t>InterDigital, Inc.</w:t>
      </w:r>
    </w:p>
    <w:p w14:paraId="06865D93" w14:textId="77777777" w:rsidR="00AF4F99" w:rsidRDefault="00AF4F99" w:rsidP="00AF4F99">
      <w:pPr>
        <w:pStyle w:val="a7"/>
        <w:numPr>
          <w:ilvl w:val="0"/>
          <w:numId w:val="2"/>
        </w:numPr>
        <w:rPr>
          <w:lang w:eastAsia="x-none"/>
        </w:rPr>
      </w:pPr>
      <w:r>
        <w:rPr>
          <w:lang w:eastAsia="x-none"/>
        </w:rPr>
        <w:t>R1-2009110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6BC09137" w14:textId="77777777" w:rsidR="00AF4F99" w:rsidRDefault="00AF4F99" w:rsidP="00AF4F99">
      <w:pPr>
        <w:pStyle w:val="a7"/>
        <w:numPr>
          <w:ilvl w:val="0"/>
          <w:numId w:val="2"/>
        </w:numPr>
        <w:rPr>
          <w:lang w:eastAsia="x-none"/>
        </w:rPr>
      </w:pPr>
      <w:r>
        <w:rPr>
          <w:lang w:eastAsia="x-none"/>
        </w:rPr>
        <w:t>R1-2009195</w:t>
      </w:r>
      <w:r>
        <w:rPr>
          <w:lang w:eastAsia="x-none"/>
        </w:rPr>
        <w:tab/>
        <w:t>Discussion on cross-carrier scheduling enhancements for NR DSS</w:t>
      </w:r>
      <w:r>
        <w:rPr>
          <w:lang w:eastAsia="x-none"/>
        </w:rPr>
        <w:tab/>
        <w:t>NTT DOCOMO, INC.</w:t>
      </w:r>
    </w:p>
    <w:p w14:paraId="558FC964" w14:textId="77777777" w:rsidR="00AF4F99" w:rsidRDefault="00AF4F99" w:rsidP="00AF4F99">
      <w:pPr>
        <w:pStyle w:val="a7"/>
        <w:numPr>
          <w:ilvl w:val="0"/>
          <w:numId w:val="2"/>
        </w:numPr>
        <w:rPr>
          <w:lang w:eastAsia="x-none"/>
        </w:rPr>
      </w:pPr>
      <w:r>
        <w:rPr>
          <w:lang w:eastAsia="x-none"/>
        </w:rPr>
        <w:t>R1-2009206</w:t>
      </w:r>
      <w:r>
        <w:rPr>
          <w:lang w:eastAsia="x-none"/>
        </w:rPr>
        <w:tab/>
        <w:t>Enhanced cross-carrier scheduling for DSS</w:t>
      </w:r>
      <w:r>
        <w:rPr>
          <w:lang w:eastAsia="x-none"/>
        </w:rPr>
        <w:tab/>
        <w:t>Ericsson</w:t>
      </w:r>
    </w:p>
    <w:p w14:paraId="32222788" w14:textId="4B14E2FA" w:rsidR="00B754B5" w:rsidRDefault="00AF4F99" w:rsidP="00B754B5">
      <w:pPr>
        <w:pStyle w:val="a7"/>
        <w:numPr>
          <w:ilvl w:val="0"/>
          <w:numId w:val="2"/>
        </w:numPr>
        <w:rPr>
          <w:lang w:eastAsia="x-none"/>
        </w:rPr>
      </w:pPr>
      <w:r>
        <w:rPr>
          <w:lang w:eastAsia="x-none"/>
        </w:rPr>
        <w:t>R1-2009277</w:t>
      </w:r>
      <w:r>
        <w:rPr>
          <w:lang w:eastAsia="x-none"/>
        </w:rPr>
        <w:tab/>
        <w:t>Views on cross-carrier scheduling from an SCell to the PCell/PSCell</w:t>
      </w:r>
      <w:r>
        <w:rPr>
          <w:lang w:eastAsia="x-none"/>
        </w:rPr>
        <w:tab/>
        <w:t>Qualcomm Incorporated</w:t>
      </w:r>
    </w:p>
    <w:p w14:paraId="7B545FCB" w14:textId="77777777" w:rsidR="00B754B5" w:rsidRDefault="00B754B5">
      <w:pPr>
        <w:overflowPunct/>
        <w:autoSpaceDE/>
        <w:autoSpaceDN/>
        <w:adjustRightInd/>
        <w:spacing w:after="160" w:line="259" w:lineRule="auto"/>
        <w:textAlignment w:val="auto"/>
        <w:rPr>
          <w:lang w:eastAsia="x-none"/>
        </w:rPr>
      </w:pPr>
      <w:r>
        <w:rPr>
          <w:lang w:eastAsia="x-none"/>
        </w:rPr>
        <w:br w:type="page"/>
      </w:r>
    </w:p>
    <w:p w14:paraId="6EEBD9D1" w14:textId="7C96A58B"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A59B66A" w14:textId="2F593072" w:rsidR="00B754B5" w:rsidRPr="00B754B5" w:rsidRDefault="00B754B5" w:rsidP="00E847BD">
      <w:pPr>
        <w:pStyle w:val="2"/>
      </w:pPr>
      <w:r w:rsidRPr="00B754B5">
        <w:t>Agreements from RAN1#102-e</w:t>
      </w:r>
    </w:p>
    <w:p w14:paraId="59DBF25C" w14:textId="77777777" w:rsidR="00B754B5" w:rsidRPr="00AE07E8" w:rsidRDefault="00B754B5" w:rsidP="00B754B5">
      <w:pPr>
        <w:ind w:left="360"/>
        <w:rPr>
          <w:highlight w:val="green"/>
          <w:lang w:eastAsia="x-none"/>
        </w:rPr>
      </w:pPr>
      <w:r w:rsidRPr="00AE07E8">
        <w:rPr>
          <w:highlight w:val="green"/>
          <w:lang w:eastAsia="x-none"/>
        </w:rPr>
        <w:t>Agreements:</w:t>
      </w:r>
    </w:p>
    <w:p w14:paraId="65ED9055" w14:textId="6F9B075E" w:rsidR="00B754B5"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1BE6E300"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PCell/PSCell is allowed</w:t>
      </w:r>
    </w:p>
    <w:p w14:paraId="039F2E3A"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0CBD1588"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4CEFA732"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20EE0A20" w14:textId="77777777" w:rsidR="00B754B5" w:rsidRPr="00AE07E8"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70722BF" w14:textId="77777777" w:rsidR="00B754B5" w:rsidRPr="00AE07E8"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7CCF146" w14:textId="77777777" w:rsidR="00B754B5" w:rsidRPr="00AE07E8" w:rsidRDefault="00B754B5" w:rsidP="00B754B5">
      <w:pPr>
        <w:ind w:left="360"/>
        <w:rPr>
          <w:lang w:eastAsia="zh-CN"/>
        </w:rPr>
      </w:pPr>
      <w:r w:rsidRPr="00AE07E8">
        <w:rPr>
          <w:lang w:eastAsia="zh-CN"/>
        </w:rPr>
        <w:t> </w:t>
      </w:r>
    </w:p>
    <w:p w14:paraId="2C50D5E2" w14:textId="77777777" w:rsidR="00B754B5" w:rsidRPr="00AE07E8" w:rsidRDefault="00B754B5" w:rsidP="00B754B5">
      <w:pPr>
        <w:ind w:left="360"/>
        <w:rPr>
          <w:highlight w:val="green"/>
          <w:lang w:eastAsia="zh-CN"/>
        </w:rPr>
      </w:pPr>
      <w:r w:rsidRPr="00AE07E8">
        <w:rPr>
          <w:highlight w:val="green"/>
          <w:lang w:eastAsia="zh-CN"/>
        </w:rPr>
        <w:t>Agreements:</w:t>
      </w:r>
    </w:p>
    <w:p w14:paraId="342A1592" w14:textId="77777777" w:rsidR="00B754B5" w:rsidRPr="00AE07E8" w:rsidRDefault="00B754B5" w:rsidP="00B754B5">
      <w:pPr>
        <w:numPr>
          <w:ilvl w:val="0"/>
          <w:numId w:val="33"/>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PCell/PSCell is not allowed</w:t>
      </w:r>
    </w:p>
    <w:p w14:paraId="4919C466" w14:textId="45E7FB28" w:rsidR="00B754B5" w:rsidRDefault="00B754B5">
      <w:pPr>
        <w:overflowPunct/>
        <w:autoSpaceDE/>
        <w:autoSpaceDN/>
        <w:adjustRightInd/>
        <w:spacing w:after="160" w:line="259" w:lineRule="auto"/>
        <w:textAlignment w:val="auto"/>
        <w:rPr>
          <w:rFonts w:ascii="Arial" w:hAnsi="Arial" w:cs="Arial"/>
          <w:sz w:val="36"/>
          <w:lang w:val="en-US"/>
        </w:rPr>
      </w:pPr>
    </w:p>
    <w:sectPr w:rsidR="00B754B5" w:rsidSect="00B975F2">
      <w:headerReference w:type="even" r:id="rId13"/>
      <w:footerReference w:type="even" r:id="rId14"/>
      <w:footerReference w:type="default" r:id="rId15"/>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19606" w14:textId="77777777" w:rsidR="009D59FB" w:rsidRDefault="009D59FB">
      <w:pPr>
        <w:spacing w:after="0"/>
      </w:pPr>
      <w:r>
        <w:separator/>
      </w:r>
    </w:p>
  </w:endnote>
  <w:endnote w:type="continuationSeparator" w:id="0">
    <w:p w14:paraId="4E63CFE0" w14:textId="77777777" w:rsidR="009D59FB" w:rsidRDefault="009D5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49380E" w:rsidRDefault="0049380E"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270FEC98" w:rsidR="0049380E" w:rsidRDefault="0049380E" w:rsidP="00A60BD7">
    <w:pPr>
      <w:pStyle w:val="a4"/>
      <w:ind w:right="360"/>
    </w:pPr>
    <w:r>
      <w:rPr>
        <w:rStyle w:val="a6"/>
      </w:rPr>
      <w:fldChar w:fldCharType="begin"/>
    </w:r>
    <w:r>
      <w:rPr>
        <w:rStyle w:val="a6"/>
      </w:rPr>
      <w:instrText xml:space="preserve"> PAGE </w:instrText>
    </w:r>
    <w:r>
      <w:rPr>
        <w:rStyle w:val="a6"/>
      </w:rPr>
      <w:fldChar w:fldCharType="separate"/>
    </w:r>
    <w:r w:rsidR="00913CDD">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13CDD">
      <w:rPr>
        <w:rStyle w:val="a6"/>
      </w:rPr>
      <w:t>12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47ED" w14:textId="77777777" w:rsidR="009D59FB" w:rsidRDefault="009D59FB">
      <w:pPr>
        <w:spacing w:after="0"/>
      </w:pPr>
      <w:r>
        <w:separator/>
      </w:r>
    </w:p>
  </w:footnote>
  <w:footnote w:type="continuationSeparator" w:id="0">
    <w:p w14:paraId="14AA86B8" w14:textId="77777777" w:rsidR="009D59FB" w:rsidRDefault="009D5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744A8"/>
    <w:multiLevelType w:val="hybridMultilevel"/>
    <w:tmpl w:val="FA5AF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268A"/>
    <w:multiLevelType w:val="hybridMultilevel"/>
    <w:tmpl w:val="87E29260"/>
    <w:lvl w:ilvl="0" w:tplc="279292CA">
      <w:start w:val="1"/>
      <w:numFmt w:val="bullet"/>
      <w:lvlText w:val=""/>
      <w:lvlJc w:val="left"/>
      <w:pPr>
        <w:tabs>
          <w:tab w:val="num" w:pos="720"/>
        </w:tabs>
        <w:ind w:left="720" w:hanging="360"/>
      </w:pPr>
      <w:rPr>
        <w:rFonts w:ascii="Symbol" w:hAnsi="Symbol" w:hint="default"/>
        <w:sz w:val="20"/>
      </w:rPr>
    </w:lvl>
    <w:lvl w:ilvl="1" w:tplc="C4BE4242">
      <w:start w:val="1"/>
      <w:numFmt w:val="bullet"/>
      <w:lvlText w:val=""/>
      <w:lvlJc w:val="left"/>
      <w:pPr>
        <w:tabs>
          <w:tab w:val="num" w:pos="1440"/>
        </w:tabs>
        <w:ind w:left="1440" w:hanging="360"/>
      </w:pPr>
      <w:rPr>
        <w:rFonts w:ascii="Wingdings" w:hAnsi="Wingdings" w:hint="default"/>
        <w:sz w:val="20"/>
      </w:rPr>
    </w:lvl>
    <w:lvl w:ilvl="2" w:tplc="712E8D56">
      <w:start w:val="1"/>
      <w:numFmt w:val="bullet"/>
      <w:lvlText w:val=""/>
      <w:lvlJc w:val="left"/>
      <w:pPr>
        <w:tabs>
          <w:tab w:val="num" w:pos="2160"/>
        </w:tabs>
        <w:ind w:left="2160" w:hanging="360"/>
      </w:pPr>
      <w:rPr>
        <w:rFonts w:ascii="Symbol" w:hAnsi="Symbol" w:hint="default"/>
        <w:sz w:val="20"/>
      </w:rPr>
    </w:lvl>
    <w:lvl w:ilvl="3" w:tplc="C6C65142">
      <w:start w:val="1"/>
      <w:numFmt w:val="bullet"/>
      <w:lvlText w:val=""/>
      <w:lvlJc w:val="left"/>
      <w:pPr>
        <w:tabs>
          <w:tab w:val="num" w:pos="2880"/>
        </w:tabs>
        <w:ind w:left="2880" w:hanging="360"/>
      </w:pPr>
      <w:rPr>
        <w:rFonts w:ascii="Symbol" w:hAnsi="Symbol" w:hint="default"/>
        <w:sz w:val="20"/>
      </w:rPr>
    </w:lvl>
    <w:lvl w:ilvl="4" w:tplc="C62E6912">
      <w:start w:val="1"/>
      <w:numFmt w:val="bullet"/>
      <w:lvlText w:val=""/>
      <w:lvlJc w:val="left"/>
      <w:pPr>
        <w:tabs>
          <w:tab w:val="num" w:pos="3600"/>
        </w:tabs>
        <w:ind w:left="3600" w:hanging="360"/>
      </w:pPr>
      <w:rPr>
        <w:rFonts w:ascii="Symbol" w:hAnsi="Symbol" w:hint="default"/>
        <w:sz w:val="20"/>
      </w:rPr>
    </w:lvl>
    <w:lvl w:ilvl="5" w:tplc="5728F3BE">
      <w:start w:val="1"/>
      <w:numFmt w:val="bullet"/>
      <w:lvlText w:val=""/>
      <w:lvlJc w:val="left"/>
      <w:pPr>
        <w:tabs>
          <w:tab w:val="num" w:pos="4320"/>
        </w:tabs>
        <w:ind w:left="4320" w:hanging="360"/>
      </w:pPr>
      <w:rPr>
        <w:rFonts w:ascii="Symbol" w:hAnsi="Symbol" w:hint="default"/>
        <w:sz w:val="20"/>
      </w:rPr>
    </w:lvl>
    <w:lvl w:ilvl="6" w:tplc="5A96B356">
      <w:start w:val="1"/>
      <w:numFmt w:val="bullet"/>
      <w:lvlText w:val=""/>
      <w:lvlJc w:val="left"/>
      <w:pPr>
        <w:tabs>
          <w:tab w:val="num" w:pos="5040"/>
        </w:tabs>
        <w:ind w:left="5040" w:hanging="360"/>
      </w:pPr>
      <w:rPr>
        <w:rFonts w:ascii="Symbol" w:hAnsi="Symbol" w:hint="default"/>
        <w:sz w:val="20"/>
      </w:rPr>
    </w:lvl>
    <w:lvl w:ilvl="7" w:tplc="748ECC66">
      <w:start w:val="1"/>
      <w:numFmt w:val="bullet"/>
      <w:lvlText w:val=""/>
      <w:lvlJc w:val="left"/>
      <w:pPr>
        <w:tabs>
          <w:tab w:val="num" w:pos="5760"/>
        </w:tabs>
        <w:ind w:left="5760" w:hanging="360"/>
      </w:pPr>
      <w:rPr>
        <w:rFonts w:ascii="Symbol" w:hAnsi="Symbol" w:hint="default"/>
        <w:sz w:val="20"/>
      </w:rPr>
    </w:lvl>
    <w:lvl w:ilvl="8" w:tplc="23361AA6">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500B"/>
    <w:multiLevelType w:val="hybridMultilevel"/>
    <w:tmpl w:val="98663002"/>
    <w:lvl w:ilvl="0" w:tplc="924E4E46">
      <w:start w:val="1"/>
      <w:numFmt w:val="bullet"/>
      <w:lvlText w:val=""/>
      <w:lvlJc w:val="left"/>
      <w:pPr>
        <w:tabs>
          <w:tab w:val="num" w:pos="720"/>
        </w:tabs>
        <w:ind w:left="720" w:hanging="360"/>
      </w:pPr>
      <w:rPr>
        <w:rFonts w:ascii="Symbol" w:hAnsi="Symbol" w:hint="default"/>
        <w:sz w:val="20"/>
      </w:rPr>
    </w:lvl>
    <w:lvl w:ilvl="1" w:tplc="42BEEDDC">
      <w:start w:val="1"/>
      <w:numFmt w:val="bullet"/>
      <w:lvlText w:val=""/>
      <w:lvlJc w:val="left"/>
      <w:pPr>
        <w:tabs>
          <w:tab w:val="num" w:pos="1440"/>
        </w:tabs>
        <w:ind w:left="1440" w:hanging="360"/>
      </w:pPr>
      <w:rPr>
        <w:rFonts w:ascii="Wingdings" w:hAnsi="Wingdings" w:hint="default"/>
        <w:sz w:val="20"/>
      </w:rPr>
    </w:lvl>
    <w:lvl w:ilvl="2" w:tplc="CB924EEA">
      <w:start w:val="1"/>
      <w:numFmt w:val="lowerLetter"/>
      <w:lvlText w:val="%3."/>
      <w:lvlJc w:val="left"/>
      <w:pPr>
        <w:tabs>
          <w:tab w:val="num" w:pos="2160"/>
        </w:tabs>
        <w:ind w:left="2160" w:hanging="360"/>
      </w:pPr>
    </w:lvl>
    <w:lvl w:ilvl="3" w:tplc="C61A7ED8">
      <w:start w:val="1"/>
      <w:numFmt w:val="bullet"/>
      <w:lvlText w:val=""/>
      <w:lvlJc w:val="left"/>
      <w:pPr>
        <w:tabs>
          <w:tab w:val="num" w:pos="2880"/>
        </w:tabs>
        <w:ind w:left="2880" w:hanging="360"/>
      </w:pPr>
      <w:rPr>
        <w:rFonts w:ascii="Symbol" w:hAnsi="Symbol" w:hint="default"/>
        <w:sz w:val="20"/>
      </w:rPr>
    </w:lvl>
    <w:lvl w:ilvl="4" w:tplc="BE6E0686">
      <w:start w:val="1"/>
      <w:numFmt w:val="bullet"/>
      <w:lvlText w:val=""/>
      <w:lvlJc w:val="left"/>
      <w:pPr>
        <w:tabs>
          <w:tab w:val="num" w:pos="3600"/>
        </w:tabs>
        <w:ind w:left="3600" w:hanging="360"/>
      </w:pPr>
      <w:rPr>
        <w:rFonts w:ascii="Symbol" w:hAnsi="Symbol" w:hint="default"/>
        <w:sz w:val="20"/>
      </w:rPr>
    </w:lvl>
    <w:lvl w:ilvl="5" w:tplc="A3069F58">
      <w:start w:val="1"/>
      <w:numFmt w:val="bullet"/>
      <w:lvlText w:val=""/>
      <w:lvlJc w:val="left"/>
      <w:pPr>
        <w:tabs>
          <w:tab w:val="num" w:pos="4320"/>
        </w:tabs>
        <w:ind w:left="4320" w:hanging="360"/>
      </w:pPr>
      <w:rPr>
        <w:rFonts w:ascii="Symbol" w:hAnsi="Symbol" w:hint="default"/>
        <w:sz w:val="20"/>
      </w:rPr>
    </w:lvl>
    <w:lvl w:ilvl="6" w:tplc="A184C426">
      <w:start w:val="1"/>
      <w:numFmt w:val="bullet"/>
      <w:lvlText w:val=""/>
      <w:lvlJc w:val="left"/>
      <w:pPr>
        <w:tabs>
          <w:tab w:val="num" w:pos="5040"/>
        </w:tabs>
        <w:ind w:left="5040" w:hanging="360"/>
      </w:pPr>
      <w:rPr>
        <w:rFonts w:ascii="Symbol" w:hAnsi="Symbol" w:hint="default"/>
        <w:sz w:val="20"/>
      </w:rPr>
    </w:lvl>
    <w:lvl w:ilvl="7" w:tplc="592EB87A">
      <w:start w:val="1"/>
      <w:numFmt w:val="bullet"/>
      <w:lvlText w:val=""/>
      <w:lvlJc w:val="left"/>
      <w:pPr>
        <w:tabs>
          <w:tab w:val="num" w:pos="5760"/>
        </w:tabs>
        <w:ind w:left="5760" w:hanging="360"/>
      </w:pPr>
      <w:rPr>
        <w:rFonts w:ascii="Symbol" w:hAnsi="Symbol" w:hint="default"/>
        <w:sz w:val="20"/>
      </w:rPr>
    </w:lvl>
    <w:lvl w:ilvl="8" w:tplc="B61494D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C4981"/>
    <w:multiLevelType w:val="multilevel"/>
    <w:tmpl w:val="36DC4981"/>
    <w:lvl w:ilvl="0">
      <w:start w:val="4"/>
      <w:numFmt w:val="bullet"/>
      <w:lvlText w:val="-"/>
      <w:lvlJc w:val="left"/>
      <w:pPr>
        <w:ind w:left="1140" w:hanging="420"/>
      </w:pPr>
      <w:rPr>
        <w:rFonts w:ascii="Times New Roman" w:eastAsia="MS Mincho"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6591F"/>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15:restartNumberingAfterBreak="0">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44580"/>
    <w:multiLevelType w:val="hybridMultilevel"/>
    <w:tmpl w:val="7C0EBD4E"/>
    <w:lvl w:ilvl="0" w:tplc="3024643E">
      <w:start w:val="10"/>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47719"/>
    <w:multiLevelType w:val="hybridMultilevel"/>
    <w:tmpl w:val="98663002"/>
    <w:lvl w:ilvl="0" w:tplc="C68446C0">
      <w:start w:val="1"/>
      <w:numFmt w:val="bullet"/>
      <w:lvlText w:val=""/>
      <w:lvlJc w:val="left"/>
      <w:pPr>
        <w:tabs>
          <w:tab w:val="num" w:pos="720"/>
        </w:tabs>
        <w:ind w:left="720" w:hanging="360"/>
      </w:pPr>
      <w:rPr>
        <w:rFonts w:ascii="Symbol" w:hAnsi="Symbol" w:hint="default"/>
        <w:sz w:val="20"/>
      </w:rPr>
    </w:lvl>
    <w:lvl w:ilvl="1" w:tplc="B4128EE4">
      <w:start w:val="1"/>
      <w:numFmt w:val="bullet"/>
      <w:lvlText w:val=""/>
      <w:lvlJc w:val="left"/>
      <w:pPr>
        <w:tabs>
          <w:tab w:val="num" w:pos="1440"/>
        </w:tabs>
        <w:ind w:left="1440" w:hanging="360"/>
      </w:pPr>
      <w:rPr>
        <w:rFonts w:ascii="Wingdings" w:hAnsi="Wingdings" w:hint="default"/>
        <w:sz w:val="20"/>
      </w:rPr>
    </w:lvl>
    <w:lvl w:ilvl="2" w:tplc="33B047AC">
      <w:start w:val="1"/>
      <w:numFmt w:val="lowerLetter"/>
      <w:lvlText w:val="%3."/>
      <w:lvlJc w:val="left"/>
      <w:pPr>
        <w:tabs>
          <w:tab w:val="num" w:pos="2160"/>
        </w:tabs>
        <w:ind w:left="2160" w:hanging="360"/>
      </w:pPr>
    </w:lvl>
    <w:lvl w:ilvl="3" w:tplc="117AE0AC">
      <w:start w:val="1"/>
      <w:numFmt w:val="bullet"/>
      <w:lvlText w:val=""/>
      <w:lvlJc w:val="left"/>
      <w:pPr>
        <w:tabs>
          <w:tab w:val="num" w:pos="2880"/>
        </w:tabs>
        <w:ind w:left="2880" w:hanging="360"/>
      </w:pPr>
      <w:rPr>
        <w:rFonts w:ascii="Symbol" w:hAnsi="Symbol" w:hint="default"/>
        <w:sz w:val="20"/>
      </w:rPr>
    </w:lvl>
    <w:lvl w:ilvl="4" w:tplc="AF24AA94">
      <w:start w:val="1"/>
      <w:numFmt w:val="bullet"/>
      <w:lvlText w:val=""/>
      <w:lvlJc w:val="left"/>
      <w:pPr>
        <w:tabs>
          <w:tab w:val="num" w:pos="3600"/>
        </w:tabs>
        <w:ind w:left="3600" w:hanging="360"/>
      </w:pPr>
      <w:rPr>
        <w:rFonts w:ascii="Symbol" w:hAnsi="Symbol" w:hint="default"/>
        <w:sz w:val="20"/>
      </w:rPr>
    </w:lvl>
    <w:lvl w:ilvl="5" w:tplc="7A0456FC">
      <w:start w:val="1"/>
      <w:numFmt w:val="bullet"/>
      <w:lvlText w:val=""/>
      <w:lvlJc w:val="left"/>
      <w:pPr>
        <w:tabs>
          <w:tab w:val="num" w:pos="4320"/>
        </w:tabs>
        <w:ind w:left="4320" w:hanging="360"/>
      </w:pPr>
      <w:rPr>
        <w:rFonts w:ascii="Symbol" w:hAnsi="Symbol" w:hint="default"/>
        <w:sz w:val="20"/>
      </w:rPr>
    </w:lvl>
    <w:lvl w:ilvl="6" w:tplc="51C2EAC6">
      <w:start w:val="1"/>
      <w:numFmt w:val="bullet"/>
      <w:lvlText w:val=""/>
      <w:lvlJc w:val="left"/>
      <w:pPr>
        <w:tabs>
          <w:tab w:val="num" w:pos="5040"/>
        </w:tabs>
        <w:ind w:left="5040" w:hanging="360"/>
      </w:pPr>
      <w:rPr>
        <w:rFonts w:ascii="Symbol" w:hAnsi="Symbol" w:hint="default"/>
        <w:sz w:val="20"/>
      </w:rPr>
    </w:lvl>
    <w:lvl w:ilvl="7" w:tplc="583C87B2">
      <w:start w:val="1"/>
      <w:numFmt w:val="bullet"/>
      <w:lvlText w:val=""/>
      <w:lvlJc w:val="left"/>
      <w:pPr>
        <w:tabs>
          <w:tab w:val="num" w:pos="5760"/>
        </w:tabs>
        <w:ind w:left="5760" w:hanging="360"/>
      </w:pPr>
      <w:rPr>
        <w:rFonts w:ascii="Symbol" w:hAnsi="Symbol" w:hint="default"/>
        <w:sz w:val="20"/>
      </w:rPr>
    </w:lvl>
    <w:lvl w:ilvl="8" w:tplc="4B4890E4">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8"/>
  </w:num>
  <w:num w:numId="3">
    <w:abstractNumId w:val="9"/>
  </w:num>
  <w:num w:numId="4">
    <w:abstractNumId w:val="24"/>
  </w:num>
  <w:num w:numId="5">
    <w:abstractNumId w:val="16"/>
  </w:num>
  <w:num w:numId="6">
    <w:abstractNumId w:val="32"/>
  </w:num>
  <w:num w:numId="7">
    <w:abstractNumId w:val="30"/>
  </w:num>
  <w:num w:numId="8">
    <w:abstractNumId w:val="14"/>
  </w:num>
  <w:num w:numId="9">
    <w:abstractNumId w:val="36"/>
  </w:num>
  <w:num w:numId="10">
    <w:abstractNumId w:val="6"/>
  </w:num>
  <w:num w:numId="11">
    <w:abstractNumId w:val="17"/>
  </w:num>
  <w:num w:numId="12">
    <w:abstractNumId w:val="15"/>
  </w:num>
  <w:num w:numId="13">
    <w:abstractNumId w:val="23"/>
  </w:num>
  <w:num w:numId="14">
    <w:abstractNumId w:val="34"/>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1"/>
  </w:num>
  <w:num w:numId="21">
    <w:abstractNumId w:val="19"/>
  </w:num>
  <w:num w:numId="22">
    <w:abstractNumId w:val="27"/>
  </w:num>
  <w:num w:numId="23">
    <w:abstractNumId w:val="33"/>
  </w:num>
  <w:num w:numId="24">
    <w:abstractNumId w:val="12"/>
  </w:num>
  <w:num w:numId="25">
    <w:abstractNumId w:val="25"/>
  </w:num>
  <w:num w:numId="26">
    <w:abstractNumId w:val="3"/>
  </w:num>
  <w:num w:numId="27">
    <w:abstractNumId w:val="28"/>
  </w:num>
  <w:num w:numId="28">
    <w:abstractNumId w:val="10"/>
  </w:num>
  <w:num w:numId="29">
    <w:abstractNumId w:val="11"/>
    <w:lvlOverride w:ilvl="0"/>
    <w:lvlOverride w:ilvl="1"/>
    <w:lvlOverride w:ilvl="2">
      <w:startOverride w:val="1"/>
    </w:lvlOverride>
    <w:lvlOverride w:ilvl="3"/>
    <w:lvlOverride w:ilvl="4"/>
    <w:lvlOverride w:ilvl="5"/>
    <w:lvlOverride w:ilvl="6"/>
    <w:lvlOverride w:ilvl="7"/>
    <w:lvlOverride w:ilvl="8"/>
  </w:num>
  <w:num w:numId="30">
    <w:abstractNumId w:val="2"/>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7"/>
  </w:num>
  <w:num w:numId="34">
    <w:abstractNumId w:val="10"/>
  </w:num>
  <w:num w:numId="35">
    <w:abstractNumId w:val="13"/>
  </w:num>
  <w:num w:numId="36">
    <w:abstractNumId w:val="11"/>
  </w:num>
  <w:num w:numId="37">
    <w:abstractNumId w:val="5"/>
  </w:num>
  <w:num w:numId="38">
    <w:abstractNumId w:val="26"/>
  </w:num>
  <w:num w:numId="39">
    <w:abstractNumId w:val="22"/>
  </w:num>
  <w:num w:numId="40">
    <w:abstractNumId w:val="4"/>
  </w:num>
  <w:num w:numId="41">
    <w:abstractNumId w:val="1"/>
  </w:num>
  <w:num w:numId="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A28"/>
    <w:rsid w:val="00004525"/>
    <w:rsid w:val="000069B9"/>
    <w:rsid w:val="00007165"/>
    <w:rsid w:val="00015206"/>
    <w:rsid w:val="000172F1"/>
    <w:rsid w:val="000235EC"/>
    <w:rsid w:val="00023976"/>
    <w:rsid w:val="00024BD2"/>
    <w:rsid w:val="000268C0"/>
    <w:rsid w:val="00026937"/>
    <w:rsid w:val="00026F2D"/>
    <w:rsid w:val="0002701F"/>
    <w:rsid w:val="000273CC"/>
    <w:rsid w:val="000324AA"/>
    <w:rsid w:val="00032F43"/>
    <w:rsid w:val="0003302E"/>
    <w:rsid w:val="00035468"/>
    <w:rsid w:val="0003580B"/>
    <w:rsid w:val="0003691E"/>
    <w:rsid w:val="0003749C"/>
    <w:rsid w:val="000402EC"/>
    <w:rsid w:val="00040A21"/>
    <w:rsid w:val="00041822"/>
    <w:rsid w:val="00042017"/>
    <w:rsid w:val="00043D5E"/>
    <w:rsid w:val="00043EA5"/>
    <w:rsid w:val="00044FF7"/>
    <w:rsid w:val="0004706F"/>
    <w:rsid w:val="000502ED"/>
    <w:rsid w:val="00050391"/>
    <w:rsid w:val="000504E7"/>
    <w:rsid w:val="000531F8"/>
    <w:rsid w:val="00064068"/>
    <w:rsid w:val="00067149"/>
    <w:rsid w:val="00067346"/>
    <w:rsid w:val="0006735F"/>
    <w:rsid w:val="00067779"/>
    <w:rsid w:val="000679CE"/>
    <w:rsid w:val="00067F48"/>
    <w:rsid w:val="00070F4D"/>
    <w:rsid w:val="00071542"/>
    <w:rsid w:val="00071B59"/>
    <w:rsid w:val="000722C9"/>
    <w:rsid w:val="0007251E"/>
    <w:rsid w:val="00076D78"/>
    <w:rsid w:val="0007709B"/>
    <w:rsid w:val="00080393"/>
    <w:rsid w:val="0008305E"/>
    <w:rsid w:val="0008428F"/>
    <w:rsid w:val="00095DA3"/>
    <w:rsid w:val="00095E37"/>
    <w:rsid w:val="00096C18"/>
    <w:rsid w:val="000A0FA0"/>
    <w:rsid w:val="000A26CE"/>
    <w:rsid w:val="000A4015"/>
    <w:rsid w:val="000A416F"/>
    <w:rsid w:val="000A6B9F"/>
    <w:rsid w:val="000A6C51"/>
    <w:rsid w:val="000A76C8"/>
    <w:rsid w:val="000A78D6"/>
    <w:rsid w:val="000B0136"/>
    <w:rsid w:val="000B2B28"/>
    <w:rsid w:val="000B32AE"/>
    <w:rsid w:val="000B3A78"/>
    <w:rsid w:val="000B3F8A"/>
    <w:rsid w:val="000B50DA"/>
    <w:rsid w:val="000B59A5"/>
    <w:rsid w:val="000B658A"/>
    <w:rsid w:val="000C0C40"/>
    <w:rsid w:val="000C1D63"/>
    <w:rsid w:val="000C2B74"/>
    <w:rsid w:val="000C2C4D"/>
    <w:rsid w:val="000C2F89"/>
    <w:rsid w:val="000C3E77"/>
    <w:rsid w:val="000C4D76"/>
    <w:rsid w:val="000C7ECE"/>
    <w:rsid w:val="000D3263"/>
    <w:rsid w:val="000E033E"/>
    <w:rsid w:val="000E0821"/>
    <w:rsid w:val="000E11FB"/>
    <w:rsid w:val="000E190D"/>
    <w:rsid w:val="000E2DFA"/>
    <w:rsid w:val="000E2F3F"/>
    <w:rsid w:val="000E6135"/>
    <w:rsid w:val="000E68D1"/>
    <w:rsid w:val="000F1E5B"/>
    <w:rsid w:val="000F2FCE"/>
    <w:rsid w:val="000F3236"/>
    <w:rsid w:val="000F3679"/>
    <w:rsid w:val="000F3827"/>
    <w:rsid w:val="000F423F"/>
    <w:rsid w:val="00102232"/>
    <w:rsid w:val="001026E5"/>
    <w:rsid w:val="00102F82"/>
    <w:rsid w:val="00103353"/>
    <w:rsid w:val="00103BFD"/>
    <w:rsid w:val="00103FF2"/>
    <w:rsid w:val="00105F90"/>
    <w:rsid w:val="00106831"/>
    <w:rsid w:val="00113889"/>
    <w:rsid w:val="001154F4"/>
    <w:rsid w:val="001156E0"/>
    <w:rsid w:val="00116783"/>
    <w:rsid w:val="00117B4A"/>
    <w:rsid w:val="001203E8"/>
    <w:rsid w:val="0012667C"/>
    <w:rsid w:val="00126A27"/>
    <w:rsid w:val="001274E7"/>
    <w:rsid w:val="001300FD"/>
    <w:rsid w:val="00131512"/>
    <w:rsid w:val="00133365"/>
    <w:rsid w:val="0013695E"/>
    <w:rsid w:val="00137C92"/>
    <w:rsid w:val="0014049F"/>
    <w:rsid w:val="00141FAE"/>
    <w:rsid w:val="0014524F"/>
    <w:rsid w:val="0014729A"/>
    <w:rsid w:val="00150CA9"/>
    <w:rsid w:val="00152571"/>
    <w:rsid w:val="00152CCB"/>
    <w:rsid w:val="00153144"/>
    <w:rsid w:val="00154A52"/>
    <w:rsid w:val="00155BA5"/>
    <w:rsid w:val="001623F7"/>
    <w:rsid w:val="001624EC"/>
    <w:rsid w:val="00164DCB"/>
    <w:rsid w:val="00165B4F"/>
    <w:rsid w:val="00170378"/>
    <w:rsid w:val="00170AFB"/>
    <w:rsid w:val="0017286E"/>
    <w:rsid w:val="00177AA3"/>
    <w:rsid w:val="0018022D"/>
    <w:rsid w:val="00180C2B"/>
    <w:rsid w:val="00181D34"/>
    <w:rsid w:val="00183D1D"/>
    <w:rsid w:val="00184909"/>
    <w:rsid w:val="00185D56"/>
    <w:rsid w:val="001867CE"/>
    <w:rsid w:val="00187556"/>
    <w:rsid w:val="00187B14"/>
    <w:rsid w:val="00187F2B"/>
    <w:rsid w:val="0019035C"/>
    <w:rsid w:val="00190796"/>
    <w:rsid w:val="0019273A"/>
    <w:rsid w:val="001949AF"/>
    <w:rsid w:val="00197848"/>
    <w:rsid w:val="001A000F"/>
    <w:rsid w:val="001A028F"/>
    <w:rsid w:val="001A0546"/>
    <w:rsid w:val="001A0AFF"/>
    <w:rsid w:val="001A154B"/>
    <w:rsid w:val="001A255D"/>
    <w:rsid w:val="001A50DA"/>
    <w:rsid w:val="001A56C0"/>
    <w:rsid w:val="001A629E"/>
    <w:rsid w:val="001B002E"/>
    <w:rsid w:val="001B12E0"/>
    <w:rsid w:val="001B179E"/>
    <w:rsid w:val="001B5132"/>
    <w:rsid w:val="001B61AE"/>
    <w:rsid w:val="001B76CE"/>
    <w:rsid w:val="001C42A6"/>
    <w:rsid w:val="001C477D"/>
    <w:rsid w:val="001C689C"/>
    <w:rsid w:val="001D0F43"/>
    <w:rsid w:val="001D0FD4"/>
    <w:rsid w:val="001D38C5"/>
    <w:rsid w:val="001D5742"/>
    <w:rsid w:val="001D681E"/>
    <w:rsid w:val="001E0BBB"/>
    <w:rsid w:val="001E426B"/>
    <w:rsid w:val="001E7186"/>
    <w:rsid w:val="001E771F"/>
    <w:rsid w:val="001F00A5"/>
    <w:rsid w:val="001F0DAD"/>
    <w:rsid w:val="001F68AE"/>
    <w:rsid w:val="001F7126"/>
    <w:rsid w:val="0020000F"/>
    <w:rsid w:val="00200C9E"/>
    <w:rsid w:val="00201E38"/>
    <w:rsid w:val="002028B1"/>
    <w:rsid w:val="0020358D"/>
    <w:rsid w:val="00203A90"/>
    <w:rsid w:val="00204617"/>
    <w:rsid w:val="00204B11"/>
    <w:rsid w:val="002053BF"/>
    <w:rsid w:val="00206E6C"/>
    <w:rsid w:val="0021436F"/>
    <w:rsid w:val="00221F53"/>
    <w:rsid w:val="002224EC"/>
    <w:rsid w:val="00222C04"/>
    <w:rsid w:val="002232BD"/>
    <w:rsid w:val="002259B3"/>
    <w:rsid w:val="002268E3"/>
    <w:rsid w:val="00231423"/>
    <w:rsid w:val="00231D54"/>
    <w:rsid w:val="002325AA"/>
    <w:rsid w:val="0023391C"/>
    <w:rsid w:val="00233D51"/>
    <w:rsid w:val="002345AA"/>
    <w:rsid w:val="00237959"/>
    <w:rsid w:val="00237A90"/>
    <w:rsid w:val="00240384"/>
    <w:rsid w:val="00242992"/>
    <w:rsid w:val="00243B3A"/>
    <w:rsid w:val="00247EF9"/>
    <w:rsid w:val="00250910"/>
    <w:rsid w:val="00252262"/>
    <w:rsid w:val="00254B2F"/>
    <w:rsid w:val="002553C7"/>
    <w:rsid w:val="00255D01"/>
    <w:rsid w:val="00260B38"/>
    <w:rsid w:val="002623A4"/>
    <w:rsid w:val="00262722"/>
    <w:rsid w:val="00262D93"/>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46AD"/>
    <w:rsid w:val="002B1332"/>
    <w:rsid w:val="002B184F"/>
    <w:rsid w:val="002B30A1"/>
    <w:rsid w:val="002B3B48"/>
    <w:rsid w:val="002B3BA5"/>
    <w:rsid w:val="002B3C91"/>
    <w:rsid w:val="002B61D6"/>
    <w:rsid w:val="002B7E45"/>
    <w:rsid w:val="002B7FCB"/>
    <w:rsid w:val="002C0C27"/>
    <w:rsid w:val="002C1749"/>
    <w:rsid w:val="002C2BA8"/>
    <w:rsid w:val="002C4D80"/>
    <w:rsid w:val="002C5ABF"/>
    <w:rsid w:val="002D08FB"/>
    <w:rsid w:val="002D38EB"/>
    <w:rsid w:val="002D7229"/>
    <w:rsid w:val="002E05FB"/>
    <w:rsid w:val="002E09E7"/>
    <w:rsid w:val="002E10EC"/>
    <w:rsid w:val="002E2111"/>
    <w:rsid w:val="002E40F0"/>
    <w:rsid w:val="002E6ABA"/>
    <w:rsid w:val="002E71ED"/>
    <w:rsid w:val="002F0F47"/>
    <w:rsid w:val="002F3A6C"/>
    <w:rsid w:val="002F3E88"/>
    <w:rsid w:val="002F47C0"/>
    <w:rsid w:val="002F71D5"/>
    <w:rsid w:val="002F7234"/>
    <w:rsid w:val="0030357C"/>
    <w:rsid w:val="0031283E"/>
    <w:rsid w:val="00315BB9"/>
    <w:rsid w:val="00316553"/>
    <w:rsid w:val="00321DCA"/>
    <w:rsid w:val="00322D36"/>
    <w:rsid w:val="00323ED5"/>
    <w:rsid w:val="00324675"/>
    <w:rsid w:val="00324D64"/>
    <w:rsid w:val="00327A22"/>
    <w:rsid w:val="00327F4B"/>
    <w:rsid w:val="00330585"/>
    <w:rsid w:val="00331504"/>
    <w:rsid w:val="00334BE9"/>
    <w:rsid w:val="003355DB"/>
    <w:rsid w:val="00335D71"/>
    <w:rsid w:val="003409EB"/>
    <w:rsid w:val="003414A6"/>
    <w:rsid w:val="003469B5"/>
    <w:rsid w:val="003545E1"/>
    <w:rsid w:val="00362324"/>
    <w:rsid w:val="003628A2"/>
    <w:rsid w:val="00362EED"/>
    <w:rsid w:val="003633D2"/>
    <w:rsid w:val="00363BBA"/>
    <w:rsid w:val="00366323"/>
    <w:rsid w:val="003676D9"/>
    <w:rsid w:val="003711AA"/>
    <w:rsid w:val="003731A2"/>
    <w:rsid w:val="003738FB"/>
    <w:rsid w:val="003742FD"/>
    <w:rsid w:val="00374339"/>
    <w:rsid w:val="0037549E"/>
    <w:rsid w:val="00376AF3"/>
    <w:rsid w:val="003773F3"/>
    <w:rsid w:val="00377C96"/>
    <w:rsid w:val="00380AB4"/>
    <w:rsid w:val="00382208"/>
    <w:rsid w:val="003850DB"/>
    <w:rsid w:val="00387FBD"/>
    <w:rsid w:val="00391B0F"/>
    <w:rsid w:val="00394115"/>
    <w:rsid w:val="0039461D"/>
    <w:rsid w:val="00394922"/>
    <w:rsid w:val="00394DD9"/>
    <w:rsid w:val="003955FC"/>
    <w:rsid w:val="003A1C9B"/>
    <w:rsid w:val="003A26D3"/>
    <w:rsid w:val="003A310B"/>
    <w:rsid w:val="003B03BE"/>
    <w:rsid w:val="003B0A6D"/>
    <w:rsid w:val="003B1A9A"/>
    <w:rsid w:val="003B37B5"/>
    <w:rsid w:val="003B6437"/>
    <w:rsid w:val="003C0C8C"/>
    <w:rsid w:val="003C17E7"/>
    <w:rsid w:val="003C1CC6"/>
    <w:rsid w:val="003C3964"/>
    <w:rsid w:val="003C5D14"/>
    <w:rsid w:val="003C66A6"/>
    <w:rsid w:val="003C6F1A"/>
    <w:rsid w:val="003D0D33"/>
    <w:rsid w:val="003D0D92"/>
    <w:rsid w:val="003D38F9"/>
    <w:rsid w:val="003D395E"/>
    <w:rsid w:val="003D44BE"/>
    <w:rsid w:val="003D5D41"/>
    <w:rsid w:val="003E1711"/>
    <w:rsid w:val="003E4911"/>
    <w:rsid w:val="003E59A3"/>
    <w:rsid w:val="003E603B"/>
    <w:rsid w:val="003F0EA8"/>
    <w:rsid w:val="003F2794"/>
    <w:rsid w:val="003F35C9"/>
    <w:rsid w:val="00400CE6"/>
    <w:rsid w:val="00401D18"/>
    <w:rsid w:val="00402162"/>
    <w:rsid w:val="004038ED"/>
    <w:rsid w:val="004059E0"/>
    <w:rsid w:val="00405A32"/>
    <w:rsid w:val="00405A83"/>
    <w:rsid w:val="00407E8A"/>
    <w:rsid w:val="0041001B"/>
    <w:rsid w:val="00412BA8"/>
    <w:rsid w:val="00416B3F"/>
    <w:rsid w:val="00421981"/>
    <w:rsid w:val="004229CC"/>
    <w:rsid w:val="00430B0D"/>
    <w:rsid w:val="00431719"/>
    <w:rsid w:val="00431C40"/>
    <w:rsid w:val="0043431D"/>
    <w:rsid w:val="004404D4"/>
    <w:rsid w:val="00443035"/>
    <w:rsid w:val="00443491"/>
    <w:rsid w:val="00443B08"/>
    <w:rsid w:val="0044477D"/>
    <w:rsid w:val="00445FFE"/>
    <w:rsid w:val="00447402"/>
    <w:rsid w:val="004508D2"/>
    <w:rsid w:val="00450C55"/>
    <w:rsid w:val="00451A81"/>
    <w:rsid w:val="00452F7B"/>
    <w:rsid w:val="004548E6"/>
    <w:rsid w:val="004572FC"/>
    <w:rsid w:val="004604B7"/>
    <w:rsid w:val="004611B2"/>
    <w:rsid w:val="00461289"/>
    <w:rsid w:val="00462428"/>
    <w:rsid w:val="004655DA"/>
    <w:rsid w:val="00465A24"/>
    <w:rsid w:val="004660EA"/>
    <w:rsid w:val="00466178"/>
    <w:rsid w:val="00467979"/>
    <w:rsid w:val="00471903"/>
    <w:rsid w:val="00471A02"/>
    <w:rsid w:val="0047531A"/>
    <w:rsid w:val="0048043C"/>
    <w:rsid w:val="004819B6"/>
    <w:rsid w:val="00481ED9"/>
    <w:rsid w:val="00485C82"/>
    <w:rsid w:val="00490EC5"/>
    <w:rsid w:val="00492512"/>
    <w:rsid w:val="0049380E"/>
    <w:rsid w:val="0049534F"/>
    <w:rsid w:val="00495670"/>
    <w:rsid w:val="00495723"/>
    <w:rsid w:val="004A19C3"/>
    <w:rsid w:val="004A3F20"/>
    <w:rsid w:val="004A74FB"/>
    <w:rsid w:val="004A75CE"/>
    <w:rsid w:val="004B08B6"/>
    <w:rsid w:val="004B09B4"/>
    <w:rsid w:val="004B5169"/>
    <w:rsid w:val="004B627F"/>
    <w:rsid w:val="004B6F98"/>
    <w:rsid w:val="004C0437"/>
    <w:rsid w:val="004C0706"/>
    <w:rsid w:val="004C0BCA"/>
    <w:rsid w:val="004C4071"/>
    <w:rsid w:val="004C49E0"/>
    <w:rsid w:val="004C6478"/>
    <w:rsid w:val="004C797E"/>
    <w:rsid w:val="004D11DA"/>
    <w:rsid w:val="004D2DC9"/>
    <w:rsid w:val="004D320F"/>
    <w:rsid w:val="004D35D0"/>
    <w:rsid w:val="004D40BD"/>
    <w:rsid w:val="004E0193"/>
    <w:rsid w:val="004E08C1"/>
    <w:rsid w:val="004E0AC9"/>
    <w:rsid w:val="004E2407"/>
    <w:rsid w:val="004E4D47"/>
    <w:rsid w:val="004E774D"/>
    <w:rsid w:val="004F1CA5"/>
    <w:rsid w:val="004F1DEF"/>
    <w:rsid w:val="004F2023"/>
    <w:rsid w:val="004F2F7E"/>
    <w:rsid w:val="004F2FF1"/>
    <w:rsid w:val="004F4298"/>
    <w:rsid w:val="004F5090"/>
    <w:rsid w:val="004F5169"/>
    <w:rsid w:val="004F5218"/>
    <w:rsid w:val="0050071A"/>
    <w:rsid w:val="005007A4"/>
    <w:rsid w:val="00501D54"/>
    <w:rsid w:val="00501DCA"/>
    <w:rsid w:val="005036B6"/>
    <w:rsid w:val="00506988"/>
    <w:rsid w:val="00506F9B"/>
    <w:rsid w:val="00507D62"/>
    <w:rsid w:val="005165A4"/>
    <w:rsid w:val="00517381"/>
    <w:rsid w:val="00520A3E"/>
    <w:rsid w:val="00523B5F"/>
    <w:rsid w:val="00525663"/>
    <w:rsid w:val="005263EF"/>
    <w:rsid w:val="005305E9"/>
    <w:rsid w:val="00530D47"/>
    <w:rsid w:val="00532643"/>
    <w:rsid w:val="00533A77"/>
    <w:rsid w:val="005410BA"/>
    <w:rsid w:val="00545C8F"/>
    <w:rsid w:val="00551A04"/>
    <w:rsid w:val="005531DC"/>
    <w:rsid w:val="00553BA7"/>
    <w:rsid w:val="00555285"/>
    <w:rsid w:val="005567AA"/>
    <w:rsid w:val="005579DB"/>
    <w:rsid w:val="00560EF2"/>
    <w:rsid w:val="00561B8A"/>
    <w:rsid w:val="00563D5B"/>
    <w:rsid w:val="00565355"/>
    <w:rsid w:val="00567B0B"/>
    <w:rsid w:val="0057150E"/>
    <w:rsid w:val="00574A70"/>
    <w:rsid w:val="00576BFF"/>
    <w:rsid w:val="0057736C"/>
    <w:rsid w:val="00577A73"/>
    <w:rsid w:val="00580DD8"/>
    <w:rsid w:val="00582BB2"/>
    <w:rsid w:val="005831E3"/>
    <w:rsid w:val="00584633"/>
    <w:rsid w:val="005846E9"/>
    <w:rsid w:val="00585BBD"/>
    <w:rsid w:val="005869D3"/>
    <w:rsid w:val="00587624"/>
    <w:rsid w:val="005876DB"/>
    <w:rsid w:val="005926A7"/>
    <w:rsid w:val="00593B39"/>
    <w:rsid w:val="0059481D"/>
    <w:rsid w:val="00594DE8"/>
    <w:rsid w:val="005970B6"/>
    <w:rsid w:val="005A08E6"/>
    <w:rsid w:val="005A29B3"/>
    <w:rsid w:val="005A3365"/>
    <w:rsid w:val="005A3B69"/>
    <w:rsid w:val="005A4D68"/>
    <w:rsid w:val="005A7F9C"/>
    <w:rsid w:val="005B03F8"/>
    <w:rsid w:val="005B17E8"/>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69C3"/>
    <w:rsid w:val="005F10C4"/>
    <w:rsid w:val="005F1A33"/>
    <w:rsid w:val="005F374E"/>
    <w:rsid w:val="005F5716"/>
    <w:rsid w:val="005F6740"/>
    <w:rsid w:val="005F6C43"/>
    <w:rsid w:val="006019D0"/>
    <w:rsid w:val="006043EE"/>
    <w:rsid w:val="006048ED"/>
    <w:rsid w:val="00606297"/>
    <w:rsid w:val="00614BFB"/>
    <w:rsid w:val="0062100D"/>
    <w:rsid w:val="00625450"/>
    <w:rsid w:val="0062611B"/>
    <w:rsid w:val="00626BA6"/>
    <w:rsid w:val="00630347"/>
    <w:rsid w:val="00632B73"/>
    <w:rsid w:val="00633B35"/>
    <w:rsid w:val="00635C5D"/>
    <w:rsid w:val="00636566"/>
    <w:rsid w:val="006365AC"/>
    <w:rsid w:val="00642853"/>
    <w:rsid w:val="00644D23"/>
    <w:rsid w:val="00644F77"/>
    <w:rsid w:val="00645311"/>
    <w:rsid w:val="00645B46"/>
    <w:rsid w:val="00646224"/>
    <w:rsid w:val="00646CE8"/>
    <w:rsid w:val="006509D1"/>
    <w:rsid w:val="00650A34"/>
    <w:rsid w:val="006517A9"/>
    <w:rsid w:val="006532BB"/>
    <w:rsid w:val="0065501B"/>
    <w:rsid w:val="00655298"/>
    <w:rsid w:val="006556B5"/>
    <w:rsid w:val="0065673A"/>
    <w:rsid w:val="00657552"/>
    <w:rsid w:val="00662414"/>
    <w:rsid w:val="00663574"/>
    <w:rsid w:val="00664108"/>
    <w:rsid w:val="00667384"/>
    <w:rsid w:val="00670155"/>
    <w:rsid w:val="00670E50"/>
    <w:rsid w:val="00671ED7"/>
    <w:rsid w:val="00672A5F"/>
    <w:rsid w:val="00673AFD"/>
    <w:rsid w:val="006749E4"/>
    <w:rsid w:val="00676B4D"/>
    <w:rsid w:val="006778A1"/>
    <w:rsid w:val="00680EC1"/>
    <w:rsid w:val="00682913"/>
    <w:rsid w:val="00682D7B"/>
    <w:rsid w:val="00683308"/>
    <w:rsid w:val="00683C99"/>
    <w:rsid w:val="00685B8E"/>
    <w:rsid w:val="0068700F"/>
    <w:rsid w:val="00687402"/>
    <w:rsid w:val="0069307A"/>
    <w:rsid w:val="00696168"/>
    <w:rsid w:val="00696648"/>
    <w:rsid w:val="00697B95"/>
    <w:rsid w:val="006A0338"/>
    <w:rsid w:val="006A1064"/>
    <w:rsid w:val="006A16C0"/>
    <w:rsid w:val="006A2559"/>
    <w:rsid w:val="006A2EE3"/>
    <w:rsid w:val="006A31A3"/>
    <w:rsid w:val="006A37A6"/>
    <w:rsid w:val="006A3E57"/>
    <w:rsid w:val="006A48EB"/>
    <w:rsid w:val="006A742B"/>
    <w:rsid w:val="006A78B2"/>
    <w:rsid w:val="006B02BD"/>
    <w:rsid w:val="006B0564"/>
    <w:rsid w:val="006B4276"/>
    <w:rsid w:val="006C09A4"/>
    <w:rsid w:val="006C12D0"/>
    <w:rsid w:val="006C203A"/>
    <w:rsid w:val="006C2777"/>
    <w:rsid w:val="006C2BD8"/>
    <w:rsid w:val="006C5817"/>
    <w:rsid w:val="006C6F3C"/>
    <w:rsid w:val="006C732E"/>
    <w:rsid w:val="006D541A"/>
    <w:rsid w:val="006D7A1D"/>
    <w:rsid w:val="006E2C0F"/>
    <w:rsid w:val="006F02EA"/>
    <w:rsid w:val="006F0588"/>
    <w:rsid w:val="006F11EB"/>
    <w:rsid w:val="006F5D0A"/>
    <w:rsid w:val="006F6603"/>
    <w:rsid w:val="007026C3"/>
    <w:rsid w:val="007036A1"/>
    <w:rsid w:val="00704042"/>
    <w:rsid w:val="00704460"/>
    <w:rsid w:val="00705B5D"/>
    <w:rsid w:val="0070689F"/>
    <w:rsid w:val="00706B0B"/>
    <w:rsid w:val="00710D33"/>
    <w:rsid w:val="0071248E"/>
    <w:rsid w:val="00714D41"/>
    <w:rsid w:val="00716547"/>
    <w:rsid w:val="00720461"/>
    <w:rsid w:val="00720763"/>
    <w:rsid w:val="00721C51"/>
    <w:rsid w:val="00726E43"/>
    <w:rsid w:val="00730BD2"/>
    <w:rsid w:val="0073102B"/>
    <w:rsid w:val="00732A4F"/>
    <w:rsid w:val="00732A75"/>
    <w:rsid w:val="00734D54"/>
    <w:rsid w:val="00735067"/>
    <w:rsid w:val="00744911"/>
    <w:rsid w:val="0074574C"/>
    <w:rsid w:val="007515E7"/>
    <w:rsid w:val="0076207F"/>
    <w:rsid w:val="00762821"/>
    <w:rsid w:val="00763714"/>
    <w:rsid w:val="00764622"/>
    <w:rsid w:val="00765E1F"/>
    <w:rsid w:val="0077140E"/>
    <w:rsid w:val="007718A0"/>
    <w:rsid w:val="007718DC"/>
    <w:rsid w:val="0077224D"/>
    <w:rsid w:val="00776810"/>
    <w:rsid w:val="007774FB"/>
    <w:rsid w:val="00780287"/>
    <w:rsid w:val="00780AAD"/>
    <w:rsid w:val="00782E13"/>
    <w:rsid w:val="00783147"/>
    <w:rsid w:val="0078466A"/>
    <w:rsid w:val="00786F91"/>
    <w:rsid w:val="00787C8A"/>
    <w:rsid w:val="00790F4B"/>
    <w:rsid w:val="007912D2"/>
    <w:rsid w:val="0079154C"/>
    <w:rsid w:val="00793E1C"/>
    <w:rsid w:val="00795A82"/>
    <w:rsid w:val="0079710B"/>
    <w:rsid w:val="00797DB2"/>
    <w:rsid w:val="007A2149"/>
    <w:rsid w:val="007A2157"/>
    <w:rsid w:val="007A3BF2"/>
    <w:rsid w:val="007A5059"/>
    <w:rsid w:val="007B36BD"/>
    <w:rsid w:val="007B5C64"/>
    <w:rsid w:val="007C0770"/>
    <w:rsid w:val="007C1BB7"/>
    <w:rsid w:val="007C2BA6"/>
    <w:rsid w:val="007C5126"/>
    <w:rsid w:val="007C5D42"/>
    <w:rsid w:val="007C6A22"/>
    <w:rsid w:val="007C7ECB"/>
    <w:rsid w:val="007D025A"/>
    <w:rsid w:val="007D05CA"/>
    <w:rsid w:val="007D33A8"/>
    <w:rsid w:val="007D41A1"/>
    <w:rsid w:val="007E007F"/>
    <w:rsid w:val="007E190F"/>
    <w:rsid w:val="007E41D6"/>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6343"/>
    <w:rsid w:val="00826FCF"/>
    <w:rsid w:val="00827205"/>
    <w:rsid w:val="00830ACB"/>
    <w:rsid w:val="0083151D"/>
    <w:rsid w:val="00832806"/>
    <w:rsid w:val="00840FBD"/>
    <w:rsid w:val="008415C9"/>
    <w:rsid w:val="00842535"/>
    <w:rsid w:val="0084431A"/>
    <w:rsid w:val="00845654"/>
    <w:rsid w:val="00854338"/>
    <w:rsid w:val="008560D9"/>
    <w:rsid w:val="00856E02"/>
    <w:rsid w:val="00861CCE"/>
    <w:rsid w:val="0086554A"/>
    <w:rsid w:val="00866DA4"/>
    <w:rsid w:val="00867DE7"/>
    <w:rsid w:val="00870078"/>
    <w:rsid w:val="008701E7"/>
    <w:rsid w:val="00872A85"/>
    <w:rsid w:val="00873662"/>
    <w:rsid w:val="008748BA"/>
    <w:rsid w:val="0087498E"/>
    <w:rsid w:val="0087578C"/>
    <w:rsid w:val="00880425"/>
    <w:rsid w:val="00880D89"/>
    <w:rsid w:val="00882D8A"/>
    <w:rsid w:val="00883191"/>
    <w:rsid w:val="008833DE"/>
    <w:rsid w:val="00890BDA"/>
    <w:rsid w:val="00897316"/>
    <w:rsid w:val="008A0096"/>
    <w:rsid w:val="008A0205"/>
    <w:rsid w:val="008A1367"/>
    <w:rsid w:val="008A1688"/>
    <w:rsid w:val="008A45A0"/>
    <w:rsid w:val="008A5144"/>
    <w:rsid w:val="008A6470"/>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33D"/>
    <w:rsid w:val="008D5857"/>
    <w:rsid w:val="008D7057"/>
    <w:rsid w:val="008E09B4"/>
    <w:rsid w:val="008E0BFA"/>
    <w:rsid w:val="008E194E"/>
    <w:rsid w:val="008E2634"/>
    <w:rsid w:val="008E420F"/>
    <w:rsid w:val="008E4A63"/>
    <w:rsid w:val="008F227A"/>
    <w:rsid w:val="008F2A4F"/>
    <w:rsid w:val="008F4D14"/>
    <w:rsid w:val="008F6461"/>
    <w:rsid w:val="008F6C33"/>
    <w:rsid w:val="008F6C71"/>
    <w:rsid w:val="00901A73"/>
    <w:rsid w:val="009025CF"/>
    <w:rsid w:val="00903100"/>
    <w:rsid w:val="00906300"/>
    <w:rsid w:val="00913AC0"/>
    <w:rsid w:val="00913CDD"/>
    <w:rsid w:val="00914484"/>
    <w:rsid w:val="00914763"/>
    <w:rsid w:val="009177D4"/>
    <w:rsid w:val="00922CE8"/>
    <w:rsid w:val="009231D9"/>
    <w:rsid w:val="00924ECE"/>
    <w:rsid w:val="00925010"/>
    <w:rsid w:val="00926F5B"/>
    <w:rsid w:val="00930255"/>
    <w:rsid w:val="0093250F"/>
    <w:rsid w:val="00932CDF"/>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6539"/>
    <w:rsid w:val="009931E7"/>
    <w:rsid w:val="009940E4"/>
    <w:rsid w:val="009943D3"/>
    <w:rsid w:val="00996007"/>
    <w:rsid w:val="009971A7"/>
    <w:rsid w:val="009A0D08"/>
    <w:rsid w:val="009A3609"/>
    <w:rsid w:val="009A4152"/>
    <w:rsid w:val="009A42A2"/>
    <w:rsid w:val="009A6953"/>
    <w:rsid w:val="009B02B8"/>
    <w:rsid w:val="009B1341"/>
    <w:rsid w:val="009B153D"/>
    <w:rsid w:val="009B15ED"/>
    <w:rsid w:val="009B2881"/>
    <w:rsid w:val="009B432B"/>
    <w:rsid w:val="009B4EDA"/>
    <w:rsid w:val="009B5678"/>
    <w:rsid w:val="009B568F"/>
    <w:rsid w:val="009B7A4B"/>
    <w:rsid w:val="009C0CC3"/>
    <w:rsid w:val="009C2F6A"/>
    <w:rsid w:val="009C3679"/>
    <w:rsid w:val="009C3B9B"/>
    <w:rsid w:val="009C5AE7"/>
    <w:rsid w:val="009C6EFD"/>
    <w:rsid w:val="009D0FFF"/>
    <w:rsid w:val="009D3968"/>
    <w:rsid w:val="009D5956"/>
    <w:rsid w:val="009D59FB"/>
    <w:rsid w:val="009D6357"/>
    <w:rsid w:val="009D6549"/>
    <w:rsid w:val="009E1FA9"/>
    <w:rsid w:val="009E3226"/>
    <w:rsid w:val="009E44ED"/>
    <w:rsid w:val="009E59FA"/>
    <w:rsid w:val="009E5E0A"/>
    <w:rsid w:val="009F0544"/>
    <w:rsid w:val="009F201B"/>
    <w:rsid w:val="009F34DA"/>
    <w:rsid w:val="00A0434B"/>
    <w:rsid w:val="00A04A2F"/>
    <w:rsid w:val="00A06BAC"/>
    <w:rsid w:val="00A06D7C"/>
    <w:rsid w:val="00A10006"/>
    <w:rsid w:val="00A10EF2"/>
    <w:rsid w:val="00A1346C"/>
    <w:rsid w:val="00A13F01"/>
    <w:rsid w:val="00A2067B"/>
    <w:rsid w:val="00A2193B"/>
    <w:rsid w:val="00A24858"/>
    <w:rsid w:val="00A26F8D"/>
    <w:rsid w:val="00A27092"/>
    <w:rsid w:val="00A30C8A"/>
    <w:rsid w:val="00A318A9"/>
    <w:rsid w:val="00A344E7"/>
    <w:rsid w:val="00A40457"/>
    <w:rsid w:val="00A43DB0"/>
    <w:rsid w:val="00A4468A"/>
    <w:rsid w:val="00A44B11"/>
    <w:rsid w:val="00A51F9A"/>
    <w:rsid w:val="00A5202E"/>
    <w:rsid w:val="00A52ABB"/>
    <w:rsid w:val="00A53B2D"/>
    <w:rsid w:val="00A541DF"/>
    <w:rsid w:val="00A55408"/>
    <w:rsid w:val="00A55FD6"/>
    <w:rsid w:val="00A560F8"/>
    <w:rsid w:val="00A5689B"/>
    <w:rsid w:val="00A60BD7"/>
    <w:rsid w:val="00A617F3"/>
    <w:rsid w:val="00A666BE"/>
    <w:rsid w:val="00A678FB"/>
    <w:rsid w:val="00A779E6"/>
    <w:rsid w:val="00A77D33"/>
    <w:rsid w:val="00A80479"/>
    <w:rsid w:val="00A805BC"/>
    <w:rsid w:val="00A8452B"/>
    <w:rsid w:val="00A86786"/>
    <w:rsid w:val="00A8681D"/>
    <w:rsid w:val="00A87550"/>
    <w:rsid w:val="00A94394"/>
    <w:rsid w:val="00A944E3"/>
    <w:rsid w:val="00A94B41"/>
    <w:rsid w:val="00A969BD"/>
    <w:rsid w:val="00A96E56"/>
    <w:rsid w:val="00A979F2"/>
    <w:rsid w:val="00AA221B"/>
    <w:rsid w:val="00AA292C"/>
    <w:rsid w:val="00AA319F"/>
    <w:rsid w:val="00AA42D3"/>
    <w:rsid w:val="00AA6902"/>
    <w:rsid w:val="00AB019B"/>
    <w:rsid w:val="00AB1232"/>
    <w:rsid w:val="00AB198C"/>
    <w:rsid w:val="00AB4186"/>
    <w:rsid w:val="00AB5910"/>
    <w:rsid w:val="00AB5D8D"/>
    <w:rsid w:val="00AB62AA"/>
    <w:rsid w:val="00AB6809"/>
    <w:rsid w:val="00AB6F25"/>
    <w:rsid w:val="00AC1904"/>
    <w:rsid w:val="00AC1AA3"/>
    <w:rsid w:val="00AC5701"/>
    <w:rsid w:val="00AC67E7"/>
    <w:rsid w:val="00AD0F35"/>
    <w:rsid w:val="00AD19B9"/>
    <w:rsid w:val="00AD2243"/>
    <w:rsid w:val="00AD5A76"/>
    <w:rsid w:val="00AE07E8"/>
    <w:rsid w:val="00AE1A8F"/>
    <w:rsid w:val="00AE3503"/>
    <w:rsid w:val="00AF07DE"/>
    <w:rsid w:val="00AF11B2"/>
    <w:rsid w:val="00AF1FF3"/>
    <w:rsid w:val="00AF271C"/>
    <w:rsid w:val="00AF4F99"/>
    <w:rsid w:val="00AF6472"/>
    <w:rsid w:val="00AF7954"/>
    <w:rsid w:val="00B005A7"/>
    <w:rsid w:val="00B00E51"/>
    <w:rsid w:val="00B03A08"/>
    <w:rsid w:val="00B048B2"/>
    <w:rsid w:val="00B04EEB"/>
    <w:rsid w:val="00B06D05"/>
    <w:rsid w:val="00B070AE"/>
    <w:rsid w:val="00B07B64"/>
    <w:rsid w:val="00B07DD3"/>
    <w:rsid w:val="00B1026D"/>
    <w:rsid w:val="00B10AD0"/>
    <w:rsid w:val="00B10D47"/>
    <w:rsid w:val="00B12AFA"/>
    <w:rsid w:val="00B136DF"/>
    <w:rsid w:val="00B147AE"/>
    <w:rsid w:val="00B17A6F"/>
    <w:rsid w:val="00B236C9"/>
    <w:rsid w:val="00B27E9C"/>
    <w:rsid w:val="00B27F41"/>
    <w:rsid w:val="00B35589"/>
    <w:rsid w:val="00B3582A"/>
    <w:rsid w:val="00B372A8"/>
    <w:rsid w:val="00B427BA"/>
    <w:rsid w:val="00B42EE8"/>
    <w:rsid w:val="00B432B3"/>
    <w:rsid w:val="00B45934"/>
    <w:rsid w:val="00B5370C"/>
    <w:rsid w:val="00B5396E"/>
    <w:rsid w:val="00B5503F"/>
    <w:rsid w:val="00B572BF"/>
    <w:rsid w:val="00B60E5C"/>
    <w:rsid w:val="00B640AA"/>
    <w:rsid w:val="00B660BC"/>
    <w:rsid w:val="00B66702"/>
    <w:rsid w:val="00B67453"/>
    <w:rsid w:val="00B67876"/>
    <w:rsid w:val="00B712E7"/>
    <w:rsid w:val="00B718BE"/>
    <w:rsid w:val="00B72A4B"/>
    <w:rsid w:val="00B73978"/>
    <w:rsid w:val="00B748CE"/>
    <w:rsid w:val="00B754B5"/>
    <w:rsid w:val="00B7778C"/>
    <w:rsid w:val="00B77E35"/>
    <w:rsid w:val="00B800B2"/>
    <w:rsid w:val="00B8238D"/>
    <w:rsid w:val="00B842A7"/>
    <w:rsid w:val="00B87608"/>
    <w:rsid w:val="00B87983"/>
    <w:rsid w:val="00B91390"/>
    <w:rsid w:val="00B92946"/>
    <w:rsid w:val="00B92B79"/>
    <w:rsid w:val="00B93E89"/>
    <w:rsid w:val="00B975F2"/>
    <w:rsid w:val="00BA1BBD"/>
    <w:rsid w:val="00BA3466"/>
    <w:rsid w:val="00BA3989"/>
    <w:rsid w:val="00BA3AAD"/>
    <w:rsid w:val="00BA3FED"/>
    <w:rsid w:val="00BA797B"/>
    <w:rsid w:val="00BA7E8A"/>
    <w:rsid w:val="00BB363F"/>
    <w:rsid w:val="00BB5149"/>
    <w:rsid w:val="00BB53A9"/>
    <w:rsid w:val="00BC0F24"/>
    <w:rsid w:val="00BC2537"/>
    <w:rsid w:val="00BC2A5B"/>
    <w:rsid w:val="00BC32EE"/>
    <w:rsid w:val="00BC43BD"/>
    <w:rsid w:val="00BC561C"/>
    <w:rsid w:val="00BC5B3F"/>
    <w:rsid w:val="00BC5EE3"/>
    <w:rsid w:val="00BC6218"/>
    <w:rsid w:val="00BC6DAB"/>
    <w:rsid w:val="00BD1F53"/>
    <w:rsid w:val="00BD3904"/>
    <w:rsid w:val="00BD40E6"/>
    <w:rsid w:val="00BD43E0"/>
    <w:rsid w:val="00BD57F4"/>
    <w:rsid w:val="00BD7B23"/>
    <w:rsid w:val="00BD7FF5"/>
    <w:rsid w:val="00BE3341"/>
    <w:rsid w:val="00BE5F42"/>
    <w:rsid w:val="00BF4F71"/>
    <w:rsid w:val="00C06F90"/>
    <w:rsid w:val="00C071AE"/>
    <w:rsid w:val="00C11223"/>
    <w:rsid w:val="00C11F89"/>
    <w:rsid w:val="00C12097"/>
    <w:rsid w:val="00C14696"/>
    <w:rsid w:val="00C15C78"/>
    <w:rsid w:val="00C17694"/>
    <w:rsid w:val="00C2200E"/>
    <w:rsid w:val="00C24439"/>
    <w:rsid w:val="00C27A99"/>
    <w:rsid w:val="00C27EFE"/>
    <w:rsid w:val="00C32EAC"/>
    <w:rsid w:val="00C348B6"/>
    <w:rsid w:val="00C404A7"/>
    <w:rsid w:val="00C41741"/>
    <w:rsid w:val="00C44F9E"/>
    <w:rsid w:val="00C50334"/>
    <w:rsid w:val="00C5039F"/>
    <w:rsid w:val="00C5441E"/>
    <w:rsid w:val="00C5563C"/>
    <w:rsid w:val="00C5591C"/>
    <w:rsid w:val="00C562DE"/>
    <w:rsid w:val="00C56535"/>
    <w:rsid w:val="00C56FEB"/>
    <w:rsid w:val="00C57A6B"/>
    <w:rsid w:val="00C60A8E"/>
    <w:rsid w:val="00C63B54"/>
    <w:rsid w:val="00C64D4D"/>
    <w:rsid w:val="00C66D8A"/>
    <w:rsid w:val="00C67171"/>
    <w:rsid w:val="00C704D4"/>
    <w:rsid w:val="00C71168"/>
    <w:rsid w:val="00C76E52"/>
    <w:rsid w:val="00C77F0A"/>
    <w:rsid w:val="00C851DA"/>
    <w:rsid w:val="00C87205"/>
    <w:rsid w:val="00C873C7"/>
    <w:rsid w:val="00C87FD8"/>
    <w:rsid w:val="00C91401"/>
    <w:rsid w:val="00C918F6"/>
    <w:rsid w:val="00C928D7"/>
    <w:rsid w:val="00C93076"/>
    <w:rsid w:val="00C94115"/>
    <w:rsid w:val="00C948BA"/>
    <w:rsid w:val="00C958F8"/>
    <w:rsid w:val="00C95DFB"/>
    <w:rsid w:val="00CA74B4"/>
    <w:rsid w:val="00CB12FF"/>
    <w:rsid w:val="00CB2209"/>
    <w:rsid w:val="00CB5198"/>
    <w:rsid w:val="00CB64BE"/>
    <w:rsid w:val="00CB6542"/>
    <w:rsid w:val="00CB66D8"/>
    <w:rsid w:val="00CB69A7"/>
    <w:rsid w:val="00CB7A3C"/>
    <w:rsid w:val="00CC107F"/>
    <w:rsid w:val="00CC3B19"/>
    <w:rsid w:val="00CC42CE"/>
    <w:rsid w:val="00CC5700"/>
    <w:rsid w:val="00CC7429"/>
    <w:rsid w:val="00CD150C"/>
    <w:rsid w:val="00CD2CDD"/>
    <w:rsid w:val="00CD4D5A"/>
    <w:rsid w:val="00CD6A00"/>
    <w:rsid w:val="00CE364A"/>
    <w:rsid w:val="00CE37C6"/>
    <w:rsid w:val="00CE37EB"/>
    <w:rsid w:val="00CE4770"/>
    <w:rsid w:val="00CE5156"/>
    <w:rsid w:val="00CF3DFA"/>
    <w:rsid w:val="00CF5E0A"/>
    <w:rsid w:val="00CF7732"/>
    <w:rsid w:val="00CF7B73"/>
    <w:rsid w:val="00D007B6"/>
    <w:rsid w:val="00D04D48"/>
    <w:rsid w:val="00D06266"/>
    <w:rsid w:val="00D1459C"/>
    <w:rsid w:val="00D233CB"/>
    <w:rsid w:val="00D25201"/>
    <w:rsid w:val="00D26F23"/>
    <w:rsid w:val="00D30C17"/>
    <w:rsid w:val="00D31B19"/>
    <w:rsid w:val="00D367A1"/>
    <w:rsid w:val="00D36D88"/>
    <w:rsid w:val="00D42E1E"/>
    <w:rsid w:val="00D461B9"/>
    <w:rsid w:val="00D46240"/>
    <w:rsid w:val="00D4670D"/>
    <w:rsid w:val="00D4672A"/>
    <w:rsid w:val="00D46936"/>
    <w:rsid w:val="00D47C03"/>
    <w:rsid w:val="00D508C2"/>
    <w:rsid w:val="00D50A21"/>
    <w:rsid w:val="00D50A49"/>
    <w:rsid w:val="00D50D69"/>
    <w:rsid w:val="00D5306A"/>
    <w:rsid w:val="00D54CE7"/>
    <w:rsid w:val="00D57F0D"/>
    <w:rsid w:val="00D666C1"/>
    <w:rsid w:val="00D671F3"/>
    <w:rsid w:val="00D67B59"/>
    <w:rsid w:val="00D71639"/>
    <w:rsid w:val="00D82CD8"/>
    <w:rsid w:val="00D82CED"/>
    <w:rsid w:val="00D84FB7"/>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2B5E"/>
    <w:rsid w:val="00DB51FA"/>
    <w:rsid w:val="00DB533B"/>
    <w:rsid w:val="00DB7BC1"/>
    <w:rsid w:val="00DC0276"/>
    <w:rsid w:val="00DC063B"/>
    <w:rsid w:val="00DC0E7D"/>
    <w:rsid w:val="00DC1767"/>
    <w:rsid w:val="00DC231E"/>
    <w:rsid w:val="00DC5D77"/>
    <w:rsid w:val="00DD0624"/>
    <w:rsid w:val="00DD3CED"/>
    <w:rsid w:val="00DD47C9"/>
    <w:rsid w:val="00DD5843"/>
    <w:rsid w:val="00DD6F1F"/>
    <w:rsid w:val="00DD7CAC"/>
    <w:rsid w:val="00DE606F"/>
    <w:rsid w:val="00DE60DB"/>
    <w:rsid w:val="00DE70D7"/>
    <w:rsid w:val="00DF3564"/>
    <w:rsid w:val="00DF36DE"/>
    <w:rsid w:val="00DF4EEC"/>
    <w:rsid w:val="00DF5363"/>
    <w:rsid w:val="00DF707C"/>
    <w:rsid w:val="00DF7EB6"/>
    <w:rsid w:val="00E00432"/>
    <w:rsid w:val="00E0248D"/>
    <w:rsid w:val="00E029E2"/>
    <w:rsid w:val="00E03C03"/>
    <w:rsid w:val="00E05455"/>
    <w:rsid w:val="00E07857"/>
    <w:rsid w:val="00E11ADC"/>
    <w:rsid w:val="00E121E5"/>
    <w:rsid w:val="00E127DE"/>
    <w:rsid w:val="00E14FD5"/>
    <w:rsid w:val="00E14FE3"/>
    <w:rsid w:val="00E15A5E"/>
    <w:rsid w:val="00E25ABB"/>
    <w:rsid w:val="00E26B06"/>
    <w:rsid w:val="00E27F2C"/>
    <w:rsid w:val="00E31A2A"/>
    <w:rsid w:val="00E31DD4"/>
    <w:rsid w:val="00E32BF5"/>
    <w:rsid w:val="00E340A5"/>
    <w:rsid w:val="00E34E6F"/>
    <w:rsid w:val="00E354C5"/>
    <w:rsid w:val="00E40B01"/>
    <w:rsid w:val="00E40B42"/>
    <w:rsid w:val="00E41B41"/>
    <w:rsid w:val="00E44AE2"/>
    <w:rsid w:val="00E456C0"/>
    <w:rsid w:val="00E504FB"/>
    <w:rsid w:val="00E523DA"/>
    <w:rsid w:val="00E5287A"/>
    <w:rsid w:val="00E61193"/>
    <w:rsid w:val="00E61443"/>
    <w:rsid w:val="00E6194A"/>
    <w:rsid w:val="00E61983"/>
    <w:rsid w:val="00E63750"/>
    <w:rsid w:val="00E642B5"/>
    <w:rsid w:val="00E6676C"/>
    <w:rsid w:val="00E70A81"/>
    <w:rsid w:val="00E71831"/>
    <w:rsid w:val="00E723CF"/>
    <w:rsid w:val="00E72B9D"/>
    <w:rsid w:val="00E771F1"/>
    <w:rsid w:val="00E838DA"/>
    <w:rsid w:val="00E847BD"/>
    <w:rsid w:val="00E94A57"/>
    <w:rsid w:val="00E954A4"/>
    <w:rsid w:val="00E964B8"/>
    <w:rsid w:val="00E96F94"/>
    <w:rsid w:val="00E97D58"/>
    <w:rsid w:val="00EA0E12"/>
    <w:rsid w:val="00EA1C8E"/>
    <w:rsid w:val="00EA2856"/>
    <w:rsid w:val="00EA4986"/>
    <w:rsid w:val="00EA559B"/>
    <w:rsid w:val="00EA7D94"/>
    <w:rsid w:val="00EA7E1E"/>
    <w:rsid w:val="00EA7ECC"/>
    <w:rsid w:val="00EB131D"/>
    <w:rsid w:val="00EB3C41"/>
    <w:rsid w:val="00EB4778"/>
    <w:rsid w:val="00EB59AE"/>
    <w:rsid w:val="00EC0BB1"/>
    <w:rsid w:val="00EC0E03"/>
    <w:rsid w:val="00EC1A41"/>
    <w:rsid w:val="00EC3C86"/>
    <w:rsid w:val="00EC42BD"/>
    <w:rsid w:val="00EC628D"/>
    <w:rsid w:val="00ED0980"/>
    <w:rsid w:val="00ED1A96"/>
    <w:rsid w:val="00ED4D4F"/>
    <w:rsid w:val="00ED5C89"/>
    <w:rsid w:val="00EE14C4"/>
    <w:rsid w:val="00EE2A33"/>
    <w:rsid w:val="00EE45CD"/>
    <w:rsid w:val="00EE5859"/>
    <w:rsid w:val="00EE5C07"/>
    <w:rsid w:val="00EE7A89"/>
    <w:rsid w:val="00EE7EE5"/>
    <w:rsid w:val="00EF0303"/>
    <w:rsid w:val="00EF2977"/>
    <w:rsid w:val="00EF2D20"/>
    <w:rsid w:val="00EF309E"/>
    <w:rsid w:val="00F00608"/>
    <w:rsid w:val="00F01655"/>
    <w:rsid w:val="00F02057"/>
    <w:rsid w:val="00F034D1"/>
    <w:rsid w:val="00F03EFE"/>
    <w:rsid w:val="00F04816"/>
    <w:rsid w:val="00F0586C"/>
    <w:rsid w:val="00F05BBB"/>
    <w:rsid w:val="00F1125C"/>
    <w:rsid w:val="00F12E55"/>
    <w:rsid w:val="00F160B5"/>
    <w:rsid w:val="00F16C29"/>
    <w:rsid w:val="00F17740"/>
    <w:rsid w:val="00F20322"/>
    <w:rsid w:val="00F21C84"/>
    <w:rsid w:val="00F22F47"/>
    <w:rsid w:val="00F2777A"/>
    <w:rsid w:val="00F312F8"/>
    <w:rsid w:val="00F32752"/>
    <w:rsid w:val="00F329F9"/>
    <w:rsid w:val="00F446CB"/>
    <w:rsid w:val="00F44FBC"/>
    <w:rsid w:val="00F57410"/>
    <w:rsid w:val="00F61E59"/>
    <w:rsid w:val="00F62073"/>
    <w:rsid w:val="00F67168"/>
    <w:rsid w:val="00F713EA"/>
    <w:rsid w:val="00F76675"/>
    <w:rsid w:val="00F76F97"/>
    <w:rsid w:val="00F77593"/>
    <w:rsid w:val="00F8014D"/>
    <w:rsid w:val="00F80F0F"/>
    <w:rsid w:val="00F825A1"/>
    <w:rsid w:val="00F826A1"/>
    <w:rsid w:val="00F84770"/>
    <w:rsid w:val="00F8597E"/>
    <w:rsid w:val="00F869ED"/>
    <w:rsid w:val="00F86A85"/>
    <w:rsid w:val="00F879D9"/>
    <w:rsid w:val="00F9170B"/>
    <w:rsid w:val="00F9184C"/>
    <w:rsid w:val="00F91AED"/>
    <w:rsid w:val="00F91D77"/>
    <w:rsid w:val="00F924B2"/>
    <w:rsid w:val="00F95DC5"/>
    <w:rsid w:val="00FA4E1D"/>
    <w:rsid w:val="00FB1BE5"/>
    <w:rsid w:val="00FB1E47"/>
    <w:rsid w:val="00FB37F9"/>
    <w:rsid w:val="00FB4A82"/>
    <w:rsid w:val="00FC0603"/>
    <w:rsid w:val="00FC10C3"/>
    <w:rsid w:val="00FC1498"/>
    <w:rsid w:val="00FC2EA8"/>
    <w:rsid w:val="00FC4441"/>
    <w:rsid w:val="00FC44AE"/>
    <w:rsid w:val="00FC793B"/>
    <w:rsid w:val="00FD0CD3"/>
    <w:rsid w:val="00FD1256"/>
    <w:rsid w:val="00FD24A1"/>
    <w:rsid w:val="00FD52BD"/>
    <w:rsid w:val="00FE12B6"/>
    <w:rsid w:val="00FE1E7D"/>
    <w:rsid w:val="00FE24F7"/>
    <w:rsid w:val="00FE3150"/>
    <w:rsid w:val="00FF102A"/>
    <w:rsid w:val="00FF34BC"/>
    <w:rsid w:val="00FF398F"/>
    <w:rsid w:val="00FF49FA"/>
    <w:rsid w:val="00FF4B88"/>
    <w:rsid w:val="00FF5A48"/>
    <w:rsid w:val="1235524F"/>
    <w:rsid w:val="19B31D20"/>
    <w:rsid w:val="2EA838E7"/>
    <w:rsid w:val="3E9EBF8A"/>
    <w:rsid w:val="5560A34A"/>
    <w:rsid w:val="5FC94EE1"/>
    <w:rsid w:val="68A25BBF"/>
    <w:rsid w:val="74641FC5"/>
    <w:rsid w:val="79907D8A"/>
    <w:rsid w:val="7A77E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바닥글 Char"/>
    <w:basedOn w:val="a0"/>
    <w:link w:val="a4"/>
    <w:uiPriority w:val="99"/>
    <w:rsid w:val="00B975F2"/>
    <w:rPr>
      <w:rFonts w:ascii="Arial" w:eastAsia="SimSun" w:hAnsi="Arial" w:cs="Times New Roman"/>
      <w:b/>
      <w:i/>
      <w:noProof/>
      <w:sz w:val="18"/>
      <w:szCs w:val="20"/>
      <w:lang w:val="x-none" w:eastAsia="x-none"/>
    </w:rPr>
  </w:style>
  <w:style w:type="character" w:styleId="a6">
    <w:name w:val="page number"/>
    <w:basedOn w:val="a0"/>
    <w:rsid w:val="00B975F2"/>
  </w:style>
  <w:style w:type="character" w:customStyle="1" w:styleId="1Char">
    <w:name w:val="제목 1 Char"/>
    <w:link w:val="1"/>
    <w:rsid w:val="00B975F2"/>
    <w:rPr>
      <w:rFonts w:ascii="Arial" w:eastAsia="SimSun"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머리글 Char"/>
    <w:basedOn w:val="a0"/>
    <w:link w:val="a5"/>
    <w:uiPriority w:val="99"/>
    <w:rsid w:val="00B975F2"/>
    <w:rPr>
      <w:rFonts w:ascii="Times New Roman" w:eastAsia="SimSun"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basedOn w:val="a0"/>
    <w:link w:val="2"/>
    <w:rsid w:val="00E847BD"/>
    <w:rPr>
      <w:rFonts w:ascii="Arial" w:eastAsiaTheme="majorEastAsia" w:hAnsi="Arial" w:cstheme="majorBidi"/>
      <w:sz w:val="28"/>
      <w:szCs w:val="26"/>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풍선 도움말 텍스트 Char"/>
    <w:basedOn w:val="a0"/>
    <w:link w:val="a9"/>
    <w:uiPriority w:val="99"/>
    <w:semiHidden/>
    <w:rsid w:val="00D97F0D"/>
    <w:rPr>
      <w:rFonts w:ascii="Segoe UI" w:eastAsia="SimSun" w:hAnsi="Segoe UI" w:cs="Segoe UI"/>
      <w:sz w:val="18"/>
      <w:szCs w:val="18"/>
      <w:lang w:val="en-GB" w:eastAsia="en-US"/>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본문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맑은 고딕" w:hAnsi="Arial" w:cs="바탕"/>
      <w:u w:val="single"/>
      <w:lang w:val="en-US"/>
    </w:rPr>
  </w:style>
  <w:style w:type="character" w:customStyle="1" w:styleId="Style1Char">
    <w:name w:val="Style1 Char"/>
    <w:basedOn w:val="a0"/>
    <w:link w:val="Style1"/>
    <w:qFormat/>
    <w:rsid w:val="00BC2A5B"/>
    <w:rPr>
      <w:rFonts w:ascii="Arial" w:eastAsia="맑은 고딕" w:hAnsi="Arial" w:cs="바탕"/>
      <w:sz w:val="20"/>
      <w:szCs w:val="20"/>
      <w:u w:val="single"/>
      <w:lang w:eastAsia="en-US"/>
    </w:rPr>
  </w:style>
  <w:style w:type="paragraph" w:styleId="ac">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문서 구조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제목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미주 텍스트 Char"/>
    <w:basedOn w:val="a0"/>
    <w:link w:val="af1"/>
    <w:uiPriority w:val="99"/>
    <w:semiHidden/>
    <w:rsid w:val="00A94B41"/>
    <w:rPr>
      <w:rFonts w:ascii="Times New Roman" w:eastAsia="SimSun"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각주 텍스트 Char"/>
    <w:basedOn w:val="a0"/>
    <w:link w:val="af3"/>
    <w:uiPriority w:val="99"/>
    <w:semiHidden/>
    <w:rsid w:val="00A94B41"/>
    <w:rPr>
      <w:rFonts w:ascii="Times New Roman" w:eastAsia="SimSun"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2835813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5AIRPNAIUNRU-1830940522-9166</_dlc_DocId>
    <_dlc_DocIdUrl xmlns="71c5aaf6-e6ce-465b-b873-5148d2a4c105">
      <Url>https://nokia.sharepoint.com/sites/c5g/5gradio/_layouts/15/DocIdRedir.aspx?ID=5AIRPNAIUNRU-1830940522-9166</Url>
      <Description>5AIRPNAIUNRU-1830940522-9166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447FF-DB52-426E-9F02-06F13DBE9173}">
  <ds:schemaRefs>
    <ds:schemaRef ds:uri="http://schemas.microsoft.com/sharepoint/events"/>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4E053FF-8886-4BE3-8AEE-0E2EFA89D9AD}">
  <ds:schemaRefs>
    <ds:schemaRef ds:uri="Microsoft.SharePoint.Taxonomy.ContentTypeSync"/>
  </ds:schemaRefs>
</ds:datastoreItem>
</file>

<file path=customXml/itemProps5.xml><?xml version="1.0" encoding="utf-8"?>
<ds:datastoreItem xmlns:ds="http://schemas.openxmlformats.org/officeDocument/2006/customXml" ds:itemID="{56A48EDC-3CA9-479B-9CBB-C68D3A17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9F70D5-4299-4164-AA36-3A0E100C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3456</Words>
  <Characters>19703</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2020-11-04T07:34:00Z</dcterms:created>
  <dcterms:modified xsi:type="dcterms:W3CDTF">2020-11-04T07:34:00Z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0x010100F72F5225BF40E546BD513D0BB4BDDD33</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dlc_DocIdItemGuid">
    <vt:lpwstr>d21d45de-33f5-4e1c-832d-010accd15d89</vt:lpwstr>
  </property>
</Properties>
</file>