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23F4" w14:textId="0534290C" w:rsidR="00FA0F91" w:rsidRDefault="004D1D2E">
      <w:pPr>
        <w:pStyle w:val="CRCoverPage"/>
        <w:tabs>
          <w:tab w:val="right" w:pos="9639"/>
        </w:tabs>
        <w:spacing w:after="0"/>
        <w:rPr>
          <w:b/>
          <w:i/>
          <w:sz w:val="28"/>
          <w:lang w:val="en-US"/>
        </w:rPr>
      </w:pPr>
      <w:r>
        <w:rPr>
          <w:b/>
          <w:sz w:val="24"/>
        </w:rPr>
        <w:t>3GPP TSG-RAN WG1 Meeting #10</w:t>
      </w:r>
      <w:r w:rsidR="0059004D">
        <w:rPr>
          <w:b/>
          <w:sz w:val="24"/>
        </w:rPr>
        <w:t>3</w:t>
      </w:r>
      <w:r>
        <w:rPr>
          <w:b/>
          <w:sz w:val="24"/>
        </w:rPr>
        <w:t>-e</w:t>
      </w:r>
      <w:r>
        <w:rPr>
          <w:b/>
          <w:i/>
          <w:sz w:val="28"/>
        </w:rPr>
        <w:tab/>
      </w:r>
      <w:r>
        <w:rPr>
          <w:b/>
          <w:sz w:val="28"/>
        </w:rPr>
        <w:t>R1-</w:t>
      </w:r>
      <w:r w:rsidRPr="0059004D">
        <w:rPr>
          <w:b/>
          <w:sz w:val="28"/>
          <w:highlight w:val="yellow"/>
        </w:rPr>
        <w:t>200</w:t>
      </w:r>
      <w:r w:rsidR="0059004D" w:rsidRPr="0059004D">
        <w:rPr>
          <w:b/>
          <w:sz w:val="28"/>
          <w:highlight w:val="yellow"/>
        </w:rPr>
        <w:t>xxxx</w:t>
      </w:r>
    </w:p>
    <w:p w14:paraId="03603856" w14:textId="50D01962" w:rsidR="00FA0F91" w:rsidRDefault="004D1D2E">
      <w:pPr>
        <w:pStyle w:val="CRCoverPage"/>
        <w:tabs>
          <w:tab w:val="right" w:pos="9639"/>
        </w:tabs>
        <w:spacing w:after="0"/>
        <w:rPr>
          <w:b/>
          <w:sz w:val="24"/>
        </w:rPr>
      </w:pPr>
      <w:r>
        <w:rPr>
          <w:b/>
          <w:sz w:val="24"/>
          <w:lang w:val="en-US"/>
        </w:rPr>
        <w:t xml:space="preserve">e-Meeting, </w:t>
      </w:r>
      <w:r w:rsidR="0059004D" w:rsidRPr="0059004D">
        <w:rPr>
          <w:b/>
          <w:sz w:val="24"/>
          <w:lang w:val="en-US"/>
        </w:rPr>
        <w:t>October 26</w:t>
      </w:r>
      <w:r w:rsidR="0059004D" w:rsidRPr="0059004D">
        <w:rPr>
          <w:b/>
          <w:sz w:val="24"/>
          <w:vertAlign w:val="superscript"/>
          <w:lang w:val="en-US"/>
        </w:rPr>
        <w:t>th</w:t>
      </w:r>
      <w:r w:rsidR="0059004D" w:rsidRPr="0059004D">
        <w:rPr>
          <w:b/>
          <w:sz w:val="24"/>
          <w:lang w:val="en-US"/>
        </w:rPr>
        <w:t xml:space="preserve"> – November 13</w:t>
      </w:r>
      <w:r w:rsidR="0059004D" w:rsidRPr="0059004D">
        <w:rPr>
          <w:b/>
          <w:sz w:val="24"/>
          <w:vertAlign w:val="superscript"/>
          <w:lang w:val="en-US"/>
        </w:rPr>
        <w:t>th</w:t>
      </w:r>
      <w:r w:rsidR="0059004D" w:rsidRPr="0059004D">
        <w:rPr>
          <w:b/>
          <w:sz w:val="24"/>
          <w:lang w:val="en-US"/>
        </w:rPr>
        <w:t>, 2020</w:t>
      </w:r>
      <w:r>
        <w:rPr>
          <w:b/>
          <w:sz w:val="24"/>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23F5C2CE"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w:t>
      </w:r>
      <w:bookmarkEnd w:id="0"/>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3F9FA56D" w:rsidR="00FA0F91" w:rsidRDefault="004D1D2E" w:rsidP="003C1447">
      <w:pPr>
        <w:spacing w:after="120"/>
        <w:ind w:left="1987" w:hanging="1987"/>
        <w:rPr>
          <w:rFonts w:ascii="Arial" w:hAnsi="Arial" w:cs="Arial"/>
          <w:b/>
          <w:bCs/>
        </w:rPr>
      </w:pPr>
      <w:r>
        <w:rPr>
          <w:rFonts w:ascii="Arial" w:hAnsi="Arial" w:cs="Arial"/>
          <w:b/>
          <w:bCs/>
        </w:rPr>
        <w:t>Title:</w:t>
      </w:r>
      <w:r>
        <w:rPr>
          <w:rFonts w:ascii="Arial" w:hAnsi="Arial" w:cs="Arial"/>
          <w:b/>
          <w:bCs/>
        </w:rPr>
        <w:tab/>
        <w:t>Feature lead summary on PUSCH enhancements for NR eURLLC (AI 7.2.5)</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Heading1"/>
        <w:rPr>
          <w:lang w:val="en-US"/>
        </w:rPr>
      </w:pPr>
      <w:r>
        <w:rPr>
          <w:lang w:val="en-US"/>
        </w:rPr>
        <w:t>1</w:t>
      </w:r>
      <w:r>
        <w:rPr>
          <w:lang w:val="en-US"/>
        </w:rPr>
        <w:tab/>
        <w:t>Introduction</w:t>
      </w:r>
    </w:p>
    <w:p w14:paraId="2954E70B" w14:textId="5B881C4B" w:rsidR="00FA0F91" w:rsidRPr="003C1447" w:rsidRDefault="004D1D2E">
      <w:pPr>
        <w:jc w:val="both"/>
        <w:rPr>
          <w:rFonts w:ascii="Times New Roman" w:hAnsi="Times New Roman" w:cs="Times New Roman"/>
          <w:sz w:val="22"/>
        </w:rPr>
      </w:pPr>
      <w:r w:rsidRPr="003C1447">
        <w:rPr>
          <w:rFonts w:ascii="Times New Roman" w:hAnsi="Times New Roman" w:cs="Times New Roman"/>
          <w:sz w:val="22"/>
        </w:rPr>
        <w:t xml:space="preserve">In this contribution, Sections 2 summarizes the issues raised in the contributions submitted </w:t>
      </w:r>
      <w:r w:rsidR="002F0E08">
        <w:rPr>
          <w:rFonts w:ascii="Times New Roman" w:hAnsi="Times New Roman" w:cs="Times New Roman"/>
          <w:sz w:val="22"/>
        </w:rPr>
        <w:t xml:space="preserve">for eURLLC </w:t>
      </w:r>
      <w:r w:rsidR="002F0E08" w:rsidRPr="003C1447">
        <w:rPr>
          <w:rFonts w:ascii="Times New Roman" w:hAnsi="Times New Roman" w:cs="Times New Roman"/>
          <w:sz w:val="22"/>
        </w:rPr>
        <w:t xml:space="preserve">PUSCH enhancements </w:t>
      </w:r>
      <w:r w:rsidRPr="003C1447">
        <w:rPr>
          <w:rFonts w:ascii="Times New Roman" w:hAnsi="Times New Roman" w:cs="Times New Roman"/>
          <w:sz w:val="22"/>
        </w:rPr>
        <w:t xml:space="preserve">under AI 7.2.5. The </w:t>
      </w:r>
      <w:r w:rsidR="002F0E08">
        <w:rPr>
          <w:rFonts w:ascii="Times New Roman" w:hAnsi="Times New Roman" w:cs="Times New Roman"/>
          <w:sz w:val="22"/>
        </w:rPr>
        <w:t>proposal for the topic(s) to be included in the</w:t>
      </w:r>
      <w:r w:rsidRPr="003C1447">
        <w:rPr>
          <w:rFonts w:ascii="Times New Roman" w:hAnsi="Times New Roman" w:cs="Times New Roman"/>
          <w:sz w:val="22"/>
        </w:rPr>
        <w:t xml:space="preserve"> email discussions is </w:t>
      </w:r>
      <w:r w:rsidR="002F0E08">
        <w:rPr>
          <w:rFonts w:ascii="Times New Roman" w:hAnsi="Times New Roman" w:cs="Times New Roman"/>
          <w:sz w:val="22"/>
        </w:rPr>
        <w:t>provided in Section 3</w:t>
      </w:r>
      <w:r w:rsidRPr="003C1447">
        <w:rPr>
          <w:rFonts w:ascii="Times New Roman" w:hAnsi="Times New Roman" w:cs="Times New Roman"/>
          <w:sz w:val="22"/>
        </w:rPr>
        <w:t>.</w:t>
      </w:r>
    </w:p>
    <w:p w14:paraId="3930631E" w14:textId="77777777" w:rsidR="00FA0F91" w:rsidRDefault="004D1D2E">
      <w:pPr>
        <w:pStyle w:val="Heading1"/>
        <w:rPr>
          <w:lang w:val="en-US"/>
        </w:rPr>
      </w:pPr>
      <w:r>
        <w:rPr>
          <w:lang w:val="en-US"/>
        </w:rPr>
        <w:t>2</w:t>
      </w:r>
      <w:r>
        <w:rPr>
          <w:lang w:val="en-US"/>
        </w:rPr>
        <w:tab/>
        <w:t>Issues</w:t>
      </w:r>
    </w:p>
    <w:p w14:paraId="7975BDD7" w14:textId="5533A294" w:rsidR="006C0CC9" w:rsidRDefault="006C0CC9" w:rsidP="006C0CC9">
      <w:pPr>
        <w:pStyle w:val="Heading2"/>
      </w:pPr>
      <w:r>
        <w:t xml:space="preserve">Issue #1: Maximum </w:t>
      </w:r>
      <w:r w:rsidRPr="006C0CC9">
        <w:t>data rate in a slot for PUSCH repetition Type B</w:t>
      </w:r>
    </w:p>
    <w:p w14:paraId="5D91D02B" w14:textId="460772E9" w:rsidR="00FA0F91" w:rsidRDefault="00203059">
      <w:pPr>
        <w:jc w:val="both"/>
        <w:rPr>
          <w:rFonts w:ascii="Times New Roman" w:hAnsi="Times New Roman" w:cs="Times New Roman"/>
          <w:sz w:val="22"/>
        </w:rPr>
      </w:pPr>
      <w:r w:rsidRPr="00030503">
        <w:rPr>
          <w:rFonts w:ascii="Times New Roman" w:hAnsi="Times New Roman" w:cs="Times New Roman"/>
          <w:sz w:val="22"/>
        </w:rPr>
        <w:t xml:space="preserve">There are two contributions </w:t>
      </w:r>
      <w:r w:rsidR="00A11222">
        <w:rPr>
          <w:rFonts w:ascii="Times New Roman" w:hAnsi="Times New Roman" w:cs="Times New Roman"/>
          <w:sz w:val="22"/>
        </w:rPr>
        <w:t>(</w:t>
      </w:r>
      <w:proofErr w:type="gramStart"/>
      <w:r w:rsidR="00A11222">
        <w:rPr>
          <w:rFonts w:ascii="Times New Roman" w:hAnsi="Times New Roman" w:cs="Times New Roman"/>
          <w:sz w:val="22"/>
        </w:rPr>
        <w:t>Apple</w:t>
      </w:r>
      <w:r w:rsidR="00D27443">
        <w:rPr>
          <w:rFonts w:ascii="Times New Roman" w:hAnsi="Times New Roman" w:cs="Times New Roman"/>
          <w:sz w:val="22"/>
        </w:rPr>
        <w:t>[</w:t>
      </w:r>
      <w:proofErr w:type="gramEnd"/>
      <w:r w:rsidR="00DB6DA9">
        <w:rPr>
          <w:rFonts w:ascii="Times New Roman" w:hAnsi="Times New Roman" w:cs="Times New Roman"/>
          <w:sz w:val="22"/>
        </w:rPr>
        <w:t>2</w:t>
      </w:r>
      <w:r w:rsidR="00D27443">
        <w:rPr>
          <w:rFonts w:ascii="Times New Roman" w:hAnsi="Times New Roman" w:cs="Times New Roman"/>
          <w:sz w:val="22"/>
        </w:rPr>
        <w:t>]</w:t>
      </w:r>
      <w:r w:rsidR="00A11222">
        <w:rPr>
          <w:rFonts w:ascii="Times New Roman" w:hAnsi="Times New Roman" w:cs="Times New Roman"/>
          <w:sz w:val="22"/>
        </w:rPr>
        <w:t>, QC</w:t>
      </w:r>
      <w:r w:rsidR="00D27443">
        <w:rPr>
          <w:rFonts w:ascii="Times New Roman" w:hAnsi="Times New Roman" w:cs="Times New Roman"/>
          <w:sz w:val="22"/>
        </w:rPr>
        <w:t>[</w:t>
      </w:r>
      <w:r w:rsidR="00DB6DA9">
        <w:rPr>
          <w:rFonts w:ascii="Times New Roman" w:hAnsi="Times New Roman" w:cs="Times New Roman"/>
          <w:sz w:val="22"/>
        </w:rPr>
        <w:t>3</w:t>
      </w:r>
      <w:r w:rsidR="00D27443">
        <w:rPr>
          <w:rFonts w:ascii="Times New Roman" w:hAnsi="Times New Roman" w:cs="Times New Roman"/>
          <w:sz w:val="22"/>
        </w:rPr>
        <w:t>]</w:t>
      </w:r>
      <w:r w:rsidR="00A11222">
        <w:rPr>
          <w:rFonts w:ascii="Times New Roman" w:hAnsi="Times New Roman" w:cs="Times New Roman"/>
          <w:sz w:val="22"/>
        </w:rPr>
        <w:t>)</w:t>
      </w:r>
      <w:r w:rsidR="00D27443">
        <w:rPr>
          <w:rFonts w:ascii="Times New Roman" w:hAnsi="Times New Roman" w:cs="Times New Roman"/>
          <w:sz w:val="22"/>
        </w:rPr>
        <w:t xml:space="preserve"> </w:t>
      </w:r>
      <w:r w:rsidRPr="00030503">
        <w:rPr>
          <w:rFonts w:ascii="Times New Roman" w:hAnsi="Times New Roman" w:cs="Times New Roman"/>
          <w:sz w:val="22"/>
        </w:rPr>
        <w:t xml:space="preserve">that discuss </w:t>
      </w:r>
      <w:r w:rsidR="00217F1A">
        <w:rPr>
          <w:rFonts w:ascii="Times New Roman" w:hAnsi="Times New Roman" w:cs="Times New Roman"/>
          <w:sz w:val="22"/>
        </w:rPr>
        <w:t xml:space="preserve">the </w:t>
      </w:r>
      <w:r w:rsidR="00A11222" w:rsidRPr="005E65B3">
        <w:rPr>
          <w:rFonts w:ascii="Times New Roman" w:hAnsi="Times New Roman" w:cs="Times New Roman"/>
          <w:b/>
          <w:bCs/>
          <w:sz w:val="22"/>
        </w:rPr>
        <w:t xml:space="preserve">modification </w:t>
      </w:r>
      <w:r w:rsidR="005C6512">
        <w:rPr>
          <w:rFonts w:ascii="Times New Roman" w:hAnsi="Times New Roman" w:cs="Times New Roman"/>
          <w:b/>
          <w:bCs/>
          <w:sz w:val="22"/>
        </w:rPr>
        <w:t>on</w:t>
      </w:r>
      <w:r w:rsidR="00A11222" w:rsidRPr="005E65B3">
        <w:rPr>
          <w:rFonts w:ascii="Times New Roman" w:hAnsi="Times New Roman" w:cs="Times New Roman"/>
          <w:b/>
          <w:bCs/>
          <w:sz w:val="22"/>
        </w:rPr>
        <w:t xml:space="preserve"> maximum data rate in a slot for PUSCH repetition Type B</w:t>
      </w:r>
      <w:r w:rsidR="00A11222">
        <w:rPr>
          <w:rFonts w:ascii="Times New Roman" w:hAnsi="Times New Roman" w:cs="Times New Roman"/>
          <w:sz w:val="22"/>
        </w:rPr>
        <w:t>.</w:t>
      </w:r>
      <w:r w:rsidR="005E65B3">
        <w:rPr>
          <w:rFonts w:ascii="Times New Roman" w:hAnsi="Times New Roman" w:cs="Times New Roman"/>
          <w:sz w:val="22"/>
        </w:rPr>
        <w:t xml:space="preserve"> The same TP has been proposed for TS 38.214 in the two contributions as follows:</w:t>
      </w:r>
    </w:p>
    <w:p w14:paraId="137CAEBD" w14:textId="314855EA" w:rsidR="005E65B3" w:rsidRDefault="005E65B3">
      <w:pPr>
        <w:jc w:val="both"/>
        <w:rPr>
          <w:rFonts w:ascii="Times New Roman" w:hAnsi="Times New Roman" w:cs="Times New Roman"/>
          <w:sz w:val="22"/>
        </w:rPr>
      </w:pPr>
    </w:p>
    <w:p w14:paraId="613695CC" w14:textId="79D9D122" w:rsidR="005E65B3" w:rsidRPr="005E65B3" w:rsidRDefault="005E65B3" w:rsidP="005E65B3">
      <w:pPr>
        <w:overflowPunct w:val="0"/>
        <w:autoSpaceDE w:val="0"/>
        <w:autoSpaceDN w:val="0"/>
        <w:spacing w:after="180"/>
        <w:contextualSpacing/>
        <w:rPr>
          <w:rFonts w:ascii="Times New Roman" w:eastAsia="Malgun Gothic" w:hAnsi="Times New Roman" w:cs="Times New Roman"/>
          <w:b/>
          <w:bCs/>
          <w:sz w:val="20"/>
          <w:szCs w:val="20"/>
        </w:rPr>
      </w:pPr>
      <w:r>
        <w:rPr>
          <w:rFonts w:ascii="Times New Roman" w:eastAsia="Malgun Gothic" w:hAnsi="Times New Roman" w:cs="Times New Roman"/>
          <w:b/>
          <w:bCs/>
          <w:sz w:val="20"/>
          <w:szCs w:val="20"/>
        </w:rPr>
        <w:t>Proposed</w:t>
      </w:r>
      <w:r w:rsidRPr="005E65B3">
        <w:rPr>
          <w:rFonts w:ascii="Times New Roman" w:eastAsia="Malgun Gothic" w:hAnsi="Times New Roman" w:cs="Times New Roman"/>
          <w:b/>
          <w:bCs/>
          <w:sz w:val="20"/>
          <w:szCs w:val="20"/>
        </w:rPr>
        <w:t xml:space="preserve"> TP for TS 38.214 Clause 6.1.4:</w:t>
      </w:r>
    </w:p>
    <w:p w14:paraId="061D9126" w14:textId="77777777" w:rsidR="005E65B3" w:rsidRPr="005E65B3" w:rsidRDefault="005E65B3" w:rsidP="005E65B3">
      <w:pPr>
        <w:overflowPunct w:val="0"/>
        <w:autoSpaceDE w:val="0"/>
        <w:autoSpaceDN w:val="0"/>
        <w:spacing w:after="180"/>
        <w:contextualSpacing/>
        <w:rPr>
          <w:rFonts w:ascii="Times New Roman" w:eastAsia="Malgun Gothic" w:hAnsi="Times New Roman" w:cs="Times New Roman"/>
          <w:b/>
          <w:bCs/>
          <w:sz w:val="20"/>
          <w:szCs w:val="20"/>
        </w:rPr>
      </w:pPr>
    </w:p>
    <w:tbl>
      <w:tblPr>
        <w:tblStyle w:val="TableGrid7"/>
        <w:tblW w:w="0" w:type="auto"/>
        <w:tblLook w:val="04A0" w:firstRow="1" w:lastRow="0" w:firstColumn="1" w:lastColumn="0" w:noHBand="0" w:noVBand="1"/>
      </w:tblPr>
      <w:tblGrid>
        <w:gridCol w:w="9629"/>
      </w:tblGrid>
      <w:tr w:rsidR="005E65B3" w:rsidRPr="005E65B3" w14:paraId="63BCD62C" w14:textId="77777777" w:rsidTr="006C0CC9">
        <w:tc>
          <w:tcPr>
            <w:tcW w:w="9629" w:type="dxa"/>
          </w:tcPr>
          <w:p w14:paraId="375610B5" w14:textId="77777777" w:rsidR="005E65B3" w:rsidRPr="005E65B3" w:rsidRDefault="005E65B3" w:rsidP="005E65B3">
            <w:pPr>
              <w:spacing w:after="180"/>
              <w:jc w:val="both"/>
              <w:rPr>
                <w:rFonts w:ascii="Times New Roman" w:hAnsi="Times New Roman" w:cs="Times New Roman"/>
                <w:color w:val="000000"/>
                <w:sz w:val="20"/>
                <w:szCs w:val="20"/>
                <w:lang w:val="en-GB"/>
              </w:rPr>
            </w:pPr>
            <w:r w:rsidRPr="005E65B3">
              <w:rPr>
                <w:rFonts w:ascii="Times New Roman" w:hAnsi="Times New Roman" w:cs="Times New Roman"/>
                <w:color w:val="000000"/>
                <w:sz w:val="20"/>
                <w:szCs w:val="20"/>
                <w:lang w:val="en-GB" w:eastAsia="ko-KR"/>
              </w:rPr>
              <w:t>Within a cell group, a</w:t>
            </w:r>
            <w:r w:rsidRPr="005E65B3">
              <w:rPr>
                <w:rFonts w:ascii="Times New Roman" w:hAnsi="Times New Roman" w:cs="Times New Roman"/>
                <w:color w:val="000000"/>
                <w:sz w:val="20"/>
                <w:szCs w:val="20"/>
                <w:lang w:val="en-GB"/>
              </w:rPr>
              <w:t xml:space="preserve"> UE is not required to handle PUSCH(s) transmissions in slot </w:t>
            </w:r>
            <w:r w:rsidRPr="005E65B3">
              <w:rPr>
                <w:rFonts w:ascii="Times New Roman" w:hAnsi="Times New Roman" w:cs="Times New Roman"/>
                <w:i/>
                <w:color w:val="000000"/>
                <w:sz w:val="20"/>
                <w:szCs w:val="20"/>
                <w:lang w:val="en-GB"/>
              </w:rPr>
              <w:t>s</w:t>
            </w:r>
            <w:r w:rsidRPr="005E65B3">
              <w:rPr>
                <w:rFonts w:ascii="Times New Roman" w:hAnsi="Times New Roman" w:cs="Times New Roman"/>
                <w:i/>
                <w:color w:val="000000"/>
                <w:sz w:val="20"/>
                <w:szCs w:val="20"/>
                <w:vertAlign w:val="subscript"/>
                <w:lang w:val="en-GB"/>
              </w:rPr>
              <w:t>j</w:t>
            </w:r>
            <w:r w:rsidRPr="005E65B3">
              <w:rPr>
                <w:rFonts w:ascii="Times New Roman" w:hAnsi="Times New Roman" w:cs="Times New Roman"/>
                <w:color w:val="000000"/>
                <w:sz w:val="20"/>
                <w:szCs w:val="20"/>
                <w:lang w:val="en-GB"/>
              </w:rPr>
              <w:t xml:space="preserve"> in serving cell-</w:t>
            </w:r>
            <w:r w:rsidRPr="005E65B3">
              <w:rPr>
                <w:rFonts w:ascii="Times New Roman" w:hAnsi="Times New Roman" w:cs="Times New Roman"/>
                <w:i/>
                <w:color w:val="000000"/>
                <w:sz w:val="20"/>
                <w:szCs w:val="20"/>
                <w:lang w:val="en-GB"/>
              </w:rPr>
              <w:t>j</w:t>
            </w:r>
            <w:r w:rsidRPr="005E65B3">
              <w:rPr>
                <w:rFonts w:ascii="Times New Roman" w:hAnsi="Times New Roman" w:cs="Times New Roman"/>
                <w:color w:val="000000"/>
                <w:sz w:val="20"/>
                <w:szCs w:val="20"/>
                <w:lang w:val="en-GB"/>
              </w:rPr>
              <w:t xml:space="preserve">, and for </w:t>
            </w:r>
            <w:r w:rsidRPr="005E65B3">
              <w:rPr>
                <w:rFonts w:ascii="Times New Roman" w:hAnsi="Times New Roman" w:cs="Times New Roman"/>
                <w:i/>
                <w:color w:val="000000"/>
                <w:sz w:val="20"/>
                <w:szCs w:val="20"/>
                <w:lang w:val="en-GB"/>
              </w:rPr>
              <w:t>j</w:t>
            </w:r>
            <w:r w:rsidRPr="005E65B3">
              <w:rPr>
                <w:rFonts w:ascii="Times New Roman" w:hAnsi="Times New Roman" w:cs="Times New Roman"/>
                <w:color w:val="000000"/>
                <w:sz w:val="20"/>
                <w:szCs w:val="20"/>
                <w:lang w:val="en-GB"/>
              </w:rPr>
              <w:t xml:space="preserve"> = 0,</w:t>
            </w:r>
            <w:proofErr w:type="gramStart"/>
            <w:r w:rsidRPr="005E65B3">
              <w:rPr>
                <w:rFonts w:ascii="Times New Roman" w:hAnsi="Times New Roman" w:cs="Times New Roman"/>
                <w:color w:val="000000"/>
                <w:sz w:val="20"/>
                <w:szCs w:val="20"/>
                <w:lang w:val="en-GB"/>
              </w:rPr>
              <w:t>1,2..</w:t>
            </w:r>
            <w:proofErr w:type="gramEnd"/>
            <w:r w:rsidRPr="005E65B3">
              <w:rPr>
                <w:rFonts w:ascii="Times New Roman" w:hAnsi="Times New Roman" w:cs="Times New Roman"/>
                <w:color w:val="000000"/>
                <w:sz w:val="20"/>
                <w:szCs w:val="20"/>
                <w:lang w:val="en-GB"/>
              </w:rPr>
              <w:t xml:space="preserve"> </w:t>
            </w:r>
            <w:r w:rsidRPr="005E65B3">
              <w:rPr>
                <w:rFonts w:ascii="Times New Roman" w:hAnsi="Times New Roman" w:cs="Times New Roman"/>
                <w:i/>
                <w:color w:val="000000"/>
                <w:sz w:val="20"/>
                <w:szCs w:val="20"/>
                <w:lang w:val="en-GB"/>
              </w:rPr>
              <w:t>J-1</w:t>
            </w:r>
            <w:r w:rsidRPr="005E65B3">
              <w:rPr>
                <w:rFonts w:ascii="Times New Roman" w:hAnsi="Times New Roman" w:cs="Times New Roman"/>
                <w:color w:val="000000"/>
                <w:sz w:val="20"/>
                <w:szCs w:val="20"/>
                <w:lang w:val="en-GB"/>
              </w:rPr>
              <w:t xml:space="preserve">, slot </w:t>
            </w:r>
            <w:r w:rsidRPr="005E65B3">
              <w:rPr>
                <w:rFonts w:ascii="Times New Roman" w:hAnsi="Times New Roman" w:cs="Times New Roman"/>
                <w:i/>
                <w:color w:val="000000"/>
                <w:sz w:val="20"/>
                <w:szCs w:val="20"/>
                <w:lang w:val="en-GB"/>
              </w:rPr>
              <w:t>s</w:t>
            </w:r>
            <w:r w:rsidRPr="005E65B3">
              <w:rPr>
                <w:rFonts w:ascii="Times New Roman" w:hAnsi="Times New Roman" w:cs="Times New Roman"/>
                <w:i/>
                <w:color w:val="000000"/>
                <w:sz w:val="20"/>
                <w:szCs w:val="20"/>
                <w:vertAlign w:val="subscript"/>
                <w:lang w:val="en-GB"/>
              </w:rPr>
              <w:t>j</w:t>
            </w:r>
            <w:r w:rsidRPr="005E65B3">
              <w:rPr>
                <w:rFonts w:ascii="Times New Roman" w:hAnsi="Times New Roman" w:cs="Times New Roman"/>
                <w:color w:val="000000"/>
                <w:sz w:val="20"/>
                <w:szCs w:val="20"/>
                <w:lang w:val="en-GB"/>
              </w:rPr>
              <w:t xml:space="preserve"> overlapping </w:t>
            </w:r>
            <w:r w:rsidRPr="005E65B3">
              <w:rPr>
                <w:rFonts w:ascii="Times New Roman" w:hAnsi="Times New Roman" w:cs="Times New Roman"/>
                <w:color w:val="000000"/>
                <w:sz w:val="20"/>
                <w:szCs w:val="20"/>
                <w:lang w:val="en-GB" w:eastAsia="ko-KR"/>
              </w:rPr>
              <w:t xml:space="preserve">with </w:t>
            </w:r>
            <w:r w:rsidRPr="005E65B3">
              <w:rPr>
                <w:rFonts w:ascii="Times New Roman" w:hAnsi="Times New Roman" w:cs="Times New Roman"/>
                <w:color w:val="000000"/>
                <w:sz w:val="20"/>
                <w:szCs w:val="20"/>
                <w:lang w:val="en-GB"/>
              </w:rPr>
              <w:t xml:space="preserve">any given point in time, if the following condition is not satisfied at that point in time: </w:t>
            </w:r>
          </w:p>
          <w:p w14:paraId="7BCBC88A" w14:textId="77777777" w:rsidR="005E65B3" w:rsidRPr="005E65B3" w:rsidRDefault="00344630" w:rsidP="005E65B3">
            <w:pPr>
              <w:keepLines/>
              <w:tabs>
                <w:tab w:val="center" w:pos="4536"/>
                <w:tab w:val="right" w:pos="9072"/>
              </w:tabs>
              <w:spacing w:after="180"/>
              <w:jc w:val="both"/>
              <w:rPr>
                <w:rFonts w:ascii="Times New Roman" w:hAnsi="Times New Roman" w:cs="Times New Roman"/>
                <w:noProof/>
                <w:sz w:val="20"/>
                <w:szCs w:val="20"/>
                <w:lang w:val="en-GB"/>
              </w:rPr>
            </w:pPr>
            <m:oMath>
              <m:nary>
                <m:naryPr>
                  <m:chr m:val="∑"/>
                  <m:limLoc m:val="undOvr"/>
                  <m:ctrlPr>
                    <w:rPr>
                      <w:rFonts w:ascii="Cambria Math" w:hAnsi="Cambria Math" w:cs="Times New Roman"/>
                      <w:iCs/>
                      <w:noProof/>
                      <w:sz w:val="20"/>
                      <w:szCs w:val="20"/>
                      <w:lang w:val="en-GB"/>
                    </w:rPr>
                  </m:ctrlPr>
                </m:naryPr>
                <m:sub>
                  <m:r>
                    <w:rPr>
                      <w:rFonts w:ascii="Cambria Math" w:hAnsi="Cambria Math" w:cs="Times New Roman"/>
                      <w:noProof/>
                      <w:sz w:val="20"/>
                      <w:szCs w:val="20"/>
                      <w:lang w:val="en-GB"/>
                    </w:rPr>
                    <m:t>j</m:t>
                  </m:r>
                  <m:r>
                    <m:rPr>
                      <m:sty m:val="p"/>
                    </m:rPr>
                    <w:rPr>
                      <w:rFonts w:ascii="Cambria Math" w:hAnsi="Cambria Math" w:cs="Times New Roman"/>
                      <w:noProof/>
                      <w:sz w:val="20"/>
                      <w:szCs w:val="20"/>
                      <w:lang w:val="en-GB"/>
                    </w:rPr>
                    <m:t>=0</m:t>
                  </m:r>
                </m:sub>
                <m:sup>
                  <m:r>
                    <w:rPr>
                      <w:rFonts w:ascii="Cambria Math" w:hAnsi="Cambria Math" w:cs="Times New Roman"/>
                      <w:noProof/>
                      <w:sz w:val="20"/>
                      <w:szCs w:val="20"/>
                      <w:lang w:val="en-GB"/>
                    </w:rPr>
                    <m:t>J</m:t>
                  </m:r>
                  <m:r>
                    <m:rPr>
                      <m:sty m:val="p"/>
                    </m:rPr>
                    <w:rPr>
                      <w:rFonts w:ascii="Cambria Math" w:hAnsi="Cambria Math" w:cs="Times New Roman"/>
                      <w:noProof/>
                      <w:sz w:val="20"/>
                      <w:szCs w:val="20"/>
                      <w:lang w:val="en-GB"/>
                    </w:rPr>
                    <m:t>-1</m:t>
                  </m:r>
                </m:sup>
                <m:e>
                  <m:f>
                    <m:fPr>
                      <m:ctrlPr>
                        <w:rPr>
                          <w:rFonts w:ascii="Cambria Math" w:hAnsi="Cambria Math" w:cs="Times New Roman"/>
                          <w:noProof/>
                          <w:sz w:val="20"/>
                          <w:szCs w:val="20"/>
                          <w:lang w:val="en-GB" w:eastAsia="ko-KR"/>
                        </w:rPr>
                      </m:ctrlPr>
                    </m:fPr>
                    <m:num>
                      <m:nary>
                        <m:naryPr>
                          <m:chr m:val="∑"/>
                          <m:limLoc m:val="subSup"/>
                          <m:ctrlPr>
                            <w:rPr>
                              <w:rFonts w:ascii="Cambria Math" w:hAnsi="Cambria Math" w:cs="Times New Roman"/>
                              <w:noProof/>
                              <w:sz w:val="20"/>
                              <w:szCs w:val="20"/>
                              <w:lang w:val="en-GB" w:eastAsia="ko-KR"/>
                            </w:rPr>
                          </m:ctrlPr>
                        </m:naryPr>
                        <m:sub>
                          <m:r>
                            <w:rPr>
                              <w:rFonts w:ascii="Cambria Math" w:hAnsi="Cambria Math" w:cs="Times New Roman"/>
                              <w:noProof/>
                              <w:sz w:val="20"/>
                              <w:szCs w:val="20"/>
                              <w:lang w:val="en-GB" w:eastAsia="ko-KR"/>
                            </w:rPr>
                            <m:t>m</m:t>
                          </m:r>
                          <m:r>
                            <m:rPr>
                              <m:sty m:val="p"/>
                            </m:rPr>
                            <w:rPr>
                              <w:rFonts w:ascii="Cambria Math" w:hAnsi="Cambria Math" w:cs="Times New Roman"/>
                              <w:noProof/>
                              <w:sz w:val="20"/>
                              <w:szCs w:val="20"/>
                              <w:lang w:val="en-GB" w:eastAsia="ko-KR"/>
                            </w:rPr>
                            <m:t>=0</m:t>
                          </m:r>
                        </m:sub>
                        <m:sup>
                          <m:r>
                            <w:rPr>
                              <w:rFonts w:ascii="Cambria Math" w:hAnsi="Cambria Math" w:cs="Times New Roman"/>
                              <w:noProof/>
                              <w:sz w:val="20"/>
                              <w:szCs w:val="20"/>
                              <w:lang w:val="en-GB" w:eastAsia="ko-KR"/>
                            </w:rPr>
                            <m:t>M</m:t>
                          </m:r>
                          <m:r>
                            <m:rPr>
                              <m:sty m:val="p"/>
                            </m:rPr>
                            <w:rPr>
                              <w:rFonts w:ascii="Cambria Math" w:hAnsi="Cambria Math" w:cs="Times New Roman"/>
                              <w:noProof/>
                              <w:sz w:val="20"/>
                              <w:szCs w:val="20"/>
                              <w:lang w:val="en-GB" w:eastAsia="ko-KR"/>
                            </w:rPr>
                            <m:t>-1</m:t>
                          </m:r>
                        </m:sup>
                        <m:e>
                          <m:sSub>
                            <m:sSubPr>
                              <m:ctrlPr>
                                <w:rPr>
                                  <w:rFonts w:ascii="Cambria Math" w:hAnsi="Cambria Math" w:cs="Times New Roman"/>
                                  <w:noProof/>
                                  <w:sz w:val="20"/>
                                  <w:szCs w:val="20"/>
                                  <w:lang w:val="en-GB" w:eastAsia="ko-KR"/>
                                </w:rPr>
                              </m:ctrlPr>
                            </m:sSubPr>
                            <m:e>
                              <m:r>
                                <w:rPr>
                                  <w:rFonts w:ascii="Cambria Math" w:hAnsi="Cambria Math" w:cs="Times New Roman"/>
                                  <w:noProof/>
                                  <w:sz w:val="20"/>
                                  <w:szCs w:val="20"/>
                                  <w:lang w:val="en-GB" w:eastAsia="ko-KR"/>
                                </w:rPr>
                                <m:t>V</m:t>
                              </m:r>
                            </m:e>
                            <m:sub>
                              <m:r>
                                <w:rPr>
                                  <w:rFonts w:ascii="Cambria Math" w:hAnsi="Cambria Math" w:cs="Times New Roman"/>
                                  <w:noProof/>
                                  <w:sz w:val="20"/>
                                  <w:szCs w:val="20"/>
                                  <w:lang w:val="en-GB" w:eastAsia="ko-KR"/>
                                </w:rPr>
                                <m:t>j</m:t>
                              </m:r>
                              <m:r>
                                <m:rPr>
                                  <m:sty m:val="p"/>
                                </m:rPr>
                                <w:rPr>
                                  <w:rFonts w:ascii="Cambria Math" w:hAnsi="Cambria Math" w:cs="Times New Roman"/>
                                  <w:noProof/>
                                  <w:sz w:val="20"/>
                                  <w:szCs w:val="20"/>
                                  <w:lang w:val="en-GB" w:eastAsia="ko-KR"/>
                                </w:rPr>
                                <m:t>,</m:t>
                              </m:r>
                              <m:r>
                                <w:rPr>
                                  <w:rFonts w:ascii="Cambria Math" w:hAnsi="Cambria Math" w:cs="Times New Roman"/>
                                  <w:noProof/>
                                  <w:sz w:val="20"/>
                                  <w:szCs w:val="20"/>
                                  <w:lang w:val="en-GB" w:eastAsia="ko-KR"/>
                                </w:rPr>
                                <m:t>m</m:t>
                              </m:r>
                            </m:sub>
                          </m:sSub>
                        </m:e>
                      </m:nary>
                    </m:num>
                    <m:den>
                      <m:sSubSup>
                        <m:sSubSupPr>
                          <m:ctrlPr>
                            <w:rPr>
                              <w:rFonts w:ascii="Cambria Math" w:hAnsi="Cambria Math" w:cs="Times New Roman"/>
                              <w:noProof/>
                              <w:sz w:val="20"/>
                              <w:szCs w:val="20"/>
                              <w:lang w:val="en-GB" w:eastAsia="ko-KR"/>
                            </w:rPr>
                          </m:ctrlPr>
                        </m:sSubSupPr>
                        <m:e>
                          <m:r>
                            <w:rPr>
                              <w:rFonts w:ascii="Cambria Math" w:hAnsi="Cambria Math" w:cs="Times New Roman"/>
                              <w:noProof/>
                              <w:sz w:val="20"/>
                              <w:szCs w:val="20"/>
                              <w:lang w:val="en-GB" w:eastAsia="ko-KR"/>
                            </w:rPr>
                            <m:t>T</m:t>
                          </m:r>
                        </m:e>
                        <m:sub>
                          <m:r>
                            <w:rPr>
                              <w:rFonts w:ascii="Cambria Math" w:hAnsi="Cambria Math" w:cs="Times New Roman"/>
                              <w:noProof/>
                              <w:sz w:val="20"/>
                              <w:szCs w:val="20"/>
                              <w:lang w:val="en-GB" w:eastAsia="ko-KR"/>
                            </w:rPr>
                            <m:t>slot</m:t>
                          </m:r>
                        </m:sub>
                        <m:sup>
                          <m:r>
                            <w:rPr>
                              <w:rFonts w:ascii="Cambria Math" w:hAnsi="Cambria Math" w:cs="Times New Roman"/>
                              <w:noProof/>
                              <w:sz w:val="20"/>
                              <w:szCs w:val="20"/>
                              <w:lang w:val="en-GB" w:eastAsia="ko-KR"/>
                            </w:rPr>
                            <m:t>μ</m:t>
                          </m:r>
                          <m:r>
                            <m:rPr>
                              <m:sty m:val="p"/>
                            </m:rPr>
                            <w:rPr>
                              <w:rFonts w:ascii="Cambria Math" w:hAnsi="Cambria Math" w:cs="Times New Roman"/>
                              <w:noProof/>
                              <w:sz w:val="20"/>
                              <w:szCs w:val="20"/>
                              <w:lang w:val="en-GB" w:eastAsia="ko-KR"/>
                            </w:rPr>
                            <m:t>(</m:t>
                          </m:r>
                          <m:r>
                            <w:rPr>
                              <w:rFonts w:ascii="Cambria Math" w:hAnsi="Cambria Math" w:cs="Times New Roman"/>
                              <w:noProof/>
                              <w:sz w:val="20"/>
                              <w:szCs w:val="20"/>
                              <w:lang w:val="en-GB" w:eastAsia="ko-KR"/>
                            </w:rPr>
                            <m:t>j</m:t>
                          </m:r>
                          <m:r>
                            <m:rPr>
                              <m:sty m:val="p"/>
                            </m:rPr>
                            <w:rPr>
                              <w:rFonts w:ascii="Cambria Math" w:hAnsi="Cambria Math" w:cs="Times New Roman"/>
                              <w:noProof/>
                              <w:sz w:val="20"/>
                              <w:szCs w:val="20"/>
                              <w:lang w:val="en-GB" w:eastAsia="ko-KR"/>
                            </w:rPr>
                            <m:t>)</m:t>
                          </m:r>
                        </m:sup>
                      </m:sSubSup>
                    </m:den>
                  </m:f>
                </m:e>
              </m:nary>
              <m:r>
                <m:rPr>
                  <m:sty m:val="p"/>
                </m:rPr>
                <w:rPr>
                  <w:rFonts w:ascii="Cambria Math" w:hAnsi="Cambria Math" w:cs="Times New Roman"/>
                  <w:noProof/>
                  <w:sz w:val="20"/>
                  <w:szCs w:val="20"/>
                  <w:lang w:val="en-GB"/>
                </w:rPr>
                <m:t>≤</m:t>
              </m:r>
              <m:r>
                <w:rPr>
                  <w:rFonts w:ascii="Cambria Math" w:hAnsi="Cambria Math" w:cs="Times New Roman"/>
                  <w:noProof/>
                  <w:sz w:val="20"/>
                  <w:szCs w:val="20"/>
                  <w:lang w:val="en-GB"/>
                </w:rPr>
                <m:t>DataRate</m:t>
              </m:r>
            </m:oMath>
            <w:r w:rsidR="005E65B3" w:rsidRPr="005E65B3">
              <w:rPr>
                <w:rFonts w:ascii="Times New Roman" w:hAnsi="Times New Roman" w:cs="Times New Roman"/>
                <w:noProof/>
                <w:sz w:val="20"/>
                <w:szCs w:val="20"/>
                <w:lang w:val="en-GB"/>
              </w:rPr>
              <w:t>,</w:t>
            </w:r>
          </w:p>
          <w:p w14:paraId="53D95FB3" w14:textId="77777777" w:rsidR="005E65B3" w:rsidRPr="005E65B3" w:rsidRDefault="005E65B3" w:rsidP="005E65B3">
            <w:pPr>
              <w:spacing w:after="180"/>
              <w:jc w:val="both"/>
              <w:rPr>
                <w:rFonts w:ascii="Times New Roman" w:hAnsi="Times New Roman" w:cs="Times New Roman"/>
                <w:color w:val="000000"/>
                <w:sz w:val="20"/>
                <w:szCs w:val="20"/>
                <w:lang w:val="sv-SE" w:eastAsia="ko-KR"/>
              </w:rPr>
            </w:pPr>
            <w:r w:rsidRPr="005E65B3">
              <w:rPr>
                <w:rFonts w:ascii="Times New Roman" w:hAnsi="Times New Roman" w:cs="Times New Roman"/>
                <w:color w:val="000000"/>
                <w:sz w:val="20"/>
                <w:szCs w:val="20"/>
                <w:lang w:val="en-GB"/>
              </w:rPr>
              <w:t>where</w:t>
            </w:r>
          </w:p>
          <w:p w14:paraId="553942BF" w14:textId="77777777" w:rsidR="005E65B3" w:rsidRPr="005E65B3" w:rsidRDefault="005E65B3" w:rsidP="005E65B3">
            <w:pPr>
              <w:spacing w:after="180"/>
              <w:ind w:left="568" w:hanging="284"/>
              <w:jc w:val="both"/>
              <w:rPr>
                <w:rFonts w:ascii="Times New Roman" w:hAnsi="Times New Roman" w:cs="Times New Roman"/>
                <w:sz w:val="20"/>
                <w:szCs w:val="20"/>
                <w:lang w:val="x-none"/>
              </w:rPr>
            </w:pPr>
            <w:r w:rsidRPr="005E65B3">
              <w:rPr>
                <w:rFonts w:ascii="Times New Roman" w:hAnsi="Times New Roman" w:cs="Times New Roman"/>
                <w:i/>
                <w:sz w:val="20"/>
                <w:szCs w:val="20"/>
                <w:lang w:val="x-none"/>
              </w:rPr>
              <w:t>-</w:t>
            </w:r>
            <w:r w:rsidRPr="005E65B3">
              <w:rPr>
                <w:rFonts w:ascii="Times New Roman" w:hAnsi="Times New Roman" w:cs="Times New Roman"/>
                <w:i/>
                <w:sz w:val="20"/>
                <w:szCs w:val="20"/>
                <w:lang w:val="x-none"/>
              </w:rPr>
              <w:tab/>
              <w:t>J</w:t>
            </w:r>
            <w:r w:rsidRPr="005E65B3">
              <w:rPr>
                <w:rFonts w:ascii="Times New Roman" w:hAnsi="Times New Roman" w:cs="Times New Roman"/>
                <w:sz w:val="20"/>
                <w:szCs w:val="20"/>
                <w:lang w:val="x-none"/>
              </w:rPr>
              <w:t xml:space="preserve"> is the number of </w:t>
            </w:r>
            <w:r w:rsidRPr="005E65B3">
              <w:rPr>
                <w:rFonts w:ascii="Times New Roman" w:hAnsi="Times New Roman" w:cs="Times New Roman"/>
                <w:sz w:val="20"/>
                <w:szCs w:val="20"/>
                <w:lang w:val="x-none" w:eastAsia="ko-KR"/>
              </w:rPr>
              <w:t xml:space="preserve">configured </w:t>
            </w:r>
            <w:r w:rsidRPr="005E65B3">
              <w:rPr>
                <w:rFonts w:ascii="Times New Roman" w:hAnsi="Times New Roman" w:cs="Times New Roman"/>
                <w:sz w:val="20"/>
                <w:szCs w:val="20"/>
                <w:lang w:val="x-none"/>
              </w:rPr>
              <w:t>serving cells belong to a frequency range</w:t>
            </w:r>
          </w:p>
          <w:p w14:paraId="10C288BC" w14:textId="77777777" w:rsidR="005E65B3" w:rsidRPr="005E65B3" w:rsidRDefault="005E65B3" w:rsidP="005E65B3">
            <w:pPr>
              <w:spacing w:after="180"/>
              <w:ind w:left="851" w:hanging="284"/>
              <w:jc w:val="both"/>
              <w:rPr>
                <w:rFonts w:ascii="Times New Roman" w:hAnsi="Times New Roman" w:cs="Times New Roman"/>
                <w:sz w:val="20"/>
                <w:szCs w:val="20"/>
                <w:lang w:val="x-none"/>
              </w:rPr>
            </w:pPr>
            <w:r w:rsidRPr="005E65B3">
              <w:rPr>
                <w:rFonts w:ascii="Times New Roman" w:hAnsi="Times New Roman" w:cs="Times New Roman"/>
                <w:sz w:val="20"/>
                <w:szCs w:val="20"/>
                <w:lang w:val="x-none"/>
              </w:rPr>
              <w:t>-</w:t>
            </w:r>
            <w:r w:rsidRPr="005E65B3">
              <w:rPr>
                <w:rFonts w:ascii="Times New Roman" w:hAnsi="Times New Roman" w:cs="Times New Roman"/>
                <w:sz w:val="20"/>
                <w:szCs w:val="20"/>
                <w:lang w:val="x-none"/>
              </w:rPr>
              <w:tab/>
              <w:t xml:space="preserve">for the </w:t>
            </w:r>
            <w:r w:rsidRPr="005E65B3">
              <w:rPr>
                <w:rFonts w:ascii="Times New Roman" w:hAnsi="Times New Roman" w:cs="Times New Roman"/>
                <w:i/>
                <w:sz w:val="20"/>
                <w:szCs w:val="20"/>
                <w:lang w:val="x-none"/>
              </w:rPr>
              <w:t>j-th</w:t>
            </w:r>
            <w:r w:rsidRPr="005E65B3">
              <w:rPr>
                <w:rFonts w:ascii="Times New Roman" w:hAnsi="Times New Roman" w:cs="Times New Roman"/>
                <w:sz w:val="20"/>
                <w:szCs w:val="20"/>
                <w:lang w:val="x-none"/>
              </w:rPr>
              <w:t xml:space="preserve"> serving cell,</w:t>
            </w:r>
          </w:p>
          <w:p w14:paraId="120444A1" w14:textId="77777777" w:rsidR="005E65B3" w:rsidRPr="005E65B3" w:rsidRDefault="005E65B3" w:rsidP="005E65B3">
            <w:pPr>
              <w:spacing w:after="180"/>
              <w:ind w:left="1135" w:hanging="284"/>
              <w:jc w:val="both"/>
              <w:rPr>
                <w:rFonts w:ascii="Times New Roman" w:hAnsi="Times New Roman" w:cs="Times New Roman"/>
                <w:sz w:val="20"/>
                <w:szCs w:val="20"/>
              </w:rPr>
            </w:pPr>
            <w:r w:rsidRPr="005E65B3">
              <w:rPr>
                <w:rFonts w:ascii="Times New Roman" w:hAnsi="Times New Roman" w:cs="Times New Roman"/>
                <w:i/>
                <w:sz w:val="20"/>
                <w:szCs w:val="20"/>
                <w:lang w:val="x-none" w:eastAsia="ko-KR"/>
              </w:rPr>
              <w:t>-</w:t>
            </w:r>
            <w:r w:rsidRPr="005E65B3">
              <w:rPr>
                <w:rFonts w:ascii="Times New Roman" w:hAnsi="Times New Roman" w:cs="Times New Roman"/>
                <w:i/>
                <w:sz w:val="20"/>
                <w:szCs w:val="20"/>
                <w:lang w:val="x-none" w:eastAsia="ko-KR"/>
              </w:rPr>
              <w:tab/>
              <w:t>M</w:t>
            </w:r>
            <w:r w:rsidRPr="005E65B3">
              <w:rPr>
                <w:rFonts w:ascii="Times New Roman" w:hAnsi="Times New Roman" w:cs="Times New Roman"/>
                <w:sz w:val="20"/>
                <w:szCs w:val="20"/>
                <w:lang w:val="x-none" w:eastAsia="ko-KR"/>
              </w:rPr>
              <w:t xml:space="preserve"> is the number of TB(s) transmitted in slot-</w:t>
            </w:r>
            <w:r w:rsidRPr="005E65B3">
              <w:rPr>
                <w:rFonts w:ascii="Times New Roman" w:hAnsi="Times New Roman" w:cs="Times New Roman"/>
                <w:i/>
                <w:sz w:val="20"/>
                <w:szCs w:val="20"/>
                <w:lang w:val="x-none"/>
              </w:rPr>
              <w:t>s</w:t>
            </w:r>
            <w:r w:rsidRPr="005E65B3">
              <w:rPr>
                <w:rFonts w:ascii="Times New Roman" w:hAnsi="Times New Roman" w:cs="Times New Roman"/>
                <w:i/>
                <w:sz w:val="20"/>
                <w:szCs w:val="20"/>
                <w:vertAlign w:val="subscript"/>
                <w:lang w:val="x-none"/>
              </w:rPr>
              <w:t>j</w:t>
            </w:r>
            <w:r w:rsidRPr="005E65B3">
              <w:rPr>
                <w:rFonts w:ascii="Times New Roman" w:hAnsi="Times New Roman" w:cs="Times New Roman" w:hint="eastAsia"/>
                <w:sz w:val="20"/>
                <w:szCs w:val="20"/>
                <w:lang w:val="x-none" w:eastAsia="ko-KR"/>
              </w:rPr>
              <w:t>.</w:t>
            </w:r>
            <w:r w:rsidRPr="005E65B3">
              <w:rPr>
                <w:rFonts w:ascii="Times New Roman" w:hAnsi="Times New Roman" w:cs="Times New Roman"/>
                <w:sz w:val="20"/>
                <w:szCs w:val="20"/>
                <w:lang w:eastAsia="ko-KR"/>
              </w:rPr>
              <w:t xml:space="preserve"> </w:t>
            </w:r>
            <w:r w:rsidRPr="005E65B3">
              <w:rPr>
                <w:rFonts w:ascii="Times New Roman" w:hAnsi="Times New Roman" w:cs="Times New Roman"/>
                <w:color w:val="FF0000"/>
                <w:sz w:val="20"/>
                <w:szCs w:val="20"/>
                <w:lang w:eastAsia="ko-KR"/>
              </w:rPr>
              <w:t>For PUSCH repetition Type B, each actual repetition is counted separately.</w:t>
            </w:r>
          </w:p>
          <w:p w14:paraId="48C98E08" w14:textId="77777777" w:rsidR="005E65B3" w:rsidRPr="005E65B3" w:rsidRDefault="005E65B3" w:rsidP="005E65B3">
            <w:pPr>
              <w:spacing w:after="180"/>
              <w:ind w:left="1135" w:hanging="284"/>
              <w:jc w:val="both"/>
              <w:rPr>
                <w:rFonts w:ascii="Times New Roman" w:hAnsi="Times New Roman" w:cs="Times New Roman"/>
                <w:sz w:val="20"/>
                <w:szCs w:val="20"/>
                <w:lang w:val="x-none"/>
              </w:rPr>
            </w:pPr>
            <w:r w:rsidRPr="005E65B3">
              <w:rPr>
                <w:rFonts w:ascii="Times New Roman" w:hAnsi="Times New Roman" w:cs="Times New Roman"/>
                <w:i/>
                <w:sz w:val="20"/>
                <w:szCs w:val="20"/>
                <w:lang w:val="x-none"/>
              </w:rPr>
              <w:t>-</w:t>
            </w:r>
            <w:r w:rsidRPr="005E65B3">
              <w:rPr>
                <w:rFonts w:ascii="Times New Roman" w:hAnsi="Times New Roman" w:cs="Times New Roman"/>
                <w:i/>
                <w:sz w:val="20"/>
                <w:szCs w:val="20"/>
                <w:lang w:val="x-none"/>
              </w:rPr>
              <w:tab/>
              <w:t>T</w:t>
            </w:r>
            <w:r w:rsidRPr="005E65B3">
              <w:rPr>
                <w:rFonts w:ascii="Times New Roman" w:hAnsi="Times New Roman" w:cs="Times New Roman"/>
                <w:i/>
                <w:sz w:val="20"/>
                <w:szCs w:val="20"/>
                <w:vertAlign w:val="subscript"/>
                <w:lang w:val="x-none"/>
              </w:rPr>
              <w:t>slot</w:t>
            </w:r>
            <w:r w:rsidRPr="005E65B3">
              <w:rPr>
                <w:rFonts w:ascii="Times New Roman" w:hAnsi="Times New Roman" w:cs="Times New Roman"/>
                <w:i/>
                <w:sz w:val="20"/>
                <w:szCs w:val="20"/>
                <w:vertAlign w:val="superscript"/>
                <w:lang w:val="x-none"/>
              </w:rPr>
              <w:sym w:font="Symbol" w:char="F06D"/>
            </w:r>
            <w:r w:rsidRPr="005E65B3">
              <w:rPr>
                <w:rFonts w:ascii="Times New Roman" w:hAnsi="Times New Roman" w:cs="Times New Roman"/>
                <w:i/>
                <w:sz w:val="20"/>
                <w:szCs w:val="20"/>
                <w:vertAlign w:val="superscript"/>
                <w:lang w:val="x-none"/>
              </w:rPr>
              <w:t>(j)</w:t>
            </w:r>
            <w:r w:rsidRPr="005E65B3">
              <w:rPr>
                <w:rFonts w:ascii="Times New Roman" w:hAnsi="Times New Roman" w:cs="Times New Roman"/>
                <w:sz w:val="20"/>
                <w:szCs w:val="20"/>
                <w:lang w:val="x-none"/>
              </w:rPr>
              <w:t xml:space="preserve"> =10</w:t>
            </w:r>
            <w:r w:rsidRPr="005E65B3">
              <w:rPr>
                <w:rFonts w:ascii="Times New Roman" w:hAnsi="Times New Roman" w:cs="Times New Roman"/>
                <w:sz w:val="20"/>
                <w:szCs w:val="20"/>
                <w:vertAlign w:val="superscript"/>
                <w:lang w:val="x-none"/>
              </w:rPr>
              <w:t>-3</w:t>
            </w:r>
            <w:r w:rsidRPr="005E65B3">
              <w:rPr>
                <w:rFonts w:ascii="Times New Roman" w:hAnsi="Times New Roman" w:cs="Times New Roman"/>
                <w:sz w:val="20"/>
                <w:szCs w:val="20"/>
                <w:lang w:val="x-none"/>
              </w:rPr>
              <w:t>/2</w:t>
            </w:r>
            <w:r w:rsidRPr="005E65B3">
              <w:rPr>
                <w:rFonts w:ascii="Times New Roman" w:hAnsi="Times New Roman" w:cs="Times New Roman"/>
                <w:i/>
                <w:sz w:val="20"/>
                <w:szCs w:val="20"/>
                <w:vertAlign w:val="superscript"/>
                <w:lang w:val="x-none"/>
              </w:rPr>
              <w:sym w:font="Symbol" w:char="F06D"/>
            </w:r>
            <w:r w:rsidRPr="005E65B3">
              <w:rPr>
                <w:rFonts w:ascii="Times New Roman" w:hAnsi="Times New Roman" w:cs="Times New Roman"/>
                <w:i/>
                <w:sz w:val="20"/>
                <w:szCs w:val="20"/>
                <w:vertAlign w:val="superscript"/>
                <w:lang w:val="x-none"/>
              </w:rPr>
              <w:t>(j</w:t>
            </w:r>
            <w:r w:rsidRPr="005E65B3">
              <w:rPr>
                <w:rFonts w:ascii="Times New Roman" w:hAnsi="Times New Roman" w:cs="Times New Roman"/>
                <w:sz w:val="20"/>
                <w:szCs w:val="20"/>
                <w:vertAlign w:val="superscript"/>
                <w:lang w:val="x-none"/>
              </w:rPr>
              <w:t>)</w:t>
            </w:r>
            <w:r w:rsidRPr="005E65B3">
              <w:rPr>
                <w:rFonts w:ascii="Times New Roman" w:hAnsi="Times New Roman" w:cs="Times New Roman"/>
                <w:sz w:val="20"/>
                <w:szCs w:val="20"/>
                <w:lang w:val="x-none"/>
              </w:rPr>
              <w:t xml:space="preserve">, where </w:t>
            </w:r>
            <w:r w:rsidRPr="005E65B3">
              <w:rPr>
                <w:rFonts w:ascii="Times New Roman" w:hAnsi="Times New Roman" w:cs="Times New Roman"/>
                <w:i/>
                <w:sz w:val="20"/>
                <w:szCs w:val="20"/>
                <w:lang w:val="x-none"/>
              </w:rPr>
              <w:sym w:font="Symbol" w:char="F06D"/>
            </w:r>
            <w:r w:rsidRPr="005E65B3">
              <w:rPr>
                <w:rFonts w:ascii="Times New Roman" w:hAnsi="Times New Roman" w:cs="Times New Roman"/>
                <w:i/>
                <w:sz w:val="20"/>
                <w:szCs w:val="20"/>
                <w:lang w:val="x-none"/>
              </w:rPr>
              <w:t>(j)</w:t>
            </w:r>
            <w:r w:rsidRPr="005E65B3">
              <w:rPr>
                <w:rFonts w:ascii="Times New Roman" w:hAnsi="Times New Roman" w:cs="Times New Roman"/>
                <w:sz w:val="20"/>
                <w:szCs w:val="20"/>
                <w:lang w:val="x-none"/>
              </w:rPr>
              <w:t xml:space="preserve"> is the numerology for PUSCH(s) in slot </w:t>
            </w:r>
            <w:r w:rsidRPr="005E65B3">
              <w:rPr>
                <w:rFonts w:ascii="Times New Roman" w:hAnsi="Times New Roman" w:cs="Times New Roman"/>
                <w:i/>
                <w:sz w:val="20"/>
                <w:szCs w:val="20"/>
                <w:lang w:val="x-none"/>
              </w:rPr>
              <w:t>s</w:t>
            </w:r>
            <w:r w:rsidRPr="005E65B3">
              <w:rPr>
                <w:rFonts w:ascii="Times New Roman" w:hAnsi="Times New Roman" w:cs="Times New Roman"/>
                <w:i/>
                <w:sz w:val="20"/>
                <w:szCs w:val="20"/>
                <w:vertAlign w:val="subscript"/>
                <w:lang w:val="x-none"/>
              </w:rPr>
              <w:t>j</w:t>
            </w:r>
            <w:r w:rsidRPr="005E65B3">
              <w:rPr>
                <w:rFonts w:ascii="Times New Roman" w:hAnsi="Times New Roman" w:cs="Times New Roman"/>
                <w:sz w:val="20"/>
                <w:szCs w:val="20"/>
                <w:lang w:val="x-none"/>
              </w:rPr>
              <w:t xml:space="preserve"> of the </w:t>
            </w:r>
            <w:r w:rsidRPr="005E65B3">
              <w:rPr>
                <w:rFonts w:ascii="Times New Roman" w:hAnsi="Times New Roman" w:cs="Times New Roman"/>
                <w:i/>
                <w:sz w:val="20"/>
                <w:szCs w:val="20"/>
                <w:lang w:val="x-none"/>
              </w:rPr>
              <w:t>j</w:t>
            </w:r>
            <w:r w:rsidRPr="005E65B3">
              <w:rPr>
                <w:rFonts w:ascii="Times New Roman" w:hAnsi="Times New Roman" w:cs="Times New Roman"/>
                <w:sz w:val="20"/>
                <w:szCs w:val="20"/>
                <w:lang w:val="x-none"/>
              </w:rPr>
              <w:t xml:space="preserve">-th </w:t>
            </w:r>
            <w:r w:rsidRPr="005E65B3">
              <w:rPr>
                <w:rFonts w:ascii="Times New Roman" w:hAnsi="Times New Roman" w:cs="Times New Roman"/>
                <w:sz w:val="20"/>
                <w:szCs w:val="20"/>
                <w:lang w:val="x-none" w:eastAsia="ko-KR"/>
              </w:rPr>
              <w:t>serving cell</w:t>
            </w:r>
            <w:r w:rsidRPr="005E65B3">
              <w:rPr>
                <w:rFonts w:ascii="Times New Roman" w:hAnsi="Times New Roman" w:cs="Times New Roman"/>
                <w:sz w:val="20"/>
                <w:szCs w:val="20"/>
                <w:lang w:val="x-none"/>
              </w:rPr>
              <w:t>.</w:t>
            </w:r>
            <w:r w:rsidRPr="005E65B3">
              <w:rPr>
                <w:rFonts w:ascii="Times New Roman" w:eastAsia="BatangChe" w:hAnsi="Times New Roman" w:cs="Times New Roman"/>
                <w:sz w:val="20"/>
                <w:szCs w:val="20"/>
                <w:lang w:val="x-none" w:eastAsia="ko-KR"/>
              </w:rPr>
              <w:t xml:space="preserve"> </w:t>
            </w:r>
          </w:p>
          <w:p w14:paraId="775AB5ED" w14:textId="77777777" w:rsidR="005E65B3" w:rsidRPr="005E65B3" w:rsidRDefault="005E65B3" w:rsidP="005E65B3">
            <w:pPr>
              <w:spacing w:after="180"/>
              <w:ind w:left="1135" w:hanging="284"/>
              <w:jc w:val="both"/>
              <w:rPr>
                <w:rFonts w:ascii="Times New Roman" w:hAnsi="Times New Roman" w:cs="Times New Roman"/>
                <w:sz w:val="20"/>
                <w:szCs w:val="20"/>
                <w:lang w:val="x-none"/>
              </w:rPr>
            </w:pPr>
            <w:r w:rsidRPr="005E65B3">
              <w:rPr>
                <w:rFonts w:ascii="Times New Roman" w:hAnsi="Times New Roman" w:cs="Times New Roman"/>
                <w:sz w:val="20"/>
                <w:szCs w:val="20"/>
                <w:lang w:val="x-none" w:eastAsia="ko-KR"/>
              </w:rPr>
              <w:t>-</w:t>
            </w:r>
            <w:r w:rsidRPr="005E65B3">
              <w:rPr>
                <w:rFonts w:ascii="Times New Roman" w:hAnsi="Times New Roman" w:cs="Times New Roman"/>
                <w:sz w:val="20"/>
                <w:szCs w:val="20"/>
                <w:lang w:val="x-none" w:eastAsia="ko-KR"/>
              </w:rPr>
              <w:tab/>
              <w:t xml:space="preserve">for the </w:t>
            </w:r>
            <w:r w:rsidRPr="005E65B3">
              <w:rPr>
                <w:rFonts w:ascii="Times New Roman" w:hAnsi="Times New Roman" w:cs="Times New Roman"/>
                <w:i/>
                <w:sz w:val="20"/>
                <w:szCs w:val="20"/>
                <w:lang w:val="x-none" w:eastAsia="ko-KR"/>
              </w:rPr>
              <w:t>m</w:t>
            </w:r>
            <w:r w:rsidRPr="005E65B3">
              <w:rPr>
                <w:rFonts w:ascii="Times New Roman" w:hAnsi="Times New Roman" w:cs="Times New Roman"/>
                <w:sz w:val="20"/>
                <w:szCs w:val="20"/>
                <w:lang w:val="x-none"/>
              </w:rPr>
              <w:t xml:space="preserve">-th TB, </w:t>
            </w:r>
            <m:oMath>
              <m:sSub>
                <m:sSubPr>
                  <m:ctrlPr>
                    <w:rPr>
                      <w:rFonts w:ascii="Cambria Math" w:hAnsi="Cambria Math" w:cs="Times New Roman"/>
                      <w:i/>
                      <w:sz w:val="20"/>
                      <w:szCs w:val="20"/>
                      <w:lang w:val="x-none" w:eastAsia="ko-KR"/>
                    </w:rPr>
                  </m:ctrlPr>
                </m:sSubPr>
                <m:e>
                  <m:r>
                    <w:rPr>
                      <w:rFonts w:ascii="Cambria Math" w:hAnsi="Cambria Math" w:cs="Times New Roman"/>
                      <w:sz w:val="20"/>
                      <w:szCs w:val="20"/>
                      <w:lang w:val="x-none" w:eastAsia="ko-KR"/>
                    </w:rPr>
                    <m:t>V</m:t>
                  </m:r>
                </m:e>
                <m:sub>
                  <m:r>
                    <w:rPr>
                      <w:rFonts w:ascii="Cambria Math" w:hAnsi="Cambria Math" w:cs="Times New Roman"/>
                      <w:sz w:val="20"/>
                      <w:szCs w:val="20"/>
                      <w:lang w:val="x-none" w:eastAsia="ko-KR"/>
                    </w:rPr>
                    <m:t>j,m</m:t>
                  </m:r>
                </m:sub>
              </m:sSub>
              <m:r>
                <w:rPr>
                  <w:rFonts w:ascii="Cambria Math" w:hAnsi="Cambria Math" w:cs="Times New Roman"/>
                  <w:sz w:val="20"/>
                  <w:szCs w:val="20"/>
                  <w:lang w:val="x-none" w:eastAsia="ko-KR"/>
                </w:rPr>
                <m:t>=C'∙</m:t>
              </m:r>
              <m:d>
                <m:dPr>
                  <m:begChr m:val="⌊"/>
                  <m:endChr m:val="⌋"/>
                  <m:ctrlPr>
                    <w:rPr>
                      <w:rFonts w:ascii="Cambria Math" w:hAnsi="Cambria Math" w:cs="Times New Roman"/>
                      <w:i/>
                      <w:iCs/>
                      <w:sz w:val="20"/>
                      <w:szCs w:val="20"/>
                      <w:lang w:val="x-none"/>
                    </w:rPr>
                  </m:ctrlPr>
                </m:dPr>
                <m:e>
                  <m:f>
                    <m:fPr>
                      <m:ctrlPr>
                        <w:rPr>
                          <w:rFonts w:ascii="Cambria Math" w:hAnsi="Cambria Math" w:cs="Times New Roman"/>
                          <w:i/>
                          <w:iCs/>
                          <w:sz w:val="20"/>
                          <w:szCs w:val="20"/>
                          <w:lang w:val="x-none"/>
                        </w:rPr>
                      </m:ctrlPr>
                    </m:fPr>
                    <m:num>
                      <m:r>
                        <w:rPr>
                          <w:rFonts w:ascii="Cambria Math" w:hAnsi="Cambria Math" w:cs="Times New Roman"/>
                          <w:sz w:val="20"/>
                          <w:szCs w:val="20"/>
                          <w:lang w:val="x-none"/>
                        </w:rPr>
                        <m:t>A</m:t>
                      </m:r>
                    </m:num>
                    <m:den>
                      <m:r>
                        <w:rPr>
                          <w:rFonts w:ascii="Cambria Math" w:hAnsi="Cambria Math" w:cs="Times New Roman"/>
                          <w:sz w:val="20"/>
                          <w:szCs w:val="20"/>
                          <w:lang w:val="x-none"/>
                        </w:rPr>
                        <m:t>C</m:t>
                      </m:r>
                    </m:den>
                  </m:f>
                </m:e>
              </m:d>
            </m:oMath>
          </w:p>
          <w:p w14:paraId="6E0229F3" w14:textId="77777777" w:rsidR="005E65B3" w:rsidRPr="005E65B3" w:rsidRDefault="005E65B3" w:rsidP="005E65B3">
            <w:pPr>
              <w:spacing w:after="180"/>
              <w:ind w:left="1418" w:hanging="284"/>
              <w:jc w:val="both"/>
              <w:rPr>
                <w:rFonts w:ascii="Times New Roman" w:hAnsi="Times New Roman" w:cs="Times New Roman"/>
                <w:sz w:val="20"/>
                <w:szCs w:val="20"/>
                <w:lang w:val="en-GB"/>
              </w:rPr>
            </w:pPr>
            <w:r w:rsidRPr="005E65B3">
              <w:rPr>
                <w:rFonts w:ascii="Times New Roman" w:hAnsi="Times New Roman" w:cs="Times New Roman"/>
                <w:i/>
                <w:sz w:val="20"/>
                <w:szCs w:val="20"/>
                <w:lang w:val="en-GB"/>
              </w:rPr>
              <w:t>-</w:t>
            </w:r>
            <w:r w:rsidRPr="005E65B3">
              <w:rPr>
                <w:rFonts w:ascii="Times New Roman" w:hAnsi="Times New Roman" w:cs="Times New Roman"/>
                <w:i/>
                <w:sz w:val="20"/>
                <w:szCs w:val="20"/>
                <w:lang w:val="en-GB"/>
              </w:rPr>
              <w:tab/>
              <w:t>A</w:t>
            </w:r>
            <w:r w:rsidRPr="005E65B3">
              <w:rPr>
                <w:rFonts w:ascii="Times New Roman" w:hAnsi="Times New Roman" w:cs="Times New Roman"/>
                <w:sz w:val="20"/>
                <w:szCs w:val="20"/>
                <w:lang w:val="en-GB"/>
              </w:rPr>
              <w:t xml:space="preserve"> is the number of bits in the transport block as defined in Clause 6.2.1 [5, TS 38.212] </w:t>
            </w:r>
          </w:p>
          <w:p w14:paraId="64103BFF" w14:textId="77777777" w:rsidR="005E65B3" w:rsidRPr="005E65B3" w:rsidRDefault="005E65B3" w:rsidP="005E65B3">
            <w:pPr>
              <w:spacing w:after="180"/>
              <w:ind w:left="1418" w:hanging="284"/>
              <w:jc w:val="both"/>
              <w:rPr>
                <w:rFonts w:ascii="Times New Roman" w:hAnsi="Times New Roman" w:cs="Times New Roman"/>
                <w:sz w:val="20"/>
                <w:szCs w:val="20"/>
                <w:lang w:val="en-GB" w:eastAsia="ko-KR"/>
              </w:rPr>
            </w:pPr>
            <w:r w:rsidRPr="005E65B3">
              <w:rPr>
                <w:rFonts w:ascii="Times New Roman" w:hAnsi="Times New Roman" w:cs="Times New Roman"/>
                <w:i/>
                <w:sz w:val="20"/>
                <w:szCs w:val="20"/>
                <w:lang w:val="en-GB"/>
              </w:rPr>
              <w:t>-</w:t>
            </w:r>
            <w:r w:rsidRPr="005E65B3">
              <w:rPr>
                <w:rFonts w:ascii="Times New Roman" w:hAnsi="Times New Roman" w:cs="Times New Roman"/>
                <w:i/>
                <w:sz w:val="20"/>
                <w:szCs w:val="20"/>
                <w:lang w:val="en-GB"/>
              </w:rPr>
              <w:tab/>
              <w:t>C</w:t>
            </w:r>
            <w:r w:rsidRPr="005E65B3">
              <w:rPr>
                <w:rFonts w:ascii="Times New Roman" w:hAnsi="Times New Roman" w:cs="Times New Roman"/>
                <w:sz w:val="20"/>
                <w:szCs w:val="20"/>
                <w:lang w:val="en-GB"/>
              </w:rPr>
              <w:t xml:space="preserve"> </w:t>
            </w:r>
            <w:r w:rsidRPr="005E65B3">
              <w:rPr>
                <w:rFonts w:ascii="Times New Roman" w:hAnsi="Times New Roman" w:cs="Times New Roman"/>
                <w:iCs/>
                <w:sz w:val="20"/>
                <w:szCs w:val="20"/>
                <w:lang w:val="en-GB"/>
              </w:rPr>
              <w:t xml:space="preserve">is the total number of code blocks for the transport block </w:t>
            </w:r>
            <w:r w:rsidRPr="005E65B3">
              <w:rPr>
                <w:rFonts w:ascii="Times New Roman" w:hAnsi="Times New Roman" w:cs="Times New Roman"/>
                <w:sz w:val="20"/>
                <w:szCs w:val="20"/>
                <w:lang w:val="en-GB"/>
              </w:rPr>
              <w:t>defined in Clause 5.2.2 [5, TS 38.212].</w:t>
            </w:r>
            <m:oMath>
              <m:r>
                <w:rPr>
                  <w:rFonts w:ascii="Cambria Math" w:hAnsi="Cambria Math" w:cs="Times New Roman"/>
                  <w:sz w:val="20"/>
                  <w:szCs w:val="20"/>
                  <w:lang w:val="en-GB" w:eastAsia="ko-KR"/>
                </w:rPr>
                <m:t xml:space="preserve"> </m:t>
              </m:r>
            </m:oMath>
          </w:p>
          <w:p w14:paraId="5DDA950E" w14:textId="77777777" w:rsidR="005E65B3" w:rsidRPr="005E65B3" w:rsidRDefault="005E65B3" w:rsidP="005E65B3">
            <w:pPr>
              <w:spacing w:after="180"/>
              <w:ind w:left="1418" w:hanging="284"/>
              <w:jc w:val="both"/>
              <w:rPr>
                <w:rFonts w:ascii="Times New Roman" w:hAnsi="Times New Roman" w:cs="Times New Roman"/>
                <w:sz w:val="20"/>
                <w:szCs w:val="20"/>
                <w:lang w:val="en-GB"/>
              </w:rPr>
            </w:pPr>
            <w:r w:rsidRPr="005E65B3">
              <w:rPr>
                <w:rFonts w:ascii="Times New Roman" w:hAnsi="Times New Roman" w:cs="Times New Roman"/>
                <w:sz w:val="20"/>
                <w:szCs w:val="20"/>
                <w:lang w:val="en-GB" w:eastAsia="ko-KR"/>
              </w:rPr>
              <w:t>-</w:t>
            </w:r>
            <w:r w:rsidRPr="005E65B3">
              <w:rPr>
                <w:rFonts w:ascii="Times New Roman" w:hAnsi="Times New Roman" w:cs="Times New Roman"/>
                <w:sz w:val="20"/>
                <w:szCs w:val="20"/>
                <w:lang w:val="en-GB" w:eastAsia="ko-KR"/>
              </w:rPr>
              <w:tab/>
            </w:r>
            <m:oMath>
              <m:r>
                <w:rPr>
                  <w:rFonts w:ascii="Cambria Math" w:hAnsi="Cambria Math" w:cs="Times New Roman"/>
                  <w:sz w:val="20"/>
                  <w:szCs w:val="20"/>
                  <w:lang w:val="en-GB" w:eastAsia="ko-KR"/>
                </w:rPr>
                <m:t>C'</m:t>
              </m:r>
            </m:oMath>
            <w:r w:rsidRPr="005E65B3">
              <w:rPr>
                <w:rFonts w:ascii="Times New Roman" w:hAnsi="Times New Roman" w:cs="Times New Roman"/>
                <w:sz w:val="20"/>
                <w:szCs w:val="20"/>
                <w:lang w:val="en-GB"/>
              </w:rPr>
              <w:t xml:space="preserve">is the number of scheduled code blocks for the transport block as defined in Clause 5.4.2.1 [5,38.212] </w:t>
            </w:r>
          </w:p>
          <w:p w14:paraId="259517C0" w14:textId="77777777" w:rsidR="005E65B3" w:rsidRPr="005E65B3" w:rsidRDefault="005E65B3" w:rsidP="005E65B3">
            <w:pPr>
              <w:spacing w:after="180"/>
              <w:ind w:left="568" w:hanging="284"/>
              <w:jc w:val="both"/>
              <w:rPr>
                <w:rFonts w:ascii="Times New Roman" w:eastAsia="DengXian" w:hAnsi="Times New Roman" w:cs="Times New Roman"/>
                <w:sz w:val="20"/>
                <w:szCs w:val="20"/>
                <w:lang w:val="x-none"/>
              </w:rPr>
            </w:pPr>
            <w:r w:rsidRPr="005E65B3">
              <w:rPr>
                <w:rFonts w:ascii="Times New Roman" w:hAnsi="Times New Roman" w:cs="Times New Roman"/>
                <w:sz w:val="20"/>
                <w:szCs w:val="20"/>
                <w:lang w:val="x-none"/>
              </w:rPr>
              <w:lastRenderedPageBreak/>
              <w:t>-</w:t>
            </w:r>
            <w:r w:rsidRPr="005E65B3">
              <w:rPr>
                <w:rFonts w:ascii="Times New Roman" w:hAnsi="Times New Roman" w:cs="Times New Roman"/>
                <w:sz w:val="20"/>
                <w:szCs w:val="20"/>
                <w:lang w:val="x-none"/>
              </w:rPr>
              <w:tab/>
            </w:r>
            <m:oMath>
              <m:r>
                <w:rPr>
                  <w:rFonts w:ascii="Cambria Math" w:hAnsi="Cambria Math" w:cs="Times New Roman"/>
                  <w:sz w:val="20"/>
                  <w:szCs w:val="20"/>
                  <w:lang w:val="x-none"/>
                </w:rPr>
                <m:t>DataRate</m:t>
              </m:r>
            </m:oMath>
            <w:r w:rsidRPr="005E65B3">
              <w:rPr>
                <w:rFonts w:ascii="Times New Roman" w:hAnsi="Times New Roman" w:cs="Times New Roman"/>
                <w:sz w:val="20"/>
                <w:szCs w:val="20"/>
                <w:lang w:val="x-none"/>
              </w:rPr>
              <w:t xml:space="preserve"> </w:t>
            </w:r>
            <w:r w:rsidRPr="005E65B3">
              <w:rPr>
                <w:rFonts w:ascii="Times New Roman" w:hAnsi="Times New Roman" w:cs="Times New Roman"/>
                <w:sz w:val="20"/>
                <w:szCs w:val="20"/>
                <w:lang w:val="x-none" w:eastAsia="ko-KR"/>
              </w:rPr>
              <w:t>[Mbps]</w:t>
            </w:r>
            <w:r w:rsidRPr="005E65B3">
              <w:rPr>
                <w:rFonts w:ascii="Times New Roman" w:hAnsi="Times New Roman" w:cs="Times New Roman" w:hint="eastAsia"/>
                <w:sz w:val="20"/>
                <w:szCs w:val="20"/>
                <w:lang w:val="x-none" w:eastAsia="ko-KR"/>
              </w:rPr>
              <w:t xml:space="preserve"> </w:t>
            </w:r>
            <w:r w:rsidRPr="005E65B3">
              <w:rPr>
                <w:rFonts w:ascii="Times New Roman" w:hAnsi="Times New Roman" w:cs="Times New Roman"/>
                <w:sz w:val="20"/>
                <w:szCs w:val="20"/>
                <w:lang w:val="x-none"/>
              </w:rPr>
              <w:t xml:space="preserve">is computed </w:t>
            </w:r>
            <w:r w:rsidRPr="005E65B3">
              <w:rPr>
                <w:rFonts w:ascii="Times New Roman" w:hAnsi="Times New Roman" w:cs="Times New Roman"/>
                <w:sz w:val="20"/>
                <w:szCs w:val="20"/>
              </w:rPr>
              <w:t>as the</w:t>
            </w:r>
            <w:r w:rsidRPr="005E65B3">
              <w:rPr>
                <w:rFonts w:ascii="Times New Roman" w:hAnsi="Times New Roman" w:cs="Times New Roman"/>
                <w:sz w:val="20"/>
                <w:szCs w:val="20"/>
                <w:lang w:val="x-none"/>
              </w:rPr>
              <w:t xml:space="preserve"> maximum data rate </w:t>
            </w:r>
            <w:r w:rsidRPr="005E65B3">
              <w:rPr>
                <w:rFonts w:ascii="Times New Roman" w:hAnsi="Times New Roman" w:cs="Times New Roman"/>
                <w:sz w:val="20"/>
                <w:szCs w:val="20"/>
              </w:rPr>
              <w:t>summed over all the carriers in the frequency range for any signaled band combination and feature set consistent with the configured servings cells, where the data rate value is</w:t>
            </w:r>
            <w:r w:rsidRPr="005E65B3">
              <w:rPr>
                <w:rFonts w:ascii="Times New Roman" w:hAnsi="Times New Roman" w:cs="Times New Roman"/>
                <w:sz w:val="20"/>
                <w:szCs w:val="20"/>
                <w:lang w:val="x-none"/>
              </w:rPr>
              <w:t xml:space="preserve"> given by </w:t>
            </w:r>
            <w:r w:rsidRPr="005E65B3">
              <w:rPr>
                <w:rFonts w:ascii="Times New Roman" w:hAnsi="Times New Roman" w:cs="Times New Roman"/>
                <w:sz w:val="20"/>
                <w:szCs w:val="20"/>
              </w:rPr>
              <w:t xml:space="preserve">the formula in </w:t>
            </w:r>
            <w:r w:rsidRPr="005E65B3">
              <w:rPr>
                <w:rFonts w:ascii="Times New Roman" w:hAnsi="Times New Roman" w:cs="Times New Roman"/>
                <w:sz w:val="20"/>
                <w:szCs w:val="20"/>
                <w:lang w:val="x-none"/>
              </w:rPr>
              <w:t xml:space="preserve">Clause 4.1.2 in [13, TS 38.306], </w:t>
            </w:r>
            <w:r w:rsidRPr="005E65B3">
              <w:rPr>
                <w:rFonts w:ascii="Times New Roman" w:hAnsi="Times New Roman" w:cs="Times New Roman"/>
                <w:sz w:val="20"/>
                <w:szCs w:val="20"/>
                <w:lang w:val="x-none" w:eastAsia="ko-KR"/>
              </w:rPr>
              <w:t xml:space="preserve">including the scaling factor </w:t>
            </w:r>
            <w:r w:rsidRPr="005E65B3">
              <w:rPr>
                <w:rFonts w:ascii="Times New Roman" w:hAnsi="Times New Roman" w:cs="Times New Roman"/>
                <w:i/>
                <w:sz w:val="20"/>
                <w:szCs w:val="20"/>
                <w:lang w:val="x-none" w:eastAsia="ko-KR"/>
              </w:rPr>
              <w:t>f(i)</w:t>
            </w:r>
            <w:r w:rsidRPr="005E65B3">
              <w:rPr>
                <w:rFonts w:ascii="Times New Roman" w:hAnsi="Times New Roman" w:cs="Times New Roman"/>
                <w:i/>
                <w:sz w:val="20"/>
                <w:szCs w:val="20"/>
                <w:lang w:val="x-none"/>
              </w:rPr>
              <w:t>.</w:t>
            </w:r>
          </w:p>
        </w:tc>
      </w:tr>
    </w:tbl>
    <w:p w14:paraId="3F14AFE6" w14:textId="018E4DA4" w:rsidR="005E65B3" w:rsidRDefault="005E65B3">
      <w:pPr>
        <w:jc w:val="both"/>
        <w:rPr>
          <w:rFonts w:ascii="Times New Roman" w:hAnsi="Times New Roman" w:cs="Times New Roman"/>
          <w:sz w:val="22"/>
        </w:rPr>
      </w:pPr>
    </w:p>
    <w:p w14:paraId="723AD96D" w14:textId="10D9FEEF" w:rsidR="00AA4510" w:rsidRDefault="00726639">
      <w:pPr>
        <w:jc w:val="both"/>
        <w:rPr>
          <w:rFonts w:ascii="Times New Roman" w:hAnsi="Times New Roman" w:cs="Times New Roman"/>
          <w:sz w:val="22"/>
        </w:rPr>
      </w:pPr>
      <w:r>
        <w:rPr>
          <w:rFonts w:ascii="Times New Roman" w:hAnsi="Times New Roman" w:cs="Times New Roman"/>
          <w:sz w:val="22"/>
        </w:rPr>
        <w:t>On the motivation for the proposed change</w:t>
      </w:r>
      <w:r w:rsidR="00AA4510">
        <w:rPr>
          <w:rFonts w:ascii="Times New Roman" w:hAnsi="Times New Roman" w:cs="Times New Roman"/>
          <w:sz w:val="22"/>
        </w:rPr>
        <w:t xml:space="preserve"> (details can be found in [1][2])</w:t>
      </w:r>
      <w:r>
        <w:rPr>
          <w:rFonts w:ascii="Times New Roman" w:hAnsi="Times New Roman" w:cs="Times New Roman"/>
          <w:sz w:val="22"/>
        </w:rPr>
        <w:t>,</w:t>
      </w:r>
    </w:p>
    <w:p w14:paraId="4B453749" w14:textId="1E490468" w:rsidR="00726639" w:rsidRPr="00AA4510" w:rsidRDefault="00726639" w:rsidP="00AA4510">
      <w:pPr>
        <w:pStyle w:val="ListParagraph"/>
        <w:numPr>
          <w:ilvl w:val="0"/>
          <w:numId w:val="49"/>
        </w:numPr>
        <w:jc w:val="both"/>
        <w:rPr>
          <w:sz w:val="22"/>
        </w:rPr>
      </w:pPr>
      <w:r w:rsidRPr="00AA4510">
        <w:rPr>
          <w:sz w:val="22"/>
        </w:rPr>
        <w:t xml:space="preserve">[1] pointed out that </w:t>
      </w:r>
      <w:r w:rsidR="00975738" w:rsidRPr="00AA4510">
        <w:rPr>
          <w:sz w:val="22"/>
        </w:rPr>
        <w:t>there could be another PUSCH transmission between two actual repetitions of a PUSCH repetition Type B, e.g. as shown in Figure 1.</w:t>
      </w:r>
    </w:p>
    <w:p w14:paraId="36D8E7F0" w14:textId="77777777" w:rsidR="00975738" w:rsidRDefault="00975738" w:rsidP="00975738">
      <w:pPr>
        <w:overflowPunct w:val="0"/>
        <w:autoSpaceDE w:val="0"/>
        <w:autoSpaceDN w:val="0"/>
        <w:spacing w:before="120" w:after="120"/>
        <w:jc w:val="center"/>
        <w:rPr>
          <w:sz w:val="20"/>
          <w:szCs w:val="20"/>
        </w:rPr>
      </w:pPr>
      <w:r w:rsidRPr="00C7394E">
        <w:rPr>
          <w:noProof/>
          <w:sz w:val="20"/>
          <w:szCs w:val="20"/>
        </w:rPr>
        <w:drawing>
          <wp:inline distT="0" distB="0" distL="0" distR="0" wp14:anchorId="456D6857" wp14:editId="11489E69">
            <wp:extent cx="4935338" cy="729113"/>
            <wp:effectExtent l="0" t="0" r="5080" b="0"/>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15"/>
                    <a:stretch>
                      <a:fillRect/>
                    </a:stretch>
                  </pic:blipFill>
                  <pic:spPr>
                    <a:xfrm>
                      <a:off x="0" y="0"/>
                      <a:ext cx="5082434" cy="750844"/>
                    </a:xfrm>
                    <a:prstGeom prst="rect">
                      <a:avLst/>
                    </a:prstGeom>
                  </pic:spPr>
                </pic:pic>
              </a:graphicData>
            </a:graphic>
          </wp:inline>
        </w:drawing>
      </w:r>
    </w:p>
    <w:p w14:paraId="3A46B3D3" w14:textId="77777777" w:rsidR="00975738" w:rsidRPr="005D6224" w:rsidRDefault="00975738" w:rsidP="00975738">
      <w:pPr>
        <w:overflowPunct w:val="0"/>
        <w:autoSpaceDE w:val="0"/>
        <w:autoSpaceDN w:val="0"/>
        <w:spacing w:before="120" w:after="120"/>
        <w:jc w:val="center"/>
        <w:rPr>
          <w:sz w:val="20"/>
          <w:szCs w:val="20"/>
        </w:rPr>
      </w:pPr>
      <w:r>
        <w:rPr>
          <w:sz w:val="20"/>
          <w:szCs w:val="20"/>
        </w:rPr>
        <w:t>Figure 1 DG PUSCH overriding one repetition of CG PUSCH repetition Type B</w:t>
      </w:r>
    </w:p>
    <w:p w14:paraId="2FD91A76" w14:textId="7C32BBE4" w:rsidR="00975738" w:rsidRDefault="007B01C2" w:rsidP="00AA4510">
      <w:pPr>
        <w:pStyle w:val="ListParagraph"/>
        <w:numPr>
          <w:ilvl w:val="0"/>
          <w:numId w:val="49"/>
        </w:numPr>
        <w:jc w:val="both"/>
        <w:rPr>
          <w:sz w:val="22"/>
        </w:rPr>
      </w:pPr>
      <w:r w:rsidRPr="00AA4510">
        <w:rPr>
          <w:sz w:val="22"/>
        </w:rPr>
        <w:t xml:space="preserve">Further, both [1] and [2] think that each actual repetition may need to be processed independently </w:t>
      </w:r>
      <w:r w:rsidR="00AA4510" w:rsidRPr="00AA4510">
        <w:rPr>
          <w:sz w:val="22"/>
        </w:rPr>
        <w:t>in case of PUSCH repetition Type B.</w:t>
      </w:r>
    </w:p>
    <w:p w14:paraId="415F17DC" w14:textId="0E26BF2A" w:rsidR="006C0CC9" w:rsidRDefault="006C0CC9" w:rsidP="006C0CC9">
      <w:pPr>
        <w:jc w:val="both"/>
        <w:rPr>
          <w:sz w:val="22"/>
        </w:rPr>
      </w:pPr>
    </w:p>
    <w:p w14:paraId="77D7A603" w14:textId="24A1D816" w:rsidR="00DB6DA9" w:rsidRDefault="00DB6DA9" w:rsidP="00DB6DA9">
      <w:pPr>
        <w:pStyle w:val="Heading2"/>
      </w:pPr>
      <w:r>
        <w:t xml:space="preserve">Issue #2: Clarification on the </w:t>
      </w:r>
      <w:r w:rsidRPr="00DB6DA9">
        <w:t>Number of Repetitions for PUSCH Repetition Type B</w:t>
      </w:r>
    </w:p>
    <w:p w14:paraId="7F8066FA" w14:textId="05952E22" w:rsidR="00DB6DA9" w:rsidRPr="00072458" w:rsidRDefault="00072458" w:rsidP="006C0CC9">
      <w:pPr>
        <w:jc w:val="both"/>
        <w:rPr>
          <w:rFonts w:ascii="Times New Roman" w:hAnsi="Times New Roman" w:cs="Times New Roman"/>
          <w:sz w:val="22"/>
        </w:rPr>
      </w:pPr>
      <w:r w:rsidRPr="00072458">
        <w:rPr>
          <w:rFonts w:ascii="Times New Roman" w:hAnsi="Times New Roman" w:cs="Times New Roman"/>
          <w:sz w:val="22"/>
        </w:rPr>
        <w:t xml:space="preserve">It was pointed out in Ericsson[1] that </w:t>
      </w:r>
      <w:r w:rsidR="00191B53">
        <w:rPr>
          <w:rFonts w:ascii="Times New Roman" w:hAnsi="Times New Roman" w:cs="Times New Roman"/>
          <w:sz w:val="22"/>
        </w:rPr>
        <w:t xml:space="preserve">a transport block </w:t>
      </w:r>
      <w:r w:rsidR="000E2DB8">
        <w:rPr>
          <w:rFonts w:ascii="Times New Roman" w:hAnsi="Times New Roman" w:cs="Times New Roman"/>
          <w:sz w:val="22"/>
        </w:rPr>
        <w:t>may</w:t>
      </w:r>
      <w:r w:rsidR="00191B53">
        <w:rPr>
          <w:rFonts w:ascii="Times New Roman" w:hAnsi="Times New Roman" w:cs="Times New Roman"/>
          <w:sz w:val="22"/>
        </w:rPr>
        <w:t xml:space="preserve"> not</w:t>
      </w:r>
      <w:r w:rsidR="000E2DB8">
        <w:rPr>
          <w:rFonts w:ascii="Times New Roman" w:hAnsi="Times New Roman" w:cs="Times New Roman"/>
          <w:sz w:val="22"/>
        </w:rPr>
        <w:t xml:space="preserve"> be</w:t>
      </w:r>
      <w:r w:rsidR="00191B53">
        <w:rPr>
          <w:rFonts w:ascii="Times New Roman" w:hAnsi="Times New Roman" w:cs="Times New Roman"/>
          <w:sz w:val="22"/>
        </w:rPr>
        <w:t xml:space="preserve"> generated </w:t>
      </w:r>
      <w:r w:rsidR="002254E6">
        <w:rPr>
          <w:rFonts w:ascii="Times New Roman" w:hAnsi="Times New Roman" w:cs="Times New Roman"/>
          <w:sz w:val="22"/>
        </w:rPr>
        <w:t xml:space="preserve">by MAC </w:t>
      </w:r>
      <w:r w:rsidR="00191B53">
        <w:rPr>
          <w:rFonts w:ascii="Times New Roman" w:hAnsi="Times New Roman" w:cs="Times New Roman"/>
          <w:sz w:val="22"/>
        </w:rPr>
        <w:t xml:space="preserve">for a </w:t>
      </w:r>
      <w:r w:rsidR="000E2DB8">
        <w:rPr>
          <w:rFonts w:ascii="Times New Roman" w:hAnsi="Times New Roman" w:cs="Times New Roman"/>
          <w:sz w:val="22"/>
        </w:rPr>
        <w:t xml:space="preserve">scheduled </w:t>
      </w:r>
      <w:r w:rsidR="00191B53">
        <w:rPr>
          <w:rFonts w:ascii="Times New Roman" w:hAnsi="Times New Roman" w:cs="Times New Roman"/>
          <w:sz w:val="22"/>
        </w:rPr>
        <w:t>PUSCH when UL skipping is enabled</w:t>
      </w:r>
      <w:r w:rsidR="0020395F">
        <w:rPr>
          <w:rFonts w:ascii="Times New Roman" w:hAnsi="Times New Roman" w:cs="Times New Roman"/>
          <w:sz w:val="22"/>
        </w:rPr>
        <w:t>, and the wording “with no transport block” may not accurate reflect the intended condition when determining the number of repetitions for PUSCH repetition Type B.</w:t>
      </w:r>
      <w:r w:rsidR="0029073D">
        <w:rPr>
          <w:rFonts w:ascii="Times New Roman" w:hAnsi="Times New Roman" w:cs="Times New Roman"/>
          <w:sz w:val="22"/>
        </w:rPr>
        <w:t xml:space="preserve"> The following TP is proposed for TS 38.214.</w:t>
      </w:r>
    </w:p>
    <w:p w14:paraId="49D09EF9" w14:textId="4238B64B" w:rsidR="00DB6DA9" w:rsidRDefault="00DB6DA9" w:rsidP="006C0CC9">
      <w:pPr>
        <w:jc w:val="both"/>
        <w:rPr>
          <w:sz w:val="22"/>
          <w:lang w:val="en-GB"/>
        </w:rPr>
      </w:pPr>
    </w:p>
    <w:p w14:paraId="090C242D" w14:textId="3FDCE88F" w:rsidR="00DB6DA9" w:rsidRPr="00A04F49" w:rsidRDefault="00DB6DA9" w:rsidP="00DB6DA9">
      <w:pPr>
        <w:pStyle w:val="Proposal"/>
        <w:numPr>
          <w:ilvl w:val="0"/>
          <w:numId w:val="0"/>
        </w:numPr>
        <w:tabs>
          <w:tab w:val="clear" w:pos="1304"/>
        </w:tabs>
        <w:spacing w:line="259" w:lineRule="auto"/>
        <w:ind w:left="1304" w:hanging="1304"/>
      </w:pPr>
      <w:bookmarkStart w:id="1" w:name="_Toc53774362"/>
      <w:r>
        <w:t>TP to TS 38.214 section 6.1.2.1 when determining the number of repetitions for PUSCH repetition Type B</w:t>
      </w:r>
      <w:bookmarkEnd w:id="1"/>
      <w:r w:rsidR="0029073D">
        <w:t>:</w:t>
      </w:r>
    </w:p>
    <w:p w14:paraId="4201D71C" w14:textId="77777777" w:rsidR="00DB6DA9" w:rsidRDefault="00DB6DA9" w:rsidP="00DB6DA9">
      <w:pPr>
        <w:pStyle w:val="BodyText"/>
      </w:pPr>
      <w:r>
        <w:rPr>
          <w:noProof/>
        </w:rPr>
        <w:lastRenderedPageBreak/>
        <mc:AlternateContent>
          <mc:Choice Requires="wps">
            <w:drawing>
              <wp:anchor distT="0" distB="0" distL="114300" distR="114300" simplePos="0" relativeHeight="251659264" behindDoc="0" locked="0" layoutInCell="1" allowOverlap="1" wp14:anchorId="5BA613E7" wp14:editId="0D5670BE">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C272A1" w14:textId="77777777" w:rsidR="00DB6DA9" w:rsidRDefault="00DB6DA9" w:rsidP="00DB6DA9">
                            <w:pPr>
                              <w:pStyle w:val="Heading4"/>
                              <w:rPr>
                                <w:color w:val="000000"/>
                              </w:rPr>
                            </w:pPr>
                            <w:bookmarkStart w:id="2" w:name="_Toc11352143"/>
                            <w:bookmarkStart w:id="3" w:name="_Toc20318033"/>
                            <w:bookmarkStart w:id="4" w:name="_Toc27299931"/>
                            <w:bookmarkStart w:id="5" w:name="_Toc29673204"/>
                            <w:bookmarkStart w:id="6" w:name="_Toc29673345"/>
                            <w:bookmarkStart w:id="7" w:name="_Toc29674338"/>
                            <w:bookmarkStart w:id="8" w:name="_Toc36645568"/>
                            <w:bookmarkStart w:id="9" w:name="_Toc45810613"/>
                            <w:bookmarkStart w:id="10" w:name="_Toc52457823"/>
                            <w:r>
                              <w:rPr>
                                <w:color w:val="000000"/>
                              </w:rPr>
                              <w:t>TS 38.214</w:t>
                            </w:r>
                          </w:p>
                          <w:p w14:paraId="7AB47868" w14:textId="77777777" w:rsidR="00DB6DA9" w:rsidRPr="0048482F" w:rsidRDefault="00DB6DA9" w:rsidP="00DB6DA9">
                            <w:pPr>
                              <w:pStyle w:val="Heading4"/>
                              <w:rPr>
                                <w:color w:val="000000"/>
                              </w:rPr>
                            </w:pPr>
                            <w:r w:rsidRPr="0048482F">
                              <w:rPr>
                                <w:color w:val="000000"/>
                              </w:rPr>
                              <w:t>6.1.2.1</w:t>
                            </w:r>
                            <w:r w:rsidRPr="0048482F">
                              <w:rPr>
                                <w:color w:val="000000"/>
                              </w:rPr>
                              <w:tab/>
                              <w:t>Resource allocation in time domain</w:t>
                            </w:r>
                            <w:bookmarkEnd w:id="2"/>
                            <w:bookmarkEnd w:id="3"/>
                            <w:bookmarkEnd w:id="4"/>
                            <w:bookmarkEnd w:id="5"/>
                            <w:bookmarkEnd w:id="6"/>
                            <w:bookmarkEnd w:id="7"/>
                            <w:bookmarkEnd w:id="8"/>
                            <w:bookmarkEnd w:id="9"/>
                            <w:bookmarkEnd w:id="10"/>
                          </w:p>
                          <w:p w14:paraId="787C199A" w14:textId="77777777" w:rsidR="00DB6DA9" w:rsidRPr="00F17E3A" w:rsidRDefault="00DB6DA9" w:rsidP="00DB6DA9">
                            <w:pPr>
                              <w:jc w:val="center"/>
                              <w:rPr>
                                <w:rFonts w:ascii="Times New Roman" w:eastAsia="DengXian" w:hAnsi="Times New Roman" w:cs="Times New Roman"/>
                                <w:color w:val="FF0000"/>
                                <w:szCs w:val="20"/>
                                <w:lang w:val="en-GB"/>
                              </w:rPr>
                            </w:pPr>
                            <w:r w:rsidRPr="00F17E3A">
                              <w:rPr>
                                <w:rFonts w:ascii="Times New Roman" w:eastAsia="DengXian" w:hAnsi="Times New Roman" w:cs="Times New Roman"/>
                                <w:color w:val="FF0000"/>
                                <w:szCs w:val="20"/>
                              </w:rPr>
                              <w:t>&lt;unchanged part omitted&gt;</w:t>
                            </w:r>
                          </w:p>
                          <w:p w14:paraId="4BEF1178" w14:textId="77777777" w:rsidR="00DB6DA9" w:rsidRDefault="00DB6DA9" w:rsidP="00DB6DA9">
                            <w:pPr>
                              <w:pStyle w:val="ListParagraph"/>
                              <w:ind w:left="0"/>
                            </w:pPr>
                            <w:r>
                              <w:t>…</w:t>
                            </w:r>
                          </w:p>
                          <w:p w14:paraId="2D7E116B" w14:textId="77777777" w:rsidR="00DB6DA9" w:rsidRPr="008D31BB" w:rsidRDefault="00DB6DA9" w:rsidP="00DB6DA9">
                            <w:pPr>
                              <w:spacing w:after="180"/>
                              <w:rPr>
                                <w:rFonts w:ascii="Times New Roman" w:eastAsia="SimSun" w:hAnsi="Times New Roman" w:cs="Times New Roman"/>
                                <w:szCs w:val="20"/>
                              </w:rPr>
                            </w:pPr>
                            <w:r w:rsidRPr="008D31BB">
                              <w:rPr>
                                <w:rFonts w:ascii="Times New Roman" w:eastAsia="SimSun" w:hAnsi="Times New Roman" w:cs="Times New Roman"/>
                                <w:szCs w:val="20"/>
                                <w:lang w:val="en-GB"/>
                              </w:rPr>
                              <w:t>For PUSCH repetition Type B</w:t>
                            </w:r>
                            <w:r>
                              <w:rPr>
                                <w:rFonts w:ascii="Times New Roman" w:eastAsia="SimSun" w:hAnsi="Times New Roman" w:cs="Times New Roman"/>
                                <w:szCs w:val="20"/>
                                <w:lang w:val="en-GB"/>
                              </w:rPr>
                              <w:t xml:space="preserve"> </w:t>
                            </w:r>
                            <w:r w:rsidRPr="008D31BB">
                              <w:rPr>
                                <w:rFonts w:ascii="Times New Roman" w:hAnsi="Times New Roman" w:cs="Times New Roman"/>
                                <w:color w:val="FF0000"/>
                                <w:szCs w:val="20"/>
                                <w:lang w:val="en-GB"/>
                              </w:rPr>
                              <w:t xml:space="preserve">with 1-bit </w:t>
                            </w:r>
                            <w:r w:rsidRPr="00F17E3A">
                              <w:rPr>
                                <w:rFonts w:ascii="Times New Roman" w:hAnsi="Times New Roman" w:cs="Times New Roman"/>
                                <w:color w:val="FF0000"/>
                                <w:szCs w:val="20"/>
                                <w:lang w:val="en-GB"/>
                              </w:rPr>
                              <w:t xml:space="preserve">UL-SCH indicator field </w:t>
                            </w:r>
                            <w:r>
                              <w:rPr>
                                <w:rFonts w:ascii="Times New Roman" w:hAnsi="Times New Roman" w:cs="Times New Roman"/>
                                <w:color w:val="FF0000"/>
                                <w:szCs w:val="20"/>
                                <w:lang w:val="en-GB"/>
                              </w:rPr>
                              <w:t>of value “1”</w:t>
                            </w:r>
                            <w:r w:rsidRPr="008D31BB">
                              <w:rPr>
                                <w:rFonts w:ascii="Times New Roman" w:eastAsia="SimSun" w:hAnsi="Times New Roman" w:cs="Times New Roman"/>
                                <w:szCs w:val="20"/>
                                <w:lang w:val="en-GB"/>
                              </w:rPr>
                              <w:t xml:space="preserve">, </w:t>
                            </w:r>
                            <w:r w:rsidRPr="008D31BB">
                              <w:rPr>
                                <w:rFonts w:ascii="Times New Roman" w:hAnsi="Times New Roman" w:cs="Times New Roman"/>
                                <w:strike/>
                                <w:color w:val="FF0000"/>
                                <w:szCs w:val="20"/>
                                <w:lang w:val="en-GB"/>
                              </w:rPr>
                              <w:t xml:space="preserve">except for PUSCH transmitting CSI report(s) </w:t>
                            </w:r>
                            <w:r w:rsidRPr="00F17E3A">
                              <w:rPr>
                                <w:rFonts w:ascii="Times New Roman" w:hAnsi="Times New Roman" w:cs="Times New Roman"/>
                                <w:strike/>
                                <w:color w:val="FF0000"/>
                                <w:szCs w:val="20"/>
                                <w:lang w:val="en-GB"/>
                              </w:rPr>
                              <w:t>with no transport block</w:t>
                            </w:r>
                            <w:r w:rsidRPr="008D31BB">
                              <w:rPr>
                                <w:rFonts w:ascii="Times New Roman" w:eastAsia="SimSun" w:hAnsi="Times New Roman" w:cs="Times New Roman"/>
                                <w:szCs w:val="20"/>
                                <w:lang w:val="en-GB"/>
                              </w:rPr>
                              <w:t xml:space="preserve">, the number of nominal repetitions is given by </w:t>
                            </w:r>
                            <w:r w:rsidRPr="008D31BB">
                              <w:rPr>
                                <w:rFonts w:ascii="Times New Roman" w:eastAsia="SimSun" w:hAnsi="Times New Roman" w:cs="Times New Roman"/>
                                <w:i/>
                                <w:iCs/>
                                <w:szCs w:val="20"/>
                                <w:lang w:val="en-GB"/>
                              </w:rPr>
                              <w:t>numberOfRepetitions-r16</w:t>
                            </w:r>
                            <w:r w:rsidRPr="008D31BB">
                              <w:rPr>
                                <w:rFonts w:ascii="Times New Roman" w:eastAsia="SimSun" w:hAnsi="Times New Roman" w:cs="Times New Roman"/>
                                <w:szCs w:val="20"/>
                                <w:lang w:val="en-GB"/>
                              </w:rPr>
                              <w:t xml:space="preserve">. For the </w:t>
                            </w:r>
                            <w:r w:rsidRPr="008D31BB">
                              <w:rPr>
                                <w:rFonts w:ascii="Times New Roman" w:eastAsia="SimSun" w:hAnsi="Times New Roman" w:cs="Times New Roman"/>
                                <w:i/>
                                <w:szCs w:val="20"/>
                                <w:lang w:val="en-GB"/>
                              </w:rPr>
                              <w:t>n</w:t>
                            </w:r>
                            <w:r w:rsidRPr="008D31BB">
                              <w:rPr>
                                <w:rFonts w:ascii="Times New Roman" w:eastAsia="SimSun" w:hAnsi="Times New Roman" w:cs="Times New Roman"/>
                                <w:szCs w:val="20"/>
                                <w:lang w:val="en-GB"/>
                              </w:rPr>
                              <w:t xml:space="preserve">-th nominal repetition, </w:t>
                            </w:r>
                            <w:r w:rsidRPr="008D31BB">
                              <w:rPr>
                                <w:rFonts w:ascii="Times New Roman" w:eastAsia="SimSun" w:hAnsi="Times New Roman" w:cs="Times New Roman"/>
                                <w:i/>
                                <w:szCs w:val="20"/>
                                <w:lang w:val="en-GB"/>
                              </w:rPr>
                              <w:t>n</w:t>
                            </w:r>
                            <w:r w:rsidRPr="008D31BB">
                              <w:rPr>
                                <w:rFonts w:ascii="Times New Roman" w:eastAsia="SimSun" w:hAnsi="Times New Roman" w:cs="Times New Roman"/>
                                <w:szCs w:val="20"/>
                                <w:lang w:val="en-GB"/>
                              </w:rPr>
                              <w:t xml:space="preserve"> = </w:t>
                            </w:r>
                            <w:r w:rsidRPr="008D31BB">
                              <w:rPr>
                                <w:rFonts w:ascii="Times New Roman" w:eastAsia="SimSun" w:hAnsi="Times New Roman" w:cs="Times New Roman"/>
                                <w:i/>
                                <w:szCs w:val="20"/>
                                <w:lang w:val="en-GB"/>
                              </w:rPr>
                              <w:t>0</w:t>
                            </w:r>
                            <w:r w:rsidRPr="008D31BB">
                              <w:rPr>
                                <w:rFonts w:ascii="Times New Roman" w:eastAsia="SimSun" w:hAnsi="Times New Roman" w:cs="Times New Roman"/>
                                <w:szCs w:val="20"/>
                                <w:lang w:val="en-GB"/>
                              </w:rPr>
                              <w:t xml:space="preserve">, …, </w:t>
                            </w:r>
                            <w:r w:rsidRPr="008D31BB">
                              <w:rPr>
                                <w:rFonts w:ascii="Times New Roman" w:eastAsia="SimSun" w:hAnsi="Times New Roman" w:cs="Times New Roman"/>
                                <w:i/>
                                <w:iCs/>
                                <w:szCs w:val="20"/>
                                <w:lang w:val="en-GB"/>
                              </w:rPr>
                              <w:t>numberOfRepetitions-r16</w:t>
                            </w:r>
                            <w:r w:rsidRPr="008D31BB">
                              <w:rPr>
                                <w:rFonts w:ascii="Times New Roman" w:eastAsia="SimSun" w:hAnsi="Times New Roman" w:cs="Times New Roman"/>
                                <w:szCs w:val="20"/>
                              </w:rPr>
                              <w:t xml:space="preserve"> - 1,</w:t>
                            </w:r>
                          </w:p>
                          <w:p w14:paraId="586F1421" w14:textId="77777777" w:rsidR="00DB6DA9" w:rsidRDefault="00DB6DA9" w:rsidP="00DB6DA9">
                            <w:pPr>
                              <w:pStyle w:val="ListParagraph"/>
                              <w:ind w:left="0"/>
                            </w:pPr>
                            <w:r>
                              <w:t>…</w:t>
                            </w:r>
                          </w:p>
                          <w:p w14:paraId="38642329" w14:textId="77777777" w:rsidR="00DB6DA9" w:rsidRDefault="00DB6DA9" w:rsidP="00DB6DA9">
                            <w:pPr>
                              <w:pStyle w:val="ListParagraph"/>
                              <w:ind w:left="0"/>
                            </w:pPr>
                          </w:p>
                          <w:p w14:paraId="74A5A852" w14:textId="77777777" w:rsidR="00DB6DA9" w:rsidRPr="00D3287D" w:rsidRDefault="00DB6DA9" w:rsidP="00DB6DA9">
                            <w:pPr>
                              <w:spacing w:after="180"/>
                              <w:rPr>
                                <w:rFonts w:ascii="Times New Roman" w:eastAsia="SimSun" w:hAnsi="Times New Roman" w:cs="Times New Roman"/>
                                <w:szCs w:val="20"/>
                                <w:lang w:val="en-GB"/>
                              </w:rPr>
                            </w:pPr>
                            <w:r w:rsidRPr="00D3287D">
                              <w:rPr>
                                <w:rFonts w:ascii="Times New Roman" w:eastAsia="SimSun" w:hAnsi="Times New Roman" w:cs="Times New Roman"/>
                                <w:szCs w:val="20"/>
                                <w:lang w:val="en-GB"/>
                              </w:rPr>
                              <w:t>For PUSCH repetition Type B, when a UE receives a DCI that schedules aperiodic CSI report(s)</w:t>
                            </w:r>
                            <w:r>
                              <w:rPr>
                                <w:rFonts w:ascii="Times New Roman" w:eastAsia="SimSun" w:hAnsi="Times New Roman" w:cs="Times New Roman"/>
                                <w:szCs w:val="20"/>
                                <w:lang w:val="en-GB"/>
                              </w:rPr>
                              <w:t xml:space="preserve"> </w:t>
                            </w:r>
                            <w:r w:rsidRPr="008D31BB">
                              <w:rPr>
                                <w:rFonts w:ascii="Times New Roman" w:hAnsi="Times New Roman" w:cs="Times New Roman"/>
                                <w:color w:val="FF0000"/>
                                <w:szCs w:val="20"/>
                                <w:lang w:val="en-GB"/>
                              </w:rPr>
                              <w:t xml:space="preserve">with 1-bit </w:t>
                            </w:r>
                            <w:r w:rsidRPr="00F17E3A">
                              <w:rPr>
                                <w:rFonts w:ascii="Times New Roman" w:hAnsi="Times New Roman" w:cs="Times New Roman"/>
                                <w:color w:val="FF0000"/>
                                <w:szCs w:val="20"/>
                                <w:lang w:val="en-GB"/>
                              </w:rPr>
                              <w:t xml:space="preserve">UL-SCH indicator field </w:t>
                            </w:r>
                            <w:r>
                              <w:rPr>
                                <w:rFonts w:ascii="Times New Roman" w:hAnsi="Times New Roman" w:cs="Times New Roman"/>
                                <w:color w:val="FF0000"/>
                                <w:szCs w:val="20"/>
                                <w:lang w:val="en-GB"/>
                              </w:rPr>
                              <w:t>of value “0”</w:t>
                            </w:r>
                            <w:r w:rsidRPr="00F17E3A">
                              <w:rPr>
                                <w:rFonts w:ascii="Times New Roman" w:hAnsi="Times New Roman" w:cs="Times New Roman"/>
                                <w:color w:val="FF0000"/>
                                <w:szCs w:val="20"/>
                                <w:lang w:val="en-GB"/>
                              </w:rPr>
                              <w:t xml:space="preserve"> </w:t>
                            </w:r>
                            <w:r w:rsidRPr="00D3287D">
                              <w:rPr>
                                <w:rFonts w:ascii="Times New Roman" w:eastAsia="SimSun" w:hAnsi="Times New Roman" w:cs="Times New Roman"/>
                                <w:szCs w:val="20"/>
                                <w:lang w:val="en-GB"/>
                              </w:rPr>
                              <w:t xml:space="preserve">or activates semi-persistent CSI report(s) on PUSCH </w:t>
                            </w:r>
                            <w:r w:rsidRPr="00F17E3A">
                              <w:rPr>
                                <w:rFonts w:ascii="Times New Roman" w:hAnsi="Times New Roman" w:cs="Times New Roman"/>
                                <w:strike/>
                                <w:color w:val="FF0000"/>
                                <w:szCs w:val="20"/>
                                <w:lang w:val="en-GB"/>
                              </w:rPr>
                              <w:t>with no transport block</w:t>
                            </w:r>
                            <w:r w:rsidRPr="00D3287D">
                              <w:rPr>
                                <w:rFonts w:ascii="Times New Roman" w:eastAsia="SimSun" w:hAnsi="Times New Roman" w:cs="Times New Roman"/>
                                <w:szCs w:val="20"/>
                                <w:lang w:val="en-GB"/>
                              </w:rPr>
                              <w:t xml:space="preserve"> by a </w:t>
                            </w:r>
                            <w:r w:rsidRPr="00D3287D">
                              <w:rPr>
                                <w:rFonts w:ascii="Times New Roman" w:eastAsia="SimSun" w:hAnsi="Times New Roman" w:cs="Times New Roman"/>
                                <w:i/>
                                <w:szCs w:val="20"/>
                                <w:lang w:val="en-GB"/>
                              </w:rPr>
                              <w:t>CSI request</w:t>
                            </w:r>
                            <w:r w:rsidRPr="00D3287D">
                              <w:rPr>
                                <w:rFonts w:ascii="Times New Roman" w:eastAsia="SimSun" w:hAnsi="Times New Roman" w:cs="Times New Roman"/>
                                <w:szCs w:val="20"/>
                                <w:lang w:val="en-GB"/>
                              </w:rPr>
                              <w:t xml:space="preserve"> field on a DCI, the number of nominal repetitions is always assumed to be 1, regardless of the value of </w:t>
                            </w:r>
                            <w:r w:rsidRPr="00D3287D">
                              <w:rPr>
                                <w:rFonts w:ascii="Times New Roman" w:eastAsia="SimSun" w:hAnsi="Times New Roman" w:cs="Times New Roman"/>
                                <w:i/>
                                <w:iCs/>
                                <w:szCs w:val="20"/>
                                <w:lang w:val="en-GB"/>
                              </w:rPr>
                              <w:t>numberOfRepetitions-r16</w:t>
                            </w:r>
                            <w:r w:rsidRPr="00D3287D">
                              <w:rPr>
                                <w:rFonts w:ascii="Times New Roman" w:eastAsia="SimSun" w:hAnsi="Times New Roman" w:cs="Times New Roman"/>
                                <w:szCs w:val="20"/>
                                <w:lang w:val="en-GB"/>
                              </w:rPr>
                              <w:t xml:space="preserve">. When the UE is scheduled to transmit a PUSCH repetition Type B </w:t>
                            </w:r>
                            <w:r w:rsidRPr="008D31BB">
                              <w:rPr>
                                <w:rFonts w:ascii="Times New Roman" w:hAnsi="Times New Roman" w:cs="Times New Roman"/>
                                <w:color w:val="FF0000"/>
                                <w:szCs w:val="20"/>
                                <w:lang w:val="en-GB"/>
                              </w:rPr>
                              <w:t xml:space="preserve">with 1-bit </w:t>
                            </w:r>
                            <w:r w:rsidRPr="00F17E3A">
                              <w:rPr>
                                <w:rFonts w:ascii="Times New Roman" w:hAnsi="Times New Roman" w:cs="Times New Roman"/>
                                <w:color w:val="FF0000"/>
                                <w:szCs w:val="20"/>
                                <w:lang w:val="en-GB"/>
                              </w:rPr>
                              <w:t xml:space="preserve">UL-SCH indicator field </w:t>
                            </w:r>
                            <w:r>
                              <w:rPr>
                                <w:rFonts w:ascii="Times New Roman" w:hAnsi="Times New Roman" w:cs="Times New Roman"/>
                                <w:color w:val="FF0000"/>
                                <w:szCs w:val="20"/>
                                <w:lang w:val="en-GB"/>
                              </w:rPr>
                              <w:t xml:space="preserve">of value “0” </w:t>
                            </w:r>
                            <w:r w:rsidRPr="00F17E3A">
                              <w:rPr>
                                <w:rFonts w:ascii="Times New Roman" w:hAnsi="Times New Roman" w:cs="Times New Roman"/>
                                <w:strike/>
                                <w:color w:val="FF0000"/>
                                <w:szCs w:val="20"/>
                                <w:lang w:val="en-GB"/>
                              </w:rPr>
                              <w:t>with no transport block</w:t>
                            </w:r>
                            <w:r w:rsidRPr="00D3287D">
                              <w:rPr>
                                <w:rFonts w:ascii="Times New Roman" w:eastAsia="SimSun" w:hAnsi="Times New Roman" w:cs="Times New Roman"/>
                                <w:szCs w:val="20"/>
                                <w:lang w:val="en-GB"/>
                              </w:rPr>
                              <w:t xml:space="preserve"> and with aperiodic or semi-persistent CSI report(s) by a </w:t>
                            </w:r>
                            <w:r w:rsidRPr="00D3287D">
                              <w:rPr>
                                <w:rFonts w:ascii="Times New Roman" w:eastAsia="SimSun" w:hAnsi="Times New Roman" w:cs="Times New Roman"/>
                                <w:i/>
                                <w:szCs w:val="20"/>
                                <w:lang w:val="en-GB"/>
                              </w:rPr>
                              <w:t>CSI request</w:t>
                            </w:r>
                            <w:r w:rsidRPr="00D3287D">
                              <w:rPr>
                                <w:rFonts w:ascii="Times New Roman" w:eastAsia="SimSun" w:hAnsi="Times New Roman" w:cs="Times New Roman"/>
                                <w:szCs w:val="20"/>
                                <w:lang w:val="en-GB"/>
                              </w:rPr>
                              <w:t xml:space="preserve"> field on a DCI, the first nominal repetition is expected to be the same as the first actual repetition. For PUSCH repetition Type B carrying semi-persistent CSI report(s) without a corresponding PDCCH after being activated on PUSCH by a </w:t>
                            </w:r>
                            <w:r w:rsidRPr="00D3287D">
                              <w:rPr>
                                <w:rFonts w:ascii="Times New Roman" w:eastAsia="SimSun" w:hAnsi="Times New Roman" w:cs="Times New Roman"/>
                                <w:i/>
                                <w:szCs w:val="20"/>
                                <w:lang w:val="en-GB"/>
                              </w:rPr>
                              <w:t>CSI request</w:t>
                            </w:r>
                            <w:r w:rsidRPr="00D3287D">
                              <w:rPr>
                                <w:rFonts w:ascii="Times New Roman" w:eastAsia="SimSun" w:hAnsi="Times New Roman" w:cs="Times New Roman"/>
                                <w:szCs w:val="20"/>
                                <w:lang w:val="en-GB"/>
                              </w:rPr>
                              <w:t xml:space="preserve"> field on a DCI, if the first nominal repetition is not the same as the first actual repetition, the first nominal repetition is omitted; otherwise, the first nominal repetition is omitted according to the conditions in Clause 9, Clause 11.1 and Clause 11.2A of [6, TS38.213].</w:t>
                            </w:r>
                          </w:p>
                          <w:p w14:paraId="1237361F" w14:textId="77777777" w:rsidR="00DB6DA9" w:rsidRPr="00D3287D" w:rsidRDefault="00DB6DA9" w:rsidP="00DB6DA9">
                            <w:pPr>
                              <w:pStyle w:val="ListParagraph"/>
                              <w:ind w:left="0"/>
                            </w:pPr>
                          </w:p>
                          <w:p w14:paraId="6B23FF21" w14:textId="77777777" w:rsidR="00DB6DA9" w:rsidRPr="00F17E3A" w:rsidRDefault="00DB6DA9" w:rsidP="00DB6DA9">
                            <w:pPr>
                              <w:jc w:val="center"/>
                              <w:rPr>
                                <w:rFonts w:ascii="Times New Roman" w:eastAsia="Calibri" w:hAnsi="Times New Roman" w:cs="Times New Roman"/>
                                <w:szCs w:val="20"/>
                                <w:lang w:val="en-GB"/>
                              </w:rPr>
                            </w:pPr>
                            <w:r w:rsidRPr="00F17E3A">
                              <w:rPr>
                                <w:rFonts w:ascii="Times New Roman" w:eastAsia="DengXian" w:hAnsi="Times New Roman" w:cs="Times New Roman"/>
                                <w:color w:val="FF0000"/>
                                <w:szCs w:val="20"/>
                              </w:rPr>
                              <w:t>&lt;unchanged part omitted&gt;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A613E7"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vWIOgIAAHgEAAAOAAAAZHJzL2Uyb0RvYy54bWysVE1v2zAMvQ/YfxB0X+x4bZcGcYosRYcB&#13;&#10;RVsgHXpWZLk2JouCpMbufv2elDgNup2GXWR+PFIiH+nF1dBptlPOt2RKPp3knCkjqWrNc8l/PN58&#13;&#10;mnHmgzCV0GRUyV+V51fLjx8WvZ2rghrSlXIMSYyf97bkTQh2nmVeNqoTfkJWGThrcp0IUN1zVjnR&#13;&#10;I3unsyLPL7KeXGUdSeU9rNd7J1+m/HWtZLiva68C0yXH20I6XTq38cyWCzF/dsI2rTw8Q/zDKzrR&#13;&#10;Glx6THUtgmAvrv0jVddKR57qMJHUZVTXrVSpBlQzzd9Vs2mEVakWNMfbY5v8/0sr73YPjrVVyQvO&#13;&#10;jOhA0aMaAvtKAytid3rr5wBtLGBhgBksj3YPYyx6qF0XvyiHwY8+vx57G5PJGDQrZrMcLgnfqCB/&#13;&#10;9hZunQ/fFHUsCiV3IC/1VOxufdhDR0i8zdBNq3UiUBvWl/zi83meAjzptorOCIsha+3YTmAEtlrI&#13;&#10;n/H5uPYEBU0bGGOx+6KiFIbtAGgUt1S9ogGO9gPkrbxpkfdW+PAgHCYGhWELwj2OWhMeQweJs4bc&#13;&#10;r7/ZIx5EwstZjwksucGKcKa/GxB8OT07iwOblLPzLwUUd+rZnnrMS7cm1DfFtlmZxIgPehRrR90T&#13;&#10;VmUV74RLGImbSx5GcR32W4FVk2q1SiCMqBXh1mysjKnHbj4OT8LZA0sBBN/ROKli/o6sPTZGert6&#13;&#10;CaAsMfnW00PXMd6JlMMqxv051RPq7Yex/A0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BEy9Yg6AgAAeAQAAA4AAAAAAAAAAAAA&#13;&#10;AAAALgIAAGRycy9lMm9Eb2MueG1sUEsBAi0AFAAGAAgAAAAhAAUyY4naAAAACgEAAA8AAAAAAAAA&#13;&#10;AAAAAAAAlAQAAGRycy9kb3ducmV2LnhtbFBLBQYAAAAABAAEAPMAAACbBQAAAAA=&#13;&#10;" filled="f" strokeweight=".5pt">
                <v:textbox style="mso-fit-shape-to-text:t">
                  <w:txbxContent>
                    <w:p w14:paraId="6CC272A1" w14:textId="77777777" w:rsidR="00DB6DA9" w:rsidRDefault="00DB6DA9" w:rsidP="00DB6DA9">
                      <w:pPr>
                        <w:pStyle w:val="Heading4"/>
                        <w:rPr>
                          <w:color w:val="000000"/>
                        </w:rPr>
                      </w:pPr>
                      <w:bookmarkStart w:id="11" w:name="_Toc11352143"/>
                      <w:bookmarkStart w:id="12" w:name="_Toc20318033"/>
                      <w:bookmarkStart w:id="13" w:name="_Toc27299931"/>
                      <w:bookmarkStart w:id="14" w:name="_Toc29673204"/>
                      <w:bookmarkStart w:id="15" w:name="_Toc29673345"/>
                      <w:bookmarkStart w:id="16" w:name="_Toc29674338"/>
                      <w:bookmarkStart w:id="17" w:name="_Toc36645568"/>
                      <w:bookmarkStart w:id="18" w:name="_Toc45810613"/>
                      <w:bookmarkStart w:id="19" w:name="_Toc52457823"/>
                      <w:r>
                        <w:rPr>
                          <w:color w:val="000000"/>
                        </w:rPr>
                        <w:t>TS 38.214</w:t>
                      </w:r>
                    </w:p>
                    <w:p w14:paraId="7AB47868" w14:textId="77777777" w:rsidR="00DB6DA9" w:rsidRPr="0048482F" w:rsidRDefault="00DB6DA9" w:rsidP="00DB6DA9">
                      <w:pPr>
                        <w:pStyle w:val="Heading4"/>
                        <w:rPr>
                          <w:color w:val="000000"/>
                        </w:rPr>
                      </w:pPr>
                      <w:r w:rsidRPr="0048482F">
                        <w:rPr>
                          <w:color w:val="000000"/>
                        </w:rPr>
                        <w:t>6.1.2.1</w:t>
                      </w:r>
                      <w:r w:rsidRPr="0048482F">
                        <w:rPr>
                          <w:color w:val="000000"/>
                        </w:rPr>
                        <w:tab/>
                        <w:t>Resource allocation in time domain</w:t>
                      </w:r>
                      <w:bookmarkEnd w:id="11"/>
                      <w:bookmarkEnd w:id="12"/>
                      <w:bookmarkEnd w:id="13"/>
                      <w:bookmarkEnd w:id="14"/>
                      <w:bookmarkEnd w:id="15"/>
                      <w:bookmarkEnd w:id="16"/>
                      <w:bookmarkEnd w:id="17"/>
                      <w:bookmarkEnd w:id="18"/>
                      <w:bookmarkEnd w:id="19"/>
                    </w:p>
                    <w:p w14:paraId="787C199A" w14:textId="77777777" w:rsidR="00DB6DA9" w:rsidRPr="00F17E3A" w:rsidRDefault="00DB6DA9" w:rsidP="00DB6DA9">
                      <w:pPr>
                        <w:jc w:val="center"/>
                        <w:rPr>
                          <w:rFonts w:ascii="Times New Roman" w:eastAsia="DengXian" w:hAnsi="Times New Roman" w:cs="Times New Roman"/>
                          <w:color w:val="FF0000"/>
                          <w:szCs w:val="20"/>
                          <w:lang w:val="en-GB"/>
                        </w:rPr>
                      </w:pPr>
                      <w:r w:rsidRPr="00F17E3A">
                        <w:rPr>
                          <w:rFonts w:ascii="Times New Roman" w:eastAsia="DengXian" w:hAnsi="Times New Roman" w:cs="Times New Roman"/>
                          <w:color w:val="FF0000"/>
                          <w:szCs w:val="20"/>
                        </w:rPr>
                        <w:t>&lt;unchanged part omitted&gt;</w:t>
                      </w:r>
                    </w:p>
                    <w:p w14:paraId="4BEF1178" w14:textId="77777777" w:rsidR="00DB6DA9" w:rsidRDefault="00DB6DA9" w:rsidP="00DB6DA9">
                      <w:pPr>
                        <w:pStyle w:val="ListParagraph"/>
                        <w:ind w:left="0"/>
                      </w:pPr>
                      <w:r>
                        <w:t>…</w:t>
                      </w:r>
                    </w:p>
                    <w:p w14:paraId="2D7E116B" w14:textId="77777777" w:rsidR="00DB6DA9" w:rsidRPr="008D31BB" w:rsidRDefault="00DB6DA9" w:rsidP="00DB6DA9">
                      <w:pPr>
                        <w:spacing w:after="180"/>
                        <w:rPr>
                          <w:rFonts w:ascii="Times New Roman" w:eastAsia="SimSun" w:hAnsi="Times New Roman" w:cs="Times New Roman"/>
                          <w:szCs w:val="20"/>
                        </w:rPr>
                      </w:pPr>
                      <w:r w:rsidRPr="008D31BB">
                        <w:rPr>
                          <w:rFonts w:ascii="Times New Roman" w:eastAsia="SimSun" w:hAnsi="Times New Roman" w:cs="Times New Roman"/>
                          <w:szCs w:val="20"/>
                          <w:lang w:val="en-GB"/>
                        </w:rPr>
                        <w:t>For PUSCH repetition Type B</w:t>
                      </w:r>
                      <w:r>
                        <w:rPr>
                          <w:rFonts w:ascii="Times New Roman" w:eastAsia="SimSun" w:hAnsi="Times New Roman" w:cs="Times New Roman"/>
                          <w:szCs w:val="20"/>
                          <w:lang w:val="en-GB"/>
                        </w:rPr>
                        <w:t xml:space="preserve"> </w:t>
                      </w:r>
                      <w:r w:rsidRPr="008D31BB">
                        <w:rPr>
                          <w:rFonts w:ascii="Times New Roman" w:hAnsi="Times New Roman" w:cs="Times New Roman"/>
                          <w:color w:val="FF0000"/>
                          <w:szCs w:val="20"/>
                          <w:lang w:val="en-GB"/>
                        </w:rPr>
                        <w:t xml:space="preserve">with 1-bit </w:t>
                      </w:r>
                      <w:r w:rsidRPr="00F17E3A">
                        <w:rPr>
                          <w:rFonts w:ascii="Times New Roman" w:hAnsi="Times New Roman" w:cs="Times New Roman"/>
                          <w:color w:val="FF0000"/>
                          <w:szCs w:val="20"/>
                          <w:lang w:val="en-GB"/>
                        </w:rPr>
                        <w:t xml:space="preserve">UL-SCH indicator field </w:t>
                      </w:r>
                      <w:r>
                        <w:rPr>
                          <w:rFonts w:ascii="Times New Roman" w:hAnsi="Times New Roman" w:cs="Times New Roman"/>
                          <w:color w:val="FF0000"/>
                          <w:szCs w:val="20"/>
                          <w:lang w:val="en-GB"/>
                        </w:rPr>
                        <w:t>of value “1”</w:t>
                      </w:r>
                      <w:r w:rsidRPr="008D31BB">
                        <w:rPr>
                          <w:rFonts w:ascii="Times New Roman" w:eastAsia="SimSun" w:hAnsi="Times New Roman" w:cs="Times New Roman"/>
                          <w:szCs w:val="20"/>
                          <w:lang w:val="en-GB"/>
                        </w:rPr>
                        <w:t xml:space="preserve">, </w:t>
                      </w:r>
                      <w:r w:rsidRPr="008D31BB">
                        <w:rPr>
                          <w:rFonts w:ascii="Times New Roman" w:hAnsi="Times New Roman" w:cs="Times New Roman"/>
                          <w:strike/>
                          <w:color w:val="FF0000"/>
                          <w:szCs w:val="20"/>
                          <w:lang w:val="en-GB"/>
                        </w:rPr>
                        <w:t xml:space="preserve">except for PUSCH transmitting CSI report(s) </w:t>
                      </w:r>
                      <w:r w:rsidRPr="00F17E3A">
                        <w:rPr>
                          <w:rFonts w:ascii="Times New Roman" w:hAnsi="Times New Roman" w:cs="Times New Roman"/>
                          <w:strike/>
                          <w:color w:val="FF0000"/>
                          <w:szCs w:val="20"/>
                          <w:lang w:val="en-GB"/>
                        </w:rPr>
                        <w:t>with no transport block</w:t>
                      </w:r>
                      <w:r w:rsidRPr="008D31BB">
                        <w:rPr>
                          <w:rFonts w:ascii="Times New Roman" w:eastAsia="SimSun" w:hAnsi="Times New Roman" w:cs="Times New Roman"/>
                          <w:szCs w:val="20"/>
                          <w:lang w:val="en-GB"/>
                        </w:rPr>
                        <w:t xml:space="preserve">, the number of nominal repetitions is given by </w:t>
                      </w:r>
                      <w:r w:rsidRPr="008D31BB">
                        <w:rPr>
                          <w:rFonts w:ascii="Times New Roman" w:eastAsia="SimSun" w:hAnsi="Times New Roman" w:cs="Times New Roman"/>
                          <w:i/>
                          <w:iCs/>
                          <w:szCs w:val="20"/>
                          <w:lang w:val="en-GB"/>
                        </w:rPr>
                        <w:t>numberOfRepetitions-r16</w:t>
                      </w:r>
                      <w:r w:rsidRPr="008D31BB">
                        <w:rPr>
                          <w:rFonts w:ascii="Times New Roman" w:eastAsia="SimSun" w:hAnsi="Times New Roman" w:cs="Times New Roman"/>
                          <w:szCs w:val="20"/>
                          <w:lang w:val="en-GB"/>
                        </w:rPr>
                        <w:t xml:space="preserve">. For the </w:t>
                      </w:r>
                      <w:r w:rsidRPr="008D31BB">
                        <w:rPr>
                          <w:rFonts w:ascii="Times New Roman" w:eastAsia="SimSun" w:hAnsi="Times New Roman" w:cs="Times New Roman"/>
                          <w:i/>
                          <w:szCs w:val="20"/>
                          <w:lang w:val="en-GB"/>
                        </w:rPr>
                        <w:t>n</w:t>
                      </w:r>
                      <w:r w:rsidRPr="008D31BB">
                        <w:rPr>
                          <w:rFonts w:ascii="Times New Roman" w:eastAsia="SimSun" w:hAnsi="Times New Roman" w:cs="Times New Roman"/>
                          <w:szCs w:val="20"/>
                          <w:lang w:val="en-GB"/>
                        </w:rPr>
                        <w:t>-</w:t>
                      </w:r>
                      <w:proofErr w:type="spellStart"/>
                      <w:r w:rsidRPr="008D31BB">
                        <w:rPr>
                          <w:rFonts w:ascii="Times New Roman" w:eastAsia="SimSun" w:hAnsi="Times New Roman" w:cs="Times New Roman"/>
                          <w:szCs w:val="20"/>
                          <w:lang w:val="en-GB"/>
                        </w:rPr>
                        <w:t>th</w:t>
                      </w:r>
                      <w:proofErr w:type="spellEnd"/>
                      <w:r w:rsidRPr="008D31BB">
                        <w:rPr>
                          <w:rFonts w:ascii="Times New Roman" w:eastAsia="SimSun" w:hAnsi="Times New Roman" w:cs="Times New Roman"/>
                          <w:szCs w:val="20"/>
                          <w:lang w:val="en-GB"/>
                        </w:rPr>
                        <w:t xml:space="preserve"> nominal repetition, </w:t>
                      </w:r>
                      <w:r w:rsidRPr="008D31BB">
                        <w:rPr>
                          <w:rFonts w:ascii="Times New Roman" w:eastAsia="SimSun" w:hAnsi="Times New Roman" w:cs="Times New Roman"/>
                          <w:i/>
                          <w:szCs w:val="20"/>
                          <w:lang w:val="en-GB"/>
                        </w:rPr>
                        <w:t>n</w:t>
                      </w:r>
                      <w:r w:rsidRPr="008D31BB">
                        <w:rPr>
                          <w:rFonts w:ascii="Times New Roman" w:eastAsia="SimSun" w:hAnsi="Times New Roman" w:cs="Times New Roman"/>
                          <w:szCs w:val="20"/>
                          <w:lang w:val="en-GB"/>
                        </w:rPr>
                        <w:t xml:space="preserve"> = </w:t>
                      </w:r>
                      <w:r w:rsidRPr="008D31BB">
                        <w:rPr>
                          <w:rFonts w:ascii="Times New Roman" w:eastAsia="SimSun" w:hAnsi="Times New Roman" w:cs="Times New Roman"/>
                          <w:i/>
                          <w:szCs w:val="20"/>
                          <w:lang w:val="en-GB"/>
                        </w:rPr>
                        <w:t>0</w:t>
                      </w:r>
                      <w:r w:rsidRPr="008D31BB">
                        <w:rPr>
                          <w:rFonts w:ascii="Times New Roman" w:eastAsia="SimSun" w:hAnsi="Times New Roman" w:cs="Times New Roman"/>
                          <w:szCs w:val="20"/>
                          <w:lang w:val="en-GB"/>
                        </w:rPr>
                        <w:t xml:space="preserve">, …, </w:t>
                      </w:r>
                      <w:r w:rsidRPr="008D31BB">
                        <w:rPr>
                          <w:rFonts w:ascii="Times New Roman" w:eastAsia="SimSun" w:hAnsi="Times New Roman" w:cs="Times New Roman"/>
                          <w:i/>
                          <w:iCs/>
                          <w:szCs w:val="20"/>
                          <w:lang w:val="en-GB"/>
                        </w:rPr>
                        <w:t>numberOfRepetitions-r16</w:t>
                      </w:r>
                      <w:r w:rsidRPr="008D31BB">
                        <w:rPr>
                          <w:rFonts w:ascii="Times New Roman" w:eastAsia="SimSun" w:hAnsi="Times New Roman" w:cs="Times New Roman"/>
                          <w:szCs w:val="20"/>
                        </w:rPr>
                        <w:t xml:space="preserve"> - 1,</w:t>
                      </w:r>
                    </w:p>
                    <w:p w14:paraId="586F1421" w14:textId="77777777" w:rsidR="00DB6DA9" w:rsidRDefault="00DB6DA9" w:rsidP="00DB6DA9">
                      <w:pPr>
                        <w:pStyle w:val="ListParagraph"/>
                        <w:ind w:left="0"/>
                      </w:pPr>
                      <w:r>
                        <w:t>…</w:t>
                      </w:r>
                    </w:p>
                    <w:p w14:paraId="38642329" w14:textId="77777777" w:rsidR="00DB6DA9" w:rsidRDefault="00DB6DA9" w:rsidP="00DB6DA9">
                      <w:pPr>
                        <w:pStyle w:val="ListParagraph"/>
                        <w:ind w:left="0"/>
                      </w:pPr>
                    </w:p>
                    <w:p w14:paraId="74A5A852" w14:textId="77777777" w:rsidR="00DB6DA9" w:rsidRPr="00D3287D" w:rsidRDefault="00DB6DA9" w:rsidP="00DB6DA9">
                      <w:pPr>
                        <w:spacing w:after="180"/>
                        <w:rPr>
                          <w:rFonts w:ascii="Times New Roman" w:eastAsia="SimSun" w:hAnsi="Times New Roman" w:cs="Times New Roman"/>
                          <w:szCs w:val="20"/>
                          <w:lang w:val="en-GB"/>
                        </w:rPr>
                      </w:pPr>
                      <w:r w:rsidRPr="00D3287D">
                        <w:rPr>
                          <w:rFonts w:ascii="Times New Roman" w:eastAsia="SimSun" w:hAnsi="Times New Roman" w:cs="Times New Roman"/>
                          <w:szCs w:val="20"/>
                          <w:lang w:val="en-GB"/>
                        </w:rPr>
                        <w:t>For PUSCH repetition Type B, when a UE receives a DCI that schedules aperiodic CSI report(s)</w:t>
                      </w:r>
                      <w:r>
                        <w:rPr>
                          <w:rFonts w:ascii="Times New Roman" w:eastAsia="SimSun" w:hAnsi="Times New Roman" w:cs="Times New Roman"/>
                          <w:szCs w:val="20"/>
                          <w:lang w:val="en-GB"/>
                        </w:rPr>
                        <w:t xml:space="preserve"> </w:t>
                      </w:r>
                      <w:r w:rsidRPr="008D31BB">
                        <w:rPr>
                          <w:rFonts w:ascii="Times New Roman" w:hAnsi="Times New Roman" w:cs="Times New Roman"/>
                          <w:color w:val="FF0000"/>
                          <w:szCs w:val="20"/>
                          <w:lang w:val="en-GB"/>
                        </w:rPr>
                        <w:t xml:space="preserve">with 1-bit </w:t>
                      </w:r>
                      <w:r w:rsidRPr="00F17E3A">
                        <w:rPr>
                          <w:rFonts w:ascii="Times New Roman" w:hAnsi="Times New Roman" w:cs="Times New Roman"/>
                          <w:color w:val="FF0000"/>
                          <w:szCs w:val="20"/>
                          <w:lang w:val="en-GB"/>
                        </w:rPr>
                        <w:t xml:space="preserve">UL-SCH indicator field </w:t>
                      </w:r>
                      <w:r>
                        <w:rPr>
                          <w:rFonts w:ascii="Times New Roman" w:hAnsi="Times New Roman" w:cs="Times New Roman"/>
                          <w:color w:val="FF0000"/>
                          <w:szCs w:val="20"/>
                          <w:lang w:val="en-GB"/>
                        </w:rPr>
                        <w:t>of value “0”</w:t>
                      </w:r>
                      <w:r w:rsidRPr="00F17E3A">
                        <w:rPr>
                          <w:rFonts w:ascii="Times New Roman" w:hAnsi="Times New Roman" w:cs="Times New Roman"/>
                          <w:color w:val="FF0000"/>
                          <w:szCs w:val="20"/>
                          <w:lang w:val="en-GB"/>
                        </w:rPr>
                        <w:t xml:space="preserve"> </w:t>
                      </w:r>
                      <w:r w:rsidRPr="00D3287D">
                        <w:rPr>
                          <w:rFonts w:ascii="Times New Roman" w:eastAsia="SimSun" w:hAnsi="Times New Roman" w:cs="Times New Roman"/>
                          <w:szCs w:val="20"/>
                          <w:lang w:val="en-GB"/>
                        </w:rPr>
                        <w:t xml:space="preserve">or activates semi-persistent CSI report(s) on PUSCH </w:t>
                      </w:r>
                      <w:r w:rsidRPr="00F17E3A">
                        <w:rPr>
                          <w:rFonts w:ascii="Times New Roman" w:hAnsi="Times New Roman" w:cs="Times New Roman"/>
                          <w:strike/>
                          <w:color w:val="FF0000"/>
                          <w:szCs w:val="20"/>
                          <w:lang w:val="en-GB"/>
                        </w:rPr>
                        <w:t>with no transport block</w:t>
                      </w:r>
                      <w:r w:rsidRPr="00D3287D">
                        <w:rPr>
                          <w:rFonts w:ascii="Times New Roman" w:eastAsia="SimSun" w:hAnsi="Times New Roman" w:cs="Times New Roman"/>
                          <w:szCs w:val="20"/>
                          <w:lang w:val="en-GB"/>
                        </w:rPr>
                        <w:t xml:space="preserve"> by a </w:t>
                      </w:r>
                      <w:r w:rsidRPr="00D3287D">
                        <w:rPr>
                          <w:rFonts w:ascii="Times New Roman" w:eastAsia="SimSun" w:hAnsi="Times New Roman" w:cs="Times New Roman"/>
                          <w:i/>
                          <w:szCs w:val="20"/>
                          <w:lang w:val="en-GB"/>
                        </w:rPr>
                        <w:t>CSI request</w:t>
                      </w:r>
                      <w:r w:rsidRPr="00D3287D">
                        <w:rPr>
                          <w:rFonts w:ascii="Times New Roman" w:eastAsia="SimSun" w:hAnsi="Times New Roman" w:cs="Times New Roman"/>
                          <w:szCs w:val="20"/>
                          <w:lang w:val="en-GB"/>
                        </w:rPr>
                        <w:t xml:space="preserve"> field on a DCI, the number of nominal repetitions is always assumed to be 1, regardless of the value of </w:t>
                      </w:r>
                      <w:r w:rsidRPr="00D3287D">
                        <w:rPr>
                          <w:rFonts w:ascii="Times New Roman" w:eastAsia="SimSun" w:hAnsi="Times New Roman" w:cs="Times New Roman"/>
                          <w:i/>
                          <w:iCs/>
                          <w:szCs w:val="20"/>
                          <w:lang w:val="en-GB"/>
                        </w:rPr>
                        <w:t>numberOfRepetitions-r16</w:t>
                      </w:r>
                      <w:r w:rsidRPr="00D3287D">
                        <w:rPr>
                          <w:rFonts w:ascii="Times New Roman" w:eastAsia="SimSun" w:hAnsi="Times New Roman" w:cs="Times New Roman"/>
                          <w:szCs w:val="20"/>
                          <w:lang w:val="en-GB"/>
                        </w:rPr>
                        <w:t xml:space="preserve">. When the UE is scheduled to transmit a PUSCH repetition Type B </w:t>
                      </w:r>
                      <w:r w:rsidRPr="008D31BB">
                        <w:rPr>
                          <w:rFonts w:ascii="Times New Roman" w:hAnsi="Times New Roman" w:cs="Times New Roman"/>
                          <w:color w:val="FF0000"/>
                          <w:szCs w:val="20"/>
                          <w:lang w:val="en-GB"/>
                        </w:rPr>
                        <w:t xml:space="preserve">with 1-bit </w:t>
                      </w:r>
                      <w:r w:rsidRPr="00F17E3A">
                        <w:rPr>
                          <w:rFonts w:ascii="Times New Roman" w:hAnsi="Times New Roman" w:cs="Times New Roman"/>
                          <w:color w:val="FF0000"/>
                          <w:szCs w:val="20"/>
                          <w:lang w:val="en-GB"/>
                        </w:rPr>
                        <w:t xml:space="preserve">UL-SCH indicator field </w:t>
                      </w:r>
                      <w:r>
                        <w:rPr>
                          <w:rFonts w:ascii="Times New Roman" w:hAnsi="Times New Roman" w:cs="Times New Roman"/>
                          <w:color w:val="FF0000"/>
                          <w:szCs w:val="20"/>
                          <w:lang w:val="en-GB"/>
                        </w:rPr>
                        <w:t xml:space="preserve">of value “0” </w:t>
                      </w:r>
                      <w:r w:rsidRPr="00F17E3A">
                        <w:rPr>
                          <w:rFonts w:ascii="Times New Roman" w:hAnsi="Times New Roman" w:cs="Times New Roman"/>
                          <w:strike/>
                          <w:color w:val="FF0000"/>
                          <w:szCs w:val="20"/>
                          <w:lang w:val="en-GB"/>
                        </w:rPr>
                        <w:t>with no transport block</w:t>
                      </w:r>
                      <w:r w:rsidRPr="00D3287D">
                        <w:rPr>
                          <w:rFonts w:ascii="Times New Roman" w:eastAsia="SimSun" w:hAnsi="Times New Roman" w:cs="Times New Roman"/>
                          <w:szCs w:val="20"/>
                          <w:lang w:val="en-GB"/>
                        </w:rPr>
                        <w:t xml:space="preserve"> and with aperiodic or semi-persistent CSI report(s) by a </w:t>
                      </w:r>
                      <w:r w:rsidRPr="00D3287D">
                        <w:rPr>
                          <w:rFonts w:ascii="Times New Roman" w:eastAsia="SimSun" w:hAnsi="Times New Roman" w:cs="Times New Roman"/>
                          <w:i/>
                          <w:szCs w:val="20"/>
                          <w:lang w:val="en-GB"/>
                        </w:rPr>
                        <w:t>CSI request</w:t>
                      </w:r>
                      <w:r w:rsidRPr="00D3287D">
                        <w:rPr>
                          <w:rFonts w:ascii="Times New Roman" w:eastAsia="SimSun" w:hAnsi="Times New Roman" w:cs="Times New Roman"/>
                          <w:szCs w:val="20"/>
                          <w:lang w:val="en-GB"/>
                        </w:rPr>
                        <w:t xml:space="preserve"> field on a DCI, the first nominal repetition is expected to be the same as the first actual repetition. For PUSCH repetition Type B carrying semi-persistent CSI report(s) without a corresponding PDCCH after being activated on PUSCH by a </w:t>
                      </w:r>
                      <w:r w:rsidRPr="00D3287D">
                        <w:rPr>
                          <w:rFonts w:ascii="Times New Roman" w:eastAsia="SimSun" w:hAnsi="Times New Roman" w:cs="Times New Roman"/>
                          <w:i/>
                          <w:szCs w:val="20"/>
                          <w:lang w:val="en-GB"/>
                        </w:rPr>
                        <w:t>CSI request</w:t>
                      </w:r>
                      <w:r w:rsidRPr="00D3287D">
                        <w:rPr>
                          <w:rFonts w:ascii="Times New Roman" w:eastAsia="SimSun" w:hAnsi="Times New Roman" w:cs="Times New Roman"/>
                          <w:szCs w:val="20"/>
                          <w:lang w:val="en-GB"/>
                        </w:rPr>
                        <w:t xml:space="preserve"> field on a DCI, if the first nominal repetition is not the same as the first actual repetition, the first nominal repetition is omitted; otherwise, the first nominal repetition is omitted according to the conditions in Clause 9, Clause 11.1 and Clause 11.2A of [6, TS38.213].</w:t>
                      </w:r>
                    </w:p>
                    <w:p w14:paraId="1237361F" w14:textId="77777777" w:rsidR="00DB6DA9" w:rsidRPr="00D3287D" w:rsidRDefault="00DB6DA9" w:rsidP="00DB6DA9">
                      <w:pPr>
                        <w:pStyle w:val="ListParagraph"/>
                        <w:ind w:left="0"/>
                      </w:pPr>
                    </w:p>
                    <w:p w14:paraId="6B23FF21" w14:textId="77777777" w:rsidR="00DB6DA9" w:rsidRPr="00F17E3A" w:rsidRDefault="00DB6DA9" w:rsidP="00DB6DA9">
                      <w:pPr>
                        <w:jc w:val="center"/>
                        <w:rPr>
                          <w:rFonts w:ascii="Times New Roman" w:eastAsia="Calibri" w:hAnsi="Times New Roman" w:cs="Times New Roman"/>
                          <w:szCs w:val="20"/>
                          <w:lang w:val="en-GB"/>
                        </w:rPr>
                      </w:pPr>
                      <w:r w:rsidRPr="00F17E3A">
                        <w:rPr>
                          <w:rFonts w:ascii="Times New Roman" w:eastAsia="DengXian" w:hAnsi="Times New Roman" w:cs="Times New Roman"/>
                          <w:color w:val="FF0000"/>
                          <w:szCs w:val="20"/>
                        </w:rPr>
                        <w:t>&lt;unchanged part omitted&gt;</w:t>
                      </w:r>
                    </w:p>
                  </w:txbxContent>
                </v:textbox>
                <w10:wrap type="square"/>
              </v:shape>
            </w:pict>
          </mc:Fallback>
        </mc:AlternateContent>
      </w:r>
    </w:p>
    <w:p w14:paraId="14B632D7" w14:textId="59BC7ED4" w:rsidR="00DB6DA9" w:rsidRPr="00044A7D" w:rsidRDefault="00436BB6" w:rsidP="006C0CC9">
      <w:pPr>
        <w:jc w:val="both"/>
        <w:rPr>
          <w:rFonts w:ascii="Times New Roman" w:hAnsi="Times New Roman" w:cs="Times New Roman"/>
          <w:i/>
          <w:iCs/>
          <w:color w:val="7030A0"/>
          <w:sz w:val="22"/>
        </w:rPr>
      </w:pPr>
      <w:r w:rsidRPr="00044A7D">
        <w:rPr>
          <w:rFonts w:ascii="Times New Roman" w:hAnsi="Times New Roman" w:cs="Times New Roman"/>
          <w:b/>
          <w:bCs/>
          <w:i/>
          <w:iCs/>
          <w:color w:val="7030A0"/>
          <w:sz w:val="22"/>
        </w:rPr>
        <w:t>Feature lead comment</w:t>
      </w:r>
      <w:r w:rsidRPr="00044A7D">
        <w:rPr>
          <w:rFonts w:ascii="Times New Roman" w:hAnsi="Times New Roman" w:cs="Times New Roman"/>
          <w:i/>
          <w:iCs/>
          <w:color w:val="7030A0"/>
          <w:sz w:val="22"/>
        </w:rPr>
        <w:t xml:space="preserve">: </w:t>
      </w:r>
      <w:r w:rsidR="00044A7D" w:rsidRPr="00044A7D">
        <w:rPr>
          <w:rFonts w:ascii="Times New Roman" w:hAnsi="Times New Roman" w:cs="Times New Roman"/>
          <w:i/>
          <w:iCs/>
          <w:color w:val="7030A0"/>
          <w:sz w:val="22"/>
        </w:rPr>
        <w:t>T</w:t>
      </w:r>
      <w:r w:rsidR="00834F12" w:rsidRPr="00044A7D">
        <w:rPr>
          <w:rFonts w:ascii="Times New Roman" w:hAnsi="Times New Roman" w:cs="Times New Roman"/>
          <w:i/>
          <w:iCs/>
          <w:color w:val="7030A0"/>
          <w:sz w:val="22"/>
        </w:rPr>
        <w:t>he correction does not necessary</w:t>
      </w:r>
      <w:r w:rsidR="00044A7D" w:rsidRPr="00044A7D">
        <w:rPr>
          <w:rFonts w:ascii="Times New Roman" w:hAnsi="Times New Roman" w:cs="Times New Roman"/>
          <w:i/>
          <w:iCs/>
          <w:color w:val="7030A0"/>
          <w:sz w:val="22"/>
        </w:rPr>
        <w:t>.</w:t>
      </w:r>
      <w:r w:rsidR="00834F12" w:rsidRPr="00044A7D">
        <w:rPr>
          <w:rFonts w:ascii="Times New Roman" w:hAnsi="Times New Roman" w:cs="Times New Roman"/>
          <w:i/>
          <w:iCs/>
          <w:color w:val="7030A0"/>
          <w:sz w:val="22"/>
        </w:rPr>
        <w:t xml:space="preserve"> </w:t>
      </w:r>
      <w:r w:rsidR="00044A7D" w:rsidRPr="00044A7D">
        <w:rPr>
          <w:rFonts w:ascii="Times New Roman" w:hAnsi="Times New Roman" w:cs="Times New Roman"/>
          <w:i/>
          <w:iCs/>
          <w:color w:val="7030A0"/>
          <w:sz w:val="22"/>
        </w:rPr>
        <w:t>W</w:t>
      </w:r>
      <w:r w:rsidR="00B2286E" w:rsidRPr="00044A7D">
        <w:rPr>
          <w:rFonts w:ascii="Times New Roman" w:hAnsi="Times New Roman" w:cs="Times New Roman"/>
          <w:i/>
          <w:iCs/>
          <w:color w:val="7030A0"/>
          <w:sz w:val="22"/>
        </w:rPr>
        <w:t>hen A-CSI</w:t>
      </w:r>
      <w:r w:rsidR="003878FF" w:rsidRPr="00044A7D">
        <w:rPr>
          <w:rFonts w:ascii="Times New Roman" w:hAnsi="Times New Roman" w:cs="Times New Roman"/>
          <w:i/>
          <w:iCs/>
          <w:color w:val="7030A0"/>
          <w:sz w:val="22"/>
        </w:rPr>
        <w:t xml:space="preserve"> is triggered with 1-bit UL-SCH indicator field of value “1”, the MAC always generates </w:t>
      </w:r>
      <w:r w:rsidR="00044A7D" w:rsidRPr="00044A7D">
        <w:rPr>
          <w:rFonts w:ascii="Times New Roman" w:hAnsi="Times New Roman" w:cs="Times New Roman"/>
          <w:i/>
          <w:iCs/>
          <w:color w:val="7030A0"/>
          <w:sz w:val="22"/>
        </w:rPr>
        <w:t>a</w:t>
      </w:r>
      <w:r w:rsidR="003878FF" w:rsidRPr="00044A7D">
        <w:rPr>
          <w:rFonts w:ascii="Times New Roman" w:hAnsi="Times New Roman" w:cs="Times New Roman"/>
          <w:i/>
          <w:iCs/>
          <w:color w:val="7030A0"/>
          <w:sz w:val="22"/>
        </w:rPr>
        <w:t xml:space="preserve"> transport block.</w:t>
      </w:r>
      <w:r w:rsidR="00437E36" w:rsidRPr="00044A7D">
        <w:rPr>
          <w:rFonts w:ascii="Times New Roman" w:hAnsi="Times New Roman" w:cs="Times New Roman"/>
          <w:i/>
          <w:iCs/>
          <w:color w:val="7030A0"/>
          <w:sz w:val="22"/>
        </w:rPr>
        <w:t xml:space="preserve"> </w:t>
      </w:r>
      <w:r w:rsidR="00044A7D" w:rsidRPr="00044A7D">
        <w:rPr>
          <w:rFonts w:ascii="Times New Roman" w:hAnsi="Times New Roman" w:cs="Times New Roman"/>
          <w:i/>
          <w:iCs/>
          <w:color w:val="7030A0"/>
          <w:sz w:val="22"/>
        </w:rPr>
        <w:t xml:space="preserve">When A-CSI is triggered with 1-bit UL-SCH indicator field of value “0”, the MAC does not generate a transport block. </w:t>
      </w:r>
      <w:r w:rsidR="00437E36" w:rsidRPr="00044A7D">
        <w:rPr>
          <w:rFonts w:ascii="Times New Roman" w:hAnsi="Times New Roman" w:cs="Times New Roman"/>
          <w:i/>
          <w:iCs/>
          <w:color w:val="7030A0"/>
          <w:sz w:val="22"/>
        </w:rPr>
        <w:t>In this sense,</w:t>
      </w:r>
      <w:r w:rsidR="00044A7D" w:rsidRPr="00044A7D">
        <w:rPr>
          <w:rFonts w:ascii="Times New Roman" w:hAnsi="Times New Roman" w:cs="Times New Roman"/>
          <w:i/>
          <w:iCs/>
          <w:color w:val="7030A0"/>
          <w:sz w:val="22"/>
        </w:rPr>
        <w:t xml:space="preserve"> the proposed text seems to be equivalent to the current specification text.</w:t>
      </w:r>
      <w:r w:rsidR="00834F12" w:rsidRPr="00044A7D">
        <w:rPr>
          <w:rFonts w:ascii="Times New Roman" w:hAnsi="Times New Roman" w:cs="Times New Roman"/>
          <w:i/>
          <w:iCs/>
          <w:color w:val="7030A0"/>
          <w:sz w:val="22"/>
        </w:rPr>
        <w:t xml:space="preserve"> </w:t>
      </w:r>
    </w:p>
    <w:p w14:paraId="478CE179" w14:textId="77777777" w:rsidR="00DB6DA9" w:rsidRPr="00DB6DA9" w:rsidRDefault="00DB6DA9" w:rsidP="006C0CC9">
      <w:pPr>
        <w:jc w:val="both"/>
        <w:rPr>
          <w:sz w:val="22"/>
          <w:lang w:val="en-GB"/>
        </w:rPr>
      </w:pPr>
    </w:p>
    <w:p w14:paraId="1BA73B49" w14:textId="1EFA4C4A" w:rsidR="00FA0F91" w:rsidRDefault="009C1FE1">
      <w:pPr>
        <w:pStyle w:val="Heading1"/>
        <w:rPr>
          <w:lang w:val="en-US"/>
        </w:rPr>
      </w:pPr>
      <w:bookmarkStart w:id="11" w:name="_Toc503902285"/>
      <w:bookmarkStart w:id="12" w:name="_Toc415085486"/>
      <w:r>
        <w:rPr>
          <w:lang w:val="en-US"/>
        </w:rPr>
        <w:t>3</w:t>
      </w:r>
      <w:r w:rsidR="004D1D2E">
        <w:rPr>
          <w:lang w:val="en-US"/>
        </w:rPr>
        <w:tab/>
      </w:r>
      <w:r>
        <w:rPr>
          <w:lang w:val="en-US"/>
        </w:rPr>
        <w:t>Proposed issues for</w:t>
      </w:r>
      <w:r w:rsidR="004D1D2E">
        <w:rPr>
          <w:lang w:val="en-US"/>
        </w:rPr>
        <w:t xml:space="preserve"> email discussions</w:t>
      </w:r>
    </w:p>
    <w:p w14:paraId="4C8178F3" w14:textId="0A414BC2" w:rsidR="009C1FE1" w:rsidRDefault="009C1FE1">
      <w:pPr>
        <w:rPr>
          <w:rFonts w:ascii="Times New Roman" w:hAnsi="Times New Roman" w:cs="Times New Roman"/>
          <w:sz w:val="22"/>
        </w:rPr>
      </w:pPr>
      <w:r>
        <w:rPr>
          <w:rFonts w:ascii="Times New Roman" w:hAnsi="Times New Roman" w:cs="Times New Roman"/>
          <w:sz w:val="22"/>
        </w:rPr>
        <w:t>It is proposed to include issue</w:t>
      </w:r>
      <w:r w:rsidR="00281F52">
        <w:rPr>
          <w:rFonts w:ascii="Times New Roman" w:hAnsi="Times New Roman" w:cs="Times New Roman"/>
          <w:sz w:val="22"/>
        </w:rPr>
        <w:t xml:space="preserve"> #1</w:t>
      </w:r>
      <w:r>
        <w:rPr>
          <w:rFonts w:ascii="Times New Roman" w:hAnsi="Times New Roman" w:cs="Times New Roman"/>
          <w:sz w:val="22"/>
        </w:rPr>
        <w:t xml:space="preserve"> in one of the email discussions for eURLLC/IIoT:</w:t>
      </w:r>
    </w:p>
    <w:p w14:paraId="774F40FB" w14:textId="22EEC46D" w:rsidR="00D95545" w:rsidRDefault="005C6512" w:rsidP="005C6512">
      <w:pPr>
        <w:pStyle w:val="ListParagraph"/>
        <w:numPr>
          <w:ilvl w:val="0"/>
          <w:numId w:val="47"/>
        </w:numPr>
        <w:rPr>
          <w:sz w:val="22"/>
        </w:rPr>
      </w:pPr>
      <w:r>
        <w:rPr>
          <w:sz w:val="22"/>
        </w:rPr>
        <w:t>M</w:t>
      </w:r>
      <w:r w:rsidRPr="005C6512">
        <w:rPr>
          <w:sz w:val="22"/>
        </w:rPr>
        <w:t>odification on maximum data rate in a slot for PUSCH repetition Type B</w:t>
      </w:r>
      <w:r>
        <w:rPr>
          <w:sz w:val="22"/>
        </w:rPr>
        <w:t xml:space="preserve"> </w:t>
      </w:r>
      <w:r w:rsidR="00726639">
        <w:rPr>
          <w:sz w:val="22"/>
        </w:rPr>
        <w:t>(</w:t>
      </w:r>
      <w:r>
        <w:rPr>
          <w:sz w:val="22"/>
        </w:rPr>
        <w:t>using the proposed TP as the starting point for discussion</w:t>
      </w:r>
      <w:r w:rsidR="00726639">
        <w:rPr>
          <w:sz w:val="22"/>
        </w:rPr>
        <w:t>)</w:t>
      </w:r>
    </w:p>
    <w:p w14:paraId="13721608" w14:textId="57703363" w:rsidR="009717BF" w:rsidRDefault="00281F52" w:rsidP="000366CE">
      <w:pPr>
        <w:rPr>
          <w:rFonts w:ascii="Times New Roman" w:hAnsi="Times New Roman" w:cs="Times New Roman"/>
          <w:sz w:val="22"/>
        </w:rPr>
      </w:pPr>
      <w:r>
        <w:rPr>
          <w:rFonts w:ascii="Times New Roman" w:hAnsi="Times New Roman" w:cs="Times New Roman"/>
          <w:sz w:val="22"/>
        </w:rPr>
        <w:t>For issue #2</w:t>
      </w:r>
      <w:r w:rsidR="004F535B">
        <w:rPr>
          <w:rFonts w:ascii="Times New Roman" w:hAnsi="Times New Roman" w:cs="Times New Roman"/>
          <w:sz w:val="22"/>
        </w:rPr>
        <w:t xml:space="preserve"> (</w:t>
      </w:r>
      <w:r w:rsidR="004F535B" w:rsidRPr="004F535B">
        <w:rPr>
          <w:rFonts w:ascii="Times New Roman" w:hAnsi="Times New Roman" w:cs="Times New Roman"/>
          <w:sz w:val="22"/>
        </w:rPr>
        <w:t>Clarification on the Number of Repetitions for PUSCH Repetition Type B</w:t>
      </w:r>
      <w:r w:rsidR="004F535B">
        <w:rPr>
          <w:rFonts w:ascii="Times New Roman" w:hAnsi="Times New Roman" w:cs="Times New Roman"/>
          <w:sz w:val="22"/>
        </w:rPr>
        <w:t>)</w:t>
      </w:r>
      <w:r w:rsidR="008D1944">
        <w:rPr>
          <w:rFonts w:ascii="Times New Roman" w:hAnsi="Times New Roman" w:cs="Times New Roman"/>
          <w:sz w:val="22"/>
        </w:rPr>
        <w:t>, companies are encouraged to provide feedback on whether it is necessary to discuss the issue, and if yes, whether it should have high/medium/low priority.</w:t>
      </w:r>
    </w:p>
    <w:p w14:paraId="39EF1061" w14:textId="6DA6A3DC" w:rsidR="004F535B" w:rsidRDefault="004F535B" w:rsidP="000366CE">
      <w:pPr>
        <w:rPr>
          <w:rFonts w:ascii="Times New Roman" w:hAnsi="Times New Roman" w:cs="Times New Roman"/>
          <w:sz w:val="22"/>
        </w:rPr>
      </w:pPr>
    </w:p>
    <w:tbl>
      <w:tblPr>
        <w:tblStyle w:val="TableGrid"/>
        <w:tblW w:w="0" w:type="auto"/>
        <w:tblLook w:val="04A0" w:firstRow="1" w:lastRow="0" w:firstColumn="1" w:lastColumn="0" w:noHBand="0" w:noVBand="1"/>
      </w:tblPr>
      <w:tblGrid>
        <w:gridCol w:w="1345"/>
        <w:gridCol w:w="2700"/>
        <w:gridCol w:w="5584"/>
      </w:tblGrid>
      <w:tr w:rsidR="004F535B" w14:paraId="59373A25" w14:textId="77777777" w:rsidTr="00D00AEE">
        <w:tc>
          <w:tcPr>
            <w:tcW w:w="1345" w:type="dxa"/>
          </w:tcPr>
          <w:p w14:paraId="1010C265" w14:textId="10DE8D42" w:rsidR="004F535B" w:rsidRDefault="004F535B" w:rsidP="000366CE">
            <w:pPr>
              <w:rPr>
                <w:rFonts w:ascii="Times New Roman" w:hAnsi="Times New Roman" w:cs="Times New Roman"/>
                <w:sz w:val="22"/>
              </w:rPr>
            </w:pPr>
            <w:r>
              <w:rPr>
                <w:rFonts w:ascii="Times New Roman" w:hAnsi="Times New Roman" w:cs="Times New Roman"/>
                <w:sz w:val="22"/>
              </w:rPr>
              <w:t>Company</w:t>
            </w:r>
          </w:p>
        </w:tc>
        <w:tc>
          <w:tcPr>
            <w:tcW w:w="2700" w:type="dxa"/>
          </w:tcPr>
          <w:p w14:paraId="6DFE672B" w14:textId="0670305D" w:rsidR="004F535B" w:rsidRDefault="004F535B" w:rsidP="000366CE">
            <w:pPr>
              <w:rPr>
                <w:rFonts w:ascii="Times New Roman" w:hAnsi="Times New Roman" w:cs="Times New Roman"/>
                <w:sz w:val="22"/>
              </w:rPr>
            </w:pPr>
            <w:r>
              <w:rPr>
                <w:rFonts w:ascii="Times New Roman" w:hAnsi="Times New Roman" w:cs="Times New Roman"/>
                <w:sz w:val="22"/>
              </w:rPr>
              <w:t>Priority (high/medium/low/no need)</w:t>
            </w:r>
          </w:p>
        </w:tc>
        <w:tc>
          <w:tcPr>
            <w:tcW w:w="5584" w:type="dxa"/>
          </w:tcPr>
          <w:p w14:paraId="53C8CB97" w14:textId="2BFF7E16" w:rsidR="004F535B" w:rsidRDefault="004F535B" w:rsidP="000366CE">
            <w:pPr>
              <w:rPr>
                <w:rFonts w:ascii="Times New Roman" w:hAnsi="Times New Roman" w:cs="Times New Roman"/>
                <w:sz w:val="22"/>
              </w:rPr>
            </w:pPr>
            <w:r>
              <w:rPr>
                <w:rFonts w:ascii="Times New Roman" w:hAnsi="Times New Roman" w:cs="Times New Roman"/>
                <w:sz w:val="22"/>
              </w:rPr>
              <w:t>Comments</w:t>
            </w:r>
          </w:p>
        </w:tc>
      </w:tr>
      <w:tr w:rsidR="004F535B" w14:paraId="15A6133C" w14:textId="77777777" w:rsidTr="00D00AEE">
        <w:tc>
          <w:tcPr>
            <w:tcW w:w="1345" w:type="dxa"/>
          </w:tcPr>
          <w:p w14:paraId="36BE7290" w14:textId="77777777" w:rsidR="004F535B" w:rsidRDefault="004F535B" w:rsidP="000366CE">
            <w:pPr>
              <w:rPr>
                <w:rFonts w:ascii="Times New Roman" w:hAnsi="Times New Roman" w:cs="Times New Roman"/>
                <w:sz w:val="22"/>
              </w:rPr>
            </w:pPr>
          </w:p>
        </w:tc>
        <w:tc>
          <w:tcPr>
            <w:tcW w:w="2700" w:type="dxa"/>
          </w:tcPr>
          <w:p w14:paraId="433DBEFA" w14:textId="77777777" w:rsidR="004F535B" w:rsidRDefault="004F535B" w:rsidP="000366CE">
            <w:pPr>
              <w:rPr>
                <w:rFonts w:ascii="Times New Roman" w:hAnsi="Times New Roman" w:cs="Times New Roman"/>
                <w:sz w:val="22"/>
              </w:rPr>
            </w:pPr>
          </w:p>
        </w:tc>
        <w:tc>
          <w:tcPr>
            <w:tcW w:w="5584" w:type="dxa"/>
          </w:tcPr>
          <w:p w14:paraId="32D44D4B" w14:textId="77777777" w:rsidR="004F535B" w:rsidRDefault="004F535B" w:rsidP="000366CE">
            <w:pPr>
              <w:rPr>
                <w:rFonts w:ascii="Times New Roman" w:hAnsi="Times New Roman" w:cs="Times New Roman"/>
                <w:sz w:val="22"/>
              </w:rPr>
            </w:pPr>
          </w:p>
        </w:tc>
      </w:tr>
      <w:tr w:rsidR="004F535B" w14:paraId="5183A04E" w14:textId="77777777" w:rsidTr="00D00AEE">
        <w:tc>
          <w:tcPr>
            <w:tcW w:w="1345" w:type="dxa"/>
          </w:tcPr>
          <w:p w14:paraId="1F3CA83C" w14:textId="77777777" w:rsidR="004F535B" w:rsidRDefault="004F535B" w:rsidP="000366CE">
            <w:pPr>
              <w:rPr>
                <w:rFonts w:ascii="Times New Roman" w:hAnsi="Times New Roman" w:cs="Times New Roman"/>
                <w:sz w:val="22"/>
              </w:rPr>
            </w:pPr>
          </w:p>
        </w:tc>
        <w:tc>
          <w:tcPr>
            <w:tcW w:w="2700" w:type="dxa"/>
          </w:tcPr>
          <w:p w14:paraId="750ECB8D" w14:textId="77777777" w:rsidR="004F535B" w:rsidRDefault="004F535B" w:rsidP="000366CE">
            <w:pPr>
              <w:rPr>
                <w:rFonts w:ascii="Times New Roman" w:hAnsi="Times New Roman" w:cs="Times New Roman"/>
                <w:sz w:val="22"/>
              </w:rPr>
            </w:pPr>
          </w:p>
        </w:tc>
        <w:tc>
          <w:tcPr>
            <w:tcW w:w="5584" w:type="dxa"/>
          </w:tcPr>
          <w:p w14:paraId="53A3E48C" w14:textId="77777777" w:rsidR="004F535B" w:rsidRDefault="004F535B" w:rsidP="000366CE">
            <w:pPr>
              <w:rPr>
                <w:rFonts w:ascii="Times New Roman" w:hAnsi="Times New Roman" w:cs="Times New Roman"/>
                <w:sz w:val="22"/>
              </w:rPr>
            </w:pPr>
          </w:p>
        </w:tc>
      </w:tr>
      <w:tr w:rsidR="004F535B" w14:paraId="7732D481" w14:textId="77777777" w:rsidTr="00D00AEE">
        <w:tc>
          <w:tcPr>
            <w:tcW w:w="1345" w:type="dxa"/>
          </w:tcPr>
          <w:p w14:paraId="41A9BB2F" w14:textId="77777777" w:rsidR="004F535B" w:rsidRDefault="004F535B" w:rsidP="000366CE">
            <w:pPr>
              <w:rPr>
                <w:rFonts w:ascii="Times New Roman" w:hAnsi="Times New Roman" w:cs="Times New Roman"/>
                <w:sz w:val="22"/>
              </w:rPr>
            </w:pPr>
          </w:p>
        </w:tc>
        <w:tc>
          <w:tcPr>
            <w:tcW w:w="2700" w:type="dxa"/>
          </w:tcPr>
          <w:p w14:paraId="277ED4AA" w14:textId="77777777" w:rsidR="004F535B" w:rsidRDefault="004F535B" w:rsidP="000366CE">
            <w:pPr>
              <w:rPr>
                <w:rFonts w:ascii="Times New Roman" w:hAnsi="Times New Roman" w:cs="Times New Roman"/>
                <w:sz w:val="22"/>
              </w:rPr>
            </w:pPr>
          </w:p>
        </w:tc>
        <w:tc>
          <w:tcPr>
            <w:tcW w:w="5584" w:type="dxa"/>
          </w:tcPr>
          <w:p w14:paraId="47B14863" w14:textId="77777777" w:rsidR="004F535B" w:rsidRDefault="004F535B" w:rsidP="000366CE">
            <w:pPr>
              <w:rPr>
                <w:rFonts w:ascii="Times New Roman" w:hAnsi="Times New Roman" w:cs="Times New Roman"/>
                <w:sz w:val="22"/>
              </w:rPr>
            </w:pPr>
          </w:p>
        </w:tc>
      </w:tr>
      <w:tr w:rsidR="004F535B" w14:paraId="4F550F4B" w14:textId="77777777" w:rsidTr="00D00AEE">
        <w:tc>
          <w:tcPr>
            <w:tcW w:w="1345" w:type="dxa"/>
          </w:tcPr>
          <w:p w14:paraId="740F5132" w14:textId="77777777" w:rsidR="004F535B" w:rsidRDefault="004F535B" w:rsidP="000366CE">
            <w:pPr>
              <w:rPr>
                <w:rFonts w:ascii="Times New Roman" w:hAnsi="Times New Roman" w:cs="Times New Roman"/>
                <w:sz w:val="22"/>
              </w:rPr>
            </w:pPr>
          </w:p>
        </w:tc>
        <w:tc>
          <w:tcPr>
            <w:tcW w:w="2700" w:type="dxa"/>
          </w:tcPr>
          <w:p w14:paraId="0AAAE095" w14:textId="77777777" w:rsidR="004F535B" w:rsidRDefault="004F535B" w:rsidP="000366CE">
            <w:pPr>
              <w:rPr>
                <w:rFonts w:ascii="Times New Roman" w:hAnsi="Times New Roman" w:cs="Times New Roman"/>
                <w:sz w:val="22"/>
              </w:rPr>
            </w:pPr>
          </w:p>
        </w:tc>
        <w:tc>
          <w:tcPr>
            <w:tcW w:w="5584" w:type="dxa"/>
          </w:tcPr>
          <w:p w14:paraId="58765984" w14:textId="77777777" w:rsidR="004F535B" w:rsidRDefault="004F535B" w:rsidP="000366CE">
            <w:pPr>
              <w:rPr>
                <w:rFonts w:ascii="Times New Roman" w:hAnsi="Times New Roman" w:cs="Times New Roman"/>
                <w:sz w:val="22"/>
              </w:rPr>
            </w:pPr>
          </w:p>
        </w:tc>
      </w:tr>
    </w:tbl>
    <w:p w14:paraId="2CE9204A" w14:textId="77777777" w:rsidR="004F535B" w:rsidRPr="000366CE" w:rsidRDefault="004F535B" w:rsidP="000366CE">
      <w:pPr>
        <w:rPr>
          <w:rFonts w:ascii="Times New Roman" w:hAnsi="Times New Roman" w:cs="Times New Roman"/>
          <w:sz w:val="22"/>
        </w:rPr>
      </w:pPr>
    </w:p>
    <w:bookmarkEnd w:id="11"/>
    <w:bookmarkEnd w:id="12"/>
    <w:p w14:paraId="2730AE4D" w14:textId="77777777" w:rsidR="00FA0F91" w:rsidRDefault="004D1D2E">
      <w:pPr>
        <w:pStyle w:val="Heading1"/>
        <w:rPr>
          <w:lang w:val="en-US"/>
        </w:rPr>
      </w:pPr>
      <w:r>
        <w:rPr>
          <w:lang w:val="en-US"/>
        </w:rPr>
        <w:t>References</w:t>
      </w:r>
    </w:p>
    <w:p w14:paraId="0E7A74E1" w14:textId="2A21B2F0" w:rsidR="006C0CC9" w:rsidRDefault="006C0CC9">
      <w:pPr>
        <w:pStyle w:val="ListParagraph"/>
        <w:numPr>
          <w:ilvl w:val="0"/>
          <w:numId w:val="8"/>
        </w:numPr>
        <w:rPr>
          <w:lang w:eastAsia="zh-CN"/>
        </w:rPr>
      </w:pPr>
      <w:r w:rsidRPr="006C0CC9">
        <w:rPr>
          <w:lang w:eastAsia="zh-CN"/>
        </w:rPr>
        <w:t>R1-2007705</w:t>
      </w:r>
      <w:r>
        <w:rPr>
          <w:lang w:eastAsia="zh-CN"/>
        </w:rPr>
        <w:tab/>
      </w:r>
      <w:r w:rsidRPr="006C0CC9">
        <w:rPr>
          <w:lang w:eastAsia="zh-CN"/>
        </w:rPr>
        <w:t>Maintenance of Scheduling/HARQ for NR URLLC</w:t>
      </w:r>
      <w:r>
        <w:rPr>
          <w:lang w:eastAsia="zh-CN"/>
        </w:rPr>
        <w:tab/>
      </w:r>
      <w:r w:rsidRPr="006C0CC9">
        <w:rPr>
          <w:lang w:eastAsia="zh-CN"/>
        </w:rPr>
        <w:t>Ericsson</w:t>
      </w:r>
    </w:p>
    <w:p w14:paraId="119B8CC7" w14:textId="2B3E4219" w:rsidR="00FA0F91" w:rsidRDefault="004D1D2E">
      <w:pPr>
        <w:pStyle w:val="ListParagraph"/>
        <w:numPr>
          <w:ilvl w:val="0"/>
          <w:numId w:val="8"/>
        </w:numPr>
        <w:rPr>
          <w:lang w:eastAsia="zh-CN"/>
        </w:rPr>
      </w:pPr>
      <w:r>
        <w:rPr>
          <w:lang w:eastAsia="zh-CN"/>
        </w:rPr>
        <w:t>R1-200</w:t>
      </w:r>
      <w:r w:rsidR="00366101">
        <w:rPr>
          <w:lang w:eastAsia="zh-CN"/>
        </w:rPr>
        <w:t>8432</w:t>
      </w:r>
      <w:r>
        <w:rPr>
          <w:lang w:eastAsia="zh-CN"/>
        </w:rPr>
        <w:tab/>
      </w:r>
      <w:r w:rsidR="00366101" w:rsidRPr="00366101">
        <w:rPr>
          <w:lang w:eastAsia="zh-CN"/>
        </w:rPr>
        <w:t>Remaining issues on UCI and PUSCH enhancements for eURLLC</w:t>
      </w:r>
      <w:r w:rsidR="00203059">
        <w:rPr>
          <w:lang w:eastAsia="zh-CN"/>
        </w:rPr>
        <w:tab/>
      </w:r>
      <w:r w:rsidR="00203059">
        <w:rPr>
          <w:lang w:eastAsia="zh-CN"/>
        </w:rPr>
        <w:tab/>
      </w:r>
      <w:r w:rsidR="00366101">
        <w:rPr>
          <w:lang w:eastAsia="zh-CN"/>
        </w:rPr>
        <w:t>Apple</w:t>
      </w:r>
    </w:p>
    <w:p w14:paraId="177468BD" w14:textId="484F3BE8" w:rsidR="00FA0F91" w:rsidRDefault="004D1D2E">
      <w:pPr>
        <w:pStyle w:val="ListParagraph"/>
        <w:numPr>
          <w:ilvl w:val="0"/>
          <w:numId w:val="8"/>
        </w:numPr>
        <w:rPr>
          <w:lang w:eastAsia="zh-CN"/>
        </w:rPr>
      </w:pPr>
      <w:r>
        <w:rPr>
          <w:lang w:eastAsia="zh-CN"/>
        </w:rPr>
        <w:t>R1-200</w:t>
      </w:r>
      <w:r w:rsidR="00A11222">
        <w:rPr>
          <w:lang w:eastAsia="zh-CN"/>
        </w:rPr>
        <w:t>8609</w:t>
      </w:r>
      <w:r>
        <w:rPr>
          <w:lang w:eastAsia="zh-CN"/>
        </w:rPr>
        <w:tab/>
      </w:r>
      <w:r w:rsidR="00203059" w:rsidRPr="00203059">
        <w:rPr>
          <w:lang w:eastAsia="zh-CN"/>
        </w:rPr>
        <w:t>Remaining issues on PUSCH enhancements for URLLC</w:t>
      </w:r>
      <w:r w:rsidR="00203059">
        <w:rPr>
          <w:lang w:eastAsia="zh-CN"/>
        </w:rPr>
        <w:tab/>
      </w:r>
      <w:r>
        <w:rPr>
          <w:lang w:eastAsia="zh-CN"/>
        </w:rPr>
        <w:tab/>
      </w:r>
      <w:r w:rsidR="00203059" w:rsidRPr="00203059">
        <w:rPr>
          <w:lang w:eastAsia="zh-CN"/>
        </w:rPr>
        <w:t>Qualcomm Incorporated</w:t>
      </w:r>
    </w:p>
    <w:p w14:paraId="270F5215" w14:textId="77777777" w:rsidR="00FA0F91" w:rsidRDefault="004D1D2E">
      <w:pPr>
        <w:pStyle w:val="Heading1"/>
        <w:rPr>
          <w:lang w:val="en-US"/>
        </w:rPr>
      </w:pPr>
      <w:r>
        <w:rPr>
          <w:lang w:val="en-US"/>
        </w:rPr>
        <w:t>Appendix A: Previous agreements on potential enhancements for PUSCH</w:t>
      </w:r>
    </w:p>
    <w:p w14:paraId="11CCB936" w14:textId="77777777" w:rsidR="00FA0F91" w:rsidRDefault="004D1D2E">
      <w:pPr>
        <w:pStyle w:val="Heading3"/>
      </w:pPr>
      <w:r>
        <w:t>RAN1#94bis (Oct. 2018)</w:t>
      </w:r>
    </w:p>
    <w:p w14:paraId="75EA0E54" w14:textId="77777777" w:rsidR="00FA0F91" w:rsidRDefault="004D1D2E">
      <w:pPr>
        <w:rPr>
          <w:b/>
        </w:rPr>
      </w:pPr>
      <w:r>
        <w:rPr>
          <w:highlight w:val="green"/>
        </w:rPr>
        <w:t>Agreements</w:t>
      </w:r>
      <w:r>
        <w:rPr>
          <w:b/>
        </w:rPr>
        <w:t>:</w:t>
      </w:r>
    </w:p>
    <w:p w14:paraId="2F3491D2" w14:textId="77777777" w:rsidR="00FA0F91" w:rsidRDefault="004D1D2E">
      <w:pPr>
        <w:numPr>
          <w:ilvl w:val="0"/>
          <w:numId w:val="9"/>
        </w:numPr>
      </w:pPr>
      <w:r>
        <w:rPr>
          <w:rFonts w:hint="eastAsia"/>
        </w:rPr>
        <w:t>One PUSCH transmission instance is not allowed to cross the slot boundary at least for grant-based PUSCH.</w:t>
      </w:r>
    </w:p>
    <w:p w14:paraId="0ECAEEF2" w14:textId="77777777" w:rsidR="00FA0F91" w:rsidRDefault="004D1D2E">
      <w:pPr>
        <w:pStyle w:val="Heading3"/>
      </w:pPr>
      <w:r>
        <w:t>RAN1#95 (Nov. 2018)</w:t>
      </w:r>
    </w:p>
    <w:p w14:paraId="1A3D8299" w14:textId="77777777" w:rsidR="00FA0F91" w:rsidRDefault="004D1D2E">
      <w:pPr>
        <w:rPr>
          <w:rFonts w:ascii="Times" w:eastAsia="Batang" w:hAnsi="Times"/>
          <w:b/>
        </w:rPr>
      </w:pPr>
      <w:r>
        <w:rPr>
          <w:rFonts w:ascii="Times" w:eastAsia="Batang" w:hAnsi="Times"/>
          <w:highlight w:val="green"/>
        </w:rPr>
        <w:t>Agreements</w:t>
      </w:r>
      <w:r>
        <w:rPr>
          <w:rFonts w:ascii="Times" w:eastAsia="Batang" w:hAnsi="Times"/>
          <w:b/>
        </w:rPr>
        <w:t>:</w:t>
      </w:r>
    </w:p>
    <w:p w14:paraId="44C7E267" w14:textId="77777777" w:rsidR="00FA0F91" w:rsidRDefault="004D1D2E">
      <w:pPr>
        <w:rPr>
          <w:rFonts w:ascii="Times" w:eastAsia="Batang" w:hAnsi="Times"/>
          <w:szCs w:val="22"/>
        </w:rPr>
      </w:pPr>
      <w:r>
        <w:rPr>
          <w:rFonts w:ascii="Times" w:eastAsia="Batang" w:hAnsi="Times"/>
          <w:szCs w:val="22"/>
        </w:rPr>
        <w:t>Support at least one of the following for one TB:</w:t>
      </w:r>
    </w:p>
    <w:p w14:paraId="43455372" w14:textId="77777777" w:rsidR="00FA0F91" w:rsidRDefault="004D1D2E">
      <w:pPr>
        <w:widowControl w:val="0"/>
        <w:numPr>
          <w:ilvl w:val="0"/>
          <w:numId w:val="10"/>
        </w:numPr>
        <w:jc w:val="both"/>
        <w:rPr>
          <w:rFonts w:ascii="Times" w:eastAsia="Batang" w:hAnsi="Times"/>
          <w:szCs w:val="22"/>
        </w:rPr>
      </w:pPr>
      <w:r>
        <w:rPr>
          <w:rFonts w:ascii="Times" w:eastAsia="Batang" w:hAnsi="Times"/>
          <w:szCs w:val="22"/>
        </w:rPr>
        <w:t>One UL grant scheduling two or more PUSCH repetitions that can be in one slot, or across slot boundary in consecutive available slots</w:t>
      </w:r>
    </w:p>
    <w:p w14:paraId="559F27EF" w14:textId="77777777" w:rsidR="00FA0F91" w:rsidRDefault="004D1D2E">
      <w:pPr>
        <w:widowControl w:val="0"/>
        <w:numPr>
          <w:ilvl w:val="0"/>
          <w:numId w:val="10"/>
        </w:numPr>
        <w:jc w:val="both"/>
        <w:rPr>
          <w:rFonts w:ascii="Times" w:eastAsia="Batang" w:hAnsi="Times"/>
          <w:szCs w:val="22"/>
        </w:rPr>
      </w:pPr>
      <w:r>
        <w:rPr>
          <w:rFonts w:ascii="Times" w:eastAsia="Batang" w:hAnsi="Times"/>
          <w:szCs w:val="22"/>
        </w:rPr>
        <w:t>One UL grant scheduling two or more PUSCH repetitions in consecutive available slots, with one repetition in each slot with possibly different starting symbols and/or durations</w:t>
      </w:r>
    </w:p>
    <w:p w14:paraId="55CBEEC3" w14:textId="77777777" w:rsidR="00FA0F91" w:rsidRDefault="004D1D2E">
      <w:pPr>
        <w:widowControl w:val="0"/>
        <w:numPr>
          <w:ilvl w:val="0"/>
          <w:numId w:val="10"/>
        </w:numPr>
        <w:jc w:val="both"/>
        <w:rPr>
          <w:rFonts w:ascii="Times" w:eastAsia="Batang" w:hAnsi="Times"/>
          <w:szCs w:val="22"/>
        </w:rPr>
      </w:pPr>
      <w:r>
        <w:rPr>
          <w:rFonts w:ascii="Times" w:eastAsia="Batang" w:hAnsi="Times"/>
          <w:szCs w:val="22"/>
        </w:rPr>
        <w:t>N (N&gt;=2) UL grants scheduling N PUSCH repetitions on consecutive available slots, with one repetition in each slot, and the i-th UL grant can be received before the end of the PUSCH transmission scheduled by the (i-1)th UL grant.</w:t>
      </w:r>
    </w:p>
    <w:p w14:paraId="0B93A11C" w14:textId="77777777" w:rsidR="00FA0F91" w:rsidRDefault="004D1D2E">
      <w:pPr>
        <w:widowControl w:val="0"/>
        <w:numPr>
          <w:ilvl w:val="0"/>
          <w:numId w:val="10"/>
        </w:numPr>
        <w:jc w:val="both"/>
      </w:pPr>
      <w:r>
        <w:rPr>
          <w:rFonts w:ascii="Times" w:eastAsia="Batang" w:hAnsi="Times"/>
          <w:szCs w:val="22"/>
        </w:rPr>
        <w:t>FFS the definition of available slots</w:t>
      </w:r>
    </w:p>
    <w:p w14:paraId="399862B9" w14:textId="77777777" w:rsidR="00FA0F91" w:rsidRDefault="004D1D2E">
      <w:pPr>
        <w:pStyle w:val="Heading3"/>
      </w:pPr>
      <w:r>
        <w:t>RAN1 AH#1901 (Jan. 2019)</w:t>
      </w:r>
    </w:p>
    <w:p w14:paraId="26102BD9" w14:textId="77777777" w:rsidR="00FA0F91" w:rsidRDefault="004D1D2E">
      <w:r>
        <w:rPr>
          <w:highlight w:val="green"/>
        </w:rPr>
        <w:t>Agreements:</w:t>
      </w:r>
    </w:p>
    <w:p w14:paraId="556EF919" w14:textId="77777777" w:rsidR="00FA0F91" w:rsidRDefault="004D1D2E">
      <w:pPr>
        <w:jc w:val="both"/>
      </w:pPr>
      <w:r>
        <w:t>At least for scheduled PUSCH, for the option “One UL grant scheduling two or more PUSCH repetitions that can be in one slot, or across slot boundary in consecutive available slots” (also called as “mini-slot based repetitions”), if supported, it further consists of:</w:t>
      </w:r>
    </w:p>
    <w:p w14:paraId="1D57290C" w14:textId="77777777" w:rsidR="00FA0F91" w:rsidRDefault="004D1D2E">
      <w:pPr>
        <w:pStyle w:val="ListParagraph"/>
        <w:numPr>
          <w:ilvl w:val="0"/>
          <w:numId w:val="11"/>
        </w:numPr>
        <w:spacing w:after="0"/>
        <w:jc w:val="both"/>
        <w:rPr>
          <w:lang w:eastAsia="zh-CN"/>
        </w:rPr>
      </w:pPr>
      <w:r>
        <w:rPr>
          <w:lang w:eastAsia="zh-CN"/>
        </w:rPr>
        <w:t>Time domain resource determination</w:t>
      </w:r>
    </w:p>
    <w:p w14:paraId="33CE7997" w14:textId="77777777" w:rsidR="00FA0F91" w:rsidRDefault="004D1D2E">
      <w:pPr>
        <w:pStyle w:val="ListParagraph"/>
        <w:numPr>
          <w:ilvl w:val="1"/>
          <w:numId w:val="11"/>
        </w:numPr>
        <w:spacing w:after="0"/>
        <w:jc w:val="both"/>
        <w:rPr>
          <w:lang w:eastAsia="zh-CN"/>
        </w:rPr>
      </w:pPr>
      <w:r>
        <w:rPr>
          <w:lang w:eastAsia="zh-CN"/>
        </w:rPr>
        <w:t>The time domain resource assignment field in the DCI indicates the resource for the first repetition.</w:t>
      </w:r>
    </w:p>
    <w:p w14:paraId="131B7398" w14:textId="77777777" w:rsidR="00FA0F91" w:rsidRDefault="004D1D2E">
      <w:pPr>
        <w:pStyle w:val="ListParagraph"/>
        <w:numPr>
          <w:ilvl w:val="1"/>
          <w:numId w:val="11"/>
        </w:numPr>
        <w:spacing w:after="0"/>
        <w:jc w:val="both"/>
        <w:rPr>
          <w:lang w:eastAsia="zh-CN"/>
        </w:rPr>
      </w:pPr>
      <w:r>
        <w:rPr>
          <w:lang w:eastAsia="zh-CN"/>
        </w:rPr>
        <w:t>The time domain resources for the remaining repetitions are derived based at least on the resources for the first repetition and the UL/DL direction of the symbols.</w:t>
      </w:r>
    </w:p>
    <w:p w14:paraId="1F2E4A9D" w14:textId="77777777" w:rsidR="00FA0F91" w:rsidRDefault="004D1D2E">
      <w:pPr>
        <w:pStyle w:val="ListParagraph"/>
        <w:numPr>
          <w:ilvl w:val="2"/>
          <w:numId w:val="11"/>
        </w:numPr>
        <w:spacing w:after="0"/>
        <w:jc w:val="both"/>
        <w:rPr>
          <w:lang w:eastAsia="zh-CN"/>
        </w:rPr>
      </w:pPr>
      <w:r>
        <w:rPr>
          <w:lang w:eastAsia="zh-CN"/>
        </w:rPr>
        <w:t>FFS the detailed interaction with the procedure of UL/DL direction determination</w:t>
      </w:r>
    </w:p>
    <w:p w14:paraId="4DF12BF2" w14:textId="77777777" w:rsidR="00FA0F91" w:rsidRDefault="004D1D2E">
      <w:pPr>
        <w:pStyle w:val="ListParagraph"/>
        <w:numPr>
          <w:ilvl w:val="1"/>
          <w:numId w:val="11"/>
        </w:numPr>
        <w:spacing w:after="0"/>
        <w:jc w:val="both"/>
        <w:rPr>
          <w:lang w:eastAsia="zh-CN"/>
        </w:rPr>
      </w:pPr>
      <w:r>
        <w:rPr>
          <w:lang w:eastAsia="zh-CN"/>
        </w:rPr>
        <w:t>Each repetition occupies contiguous symbols.</w:t>
      </w:r>
    </w:p>
    <w:p w14:paraId="382FC49F" w14:textId="77777777" w:rsidR="00FA0F91" w:rsidRDefault="004D1D2E">
      <w:pPr>
        <w:pStyle w:val="ListParagraph"/>
        <w:numPr>
          <w:ilvl w:val="1"/>
          <w:numId w:val="11"/>
        </w:numPr>
        <w:spacing w:after="0"/>
        <w:jc w:val="both"/>
        <w:rPr>
          <w:lang w:eastAsia="zh-CN"/>
        </w:rPr>
      </w:pPr>
      <w:r>
        <w:rPr>
          <w:lang w:eastAsia="zh-CN"/>
        </w:rPr>
        <w:t>FFS whether/how to handle “orphan” symbols (the # of UL symbols is not sufficient to carry one full repetition)</w:t>
      </w:r>
    </w:p>
    <w:p w14:paraId="1B96DC35" w14:textId="77777777" w:rsidR="00FA0F91" w:rsidRDefault="004D1D2E">
      <w:pPr>
        <w:pStyle w:val="ListParagraph"/>
        <w:numPr>
          <w:ilvl w:val="0"/>
          <w:numId w:val="11"/>
        </w:numPr>
        <w:spacing w:after="0"/>
        <w:jc w:val="both"/>
        <w:rPr>
          <w:lang w:eastAsia="zh-CN"/>
        </w:rPr>
      </w:pPr>
      <w:r>
        <w:rPr>
          <w:lang w:eastAsia="zh-CN"/>
        </w:rPr>
        <w:t>Frequency hopping (at least 2 hops)</w:t>
      </w:r>
    </w:p>
    <w:p w14:paraId="058AABEF" w14:textId="77777777" w:rsidR="00FA0F91" w:rsidRDefault="004D1D2E">
      <w:pPr>
        <w:pStyle w:val="ListParagraph"/>
        <w:numPr>
          <w:ilvl w:val="1"/>
          <w:numId w:val="11"/>
        </w:numPr>
        <w:spacing w:after="0"/>
        <w:jc w:val="both"/>
        <w:rPr>
          <w:lang w:eastAsia="zh-CN"/>
        </w:rPr>
      </w:pPr>
      <w:r>
        <w:rPr>
          <w:lang w:eastAsia="zh-CN"/>
        </w:rPr>
        <w:t>Support at least inter-PUSCH-repetition hopping and inter-slot hopping</w:t>
      </w:r>
    </w:p>
    <w:p w14:paraId="33F298A9" w14:textId="77777777" w:rsidR="00FA0F91" w:rsidRDefault="004D1D2E">
      <w:pPr>
        <w:pStyle w:val="ListParagraph"/>
        <w:numPr>
          <w:ilvl w:val="1"/>
          <w:numId w:val="11"/>
        </w:numPr>
        <w:spacing w:after="0"/>
        <w:jc w:val="both"/>
        <w:rPr>
          <w:lang w:eastAsia="zh-CN"/>
        </w:rPr>
      </w:pPr>
      <w:r>
        <w:rPr>
          <w:lang w:eastAsia="zh-CN"/>
        </w:rPr>
        <w:t>FFS other FH schemes</w:t>
      </w:r>
    </w:p>
    <w:p w14:paraId="7CD76501" w14:textId="77777777" w:rsidR="00FA0F91" w:rsidRDefault="004D1D2E">
      <w:pPr>
        <w:pStyle w:val="ListParagraph"/>
        <w:numPr>
          <w:ilvl w:val="1"/>
          <w:numId w:val="11"/>
        </w:numPr>
        <w:spacing w:after="0"/>
        <w:jc w:val="both"/>
        <w:rPr>
          <w:lang w:eastAsia="zh-CN"/>
        </w:rPr>
      </w:pPr>
      <w:r>
        <w:rPr>
          <w:lang w:eastAsia="zh-CN"/>
        </w:rPr>
        <w:t>FFS number of hops larger than 2</w:t>
      </w:r>
    </w:p>
    <w:p w14:paraId="6E4AE0DB" w14:textId="77777777" w:rsidR="00FA0F91" w:rsidRDefault="004D1D2E">
      <w:pPr>
        <w:pStyle w:val="ListParagraph"/>
        <w:numPr>
          <w:ilvl w:val="0"/>
          <w:numId w:val="11"/>
        </w:numPr>
        <w:spacing w:after="0"/>
        <w:jc w:val="both"/>
        <w:rPr>
          <w:lang w:eastAsia="zh-CN"/>
        </w:rPr>
      </w:pPr>
      <w:r>
        <w:rPr>
          <w:lang w:eastAsia="zh-CN"/>
        </w:rPr>
        <w:t>FFS dynamic indication of the number of repetitions</w:t>
      </w:r>
    </w:p>
    <w:p w14:paraId="49A11763" w14:textId="77777777" w:rsidR="00FA0F91" w:rsidRDefault="004D1D2E">
      <w:pPr>
        <w:pStyle w:val="ListParagraph"/>
        <w:numPr>
          <w:ilvl w:val="0"/>
          <w:numId w:val="11"/>
        </w:numPr>
        <w:spacing w:after="0"/>
        <w:jc w:val="both"/>
        <w:rPr>
          <w:lang w:eastAsia="zh-CN"/>
        </w:rPr>
      </w:pPr>
      <w:r>
        <w:rPr>
          <w:lang w:eastAsia="zh-CN"/>
        </w:rPr>
        <w:t>FFS DMRS sharing</w:t>
      </w:r>
    </w:p>
    <w:p w14:paraId="440B051C" w14:textId="77777777" w:rsidR="00FA0F91" w:rsidRDefault="004D1D2E">
      <w:pPr>
        <w:pStyle w:val="ListParagraph"/>
        <w:numPr>
          <w:ilvl w:val="0"/>
          <w:numId w:val="11"/>
        </w:numPr>
        <w:jc w:val="both"/>
        <w:rPr>
          <w:lang w:eastAsia="zh-CN"/>
        </w:rPr>
      </w:pPr>
      <w:r>
        <w:rPr>
          <w:lang w:eastAsia="zh-CN"/>
        </w:rPr>
        <w:lastRenderedPageBreak/>
        <w:t>FFS TBS determination (e.g. based on the whole duration, or based on the first repetition)</w:t>
      </w:r>
    </w:p>
    <w:p w14:paraId="75CFDC55" w14:textId="77777777" w:rsidR="00FA0F91" w:rsidRDefault="004D1D2E">
      <w:r>
        <w:rPr>
          <w:highlight w:val="green"/>
        </w:rPr>
        <w:t>Agreements</w:t>
      </w:r>
      <w:r>
        <w:t>:</w:t>
      </w:r>
    </w:p>
    <w:p w14:paraId="4244AEED" w14:textId="77777777" w:rsidR="00FA0F91" w:rsidRDefault="004D1D2E">
      <w:pPr>
        <w:jc w:val="both"/>
      </w:pPr>
      <w:r>
        <w:t>At least for scheduled PUSCH, for the option “One UL grant scheduling two or more PUSCH repetitions in consecutive available slots, with one repetition in each slot with possibly different starting symbols and/or durations” (also called as “</w:t>
      </w:r>
      <w:r>
        <w:rPr>
          <w:strike/>
          <w:color w:val="FF0000"/>
        </w:rPr>
        <w:t>two</w:t>
      </w:r>
      <w:r>
        <w:rPr>
          <w:color w:val="FF0000"/>
        </w:rPr>
        <w:t>multi</w:t>
      </w:r>
      <w:r>
        <w:t>-segment transmission”), if supported, it further consists of:</w:t>
      </w:r>
    </w:p>
    <w:p w14:paraId="5FF79249" w14:textId="77777777" w:rsidR="00FA0F91" w:rsidRDefault="004D1D2E">
      <w:pPr>
        <w:pStyle w:val="ListParagraph"/>
        <w:numPr>
          <w:ilvl w:val="0"/>
          <w:numId w:val="12"/>
        </w:numPr>
        <w:spacing w:after="0"/>
        <w:jc w:val="both"/>
        <w:rPr>
          <w:lang w:eastAsia="zh-CN"/>
        </w:rPr>
      </w:pPr>
      <w:r>
        <w:rPr>
          <w:lang w:eastAsia="zh-CN"/>
        </w:rPr>
        <w:t>Time domain resource determination</w:t>
      </w:r>
    </w:p>
    <w:p w14:paraId="37B3F2B5" w14:textId="77777777" w:rsidR="00FA0F91" w:rsidRDefault="004D1D2E">
      <w:pPr>
        <w:pStyle w:val="ListParagraph"/>
        <w:numPr>
          <w:ilvl w:val="1"/>
          <w:numId w:val="12"/>
        </w:numPr>
        <w:spacing w:after="0"/>
        <w:jc w:val="both"/>
        <w:rPr>
          <w:lang w:eastAsia="zh-CN"/>
        </w:rPr>
      </w:pPr>
      <w:r>
        <w:rPr>
          <w:lang w:eastAsia="zh-CN"/>
        </w:rPr>
        <w:t xml:space="preserve">The time domain resource assignment field in the DCI indicates the starting symbol and the transmission duration of all the repetitions. </w:t>
      </w:r>
    </w:p>
    <w:p w14:paraId="0D72CAB8" w14:textId="77777777" w:rsidR="00FA0F91" w:rsidRDefault="004D1D2E">
      <w:pPr>
        <w:pStyle w:val="ListParagraph"/>
        <w:numPr>
          <w:ilvl w:val="2"/>
          <w:numId w:val="12"/>
        </w:numPr>
        <w:spacing w:after="0"/>
        <w:jc w:val="both"/>
        <w:rPr>
          <w:lang w:eastAsia="zh-CN"/>
        </w:rPr>
      </w:pPr>
      <w:r>
        <w:rPr>
          <w:lang w:eastAsia="zh-CN"/>
        </w:rPr>
        <w:t>FFS multiple SLIVs indicating the starting symbol and the duration of each repetition</w:t>
      </w:r>
    </w:p>
    <w:p w14:paraId="07D7BAD5" w14:textId="77777777" w:rsidR="00FA0F91" w:rsidRDefault="004D1D2E">
      <w:pPr>
        <w:pStyle w:val="ListParagraph"/>
        <w:numPr>
          <w:ilvl w:val="2"/>
          <w:numId w:val="12"/>
        </w:numPr>
        <w:spacing w:after="0"/>
        <w:jc w:val="both"/>
        <w:rPr>
          <w:lang w:eastAsia="zh-CN"/>
        </w:rPr>
      </w:pPr>
      <w:r>
        <w:rPr>
          <w:lang w:eastAsia="zh-CN"/>
        </w:rPr>
        <w:t>FFS details of SLIV, including the possibility of modifying SLIV to support the cases with S+L&gt;14.</w:t>
      </w:r>
    </w:p>
    <w:p w14:paraId="7A272384" w14:textId="77777777" w:rsidR="00FA0F91" w:rsidRDefault="004D1D2E">
      <w:pPr>
        <w:pStyle w:val="ListParagraph"/>
        <w:numPr>
          <w:ilvl w:val="1"/>
          <w:numId w:val="12"/>
        </w:numPr>
        <w:spacing w:after="0"/>
        <w:jc w:val="both"/>
        <w:rPr>
          <w:lang w:eastAsia="zh-CN"/>
        </w:rPr>
      </w:pPr>
      <w:r>
        <w:rPr>
          <w:lang w:eastAsia="zh-CN"/>
        </w:rPr>
        <w:t>FFS the interaction with the procedure of UL/DL direction determination</w:t>
      </w:r>
    </w:p>
    <w:p w14:paraId="4A8A6A40" w14:textId="77777777" w:rsidR="00FA0F91" w:rsidRDefault="004D1D2E">
      <w:pPr>
        <w:pStyle w:val="ListParagraph"/>
        <w:numPr>
          <w:ilvl w:val="0"/>
          <w:numId w:val="12"/>
        </w:numPr>
        <w:spacing w:after="0"/>
        <w:jc w:val="both"/>
        <w:rPr>
          <w:lang w:eastAsia="zh-CN"/>
        </w:rPr>
      </w:pPr>
      <w:r>
        <w:rPr>
          <w:lang w:eastAsia="zh-CN"/>
        </w:rPr>
        <w:t>For the transmission within one slot,</w:t>
      </w:r>
    </w:p>
    <w:p w14:paraId="3B1AF749" w14:textId="77777777" w:rsidR="00FA0F91" w:rsidRDefault="004D1D2E">
      <w:pPr>
        <w:pStyle w:val="ListParagraph"/>
        <w:numPr>
          <w:ilvl w:val="1"/>
          <w:numId w:val="12"/>
        </w:numPr>
        <w:spacing w:after="0"/>
        <w:jc w:val="both"/>
        <w:rPr>
          <w:lang w:eastAsia="zh-CN"/>
        </w:rPr>
      </w:pPr>
      <w:r>
        <w:rPr>
          <w:lang w:eastAsia="zh-CN"/>
        </w:rPr>
        <w:t xml:space="preserve">If there are more than one UL period within a slot (where each UL period is the duration of a set of contiguous symbols within a slot for potential UL transmission as determined by the UE) </w:t>
      </w:r>
    </w:p>
    <w:p w14:paraId="148D83CA" w14:textId="77777777" w:rsidR="00FA0F91" w:rsidRDefault="004D1D2E">
      <w:pPr>
        <w:pStyle w:val="ListParagraph"/>
        <w:numPr>
          <w:ilvl w:val="2"/>
          <w:numId w:val="12"/>
        </w:numPr>
        <w:spacing w:after="0"/>
        <w:jc w:val="both"/>
        <w:rPr>
          <w:strike/>
          <w:color w:val="FF0000"/>
          <w:lang w:eastAsia="zh-CN"/>
        </w:rPr>
      </w:pPr>
      <w:r>
        <w:rPr>
          <w:strike/>
          <w:color w:val="FF0000"/>
          <w:lang w:eastAsia="zh-CN"/>
        </w:rPr>
        <w:t>Alt1: One repetition spans across more than one UL periods.</w:t>
      </w:r>
    </w:p>
    <w:p w14:paraId="14058ED0" w14:textId="77777777" w:rsidR="00FA0F91" w:rsidRDefault="004D1D2E">
      <w:pPr>
        <w:pStyle w:val="ListParagraph"/>
        <w:numPr>
          <w:ilvl w:val="3"/>
          <w:numId w:val="12"/>
        </w:numPr>
        <w:spacing w:after="0"/>
        <w:jc w:val="both"/>
        <w:rPr>
          <w:strike/>
          <w:color w:val="FF0000"/>
          <w:lang w:eastAsia="zh-CN"/>
        </w:rPr>
      </w:pPr>
      <w:r>
        <w:rPr>
          <w:strike/>
          <w:color w:val="FF0000"/>
          <w:lang w:eastAsia="zh-CN"/>
        </w:rPr>
        <w:t>This implies that DMRS is required for each UL period.</w:t>
      </w:r>
    </w:p>
    <w:p w14:paraId="34447E68" w14:textId="77777777" w:rsidR="00FA0F91" w:rsidRDefault="004D1D2E">
      <w:pPr>
        <w:pStyle w:val="ListParagraph"/>
        <w:numPr>
          <w:ilvl w:val="3"/>
          <w:numId w:val="12"/>
        </w:numPr>
        <w:spacing w:after="0"/>
        <w:jc w:val="both"/>
        <w:rPr>
          <w:strike/>
          <w:color w:val="FF0000"/>
          <w:lang w:eastAsia="zh-CN"/>
        </w:rPr>
      </w:pPr>
      <w:r>
        <w:rPr>
          <w:strike/>
          <w:color w:val="FF0000"/>
          <w:lang w:eastAsia="zh-CN"/>
        </w:rPr>
        <w:t>Note: it is agreed in previous meetings that one PUSCH instance is not across a slot boundary</w:t>
      </w:r>
    </w:p>
    <w:p w14:paraId="42B22224" w14:textId="77777777" w:rsidR="00FA0F91" w:rsidRDefault="004D1D2E">
      <w:pPr>
        <w:pStyle w:val="ListParagraph"/>
        <w:numPr>
          <w:ilvl w:val="3"/>
          <w:numId w:val="12"/>
        </w:numPr>
        <w:spacing w:after="0"/>
        <w:jc w:val="both"/>
        <w:rPr>
          <w:strike/>
          <w:color w:val="FF0000"/>
          <w:lang w:eastAsia="zh-CN"/>
        </w:rPr>
      </w:pPr>
      <w:r>
        <w:rPr>
          <w:strike/>
          <w:color w:val="FF0000"/>
          <w:lang w:eastAsia="zh-CN"/>
        </w:rPr>
        <w:t>Each repetition occupies contiguous symbols available for potential UL transmission across one or more UL periods</w:t>
      </w:r>
    </w:p>
    <w:p w14:paraId="46D4880F" w14:textId="77777777" w:rsidR="00FA0F91" w:rsidRDefault="004D1D2E">
      <w:pPr>
        <w:pStyle w:val="ListParagraph"/>
        <w:numPr>
          <w:ilvl w:val="2"/>
          <w:numId w:val="12"/>
        </w:numPr>
        <w:spacing w:after="0"/>
        <w:jc w:val="both"/>
        <w:rPr>
          <w:lang w:eastAsia="zh-CN"/>
        </w:rPr>
      </w:pPr>
      <w:r>
        <w:rPr>
          <w:strike/>
          <w:color w:val="FF0000"/>
          <w:lang w:eastAsia="zh-CN"/>
        </w:rPr>
        <w:t>Alt2:</w:t>
      </w:r>
      <w:r>
        <w:rPr>
          <w:lang w:eastAsia="zh-CN"/>
        </w:rPr>
        <w:t xml:space="preserve"> One repetition is within one UL period.</w:t>
      </w:r>
    </w:p>
    <w:p w14:paraId="62747E24" w14:textId="77777777" w:rsidR="00FA0F91" w:rsidRDefault="004D1D2E">
      <w:pPr>
        <w:pStyle w:val="ListParagraph"/>
        <w:numPr>
          <w:ilvl w:val="3"/>
          <w:numId w:val="12"/>
        </w:numPr>
        <w:spacing w:after="0"/>
        <w:jc w:val="both"/>
        <w:rPr>
          <w:lang w:eastAsia="zh-CN"/>
        </w:rPr>
      </w:pPr>
      <w:r>
        <w:rPr>
          <w:lang w:eastAsia="zh-CN"/>
        </w:rPr>
        <w:t>FFS if more than one UL period is used for the transmission (If more than one UL period is used, this would override the previous definition of this option.)</w:t>
      </w:r>
    </w:p>
    <w:p w14:paraId="2A180AFD" w14:textId="77777777" w:rsidR="00FA0F91" w:rsidRDefault="004D1D2E">
      <w:pPr>
        <w:pStyle w:val="ListParagraph"/>
        <w:numPr>
          <w:ilvl w:val="3"/>
          <w:numId w:val="12"/>
        </w:numPr>
        <w:spacing w:after="0"/>
        <w:jc w:val="both"/>
        <w:rPr>
          <w:lang w:eastAsia="zh-CN"/>
        </w:rPr>
      </w:pPr>
      <w:r>
        <w:rPr>
          <w:lang w:eastAsia="zh-CN"/>
        </w:rPr>
        <w:t xml:space="preserve">Each repetition occupies contiguous symbols </w:t>
      </w:r>
    </w:p>
    <w:p w14:paraId="776A5291" w14:textId="77777777" w:rsidR="00FA0F91" w:rsidRDefault="004D1D2E">
      <w:pPr>
        <w:pStyle w:val="ListParagraph"/>
        <w:numPr>
          <w:ilvl w:val="1"/>
          <w:numId w:val="12"/>
        </w:numPr>
        <w:spacing w:after="0"/>
        <w:jc w:val="both"/>
        <w:rPr>
          <w:lang w:eastAsia="zh-CN"/>
        </w:rPr>
      </w:pPr>
      <w:r>
        <w:rPr>
          <w:lang w:eastAsia="zh-CN"/>
        </w:rPr>
        <w:t>Otherwise, a single PUSCH repetition is transmitted within a slot following Rel-15 behavior.</w:t>
      </w:r>
    </w:p>
    <w:p w14:paraId="44EE6988" w14:textId="77777777" w:rsidR="00FA0F91" w:rsidRDefault="004D1D2E">
      <w:pPr>
        <w:pStyle w:val="ListParagraph"/>
        <w:numPr>
          <w:ilvl w:val="0"/>
          <w:numId w:val="12"/>
        </w:numPr>
        <w:spacing w:after="0"/>
        <w:jc w:val="both"/>
        <w:rPr>
          <w:strike/>
          <w:color w:val="FF0000"/>
          <w:lang w:eastAsia="zh-CN"/>
        </w:rPr>
      </w:pPr>
      <w:r>
        <w:rPr>
          <w:strike/>
          <w:color w:val="FF0000"/>
          <w:lang w:eastAsia="zh-CN"/>
        </w:rPr>
        <w:t>FFS Transmission of the repetitions spanning across more than two slots is not supported.</w:t>
      </w:r>
    </w:p>
    <w:p w14:paraId="09534CC5" w14:textId="77777777" w:rsidR="00FA0F91" w:rsidRDefault="004D1D2E">
      <w:pPr>
        <w:pStyle w:val="ListParagraph"/>
        <w:numPr>
          <w:ilvl w:val="0"/>
          <w:numId w:val="12"/>
        </w:numPr>
        <w:spacing w:after="0"/>
        <w:jc w:val="both"/>
        <w:rPr>
          <w:lang w:eastAsia="zh-CN"/>
        </w:rPr>
      </w:pPr>
      <w:r>
        <w:rPr>
          <w:lang w:eastAsia="zh-CN"/>
        </w:rPr>
        <w:t>Frequency hopping</w:t>
      </w:r>
    </w:p>
    <w:p w14:paraId="5BB4C42F" w14:textId="77777777" w:rsidR="00FA0F91" w:rsidRDefault="004D1D2E">
      <w:pPr>
        <w:pStyle w:val="ListParagraph"/>
        <w:numPr>
          <w:ilvl w:val="1"/>
          <w:numId w:val="12"/>
        </w:numPr>
        <w:spacing w:after="0"/>
        <w:jc w:val="both"/>
        <w:rPr>
          <w:lang w:eastAsia="zh-CN"/>
        </w:rPr>
      </w:pPr>
      <w:r>
        <w:rPr>
          <w:lang w:eastAsia="zh-CN"/>
        </w:rPr>
        <w:t>Support at least inter-slot FH</w:t>
      </w:r>
    </w:p>
    <w:p w14:paraId="40D715C4" w14:textId="77777777" w:rsidR="00FA0F91" w:rsidRDefault="004D1D2E">
      <w:pPr>
        <w:pStyle w:val="ListParagraph"/>
        <w:numPr>
          <w:ilvl w:val="1"/>
          <w:numId w:val="12"/>
        </w:numPr>
        <w:spacing w:after="0"/>
        <w:jc w:val="both"/>
        <w:rPr>
          <w:lang w:eastAsia="zh-CN"/>
        </w:rPr>
      </w:pPr>
      <w:r>
        <w:rPr>
          <w:lang w:eastAsia="zh-CN"/>
        </w:rPr>
        <w:t>FFS other FH schemes</w:t>
      </w:r>
    </w:p>
    <w:p w14:paraId="166AE01D" w14:textId="77777777" w:rsidR="00FA0F91" w:rsidRDefault="004D1D2E">
      <w:pPr>
        <w:pStyle w:val="ListParagraph"/>
        <w:numPr>
          <w:ilvl w:val="0"/>
          <w:numId w:val="12"/>
        </w:numPr>
        <w:jc w:val="both"/>
        <w:rPr>
          <w:lang w:eastAsia="zh-CN"/>
        </w:rPr>
      </w:pPr>
      <w:r>
        <w:rPr>
          <w:lang w:eastAsia="zh-CN"/>
        </w:rPr>
        <w:t>FFS TBS determination (e.g. based on the whole duration, or based on the first repetition, overhead assumption)</w:t>
      </w:r>
    </w:p>
    <w:p w14:paraId="1D247F32" w14:textId="77777777" w:rsidR="00FA0F91" w:rsidRDefault="004D1D2E">
      <w:r>
        <w:rPr>
          <w:highlight w:val="green"/>
        </w:rPr>
        <w:t>Agreements</w:t>
      </w:r>
      <w:r>
        <w:t>:</w:t>
      </w:r>
    </w:p>
    <w:p w14:paraId="1C305FA8" w14:textId="77777777" w:rsidR="00FA0F91" w:rsidRDefault="004D1D2E">
      <w:pPr>
        <w:pStyle w:val="ListParagraph"/>
        <w:numPr>
          <w:ilvl w:val="0"/>
          <w:numId w:val="13"/>
        </w:numPr>
        <w:jc w:val="both"/>
        <w:rPr>
          <w:lang w:eastAsia="zh-CN"/>
        </w:rPr>
      </w:pPr>
      <w:r>
        <w:rPr>
          <w:lang w:eastAsia="zh-CN"/>
        </w:rPr>
        <w:t>Down-select between “mini-slot based repetitions” and “two-segment transmission”, aiming in RAN1#96</w:t>
      </w:r>
    </w:p>
    <w:p w14:paraId="06D2763E" w14:textId="77777777" w:rsidR="00FA0F91" w:rsidRDefault="004D1D2E">
      <w:pPr>
        <w:pStyle w:val="ListParagraph"/>
        <w:numPr>
          <w:ilvl w:val="0"/>
          <w:numId w:val="13"/>
        </w:numPr>
        <w:jc w:val="both"/>
        <w:rPr>
          <w:lang w:eastAsia="zh-CN"/>
        </w:rPr>
      </w:pPr>
      <w:r>
        <w:rPr>
          <w:lang w:eastAsia="zh-CN"/>
        </w:rPr>
        <w:t>FFS the option of using separate grants to schedule PUSCH repetitions in consecutive available slots</w:t>
      </w:r>
    </w:p>
    <w:p w14:paraId="530EE391" w14:textId="77777777" w:rsidR="00FA0F91" w:rsidRDefault="004D1D2E">
      <w:pPr>
        <w:rPr>
          <w:b/>
        </w:rPr>
      </w:pPr>
      <w:r>
        <w:rPr>
          <w:highlight w:val="green"/>
        </w:rPr>
        <w:t>Agreements</w:t>
      </w:r>
      <w:r>
        <w:rPr>
          <w:b/>
        </w:rPr>
        <w:t>:</w:t>
      </w:r>
    </w:p>
    <w:p w14:paraId="7D3D109B" w14:textId="77777777" w:rsidR="00FA0F91" w:rsidRDefault="004D1D2E">
      <w:r>
        <w:t>Companies are encouraged to provide more details in RAN1#96 at least for the following for potential enhancements of PUSCH:</w:t>
      </w:r>
    </w:p>
    <w:p w14:paraId="2AB30FD5" w14:textId="77777777" w:rsidR="00FA0F91" w:rsidRDefault="004D1D2E">
      <w:pPr>
        <w:pStyle w:val="ListParagraph"/>
        <w:numPr>
          <w:ilvl w:val="0"/>
          <w:numId w:val="14"/>
        </w:numPr>
        <w:rPr>
          <w:lang w:eastAsia="zh-CN"/>
        </w:rPr>
      </w:pPr>
      <w:r>
        <w:rPr>
          <w:lang w:eastAsia="zh-CN"/>
        </w:rPr>
        <w:t>Details of the time domain resource determination, including the interaction with the DL/UL direction of the symbols</w:t>
      </w:r>
    </w:p>
    <w:p w14:paraId="32732C3B" w14:textId="77777777" w:rsidR="00FA0F91" w:rsidRDefault="004D1D2E">
      <w:pPr>
        <w:pStyle w:val="ListParagraph"/>
        <w:numPr>
          <w:ilvl w:val="0"/>
          <w:numId w:val="14"/>
        </w:numPr>
        <w:rPr>
          <w:lang w:eastAsia="zh-CN"/>
        </w:rPr>
      </w:pPr>
      <w:r>
        <w:rPr>
          <w:lang w:eastAsia="zh-CN"/>
        </w:rPr>
        <w:t>Details of TBS determination</w:t>
      </w:r>
    </w:p>
    <w:p w14:paraId="0774A2B6" w14:textId="77777777" w:rsidR="00FA0F91" w:rsidRDefault="004D1D2E">
      <w:pPr>
        <w:pStyle w:val="ListParagraph"/>
        <w:numPr>
          <w:ilvl w:val="0"/>
          <w:numId w:val="14"/>
        </w:numPr>
        <w:rPr>
          <w:lang w:eastAsia="zh-CN"/>
        </w:rPr>
      </w:pPr>
      <w:r>
        <w:rPr>
          <w:lang w:eastAsia="zh-CN"/>
        </w:rPr>
        <w:t>What is different for scheduled PUSCH and configured grant?</w:t>
      </w:r>
    </w:p>
    <w:p w14:paraId="2092DA57" w14:textId="77777777" w:rsidR="00FA0F91" w:rsidRDefault="004D1D2E">
      <w:pPr>
        <w:pStyle w:val="ListParagraph"/>
        <w:numPr>
          <w:ilvl w:val="1"/>
          <w:numId w:val="15"/>
        </w:numPr>
        <w:rPr>
          <w:lang w:val="en-US"/>
        </w:rPr>
      </w:pPr>
      <w:r>
        <w:rPr>
          <w:lang w:eastAsia="zh-CN"/>
        </w:rPr>
        <w:t>E.g. for configured grant, should the transmission be allowed to postpone when conflicting with DL symbols?</w:t>
      </w:r>
    </w:p>
    <w:p w14:paraId="3CCEF440" w14:textId="77777777" w:rsidR="00FA0F91" w:rsidRDefault="004D1D2E">
      <w:pPr>
        <w:pStyle w:val="ListParagraph"/>
        <w:numPr>
          <w:ilvl w:val="0"/>
          <w:numId w:val="15"/>
        </w:numPr>
        <w:rPr>
          <w:lang w:val="en-US"/>
        </w:rPr>
      </w:pPr>
      <w:r>
        <w:rPr>
          <w:lang w:eastAsia="zh-CN"/>
        </w:rPr>
        <w:t>Comparison between the two schemes, including the potential performance evaluation/analysis (including latency, reliability, etc), complexity, overhead, etc.</w:t>
      </w:r>
    </w:p>
    <w:p w14:paraId="6A7D2160" w14:textId="77777777" w:rsidR="00FA0F91" w:rsidRDefault="004D1D2E">
      <w:pPr>
        <w:pStyle w:val="Heading3"/>
      </w:pPr>
      <w:r>
        <w:t>RAN1#96 (Feb. 2019)</w:t>
      </w:r>
    </w:p>
    <w:p w14:paraId="5D764FD1" w14:textId="77777777" w:rsidR="00FA0F91" w:rsidRDefault="004D1D2E">
      <w:pPr>
        <w:rPr>
          <w:b/>
        </w:rPr>
      </w:pPr>
      <w:r>
        <w:rPr>
          <w:highlight w:val="green"/>
        </w:rPr>
        <w:t>Agreements</w:t>
      </w:r>
      <w:r>
        <w:rPr>
          <w:b/>
        </w:rPr>
        <w:t>:</w:t>
      </w:r>
    </w:p>
    <w:p w14:paraId="1EE0ED01" w14:textId="77777777" w:rsidR="00FA0F91" w:rsidRDefault="004D1D2E">
      <w:pPr>
        <w:numPr>
          <w:ilvl w:val="0"/>
          <w:numId w:val="16"/>
        </w:numPr>
      </w:pPr>
      <w:r>
        <w:t>Capture the descriptions of option 1 to 6 (see R1-1903797 and previous agreements) in the TR.</w:t>
      </w:r>
    </w:p>
    <w:p w14:paraId="35F0FE4E" w14:textId="77777777" w:rsidR="00FA0F91" w:rsidRDefault="004D1D2E">
      <w:pPr>
        <w:spacing w:before="240"/>
        <w:rPr>
          <w:rFonts w:eastAsia="Malgun Gothic"/>
          <w:sz w:val="22"/>
          <w:szCs w:val="22"/>
        </w:rPr>
      </w:pPr>
      <w:r>
        <w:rPr>
          <w:rFonts w:eastAsia="Malgun Gothic"/>
          <w:sz w:val="22"/>
          <w:szCs w:val="22"/>
        </w:rPr>
        <w:lastRenderedPageBreak/>
        <w:t>Here is the description of Option 4 from TR 38.824:</w:t>
      </w:r>
    </w:p>
    <w:p w14:paraId="7958BFFD" w14:textId="77777777" w:rsidR="00FA0F91" w:rsidRDefault="004D1D2E">
      <w:pPr>
        <w:ind w:left="284"/>
        <w:jc w:val="both"/>
        <w:rPr>
          <w:i/>
        </w:rPr>
      </w:pPr>
      <w:r>
        <w:rPr>
          <w:i/>
        </w:rPr>
        <w:t>One or more actual PUSCH repetitions in one slot, or two or more actual PUSCH repetitions across slot boundary in consecutive available slots, is supported</w:t>
      </w:r>
      <w:r>
        <w:rPr>
          <w:i/>
          <w:color w:val="FF0000"/>
        </w:rPr>
        <w:t xml:space="preserve"> </w:t>
      </w:r>
      <w:r>
        <w:rPr>
          <w:i/>
          <w:color w:val="000000"/>
        </w:rPr>
        <w:t>using one UL grant for dynamic PUSCH, and one configured grant configuration for configured grant PUSCH. It further consists of:</w:t>
      </w:r>
    </w:p>
    <w:p w14:paraId="5CCA3BF4" w14:textId="77777777" w:rsidR="00FA0F91" w:rsidRDefault="004D1D2E">
      <w:pPr>
        <w:pStyle w:val="ListParagraph"/>
        <w:numPr>
          <w:ilvl w:val="0"/>
          <w:numId w:val="17"/>
        </w:numPr>
        <w:ind w:left="1004"/>
        <w:jc w:val="both"/>
        <w:rPr>
          <w:i/>
          <w:lang w:eastAsia="zh-CN"/>
        </w:rPr>
      </w:pPr>
      <w:r>
        <w:rPr>
          <w:i/>
          <w:lang w:eastAsia="zh-CN"/>
        </w:rPr>
        <w:t>The number of the repetitions signaled by gNB represents the “nominal” number of repetitions. The actual number of repetitions can be larger than the nominal number.</w:t>
      </w:r>
    </w:p>
    <w:p w14:paraId="556AE0F9" w14:textId="77777777" w:rsidR="00FA0F91" w:rsidRDefault="004D1D2E">
      <w:pPr>
        <w:pStyle w:val="ListParagraph"/>
        <w:numPr>
          <w:ilvl w:val="1"/>
          <w:numId w:val="17"/>
        </w:numPr>
        <w:ind w:left="1724"/>
        <w:jc w:val="both"/>
        <w:rPr>
          <w:i/>
          <w:highlight w:val="yellow"/>
          <w:lang w:eastAsia="zh-CN"/>
        </w:rPr>
      </w:pPr>
      <w:r>
        <w:rPr>
          <w:i/>
          <w:highlight w:val="yellow"/>
          <w:lang w:eastAsia="zh-CN"/>
        </w:rPr>
        <w:t>FFS dynamically or semi-statically signalled for dynamic PUSCH and type 2 configured grant PUSCH</w:t>
      </w:r>
    </w:p>
    <w:p w14:paraId="0045886D" w14:textId="77777777" w:rsidR="00FA0F91" w:rsidRDefault="004D1D2E">
      <w:pPr>
        <w:pStyle w:val="ListParagraph"/>
        <w:numPr>
          <w:ilvl w:val="0"/>
          <w:numId w:val="17"/>
        </w:numPr>
        <w:ind w:left="1004"/>
        <w:jc w:val="both"/>
        <w:rPr>
          <w:i/>
          <w:lang w:eastAsia="zh-CN"/>
        </w:rPr>
      </w:pPr>
      <w:r>
        <w:rPr>
          <w:i/>
          <w:lang w:eastAsia="zh-CN"/>
        </w:rPr>
        <w:t xml:space="preserve">The time domain resource assignment (TDRA) field in the DCI or the TDRA parameter in the type 1 configured grant indicates the resource for the first “nominal” repetition. </w:t>
      </w:r>
    </w:p>
    <w:p w14:paraId="068F7A85" w14:textId="77777777" w:rsidR="00FA0F91" w:rsidRDefault="004D1D2E">
      <w:pPr>
        <w:pStyle w:val="ListParagraph"/>
        <w:numPr>
          <w:ilvl w:val="0"/>
          <w:numId w:val="17"/>
        </w:numPr>
        <w:ind w:left="1004"/>
        <w:jc w:val="both"/>
        <w:rPr>
          <w:i/>
          <w:lang w:eastAsia="zh-CN"/>
        </w:rPr>
      </w:pPr>
      <w:r>
        <w:rPr>
          <w:i/>
          <w:lang w:eastAsia="zh-CN"/>
        </w:rPr>
        <w:t>The time domain resources for the remaining repetitions are derived based at least on the resources for the first repetition and the UL/DL direction of the symbols.</w:t>
      </w:r>
    </w:p>
    <w:p w14:paraId="495BE748" w14:textId="77777777" w:rsidR="00FA0F91" w:rsidRDefault="004D1D2E">
      <w:pPr>
        <w:pStyle w:val="ListParagraph"/>
        <w:numPr>
          <w:ilvl w:val="1"/>
          <w:numId w:val="17"/>
        </w:numPr>
        <w:ind w:left="1724"/>
        <w:jc w:val="both"/>
        <w:rPr>
          <w:i/>
          <w:highlight w:val="yellow"/>
          <w:lang w:eastAsia="zh-CN"/>
        </w:rPr>
      </w:pPr>
      <w:r>
        <w:rPr>
          <w:i/>
          <w:highlight w:val="yellow"/>
          <w:lang w:eastAsia="zh-CN"/>
        </w:rPr>
        <w:t>FFS the detailed interaction with the procedure of UL/DL direction determination</w:t>
      </w:r>
    </w:p>
    <w:p w14:paraId="65C48863" w14:textId="77777777" w:rsidR="00FA0F91" w:rsidRDefault="004D1D2E">
      <w:pPr>
        <w:pStyle w:val="ListParagraph"/>
        <w:numPr>
          <w:ilvl w:val="0"/>
          <w:numId w:val="17"/>
        </w:numPr>
        <w:ind w:left="1004"/>
        <w:jc w:val="both"/>
        <w:rPr>
          <w:i/>
          <w:lang w:eastAsia="zh-CN"/>
        </w:rPr>
      </w:pPr>
      <w:r>
        <w:rPr>
          <w:i/>
          <w:lang w:eastAsia="zh-CN"/>
        </w:rPr>
        <w:t>If a “nominal” repetition goes across the slot boundary or DL/UL switching point, this “nominal” repetition is splitted into multiple PUSCH repetitions, with one PUSCH repetition in each UL period in a slot.</w:t>
      </w:r>
    </w:p>
    <w:p w14:paraId="3FB11FBF" w14:textId="77777777" w:rsidR="00FA0F91" w:rsidRDefault="004D1D2E">
      <w:pPr>
        <w:pStyle w:val="ListParagraph"/>
        <w:numPr>
          <w:ilvl w:val="1"/>
          <w:numId w:val="17"/>
        </w:numPr>
        <w:ind w:left="1724"/>
        <w:jc w:val="both"/>
        <w:rPr>
          <w:i/>
          <w:lang w:eastAsia="zh-CN"/>
        </w:rPr>
      </w:pPr>
      <w:r>
        <w:rPr>
          <w:i/>
          <w:lang w:eastAsia="zh-CN"/>
        </w:rPr>
        <w:t>Handling of the repetitions under some conditions, e.g., when the duration is too small due to splitting, is to be further investigated in the WI phase.</w:t>
      </w:r>
    </w:p>
    <w:p w14:paraId="091BBDCE" w14:textId="77777777" w:rsidR="00FA0F91" w:rsidRDefault="004D1D2E">
      <w:pPr>
        <w:pStyle w:val="ListParagraph"/>
        <w:numPr>
          <w:ilvl w:val="0"/>
          <w:numId w:val="15"/>
        </w:numPr>
        <w:ind w:left="1004"/>
        <w:jc w:val="both"/>
        <w:rPr>
          <w:i/>
          <w:lang w:eastAsia="zh-CN"/>
        </w:rPr>
      </w:pPr>
      <w:r>
        <w:rPr>
          <w:i/>
          <w:lang w:eastAsia="zh-CN"/>
        </w:rPr>
        <w:t>No DMRS sharing across multiple PUSCH repetitions</w:t>
      </w:r>
    </w:p>
    <w:p w14:paraId="084D2C08" w14:textId="77777777" w:rsidR="00FA0F91" w:rsidRDefault="004D1D2E">
      <w:pPr>
        <w:pStyle w:val="ListParagraph"/>
        <w:numPr>
          <w:ilvl w:val="0"/>
          <w:numId w:val="15"/>
        </w:numPr>
        <w:ind w:left="1004"/>
        <w:jc w:val="both"/>
        <w:rPr>
          <w:i/>
          <w:color w:val="000000"/>
          <w:lang w:eastAsia="zh-CN"/>
        </w:rPr>
      </w:pPr>
      <w:r>
        <w:rPr>
          <w:i/>
          <w:color w:val="000000"/>
          <w:lang w:eastAsia="zh-CN"/>
        </w:rPr>
        <w:t>The maximum TBS size is not increased compared to Rel-15.</w:t>
      </w:r>
    </w:p>
    <w:p w14:paraId="139ED81F" w14:textId="77777777" w:rsidR="00FA0F91" w:rsidRDefault="004D1D2E">
      <w:pPr>
        <w:pStyle w:val="ListParagraph"/>
        <w:numPr>
          <w:ilvl w:val="0"/>
          <w:numId w:val="15"/>
        </w:numPr>
        <w:ind w:left="1004"/>
        <w:jc w:val="both"/>
        <w:rPr>
          <w:i/>
          <w:color w:val="000000"/>
          <w:highlight w:val="yellow"/>
          <w:lang w:eastAsia="zh-CN"/>
        </w:rPr>
      </w:pPr>
      <w:r>
        <w:rPr>
          <w:i/>
          <w:color w:val="000000"/>
          <w:highlight w:val="yellow"/>
          <w:lang w:eastAsia="zh-CN"/>
        </w:rPr>
        <w:t>FFS: L &gt; 14</w:t>
      </w:r>
    </w:p>
    <w:p w14:paraId="4FD5CCFE" w14:textId="77777777" w:rsidR="00FA0F91" w:rsidRDefault="004D1D2E">
      <w:pPr>
        <w:pStyle w:val="ListParagraph"/>
        <w:numPr>
          <w:ilvl w:val="0"/>
          <w:numId w:val="15"/>
        </w:numPr>
        <w:ind w:left="1004"/>
        <w:jc w:val="both"/>
        <w:rPr>
          <w:i/>
          <w:color w:val="000000"/>
          <w:lang w:eastAsia="zh-CN"/>
        </w:rPr>
      </w:pPr>
      <w:r>
        <w:rPr>
          <w:i/>
          <w:color w:val="000000"/>
          <w:lang w:eastAsia="zh-CN"/>
        </w:rPr>
        <w:t>S+L can be larger than 14</w:t>
      </w:r>
    </w:p>
    <w:p w14:paraId="5825FACC" w14:textId="77777777" w:rsidR="00FA0F91" w:rsidRDefault="004D1D2E">
      <w:pPr>
        <w:pStyle w:val="ListParagraph"/>
        <w:numPr>
          <w:ilvl w:val="0"/>
          <w:numId w:val="15"/>
        </w:numPr>
        <w:ind w:left="1004"/>
        <w:jc w:val="both"/>
        <w:rPr>
          <w:i/>
          <w:color w:val="000000"/>
          <w:highlight w:val="yellow"/>
          <w:lang w:eastAsia="zh-CN"/>
        </w:rPr>
      </w:pPr>
      <w:r>
        <w:rPr>
          <w:i/>
          <w:color w:val="000000"/>
          <w:highlight w:val="yellow"/>
          <w:lang w:eastAsia="zh-CN"/>
        </w:rPr>
        <w:t>FFS: The bitwidth for TDRA is up to 4 bits.</w:t>
      </w:r>
    </w:p>
    <w:p w14:paraId="44134BBC" w14:textId="77777777" w:rsidR="00FA0F91" w:rsidRDefault="004D1D2E">
      <w:pPr>
        <w:pStyle w:val="ListParagraph"/>
        <w:numPr>
          <w:ilvl w:val="0"/>
          <w:numId w:val="15"/>
        </w:numPr>
        <w:ind w:left="1004"/>
        <w:jc w:val="both"/>
        <w:rPr>
          <w:i/>
          <w:color w:val="000000"/>
          <w:lang w:eastAsia="zh-CN"/>
        </w:rPr>
      </w:pPr>
      <w:r>
        <w:rPr>
          <w:i/>
          <w:color w:val="000000"/>
          <w:lang w:eastAsia="zh-CN"/>
        </w:rPr>
        <w:t>Note: different repetitions may have the same or different RV.</w:t>
      </w:r>
    </w:p>
    <w:p w14:paraId="334D4D28" w14:textId="77777777" w:rsidR="00FA0F91" w:rsidRDefault="00FA0F91"/>
    <w:p w14:paraId="3795B38D" w14:textId="77777777" w:rsidR="00FA0F91" w:rsidRDefault="004D1D2E">
      <w:r>
        <w:rPr>
          <w:b/>
          <w:u w:val="single"/>
        </w:rPr>
        <w:t>Conclusion</w:t>
      </w:r>
      <w:r>
        <w:t>:</w:t>
      </w:r>
    </w:p>
    <w:p w14:paraId="0515EEA9" w14:textId="77777777" w:rsidR="00FA0F91" w:rsidRDefault="004D1D2E">
      <w:pPr>
        <w:numPr>
          <w:ilvl w:val="0"/>
          <w:numId w:val="16"/>
        </w:numPr>
      </w:pPr>
      <w:r>
        <w:t>Finalize the details regarding how to use “option 1” vs. “option 2” during the WI phase using option 4, 5, and 6 (as in R1-1903797) as a starting point.</w:t>
      </w:r>
    </w:p>
    <w:p w14:paraId="357172FB" w14:textId="77777777" w:rsidR="00FA0F91" w:rsidRDefault="004D1D2E">
      <w:pPr>
        <w:rPr>
          <w:b/>
        </w:rPr>
      </w:pPr>
      <w:r>
        <w:rPr>
          <w:b/>
        </w:rPr>
        <w:br/>
      </w:r>
      <w:r>
        <w:rPr>
          <w:highlight w:val="green"/>
        </w:rPr>
        <w:t>Agreements</w:t>
      </w:r>
      <w:r>
        <w:rPr>
          <w:b/>
        </w:rPr>
        <w:t>:</w:t>
      </w:r>
    </w:p>
    <w:p w14:paraId="5C54D9C1" w14:textId="77777777" w:rsidR="00FA0F91" w:rsidRDefault="004D1D2E">
      <w:pPr>
        <w:pStyle w:val="ListParagraph"/>
        <w:numPr>
          <w:ilvl w:val="0"/>
          <w:numId w:val="16"/>
        </w:numPr>
        <w:rPr>
          <w:lang w:val="en-US"/>
        </w:rPr>
      </w:pPr>
      <w:r>
        <w:rPr>
          <w:lang w:eastAsia="zh-CN"/>
        </w:rPr>
        <w:t>Capture the simulation results in Section 3 in the TR.</w:t>
      </w:r>
    </w:p>
    <w:p w14:paraId="3E32A166" w14:textId="77777777" w:rsidR="00FA0F91" w:rsidRDefault="004D1D2E">
      <w:pPr>
        <w:pStyle w:val="Heading3"/>
      </w:pPr>
      <w:r>
        <w:t>RAN1#96bis (Apr. 2019)</w:t>
      </w:r>
    </w:p>
    <w:p w14:paraId="37668931" w14:textId="77777777" w:rsidR="00FA0F91" w:rsidRDefault="004D1D2E">
      <w:pPr>
        <w:rPr>
          <w:b/>
        </w:rPr>
      </w:pPr>
      <w:r>
        <w:rPr>
          <w:highlight w:val="green"/>
        </w:rPr>
        <w:t>Agreements</w:t>
      </w:r>
      <w:r>
        <w:rPr>
          <w:b/>
        </w:rPr>
        <w:t>:</w:t>
      </w:r>
    </w:p>
    <w:p w14:paraId="73A9ED0C" w14:textId="77777777" w:rsidR="00FA0F91" w:rsidRDefault="004D1D2E">
      <w:pPr>
        <w:pStyle w:val="ListParagraph"/>
        <w:numPr>
          <w:ilvl w:val="0"/>
          <w:numId w:val="18"/>
        </w:numPr>
        <w:spacing w:after="0"/>
        <w:rPr>
          <w:color w:val="000000"/>
          <w:lang w:eastAsia="zh-CN"/>
        </w:rPr>
      </w:pPr>
      <w:r>
        <w:rPr>
          <w:color w:val="000000"/>
          <w:lang w:eastAsia="zh-CN"/>
        </w:rPr>
        <w:t>Option 5 is not considered further as part of PUSCH enhancements.</w:t>
      </w:r>
    </w:p>
    <w:p w14:paraId="58F7D3CD" w14:textId="77777777" w:rsidR="00FA0F91" w:rsidRDefault="004D1D2E">
      <w:pPr>
        <w:spacing w:before="120"/>
        <w:rPr>
          <w:b/>
        </w:rPr>
      </w:pPr>
      <w:r>
        <w:rPr>
          <w:highlight w:val="green"/>
        </w:rPr>
        <w:t>Agreements</w:t>
      </w:r>
      <w:r>
        <w:rPr>
          <w:b/>
        </w:rPr>
        <w:t>:</w:t>
      </w:r>
    </w:p>
    <w:p w14:paraId="368555C9" w14:textId="77777777" w:rsidR="00FA0F91" w:rsidRDefault="004D1D2E">
      <w:r>
        <w:t>For option 4, dynamic indication of the nominal number of repetitions in the DCI scheduling dynamic PUSCH is supported for PUSCH enhancements. The dynamic indication can be enabled or disabled by the gNB.</w:t>
      </w:r>
    </w:p>
    <w:p w14:paraId="3438D297" w14:textId="77777777" w:rsidR="00FA0F91" w:rsidRDefault="004D1D2E">
      <w:pPr>
        <w:pStyle w:val="ListParagraph"/>
        <w:numPr>
          <w:ilvl w:val="0"/>
          <w:numId w:val="19"/>
        </w:numPr>
        <w:spacing w:after="0"/>
        <w:rPr>
          <w:lang w:val="en-US"/>
        </w:rPr>
      </w:pPr>
      <w:r>
        <w:rPr>
          <w:lang w:val="en-US"/>
        </w:rPr>
        <w:t>FFS the exact signaling method</w:t>
      </w:r>
    </w:p>
    <w:p w14:paraId="02F3CB24" w14:textId="77777777" w:rsidR="00FA0F91" w:rsidRDefault="004D1D2E">
      <w:pPr>
        <w:pStyle w:val="ListParagraph"/>
        <w:numPr>
          <w:ilvl w:val="0"/>
          <w:numId w:val="19"/>
        </w:numPr>
        <w:spacing w:after="0"/>
        <w:rPr>
          <w:lang w:val="en-US"/>
        </w:rPr>
      </w:pPr>
      <w:r>
        <w:rPr>
          <w:lang w:val="en-US"/>
        </w:rPr>
        <w:t>FFS the exact DCI format(s)</w:t>
      </w:r>
    </w:p>
    <w:p w14:paraId="5DC4E736" w14:textId="77777777" w:rsidR="00FA0F91" w:rsidRDefault="004D1D2E">
      <w:pPr>
        <w:pStyle w:val="ListParagraph"/>
        <w:numPr>
          <w:ilvl w:val="0"/>
          <w:numId w:val="19"/>
        </w:numPr>
        <w:spacing w:after="0"/>
        <w:rPr>
          <w:lang w:val="en-US"/>
        </w:rPr>
      </w:pPr>
      <w:r>
        <w:rPr>
          <w:lang w:val="en-US"/>
        </w:rPr>
        <w:t>FFS the exact mechanism to enable or disable</w:t>
      </w:r>
    </w:p>
    <w:p w14:paraId="65E6F93B" w14:textId="77777777" w:rsidR="00FA0F91" w:rsidRDefault="004D1D2E">
      <w:pPr>
        <w:pStyle w:val="ListParagraph"/>
        <w:numPr>
          <w:ilvl w:val="0"/>
          <w:numId w:val="19"/>
        </w:numPr>
        <w:spacing w:after="0"/>
        <w:rPr>
          <w:lang w:val="en-US"/>
        </w:rPr>
      </w:pPr>
      <w:r>
        <w:rPr>
          <w:lang w:val="en-US"/>
        </w:rPr>
        <w:t>FFS the DCI activating type 2 configured grant PUSCH</w:t>
      </w:r>
    </w:p>
    <w:p w14:paraId="68F42B84" w14:textId="77777777" w:rsidR="00FA0F91" w:rsidRDefault="004D1D2E">
      <w:pPr>
        <w:spacing w:before="120"/>
        <w:rPr>
          <w:highlight w:val="green"/>
        </w:rPr>
      </w:pPr>
      <w:r>
        <w:rPr>
          <w:highlight w:val="green"/>
        </w:rPr>
        <w:t>Agreements:</w:t>
      </w:r>
    </w:p>
    <w:p w14:paraId="7A36540C" w14:textId="77777777" w:rsidR="00FA0F91" w:rsidRDefault="004D1D2E">
      <w:r>
        <w:t>For option 6,</w:t>
      </w:r>
    </w:p>
    <w:p w14:paraId="11433C2F" w14:textId="77777777" w:rsidR="00FA0F91" w:rsidRDefault="004D1D2E">
      <w:pPr>
        <w:pStyle w:val="ListParagraph"/>
        <w:numPr>
          <w:ilvl w:val="0"/>
          <w:numId w:val="20"/>
        </w:numPr>
        <w:spacing w:after="0"/>
        <w:rPr>
          <w:lang w:val="en-US"/>
        </w:rPr>
      </w:pPr>
      <w:r>
        <w:rPr>
          <w:lang w:val="en-US"/>
        </w:rPr>
        <w:t>For dynamic PUSCH</w:t>
      </w:r>
    </w:p>
    <w:p w14:paraId="5B68993C" w14:textId="77777777" w:rsidR="00FA0F91" w:rsidRDefault="004D1D2E">
      <w:pPr>
        <w:pStyle w:val="ListParagraph"/>
        <w:numPr>
          <w:ilvl w:val="1"/>
          <w:numId w:val="20"/>
        </w:numPr>
        <w:spacing w:after="0"/>
        <w:rPr>
          <w:lang w:val="en-US"/>
        </w:rPr>
      </w:pPr>
      <w:r>
        <w:rPr>
          <w:lang w:val="en-US"/>
        </w:rPr>
        <w:t>For semi-static DL symbol(s), to down-select</w:t>
      </w:r>
    </w:p>
    <w:p w14:paraId="56CB7B8C" w14:textId="77777777" w:rsidR="00FA0F91" w:rsidRDefault="004D1D2E">
      <w:pPr>
        <w:pStyle w:val="ListParagraph"/>
        <w:numPr>
          <w:ilvl w:val="2"/>
          <w:numId w:val="20"/>
        </w:numPr>
        <w:spacing w:after="0"/>
        <w:rPr>
          <w:lang w:val="en-US"/>
        </w:rPr>
      </w:pPr>
      <w:r>
        <w:rPr>
          <w:lang w:val="en-US"/>
        </w:rPr>
        <w:t>Option 1: it is not expected that the resource allocation has conflict with semi-static DL symbol(s).</w:t>
      </w:r>
    </w:p>
    <w:p w14:paraId="574F8126" w14:textId="77777777" w:rsidR="00FA0F91" w:rsidRDefault="004D1D2E">
      <w:pPr>
        <w:pStyle w:val="ListParagraph"/>
        <w:numPr>
          <w:ilvl w:val="2"/>
          <w:numId w:val="20"/>
        </w:numPr>
        <w:spacing w:after="0"/>
        <w:rPr>
          <w:lang w:val="en-US"/>
        </w:rPr>
      </w:pPr>
      <w:r>
        <w:rPr>
          <w:lang w:val="en-US"/>
        </w:rPr>
        <w:t>Option 2: if the resource allocation has conflict with semi-static DL symbol(s), the repetition is not transmitted.</w:t>
      </w:r>
    </w:p>
    <w:p w14:paraId="201A8019" w14:textId="77777777" w:rsidR="00FA0F91" w:rsidRDefault="004D1D2E">
      <w:pPr>
        <w:pStyle w:val="ListParagraph"/>
        <w:numPr>
          <w:ilvl w:val="1"/>
          <w:numId w:val="20"/>
        </w:numPr>
        <w:spacing w:after="0"/>
        <w:rPr>
          <w:lang w:val="en-US"/>
        </w:rPr>
      </w:pPr>
      <w:r>
        <w:rPr>
          <w:lang w:val="en-US"/>
        </w:rPr>
        <w:t>For dynamically indicated DL symbol(s) (via format 2_0), it is not expected at the UE that the resource allocation has conflict with dynamically indicated DL symbol(s).</w:t>
      </w:r>
    </w:p>
    <w:p w14:paraId="33B10B23" w14:textId="77777777" w:rsidR="00FA0F91" w:rsidRDefault="004D1D2E">
      <w:pPr>
        <w:pStyle w:val="ListParagraph"/>
        <w:numPr>
          <w:ilvl w:val="2"/>
          <w:numId w:val="20"/>
        </w:numPr>
        <w:spacing w:after="0"/>
        <w:rPr>
          <w:lang w:val="en-US"/>
        </w:rPr>
      </w:pPr>
      <w:r>
        <w:rPr>
          <w:lang w:val="en-US"/>
        </w:rPr>
        <w:lastRenderedPageBreak/>
        <w:t>Note: this is the same as Rel-15 behavior.</w:t>
      </w:r>
    </w:p>
    <w:p w14:paraId="2A04FF34" w14:textId="77777777" w:rsidR="00FA0F91" w:rsidRDefault="004D1D2E">
      <w:pPr>
        <w:pStyle w:val="ListParagraph"/>
        <w:numPr>
          <w:ilvl w:val="0"/>
          <w:numId w:val="20"/>
        </w:numPr>
        <w:spacing w:after="0"/>
        <w:rPr>
          <w:lang w:val="en-US"/>
        </w:rPr>
      </w:pPr>
      <w:r>
        <w:rPr>
          <w:lang w:val="en-US"/>
        </w:rPr>
        <w:t>For configured grant PUSCH,</w:t>
      </w:r>
    </w:p>
    <w:p w14:paraId="1CBF3E4B" w14:textId="77777777" w:rsidR="00FA0F91" w:rsidRDefault="004D1D2E">
      <w:pPr>
        <w:pStyle w:val="ListParagraph"/>
        <w:numPr>
          <w:ilvl w:val="1"/>
          <w:numId w:val="20"/>
        </w:numPr>
        <w:spacing w:after="0"/>
        <w:rPr>
          <w:lang w:val="en-US"/>
        </w:rPr>
      </w:pPr>
      <w:r>
        <w:rPr>
          <w:lang w:val="en-US"/>
        </w:rPr>
        <w:t>For type 1 configured grant PUSCH, and PUSCH other than the first PUSCH (including all repetitions) associated with the type 2 configured grant activation,</w:t>
      </w:r>
    </w:p>
    <w:p w14:paraId="6FC572E6" w14:textId="77777777" w:rsidR="00FA0F91" w:rsidRDefault="004D1D2E">
      <w:pPr>
        <w:pStyle w:val="ListParagraph"/>
        <w:numPr>
          <w:ilvl w:val="2"/>
          <w:numId w:val="20"/>
        </w:numPr>
        <w:spacing w:after="0"/>
        <w:rPr>
          <w:lang w:val="en-US"/>
        </w:rPr>
      </w:pPr>
      <w:r>
        <w:rPr>
          <w:lang w:val="en-US"/>
        </w:rPr>
        <w:t xml:space="preserve">If a repetition conflicts with semi-static DL symbol(s), the repetition is not transmitted. </w:t>
      </w:r>
    </w:p>
    <w:p w14:paraId="04D5CF7A" w14:textId="77777777" w:rsidR="00FA0F91" w:rsidRDefault="004D1D2E">
      <w:pPr>
        <w:pStyle w:val="ListParagraph"/>
        <w:numPr>
          <w:ilvl w:val="2"/>
          <w:numId w:val="20"/>
        </w:numPr>
        <w:spacing w:after="0"/>
        <w:rPr>
          <w:lang w:val="en-US"/>
        </w:rPr>
      </w:pPr>
      <w:r>
        <w:rPr>
          <w:lang w:val="en-US"/>
        </w:rPr>
        <w:t xml:space="preserve">FFS: If a repetition conflicts with dynamically indicated DL symbol(s) (via format 2_0), the repetition is not transmitted. </w:t>
      </w:r>
    </w:p>
    <w:p w14:paraId="198540C8" w14:textId="77777777" w:rsidR="00FA0F91" w:rsidRDefault="004D1D2E">
      <w:pPr>
        <w:pStyle w:val="ListParagraph"/>
        <w:numPr>
          <w:ilvl w:val="1"/>
          <w:numId w:val="20"/>
        </w:numPr>
        <w:spacing w:after="0"/>
        <w:rPr>
          <w:lang w:val="en-US"/>
        </w:rPr>
      </w:pPr>
      <w:r>
        <w:rPr>
          <w:lang w:val="en-US"/>
        </w:rPr>
        <w:t>FFS For the first PUSCH (including all repetitions) associated with the type 2 configured grant activation, follow the same handling as dynamic PUSCH.</w:t>
      </w:r>
    </w:p>
    <w:p w14:paraId="2812FABF" w14:textId="77777777" w:rsidR="00FA0F91" w:rsidRDefault="004D1D2E">
      <w:pPr>
        <w:spacing w:before="120"/>
        <w:rPr>
          <w:highlight w:val="green"/>
        </w:rPr>
      </w:pPr>
      <w:r>
        <w:rPr>
          <w:highlight w:val="green"/>
        </w:rPr>
        <w:t>Agreements:</w:t>
      </w:r>
    </w:p>
    <w:p w14:paraId="7B2A2CCD" w14:textId="77777777" w:rsidR="00FA0F91" w:rsidRDefault="004D1D2E">
      <w:pPr>
        <w:numPr>
          <w:ilvl w:val="0"/>
          <w:numId w:val="21"/>
        </w:numPr>
      </w:pPr>
      <w:r>
        <w:t>For option 6, at least for dynamic grants, it is not expected that one repetition (i.e., one SLIV) spans across slot boundary.</w:t>
      </w:r>
    </w:p>
    <w:p w14:paraId="1C05B640" w14:textId="77777777" w:rsidR="00FA0F91" w:rsidRDefault="004D1D2E">
      <w:pPr>
        <w:spacing w:before="120"/>
        <w:rPr>
          <w:highlight w:val="green"/>
        </w:rPr>
      </w:pPr>
      <w:r>
        <w:rPr>
          <w:highlight w:val="green"/>
        </w:rPr>
        <w:t>Agreements:</w:t>
      </w:r>
    </w:p>
    <w:p w14:paraId="222D7FCE" w14:textId="77777777" w:rsidR="00FA0F91" w:rsidRDefault="004D1D2E">
      <w:r>
        <w:t>For both option 4 and 6, frequency hopping is supported</w:t>
      </w:r>
    </w:p>
    <w:p w14:paraId="468CD169" w14:textId="77777777" w:rsidR="00FA0F91" w:rsidRDefault="004D1D2E">
      <w:pPr>
        <w:pStyle w:val="ListParagraph"/>
        <w:numPr>
          <w:ilvl w:val="0"/>
          <w:numId w:val="21"/>
        </w:numPr>
        <w:rPr>
          <w:lang w:val="en-US"/>
        </w:rPr>
      </w:pPr>
      <w:r>
        <w:rPr>
          <w:lang w:val="en-US"/>
        </w:rPr>
        <w:t>FFS details</w:t>
      </w:r>
    </w:p>
    <w:p w14:paraId="234A7F3D" w14:textId="77777777" w:rsidR="00FA0F91" w:rsidRDefault="004D1D2E">
      <w:pPr>
        <w:pStyle w:val="Heading3"/>
      </w:pPr>
      <w:r>
        <w:t>RAN1#97 (May 2019)</w:t>
      </w:r>
    </w:p>
    <w:p w14:paraId="7C0015AF" w14:textId="77777777" w:rsidR="00FA0F91" w:rsidRDefault="004D1D2E">
      <w:pPr>
        <w:ind w:left="1440" w:hanging="1440"/>
      </w:pPr>
      <w:r>
        <w:rPr>
          <w:highlight w:val="green"/>
        </w:rPr>
        <w:t>Agreements</w:t>
      </w:r>
      <w:r>
        <w:t>:</w:t>
      </w:r>
    </w:p>
    <w:p w14:paraId="2A4CC234" w14:textId="77777777" w:rsidR="00FA0F91" w:rsidRDefault="004D1D2E">
      <w:pPr>
        <w:numPr>
          <w:ilvl w:val="0"/>
          <w:numId w:val="22"/>
        </w:numPr>
      </w:pPr>
      <w:r>
        <w:t>Adopt option 4 with the following update:</w:t>
      </w:r>
    </w:p>
    <w:p w14:paraId="5DC30075" w14:textId="77777777" w:rsidR="00FA0F91" w:rsidRDefault="004D1D2E">
      <w:pPr>
        <w:numPr>
          <w:ilvl w:val="0"/>
          <w:numId w:val="23"/>
        </w:numPr>
      </w:pPr>
      <w:r>
        <w:t>The time domain resource assignment (TDRA) field in the DCI or the TDRA parameter in the type 1 configured grant indicates the resource for the first “nominal” repetition.</w:t>
      </w:r>
    </w:p>
    <w:p w14:paraId="1CF571DB" w14:textId="77777777" w:rsidR="00FA0F91" w:rsidRDefault="004D1D2E">
      <w:pPr>
        <w:numPr>
          <w:ilvl w:val="1"/>
          <w:numId w:val="23"/>
        </w:numPr>
        <w:rPr>
          <w:color w:val="FF0000"/>
          <w:u w:val="single"/>
        </w:rPr>
      </w:pPr>
      <w:r>
        <w:rPr>
          <w:color w:val="FF0000"/>
          <w:u w:val="single"/>
        </w:rPr>
        <w:t>FFS the detailed interaction with the procedure of UL/DL direction determination</w:t>
      </w:r>
    </w:p>
    <w:p w14:paraId="0F1DA0E0" w14:textId="77777777" w:rsidR="00FA0F91" w:rsidRDefault="004D1D2E">
      <w:pPr>
        <w:pStyle w:val="Heading3"/>
      </w:pPr>
      <w:r>
        <w:t>RAN1#98 (Aug. 2019)</w:t>
      </w:r>
    </w:p>
    <w:p w14:paraId="7EB15B55" w14:textId="77777777" w:rsidR="00FA0F91" w:rsidRDefault="004D1D2E">
      <w:r>
        <w:rPr>
          <w:highlight w:val="green"/>
        </w:rPr>
        <w:t>Agreements</w:t>
      </w:r>
      <w:r>
        <w:t>:</w:t>
      </w:r>
    </w:p>
    <w:p w14:paraId="7509C14A" w14:textId="77777777" w:rsidR="00FA0F91" w:rsidRDefault="004D1D2E">
      <w:r>
        <w:t>In terms of how to interpret L and K for all PUSCH transmissions, down-select between the following two:</w:t>
      </w:r>
    </w:p>
    <w:p w14:paraId="12492600" w14:textId="77777777" w:rsidR="00FA0F91" w:rsidRDefault="004D1D2E">
      <w:pPr>
        <w:pStyle w:val="ListParagraph"/>
        <w:numPr>
          <w:ilvl w:val="0"/>
          <w:numId w:val="24"/>
        </w:numPr>
        <w:rPr>
          <w:lang w:val="en-US"/>
        </w:rPr>
      </w:pPr>
      <w:r>
        <w:rPr>
          <w:lang w:val="en-US"/>
        </w:rPr>
        <w:t>Alt 1: The time window within which valid symbols are used for transmission is L*K.</w:t>
      </w:r>
    </w:p>
    <w:p w14:paraId="1B439A0E" w14:textId="77777777" w:rsidR="00FA0F91" w:rsidRDefault="004D1D2E">
      <w:pPr>
        <w:pStyle w:val="ListParagraph"/>
        <w:numPr>
          <w:ilvl w:val="1"/>
          <w:numId w:val="24"/>
        </w:numPr>
        <w:rPr>
          <w:lang w:val="en-US"/>
        </w:rPr>
      </w:pPr>
      <w:r>
        <w:rPr>
          <w:lang w:val="en-US"/>
        </w:rPr>
        <w:t>FFS the definition of “</w:t>
      </w:r>
      <w:r>
        <w:rPr>
          <w:rFonts w:hint="eastAsia"/>
          <w:lang w:val="en-US" w:eastAsia="zh-CN"/>
        </w:rPr>
        <w:t>valid</w:t>
      </w:r>
      <w:r>
        <w:rPr>
          <w:lang w:val="en-US" w:eastAsia="zh-CN"/>
        </w:rPr>
        <w:t xml:space="preserve"> symbols”</w:t>
      </w:r>
    </w:p>
    <w:p w14:paraId="0B79CC94" w14:textId="77777777" w:rsidR="00FA0F91" w:rsidRDefault="004D1D2E">
      <w:pPr>
        <w:pStyle w:val="ListParagraph"/>
        <w:numPr>
          <w:ilvl w:val="0"/>
          <w:numId w:val="24"/>
        </w:numPr>
        <w:rPr>
          <w:lang w:val="en-US"/>
        </w:rPr>
      </w:pPr>
      <w:r>
        <w:rPr>
          <w:lang w:val="en-US"/>
        </w:rPr>
        <w:t>Alt 2: The time window within which valid symbols are used for transmission can be longer than L*K symbols, and it is extended at least in case of semi-static DL symbols.</w:t>
      </w:r>
    </w:p>
    <w:p w14:paraId="5AA9F3CD" w14:textId="77777777" w:rsidR="00FA0F91" w:rsidRDefault="004D1D2E">
      <w:pPr>
        <w:pStyle w:val="ListParagraph"/>
        <w:numPr>
          <w:ilvl w:val="1"/>
          <w:numId w:val="24"/>
        </w:numPr>
        <w:rPr>
          <w:lang w:val="en-US"/>
        </w:rPr>
      </w:pPr>
      <w:r>
        <w:rPr>
          <w:lang w:val="en-US"/>
        </w:rPr>
        <w:t>FFS extension of the time window in case of dynamic DL symbols and/or semi-static flexible symbols and/or reserved symbols (if defined) and/or SSB symbols and/or type-0 CSS in CORESET#0 (as indicated by MIB)</w:t>
      </w:r>
    </w:p>
    <w:p w14:paraId="44FAD57E" w14:textId="77777777" w:rsidR="00FA0F91" w:rsidRDefault="004D1D2E">
      <w:pPr>
        <w:pStyle w:val="ListParagraph"/>
        <w:numPr>
          <w:ilvl w:val="1"/>
          <w:numId w:val="24"/>
        </w:numPr>
        <w:rPr>
          <w:lang w:val="en-US"/>
        </w:rPr>
      </w:pPr>
      <w:r>
        <w:rPr>
          <w:lang w:val="en-US"/>
        </w:rPr>
        <w:t>FFS the definition of “</w:t>
      </w:r>
      <w:r>
        <w:rPr>
          <w:rFonts w:hint="eastAsia"/>
          <w:lang w:val="en-US" w:eastAsia="zh-CN"/>
        </w:rPr>
        <w:t>valid</w:t>
      </w:r>
      <w:r>
        <w:rPr>
          <w:lang w:val="en-US" w:eastAsia="zh-CN"/>
        </w:rPr>
        <w:t xml:space="preserve"> symbols”</w:t>
      </w:r>
    </w:p>
    <w:p w14:paraId="65DD0A54" w14:textId="77777777" w:rsidR="00FA0F91" w:rsidRDefault="004D1D2E">
      <w:pPr>
        <w:pStyle w:val="ListParagraph"/>
        <w:numPr>
          <w:ilvl w:val="1"/>
          <w:numId w:val="24"/>
        </w:numPr>
        <w:rPr>
          <w:lang w:val="en-US"/>
        </w:rPr>
      </w:pPr>
      <w:r>
        <w:rPr>
          <w:lang w:val="en-US" w:eastAsia="zh-CN"/>
        </w:rPr>
        <w:t>FFS whether to define a maximum time window size and if so, details</w:t>
      </w:r>
    </w:p>
    <w:p w14:paraId="6BE22443" w14:textId="77777777" w:rsidR="00FA0F91" w:rsidRDefault="004D1D2E">
      <w:pPr>
        <w:rPr>
          <w:b/>
          <w:bCs/>
          <w:u w:val="single"/>
        </w:rPr>
      </w:pPr>
      <w:r>
        <w:rPr>
          <w:b/>
          <w:bCs/>
          <w:u w:val="single"/>
        </w:rPr>
        <w:t>Conclusion:</w:t>
      </w:r>
    </w:p>
    <w:p w14:paraId="5D95FFD2" w14:textId="77777777" w:rsidR="00FA0F91" w:rsidRDefault="004D1D2E">
      <w:pPr>
        <w:rPr>
          <w:sz w:val="22"/>
        </w:rPr>
      </w:pPr>
      <w:r>
        <w:rPr>
          <w:sz w:val="22"/>
        </w:rPr>
        <w:t>In terms of how to handle the interaction of enhanced PUSCH with DL/UL directions, consider the following options:</w:t>
      </w:r>
    </w:p>
    <w:p w14:paraId="5E840144" w14:textId="77777777" w:rsidR="00FA0F91" w:rsidRDefault="004D1D2E">
      <w:pPr>
        <w:pStyle w:val="ListParagraph"/>
        <w:numPr>
          <w:ilvl w:val="0"/>
          <w:numId w:val="25"/>
        </w:numPr>
        <w:rPr>
          <w:sz w:val="22"/>
          <w:lang w:val="en-US" w:eastAsia="zh-CN"/>
        </w:rPr>
      </w:pPr>
      <w:r>
        <w:rPr>
          <w:sz w:val="22"/>
          <w:lang w:val="en-US" w:eastAsia="zh-CN"/>
        </w:rPr>
        <w:t>For DG PUSCH</w:t>
      </w:r>
    </w:p>
    <w:p w14:paraId="09316FB7" w14:textId="77777777" w:rsidR="00FA0F91" w:rsidRDefault="004D1D2E">
      <w:pPr>
        <w:pStyle w:val="ListParagraph"/>
        <w:numPr>
          <w:ilvl w:val="1"/>
          <w:numId w:val="25"/>
        </w:numPr>
        <w:rPr>
          <w:sz w:val="22"/>
          <w:lang w:val="en-US" w:eastAsia="zh-CN"/>
        </w:rPr>
      </w:pPr>
      <w:r>
        <w:rPr>
          <w:sz w:val="22"/>
          <w:lang w:val="en-US" w:eastAsia="zh-CN"/>
        </w:rPr>
        <w:t>If dynamic SFI is not configured,</w:t>
      </w:r>
    </w:p>
    <w:p w14:paraId="48976312" w14:textId="77777777" w:rsidR="00FA0F91" w:rsidRDefault="004D1D2E">
      <w:pPr>
        <w:pStyle w:val="ListParagraph"/>
        <w:numPr>
          <w:ilvl w:val="2"/>
          <w:numId w:val="25"/>
        </w:numPr>
        <w:rPr>
          <w:sz w:val="22"/>
          <w:lang w:val="en-US" w:eastAsia="zh-CN"/>
        </w:rPr>
      </w:pPr>
      <w:r>
        <w:rPr>
          <w:sz w:val="22"/>
          <w:lang w:val="en-US" w:eastAsia="zh-CN"/>
        </w:rPr>
        <w:t>Semi-static flexible symbols are used for PUSCH. Segmentation occurs only around semi-static DL symbols.</w:t>
      </w:r>
    </w:p>
    <w:p w14:paraId="72C08E17" w14:textId="77777777" w:rsidR="00FA0F91" w:rsidRDefault="004D1D2E">
      <w:pPr>
        <w:pStyle w:val="ListParagraph"/>
        <w:numPr>
          <w:ilvl w:val="1"/>
          <w:numId w:val="25"/>
        </w:numPr>
        <w:rPr>
          <w:sz w:val="22"/>
          <w:lang w:val="en-US" w:eastAsia="zh-CN"/>
        </w:rPr>
      </w:pPr>
      <w:r>
        <w:rPr>
          <w:sz w:val="22"/>
          <w:lang w:val="en-US" w:eastAsia="zh-CN"/>
        </w:rPr>
        <w:t>If dynamic SFI is configured</w:t>
      </w:r>
    </w:p>
    <w:p w14:paraId="6017FF6A" w14:textId="77777777" w:rsidR="00FA0F91" w:rsidRDefault="004D1D2E">
      <w:pPr>
        <w:pStyle w:val="ListParagraph"/>
        <w:numPr>
          <w:ilvl w:val="2"/>
          <w:numId w:val="25"/>
        </w:numPr>
        <w:rPr>
          <w:sz w:val="22"/>
          <w:lang w:val="en-US" w:eastAsia="zh-CN"/>
        </w:rPr>
      </w:pPr>
      <w:r>
        <w:rPr>
          <w:sz w:val="22"/>
          <w:lang w:val="en-US" w:eastAsia="zh-CN"/>
        </w:rPr>
        <w:t>Option 1: behavior not dependent on dynamic SFI</w:t>
      </w:r>
    </w:p>
    <w:p w14:paraId="13AE777A" w14:textId="77777777" w:rsidR="00FA0F91" w:rsidRDefault="004D1D2E">
      <w:pPr>
        <w:pStyle w:val="ListParagraph"/>
        <w:numPr>
          <w:ilvl w:val="3"/>
          <w:numId w:val="25"/>
        </w:numPr>
        <w:rPr>
          <w:sz w:val="22"/>
          <w:lang w:val="en-US" w:eastAsia="zh-CN"/>
        </w:rPr>
      </w:pPr>
      <w:r>
        <w:rPr>
          <w:sz w:val="22"/>
          <w:lang w:val="en-US" w:eastAsia="zh-CN"/>
        </w:rPr>
        <w:t>Option 1-1: Semi-static flexible symbols are used for PUSCH. Segmentation occurs only around semi-static DL symbols.</w:t>
      </w:r>
    </w:p>
    <w:p w14:paraId="272A415D" w14:textId="77777777" w:rsidR="00FA0F91" w:rsidRDefault="004D1D2E">
      <w:pPr>
        <w:pStyle w:val="ListParagraph"/>
        <w:numPr>
          <w:ilvl w:val="4"/>
          <w:numId w:val="25"/>
        </w:numPr>
        <w:rPr>
          <w:sz w:val="22"/>
          <w:lang w:val="en-US" w:eastAsia="zh-CN"/>
        </w:rPr>
      </w:pPr>
      <w:r>
        <w:rPr>
          <w:sz w:val="22"/>
          <w:lang w:val="en-US" w:eastAsia="zh-CN"/>
        </w:rPr>
        <w:lastRenderedPageBreak/>
        <w:t>FFS whether the conflict between dynamic SFI and symbols used for PUSCH transmission is considered as an error case, e.g.</w:t>
      </w:r>
    </w:p>
    <w:p w14:paraId="1B1A4F8D" w14:textId="77777777" w:rsidR="00FA0F91" w:rsidRDefault="004D1D2E">
      <w:pPr>
        <w:pStyle w:val="ListParagraph"/>
        <w:numPr>
          <w:ilvl w:val="5"/>
          <w:numId w:val="25"/>
        </w:numPr>
        <w:rPr>
          <w:sz w:val="22"/>
          <w:lang w:val="en-US" w:eastAsia="zh-CN"/>
        </w:rPr>
      </w:pPr>
      <w:r>
        <w:rPr>
          <w:sz w:val="22"/>
          <w:lang w:val="en-US" w:eastAsia="zh-CN"/>
        </w:rPr>
        <w:t>Option 1-1a: The UE does not expect any semi-static flexible symbol to be indicated as DL within the PUSCH transmission time window.</w:t>
      </w:r>
    </w:p>
    <w:p w14:paraId="5B6A81A1" w14:textId="77777777" w:rsidR="00FA0F91" w:rsidRDefault="004D1D2E">
      <w:pPr>
        <w:pStyle w:val="ListParagraph"/>
        <w:numPr>
          <w:ilvl w:val="5"/>
          <w:numId w:val="25"/>
        </w:numPr>
        <w:rPr>
          <w:sz w:val="22"/>
          <w:lang w:val="en-US" w:eastAsia="zh-CN"/>
        </w:rPr>
      </w:pPr>
      <w:r>
        <w:rPr>
          <w:sz w:val="22"/>
          <w:lang w:val="en-US" w:eastAsia="zh-CN"/>
        </w:rPr>
        <w:t>Option 1-1b: No error case is defined and in general all semi-static flexible symbols are used for PUSCH within the PUSCH transmission time window.</w:t>
      </w:r>
    </w:p>
    <w:p w14:paraId="1FFBDA2D" w14:textId="77777777" w:rsidR="00FA0F91" w:rsidRDefault="004D1D2E">
      <w:pPr>
        <w:pStyle w:val="ListParagraph"/>
        <w:numPr>
          <w:ilvl w:val="3"/>
          <w:numId w:val="25"/>
        </w:numPr>
        <w:rPr>
          <w:sz w:val="22"/>
          <w:lang w:val="en-US" w:eastAsia="zh-CN"/>
        </w:rPr>
      </w:pPr>
      <w:r>
        <w:rPr>
          <w:sz w:val="22"/>
          <w:lang w:val="en-US" w:eastAsia="zh-CN"/>
        </w:rPr>
        <w:t>Option 1-2: Semi-static DL/flexible symbols are not used for PUSCH. Segmentation occurs around semi-static DL/flexible symbols.</w:t>
      </w:r>
    </w:p>
    <w:p w14:paraId="1BEDBE47" w14:textId="77777777" w:rsidR="00FA0F91" w:rsidRDefault="004D1D2E">
      <w:pPr>
        <w:pStyle w:val="ListParagraph"/>
        <w:numPr>
          <w:ilvl w:val="3"/>
          <w:numId w:val="25"/>
        </w:numPr>
        <w:rPr>
          <w:sz w:val="22"/>
          <w:lang w:val="en-US" w:eastAsia="zh-CN"/>
        </w:rPr>
      </w:pPr>
      <w:r>
        <w:rPr>
          <w:sz w:val="22"/>
          <w:lang w:val="en-US" w:eastAsia="zh-CN"/>
        </w:rPr>
        <w:t>Option 1-3: Dynamic indication in UL grant on which set of semi-static flexible symbols are used for PUSCH. Segmentation occurs around semi-static DL and the dynamically indicated invalid symbols.</w:t>
      </w:r>
    </w:p>
    <w:p w14:paraId="0AA959AD" w14:textId="77777777" w:rsidR="00FA0F91" w:rsidRDefault="004D1D2E">
      <w:pPr>
        <w:pStyle w:val="ListParagraph"/>
        <w:numPr>
          <w:ilvl w:val="3"/>
          <w:numId w:val="25"/>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1DE1F7F3" w14:textId="77777777" w:rsidR="00FA0F91" w:rsidRDefault="004D1D2E">
      <w:pPr>
        <w:pStyle w:val="ListParagraph"/>
        <w:numPr>
          <w:ilvl w:val="2"/>
          <w:numId w:val="25"/>
        </w:numPr>
        <w:rPr>
          <w:sz w:val="22"/>
          <w:lang w:val="en-US" w:eastAsia="zh-CN"/>
        </w:rPr>
      </w:pPr>
      <w:r>
        <w:rPr>
          <w:sz w:val="22"/>
          <w:lang w:val="en-US" w:eastAsia="zh-CN"/>
        </w:rPr>
        <w:t>Option 2: the UE uses SFI to determine the symbols to transmit</w:t>
      </w:r>
    </w:p>
    <w:p w14:paraId="00F1DE4D" w14:textId="77777777" w:rsidR="00FA0F91" w:rsidRDefault="004D1D2E">
      <w:pPr>
        <w:pStyle w:val="ListParagraph"/>
        <w:numPr>
          <w:ilvl w:val="3"/>
          <w:numId w:val="25"/>
        </w:numPr>
        <w:rPr>
          <w:sz w:val="22"/>
          <w:lang w:val="en-US" w:eastAsia="zh-CN"/>
        </w:rPr>
      </w:pPr>
      <w:r>
        <w:rPr>
          <w:sz w:val="22"/>
          <w:lang w:val="en-US" w:eastAsia="zh-CN"/>
        </w:rPr>
        <w:t xml:space="preserve">In case SFI is configured and received </w:t>
      </w:r>
    </w:p>
    <w:p w14:paraId="59E9EC37" w14:textId="77777777" w:rsidR="00FA0F91" w:rsidRDefault="004D1D2E">
      <w:pPr>
        <w:pStyle w:val="ListParagraph"/>
        <w:numPr>
          <w:ilvl w:val="4"/>
          <w:numId w:val="25"/>
        </w:numPr>
        <w:rPr>
          <w:sz w:val="22"/>
          <w:lang w:val="en-US" w:eastAsia="zh-CN"/>
        </w:rPr>
      </w:pPr>
      <w:r>
        <w:rPr>
          <w:sz w:val="22"/>
          <w:lang w:val="en-US" w:eastAsia="zh-CN"/>
        </w:rPr>
        <w:t>Option 2-1: Segmentation occurs around semi-static DL symbols and dynamic DL/flexible symbols</w:t>
      </w:r>
    </w:p>
    <w:p w14:paraId="7E17D551" w14:textId="77777777" w:rsidR="00FA0F91" w:rsidRDefault="004D1D2E">
      <w:pPr>
        <w:pStyle w:val="ListParagraph"/>
        <w:numPr>
          <w:ilvl w:val="4"/>
          <w:numId w:val="25"/>
        </w:numPr>
        <w:rPr>
          <w:sz w:val="22"/>
          <w:lang w:val="en-US" w:eastAsia="zh-CN"/>
        </w:rPr>
      </w:pPr>
      <w:r>
        <w:rPr>
          <w:sz w:val="22"/>
          <w:lang w:val="en-US" w:eastAsia="zh-CN"/>
        </w:rPr>
        <w:t>Option 2-2: Dynamic flexible symbols are used for PUSCH. Segmentation occurs around semi-static DL symbols and dynamic DL symbols</w:t>
      </w:r>
    </w:p>
    <w:p w14:paraId="735F79D6" w14:textId="77777777" w:rsidR="00FA0F91" w:rsidRDefault="004D1D2E">
      <w:pPr>
        <w:pStyle w:val="ListParagraph"/>
        <w:numPr>
          <w:ilvl w:val="4"/>
          <w:numId w:val="25"/>
        </w:numPr>
        <w:rPr>
          <w:sz w:val="22"/>
          <w:lang w:val="en-US" w:eastAsia="zh-CN"/>
        </w:rPr>
      </w:pPr>
      <w:r>
        <w:rPr>
          <w:sz w:val="22"/>
          <w:lang w:val="en-US" w:eastAsia="zh-CN"/>
        </w:rPr>
        <w:t>Option 2-3: Dynamic flexible symbols are used for PUSCH. A repetition is not transmitted if it conflicts with a dynamic DL symbol.</w:t>
      </w:r>
    </w:p>
    <w:p w14:paraId="30D1F8DC" w14:textId="77777777" w:rsidR="00FA0F91" w:rsidRDefault="004D1D2E">
      <w:pPr>
        <w:pStyle w:val="ListParagraph"/>
        <w:numPr>
          <w:ilvl w:val="4"/>
          <w:numId w:val="25"/>
        </w:numPr>
        <w:rPr>
          <w:sz w:val="22"/>
          <w:lang w:val="en-US" w:eastAsia="zh-CN"/>
        </w:rPr>
      </w:pPr>
      <w:r>
        <w:rPr>
          <w:sz w:val="22"/>
          <w:lang w:val="en-US" w:eastAsia="zh-CN"/>
        </w:rPr>
        <w:t>Option 2-4: A repetition is not transmitted if it conflicts with a dynamic DL/flexible symbol</w:t>
      </w:r>
    </w:p>
    <w:p w14:paraId="0244DBFA" w14:textId="77777777" w:rsidR="00FA0F91" w:rsidRDefault="004D1D2E">
      <w:pPr>
        <w:pStyle w:val="ListParagraph"/>
        <w:numPr>
          <w:ilvl w:val="3"/>
          <w:numId w:val="25"/>
        </w:numPr>
        <w:rPr>
          <w:sz w:val="22"/>
          <w:lang w:val="en-US" w:eastAsia="zh-CN"/>
        </w:rPr>
      </w:pPr>
      <w:r>
        <w:rPr>
          <w:sz w:val="22"/>
          <w:lang w:val="en-US" w:eastAsia="zh-CN"/>
        </w:rPr>
        <w:t>In case SFI is configured and not received</w:t>
      </w:r>
    </w:p>
    <w:p w14:paraId="26B7C74F" w14:textId="77777777" w:rsidR="00FA0F91" w:rsidRDefault="004D1D2E">
      <w:pPr>
        <w:pStyle w:val="ListParagraph"/>
        <w:numPr>
          <w:ilvl w:val="4"/>
          <w:numId w:val="25"/>
        </w:numPr>
        <w:rPr>
          <w:sz w:val="22"/>
          <w:lang w:val="en-US" w:eastAsia="zh-CN"/>
        </w:rPr>
      </w:pPr>
      <w:r>
        <w:rPr>
          <w:sz w:val="22"/>
          <w:lang w:val="en-US" w:eastAsia="zh-CN"/>
        </w:rPr>
        <w:t>A repetition is not transmitted if it conflicts with a semi-static flexible symbol.</w:t>
      </w:r>
    </w:p>
    <w:p w14:paraId="7365F219" w14:textId="77777777" w:rsidR="00FA0F91" w:rsidRDefault="004D1D2E">
      <w:pPr>
        <w:pStyle w:val="ListParagraph"/>
        <w:numPr>
          <w:ilvl w:val="0"/>
          <w:numId w:val="25"/>
        </w:numPr>
        <w:rPr>
          <w:sz w:val="22"/>
          <w:lang w:val="en-US" w:eastAsia="zh-CN"/>
        </w:rPr>
      </w:pPr>
      <w:r>
        <w:rPr>
          <w:sz w:val="22"/>
          <w:lang w:val="en-US" w:eastAsia="zh-CN"/>
        </w:rPr>
        <w:t>For CG PUSCH other than the first Type 2 CG PUSCH (including all the repetitions) activated by an UL grant</w:t>
      </w:r>
    </w:p>
    <w:p w14:paraId="2905961B" w14:textId="77777777" w:rsidR="00FA0F91" w:rsidRDefault="004D1D2E">
      <w:pPr>
        <w:pStyle w:val="ListParagraph"/>
        <w:numPr>
          <w:ilvl w:val="1"/>
          <w:numId w:val="25"/>
        </w:numPr>
        <w:rPr>
          <w:sz w:val="22"/>
          <w:lang w:val="en-US" w:eastAsia="zh-CN"/>
        </w:rPr>
      </w:pPr>
      <w:r>
        <w:rPr>
          <w:sz w:val="22"/>
          <w:lang w:val="en-US" w:eastAsia="zh-CN"/>
        </w:rPr>
        <w:t>If dynamic SFI is not configured,</w:t>
      </w:r>
    </w:p>
    <w:p w14:paraId="565C485F" w14:textId="77777777" w:rsidR="00FA0F91" w:rsidRDefault="004D1D2E">
      <w:pPr>
        <w:pStyle w:val="ListParagraph"/>
        <w:numPr>
          <w:ilvl w:val="2"/>
          <w:numId w:val="25"/>
        </w:numPr>
        <w:rPr>
          <w:sz w:val="22"/>
          <w:lang w:val="en-US" w:eastAsia="zh-CN"/>
        </w:rPr>
      </w:pPr>
      <w:r>
        <w:rPr>
          <w:sz w:val="22"/>
          <w:lang w:val="en-US" w:eastAsia="zh-CN"/>
        </w:rPr>
        <w:t>Semi-static flexible symbols are used for PUSCH. Segmentation occurs only around semi-static DL symbols.</w:t>
      </w:r>
    </w:p>
    <w:p w14:paraId="2D51580D" w14:textId="77777777" w:rsidR="00FA0F91" w:rsidRDefault="004D1D2E">
      <w:pPr>
        <w:pStyle w:val="ListParagraph"/>
        <w:numPr>
          <w:ilvl w:val="1"/>
          <w:numId w:val="25"/>
        </w:numPr>
        <w:rPr>
          <w:sz w:val="22"/>
          <w:lang w:val="en-US" w:eastAsia="zh-CN"/>
        </w:rPr>
      </w:pPr>
      <w:r>
        <w:rPr>
          <w:sz w:val="22"/>
          <w:lang w:val="en-US" w:eastAsia="zh-CN"/>
        </w:rPr>
        <w:t>If dynamic SFI is configured</w:t>
      </w:r>
    </w:p>
    <w:p w14:paraId="24ABC803" w14:textId="77777777" w:rsidR="00FA0F91" w:rsidRDefault="004D1D2E">
      <w:pPr>
        <w:pStyle w:val="ListParagraph"/>
        <w:numPr>
          <w:ilvl w:val="2"/>
          <w:numId w:val="25"/>
        </w:numPr>
        <w:rPr>
          <w:sz w:val="22"/>
          <w:lang w:val="en-US" w:eastAsia="zh-CN"/>
        </w:rPr>
      </w:pPr>
      <w:r>
        <w:rPr>
          <w:sz w:val="22"/>
          <w:lang w:val="en-US" w:eastAsia="zh-CN"/>
        </w:rPr>
        <w:t>Option 1: behavior not dependent on dynamic SFI</w:t>
      </w:r>
    </w:p>
    <w:p w14:paraId="6D24D408" w14:textId="77777777" w:rsidR="00FA0F91" w:rsidRDefault="004D1D2E">
      <w:pPr>
        <w:pStyle w:val="ListParagraph"/>
        <w:numPr>
          <w:ilvl w:val="3"/>
          <w:numId w:val="25"/>
        </w:numPr>
        <w:rPr>
          <w:strike/>
          <w:color w:val="595959"/>
          <w:sz w:val="22"/>
          <w:lang w:val="en-US" w:eastAsia="zh-CN"/>
        </w:rPr>
      </w:pPr>
      <w:r>
        <w:rPr>
          <w:strike/>
          <w:color w:val="595959"/>
          <w:sz w:val="22"/>
          <w:lang w:val="en-US" w:eastAsia="zh-CN"/>
        </w:rPr>
        <w:t>Option 1-1: Semi-static flexible symbols are used for PUSCH. Segmentation occurs only around semi-static DL symbols.</w:t>
      </w:r>
    </w:p>
    <w:p w14:paraId="38E738E8" w14:textId="77777777" w:rsidR="00FA0F91" w:rsidRDefault="004D1D2E">
      <w:pPr>
        <w:pStyle w:val="ListParagraph"/>
        <w:numPr>
          <w:ilvl w:val="4"/>
          <w:numId w:val="25"/>
        </w:numPr>
        <w:rPr>
          <w:i/>
          <w:strike/>
          <w:color w:val="595959"/>
          <w:sz w:val="22"/>
          <w:lang w:val="en-US" w:eastAsia="zh-CN"/>
        </w:rPr>
      </w:pPr>
      <w:r>
        <w:rPr>
          <w:i/>
          <w:strike/>
          <w:color w:val="595959"/>
          <w:sz w:val="22"/>
          <w:lang w:val="en-US" w:eastAsia="zh-CN"/>
        </w:rPr>
        <w:t>This does not seem to make much sense for CG. If semi-static flexible symbols are always used for CG PUSCH, the gNB can essentially configure these symbols as UL in semi-static configuration. – no need for this option?</w:t>
      </w:r>
    </w:p>
    <w:p w14:paraId="197EFBD1" w14:textId="77777777" w:rsidR="00FA0F91" w:rsidRDefault="004D1D2E">
      <w:pPr>
        <w:pStyle w:val="ListParagraph"/>
        <w:numPr>
          <w:ilvl w:val="3"/>
          <w:numId w:val="25"/>
        </w:numPr>
        <w:rPr>
          <w:sz w:val="22"/>
          <w:lang w:val="en-US" w:eastAsia="zh-CN"/>
        </w:rPr>
      </w:pPr>
      <w:r>
        <w:rPr>
          <w:sz w:val="22"/>
          <w:lang w:val="en-US" w:eastAsia="zh-CN"/>
        </w:rPr>
        <w:t>Option 1-2: Semi-static DL/flexible symbols are not used for PUSCH. Segmentation occurs around semi-static DL/flexible symbols.</w:t>
      </w:r>
    </w:p>
    <w:p w14:paraId="378F4B1B" w14:textId="77777777" w:rsidR="00FA0F91" w:rsidRDefault="004D1D2E">
      <w:pPr>
        <w:pStyle w:val="ListParagraph"/>
        <w:numPr>
          <w:ilvl w:val="3"/>
          <w:numId w:val="25"/>
        </w:numPr>
        <w:rPr>
          <w:i/>
          <w:strike/>
          <w:color w:val="595959"/>
          <w:sz w:val="22"/>
          <w:lang w:val="en-US" w:eastAsia="zh-CN"/>
        </w:rPr>
      </w:pPr>
      <w:r>
        <w:rPr>
          <w:i/>
          <w:strike/>
          <w:color w:val="595959"/>
          <w:sz w:val="22"/>
          <w:lang w:val="en-US" w:eastAsia="zh-CN"/>
        </w:rPr>
        <w:t>Option 1-3 from DG is not applicable for CG.</w:t>
      </w:r>
    </w:p>
    <w:p w14:paraId="0F411DE8" w14:textId="77777777" w:rsidR="00FA0F91" w:rsidRDefault="004D1D2E">
      <w:pPr>
        <w:pStyle w:val="ListParagraph"/>
        <w:numPr>
          <w:ilvl w:val="3"/>
          <w:numId w:val="25"/>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5025119D" w14:textId="77777777" w:rsidR="00FA0F91" w:rsidRDefault="004D1D2E">
      <w:pPr>
        <w:pStyle w:val="ListParagraph"/>
        <w:numPr>
          <w:ilvl w:val="2"/>
          <w:numId w:val="25"/>
        </w:numPr>
        <w:rPr>
          <w:sz w:val="22"/>
          <w:lang w:val="en-US" w:eastAsia="zh-CN"/>
        </w:rPr>
      </w:pPr>
      <w:r>
        <w:rPr>
          <w:sz w:val="22"/>
          <w:lang w:val="en-US" w:eastAsia="zh-CN"/>
        </w:rPr>
        <w:t>Option 2: the UE uses SFI to determine the symbols to transmit</w:t>
      </w:r>
    </w:p>
    <w:p w14:paraId="3921A70D" w14:textId="77777777" w:rsidR="00FA0F91" w:rsidRDefault="004D1D2E">
      <w:pPr>
        <w:pStyle w:val="ListParagraph"/>
        <w:numPr>
          <w:ilvl w:val="3"/>
          <w:numId w:val="25"/>
        </w:numPr>
        <w:rPr>
          <w:sz w:val="22"/>
          <w:lang w:val="en-US" w:eastAsia="zh-CN"/>
        </w:rPr>
      </w:pPr>
      <w:r>
        <w:rPr>
          <w:sz w:val="22"/>
          <w:lang w:val="en-US" w:eastAsia="zh-CN"/>
        </w:rPr>
        <w:t xml:space="preserve">In case SFI is configured and received </w:t>
      </w:r>
    </w:p>
    <w:p w14:paraId="5B127098" w14:textId="77777777" w:rsidR="00FA0F91" w:rsidRDefault="004D1D2E">
      <w:pPr>
        <w:pStyle w:val="ListParagraph"/>
        <w:numPr>
          <w:ilvl w:val="4"/>
          <w:numId w:val="25"/>
        </w:numPr>
        <w:rPr>
          <w:sz w:val="22"/>
          <w:lang w:val="en-US" w:eastAsia="zh-CN"/>
        </w:rPr>
      </w:pPr>
      <w:r>
        <w:rPr>
          <w:sz w:val="22"/>
          <w:lang w:val="en-US" w:eastAsia="zh-CN"/>
        </w:rPr>
        <w:lastRenderedPageBreak/>
        <w:t>Option 2-1: Segmentation occurs around semi-static DL symbols and dynamic DL/flexible symbols</w:t>
      </w:r>
    </w:p>
    <w:p w14:paraId="6D764D02" w14:textId="77777777" w:rsidR="00FA0F91" w:rsidRDefault="004D1D2E">
      <w:pPr>
        <w:pStyle w:val="ListParagraph"/>
        <w:numPr>
          <w:ilvl w:val="4"/>
          <w:numId w:val="25"/>
        </w:numPr>
        <w:rPr>
          <w:i/>
          <w:strike/>
          <w:color w:val="595959"/>
          <w:sz w:val="22"/>
          <w:lang w:val="en-US" w:eastAsia="zh-CN"/>
        </w:rPr>
      </w:pPr>
      <w:r>
        <w:rPr>
          <w:i/>
          <w:strike/>
          <w:color w:val="595959"/>
          <w:sz w:val="22"/>
          <w:lang w:val="en-US" w:eastAsia="zh-CN"/>
        </w:rPr>
        <w:t>Option 2-2 does not make sense for CG. (Dynamic flexible symbols are used for PUSCH. Segmentation occurs around semi-static DL symbols and dynamic DL symbols)</w:t>
      </w:r>
    </w:p>
    <w:p w14:paraId="6E75451A" w14:textId="77777777" w:rsidR="00FA0F91" w:rsidRDefault="004D1D2E">
      <w:pPr>
        <w:pStyle w:val="ListParagraph"/>
        <w:numPr>
          <w:ilvl w:val="4"/>
          <w:numId w:val="25"/>
        </w:numPr>
        <w:rPr>
          <w:i/>
          <w:strike/>
          <w:color w:val="595959"/>
          <w:sz w:val="22"/>
          <w:lang w:val="en-US" w:eastAsia="zh-CN"/>
        </w:rPr>
      </w:pPr>
      <w:r>
        <w:rPr>
          <w:i/>
          <w:strike/>
          <w:color w:val="595959"/>
          <w:sz w:val="22"/>
          <w:lang w:val="en-US" w:eastAsia="zh-CN"/>
        </w:rPr>
        <w:t>Option 2-3 does not make sense for CG. (Dynamic flexible symbols are used for PUSCH. A repetition is not transmitted if it conflicts with a dynamic DL symbol.)</w:t>
      </w:r>
    </w:p>
    <w:p w14:paraId="23E8EE8F" w14:textId="77777777" w:rsidR="00FA0F91" w:rsidRDefault="004D1D2E">
      <w:pPr>
        <w:pStyle w:val="ListParagraph"/>
        <w:numPr>
          <w:ilvl w:val="4"/>
          <w:numId w:val="25"/>
        </w:numPr>
        <w:rPr>
          <w:sz w:val="22"/>
          <w:lang w:val="en-US" w:eastAsia="zh-CN"/>
        </w:rPr>
      </w:pPr>
      <w:r>
        <w:rPr>
          <w:sz w:val="22"/>
          <w:lang w:val="en-US" w:eastAsia="zh-CN"/>
        </w:rPr>
        <w:t>Option 2-4: a repetition is not transmitted if it conflicts with</w:t>
      </w:r>
      <w:r>
        <w:t xml:space="preserve"> </w:t>
      </w:r>
      <w:r>
        <w:rPr>
          <w:sz w:val="22"/>
          <w:lang w:val="en-US" w:eastAsia="zh-CN"/>
        </w:rPr>
        <w:t>a semi-static DL symbol and a dynamic DL/flexible symbol</w:t>
      </w:r>
    </w:p>
    <w:p w14:paraId="3A149E05" w14:textId="77777777" w:rsidR="00FA0F91" w:rsidRDefault="004D1D2E">
      <w:pPr>
        <w:pStyle w:val="ListParagraph"/>
        <w:numPr>
          <w:ilvl w:val="3"/>
          <w:numId w:val="25"/>
        </w:numPr>
        <w:rPr>
          <w:sz w:val="22"/>
          <w:lang w:val="en-US" w:eastAsia="zh-CN"/>
        </w:rPr>
      </w:pPr>
      <w:r>
        <w:rPr>
          <w:sz w:val="22"/>
          <w:lang w:val="en-US" w:eastAsia="zh-CN"/>
        </w:rPr>
        <w:t>In case SFI is configured and not received</w:t>
      </w:r>
    </w:p>
    <w:p w14:paraId="43FEF6E4" w14:textId="77777777" w:rsidR="00FA0F91" w:rsidRDefault="004D1D2E">
      <w:pPr>
        <w:pStyle w:val="ListParagraph"/>
        <w:numPr>
          <w:ilvl w:val="4"/>
          <w:numId w:val="25"/>
        </w:numPr>
        <w:rPr>
          <w:sz w:val="22"/>
          <w:lang w:val="en-US" w:eastAsia="zh-CN"/>
        </w:rPr>
      </w:pPr>
      <w:r>
        <w:rPr>
          <w:sz w:val="22"/>
          <w:lang w:val="en-US" w:eastAsia="zh-CN"/>
        </w:rPr>
        <w:t>A repetition is not transmitted if it conflicts with a semi-static flexible symbol.</w:t>
      </w:r>
    </w:p>
    <w:p w14:paraId="275250D6" w14:textId="77777777" w:rsidR="00FA0F91" w:rsidRDefault="004D1D2E">
      <w:pPr>
        <w:pStyle w:val="ListParagraph"/>
        <w:numPr>
          <w:ilvl w:val="0"/>
          <w:numId w:val="25"/>
        </w:numPr>
        <w:rPr>
          <w:sz w:val="22"/>
          <w:lang w:val="en-US" w:eastAsia="zh-CN"/>
        </w:rPr>
      </w:pPr>
      <w:r>
        <w:rPr>
          <w:sz w:val="22"/>
          <w:lang w:val="en-US" w:eastAsia="zh-CN"/>
        </w:rPr>
        <w:t>For the first Type 2 CG PUSCH (including all the repetitions) activated by an UL grant,</w:t>
      </w:r>
    </w:p>
    <w:p w14:paraId="1BF3EA93" w14:textId="77777777" w:rsidR="00FA0F91" w:rsidRDefault="004D1D2E">
      <w:pPr>
        <w:pStyle w:val="ListParagraph"/>
        <w:numPr>
          <w:ilvl w:val="1"/>
          <w:numId w:val="25"/>
        </w:numPr>
        <w:rPr>
          <w:sz w:val="22"/>
          <w:lang w:val="en-US" w:eastAsia="zh-CN"/>
        </w:rPr>
      </w:pPr>
      <w:r>
        <w:rPr>
          <w:sz w:val="22"/>
          <w:lang w:val="en-US" w:eastAsia="zh-CN"/>
        </w:rPr>
        <w:t>Alt 1: same behavior as DG PUSCH</w:t>
      </w:r>
    </w:p>
    <w:p w14:paraId="777AD228" w14:textId="77777777" w:rsidR="00FA0F91" w:rsidRDefault="004D1D2E">
      <w:pPr>
        <w:pStyle w:val="ListParagraph"/>
        <w:numPr>
          <w:ilvl w:val="1"/>
          <w:numId w:val="25"/>
        </w:numPr>
        <w:rPr>
          <w:sz w:val="22"/>
          <w:lang w:val="en-US" w:eastAsia="zh-CN"/>
        </w:rPr>
      </w:pPr>
      <w:r>
        <w:rPr>
          <w:sz w:val="22"/>
          <w:lang w:val="en-US" w:eastAsia="zh-CN"/>
        </w:rPr>
        <w:t>Alt 2: same behavior as CG PUSCH without an associated UL grant</w:t>
      </w:r>
    </w:p>
    <w:p w14:paraId="3DDD30AF" w14:textId="77777777" w:rsidR="00FA0F91" w:rsidRDefault="004D1D2E">
      <w:pPr>
        <w:pStyle w:val="ListParagraph"/>
        <w:numPr>
          <w:ilvl w:val="1"/>
          <w:numId w:val="25"/>
        </w:numPr>
        <w:rPr>
          <w:sz w:val="22"/>
          <w:lang w:val="en-US" w:eastAsia="zh-CN"/>
        </w:rPr>
      </w:pPr>
      <w:r>
        <w:rPr>
          <w:sz w:val="22"/>
          <w:lang w:val="en-US" w:eastAsia="zh-CN"/>
        </w:rPr>
        <w:t>…</w:t>
      </w:r>
    </w:p>
    <w:p w14:paraId="69A16FA1" w14:textId="77777777" w:rsidR="00FA0F91" w:rsidRDefault="004D1D2E">
      <w:pPr>
        <w:pStyle w:val="ListParagraph"/>
        <w:numPr>
          <w:ilvl w:val="0"/>
          <w:numId w:val="25"/>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71446D52" w14:textId="77777777" w:rsidR="00FA0F91" w:rsidRDefault="004D1D2E">
      <w:pPr>
        <w:pStyle w:val="ListParagraph"/>
        <w:numPr>
          <w:ilvl w:val="0"/>
          <w:numId w:val="25"/>
        </w:numPr>
        <w:rPr>
          <w:sz w:val="22"/>
          <w:lang w:val="en-US" w:eastAsia="zh-CN"/>
        </w:rPr>
      </w:pPr>
      <w:r>
        <w:rPr>
          <w:sz w:val="22"/>
          <w:lang w:val="en-US" w:eastAsia="zh-CN"/>
        </w:rPr>
        <w:t>FFS: whether to postpone or not, and if yes, under what condition(s)</w:t>
      </w:r>
    </w:p>
    <w:p w14:paraId="6922C9F7" w14:textId="77777777" w:rsidR="00FA0F91" w:rsidRDefault="004D1D2E">
      <w:pPr>
        <w:pStyle w:val="ListParagraph"/>
        <w:numPr>
          <w:ilvl w:val="0"/>
          <w:numId w:val="25"/>
        </w:numPr>
        <w:rPr>
          <w:sz w:val="22"/>
          <w:lang w:val="en-US" w:eastAsia="zh-CN"/>
        </w:rPr>
      </w:pPr>
      <w:r>
        <w:rPr>
          <w:sz w:val="22"/>
          <w:lang w:val="en-US" w:eastAsia="zh-CN"/>
        </w:rPr>
        <w:t>FFS: whether/how guard period is handled</w:t>
      </w:r>
    </w:p>
    <w:p w14:paraId="76AAE736" w14:textId="77777777" w:rsidR="00FA0F91" w:rsidRDefault="004D1D2E">
      <w:pPr>
        <w:pStyle w:val="ListParagraph"/>
        <w:numPr>
          <w:ilvl w:val="0"/>
          <w:numId w:val="25"/>
        </w:numPr>
        <w:rPr>
          <w:sz w:val="22"/>
          <w:lang w:val="en-US" w:eastAsia="zh-CN"/>
        </w:rPr>
      </w:pPr>
      <w:r>
        <w:rPr>
          <w:sz w:val="22"/>
          <w:lang w:val="en-US" w:eastAsia="zh-CN"/>
        </w:rPr>
        <w:t>Note that segmentation at slot boundary is always performed, even though it is not explicitly mentioned in the bullets above.</w:t>
      </w:r>
    </w:p>
    <w:p w14:paraId="157504B2" w14:textId="77777777" w:rsidR="00FA0F91" w:rsidRDefault="004D1D2E">
      <w:pPr>
        <w:pStyle w:val="ListParagraph"/>
        <w:numPr>
          <w:ilvl w:val="0"/>
          <w:numId w:val="25"/>
        </w:numPr>
        <w:rPr>
          <w:sz w:val="22"/>
          <w:lang w:val="en-US" w:eastAsia="zh-CN"/>
        </w:rPr>
      </w:pPr>
      <w:r>
        <w:rPr>
          <w:sz w:val="22"/>
          <w:lang w:val="en-US" w:eastAsia="zh-CN"/>
        </w:rPr>
        <w:t>FFS: the handling of conflict with SSB/PRACH symbols, the handling of conflict with semi-statically configured DL reception, etc.</w:t>
      </w:r>
    </w:p>
    <w:p w14:paraId="4541E0BA" w14:textId="77777777" w:rsidR="00FA0F91" w:rsidRDefault="004D1D2E">
      <w:pPr>
        <w:pStyle w:val="ListParagraph"/>
        <w:numPr>
          <w:ilvl w:val="0"/>
          <w:numId w:val="25"/>
        </w:numPr>
        <w:rPr>
          <w:sz w:val="22"/>
          <w:lang w:val="en-US" w:eastAsia="zh-CN"/>
        </w:rPr>
      </w:pPr>
      <w:r>
        <w:rPr>
          <w:sz w:val="22"/>
          <w:lang w:val="en-US" w:eastAsia="zh-CN"/>
        </w:rPr>
        <w:t>Other options are not precluded</w:t>
      </w:r>
    </w:p>
    <w:p w14:paraId="0B572507" w14:textId="77777777" w:rsidR="00FA0F91" w:rsidRDefault="00FA0F91"/>
    <w:p w14:paraId="29342EC6" w14:textId="77777777" w:rsidR="00FA0F91" w:rsidRDefault="004D1D2E">
      <w:pPr>
        <w:pStyle w:val="Heading3"/>
      </w:pPr>
      <w:r>
        <w:t>RAN1#98bis (Oct. 2019)</w:t>
      </w:r>
    </w:p>
    <w:p w14:paraId="51F3225E" w14:textId="77777777" w:rsidR="00FA0F91" w:rsidRDefault="004D1D2E">
      <w:r>
        <w:rPr>
          <w:highlight w:val="green"/>
        </w:rPr>
        <w:t>Agreements</w:t>
      </w:r>
      <w:r>
        <w:t>:</w:t>
      </w:r>
    </w:p>
    <w:p w14:paraId="777A5214" w14:textId="77777777" w:rsidR="00FA0F91" w:rsidRDefault="004D1D2E">
      <w:pPr>
        <w:numPr>
          <w:ilvl w:val="0"/>
          <w:numId w:val="26"/>
        </w:numPr>
      </w:pPr>
      <w:r>
        <w:t>Do not support PUSCH mapping type A for Option 4.</w:t>
      </w:r>
    </w:p>
    <w:p w14:paraId="2AABB29E" w14:textId="77777777" w:rsidR="00FA0F91" w:rsidRDefault="00FA0F91"/>
    <w:p w14:paraId="17F019DD" w14:textId="77777777" w:rsidR="00FA0F91" w:rsidRDefault="004D1D2E">
      <w:r>
        <w:rPr>
          <w:highlight w:val="green"/>
        </w:rPr>
        <w:t>Agreements</w:t>
      </w:r>
      <w:r>
        <w:t>:</w:t>
      </w:r>
    </w:p>
    <w:p w14:paraId="711CEB2E" w14:textId="77777777" w:rsidR="00FA0F91" w:rsidRDefault="004D1D2E">
      <w:pPr>
        <w:numPr>
          <w:ilvl w:val="0"/>
          <w:numId w:val="26"/>
        </w:numPr>
      </w:pPr>
      <w:r>
        <w:t>Rel-16 enhanced PUSCH scheme (including dynamic indication of the number of repetitions) is supported for DCI format 0_1 and new UL DCI format (for DG and type 2 CG).</w:t>
      </w:r>
    </w:p>
    <w:p w14:paraId="7D7730E1" w14:textId="77777777" w:rsidR="00FA0F91" w:rsidRDefault="004D1D2E">
      <w:pPr>
        <w:numPr>
          <w:ilvl w:val="0"/>
          <w:numId w:val="26"/>
        </w:numPr>
      </w:pPr>
      <w:r>
        <w:t>Rel-16 enhanced PUSCH scheme is not supported for DCI format 0_0 for DG and type 2 CG</w:t>
      </w:r>
    </w:p>
    <w:p w14:paraId="609B1A9A" w14:textId="77777777" w:rsidR="00FA0F91" w:rsidRDefault="00FA0F91"/>
    <w:p w14:paraId="39587151" w14:textId="77777777" w:rsidR="00FA0F91" w:rsidRDefault="004D1D2E">
      <w:r>
        <w:rPr>
          <w:highlight w:val="green"/>
        </w:rPr>
        <w:t>Agreements</w:t>
      </w:r>
      <w:r>
        <w:t>:</w:t>
      </w:r>
    </w:p>
    <w:p w14:paraId="1100156F" w14:textId="77777777" w:rsidR="00FA0F91" w:rsidRDefault="004D1D2E">
      <w:r>
        <w:t>For the dynamic indication of the number of repetitions for dynamic grant:</w:t>
      </w:r>
    </w:p>
    <w:p w14:paraId="4B42F11B" w14:textId="77777777" w:rsidR="00FA0F91" w:rsidRDefault="004D1D2E">
      <w:pPr>
        <w:pStyle w:val="ListParagraph"/>
        <w:numPr>
          <w:ilvl w:val="0"/>
          <w:numId w:val="24"/>
        </w:numPr>
      </w:pPr>
      <w:r>
        <w:t xml:space="preserve">Jointly coded with SLIV in TDRA table, by adding an additional column for the number of repetitions in the TDRA table </w:t>
      </w:r>
    </w:p>
    <w:p w14:paraId="622871F9" w14:textId="77777777" w:rsidR="00FA0F91" w:rsidRDefault="004D1D2E">
      <w:pPr>
        <w:pStyle w:val="ListParagraph"/>
        <w:numPr>
          <w:ilvl w:val="1"/>
          <w:numId w:val="24"/>
        </w:numPr>
      </w:pPr>
      <w:r>
        <w:t>The maximum TDRA table size is increased to 64</w:t>
      </w:r>
    </w:p>
    <w:p w14:paraId="44A93D24" w14:textId="77777777" w:rsidR="00FA0F91" w:rsidRDefault="004D1D2E">
      <w:pPr>
        <w:pStyle w:val="ListParagraph"/>
        <w:numPr>
          <w:ilvl w:val="1"/>
          <w:numId w:val="24"/>
        </w:numPr>
      </w:pPr>
      <w:r>
        <w:t>No other spec impact is expected</w:t>
      </w:r>
    </w:p>
    <w:p w14:paraId="2B9B6632" w14:textId="77777777" w:rsidR="00FA0F91" w:rsidRDefault="004D1D2E">
      <w:r>
        <w:rPr>
          <w:highlight w:val="green"/>
        </w:rPr>
        <w:t>Agreements</w:t>
      </w:r>
      <w:r>
        <w:t>:</w:t>
      </w:r>
    </w:p>
    <w:p w14:paraId="03AC5705" w14:textId="77777777" w:rsidR="00FA0F91" w:rsidRDefault="004D1D2E">
      <w:pPr>
        <w:numPr>
          <w:ilvl w:val="0"/>
          <w:numId w:val="24"/>
        </w:numPr>
      </w:pPr>
      <w:r>
        <w:t>Support dynamic indication of the number of repetitions for Rel-15 PUSCH with slot aggregation using DCI formats 0_1 &amp; the new UL DCI format</w:t>
      </w:r>
    </w:p>
    <w:p w14:paraId="05931FE7" w14:textId="77777777" w:rsidR="00FA0F91" w:rsidRDefault="004D1D2E">
      <w:pPr>
        <w:numPr>
          <w:ilvl w:val="1"/>
          <w:numId w:val="24"/>
        </w:numPr>
      </w:pPr>
      <w:r>
        <w:t>The dynamic indication is done by using the same Rel-16 mechanism (Jointly coding the number of repetitions with SLIV in TDRA table)</w:t>
      </w:r>
    </w:p>
    <w:p w14:paraId="783BA686" w14:textId="77777777" w:rsidR="00FA0F91" w:rsidRDefault="004D1D2E">
      <w:r>
        <w:rPr>
          <w:highlight w:val="green"/>
        </w:rPr>
        <w:t>Agreements</w:t>
      </w:r>
      <w:r>
        <w:t>:</w:t>
      </w:r>
    </w:p>
    <w:p w14:paraId="23705912" w14:textId="77777777" w:rsidR="00FA0F91" w:rsidRDefault="004D1D2E">
      <w:r>
        <w:lastRenderedPageBreak/>
        <w:t>For frequency hopping for Rel-16 PUSCH, the number of actual hopping locations in frequency is 2.</w:t>
      </w:r>
    </w:p>
    <w:p w14:paraId="2815BAB8" w14:textId="77777777" w:rsidR="00FA0F91" w:rsidRDefault="004D1D2E">
      <w:r>
        <w:rPr>
          <w:highlight w:val="green"/>
        </w:rPr>
        <w:t>Agreements</w:t>
      </w:r>
      <w:r>
        <w:t>:</w:t>
      </w:r>
    </w:p>
    <w:p w14:paraId="64A8DAA4" w14:textId="77777777" w:rsidR="00FA0F91" w:rsidRDefault="004D1D2E">
      <w:r>
        <w:t xml:space="preserve">In case frequency hopping is enabled for Rel-16 PUSCH, to determine the frequency locations of the two hops, reuse Rel-15 RRC parameters and equations for format 0_1, and introduce new RRC parameters (same as those of Rel-15) for new DCI UL format. </w:t>
      </w:r>
    </w:p>
    <w:p w14:paraId="3CD8AF74" w14:textId="77777777" w:rsidR="00FA0F91" w:rsidRDefault="004D1D2E">
      <w:pPr>
        <w:pStyle w:val="ListParagraph"/>
        <w:numPr>
          <w:ilvl w:val="0"/>
          <w:numId w:val="27"/>
        </w:numPr>
        <w:rPr>
          <w:lang w:val="en-US"/>
        </w:rPr>
      </w:pPr>
      <w:r>
        <w:rPr>
          <w:lang w:val="en-US"/>
        </w:rPr>
        <w:t>FFS time domain hopping pattern</w:t>
      </w:r>
    </w:p>
    <w:p w14:paraId="5FCFC1DE" w14:textId="77777777" w:rsidR="00FA0F91" w:rsidRDefault="004D1D2E">
      <w:r>
        <w:rPr>
          <w:highlight w:val="green"/>
        </w:rPr>
        <w:t>Agreements</w:t>
      </w:r>
      <w:r>
        <w:t>:</w:t>
      </w:r>
    </w:p>
    <w:p w14:paraId="404D3B7D" w14:textId="77777777" w:rsidR="00FA0F91" w:rsidRDefault="004D1D2E">
      <w:r>
        <w:t xml:space="preserve">In terms of how to interpret L and K for Rel-16 PUSCH transmissions (for both DG &amp; CG), Alt. 1 is adopted. </w:t>
      </w:r>
    </w:p>
    <w:p w14:paraId="6DEFFC14" w14:textId="77777777" w:rsidR="00FA0F91" w:rsidRDefault="004D1D2E">
      <w:pPr>
        <w:numPr>
          <w:ilvl w:val="0"/>
          <w:numId w:val="28"/>
        </w:numPr>
      </w:pPr>
      <w:r>
        <w:t>That is, for the Rel-16 PUSCH with enhanced repetition transmission, the time window within which valid symbols are used for transmission is L*K, starting from the first symbol indicated by the SLIV in TDRA field.</w:t>
      </w:r>
    </w:p>
    <w:p w14:paraId="2AA68B05" w14:textId="77777777" w:rsidR="00FA0F91" w:rsidRDefault="00FA0F91">
      <w:pPr>
        <w:rPr>
          <w:b/>
          <w:bCs/>
        </w:rPr>
      </w:pPr>
    </w:p>
    <w:p w14:paraId="52300D1E" w14:textId="77777777" w:rsidR="00FA0F91" w:rsidRDefault="004D1D2E">
      <w:pPr>
        <w:rPr>
          <w:b/>
          <w:bCs/>
        </w:rPr>
      </w:pPr>
      <w:r>
        <w:rPr>
          <w:b/>
          <w:bCs/>
        </w:rPr>
        <w:t>Conclusion:</w:t>
      </w:r>
    </w:p>
    <w:p w14:paraId="18740A9F" w14:textId="77777777" w:rsidR="00FA0F91" w:rsidRDefault="004D1D2E">
      <w:pPr>
        <w:rPr>
          <w:color w:val="000000"/>
        </w:rPr>
      </w:pPr>
      <w:r>
        <w:rPr>
          <w:color w:val="000000"/>
        </w:rPr>
        <w:t>Definitions:</w:t>
      </w:r>
    </w:p>
    <w:p w14:paraId="36C83D9E" w14:textId="77777777" w:rsidR="00FA0F91" w:rsidRDefault="004D1D2E">
      <w:pPr>
        <w:numPr>
          <w:ilvl w:val="0"/>
          <w:numId w:val="28"/>
        </w:numPr>
        <w:rPr>
          <w:color w:val="000000"/>
        </w:rPr>
      </w:pPr>
      <w:r>
        <w:rPr>
          <w:color w:val="000000"/>
        </w:rPr>
        <w:t>“Rel-16 PUSCH transmission scheme”: Option 4</w:t>
      </w:r>
    </w:p>
    <w:p w14:paraId="3AF0B7A8" w14:textId="77777777" w:rsidR="00FA0F91" w:rsidRDefault="004D1D2E">
      <w:pPr>
        <w:numPr>
          <w:ilvl w:val="0"/>
          <w:numId w:val="28"/>
        </w:numPr>
        <w:rPr>
          <w:color w:val="000000"/>
        </w:rPr>
      </w:pPr>
      <w:r>
        <w:rPr>
          <w:color w:val="000000"/>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3FC27907" w14:textId="77777777" w:rsidR="00FA0F91" w:rsidRDefault="00FA0F91">
      <w:pPr>
        <w:rPr>
          <w:b/>
          <w:bCs/>
        </w:rPr>
      </w:pPr>
    </w:p>
    <w:p w14:paraId="22A9E8F2" w14:textId="77777777" w:rsidR="00FA0F91" w:rsidRDefault="004D1D2E">
      <w:r>
        <w:rPr>
          <w:highlight w:val="green"/>
        </w:rPr>
        <w:t>Agreements</w:t>
      </w:r>
      <w:r>
        <w:t>:</w:t>
      </w:r>
    </w:p>
    <w:p w14:paraId="6B5A58DD" w14:textId="77777777" w:rsidR="00FA0F91" w:rsidRDefault="004D1D2E">
      <w:r>
        <w:t xml:space="preserve">For DG and retransmission of CG, introduce one RRC parameter </w:t>
      </w:r>
      <w:r>
        <w:rPr>
          <w:color w:val="000000"/>
        </w:rPr>
        <w:t>for each of the DCI format 0_1 and the new UL DCI format</w:t>
      </w:r>
      <w:r>
        <w:t>, to indicate whether UE follows the behavior for “Rel-16 PUSCH transmission scheme” or the behavior for “Rel-15 PUSCH transmission scheme”.</w:t>
      </w:r>
    </w:p>
    <w:p w14:paraId="04100508" w14:textId="77777777" w:rsidR="00FA0F91" w:rsidRDefault="004D1D2E">
      <w:pPr>
        <w:pStyle w:val="ListParagraph"/>
        <w:numPr>
          <w:ilvl w:val="0"/>
          <w:numId w:val="29"/>
        </w:numPr>
        <w:rPr>
          <w:lang w:val="en-US"/>
        </w:rPr>
      </w:pPr>
      <w:r>
        <w:rPr>
          <w:lang w:val="en-US"/>
        </w:rPr>
        <w:t xml:space="preserve">FFS: whether to restrict that “Rel-16 PUSCH transmission scheme” cannot be enabled for both DCI formats simultaneously </w:t>
      </w:r>
    </w:p>
    <w:p w14:paraId="759DC95D" w14:textId="77777777" w:rsidR="00FA0F91" w:rsidRDefault="004D1D2E">
      <w:r>
        <w:t>For Type 1 CG, introduce an RRC parameter per CG configuration to indicate whether UE follows the behavior for “Rel-16 PUSCH transmission scheme” or the behavior for “Rel-15 PUSCH transmission scheme”.</w:t>
      </w:r>
    </w:p>
    <w:p w14:paraId="4142DD3C" w14:textId="77777777" w:rsidR="00FA0F91" w:rsidRDefault="004D1D2E">
      <w:r>
        <w:rPr>
          <w:highlight w:val="green"/>
        </w:rPr>
        <w:t>Agreements</w:t>
      </w:r>
      <w:r>
        <w:t>:</w:t>
      </w:r>
    </w:p>
    <w:p w14:paraId="3D2E28BB" w14:textId="77777777" w:rsidR="00FA0F91" w:rsidRDefault="004D1D2E">
      <w:r>
        <w:t>For Type 2 CG, UE uses the PUSCH transmission scheme (“Rel-16 PUSCH transmission scheme” or “Rel-15 PUSCH transmission scheme”) associated with the activating DCI format.</w:t>
      </w:r>
    </w:p>
    <w:p w14:paraId="2EDD50EC" w14:textId="77777777" w:rsidR="00FA0F91" w:rsidRDefault="004D1D2E">
      <w:r>
        <w:rPr>
          <w:highlight w:val="green"/>
        </w:rPr>
        <w:t>Agreements</w:t>
      </w:r>
      <w:r>
        <w:t>:</w:t>
      </w:r>
    </w:p>
    <w:p w14:paraId="7B76300B" w14:textId="77777777" w:rsidR="00FA0F91" w:rsidRDefault="004D1D2E">
      <w:r>
        <w:t>For the interaction with DL/UL directions, if dynamic SFI is configured, Option 1-4 is not further considered for both DG and CG</w:t>
      </w:r>
    </w:p>
    <w:p w14:paraId="001E0CB0" w14:textId="77777777" w:rsidR="00FA0F91" w:rsidRDefault="004D1D2E">
      <w:r>
        <w:t>For the interaction with DL/UL directions, if dynamic SFI is configured, Option 1-2 is not further considered for DG.</w:t>
      </w:r>
    </w:p>
    <w:p w14:paraId="1BD964A0" w14:textId="77777777" w:rsidR="00FA0F91" w:rsidRDefault="004D1D2E">
      <w:r>
        <w:rPr>
          <w:highlight w:val="green"/>
        </w:rPr>
        <w:t>Agreements</w:t>
      </w:r>
      <w:r>
        <w:t>:</w:t>
      </w:r>
    </w:p>
    <w:p w14:paraId="7DF619CD" w14:textId="77777777" w:rsidR="00FA0F91" w:rsidRDefault="004D1D2E">
      <w:r>
        <w:rPr>
          <w:sz w:val="22"/>
        </w:rPr>
        <w:t>For the interaction with DL/UL directions, if dynamic SFI is configured, Option 2-2 and 2-3 is not further considered for DG.</w:t>
      </w:r>
    </w:p>
    <w:p w14:paraId="6548C73B" w14:textId="77777777" w:rsidR="00FA0F91" w:rsidRDefault="004D1D2E">
      <w:r>
        <w:rPr>
          <w:highlight w:val="green"/>
        </w:rPr>
        <w:t>Agreements</w:t>
      </w:r>
      <w:r>
        <w:t>:</w:t>
      </w:r>
    </w:p>
    <w:p w14:paraId="341002B8" w14:textId="77777777" w:rsidR="00FA0F91" w:rsidRDefault="004D1D2E">
      <w:pPr>
        <w:pStyle w:val="ListParagraph"/>
        <w:numPr>
          <w:ilvl w:val="0"/>
          <w:numId w:val="25"/>
        </w:numPr>
        <w:rPr>
          <w:lang w:val="en-US" w:eastAsia="zh-CN"/>
        </w:rPr>
      </w:pPr>
      <w:r>
        <w:rPr>
          <w:lang w:val="en-US" w:eastAsia="zh-CN"/>
        </w:rPr>
        <w:t>For both DG and CG with “Rel-16 PUSCH transmission scheme”, if dynamic SFI is not configured, semi-static flexible symbols are used for PUSCH. Segmentation occurs at least around semi-static DL symbols.</w:t>
      </w:r>
    </w:p>
    <w:p w14:paraId="65450FFA" w14:textId="77777777" w:rsidR="00FA0F91" w:rsidRDefault="004D1D2E">
      <w:pPr>
        <w:pStyle w:val="ListParagraph"/>
        <w:numPr>
          <w:ilvl w:val="1"/>
          <w:numId w:val="25"/>
        </w:numPr>
        <w:rPr>
          <w:lang w:val="en-US" w:eastAsia="zh-CN"/>
        </w:rPr>
      </w:pPr>
      <w:r>
        <w:rPr>
          <w:lang w:val="en-US" w:eastAsia="zh-CN"/>
        </w:rPr>
        <w:t>FFS segmentation also around dynamically indicated invalid symbols for UL transmissions in the UL grant (if supported for DG and/or Type 2 CG) and/or semi-statically configured invalid symbols for UL transmissions (if supported)</w:t>
      </w:r>
    </w:p>
    <w:p w14:paraId="2582E06F" w14:textId="77777777" w:rsidR="00FA0F91" w:rsidRDefault="004D1D2E">
      <w:pPr>
        <w:pStyle w:val="ListParagraph"/>
        <w:numPr>
          <w:ilvl w:val="1"/>
          <w:numId w:val="25"/>
        </w:numPr>
        <w:rPr>
          <w:lang w:val="en-US" w:eastAsia="zh-CN"/>
        </w:rPr>
      </w:pPr>
      <w:r>
        <w:rPr>
          <w:lang w:val="en-US" w:eastAsia="zh-CN"/>
        </w:rPr>
        <w:lastRenderedPageBreak/>
        <w:t>FFS how to handle the conflict with dynamic DL transmission for CG</w:t>
      </w:r>
    </w:p>
    <w:p w14:paraId="28E8CA68" w14:textId="77777777" w:rsidR="00FA0F91" w:rsidRDefault="004D1D2E">
      <w:pPr>
        <w:pStyle w:val="Heading3"/>
      </w:pPr>
      <w:r>
        <w:t>RAN1#99 (Nov. 2019)</w:t>
      </w:r>
    </w:p>
    <w:p w14:paraId="05A9C795" w14:textId="77777777" w:rsidR="00FA0F91" w:rsidRDefault="004D1D2E">
      <w:r>
        <w:rPr>
          <w:highlight w:val="green"/>
        </w:rPr>
        <w:t>Agreements</w:t>
      </w:r>
      <w:r>
        <w:t>:</w:t>
      </w:r>
    </w:p>
    <w:p w14:paraId="5D5A63C3" w14:textId="77777777" w:rsidR="00FA0F91" w:rsidRDefault="004D1D2E">
      <w:pPr>
        <w:numPr>
          <w:ilvl w:val="0"/>
          <w:numId w:val="26"/>
        </w:numPr>
      </w:pPr>
      <w:r>
        <w:t>For the initial Type 2 CG PUSCH transmission, the TDRA table follows the activating DCI.</w:t>
      </w:r>
    </w:p>
    <w:p w14:paraId="6FB2185D" w14:textId="77777777" w:rsidR="00FA0F91" w:rsidRDefault="004D1D2E">
      <w:pPr>
        <w:numPr>
          <w:ilvl w:val="0"/>
          <w:numId w:val="26"/>
        </w:numPr>
      </w:pPr>
      <w:r>
        <w:t xml:space="preserve">For the initial Type 2 CG PUSCH transmission with PUSCH repetition type A or B, the number of repetitions is provided by the activating DCI via </w:t>
      </w:r>
      <w:r>
        <w:rPr>
          <w:i/>
        </w:rPr>
        <w:t>numberofrepetitions</w:t>
      </w:r>
      <w:r>
        <w:t xml:space="preserve"> if it is present in the corresponding TDRA table; otherwise, the number of repetitions is provided by </w:t>
      </w:r>
      <w:r>
        <w:rPr>
          <w:i/>
        </w:rPr>
        <w:t>repK</w:t>
      </w:r>
      <w:r>
        <w:t>.</w:t>
      </w:r>
    </w:p>
    <w:p w14:paraId="1E5D908A" w14:textId="77777777" w:rsidR="00FA0F91" w:rsidRDefault="004D1D2E">
      <w:r>
        <w:rPr>
          <w:highlight w:val="green"/>
        </w:rPr>
        <w:t>Agreements</w:t>
      </w:r>
      <w:r>
        <w:t>:</w:t>
      </w:r>
    </w:p>
    <w:p w14:paraId="067EAF37" w14:textId="77777777" w:rsidR="00FA0F91" w:rsidRDefault="004D1D2E">
      <w:pPr>
        <w:numPr>
          <w:ilvl w:val="0"/>
          <w:numId w:val="30"/>
        </w:numPr>
      </w:pPr>
      <w:r>
        <w:t xml:space="preserve">For the initial Type 1 CG PUSCH transmission with PUSCH repetition type B, </w:t>
      </w:r>
    </w:p>
    <w:p w14:paraId="4514837B" w14:textId="77777777" w:rsidR="00FA0F91" w:rsidRDefault="004D1D2E">
      <w:pPr>
        <w:numPr>
          <w:ilvl w:val="1"/>
          <w:numId w:val="30"/>
        </w:numPr>
      </w:pPr>
      <w:r>
        <w:t xml:space="preserve">If one and only one of DCI formats 0_1 and 0_2 is configured with PUSCH repetition type B, the TDRA table corresponding to the DCI format (0_1 or 0_2) configured with PUSCH repetition type B is used. </w:t>
      </w:r>
    </w:p>
    <w:p w14:paraId="3F04EFDB" w14:textId="77777777" w:rsidR="00FA0F91" w:rsidRDefault="004D1D2E">
      <w:pPr>
        <w:numPr>
          <w:ilvl w:val="1"/>
          <w:numId w:val="30"/>
        </w:numPr>
      </w:pPr>
      <w:r>
        <w:t>If both 0_1 and 0_2 are configured with PUSCH repetition type B, the TDRA table corresponding to DCI format 0_1 is used.</w:t>
      </w:r>
    </w:p>
    <w:p w14:paraId="3B728D29" w14:textId="77777777" w:rsidR="00FA0F91" w:rsidRDefault="004D1D2E">
      <w:pPr>
        <w:numPr>
          <w:ilvl w:val="1"/>
          <w:numId w:val="30"/>
        </w:numPr>
      </w:pPr>
      <w:r>
        <w:t>Note: For the initial Type 1 CG PUSCH transmission with PUSCH repetition type B, the case of none of the DCI formats 0_1 and 0_2 is configured with PUSCH repetition type B is an error case</w:t>
      </w:r>
    </w:p>
    <w:p w14:paraId="349E2740" w14:textId="77777777" w:rsidR="00FA0F91" w:rsidRDefault="004D1D2E">
      <w:pPr>
        <w:numPr>
          <w:ilvl w:val="0"/>
          <w:numId w:val="30"/>
        </w:numPr>
      </w:pPr>
      <w:r>
        <w:t>For the initial Type 1 CG PUSCH transmission, if it is configured with PUSCH repetition type A, use the TDRA table for USS in Rel-15.</w:t>
      </w:r>
    </w:p>
    <w:p w14:paraId="3254956C" w14:textId="77777777" w:rsidR="00FA0F91" w:rsidRDefault="004D1D2E">
      <w:pPr>
        <w:numPr>
          <w:ilvl w:val="0"/>
          <w:numId w:val="30"/>
        </w:numPr>
      </w:pPr>
      <w:r>
        <w:t xml:space="preserve">For the initial Type 1 CG PUSCH transmission with PUSCH repetition, the number of repetitions is provided via </w:t>
      </w:r>
      <w:r>
        <w:rPr>
          <w:i/>
          <w:iCs/>
        </w:rPr>
        <w:t>numberofrepetitions</w:t>
      </w:r>
      <w:r>
        <w:t xml:space="preserve"> if it is present in the corresponding TDRA table; otherwise, the number of repetitions is provided by repK.</w:t>
      </w:r>
    </w:p>
    <w:p w14:paraId="71F51B89" w14:textId="77777777" w:rsidR="00FA0F91" w:rsidRDefault="004D1D2E">
      <w:pPr>
        <w:pStyle w:val="ListParagraph"/>
        <w:numPr>
          <w:ilvl w:val="0"/>
          <w:numId w:val="30"/>
        </w:numPr>
      </w:pPr>
      <w:r>
        <w:t>FFS the value range of repK is extended for R16 repetition type A and/or type B</w:t>
      </w:r>
    </w:p>
    <w:p w14:paraId="632E45A9" w14:textId="77777777" w:rsidR="00FA0F91" w:rsidRDefault="004D1D2E">
      <w:r>
        <w:rPr>
          <w:highlight w:val="green"/>
        </w:rPr>
        <w:t>Agreements</w:t>
      </w:r>
      <w:r>
        <w:t>:</w:t>
      </w:r>
    </w:p>
    <w:p w14:paraId="01335E02" w14:textId="77777777" w:rsidR="00FA0F91" w:rsidRDefault="004D1D2E">
      <w:pPr>
        <w:numPr>
          <w:ilvl w:val="0"/>
          <w:numId w:val="31"/>
        </w:numPr>
      </w:pPr>
      <w:r>
        <w:t>For PUSCH repetition type B, L&lt;=14</w:t>
      </w:r>
    </w:p>
    <w:p w14:paraId="2AAA1EA3" w14:textId="77777777" w:rsidR="00FA0F91" w:rsidRDefault="00FA0F91">
      <w:pPr>
        <w:rPr>
          <w:highlight w:val="green"/>
        </w:rPr>
      </w:pPr>
    </w:p>
    <w:p w14:paraId="5B6617A0" w14:textId="77777777" w:rsidR="00FA0F91" w:rsidRDefault="004D1D2E">
      <w:r>
        <w:rPr>
          <w:highlight w:val="green"/>
        </w:rPr>
        <w:t>Agreements</w:t>
      </w:r>
      <w:r>
        <w:t>:</w:t>
      </w:r>
    </w:p>
    <w:p w14:paraId="76A5343E" w14:textId="77777777" w:rsidR="00FA0F91" w:rsidRDefault="004D1D2E">
      <w:r>
        <w:t>For PUSCH repetition type B, support the following frequency hopping:</w:t>
      </w:r>
    </w:p>
    <w:p w14:paraId="3AD2323F" w14:textId="77777777" w:rsidR="00FA0F91" w:rsidRDefault="004D1D2E">
      <w:pPr>
        <w:pStyle w:val="ListParagraph"/>
        <w:numPr>
          <w:ilvl w:val="0"/>
          <w:numId w:val="32"/>
        </w:numPr>
        <w:spacing w:after="0"/>
        <w:rPr>
          <w:lang w:val="en-US"/>
        </w:rPr>
      </w:pPr>
      <w:r>
        <w:rPr>
          <w:lang w:val="en-US"/>
        </w:rPr>
        <w:t>Inter-PUSCH-repetition FH</w:t>
      </w:r>
    </w:p>
    <w:p w14:paraId="2CDE8151" w14:textId="77777777" w:rsidR="00FA0F91" w:rsidRDefault="004D1D2E">
      <w:pPr>
        <w:pStyle w:val="ListParagraph"/>
        <w:numPr>
          <w:ilvl w:val="1"/>
          <w:numId w:val="32"/>
        </w:numPr>
        <w:spacing w:after="0"/>
        <w:rPr>
          <w:lang w:val="en-US"/>
        </w:rPr>
      </w:pPr>
      <w:r>
        <w:rPr>
          <w:lang w:val="en-US"/>
        </w:rPr>
        <w:t>Details FFS</w:t>
      </w:r>
    </w:p>
    <w:p w14:paraId="6F13BF83" w14:textId="77777777" w:rsidR="00FA0F91" w:rsidRDefault="004D1D2E">
      <w:pPr>
        <w:pStyle w:val="ListParagraph"/>
        <w:numPr>
          <w:ilvl w:val="0"/>
          <w:numId w:val="32"/>
        </w:numPr>
        <w:spacing w:after="0"/>
        <w:rPr>
          <w:lang w:val="en-US"/>
        </w:rPr>
      </w:pPr>
      <w:r>
        <w:rPr>
          <w:lang w:val="en-US"/>
        </w:rPr>
        <w:t>Inter-slot FH</w:t>
      </w:r>
    </w:p>
    <w:p w14:paraId="63A7028B" w14:textId="77777777" w:rsidR="00FA0F91" w:rsidRDefault="004D1D2E">
      <w:pPr>
        <w:pStyle w:val="ListParagraph"/>
        <w:numPr>
          <w:ilvl w:val="0"/>
          <w:numId w:val="32"/>
        </w:numPr>
        <w:spacing w:after="0"/>
        <w:rPr>
          <w:lang w:val="en-US"/>
        </w:rPr>
      </w:pPr>
      <w:r>
        <w:rPr>
          <w:lang w:val="en-US"/>
        </w:rPr>
        <w:t>FFS Intra-PUSCH-repetition FH</w:t>
      </w:r>
    </w:p>
    <w:p w14:paraId="19197560" w14:textId="77777777" w:rsidR="00FA0F91" w:rsidRDefault="00FA0F91"/>
    <w:p w14:paraId="00B8A66A" w14:textId="77777777" w:rsidR="00FA0F91" w:rsidRDefault="004D1D2E">
      <w:pPr>
        <w:autoSpaceDE w:val="0"/>
        <w:autoSpaceDN w:val="0"/>
        <w:adjustRightInd w:val="0"/>
        <w:snapToGrid w:val="0"/>
        <w:spacing w:after="120"/>
        <w:jc w:val="both"/>
        <w:rPr>
          <w:b/>
          <w:bCs/>
        </w:rPr>
      </w:pPr>
      <w:r>
        <w:rPr>
          <w:sz w:val="22"/>
          <w:highlight w:val="green"/>
        </w:rPr>
        <w:t>Agreements</w:t>
      </w:r>
      <w:r>
        <w:rPr>
          <w:b/>
          <w:bCs/>
          <w:sz w:val="22"/>
        </w:rPr>
        <w:t>:</w:t>
      </w:r>
    </w:p>
    <w:p w14:paraId="46D4EF5F" w14:textId="77777777" w:rsidR="00FA0F91" w:rsidRDefault="004D1D2E">
      <w:pPr>
        <w:autoSpaceDE w:val="0"/>
        <w:autoSpaceDN w:val="0"/>
        <w:adjustRightInd w:val="0"/>
        <w:snapToGrid w:val="0"/>
        <w:spacing w:after="120"/>
        <w:jc w:val="both"/>
        <w:rPr>
          <w:sz w:val="22"/>
        </w:rPr>
      </w:pPr>
      <w:r>
        <w:rPr>
          <w:sz w:val="22"/>
        </w:rPr>
        <w:t xml:space="preserve">The column on the number of repetitions </w:t>
      </w:r>
      <w:r>
        <w:rPr>
          <w:i/>
          <w:sz w:val="22"/>
        </w:rPr>
        <w:t>numberofrepetitions</w:t>
      </w:r>
      <w:r>
        <w:rPr>
          <w:sz w:val="22"/>
        </w:rPr>
        <w:t xml:space="preserve"> is always present in </w:t>
      </w:r>
      <w:r>
        <w:rPr>
          <w:i/>
          <w:sz w:val="22"/>
        </w:rPr>
        <w:t>PUSCH-TimeDomainResourceAllocationList-ForDCIformat0_1</w:t>
      </w:r>
      <w:r>
        <w:rPr>
          <w:sz w:val="22"/>
        </w:rPr>
        <w:t xml:space="preserve"> and </w:t>
      </w:r>
      <w:r>
        <w:rPr>
          <w:i/>
          <w:sz w:val="22"/>
        </w:rPr>
        <w:t>PUSCH-TimeDomainResourceAllocationList-ForDCIformat0_2</w:t>
      </w:r>
      <w:r>
        <w:rPr>
          <w:sz w:val="22"/>
        </w:rPr>
        <w:t>.</w:t>
      </w:r>
    </w:p>
    <w:p w14:paraId="71EFF88F" w14:textId="77777777" w:rsidR="00FA0F91" w:rsidRDefault="004D1D2E">
      <w:pPr>
        <w:numPr>
          <w:ilvl w:val="0"/>
          <w:numId w:val="33"/>
        </w:numPr>
        <w:autoSpaceDE w:val="0"/>
        <w:autoSpaceDN w:val="0"/>
        <w:adjustRightInd w:val="0"/>
        <w:snapToGrid w:val="0"/>
        <w:spacing w:after="120"/>
        <w:contextualSpacing/>
        <w:jc w:val="both"/>
        <w:rPr>
          <w:sz w:val="22"/>
        </w:rPr>
      </w:pPr>
      <w:r>
        <w:rPr>
          <w:sz w:val="22"/>
        </w:rPr>
        <w:t xml:space="preserve">For DG with PUSCH repetition type A, if </w:t>
      </w:r>
      <w:r>
        <w:rPr>
          <w:i/>
          <w:sz w:val="22"/>
        </w:rPr>
        <w:t>numberofrepetitions</w:t>
      </w:r>
      <w:r>
        <w:rPr>
          <w:sz w:val="22"/>
        </w:rPr>
        <w:t xml:space="preserve"> is present in the corresponding TDRA table, the number of repetitions is given by </w:t>
      </w:r>
      <w:r>
        <w:rPr>
          <w:i/>
          <w:sz w:val="22"/>
        </w:rPr>
        <w:t>numberofrepetitions</w:t>
      </w:r>
      <w:r>
        <w:rPr>
          <w:sz w:val="22"/>
        </w:rPr>
        <w:t>. Elseif the UE is configured with pusch-AggregationFactor, the number of repetitions is given by pusch-AggregationFactor. Otherwise the number of repetitions is 1.</w:t>
      </w:r>
    </w:p>
    <w:p w14:paraId="1E1F8495" w14:textId="77777777" w:rsidR="00FA0F91" w:rsidRDefault="004D1D2E">
      <w:pPr>
        <w:numPr>
          <w:ilvl w:val="0"/>
          <w:numId w:val="33"/>
        </w:numPr>
        <w:autoSpaceDE w:val="0"/>
        <w:autoSpaceDN w:val="0"/>
        <w:adjustRightInd w:val="0"/>
        <w:snapToGrid w:val="0"/>
        <w:spacing w:after="120"/>
        <w:contextualSpacing/>
        <w:jc w:val="both"/>
        <w:rPr>
          <w:sz w:val="22"/>
        </w:rPr>
      </w:pPr>
      <w:r>
        <w:rPr>
          <w:sz w:val="22"/>
        </w:rPr>
        <w:t xml:space="preserve">For DG with PUSCH repetition type B, the number of repetitions is given by </w:t>
      </w:r>
      <w:r>
        <w:rPr>
          <w:i/>
          <w:sz w:val="22"/>
        </w:rPr>
        <w:t>numberofrepetitions</w:t>
      </w:r>
      <w:r>
        <w:rPr>
          <w:sz w:val="22"/>
        </w:rPr>
        <w:t>.</w:t>
      </w:r>
    </w:p>
    <w:p w14:paraId="3A2DFAB5" w14:textId="77777777" w:rsidR="00FA0F91" w:rsidRDefault="004D1D2E">
      <w:pPr>
        <w:numPr>
          <w:ilvl w:val="1"/>
          <w:numId w:val="33"/>
        </w:numPr>
        <w:autoSpaceDE w:val="0"/>
        <w:autoSpaceDN w:val="0"/>
        <w:adjustRightInd w:val="0"/>
        <w:snapToGrid w:val="0"/>
        <w:spacing w:after="120"/>
        <w:contextualSpacing/>
        <w:jc w:val="both"/>
        <w:rPr>
          <w:sz w:val="22"/>
        </w:rPr>
      </w:pPr>
      <w:r>
        <w:rPr>
          <w:sz w:val="22"/>
        </w:rPr>
        <w:t>Note that pusch-TimeDomainAllocationList-ForDCIformat0_1/2 needs to be configured for PUSCH repetition type B.</w:t>
      </w:r>
    </w:p>
    <w:p w14:paraId="10F7BC89" w14:textId="77777777" w:rsidR="00FA0F91" w:rsidRDefault="004D1D2E">
      <w:pPr>
        <w:autoSpaceDE w:val="0"/>
        <w:autoSpaceDN w:val="0"/>
        <w:adjustRightInd w:val="0"/>
        <w:snapToGrid w:val="0"/>
        <w:spacing w:after="120"/>
        <w:jc w:val="both"/>
        <w:rPr>
          <w:sz w:val="22"/>
        </w:rPr>
      </w:pPr>
      <w:r>
        <w:rPr>
          <w:sz w:val="22"/>
          <w:highlight w:val="green"/>
        </w:rPr>
        <w:t>Agreements</w:t>
      </w:r>
      <w:r>
        <w:rPr>
          <w:sz w:val="22"/>
        </w:rPr>
        <w:t>:</w:t>
      </w:r>
    </w:p>
    <w:p w14:paraId="0B0891E3" w14:textId="77777777" w:rsidR="00FA0F91" w:rsidRDefault="004D1D2E">
      <w:pPr>
        <w:autoSpaceDE w:val="0"/>
        <w:autoSpaceDN w:val="0"/>
        <w:adjustRightInd w:val="0"/>
        <w:snapToGrid w:val="0"/>
        <w:spacing w:after="120"/>
        <w:jc w:val="both"/>
        <w:rPr>
          <w:sz w:val="22"/>
        </w:rPr>
      </w:pPr>
      <w:r>
        <w:rPr>
          <w:sz w:val="22"/>
        </w:rPr>
        <w:lastRenderedPageBreak/>
        <w:t xml:space="preserve">For PUSCH repetition type A and type B, the number of bits to indicate </w:t>
      </w:r>
      <w:r>
        <w:rPr>
          <w:i/>
          <w:sz w:val="22"/>
        </w:rPr>
        <w:t>numberofrepetitions</w:t>
      </w:r>
      <w:r>
        <w:rPr>
          <w:sz w:val="22"/>
        </w:rPr>
        <w:t xml:space="preserve"> is 3. </w:t>
      </w:r>
    </w:p>
    <w:p w14:paraId="62D17B31" w14:textId="77777777" w:rsidR="00FA0F91" w:rsidRDefault="004D1D2E">
      <w:pPr>
        <w:numPr>
          <w:ilvl w:val="0"/>
          <w:numId w:val="34"/>
        </w:numPr>
        <w:autoSpaceDE w:val="0"/>
        <w:autoSpaceDN w:val="0"/>
        <w:adjustRightInd w:val="0"/>
        <w:snapToGrid w:val="0"/>
        <w:jc w:val="both"/>
        <w:rPr>
          <w:sz w:val="22"/>
        </w:rPr>
      </w:pPr>
      <w:r>
        <w:rPr>
          <w:sz w:val="22"/>
        </w:rPr>
        <w:t>{1, 2, [3], 4, [6], 7, [8], 12, 16} are supported.</w:t>
      </w:r>
    </w:p>
    <w:p w14:paraId="196FFCD1" w14:textId="77777777" w:rsidR="00FA0F91" w:rsidRDefault="004D1D2E">
      <w:pPr>
        <w:numPr>
          <w:ilvl w:val="0"/>
          <w:numId w:val="34"/>
        </w:numPr>
        <w:autoSpaceDE w:val="0"/>
        <w:autoSpaceDN w:val="0"/>
        <w:adjustRightInd w:val="0"/>
        <w:snapToGrid w:val="0"/>
        <w:spacing w:after="120"/>
        <w:contextualSpacing/>
        <w:jc w:val="both"/>
        <w:rPr>
          <w:sz w:val="22"/>
        </w:rPr>
      </w:pPr>
      <w:r>
        <w:rPr>
          <w:sz w:val="22"/>
        </w:rPr>
        <w:t>FFS whether to have a limit on the number of nominal repetitions in a slot</w:t>
      </w:r>
    </w:p>
    <w:p w14:paraId="7842949F" w14:textId="77777777" w:rsidR="00FA0F91" w:rsidRDefault="004D1D2E">
      <w:pPr>
        <w:autoSpaceDE w:val="0"/>
        <w:autoSpaceDN w:val="0"/>
        <w:adjustRightInd w:val="0"/>
        <w:snapToGrid w:val="0"/>
        <w:spacing w:before="240" w:after="120"/>
        <w:jc w:val="both"/>
        <w:rPr>
          <w:sz w:val="22"/>
        </w:rPr>
      </w:pPr>
      <w:r>
        <w:rPr>
          <w:sz w:val="22"/>
          <w:highlight w:val="green"/>
        </w:rPr>
        <w:t>Agreements</w:t>
      </w:r>
      <w:r>
        <w:rPr>
          <w:sz w:val="22"/>
        </w:rPr>
        <w:t>:</w:t>
      </w:r>
    </w:p>
    <w:p w14:paraId="2D4C8888" w14:textId="77777777" w:rsidR="00FA0F91" w:rsidRDefault="004D1D2E">
      <w:pPr>
        <w:autoSpaceDE w:val="0"/>
        <w:autoSpaceDN w:val="0"/>
        <w:adjustRightInd w:val="0"/>
        <w:snapToGrid w:val="0"/>
        <w:spacing w:after="120"/>
        <w:jc w:val="both"/>
        <w:rPr>
          <w:sz w:val="22"/>
        </w:rPr>
      </w:pPr>
      <w:r>
        <w:rPr>
          <w:sz w:val="22"/>
        </w:rPr>
        <w:t>For how to indicate S and L in the TDRA table for PUSCH repetition type B, S and L are separately indicated (4-bit for S and 4-bit for L).</w:t>
      </w:r>
    </w:p>
    <w:p w14:paraId="6C1E8B1E" w14:textId="77777777" w:rsidR="00FA0F91" w:rsidRDefault="004D1D2E">
      <w:pPr>
        <w:numPr>
          <w:ilvl w:val="0"/>
          <w:numId w:val="35"/>
        </w:numPr>
        <w:autoSpaceDE w:val="0"/>
        <w:autoSpaceDN w:val="0"/>
        <w:adjustRightInd w:val="0"/>
        <w:snapToGrid w:val="0"/>
        <w:spacing w:after="120"/>
        <w:contextualSpacing/>
        <w:jc w:val="both"/>
        <w:rPr>
          <w:sz w:val="22"/>
        </w:rPr>
      </w:pPr>
      <w:r>
        <w:rPr>
          <w:sz w:val="22"/>
        </w:rPr>
        <w:t>S is from 0 and [13], L is from [1] to 14.</w:t>
      </w:r>
    </w:p>
    <w:p w14:paraId="6ACBE333" w14:textId="77777777" w:rsidR="00FA0F91" w:rsidRDefault="004D1D2E">
      <w:pPr>
        <w:numPr>
          <w:ilvl w:val="1"/>
          <w:numId w:val="35"/>
        </w:numPr>
        <w:autoSpaceDE w:val="0"/>
        <w:autoSpaceDN w:val="0"/>
        <w:adjustRightInd w:val="0"/>
        <w:snapToGrid w:val="0"/>
        <w:spacing w:after="120"/>
        <w:contextualSpacing/>
        <w:jc w:val="both"/>
        <w:rPr>
          <w:sz w:val="22"/>
        </w:rPr>
      </w:pPr>
      <w:r>
        <w:rPr>
          <w:sz w:val="22"/>
        </w:rPr>
        <w:t>Note: The additional restrictions for a particular waveform and/or DMRS mapping type from R15 are still applicable</w:t>
      </w:r>
    </w:p>
    <w:p w14:paraId="2AD80B8C" w14:textId="77777777" w:rsidR="00FA0F91" w:rsidRDefault="004D1D2E">
      <w:pPr>
        <w:autoSpaceDE w:val="0"/>
        <w:autoSpaceDN w:val="0"/>
        <w:adjustRightInd w:val="0"/>
        <w:snapToGrid w:val="0"/>
        <w:spacing w:before="240"/>
        <w:jc w:val="both"/>
      </w:pPr>
      <w:r>
        <w:rPr>
          <w:sz w:val="22"/>
          <w:highlight w:val="green"/>
        </w:rPr>
        <w:t>Agreements</w:t>
      </w:r>
      <w:r>
        <w:rPr>
          <w:sz w:val="22"/>
        </w:rPr>
        <w:t>:</w:t>
      </w:r>
    </w:p>
    <w:p w14:paraId="3D3FC29E" w14:textId="77777777" w:rsidR="00FA0F91" w:rsidRDefault="004D1D2E">
      <w:pPr>
        <w:autoSpaceDE w:val="0"/>
        <w:autoSpaceDN w:val="0"/>
        <w:adjustRightInd w:val="0"/>
        <w:snapToGrid w:val="0"/>
        <w:contextualSpacing/>
        <w:jc w:val="both"/>
        <w:rPr>
          <w:sz w:val="22"/>
        </w:rPr>
      </w:pPr>
      <w:r>
        <w:rPr>
          <w:sz w:val="22"/>
        </w:rPr>
        <w:t xml:space="preserve">For both DG and CG with PUSCH repetition type B, the TBS is determined based on </w:t>
      </w:r>
      <w:r>
        <w:rPr>
          <w:i/>
          <w:iCs/>
          <w:sz w:val="22"/>
        </w:rPr>
        <w:t>L</w:t>
      </w:r>
      <w:r>
        <w:rPr>
          <w:sz w:val="22"/>
        </w:rPr>
        <w:t xml:space="preserve"> indicated in TDRA table entry reusing Rel-15 mechanism.</w:t>
      </w:r>
    </w:p>
    <w:p w14:paraId="5219E92F" w14:textId="77777777" w:rsidR="00FA0F91" w:rsidRDefault="004D1D2E">
      <w:pPr>
        <w:autoSpaceDE w:val="0"/>
        <w:autoSpaceDN w:val="0"/>
        <w:adjustRightInd w:val="0"/>
        <w:snapToGrid w:val="0"/>
        <w:spacing w:before="240" w:after="120"/>
        <w:jc w:val="both"/>
        <w:rPr>
          <w:sz w:val="22"/>
        </w:rPr>
      </w:pPr>
      <w:r>
        <w:rPr>
          <w:sz w:val="22"/>
          <w:highlight w:val="green"/>
        </w:rPr>
        <w:t>Agreements</w:t>
      </w:r>
      <w:r>
        <w:rPr>
          <w:sz w:val="22"/>
        </w:rPr>
        <w:t>:</w:t>
      </w:r>
    </w:p>
    <w:p w14:paraId="47139C58" w14:textId="77777777" w:rsidR="00FA0F91" w:rsidRDefault="004D1D2E">
      <w:pPr>
        <w:autoSpaceDE w:val="0"/>
        <w:autoSpaceDN w:val="0"/>
        <w:adjustRightInd w:val="0"/>
        <w:snapToGrid w:val="0"/>
        <w:spacing w:after="120"/>
        <w:jc w:val="both"/>
        <w:rPr>
          <w:sz w:val="22"/>
        </w:rPr>
      </w:pPr>
      <w:r>
        <w:rPr>
          <w:sz w:val="22"/>
        </w:rPr>
        <w:t xml:space="preserve">For Type 1 CG with PUSCH repetition type B, introduce a new RRC parameter </w:t>
      </w:r>
      <w:r>
        <w:rPr>
          <w:i/>
          <w:sz w:val="22"/>
        </w:rPr>
        <w:t>frequencyHopping-PUSCHRepTypeB</w:t>
      </w:r>
      <w:r>
        <w:rPr>
          <w:sz w:val="22"/>
        </w:rPr>
        <w:t xml:space="preserve"> per CG configuration to indicate the frequency hopping scheme, and reuse Rel-15 parameter </w:t>
      </w:r>
      <w:r>
        <w:rPr>
          <w:i/>
          <w:sz w:val="22"/>
        </w:rPr>
        <w:t>frequencyHoppingOffset</w:t>
      </w:r>
      <w:r>
        <w:rPr>
          <w:sz w:val="22"/>
        </w:rPr>
        <w:t xml:space="preserve"> to determine the frequency locations.</w:t>
      </w:r>
    </w:p>
    <w:p w14:paraId="5661C7DD" w14:textId="77777777" w:rsidR="00FA0F91" w:rsidRDefault="004D1D2E">
      <w:pPr>
        <w:numPr>
          <w:ilvl w:val="0"/>
          <w:numId w:val="35"/>
        </w:numPr>
        <w:autoSpaceDE w:val="0"/>
        <w:autoSpaceDN w:val="0"/>
        <w:adjustRightInd w:val="0"/>
        <w:snapToGrid w:val="0"/>
        <w:spacing w:after="120"/>
        <w:contextualSpacing/>
        <w:jc w:val="both"/>
        <w:rPr>
          <w:sz w:val="22"/>
        </w:rPr>
      </w:pPr>
      <w:r>
        <w:rPr>
          <w:sz w:val="22"/>
        </w:rPr>
        <w:t xml:space="preserve">For Type 1 CG with PUSCH repetition type B, if </w:t>
      </w:r>
      <w:r>
        <w:rPr>
          <w:i/>
          <w:sz w:val="22"/>
        </w:rPr>
        <w:t>frequencyHopping-PUSCHRepTypeB</w:t>
      </w:r>
      <w:r>
        <w:rPr>
          <w:sz w:val="22"/>
        </w:rPr>
        <w:t xml:space="preserve"> is not configured, frequency hopping is not enabled.</w:t>
      </w:r>
    </w:p>
    <w:p w14:paraId="003D58B5" w14:textId="77777777" w:rsidR="00FA0F91" w:rsidRDefault="004D1D2E">
      <w:pPr>
        <w:autoSpaceDE w:val="0"/>
        <w:autoSpaceDN w:val="0"/>
        <w:adjustRightInd w:val="0"/>
        <w:snapToGrid w:val="0"/>
        <w:spacing w:before="240" w:after="120"/>
        <w:jc w:val="both"/>
        <w:rPr>
          <w:sz w:val="22"/>
          <w:highlight w:val="green"/>
        </w:rPr>
      </w:pPr>
      <w:r>
        <w:rPr>
          <w:sz w:val="22"/>
          <w:highlight w:val="green"/>
        </w:rPr>
        <w:t>Agreements</w:t>
      </w:r>
    </w:p>
    <w:p w14:paraId="4C80CF0D" w14:textId="77777777" w:rsidR="00FA0F91" w:rsidRDefault="004D1D2E">
      <w:pPr>
        <w:tabs>
          <w:tab w:val="left" w:pos="3735"/>
        </w:tabs>
        <w:autoSpaceDE w:val="0"/>
        <w:autoSpaceDN w:val="0"/>
        <w:adjustRightInd w:val="0"/>
        <w:snapToGrid w:val="0"/>
        <w:spacing w:after="120"/>
        <w:jc w:val="both"/>
        <w:rPr>
          <w:sz w:val="22"/>
        </w:rPr>
      </w:pPr>
      <w:r>
        <w:rPr>
          <w:sz w:val="22"/>
        </w:rPr>
        <w:t>Introduce a new RRC parameter frequencyHopping-ForDCIFormat0_1.</w:t>
      </w:r>
    </w:p>
    <w:p w14:paraId="04940184" w14:textId="77777777" w:rsidR="00FA0F91" w:rsidRDefault="004D1D2E">
      <w:pPr>
        <w:numPr>
          <w:ilvl w:val="0"/>
          <w:numId w:val="36"/>
        </w:numPr>
        <w:autoSpaceDE w:val="0"/>
        <w:autoSpaceDN w:val="0"/>
        <w:adjustRightInd w:val="0"/>
        <w:snapToGrid w:val="0"/>
        <w:jc w:val="both"/>
        <w:rPr>
          <w:sz w:val="22"/>
        </w:rPr>
      </w:pPr>
      <w:r>
        <w:rPr>
          <w:sz w:val="22"/>
        </w:rPr>
        <w:t xml:space="preserve">This parameter can only be configured when </w:t>
      </w:r>
      <w:r>
        <w:rPr>
          <w:i/>
          <w:sz w:val="22"/>
        </w:rPr>
        <w:t>PUSCHRepTypeIndicator-ForDCIFormat0_1</w:t>
      </w:r>
      <w:r>
        <w:rPr>
          <w:sz w:val="22"/>
        </w:rPr>
        <w:t xml:space="preserve"> is set to ‘</w:t>
      </w:r>
      <w:r>
        <w:rPr>
          <w:i/>
          <w:sz w:val="22"/>
        </w:rPr>
        <w:t>pusch-RepTypeB</w:t>
      </w:r>
      <w:r>
        <w:rPr>
          <w:sz w:val="22"/>
        </w:rPr>
        <w:t>’.</w:t>
      </w:r>
    </w:p>
    <w:p w14:paraId="3D0AD402" w14:textId="77777777" w:rsidR="00FA0F91" w:rsidRDefault="004D1D2E">
      <w:pPr>
        <w:autoSpaceDE w:val="0"/>
        <w:autoSpaceDN w:val="0"/>
        <w:adjustRightInd w:val="0"/>
        <w:snapToGrid w:val="0"/>
        <w:spacing w:before="240" w:after="120"/>
        <w:jc w:val="both"/>
        <w:rPr>
          <w:highlight w:val="green"/>
        </w:rPr>
      </w:pPr>
      <w:r>
        <w:rPr>
          <w:sz w:val="22"/>
          <w:szCs w:val="22"/>
          <w:highlight w:val="green"/>
        </w:rPr>
        <w:t>Agreement (RRC impact)</w:t>
      </w:r>
    </w:p>
    <w:p w14:paraId="63742D43" w14:textId="77777777" w:rsidR="00FA0F91" w:rsidRDefault="004D1D2E">
      <w:pPr>
        <w:autoSpaceDE w:val="0"/>
        <w:autoSpaceDN w:val="0"/>
        <w:adjustRightInd w:val="0"/>
        <w:snapToGrid w:val="0"/>
        <w:spacing w:after="120"/>
        <w:jc w:val="both"/>
        <w:rPr>
          <w:sz w:val="22"/>
          <w:szCs w:val="22"/>
        </w:rPr>
      </w:pPr>
      <w:r>
        <w:rPr>
          <w:sz w:val="22"/>
          <w:szCs w:val="22"/>
        </w:rPr>
        <w:t xml:space="preserve">For DG PUSCH with PUSCH repetition type B, if dynamic SFI is configured, introduce a first RRC parameter that indicates </w:t>
      </w:r>
      <w:r>
        <w:rPr>
          <w:color w:val="FF0000"/>
          <w:sz w:val="22"/>
          <w:szCs w:val="22"/>
        </w:rPr>
        <w:t xml:space="preserve">one </w:t>
      </w:r>
      <w:r>
        <w:rPr>
          <w:sz w:val="22"/>
          <w:szCs w:val="22"/>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7AF949B0" w14:textId="77777777" w:rsidR="00FA0F91" w:rsidRDefault="004D1D2E">
      <w:pPr>
        <w:numPr>
          <w:ilvl w:val="0"/>
          <w:numId w:val="35"/>
        </w:numPr>
        <w:autoSpaceDE w:val="0"/>
        <w:autoSpaceDN w:val="0"/>
        <w:adjustRightInd w:val="0"/>
        <w:snapToGrid w:val="0"/>
        <w:spacing w:after="120"/>
        <w:contextualSpacing/>
        <w:jc w:val="both"/>
        <w:rPr>
          <w:sz w:val="22"/>
          <w:szCs w:val="22"/>
        </w:rPr>
      </w:pPr>
      <w:r>
        <w:rPr>
          <w:sz w:val="22"/>
          <w:szCs w:val="22"/>
        </w:rPr>
        <w:t>If the first RRC parameter is not configured, semi-static flexible symbols are used for PUSCH. Segmentation occurs only around semi-static DL symbols.</w:t>
      </w:r>
    </w:p>
    <w:p w14:paraId="488CE9C9" w14:textId="77777777" w:rsidR="00FA0F91" w:rsidRDefault="004D1D2E">
      <w:pPr>
        <w:numPr>
          <w:ilvl w:val="0"/>
          <w:numId w:val="35"/>
        </w:numPr>
        <w:autoSpaceDE w:val="0"/>
        <w:autoSpaceDN w:val="0"/>
        <w:adjustRightInd w:val="0"/>
        <w:snapToGrid w:val="0"/>
        <w:spacing w:after="120"/>
        <w:contextualSpacing/>
        <w:jc w:val="both"/>
        <w:rPr>
          <w:sz w:val="22"/>
          <w:szCs w:val="22"/>
        </w:rPr>
      </w:pPr>
      <w:r>
        <w:rPr>
          <w:sz w:val="22"/>
          <w:szCs w:val="22"/>
        </w:rPr>
        <w:t xml:space="preserve">If the first RRC parameter is configured and the additional bit exists in a DCI, </w:t>
      </w:r>
    </w:p>
    <w:p w14:paraId="60F19FCE" w14:textId="77777777" w:rsidR="00FA0F91" w:rsidRDefault="004D1D2E">
      <w:pPr>
        <w:numPr>
          <w:ilvl w:val="1"/>
          <w:numId w:val="35"/>
        </w:numPr>
        <w:autoSpaceDE w:val="0"/>
        <w:autoSpaceDN w:val="0"/>
        <w:adjustRightInd w:val="0"/>
        <w:snapToGrid w:val="0"/>
        <w:spacing w:after="120"/>
        <w:contextualSpacing/>
        <w:jc w:val="both"/>
        <w:rPr>
          <w:sz w:val="22"/>
          <w:szCs w:val="22"/>
        </w:rPr>
      </w:pPr>
      <w:r>
        <w:rPr>
          <w:sz w:val="22"/>
          <w:szCs w:val="22"/>
        </w:rPr>
        <w:t>Value ‘0’ means semi-static flexible symbols are used for PUSCH, and segmentation occurs only around semi-static DL symbols.</w:t>
      </w:r>
    </w:p>
    <w:p w14:paraId="308C8F3C" w14:textId="77777777" w:rsidR="00FA0F91" w:rsidRDefault="004D1D2E">
      <w:pPr>
        <w:numPr>
          <w:ilvl w:val="1"/>
          <w:numId w:val="35"/>
        </w:numPr>
        <w:autoSpaceDE w:val="0"/>
        <w:autoSpaceDN w:val="0"/>
        <w:adjustRightInd w:val="0"/>
        <w:snapToGrid w:val="0"/>
        <w:spacing w:after="120"/>
        <w:contextualSpacing/>
        <w:jc w:val="both"/>
        <w:rPr>
          <w:sz w:val="22"/>
          <w:szCs w:val="22"/>
        </w:rPr>
      </w:pPr>
      <w:r>
        <w:rPr>
          <w:sz w:val="22"/>
          <w:szCs w:val="22"/>
        </w:rPr>
        <w:t>Value ‘1’ means that segmentation occurs around semi-static DL symbols and invalid symbols in the pattern, and the remaining symbols are used for PUSCH.</w:t>
      </w:r>
    </w:p>
    <w:p w14:paraId="1B5FABC5" w14:textId="77777777" w:rsidR="00FA0F91" w:rsidRDefault="004D1D2E">
      <w:pPr>
        <w:numPr>
          <w:ilvl w:val="0"/>
          <w:numId w:val="35"/>
        </w:numPr>
        <w:autoSpaceDE w:val="0"/>
        <w:autoSpaceDN w:val="0"/>
        <w:adjustRightInd w:val="0"/>
        <w:snapToGrid w:val="0"/>
        <w:spacing w:after="120"/>
        <w:contextualSpacing/>
        <w:jc w:val="both"/>
        <w:rPr>
          <w:sz w:val="22"/>
          <w:szCs w:val="22"/>
        </w:rPr>
      </w:pPr>
      <w:r>
        <w:rPr>
          <w:sz w:val="22"/>
          <w:szCs w:val="22"/>
        </w:rPr>
        <w:t>If the first RRC parameter is configured and the additional bit does not exist in a DCI, segmentation occurs around semi-static DL symbols and invalid symbols in the pattern, and the remaining symbols are used for PUSCH.</w:t>
      </w:r>
    </w:p>
    <w:p w14:paraId="404D562B" w14:textId="77777777" w:rsidR="00FA0F91" w:rsidRDefault="004D1D2E">
      <w:pPr>
        <w:numPr>
          <w:ilvl w:val="0"/>
          <w:numId w:val="35"/>
        </w:numPr>
        <w:autoSpaceDE w:val="0"/>
        <w:autoSpaceDN w:val="0"/>
        <w:adjustRightInd w:val="0"/>
        <w:snapToGrid w:val="0"/>
        <w:spacing w:after="120"/>
        <w:contextualSpacing/>
        <w:jc w:val="both"/>
        <w:rPr>
          <w:sz w:val="22"/>
          <w:szCs w:val="22"/>
        </w:rPr>
      </w:pPr>
      <w:r>
        <w:rPr>
          <w:sz w:val="22"/>
          <w:szCs w:val="22"/>
        </w:rPr>
        <w:t xml:space="preserve">The first RRC parameter reuses the pattern definition of </w:t>
      </w:r>
      <w:r>
        <w:rPr>
          <w:i/>
          <w:sz w:val="22"/>
          <w:szCs w:val="22"/>
        </w:rPr>
        <w:t>rateMatchPattern</w:t>
      </w:r>
      <w:r>
        <w:rPr>
          <w:sz w:val="22"/>
          <w:szCs w:val="22"/>
        </w:rPr>
        <w:t xml:space="preserve"> in time domain for PDSCH.</w:t>
      </w:r>
    </w:p>
    <w:p w14:paraId="71EF92E6" w14:textId="77777777" w:rsidR="00FA0F91" w:rsidRDefault="004D1D2E">
      <w:pPr>
        <w:autoSpaceDE w:val="0"/>
        <w:autoSpaceDN w:val="0"/>
        <w:adjustRightInd w:val="0"/>
        <w:snapToGrid w:val="0"/>
        <w:spacing w:after="120"/>
        <w:jc w:val="both"/>
        <w:rPr>
          <w:sz w:val="22"/>
        </w:rPr>
      </w:pPr>
      <w:r>
        <w:rPr>
          <w:sz w:val="22"/>
          <w:szCs w:val="22"/>
        </w:rPr>
        <w:t>Note: Qualcomm has concerns over the above feature in terms of UE complexity. Majority of companies do not see this issue.</w:t>
      </w:r>
    </w:p>
    <w:p w14:paraId="0EE3753F" w14:textId="77777777" w:rsidR="00FA0F91" w:rsidRDefault="00FA0F91">
      <w:pPr>
        <w:autoSpaceDE w:val="0"/>
        <w:autoSpaceDN w:val="0"/>
        <w:adjustRightInd w:val="0"/>
        <w:snapToGrid w:val="0"/>
        <w:spacing w:after="120"/>
        <w:jc w:val="both"/>
        <w:rPr>
          <w:sz w:val="22"/>
          <w:szCs w:val="22"/>
        </w:rPr>
      </w:pPr>
    </w:p>
    <w:p w14:paraId="4715B6BF" w14:textId="77777777" w:rsidR="00FA0F91" w:rsidRDefault="004D1D2E">
      <w:pPr>
        <w:autoSpaceDE w:val="0"/>
        <w:autoSpaceDN w:val="0"/>
        <w:adjustRightInd w:val="0"/>
        <w:snapToGrid w:val="0"/>
        <w:spacing w:after="120"/>
        <w:jc w:val="both"/>
        <w:rPr>
          <w:sz w:val="22"/>
          <w:szCs w:val="22"/>
          <w:highlight w:val="green"/>
        </w:rPr>
      </w:pPr>
      <w:r>
        <w:rPr>
          <w:sz w:val="22"/>
          <w:szCs w:val="22"/>
          <w:highlight w:val="green"/>
        </w:rPr>
        <w:t>Agreement</w:t>
      </w:r>
    </w:p>
    <w:p w14:paraId="27109475" w14:textId="77777777" w:rsidR="00FA0F91" w:rsidRDefault="004D1D2E">
      <w:pPr>
        <w:autoSpaceDE w:val="0"/>
        <w:autoSpaceDN w:val="0"/>
        <w:adjustRightInd w:val="0"/>
        <w:snapToGrid w:val="0"/>
        <w:spacing w:after="120"/>
        <w:jc w:val="both"/>
        <w:rPr>
          <w:sz w:val="22"/>
          <w:szCs w:val="22"/>
        </w:rPr>
      </w:pPr>
      <w:r>
        <w:rPr>
          <w:sz w:val="22"/>
          <w:szCs w:val="22"/>
        </w:rPr>
        <w:lastRenderedPageBreak/>
        <w:t>For CG PUSCH with PUSCH repetition type B, if dynamic SFI is configured, segmentation occurs at least around semi-static DL symbols, which results in actual repetitions.</w:t>
      </w:r>
    </w:p>
    <w:p w14:paraId="421C0287" w14:textId="77777777" w:rsidR="00FA0F91" w:rsidRDefault="004D1D2E">
      <w:pPr>
        <w:numPr>
          <w:ilvl w:val="0"/>
          <w:numId w:val="37"/>
        </w:numPr>
        <w:autoSpaceDE w:val="0"/>
        <w:autoSpaceDN w:val="0"/>
        <w:adjustRightInd w:val="0"/>
        <w:snapToGrid w:val="0"/>
        <w:spacing w:after="120"/>
        <w:contextualSpacing/>
        <w:jc w:val="both"/>
        <w:rPr>
          <w:sz w:val="22"/>
          <w:szCs w:val="22"/>
        </w:rPr>
      </w:pPr>
      <w:r>
        <w:rPr>
          <w:sz w:val="22"/>
          <w:szCs w:val="22"/>
        </w:rPr>
        <w:t>If dynamic SFI is received for the entire duration of an actual repetition, an actual repetition is not transmitted if it conflicts with a dynamic DL/flexible symbol.</w:t>
      </w:r>
    </w:p>
    <w:p w14:paraId="4799CD75" w14:textId="77777777" w:rsidR="00FA0F91" w:rsidRDefault="004D1D2E">
      <w:pPr>
        <w:numPr>
          <w:ilvl w:val="0"/>
          <w:numId w:val="37"/>
        </w:numPr>
        <w:autoSpaceDE w:val="0"/>
        <w:autoSpaceDN w:val="0"/>
        <w:adjustRightInd w:val="0"/>
        <w:snapToGrid w:val="0"/>
        <w:spacing w:after="120"/>
        <w:contextualSpacing/>
        <w:jc w:val="both"/>
        <w:rPr>
          <w:sz w:val="22"/>
          <w:szCs w:val="22"/>
        </w:rPr>
      </w:pPr>
      <w:r>
        <w:rPr>
          <w:sz w:val="22"/>
          <w:szCs w:val="22"/>
        </w:rPr>
        <w:t>If dynamic SFI is not received for at least one symbol of an actual repetition, an actual repetition is not transmitted if it conflicts with a semi-static flexible symbol.</w:t>
      </w:r>
    </w:p>
    <w:p w14:paraId="726BE83A" w14:textId="77777777" w:rsidR="00FA0F91" w:rsidRDefault="004D1D2E">
      <w:pPr>
        <w:numPr>
          <w:ilvl w:val="0"/>
          <w:numId w:val="37"/>
        </w:numPr>
        <w:autoSpaceDE w:val="0"/>
        <w:autoSpaceDN w:val="0"/>
        <w:adjustRightInd w:val="0"/>
        <w:snapToGrid w:val="0"/>
        <w:spacing w:after="120"/>
        <w:contextualSpacing/>
        <w:jc w:val="both"/>
        <w:rPr>
          <w:sz w:val="22"/>
          <w:szCs w:val="22"/>
        </w:rPr>
      </w:pPr>
      <w:r>
        <w:rPr>
          <w:sz w:val="22"/>
          <w:szCs w:val="22"/>
        </w:rPr>
        <w:t>FFS the handling of semi-statically configured invalid symbols for PUSCH repetition type B transmissions (if supported)</w:t>
      </w:r>
    </w:p>
    <w:p w14:paraId="30B8FA66" w14:textId="77777777" w:rsidR="00FA0F91" w:rsidRDefault="004D1D2E">
      <w:pPr>
        <w:autoSpaceDE w:val="0"/>
        <w:autoSpaceDN w:val="0"/>
        <w:adjustRightInd w:val="0"/>
        <w:snapToGrid w:val="0"/>
        <w:spacing w:after="120"/>
        <w:jc w:val="both"/>
        <w:rPr>
          <w:szCs w:val="22"/>
        </w:rPr>
      </w:pPr>
      <w:r>
        <w:rPr>
          <w:sz w:val="22"/>
          <w:szCs w:val="22"/>
        </w:rPr>
        <w:t>Note that the cancellation behavior is the same as Rel-15, including Rel-15 cancellation timeline</w:t>
      </w:r>
    </w:p>
    <w:p w14:paraId="436AE250" w14:textId="77777777" w:rsidR="00FA0F91" w:rsidRDefault="00FA0F91">
      <w:pPr>
        <w:autoSpaceDE w:val="0"/>
        <w:autoSpaceDN w:val="0"/>
        <w:adjustRightInd w:val="0"/>
        <w:snapToGrid w:val="0"/>
        <w:spacing w:after="120"/>
        <w:jc w:val="both"/>
        <w:rPr>
          <w:sz w:val="12"/>
          <w:szCs w:val="16"/>
        </w:rPr>
      </w:pPr>
    </w:p>
    <w:p w14:paraId="7678E6EF" w14:textId="77777777" w:rsidR="00FA0F91" w:rsidRDefault="004D1D2E">
      <w:pPr>
        <w:autoSpaceDE w:val="0"/>
        <w:autoSpaceDN w:val="0"/>
        <w:adjustRightInd w:val="0"/>
        <w:snapToGrid w:val="0"/>
        <w:spacing w:after="120"/>
        <w:jc w:val="both"/>
        <w:rPr>
          <w:sz w:val="22"/>
          <w:highlight w:val="green"/>
        </w:rPr>
      </w:pPr>
      <w:r>
        <w:rPr>
          <w:sz w:val="22"/>
          <w:szCs w:val="22"/>
          <w:highlight w:val="green"/>
        </w:rPr>
        <w:t>Agreement</w:t>
      </w:r>
    </w:p>
    <w:p w14:paraId="174050CB" w14:textId="77777777" w:rsidR="00FA0F91" w:rsidRDefault="004D1D2E">
      <w:pPr>
        <w:autoSpaceDE w:val="0"/>
        <w:autoSpaceDN w:val="0"/>
        <w:adjustRightInd w:val="0"/>
        <w:snapToGrid w:val="0"/>
        <w:spacing w:after="120"/>
        <w:jc w:val="both"/>
        <w:rPr>
          <w:sz w:val="22"/>
          <w:szCs w:val="22"/>
        </w:rPr>
      </w:pPr>
      <w:r>
        <w:rPr>
          <w:sz w:val="22"/>
          <w:szCs w:val="22"/>
        </w:rPr>
        <w:t>For DG PUSCH with PUSCH repetition type B, the RV for the first repetition is provided by DCI, and RV cycling is done across the repetitions using the RV sequence of {0, 2, 3, 1}.</w:t>
      </w:r>
    </w:p>
    <w:p w14:paraId="196839DD" w14:textId="77777777" w:rsidR="00FA0F91" w:rsidRDefault="004D1D2E">
      <w:pPr>
        <w:numPr>
          <w:ilvl w:val="0"/>
          <w:numId w:val="38"/>
        </w:numPr>
        <w:autoSpaceDE w:val="0"/>
        <w:autoSpaceDN w:val="0"/>
        <w:adjustRightInd w:val="0"/>
        <w:snapToGrid w:val="0"/>
        <w:spacing w:after="120"/>
        <w:contextualSpacing/>
        <w:jc w:val="both"/>
        <w:rPr>
          <w:sz w:val="22"/>
          <w:szCs w:val="22"/>
        </w:rPr>
      </w:pPr>
      <w:r>
        <w:rPr>
          <w:strike/>
          <w:color w:val="FF0000"/>
          <w:sz w:val="22"/>
          <w:szCs w:val="22"/>
        </w:rPr>
        <w:t>FFS</w:t>
      </w:r>
      <w:r>
        <w:rPr>
          <w:sz w:val="22"/>
          <w:szCs w:val="22"/>
        </w:rPr>
        <w:t xml:space="preserve"> “repetition” means </w:t>
      </w:r>
      <w:r>
        <w:rPr>
          <w:strike/>
          <w:color w:val="FF0000"/>
          <w:sz w:val="22"/>
          <w:szCs w:val="22"/>
        </w:rPr>
        <w:t>nominal or</w:t>
      </w:r>
      <w:r>
        <w:rPr>
          <w:sz w:val="22"/>
          <w:szCs w:val="22"/>
        </w:rPr>
        <w:t xml:space="preserve"> actual repetition</w:t>
      </w:r>
    </w:p>
    <w:p w14:paraId="4E809D04" w14:textId="77777777" w:rsidR="00FA0F91" w:rsidRDefault="004D1D2E">
      <w:pPr>
        <w:numPr>
          <w:ilvl w:val="1"/>
          <w:numId w:val="38"/>
        </w:numPr>
        <w:autoSpaceDE w:val="0"/>
        <w:autoSpaceDN w:val="0"/>
        <w:adjustRightInd w:val="0"/>
        <w:snapToGrid w:val="0"/>
        <w:spacing w:after="120"/>
        <w:contextualSpacing/>
        <w:jc w:val="both"/>
        <w:rPr>
          <w:strike/>
          <w:color w:val="FF0000"/>
          <w:sz w:val="22"/>
          <w:szCs w:val="22"/>
        </w:rPr>
      </w:pPr>
      <w:r>
        <w:rPr>
          <w:strike/>
          <w:color w:val="FF0000"/>
          <w:sz w:val="22"/>
          <w:szCs w:val="22"/>
        </w:rPr>
        <w:t>FFS In case “repetition” means nominal repetition, whether the same RV applies to all the actual repetitions corresponding to a nominal repetition.</w:t>
      </w:r>
    </w:p>
    <w:p w14:paraId="3714721A" w14:textId="77777777" w:rsidR="00FA0F91" w:rsidRDefault="00FA0F91">
      <w:pPr>
        <w:autoSpaceDE w:val="0"/>
        <w:autoSpaceDN w:val="0"/>
        <w:adjustRightInd w:val="0"/>
        <w:snapToGrid w:val="0"/>
        <w:spacing w:after="120"/>
        <w:jc w:val="both"/>
        <w:rPr>
          <w:szCs w:val="22"/>
        </w:rPr>
      </w:pPr>
    </w:p>
    <w:p w14:paraId="266A2C82" w14:textId="77777777" w:rsidR="00FA0F91" w:rsidRDefault="004D1D2E">
      <w:pPr>
        <w:autoSpaceDE w:val="0"/>
        <w:autoSpaceDN w:val="0"/>
        <w:adjustRightInd w:val="0"/>
        <w:snapToGrid w:val="0"/>
        <w:spacing w:after="120"/>
        <w:jc w:val="both"/>
        <w:rPr>
          <w:sz w:val="22"/>
          <w:highlight w:val="green"/>
        </w:rPr>
      </w:pPr>
      <w:r>
        <w:rPr>
          <w:sz w:val="22"/>
          <w:highlight w:val="green"/>
        </w:rPr>
        <w:t>Agreements:</w:t>
      </w:r>
    </w:p>
    <w:p w14:paraId="523A41A1" w14:textId="77777777" w:rsidR="00FA0F91" w:rsidRDefault="004D1D2E">
      <w:pPr>
        <w:autoSpaceDE w:val="0"/>
        <w:autoSpaceDN w:val="0"/>
        <w:adjustRightInd w:val="0"/>
        <w:snapToGrid w:val="0"/>
        <w:spacing w:after="120"/>
        <w:jc w:val="both"/>
        <w:rPr>
          <w:sz w:val="22"/>
        </w:rPr>
      </w:pPr>
      <w:r>
        <w:rPr>
          <w:sz w:val="22"/>
        </w:rPr>
        <w:t xml:space="preserve">For CG PUSCH with PUSCH repetition type B, RV cycling is done across repetition following the sequence in </w:t>
      </w:r>
      <w:r>
        <w:rPr>
          <w:i/>
          <w:sz w:val="22"/>
        </w:rPr>
        <w:t>repK-RV</w:t>
      </w:r>
      <w:r>
        <w:rPr>
          <w:sz w:val="22"/>
        </w:rPr>
        <w:t>,</w:t>
      </w:r>
    </w:p>
    <w:p w14:paraId="1FF4A57E" w14:textId="77777777" w:rsidR="00FA0F91" w:rsidRDefault="004D1D2E">
      <w:pPr>
        <w:numPr>
          <w:ilvl w:val="0"/>
          <w:numId w:val="38"/>
        </w:numPr>
        <w:autoSpaceDE w:val="0"/>
        <w:autoSpaceDN w:val="0"/>
        <w:adjustRightInd w:val="0"/>
        <w:snapToGrid w:val="0"/>
        <w:spacing w:after="120"/>
        <w:contextualSpacing/>
        <w:jc w:val="both"/>
        <w:rPr>
          <w:sz w:val="22"/>
        </w:rPr>
      </w:pPr>
      <w:r>
        <w:rPr>
          <w:sz w:val="22"/>
        </w:rPr>
        <w:t>the first repetition uses the first value in repK-RV</w:t>
      </w:r>
    </w:p>
    <w:p w14:paraId="077D8AC0" w14:textId="77777777" w:rsidR="00FA0F91" w:rsidRDefault="004D1D2E">
      <w:pPr>
        <w:numPr>
          <w:ilvl w:val="0"/>
          <w:numId w:val="38"/>
        </w:numPr>
        <w:autoSpaceDE w:val="0"/>
        <w:autoSpaceDN w:val="0"/>
        <w:adjustRightInd w:val="0"/>
        <w:snapToGrid w:val="0"/>
        <w:spacing w:after="120"/>
        <w:contextualSpacing/>
        <w:jc w:val="both"/>
        <w:rPr>
          <w:sz w:val="22"/>
        </w:rPr>
      </w:pPr>
      <w:r>
        <w:rPr>
          <w:strike/>
          <w:sz w:val="22"/>
        </w:rPr>
        <w:t xml:space="preserve"> </w:t>
      </w:r>
      <w:r>
        <w:rPr>
          <w:sz w:val="22"/>
        </w:rPr>
        <w:t>“repetition” means actual repetition</w:t>
      </w:r>
    </w:p>
    <w:p w14:paraId="76408F29" w14:textId="77777777" w:rsidR="00FA0F91" w:rsidRDefault="00FA0F91"/>
    <w:p w14:paraId="25C10691" w14:textId="77777777" w:rsidR="00FA0F91" w:rsidRDefault="004D1D2E">
      <w:pPr>
        <w:pStyle w:val="Heading3"/>
      </w:pPr>
      <w:r>
        <w:t>RAN1#100-e (Feb. 2020)</w:t>
      </w:r>
    </w:p>
    <w:p w14:paraId="7925A716" w14:textId="77777777" w:rsidR="00FA0F91" w:rsidRDefault="004D1D2E">
      <w:pPr>
        <w:rPr>
          <w:rFonts w:ascii="Arial" w:hAnsi="Arial" w:cs="Arial"/>
          <w:b/>
          <w:bCs/>
        </w:rPr>
      </w:pPr>
      <w:r>
        <w:rPr>
          <w:rFonts w:ascii="Arial" w:hAnsi="Arial" w:cs="Arial"/>
          <w:b/>
          <w:bCs/>
        </w:rPr>
        <w:t>[100e-NR-L1enh_URLLC-PUSCH_Enh-01]</w:t>
      </w:r>
    </w:p>
    <w:p w14:paraId="348802F6" w14:textId="77777777" w:rsidR="00FA0F91" w:rsidRDefault="00FA0F91">
      <w:pPr>
        <w:rPr>
          <w:highlight w:val="green"/>
        </w:rPr>
      </w:pPr>
    </w:p>
    <w:p w14:paraId="60E65688" w14:textId="77777777" w:rsidR="00FA0F91" w:rsidRDefault="004D1D2E">
      <w:bookmarkStart w:id="13" w:name="_Hlk35791152"/>
      <w:r>
        <w:rPr>
          <w:highlight w:val="green"/>
        </w:rPr>
        <w:t>Agreements</w:t>
      </w:r>
      <w:r>
        <w:t>:</w:t>
      </w:r>
    </w:p>
    <w:p w14:paraId="7F927DF6" w14:textId="77777777" w:rsidR="00FA0F91" w:rsidRDefault="004D1D2E">
      <w:r>
        <w:t xml:space="preserve">For </w:t>
      </w:r>
      <w:r>
        <w:rPr>
          <w:i/>
          <w:iCs/>
        </w:rPr>
        <w:t>numberofrepetitions</w:t>
      </w:r>
      <w:r>
        <w:t xml:space="preserve"> for PUSCH repetition type A and type B, {3, 8} are additionally supported. That is, {1, 2, 3, 4, 7, 8, 12, 16} are supported for </w:t>
      </w:r>
      <w:r>
        <w:rPr>
          <w:i/>
          <w:iCs/>
        </w:rPr>
        <w:t>numberofrepetitions</w:t>
      </w:r>
      <w:r>
        <w:t>. (</w:t>
      </w:r>
      <w:r>
        <w:rPr>
          <w:color w:val="FF0000"/>
        </w:rPr>
        <w:t>RRC impact</w:t>
      </w:r>
      <w:r>
        <w:t>)</w:t>
      </w:r>
    </w:p>
    <w:p w14:paraId="31F74F6A" w14:textId="77777777" w:rsidR="00FA0F91" w:rsidRDefault="004D1D2E">
      <w:r>
        <w:rPr>
          <w:highlight w:val="green"/>
        </w:rPr>
        <w:t>Agreements</w:t>
      </w:r>
      <w:r>
        <w:t>:</w:t>
      </w:r>
    </w:p>
    <w:p w14:paraId="77AE5186" w14:textId="77777777" w:rsidR="00FA0F91" w:rsidRDefault="004D1D2E">
      <w:r>
        <w:t>The value range for repK remains the same as in Rel-15.</w:t>
      </w:r>
    </w:p>
    <w:p w14:paraId="757A6E79" w14:textId="77777777" w:rsidR="00FA0F91" w:rsidRDefault="004D1D2E">
      <w:r>
        <w:rPr>
          <w:highlight w:val="green"/>
        </w:rPr>
        <w:t>Agreements</w:t>
      </w:r>
      <w:r>
        <w:t>:</w:t>
      </w:r>
    </w:p>
    <w:p w14:paraId="74ED0E44" w14:textId="77777777" w:rsidR="00FA0F91" w:rsidRDefault="004D1D2E">
      <w:r>
        <w:t>For PUSCH repetition Type B, S is from 0 to 13, and L is from 1 to 14. (</w:t>
      </w:r>
      <w:r>
        <w:rPr>
          <w:color w:val="FF0000"/>
        </w:rPr>
        <w:t>RRC impact</w:t>
      </w:r>
      <w:r>
        <w:t>)</w:t>
      </w:r>
    </w:p>
    <w:p w14:paraId="45493FB6" w14:textId="77777777" w:rsidR="00FA0F91" w:rsidRDefault="004D1D2E">
      <w:r>
        <w:rPr>
          <w:highlight w:val="green"/>
        </w:rPr>
        <w:t>Agreements</w:t>
      </w:r>
      <w:r>
        <w:t>: (</w:t>
      </w:r>
      <w:r>
        <w:rPr>
          <w:color w:val="FF0000"/>
        </w:rPr>
        <w:t>RRC impact</w:t>
      </w:r>
      <w:r>
        <w:t>)</w:t>
      </w:r>
    </w:p>
    <w:p w14:paraId="261E1072" w14:textId="77777777" w:rsidR="00FA0F91" w:rsidRDefault="004D1D2E">
      <w:r>
        <w:t xml:space="preserve">Introduce </w:t>
      </w:r>
      <w:r>
        <w:rPr>
          <w:i/>
          <w:iCs/>
        </w:rPr>
        <w:t>reportSlotOffsetList-r16-ForDCIFormat0_1</w:t>
      </w:r>
      <w:r>
        <w:t xml:space="preserve"> and </w:t>
      </w:r>
      <w:r>
        <w:rPr>
          <w:i/>
          <w:iCs/>
        </w:rPr>
        <w:t>reportSlotOffsetList-r16-ForDCIFormat0_2</w:t>
      </w:r>
      <w:r>
        <w:t xml:space="preserve"> and update TS 38.214 accordingly</w:t>
      </w:r>
    </w:p>
    <w:p w14:paraId="6A69AB65" w14:textId="77777777" w:rsidR="00FA0F91" w:rsidRDefault="004D1D2E">
      <w:pPr>
        <w:pStyle w:val="ListParagraph"/>
        <w:numPr>
          <w:ilvl w:val="0"/>
          <w:numId w:val="39"/>
        </w:numPr>
        <w:spacing w:after="0"/>
        <w:contextualSpacing w:val="0"/>
        <w:rPr>
          <w:rFonts w:eastAsia="Times New Roman"/>
        </w:rPr>
      </w:pPr>
      <w:r>
        <w:rPr>
          <w:rFonts w:eastAsia="Times New Roman"/>
        </w:rPr>
        <w:t>FFS whether or not to always assume the number of nominal repetitions is equal to 1 when PUSCH with repetition Type B carries A-CSI/SP-CSI only.</w:t>
      </w:r>
    </w:p>
    <w:p w14:paraId="72E1348E" w14:textId="77777777" w:rsidR="00FA0F91" w:rsidRDefault="00FA0F91">
      <w:pPr>
        <w:rPr>
          <w:highlight w:val="green"/>
        </w:rPr>
      </w:pPr>
    </w:p>
    <w:p w14:paraId="44AA16E2" w14:textId="77777777" w:rsidR="00FA0F91" w:rsidRDefault="004D1D2E">
      <w:r>
        <w:rPr>
          <w:highlight w:val="green"/>
        </w:rPr>
        <w:t>Agreements</w:t>
      </w:r>
      <w:r>
        <w:t>:</w:t>
      </w:r>
    </w:p>
    <w:p w14:paraId="4C3CBA23" w14:textId="77777777" w:rsidR="00FA0F91" w:rsidRDefault="004D1D2E">
      <w:pPr>
        <w:pStyle w:val="3GPPNormalText"/>
      </w:pPr>
      <w:r>
        <w:t>For PUSCH repetition Type B, PUSCH transmit power is determined based on the nominal repetition duration.</w:t>
      </w:r>
    </w:p>
    <w:bookmarkEnd w:id="13"/>
    <w:p w14:paraId="50BDA8FB" w14:textId="77777777" w:rsidR="00FA0F91" w:rsidRDefault="00FA0F91"/>
    <w:p w14:paraId="17087DFA" w14:textId="77777777" w:rsidR="00FA0F91" w:rsidRDefault="004D1D2E">
      <w:pPr>
        <w:pStyle w:val="3GPPNormalText"/>
        <w:rPr>
          <w:b/>
          <w:bCs/>
          <w:highlight w:val="green"/>
        </w:rPr>
      </w:pPr>
      <w:r>
        <w:rPr>
          <w:rStyle w:val="Strong"/>
          <w:b w:val="0"/>
          <w:bCs w:val="0"/>
          <w:highlight w:val="green"/>
        </w:rPr>
        <w:t>Agreements:</w:t>
      </w:r>
    </w:p>
    <w:p w14:paraId="3BD59CAA" w14:textId="77777777" w:rsidR="00FA0F91" w:rsidRDefault="004D1D2E">
      <w:pPr>
        <w:spacing w:before="120"/>
      </w:pPr>
      <w:r>
        <w:t>Adopt the following TP to TS 38.214:</w:t>
      </w:r>
    </w:p>
    <w:tbl>
      <w:tblPr>
        <w:tblW w:w="9218" w:type="dxa"/>
        <w:tblLayout w:type="fixed"/>
        <w:tblCellMar>
          <w:left w:w="0" w:type="dxa"/>
          <w:right w:w="0" w:type="dxa"/>
        </w:tblCellMar>
        <w:tblLook w:val="04A0" w:firstRow="1" w:lastRow="0" w:firstColumn="1" w:lastColumn="0" w:noHBand="0" w:noVBand="1"/>
      </w:tblPr>
      <w:tblGrid>
        <w:gridCol w:w="9218"/>
      </w:tblGrid>
      <w:tr w:rsidR="00FA0F91" w14:paraId="7245B8D2" w14:textId="77777777">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E7EC1E" w14:textId="77777777" w:rsidR="00FA0F91" w:rsidRDefault="004D1D2E">
            <w:pPr>
              <w:spacing w:before="120"/>
            </w:pPr>
            <w:r>
              <w:rPr>
                <w:rStyle w:val="Strong"/>
                <w:color w:val="0070C0"/>
              </w:rPr>
              <w:lastRenderedPageBreak/>
              <w:t>TP to TS 38.214, Sec. 5.2.1.4 and Sec. 6.1.2.1</w:t>
            </w:r>
          </w:p>
          <w:p w14:paraId="385A03E1" w14:textId="77777777" w:rsidR="00FA0F91" w:rsidRDefault="004D1D2E">
            <w:pPr>
              <w:spacing w:before="120"/>
            </w:pPr>
            <w:r>
              <w:rPr>
                <w:rStyle w:val="Strong"/>
                <w:lang w:val="fr-FR"/>
              </w:rPr>
              <w:t>5.2.1.4 Reporting configurations</w:t>
            </w:r>
          </w:p>
          <w:p w14:paraId="7053A56D" w14:textId="77777777" w:rsidR="00FA0F91" w:rsidRDefault="004D1D2E">
            <w:pPr>
              <w:keepNext/>
              <w:spacing w:before="120"/>
              <w:ind w:left="1134" w:hanging="1134"/>
              <w:jc w:val="center"/>
            </w:pPr>
            <w:r>
              <w:rPr>
                <w:rStyle w:val="Strong"/>
                <w:color w:val="0070C0"/>
              </w:rPr>
              <w:t>&lt;</w:t>
            </w:r>
            <w:r>
              <w:rPr>
                <w:color w:val="0070C0"/>
                <w:lang w:eastAsia="fr-FR"/>
              </w:rPr>
              <w:t>Unchanged text is omitted&gt;</w:t>
            </w:r>
          </w:p>
          <w:p w14:paraId="53FE4CDE" w14:textId="77777777" w:rsidR="00FA0F91" w:rsidRDefault="004D1D2E">
            <w:pPr>
              <w:spacing w:before="120"/>
            </w:pPr>
            <w:r>
              <w:rPr>
                <w:color w:val="000000"/>
              </w:rPr>
              <w:t>For a semi-persistent or aperiodic CSI report on PUSCH, the allowed slot offsets are configured by the following higher layer parameters:</w:t>
            </w:r>
          </w:p>
          <w:p w14:paraId="5DD7CDAB" w14:textId="77777777" w:rsidR="00FA0F91" w:rsidRDefault="004D1D2E">
            <w:pPr>
              <w:spacing w:before="120"/>
              <w:ind w:left="568" w:hanging="284"/>
            </w:pPr>
            <w:r>
              <w:t xml:space="preserve">-     if triggered/activated by DCI format 0_2 </w:t>
            </w:r>
            <w:r>
              <w:rPr>
                <w:color w:val="FF0000"/>
              </w:rPr>
              <w:t xml:space="preserve">and the higher layer parameter </w:t>
            </w:r>
            <w:r>
              <w:rPr>
                <w:rStyle w:val="Emphasis"/>
                <w:color w:val="FF0000"/>
              </w:rPr>
              <w:t xml:space="preserve">reportSlotOffsetListForDCI-Format0-2 </w:t>
            </w:r>
            <w:r>
              <w:rPr>
                <w:color w:val="FF0000"/>
              </w:rPr>
              <w:t>is configured</w:t>
            </w:r>
            <w:r>
              <w:t xml:space="preserve">, </w:t>
            </w:r>
            <w:r>
              <w:rPr>
                <w:color w:val="000000"/>
              </w:rPr>
              <w:t xml:space="preserve">the allowed slot offsets are configured by </w:t>
            </w:r>
            <w:r>
              <w:rPr>
                <w:strike/>
                <w:color w:val="FF0000"/>
              </w:rPr>
              <w:t>the higher layer parameter</w:t>
            </w:r>
            <w:r>
              <w:rPr>
                <w:color w:val="FF0000"/>
              </w:rPr>
              <w:t xml:space="preserve"> </w:t>
            </w:r>
            <w:r>
              <w:rPr>
                <w:rStyle w:val="Emphasis"/>
                <w:color w:val="FF0000"/>
              </w:rPr>
              <w:t xml:space="preserve">reportSlotOffsetListForDCI-Format0-2 </w:t>
            </w:r>
            <w:r>
              <w:rPr>
                <w:rStyle w:val="Emphasis"/>
                <w:strike/>
                <w:color w:val="FF0000"/>
              </w:rPr>
              <w:t>reportSlotOffsetList-r16-ForDCIFormat0_2</w:t>
            </w:r>
            <w:r>
              <w:t>, and</w:t>
            </w:r>
          </w:p>
          <w:p w14:paraId="3AF9FDFA" w14:textId="77777777" w:rsidR="00FA0F91" w:rsidRDefault="004D1D2E">
            <w:pPr>
              <w:spacing w:before="120"/>
              <w:ind w:left="568" w:hanging="284"/>
            </w:pPr>
            <w:r>
              <w:t xml:space="preserve">-     if triggered/activated by DCI format 0_1 and </w:t>
            </w:r>
            <w:r>
              <w:rPr>
                <w:color w:val="FF0000"/>
              </w:rPr>
              <w:t xml:space="preserve">the higher layer parameter </w:t>
            </w:r>
            <w:r>
              <w:rPr>
                <w:rStyle w:val="Emphasis"/>
                <w:color w:val="FF0000"/>
              </w:rPr>
              <w:t xml:space="preserve">reportSlotOffsetListForDCI-Format0-1 </w:t>
            </w:r>
            <w:r>
              <w:rPr>
                <w:rStyle w:val="Emphasis"/>
                <w:strike/>
                <w:color w:val="FF0000"/>
              </w:rPr>
              <w:t>reportSlotOffsetList-r16-ForDCIFormat0_1</w:t>
            </w:r>
            <w:r>
              <w:t xml:space="preserve"> is configured, </w:t>
            </w:r>
            <w:r>
              <w:rPr>
                <w:color w:val="000000"/>
              </w:rPr>
              <w:t xml:space="preserve">the allowed slot offsets are configured by </w:t>
            </w:r>
            <w:r>
              <w:rPr>
                <w:strike/>
                <w:color w:val="FF0000"/>
              </w:rPr>
              <w:t>the higher layer parameter</w:t>
            </w:r>
            <w:r>
              <w:rPr>
                <w:color w:val="FF0000"/>
              </w:rPr>
              <w:t xml:space="preserve"> </w:t>
            </w:r>
            <w:r>
              <w:rPr>
                <w:rStyle w:val="Emphasis"/>
                <w:color w:val="FF0000"/>
              </w:rPr>
              <w:t xml:space="preserve">reportSlotOffsetListForDCI-Format0-1 </w:t>
            </w:r>
            <w:r>
              <w:rPr>
                <w:rStyle w:val="Emphasis"/>
                <w:strike/>
                <w:color w:val="FF0000"/>
              </w:rPr>
              <w:t>reportSlotOffsetList-r16-ForDCIFormat0_1</w:t>
            </w:r>
            <w:r>
              <w:rPr>
                <w:rStyle w:val="Emphasis"/>
              </w:rPr>
              <w:t xml:space="preserve">, </w:t>
            </w:r>
            <w:r>
              <w:t>and</w:t>
            </w:r>
          </w:p>
          <w:p w14:paraId="23912608" w14:textId="77777777" w:rsidR="00FA0F91" w:rsidRDefault="004D1D2E">
            <w:pPr>
              <w:spacing w:before="120"/>
              <w:ind w:left="568" w:hanging="284"/>
            </w:pPr>
            <w:r>
              <w:t xml:space="preserve">-     otherwise, </w:t>
            </w:r>
            <w:r>
              <w:rPr>
                <w:color w:val="000000"/>
              </w:rPr>
              <w:t>the allowed slot offsets are configured</w:t>
            </w:r>
            <w:r>
              <w:rPr>
                <w:strike/>
                <w:color w:val="FF0000"/>
                <w:highlight w:val="yellow"/>
              </w:rPr>
              <w:t>]</w:t>
            </w:r>
            <w:r>
              <w:rPr>
                <w:color w:val="000000"/>
              </w:rPr>
              <w:t xml:space="preserve"> by the higher layer parameter </w:t>
            </w:r>
            <w:r>
              <w:rPr>
                <w:rStyle w:val="Emphasis"/>
                <w:color w:val="000000"/>
              </w:rPr>
              <w:t>reportSlotOffsetList</w:t>
            </w:r>
            <w:r>
              <w:rPr>
                <w:color w:val="000000"/>
              </w:rPr>
              <w:t>.</w:t>
            </w:r>
          </w:p>
          <w:p w14:paraId="126CBBF4" w14:textId="77777777" w:rsidR="00FA0F91" w:rsidRDefault="004D1D2E">
            <w:pPr>
              <w:spacing w:before="120"/>
            </w:pPr>
            <w:r>
              <w:rPr>
                <w:color w:val="000000"/>
              </w:rPr>
              <w:t>The offset is selected in the activating/triggering DCI.</w:t>
            </w:r>
          </w:p>
          <w:p w14:paraId="70733835" w14:textId="77777777" w:rsidR="00FA0F91" w:rsidRDefault="004D1D2E">
            <w:pPr>
              <w:keepNext/>
              <w:spacing w:before="120"/>
              <w:ind w:left="1134" w:hanging="1134"/>
              <w:jc w:val="center"/>
            </w:pPr>
            <w:r>
              <w:rPr>
                <w:rStyle w:val="Strong"/>
                <w:color w:val="0070C0"/>
              </w:rPr>
              <w:t>&lt;</w:t>
            </w:r>
            <w:r>
              <w:rPr>
                <w:color w:val="0070C0"/>
                <w:lang w:eastAsia="fr-FR"/>
              </w:rPr>
              <w:t>Unchanged text is omitted&gt;</w:t>
            </w:r>
          </w:p>
          <w:p w14:paraId="0F404EC8" w14:textId="77777777" w:rsidR="00FA0F91" w:rsidRDefault="004D1D2E">
            <w:pPr>
              <w:keepNext/>
              <w:spacing w:before="120"/>
              <w:ind w:left="1134" w:hanging="1134"/>
              <w:jc w:val="center"/>
            </w:pPr>
            <w:r>
              <w:rPr>
                <w:color w:val="0070C0"/>
                <w:lang w:eastAsia="fr-FR"/>
              </w:rPr>
              <w:t> </w:t>
            </w:r>
          </w:p>
          <w:p w14:paraId="311AF625" w14:textId="77777777" w:rsidR="00FA0F91" w:rsidRDefault="004D1D2E">
            <w:pPr>
              <w:spacing w:before="120"/>
            </w:pPr>
            <w:r>
              <w:rPr>
                <w:rStyle w:val="Strong"/>
                <w:lang w:val="fr-FR"/>
              </w:rPr>
              <w:t>6.1.2.1 Resource allocation in time domain</w:t>
            </w:r>
          </w:p>
          <w:p w14:paraId="7261B8B6" w14:textId="77777777" w:rsidR="00FA0F91" w:rsidRDefault="004D1D2E">
            <w:pPr>
              <w:keepNext/>
              <w:spacing w:before="120"/>
              <w:ind w:left="1134" w:hanging="1134"/>
              <w:jc w:val="center"/>
            </w:pPr>
            <w:r>
              <w:rPr>
                <w:rStyle w:val="Strong"/>
                <w:color w:val="0070C0"/>
              </w:rPr>
              <w:t>&lt;</w:t>
            </w:r>
            <w:r>
              <w:rPr>
                <w:color w:val="0070C0"/>
                <w:lang w:eastAsia="fr-FR"/>
              </w:rPr>
              <w:t>Unchanged text is omitted&gt;</w:t>
            </w:r>
          </w:p>
          <w:p w14:paraId="29F82511" w14:textId="77777777" w:rsidR="00FA0F91" w:rsidRDefault="004D1D2E">
            <w:pPr>
              <w:spacing w:before="120"/>
            </w:pPr>
            <w:r>
              <w:t>When the UE is scheduled to transmit a PUSCH with no transport block and with a CSI report</w:t>
            </w:r>
            <w:r>
              <w:rPr>
                <w:color w:val="000000"/>
              </w:rPr>
              <w:t>(s)</w:t>
            </w:r>
            <w:r>
              <w:t xml:space="preserve"> by a </w:t>
            </w:r>
            <w:r>
              <w:rPr>
                <w:rStyle w:val="Emphasis"/>
              </w:rPr>
              <w:t>CSI request</w:t>
            </w:r>
            <w:r>
              <w:t xml:space="preserve"> field on a DCI, the </w:t>
            </w:r>
            <w:r>
              <w:rPr>
                <w:rStyle w:val="Emphasis"/>
              </w:rPr>
              <w:t>Time domain resource assignment</w:t>
            </w:r>
            <w:r>
              <w:t xml:space="preserve"> field value </w:t>
            </w:r>
            <w:r>
              <w:rPr>
                <w:rStyle w:val="Emphasis"/>
              </w:rPr>
              <w:t>m</w:t>
            </w:r>
            <w:r>
              <w:t xml:space="preserve"> of the DCI provides a row index </w:t>
            </w:r>
            <w:r>
              <w:rPr>
                <w:rStyle w:val="Emphasis"/>
              </w:rPr>
              <w:t xml:space="preserve">m </w:t>
            </w:r>
            <w:r>
              <w:t>+ 1</w:t>
            </w:r>
            <w:r>
              <w:rPr>
                <w:rStyle w:val="Emphasis"/>
              </w:rPr>
              <w:t xml:space="preserve"> </w:t>
            </w:r>
            <w:r>
              <w:t xml:space="preserve">to </w:t>
            </w:r>
            <w:r>
              <w:rPr>
                <w:strike/>
                <w:color w:val="FF0000"/>
              </w:rPr>
              <w:t>an</w:t>
            </w:r>
            <w:r>
              <w:rPr>
                <w:color w:val="FF0000"/>
              </w:rPr>
              <w:t xml:space="preserve"> the </w:t>
            </w:r>
            <w:r>
              <w:t xml:space="preserve">allocated table </w:t>
            </w:r>
            <w:r>
              <w:rPr>
                <w:color w:val="FF0000"/>
              </w:rPr>
              <w:t xml:space="preserve">as defined in Clause 6.1.2.1.1 </w:t>
            </w:r>
            <w:r>
              <w:rPr>
                <w:strike/>
                <w:color w:val="FF0000"/>
              </w:rPr>
              <w:t xml:space="preserve">which is defined by the higher layer configured </w:t>
            </w:r>
            <w:r>
              <w:rPr>
                <w:rStyle w:val="Emphasis"/>
                <w:strike/>
                <w:color w:val="FF0000"/>
              </w:rPr>
              <w:t>pusch-TimeDomainAllocationList</w:t>
            </w:r>
            <w:r>
              <w:rPr>
                <w:strike/>
                <w:color w:val="FF0000"/>
              </w:rPr>
              <w:t xml:space="preserve"> in </w:t>
            </w:r>
            <w:r>
              <w:rPr>
                <w:rStyle w:val="Emphasis"/>
                <w:strike/>
                <w:color w:val="FF0000"/>
              </w:rPr>
              <w:t>pusch-Config</w:t>
            </w:r>
            <w:r>
              <w:t xml:space="preserve">. The indexed row defines the start and length indicator SLIV, and the PUSCH mapping type to be applied in the PUSCH transmission and the </w:t>
            </w:r>
            <w:r>
              <w:rPr>
                <w:rStyle w:val="Emphasis"/>
              </w:rPr>
              <w:t>K</w:t>
            </w:r>
            <w:r>
              <w:rPr>
                <w:rStyle w:val="Emphasis"/>
                <w:vertAlign w:val="subscript"/>
              </w:rPr>
              <w:t>2</w:t>
            </w:r>
            <w:r>
              <w:t xml:space="preserve"> value is determined as </w:t>
            </w:r>
            <w:r>
              <w:rPr>
                <w:noProof/>
                <w:position w:val="-20"/>
              </w:rPr>
              <w:drawing>
                <wp:inline distT="0" distB="0" distL="0" distR="0" wp14:anchorId="6BBAE226" wp14:editId="7B82AE68">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38225" cy="266700"/>
                          </a:xfrm>
                          <a:prstGeom prst="rect">
                            <a:avLst/>
                          </a:prstGeom>
                          <a:noFill/>
                          <a:ln>
                            <a:noFill/>
                          </a:ln>
                        </pic:spPr>
                      </pic:pic>
                    </a:graphicData>
                  </a:graphic>
                </wp:inline>
              </w:drawing>
            </w:r>
            <w:r>
              <w:t xml:space="preserve">, where </w:t>
            </w:r>
            <w:r>
              <w:rPr>
                <w:noProof/>
                <w:position w:val="-14"/>
              </w:rPr>
              <w:drawing>
                <wp:inline distT="0" distB="0" distL="0" distR="0" wp14:anchorId="5F69CD7B" wp14:editId="78FCD1B4">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114425" cy="200025"/>
                          </a:xfrm>
                          <a:prstGeom prst="rect">
                            <a:avLst/>
                          </a:prstGeom>
                          <a:noFill/>
                          <a:ln>
                            <a:noFill/>
                          </a:ln>
                        </pic:spPr>
                      </pic:pic>
                    </a:graphicData>
                  </a:graphic>
                </wp:inline>
              </w:drawing>
            </w:r>
            <w:r>
              <w:t> are the corresponding list entries of the higher layer parameter</w:t>
            </w:r>
          </w:p>
          <w:p w14:paraId="2FB2B5E6" w14:textId="77777777" w:rsidR="00FA0F91" w:rsidRDefault="004D1D2E">
            <w:pPr>
              <w:spacing w:before="120"/>
              <w:ind w:left="568" w:hanging="284"/>
            </w:pPr>
            <w:r>
              <w:t xml:space="preserve">-     </w:t>
            </w:r>
            <w:r>
              <w:rPr>
                <w:strike/>
                <w:color w:val="FF0000"/>
                <w:highlight w:val="yellow"/>
                <w:lang w:val="fr-FR"/>
              </w:rPr>
              <w:t>[</w:t>
            </w:r>
            <w:r>
              <w:rPr>
                <w:rStyle w:val="Emphasis"/>
                <w:color w:val="FF0000"/>
              </w:rPr>
              <w:t xml:space="preserve">reportSlotOffsetListForDCI-Format0-2 </w:t>
            </w:r>
            <w:r>
              <w:rPr>
                <w:rStyle w:val="Emphasis"/>
                <w:strike/>
                <w:color w:val="FF0000"/>
              </w:rPr>
              <w:t>reportSlotOffsetList-r16-ForDCIFormat0_2</w:t>
            </w:r>
            <w:r>
              <w:t xml:space="preserve">, if PUSCH is scheduled by DCI format 0_2 </w:t>
            </w:r>
            <w:r>
              <w:rPr>
                <w:color w:val="FF0000"/>
              </w:rPr>
              <w:t xml:space="preserve">and </w:t>
            </w:r>
            <w:r>
              <w:rPr>
                <w:rStyle w:val="Emphasis"/>
                <w:color w:val="FF0000"/>
              </w:rPr>
              <w:t xml:space="preserve">reportSlotOffsetListForDCI-Format0-2 </w:t>
            </w:r>
            <w:r>
              <w:rPr>
                <w:color w:val="FF0000"/>
              </w:rPr>
              <w:t>is configured</w:t>
            </w:r>
            <w:r>
              <w:t>;</w:t>
            </w:r>
          </w:p>
          <w:p w14:paraId="75F8FF49" w14:textId="77777777" w:rsidR="00FA0F91" w:rsidRDefault="004D1D2E">
            <w:pPr>
              <w:spacing w:before="120"/>
              <w:ind w:left="568" w:hanging="284"/>
            </w:pPr>
            <w:r>
              <w:t xml:space="preserve">-     </w:t>
            </w:r>
            <w:r>
              <w:rPr>
                <w:rStyle w:val="Emphasis"/>
                <w:color w:val="FF0000"/>
              </w:rPr>
              <w:t xml:space="preserve">reportSlotOffsetListForDCI-Format0-1 </w:t>
            </w:r>
            <w:r>
              <w:rPr>
                <w:rStyle w:val="Emphasis"/>
                <w:strike/>
                <w:color w:val="FF0000"/>
              </w:rPr>
              <w:t>reportSlotOffsetList-r16-ForDCIFormat0_1</w:t>
            </w:r>
            <w:r>
              <w:t xml:space="preserve">, if PUSCH is scheduled by DCI format 0_1 and </w:t>
            </w:r>
            <w:r>
              <w:rPr>
                <w:rStyle w:val="Emphasis"/>
                <w:color w:val="FF0000"/>
              </w:rPr>
              <w:t xml:space="preserve">reportSlotOffsetListForDCI-Format0-1 </w:t>
            </w:r>
            <w:r>
              <w:rPr>
                <w:rStyle w:val="Emphasis"/>
                <w:strike/>
                <w:color w:val="FF0000"/>
              </w:rPr>
              <w:t>reportSlotOffsetList-r16-ForDCIFormat0_1</w:t>
            </w:r>
            <w:r>
              <w:t xml:space="preserve">  is configured</w:t>
            </w:r>
            <w:r>
              <w:rPr>
                <w:strike/>
                <w:color w:val="FF0000"/>
                <w:highlight w:val="yellow"/>
                <w:lang w:val="fr-FR"/>
              </w:rPr>
              <w:t>]</w:t>
            </w:r>
            <w:r>
              <w:t>;</w:t>
            </w:r>
          </w:p>
          <w:p w14:paraId="6C667F57" w14:textId="77777777" w:rsidR="00FA0F91" w:rsidRDefault="004D1D2E">
            <w:pPr>
              <w:spacing w:before="120"/>
              <w:ind w:left="568" w:hanging="284"/>
            </w:pPr>
            <w:r>
              <w:t xml:space="preserve">-     </w:t>
            </w:r>
            <w:r>
              <w:rPr>
                <w:rStyle w:val="Emphasis"/>
              </w:rPr>
              <w:t>reportSlotOffsetList</w:t>
            </w:r>
            <w:r>
              <w:t xml:space="preserve">, </w:t>
            </w:r>
            <w:r>
              <w:rPr>
                <w:strike/>
                <w:color w:val="FF0000"/>
                <w:highlight w:val="yellow"/>
                <w:lang w:val="fr-FR"/>
              </w:rPr>
              <w:t>[</w:t>
            </w:r>
            <w:r>
              <w:t>otherwise;</w:t>
            </w:r>
            <w:r>
              <w:rPr>
                <w:strike/>
                <w:color w:val="FF0000"/>
                <w:highlight w:val="yellow"/>
                <w:lang w:val="fr-FR"/>
              </w:rPr>
              <w:t>]</w:t>
            </w:r>
          </w:p>
          <w:p w14:paraId="33301522" w14:textId="77777777" w:rsidR="00FA0F91" w:rsidRDefault="004D1D2E">
            <w:pPr>
              <w:spacing w:before="120"/>
            </w:pPr>
            <w:r>
              <w:t>in</w:t>
            </w:r>
            <w:r>
              <w:rPr>
                <w:rStyle w:val="Emphasis"/>
              </w:rPr>
              <w:t xml:space="preserve"> CSI-ReportConfig</w:t>
            </w:r>
            <w:r>
              <w:t xml:space="preserve"> for the </w:t>
            </w:r>
            <w:r>
              <w:rPr>
                <w:noProof/>
                <w:position w:val="-14"/>
              </w:rPr>
              <w:drawing>
                <wp:inline distT="0" distB="0" distL="0" distR="0" wp14:anchorId="1605E76C" wp14:editId="7B8BC59D">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266700" cy="200025"/>
                          </a:xfrm>
                          <a:prstGeom prst="rect">
                            <a:avLst/>
                          </a:prstGeom>
                          <a:noFill/>
                          <a:ln>
                            <a:noFill/>
                          </a:ln>
                        </pic:spPr>
                      </pic:pic>
                    </a:graphicData>
                  </a:graphic>
                </wp:inline>
              </w:drawing>
            </w:r>
            <w:r>
              <w:t xml:space="preserve"> triggered CSI Reporting Settings and </w:t>
            </w:r>
            <w:r>
              <w:rPr>
                <w:noProof/>
                <w:position w:val="-12"/>
              </w:rPr>
              <w:drawing>
                <wp:inline distT="0" distB="0" distL="0" distR="0" wp14:anchorId="3C291EC2" wp14:editId="108DC2BC">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590550" cy="200025"/>
                          </a:xfrm>
                          <a:prstGeom prst="rect">
                            <a:avLst/>
                          </a:prstGeom>
                          <a:noFill/>
                          <a:ln>
                            <a:noFill/>
                          </a:ln>
                        </pic:spPr>
                      </pic:pic>
                    </a:graphicData>
                  </a:graphic>
                </wp:inline>
              </w:drawing>
            </w:r>
            <w:r>
              <w:t xml:space="preserve"> is the </w:t>
            </w:r>
            <w:r>
              <w:rPr>
                <w:rStyle w:val="Emphasis"/>
              </w:rPr>
              <w:t>(m+1)</w:t>
            </w:r>
            <w:r>
              <w:t xml:space="preserve">th entry of </w:t>
            </w:r>
            <w:r>
              <w:rPr>
                <w:noProof/>
                <w:position w:val="-14"/>
              </w:rPr>
              <w:drawing>
                <wp:inline distT="0" distB="0" distL="0" distR="0" wp14:anchorId="29745A00" wp14:editId="6FAD7236">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t>.</w:t>
            </w:r>
          </w:p>
          <w:p w14:paraId="56A77BD0" w14:textId="77777777" w:rsidR="00FA0F91" w:rsidRDefault="004D1D2E">
            <w:pPr>
              <w:keepNext/>
              <w:spacing w:before="120"/>
              <w:ind w:left="1134" w:hanging="1134"/>
              <w:jc w:val="center"/>
            </w:pPr>
            <w:r>
              <w:rPr>
                <w:rStyle w:val="Strong"/>
                <w:color w:val="0070C0"/>
              </w:rPr>
              <w:t>&lt;</w:t>
            </w:r>
            <w:r>
              <w:rPr>
                <w:color w:val="0070C0"/>
                <w:lang w:eastAsia="fr-FR"/>
              </w:rPr>
              <w:t>Unchanged text is omitted&gt;</w:t>
            </w:r>
            <w:r>
              <w:rPr>
                <w:color w:val="000000"/>
              </w:rPr>
              <w:t xml:space="preserve"> </w:t>
            </w:r>
          </w:p>
        </w:tc>
      </w:tr>
    </w:tbl>
    <w:p w14:paraId="77D03D75" w14:textId="77777777" w:rsidR="00FA0F91" w:rsidRDefault="00FA0F91"/>
    <w:p w14:paraId="0AD2A45F" w14:textId="77777777" w:rsidR="00FA0F91" w:rsidRDefault="004D1D2E">
      <w:pPr>
        <w:rPr>
          <w:rFonts w:ascii="Arial" w:hAnsi="Arial" w:cs="Arial"/>
          <w:b/>
          <w:bCs/>
        </w:rPr>
      </w:pPr>
      <w:r>
        <w:rPr>
          <w:rFonts w:ascii="Arial" w:hAnsi="Arial" w:cs="Arial"/>
          <w:b/>
          <w:bCs/>
        </w:rPr>
        <w:t>[100e-NR-L1enh_URLLC-PUSCH_Enh-02]</w:t>
      </w:r>
    </w:p>
    <w:p w14:paraId="4DF89585" w14:textId="77777777" w:rsidR="00FA0F91" w:rsidRDefault="00FA0F91"/>
    <w:p w14:paraId="548CF452" w14:textId="77777777" w:rsidR="00FA0F91" w:rsidRDefault="004D1D2E">
      <w:pPr>
        <w:pStyle w:val="3GPPNormalText"/>
      </w:pPr>
      <w:bookmarkStart w:id="14" w:name="_Hlk35791164"/>
      <w:r>
        <w:rPr>
          <w:rStyle w:val="Strong"/>
          <w:u w:val="single"/>
        </w:rPr>
        <w:t>Conclusion</w:t>
      </w:r>
      <w:r>
        <w:rPr>
          <w:rStyle w:val="Strong"/>
        </w:rPr>
        <w:t xml:space="preserve"> on how FH is enabled/disabled for Type 2 CG</w:t>
      </w:r>
      <w:r>
        <w:rPr>
          <w:rStyle w:val="apple-converted-space"/>
        </w:rPr>
        <w:t> </w:t>
      </w:r>
      <w:r>
        <w:rPr>
          <w:rStyle w:val="Strong"/>
        </w:rPr>
        <w:t>with DCI format 0_1</w:t>
      </w:r>
      <w:r>
        <w:rPr>
          <w:rStyle w:val="apple-converted-space"/>
        </w:rPr>
        <w:t> </w:t>
      </w:r>
      <w:r>
        <w:rPr>
          <w:rStyle w:val="Strong"/>
        </w:rPr>
        <w:t>in Rel-15</w:t>
      </w:r>
      <w:r>
        <w:t>:</w:t>
      </w:r>
    </w:p>
    <w:p w14:paraId="3E85C1EF" w14:textId="77777777" w:rsidR="00FA0F91" w:rsidRDefault="004D1D2E">
      <w:pPr>
        <w:pStyle w:val="3GPPNormalText"/>
        <w:numPr>
          <w:ilvl w:val="0"/>
          <w:numId w:val="40"/>
        </w:numPr>
        <w:spacing w:after="180"/>
        <w:jc w:val="left"/>
      </w:pPr>
      <w:r>
        <w:t>For Type 2 CG in Rel-15</w:t>
      </w:r>
      <w:r>
        <w:rPr>
          <w:rStyle w:val="apple-converted-space"/>
        </w:rPr>
        <w:t> </w:t>
      </w:r>
      <w:r>
        <w:t>activated by DCI format 0_1,</w:t>
      </w:r>
      <w:r>
        <w:rPr>
          <w:rStyle w:val="apple-converted-space"/>
        </w:rPr>
        <w:t> </w:t>
      </w:r>
      <w:r>
        <w:t>if</w:t>
      </w:r>
      <w:r>
        <w:rPr>
          <w:rStyle w:val="apple-converted-space"/>
        </w:rPr>
        <w:t> </w:t>
      </w:r>
      <w:r>
        <w:rPr>
          <w:rStyle w:val="Emphasis"/>
        </w:rPr>
        <w:t>frequencyHopping</w:t>
      </w:r>
      <w:r>
        <w:rPr>
          <w:rStyle w:val="apple-converted-space"/>
        </w:rPr>
        <w:t> </w:t>
      </w:r>
      <w:r>
        <w:t>in</w:t>
      </w:r>
      <w:r>
        <w:rPr>
          <w:rStyle w:val="apple-converted-space"/>
        </w:rPr>
        <w:t> </w:t>
      </w:r>
      <w:r>
        <w:rPr>
          <w:rStyle w:val="Emphasis"/>
        </w:rPr>
        <w:t>configuredGrantConfig</w:t>
      </w:r>
      <w:r>
        <w:rPr>
          <w:rStyle w:val="apple-converted-space"/>
        </w:rPr>
        <w:t> </w:t>
      </w:r>
      <w:r>
        <w:t xml:space="preserve">is not configured, FH is disabled. If </w:t>
      </w:r>
      <w:r>
        <w:rPr>
          <w:rStyle w:val="Emphasis"/>
        </w:rPr>
        <w:t>frequencyHopping</w:t>
      </w:r>
      <w:r>
        <w:rPr>
          <w:rStyle w:val="apple-converted-space"/>
        </w:rPr>
        <w:t> </w:t>
      </w:r>
      <w:r>
        <w:t>in</w:t>
      </w:r>
      <w:r>
        <w:rPr>
          <w:rStyle w:val="apple-converted-space"/>
        </w:rPr>
        <w:t> </w:t>
      </w:r>
      <w:r>
        <w:rPr>
          <w:rStyle w:val="Emphasis"/>
        </w:rPr>
        <w:t>configuredGrantConfig</w:t>
      </w:r>
      <w:r>
        <w:rPr>
          <w:rStyle w:val="apple-converted-space"/>
        </w:rPr>
        <w:t> </w:t>
      </w:r>
      <w:r>
        <w:t>is configured, FH for Type 2 CG is enabled if the frequency hopping flag field in the activation DCI is set to 1, and FH is disabled if the frequency hopping flag field in the activation DCI is set to 0.</w:t>
      </w:r>
    </w:p>
    <w:p w14:paraId="2C6DC6FE" w14:textId="77777777" w:rsidR="00FA0F91" w:rsidRDefault="004D1D2E">
      <w:bookmarkStart w:id="15" w:name="_Hlk34298907"/>
      <w:r>
        <w:rPr>
          <w:highlight w:val="green"/>
        </w:rPr>
        <w:t>Agreements</w:t>
      </w:r>
      <w:r>
        <w:t>:</w:t>
      </w:r>
    </w:p>
    <w:p w14:paraId="0A77B799" w14:textId="77777777" w:rsidR="00FA0F91" w:rsidRDefault="004D1D2E">
      <w:pPr>
        <w:pStyle w:val="3GPPNormalText"/>
      </w:pPr>
      <w:r>
        <w:t>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w:t>
      </w:r>
      <w:r>
        <w:rPr>
          <w:color w:val="FF0000"/>
        </w:rPr>
        <w:t>RRC impact</w:t>
      </w:r>
      <w:r>
        <w:t>)</w:t>
      </w:r>
    </w:p>
    <w:p w14:paraId="2DCB1A56" w14:textId="77777777" w:rsidR="00FA0F91" w:rsidRDefault="004D1D2E">
      <w:bookmarkStart w:id="16" w:name="_Hlk34340676"/>
      <w:bookmarkStart w:id="17" w:name="_Hlk34298937"/>
      <w:bookmarkEnd w:id="15"/>
      <w:r>
        <w:rPr>
          <w:highlight w:val="green"/>
        </w:rPr>
        <w:t>Agreements</w:t>
      </w:r>
      <w:r>
        <w:t>:</w:t>
      </w:r>
    </w:p>
    <w:p w14:paraId="63BE2018" w14:textId="77777777" w:rsidR="00FA0F91" w:rsidRDefault="004D1D2E">
      <w:pPr>
        <w:pStyle w:val="3GPPNormalText"/>
      </w:pPr>
      <w:r>
        <w:t xml:space="preserve">For PUSCH with repetition Type B, with inter-repetition FH, frequency hopping occurs for each nominal </w:t>
      </w:r>
      <w:bookmarkEnd w:id="16"/>
      <w:r>
        <w:t>repetition.</w:t>
      </w:r>
    </w:p>
    <w:bookmarkEnd w:id="17"/>
    <w:p w14:paraId="0FE2242B" w14:textId="77777777" w:rsidR="00FA0F91" w:rsidRDefault="004D1D2E">
      <w:r>
        <w:rPr>
          <w:highlight w:val="green"/>
        </w:rPr>
        <w:t>Agreements</w:t>
      </w:r>
      <w:r>
        <w:t>:</w:t>
      </w:r>
    </w:p>
    <w:p w14:paraId="71924B3A" w14:textId="77777777" w:rsidR="00FA0F91" w:rsidRDefault="004D1D2E">
      <w:pPr>
        <w:pStyle w:val="3GPPNormalText"/>
      </w:pPr>
      <w:r>
        <w:t>For PUSCH repetition Type B, intra-PUSCH-repetition frequency hopping is not supported. (</w:t>
      </w:r>
      <w:r>
        <w:rPr>
          <w:color w:val="FF0000"/>
        </w:rPr>
        <w:t>RRC impact</w:t>
      </w:r>
      <w:r>
        <w:t>)</w:t>
      </w:r>
    </w:p>
    <w:p w14:paraId="145CE676" w14:textId="77777777" w:rsidR="00FA0F91" w:rsidRDefault="004D1D2E">
      <w:bookmarkStart w:id="18" w:name="_Hlk34340744"/>
      <w:bookmarkEnd w:id="14"/>
      <w:r>
        <w:rPr>
          <w:highlight w:val="green"/>
        </w:rPr>
        <w:t>Agreements</w:t>
      </w:r>
      <w:r>
        <w:t>:</w:t>
      </w:r>
    </w:p>
    <w:p w14:paraId="4B01F00B" w14:textId="77777777" w:rsidR="00FA0F91" w:rsidRDefault="004D1D2E">
      <w:pPr>
        <w:pStyle w:val="3GPPNormalText"/>
      </w:pPr>
      <w:r>
        <w:t xml:space="preserve">Adopt the following TP to TS 38.212 (changes in </w:t>
      </w:r>
      <w:r>
        <w:rPr>
          <w:color w:val="FF0000"/>
        </w:rPr>
        <w:t>red</w:t>
      </w:r>
      <w:r>
        <w:t>):</w:t>
      </w:r>
    </w:p>
    <w:tbl>
      <w:tblPr>
        <w:tblStyle w:val="TableGrid"/>
        <w:tblpPr w:leftFromText="180" w:rightFromText="180" w:vertAnchor="text" w:horzAnchor="margin" w:tblpY="-25"/>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A0F91" w14:paraId="1735B0FF" w14:textId="77777777">
        <w:tc>
          <w:tcPr>
            <w:tcW w:w="9619" w:type="dxa"/>
          </w:tcPr>
          <w:p w14:paraId="2462B229" w14:textId="77777777" w:rsidR="00FA0F91" w:rsidRDefault="004D1D2E">
            <w:pPr>
              <w:rPr>
                <w:b/>
                <w:color w:val="0070C0"/>
              </w:rPr>
            </w:pPr>
            <w:r>
              <w:rPr>
                <w:b/>
                <w:color w:val="0070C0"/>
              </w:rPr>
              <w:t xml:space="preserve">TP to TS 38.212, Sec. 7.3.1.1.2 </w:t>
            </w:r>
          </w:p>
          <w:p w14:paraId="79599267" w14:textId="77777777" w:rsidR="00FA0F91" w:rsidRDefault="004D1D2E">
            <w:pPr>
              <w:pStyle w:val="Heading5"/>
              <w:rPr>
                <w:lang w:eastAsia="zh-CN"/>
              </w:rPr>
            </w:pPr>
            <w:r>
              <w:rPr>
                <w:rFonts w:hint="eastAsia"/>
                <w:lang w:eastAsia="zh-CN"/>
              </w:rPr>
              <w:t>7.3.1.1.2</w:t>
            </w:r>
            <w:r>
              <w:rPr>
                <w:rFonts w:hint="eastAsia"/>
                <w:lang w:eastAsia="zh-CN"/>
              </w:rPr>
              <w:tab/>
              <w:t>Format 0_1</w:t>
            </w:r>
          </w:p>
          <w:p w14:paraId="7C526C81" w14:textId="77777777" w:rsidR="00FA0F91" w:rsidRDefault="004D1D2E">
            <w:pPr>
              <w:keepNext/>
              <w:keepLines/>
              <w:spacing w:before="180"/>
              <w:ind w:left="1134" w:hanging="1134"/>
              <w:jc w:val="center"/>
              <w:outlineLvl w:val="1"/>
              <w:rPr>
                <w:color w:val="0070C0"/>
              </w:rPr>
            </w:pPr>
            <w:r>
              <w:rPr>
                <w:b/>
                <w:color w:val="0070C0"/>
              </w:rPr>
              <w:t>&lt;</w:t>
            </w:r>
            <w:r>
              <w:rPr>
                <w:color w:val="0070C0"/>
              </w:rPr>
              <w:t>Unchanged text is omitted&gt;</w:t>
            </w:r>
          </w:p>
          <w:p w14:paraId="01199112" w14:textId="77777777" w:rsidR="00FA0F91" w:rsidRDefault="004D1D2E">
            <w:pPr>
              <w:pStyle w:val="B1"/>
              <w:rPr>
                <w:lang w:eastAsia="zh-CN"/>
              </w:rPr>
            </w:pPr>
            <w:r>
              <w:t>-</w:t>
            </w:r>
            <w:r>
              <w:rPr>
                <w:rFonts w:hint="eastAsia"/>
                <w:lang w:eastAsia="zh-CN"/>
              </w:rPr>
              <w:tab/>
              <w:t xml:space="preserve">Frequency hopping flag </w:t>
            </w:r>
            <w:r>
              <w:t>–</w:t>
            </w:r>
            <w:r>
              <w:rPr>
                <w:rFonts w:hint="eastAsia"/>
                <w:lang w:eastAsia="zh-CN"/>
              </w:rPr>
              <w:t xml:space="preserve"> 0 or 1 bit</w:t>
            </w:r>
            <w:r>
              <w:rPr>
                <w:lang w:eastAsia="zh-CN"/>
              </w:rPr>
              <w:t>:</w:t>
            </w:r>
          </w:p>
          <w:p w14:paraId="4CDF0AEC" w14:textId="77777777" w:rsidR="00FA0F91" w:rsidRDefault="004D1D2E">
            <w:pPr>
              <w:pStyle w:val="B2"/>
              <w:rPr>
                <w:lang w:eastAsia="zh-CN"/>
              </w:rPr>
            </w:pPr>
            <w:r>
              <w:rPr>
                <w:rFonts w:hint="eastAsia"/>
                <w:lang w:eastAsia="zh-CN"/>
              </w:rPr>
              <w:t>-</w:t>
            </w:r>
            <w:r>
              <w:rPr>
                <w:rFonts w:hint="eastAsia"/>
                <w:lang w:eastAsia="zh-CN"/>
              </w:rPr>
              <w:tab/>
              <w:t>0 bit if only resource allocation type 0 is configured</w:t>
            </w:r>
            <w:r>
              <w:rPr>
                <w:lang w:eastAsia="zh-CN"/>
              </w:rPr>
              <w:t xml:space="preserve">, </w:t>
            </w:r>
            <w:r>
              <w:rPr>
                <w:rFonts w:hint="eastAsia"/>
                <w:lang w:eastAsia="zh-CN"/>
              </w:rPr>
              <w:t xml:space="preserve">or if </w:t>
            </w:r>
            <w:r>
              <w:rPr>
                <w:strike/>
                <w:color w:val="FF0000"/>
                <w:lang w:eastAsia="zh-CN"/>
              </w:rPr>
              <w:t>both</w:t>
            </w:r>
            <w:r>
              <w:rPr>
                <w:color w:val="FF0000"/>
                <w:lang w:eastAsia="zh-CN"/>
              </w:rPr>
              <w:t xml:space="preserve"> </w:t>
            </w:r>
            <w:r>
              <w:rPr>
                <w:rFonts w:hint="eastAsia"/>
                <w:lang w:eastAsia="zh-CN"/>
              </w:rPr>
              <w:t xml:space="preserve">the higher layer </w:t>
            </w:r>
            <w:r>
              <w:rPr>
                <w:lang w:eastAsia="zh-CN"/>
              </w:rPr>
              <w:t>parameter</w:t>
            </w:r>
            <w:r>
              <w:rPr>
                <w:rFonts w:hint="eastAsia"/>
                <w:lang w:eastAsia="zh-CN"/>
              </w:rPr>
              <w:t xml:space="preserve"> </w:t>
            </w:r>
            <w:r>
              <w:rPr>
                <w:i/>
              </w:rPr>
              <w:t>frequencyHopping</w:t>
            </w:r>
            <w:r>
              <w:rPr>
                <w:rFonts w:hint="eastAsia"/>
                <w:lang w:eastAsia="zh-CN"/>
              </w:rPr>
              <w:t xml:space="preserve"> </w:t>
            </w:r>
            <w:r>
              <w:rPr>
                <w:color w:val="FF0000"/>
                <w:lang w:eastAsia="zh-CN"/>
              </w:rPr>
              <w:t xml:space="preserve">is not configured </w:t>
            </w:r>
            <w:r>
              <w:rPr>
                <w:lang w:eastAsia="zh-CN"/>
              </w:rPr>
              <w:t xml:space="preserve">and the higher layer parameter </w:t>
            </w:r>
            <w:r>
              <w:rPr>
                <w:i/>
                <w:strike/>
                <w:color w:val="FF0000"/>
              </w:rPr>
              <w:t>frequencyHopping-ForDCIFormat0_1</w:t>
            </w:r>
            <w:r>
              <w:t xml:space="preserve"> </w:t>
            </w:r>
            <w:r>
              <w:rPr>
                <w:rStyle w:val="Emphasis"/>
                <w:color w:val="FF0000"/>
              </w:rPr>
              <w:t>pusch-RepTypeIndicatorForDCI-Format0-1-r16 </w:t>
            </w:r>
            <w:r>
              <w:rPr>
                <w:color w:val="FF0000"/>
              </w:rPr>
              <w:t>is</w:t>
            </w:r>
            <w:r>
              <w:t> </w:t>
            </w:r>
            <w:r>
              <w:rPr>
                <w:strike/>
                <w:color w:val="FF0000"/>
              </w:rPr>
              <w:t>are</w:t>
            </w:r>
            <w:r>
              <w:rPr>
                <w:color w:val="FF0000"/>
              </w:rPr>
              <w:t> </w:t>
            </w:r>
            <w:r>
              <w:t>not configured </w:t>
            </w:r>
            <w:r>
              <w:rPr>
                <w:color w:val="FF0000"/>
              </w:rPr>
              <w:t>to  ‘pusch-RepTypeB’</w:t>
            </w:r>
            <w:r>
              <w:t>, </w:t>
            </w:r>
            <w:r>
              <w:rPr>
                <w:color w:val="FF0000"/>
              </w:rPr>
              <w:t>or if the higher layer parameter </w:t>
            </w:r>
            <w:r>
              <w:rPr>
                <w:rStyle w:val="Emphasis"/>
                <w:color w:val="FF0000"/>
              </w:rPr>
              <w:t>frequencyHoppingForDCI-Format0-1-r16</w:t>
            </w:r>
            <w:r>
              <w:rPr>
                <w:color w:val="FF0000"/>
              </w:rPr>
              <w:t> is not configured and </w:t>
            </w:r>
            <w:r>
              <w:rPr>
                <w:rStyle w:val="Emphasis"/>
                <w:color w:val="FF0000"/>
              </w:rPr>
              <w:t>pusch-RepTypeIndicatorForDCI-Format0-1-r16</w:t>
            </w:r>
            <w:r>
              <w:rPr>
                <w:color w:val="FF0000"/>
              </w:rPr>
              <w:t> is configured to ‘pusch-RepTypeB’</w:t>
            </w:r>
            <w:r>
              <w:rPr>
                <w:lang w:eastAsia="zh-CN"/>
              </w:rPr>
              <w:t>, or if only resource allocation type 2 is configured</w:t>
            </w:r>
            <w:r>
              <w:rPr>
                <w:rFonts w:hint="eastAsia"/>
                <w:lang w:eastAsia="zh-CN"/>
              </w:rPr>
              <w:t>;</w:t>
            </w:r>
          </w:p>
          <w:p w14:paraId="23B2E018" w14:textId="77777777" w:rsidR="00FA0F91" w:rsidRDefault="004D1D2E">
            <w:pPr>
              <w:pStyle w:val="B2"/>
              <w:rPr>
                <w:lang w:eastAsia="zh-CN"/>
              </w:rPr>
            </w:pPr>
            <w:r>
              <w:rPr>
                <w:rFonts w:hint="eastAsia"/>
                <w:lang w:eastAsia="zh-CN"/>
              </w:rPr>
              <w:t>-</w:t>
            </w:r>
            <w:r>
              <w:rPr>
                <w:rFonts w:hint="eastAsia"/>
                <w:lang w:eastAsia="zh-CN"/>
              </w:rPr>
              <w:tab/>
              <w:t>1 bit</w:t>
            </w:r>
            <w:r>
              <w:rPr>
                <w:lang w:eastAsia="zh-CN"/>
              </w:rPr>
              <w:t xml:space="preserve"> </w:t>
            </w:r>
            <w:r>
              <w:rPr>
                <w:rFonts w:hint="eastAsia"/>
                <w:lang w:eastAsia="zh-CN"/>
              </w:rPr>
              <w:t>according to Table 7.3.1.1.</w:t>
            </w:r>
            <w:r>
              <w:rPr>
                <w:lang w:eastAsia="zh-CN"/>
              </w:rPr>
              <w:t>1</w:t>
            </w:r>
            <w:r>
              <w:rPr>
                <w:rFonts w:hint="eastAsia"/>
                <w:lang w:eastAsia="zh-CN"/>
              </w:rPr>
              <w:t>-3 otherwise, only applicable to resource allocation type 1, as defined in Clause 6.3 of [6, TS</w:t>
            </w:r>
            <w:r>
              <w:rPr>
                <w:lang w:eastAsia="zh-CN"/>
              </w:rPr>
              <w:t xml:space="preserve"> </w:t>
            </w:r>
            <w:r>
              <w:rPr>
                <w:rFonts w:hint="eastAsia"/>
                <w:lang w:eastAsia="zh-CN"/>
              </w:rPr>
              <w:t>38.214].</w:t>
            </w:r>
          </w:p>
          <w:p w14:paraId="204BCE4A" w14:textId="77777777" w:rsidR="00FA0F91" w:rsidRDefault="004D1D2E">
            <w:pPr>
              <w:keepNext/>
              <w:keepLines/>
              <w:spacing w:before="180"/>
              <w:ind w:left="1134" w:hanging="1134"/>
              <w:jc w:val="center"/>
              <w:outlineLvl w:val="1"/>
              <w:rPr>
                <w:color w:val="0070C0"/>
              </w:rPr>
            </w:pPr>
            <w:r>
              <w:rPr>
                <w:b/>
                <w:color w:val="0070C0"/>
              </w:rPr>
              <w:t>&lt;</w:t>
            </w:r>
            <w:r>
              <w:rPr>
                <w:color w:val="0070C0"/>
              </w:rPr>
              <w:t>Unchanged text is omitted&gt;</w:t>
            </w:r>
            <w:r>
              <w:rPr>
                <w:color w:val="000000"/>
              </w:rPr>
              <w:t xml:space="preserve"> </w:t>
            </w:r>
          </w:p>
        </w:tc>
      </w:tr>
      <w:bookmarkEnd w:id="18"/>
    </w:tbl>
    <w:p w14:paraId="01D3DE63" w14:textId="77777777" w:rsidR="00FA0F91" w:rsidRDefault="00FA0F91">
      <w:pPr>
        <w:rPr>
          <w:b/>
          <w:bCs/>
        </w:rPr>
      </w:pPr>
    </w:p>
    <w:p w14:paraId="380734D6" w14:textId="77777777" w:rsidR="00FA0F91" w:rsidRDefault="004D1D2E">
      <w:pPr>
        <w:pStyle w:val="3GPPNormalText"/>
        <w:rPr>
          <w:b/>
          <w:bCs/>
          <w:highlight w:val="green"/>
        </w:rPr>
      </w:pPr>
      <w:bookmarkStart w:id="19" w:name="_Hlk34340607"/>
      <w:r>
        <w:rPr>
          <w:rStyle w:val="Strong"/>
          <w:b w:val="0"/>
          <w:bCs w:val="0"/>
          <w:highlight w:val="green"/>
        </w:rPr>
        <w:t>Agreements:</w:t>
      </w:r>
    </w:p>
    <w:p w14:paraId="0782CA6B" w14:textId="77777777" w:rsidR="00FA0F91" w:rsidRDefault="004D1D2E">
      <w:pPr>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A0F91" w14:paraId="2F04787A"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C18BA" w14:textId="77777777" w:rsidR="00FA0F91" w:rsidRDefault="004D1D2E">
            <w:r>
              <w:rPr>
                <w:rStyle w:val="Strong"/>
                <w:color w:val="0070C0"/>
              </w:rPr>
              <w:t>TP to TS 38.214, Sec. 6.3.2</w:t>
            </w:r>
          </w:p>
          <w:p w14:paraId="626D77B4" w14:textId="77777777" w:rsidR="00FA0F91" w:rsidRDefault="004D1D2E">
            <w:pPr>
              <w:keepNext/>
              <w:ind w:left="1134" w:hanging="1134"/>
            </w:pPr>
            <w:r>
              <w:rPr>
                <w:color w:val="000000"/>
                <w:sz w:val="28"/>
                <w:szCs w:val="28"/>
              </w:rPr>
              <w:t>6.3.2       Frequency hopping for PUSCH repetition Type B</w:t>
            </w:r>
          </w:p>
          <w:p w14:paraId="1C960FF5" w14:textId="77777777" w:rsidR="00FA0F91" w:rsidRDefault="004D1D2E">
            <w:r>
              <w:t xml:space="preserve">For PUSCH repetition Type B (as determined according to procedures defined in Clause 6.1.2.1 for scheduled PUSCH, or Clause 6.1.2.3 for configured PUSCH), a UE is configured for frequency hopping by the higher layer parameter </w:t>
            </w:r>
            <w:r>
              <w:rPr>
                <w:rStyle w:val="Emphasis"/>
              </w:rPr>
              <w:t>frequencyHopping-ForDCIFormat0_2</w:t>
            </w:r>
            <w:r>
              <w:t xml:space="preserve"> in </w:t>
            </w:r>
            <w:r>
              <w:rPr>
                <w:rStyle w:val="Emphasis"/>
              </w:rPr>
              <w:t>pusch-Config</w:t>
            </w:r>
            <w:r>
              <w:t xml:space="preserve"> for PUSCH transmission scheduled by DCI format 0_2, by </w:t>
            </w:r>
            <w:r>
              <w:rPr>
                <w:rStyle w:val="Emphasis"/>
              </w:rPr>
              <w:t>frequencyHopping-ForDCIFormat0_1</w:t>
            </w:r>
            <w:r>
              <w:t xml:space="preserve"> provided in </w:t>
            </w:r>
            <w:r>
              <w:rPr>
                <w:rStyle w:val="Emphasis"/>
              </w:rPr>
              <w:t>pusch-Config</w:t>
            </w:r>
            <w:r>
              <w:t xml:space="preserve"> for PUSCH transmission scheduled by DCI format 0_1, and by </w:t>
            </w:r>
            <w:r>
              <w:rPr>
                <w:rStyle w:val="Emphasis"/>
              </w:rPr>
              <w:t>frequencyHopping-PUSCHRepTypeB</w:t>
            </w:r>
            <w:r>
              <w:t xml:space="preserve"> provided in </w:t>
            </w:r>
            <w:r>
              <w:rPr>
                <w:rStyle w:val="Emphasis"/>
                <w:color w:val="FF0000"/>
              </w:rPr>
              <w:t>rrc-ConfiguredUplinkGrant</w:t>
            </w:r>
            <w:r>
              <w:rPr>
                <w:color w:val="FF0000"/>
              </w:rPr>
              <w:t xml:space="preserve"> </w:t>
            </w:r>
            <w:r>
              <w:rPr>
                <w:rStyle w:val="Emphasis"/>
                <w:strike/>
                <w:color w:val="FF0000"/>
              </w:rPr>
              <w:t>configuredGrantConfig</w:t>
            </w:r>
            <w:r>
              <w:t xml:space="preserve"> for </w:t>
            </w:r>
            <w:r>
              <w:rPr>
                <w:strike/>
                <w:color w:val="FF0000"/>
                <w:highlight w:val="yellow"/>
              </w:rPr>
              <w:t>[</w:t>
            </w:r>
            <w:r>
              <w:t>Type 1</w:t>
            </w:r>
            <w:r>
              <w:rPr>
                <w:strike/>
                <w:color w:val="FF0000"/>
                <w:highlight w:val="yellow"/>
              </w:rPr>
              <w:t>]</w:t>
            </w:r>
            <w:r>
              <w:t xml:space="preserve"> configured PUSCH transmission. </w:t>
            </w:r>
            <w:r>
              <w:rPr>
                <w:strike/>
                <w:color w:val="FF0000"/>
                <w:highlight w:val="yellow"/>
              </w:rPr>
              <w:t>[</w:t>
            </w:r>
            <w:r>
              <w:t xml:space="preserve">The frequency hopping mode for Type 2 configured PUSCH transmission follows </w:t>
            </w:r>
            <w:r>
              <w:rPr>
                <w:color w:val="FF0000"/>
              </w:rPr>
              <w:t xml:space="preserve">the configuration of </w:t>
            </w:r>
            <w:r>
              <w:t>the activating DCI format</w:t>
            </w:r>
            <w:r>
              <w:rPr>
                <w:strike/>
                <w:color w:val="FF0000"/>
                <w:highlight w:val="yellow"/>
              </w:rPr>
              <w:t>]</w:t>
            </w:r>
            <w:r>
              <w:t>. One of two frequency hopping modes can be configured:</w:t>
            </w:r>
          </w:p>
          <w:p w14:paraId="43EEDC22" w14:textId="77777777" w:rsidR="00FA0F91" w:rsidRDefault="004D1D2E">
            <w:pPr>
              <w:ind w:left="568" w:hanging="284"/>
            </w:pPr>
            <w:r>
              <w:rPr>
                <w:lang w:eastAsia="ja-JP"/>
              </w:rPr>
              <w:t>-     Inter-repetition frequency hopping</w:t>
            </w:r>
          </w:p>
          <w:p w14:paraId="3D7FCBAF" w14:textId="77777777" w:rsidR="00FA0F91" w:rsidRDefault="004D1D2E">
            <w:pPr>
              <w:ind w:left="568" w:hanging="284"/>
            </w:pPr>
            <w:r>
              <w:rPr>
                <w:lang w:eastAsia="ja-JP"/>
              </w:rPr>
              <w:lastRenderedPageBreak/>
              <w:t>-     Inter-slot frequency hopping</w:t>
            </w:r>
          </w:p>
          <w:p w14:paraId="6AB5CF6A" w14:textId="77777777" w:rsidR="00FA0F91" w:rsidRDefault="004D1D2E">
            <w:r>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r>
              <w:rPr>
                <w:rStyle w:val="Emphasis"/>
              </w:rPr>
              <w:t xml:space="preserve">frequencyHopping- PUSCHRepTypeB </w:t>
            </w:r>
            <w:r>
              <w:t>is provided, otherwise no PUSCH frequency hopping is performed. When frequency hopping is enabled for PUSCH, the RE mapping is defined in clause 6.3.1.6 of [4, TS 38.211].</w:t>
            </w:r>
          </w:p>
          <w:p w14:paraId="5BE3035A" w14:textId="77777777" w:rsidR="00FA0F91" w:rsidRDefault="004D1D2E">
            <w:pPr>
              <w:keepNext/>
              <w:jc w:val="center"/>
            </w:pPr>
            <w:r>
              <w:rPr>
                <w:rStyle w:val="Strong"/>
                <w:color w:val="0070C0"/>
              </w:rPr>
              <w:t>&lt;</w:t>
            </w:r>
            <w:r>
              <w:rPr>
                <w:color w:val="0070C0"/>
                <w:lang w:eastAsia="fr-FR"/>
              </w:rPr>
              <w:t>Unchanged text is omitted&gt;</w:t>
            </w:r>
          </w:p>
        </w:tc>
      </w:tr>
      <w:bookmarkEnd w:id="19"/>
    </w:tbl>
    <w:p w14:paraId="598E9F8F" w14:textId="77777777" w:rsidR="00FA0F91" w:rsidRDefault="00FA0F91">
      <w:pPr>
        <w:pStyle w:val="3GPPNormalText"/>
        <w:rPr>
          <w:lang w:val="en-GB"/>
        </w:rPr>
      </w:pPr>
    </w:p>
    <w:p w14:paraId="4F8C167A" w14:textId="77777777" w:rsidR="00FA0F91" w:rsidRDefault="004D1D2E">
      <w:pPr>
        <w:pStyle w:val="3GPPNormalText"/>
        <w:rPr>
          <w:b/>
          <w:bCs/>
          <w:highlight w:val="green"/>
        </w:rPr>
      </w:pPr>
      <w:bookmarkStart w:id="20" w:name="_Hlk34340661"/>
      <w:r>
        <w:rPr>
          <w:rStyle w:val="Strong"/>
          <w:b w:val="0"/>
          <w:bCs w:val="0"/>
          <w:highlight w:val="green"/>
        </w:rPr>
        <w:t>Agreements:</w:t>
      </w:r>
    </w:p>
    <w:p w14:paraId="4C4724E1" w14:textId="77777777" w:rsidR="00FA0F91" w:rsidRDefault="004D1D2E">
      <w:pPr>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A0F91" w14:paraId="0E06237A"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5EAE6B" w14:textId="77777777" w:rsidR="00FA0F91" w:rsidRDefault="004D1D2E">
            <w:r>
              <w:rPr>
                <w:rStyle w:val="Strong"/>
                <w:color w:val="0070C0"/>
              </w:rPr>
              <w:t>TP to TS 38.214, Sec. 6.3.2</w:t>
            </w:r>
          </w:p>
          <w:p w14:paraId="2B56212E" w14:textId="77777777" w:rsidR="00FA0F91" w:rsidRDefault="004D1D2E">
            <w:pPr>
              <w:keepNext/>
              <w:ind w:left="1134" w:hanging="1134"/>
            </w:pPr>
            <w:r>
              <w:rPr>
                <w:color w:val="000000"/>
                <w:sz w:val="28"/>
                <w:szCs w:val="28"/>
              </w:rPr>
              <w:t>6.3.2       Frequency hopping for PUSCH repetition Type B</w:t>
            </w:r>
          </w:p>
          <w:p w14:paraId="2243A12D" w14:textId="77777777" w:rsidR="00FA0F91" w:rsidRDefault="004D1D2E">
            <w:pPr>
              <w:keepNext/>
              <w:ind w:left="1134" w:hanging="1134"/>
              <w:jc w:val="center"/>
            </w:pPr>
            <w:r>
              <w:rPr>
                <w:rStyle w:val="Strong"/>
                <w:color w:val="0070C0"/>
              </w:rPr>
              <w:t>&lt;</w:t>
            </w:r>
            <w:r>
              <w:rPr>
                <w:color w:val="0070C0"/>
                <w:lang w:eastAsia="fr-FR"/>
              </w:rPr>
              <w:t>Unchanged text is omitted&gt;</w:t>
            </w:r>
          </w:p>
          <w:p w14:paraId="178B0F6C" w14:textId="77777777" w:rsidR="00FA0F91" w:rsidRDefault="004D1D2E">
            <w:r>
              <w:rPr>
                <w:color w:val="000000"/>
              </w:rPr>
              <w:t xml:space="preserve">In case of inter-repetition frequency hopping, </w:t>
            </w:r>
            <w:r>
              <w:rPr>
                <w:strike/>
                <w:color w:val="FF0000"/>
              </w:rPr>
              <w:t xml:space="preserve">[details to be added when agreements become available]. </w:t>
            </w:r>
            <w:r>
              <w:rPr>
                <w:color w:val="FF0000"/>
                <w:lang w:val="fr-FR" w:eastAsia="ja-JP"/>
              </w:rPr>
              <w:t>t</w:t>
            </w:r>
            <w:r>
              <w:rPr>
                <w:color w:val="FF0000"/>
              </w:rPr>
              <w:t xml:space="preserve">he starting RB for an actual repetition within the </w:t>
            </w:r>
            <w:r>
              <w:rPr>
                <w:rStyle w:val="Emphasis"/>
                <w:color w:val="FF0000"/>
              </w:rPr>
              <w:t>n</w:t>
            </w:r>
            <w:r>
              <w:rPr>
                <w:color w:val="FF0000"/>
              </w:rPr>
              <w:t>-th nominal repetition (as defined in Clause 6.1.2.1) is given by:</w:t>
            </w:r>
          </w:p>
          <w:p w14:paraId="4CDB4E11" w14:textId="77777777" w:rsidR="00FA0F91" w:rsidRDefault="004D1D2E">
            <w:r>
              <w:rPr>
                <w:color w:val="FF0000"/>
              </w:rPr>
              <w:t xml:space="preserve">                                        </w:t>
            </w:r>
            <w:r>
              <w:rPr>
                <w:noProof/>
                <w:color w:val="FF0000"/>
                <w:position w:val="-32"/>
              </w:rPr>
              <w:drawing>
                <wp:inline distT="0" distB="0" distL="0" distR="0" wp14:anchorId="6C037501" wp14:editId="5BAC9D13">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anging&#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3457575" cy="523875"/>
                          </a:xfrm>
                          <a:prstGeom prst="rect">
                            <a:avLst/>
                          </a:prstGeom>
                          <a:noFill/>
                          <a:ln>
                            <a:noFill/>
                          </a:ln>
                        </pic:spPr>
                      </pic:pic>
                    </a:graphicData>
                  </a:graphic>
                </wp:inline>
              </w:drawing>
            </w:r>
            <w:r>
              <w:rPr>
                <w:color w:val="FF0000"/>
              </w:rPr>
              <w:t>,</w:t>
            </w:r>
          </w:p>
          <w:p w14:paraId="144EC5FC" w14:textId="77777777" w:rsidR="00FA0F91" w:rsidRDefault="004D1D2E">
            <w:r>
              <w:rPr>
                <w:color w:val="FF0000"/>
              </w:rPr>
              <w:t xml:space="preserve">where </w:t>
            </w:r>
            <w:r>
              <w:rPr>
                <w:noProof/>
                <w:color w:val="FF0000"/>
                <w:position w:val="-10"/>
              </w:rPr>
              <w:drawing>
                <wp:inline distT="0" distB="0" distL="0" distR="0" wp14:anchorId="0812C988" wp14:editId="53CA21E6">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23850" cy="200025"/>
                          </a:xfrm>
                          <a:prstGeom prst="rect">
                            <a:avLst/>
                          </a:prstGeom>
                          <a:noFill/>
                          <a:ln>
                            <a:noFill/>
                          </a:ln>
                        </pic:spPr>
                      </pic:pic>
                    </a:graphicData>
                  </a:graphic>
                </wp:inline>
              </w:drawing>
            </w:r>
            <w:r>
              <w:rPr>
                <w:color w:val="FF0000"/>
              </w:rPr>
              <w:t xml:space="preserve"> is the starting RB within the UL BWP, as calculated from the resource block assignment information of resource allocation type 1 (described in Subclause 6.1.2.2.2) and </w:t>
            </w:r>
            <w:r>
              <w:rPr>
                <w:noProof/>
                <w:color w:val="FF0000"/>
                <w:position w:val="-10"/>
              </w:rPr>
              <w:drawing>
                <wp:inline distT="0" distB="0" distL="0" distR="0" wp14:anchorId="0C8356F0" wp14:editId="25AAFB9F">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color w:val="FF0000"/>
              </w:rPr>
              <w:t>is the frequency offset in RBs between the two frequency hops.</w:t>
            </w:r>
          </w:p>
          <w:p w14:paraId="2D0E05ED" w14:textId="77777777" w:rsidR="00FA0F91" w:rsidRDefault="004D1D2E">
            <w:pPr>
              <w:keepNext/>
            </w:pPr>
            <w:r>
              <w:rPr>
                <w:color w:val="000000"/>
                <w:lang w:val="fr-FR" w:eastAsia="ja-JP"/>
              </w:rPr>
              <w:t>In case of inter-slot frequency hopping, t</w:t>
            </w:r>
            <w:r>
              <w:rPr>
                <w:color w:val="000000"/>
              </w:rPr>
              <w:t xml:space="preserve">he starting RB during slot </w:t>
            </w:r>
            <w:r>
              <w:rPr>
                <w:noProof/>
                <w:color w:val="000000"/>
                <w:position w:val="-10"/>
              </w:rPr>
              <w:drawing>
                <wp:inline distT="0" distB="0" distL="0" distR="0" wp14:anchorId="2B83D2B6" wp14:editId="7B3762AF">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color w:val="000000"/>
              </w:rPr>
              <w:t> follows that of inter-slot frequency hopping for PUSCH Repetition Type A in Clause 6.3.1.</w:t>
            </w:r>
          </w:p>
        </w:tc>
      </w:tr>
      <w:bookmarkEnd w:id="20"/>
    </w:tbl>
    <w:p w14:paraId="1C8BB2A6" w14:textId="77777777" w:rsidR="00FA0F91" w:rsidRDefault="00FA0F91"/>
    <w:p w14:paraId="36514E0A" w14:textId="77777777" w:rsidR="00FA0F91" w:rsidRDefault="004D1D2E">
      <w:pPr>
        <w:rPr>
          <w:rFonts w:ascii="Arial" w:hAnsi="Arial" w:cs="Arial"/>
          <w:b/>
          <w:bCs/>
        </w:rPr>
      </w:pPr>
      <w:r>
        <w:rPr>
          <w:rFonts w:ascii="Arial" w:hAnsi="Arial" w:cs="Arial"/>
          <w:b/>
          <w:bCs/>
        </w:rPr>
        <w:t>[100e-NR-L1enh_URLLC-PUSCH_Enh-03]</w:t>
      </w:r>
    </w:p>
    <w:p w14:paraId="682BB743" w14:textId="77777777" w:rsidR="00FA0F91" w:rsidRDefault="00FA0F91"/>
    <w:p w14:paraId="7022792D" w14:textId="77777777" w:rsidR="00FA0F91" w:rsidRDefault="004D1D2E">
      <w:bookmarkStart w:id="21" w:name="_Hlk35791188"/>
      <w:r>
        <w:rPr>
          <w:highlight w:val="green"/>
        </w:rPr>
        <w:t>Agreements</w:t>
      </w:r>
      <w:r>
        <w:t>:</w:t>
      </w:r>
    </w:p>
    <w:p w14:paraId="758FAC81" w14:textId="77777777" w:rsidR="00FA0F91" w:rsidRDefault="004D1D2E">
      <w:r>
        <w:t xml:space="preserve">The semi-static and dynamic indication of invalid symbols (related to </w:t>
      </w:r>
      <w:r>
        <w:rPr>
          <w:i/>
          <w:iCs/>
        </w:rPr>
        <w:t>InvalidSymbolPattern</w:t>
      </w:r>
      <w:r>
        <w:t>) for DG PUSCH repetition Type B in case dynamic SFI is not configured follows the same behaviour as for DG PUSCH repetition Type B in case dynamic SFI is configured.</w:t>
      </w:r>
    </w:p>
    <w:p w14:paraId="23D9C621" w14:textId="77777777" w:rsidR="00FA0F91" w:rsidRDefault="004D1D2E">
      <w:r>
        <w:rPr>
          <w:highlight w:val="green"/>
        </w:rPr>
        <w:t>Agreements</w:t>
      </w:r>
      <w:r>
        <w:t>:</w:t>
      </w:r>
    </w:p>
    <w:p w14:paraId="74929DCD" w14:textId="77777777" w:rsidR="00FA0F91" w:rsidRDefault="004D1D2E">
      <w:r>
        <w:t xml:space="preserve">For Type 1 CG PUSCH with repetition Type B, regardless of whether dynamic SFI is configured or not, if </w:t>
      </w:r>
      <w:r>
        <w:rPr>
          <w:i/>
          <w:iCs/>
        </w:rPr>
        <w:t>InvalidSymbolPattern</w:t>
      </w:r>
      <w:r>
        <w:t xml:space="preserve"> is configured, the configured pattern is applied (that is, segmentation occurs around semi-static DL symbols and invalid symbols indicated by </w:t>
      </w:r>
      <w:r>
        <w:rPr>
          <w:i/>
          <w:iCs/>
        </w:rPr>
        <w:t>InvalidSymbolPattern</w:t>
      </w:r>
      <w:r>
        <w:t>).</w:t>
      </w:r>
    </w:p>
    <w:p w14:paraId="37BCBC0E" w14:textId="77777777" w:rsidR="00FA0F91" w:rsidRDefault="004D1D2E">
      <w:r>
        <w:rPr>
          <w:highlight w:val="green"/>
        </w:rPr>
        <w:t>Agreements</w:t>
      </w:r>
      <w:r>
        <w:t>:</w:t>
      </w:r>
    </w:p>
    <w:p w14:paraId="5E874538" w14:textId="77777777" w:rsidR="00FA0F91" w:rsidRDefault="004D1D2E">
      <w:r>
        <w:t xml:space="preserve">For the first Type 2 CG PUSCH with repetition Type B (including all repetitions) after activation, regardless of whether dynamic SFI is configured or not, if </w:t>
      </w:r>
      <w:r>
        <w:rPr>
          <w:i/>
          <w:iCs/>
        </w:rPr>
        <w:t>InvalidSymbolPattern</w:t>
      </w:r>
      <w:r>
        <w:t xml:space="preserve"> is configured, whether the configured pattern is applied follows the same procedure as specified for DG PUSCH according to the activation DCI.</w:t>
      </w:r>
    </w:p>
    <w:p w14:paraId="067750E9" w14:textId="77777777" w:rsidR="00FA0F91" w:rsidRDefault="004D1D2E">
      <w:r>
        <w:rPr>
          <w:highlight w:val="green"/>
        </w:rPr>
        <w:t>Agreements</w:t>
      </w:r>
      <w:r>
        <w:t>:</w:t>
      </w:r>
    </w:p>
    <w:p w14:paraId="2A67ACC6" w14:textId="77777777" w:rsidR="00FA0F91" w:rsidRDefault="004D1D2E">
      <w:r>
        <w:t xml:space="preserve">For Type 2 CG PUSCH with repetition Type B (excluding the first Type 2 CG PUSCH, with all repetitions, after activation), regardless of whether dynamic SFI is configured or not, if </w:t>
      </w:r>
      <w:r>
        <w:rPr>
          <w:i/>
          <w:iCs/>
        </w:rPr>
        <w:t>InvalidSymbolPattern</w:t>
      </w:r>
      <w:r>
        <w:t xml:space="preserve"> is configured, whether the configured pattern is applied follows the activation DCI.</w:t>
      </w:r>
    </w:p>
    <w:p w14:paraId="665BEF42" w14:textId="77777777" w:rsidR="00FA0F91" w:rsidRDefault="004D1D2E">
      <w:r>
        <w:rPr>
          <w:highlight w:val="green"/>
        </w:rPr>
        <w:lastRenderedPageBreak/>
        <w:t>Agreements</w:t>
      </w:r>
      <w:r>
        <w:t>:</w:t>
      </w:r>
    </w:p>
    <w:p w14:paraId="6FF6B42E" w14:textId="77777777" w:rsidR="00FA0F91" w:rsidRDefault="004D1D2E">
      <w:r>
        <w:t>For PUSCH repetition Type B, a UE is not expected to be indicated with an antenna port configuration that is invalid for the duration of any actual repetition.</w:t>
      </w:r>
    </w:p>
    <w:p w14:paraId="666B368E" w14:textId="77777777" w:rsidR="00FA0F91" w:rsidRDefault="004D1D2E">
      <w:r>
        <w:rPr>
          <w:highlight w:val="green"/>
        </w:rPr>
        <w:t>Agreements</w:t>
      </w:r>
      <w:r>
        <w:t>:</w:t>
      </w:r>
    </w:p>
    <w:p w14:paraId="3A18CA84" w14:textId="77777777" w:rsidR="00FA0F91" w:rsidRDefault="004D1D2E">
      <w:r>
        <w:t>For PUSCH with repetition Type B, an actual repetition with a single symbol is not transmitted.</w:t>
      </w:r>
    </w:p>
    <w:bookmarkEnd w:id="21"/>
    <w:p w14:paraId="641DF721" w14:textId="77777777" w:rsidR="00FA0F91" w:rsidRDefault="004D1D2E">
      <w:pPr>
        <w:pStyle w:val="3GPPNormalText"/>
        <w:rPr>
          <w:b/>
          <w:bCs/>
          <w:highlight w:val="green"/>
        </w:rPr>
      </w:pPr>
      <w:r>
        <w:rPr>
          <w:rStyle w:val="Strong"/>
          <w:b w:val="0"/>
          <w:bCs w:val="0"/>
          <w:highlight w:val="green"/>
        </w:rPr>
        <w:t>Agreements:</w:t>
      </w:r>
    </w:p>
    <w:p w14:paraId="6C9E8A46" w14:textId="77777777" w:rsidR="00FA0F91" w:rsidRDefault="004D1D2E">
      <w: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A0F91" w14:paraId="3E1E481D"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2B7EBE" w14:textId="77777777" w:rsidR="00FA0F91" w:rsidRDefault="004D1D2E">
            <w:pPr>
              <w:rPr>
                <w:b/>
                <w:bCs/>
                <w:color w:val="0070C0"/>
              </w:rPr>
            </w:pPr>
            <w:r>
              <w:rPr>
                <w:b/>
                <w:bCs/>
                <w:color w:val="0070C0"/>
              </w:rPr>
              <w:t>TP to TS 38.214, Sec. 6.1.2.1</w:t>
            </w:r>
          </w:p>
          <w:p w14:paraId="34A9F44C" w14:textId="77777777" w:rsidR="00FA0F91" w:rsidRDefault="004D1D2E">
            <w:pPr>
              <w:keepNext/>
              <w:spacing w:before="120"/>
              <w:ind w:left="1134" w:hanging="1134"/>
              <w:rPr>
                <w:color w:val="000000"/>
              </w:rPr>
            </w:pPr>
            <w:r>
              <w:rPr>
                <w:color w:val="000000"/>
              </w:rPr>
              <w:t xml:space="preserve">6.1.2       Resource allocation </w:t>
            </w:r>
          </w:p>
          <w:p w14:paraId="770DE711" w14:textId="77777777" w:rsidR="00FA0F91" w:rsidRDefault="004D1D2E">
            <w:pPr>
              <w:keepNext/>
              <w:spacing w:before="120"/>
              <w:ind w:left="1418" w:hanging="1418"/>
              <w:rPr>
                <w:color w:val="000000"/>
              </w:rPr>
            </w:pPr>
            <w:r>
              <w:rPr>
                <w:color w:val="000000"/>
              </w:rPr>
              <w:t>6.1.2.1            Resource allocation in time domain</w:t>
            </w:r>
          </w:p>
          <w:p w14:paraId="6B6660BF" w14:textId="77777777" w:rsidR="00FA0F91" w:rsidRDefault="004D1D2E">
            <w:pPr>
              <w:jc w:val="center"/>
              <w:rPr>
                <w:color w:val="00B0F0"/>
                <w:lang w:eastAsia="fr-FR"/>
              </w:rPr>
            </w:pPr>
            <w:r>
              <w:rPr>
                <w:color w:val="00B0F0"/>
                <w:lang w:eastAsia="fr-FR"/>
              </w:rPr>
              <w:t>&lt;unchanged text omitted&gt;</w:t>
            </w:r>
          </w:p>
          <w:p w14:paraId="519A7D0A" w14:textId="77777777" w:rsidR="00FA0F91" w:rsidRDefault="004D1D2E">
            <w:r>
              <w:t>For PUSCH repetition Type B, the UE determines invalid symbol(s) for PUSCH repetition Type B transmission as follows:</w:t>
            </w:r>
          </w:p>
          <w:p w14:paraId="2EBBDA00" w14:textId="77777777" w:rsidR="00FA0F91" w:rsidRPr="009C1558" w:rsidRDefault="004D1D2E">
            <w:pPr>
              <w:ind w:left="568" w:hanging="284"/>
              <w:rPr>
                <w:color w:val="000000"/>
              </w:rPr>
            </w:pPr>
            <w:r w:rsidRPr="009C1558">
              <w:t xml:space="preserve">-     A symbol that is indicated as downlink by </w:t>
            </w:r>
            <w:r w:rsidRPr="009C1558">
              <w:rPr>
                <w:i/>
                <w:iCs/>
              </w:rPr>
              <w:t xml:space="preserve">tdd-UL-DL-ConfigurationCommon </w:t>
            </w:r>
            <w:r w:rsidRPr="009C1558">
              <w:t xml:space="preserve">or </w:t>
            </w:r>
            <w:r w:rsidRPr="009C1558">
              <w:rPr>
                <w:i/>
                <w:iCs/>
              </w:rPr>
              <w:t xml:space="preserve">tdd-UL-DL-ConfigurationDedicated </w:t>
            </w:r>
            <w:r w:rsidRPr="009C1558">
              <w:t xml:space="preserve">is considered as an invalid symbol for </w:t>
            </w:r>
            <w:r w:rsidRPr="009C1558">
              <w:rPr>
                <w:color w:val="000000"/>
              </w:rPr>
              <w:t>PUSCH repetition Type B transmission.</w:t>
            </w:r>
          </w:p>
          <w:p w14:paraId="77A70504" w14:textId="77777777" w:rsidR="00FA0F91" w:rsidRPr="009C1558" w:rsidRDefault="004D1D2E">
            <w:pPr>
              <w:ind w:left="568" w:hanging="284"/>
              <w:rPr>
                <w:color w:val="000000"/>
              </w:rPr>
            </w:pPr>
            <w:r w:rsidRPr="009C1558">
              <w:rPr>
                <w:color w:val="000000"/>
              </w:rPr>
              <w:t xml:space="preserve">-     </w:t>
            </w:r>
            <w:r w:rsidRPr="009C1558">
              <w:rPr>
                <w:strike/>
                <w:color w:val="FF0000"/>
                <w:highlight w:val="yellow"/>
              </w:rPr>
              <w:t xml:space="preserve">[If a UE is configured with higher layer parameter </w:t>
            </w:r>
            <w:r w:rsidRPr="009C1558">
              <w:rPr>
                <w:i/>
                <w:iCs/>
                <w:strike/>
                <w:color w:val="FF0000"/>
                <w:highlight w:val="yellow"/>
              </w:rPr>
              <w:t>SlotFormatInficator,</w:t>
            </w:r>
            <w:r w:rsidRPr="009C1558">
              <w:rPr>
                <w:strike/>
                <w:color w:val="FF0000"/>
                <w:highlight w:val="yellow"/>
              </w:rPr>
              <w:t xml:space="preserve"> the]</w:t>
            </w:r>
            <w:r w:rsidRPr="009C1558">
              <w:rPr>
                <w:color w:val="FF0000"/>
                <w:highlight w:val="yellow"/>
              </w:rPr>
              <w:t xml:space="preserve"> </w:t>
            </w:r>
            <w:r>
              <w:rPr>
                <w:color w:val="FF0000"/>
                <w:highlight w:val="yellow"/>
                <w:lang w:val="fr-FR"/>
              </w:rPr>
              <w:t>The</w:t>
            </w:r>
            <w:r>
              <w:rPr>
                <w:color w:val="FF0000"/>
                <w:lang w:val="fr-FR"/>
              </w:rPr>
              <w:t xml:space="preserve"> </w:t>
            </w:r>
            <w:r w:rsidRPr="009C1558">
              <w:rPr>
                <w:color w:val="000000"/>
              </w:rPr>
              <w:t xml:space="preserve">UE may be configured with the higher layer parameter </w:t>
            </w:r>
            <w:r w:rsidRPr="009C1558">
              <w:rPr>
                <w:i/>
                <w:iCs/>
                <w:color w:val="000000"/>
              </w:rPr>
              <w:t>InvalidSymbolPattern</w:t>
            </w:r>
            <w:r w:rsidRPr="009C1558">
              <w:rPr>
                <w:color w:val="000000"/>
              </w:rPr>
              <w:t xml:space="preserve">, which </w:t>
            </w:r>
            <w:r w:rsidRPr="009C1558">
              <w:t xml:space="preserve">provides a symbol level bitmap spanning one or two slots (higher layer parameter </w:t>
            </w:r>
            <w:r w:rsidRPr="009C1558">
              <w:rPr>
                <w:i/>
                <w:iCs/>
              </w:rPr>
              <w:t xml:space="preserve">symbols </w:t>
            </w:r>
            <w:r w:rsidRPr="009C1558">
              <w:t xml:space="preserve">given by </w:t>
            </w:r>
            <w:r w:rsidRPr="009C1558">
              <w:rPr>
                <w:i/>
                <w:iCs/>
                <w:color w:val="000000"/>
              </w:rPr>
              <w:t>InvalidSymbolPattern</w:t>
            </w:r>
            <w:r w:rsidRPr="009C1558">
              <w:t xml:space="preserve">). A bit value equal to 1 in the symbol level bitmap </w:t>
            </w:r>
            <w:r w:rsidRPr="009C1558">
              <w:rPr>
                <w:i/>
                <w:iCs/>
              </w:rPr>
              <w:t>symbols</w:t>
            </w:r>
            <w:r w:rsidRPr="009C1558">
              <w:t xml:space="preserve"> indicates that the corresponding symbol is an invalid symbol for PUSCH repetition Type B transmission. The UE may be additionally configured with a time-domain pattern (higher layer parameter </w:t>
            </w:r>
            <w:r w:rsidRPr="009C1558">
              <w:rPr>
                <w:i/>
                <w:iCs/>
              </w:rPr>
              <w:t xml:space="preserve">periodicityAndPattern </w:t>
            </w:r>
            <w:r w:rsidRPr="009C1558">
              <w:t xml:space="preserve">given by </w:t>
            </w:r>
            <w:r w:rsidRPr="009C1558">
              <w:rPr>
                <w:i/>
                <w:iCs/>
                <w:color w:val="000000"/>
              </w:rPr>
              <w:t>InvalidSymbolPattern</w:t>
            </w:r>
            <w:r w:rsidRPr="009C1558">
              <w:t xml:space="preserve">), where each bit of </w:t>
            </w:r>
            <w:r w:rsidRPr="009C1558">
              <w:rPr>
                <w:i/>
                <w:iCs/>
              </w:rPr>
              <w:t xml:space="preserve">periodicityAndPattern </w:t>
            </w:r>
            <w:r w:rsidRPr="009C1558">
              <w:t xml:space="preserve">corresponds to a unit equal to a duration of the symbol level bitmap </w:t>
            </w:r>
            <w:r w:rsidRPr="009C1558">
              <w:rPr>
                <w:i/>
                <w:iCs/>
              </w:rPr>
              <w:t>symbols</w:t>
            </w:r>
            <w:r w:rsidRPr="009C1558">
              <w:t xml:space="preserve">, and a bit value equal to 1 indicates that the symbol level bitmap </w:t>
            </w:r>
            <w:r w:rsidRPr="009C1558">
              <w:rPr>
                <w:i/>
                <w:iCs/>
              </w:rPr>
              <w:t>symbols</w:t>
            </w:r>
            <w:r w:rsidRPr="009C1558">
              <w:t xml:space="preserve"> is present in the unit. The </w:t>
            </w:r>
            <w:r w:rsidRPr="009C1558">
              <w:rPr>
                <w:i/>
                <w:iCs/>
              </w:rPr>
              <w:t xml:space="preserve">periodicityAndPattern </w:t>
            </w:r>
            <w:r w:rsidRPr="009C1558">
              <w:t xml:space="preserve">can be {1, 2, 4, 5, 8, 10, 20 or 40} units long, but maximum of 40ms. The first symbol of </w:t>
            </w:r>
            <w:r w:rsidRPr="009C1558">
              <w:rPr>
                <w:i/>
                <w:iCs/>
              </w:rPr>
              <w:t xml:space="preserve">periodicityAndPattern </w:t>
            </w:r>
            <w:r w:rsidRPr="009C1558">
              <w:t xml:space="preserve">every 40ms/P periods is a first symbol in frame </w:t>
            </w:r>
            <w:r>
              <w:rPr>
                <w:rFonts w:ascii="Cambria Math" w:hAnsi="Cambria Math" w:cs="Cambria Math"/>
                <w:lang w:val="zh-CN"/>
              </w:rPr>
              <w:t>𝑛𝑓</w:t>
            </w:r>
            <w:r w:rsidRPr="009C1558">
              <w:t xml:space="preserve"> mod 4 = 0, where P is the duration of </w:t>
            </w:r>
            <w:r w:rsidRPr="009C1558">
              <w:rPr>
                <w:i/>
                <w:iCs/>
              </w:rPr>
              <w:t xml:space="preserve">periodicityAndPattern </w:t>
            </w:r>
            <w:r w:rsidRPr="009C1558">
              <w:t xml:space="preserve">in units of ms. When </w:t>
            </w:r>
            <w:r w:rsidRPr="009C1558">
              <w:rPr>
                <w:i/>
                <w:iCs/>
              </w:rPr>
              <w:t xml:space="preserve">periodicityAndPattern </w:t>
            </w:r>
            <w:r w:rsidRPr="009C1558">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sidRPr="009C1558">
              <w:rPr>
                <w:color w:val="000000"/>
              </w:rPr>
              <w:t xml:space="preserve">If </w:t>
            </w:r>
            <w:r w:rsidRPr="009C1558">
              <w:rPr>
                <w:i/>
                <w:iCs/>
                <w:color w:val="000000"/>
              </w:rPr>
              <w:t>InvalidSymbolPattern</w:t>
            </w:r>
            <w:r w:rsidRPr="009C1558">
              <w:rPr>
                <w:color w:val="000000"/>
              </w:rPr>
              <w:t xml:space="preserve"> is configured, when the UE applies the invalid symbol pattern is determined as follows:</w:t>
            </w:r>
          </w:p>
          <w:p w14:paraId="5D78748B" w14:textId="77777777" w:rsidR="00FA0F91" w:rsidRPr="009C1558" w:rsidRDefault="004D1D2E">
            <w:pPr>
              <w:ind w:left="851" w:hanging="284"/>
              <w:rPr>
                <w:strike/>
                <w:color w:val="FF0000"/>
              </w:rPr>
            </w:pPr>
            <w:r w:rsidRPr="009C1558">
              <w:t>-</w:t>
            </w:r>
            <w:r w:rsidRPr="009C1558">
              <w:rPr>
                <w:color w:val="FF0000"/>
              </w:rPr>
              <w:t xml:space="preserve">     </w:t>
            </w:r>
            <w:r w:rsidRPr="009C1558">
              <w:rPr>
                <w:strike/>
                <w:color w:val="FF0000"/>
              </w:rPr>
              <w:t xml:space="preserve">if </w:t>
            </w:r>
            <w:r w:rsidRPr="009C1558">
              <w:rPr>
                <w:i/>
                <w:iCs/>
                <w:strike/>
                <w:color w:val="FF0000"/>
              </w:rPr>
              <w:t>InvalidSymbolPatternIndicator-ForDCIFormat0_1</w:t>
            </w:r>
            <w:r w:rsidRPr="009C1558">
              <w:rPr>
                <w:strike/>
                <w:color w:val="FF0000"/>
              </w:rPr>
              <w:t xml:space="preserve"> is configured when the PUSCH is scheduled by DCI format 0_1, or if </w:t>
            </w:r>
            <w:r w:rsidRPr="009C1558">
              <w:rPr>
                <w:i/>
                <w:iCs/>
                <w:strike/>
                <w:color w:val="FF0000"/>
              </w:rPr>
              <w:t>InvalidSymbolPatternIndicator-ForDCIFormat0_2</w:t>
            </w:r>
            <w:r w:rsidRPr="009C1558">
              <w:rPr>
                <w:strike/>
                <w:color w:val="FF0000"/>
              </w:rPr>
              <w:t xml:space="preserve"> is configured when the PUSCH is scheduled by DCI format 0_2,</w:t>
            </w:r>
          </w:p>
          <w:p w14:paraId="711BEFB4" w14:textId="77777777" w:rsidR="00FA0F91" w:rsidRPr="009C1558" w:rsidRDefault="004D1D2E">
            <w:pPr>
              <w:ind w:left="1135" w:hanging="284"/>
              <w:rPr>
                <w:strike/>
                <w:color w:val="FF0000"/>
              </w:rPr>
            </w:pPr>
            <w:r w:rsidRPr="009C1558">
              <w:rPr>
                <w:strike/>
                <w:color w:val="FF0000"/>
              </w:rPr>
              <w:t>-     if [invalid symbol pattern indicator] field is set 1, the UE applies the invalid symbol pattern;</w:t>
            </w:r>
          </w:p>
          <w:p w14:paraId="57C7CC38" w14:textId="77777777" w:rsidR="00FA0F91" w:rsidRPr="009C1558" w:rsidRDefault="004D1D2E">
            <w:pPr>
              <w:ind w:left="1135" w:hanging="284"/>
              <w:rPr>
                <w:strike/>
                <w:color w:val="FF0000"/>
              </w:rPr>
            </w:pPr>
            <w:r w:rsidRPr="009C1558">
              <w:rPr>
                <w:strike/>
                <w:color w:val="FF0000"/>
              </w:rPr>
              <w:t>-     otherwise, the UE does not apply the invalid symbol pattern</w:t>
            </w:r>
            <w:r>
              <w:rPr>
                <w:strike/>
                <w:color w:val="FF0000"/>
                <w:lang w:val="fr-FR"/>
              </w:rPr>
              <w:t>;</w:t>
            </w:r>
          </w:p>
          <w:p w14:paraId="26F255B0" w14:textId="77777777" w:rsidR="00FA0F91" w:rsidRPr="009C1558" w:rsidRDefault="004D1D2E">
            <w:pPr>
              <w:ind w:left="851" w:hanging="284"/>
              <w:rPr>
                <w:color w:val="FF0000"/>
              </w:rPr>
            </w:pPr>
            <w:r w:rsidRPr="009C1558">
              <w:rPr>
                <w:color w:val="FF0000"/>
              </w:rPr>
              <w:t>-     If the PUSCH i</w:t>
            </w:r>
            <w:r>
              <w:rPr>
                <w:color w:val="FF0000"/>
                <w:lang w:val="fr-FR"/>
              </w:rPr>
              <w:t xml:space="preserve">s scheduled by DCI format 0_1, or corresponds to a Type 2 configured grant activated by DCI format 0_1, and </w:t>
            </w:r>
            <w:r w:rsidRPr="009C1558">
              <w:rPr>
                <w:color w:val="FF0000"/>
              </w:rPr>
              <w:t xml:space="preserve">if </w:t>
            </w:r>
            <w:r w:rsidRPr="009C1558">
              <w:rPr>
                <w:i/>
                <w:iCs/>
                <w:color w:val="FF0000"/>
              </w:rPr>
              <w:t>InvalidSymbolPatternIndicator-ForDCIFormat0_1</w:t>
            </w:r>
            <w:r w:rsidRPr="009C1558">
              <w:rPr>
                <w:color w:val="FF0000"/>
              </w:rPr>
              <w:t xml:space="preserve"> is configured</w:t>
            </w:r>
            <w:r>
              <w:rPr>
                <w:color w:val="FF0000"/>
                <w:lang w:val="fr-FR"/>
              </w:rPr>
              <w:t>,</w:t>
            </w:r>
          </w:p>
          <w:p w14:paraId="39CE1682" w14:textId="77777777" w:rsidR="00FA0F91" w:rsidRPr="009C1558" w:rsidRDefault="004D1D2E">
            <w:pPr>
              <w:ind w:left="1135" w:hanging="284"/>
              <w:rPr>
                <w:color w:val="FF0000"/>
              </w:rPr>
            </w:pPr>
            <w:r w:rsidRPr="009C1558">
              <w:rPr>
                <w:color w:val="FF0000"/>
              </w:rPr>
              <w:t>-     if invalid symbol pattern indicator field is set 1, the UE applies the invalid symbol pattern;</w:t>
            </w:r>
          </w:p>
          <w:p w14:paraId="32423D56" w14:textId="77777777" w:rsidR="00FA0F91" w:rsidRPr="009C1558" w:rsidRDefault="004D1D2E">
            <w:pPr>
              <w:ind w:left="1135" w:hanging="284"/>
              <w:rPr>
                <w:color w:val="FF0000"/>
              </w:rPr>
            </w:pPr>
            <w:r w:rsidRPr="009C1558">
              <w:rPr>
                <w:color w:val="FF0000"/>
              </w:rPr>
              <w:t>-     otherwise, the UE does not apply the invalid symbol pattern</w:t>
            </w:r>
            <w:r>
              <w:rPr>
                <w:color w:val="FF0000"/>
                <w:lang w:val="fr-FR"/>
              </w:rPr>
              <w:t>;</w:t>
            </w:r>
          </w:p>
          <w:p w14:paraId="3237EA5A" w14:textId="77777777" w:rsidR="00FA0F91" w:rsidRPr="009C1558" w:rsidRDefault="004D1D2E">
            <w:pPr>
              <w:ind w:left="851" w:hanging="284"/>
              <w:rPr>
                <w:color w:val="FF0000"/>
              </w:rPr>
            </w:pPr>
            <w:r w:rsidRPr="009C1558">
              <w:rPr>
                <w:color w:val="FF0000"/>
              </w:rPr>
              <w:lastRenderedPageBreak/>
              <w:t>-     If the PUSCH i</w:t>
            </w:r>
            <w:r>
              <w:rPr>
                <w:color w:val="FF0000"/>
                <w:lang w:val="fr-FR"/>
              </w:rPr>
              <w:t xml:space="preserve">s scheduled by DCI format 0_2, or corresponds to a Type 2 configured grant activated by DCI format 0_2, and </w:t>
            </w:r>
            <w:r w:rsidRPr="009C1558">
              <w:rPr>
                <w:color w:val="FF0000"/>
              </w:rPr>
              <w:t xml:space="preserve">if </w:t>
            </w:r>
            <w:r w:rsidRPr="009C1558">
              <w:rPr>
                <w:i/>
                <w:iCs/>
                <w:color w:val="FF0000"/>
              </w:rPr>
              <w:t>InvalidSymbolPatternIndicator-ForDCIFormat0_</w:t>
            </w:r>
            <w:r>
              <w:rPr>
                <w:i/>
                <w:iCs/>
                <w:color w:val="FF0000"/>
                <w:lang w:val="fr-FR"/>
              </w:rPr>
              <w:t>2</w:t>
            </w:r>
            <w:r>
              <w:rPr>
                <w:color w:val="FF0000"/>
                <w:lang w:val="fr-FR"/>
              </w:rPr>
              <w:t xml:space="preserve"> </w:t>
            </w:r>
            <w:r w:rsidRPr="009C1558">
              <w:rPr>
                <w:color w:val="FF0000"/>
              </w:rPr>
              <w:t>is configured</w:t>
            </w:r>
            <w:r>
              <w:rPr>
                <w:color w:val="FF0000"/>
                <w:lang w:val="fr-FR"/>
              </w:rPr>
              <w:t>,</w:t>
            </w:r>
          </w:p>
          <w:p w14:paraId="26265DEE" w14:textId="77777777" w:rsidR="00FA0F91" w:rsidRPr="009C1558" w:rsidRDefault="004D1D2E">
            <w:pPr>
              <w:ind w:left="1135" w:hanging="284"/>
              <w:rPr>
                <w:color w:val="FF0000"/>
              </w:rPr>
            </w:pPr>
            <w:r w:rsidRPr="009C1558">
              <w:rPr>
                <w:color w:val="FF0000"/>
              </w:rPr>
              <w:t>-     if invalid symbol pattern indicator field is set 1, the UE applies the invalid symbol pattern;</w:t>
            </w:r>
          </w:p>
          <w:p w14:paraId="28EE4822" w14:textId="77777777" w:rsidR="00FA0F91" w:rsidRPr="009C1558" w:rsidRDefault="004D1D2E">
            <w:pPr>
              <w:ind w:left="1135" w:hanging="284"/>
              <w:rPr>
                <w:color w:val="FF0000"/>
              </w:rPr>
            </w:pPr>
            <w:r w:rsidRPr="009C1558">
              <w:rPr>
                <w:color w:val="FF0000"/>
              </w:rPr>
              <w:t>-     otherwise, the UE does not apply the invalid symbol pattern</w:t>
            </w:r>
            <w:r>
              <w:rPr>
                <w:color w:val="FF0000"/>
                <w:lang w:val="fr-FR"/>
              </w:rPr>
              <w:t>;</w:t>
            </w:r>
          </w:p>
          <w:p w14:paraId="5851FD91" w14:textId="77777777" w:rsidR="00FA0F91" w:rsidRPr="009C1558" w:rsidRDefault="004D1D2E">
            <w:pPr>
              <w:ind w:left="851" w:hanging="284"/>
            </w:pPr>
            <w:r w:rsidRPr="009C1558">
              <w:t>-     otherwise, the UE applies the invalid symbol pattern.</w:t>
            </w:r>
          </w:p>
          <w:p w14:paraId="5C798CE0" w14:textId="77777777" w:rsidR="00FA0F91" w:rsidRDefault="004D1D2E">
            <w:pPr>
              <w:keepNext/>
              <w:spacing w:before="180"/>
              <w:ind w:left="24"/>
              <w:rPr>
                <w:color w:val="0070C0"/>
                <w:lang w:eastAsia="fr-FR"/>
              </w:rPr>
            </w:pPr>
            <w:r>
              <w:t xml:space="preserve">For PUSCH </w:t>
            </w:r>
            <w:r>
              <w:rPr>
                <w:color w:val="000000"/>
              </w:rPr>
              <w:t>repetition Type B,</w:t>
            </w:r>
            <w:r>
              <w:t xml:space="preserve"> after determining the invalid symbol(s) for PUSCH repetition type B transmission for each of the </w:t>
            </w:r>
            <w:r>
              <w:rPr>
                <w:i/>
                <w:iCs/>
              </w:rPr>
              <w:t>K</w:t>
            </w:r>
            <w:r>
              <w:t xml:space="preserve"> nominal repetitions, the remaining symbols are considered as potentially valid symbols for PUSCH repetition Type B transmission. </w:t>
            </w:r>
            <w:r>
              <w:rPr>
                <w:strike/>
                <w:color w:val="FF0000"/>
                <w:highlight w:val="yellow"/>
              </w:rPr>
              <w:t>[</w:t>
            </w:r>
            <w:r>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Pr>
                <w:strike/>
                <w:color w:val="FF0000"/>
                <w:highlight w:val="yellow"/>
              </w:rPr>
              <w:t>]</w:t>
            </w:r>
            <w:r>
              <w:t xml:space="preserve"> </w:t>
            </w:r>
            <w:r>
              <w:rPr>
                <w:color w:val="000000"/>
              </w:rPr>
              <w:t>An actual repetition is omitted according to the conditions in Clause 11.1 of [6, TS38.213].</w:t>
            </w:r>
            <w:r>
              <w:t xml:space="preserve"> The redundancy version to be applied on the </w:t>
            </w:r>
            <w:r>
              <w:rPr>
                <w:i/>
                <w:iCs/>
              </w:rPr>
              <w:t>n</w:t>
            </w:r>
            <w:r>
              <w:t>th actual repetition (with the counting including the actual repetitions that are omitted) is determined according to table 6.1.2.1-2.</w:t>
            </w:r>
            <w:r>
              <w:rPr>
                <w:color w:val="000000"/>
              </w:rPr>
              <w:t xml:space="preserve"> </w:t>
            </w:r>
          </w:p>
        </w:tc>
      </w:tr>
    </w:tbl>
    <w:p w14:paraId="2AC1591A" w14:textId="77777777" w:rsidR="00FA0F91" w:rsidRDefault="00FA0F91"/>
    <w:p w14:paraId="568408BF" w14:textId="77777777" w:rsidR="00FA0F91" w:rsidRDefault="004D1D2E">
      <w:pPr>
        <w:pStyle w:val="3GPPNormalText"/>
        <w:rPr>
          <w:b/>
          <w:bCs/>
          <w:highlight w:val="green"/>
        </w:rPr>
      </w:pPr>
      <w:r>
        <w:rPr>
          <w:rStyle w:val="Strong"/>
          <w:b w:val="0"/>
          <w:bCs w:val="0"/>
          <w:highlight w:val="green"/>
        </w:rPr>
        <w:t>Agreements:</w:t>
      </w:r>
    </w:p>
    <w:p w14:paraId="22505A1C" w14:textId="77777777" w:rsidR="00FA0F91" w:rsidRDefault="004D1D2E">
      <w:pPr>
        <w:rPr>
          <w:lang w:eastAsia="ko-KR"/>
        </w:rPr>
      </w:pPr>
      <w:r>
        <w:rPr>
          <w:lang w:eastAsia="ko-KR"/>
        </w:rP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A0F91" w14:paraId="69B8B862"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9DAC06" w14:textId="77777777" w:rsidR="00FA0F91" w:rsidRDefault="004D1D2E">
            <w:pPr>
              <w:spacing w:before="100" w:beforeAutospacing="1"/>
            </w:pPr>
            <w:r>
              <w:rPr>
                <w:rStyle w:val="Strong"/>
                <w:color w:val="0070C0"/>
              </w:rPr>
              <w:t>TP to TS 38.214, Sec. 6.1.2.1</w:t>
            </w:r>
          </w:p>
          <w:p w14:paraId="5EDD69CC" w14:textId="77777777" w:rsidR="00FA0F91" w:rsidRDefault="004D1D2E">
            <w:pPr>
              <w:keepNext/>
              <w:spacing w:before="120"/>
              <w:ind w:left="1134" w:hanging="1134"/>
            </w:pPr>
            <w:r>
              <w:rPr>
                <w:color w:val="000000"/>
              </w:rPr>
              <w:t xml:space="preserve">6.1.2       Resource allocation </w:t>
            </w:r>
          </w:p>
          <w:p w14:paraId="6F30AE9E" w14:textId="77777777" w:rsidR="00FA0F91" w:rsidRDefault="004D1D2E">
            <w:pPr>
              <w:keepNext/>
              <w:spacing w:before="120"/>
              <w:ind w:left="1418" w:hanging="1418"/>
            </w:pPr>
            <w:r>
              <w:rPr>
                <w:color w:val="000000"/>
              </w:rPr>
              <w:t>6.1.2.1            Resource allocation in time domain</w:t>
            </w:r>
          </w:p>
          <w:p w14:paraId="39A7D8BD" w14:textId="77777777" w:rsidR="00FA0F91" w:rsidRDefault="004D1D2E">
            <w:pPr>
              <w:spacing w:before="100" w:beforeAutospacing="1"/>
              <w:jc w:val="center"/>
            </w:pPr>
            <w:r>
              <w:rPr>
                <w:color w:val="00B0F0"/>
                <w:lang w:eastAsia="fr-FR"/>
              </w:rPr>
              <w:t>&lt;unchanged text omitted&gt;</w:t>
            </w:r>
          </w:p>
          <w:p w14:paraId="77328F84" w14:textId="77777777" w:rsidR="00FA0F91" w:rsidRDefault="004D1D2E">
            <w:pPr>
              <w:keepNext/>
              <w:spacing w:before="180"/>
              <w:ind w:left="24"/>
            </w:pPr>
            <w:r>
              <w:t xml:space="preserve">For PUSCH </w:t>
            </w:r>
            <w:r>
              <w:rPr>
                <w:color w:val="000000"/>
              </w:rPr>
              <w:t>repetition Type B,</w:t>
            </w:r>
            <w:r>
              <w:t xml:space="preserve"> after determining the invalid symbol(s) for PUSCH repetition type B transmission for each of the </w:t>
            </w:r>
            <w:r>
              <w:rPr>
                <w:rStyle w:val="Emphasis"/>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Pr>
                <w:color w:val="FF0000"/>
              </w:rPr>
              <w:t>An actual repetition with a single symbol is omitted</w:t>
            </w:r>
            <w:r>
              <w:rPr>
                <w:color w:val="70AD47"/>
              </w:rPr>
              <w:t xml:space="preserve"> </w:t>
            </w:r>
            <w:r>
              <w:rPr>
                <w:color w:val="FF0000"/>
              </w:rPr>
              <w:t xml:space="preserve">except for the case of </w:t>
            </w:r>
            <w:r>
              <w:rPr>
                <w:rStyle w:val="Emphasis"/>
                <w:color w:val="FF0000"/>
              </w:rPr>
              <w:t>L</w:t>
            </w:r>
            <w:r>
              <w:rPr>
                <w:color w:val="FF0000"/>
              </w:rPr>
              <w:t xml:space="preserve"> =1. </w:t>
            </w:r>
            <w:r>
              <w:rPr>
                <w:color w:val="000000"/>
              </w:rPr>
              <w:t>An actual repetition is omitted according to the conditions in Clause 11.1 of [6, TS38.213].</w:t>
            </w:r>
            <w:r>
              <w:t xml:space="preserve"> The redundancy version to be applied on the </w:t>
            </w:r>
            <w:r>
              <w:rPr>
                <w:rStyle w:val="Emphasis"/>
              </w:rPr>
              <w:t>n</w:t>
            </w:r>
            <w:r>
              <w:t>th actual repetition (with the counting including the actual repetitions that are omitted) is determined according to table 6.1.2.1-2.</w:t>
            </w:r>
            <w:r>
              <w:rPr>
                <w:color w:val="000000"/>
              </w:rPr>
              <w:t xml:space="preserve"> </w:t>
            </w:r>
          </w:p>
        </w:tc>
      </w:tr>
    </w:tbl>
    <w:p w14:paraId="6E866423" w14:textId="77777777" w:rsidR="00FA0F91" w:rsidRDefault="00FA0F91"/>
    <w:p w14:paraId="34BC7911" w14:textId="77777777" w:rsidR="00FA0F91" w:rsidRDefault="004D1D2E">
      <w:pPr>
        <w:pStyle w:val="3GPPNormalText"/>
        <w:rPr>
          <w:b/>
          <w:bCs/>
          <w:highlight w:val="green"/>
        </w:rPr>
      </w:pPr>
      <w:r>
        <w:rPr>
          <w:rStyle w:val="Strong"/>
          <w:b w:val="0"/>
          <w:bCs w:val="0"/>
          <w:highlight w:val="green"/>
        </w:rPr>
        <w:t>Agreements:</w:t>
      </w:r>
    </w:p>
    <w:p w14:paraId="3D7D5FD0" w14:textId="77777777" w:rsidR="00FA0F91" w:rsidRDefault="004D1D2E">
      <w:pPr>
        <w:pStyle w:val="B2"/>
        <w:spacing w:after="0"/>
        <w:ind w:left="0" w:firstLine="0"/>
        <w:rPr>
          <w:bCs/>
          <w:sz w:val="22"/>
          <w:szCs w:val="22"/>
          <w:lang w:val="en-US" w:eastAsia="zh-CN"/>
        </w:rPr>
      </w:pPr>
      <w:r>
        <w:rPr>
          <w:bCs/>
          <w:sz w:val="22"/>
          <w:szCs w:val="22"/>
          <w:lang w:val="en-US" w:eastAsia="zh-CN"/>
        </w:rPr>
        <w:t>Adopt the following TP to TS 38.214:</w:t>
      </w:r>
    </w:p>
    <w:tbl>
      <w:tblPr>
        <w:tblStyle w:val="TableGrid"/>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A0F91" w14:paraId="5388E1B8" w14:textId="77777777">
        <w:tc>
          <w:tcPr>
            <w:tcW w:w="9619" w:type="dxa"/>
          </w:tcPr>
          <w:p w14:paraId="0DD171DA" w14:textId="77777777" w:rsidR="00FA0F91" w:rsidRDefault="004D1D2E">
            <w:pPr>
              <w:rPr>
                <w:b/>
                <w:color w:val="0070C0"/>
              </w:rPr>
            </w:pPr>
            <w:r>
              <w:rPr>
                <w:b/>
                <w:color w:val="0070C0"/>
              </w:rPr>
              <w:t>TP to TS 38.214, Sec. 6.2.2</w:t>
            </w:r>
          </w:p>
          <w:p w14:paraId="37097005" w14:textId="77777777" w:rsidR="00FA0F91" w:rsidRDefault="004D1D2E">
            <w:pPr>
              <w:keepNext/>
              <w:keepLines/>
              <w:spacing w:before="180"/>
              <w:ind w:left="1134" w:hanging="1134"/>
              <w:outlineLvl w:val="1"/>
              <w:rPr>
                <w:color w:val="000000"/>
              </w:rPr>
            </w:pPr>
            <w:r>
              <w:rPr>
                <w:sz w:val="28"/>
                <w:szCs w:val="28"/>
              </w:rPr>
              <w:t xml:space="preserve">6.2.2 UE DM-RS transmission procedure </w:t>
            </w:r>
            <w:r>
              <w:rPr>
                <w:color w:val="000000"/>
              </w:rPr>
              <w:t xml:space="preserve"> </w:t>
            </w:r>
          </w:p>
          <w:p w14:paraId="001B2FA9" w14:textId="77777777" w:rsidR="00FA0F91" w:rsidRDefault="004D1D2E">
            <w:pPr>
              <w:jc w:val="center"/>
              <w:rPr>
                <w:rFonts w:eastAsia="Times New Roman"/>
                <w:color w:val="00B0F0"/>
              </w:rPr>
            </w:pPr>
            <w:r>
              <w:rPr>
                <w:rFonts w:eastAsia="Times New Roman"/>
                <w:color w:val="00B0F0"/>
              </w:rPr>
              <w:t>&lt;unchanged text omitted&gt;</w:t>
            </w:r>
          </w:p>
          <w:p w14:paraId="2E001095" w14:textId="77777777" w:rsidR="00FA0F91" w:rsidRDefault="004D1D2E">
            <w:pPr>
              <w:keepNext/>
              <w:keepLines/>
              <w:spacing w:before="180"/>
              <w:outlineLvl w:val="1"/>
              <w:rPr>
                <w:color w:val="0070C0"/>
              </w:rPr>
            </w:pPr>
            <w:r>
              <w:lastRenderedPageBreak/>
              <w:t xml:space="preserve">For PUSCH repetition Type B, the DM-RS transmission procedure is applied for each actual repetition separately based on the allocation duration of the actual repetition. </w:t>
            </w:r>
            <w:r>
              <w:rPr>
                <w:color w:val="FF0000"/>
              </w:rPr>
              <w:t>A UE is not expected to be indicated with an antenna port configuration that is invalid for the allocated duration of any actual repetition.</w:t>
            </w:r>
          </w:p>
        </w:tc>
      </w:tr>
    </w:tbl>
    <w:p w14:paraId="454843E8" w14:textId="77777777" w:rsidR="00FA0F91" w:rsidRDefault="00FA0F91"/>
    <w:p w14:paraId="006202FC" w14:textId="77777777" w:rsidR="00FA0F91" w:rsidRDefault="004D1D2E">
      <w:pPr>
        <w:pStyle w:val="Heading3"/>
      </w:pPr>
      <w:r>
        <w:t>RAN1#100bis-e (April. 2020)</w:t>
      </w:r>
    </w:p>
    <w:p w14:paraId="4B194002" w14:textId="77777777" w:rsidR="00FA0F91" w:rsidRDefault="004D1D2E">
      <w:pPr>
        <w:rPr>
          <w:rFonts w:ascii="Arial" w:hAnsi="Arial" w:cs="Arial"/>
          <w:b/>
          <w:bCs/>
        </w:rPr>
      </w:pPr>
      <w:r>
        <w:rPr>
          <w:rFonts w:ascii="Arial" w:hAnsi="Arial" w:cs="Arial"/>
          <w:b/>
          <w:bCs/>
        </w:rPr>
        <w:t>[100b-e-NR-L1enh-URLLC-PUSCH-01]</w:t>
      </w:r>
    </w:p>
    <w:p w14:paraId="22B96AFD" w14:textId="77777777" w:rsidR="00FA0F91" w:rsidRDefault="004D1D2E">
      <w:pPr>
        <w:pStyle w:val="3GPPNormalText"/>
        <w:rPr>
          <w:b/>
          <w:bCs/>
          <w:highlight w:val="green"/>
          <w:u w:val="single"/>
        </w:rPr>
      </w:pPr>
      <w:r>
        <w:rPr>
          <w:b/>
          <w:bCs/>
          <w:highlight w:val="green"/>
          <w:u w:val="single"/>
        </w:rPr>
        <w:t>Agreements:</w:t>
      </w:r>
    </w:p>
    <w:p w14:paraId="3E4A411B" w14:textId="77777777" w:rsidR="00FA0F91" w:rsidRDefault="004D1D2E">
      <w:pPr>
        <w:rPr>
          <w:bCs/>
          <w:sz w:val="22"/>
          <w:szCs w:val="22"/>
        </w:rPr>
      </w:pPr>
      <w:r>
        <w:rPr>
          <w:bCs/>
          <w:sz w:val="22"/>
          <w:szCs w:val="22"/>
        </w:rPr>
        <w:t>Adopt the following TP to TS 38.213:</w:t>
      </w:r>
    </w:p>
    <w:tbl>
      <w:tblPr>
        <w:tblStyle w:val="TableGrid6"/>
        <w:tblW w:w="9629" w:type="dxa"/>
        <w:tblLayout w:type="fixed"/>
        <w:tblLook w:val="04A0" w:firstRow="1" w:lastRow="0" w:firstColumn="1" w:lastColumn="0" w:noHBand="0" w:noVBand="1"/>
      </w:tblPr>
      <w:tblGrid>
        <w:gridCol w:w="9629"/>
      </w:tblGrid>
      <w:tr w:rsidR="00FA0F91" w14:paraId="4EE8BB3A" w14:textId="77777777">
        <w:tc>
          <w:tcPr>
            <w:tcW w:w="9629" w:type="dxa"/>
          </w:tcPr>
          <w:p w14:paraId="41B07071" w14:textId="77777777" w:rsidR="00FA0F91" w:rsidRDefault="004D1D2E">
            <w:pPr>
              <w:rPr>
                <w:b/>
                <w:color w:val="0070C0"/>
              </w:rPr>
            </w:pPr>
            <w:r>
              <w:rPr>
                <w:b/>
                <w:color w:val="0070C0"/>
              </w:rPr>
              <w:t>TP to TS 38.213, Sec. 7</w:t>
            </w:r>
          </w:p>
          <w:p w14:paraId="28D66B68" w14:textId="77777777" w:rsidR="00FA0F91" w:rsidRDefault="004D1D2E">
            <w:pPr>
              <w:keepNext/>
              <w:keepLines/>
              <w:pBdr>
                <w:top w:val="single" w:sz="12" w:space="3" w:color="auto"/>
              </w:pBdr>
              <w:tabs>
                <w:tab w:val="left" w:pos="1134"/>
              </w:tabs>
              <w:spacing w:before="240"/>
              <w:ind w:left="1134" w:hanging="1134"/>
              <w:outlineLvl w:val="0"/>
              <w:rPr>
                <w:rFonts w:ascii="Arial" w:eastAsia="Times New Roman" w:hAnsi="Arial"/>
                <w:sz w:val="36"/>
              </w:rPr>
            </w:pPr>
            <w:r>
              <w:rPr>
                <w:rFonts w:ascii="Arial" w:eastAsia="Times New Roman" w:hAnsi="Arial"/>
                <w:sz w:val="36"/>
              </w:rPr>
              <w:t>7</w:t>
            </w:r>
            <w:r>
              <w:rPr>
                <w:rFonts w:ascii="Arial" w:eastAsia="Times New Roman" w:hAnsi="Arial"/>
                <w:sz w:val="36"/>
              </w:rPr>
              <w:tab/>
              <w:t>Uplink Power control</w:t>
            </w:r>
          </w:p>
          <w:p w14:paraId="44E32BC7" w14:textId="77777777" w:rsidR="00FA0F91" w:rsidRDefault="004D1D2E">
            <w:pPr>
              <w:rPr>
                <w:rFonts w:eastAsia="Times New Roman"/>
              </w:rPr>
            </w:pPr>
            <w:r>
              <w:rPr>
                <w:rFonts w:eastAsia="Times New Roman"/>
              </w:rPr>
              <w:t xml:space="preserve">Uplink power control determines a power for PUSCH, PUCCH, SRS, and PRACH transmissions. </w:t>
            </w:r>
          </w:p>
          <w:p w14:paraId="5A135792" w14:textId="77777777" w:rsidR="00FA0F91" w:rsidRDefault="004D1D2E">
            <w:pPr>
              <w:rPr>
                <w:rFonts w:eastAsia="Times New Roman"/>
              </w:rPr>
            </w:pPr>
            <w:r>
              <w:rPr>
                <w:rFonts w:eastAsia="Times New Roman"/>
                <w:iCs/>
                <w:szCs w:val="32"/>
              </w:rPr>
              <w:t>A UE does not expect to simultaneously maintain more than four pathloss estimates per serving cell for all PUSCH/PUCCH/SRS transmissions as described in Clauses 7.1.1, 7.2.1, and 7.3.1</w:t>
            </w:r>
            <w:r>
              <w:rPr>
                <w:rFonts w:eastAsia="Times New Roman"/>
                <w:iCs/>
              </w:rPr>
              <w:t xml:space="preserve">, </w:t>
            </w:r>
            <w:r>
              <w:rPr>
                <w:rFonts w:eastAsia="Times New Roman"/>
              </w:rPr>
              <w:t xml:space="preserve">except for SRS transmissions configured by IE </w:t>
            </w:r>
            <w:r>
              <w:rPr>
                <w:rFonts w:eastAsia="Times New Roman"/>
                <w:i/>
                <w:iCs/>
              </w:rPr>
              <w:t>SRS-Positioning-Config</w:t>
            </w:r>
            <w:r>
              <w:rPr>
                <w:rFonts w:eastAsia="Times New Roman"/>
              </w:rPr>
              <w:t xml:space="preserve"> as described in Clause 7.3.1</w:t>
            </w:r>
            <w:r>
              <w:rPr>
                <w:rFonts w:eastAsia="Times New Roman"/>
                <w:iCs/>
                <w:szCs w:val="32"/>
              </w:rPr>
              <w:t>.</w:t>
            </w:r>
          </w:p>
          <w:p w14:paraId="3313538E" w14:textId="77777777" w:rsidR="00FA0F91" w:rsidRDefault="004D1D2E">
            <w:pPr>
              <w:rPr>
                <w:rFonts w:eastAsia="Times New Roman"/>
              </w:rPr>
            </w:pPr>
            <w:r>
              <w:rPr>
                <w:rFonts w:eastAsia="Times New Roman"/>
                <w:iCs/>
              </w:rPr>
              <w:t xml:space="preserve">A PUSCH/PUCCH/SRS/PRACH transmission occasion </w:t>
            </w:r>
            <w:r>
              <w:rPr>
                <w:rFonts w:eastAsia="Times New Roman"/>
                <w:iCs/>
                <w:noProof/>
                <w:position w:val="-6"/>
              </w:rPr>
              <w:drawing>
                <wp:inline distT="0" distB="0" distL="0" distR="0" wp14:anchorId="16D1DA39" wp14:editId="0BAD7FEC">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Times New Roman"/>
                <w:iCs/>
              </w:rPr>
              <w:t xml:space="preserve"> is defined by a </w:t>
            </w:r>
            <w:r>
              <w:rPr>
                <w:rFonts w:eastAsia="Times New Roman"/>
              </w:rPr>
              <w:t xml:space="preserve">slot index </w:t>
            </w:r>
            <w:r>
              <w:rPr>
                <w:rFonts w:eastAsia="Times New Roman"/>
                <w:noProof/>
                <w:position w:val="-12"/>
              </w:rPr>
              <w:drawing>
                <wp:inline distT="0" distB="0" distL="0" distR="0" wp14:anchorId="1A113197" wp14:editId="20A831D1">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2090" cy="278130"/>
                          </a:xfrm>
                          <a:prstGeom prst="rect">
                            <a:avLst/>
                          </a:prstGeom>
                          <a:noFill/>
                          <a:ln>
                            <a:noFill/>
                          </a:ln>
                        </pic:spPr>
                      </pic:pic>
                    </a:graphicData>
                  </a:graphic>
                </wp:inline>
              </w:drawing>
            </w:r>
            <w:r>
              <w:rPr>
                <w:rFonts w:eastAsia="Times New Roman"/>
              </w:rPr>
              <w:t xml:space="preserve"> within a frame with system frame number </w:t>
            </w:r>
            <w:r>
              <w:rPr>
                <w:rFonts w:eastAsia="Times New Roman"/>
                <w:iCs/>
                <w:noProof/>
                <w:position w:val="-6"/>
              </w:rPr>
              <w:drawing>
                <wp:inline distT="0" distB="0" distL="0" distR="0" wp14:anchorId="6F8BEF19" wp14:editId="6660798E">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9710" cy="160655"/>
                          </a:xfrm>
                          <a:prstGeom prst="rect">
                            <a:avLst/>
                          </a:prstGeom>
                          <a:noFill/>
                          <a:ln>
                            <a:noFill/>
                          </a:ln>
                        </pic:spPr>
                      </pic:pic>
                    </a:graphicData>
                  </a:graphic>
                </wp:inline>
              </w:drawing>
            </w:r>
            <w:r>
              <w:rPr>
                <w:rFonts w:eastAsia="Times New Roman"/>
              </w:rPr>
              <w:t xml:space="preserve">, a first symbol </w:t>
            </w:r>
            <w:r>
              <w:rPr>
                <w:rFonts w:eastAsia="Times New Roman"/>
                <w:iCs/>
                <w:noProof/>
                <w:position w:val="-6"/>
              </w:rPr>
              <w:drawing>
                <wp:inline distT="0" distB="0" distL="0" distR="0" wp14:anchorId="1E2436F2" wp14:editId="6E5CAD24">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rFonts w:eastAsia="Times New Roman"/>
              </w:rPr>
              <w:t xml:space="preserve"> within the slot, and a number of consecutive symbols </w:t>
            </w:r>
            <w:r>
              <w:rPr>
                <w:rFonts w:eastAsia="Times New Roman"/>
                <w:iCs/>
                <w:noProof/>
                <w:position w:val="-4"/>
              </w:rPr>
              <w:drawing>
                <wp:inline distT="0" distB="0" distL="0" distR="0" wp14:anchorId="746B2600" wp14:editId="4D9DCBCE">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2235" cy="160655"/>
                          </a:xfrm>
                          <a:prstGeom prst="rect">
                            <a:avLst/>
                          </a:prstGeom>
                          <a:noFill/>
                          <a:ln>
                            <a:noFill/>
                          </a:ln>
                        </pic:spPr>
                      </pic:pic>
                    </a:graphicData>
                  </a:graphic>
                </wp:inline>
              </w:drawing>
            </w:r>
            <w:r>
              <w:rPr>
                <w:rFonts w:eastAsia="Times New Roman"/>
              </w:rPr>
              <w:t xml:space="preserve">. </w:t>
            </w:r>
            <w:r>
              <w:rPr>
                <w:rFonts w:eastAsia="Times New Roman"/>
                <w:color w:val="FF0000"/>
              </w:rPr>
              <w:t>For PUSCH with repetition Type B, a PUSCH transmission occasion is a nominal repetition, as described in [6, TS 38.214 Clause 6.1.2].</w:t>
            </w:r>
          </w:p>
          <w:p w14:paraId="07794E6C" w14:textId="77777777" w:rsidR="00FA0F91" w:rsidRDefault="004D1D2E">
            <w:pPr>
              <w:keepNext/>
              <w:keepLines/>
              <w:spacing w:before="180"/>
              <w:ind w:left="1134" w:hanging="1134"/>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Physical uplink shared channel</w:t>
            </w:r>
          </w:p>
          <w:p w14:paraId="53C244EC" w14:textId="77777777" w:rsidR="00FA0F91" w:rsidRDefault="004D1D2E">
            <w:pPr>
              <w:keepNext/>
              <w:keepLines/>
              <w:spacing w:before="180"/>
              <w:ind w:left="1134" w:hanging="1134"/>
              <w:jc w:val="center"/>
              <w:outlineLvl w:val="1"/>
              <w:rPr>
                <w:rFonts w:ascii="Arial" w:eastAsia="Times New Roman" w:hAnsi="Arial"/>
                <w:color w:val="00B0F0"/>
                <w:sz w:val="32"/>
              </w:rPr>
            </w:pPr>
            <w:r>
              <w:rPr>
                <w:rFonts w:eastAsia="Times New Roman"/>
                <w:color w:val="00B0F0"/>
              </w:rPr>
              <w:t>&lt;omitted text&gt;</w:t>
            </w:r>
          </w:p>
          <w:p w14:paraId="5EDAFAB5" w14:textId="77777777" w:rsidR="00FA0F91" w:rsidRDefault="004D1D2E">
            <w:pPr>
              <w:keepNext/>
              <w:keepLines/>
              <w:spacing w:before="120"/>
              <w:ind w:left="1134" w:hanging="1134"/>
              <w:outlineLvl w:val="2"/>
              <w:rPr>
                <w:rFonts w:ascii="Arial" w:eastAsia="Times New Roman" w:hAnsi="Arial"/>
                <w:sz w:val="28"/>
              </w:rPr>
            </w:pPr>
            <w:r>
              <w:rPr>
                <w:rFonts w:ascii="Arial" w:eastAsia="Times New Roman" w:hAnsi="Arial"/>
                <w:sz w:val="28"/>
              </w:rPr>
              <w:t>7.1.1</w:t>
            </w:r>
            <w:r>
              <w:rPr>
                <w:rFonts w:ascii="Arial" w:eastAsia="Times New Roman" w:hAnsi="Arial"/>
                <w:sz w:val="28"/>
              </w:rPr>
              <w:tab/>
              <w:t>UE behaviour</w:t>
            </w:r>
          </w:p>
          <w:p w14:paraId="11D0DDF4" w14:textId="77777777" w:rsidR="00FA0F91" w:rsidRDefault="004D1D2E">
            <w:pPr>
              <w:rPr>
                <w:rFonts w:eastAsia="Times New Roman"/>
              </w:rPr>
            </w:pPr>
            <w:r>
              <w:rPr>
                <w:rFonts w:eastAsia="Times New Roman"/>
              </w:rPr>
              <w:t xml:space="preserve">If a UE transmits a PUSCH on active UL BWP </w:t>
            </w:r>
            <w:r>
              <w:rPr>
                <w:rFonts w:eastAsia="Times New Roman"/>
                <w:iCs/>
                <w:noProof/>
                <w:position w:val="-6"/>
              </w:rPr>
              <w:drawing>
                <wp:inline distT="0" distB="0" distL="0" distR="0" wp14:anchorId="39A076C7" wp14:editId="5BF97B12">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carrier </w:t>
            </w:r>
            <w:r>
              <w:rPr>
                <w:rFonts w:eastAsia="Times New Roman"/>
                <w:iCs/>
                <w:noProof/>
                <w:position w:val="-10"/>
              </w:rPr>
              <w:drawing>
                <wp:inline distT="0" distB="0" distL="0" distR="0" wp14:anchorId="0CF34605" wp14:editId="6BD1F78B">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serving cell </w:t>
            </w:r>
            <w:r>
              <w:rPr>
                <w:rFonts w:eastAsia="Times New Roman"/>
                <w:iCs/>
                <w:noProof/>
                <w:position w:val="-6"/>
              </w:rPr>
              <w:drawing>
                <wp:inline distT="0" distB="0" distL="0" distR="0" wp14:anchorId="71128581" wp14:editId="6E98A95C">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 xml:space="preserve"> using </w:t>
            </w:r>
            <w:r>
              <w:rPr>
                <w:rFonts w:eastAsia="Times New Roman"/>
              </w:rPr>
              <w:t xml:space="preserve">parameter set configuration </w:t>
            </w:r>
            <w:r>
              <w:rPr>
                <w:rFonts w:eastAsia="Times New Roman"/>
                <w:iCs/>
              </w:rPr>
              <w:t xml:space="preserve">with index </w:t>
            </w:r>
            <w:r>
              <w:rPr>
                <w:rFonts w:eastAsia="Times New Roman"/>
                <w:iCs/>
                <w:noProof/>
                <w:position w:val="-10"/>
              </w:rPr>
              <w:drawing>
                <wp:inline distT="0" distB="0" distL="0" distR="0" wp14:anchorId="71A6263B" wp14:editId="0E15905C">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and </w:t>
            </w:r>
            <w:r>
              <w:rPr>
                <w:rFonts w:eastAsia="Times New Roman"/>
              </w:rPr>
              <w:t xml:space="preserve">PUSCH power control adjustment state with index </w:t>
            </w:r>
            <w:r>
              <w:rPr>
                <w:rFonts w:eastAsia="Times New Roman"/>
                <w:iCs/>
                <w:noProof/>
                <w:position w:val="-6"/>
              </w:rPr>
              <w:drawing>
                <wp:inline distT="0" distB="0" distL="0" distR="0" wp14:anchorId="6C4FD4B0" wp14:editId="4D9F57C7">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the UE determines the PUSCH transmission power </w:t>
            </w:r>
            <w:r>
              <w:rPr>
                <w:rFonts w:eastAsia="Times New Roman"/>
                <w:iCs/>
                <w:noProof/>
                <w:position w:val="-12"/>
              </w:rPr>
              <w:drawing>
                <wp:inline distT="0" distB="0" distL="0" distR="0" wp14:anchorId="74F7403C" wp14:editId="4C6840EC">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98550" cy="211455"/>
                          </a:xfrm>
                          <a:prstGeom prst="rect">
                            <a:avLst/>
                          </a:prstGeom>
                          <a:noFill/>
                          <a:ln>
                            <a:noFill/>
                          </a:ln>
                        </pic:spPr>
                      </pic:pic>
                    </a:graphicData>
                  </a:graphic>
                </wp:inline>
              </w:drawing>
            </w:r>
            <w:r>
              <w:rPr>
                <w:rFonts w:eastAsia="Times New Roman"/>
              </w:rPr>
              <w:t xml:space="preserve"> in PUSCH transmission occasion </w:t>
            </w:r>
            <w:r>
              <w:rPr>
                <w:rFonts w:eastAsia="Times New Roman"/>
                <w:iCs/>
                <w:noProof/>
                <w:position w:val="-6"/>
              </w:rPr>
              <w:drawing>
                <wp:inline distT="0" distB="0" distL="0" distR="0" wp14:anchorId="568F72C7" wp14:editId="58331C5A">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as</w:t>
            </w:r>
          </w:p>
          <w:p w14:paraId="14DF9835" w14:textId="77777777" w:rsidR="00FA0F91" w:rsidRDefault="004D1D2E">
            <w:pPr>
              <w:keepLines/>
              <w:tabs>
                <w:tab w:val="center" w:pos="4536"/>
                <w:tab w:val="right" w:pos="9072"/>
              </w:tabs>
              <w:jc w:val="center"/>
              <w:rPr>
                <w:rFonts w:eastAsia="Times New Roman"/>
              </w:rPr>
            </w:pPr>
            <w:r>
              <w:rPr>
                <w:rFonts w:eastAsia="Times New Roman"/>
                <w:noProof/>
                <w:position w:val="-32"/>
              </w:rPr>
              <w:drawing>
                <wp:inline distT="0" distB="0" distL="0" distR="0" wp14:anchorId="3BD37D4A" wp14:editId="3B7A5C7F">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61685" cy="464185"/>
                          </a:xfrm>
                          <a:prstGeom prst="rect">
                            <a:avLst/>
                          </a:prstGeom>
                          <a:noFill/>
                          <a:ln>
                            <a:noFill/>
                          </a:ln>
                        </pic:spPr>
                      </pic:pic>
                    </a:graphicData>
                  </a:graphic>
                </wp:inline>
              </w:drawing>
            </w:r>
            <w:r>
              <w:rPr>
                <w:rFonts w:eastAsia="Times New Roman"/>
              </w:rPr>
              <w:t xml:space="preserve"> [dBm]</w:t>
            </w:r>
          </w:p>
          <w:p w14:paraId="60DEF66E" w14:textId="77777777" w:rsidR="00FA0F91" w:rsidRDefault="004D1D2E">
            <w:pPr>
              <w:rPr>
                <w:rFonts w:eastAsia="Times New Roman"/>
              </w:rPr>
            </w:pPr>
            <w:r>
              <w:rPr>
                <w:rFonts w:eastAsia="Times New Roman"/>
              </w:rPr>
              <w:t>where,</w:t>
            </w:r>
          </w:p>
          <w:p w14:paraId="64A0B73F" w14:textId="77777777" w:rsidR="00FA0F91" w:rsidRDefault="004D1D2E">
            <w:pPr>
              <w:jc w:val="center"/>
              <w:rPr>
                <w:rFonts w:eastAsia="Times New Roman"/>
                <w:color w:val="00B0F0"/>
              </w:rPr>
            </w:pPr>
            <w:r>
              <w:rPr>
                <w:rFonts w:eastAsia="Times New Roman"/>
                <w:color w:val="00B0F0"/>
              </w:rPr>
              <w:t>&lt;omitted text&gt;</w:t>
            </w:r>
          </w:p>
          <w:p w14:paraId="04A2CB33" w14:textId="77777777" w:rsidR="00FA0F91" w:rsidRPr="009C1558" w:rsidRDefault="004D1D2E">
            <w:pPr>
              <w:ind w:left="568" w:hanging="284"/>
              <w:rPr>
                <w:rFonts w:eastAsia="Times New Roman"/>
              </w:rPr>
            </w:pPr>
            <w:r w:rsidRPr="009C1558">
              <w:rPr>
                <w:rFonts w:eastAsia="Times New Roman"/>
              </w:rPr>
              <w:t>-</w:t>
            </w:r>
            <w:r w:rsidRPr="009C1558">
              <w:rPr>
                <w:rFonts w:eastAsia="Times New Roman"/>
              </w:rPr>
              <w:tab/>
            </w:r>
            <w:r>
              <w:rPr>
                <w:rFonts w:eastAsia="Times New Roman"/>
                <w:noProof/>
                <w:position w:val="-14"/>
              </w:rPr>
              <w:drawing>
                <wp:inline distT="0" distB="0" distL="0" distR="0" wp14:anchorId="603B3B18" wp14:editId="5B56E215">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183765" cy="280035"/>
                          </a:xfrm>
                          <a:prstGeom prst="rect">
                            <a:avLst/>
                          </a:prstGeom>
                          <a:noFill/>
                          <a:ln>
                            <a:noFill/>
                          </a:ln>
                        </pic:spPr>
                      </pic:pic>
                    </a:graphicData>
                  </a:graphic>
                </wp:inline>
              </w:drawing>
            </w:r>
            <w:r>
              <w:rPr>
                <w:rFonts w:eastAsia="Times New Roman"/>
              </w:rPr>
              <w:t xml:space="preserve"> </w:t>
            </w:r>
            <w:r w:rsidRPr="009C1558">
              <w:rPr>
                <w:rFonts w:eastAsia="Times New Roman"/>
              </w:rPr>
              <w:t xml:space="preserve">for </w:t>
            </w:r>
            <w:r>
              <w:rPr>
                <w:rFonts w:eastAsia="Times New Roman"/>
                <w:noProof/>
                <w:position w:val="-10"/>
              </w:rPr>
              <w:drawing>
                <wp:inline distT="0" distB="0" distL="0" distR="0" wp14:anchorId="2F2C1BB8" wp14:editId="4A301E63">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9435" cy="184150"/>
                          </a:xfrm>
                          <a:prstGeom prst="rect">
                            <a:avLst/>
                          </a:prstGeom>
                          <a:noFill/>
                          <a:ln>
                            <a:noFill/>
                          </a:ln>
                        </pic:spPr>
                      </pic:pic>
                    </a:graphicData>
                  </a:graphic>
                </wp:inline>
              </w:drawing>
            </w:r>
            <w:r>
              <w:rPr>
                <w:rFonts w:eastAsia="Times New Roman"/>
              </w:rPr>
              <w:t xml:space="preserve"> </w:t>
            </w:r>
            <w:r w:rsidRPr="009C1558">
              <w:rPr>
                <w:rFonts w:eastAsia="Times New Roman"/>
              </w:rPr>
              <w:t xml:space="preserve">and </w:t>
            </w:r>
            <w:r>
              <w:rPr>
                <w:rFonts w:eastAsia="Times New Roman"/>
                <w:noProof/>
                <w:position w:val="-12"/>
              </w:rPr>
              <w:drawing>
                <wp:inline distT="0" distB="0" distL="0" distR="0" wp14:anchorId="330A8CD0" wp14:editId="36C8E107">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198120"/>
                          </a:xfrm>
                          <a:prstGeom prst="rect">
                            <a:avLst/>
                          </a:prstGeom>
                          <a:noFill/>
                          <a:ln>
                            <a:noFill/>
                          </a:ln>
                        </pic:spPr>
                      </pic:pic>
                    </a:graphicData>
                  </a:graphic>
                </wp:inline>
              </w:drawing>
            </w:r>
            <w:r w:rsidRPr="009C1558">
              <w:rPr>
                <w:rFonts w:eastAsia="Times New Roman"/>
              </w:rPr>
              <w:t xml:space="preserve"> for </w:t>
            </w:r>
            <w:r>
              <w:rPr>
                <w:rFonts w:eastAsia="Times New Roman"/>
                <w:noProof/>
                <w:position w:val="-10"/>
              </w:rPr>
              <w:drawing>
                <wp:inline distT="0" distB="0" distL="0" distR="0" wp14:anchorId="536D9EBC" wp14:editId="2F6F804B">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w:r>
              <w:rPr>
                <w:rFonts w:eastAsia="Times New Roman"/>
              </w:rPr>
              <w:t xml:space="preserve"> </w:t>
            </w:r>
            <w:r w:rsidRPr="009C1558">
              <w:rPr>
                <w:rFonts w:eastAsia="Times New Roman"/>
              </w:rPr>
              <w:t xml:space="preserve">where </w:t>
            </w:r>
            <w:r>
              <w:rPr>
                <w:rFonts w:eastAsia="Times New Roman"/>
                <w:noProof/>
                <w:position w:val="-10"/>
              </w:rPr>
              <w:drawing>
                <wp:inline distT="0" distB="0" distL="0" distR="0" wp14:anchorId="63998999" wp14:editId="14408FF2">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sidRPr="009C1558">
              <w:rPr>
                <w:rFonts w:eastAsia="Times New Roman"/>
              </w:rPr>
              <w:t xml:space="preserve"> is </w:t>
            </w:r>
            <w:r>
              <w:rPr>
                <w:rFonts w:eastAsia="Times New Roman"/>
              </w:rPr>
              <w:t>provided</w:t>
            </w:r>
            <w:r w:rsidRPr="009C1558">
              <w:rPr>
                <w:rFonts w:eastAsia="Times New Roman"/>
              </w:rPr>
              <w:t xml:space="preserve"> by </w:t>
            </w:r>
            <w:r w:rsidRPr="009C1558">
              <w:rPr>
                <w:rFonts w:eastAsia="Times New Roman"/>
                <w:i/>
              </w:rPr>
              <w:t>deltaMCS</w:t>
            </w:r>
            <w:r>
              <w:rPr>
                <w:rFonts w:eastAsia="Times New Roman"/>
              </w:rPr>
              <w:t xml:space="preserve"> </w:t>
            </w:r>
            <w:r w:rsidRPr="009C1558">
              <w:rPr>
                <w:rFonts w:eastAsia="Times New Roman"/>
              </w:rPr>
              <w:t xml:space="preserve">for </w:t>
            </w:r>
            <w:r>
              <w:rPr>
                <w:rFonts w:eastAsia="Times New Roman"/>
              </w:rPr>
              <w:t xml:space="preserve">each UL BWP </w:t>
            </w:r>
            <w:r>
              <w:rPr>
                <w:rFonts w:eastAsia="Times New Roman"/>
                <w:iCs/>
                <w:noProof/>
                <w:position w:val="-6"/>
              </w:rPr>
              <w:drawing>
                <wp:inline distT="0" distB="0" distL="0" distR="0" wp14:anchorId="0BDEF6D5" wp14:editId="03AFFA89">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 xml:space="preserve">of </w:t>
            </w:r>
            <w:r w:rsidRPr="009C1558">
              <w:rPr>
                <w:rFonts w:eastAsia="Times New Roman"/>
              </w:rPr>
              <w:t xml:space="preserve">each </w:t>
            </w:r>
            <w:r>
              <w:rPr>
                <w:rFonts w:eastAsia="Times New Roman"/>
              </w:rPr>
              <w:t xml:space="preserve">carrier </w:t>
            </w:r>
            <w:r>
              <w:rPr>
                <w:rFonts w:eastAsia="Times New Roman"/>
                <w:iCs/>
                <w:noProof/>
                <w:position w:val="-10"/>
              </w:rPr>
              <w:drawing>
                <wp:inline distT="0" distB="0" distL="0" distR="0" wp14:anchorId="112B133E" wp14:editId="3C8DF137">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and </w:t>
            </w:r>
            <w:r w:rsidRPr="009C1558">
              <w:rPr>
                <w:rFonts w:eastAsia="Times New Roman"/>
              </w:rPr>
              <w:t xml:space="preserve">serving cell </w:t>
            </w:r>
            <w:r>
              <w:rPr>
                <w:rFonts w:eastAsia="Times New Roman"/>
                <w:iCs/>
                <w:noProof/>
                <w:position w:val="-6"/>
              </w:rPr>
              <w:drawing>
                <wp:inline distT="0" distB="0" distL="0" distR="0" wp14:anchorId="2C6B8D98" wp14:editId="3523C60E">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9C1558">
              <w:rPr>
                <w:rFonts w:eastAsia="Times New Roman"/>
              </w:rPr>
              <w:t xml:space="preserve">. </w:t>
            </w:r>
            <w:r>
              <w:rPr>
                <w:rFonts w:eastAsia="Times New Roman"/>
              </w:rPr>
              <w:t xml:space="preserve">If the PUSCH transmission is over more than one layer </w:t>
            </w:r>
            <w:r w:rsidRPr="009C1558">
              <w:rPr>
                <w:rFonts w:eastAsia="Times New Roman"/>
              </w:rPr>
              <w:t>[</w:t>
            </w:r>
            <w:r>
              <w:rPr>
                <w:rFonts w:eastAsia="Times New Roman"/>
              </w:rPr>
              <w:t>6</w:t>
            </w:r>
            <w:r w:rsidRPr="009C1558">
              <w:rPr>
                <w:rFonts w:eastAsia="Times New Roman"/>
              </w:rPr>
              <w:t>, TS 38.</w:t>
            </w:r>
            <w:r>
              <w:rPr>
                <w:rFonts w:eastAsia="Times New Roman"/>
              </w:rPr>
              <w:t>214</w:t>
            </w:r>
            <w:r w:rsidRPr="009C1558">
              <w:rPr>
                <w:rFonts w:eastAsia="Times New Roman"/>
              </w:rPr>
              <w:t>]</w:t>
            </w:r>
            <w:r>
              <w:rPr>
                <w:rFonts w:eastAsia="Times New Roman"/>
              </w:rPr>
              <w:t xml:space="preserve">, </w:t>
            </w:r>
            <w:r>
              <w:rPr>
                <w:rFonts w:eastAsia="Times New Roman"/>
                <w:noProof/>
                <w:position w:val="-12"/>
              </w:rPr>
              <w:drawing>
                <wp:inline distT="0" distB="0" distL="0" distR="0" wp14:anchorId="3871C5A7" wp14:editId="7FB864D7">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Times New Roman"/>
              </w:rPr>
              <w:t xml:space="preserve">. </w:t>
            </w:r>
            <w:r>
              <w:rPr>
                <w:rFonts w:eastAsia="Times New Roman"/>
                <w:noProof/>
                <w:position w:val="-4"/>
              </w:rPr>
              <w:drawing>
                <wp:inline distT="0" distB="0" distL="0" distR="0" wp14:anchorId="60018FC1" wp14:editId="36F4BE7F">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82270" cy="143510"/>
                          </a:xfrm>
                          <a:prstGeom prst="rect">
                            <a:avLst/>
                          </a:prstGeom>
                          <a:noFill/>
                          <a:ln>
                            <a:noFill/>
                          </a:ln>
                        </pic:spPr>
                      </pic:pic>
                    </a:graphicData>
                  </a:graphic>
                </wp:inline>
              </w:drawing>
            </w:r>
            <w:r w:rsidRPr="009C1558">
              <w:rPr>
                <w:rFonts w:eastAsia="Times New Roman"/>
              </w:rPr>
              <w:t xml:space="preserve"> and </w:t>
            </w:r>
            <w:r>
              <w:rPr>
                <w:rFonts w:eastAsia="Times New Roman"/>
                <w:noProof/>
                <w:position w:val="-10"/>
              </w:rPr>
              <w:drawing>
                <wp:inline distT="0" distB="0" distL="0" distR="0" wp14:anchorId="663CF0BE" wp14:editId="4AEC845C">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375285" cy="198120"/>
                          </a:xfrm>
                          <a:prstGeom prst="rect">
                            <a:avLst/>
                          </a:prstGeom>
                          <a:noFill/>
                          <a:ln>
                            <a:noFill/>
                          </a:ln>
                        </pic:spPr>
                      </pic:pic>
                    </a:graphicData>
                  </a:graphic>
                </wp:inline>
              </w:drawing>
            </w:r>
            <w:r w:rsidRPr="009C1558">
              <w:rPr>
                <w:rFonts w:eastAsia="Times New Roman"/>
              </w:rPr>
              <w:t xml:space="preserve">, for </w:t>
            </w:r>
            <w:r>
              <w:rPr>
                <w:rFonts w:eastAsia="Times New Roman"/>
              </w:rPr>
              <w:t xml:space="preserve">active UL BWP </w:t>
            </w:r>
            <w:r>
              <w:rPr>
                <w:rFonts w:eastAsia="Times New Roman"/>
                <w:iCs/>
                <w:noProof/>
                <w:position w:val="-6"/>
              </w:rPr>
              <w:drawing>
                <wp:inline distT="0" distB="0" distL="0" distR="0" wp14:anchorId="6E9EA75E" wp14:editId="5787BB35">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 xml:space="preserve">of </w:t>
            </w:r>
            <w:r w:rsidRPr="009C1558">
              <w:rPr>
                <w:rFonts w:eastAsia="Times New Roman"/>
              </w:rPr>
              <w:t xml:space="preserve">each </w:t>
            </w:r>
            <w:r>
              <w:rPr>
                <w:rFonts w:eastAsia="Times New Roman"/>
              </w:rPr>
              <w:t xml:space="preserve">carrier </w:t>
            </w:r>
            <w:r>
              <w:rPr>
                <w:rFonts w:eastAsia="Times New Roman"/>
                <w:iCs/>
                <w:noProof/>
                <w:position w:val="-10"/>
              </w:rPr>
              <w:drawing>
                <wp:inline distT="0" distB="0" distL="0" distR="0" wp14:anchorId="0D25B60D" wp14:editId="7AC5C35F">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and </w:t>
            </w:r>
            <w:r w:rsidRPr="009C1558">
              <w:rPr>
                <w:rFonts w:eastAsia="Times New Roman"/>
              </w:rPr>
              <w:t xml:space="preserve">each serving cell </w:t>
            </w:r>
            <w:r>
              <w:rPr>
                <w:rFonts w:eastAsia="Times New Roman"/>
                <w:iCs/>
                <w:noProof/>
                <w:position w:val="-6"/>
              </w:rPr>
              <w:drawing>
                <wp:inline distT="0" distB="0" distL="0" distR="0" wp14:anchorId="0FE50BA0" wp14:editId="60FBB331">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9C1558">
              <w:rPr>
                <w:rFonts w:eastAsia="Times New Roman"/>
              </w:rPr>
              <w:t>, are computed as below</w:t>
            </w:r>
          </w:p>
          <w:p w14:paraId="745A18CC" w14:textId="77777777" w:rsidR="00FA0F91" w:rsidRDefault="004D1D2E">
            <w:pPr>
              <w:ind w:left="851" w:hanging="284"/>
            </w:pPr>
            <w:r w:rsidRPr="009C1558">
              <w:rPr>
                <w:rFonts w:eastAsia="Times New Roman"/>
              </w:rPr>
              <w:t>-</w:t>
            </w:r>
            <w:r w:rsidRPr="009C1558">
              <w:rPr>
                <w:rFonts w:eastAsia="Times New Roman"/>
              </w:rPr>
              <w:tab/>
            </w:r>
            <w:r>
              <w:rPr>
                <w:rFonts w:eastAsia="Times New Roman"/>
                <w:noProof/>
                <w:position w:val="-24"/>
              </w:rPr>
              <w:drawing>
                <wp:inline distT="0" distB="0" distL="0" distR="0" wp14:anchorId="3316563D" wp14:editId="7AF72A2A">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36955" cy="340995"/>
                          </a:xfrm>
                          <a:prstGeom prst="rect">
                            <a:avLst/>
                          </a:prstGeom>
                          <a:noFill/>
                          <a:ln>
                            <a:noFill/>
                          </a:ln>
                        </pic:spPr>
                      </pic:pic>
                    </a:graphicData>
                  </a:graphic>
                </wp:inline>
              </w:drawing>
            </w:r>
            <w:r>
              <w:rPr>
                <w:rFonts w:eastAsia="Times New Roman"/>
              </w:rPr>
              <w:t xml:space="preserve"> for PUSCH with UL-SCH data and </w:t>
            </w:r>
            <w:r>
              <w:rPr>
                <w:rFonts w:eastAsia="Times New Roman"/>
                <w:b/>
                <w:noProof/>
                <w:position w:val="-12"/>
              </w:rPr>
              <w:drawing>
                <wp:inline distT="0" distB="0" distL="0" distR="0" wp14:anchorId="77197C73" wp14:editId="27C836E6">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221740" cy="259080"/>
                          </a:xfrm>
                          <a:prstGeom prst="rect">
                            <a:avLst/>
                          </a:prstGeom>
                          <a:noFill/>
                          <a:ln>
                            <a:noFill/>
                          </a:ln>
                        </pic:spPr>
                      </pic:pic>
                    </a:graphicData>
                  </a:graphic>
                </wp:inline>
              </w:drawing>
            </w:r>
            <w:r>
              <w:rPr>
                <w:rFonts w:eastAsia="Times New Roman"/>
              </w:rPr>
              <w:t xml:space="preserve"> </w:t>
            </w:r>
            <w:r w:rsidRPr="009C1558">
              <w:rPr>
                <w:rFonts w:eastAsia="Times New Roman" w:hint="eastAsia"/>
              </w:rPr>
              <w:t>for</w:t>
            </w:r>
            <w:r w:rsidRPr="009C1558">
              <w:rPr>
                <w:rFonts w:eastAsia="Times New Roman"/>
              </w:rPr>
              <w:t xml:space="preserve"> C</w:t>
            </w:r>
            <w:r>
              <w:rPr>
                <w:rFonts w:eastAsia="Times New Roman"/>
              </w:rPr>
              <w:t>S</w:t>
            </w:r>
            <w:r w:rsidRPr="009C1558">
              <w:rPr>
                <w:rFonts w:eastAsia="Times New Roman"/>
              </w:rPr>
              <w:t xml:space="preserve">I </w:t>
            </w:r>
            <w:r>
              <w:rPr>
                <w:rFonts w:eastAsia="Times New Roman"/>
              </w:rPr>
              <w:t>transmission in</w:t>
            </w:r>
            <w:r w:rsidRPr="009C1558">
              <w:rPr>
                <w:rFonts w:eastAsia="Times New Roman"/>
              </w:rPr>
              <w:t xml:space="preserve"> a PUSCH without UL-SCH data</w:t>
            </w:r>
            <w:r>
              <w:rPr>
                <w:rFonts w:eastAsia="MS Mincho"/>
              </w:rPr>
              <w:t>, where</w:t>
            </w:r>
          </w:p>
          <w:p w14:paraId="3F764FEF" w14:textId="77777777" w:rsidR="00FA0F91" w:rsidRPr="009C1558" w:rsidRDefault="004D1D2E">
            <w:pPr>
              <w:ind w:left="1135" w:hanging="284"/>
              <w:rPr>
                <w:rFonts w:eastAsia="Times New Roman"/>
              </w:rPr>
            </w:pPr>
            <w:r>
              <w:rPr>
                <w:rFonts w:eastAsia="Times New Roman"/>
              </w:rPr>
              <w:t>-</w:t>
            </w:r>
            <w:r>
              <w:rPr>
                <w:rFonts w:eastAsia="Times New Roman"/>
              </w:rPr>
              <w:tab/>
            </w:r>
            <w:r>
              <w:rPr>
                <w:rFonts w:eastAsia="Times New Roman"/>
                <w:noProof/>
                <w:position w:val="-6"/>
              </w:rPr>
              <w:drawing>
                <wp:inline distT="0" distB="0" distL="0" distR="0" wp14:anchorId="46EED76B" wp14:editId="53CAF0BF">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rPr>
              <w:t xml:space="preserve"> is a </w:t>
            </w:r>
            <w:r>
              <w:rPr>
                <w:rFonts w:eastAsia="Times New Roman" w:hint="eastAsia"/>
              </w:rPr>
              <w:t xml:space="preserve">number of </w:t>
            </w:r>
            <w:r>
              <w:rPr>
                <w:rFonts w:eastAsia="Times New Roman"/>
              </w:rPr>
              <w:t xml:space="preserve">transmitted </w:t>
            </w:r>
            <w:r>
              <w:rPr>
                <w:rFonts w:eastAsia="Times New Roman" w:hint="eastAsia"/>
              </w:rPr>
              <w:t xml:space="preserve">code blocks, </w:t>
            </w:r>
            <w:r>
              <w:rPr>
                <w:rFonts w:eastAsia="Times New Roman"/>
                <w:noProof/>
                <w:position w:val="-10"/>
              </w:rPr>
              <w:drawing>
                <wp:inline distT="0" distB="0" distL="0" distR="0" wp14:anchorId="2B82B72A" wp14:editId="50B98FB0">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rPr>
              <w:t xml:space="preserve"> is </w:t>
            </w:r>
            <w:r>
              <w:rPr>
                <w:rFonts w:eastAsia="Times New Roman"/>
              </w:rPr>
              <w:t>a</w:t>
            </w:r>
            <w:r>
              <w:rPr>
                <w:rFonts w:eastAsia="Times New Roman" w:hint="eastAsia"/>
              </w:rPr>
              <w:t xml:space="preserve"> size for code block </w:t>
            </w:r>
            <w:r>
              <w:rPr>
                <w:rFonts w:eastAsia="Times New Roman"/>
                <w:iCs/>
                <w:noProof/>
                <w:position w:val="-4"/>
              </w:rPr>
              <w:drawing>
                <wp:inline distT="0" distB="0" distL="0" distR="0" wp14:anchorId="79CA2D13" wp14:editId="5C301F72">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22555" cy="122555"/>
                          </a:xfrm>
                          <a:prstGeom prst="rect">
                            <a:avLst/>
                          </a:prstGeom>
                          <a:noFill/>
                          <a:ln>
                            <a:noFill/>
                          </a:ln>
                        </pic:spPr>
                      </pic:pic>
                    </a:graphicData>
                  </a:graphic>
                </wp:inline>
              </w:drawing>
            </w:r>
            <w:r>
              <w:rPr>
                <w:rFonts w:eastAsia="Times New Roman" w:hint="eastAsia"/>
              </w:rPr>
              <w:t xml:space="preserve">, </w:t>
            </w:r>
            <w:r>
              <w:rPr>
                <w:rFonts w:eastAsia="Times New Roman"/>
              </w:rPr>
              <w:t xml:space="preserve">and </w:t>
            </w:r>
            <w:r>
              <w:rPr>
                <w:rFonts w:eastAsia="Times New Roman"/>
                <w:noProof/>
                <w:position w:val="-10"/>
              </w:rPr>
              <w:drawing>
                <wp:inline distT="0" distB="0" distL="0" distR="0" wp14:anchorId="3D3347D5" wp14:editId="73579409">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80035" cy="184150"/>
                          </a:xfrm>
                          <a:prstGeom prst="rect">
                            <a:avLst/>
                          </a:prstGeom>
                          <a:noFill/>
                          <a:ln>
                            <a:noFill/>
                          </a:ln>
                        </pic:spPr>
                      </pic:pic>
                    </a:graphicData>
                  </a:graphic>
                </wp:inline>
              </w:drawing>
            </w:r>
            <w:r>
              <w:rPr>
                <w:rFonts w:eastAsia="Times New Roman"/>
              </w:rPr>
              <w:t xml:space="preserve"> is a number of resource elements determined as </w:t>
            </w:r>
            <w:r>
              <w:rPr>
                <w:rFonts w:eastAsia="Times New Roman"/>
                <w:noProof/>
                <w:position w:val="-26"/>
              </w:rPr>
              <w:drawing>
                <wp:inline distT="0" distB="0" distL="0" distR="0" wp14:anchorId="01D71F6D" wp14:editId="34DD3958">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924050" cy="429895"/>
                          </a:xfrm>
                          <a:prstGeom prst="rect">
                            <a:avLst/>
                          </a:prstGeom>
                          <a:noFill/>
                          <a:ln>
                            <a:noFill/>
                          </a:ln>
                        </pic:spPr>
                      </pic:pic>
                    </a:graphicData>
                  </a:graphic>
                </wp:inline>
              </w:drawing>
            </w:r>
            <w:r>
              <w:rPr>
                <w:rFonts w:eastAsia="Times New Roman"/>
              </w:rPr>
              <w:t xml:space="preserve">, </w:t>
            </w:r>
            <w:r>
              <w:rPr>
                <w:rFonts w:eastAsia="Times New Roman" w:hint="eastAsia"/>
              </w:rPr>
              <w:lastRenderedPageBreak/>
              <w:t>where</w:t>
            </w:r>
            <w:r>
              <w:rPr>
                <w:rFonts w:eastAsia="Times New Roman"/>
              </w:rPr>
              <w:t xml:space="preserve"> </w:t>
            </w:r>
            <w:r>
              <w:rPr>
                <w:rFonts w:eastAsia="Times New Roman"/>
                <w:noProof/>
                <w:position w:val="-12"/>
              </w:rPr>
              <w:drawing>
                <wp:inline distT="0" distB="0" distL="0" distR="0" wp14:anchorId="25EDA6E9" wp14:editId="2928FD21">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34365" cy="218440"/>
                          </a:xfrm>
                          <a:prstGeom prst="rect">
                            <a:avLst/>
                          </a:prstGeom>
                          <a:noFill/>
                          <a:ln>
                            <a:noFill/>
                          </a:ln>
                        </pic:spPr>
                      </pic:pic>
                    </a:graphicData>
                  </a:graphic>
                </wp:inline>
              </w:drawing>
            </w:r>
            <w:r>
              <w:rPr>
                <w:rFonts w:eastAsia="Times New Roman"/>
              </w:rPr>
              <w:t xml:space="preserve"> is a number of symbols for PUSCH transmission occasion </w:t>
            </w:r>
            <w:r>
              <w:rPr>
                <w:rFonts w:eastAsia="Times New Roman"/>
                <w:noProof/>
                <w:position w:val="-6"/>
              </w:rPr>
              <w:drawing>
                <wp:inline distT="0" distB="0" distL="0" distR="0" wp14:anchorId="2483B594" wp14:editId="6BD9B964">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
              </w:rPr>
              <w:t xml:space="preserve"> </w:t>
            </w:r>
            <w:r>
              <w:rPr>
                <w:rFonts w:eastAsia="Times New Roman"/>
              </w:rPr>
              <w:t xml:space="preserve">on active UL BWP </w:t>
            </w:r>
            <w:r>
              <w:rPr>
                <w:rFonts w:eastAsia="Times New Roman"/>
                <w:iCs/>
                <w:noProof/>
                <w:position w:val="-6"/>
              </w:rPr>
              <w:drawing>
                <wp:inline distT="0" distB="0" distL="0" distR="0" wp14:anchorId="1AAA2E3C" wp14:editId="0DBC85D9">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 xml:space="preserve">of carrier </w:t>
            </w:r>
            <w:r>
              <w:rPr>
                <w:rFonts w:eastAsia="Times New Roman"/>
                <w:iCs/>
                <w:noProof/>
                <w:position w:val="-10"/>
              </w:rPr>
              <w:drawing>
                <wp:inline distT="0" distB="0" distL="0" distR="0" wp14:anchorId="14678557" wp14:editId="62731439">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of</w:t>
            </w:r>
            <w:r>
              <w:rPr>
                <w:rFonts w:eastAsia="Times New Roman"/>
              </w:rPr>
              <w:t xml:space="preserve"> serving cell</w:t>
            </w:r>
            <w:r>
              <w:rPr>
                <w:rFonts w:eastAsia="Times New Roman"/>
                <w:i/>
              </w:rPr>
              <w:t xml:space="preserve"> </w:t>
            </w:r>
            <w:r>
              <w:rPr>
                <w:rFonts w:eastAsia="Times New Roman"/>
                <w:iCs/>
                <w:noProof/>
                <w:position w:val="-6"/>
              </w:rPr>
              <w:drawing>
                <wp:inline distT="0" distB="0" distL="0" distR="0" wp14:anchorId="73DBC2B1" wp14:editId="50C90765">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w:t>
            </w:r>
            <w:r>
              <w:rPr>
                <w:rFonts w:eastAsia="Times New Roman"/>
                <w:position w:val="-12"/>
              </w:rPr>
              <w:t xml:space="preserve"> </w:t>
            </w:r>
            <w:r>
              <w:rPr>
                <w:rFonts w:eastAsia="Times New Roman"/>
                <w:noProof/>
                <w:position w:val="-12"/>
              </w:rPr>
              <w:drawing>
                <wp:inline distT="0" distB="0" distL="0" distR="0" wp14:anchorId="4B2D9AB6" wp14:editId="2F951CF9">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34365" cy="238760"/>
                          </a:xfrm>
                          <a:prstGeom prst="rect">
                            <a:avLst/>
                          </a:prstGeom>
                          <a:noFill/>
                          <a:ln>
                            <a:noFill/>
                          </a:ln>
                        </pic:spPr>
                      </pic:pic>
                    </a:graphicData>
                  </a:graphic>
                </wp:inline>
              </w:drawing>
            </w:r>
            <w:r>
              <w:rPr>
                <w:rFonts w:eastAsia="Times New Roman"/>
              </w:rPr>
              <w:t xml:space="preserve"> is a number of subcarriers excluding DM-RS subcarriers and phase-tracking RS samples [4, TS 38.211] in PUSCH symbol </w:t>
            </w:r>
            <w:r>
              <w:rPr>
                <w:rFonts w:eastAsia="Times New Roman"/>
                <w:iCs/>
                <w:noProof/>
                <w:position w:val="-10"/>
              </w:rPr>
              <w:drawing>
                <wp:inline distT="0" distB="0" distL="0" distR="0" wp14:anchorId="068542AB" wp14:editId="415B552A">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w:t>
            </w:r>
            <w:r>
              <w:rPr>
                <w:rFonts w:eastAsia="Times New Roman"/>
                <w:color w:val="FF0000"/>
              </w:rPr>
              <w:t>(assuming no segmentation for a nominal repetition in case of PUSCH repetition type B)</w:t>
            </w:r>
            <w:r>
              <w:rPr>
                <w:rFonts w:eastAsia="Times New Roman"/>
              </w:rPr>
              <w:t xml:space="preserve">, </w:t>
            </w:r>
            <w:r>
              <w:rPr>
                <w:rFonts w:eastAsia="Times New Roman"/>
                <w:noProof/>
                <w:position w:val="-12"/>
              </w:rPr>
              <w:drawing>
                <wp:inline distT="0" distB="0" distL="0" distR="0" wp14:anchorId="67DF0B31" wp14:editId="72BD35F5">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009650" cy="238760"/>
                          </a:xfrm>
                          <a:prstGeom prst="rect">
                            <a:avLst/>
                          </a:prstGeom>
                          <a:noFill/>
                          <a:ln>
                            <a:noFill/>
                          </a:ln>
                        </pic:spPr>
                      </pic:pic>
                    </a:graphicData>
                  </a:graphic>
                </wp:inline>
              </w:drawing>
            </w:r>
            <w:r>
              <w:rPr>
                <w:rFonts w:eastAsia="Times New Roman"/>
              </w:rPr>
              <w:t xml:space="preserve">, and </w:t>
            </w:r>
            <w:r>
              <w:rPr>
                <w:rFonts w:eastAsia="Times New Roman"/>
                <w:noProof/>
                <w:position w:val="-6"/>
              </w:rPr>
              <w:drawing>
                <wp:inline distT="0" distB="0" distL="0" distR="0" wp14:anchorId="5FCBEC11" wp14:editId="2D2C2FF4">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hint="eastAsia"/>
              </w:rPr>
              <w:t xml:space="preserve">, </w:t>
            </w:r>
            <w:r>
              <w:rPr>
                <w:rFonts w:eastAsia="Times New Roman"/>
                <w:noProof/>
                <w:position w:val="-10"/>
              </w:rPr>
              <w:drawing>
                <wp:inline distT="0" distB="0" distL="0" distR="0" wp14:anchorId="13386D13" wp14:editId="76BD25AD">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rPr>
              <w:t xml:space="preserve"> </w:t>
            </w:r>
            <w:r>
              <w:rPr>
                <w:rFonts w:eastAsia="Times New Roman"/>
              </w:rPr>
              <w:t>are</w:t>
            </w:r>
            <w:r>
              <w:rPr>
                <w:rFonts w:eastAsia="Times New Roman" w:hint="eastAsia"/>
              </w:rPr>
              <w:t xml:space="preserve"> defined in [</w:t>
            </w:r>
            <w:r>
              <w:rPr>
                <w:rFonts w:eastAsia="Times New Roman"/>
              </w:rPr>
              <w:t>5, TS 38.212</w:t>
            </w:r>
            <w:r>
              <w:rPr>
                <w:rFonts w:eastAsia="Times New Roman" w:hint="eastAsia"/>
              </w:rPr>
              <w:t>]</w:t>
            </w:r>
          </w:p>
          <w:p w14:paraId="38E5472F" w14:textId="77777777" w:rsidR="00FA0F91" w:rsidRDefault="004D1D2E">
            <w:pPr>
              <w:jc w:val="center"/>
              <w:rPr>
                <w:rFonts w:eastAsia="Times New Roman"/>
                <w:color w:val="00B0F0"/>
              </w:rPr>
            </w:pPr>
            <w:r>
              <w:rPr>
                <w:rFonts w:eastAsia="Times New Roman"/>
                <w:color w:val="00B0F0"/>
              </w:rPr>
              <w:t>&lt;omitted text&gt;</w:t>
            </w:r>
          </w:p>
        </w:tc>
      </w:tr>
    </w:tbl>
    <w:p w14:paraId="51638227" w14:textId="77777777" w:rsidR="00FA0F91" w:rsidRDefault="00FA0F91"/>
    <w:p w14:paraId="7184E316" w14:textId="77777777" w:rsidR="00FA0F91" w:rsidRDefault="004D1D2E">
      <w:pPr>
        <w:rPr>
          <w:rFonts w:ascii="Arial" w:hAnsi="Arial" w:cs="Arial"/>
          <w:b/>
          <w:bCs/>
        </w:rPr>
      </w:pPr>
      <w:r>
        <w:rPr>
          <w:rFonts w:ascii="Arial" w:hAnsi="Arial" w:cs="Arial"/>
          <w:b/>
          <w:bCs/>
        </w:rPr>
        <w:t>[100b-e-NR-L1enh-URLLC-PUSCH-02]</w:t>
      </w:r>
    </w:p>
    <w:p w14:paraId="1208C9CB" w14:textId="77777777" w:rsidR="00FA0F91" w:rsidRDefault="00FA0F91">
      <w:pPr>
        <w:pStyle w:val="3GPPNormalText"/>
        <w:rPr>
          <w:b/>
          <w:bCs/>
          <w:highlight w:val="green"/>
          <w:u w:val="single"/>
        </w:rPr>
      </w:pPr>
    </w:p>
    <w:p w14:paraId="76321B87" w14:textId="77777777" w:rsidR="00FA0F91" w:rsidRDefault="004D1D2E">
      <w:pPr>
        <w:pStyle w:val="3GPPNormalText"/>
        <w:rPr>
          <w:b/>
          <w:bCs/>
          <w:highlight w:val="green"/>
          <w:u w:val="single"/>
        </w:rPr>
      </w:pPr>
      <w:r>
        <w:rPr>
          <w:b/>
          <w:bCs/>
          <w:highlight w:val="green"/>
          <w:u w:val="single"/>
        </w:rPr>
        <w:t>Agreements:</w:t>
      </w:r>
    </w:p>
    <w:p w14:paraId="7B56FF61" w14:textId="77777777" w:rsidR="00FA0F91" w:rsidRDefault="004D1D2E">
      <w:r>
        <w:t>In case of PUCCH overlapping with PUSCH with repetition Type B,</w:t>
      </w:r>
    </w:p>
    <w:p w14:paraId="53901776" w14:textId="77777777" w:rsidR="00FA0F91" w:rsidRDefault="004D1D2E">
      <w:pPr>
        <w:numPr>
          <w:ilvl w:val="0"/>
          <w:numId w:val="41"/>
        </w:numPr>
      </w:pPr>
      <w:r>
        <w:rPr>
          <w:b/>
          <w:bCs/>
        </w:rPr>
        <w:t>Option A</w:t>
      </w:r>
      <w:r>
        <w:t>: Multiplexing timeline conditions in Clause 9.2.5 of TS 38.213 shall be satisfied for all the overlapping actual repetitions. Otherwise it is considered as an error case.</w:t>
      </w:r>
    </w:p>
    <w:p w14:paraId="59E0E102" w14:textId="77777777" w:rsidR="00FA0F91" w:rsidRDefault="00FA0F91">
      <w:pPr>
        <w:rPr>
          <w:szCs w:val="32"/>
        </w:rPr>
      </w:pPr>
    </w:p>
    <w:p w14:paraId="2324ED15" w14:textId="77777777" w:rsidR="00FA0F91" w:rsidRDefault="004D1D2E">
      <w:pPr>
        <w:pStyle w:val="3GPPNormalText"/>
        <w:rPr>
          <w:b/>
          <w:bCs/>
          <w:highlight w:val="green"/>
          <w:u w:val="single"/>
          <w:lang w:val="en-US"/>
        </w:rPr>
      </w:pPr>
      <w:r>
        <w:rPr>
          <w:b/>
          <w:bCs/>
          <w:highlight w:val="green"/>
          <w:u w:val="single"/>
          <w:lang w:val="en-US"/>
        </w:rPr>
        <w:t>Agreements: </w:t>
      </w:r>
    </w:p>
    <w:p w14:paraId="5AA812EC" w14:textId="77777777" w:rsidR="00FA0F91" w:rsidRDefault="004D1D2E">
      <w:pPr>
        <w:rPr>
          <w:rFonts w:ascii="Calibri" w:eastAsia="Times New Roman" w:hAnsi="Calibri"/>
          <w:strike/>
          <w:color w:val="FF0000"/>
        </w:rPr>
      </w:pPr>
      <w:r>
        <w:rPr>
          <w:rFonts w:ascii="TimesNewRomanPSMT" w:eastAsia="Times New Roman" w:hAnsi="TimesNewRomanPSMT"/>
        </w:rPr>
        <w:t>In case PUCCH overlaps with multiple repetitions of PUSCH repetition Type B </w:t>
      </w:r>
      <w:r>
        <w:rPr>
          <w:rFonts w:eastAsia="Times New Roman"/>
        </w:rPr>
        <w:t>that satisfy the multiplexing timeline conditions,</w:t>
      </w:r>
      <w:r>
        <w:rPr>
          <w:rFonts w:ascii="TimesNewRomanPSMT" w:eastAsia="Times New Roman" w:hAnsi="TimesNewRomanPSMT"/>
        </w:rPr>
        <w:t xml:space="preserve"> UCI is multiplexed on only one actual repetition (including the case where a PUCCH overlaps with a PUSCH with repetition Type B in multiple slots). </w:t>
      </w:r>
      <w:r>
        <w:rPr>
          <w:rFonts w:ascii="TimesNewRomanPSMT" w:eastAsia="Times New Roman" w:hAnsi="TimesNewRomanPSMT"/>
          <w:strike/>
          <w:color w:val="FF0000"/>
        </w:rPr>
        <w:t>To determine which actual repetition, down-select from the following 3 options:</w:t>
      </w:r>
    </w:p>
    <w:p w14:paraId="7CEACED5" w14:textId="77777777" w:rsidR="00FA0F91" w:rsidRDefault="004D1D2E">
      <w:pPr>
        <w:numPr>
          <w:ilvl w:val="0"/>
          <w:numId w:val="42"/>
        </w:numPr>
        <w:spacing w:before="100" w:beforeAutospacing="1" w:after="100" w:afterAutospacing="1"/>
        <w:rPr>
          <w:rFonts w:ascii="TimesNewRomanPSMT" w:eastAsia="Times New Roman" w:hAnsi="TimesNewRomanPSMT"/>
        </w:rPr>
      </w:pPr>
      <w:r>
        <w:rPr>
          <w:rFonts w:ascii="TimesNewRomanPSMT" w:eastAsia="Times New Roman" w:hAnsi="TimesNewRomanPSMT"/>
        </w:rPr>
        <w:t xml:space="preserve">Option 1: the first overlapping actual repetition </w:t>
      </w:r>
      <w:r>
        <w:rPr>
          <w:rFonts w:ascii="TimesNewRomanPSMT" w:eastAsia="Times New Roman" w:hAnsi="TimesNewRomanPSMT"/>
          <w:strike/>
          <w:color w:val="FF0000"/>
        </w:rPr>
        <w:t>in the first overlapping slot</w:t>
      </w:r>
      <w:r>
        <w:rPr>
          <w:rFonts w:ascii="TimesNewRomanPSMT" w:eastAsia="Times New Roman" w:hAnsi="TimesNewRomanPSMT"/>
        </w:rPr>
        <w:t xml:space="preserve"> that satisfies the multiplexing timeline</w:t>
      </w:r>
    </w:p>
    <w:p w14:paraId="570DBF2F" w14:textId="77777777" w:rsidR="00FA0F91" w:rsidRDefault="004D1D2E">
      <w:pPr>
        <w:pStyle w:val="3GPPNormalText"/>
        <w:rPr>
          <w:b/>
          <w:bCs/>
          <w:highlight w:val="yellow"/>
          <w:u w:val="single"/>
        </w:rPr>
      </w:pPr>
      <w:r>
        <w:rPr>
          <w:b/>
          <w:bCs/>
          <w:highlight w:val="green"/>
          <w:u w:val="single"/>
        </w:rPr>
        <w:t>Conclusion:</w:t>
      </w:r>
    </w:p>
    <w:p w14:paraId="456C4704" w14:textId="77777777" w:rsidR="00FA0F91" w:rsidRDefault="004D1D2E">
      <w:r>
        <w:t>The number of possible indices for beta offset that dynamic-ForDCIFormat0_2 can indicate is not increased.</w:t>
      </w:r>
    </w:p>
    <w:p w14:paraId="65ED2F3B" w14:textId="77777777" w:rsidR="00FA0F91" w:rsidRDefault="004D1D2E">
      <w:pPr>
        <w:rPr>
          <w:rFonts w:ascii="Arial" w:hAnsi="Arial" w:cs="Arial"/>
          <w:b/>
          <w:bCs/>
        </w:rPr>
      </w:pPr>
      <w:r>
        <w:rPr>
          <w:rFonts w:ascii="Arial" w:hAnsi="Arial" w:cs="Arial"/>
          <w:b/>
          <w:bCs/>
        </w:rPr>
        <w:t>[100b-e-NR-L1enh-URLLC-PUSCH-03]</w:t>
      </w:r>
    </w:p>
    <w:p w14:paraId="5739CEE9" w14:textId="77777777" w:rsidR="00FA0F91" w:rsidRDefault="004D1D2E">
      <w:pPr>
        <w:pStyle w:val="3GPPNormalText"/>
        <w:rPr>
          <w:b/>
          <w:bCs/>
          <w:sz w:val="18"/>
          <w:szCs w:val="11"/>
          <w:u w:val="single"/>
          <w:lang w:eastAsia="zh-CN"/>
        </w:rPr>
      </w:pPr>
      <w:r>
        <w:rPr>
          <w:b/>
          <w:bCs/>
          <w:highlight w:val="green"/>
          <w:u w:val="single"/>
          <w:shd w:val="clear" w:color="auto" w:fill="FFFF00"/>
        </w:rPr>
        <w:t>Agreements:</w:t>
      </w:r>
    </w:p>
    <w:p w14:paraId="5FC3B0BC" w14:textId="77777777" w:rsidR="00FA0F91" w:rsidRDefault="004D1D2E">
      <w:pPr>
        <w:rPr>
          <w:rFonts w:ascii="TimesNewRomanPSMT" w:hAnsi="TimesNewRomanPSMT"/>
          <w:color w:val="000000"/>
          <w:sz w:val="16"/>
          <w:szCs w:val="16"/>
        </w:rPr>
      </w:pPr>
      <w:r>
        <w:rPr>
          <w:rFonts w:ascii="TimesNewRomanPSMT" w:hAnsi="TimesNewRomanPSMT"/>
          <w:color w:val="000000" w:themeColor="text1"/>
        </w:rPr>
        <w:t xml:space="preserve">For operation in unpaired spectrum, symbols that are indicated by ssb-PositionsInBurst in SIB1 or ssb-PositionsInBurst in ServingCellConfigCommon for reception of SS/PBCH blocks are considered invalid </w:t>
      </w:r>
      <w:r>
        <w:rPr>
          <w:rFonts w:ascii="TimesNewRomanPSMT" w:hAnsi="TimesNewRomanPSMT"/>
          <w:color w:val="000000"/>
        </w:rPr>
        <w:t>symbols for PUSCH repetition Type B, and segmentation occurs around these invalid symbols.</w:t>
      </w:r>
    </w:p>
    <w:p w14:paraId="7160124E" w14:textId="77777777" w:rsidR="00FA0F91" w:rsidRDefault="004D1D2E">
      <w:pPr>
        <w:pStyle w:val="3GPPNormalText"/>
        <w:rPr>
          <w:b/>
          <w:bCs/>
          <w:u w:val="single"/>
        </w:rPr>
      </w:pPr>
      <w:r>
        <w:rPr>
          <w:b/>
          <w:bCs/>
          <w:highlight w:val="green"/>
          <w:u w:val="single"/>
        </w:rPr>
        <w:t>Agreements:</w:t>
      </w:r>
    </w:p>
    <w:p w14:paraId="0DAB3DC3" w14:textId="77777777" w:rsidR="00FA0F91" w:rsidRDefault="004D1D2E">
      <w:pPr>
        <w:rPr>
          <w:szCs w:val="16"/>
        </w:rPr>
      </w:pPr>
      <w:r>
        <w:rPr>
          <w:color w:val="000000" w:themeColor="text1"/>
          <w:szCs w:val="16"/>
        </w:rPr>
        <w:t xml:space="preserve">For operation in unpaired spectrum, symbols indicated to a UE </w:t>
      </w:r>
      <w:r>
        <w:rPr>
          <w:rFonts w:ascii="TimesNewRomanPSMT" w:eastAsia="Times New Roman" w:hAnsi="TimesNewRomanPSMT"/>
          <w:color w:val="000000" w:themeColor="text1"/>
        </w:rPr>
        <w:t>by </w:t>
      </w:r>
      <w:r>
        <w:rPr>
          <w:rFonts w:ascii="TimesNewRomanPS" w:eastAsia="Times New Roman" w:hAnsi="TimesNewRomanPS"/>
          <w:i/>
          <w:iCs/>
          <w:color w:val="000000" w:themeColor="text1"/>
        </w:rPr>
        <w:t>pdcch-ConfigSIB1 </w:t>
      </w:r>
      <w:r>
        <w:rPr>
          <w:rFonts w:ascii="TimesNewRomanPSMT" w:eastAsia="Times New Roman" w:hAnsi="TimesNewRomanPSMT"/>
          <w:color w:val="000000" w:themeColor="text1"/>
        </w:rPr>
        <w:t>in </w:t>
      </w:r>
      <w:r>
        <w:rPr>
          <w:rFonts w:ascii="TimesNewRomanPS" w:eastAsia="Times New Roman" w:hAnsi="TimesNewRomanPS"/>
          <w:i/>
          <w:iCs/>
          <w:color w:val="000000" w:themeColor="text1"/>
        </w:rPr>
        <w:t>MIB </w:t>
      </w:r>
      <w:r>
        <w:rPr>
          <w:rFonts w:ascii="TimesNewRomanPSMT" w:eastAsia="Times New Roman" w:hAnsi="TimesNewRomanPSMT"/>
          <w:color w:val="000000" w:themeColor="text1"/>
        </w:rPr>
        <w:t xml:space="preserve">for a CORESET </w:t>
      </w:r>
      <w:r>
        <w:rPr>
          <w:rFonts w:ascii="TimesNewRomanPSMT" w:eastAsia="Times New Roman" w:hAnsi="TimesNewRomanPSMT"/>
        </w:rPr>
        <w:t xml:space="preserve">for Type0-PDCCH CSS </w:t>
      </w:r>
      <w:r>
        <w:rPr>
          <w:szCs w:val="16"/>
        </w:rPr>
        <w:t>are considered as invalid symbols for PUSCH repetition Type B, and segmentation occurs around these symbols.</w:t>
      </w:r>
    </w:p>
    <w:p w14:paraId="7D6D2C64" w14:textId="77777777" w:rsidR="00FA0F91" w:rsidRDefault="004D1D2E">
      <w:pPr>
        <w:pStyle w:val="3GPPNormalText"/>
        <w:rPr>
          <w:b/>
          <w:bCs/>
          <w:highlight w:val="green"/>
          <w:u w:val="single"/>
        </w:rPr>
      </w:pPr>
      <w:r>
        <w:rPr>
          <w:b/>
          <w:bCs/>
          <w:highlight w:val="green"/>
          <w:u w:val="single"/>
        </w:rPr>
        <w:t>Agreements:</w:t>
      </w:r>
    </w:p>
    <w:p w14:paraId="604CEE43" w14:textId="77777777" w:rsidR="00FA0F91" w:rsidRDefault="004D1D2E">
      <w:pPr>
        <w:rPr>
          <w:color w:val="000000"/>
        </w:rPr>
      </w:pPr>
      <w:r>
        <w:rPr>
          <w:color w:val="000000"/>
        </w:rPr>
        <w:t xml:space="preserve">For operation in unpaired spectrum, introduce a new RRC parameter </w:t>
      </w:r>
      <w:r>
        <w:rPr>
          <w:i/>
          <w:iCs/>
          <w:color w:val="000000"/>
        </w:rPr>
        <w:t>numberInvallidSymbolsForDL-UL-Switching</w:t>
      </w:r>
      <w:r>
        <w:rPr>
          <w:color w:val="000000"/>
        </w:rPr>
        <w:t xml:space="preserve"> to indicate the number of symbols after the last semi-static DL symbol that are invalid symbols for PUSCH repetition Type B.</w:t>
      </w:r>
    </w:p>
    <w:p w14:paraId="025D7CF3" w14:textId="77777777" w:rsidR="00FA0F91" w:rsidRDefault="004D1D2E">
      <w:pPr>
        <w:numPr>
          <w:ilvl w:val="0"/>
          <w:numId w:val="43"/>
        </w:numPr>
        <w:contextualSpacing/>
        <w:rPr>
          <w:rFonts w:eastAsia="Times New Roman"/>
        </w:rPr>
      </w:pPr>
      <w:r>
        <w:rPr>
          <w:rFonts w:eastAsia="Times New Roman"/>
        </w:rPr>
        <w:t>The candidate values include {1, 2, 3, 4}.</w:t>
      </w:r>
    </w:p>
    <w:p w14:paraId="578F2C60" w14:textId="77777777" w:rsidR="00FA0F91" w:rsidRDefault="004D1D2E">
      <w:pPr>
        <w:numPr>
          <w:ilvl w:val="0"/>
          <w:numId w:val="43"/>
        </w:numPr>
        <w:contextualSpacing/>
        <w:rPr>
          <w:rFonts w:eastAsia="Times New Roman"/>
        </w:rPr>
      </w:pPr>
      <w:r>
        <w:rPr>
          <w:rFonts w:eastAsia="Times New Roman"/>
        </w:rPr>
        <w:t>If not configured, it means no symbols are explicitly defined for DL-to-UL switching.</w:t>
      </w:r>
    </w:p>
    <w:p w14:paraId="2AA63E43" w14:textId="77777777" w:rsidR="00FA0F91" w:rsidRDefault="00FA0F91"/>
    <w:p w14:paraId="46AF6396" w14:textId="77777777" w:rsidR="00FA0F91" w:rsidRDefault="004D1D2E">
      <w:pPr>
        <w:pStyle w:val="3GPPNormalText"/>
        <w:rPr>
          <w:b/>
          <w:bCs/>
          <w:u w:val="single"/>
        </w:rPr>
      </w:pPr>
      <w:r>
        <w:rPr>
          <w:b/>
          <w:bCs/>
          <w:highlight w:val="green"/>
          <w:u w:val="single"/>
        </w:rPr>
        <w:t>Agreements:</w:t>
      </w:r>
      <w:r>
        <w:rPr>
          <w:b/>
          <w:bCs/>
          <w:u w:val="single"/>
        </w:rPr>
        <w:t xml:space="preserve"> </w:t>
      </w:r>
    </w:p>
    <w:p w14:paraId="518C43C3" w14:textId="77777777" w:rsidR="00FA0F91" w:rsidRDefault="004D1D2E">
      <w:r>
        <w:t>Adopt the following TP for TS 38.213:</w:t>
      </w:r>
    </w:p>
    <w:tbl>
      <w:tblPr>
        <w:tblStyle w:val="TableGrid5"/>
        <w:tblW w:w="9629" w:type="dxa"/>
        <w:tblLayout w:type="fixed"/>
        <w:tblLook w:val="04A0" w:firstRow="1" w:lastRow="0" w:firstColumn="1" w:lastColumn="0" w:noHBand="0" w:noVBand="1"/>
      </w:tblPr>
      <w:tblGrid>
        <w:gridCol w:w="9629"/>
      </w:tblGrid>
      <w:tr w:rsidR="00FA0F91" w14:paraId="6FB4A3F2" w14:textId="77777777">
        <w:tc>
          <w:tcPr>
            <w:tcW w:w="9629" w:type="dxa"/>
          </w:tcPr>
          <w:p w14:paraId="0D107A9E" w14:textId="77777777" w:rsidR="00FA0F91" w:rsidRDefault="004D1D2E">
            <w:pPr>
              <w:rPr>
                <w:sz w:val="28"/>
                <w:szCs w:val="28"/>
              </w:rPr>
            </w:pPr>
            <w:r>
              <w:rPr>
                <w:sz w:val="28"/>
                <w:szCs w:val="28"/>
              </w:rPr>
              <w:t xml:space="preserve">TP for </w:t>
            </w:r>
            <w:r>
              <w:rPr>
                <w:rFonts w:hint="eastAsia"/>
                <w:sz w:val="28"/>
                <w:szCs w:val="28"/>
              </w:rPr>
              <w:t>T</w:t>
            </w:r>
            <w:r>
              <w:rPr>
                <w:sz w:val="28"/>
                <w:szCs w:val="28"/>
              </w:rPr>
              <w:t>S 38.213 Section 8.1</w:t>
            </w:r>
            <w:r>
              <w:rPr>
                <w:rFonts w:hint="eastAsia"/>
              </w:rPr>
              <w:t xml:space="preserve"> </w:t>
            </w:r>
          </w:p>
          <w:p w14:paraId="4C3CACA8" w14:textId="77777777" w:rsidR="00FA0F91" w:rsidRDefault="004D1D2E">
            <w:pPr>
              <w:rPr>
                <w:color w:val="00B0F0"/>
                <w:sz w:val="21"/>
              </w:rPr>
            </w:pPr>
            <w:r>
              <w:rPr>
                <w:rFonts w:ascii="Arial" w:hAnsi="Arial" w:cs="Arial"/>
                <w:color w:val="000000"/>
                <w:sz w:val="32"/>
                <w:szCs w:val="32"/>
              </w:rPr>
              <w:lastRenderedPageBreak/>
              <w:t>8.1 Random access preamble</w:t>
            </w:r>
          </w:p>
          <w:p w14:paraId="4EB877C8" w14:textId="77777777" w:rsidR="00FA0F91" w:rsidRDefault="004D1D2E">
            <w:pPr>
              <w:jc w:val="center"/>
              <w:rPr>
                <w:color w:val="00B0F0"/>
                <w:sz w:val="21"/>
              </w:rPr>
            </w:pPr>
            <w:r>
              <w:rPr>
                <w:color w:val="00B0F0"/>
                <w:sz w:val="21"/>
              </w:rPr>
              <w:t>&lt; Unchanged parts are omitted &gt;</w:t>
            </w:r>
          </w:p>
          <w:p w14:paraId="15D809D4" w14:textId="77777777" w:rsidR="00FA0F91" w:rsidRDefault="004D1D2E">
            <w:pPr>
              <w:rPr>
                <w:color w:val="00B0F0"/>
                <w:sz w:val="18"/>
                <w:szCs w:val="18"/>
              </w:rPr>
            </w:pPr>
            <w: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Pr>
                <w:noProof/>
                <w:position w:val="-6"/>
              </w:rPr>
              <w:drawing>
                <wp:inline distT="0" distB="0" distL="0" distR="0" wp14:anchorId="515B4B64" wp14:editId="36682ABF">
                  <wp:extent cx="180340" cy="160020"/>
                  <wp:effectExtent l="0" t="0" r="0" b="5080"/>
                  <wp:docPr id="1358" name="Picture 135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symbols from the last or first symbol, respectively, of a PUSCH/PUCCH/SRS transmission in a second slot where </w:t>
            </w:r>
            <w:r>
              <w:rPr>
                <w:noProof/>
                <w:position w:val="-6"/>
              </w:rPr>
              <w:drawing>
                <wp:inline distT="0" distB="0" distL="0" distR="0" wp14:anchorId="553CBF0C" wp14:editId="167A0B26">
                  <wp:extent cx="273685" cy="160020"/>
                  <wp:effectExtent l="0" t="0" r="5715" b="508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rPr>
              <w:drawing>
                <wp:inline distT="0" distB="0" distL="0" distR="0" wp14:anchorId="630A77D6" wp14:editId="23A42E13">
                  <wp:extent cx="273685" cy="180340"/>
                  <wp:effectExtent l="0" t="0" r="5715"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rPr>
              <w:drawing>
                <wp:inline distT="0" distB="0" distL="0" distR="0" wp14:anchorId="6C8866DE" wp14:editId="47DF35EE">
                  <wp:extent cx="273685" cy="180340"/>
                  <wp:effectExtent l="0" t="0" r="5715"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w:t>
            </w:r>
            <w:r>
              <w:rPr>
                <w:noProof/>
                <w:position w:val="-6"/>
              </w:rPr>
              <w:drawing>
                <wp:inline distT="0" distB="0" distL="0" distR="0" wp14:anchorId="5924B8DC" wp14:editId="70D4C21C">
                  <wp:extent cx="273685" cy="160020"/>
                  <wp:effectExtent l="0" t="0" r="5715" b="5080"/>
                  <wp:docPr id="1362" name="Picture 1362"/>
                  <wp:cNvGraphicFramePr/>
                  <a:graphic xmlns:a="http://schemas.openxmlformats.org/drawingml/2006/main">
                    <a:graphicData uri="http://schemas.openxmlformats.org/drawingml/2006/picture">
                      <pic:pic xmlns:pic="http://schemas.openxmlformats.org/drawingml/2006/picture">
                        <pic:nvPicPr>
                          <pic:cNvPr id="1362" name="Picture 1362"/>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rPr>
              <w:drawing>
                <wp:inline distT="0" distB="0" distL="0" distR="0" wp14:anchorId="2D27A57B" wp14:editId="65043C85">
                  <wp:extent cx="273685" cy="180340"/>
                  <wp:effectExtent l="0" t="0" r="5715" b="0"/>
                  <wp:docPr id="1363" name="Picture 1363"/>
                  <wp:cNvGraphicFramePr/>
                  <a:graphic xmlns:a="http://schemas.openxmlformats.org/drawingml/2006/main">
                    <a:graphicData uri="http://schemas.openxmlformats.org/drawingml/2006/picture">
                      <pic:pic xmlns:pic="http://schemas.openxmlformats.org/drawingml/2006/picture">
                        <pic:nvPicPr>
                          <pic:cNvPr id="1363" name="Picture 1363"/>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rPr>
              <w:drawing>
                <wp:inline distT="0" distB="0" distL="0" distR="0" wp14:anchorId="6E92962D" wp14:editId="089830B7">
                  <wp:extent cx="273685" cy="180340"/>
                  <wp:effectExtent l="0" t="0" r="5715" b="0"/>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and </w:t>
            </w:r>
            <w:r>
              <w:rPr>
                <w:noProof/>
                <w:position w:val="-10"/>
              </w:rPr>
              <w:drawing>
                <wp:inline distT="0" distB="0" distL="0" distR="0" wp14:anchorId="51919367" wp14:editId="58D0B5BA">
                  <wp:extent cx="180340" cy="160020"/>
                  <wp:effectExtent l="0" t="0" r="0" b="508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is the SCS configuration for the active UL BWP. </w:t>
            </w:r>
            <w:r>
              <w:rPr>
                <w:rFonts w:eastAsia="Times New Roman"/>
                <w:color w:val="FF0000"/>
                <w:u w:val="single"/>
              </w:rPr>
              <w:t>This applies to each actual repetition for PUSCH repetition Type B (as described in [6, TS 38.214 Clause 6.1.2])</w:t>
            </w:r>
          </w:p>
          <w:p w14:paraId="1BFDB926" w14:textId="77777777" w:rsidR="00FA0F91" w:rsidRDefault="004D1D2E">
            <w:pPr>
              <w:jc w:val="center"/>
              <w:rPr>
                <w:color w:val="FF0000"/>
                <w:sz w:val="18"/>
                <w:szCs w:val="18"/>
              </w:rPr>
            </w:pPr>
            <w:r>
              <w:rPr>
                <w:color w:val="00B0F0"/>
                <w:sz w:val="21"/>
              </w:rPr>
              <w:t>&lt; Unchanged parts are omitted &gt;</w:t>
            </w:r>
          </w:p>
        </w:tc>
      </w:tr>
    </w:tbl>
    <w:p w14:paraId="00025D26" w14:textId="77777777" w:rsidR="00FA0F91" w:rsidRDefault="00FA0F91"/>
    <w:p w14:paraId="75BC335F" w14:textId="77777777" w:rsidR="00FA0F91" w:rsidRDefault="004D1D2E">
      <w:pPr>
        <w:rPr>
          <w:rFonts w:ascii="Arial" w:hAnsi="Arial" w:cs="Arial"/>
          <w:b/>
          <w:bCs/>
        </w:rPr>
      </w:pPr>
      <w:r>
        <w:rPr>
          <w:rFonts w:ascii="Arial" w:hAnsi="Arial" w:cs="Arial"/>
          <w:b/>
          <w:bCs/>
        </w:rPr>
        <w:t>[100b-e-NR-L1enh-URLLC-PUSCH-04]</w:t>
      </w:r>
    </w:p>
    <w:p w14:paraId="500BC909" w14:textId="77777777" w:rsidR="00FA0F91" w:rsidRDefault="004D1D2E">
      <w:pPr>
        <w:pStyle w:val="3GPPNormalText"/>
        <w:rPr>
          <w:b/>
          <w:bCs/>
          <w:u w:val="single"/>
        </w:rPr>
      </w:pPr>
      <w:r>
        <w:rPr>
          <w:b/>
          <w:bCs/>
          <w:highlight w:val="green"/>
          <w:u w:val="single"/>
        </w:rPr>
        <w:t>Agreements:</w:t>
      </w:r>
      <w:r>
        <w:rPr>
          <w:b/>
          <w:bCs/>
          <w:u w:val="single"/>
        </w:rPr>
        <w:t xml:space="preserve"> </w:t>
      </w:r>
    </w:p>
    <w:p w14:paraId="6F2C39E7" w14:textId="77777777" w:rsidR="00FA0F91" w:rsidRDefault="004D1D2E">
      <w:pPr>
        <w:rPr>
          <w:rFonts w:eastAsia="Times New Roman"/>
          <w:sz w:val="22"/>
          <w:szCs w:val="22"/>
        </w:rPr>
      </w:pPr>
      <w:r>
        <w:rPr>
          <w:rFonts w:eastAsia="Times New Roman"/>
          <w:sz w:val="22"/>
          <w:szCs w:val="22"/>
        </w:rPr>
        <w:t>Adopt the following TP for TS 38.214:</w:t>
      </w:r>
    </w:p>
    <w:tbl>
      <w:tblPr>
        <w:tblStyle w:val="TableGrid1"/>
        <w:tblW w:w="9629" w:type="dxa"/>
        <w:tblLayout w:type="fixed"/>
        <w:tblLook w:val="04A0" w:firstRow="1" w:lastRow="0" w:firstColumn="1" w:lastColumn="0" w:noHBand="0" w:noVBand="1"/>
      </w:tblPr>
      <w:tblGrid>
        <w:gridCol w:w="9629"/>
      </w:tblGrid>
      <w:tr w:rsidR="00FA0F91" w14:paraId="358D4B65" w14:textId="77777777">
        <w:tc>
          <w:tcPr>
            <w:tcW w:w="9629" w:type="dxa"/>
          </w:tcPr>
          <w:p w14:paraId="0EB658BE" w14:textId="77777777" w:rsidR="00FA0F91" w:rsidRDefault="004D1D2E">
            <w:pPr>
              <w:rPr>
                <w:rFonts w:eastAsia="Times New Roman"/>
                <w:sz w:val="28"/>
                <w:szCs w:val="28"/>
              </w:rPr>
            </w:pPr>
            <w:r>
              <w:rPr>
                <w:rFonts w:eastAsia="Times New Roman"/>
                <w:sz w:val="28"/>
                <w:szCs w:val="28"/>
              </w:rPr>
              <w:t xml:space="preserve">TP for </w:t>
            </w:r>
            <w:r>
              <w:rPr>
                <w:rFonts w:eastAsia="Times New Roman" w:hint="eastAsia"/>
                <w:sz w:val="28"/>
                <w:szCs w:val="28"/>
              </w:rPr>
              <w:t>T</w:t>
            </w:r>
            <w:r>
              <w:rPr>
                <w:rFonts w:eastAsia="Times New Roman"/>
                <w:sz w:val="28"/>
                <w:szCs w:val="28"/>
              </w:rPr>
              <w:t>S 38.21</w:t>
            </w:r>
            <w:r>
              <w:rPr>
                <w:rFonts w:eastAsia="Times New Roman" w:hint="eastAsia"/>
                <w:sz w:val="28"/>
                <w:szCs w:val="28"/>
              </w:rPr>
              <w:t>4</w:t>
            </w:r>
          </w:p>
          <w:p w14:paraId="04773463" w14:textId="77777777" w:rsidR="00FA0F91" w:rsidRDefault="004D1D2E">
            <w:pPr>
              <w:keepNext/>
              <w:keepLines/>
              <w:spacing w:before="120"/>
              <w:outlineLvl w:val="3"/>
              <w:rPr>
                <w:rFonts w:ascii="Arial" w:eastAsia="MS PGothic" w:hAnsi="Arial"/>
                <w:color w:val="000000"/>
              </w:rPr>
            </w:pPr>
            <w:r>
              <w:rPr>
                <w:rFonts w:ascii="Arial" w:eastAsia="MS PGothic" w:hAnsi="Arial"/>
                <w:color w:val="000000"/>
              </w:rPr>
              <w:t>6.1.2.1</w:t>
            </w:r>
            <w:r>
              <w:rPr>
                <w:rFonts w:ascii="Arial" w:eastAsia="MS PGothic" w:hAnsi="Arial"/>
                <w:color w:val="000000"/>
              </w:rPr>
              <w:tab/>
              <w:t>Resource allocation in time domain</w:t>
            </w:r>
          </w:p>
          <w:p w14:paraId="6C2178C1" w14:textId="77777777" w:rsidR="00FA0F91" w:rsidRDefault="004D1D2E">
            <w:pPr>
              <w:rPr>
                <w:rFonts w:eastAsia="Yu Mincho"/>
              </w:rPr>
            </w:pPr>
            <w:r>
              <w:rPr>
                <w:rFonts w:eastAsia="Yu Mincho"/>
              </w:rPr>
              <w:t xml:space="preserve">When the UE is scheduled to transmit a transport block and no CSI report, or the UE is scheduled to transmit a transport block and a CSI report(s) on PUSCH by a DCI, the </w:t>
            </w:r>
            <w:r>
              <w:rPr>
                <w:rFonts w:eastAsia="Yu Mincho"/>
                <w:i/>
              </w:rPr>
              <w:t>Time domain resource assignment</w:t>
            </w:r>
            <w:r>
              <w:rPr>
                <w:rFonts w:eastAsia="Yu Mincho"/>
              </w:rPr>
              <w:t xml:space="preserve"> field value </w:t>
            </w:r>
            <w:r>
              <w:rPr>
                <w:rFonts w:eastAsia="Yu Mincho"/>
                <w:i/>
              </w:rPr>
              <w:t>m</w:t>
            </w:r>
            <w:r>
              <w:rPr>
                <w:rFonts w:eastAsia="Yu Mincho"/>
              </w:rPr>
              <w:t xml:space="preserve"> of the DCI provides a row index </w:t>
            </w:r>
            <w:r>
              <w:rPr>
                <w:rFonts w:eastAsia="Yu Mincho"/>
                <w:i/>
              </w:rPr>
              <w:t xml:space="preserve">m </w:t>
            </w:r>
            <w:r>
              <w:rPr>
                <w:rFonts w:eastAsia="Yu Mincho"/>
              </w:rPr>
              <w:t>+ 1</w:t>
            </w:r>
            <w:r>
              <w:rPr>
                <w:rFonts w:eastAsia="Yu Mincho"/>
                <w:i/>
              </w:rPr>
              <w:t xml:space="preserve"> </w:t>
            </w:r>
            <w:r>
              <w:rPr>
                <w:rFonts w:eastAsia="Yu Mincho"/>
              </w:rPr>
              <w:t xml:space="preserve">to an allocated table. The determination of the used resource allocation table is defined in Clause 6.1.2.1.1. The indexed row defines the slot offset </w:t>
            </w:r>
            <w:r>
              <w:rPr>
                <w:rFonts w:eastAsia="Yu Mincho"/>
                <w:i/>
              </w:rPr>
              <w:t>K</w:t>
            </w:r>
            <w:r>
              <w:rPr>
                <w:rFonts w:eastAsia="Yu Mincho"/>
                <w:i/>
                <w:vertAlign w:val="subscript"/>
              </w:rPr>
              <w:t>2</w:t>
            </w:r>
            <w:r>
              <w:rPr>
                <w:rFonts w:eastAsia="Yu Mincho"/>
              </w:rPr>
              <w:t xml:space="preserve">, the start and length indicator </w:t>
            </w:r>
            <w:r>
              <w:rPr>
                <w:rFonts w:eastAsia="Yu Mincho"/>
                <w:i/>
              </w:rPr>
              <w:t>SLIV</w:t>
            </w:r>
            <w:r>
              <w:rPr>
                <w:rFonts w:eastAsia="Yu Mincho"/>
              </w:rPr>
              <w:t xml:space="preserve">, or directly the start symbol </w:t>
            </w:r>
            <w:r>
              <w:rPr>
                <w:rFonts w:eastAsia="Yu Mincho"/>
                <w:i/>
              </w:rPr>
              <w:t>S</w:t>
            </w:r>
            <w:r>
              <w:rPr>
                <w:rFonts w:eastAsia="Yu Mincho"/>
              </w:rPr>
              <w:t xml:space="preserve"> and the allocation length </w:t>
            </w:r>
            <w:r>
              <w:rPr>
                <w:rFonts w:eastAsia="Yu Mincho"/>
                <w:i/>
              </w:rPr>
              <w:t>L</w:t>
            </w:r>
            <w:r>
              <w:rPr>
                <w:rFonts w:eastAsia="Yu Mincho"/>
              </w:rPr>
              <w:t xml:space="preserve">, the PUSCH mapping type, and the number of repetitions (if </w:t>
            </w:r>
            <w:r>
              <w:rPr>
                <w:rFonts w:eastAsia="Yu Mincho"/>
                <w:i/>
              </w:rPr>
              <w:t>numberofrepetitions</w:t>
            </w:r>
            <w:r>
              <w:rPr>
                <w:rFonts w:eastAsia="Yu Mincho"/>
              </w:rPr>
              <w:t xml:space="preserve"> is present in the resource allocation table) to be applied in the PUSCH transmission.</w:t>
            </w:r>
          </w:p>
          <w:p w14:paraId="5B226631" w14:textId="77777777" w:rsidR="00FA0F91" w:rsidRDefault="004D1D2E">
            <w:pPr>
              <w:rPr>
                <w:rFonts w:eastAsia="Yu Mincho"/>
              </w:rPr>
            </w:pPr>
            <w:r>
              <w:rPr>
                <w:rFonts w:eastAsia="Yu Mincho"/>
              </w:rPr>
              <w:t>When the UE is scheduled to transmit a PUSCH with no transport block and with a CSI report</w:t>
            </w:r>
            <w:r>
              <w:rPr>
                <w:rFonts w:eastAsia="Yu Mincho"/>
                <w:color w:val="000000"/>
              </w:rPr>
              <w:t>(s)</w:t>
            </w:r>
            <w:r>
              <w:rPr>
                <w:rFonts w:eastAsia="Yu Mincho"/>
              </w:rPr>
              <w:t xml:space="preserve"> by a </w:t>
            </w:r>
            <w:r>
              <w:rPr>
                <w:rFonts w:eastAsia="Yu Mincho"/>
                <w:i/>
              </w:rPr>
              <w:t>CSI request</w:t>
            </w:r>
            <w:r>
              <w:rPr>
                <w:rFonts w:eastAsia="Yu Mincho"/>
              </w:rPr>
              <w:t xml:space="preserve"> field on a DCI, the </w:t>
            </w:r>
            <w:r>
              <w:rPr>
                <w:rFonts w:eastAsia="Yu Mincho"/>
                <w:i/>
              </w:rPr>
              <w:t>Time domain resource assignment</w:t>
            </w:r>
            <w:r>
              <w:rPr>
                <w:rFonts w:eastAsia="Yu Mincho"/>
              </w:rPr>
              <w:t xml:space="preserve"> field value </w:t>
            </w:r>
            <w:r>
              <w:rPr>
                <w:rFonts w:eastAsia="Yu Mincho"/>
                <w:i/>
              </w:rPr>
              <w:t>m</w:t>
            </w:r>
            <w:r>
              <w:rPr>
                <w:rFonts w:eastAsia="Yu Mincho"/>
              </w:rPr>
              <w:t xml:space="preserve"> of the DCI provides a row index </w:t>
            </w:r>
            <w:r>
              <w:rPr>
                <w:rFonts w:eastAsia="Yu Mincho"/>
                <w:i/>
              </w:rPr>
              <w:t xml:space="preserve">m </w:t>
            </w:r>
            <w:r>
              <w:rPr>
                <w:rFonts w:eastAsia="Yu Mincho"/>
              </w:rPr>
              <w:t>+ 1</w:t>
            </w:r>
            <w:r>
              <w:rPr>
                <w:rFonts w:eastAsia="Yu Mincho"/>
                <w:i/>
              </w:rPr>
              <w:t xml:space="preserve"> </w:t>
            </w:r>
            <w:r>
              <w:rPr>
                <w:rFonts w:eastAsia="Yu Mincho"/>
              </w:rPr>
              <w:t xml:space="preserve">to the allocated table as defined in Clause 6.1.2.1.1. The indexed row defines the start and length indicator SLIV, </w:t>
            </w:r>
            <w:r>
              <w:rPr>
                <w:rFonts w:eastAsia="Yu Mincho"/>
                <w:color w:val="FF0000"/>
                <w:u w:val="single"/>
              </w:rPr>
              <w:t xml:space="preserve">or directly the start symbol </w:t>
            </w:r>
            <w:r>
              <w:rPr>
                <w:rFonts w:eastAsia="Yu Mincho"/>
                <w:i/>
                <w:color w:val="FF0000"/>
                <w:u w:val="single"/>
              </w:rPr>
              <w:t>S</w:t>
            </w:r>
            <w:r>
              <w:rPr>
                <w:rFonts w:eastAsia="Yu Mincho"/>
                <w:color w:val="FF0000"/>
                <w:u w:val="single"/>
              </w:rPr>
              <w:t xml:space="preserve"> and the allocation length </w:t>
            </w:r>
            <w:r>
              <w:rPr>
                <w:rFonts w:eastAsia="Yu Mincho"/>
                <w:i/>
                <w:color w:val="FF0000"/>
                <w:u w:val="single"/>
              </w:rPr>
              <w:t>L</w:t>
            </w:r>
            <w:r>
              <w:rPr>
                <w:rFonts w:eastAsia="Yu Mincho"/>
                <w:color w:val="FF0000"/>
                <w:u w:val="single"/>
              </w:rPr>
              <w:t>,</w:t>
            </w:r>
            <w:r>
              <w:rPr>
                <w:rFonts w:eastAsia="Yu Mincho"/>
              </w:rPr>
              <w:t xml:space="preserve"> and the PUSCH mapping type to be applied in the PUSCH transmission and the </w:t>
            </w:r>
            <w:r>
              <w:rPr>
                <w:rFonts w:eastAsia="Yu Mincho"/>
                <w:i/>
              </w:rPr>
              <w:t>K</w:t>
            </w:r>
            <w:r>
              <w:rPr>
                <w:rFonts w:eastAsia="Yu Mincho"/>
                <w:i/>
                <w:vertAlign w:val="subscript"/>
              </w:rPr>
              <w:t>2</w:t>
            </w:r>
            <w:r>
              <w:rPr>
                <w:rFonts w:eastAsia="Yu Mincho"/>
              </w:rPr>
              <w:t xml:space="preserve"> value is determined as </w:t>
            </w:r>
            <w:r w:rsidR="00344630">
              <w:rPr>
                <w:rFonts w:eastAsia="Yu Mincho"/>
                <w:noProof/>
                <w:position w:val="-20"/>
              </w:rPr>
              <w:object w:dxaOrig="1601" w:dyaOrig="441" w14:anchorId="0EEDA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79.15pt;height:21.95pt;mso-width-percent:0;mso-height-percent:0;mso-width-percent:0;mso-height-percent:0" o:ole="">
                  <v:imagedata r:id="rId76" o:title=""/>
                </v:shape>
                <o:OLEObject Type="Embed" ProgID="Equation.DSMT4" ShapeID="_x0000_i1036" DrawAspect="Content" ObjectID="_1664623774" r:id="rId77"/>
              </w:object>
            </w:r>
            <w:r>
              <w:rPr>
                <w:rFonts w:eastAsia="Yu Mincho"/>
              </w:rPr>
              <w:t xml:space="preserve">, where </w:t>
            </w:r>
            <w:r w:rsidR="00344630">
              <w:rPr>
                <w:rFonts w:eastAsia="Yu Mincho"/>
                <w:noProof/>
                <w:position w:val="-14"/>
              </w:rPr>
              <w:object w:dxaOrig="1709" w:dyaOrig="301" w14:anchorId="5274934B">
                <v:shape id="_x0000_i1035" type="#_x0000_t75" alt="" style="width:85.9pt;height:15.25pt;mso-width-percent:0;mso-height-percent:0;mso-width-percent:0;mso-height-percent:0" o:ole="">
                  <v:imagedata r:id="rId78" o:title=""/>
                </v:shape>
                <o:OLEObject Type="Embed" ProgID="Equation.3" ShapeID="_x0000_i1035" DrawAspect="Content" ObjectID="_1664623775" r:id="rId79"/>
              </w:object>
            </w:r>
            <w:r>
              <w:rPr>
                <w:rFonts w:eastAsia="Yu Mincho"/>
              </w:rPr>
              <w:t xml:space="preserve"> are the corresponding list entries of the higher layer parameter</w:t>
            </w:r>
          </w:p>
          <w:p w14:paraId="47E31250" w14:textId="77777777" w:rsidR="00FA0F91" w:rsidRDefault="004D1D2E">
            <w:pPr>
              <w:ind w:left="568" w:hanging="284"/>
              <w:rPr>
                <w:rFonts w:eastAsia="MS Mincho"/>
              </w:rPr>
            </w:pPr>
            <w:r>
              <w:rPr>
                <w:rFonts w:eastAsia="MS Mincho"/>
              </w:rPr>
              <w:t>-</w:t>
            </w:r>
            <w:r>
              <w:rPr>
                <w:rFonts w:eastAsia="MS Mincho"/>
              </w:rPr>
              <w:tab/>
            </w:r>
            <w:r>
              <w:rPr>
                <w:rFonts w:eastAsia="Times New Roman"/>
                <w:i/>
                <w:iCs/>
              </w:rPr>
              <w:t>reportSlotOffsetListForDCI-Format0-2</w:t>
            </w:r>
            <w:r>
              <w:rPr>
                <w:rFonts w:eastAsia="MS Mincho"/>
              </w:rPr>
              <w:t xml:space="preserve">, if PUSCH is scheduled by DCI format 0_2 and </w:t>
            </w:r>
            <w:r>
              <w:rPr>
                <w:rFonts w:eastAsia="Times New Roman"/>
                <w:i/>
                <w:iCs/>
              </w:rPr>
              <w:t xml:space="preserve">reportSlotOffsetListForDCI-Format0-2 </w:t>
            </w:r>
            <w:r>
              <w:rPr>
                <w:rFonts w:eastAsia="MS Mincho"/>
              </w:rPr>
              <w:t>is configured;</w:t>
            </w:r>
          </w:p>
          <w:p w14:paraId="6D425656" w14:textId="77777777" w:rsidR="00FA0F91" w:rsidRDefault="004D1D2E">
            <w:pPr>
              <w:ind w:left="568" w:hanging="284"/>
              <w:rPr>
                <w:rFonts w:eastAsia="MS Mincho"/>
              </w:rPr>
            </w:pPr>
            <w:r>
              <w:rPr>
                <w:rFonts w:eastAsia="MS Mincho"/>
              </w:rPr>
              <w:t>-</w:t>
            </w:r>
            <w:r>
              <w:rPr>
                <w:rFonts w:eastAsia="MS Mincho"/>
              </w:rPr>
              <w:tab/>
            </w:r>
            <w:r>
              <w:rPr>
                <w:rFonts w:eastAsia="Times New Roman"/>
                <w:i/>
                <w:iCs/>
              </w:rPr>
              <w:t>reportSlotOffsetListForDCI-Format0-1</w:t>
            </w:r>
            <w:r>
              <w:rPr>
                <w:rFonts w:eastAsia="MS Mincho"/>
              </w:rPr>
              <w:t xml:space="preserve">, if PUSCH is scheduled by DCI format 0_1 and </w:t>
            </w:r>
            <w:r>
              <w:rPr>
                <w:rFonts w:eastAsia="Times New Roman"/>
                <w:i/>
                <w:iCs/>
              </w:rPr>
              <w:t>reportSlotOffsetListForDCI-Format0-1</w:t>
            </w:r>
            <w:r>
              <w:rPr>
                <w:rFonts w:eastAsia="MS Mincho"/>
              </w:rPr>
              <w:t xml:space="preserve"> is configured;</w:t>
            </w:r>
          </w:p>
          <w:p w14:paraId="24F701D4" w14:textId="77777777" w:rsidR="00FA0F91" w:rsidRDefault="004D1D2E">
            <w:pPr>
              <w:ind w:left="568" w:hanging="284"/>
              <w:rPr>
                <w:rFonts w:eastAsia="MS Mincho"/>
              </w:rPr>
            </w:pPr>
            <w:r>
              <w:rPr>
                <w:rFonts w:eastAsia="MS Mincho"/>
              </w:rPr>
              <w:t>-</w:t>
            </w:r>
            <w:r>
              <w:rPr>
                <w:rFonts w:eastAsia="MS Mincho"/>
              </w:rPr>
              <w:tab/>
            </w:r>
            <w:r>
              <w:rPr>
                <w:rFonts w:eastAsia="MS Mincho"/>
                <w:i/>
              </w:rPr>
              <w:t>reportSlotOffsetList</w:t>
            </w:r>
            <w:r>
              <w:rPr>
                <w:rFonts w:eastAsia="MS Mincho"/>
              </w:rPr>
              <w:t>, otherwise;</w:t>
            </w:r>
          </w:p>
          <w:p w14:paraId="330DDABD" w14:textId="77777777" w:rsidR="00FA0F91" w:rsidRDefault="004D1D2E">
            <w:pPr>
              <w:jc w:val="center"/>
              <w:rPr>
                <w:rFonts w:eastAsia="Times New Roman"/>
                <w:sz w:val="22"/>
              </w:rPr>
            </w:pPr>
            <w:r>
              <w:rPr>
                <w:rFonts w:eastAsia="Times New Roman"/>
                <w:color w:val="FF0000"/>
                <w:sz w:val="22"/>
                <w:szCs w:val="28"/>
              </w:rPr>
              <w:t>&lt; Unchanged parts are omitted &gt;</w:t>
            </w:r>
          </w:p>
        </w:tc>
      </w:tr>
    </w:tbl>
    <w:p w14:paraId="08922727" w14:textId="77777777" w:rsidR="00FA0F91" w:rsidRDefault="00FA0F91"/>
    <w:p w14:paraId="69F4C541" w14:textId="77777777" w:rsidR="00FA0F91" w:rsidRDefault="004D1D2E">
      <w:pPr>
        <w:pStyle w:val="3GPPNormalText"/>
        <w:rPr>
          <w:b/>
          <w:bCs/>
          <w:u w:val="single"/>
        </w:rPr>
      </w:pPr>
      <w:r>
        <w:rPr>
          <w:b/>
          <w:bCs/>
          <w:highlight w:val="green"/>
          <w:u w:val="single"/>
        </w:rPr>
        <w:t>Agreements:</w:t>
      </w:r>
      <w:r>
        <w:rPr>
          <w:b/>
          <w:bCs/>
          <w:u w:val="single"/>
        </w:rPr>
        <w:t xml:space="preserve"> </w:t>
      </w:r>
    </w:p>
    <w:p w14:paraId="6E403064" w14:textId="77777777" w:rsidR="00FA0F91" w:rsidRDefault="004D1D2E">
      <w:pPr>
        <w:snapToGrid w:val="0"/>
        <w:rPr>
          <w:rFonts w:eastAsia="Times New Roman"/>
          <w:sz w:val="22"/>
          <w:szCs w:val="22"/>
        </w:rPr>
      </w:pPr>
      <w:r>
        <w:rPr>
          <w:rFonts w:eastAsia="Times New Roman" w:hint="eastAsia"/>
          <w:sz w:val="22"/>
          <w:szCs w:val="22"/>
        </w:rPr>
        <w:t>For PUSCH repetition Type B, S is from 0 to 11, and L is from 1 to 12 for extended cyclic prefix.</w:t>
      </w:r>
      <w:r>
        <w:rPr>
          <w:rFonts w:eastAsia="Times New Roman"/>
          <w:sz w:val="22"/>
          <w:szCs w:val="22"/>
        </w:rPr>
        <w:t xml:space="preserve"> Adopt the following TP for Section</w:t>
      </w:r>
      <w:r>
        <w:rPr>
          <w:rFonts w:eastAsia="Times New Roman" w:hint="eastAsia"/>
          <w:sz w:val="22"/>
          <w:szCs w:val="22"/>
        </w:rPr>
        <w:t xml:space="preserve"> 6.1.2.1</w:t>
      </w:r>
      <w:r>
        <w:rPr>
          <w:rFonts w:eastAsia="Times New Roman"/>
          <w:sz w:val="22"/>
          <w:szCs w:val="22"/>
        </w:rPr>
        <w:t xml:space="preserve"> in TS</w:t>
      </w:r>
      <w:r>
        <w:rPr>
          <w:rFonts w:eastAsia="Times New Roman" w:hint="eastAsia"/>
          <w:sz w:val="22"/>
          <w:szCs w:val="22"/>
        </w:rPr>
        <w:t xml:space="preserve"> </w:t>
      </w:r>
      <w:r>
        <w:rPr>
          <w:rFonts w:eastAsia="Times New Roman"/>
          <w:sz w:val="22"/>
          <w:szCs w:val="22"/>
        </w:rPr>
        <w:t>38.21</w:t>
      </w:r>
      <w:r>
        <w:rPr>
          <w:rFonts w:eastAsia="Times New Roman" w:hint="eastAsia"/>
          <w:sz w:val="22"/>
          <w:szCs w:val="22"/>
        </w:rPr>
        <w:t>4</w:t>
      </w:r>
      <w:r>
        <w:rPr>
          <w:rFonts w:eastAsia="Times New Roman"/>
          <w:sz w:val="22"/>
          <w:szCs w:val="22"/>
        </w:rPr>
        <w:t>:</w:t>
      </w:r>
    </w:p>
    <w:tbl>
      <w:tblPr>
        <w:tblStyle w:val="TableGrid2"/>
        <w:tblW w:w="9571" w:type="dxa"/>
        <w:tblLayout w:type="fixed"/>
        <w:tblLook w:val="04A0" w:firstRow="1" w:lastRow="0" w:firstColumn="1" w:lastColumn="0" w:noHBand="0" w:noVBand="1"/>
      </w:tblPr>
      <w:tblGrid>
        <w:gridCol w:w="9571"/>
      </w:tblGrid>
      <w:tr w:rsidR="00FA0F91" w14:paraId="4B4B9C52" w14:textId="77777777">
        <w:tc>
          <w:tcPr>
            <w:tcW w:w="9571" w:type="dxa"/>
          </w:tcPr>
          <w:p w14:paraId="2F8D6E1B" w14:textId="77777777" w:rsidR="00FA0F91" w:rsidRDefault="004D1D2E">
            <w:pPr>
              <w:rPr>
                <w:rFonts w:eastAsia="Times New Roman"/>
                <w:sz w:val="28"/>
                <w:szCs w:val="28"/>
              </w:rPr>
            </w:pPr>
            <w:r>
              <w:rPr>
                <w:rFonts w:eastAsia="Times New Roman"/>
                <w:sz w:val="28"/>
                <w:szCs w:val="28"/>
              </w:rPr>
              <w:t xml:space="preserve">TP for </w:t>
            </w:r>
            <w:r>
              <w:rPr>
                <w:rFonts w:eastAsia="Times New Roman" w:hint="eastAsia"/>
                <w:sz w:val="28"/>
                <w:szCs w:val="28"/>
              </w:rPr>
              <w:t>T</w:t>
            </w:r>
            <w:r>
              <w:rPr>
                <w:rFonts w:eastAsia="Times New Roman"/>
                <w:sz w:val="28"/>
                <w:szCs w:val="28"/>
              </w:rPr>
              <w:t>S 38.21</w:t>
            </w:r>
            <w:r>
              <w:rPr>
                <w:rFonts w:eastAsia="Times New Roman" w:hint="eastAsia"/>
                <w:sz w:val="28"/>
                <w:szCs w:val="28"/>
              </w:rPr>
              <w:t>4</w:t>
            </w:r>
            <w:r>
              <w:rPr>
                <w:rFonts w:eastAsia="Times New Roman" w:hint="eastAsia"/>
              </w:rPr>
              <w:t xml:space="preserve"> </w:t>
            </w:r>
          </w:p>
          <w:p w14:paraId="5FC5CC5C" w14:textId="77777777" w:rsidR="00FA0F91" w:rsidRDefault="004D1D2E">
            <w:pPr>
              <w:keepNext/>
              <w:keepLines/>
              <w:numPr>
                <w:ilvl w:val="3"/>
                <w:numId w:val="0"/>
              </w:numPr>
              <w:tabs>
                <w:tab w:val="left" w:pos="612"/>
                <w:tab w:val="left" w:pos="720"/>
              </w:tabs>
              <w:outlineLvl w:val="3"/>
              <w:rPr>
                <w:color w:val="000000"/>
                <w:szCs w:val="13"/>
              </w:rPr>
            </w:pPr>
            <w:r>
              <w:rPr>
                <w:rFonts w:hint="eastAsia"/>
                <w:color w:val="000000"/>
                <w:sz w:val="28"/>
                <w:szCs w:val="28"/>
              </w:rPr>
              <w:t>6</w:t>
            </w:r>
            <w:r>
              <w:rPr>
                <w:color w:val="000000"/>
                <w:sz w:val="28"/>
                <w:szCs w:val="28"/>
              </w:rPr>
              <w:t>.1.2.1</w:t>
            </w:r>
            <w:r>
              <w:rPr>
                <w:color w:val="000000"/>
                <w:sz w:val="28"/>
                <w:szCs w:val="28"/>
              </w:rPr>
              <w:tab/>
              <w:t>Resource allocation in time domain</w:t>
            </w:r>
          </w:p>
          <w:p w14:paraId="423DDB5C" w14:textId="77777777" w:rsidR="00FA0F91" w:rsidRDefault="004D1D2E">
            <w:pPr>
              <w:jc w:val="center"/>
              <w:rPr>
                <w:rFonts w:eastAsia="Times New Roman"/>
                <w:color w:val="00B0F0"/>
                <w:sz w:val="18"/>
                <w:szCs w:val="18"/>
              </w:rPr>
            </w:pPr>
            <w:r>
              <w:rPr>
                <w:rFonts w:eastAsia="Times New Roman"/>
                <w:color w:val="00B0F0"/>
                <w:sz w:val="21"/>
              </w:rPr>
              <w:t>&lt; Unchanged parts are omitted &gt;</w:t>
            </w:r>
          </w:p>
          <w:p w14:paraId="5A152E83" w14:textId="77777777" w:rsidR="00FA0F91" w:rsidRDefault="004D1D2E">
            <w:pPr>
              <w:ind w:left="568" w:hanging="284"/>
              <w:rPr>
                <w:rFonts w:eastAsia="Times New Roman"/>
                <w:color w:val="000000"/>
              </w:rPr>
            </w:pPr>
            <w:r>
              <w:rPr>
                <w:rFonts w:eastAsia="Times New Roman"/>
                <w:color w:val="000000"/>
              </w:rPr>
              <w:lastRenderedPageBreak/>
              <w:t>-</w:t>
            </w:r>
            <w:r>
              <w:rPr>
                <w:rFonts w:eastAsia="Times New Roman"/>
                <w:color w:val="000000"/>
              </w:rPr>
              <w:tab/>
              <w:t xml:space="preserve">For PUSCH repetition Type B, the starting symbol </w:t>
            </w:r>
            <w:r>
              <w:rPr>
                <w:rFonts w:eastAsia="Times New Roman"/>
                <w:i/>
                <w:color w:val="000000"/>
              </w:rPr>
              <w:t xml:space="preserve">S </w:t>
            </w:r>
            <w:r>
              <w:rPr>
                <w:rFonts w:eastAsia="Times New Roman"/>
                <w:color w:val="000000"/>
              </w:rPr>
              <w:t xml:space="preserve">relative to the start of the slot, and the number of consecutive symbols </w:t>
            </w:r>
            <w:r>
              <w:rPr>
                <w:rFonts w:eastAsia="Times New Roman"/>
                <w:i/>
                <w:color w:val="000000"/>
              </w:rPr>
              <w:t>L</w:t>
            </w:r>
            <w:r>
              <w:rPr>
                <w:rFonts w:eastAsia="Times New Roman"/>
                <w:color w:val="000000"/>
              </w:rPr>
              <w:t xml:space="preserve"> counting from the symbol </w:t>
            </w:r>
            <w:r>
              <w:rPr>
                <w:rFonts w:eastAsia="Times New Roman"/>
                <w:i/>
                <w:color w:val="000000"/>
              </w:rPr>
              <w:t>S</w:t>
            </w:r>
            <w:r>
              <w:rPr>
                <w:rFonts w:eastAsia="Times New Roman"/>
                <w:color w:val="000000"/>
              </w:rPr>
              <w:t xml:space="preserve"> allocated for the PUSCH are provided by </w:t>
            </w:r>
            <w:r>
              <w:rPr>
                <w:rFonts w:eastAsia="Times New Roman"/>
                <w:i/>
                <w:color w:val="000000"/>
              </w:rPr>
              <w:t>startSymbol</w:t>
            </w:r>
            <w:r>
              <w:rPr>
                <w:rFonts w:eastAsia="Times New Roman"/>
                <w:color w:val="000000"/>
              </w:rPr>
              <w:t xml:space="preserve"> and </w:t>
            </w:r>
            <w:r>
              <w:rPr>
                <w:rFonts w:eastAsia="Times New Roman"/>
                <w:i/>
                <w:color w:val="000000"/>
              </w:rPr>
              <w:t>length</w:t>
            </w:r>
            <w:r>
              <w:rPr>
                <w:rFonts w:eastAsia="Times New Roman"/>
                <w:color w:val="000000"/>
              </w:rPr>
              <w:t xml:space="preserve"> of the indexed row of the resource allocation table, respectively.</w:t>
            </w:r>
          </w:p>
          <w:p w14:paraId="79A64C7A" w14:textId="77777777" w:rsidR="00FA0F91" w:rsidRDefault="004D1D2E">
            <w:pPr>
              <w:ind w:left="568" w:hanging="284"/>
              <w:rPr>
                <w:rFonts w:eastAsia="Times New Roman"/>
                <w:color w:val="000000"/>
              </w:rPr>
            </w:pPr>
            <w:r>
              <w:rPr>
                <w:rFonts w:eastAsia="Times New Roman"/>
                <w:color w:val="000000"/>
              </w:rPr>
              <w:t>-</w:t>
            </w:r>
            <w:r>
              <w:rPr>
                <w:rFonts w:eastAsia="Times New Roman"/>
                <w:color w:val="000000"/>
              </w:rPr>
              <w:tab/>
              <w:t xml:space="preserve">For PUSCH repetition Type A, the PUSCH mapping type is set to Type A or Type B as defined in Clause 6.4.1.1.3 of [4, TS 38.211] as given by the indexed row. </w:t>
            </w:r>
          </w:p>
          <w:p w14:paraId="7BD0CBF1" w14:textId="77777777" w:rsidR="00FA0F91" w:rsidRDefault="004D1D2E">
            <w:pPr>
              <w:ind w:left="568" w:hanging="284"/>
              <w:rPr>
                <w:rFonts w:eastAsia="Times New Roman"/>
                <w:color w:val="FF0000"/>
              </w:rPr>
            </w:pPr>
            <w:r>
              <w:rPr>
                <w:rFonts w:eastAsia="Times New Roman"/>
                <w:color w:val="000000"/>
              </w:rPr>
              <w:t>-</w:t>
            </w:r>
            <w:r>
              <w:rPr>
                <w:rFonts w:eastAsia="Times New Roman"/>
                <w:color w:val="000000"/>
              </w:rPr>
              <w:tab/>
              <w:t>For PUSCH repetition Type B, the PUSCH mapping type is set to Type B.</w:t>
            </w:r>
          </w:p>
          <w:p w14:paraId="142CE4D9" w14:textId="77777777" w:rsidR="00FA0F91" w:rsidRDefault="004D1D2E">
            <w:pPr>
              <w:ind w:hanging="1"/>
              <w:rPr>
                <w:rFonts w:eastAsia="Times New Roman"/>
                <w:color w:val="000000"/>
              </w:rPr>
            </w:pPr>
            <w:r>
              <w:rPr>
                <w:rFonts w:eastAsia="Times New Roman"/>
                <w:color w:val="000000"/>
              </w:rPr>
              <w:t xml:space="preserve">The UE shall consider the </w:t>
            </w:r>
            <w:r>
              <w:rPr>
                <w:rFonts w:eastAsia="Times New Roman"/>
                <w:i/>
                <w:color w:val="000000"/>
              </w:rPr>
              <w:t>S</w:t>
            </w:r>
            <w:r>
              <w:rPr>
                <w:rFonts w:eastAsia="Times New Roman"/>
                <w:color w:val="000000"/>
              </w:rPr>
              <w:t xml:space="preserve"> and </w:t>
            </w:r>
            <w:r>
              <w:rPr>
                <w:rFonts w:eastAsia="Times New Roman"/>
                <w:i/>
                <w:color w:val="000000"/>
              </w:rPr>
              <w:t>L</w:t>
            </w:r>
            <w:r>
              <w:rPr>
                <w:rFonts w:eastAsia="Times New Roman"/>
                <w:color w:val="000000"/>
              </w:rPr>
              <w:t xml:space="preserve"> combinations defined in table 6.1.2.1-1 as valid PUSCH allocations</w:t>
            </w:r>
          </w:p>
          <w:p w14:paraId="19541BE5" w14:textId="77777777" w:rsidR="00FA0F91" w:rsidRDefault="004D1D2E">
            <w:pPr>
              <w:keepNext/>
              <w:keepLines/>
              <w:spacing w:before="60"/>
              <w:jc w:val="center"/>
              <w:rPr>
                <w:rFonts w:ascii="Arial" w:eastAsia="Times New Roman" w:hAnsi="Arial"/>
                <w:b/>
                <w:color w:val="000000"/>
              </w:rPr>
            </w:pPr>
            <w:r>
              <w:rPr>
                <w:rFonts w:ascii="Arial" w:eastAsia="Times New Roman" w:hAnsi="Arial"/>
                <w:b/>
                <w:color w:val="000000"/>
              </w:rPr>
              <w:t xml:space="preserve">Table 6.1.2.1-1: Valid </w:t>
            </w:r>
            <w:r>
              <w:rPr>
                <w:rFonts w:ascii="Arial" w:eastAsia="Times New Roman" w:hAnsi="Arial"/>
                <w:b/>
                <w:i/>
                <w:color w:val="000000"/>
              </w:rPr>
              <w:t xml:space="preserve">S </w:t>
            </w:r>
            <w:r>
              <w:rPr>
                <w:rFonts w:ascii="Arial" w:eastAsia="Times New Roman" w:hAnsi="Arial"/>
                <w:b/>
                <w:color w:val="000000"/>
              </w:rPr>
              <w:t xml:space="preserve">and </w:t>
            </w:r>
            <w:r>
              <w:rPr>
                <w:rFonts w:ascii="Arial" w:eastAsia="Times New Roman" w:hAnsi="Arial"/>
                <w:b/>
                <w:i/>
                <w:color w:val="000000"/>
              </w:rPr>
              <w:t>L</w:t>
            </w:r>
            <w:r>
              <w:rPr>
                <w:rFonts w:ascii="Arial" w:eastAsia="Times New Roman" w:hAnsi="Arial"/>
                <w:b/>
                <w:color w:val="000000"/>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FA0F91" w14:paraId="1AF520F3" w14:textId="77777777">
              <w:trPr>
                <w:jc w:val="center"/>
              </w:trPr>
              <w:tc>
                <w:tcPr>
                  <w:tcW w:w="1582" w:type="dxa"/>
                  <w:vMerge w:val="restart"/>
                  <w:shd w:val="clear" w:color="auto" w:fill="auto"/>
                </w:tcPr>
                <w:p w14:paraId="4ABEE979" w14:textId="77777777" w:rsidR="00FA0F91" w:rsidRDefault="004D1D2E">
                  <w:pPr>
                    <w:keepNext/>
                    <w:keepLines/>
                    <w:jc w:val="center"/>
                    <w:rPr>
                      <w:rFonts w:ascii="Arial" w:eastAsia="Batang" w:hAnsi="Arial"/>
                      <w:b/>
                      <w:color w:val="000000"/>
                      <w:sz w:val="18"/>
                    </w:rPr>
                  </w:pPr>
                  <w:r>
                    <w:rPr>
                      <w:rFonts w:ascii="Arial" w:eastAsia="Batang" w:hAnsi="Arial"/>
                      <w:b/>
                      <w:color w:val="000000"/>
                      <w:sz w:val="18"/>
                    </w:rPr>
                    <w:t>PUSCH mapping type</w:t>
                  </w:r>
                </w:p>
              </w:tc>
              <w:tc>
                <w:tcPr>
                  <w:tcW w:w="3944" w:type="dxa"/>
                  <w:gridSpan w:val="3"/>
                </w:tcPr>
                <w:p w14:paraId="190F9329" w14:textId="77777777" w:rsidR="00FA0F91" w:rsidRDefault="004D1D2E">
                  <w:pPr>
                    <w:keepNext/>
                    <w:keepLines/>
                    <w:jc w:val="center"/>
                    <w:rPr>
                      <w:rFonts w:ascii="Arial" w:eastAsia="Batang" w:hAnsi="Arial"/>
                      <w:b/>
                      <w:color w:val="000000"/>
                      <w:sz w:val="18"/>
                    </w:rPr>
                  </w:pPr>
                  <w:r>
                    <w:rPr>
                      <w:rFonts w:ascii="Arial" w:eastAsia="Batang" w:hAnsi="Arial"/>
                      <w:b/>
                      <w:color w:val="000000"/>
                      <w:sz w:val="18"/>
                    </w:rPr>
                    <w:t>Normal cyclic prefix</w:t>
                  </w:r>
                </w:p>
              </w:tc>
              <w:tc>
                <w:tcPr>
                  <w:tcW w:w="4103" w:type="dxa"/>
                  <w:gridSpan w:val="3"/>
                </w:tcPr>
                <w:p w14:paraId="058D5B53" w14:textId="77777777" w:rsidR="00FA0F91" w:rsidRDefault="004D1D2E">
                  <w:pPr>
                    <w:keepNext/>
                    <w:keepLines/>
                    <w:jc w:val="center"/>
                    <w:rPr>
                      <w:rFonts w:ascii="Arial" w:eastAsia="Batang" w:hAnsi="Arial"/>
                      <w:b/>
                      <w:color w:val="000000"/>
                      <w:sz w:val="18"/>
                    </w:rPr>
                  </w:pPr>
                  <w:r>
                    <w:rPr>
                      <w:rFonts w:ascii="Arial" w:eastAsia="Batang" w:hAnsi="Arial"/>
                      <w:b/>
                      <w:color w:val="000000"/>
                      <w:sz w:val="18"/>
                    </w:rPr>
                    <w:t>Extended cyclic prefix</w:t>
                  </w:r>
                </w:p>
              </w:tc>
            </w:tr>
            <w:tr w:rsidR="00FA0F91" w14:paraId="684F7B42" w14:textId="77777777">
              <w:trPr>
                <w:jc w:val="center"/>
              </w:trPr>
              <w:tc>
                <w:tcPr>
                  <w:tcW w:w="1582" w:type="dxa"/>
                  <w:vMerge/>
                  <w:shd w:val="clear" w:color="auto" w:fill="auto"/>
                </w:tcPr>
                <w:p w14:paraId="48FDBAAE" w14:textId="77777777" w:rsidR="00FA0F91" w:rsidRDefault="00FA0F91">
                  <w:pPr>
                    <w:keepNext/>
                    <w:keepLines/>
                    <w:jc w:val="center"/>
                    <w:rPr>
                      <w:rFonts w:ascii="Arial" w:eastAsia="Batang" w:hAnsi="Arial"/>
                      <w:b/>
                      <w:color w:val="000000"/>
                      <w:sz w:val="18"/>
                    </w:rPr>
                  </w:pPr>
                </w:p>
              </w:tc>
              <w:tc>
                <w:tcPr>
                  <w:tcW w:w="1107" w:type="dxa"/>
                </w:tcPr>
                <w:p w14:paraId="48EF8C16" w14:textId="77777777" w:rsidR="00FA0F91" w:rsidRDefault="004D1D2E">
                  <w:pPr>
                    <w:keepNext/>
                    <w:keepLines/>
                    <w:jc w:val="center"/>
                    <w:rPr>
                      <w:rFonts w:ascii="Arial" w:eastAsia="Batang" w:hAnsi="Arial"/>
                      <w:b/>
                      <w:i/>
                      <w:color w:val="000000"/>
                      <w:sz w:val="18"/>
                    </w:rPr>
                  </w:pPr>
                  <w:r>
                    <w:rPr>
                      <w:rFonts w:ascii="Arial" w:eastAsia="Batang" w:hAnsi="Arial"/>
                      <w:b/>
                      <w:i/>
                      <w:color w:val="000000"/>
                      <w:sz w:val="18"/>
                    </w:rPr>
                    <w:t>S</w:t>
                  </w:r>
                </w:p>
              </w:tc>
              <w:tc>
                <w:tcPr>
                  <w:tcW w:w="1134" w:type="dxa"/>
                  <w:shd w:val="clear" w:color="auto" w:fill="auto"/>
                </w:tcPr>
                <w:p w14:paraId="28DE10E5" w14:textId="77777777" w:rsidR="00FA0F91" w:rsidRDefault="004D1D2E">
                  <w:pPr>
                    <w:keepNext/>
                    <w:keepLines/>
                    <w:jc w:val="center"/>
                    <w:rPr>
                      <w:rFonts w:ascii="Arial" w:eastAsia="Batang" w:hAnsi="Arial"/>
                      <w:b/>
                      <w:i/>
                      <w:color w:val="000000"/>
                      <w:sz w:val="18"/>
                    </w:rPr>
                  </w:pPr>
                  <w:r>
                    <w:rPr>
                      <w:rFonts w:ascii="Arial" w:eastAsia="Batang" w:hAnsi="Arial"/>
                      <w:b/>
                      <w:i/>
                      <w:color w:val="000000"/>
                      <w:sz w:val="18"/>
                    </w:rPr>
                    <w:t>L</w:t>
                  </w:r>
                </w:p>
              </w:tc>
              <w:tc>
                <w:tcPr>
                  <w:tcW w:w="1703" w:type="dxa"/>
                </w:tcPr>
                <w:p w14:paraId="6A3AE00E" w14:textId="77777777" w:rsidR="00FA0F91" w:rsidRDefault="004D1D2E">
                  <w:pPr>
                    <w:keepNext/>
                    <w:keepLines/>
                    <w:jc w:val="center"/>
                    <w:rPr>
                      <w:rFonts w:ascii="Arial" w:eastAsia="Batang" w:hAnsi="Arial"/>
                      <w:b/>
                      <w:i/>
                      <w:color w:val="000000"/>
                      <w:sz w:val="18"/>
                    </w:rPr>
                  </w:pPr>
                  <w:r>
                    <w:rPr>
                      <w:rFonts w:ascii="Arial" w:eastAsia="Batang" w:hAnsi="Arial"/>
                      <w:b/>
                      <w:i/>
                      <w:color w:val="000000"/>
                      <w:sz w:val="18"/>
                    </w:rPr>
                    <w:t>S+L</w:t>
                  </w:r>
                </w:p>
              </w:tc>
              <w:tc>
                <w:tcPr>
                  <w:tcW w:w="1132" w:type="dxa"/>
                </w:tcPr>
                <w:p w14:paraId="6FB26222" w14:textId="77777777" w:rsidR="00FA0F91" w:rsidRDefault="004D1D2E">
                  <w:pPr>
                    <w:keepNext/>
                    <w:keepLines/>
                    <w:jc w:val="center"/>
                    <w:rPr>
                      <w:rFonts w:ascii="Arial" w:eastAsia="Batang" w:hAnsi="Arial"/>
                      <w:b/>
                      <w:i/>
                      <w:color w:val="000000"/>
                      <w:sz w:val="18"/>
                    </w:rPr>
                  </w:pPr>
                  <w:r>
                    <w:rPr>
                      <w:rFonts w:ascii="Arial" w:eastAsia="Batang" w:hAnsi="Arial"/>
                      <w:b/>
                      <w:i/>
                      <w:color w:val="000000"/>
                      <w:sz w:val="18"/>
                    </w:rPr>
                    <w:t>S</w:t>
                  </w:r>
                </w:p>
              </w:tc>
              <w:tc>
                <w:tcPr>
                  <w:tcW w:w="1134" w:type="dxa"/>
                </w:tcPr>
                <w:p w14:paraId="296BA585" w14:textId="77777777" w:rsidR="00FA0F91" w:rsidRDefault="004D1D2E">
                  <w:pPr>
                    <w:keepNext/>
                    <w:keepLines/>
                    <w:jc w:val="center"/>
                    <w:rPr>
                      <w:rFonts w:ascii="Arial" w:eastAsia="Batang" w:hAnsi="Arial"/>
                      <w:b/>
                      <w:i/>
                      <w:color w:val="000000"/>
                      <w:sz w:val="18"/>
                    </w:rPr>
                  </w:pPr>
                  <w:r>
                    <w:rPr>
                      <w:rFonts w:ascii="Arial" w:eastAsia="Batang" w:hAnsi="Arial"/>
                      <w:b/>
                      <w:i/>
                      <w:color w:val="000000"/>
                      <w:sz w:val="18"/>
                    </w:rPr>
                    <w:t>L</w:t>
                  </w:r>
                </w:p>
              </w:tc>
              <w:tc>
                <w:tcPr>
                  <w:tcW w:w="1837" w:type="dxa"/>
                </w:tcPr>
                <w:p w14:paraId="21B999D6" w14:textId="77777777" w:rsidR="00FA0F91" w:rsidRDefault="004D1D2E">
                  <w:pPr>
                    <w:keepNext/>
                    <w:keepLines/>
                    <w:jc w:val="center"/>
                    <w:rPr>
                      <w:rFonts w:ascii="Arial" w:eastAsia="Batang" w:hAnsi="Arial"/>
                      <w:b/>
                      <w:i/>
                      <w:color w:val="000000"/>
                      <w:sz w:val="18"/>
                    </w:rPr>
                  </w:pPr>
                  <w:r>
                    <w:rPr>
                      <w:rFonts w:ascii="Arial" w:eastAsia="Batang" w:hAnsi="Arial"/>
                      <w:b/>
                      <w:i/>
                      <w:color w:val="000000"/>
                      <w:sz w:val="18"/>
                    </w:rPr>
                    <w:t>S+L</w:t>
                  </w:r>
                </w:p>
              </w:tc>
            </w:tr>
            <w:tr w:rsidR="00FA0F91" w14:paraId="1F1F67EC" w14:textId="77777777">
              <w:trPr>
                <w:jc w:val="center"/>
              </w:trPr>
              <w:tc>
                <w:tcPr>
                  <w:tcW w:w="1582" w:type="dxa"/>
                  <w:shd w:val="clear" w:color="auto" w:fill="auto"/>
                </w:tcPr>
                <w:p w14:paraId="4C388EFC"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Type A</w:t>
                  </w:r>
                </w:p>
              </w:tc>
              <w:tc>
                <w:tcPr>
                  <w:tcW w:w="1107" w:type="dxa"/>
                </w:tcPr>
                <w:p w14:paraId="30D224A0"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0</w:t>
                  </w:r>
                </w:p>
              </w:tc>
              <w:tc>
                <w:tcPr>
                  <w:tcW w:w="1134" w:type="dxa"/>
                  <w:shd w:val="clear" w:color="auto" w:fill="auto"/>
                </w:tcPr>
                <w:p w14:paraId="08D3E81E"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{4,…,14}</w:t>
                  </w:r>
                </w:p>
              </w:tc>
              <w:tc>
                <w:tcPr>
                  <w:tcW w:w="1703" w:type="dxa"/>
                </w:tcPr>
                <w:p w14:paraId="447C8025"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{4,…,14} (repetition</w:t>
                  </w:r>
                  <w:commentRangeStart w:id="22"/>
                  <w:r>
                    <w:rPr>
                      <w:rFonts w:ascii="Arial" w:eastAsia="Batang" w:hAnsi="Arial"/>
                      <w:color w:val="FF0000"/>
                      <w:sz w:val="18"/>
                    </w:rPr>
                    <w:t>_</w:t>
                  </w:r>
                  <w:commentRangeEnd w:id="22"/>
                  <w:r>
                    <w:rPr>
                      <w:rFonts w:eastAsia="Times New Roman"/>
                      <w:sz w:val="16"/>
                    </w:rPr>
                    <w:commentReference w:id="22"/>
                  </w:r>
                  <w:r>
                    <w:rPr>
                      <w:rFonts w:ascii="Arial" w:eastAsia="Batang" w:hAnsi="Arial"/>
                      <w:color w:val="000000"/>
                      <w:sz w:val="18"/>
                    </w:rPr>
                    <w:t>Type A only)</w:t>
                  </w:r>
                </w:p>
              </w:tc>
              <w:tc>
                <w:tcPr>
                  <w:tcW w:w="1132" w:type="dxa"/>
                </w:tcPr>
                <w:p w14:paraId="474ABF3D"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0</w:t>
                  </w:r>
                </w:p>
              </w:tc>
              <w:tc>
                <w:tcPr>
                  <w:tcW w:w="1134" w:type="dxa"/>
                </w:tcPr>
                <w:p w14:paraId="19975E3B"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{4,…,12}</w:t>
                  </w:r>
                </w:p>
              </w:tc>
              <w:tc>
                <w:tcPr>
                  <w:tcW w:w="1837" w:type="dxa"/>
                </w:tcPr>
                <w:p w14:paraId="5F06B375"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{4,…,12}</w:t>
                  </w:r>
                </w:p>
              </w:tc>
            </w:tr>
            <w:tr w:rsidR="00FA0F91" w14:paraId="7E7BB77B" w14:textId="77777777">
              <w:trPr>
                <w:jc w:val="center"/>
              </w:trPr>
              <w:tc>
                <w:tcPr>
                  <w:tcW w:w="1582" w:type="dxa"/>
                  <w:shd w:val="clear" w:color="auto" w:fill="auto"/>
                </w:tcPr>
                <w:p w14:paraId="12E2891A"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Type B</w:t>
                  </w:r>
                </w:p>
              </w:tc>
              <w:tc>
                <w:tcPr>
                  <w:tcW w:w="1107" w:type="dxa"/>
                </w:tcPr>
                <w:p w14:paraId="17B25F0C"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{0,…,13}</w:t>
                  </w:r>
                </w:p>
              </w:tc>
              <w:tc>
                <w:tcPr>
                  <w:tcW w:w="1134" w:type="dxa"/>
                  <w:shd w:val="clear" w:color="auto" w:fill="auto"/>
                </w:tcPr>
                <w:p w14:paraId="30F51678"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{1,…,14}</w:t>
                  </w:r>
                </w:p>
              </w:tc>
              <w:tc>
                <w:tcPr>
                  <w:tcW w:w="1703" w:type="dxa"/>
                </w:tcPr>
                <w:p w14:paraId="456BBB88"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{1,…,14} for repetition Type A, {1,…,27} for repetition Type B</w:t>
                  </w:r>
                </w:p>
              </w:tc>
              <w:tc>
                <w:tcPr>
                  <w:tcW w:w="1132" w:type="dxa"/>
                </w:tcPr>
                <w:p w14:paraId="51062440"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{0,…, 11}</w:t>
                  </w:r>
                </w:p>
              </w:tc>
              <w:tc>
                <w:tcPr>
                  <w:tcW w:w="1134" w:type="dxa"/>
                </w:tcPr>
                <w:p w14:paraId="73A98EE7"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{1,…</w:t>
                  </w:r>
                </w:p>
                <w:p w14:paraId="4ADC2416" w14:textId="77777777" w:rsidR="00FA0F91" w:rsidRDefault="004D1D2E">
                  <w:pPr>
                    <w:keepNext/>
                    <w:keepLines/>
                    <w:jc w:val="center"/>
                    <w:rPr>
                      <w:rFonts w:ascii="Arial" w:eastAsia="Batang" w:hAnsi="Arial"/>
                      <w:color w:val="000000"/>
                      <w:sz w:val="18"/>
                    </w:rPr>
                  </w:pPr>
                  <w:r>
                    <w:rPr>
                      <w:rFonts w:ascii="Arial" w:eastAsia="Batang" w:hAnsi="Arial"/>
                      <w:color w:val="000000"/>
                      <w:sz w:val="18"/>
                    </w:rPr>
                    <w:t>,12}</w:t>
                  </w:r>
                </w:p>
              </w:tc>
              <w:tc>
                <w:tcPr>
                  <w:tcW w:w="1837" w:type="dxa"/>
                </w:tcPr>
                <w:p w14:paraId="7A6136AE" w14:textId="77777777" w:rsidR="00FA0F91" w:rsidRDefault="004D1D2E">
                  <w:pPr>
                    <w:keepNext/>
                    <w:keepLines/>
                    <w:jc w:val="center"/>
                    <w:rPr>
                      <w:rFonts w:ascii="Arial" w:eastAsia="Times New Roman" w:hAnsi="Arial"/>
                      <w:color w:val="000000"/>
                      <w:sz w:val="18"/>
                    </w:rPr>
                  </w:pPr>
                  <w:r>
                    <w:rPr>
                      <w:rFonts w:ascii="Arial" w:eastAsia="Batang" w:hAnsi="Arial"/>
                      <w:color w:val="000000"/>
                      <w:sz w:val="18"/>
                    </w:rPr>
                    <w:t>{1,…,12}</w:t>
                  </w:r>
                  <w:r>
                    <w:rPr>
                      <w:rFonts w:ascii="Arial" w:eastAsia="Times New Roman" w:hAnsi="Arial" w:hint="eastAsia"/>
                      <w:color w:val="000000"/>
                      <w:sz w:val="18"/>
                    </w:rPr>
                    <w:t xml:space="preserve"> </w:t>
                  </w:r>
                  <w:r>
                    <w:rPr>
                      <w:rFonts w:ascii="Arial" w:eastAsia="Times New Roman" w:hAnsi="Arial" w:hint="eastAsia"/>
                      <w:color w:val="FF0000"/>
                      <w:sz w:val="18"/>
                    </w:rPr>
                    <w:t xml:space="preserve">for repetition Type A, {1,...,23} for repetition Type B </w:t>
                  </w:r>
                </w:p>
              </w:tc>
            </w:tr>
          </w:tbl>
          <w:p w14:paraId="6B3AD6B4" w14:textId="77777777" w:rsidR="00FA0F91" w:rsidRDefault="00FA0F91">
            <w:pPr>
              <w:snapToGrid w:val="0"/>
              <w:spacing w:afterLines="50" w:after="120"/>
              <w:rPr>
                <w:rFonts w:eastAsia="Times New Roman"/>
              </w:rPr>
            </w:pPr>
          </w:p>
        </w:tc>
      </w:tr>
      <w:tr w:rsidR="00FA0F91" w14:paraId="011F3AE4" w14:textId="77777777">
        <w:tc>
          <w:tcPr>
            <w:tcW w:w="9571" w:type="dxa"/>
          </w:tcPr>
          <w:p w14:paraId="2EB8C30B" w14:textId="77777777" w:rsidR="00FA0F91" w:rsidRDefault="004D1D2E">
            <w:pPr>
              <w:snapToGrid w:val="0"/>
              <w:spacing w:beforeLines="50" w:before="120" w:afterLines="50" w:after="120"/>
              <w:jc w:val="center"/>
              <w:rPr>
                <w:rFonts w:eastAsia="Times New Roman"/>
              </w:rPr>
            </w:pPr>
            <w:r>
              <w:rPr>
                <w:rFonts w:eastAsia="Times New Roman"/>
                <w:color w:val="00B0F0"/>
                <w:sz w:val="21"/>
              </w:rPr>
              <w:lastRenderedPageBreak/>
              <w:t>&lt; Unchanged parts are omitted &gt;</w:t>
            </w:r>
          </w:p>
        </w:tc>
      </w:tr>
    </w:tbl>
    <w:p w14:paraId="2622F1A8" w14:textId="77777777" w:rsidR="00FA0F91" w:rsidRDefault="00FA0F91"/>
    <w:p w14:paraId="259D6FAF" w14:textId="77777777" w:rsidR="00FA0F91" w:rsidRDefault="004D1D2E">
      <w:pPr>
        <w:pStyle w:val="3GPPNormalText"/>
        <w:rPr>
          <w:b/>
          <w:bCs/>
          <w:u w:val="single"/>
        </w:rPr>
      </w:pPr>
      <w:r>
        <w:rPr>
          <w:b/>
          <w:bCs/>
          <w:highlight w:val="green"/>
          <w:u w:val="single"/>
        </w:rPr>
        <w:t>Agreements:</w:t>
      </w:r>
      <w:r>
        <w:rPr>
          <w:b/>
          <w:bCs/>
          <w:u w:val="single"/>
        </w:rPr>
        <w:t xml:space="preserve"> </w:t>
      </w:r>
    </w:p>
    <w:p w14:paraId="23D24DA7" w14:textId="77777777" w:rsidR="00FA0F91" w:rsidRDefault="004D1D2E">
      <w:pPr>
        <w:rPr>
          <w:rFonts w:eastAsia="Times New Roman"/>
          <w:sz w:val="22"/>
          <w:szCs w:val="22"/>
        </w:rPr>
      </w:pPr>
      <w:r>
        <w:rPr>
          <w:rFonts w:eastAsia="Times New Roman"/>
          <w:sz w:val="22"/>
          <w:szCs w:val="22"/>
        </w:rPr>
        <w:t>Adopt the following TP for TS 38.214:</w:t>
      </w:r>
    </w:p>
    <w:tbl>
      <w:tblPr>
        <w:tblStyle w:val="TableGrid3"/>
        <w:tblW w:w="9629" w:type="dxa"/>
        <w:tblLayout w:type="fixed"/>
        <w:tblLook w:val="04A0" w:firstRow="1" w:lastRow="0" w:firstColumn="1" w:lastColumn="0" w:noHBand="0" w:noVBand="1"/>
      </w:tblPr>
      <w:tblGrid>
        <w:gridCol w:w="9629"/>
      </w:tblGrid>
      <w:tr w:rsidR="00FA0F91" w14:paraId="27033DA7" w14:textId="77777777">
        <w:tc>
          <w:tcPr>
            <w:tcW w:w="9629" w:type="dxa"/>
          </w:tcPr>
          <w:p w14:paraId="55F9BCEC" w14:textId="77777777" w:rsidR="00FA0F91" w:rsidRDefault="004D1D2E">
            <w:pPr>
              <w:rPr>
                <w:rFonts w:eastAsia="Times New Roman"/>
                <w:sz w:val="28"/>
                <w:szCs w:val="28"/>
              </w:rPr>
            </w:pPr>
            <w:r>
              <w:rPr>
                <w:rFonts w:eastAsia="Times New Roman"/>
                <w:sz w:val="28"/>
                <w:szCs w:val="28"/>
              </w:rPr>
              <w:t xml:space="preserve">TP for </w:t>
            </w:r>
            <w:r>
              <w:rPr>
                <w:rFonts w:eastAsia="Times New Roman" w:hint="eastAsia"/>
                <w:sz w:val="28"/>
                <w:szCs w:val="28"/>
              </w:rPr>
              <w:t>T</w:t>
            </w:r>
            <w:r>
              <w:rPr>
                <w:rFonts w:eastAsia="Times New Roman"/>
                <w:sz w:val="28"/>
                <w:szCs w:val="28"/>
              </w:rPr>
              <w:t>S 38.21</w:t>
            </w:r>
            <w:r>
              <w:rPr>
                <w:rFonts w:eastAsia="Times New Roman" w:hint="eastAsia"/>
                <w:sz w:val="28"/>
                <w:szCs w:val="28"/>
              </w:rPr>
              <w:t>4</w:t>
            </w:r>
            <w:r>
              <w:rPr>
                <w:rFonts w:eastAsia="Times New Roman" w:hint="eastAsia"/>
              </w:rPr>
              <w:t xml:space="preserve"> </w:t>
            </w:r>
          </w:p>
          <w:p w14:paraId="68D1833C" w14:textId="77777777" w:rsidR="00FA0F91" w:rsidRDefault="004D1D2E">
            <w:pPr>
              <w:keepNext/>
              <w:keepLines/>
              <w:numPr>
                <w:ilvl w:val="3"/>
                <w:numId w:val="0"/>
              </w:numPr>
              <w:tabs>
                <w:tab w:val="left" w:pos="612"/>
                <w:tab w:val="left" w:pos="720"/>
              </w:tabs>
              <w:outlineLvl w:val="3"/>
              <w:rPr>
                <w:color w:val="000000"/>
                <w:szCs w:val="13"/>
              </w:rPr>
            </w:pPr>
            <w:r>
              <w:rPr>
                <w:rFonts w:hint="eastAsia"/>
                <w:color w:val="000000"/>
                <w:sz w:val="28"/>
                <w:szCs w:val="28"/>
              </w:rPr>
              <w:t>6</w:t>
            </w:r>
            <w:r>
              <w:rPr>
                <w:color w:val="000000"/>
                <w:sz w:val="28"/>
                <w:szCs w:val="28"/>
              </w:rPr>
              <w:t>.1.2.1</w:t>
            </w:r>
            <w:r>
              <w:rPr>
                <w:color w:val="000000"/>
                <w:sz w:val="28"/>
                <w:szCs w:val="28"/>
              </w:rPr>
              <w:tab/>
              <w:t>Resource allocation in time domain</w:t>
            </w:r>
          </w:p>
          <w:p w14:paraId="48A480B2" w14:textId="77777777" w:rsidR="00FA0F91" w:rsidRDefault="004D1D2E">
            <w:pPr>
              <w:jc w:val="center"/>
              <w:rPr>
                <w:rFonts w:eastAsia="Times New Roman"/>
                <w:color w:val="00B0F0"/>
                <w:sz w:val="18"/>
                <w:szCs w:val="18"/>
              </w:rPr>
            </w:pPr>
            <w:r>
              <w:rPr>
                <w:rFonts w:eastAsia="Times New Roman"/>
                <w:color w:val="00B0F0"/>
                <w:sz w:val="21"/>
              </w:rPr>
              <w:t>&lt; Unchanged parts are omitted &gt;</w:t>
            </w:r>
          </w:p>
          <w:p w14:paraId="69E9F5B8" w14:textId="77777777" w:rsidR="00FA0F91" w:rsidRDefault="004D1D2E">
            <w:pPr>
              <w:rPr>
                <w:rFonts w:eastAsia="Times New Roman"/>
                <w:color w:val="000000"/>
              </w:rPr>
            </w:pPr>
            <w:r>
              <w:rPr>
                <w:rFonts w:eastAsia="Times New Roman"/>
              </w:rPr>
              <w:t xml:space="preserve">For PUSCH </w:t>
            </w:r>
            <w:r>
              <w:rPr>
                <w:rFonts w:eastAsia="Times New Roman"/>
                <w:color w:val="000000"/>
              </w:rPr>
              <w:t>repetition Type B,</w:t>
            </w:r>
            <w:r>
              <w:rPr>
                <w:rFonts w:eastAsia="Times New Roman"/>
              </w:rPr>
              <w:t xml:space="preserve"> after determining the invalid symbol(s) for PUSCH repetition type B transmission for each of the </w:t>
            </w:r>
            <w:r>
              <w:rPr>
                <w:rFonts w:eastAsia="Times New Roman"/>
                <w:i/>
              </w:rPr>
              <w:t>K</w:t>
            </w:r>
            <w:r>
              <w:rPr>
                <w:rFonts w:eastAsia="Times New Roma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Pr>
                <w:rFonts w:eastAsia="Times New Roman"/>
                <w:color w:val="FF0000"/>
              </w:rPr>
              <w:t>all</w:t>
            </w:r>
            <w:r>
              <w:rPr>
                <w:rFonts w:eastAsia="Times New Roman"/>
              </w:rPr>
              <w:t xml:space="preserve"> potentially valid symbols that can be used for PUSCH repetition Type B transmission within a slot. </w:t>
            </w:r>
            <w:r>
              <w:rPr>
                <w:rFonts w:eastAsia="Times New Roman"/>
                <w:color w:val="000000"/>
              </w:rPr>
              <w:t xml:space="preserve">An actual repetition with a single symbol is omitted except for the case of </w:t>
            </w:r>
            <w:r>
              <w:rPr>
                <w:rFonts w:eastAsia="Times New Roman"/>
                <w:i/>
                <w:color w:val="000000"/>
              </w:rPr>
              <w:t>L</w:t>
            </w:r>
            <w:r>
              <w:rPr>
                <w:rFonts w:eastAsia="Times New Roman"/>
                <w:color w:val="000000"/>
              </w:rPr>
              <w:t>=1. An actual repetition is omitted according to the conditions in Clause 11.1 of [6, TS38.213].</w:t>
            </w:r>
            <w:r>
              <w:rPr>
                <w:rFonts w:eastAsia="Times New Roman"/>
              </w:rPr>
              <w:t xml:space="preserve"> The redundancy version to be applied on the </w:t>
            </w:r>
            <w:r>
              <w:rPr>
                <w:rFonts w:eastAsia="Times New Roman"/>
                <w:i/>
              </w:rPr>
              <w:t>n</w:t>
            </w:r>
            <w:r>
              <w:rPr>
                <w:rFonts w:eastAsia="Times New Roman"/>
              </w:rPr>
              <w:t>th actual repetition (with the counting including the actual repetitions that are omitted) is determined according to table 6.1.2.1-2.</w:t>
            </w:r>
          </w:p>
          <w:p w14:paraId="4F847181" w14:textId="77777777" w:rsidR="00FA0F91" w:rsidRDefault="004D1D2E">
            <w:pPr>
              <w:jc w:val="center"/>
              <w:rPr>
                <w:rFonts w:eastAsia="Times New Roman"/>
                <w:color w:val="FF0000"/>
                <w:sz w:val="18"/>
                <w:szCs w:val="18"/>
              </w:rPr>
            </w:pPr>
            <w:r>
              <w:rPr>
                <w:rFonts w:eastAsia="Times New Roman"/>
                <w:color w:val="00B0F0"/>
                <w:sz w:val="21"/>
              </w:rPr>
              <w:t>&lt; Unchanged parts are omitted &gt;</w:t>
            </w:r>
          </w:p>
        </w:tc>
      </w:tr>
    </w:tbl>
    <w:p w14:paraId="4260F6B3" w14:textId="77777777" w:rsidR="00FA0F91" w:rsidRDefault="00FA0F91"/>
    <w:p w14:paraId="1CE5125D" w14:textId="77777777" w:rsidR="00FA0F91" w:rsidRDefault="004D1D2E">
      <w:pPr>
        <w:pStyle w:val="3GPPNormalText"/>
        <w:rPr>
          <w:b/>
          <w:bCs/>
          <w:u w:val="single"/>
        </w:rPr>
      </w:pPr>
      <w:r>
        <w:rPr>
          <w:b/>
          <w:bCs/>
          <w:highlight w:val="green"/>
          <w:u w:val="single"/>
        </w:rPr>
        <w:t>Agreements:</w:t>
      </w:r>
      <w:r>
        <w:rPr>
          <w:b/>
          <w:bCs/>
          <w:u w:val="single"/>
        </w:rPr>
        <w:t xml:space="preserve"> </w:t>
      </w:r>
    </w:p>
    <w:p w14:paraId="1AFE2B64" w14:textId="77777777" w:rsidR="00FA0F91" w:rsidRDefault="004D1D2E">
      <w:pPr>
        <w:rPr>
          <w:rFonts w:eastAsia="Times New Roman"/>
          <w:sz w:val="22"/>
          <w:szCs w:val="22"/>
        </w:rPr>
      </w:pPr>
      <w:r>
        <w:rPr>
          <w:rFonts w:eastAsia="Times New Roman"/>
          <w:sz w:val="22"/>
          <w:szCs w:val="22"/>
        </w:rPr>
        <w:t>Adopt the following TP for TS 38.214:</w:t>
      </w:r>
    </w:p>
    <w:tbl>
      <w:tblPr>
        <w:tblStyle w:val="TableGrid4"/>
        <w:tblW w:w="9629" w:type="dxa"/>
        <w:tblLayout w:type="fixed"/>
        <w:tblLook w:val="04A0" w:firstRow="1" w:lastRow="0" w:firstColumn="1" w:lastColumn="0" w:noHBand="0" w:noVBand="1"/>
      </w:tblPr>
      <w:tblGrid>
        <w:gridCol w:w="9629"/>
      </w:tblGrid>
      <w:tr w:rsidR="00FA0F91" w14:paraId="5BEA4ABC" w14:textId="77777777">
        <w:tc>
          <w:tcPr>
            <w:tcW w:w="9629" w:type="dxa"/>
          </w:tcPr>
          <w:p w14:paraId="23D3583F" w14:textId="77777777" w:rsidR="00FA0F91" w:rsidRDefault="004D1D2E">
            <w:pPr>
              <w:rPr>
                <w:rFonts w:eastAsia="Times New Roman"/>
                <w:sz w:val="28"/>
                <w:szCs w:val="28"/>
              </w:rPr>
            </w:pPr>
            <w:r>
              <w:rPr>
                <w:rFonts w:eastAsia="Times New Roman"/>
                <w:sz w:val="28"/>
                <w:szCs w:val="28"/>
              </w:rPr>
              <w:t xml:space="preserve">TP for </w:t>
            </w:r>
            <w:r>
              <w:rPr>
                <w:rFonts w:eastAsia="Times New Roman" w:hint="eastAsia"/>
                <w:sz w:val="28"/>
                <w:szCs w:val="28"/>
              </w:rPr>
              <w:t>T</w:t>
            </w:r>
            <w:r>
              <w:rPr>
                <w:rFonts w:eastAsia="Times New Roman"/>
                <w:sz w:val="28"/>
                <w:szCs w:val="28"/>
              </w:rPr>
              <w:t>S 38.21</w:t>
            </w:r>
            <w:r>
              <w:rPr>
                <w:rFonts w:eastAsia="Times New Roman" w:hint="eastAsia"/>
                <w:sz w:val="28"/>
                <w:szCs w:val="28"/>
              </w:rPr>
              <w:t>4</w:t>
            </w:r>
            <w:r>
              <w:rPr>
                <w:rFonts w:eastAsia="Times New Roman" w:hint="eastAsia"/>
              </w:rPr>
              <w:t xml:space="preserve"> </w:t>
            </w:r>
          </w:p>
          <w:p w14:paraId="7DED3636" w14:textId="77777777" w:rsidR="00FA0F91" w:rsidRDefault="004D1D2E">
            <w:pPr>
              <w:keepNext/>
              <w:keepLines/>
              <w:spacing w:before="120"/>
              <w:ind w:left="1418" w:hanging="1418"/>
              <w:outlineLvl w:val="3"/>
              <w:rPr>
                <w:rFonts w:ascii="Arial" w:eastAsia="Times New Roman" w:hAnsi="Arial"/>
                <w:color w:val="000000"/>
              </w:rPr>
            </w:pPr>
            <w:r>
              <w:rPr>
                <w:rFonts w:ascii="Arial" w:eastAsia="Times New Roman" w:hAnsi="Arial"/>
                <w:color w:val="000000"/>
              </w:rPr>
              <w:t>6.1.4.2</w:t>
            </w:r>
            <w:r>
              <w:rPr>
                <w:rFonts w:ascii="Arial" w:eastAsia="Times New Roman" w:hAnsi="Arial"/>
                <w:color w:val="000000"/>
              </w:rPr>
              <w:tab/>
              <w:t>Transport block size determination</w:t>
            </w:r>
          </w:p>
          <w:p w14:paraId="1045A0D8" w14:textId="77777777" w:rsidR="00FA0F91" w:rsidRDefault="004D1D2E">
            <w:pPr>
              <w:jc w:val="center"/>
              <w:rPr>
                <w:rFonts w:eastAsia="Times New Roman"/>
                <w:color w:val="00B0F0"/>
                <w:sz w:val="18"/>
                <w:szCs w:val="18"/>
              </w:rPr>
            </w:pPr>
            <w:r>
              <w:rPr>
                <w:rFonts w:eastAsia="Times New Roman"/>
                <w:color w:val="00B0F0"/>
                <w:sz w:val="21"/>
              </w:rPr>
              <w:t>&lt; Unchanged parts are omitted &gt;</w:t>
            </w:r>
          </w:p>
          <w:p w14:paraId="5A382F3F" w14:textId="77777777" w:rsidR="00FA0F91" w:rsidRDefault="004D1D2E">
            <w:pPr>
              <w:ind w:left="567"/>
              <w:contextualSpacing/>
              <w:rPr>
                <w:rFonts w:eastAsia="Times New Roman"/>
                <w:color w:val="000000"/>
                <w:lang w:eastAsia="ko-KR"/>
              </w:rPr>
            </w:pPr>
            <w:r>
              <w:rPr>
                <w:rFonts w:eastAsia="Times New Roman"/>
                <w:color w:val="000000"/>
                <w:lang w:eastAsia="ko-KR"/>
              </w:rPr>
              <w:t>The UE shall first determine the number of REs (</w:t>
            </w:r>
            <w:r>
              <w:rPr>
                <w:rFonts w:eastAsia="Times New Roman"/>
                <w:i/>
                <w:color w:val="000000"/>
                <w:lang w:eastAsia="ko-KR"/>
              </w:rPr>
              <w:t>N</w:t>
            </w:r>
            <w:r>
              <w:rPr>
                <w:rFonts w:eastAsia="Times New Roman"/>
                <w:i/>
                <w:color w:val="000000"/>
                <w:vertAlign w:val="subscript"/>
                <w:lang w:eastAsia="ko-KR"/>
              </w:rPr>
              <w:t>RE</w:t>
            </w:r>
            <w:r>
              <w:rPr>
                <w:rFonts w:eastAsia="Times New Roman"/>
                <w:color w:val="000000"/>
                <w:lang w:eastAsia="ko-KR"/>
              </w:rPr>
              <w:t xml:space="preserve">) within the slot: </w:t>
            </w:r>
          </w:p>
          <w:p w14:paraId="3879673E" w14:textId="77777777" w:rsidR="00FA0F91" w:rsidRDefault="004D1D2E">
            <w:pPr>
              <w:ind w:left="851" w:hanging="284"/>
              <w:rPr>
                <w:rFonts w:eastAsia="Times New Roman"/>
                <w:lang w:eastAsia="ko-KR"/>
              </w:rPr>
            </w:pPr>
            <w:r>
              <w:rPr>
                <w:rFonts w:eastAsia="Times New Roman"/>
                <w:lang w:eastAsia="ko-KR"/>
              </w:rPr>
              <w:t>-</w:t>
            </w:r>
            <w:r>
              <w:rPr>
                <w:rFonts w:eastAsia="Times New Roman"/>
                <w:lang w:eastAsia="ko-KR"/>
              </w:rPr>
              <w:tab/>
              <w:t xml:space="preserve">A UE first determines the number of REs allocated for PUSCH within a PRB </w:t>
            </w:r>
            <w:r w:rsidR="00344630">
              <w:rPr>
                <w:rFonts w:eastAsia="Times New Roman"/>
                <w:noProof/>
                <w:position w:val="-10"/>
                <w:lang w:eastAsia="ko-KR"/>
              </w:rPr>
              <w:object w:dxaOrig="537" w:dyaOrig="301" w14:anchorId="1BCC8CDF">
                <v:shape id="_x0000_i1034" type="#_x0000_t75" alt="" style="width:26.7pt;height:15.25pt;mso-width-percent:0;mso-height-percent:0;mso-width-percent:0;mso-height-percent:0" o:ole="">
                  <v:imagedata r:id="rId83" o:title=""/>
                </v:shape>
                <o:OLEObject Type="Embed" ProgID="Equation.3" ShapeID="_x0000_i1034" DrawAspect="Content" ObjectID="_1664623776" r:id="rId84"/>
              </w:object>
            </w:r>
            <w:r>
              <w:rPr>
                <w:rFonts w:eastAsia="Times New Roman"/>
                <w:lang w:eastAsia="ko-KR"/>
              </w:rPr>
              <w:t xml:space="preserve"> by </w:t>
            </w:r>
          </w:p>
          <w:p w14:paraId="53980CE6" w14:textId="77777777" w:rsidR="00FA0F91" w:rsidRDefault="004D1D2E">
            <w:pPr>
              <w:ind w:left="851" w:hanging="284"/>
              <w:rPr>
                <w:rFonts w:eastAsia="Times New Roman"/>
                <w:color w:val="FF0000"/>
                <w:lang w:eastAsia="ko-KR"/>
              </w:rPr>
            </w:pPr>
            <w:r>
              <w:rPr>
                <w:rFonts w:eastAsia="Times New Roman"/>
                <w:lang w:eastAsia="ko-KR"/>
              </w:rPr>
              <w:lastRenderedPageBreak/>
              <w:t>-</w:t>
            </w:r>
            <w:r>
              <w:rPr>
                <w:rFonts w:eastAsia="Times New Roman"/>
                <w:lang w:eastAsia="ko-KR"/>
              </w:rPr>
              <w:tab/>
            </w:r>
            <w:r w:rsidR="00344630">
              <w:rPr>
                <w:rFonts w:eastAsia="Times New Roman"/>
                <w:noProof/>
                <w:position w:val="-12"/>
                <w:lang w:eastAsia="ko-KR"/>
              </w:rPr>
              <w:object w:dxaOrig="3020" w:dyaOrig="441" w14:anchorId="51E11700">
                <v:shape id="_x0000_i1033" type="#_x0000_t75" alt="" style="width:151.15pt;height:21.95pt;mso-width-percent:0;mso-height-percent:0;mso-width-percent:0;mso-height-percent:0" o:ole="">
                  <v:imagedata r:id="rId85" o:title=""/>
                </v:shape>
                <o:OLEObject Type="Embed" ProgID="Equation.3" ShapeID="_x0000_i1033" DrawAspect="Content" ObjectID="_1664623777" r:id="rId86"/>
              </w:object>
            </w:r>
            <w:r>
              <w:rPr>
                <w:rFonts w:eastAsia="Times New Roman"/>
                <w:lang w:eastAsia="ko-KR"/>
              </w:rPr>
              <w:t>, where</w:t>
            </w:r>
            <w:r w:rsidR="00344630">
              <w:rPr>
                <w:rFonts w:eastAsia="Times New Roman"/>
                <w:noProof/>
                <w:position w:val="-10"/>
                <w:lang w:eastAsia="ko-KR"/>
              </w:rPr>
              <w:object w:dxaOrig="903" w:dyaOrig="301" w14:anchorId="778CFBD8">
                <v:shape id="_x0000_i1032" type="#_x0000_t75" alt="" style="width:45.3pt;height:15.25pt;mso-width-percent:0;mso-height-percent:0;mso-width-percent:0;mso-height-percent:0" o:ole="">
                  <v:imagedata r:id="rId87" o:title=""/>
                </v:shape>
                <o:OLEObject Type="Embed" ProgID="Equation.3" ShapeID="_x0000_i1032" DrawAspect="Content" ObjectID="_1664623778" r:id="rId88"/>
              </w:object>
            </w:r>
            <w:r>
              <w:rPr>
                <w:rFonts w:eastAsia="Times New Roman"/>
                <w:lang w:eastAsia="ko-KR"/>
              </w:rPr>
              <w:t xml:space="preserve"> is the number of subcarriers in the frequency domain in a physical resource block, </w:t>
            </w:r>
            <w:r w:rsidR="00344630">
              <w:rPr>
                <w:rFonts w:eastAsia="Times New Roman"/>
                <w:noProof/>
                <w:position w:val="-14"/>
                <w:lang w:eastAsia="ko-KR"/>
              </w:rPr>
              <w:object w:dxaOrig="537" w:dyaOrig="441" w14:anchorId="255F23DB">
                <v:shape id="_x0000_i1031" type="#_x0000_t75" alt="" style="width:26.7pt;height:21.95pt;mso-width-percent:0;mso-height-percent:0;mso-width-percent:0;mso-height-percent:0" o:ole="">
                  <v:imagedata r:id="rId89" o:title=""/>
                </v:shape>
                <o:OLEObject Type="Embed" ProgID="Equation.3" ShapeID="_x0000_i1031" DrawAspect="Content" ObjectID="_1664623779" r:id="rId90"/>
              </w:object>
            </w:r>
            <w:r>
              <w:rPr>
                <w:rFonts w:eastAsia="Times New Roman"/>
                <w:lang w:eastAsia="ko-KR"/>
              </w:rPr>
              <w:t xml:space="preserve"> </w:t>
            </w:r>
            <w:r>
              <w:rPr>
                <w:rFonts w:eastAsia="Times New Roman"/>
                <w:lang w:eastAsia="ko-KR"/>
              </w:rPr>
              <w:fldChar w:fldCharType="begin"/>
            </w:r>
            <w:r>
              <w:rPr>
                <w:rFonts w:eastAsia="Times New Roman"/>
                <w:lang w:eastAsia="ko-KR"/>
              </w:rPr>
              <w:instrText xml:space="preserve"> QUOTE </w:instrText>
            </w:r>
            <m:oMath>
              <m:sSubSup>
                <m:sSubSupPr>
                  <m:ctrlPr>
                    <w:rPr>
                      <w:rFonts w:ascii="Cambria Math" w:eastAsia="Times New Roman" w:hAnsi="Cambria Math"/>
                      <w:i/>
                      <w:lang w:eastAsia="ko-KR"/>
                    </w:rPr>
                  </m:ctrlPr>
                </m:sSubSupPr>
                <m:e>
                  <m:r>
                    <m:rPr>
                      <m:sty m:val="p"/>
                    </m:rPr>
                    <w:rPr>
                      <w:rFonts w:ascii="Cambria Math" w:eastAsia="Times New Roman" w:hAnsi="Cambria Math"/>
                      <w:lang w:eastAsia="ko-KR"/>
                    </w:rPr>
                    <m:t>N</m:t>
                  </m:r>
                </m:e>
                <m:sub>
                  <m:r>
                    <m:rPr>
                      <m:sty m:val="p"/>
                    </m:rPr>
                    <w:rPr>
                      <w:rFonts w:ascii="Cambria Math" w:eastAsia="Times New Roman" w:hAnsi="Cambria Math"/>
                      <w:lang w:eastAsia="ko-KR"/>
                    </w:rPr>
                    <m:t>symb</m:t>
                  </m:r>
                </m:sub>
                <m:sup>
                  <m:r>
                    <m:rPr>
                      <m:sty m:val="p"/>
                    </m:rPr>
                    <w:rPr>
                      <w:rFonts w:ascii="Cambria Math" w:eastAsia="Times New Roman" w:hAnsi="Cambria Math"/>
                      <w:lang w:eastAsia="ko-KR"/>
                    </w:rPr>
                    <m:t>slot</m:t>
                  </m:r>
                </m:sup>
              </m:sSubSup>
            </m:oMath>
            <w:r>
              <w:rPr>
                <w:rFonts w:eastAsia="Times New Roman"/>
                <w:lang w:eastAsia="ko-KR"/>
              </w:rPr>
              <w:instrText xml:space="preserve"> </w:instrText>
            </w:r>
            <w:r>
              <w:rPr>
                <w:rFonts w:eastAsia="Times New Roman"/>
                <w:lang w:eastAsia="ko-KR"/>
              </w:rPr>
              <w:fldChar w:fldCharType="end"/>
            </w:r>
            <w:r>
              <w:rPr>
                <w:rFonts w:eastAsia="Times New Roman"/>
                <w:lang w:eastAsia="ko-KR"/>
              </w:rPr>
              <w:t xml:space="preserve">is the number of symbols </w:t>
            </w:r>
            <w:r>
              <w:rPr>
                <w:rFonts w:eastAsia="Times New Roman"/>
                <w:i/>
                <w:lang w:eastAsia="ko-KR"/>
              </w:rPr>
              <w:t>L</w:t>
            </w:r>
            <w:r>
              <w:rPr>
                <w:rFonts w:eastAsia="Times New Roman"/>
                <w:lang w:eastAsia="ko-KR"/>
              </w:rPr>
              <w:t xml:space="preserve"> of the PUSCH allocation according to Clause 6.1.2.1 for scheduled PUSCH or Clause 6.1.2.3 for configured PUSCH, </w:t>
            </w:r>
            <w:r w:rsidR="00344630">
              <w:rPr>
                <w:rFonts w:eastAsia="Times New Roman"/>
                <w:noProof/>
                <w:position w:val="-10"/>
                <w:lang w:eastAsia="ko-KR"/>
              </w:rPr>
              <w:object w:dxaOrig="537" w:dyaOrig="301" w14:anchorId="1FD3070E">
                <v:shape id="_x0000_i1030" type="#_x0000_t75" alt="" style="width:26.7pt;height:15.25pt;mso-width-percent:0;mso-height-percent:0;mso-width-percent:0;mso-height-percent:0" o:ole="">
                  <v:imagedata r:id="rId91" o:title=""/>
                </v:shape>
                <o:OLEObject Type="Embed" ProgID="Equation.3" ShapeID="_x0000_i1030" DrawAspect="Content" ObjectID="_1664623780" r:id="rId92"/>
              </w:object>
            </w:r>
            <w:r>
              <w:rPr>
                <w:rFonts w:eastAsia="Times New Roman"/>
                <w:lang w:eastAsia="ko-KR"/>
              </w:rPr>
              <w:t xml:space="preserve"> is the number of REs for DM-RS per PRB in the allocated duration including the overhead of the DM-RS CDM groups</w:t>
            </w:r>
            <w:r>
              <w:rPr>
                <w:rFonts w:eastAsia="Times New Roman"/>
              </w:rPr>
              <w:t xml:space="preserve"> </w:t>
            </w:r>
            <w:r>
              <w:rPr>
                <w:rFonts w:eastAsia="Times New Roman"/>
                <w:lang w:eastAsia="ko-KR"/>
              </w:rPr>
              <w:t xml:space="preserve">without data, as described for PUSCH with a configured grant in Clause 6.1.2.3 or as indicated by DCI format 0_1 or DCI format 0_2 or as described for DCI format 0_0 in Clause 6.2.2, and </w:t>
            </w:r>
            <w:r w:rsidR="00344630">
              <w:rPr>
                <w:rFonts w:eastAsia="Times New Roman"/>
                <w:noProof/>
                <w:position w:val="-10"/>
                <w:lang w:eastAsia="ko-KR"/>
              </w:rPr>
              <w:object w:dxaOrig="537" w:dyaOrig="301" w14:anchorId="34499032">
                <v:shape id="_x0000_i1029" type="#_x0000_t75" alt="" style="width:26.7pt;height:15.25pt;mso-width-percent:0;mso-height-percent:0;mso-width-percent:0;mso-height-percent:0" o:ole="">
                  <v:imagedata r:id="rId93" o:title=""/>
                </v:shape>
                <o:OLEObject Type="Embed" ProgID="Equation.3" ShapeID="_x0000_i1029" DrawAspect="Content" ObjectID="_1664623781" r:id="rId94"/>
              </w:object>
            </w:r>
            <w:r>
              <w:rPr>
                <w:rFonts w:eastAsia="Times New Roman"/>
                <w:lang w:eastAsia="ko-KR"/>
              </w:rPr>
              <w:t xml:space="preserve"> is the overhead configured by higher layer parameter </w:t>
            </w:r>
            <w:r>
              <w:rPr>
                <w:rFonts w:eastAsia="Times New Roman"/>
                <w:i/>
                <w:iCs/>
              </w:rPr>
              <w:t xml:space="preserve">xOverhead </w:t>
            </w:r>
            <w:r>
              <w:rPr>
                <w:rFonts w:eastAsia="Times New Roman"/>
                <w:iCs/>
              </w:rPr>
              <w:t>in</w:t>
            </w:r>
            <w:r>
              <w:rPr>
                <w:rFonts w:eastAsia="Times New Roman"/>
                <w:i/>
                <w:iCs/>
              </w:rPr>
              <w:t xml:space="preserve"> </w:t>
            </w:r>
            <w:r>
              <w:rPr>
                <w:rFonts w:eastAsia="Times New Roman"/>
                <w:i/>
              </w:rPr>
              <w:t>PUSCH-ServingCellConfig</w:t>
            </w:r>
            <w:r>
              <w:rPr>
                <w:rFonts w:eastAsia="Times New Roman"/>
                <w:lang w:eastAsia="ko-KR"/>
              </w:rPr>
              <w:t xml:space="preserve">. If the </w:t>
            </w:r>
            <w:r w:rsidR="00344630">
              <w:rPr>
                <w:rFonts w:eastAsia="Times New Roman"/>
                <w:noProof/>
                <w:position w:val="-10"/>
                <w:lang w:eastAsia="ko-KR"/>
              </w:rPr>
              <w:object w:dxaOrig="537" w:dyaOrig="441" w14:anchorId="06795B05">
                <v:shape id="_x0000_i1028" type="#_x0000_t75" alt="" style="width:26.7pt;height:21.95pt;mso-width-percent:0;mso-height-percent:0;mso-width-percent:0;mso-height-percent:0" o:ole="">
                  <v:imagedata r:id="rId95" o:title=""/>
                </v:shape>
                <o:OLEObject Type="Embed" ProgID="Equation.3" ShapeID="_x0000_i1028" DrawAspect="Content" ObjectID="_1664623782" r:id="rId96"/>
              </w:object>
            </w:r>
            <w:r>
              <w:rPr>
                <w:rFonts w:eastAsia="Times New Roman"/>
                <w:lang w:eastAsia="ko-KR"/>
              </w:rPr>
              <w:t xml:space="preserve"> is not configured (a value from 6, 12, or 18), the </w:t>
            </w:r>
            <w:r w:rsidR="00344630">
              <w:rPr>
                <w:rFonts w:eastAsia="Times New Roman"/>
                <w:noProof/>
                <w:position w:val="-10"/>
                <w:lang w:eastAsia="ko-KR"/>
              </w:rPr>
              <w:object w:dxaOrig="537" w:dyaOrig="441" w14:anchorId="2B694DE5">
                <v:shape id="_x0000_i1027" type="#_x0000_t75" alt="" style="width:26.7pt;height:21.95pt;mso-width-percent:0;mso-height-percent:0;mso-width-percent:0;mso-height-percent:0" o:ole="">
                  <v:imagedata r:id="rId95" o:title=""/>
                </v:shape>
                <o:OLEObject Type="Embed" ProgID="Equation.3" ShapeID="_x0000_i1027" DrawAspect="Content" ObjectID="_1664623783" r:id="rId97"/>
              </w:object>
            </w:r>
            <w:r>
              <w:rPr>
                <w:rFonts w:eastAsia="Times New Roman"/>
                <w:lang w:eastAsia="ko-KR"/>
              </w:rPr>
              <w:t xml:space="preserve"> is assumed to be 0. For Msg3 transmission the </w:t>
            </w:r>
            <w:r w:rsidR="00344630">
              <w:rPr>
                <w:rFonts w:eastAsia="Times New Roman"/>
                <w:noProof/>
                <w:position w:val="-10"/>
                <w:lang w:eastAsia="ko-KR"/>
              </w:rPr>
              <w:object w:dxaOrig="537" w:dyaOrig="441" w14:anchorId="39B1D0AD">
                <v:shape id="_x0000_i1026" type="#_x0000_t75" alt="" style="width:26.7pt;height:21.95pt;mso-width-percent:0;mso-height-percent:0;mso-width-percent:0;mso-height-percent:0" o:ole="">
                  <v:imagedata r:id="rId95" o:title=""/>
                </v:shape>
                <o:OLEObject Type="Embed" ProgID="Equation.3" ShapeID="_x0000_i1026" DrawAspect="Content" ObjectID="_1664623784" r:id="rId98"/>
              </w:object>
            </w:r>
            <w:r>
              <w:rPr>
                <w:rFonts w:eastAsia="Times New Roman"/>
                <w:lang w:eastAsia="ko-KR"/>
              </w:rPr>
              <w:t xml:space="preserve"> is always set to 0. </w:t>
            </w:r>
            <w:r>
              <w:rPr>
                <w:rFonts w:eastAsia="Times New Roman"/>
                <w:color w:val="FF0000"/>
                <w:lang w:eastAsia="ko-KR"/>
              </w:rPr>
              <w:t xml:space="preserve">In case of PUSCH repetition Type B, </w:t>
            </w:r>
            <w:r w:rsidR="00344630">
              <w:rPr>
                <w:rFonts w:eastAsia="Times New Roman"/>
                <w:noProof/>
                <w:color w:val="FF0000"/>
                <w:position w:val="-10"/>
                <w:lang w:eastAsia="ko-KR"/>
              </w:rPr>
              <w:object w:dxaOrig="537" w:dyaOrig="301" w14:anchorId="23A0EBDE">
                <v:shape id="_x0000_i1025" type="#_x0000_t75" alt="" style="width:26.7pt;height:15.25pt;mso-width-percent:0;mso-height-percent:0;mso-width-percent:0;mso-height-percent:0" o:ole="">
                  <v:imagedata r:id="rId91" o:title=""/>
                </v:shape>
                <o:OLEObject Type="Embed" ProgID="Equation.3" ShapeID="_x0000_i1025" DrawAspect="Content" ObjectID="_1664623785" r:id="rId99"/>
              </w:object>
            </w:r>
            <w:r>
              <w:rPr>
                <w:rFonts w:eastAsia="Times New Roman"/>
                <w:color w:val="FF0000"/>
                <w:lang w:eastAsia="ko-KR"/>
              </w:rPr>
              <w:t xml:space="preserve"> is determined assuming a nominal repetition with the duration of </w:t>
            </w:r>
            <w:r>
              <w:rPr>
                <w:rFonts w:eastAsia="Times New Roman"/>
                <w:i/>
                <w:iCs/>
                <w:color w:val="FF0000"/>
                <w:lang w:eastAsia="ko-KR"/>
              </w:rPr>
              <w:t>L</w:t>
            </w:r>
            <w:r>
              <w:rPr>
                <w:rFonts w:eastAsia="Times New Roman"/>
                <w:color w:val="FF0000"/>
                <w:lang w:eastAsia="ko-KR"/>
              </w:rPr>
              <w:t xml:space="preserve"> symbols without segmentation.</w:t>
            </w:r>
          </w:p>
          <w:p w14:paraId="6D6F24F9" w14:textId="77777777" w:rsidR="00FA0F91" w:rsidRDefault="004D1D2E">
            <w:pPr>
              <w:jc w:val="center"/>
              <w:rPr>
                <w:rFonts w:eastAsia="Times New Roman"/>
                <w:color w:val="FF0000"/>
                <w:sz w:val="18"/>
                <w:szCs w:val="18"/>
              </w:rPr>
            </w:pPr>
            <w:r>
              <w:rPr>
                <w:rFonts w:eastAsia="Times New Roman"/>
                <w:color w:val="00B0F0"/>
                <w:sz w:val="21"/>
              </w:rPr>
              <w:t>&lt; Unchanged parts are omitted &gt;</w:t>
            </w:r>
          </w:p>
        </w:tc>
      </w:tr>
    </w:tbl>
    <w:p w14:paraId="4641E5E3" w14:textId="77777777" w:rsidR="00FA0F91" w:rsidRDefault="00FA0F91"/>
    <w:p w14:paraId="691D1C44" w14:textId="77777777" w:rsidR="00FA0F91" w:rsidRDefault="00FA0F91"/>
    <w:sectPr w:rsidR="00FA0F91">
      <w:headerReference w:type="default" r:id="rId100"/>
      <w:footerReference w:type="default" r:id="rId10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Sigen-Ye" w:date="2020-04-24T02:16:00Z" w:initials="SY">
    <w:p w14:paraId="203D1A90" w14:textId="77777777" w:rsidR="006C0CC9" w:rsidRDefault="006C0CC9">
      <w:pPr>
        <w:pStyle w:val="CommentText"/>
      </w:pPr>
      <w:r>
        <w:t>Space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3D1A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3D1A90" w16cid:durableId="22DEFE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D1005" w14:textId="77777777" w:rsidR="00344630" w:rsidRDefault="00344630">
      <w:r>
        <w:separator/>
      </w:r>
    </w:p>
  </w:endnote>
  <w:endnote w:type="continuationSeparator" w:id="0">
    <w:p w14:paraId="45E7EDBC" w14:textId="77777777" w:rsidR="00344630" w:rsidRDefault="0034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fixed"/>
  </w:font>
  <w:font w:name="Times-Roman">
    <w:altName w:val="Times New Roman"/>
    <w:panose1 w:val="0000050000000002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TimesNewRomanPSMT">
    <w:altName w:val="Times New Roman"/>
    <w:panose1 w:val="020B0604020202020204"/>
    <w:charset w:val="00"/>
    <w:family w:val="roman"/>
    <w:pitch w:val="variable"/>
    <w:sig w:usb0="E0002AEF" w:usb1="C0007841" w:usb2="00000009" w:usb3="00000000" w:csb0="000001FF" w:csb1="00000000"/>
  </w:font>
  <w:font w:name="TimesNewRomanPS">
    <w:altName w:val="Times New Roman"/>
    <w:panose1 w:val="020B0604020202020204"/>
    <w:charset w:val="00"/>
    <w:family w:val="roman"/>
    <w:pitch w:val="default"/>
  </w:font>
  <w:font w:name="MS PGothic">
    <w:altName w:val="ＭＳ Ｐゴシック"/>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docPartObj>
        <w:docPartGallery w:val="AutoText"/>
      </w:docPartObj>
    </w:sdtPr>
    <w:sdtEndPr/>
    <w:sdtContent>
      <w:p w14:paraId="2C841CF4" w14:textId="3F80704B" w:rsidR="006C0CC9" w:rsidRDefault="006C0CC9">
        <w:pPr>
          <w:pStyle w:val="Footer"/>
        </w:pPr>
        <w:r>
          <w:fldChar w:fldCharType="begin"/>
        </w:r>
        <w:r>
          <w:instrText>PAGE   \* MERGEFORMAT</w:instrText>
        </w:r>
        <w:r>
          <w:fldChar w:fldCharType="separate"/>
        </w:r>
        <w:r w:rsidRPr="004610FC">
          <w:rPr>
            <w:noProof/>
            <w:lang w:val="zh-CN" w:eastAsia="zh-CN"/>
          </w:rPr>
          <w:t>14</w:t>
        </w:r>
        <w:r>
          <w:fldChar w:fldCharType="end"/>
        </w:r>
      </w:p>
    </w:sdtContent>
  </w:sdt>
  <w:p w14:paraId="635785B2" w14:textId="77777777" w:rsidR="006C0CC9" w:rsidRDefault="006C0CC9">
    <w:pPr>
      <w:pStyle w:val="Footer"/>
    </w:pPr>
  </w:p>
  <w:p w14:paraId="2FB0DB53" w14:textId="77777777" w:rsidR="006C0CC9" w:rsidRDefault="006C0CC9"/>
  <w:p w14:paraId="2EDADAF1" w14:textId="77777777" w:rsidR="006C0CC9" w:rsidRDefault="006C0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1CEAF" w14:textId="77777777" w:rsidR="00344630" w:rsidRDefault="00344630">
      <w:r>
        <w:separator/>
      </w:r>
    </w:p>
  </w:footnote>
  <w:footnote w:type="continuationSeparator" w:id="0">
    <w:p w14:paraId="74C83709" w14:textId="77777777" w:rsidR="00344630" w:rsidRDefault="0034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4770" w14:textId="77777777" w:rsidR="006C0CC9" w:rsidRDefault="006C0CC9">
    <w:pPr>
      <w:pStyle w:val="Header"/>
      <w:tabs>
        <w:tab w:val="right" w:pos="9639"/>
      </w:tabs>
    </w:pPr>
    <w:r>
      <w:tab/>
    </w:r>
  </w:p>
  <w:p w14:paraId="069C7B78" w14:textId="77777777" w:rsidR="006C0CC9" w:rsidRDefault="006C0CC9"/>
  <w:p w14:paraId="3C394DA9" w14:textId="77777777" w:rsidR="006C0CC9" w:rsidRDefault="006C0C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D50B95"/>
    <w:multiLevelType w:val="hybridMultilevel"/>
    <w:tmpl w:val="BD18C16C"/>
    <w:lvl w:ilvl="0" w:tplc="4266928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9"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3E789F"/>
    <w:multiLevelType w:val="multilevel"/>
    <w:tmpl w:val="133E78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720E5E"/>
    <w:multiLevelType w:val="multilevel"/>
    <w:tmpl w:val="18720E5E"/>
    <w:lvl w:ilvl="0">
      <w:start w:val="4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BB2248"/>
    <w:multiLevelType w:val="hybridMultilevel"/>
    <w:tmpl w:val="CAA23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508C3"/>
    <w:multiLevelType w:val="multilevel"/>
    <w:tmpl w:val="47250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F4F33"/>
    <w:multiLevelType w:val="hybridMultilevel"/>
    <w:tmpl w:val="3CD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F0790"/>
    <w:multiLevelType w:val="multilevel"/>
    <w:tmpl w:val="495F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E00CC2"/>
    <w:multiLevelType w:val="multilevel"/>
    <w:tmpl w:val="4BE00CC2"/>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0"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35955"/>
    <w:multiLevelType w:val="hybridMultilevel"/>
    <w:tmpl w:val="DE1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F12E49"/>
    <w:multiLevelType w:val="multilevel"/>
    <w:tmpl w:val="64F12E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40D63F8"/>
    <w:multiLevelType w:val="multilevel"/>
    <w:tmpl w:val="740D6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4D7AD6"/>
    <w:multiLevelType w:val="multilevel"/>
    <w:tmpl w:val="7F4D7AD6"/>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27"/>
  </w:num>
  <w:num w:numId="4">
    <w:abstractNumId w:val="29"/>
  </w:num>
  <w:num w:numId="5">
    <w:abstractNumId w:val="25"/>
  </w:num>
  <w:num w:numId="6">
    <w:abstractNumId w:val="11"/>
  </w:num>
  <w:num w:numId="7">
    <w:abstractNumId w:val="36"/>
  </w:num>
  <w:num w:numId="8">
    <w:abstractNumId w:val="42"/>
  </w:num>
  <w:num w:numId="9">
    <w:abstractNumId w:val="46"/>
  </w:num>
  <w:num w:numId="10">
    <w:abstractNumId w:val="13"/>
  </w:num>
  <w:num w:numId="11">
    <w:abstractNumId w:val="41"/>
  </w:num>
  <w:num w:numId="12">
    <w:abstractNumId w:val="35"/>
  </w:num>
  <w:num w:numId="13">
    <w:abstractNumId w:val="22"/>
  </w:num>
  <w:num w:numId="14">
    <w:abstractNumId w:val="19"/>
  </w:num>
  <w:num w:numId="15">
    <w:abstractNumId w:val="7"/>
  </w:num>
  <w:num w:numId="16">
    <w:abstractNumId w:val="21"/>
  </w:num>
  <w:num w:numId="17">
    <w:abstractNumId w:val="28"/>
  </w:num>
  <w:num w:numId="18">
    <w:abstractNumId w:val="14"/>
  </w:num>
  <w:num w:numId="19">
    <w:abstractNumId w:val="34"/>
  </w:num>
  <w:num w:numId="20">
    <w:abstractNumId w:val="8"/>
  </w:num>
  <w:num w:numId="21">
    <w:abstractNumId w:val="5"/>
  </w:num>
  <w:num w:numId="22">
    <w:abstractNumId w:val="20"/>
  </w:num>
  <w:num w:numId="23">
    <w:abstractNumId w:val="33"/>
  </w:num>
  <w:num w:numId="24">
    <w:abstractNumId w:val="6"/>
  </w:num>
  <w:num w:numId="25">
    <w:abstractNumId w:val="38"/>
  </w:num>
  <w:num w:numId="26">
    <w:abstractNumId w:val="12"/>
  </w:num>
  <w:num w:numId="27">
    <w:abstractNumId w:val="10"/>
  </w:num>
  <w:num w:numId="28">
    <w:abstractNumId w:val="17"/>
  </w:num>
  <w:num w:numId="29">
    <w:abstractNumId w:val="9"/>
  </w:num>
  <w:num w:numId="30">
    <w:abstractNumId w:val="37"/>
  </w:num>
  <w:num w:numId="31">
    <w:abstractNumId w:val="3"/>
  </w:num>
  <w:num w:numId="32">
    <w:abstractNumId w:val="47"/>
  </w:num>
  <w:num w:numId="33">
    <w:abstractNumId w:val="1"/>
  </w:num>
  <w:num w:numId="34">
    <w:abstractNumId w:val="16"/>
  </w:num>
  <w:num w:numId="35">
    <w:abstractNumId w:val="0"/>
  </w:num>
  <w:num w:numId="36">
    <w:abstractNumId w:val="15"/>
  </w:num>
  <w:num w:numId="37">
    <w:abstractNumId w:val="45"/>
  </w:num>
  <w:num w:numId="38">
    <w:abstractNumId w:val="44"/>
  </w:num>
  <w:num w:numId="39">
    <w:abstractNumId w:val="48"/>
  </w:num>
  <w:num w:numId="40">
    <w:abstractNumId w:val="43"/>
  </w:num>
  <w:num w:numId="41">
    <w:abstractNumId w:val="18"/>
  </w:num>
  <w:num w:numId="42">
    <w:abstractNumId w:val="32"/>
  </w:num>
  <w:num w:numId="43">
    <w:abstractNumId w:val="4"/>
  </w:num>
  <w:num w:numId="44">
    <w:abstractNumId w:val="39"/>
  </w:num>
  <w:num w:numId="45">
    <w:abstractNumId w:val="2"/>
  </w:num>
  <w:num w:numId="46">
    <w:abstractNumId w:val="26"/>
  </w:num>
  <w:num w:numId="47">
    <w:abstractNumId w:val="30"/>
  </w:num>
  <w:num w:numId="48">
    <w:abstractNumId w:val="24"/>
  </w:num>
  <w:num w:numId="49">
    <w:abstractNumId w:val="3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4971"/>
    <w:rsid w:val="00974AE0"/>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1222"/>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27443"/>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E54BF257-8586-4065-B8FE-1CF95A3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rPr>
      <w:rFonts w:ascii="Times New Roman" w:eastAsia="SimSun" w:hAnsi="Times New Roman" w:cs="Times New Roman"/>
      <w:sz w:val="20"/>
      <w:szCs w:val="20"/>
      <w:lang w:val="en-GB" w:eastAsia="en-US"/>
    </w:rPr>
  </w:style>
  <w:style w:type="paragraph" w:customStyle="1" w:styleId="LD">
    <w:name w:val="LD"/>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next w:val="TableGrid"/>
    <w:qFormat/>
    <w:rsid w:val="005E65B3"/>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cid:image057.png@01D5F2F7.5F94AA40" TargetMode="External"/><Relationship Id="rId42" Type="http://schemas.openxmlformats.org/officeDocument/2006/relationships/image" Target="media/image19.wmf"/><Relationship Id="rId47" Type="http://schemas.openxmlformats.org/officeDocument/2006/relationships/image" Target="media/image24.wmf"/><Relationship Id="rId63" Type="http://schemas.openxmlformats.org/officeDocument/2006/relationships/image" Target="media/image40.wmf"/><Relationship Id="rId68" Type="http://schemas.openxmlformats.org/officeDocument/2006/relationships/image" Target="media/image45.wmf"/><Relationship Id="rId84" Type="http://schemas.openxmlformats.org/officeDocument/2006/relationships/oleObject" Target="embeddings/oleObject3.bin"/><Relationship Id="rId89" Type="http://schemas.openxmlformats.org/officeDocument/2006/relationships/image" Target="media/image58.wmf"/><Relationship Id="rId16" Type="http://schemas.openxmlformats.org/officeDocument/2006/relationships/image" Target="media/image2.png"/><Relationship Id="rId11" Type="http://schemas.openxmlformats.org/officeDocument/2006/relationships/settings" Target="settings.xml"/><Relationship Id="rId32" Type="http://schemas.openxmlformats.org/officeDocument/2006/relationships/image" Target="media/image10.png"/><Relationship Id="rId37" Type="http://schemas.openxmlformats.org/officeDocument/2006/relationships/image" Target="media/image14.wmf"/><Relationship Id="rId53" Type="http://schemas.openxmlformats.org/officeDocument/2006/relationships/image" Target="media/image30.wmf"/><Relationship Id="rId58" Type="http://schemas.openxmlformats.org/officeDocument/2006/relationships/image" Target="media/image35.wmf"/><Relationship Id="rId74" Type="http://schemas.openxmlformats.org/officeDocument/2006/relationships/image" Target="media/image51.wmf"/><Relationship Id="rId79" Type="http://schemas.openxmlformats.org/officeDocument/2006/relationships/oleObject" Target="embeddings/oleObject2.bin"/><Relationship Id="rId102" Type="http://schemas.openxmlformats.org/officeDocument/2006/relationships/fontTable" Target="fontTable.xml"/><Relationship Id="rId5" Type="http://schemas.openxmlformats.org/officeDocument/2006/relationships/customXml" Target="../customXml/item4.xml"/><Relationship Id="rId90" Type="http://schemas.openxmlformats.org/officeDocument/2006/relationships/oleObject" Target="embeddings/oleObject6.bin"/><Relationship Id="rId95" Type="http://schemas.openxmlformats.org/officeDocument/2006/relationships/image" Target="media/image61.wmf"/><Relationship Id="rId22" Type="http://schemas.openxmlformats.org/officeDocument/2006/relationships/image" Target="media/image5.png"/><Relationship Id="rId27" Type="http://schemas.openxmlformats.org/officeDocument/2006/relationships/image" Target="cid:image001.png@01D5F28A.796839E0" TargetMode="External"/><Relationship Id="rId43" Type="http://schemas.openxmlformats.org/officeDocument/2006/relationships/image" Target="media/image20.wmf"/><Relationship Id="rId48" Type="http://schemas.openxmlformats.org/officeDocument/2006/relationships/image" Target="media/image25.wmf"/><Relationship Id="rId64" Type="http://schemas.openxmlformats.org/officeDocument/2006/relationships/image" Target="media/image41.wmf"/><Relationship Id="rId69" Type="http://schemas.openxmlformats.org/officeDocument/2006/relationships/image" Target="media/image46.wmf"/><Relationship Id="rId80" Type="http://schemas.openxmlformats.org/officeDocument/2006/relationships/comments" Target="comments.xml"/><Relationship Id="rId85" Type="http://schemas.openxmlformats.org/officeDocument/2006/relationships/image" Target="media/image56.wmf"/><Relationship Id="rId12" Type="http://schemas.openxmlformats.org/officeDocument/2006/relationships/webSettings" Target="webSettings.xml"/><Relationship Id="rId17" Type="http://schemas.openxmlformats.org/officeDocument/2006/relationships/image" Target="cid:image055.png@01D5F2F7.5F94AA40" TargetMode="External"/><Relationship Id="rId25" Type="http://schemas.openxmlformats.org/officeDocument/2006/relationships/image" Target="cid:image059.png@01D5F2F7.5F94AA40" TargetMode="External"/><Relationship Id="rId33" Type="http://schemas.openxmlformats.org/officeDocument/2006/relationships/image" Target="cid:image004.png@01D5F28A.796839E0" TargetMode="External"/><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image" Target="media/image36.wmf"/><Relationship Id="rId67" Type="http://schemas.openxmlformats.org/officeDocument/2006/relationships/image" Target="media/image44.wmf"/><Relationship Id="rId103"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media/image18.wmf"/><Relationship Id="rId54" Type="http://schemas.openxmlformats.org/officeDocument/2006/relationships/image" Target="media/image31.wmf"/><Relationship Id="rId62" Type="http://schemas.openxmlformats.org/officeDocument/2006/relationships/image" Target="media/image39.wmf"/><Relationship Id="rId70" Type="http://schemas.openxmlformats.org/officeDocument/2006/relationships/image" Target="media/image47.wmf"/><Relationship Id="rId75" Type="http://schemas.openxmlformats.org/officeDocument/2006/relationships/image" Target="media/image52.wmf"/><Relationship Id="rId83" Type="http://schemas.openxmlformats.org/officeDocument/2006/relationships/image" Target="media/image55.wmf"/><Relationship Id="rId88" Type="http://schemas.openxmlformats.org/officeDocument/2006/relationships/oleObject" Target="embeddings/oleObject5.bin"/><Relationship Id="rId91" Type="http://schemas.openxmlformats.org/officeDocument/2006/relationships/image" Target="media/image59.wmf"/><Relationship Id="rId96"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cid:image058.png@01D5F2F7.5F94AA40" TargetMode="External"/><Relationship Id="rId28" Type="http://schemas.openxmlformats.org/officeDocument/2006/relationships/image" Target="media/image8.png"/><Relationship Id="rId36" Type="http://schemas.openxmlformats.org/officeDocument/2006/relationships/image" Target="media/image13.wmf"/><Relationship Id="rId49" Type="http://schemas.openxmlformats.org/officeDocument/2006/relationships/image" Target="media/image26.wmf"/><Relationship Id="rId57" Type="http://schemas.openxmlformats.org/officeDocument/2006/relationships/image" Target="media/image34.wmf"/><Relationship Id="rId10" Type="http://schemas.openxmlformats.org/officeDocument/2006/relationships/styles" Target="styles.xml"/><Relationship Id="rId31" Type="http://schemas.openxmlformats.org/officeDocument/2006/relationships/image" Target="cid:image003.png@01D5F28A.796839E0" TargetMode="External"/><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image" Target="media/image50.wmf"/><Relationship Id="rId78" Type="http://schemas.openxmlformats.org/officeDocument/2006/relationships/image" Target="media/image54.wmf"/><Relationship Id="rId81" Type="http://schemas.microsoft.com/office/2011/relationships/commentsExtended" Target="commentsExtended.xml"/><Relationship Id="rId86" Type="http://schemas.openxmlformats.org/officeDocument/2006/relationships/oleObject" Target="embeddings/oleObject4.bin"/><Relationship Id="rId94" Type="http://schemas.openxmlformats.org/officeDocument/2006/relationships/oleObject" Target="embeddings/oleObject8.bin"/><Relationship Id="rId99" Type="http://schemas.openxmlformats.org/officeDocument/2006/relationships/oleObject" Target="embeddings/oleObject12.bin"/><Relationship Id="rId10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39" Type="http://schemas.openxmlformats.org/officeDocument/2006/relationships/image" Target="media/image16.wmf"/><Relationship Id="rId34" Type="http://schemas.openxmlformats.org/officeDocument/2006/relationships/image" Target="media/image11.wmf"/><Relationship Id="rId50" Type="http://schemas.openxmlformats.org/officeDocument/2006/relationships/image" Target="media/image27.wmf"/><Relationship Id="rId55" Type="http://schemas.openxmlformats.org/officeDocument/2006/relationships/image" Target="media/image32.wmf"/><Relationship Id="rId76" Type="http://schemas.openxmlformats.org/officeDocument/2006/relationships/image" Target="media/image53.wmf"/><Relationship Id="rId97" Type="http://schemas.openxmlformats.org/officeDocument/2006/relationships/oleObject" Target="embeddings/oleObject10.bin"/><Relationship Id="rId7" Type="http://schemas.openxmlformats.org/officeDocument/2006/relationships/customXml" Target="../customXml/item6.xml"/><Relationship Id="rId71" Type="http://schemas.openxmlformats.org/officeDocument/2006/relationships/image" Target="media/image48.wmf"/><Relationship Id="rId92" Type="http://schemas.openxmlformats.org/officeDocument/2006/relationships/oleObject" Target="embeddings/oleObject7.bin"/><Relationship Id="rId2" Type="http://schemas.openxmlformats.org/officeDocument/2006/relationships/customXml" Target="../customXml/item1.xml"/><Relationship Id="rId29" Type="http://schemas.openxmlformats.org/officeDocument/2006/relationships/image" Target="cid:image002.png@01D5F28A.796839E0" TargetMode="External"/><Relationship Id="rId24" Type="http://schemas.openxmlformats.org/officeDocument/2006/relationships/image" Target="media/image6.png"/><Relationship Id="rId40" Type="http://schemas.openxmlformats.org/officeDocument/2006/relationships/image" Target="media/image17.wmf"/><Relationship Id="rId45" Type="http://schemas.openxmlformats.org/officeDocument/2006/relationships/image" Target="media/image22.wmf"/><Relationship Id="rId66" Type="http://schemas.openxmlformats.org/officeDocument/2006/relationships/image" Target="media/image43.wmf"/><Relationship Id="rId87" Type="http://schemas.openxmlformats.org/officeDocument/2006/relationships/image" Target="media/image57.wmf"/><Relationship Id="rId61" Type="http://schemas.openxmlformats.org/officeDocument/2006/relationships/image" Target="media/image38.wmf"/><Relationship Id="rId82" Type="http://schemas.microsoft.com/office/2016/09/relationships/commentsIds" Target="commentsIds.xml"/><Relationship Id="rId19" Type="http://schemas.openxmlformats.org/officeDocument/2006/relationships/image" Target="cid:image056.png@01D5F2F7.5F94AA40" TargetMode="External"/><Relationship Id="rId14" Type="http://schemas.openxmlformats.org/officeDocument/2006/relationships/endnotes" Target="endnotes.xml"/><Relationship Id="rId30" Type="http://schemas.openxmlformats.org/officeDocument/2006/relationships/image" Target="media/image9.png"/><Relationship Id="rId35" Type="http://schemas.openxmlformats.org/officeDocument/2006/relationships/image" Target="media/image12.wmf"/><Relationship Id="rId56" Type="http://schemas.openxmlformats.org/officeDocument/2006/relationships/image" Target="media/image33.wmf"/><Relationship Id="rId77" Type="http://schemas.openxmlformats.org/officeDocument/2006/relationships/oleObject" Target="embeddings/oleObject1.bin"/><Relationship Id="rId100" Type="http://schemas.openxmlformats.org/officeDocument/2006/relationships/header" Target="header1.xml"/><Relationship Id="rId8" Type="http://schemas.openxmlformats.org/officeDocument/2006/relationships/customXml" Target="../customXml/item7.xml"/><Relationship Id="rId51" Type="http://schemas.openxmlformats.org/officeDocument/2006/relationships/image" Target="media/image28.wmf"/><Relationship Id="rId72" Type="http://schemas.openxmlformats.org/officeDocument/2006/relationships/image" Target="media/image49.wmf"/><Relationship Id="rId93" Type="http://schemas.openxmlformats.org/officeDocument/2006/relationships/image" Target="media/image60.wmf"/><Relationship Id="rId98" Type="http://schemas.openxmlformats.org/officeDocument/2006/relationships/oleObject" Target="embeddings/oleObject11.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4242D9-C264-43E4-8F87-B688D2CB920E}">
  <ds:schemaRefs>
    <ds:schemaRef ds:uri="http://schemas.openxmlformats.org/officeDocument/2006/bibliography"/>
  </ds:schemaRefs>
</ds:datastoreItem>
</file>

<file path=customXml/itemProps2.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3.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120</TotalTime>
  <Pages>23</Pages>
  <Words>8036</Words>
  <Characters>45807</Characters>
  <Application>Microsoft Office Word</Application>
  <DocSecurity>0</DocSecurity>
  <Lines>381</Lines>
  <Paragraphs>107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53736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Sigen Ye</cp:lastModifiedBy>
  <cp:revision>13</cp:revision>
  <cp:lastPrinted>1900-12-31T16:00:00Z</cp:lastPrinted>
  <dcterms:created xsi:type="dcterms:W3CDTF">2020-08-13T06:32:00Z</dcterms:created>
  <dcterms:modified xsi:type="dcterms:W3CDTF">2020-10-19T18:41:00Z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