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B951C" w14:textId="1C0CA3DD" w:rsidR="005C23ED" w:rsidRPr="005C23ED" w:rsidRDefault="00BB3E11" w:rsidP="005C23ED">
      <w:pPr>
        <w:pStyle w:val="af3"/>
        <w:tabs>
          <w:tab w:val="left" w:pos="26"/>
        </w:tabs>
        <w:ind w:left="1800" w:hanging="1800"/>
        <w:rPr>
          <w:rFonts w:cs="Arial"/>
          <w:sz w:val="22"/>
          <w:szCs w:val="22"/>
        </w:rPr>
      </w:pPr>
      <w:bookmarkStart w:id="0" w:name="OLE_LINK19"/>
      <w:bookmarkStart w:id="1" w:name="_Toc383764588"/>
      <w:bookmarkStart w:id="2" w:name="historyclause"/>
      <w:r>
        <w:rPr>
          <w:rFonts w:cs="Arial"/>
          <w:sz w:val="22"/>
          <w:szCs w:val="22"/>
        </w:rPr>
        <w:tab/>
        <w:t>3GPP TSG RAN WG1 #10</w:t>
      </w:r>
      <w:r w:rsidR="004777C1">
        <w:rPr>
          <w:rFonts w:cs="Arial"/>
          <w:sz w:val="22"/>
          <w:szCs w:val="22"/>
        </w:rPr>
        <w:t>3</w:t>
      </w:r>
      <w:r>
        <w:rPr>
          <w:rFonts w:cs="Arial"/>
          <w:sz w:val="22"/>
          <w:szCs w:val="22"/>
        </w:rPr>
        <w:t>-e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9D486F" w:rsidRPr="009D486F">
        <w:rPr>
          <w:rFonts w:cs="Arial"/>
          <w:sz w:val="22"/>
          <w:szCs w:val="22"/>
        </w:rPr>
        <w:t>R1-200</w:t>
      </w:r>
      <w:r w:rsidR="004A03D9">
        <w:rPr>
          <w:rFonts w:cs="Arial"/>
          <w:sz w:val="22"/>
          <w:szCs w:val="22"/>
        </w:rPr>
        <w:t>xxxx</w:t>
      </w:r>
    </w:p>
    <w:p w14:paraId="70257890" w14:textId="770F3C83" w:rsidR="007F578E" w:rsidRDefault="004777C1">
      <w:pPr>
        <w:pStyle w:val="af3"/>
        <w:tabs>
          <w:tab w:val="left" w:pos="1800"/>
        </w:tabs>
        <w:ind w:left="1800" w:hanging="1800"/>
        <w:rPr>
          <w:rFonts w:cs="Arial"/>
          <w:sz w:val="22"/>
          <w:szCs w:val="22"/>
        </w:rPr>
      </w:pPr>
      <w:r w:rsidRPr="004777C1">
        <w:rPr>
          <w:rFonts w:cs="Arial"/>
          <w:sz w:val="22"/>
          <w:szCs w:val="22"/>
        </w:rPr>
        <w:t>e-Meeting, October 26th – November 13th, 2020</w:t>
      </w:r>
    </w:p>
    <w:p w14:paraId="70257891" w14:textId="77777777" w:rsidR="007F578E" w:rsidRDefault="007F578E">
      <w:pPr>
        <w:pStyle w:val="af3"/>
        <w:tabs>
          <w:tab w:val="left" w:pos="1800"/>
        </w:tabs>
        <w:rPr>
          <w:rFonts w:eastAsia="MS Mincho" w:cs="Arial"/>
          <w:sz w:val="22"/>
          <w:szCs w:val="22"/>
        </w:rPr>
      </w:pPr>
    </w:p>
    <w:bookmarkEnd w:id="0"/>
    <w:p w14:paraId="70257892" w14:textId="77777777" w:rsidR="007F578E" w:rsidRDefault="00BB3E11">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70257893" w14:textId="3BB16ED5" w:rsidR="007F578E" w:rsidRDefault="00BB3E11">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t>Summary</w:t>
      </w:r>
      <w:r w:rsidR="0064156E">
        <w:rPr>
          <w:rFonts w:eastAsia="MS Gothic"/>
          <w:sz w:val="22"/>
          <w:szCs w:val="22"/>
        </w:rPr>
        <w:t xml:space="preserve"> </w:t>
      </w:r>
      <w:r>
        <w:rPr>
          <w:rFonts w:eastAsia="MS Gothic"/>
          <w:sz w:val="22"/>
          <w:szCs w:val="22"/>
        </w:rPr>
        <w:t xml:space="preserve">of </w:t>
      </w:r>
      <w:r w:rsidR="00914D66">
        <w:rPr>
          <w:rFonts w:eastAsia="MS Gothic"/>
          <w:sz w:val="22"/>
          <w:szCs w:val="22"/>
        </w:rPr>
        <w:t xml:space="preserve">email discussion </w:t>
      </w:r>
      <w:bookmarkStart w:id="3" w:name="_GoBack"/>
      <w:bookmarkEnd w:id="3"/>
      <w:r w:rsidR="004A03D9" w:rsidRPr="004A03D9">
        <w:rPr>
          <w:rFonts w:eastAsia="MS Gothic"/>
          <w:sz w:val="22"/>
          <w:szCs w:val="22"/>
        </w:rPr>
        <w:t>[103-e-NR-L1enh-URLLC-06]</w:t>
      </w:r>
    </w:p>
    <w:p w14:paraId="70257894" w14:textId="7188004C" w:rsidR="007F578E" w:rsidRDefault="00BB3E11">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Pr>
          <w:rFonts w:eastAsiaTheme="minorEastAsia" w:hint="eastAsia"/>
          <w:sz w:val="22"/>
          <w:szCs w:val="22"/>
          <w:lang w:eastAsia="zh-CN"/>
        </w:rPr>
        <w:t>5</w:t>
      </w:r>
    </w:p>
    <w:p w14:paraId="70257895" w14:textId="77777777" w:rsidR="007F578E" w:rsidRDefault="00BB3E11">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70257896" w14:textId="77777777" w:rsidR="007F578E" w:rsidRDefault="00BB3E11">
      <w:pPr>
        <w:pStyle w:val="1"/>
        <w:numPr>
          <w:ilvl w:val="0"/>
          <w:numId w:val="13"/>
        </w:numPr>
        <w:pBdr>
          <w:top w:val="single" w:sz="12" w:space="2" w:color="auto"/>
        </w:pBdr>
        <w:rPr>
          <w:lang w:eastAsia="zh-TW"/>
        </w:rPr>
      </w:pPr>
      <w:r>
        <w:rPr>
          <w:rFonts w:eastAsia="宋体" w:hint="eastAsia"/>
          <w:lang w:eastAsia="zh-CN"/>
        </w:rPr>
        <w:t>Introduction</w:t>
      </w:r>
    </w:p>
    <w:p w14:paraId="4627CDED" w14:textId="77777777" w:rsidR="004A03D9" w:rsidRDefault="00BB3E11">
      <w:pPr>
        <w:rPr>
          <w:rFonts w:eastAsia="宋体"/>
          <w:lang w:eastAsia="zh-CN"/>
        </w:rPr>
      </w:pPr>
      <w:r>
        <w:rPr>
          <w:rFonts w:eastAsia="宋体" w:hint="eastAsia"/>
          <w:lang w:eastAsia="zh-CN"/>
        </w:rPr>
        <w:t xml:space="preserve">The document provides a summary for </w:t>
      </w:r>
      <w:r>
        <w:rPr>
          <w:rFonts w:eastAsia="宋体"/>
          <w:lang w:eastAsia="zh-CN"/>
        </w:rPr>
        <w:t>the</w:t>
      </w:r>
      <w:r w:rsidR="00703908">
        <w:rPr>
          <w:rFonts w:eastAsia="宋体"/>
          <w:lang w:eastAsia="zh-CN"/>
        </w:rPr>
        <w:t xml:space="preserve"> </w:t>
      </w:r>
      <w:r w:rsidR="004A03D9">
        <w:rPr>
          <w:rFonts w:eastAsia="宋体"/>
          <w:lang w:eastAsia="zh-CN"/>
        </w:rPr>
        <w:t>following email discussion in RAN1#103e</w:t>
      </w:r>
    </w:p>
    <w:p w14:paraId="1085CBF5" w14:textId="77777777" w:rsidR="004A03D9" w:rsidRDefault="004A03D9" w:rsidP="004A03D9">
      <w:pPr>
        <w:rPr>
          <w:rFonts w:ascii="Arial" w:eastAsia="宋体" w:hAnsi="Arial" w:cs="Arial"/>
          <w:lang w:val="en-US" w:eastAsia="x-none"/>
        </w:rPr>
      </w:pPr>
      <w:r>
        <w:rPr>
          <w:rFonts w:ascii="Arial" w:hAnsi="Arial" w:cs="Arial"/>
          <w:highlight w:val="cyan"/>
          <w:lang w:eastAsia="x-none"/>
        </w:rPr>
        <w:t>[103-e-NR-L1enh-URLLC-06] Email discussion/approval on remaining issues on inter-UE multiplexing enhancements – Xueming (vivo)</w:t>
      </w:r>
    </w:p>
    <w:p w14:paraId="77EE39BC" w14:textId="77777777" w:rsidR="004A03D9" w:rsidRDefault="004A03D9" w:rsidP="004A03D9">
      <w:pPr>
        <w:numPr>
          <w:ilvl w:val="0"/>
          <w:numId w:val="69"/>
        </w:numPr>
        <w:spacing w:after="0" w:line="240" w:lineRule="auto"/>
        <w:jc w:val="both"/>
        <w:rPr>
          <w:rFonts w:ascii="Arial" w:hAnsi="Arial" w:cs="Arial"/>
          <w:lang w:eastAsia="zh-CN"/>
        </w:rPr>
      </w:pPr>
      <w:r>
        <w:rPr>
          <w:rFonts w:ascii="Arial" w:hAnsi="Arial" w:cs="Arial"/>
        </w:rPr>
        <w:t>Issue 1: Impact to PHR calculation due to UL CI in UL CA and/or UL skipping</w:t>
      </w:r>
    </w:p>
    <w:p w14:paraId="0929E94C" w14:textId="77777777" w:rsidR="004A03D9" w:rsidRDefault="004A03D9" w:rsidP="004A03D9">
      <w:pPr>
        <w:numPr>
          <w:ilvl w:val="0"/>
          <w:numId w:val="69"/>
        </w:numPr>
        <w:spacing w:after="0" w:line="240" w:lineRule="auto"/>
        <w:jc w:val="both"/>
        <w:rPr>
          <w:rFonts w:ascii="Arial" w:hAnsi="Arial" w:cs="Arial"/>
        </w:rPr>
      </w:pPr>
      <w:r>
        <w:rPr>
          <w:rFonts w:ascii="Arial" w:hAnsi="Arial" w:cs="Arial"/>
        </w:rPr>
        <w:t>Issue 2: Impact to UE power scaling due to UL CI in UL CA and/or UL skipping</w:t>
      </w:r>
    </w:p>
    <w:p w14:paraId="27E7AFCC" w14:textId="77777777" w:rsidR="004A03D9" w:rsidRDefault="004A03D9" w:rsidP="004A03D9">
      <w:pPr>
        <w:numPr>
          <w:ilvl w:val="0"/>
          <w:numId w:val="69"/>
        </w:numPr>
        <w:spacing w:after="0" w:line="240" w:lineRule="auto"/>
        <w:jc w:val="both"/>
        <w:rPr>
          <w:rFonts w:ascii="Arial" w:hAnsi="Arial" w:cs="Arial"/>
        </w:rPr>
      </w:pPr>
      <w:r>
        <w:rPr>
          <w:rFonts w:ascii="Arial" w:hAnsi="Arial" w:cs="Arial"/>
        </w:rPr>
        <w:t>Discussion and decision by 10/29, TPs by 11/5</w:t>
      </w:r>
    </w:p>
    <w:p w14:paraId="70257897" w14:textId="64164A28" w:rsidR="007F578E" w:rsidRDefault="00703908">
      <w:pPr>
        <w:rPr>
          <w:rFonts w:eastAsia="宋体"/>
          <w:lang w:eastAsia="zh-CN"/>
        </w:rPr>
      </w:pPr>
      <w:r>
        <w:rPr>
          <w:rFonts w:eastAsia="宋体"/>
          <w:lang w:eastAsia="zh-CN"/>
        </w:rPr>
        <w:t xml:space="preserve"> </w:t>
      </w:r>
    </w:p>
    <w:bookmarkEnd w:id="1"/>
    <w:bookmarkEnd w:id="2"/>
    <w:p w14:paraId="7025789B" w14:textId="3EE63398" w:rsidR="007F578E" w:rsidRDefault="00BB3E11">
      <w:pPr>
        <w:pStyle w:val="1"/>
        <w:rPr>
          <w:rFonts w:eastAsia="宋体"/>
          <w:lang w:eastAsia="zh-CN"/>
        </w:rPr>
      </w:pPr>
      <w:r>
        <w:rPr>
          <w:rFonts w:eastAsia="宋体" w:hint="eastAsia"/>
          <w:lang w:eastAsia="zh-CN"/>
        </w:rPr>
        <w:t>Discussions</w:t>
      </w:r>
    </w:p>
    <w:p w14:paraId="34A47201" w14:textId="1E2794E3" w:rsidR="00FB04C9" w:rsidRPr="00FB04C9" w:rsidRDefault="00BB3E11" w:rsidP="00FB04C9">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Issue </w:t>
      </w:r>
      <w:r w:rsidR="008C79BE">
        <w:rPr>
          <w:rFonts w:ascii="Times New Roman" w:eastAsia="宋体" w:hAnsi="Times New Roman"/>
          <w:b/>
          <w:sz w:val="22"/>
          <w:u w:val="single"/>
          <w:lang w:eastAsia="zh-CN"/>
        </w:rPr>
        <w:t>1</w:t>
      </w:r>
      <w:r>
        <w:rPr>
          <w:rFonts w:ascii="Times New Roman" w:eastAsia="宋体" w:hAnsi="Times New Roman"/>
          <w:b/>
          <w:sz w:val="22"/>
          <w:u w:val="single"/>
          <w:lang w:eastAsia="zh-CN"/>
        </w:rPr>
        <w:t xml:space="preserve">: </w:t>
      </w:r>
      <w:r w:rsidR="00FB04C9" w:rsidRPr="00FB04C9">
        <w:rPr>
          <w:rFonts w:ascii="Times New Roman" w:eastAsia="宋体" w:hAnsi="Times New Roman"/>
          <w:b/>
          <w:sz w:val="22"/>
          <w:u w:val="single"/>
          <w:lang w:eastAsia="zh-CN"/>
        </w:rPr>
        <w:t>Impact to PHR calculation due to UL CI in UL CA and/or UL skipping</w:t>
      </w:r>
    </w:p>
    <w:p w14:paraId="32701B0E" w14:textId="370C7BE8" w:rsidR="00C21250" w:rsidRDefault="00C148D7" w:rsidP="00C148D7">
      <w:pPr>
        <w:pStyle w:val="B10"/>
        <w:ind w:left="285" w:hangingChars="142" w:hanging="285"/>
        <w:outlineLvl w:val="2"/>
        <w:rPr>
          <w:rFonts w:eastAsiaTheme="minorEastAsia"/>
          <w:b/>
          <w:u w:val="single"/>
          <w:lang w:eastAsia="zh-CN"/>
        </w:rPr>
      </w:pPr>
      <w:r>
        <w:rPr>
          <w:rFonts w:eastAsiaTheme="minorEastAsia"/>
          <w:b/>
          <w:u w:val="single"/>
          <w:lang w:eastAsia="zh-CN"/>
        </w:rPr>
        <w:t>Issue 1-1</w:t>
      </w:r>
      <w:r w:rsidR="005D2F8D" w:rsidRPr="00A03347">
        <w:rPr>
          <w:rFonts w:eastAsiaTheme="minorEastAsia"/>
          <w:b/>
          <w:u w:val="single"/>
          <w:lang w:eastAsia="zh-CN"/>
        </w:rPr>
        <w:t xml:space="preserve">: </w:t>
      </w:r>
      <w:r w:rsidR="00C21250">
        <w:rPr>
          <w:rFonts w:eastAsiaTheme="minorEastAsia"/>
          <w:b/>
          <w:u w:val="single"/>
          <w:lang w:eastAsia="zh-CN"/>
        </w:rPr>
        <w:t>Impact to PHR calculation due to UL CI</w:t>
      </w:r>
      <w:r w:rsidR="006F24E0">
        <w:rPr>
          <w:rFonts w:eastAsiaTheme="minorEastAsia"/>
          <w:b/>
          <w:u w:val="single"/>
          <w:lang w:eastAsia="zh-CN"/>
        </w:rPr>
        <w:t xml:space="preserve"> in UL CA</w:t>
      </w:r>
    </w:p>
    <w:p w14:paraId="702578E3" w14:textId="40C3F70F" w:rsidR="007F578E" w:rsidRPr="006F24E0" w:rsidRDefault="006F24E0" w:rsidP="006F24E0">
      <w:pPr>
        <w:pStyle w:val="B10"/>
        <w:ind w:left="285" w:hangingChars="142" w:hanging="285"/>
        <w:rPr>
          <w:rFonts w:eastAsiaTheme="minorEastAsia"/>
          <w:b/>
          <w:u w:val="single"/>
          <w:lang w:eastAsia="zh-CN"/>
        </w:rPr>
      </w:pPr>
      <w:r w:rsidRPr="006F24E0">
        <w:rPr>
          <w:rFonts w:eastAsiaTheme="minorEastAsia"/>
          <w:b/>
          <w:u w:val="single"/>
          <w:lang w:eastAsia="zh-CN"/>
        </w:rPr>
        <w:t xml:space="preserve">Case 1: </w:t>
      </w:r>
      <w:r w:rsidR="00532F55" w:rsidRPr="006F24E0">
        <w:rPr>
          <w:rFonts w:eastAsiaTheme="minorEastAsia"/>
          <w:b/>
          <w:u w:val="single"/>
          <w:lang w:eastAsia="zh-CN"/>
        </w:rPr>
        <w:t xml:space="preserve">When </w:t>
      </w:r>
      <w:r w:rsidR="005D2F8D" w:rsidRPr="006F24E0">
        <w:rPr>
          <w:rFonts w:eastAsiaTheme="minorEastAsia"/>
          <w:b/>
          <w:u w:val="single"/>
          <w:lang w:eastAsia="zh-CN"/>
        </w:rPr>
        <w:t>PHR is carried by DG-PUSCH</w:t>
      </w:r>
    </w:p>
    <w:p w14:paraId="33475B4A" w14:textId="3E822013" w:rsidR="00532F55" w:rsidRDefault="00532F55" w:rsidP="00784640">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1: </w:t>
      </w:r>
    </w:p>
    <w:p w14:paraId="47DDCE2C" w14:textId="534E99DC" w:rsidR="00532F55"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If</w:t>
      </w:r>
      <w:r w:rsidR="00A16E1E">
        <w:rPr>
          <w:rFonts w:ascii="New York" w:hAnsi="New York"/>
          <w:color w:val="000000"/>
        </w:rPr>
        <w:t xml:space="preserve"> </w:t>
      </w:r>
      <w:r>
        <w:rPr>
          <w:rFonts w:ascii="New York" w:hAnsi="New York"/>
          <w:color w:val="000000"/>
        </w:rPr>
        <w:t xml:space="preserve">UL CI is </w:t>
      </w:r>
      <w:r w:rsidR="009E5722">
        <w:rPr>
          <w:rFonts w:ascii="New York" w:hAnsi="New York"/>
          <w:color w:val="000000"/>
        </w:rPr>
        <w:t>received</w:t>
      </w:r>
      <w:r>
        <w:rPr>
          <w:rFonts w:ascii="New York" w:hAnsi="New York"/>
          <w:color w:val="000000"/>
        </w:rPr>
        <w:t xml:space="preserve"> </w:t>
      </w:r>
      <w:r w:rsidR="00A16E1E">
        <w:rPr>
          <w:rFonts w:ascii="New York" w:hAnsi="New York"/>
          <w:color w:val="000000"/>
        </w:rPr>
        <w:t>no later than</w:t>
      </w:r>
      <w:r>
        <w:rPr>
          <w:rFonts w:ascii="New York" w:hAnsi="New York"/>
          <w:color w:val="000000"/>
        </w:rPr>
        <w:t xml:space="preserve"> </w:t>
      </w:r>
      <w:r w:rsidR="000338AE">
        <w:rPr>
          <w:rFonts w:ascii="New York" w:hAnsi="New York"/>
          <w:color w:val="000000"/>
        </w:rPr>
        <w:t xml:space="preserve">the end of PDCCH </w:t>
      </w:r>
      <w:r w:rsidR="00A16E1E">
        <w:rPr>
          <w:rFonts w:ascii="New York" w:hAnsi="New York"/>
          <w:color w:val="000000"/>
        </w:rPr>
        <w:t xml:space="preserve">carrying </w:t>
      </w:r>
      <w:r>
        <w:rPr>
          <w:rFonts w:ascii="New York" w:hAnsi="New York"/>
          <w:color w:val="000000"/>
        </w:rPr>
        <w:t xml:space="preserve">UL grant scheduling an PUSCH </w:t>
      </w:r>
      <w:r w:rsidR="00A16E1E">
        <w:rPr>
          <w:rFonts w:ascii="New York" w:hAnsi="New York"/>
          <w:color w:val="000000"/>
        </w:rPr>
        <w:t>carrying</w:t>
      </w:r>
      <w:r>
        <w:rPr>
          <w:rFonts w:ascii="New York" w:hAnsi="New York"/>
          <w:color w:val="000000"/>
        </w:rPr>
        <w:t xml:space="preserve"> PHR, </w:t>
      </w:r>
      <w:r w:rsidR="00A16E1E">
        <w:rPr>
          <w:rFonts w:ascii="New York" w:hAnsi="New York"/>
          <w:color w:val="000000"/>
        </w:rPr>
        <w:t>the impact of the UL CI is considered for the PHR calculation</w:t>
      </w:r>
      <w:r>
        <w:rPr>
          <w:rFonts w:ascii="New York" w:hAnsi="New York"/>
          <w:color w:val="000000"/>
        </w:rPr>
        <w:t>.</w:t>
      </w:r>
    </w:p>
    <w:p w14:paraId="297E3794" w14:textId="68EB45D0" w:rsidR="00CC1910" w:rsidRPr="00CC1910"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 xml:space="preserve">Otherwise, the UE </w:t>
      </w:r>
      <w:r w:rsidR="00AA25B7">
        <w:rPr>
          <w:rFonts w:ascii="New York" w:hAnsi="New York"/>
          <w:color w:val="000000"/>
        </w:rPr>
        <w:t>is not required to</w:t>
      </w:r>
      <w:r>
        <w:rPr>
          <w:rFonts w:ascii="New York" w:hAnsi="New York"/>
          <w:color w:val="000000"/>
        </w:rPr>
        <w:t xml:space="preserve"> consider the impact of the UL CI for the PHR calculation</w:t>
      </w:r>
    </w:p>
    <w:p w14:paraId="211543FC" w14:textId="4AC3C80C" w:rsidR="00532F55" w:rsidRDefault="00532F55" w:rsidP="00CB785E">
      <w:pPr>
        <w:pStyle w:val="B10"/>
        <w:ind w:left="306" w:firstLine="116"/>
        <w:rPr>
          <w:rFonts w:eastAsiaTheme="minorEastAsia"/>
          <w:b/>
          <w:lang w:eastAsia="zh-CN"/>
        </w:rPr>
      </w:pPr>
      <w:r>
        <w:rPr>
          <w:rFonts w:eastAsiaTheme="minorEastAsia" w:hint="eastAsia"/>
          <w:b/>
          <w:lang w:eastAsia="zh-CN"/>
        </w:rPr>
        <w:t>S</w:t>
      </w:r>
      <w:r>
        <w:rPr>
          <w:rFonts w:eastAsiaTheme="minorEastAsia"/>
          <w:b/>
          <w:lang w:eastAsia="zh-CN"/>
        </w:rPr>
        <w:t xml:space="preserve">upported by: ZTE, </w:t>
      </w:r>
      <w:r w:rsidR="00CC1910">
        <w:rPr>
          <w:rFonts w:eastAsiaTheme="minorEastAsia"/>
          <w:b/>
          <w:lang w:eastAsia="zh-CN"/>
        </w:rPr>
        <w:t xml:space="preserve">CATT, </w:t>
      </w:r>
      <w:r w:rsidR="000338AE">
        <w:rPr>
          <w:rFonts w:eastAsiaTheme="minorEastAsia"/>
          <w:b/>
          <w:lang w:eastAsia="zh-CN"/>
        </w:rPr>
        <w:t>LG</w:t>
      </w:r>
      <w:r w:rsidR="00A16E1E">
        <w:rPr>
          <w:rFonts w:eastAsiaTheme="minorEastAsia"/>
          <w:b/>
          <w:lang w:eastAsia="zh-CN"/>
        </w:rPr>
        <w:t>, Nokia</w:t>
      </w:r>
      <w:r w:rsidR="00AA25B7">
        <w:rPr>
          <w:rFonts w:eastAsiaTheme="minorEastAsia"/>
          <w:b/>
          <w:lang w:eastAsia="zh-CN"/>
        </w:rPr>
        <w:t>, vivo</w:t>
      </w:r>
      <w:r w:rsidR="005B6808">
        <w:rPr>
          <w:rFonts w:eastAsiaTheme="minorEastAsia"/>
          <w:b/>
          <w:lang w:eastAsia="zh-CN"/>
        </w:rPr>
        <w:t>, Huawei</w:t>
      </w:r>
      <w:r w:rsidR="00EE2E7E">
        <w:rPr>
          <w:rFonts w:eastAsiaTheme="minorEastAsia"/>
          <w:b/>
          <w:lang w:eastAsia="zh-CN"/>
        </w:rPr>
        <w:t xml:space="preserve">, </w:t>
      </w:r>
      <w:r w:rsidR="00EE2E7E" w:rsidRPr="006B6BB0">
        <w:rPr>
          <w:rFonts w:eastAsiaTheme="minorEastAsia"/>
          <w:b/>
          <w:lang w:eastAsia="zh-CN"/>
        </w:rPr>
        <w:t>IDC</w:t>
      </w:r>
    </w:p>
    <w:p w14:paraId="2AF6A058" w14:textId="40191B43" w:rsidR="00CB785E" w:rsidRDefault="00CB785E" w:rsidP="00CB785E">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w:t>
      </w:r>
      <w:r w:rsidR="00703908">
        <w:rPr>
          <w:rFonts w:eastAsiaTheme="minorEastAsia"/>
          <w:b/>
          <w:lang w:eastAsia="zh-CN"/>
        </w:rPr>
        <w:t>2</w:t>
      </w:r>
      <w:r>
        <w:rPr>
          <w:rFonts w:eastAsiaTheme="minorEastAsia"/>
          <w:b/>
          <w:lang w:eastAsia="zh-CN"/>
        </w:rPr>
        <w:t xml:space="preserve">: </w:t>
      </w:r>
    </w:p>
    <w:p w14:paraId="6320E72B" w14:textId="3847A724" w:rsidR="00CB785E"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I</w:t>
      </w:r>
      <w:r w:rsidRPr="00CB785E">
        <w:rPr>
          <w:rFonts w:ascii="New York" w:hAnsi="New York"/>
          <w:color w:val="000000"/>
        </w:rPr>
        <w:t xml:space="preserve">f a UL CI is </w:t>
      </w:r>
      <w:r w:rsidR="009E5722">
        <w:rPr>
          <w:rFonts w:ascii="New York" w:hAnsi="New York"/>
          <w:color w:val="000000"/>
        </w:rPr>
        <w:t>received</w:t>
      </w:r>
      <w:r w:rsidRPr="00CB785E">
        <w:rPr>
          <w:rFonts w:ascii="New York" w:hAnsi="New York"/>
          <w:color w:val="000000"/>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DG-PUSCH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69A4E324" w14:textId="77777777" w:rsidR="00CB785E" w:rsidRPr="00CC1910"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Otherwise, the UE is not required to consider the impact of the UL CI for the PHR calculation</w:t>
      </w:r>
    </w:p>
    <w:p w14:paraId="4E5F8F92" w14:textId="5C6060BB" w:rsidR="00CB785E" w:rsidRPr="00532F55" w:rsidRDefault="00CB785E" w:rsidP="00CB785E">
      <w:pPr>
        <w:pStyle w:val="B10"/>
        <w:ind w:left="306" w:firstLine="116"/>
        <w:rPr>
          <w:rFonts w:eastAsiaTheme="minorEastAsia"/>
          <w:b/>
          <w:lang w:eastAsia="zh-CN"/>
        </w:rPr>
      </w:pPr>
      <w:r w:rsidRPr="00CB785E">
        <w:rPr>
          <w:rFonts w:ascii="New York" w:hAnsi="New York"/>
          <w:color w:val="000000"/>
        </w:rPr>
        <w:t xml:space="preserve"> </w:t>
      </w:r>
      <w:r>
        <w:rPr>
          <w:rFonts w:ascii="New York" w:hAnsi="New York"/>
          <w:color w:val="000000"/>
        </w:rPr>
        <w:t xml:space="preserve"> </w:t>
      </w:r>
      <w:r>
        <w:rPr>
          <w:rFonts w:eastAsiaTheme="minorEastAsia" w:hint="eastAsia"/>
          <w:b/>
          <w:lang w:eastAsia="zh-CN"/>
        </w:rPr>
        <w:t>S</w:t>
      </w:r>
      <w:r>
        <w:rPr>
          <w:rFonts w:eastAsiaTheme="minorEastAsia"/>
          <w:b/>
          <w:lang w:eastAsia="zh-CN"/>
        </w:rPr>
        <w:t>upported by: Apple, Qualcomm</w:t>
      </w:r>
    </w:p>
    <w:p w14:paraId="684D591E" w14:textId="0DE8CF65" w:rsidR="005D2F8D" w:rsidRDefault="00AA25B7" w:rsidP="00CB785E">
      <w:pPr>
        <w:pStyle w:val="affb"/>
        <w:ind w:left="360"/>
        <w:rPr>
          <w:rFonts w:eastAsiaTheme="minorEastAsia"/>
          <w:lang w:eastAsia="zh-CN"/>
        </w:rPr>
      </w:pPr>
      <w:r>
        <w:rPr>
          <w:rFonts w:eastAsiaTheme="minorEastAsia"/>
          <w:lang w:eastAsia="zh-CN"/>
        </w:rPr>
        <w:t>Most of companies supporting Option 1 (ZTE, LG, Nokia, vivo</w:t>
      </w:r>
      <w:r w:rsidR="009A0EED">
        <w:rPr>
          <w:rFonts w:eastAsiaTheme="minorEastAsia"/>
          <w:lang w:eastAsia="zh-CN"/>
        </w:rPr>
        <w:t>, Huawei</w:t>
      </w:r>
      <w:r>
        <w:rPr>
          <w:rFonts w:eastAsiaTheme="minorEastAsia"/>
          <w:lang w:eastAsia="zh-CN"/>
        </w:rPr>
        <w:t xml:space="preserve">) </w:t>
      </w:r>
      <w:r w:rsidR="00A16E1E">
        <w:rPr>
          <w:rFonts w:eastAsiaTheme="minorEastAsia"/>
          <w:lang w:eastAsia="zh-CN"/>
        </w:rPr>
        <w:t xml:space="preserve">think </w:t>
      </w:r>
      <w:r w:rsidR="00CC1910">
        <w:rPr>
          <w:rFonts w:eastAsiaTheme="minorEastAsia"/>
          <w:lang w:eastAsia="zh-CN"/>
        </w:rPr>
        <w:t>no spec change is needed</w:t>
      </w:r>
      <w:r w:rsidR="00A16E1E">
        <w:rPr>
          <w:rFonts w:eastAsiaTheme="minorEastAsia"/>
          <w:lang w:eastAsia="zh-CN"/>
        </w:rPr>
        <w:t>. T</w:t>
      </w:r>
      <w:r w:rsidR="00CC1910">
        <w:rPr>
          <w:rFonts w:eastAsiaTheme="minorEastAsia"/>
          <w:lang w:eastAsia="zh-CN"/>
        </w:rPr>
        <w:t xml:space="preserve">he “downlink control information” in the following highlighted text </w:t>
      </w:r>
      <w:r w:rsidR="00A16E1E">
        <w:rPr>
          <w:rFonts w:eastAsiaTheme="minorEastAsia"/>
          <w:lang w:eastAsia="zh-CN"/>
        </w:rPr>
        <w:t xml:space="preserve">can be </w:t>
      </w:r>
      <w:r w:rsidR="00CC1910">
        <w:rPr>
          <w:rFonts w:eastAsiaTheme="minorEastAsia"/>
          <w:lang w:eastAsia="zh-CN"/>
        </w:rPr>
        <w:t>considered to cover UL CI case already.</w:t>
      </w:r>
      <w:r>
        <w:rPr>
          <w:rFonts w:eastAsiaTheme="minorEastAsia"/>
          <w:lang w:eastAsia="zh-CN"/>
        </w:rPr>
        <w:t xml:space="preserve"> </w:t>
      </w:r>
    </w:p>
    <w:tbl>
      <w:tblPr>
        <w:tblStyle w:val="aff"/>
        <w:tblW w:w="0" w:type="auto"/>
        <w:tblInd w:w="284" w:type="dxa"/>
        <w:tblLook w:val="04A0" w:firstRow="1" w:lastRow="0" w:firstColumn="1" w:lastColumn="0" w:noHBand="0" w:noVBand="1"/>
      </w:tblPr>
      <w:tblGrid>
        <w:gridCol w:w="10173"/>
      </w:tblGrid>
      <w:tr w:rsidR="00CC1910" w14:paraId="3627B748" w14:textId="77777777" w:rsidTr="00CC1910">
        <w:tc>
          <w:tcPr>
            <w:tcW w:w="10457" w:type="dxa"/>
          </w:tcPr>
          <w:p w14:paraId="2CAF2225" w14:textId="77777777" w:rsidR="00CC1910" w:rsidRDefault="00CC1910" w:rsidP="00CC1910">
            <w:pPr>
              <w:pStyle w:val="2"/>
              <w:numPr>
                <w:ilvl w:val="1"/>
                <w:numId w:val="0"/>
              </w:numPr>
            </w:pPr>
            <w:r>
              <w:lastRenderedPageBreak/>
              <w:t>7.7</w:t>
            </w:r>
            <w:r>
              <w:tab/>
              <w:t>Power headroom report</w:t>
            </w:r>
          </w:p>
          <w:p w14:paraId="55BDA8E0" w14:textId="77777777" w:rsidR="00CC1910" w:rsidRDefault="00CC1910" w:rsidP="00CC1910">
            <w:pPr>
              <w:snapToGrid w:val="0"/>
              <w:rPr>
                <w:lang w:eastAsia="zh-CN"/>
              </w:rPr>
            </w:pPr>
            <w:r>
              <w:rPr>
                <w:rFonts w:ascii="New York" w:hAnsi="New York" w:hint="eastAsia"/>
                <w:lang w:eastAsia="zh-CN"/>
              </w:rPr>
              <w:t>...</w:t>
            </w:r>
          </w:p>
          <w:p w14:paraId="6804857F" w14:textId="77777777" w:rsidR="00CC1910" w:rsidRDefault="00CC1910" w:rsidP="00CC1910">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Pr>
                <w:rFonts w:ascii="New York" w:hAnsi="New York"/>
                <w:highlight w:val="yellow"/>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downlink control information the UE received until the first uplink symbol of a configured PUSCH transmission minus </w:t>
            </w:r>
            <w:r>
              <w:rPr>
                <w:rFonts w:ascii="New York" w:hAnsi="New York"/>
                <w:i/>
                <w:lang w:val="en-AU"/>
              </w:rPr>
              <w:t>T'</w:t>
            </w:r>
            <w:r>
              <w:rPr>
                <w:rFonts w:ascii="New York" w:hAnsi="New York"/>
                <w:i/>
                <w:vertAlign w:val="subscript"/>
                <w:lang w:val="en-AU"/>
              </w:rPr>
              <w:t>proc,2</w:t>
            </w:r>
            <w:r>
              <w:rPr>
                <w:rFonts w:ascii="New York" w:hAnsi="New York"/>
                <w:lang w:eastAsia="ko-KR"/>
              </w:rPr>
              <w:t>=</w:t>
            </w:r>
            <w:r>
              <w:rPr>
                <w:rFonts w:ascii="New York" w:hAnsi="New York"/>
                <w:i/>
                <w:lang w:val="en-AU"/>
              </w:rPr>
              <w:t>T</w:t>
            </w:r>
            <w:r>
              <w:rPr>
                <w:rFonts w:ascii="New York" w:hAnsi="New York"/>
                <w:i/>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22EE971B" w14:textId="1082371A" w:rsidR="00CC1910" w:rsidRDefault="00CC1910" w:rsidP="00CC1910">
            <w:pPr>
              <w:pStyle w:val="B10"/>
              <w:ind w:left="0" w:firstLine="0"/>
              <w:rPr>
                <w:rFonts w:eastAsiaTheme="minorEastAsia"/>
                <w:lang w:eastAsia="zh-CN"/>
              </w:rPr>
            </w:pPr>
            <w:r>
              <w:rPr>
                <w:rFonts w:ascii="New York" w:hAnsi="New York" w:hint="eastAsia"/>
                <w:lang w:eastAsia="zh-CN"/>
              </w:rPr>
              <w:t>...</w:t>
            </w:r>
          </w:p>
        </w:tc>
      </w:tr>
    </w:tbl>
    <w:p w14:paraId="06707A76" w14:textId="77777777" w:rsidR="00CC1910" w:rsidRDefault="00CC1910" w:rsidP="00784640">
      <w:pPr>
        <w:pStyle w:val="B10"/>
        <w:ind w:left="284" w:hangingChars="142"/>
        <w:rPr>
          <w:rFonts w:eastAsiaTheme="minorEastAsia"/>
          <w:lang w:eastAsia="zh-CN"/>
        </w:rPr>
      </w:pPr>
    </w:p>
    <w:p w14:paraId="3B580E46" w14:textId="1A82FBD2" w:rsidR="00A2114E" w:rsidRDefault="00CB785E" w:rsidP="00060BF4">
      <w:pPr>
        <w:pStyle w:val="affb"/>
        <w:ind w:left="360"/>
        <w:rPr>
          <w:rFonts w:eastAsiaTheme="minorEastAsia"/>
          <w:lang w:eastAsia="zh-CN"/>
        </w:rPr>
      </w:pPr>
      <w:r>
        <w:rPr>
          <w:rFonts w:eastAsiaTheme="minorEastAsia"/>
          <w:lang w:eastAsia="zh-CN"/>
        </w:rPr>
        <w:t xml:space="preserve">The proponent of option 2 suggest to </w:t>
      </w:r>
      <w:r w:rsidR="009A0EED">
        <w:rPr>
          <w:rFonts w:eastAsiaTheme="minorEastAsia"/>
          <w:lang w:eastAsia="zh-CN"/>
        </w:rPr>
        <w:t>modify the P</w:t>
      </w:r>
      <w:r>
        <w:rPr>
          <w:rFonts w:eastAsiaTheme="minorEastAsia"/>
          <w:lang w:eastAsia="zh-CN"/>
        </w:rPr>
        <w:t>HR calculation timeline for</w:t>
      </w:r>
      <w:r w:rsidR="009A0EED">
        <w:rPr>
          <w:rFonts w:eastAsiaTheme="minorEastAsia"/>
          <w:lang w:eastAsia="zh-CN"/>
        </w:rPr>
        <w:t xml:space="preserve"> DG-PUSCH by reusing the PHR timeline for </w:t>
      </w:r>
      <w:r>
        <w:rPr>
          <w:rFonts w:eastAsiaTheme="minorEastAsia"/>
          <w:lang w:eastAsia="zh-CN"/>
        </w:rPr>
        <w:t xml:space="preserve"> CG-PUSCH (from Rel-15). Apple proposed a TP in R1-2008433</w:t>
      </w:r>
    </w:p>
    <w:p w14:paraId="2E03737E" w14:textId="77777777" w:rsidR="00060BF4" w:rsidRPr="00A2114E" w:rsidRDefault="00060BF4" w:rsidP="00060BF4">
      <w:pPr>
        <w:pStyle w:val="affb"/>
        <w:ind w:left="360"/>
        <w:rPr>
          <w:rFonts w:eastAsiaTheme="minorEastAsia"/>
          <w:lang w:eastAsia="zh-CN"/>
        </w:rPr>
      </w:pPr>
    </w:p>
    <w:p w14:paraId="51C59CFC" w14:textId="2439265E" w:rsidR="009A0EED" w:rsidRPr="00060BF4" w:rsidRDefault="004A03D9" w:rsidP="004A03D9">
      <w:pPr>
        <w:pStyle w:val="affb"/>
        <w:numPr>
          <w:ilvl w:val="0"/>
          <w:numId w:val="70"/>
        </w:numPr>
        <w:rPr>
          <w:rFonts w:eastAsiaTheme="minorEastAsia"/>
          <w:b/>
          <w:lang w:eastAsia="zh-CN"/>
        </w:rPr>
      </w:pPr>
      <w:r w:rsidRPr="00060BF4">
        <w:rPr>
          <w:rFonts w:eastAsiaTheme="minorEastAsia"/>
          <w:b/>
          <w:lang w:eastAsia="zh-CN"/>
        </w:rPr>
        <w:t>Please share your view about Option 1 and Option 2 above, and</w:t>
      </w:r>
      <w:r w:rsidR="00060BF4">
        <w:rPr>
          <w:rFonts w:eastAsiaTheme="minorEastAsia"/>
          <w:b/>
          <w:lang w:eastAsia="zh-CN"/>
        </w:rPr>
        <w:t xml:space="preserve"> whether a spec change is needed (please provide a TP if needed)</w:t>
      </w:r>
      <w:r w:rsidRPr="00060BF4">
        <w:rPr>
          <w:rFonts w:eastAsiaTheme="minorEastAsia"/>
          <w:b/>
          <w:lang w:eastAsia="zh-CN"/>
        </w:rPr>
        <w:t xml:space="preserve"> </w:t>
      </w:r>
    </w:p>
    <w:tbl>
      <w:tblPr>
        <w:tblStyle w:val="aff"/>
        <w:tblW w:w="9060" w:type="dxa"/>
        <w:tblLayout w:type="fixed"/>
        <w:tblLook w:val="04A0" w:firstRow="1" w:lastRow="0" w:firstColumn="1" w:lastColumn="0" w:noHBand="0" w:noVBand="1"/>
      </w:tblPr>
      <w:tblGrid>
        <w:gridCol w:w="1838"/>
        <w:gridCol w:w="7222"/>
      </w:tblGrid>
      <w:tr w:rsidR="004A03D9" w14:paraId="2245A227" w14:textId="77777777" w:rsidTr="00A2114E">
        <w:tc>
          <w:tcPr>
            <w:tcW w:w="1838" w:type="dxa"/>
            <w:shd w:val="clear" w:color="auto" w:fill="B8CCE4" w:themeFill="accent1" w:themeFillTint="66"/>
          </w:tcPr>
          <w:p w14:paraId="1CD4B868" w14:textId="77777777" w:rsidR="004A03D9" w:rsidRDefault="004A03D9" w:rsidP="00A2114E">
            <w:r>
              <w:t>Company</w:t>
            </w:r>
          </w:p>
        </w:tc>
        <w:tc>
          <w:tcPr>
            <w:tcW w:w="7222" w:type="dxa"/>
            <w:shd w:val="clear" w:color="auto" w:fill="B8CCE4" w:themeFill="accent1" w:themeFillTint="66"/>
          </w:tcPr>
          <w:p w14:paraId="27B33D5B" w14:textId="77777777" w:rsidR="004A03D9" w:rsidRDefault="004A03D9" w:rsidP="00A2114E">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4A03D9" w14:paraId="4ACF7EF4" w14:textId="77777777" w:rsidTr="00A2114E">
        <w:tc>
          <w:tcPr>
            <w:tcW w:w="1838" w:type="dxa"/>
          </w:tcPr>
          <w:p w14:paraId="646A80B1" w14:textId="77777777" w:rsidR="004A03D9" w:rsidRDefault="004A03D9" w:rsidP="00A2114E"/>
        </w:tc>
        <w:tc>
          <w:tcPr>
            <w:tcW w:w="7222" w:type="dxa"/>
          </w:tcPr>
          <w:p w14:paraId="64D7EDED" w14:textId="77777777" w:rsidR="004A03D9" w:rsidRDefault="004A03D9" w:rsidP="00A2114E"/>
        </w:tc>
      </w:tr>
      <w:tr w:rsidR="004A03D9" w14:paraId="09DB93FD" w14:textId="77777777" w:rsidTr="00A2114E">
        <w:tc>
          <w:tcPr>
            <w:tcW w:w="1838" w:type="dxa"/>
          </w:tcPr>
          <w:p w14:paraId="15463906" w14:textId="77777777" w:rsidR="004A03D9" w:rsidRDefault="004A03D9" w:rsidP="00A2114E"/>
        </w:tc>
        <w:tc>
          <w:tcPr>
            <w:tcW w:w="7222" w:type="dxa"/>
          </w:tcPr>
          <w:p w14:paraId="4206619D" w14:textId="77777777" w:rsidR="004A03D9" w:rsidRDefault="004A03D9" w:rsidP="00A2114E"/>
        </w:tc>
      </w:tr>
      <w:tr w:rsidR="004A03D9" w14:paraId="0714F637" w14:textId="77777777" w:rsidTr="00A2114E">
        <w:tc>
          <w:tcPr>
            <w:tcW w:w="1838" w:type="dxa"/>
          </w:tcPr>
          <w:p w14:paraId="47C8FD1E" w14:textId="77777777" w:rsidR="004A03D9" w:rsidRDefault="004A03D9" w:rsidP="00A2114E">
            <w:pPr>
              <w:rPr>
                <w:rFonts w:eastAsiaTheme="minorEastAsia"/>
                <w:lang w:eastAsia="zh-CN"/>
              </w:rPr>
            </w:pPr>
          </w:p>
        </w:tc>
        <w:tc>
          <w:tcPr>
            <w:tcW w:w="7222" w:type="dxa"/>
          </w:tcPr>
          <w:p w14:paraId="04A3482F" w14:textId="77777777" w:rsidR="004A03D9" w:rsidRDefault="004A03D9" w:rsidP="00A2114E">
            <w:pPr>
              <w:rPr>
                <w:rFonts w:eastAsiaTheme="minorEastAsia"/>
                <w:lang w:eastAsia="zh-CN"/>
              </w:rPr>
            </w:pPr>
          </w:p>
        </w:tc>
      </w:tr>
    </w:tbl>
    <w:p w14:paraId="0745D3A3" w14:textId="77777777" w:rsidR="004A03D9" w:rsidRPr="004A03D9" w:rsidRDefault="004A03D9" w:rsidP="004A03D9">
      <w:pPr>
        <w:rPr>
          <w:rFonts w:eastAsiaTheme="minorEastAsia"/>
          <w:lang w:eastAsia="zh-CN"/>
        </w:rPr>
      </w:pPr>
    </w:p>
    <w:p w14:paraId="66AE1725" w14:textId="6DDDD502" w:rsidR="00967E6C" w:rsidRPr="00A03347" w:rsidRDefault="006F24E0" w:rsidP="006F24E0">
      <w:pPr>
        <w:pStyle w:val="B10"/>
        <w:ind w:left="285" w:hangingChars="142" w:hanging="285"/>
        <w:rPr>
          <w:rFonts w:eastAsiaTheme="minorEastAsia"/>
          <w:b/>
          <w:u w:val="single"/>
          <w:lang w:eastAsia="zh-CN"/>
        </w:rPr>
      </w:pPr>
      <w:r>
        <w:rPr>
          <w:rFonts w:eastAsiaTheme="minorEastAsia"/>
          <w:b/>
          <w:u w:val="single"/>
          <w:lang w:eastAsia="zh-CN"/>
        </w:rPr>
        <w:t xml:space="preserve">Case </w:t>
      </w:r>
      <w:r w:rsidR="00C148D7">
        <w:rPr>
          <w:rFonts w:eastAsiaTheme="minorEastAsia"/>
          <w:b/>
          <w:u w:val="single"/>
          <w:lang w:eastAsia="zh-CN"/>
        </w:rPr>
        <w:t>2</w:t>
      </w:r>
      <w:r w:rsidR="00967E6C" w:rsidRPr="00A03347">
        <w:rPr>
          <w:rFonts w:eastAsiaTheme="minorEastAsia"/>
          <w:b/>
          <w:u w:val="single"/>
          <w:lang w:eastAsia="zh-CN"/>
        </w:rPr>
        <w:t xml:space="preserve">: When PHR is carried by </w:t>
      </w:r>
      <w:r w:rsidR="009C3B52">
        <w:rPr>
          <w:rFonts w:eastAsiaTheme="minorEastAsia"/>
          <w:b/>
          <w:u w:val="single"/>
          <w:lang w:eastAsia="zh-CN"/>
        </w:rPr>
        <w:t>CG</w:t>
      </w:r>
      <w:r w:rsidR="00967E6C" w:rsidRPr="00A03347">
        <w:rPr>
          <w:rFonts w:eastAsiaTheme="minorEastAsia"/>
          <w:b/>
          <w:u w:val="single"/>
          <w:lang w:eastAsia="zh-CN"/>
        </w:rPr>
        <w:t>-PUSCH</w:t>
      </w:r>
    </w:p>
    <w:p w14:paraId="55EA065C" w14:textId="188DF9E1" w:rsidR="00967E6C" w:rsidRPr="006B6BB0"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6B6BB0">
        <w:rPr>
          <w:rFonts w:ascii="New York" w:hAnsi="New York"/>
          <w:color w:val="000000" w:themeColor="text1"/>
        </w:rPr>
        <w:t xml:space="preserve">If </w:t>
      </w:r>
      <w:r w:rsidR="0018066A" w:rsidRPr="006B6BB0">
        <w:rPr>
          <w:rFonts w:ascii="New York" w:hAnsi="New York"/>
          <w:color w:val="000000" w:themeColor="text1"/>
        </w:rPr>
        <w:t>the</w:t>
      </w:r>
      <w:r w:rsidRPr="006B6BB0">
        <w:rPr>
          <w:rFonts w:ascii="New York" w:hAnsi="New York"/>
          <w:color w:val="000000" w:themeColor="text1"/>
        </w:rPr>
        <w:t xml:space="preserve"> UL CI is </w:t>
      </w:r>
      <w:r w:rsidR="00FE700C" w:rsidRPr="006B6BB0">
        <w:rPr>
          <w:rFonts w:ascii="New York" w:hAnsi="New York"/>
          <w:color w:val="000000" w:themeColor="text1"/>
        </w:rPr>
        <w:t>received</w:t>
      </w:r>
      <w:r w:rsidRPr="006B6BB0">
        <w:rPr>
          <w:rFonts w:ascii="New York" w:hAnsi="New York"/>
          <w:color w:val="000000" w:themeColor="text1"/>
        </w:rPr>
        <w:t xml:space="preserve"> no later than Tproc,2 before the first symbol of the CG-PUSCH carrying PHR, the impact of the UL CI is considered for the PHR calculation.</w:t>
      </w:r>
    </w:p>
    <w:p w14:paraId="0E02D336" w14:textId="77777777" w:rsidR="00967E6C" w:rsidRPr="006B6BB0"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themeColor="text1"/>
        </w:rPr>
      </w:pPr>
      <w:r w:rsidRPr="006B6BB0">
        <w:rPr>
          <w:rFonts w:ascii="New York" w:hAnsi="New York"/>
          <w:color w:val="000000" w:themeColor="text1"/>
        </w:rPr>
        <w:t>Otherwise, the UE is not required to consider the impact of the UL CI for the PHR calculation</w:t>
      </w:r>
    </w:p>
    <w:p w14:paraId="7D9FB719" w14:textId="36B97EB7" w:rsidR="00967E6C" w:rsidRPr="006B6BB0" w:rsidRDefault="00C634EB" w:rsidP="00CB785E">
      <w:pPr>
        <w:pStyle w:val="affb"/>
        <w:ind w:left="360"/>
        <w:rPr>
          <w:rFonts w:eastAsiaTheme="minorEastAsia"/>
          <w:color w:val="000000" w:themeColor="text1"/>
          <w:lang w:eastAsia="zh-CN"/>
        </w:rPr>
      </w:pPr>
      <w:r w:rsidRPr="006B6BB0">
        <w:rPr>
          <w:rFonts w:eastAsiaTheme="minorEastAsia" w:hint="eastAsia"/>
          <w:color w:val="000000" w:themeColor="text1"/>
          <w:lang w:eastAsia="zh-CN"/>
        </w:rPr>
        <w:t>S</w:t>
      </w:r>
      <w:r w:rsidRPr="006B6BB0">
        <w:rPr>
          <w:rFonts w:eastAsiaTheme="minorEastAsia"/>
          <w:color w:val="000000" w:themeColor="text1"/>
          <w:lang w:eastAsia="zh-CN"/>
        </w:rPr>
        <w:t>upported by: CATT, LG, Apple, Qualcomm</w:t>
      </w:r>
      <w:r w:rsidR="00EE2E7E" w:rsidRPr="006B6BB0">
        <w:rPr>
          <w:rFonts w:eastAsiaTheme="minorEastAsia"/>
          <w:color w:val="000000" w:themeColor="text1"/>
          <w:lang w:eastAsia="zh-CN"/>
        </w:rPr>
        <w:t>, IDC</w:t>
      </w:r>
    </w:p>
    <w:p w14:paraId="17F469ED" w14:textId="52E9B136" w:rsidR="00C634EB" w:rsidRDefault="00C634EB" w:rsidP="00CB785E">
      <w:pPr>
        <w:pStyle w:val="affb"/>
        <w:ind w:left="360"/>
        <w:rPr>
          <w:rFonts w:eastAsiaTheme="minorEastAsia"/>
          <w:lang w:eastAsia="zh-CN"/>
        </w:rPr>
      </w:pPr>
      <w:r>
        <w:rPr>
          <w:rFonts w:eastAsiaTheme="minorEastAsia" w:hint="eastAsia"/>
          <w:lang w:eastAsia="zh-CN"/>
        </w:rPr>
        <w:t>L</w:t>
      </w:r>
      <w:r>
        <w:rPr>
          <w:rFonts w:eastAsiaTheme="minorEastAsia"/>
          <w:lang w:eastAsia="zh-CN"/>
        </w:rPr>
        <w:t>G pointed out that the “downlink control information” in the following highlighted text can be considered to cover UL CI case already</w:t>
      </w:r>
      <w:r w:rsidR="00A03347">
        <w:rPr>
          <w:rFonts w:eastAsiaTheme="minorEastAsia"/>
          <w:lang w:eastAsia="zh-CN"/>
        </w:rPr>
        <w:t xml:space="preserve"> so no additional spec update is needed. </w:t>
      </w:r>
    </w:p>
    <w:tbl>
      <w:tblPr>
        <w:tblStyle w:val="aff"/>
        <w:tblW w:w="0" w:type="auto"/>
        <w:tblInd w:w="360" w:type="dxa"/>
        <w:tblLook w:val="04A0" w:firstRow="1" w:lastRow="0" w:firstColumn="1" w:lastColumn="0" w:noHBand="0" w:noVBand="1"/>
      </w:tblPr>
      <w:tblGrid>
        <w:gridCol w:w="10097"/>
      </w:tblGrid>
      <w:tr w:rsidR="00C634EB" w14:paraId="242D6D21" w14:textId="77777777" w:rsidTr="00C634EB">
        <w:tc>
          <w:tcPr>
            <w:tcW w:w="10457" w:type="dxa"/>
          </w:tcPr>
          <w:p w14:paraId="0D05C33E" w14:textId="77777777" w:rsidR="00C634EB" w:rsidRDefault="00C634EB" w:rsidP="00C634EB">
            <w:pPr>
              <w:pStyle w:val="2"/>
              <w:numPr>
                <w:ilvl w:val="1"/>
                <w:numId w:val="0"/>
              </w:numPr>
            </w:pPr>
            <w:r>
              <w:lastRenderedPageBreak/>
              <w:t>7.7</w:t>
            </w:r>
            <w:r>
              <w:tab/>
              <w:t>Power headroom report</w:t>
            </w:r>
          </w:p>
          <w:p w14:paraId="311FD7FF" w14:textId="77777777" w:rsidR="00C634EB" w:rsidRDefault="00C634EB" w:rsidP="00C634EB">
            <w:pPr>
              <w:snapToGrid w:val="0"/>
              <w:rPr>
                <w:lang w:eastAsia="zh-CN"/>
              </w:rPr>
            </w:pPr>
            <w:r>
              <w:rPr>
                <w:rFonts w:ascii="New York" w:hAnsi="New York" w:hint="eastAsia"/>
                <w:lang w:eastAsia="zh-CN"/>
              </w:rPr>
              <w:t>...</w:t>
            </w:r>
          </w:p>
          <w:p w14:paraId="2DAE2D80" w14:textId="77777777" w:rsidR="00C634EB" w:rsidRDefault="00C634EB" w:rsidP="00C634EB">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sidRPr="00C634EB">
              <w:rPr>
                <w:rFonts w:ascii="New York" w:hAnsi="New York"/>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w:t>
            </w:r>
            <w:r w:rsidRPr="00C634EB">
              <w:rPr>
                <w:rFonts w:ascii="New York" w:hAnsi="New York"/>
                <w:highlight w:val="yellow"/>
                <w:lang w:eastAsia="ko-KR"/>
              </w:rPr>
              <w:t xml:space="preserve">downlink control information the UE received until the first uplink symbol of a configured PUSCH transmission minus </w:t>
            </w:r>
            <w:r w:rsidRPr="00C634EB">
              <w:rPr>
                <w:rFonts w:ascii="New York" w:hAnsi="New York"/>
                <w:i/>
                <w:highlight w:val="yellow"/>
                <w:lang w:val="en-AU"/>
              </w:rPr>
              <w:t>T'</w:t>
            </w:r>
            <w:r w:rsidRPr="00C634EB">
              <w:rPr>
                <w:rFonts w:ascii="New York" w:hAnsi="New York"/>
                <w:i/>
                <w:highlight w:val="yellow"/>
                <w:vertAlign w:val="subscript"/>
                <w:lang w:val="en-AU"/>
              </w:rPr>
              <w:t>proc,2</w:t>
            </w:r>
            <w:r w:rsidRPr="00C634EB">
              <w:rPr>
                <w:rFonts w:ascii="New York" w:hAnsi="New York"/>
                <w:highlight w:val="yellow"/>
                <w:lang w:eastAsia="ko-KR"/>
              </w:rPr>
              <w:t>=</w:t>
            </w:r>
            <w:r w:rsidRPr="00C634EB">
              <w:rPr>
                <w:rFonts w:ascii="New York" w:hAnsi="New York"/>
                <w:i/>
                <w:highlight w:val="yellow"/>
                <w:lang w:val="en-AU"/>
              </w:rPr>
              <w:t>T</w:t>
            </w:r>
            <w:r w:rsidRPr="00C634EB">
              <w:rPr>
                <w:rFonts w:ascii="New York" w:hAnsi="New York"/>
                <w:i/>
                <w:highlight w:val="yellow"/>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3E462605" w14:textId="3D20ECB6" w:rsidR="00C634EB" w:rsidRDefault="00C634EB" w:rsidP="00C634EB">
            <w:pPr>
              <w:pStyle w:val="affb"/>
              <w:ind w:left="0"/>
              <w:rPr>
                <w:rFonts w:eastAsiaTheme="minorEastAsia"/>
                <w:lang w:eastAsia="zh-CN"/>
              </w:rPr>
            </w:pPr>
            <w:r>
              <w:rPr>
                <w:rFonts w:ascii="New York" w:hAnsi="New York" w:hint="eastAsia"/>
                <w:lang w:eastAsia="zh-CN"/>
              </w:rPr>
              <w:t>...</w:t>
            </w:r>
          </w:p>
        </w:tc>
      </w:tr>
    </w:tbl>
    <w:p w14:paraId="643198F4" w14:textId="77777777" w:rsidR="00AB734F" w:rsidRPr="00967E6C" w:rsidRDefault="00AB734F" w:rsidP="00CB785E">
      <w:pPr>
        <w:pStyle w:val="affb"/>
        <w:ind w:left="360"/>
        <w:rPr>
          <w:rFonts w:eastAsiaTheme="minorEastAsia"/>
          <w:lang w:eastAsia="zh-CN"/>
        </w:rPr>
      </w:pPr>
    </w:p>
    <w:p w14:paraId="4EEC9CD6" w14:textId="48819212" w:rsidR="00F44F38" w:rsidRPr="006D6CB7" w:rsidRDefault="006D6CB7" w:rsidP="006D6CB7">
      <w:pPr>
        <w:rPr>
          <w:rFonts w:eastAsiaTheme="minorEastAsia" w:cs="Arial"/>
          <w:b/>
          <w:bCs/>
          <w:color w:val="000000" w:themeColor="text1"/>
          <w:kern w:val="2"/>
          <w:lang w:eastAsia="zh-CN"/>
        </w:rPr>
      </w:pPr>
      <w:r w:rsidRPr="006D6CB7">
        <w:rPr>
          <w:rFonts w:eastAsiaTheme="minorEastAsia" w:cs="Arial"/>
          <w:b/>
          <w:bCs/>
          <w:color w:val="000000" w:themeColor="text1"/>
          <w:kern w:val="2"/>
          <w:lang w:eastAsia="zh-CN"/>
        </w:rPr>
        <w:t>Proposal</w:t>
      </w:r>
    </w:p>
    <w:p w14:paraId="307F7D82" w14:textId="564804D8" w:rsidR="009A0EED" w:rsidRPr="006B6BB0" w:rsidRDefault="009A0EED" w:rsidP="008771C0">
      <w:pPr>
        <w:pStyle w:val="affb"/>
        <w:numPr>
          <w:ilvl w:val="1"/>
          <w:numId w:val="68"/>
        </w:numPr>
        <w:rPr>
          <w:rFonts w:eastAsiaTheme="minorEastAsia" w:cs="Arial"/>
          <w:b/>
          <w:bCs/>
          <w:color w:val="000000" w:themeColor="text1"/>
          <w:kern w:val="2"/>
          <w:lang w:eastAsia="zh-CN"/>
        </w:rPr>
      </w:pPr>
      <w:r w:rsidRPr="006B6BB0">
        <w:rPr>
          <w:rFonts w:eastAsiaTheme="minorEastAsia" w:cs="Arial" w:hint="eastAsia"/>
          <w:b/>
          <w:bCs/>
          <w:color w:val="000000" w:themeColor="text1"/>
          <w:kern w:val="2"/>
          <w:lang w:eastAsia="zh-CN"/>
        </w:rPr>
        <w:t>F</w:t>
      </w:r>
      <w:r w:rsidRPr="006B6BB0">
        <w:rPr>
          <w:rFonts w:eastAsiaTheme="minorEastAsia" w:cs="Arial"/>
          <w:b/>
          <w:bCs/>
          <w:color w:val="000000" w:themeColor="text1"/>
          <w:kern w:val="2"/>
          <w:lang w:eastAsia="zh-CN"/>
        </w:rPr>
        <w:t>or CG-PUSCH, propose to conclude as the following without spec change</w:t>
      </w:r>
    </w:p>
    <w:p w14:paraId="50098746" w14:textId="7E33D650" w:rsidR="009A0EED" w:rsidRPr="006B6BB0" w:rsidRDefault="009A0EED" w:rsidP="008771C0">
      <w:pPr>
        <w:numPr>
          <w:ilvl w:val="2"/>
          <w:numId w:val="68"/>
        </w:numPr>
        <w:tabs>
          <w:tab w:val="left" w:pos="2160"/>
        </w:tabs>
        <w:overflowPunct w:val="0"/>
        <w:autoSpaceDE w:val="0"/>
        <w:autoSpaceDN w:val="0"/>
        <w:adjustRightInd w:val="0"/>
        <w:spacing w:line="240" w:lineRule="auto"/>
        <w:jc w:val="both"/>
        <w:textAlignment w:val="baseline"/>
        <w:rPr>
          <w:rFonts w:ascii="New York" w:hAnsi="New York"/>
          <w:color w:val="000000" w:themeColor="text1"/>
        </w:rPr>
      </w:pPr>
      <w:r w:rsidRPr="006B6BB0">
        <w:rPr>
          <w:rFonts w:ascii="New York" w:hAnsi="New York"/>
          <w:color w:val="000000" w:themeColor="text1"/>
        </w:rPr>
        <w:t xml:space="preserve">If the UL CI is </w:t>
      </w:r>
      <w:r w:rsidR="00FE700C" w:rsidRPr="006B6BB0">
        <w:rPr>
          <w:rFonts w:ascii="New York" w:hAnsi="New York"/>
          <w:color w:val="000000" w:themeColor="text1"/>
        </w:rPr>
        <w:t>received</w:t>
      </w:r>
      <w:r w:rsidRPr="006B6BB0">
        <w:rPr>
          <w:rFonts w:ascii="New York" w:hAnsi="New York"/>
          <w:color w:val="000000" w:themeColor="text1"/>
        </w:rPr>
        <w:t xml:space="preserve"> no later than Tproc,2 before the first symbol of the CG-PUSCH carrying PHR, the impact of the UL CI is considered for the PHR calculation.</w:t>
      </w:r>
    </w:p>
    <w:p w14:paraId="23EEAA10" w14:textId="1059B383" w:rsidR="009A0EED" w:rsidRPr="006B6BB0" w:rsidRDefault="009A0EED" w:rsidP="008771C0">
      <w:pPr>
        <w:numPr>
          <w:ilvl w:val="2"/>
          <w:numId w:val="68"/>
        </w:numPr>
        <w:tabs>
          <w:tab w:val="left" w:pos="2160"/>
        </w:tabs>
        <w:overflowPunct w:val="0"/>
        <w:autoSpaceDE w:val="0"/>
        <w:autoSpaceDN w:val="0"/>
        <w:adjustRightInd w:val="0"/>
        <w:spacing w:line="240" w:lineRule="auto"/>
        <w:jc w:val="both"/>
        <w:textAlignment w:val="baseline"/>
        <w:rPr>
          <w:color w:val="000000" w:themeColor="text1"/>
        </w:rPr>
      </w:pPr>
      <w:r w:rsidRPr="006B6BB0">
        <w:rPr>
          <w:rFonts w:ascii="New York" w:hAnsi="New York"/>
          <w:color w:val="000000" w:themeColor="text1"/>
        </w:rPr>
        <w:t>Otherwise, the UE is not required to consider the impact of the UL CI for the PHR calculation</w:t>
      </w:r>
    </w:p>
    <w:p w14:paraId="72C5E7FC" w14:textId="184BA91E" w:rsidR="00AB734F" w:rsidRDefault="00AB734F" w:rsidP="00AB734F">
      <w:pPr>
        <w:rPr>
          <w:rFonts w:eastAsiaTheme="minorEastAsia" w:cs="Arial"/>
          <w:b/>
          <w:bCs/>
          <w:color w:val="000000" w:themeColor="text1"/>
          <w:kern w:val="2"/>
          <w:lang w:eastAsia="zh-CN"/>
        </w:rPr>
      </w:pPr>
    </w:p>
    <w:p w14:paraId="29A39BCC" w14:textId="49C8D6C9" w:rsidR="006D6CB7" w:rsidRPr="00060BF4" w:rsidRDefault="006D6CB7" w:rsidP="00AB734F">
      <w:pPr>
        <w:pStyle w:val="affb"/>
        <w:numPr>
          <w:ilvl w:val="0"/>
          <w:numId w:val="70"/>
        </w:numPr>
        <w:rPr>
          <w:rFonts w:eastAsiaTheme="minorEastAsia"/>
          <w:b/>
          <w:lang w:eastAsia="zh-CN"/>
        </w:rPr>
      </w:pPr>
      <w:r w:rsidRPr="00060BF4">
        <w:rPr>
          <w:rFonts w:eastAsiaTheme="minorEastAsia"/>
          <w:b/>
          <w:lang w:eastAsia="zh-CN"/>
        </w:rPr>
        <w:t xml:space="preserve">Please share your view about the proposal above </w:t>
      </w:r>
    </w:p>
    <w:tbl>
      <w:tblPr>
        <w:tblStyle w:val="aff"/>
        <w:tblW w:w="9060" w:type="dxa"/>
        <w:tblLayout w:type="fixed"/>
        <w:tblLook w:val="04A0" w:firstRow="1" w:lastRow="0" w:firstColumn="1" w:lastColumn="0" w:noHBand="0" w:noVBand="1"/>
      </w:tblPr>
      <w:tblGrid>
        <w:gridCol w:w="1838"/>
        <w:gridCol w:w="7222"/>
      </w:tblGrid>
      <w:tr w:rsidR="002C3130" w14:paraId="2B23112F" w14:textId="77777777" w:rsidTr="006B6BB0">
        <w:tc>
          <w:tcPr>
            <w:tcW w:w="1838" w:type="dxa"/>
            <w:shd w:val="clear" w:color="auto" w:fill="B8CCE4" w:themeFill="accent1" w:themeFillTint="66"/>
          </w:tcPr>
          <w:p w14:paraId="4E632358" w14:textId="77777777" w:rsidR="002C3130" w:rsidRDefault="002C3130" w:rsidP="006B6BB0">
            <w:r>
              <w:t>Company</w:t>
            </w:r>
          </w:p>
        </w:tc>
        <w:tc>
          <w:tcPr>
            <w:tcW w:w="7222" w:type="dxa"/>
            <w:shd w:val="clear" w:color="auto" w:fill="B8CCE4" w:themeFill="accent1" w:themeFillTint="66"/>
          </w:tcPr>
          <w:p w14:paraId="4C4FC41B" w14:textId="77777777" w:rsidR="002C3130" w:rsidRDefault="002C3130" w:rsidP="006B6BB0">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C3130" w14:paraId="110904EF" w14:textId="77777777" w:rsidTr="006B6BB0">
        <w:tc>
          <w:tcPr>
            <w:tcW w:w="1838" w:type="dxa"/>
          </w:tcPr>
          <w:p w14:paraId="7B56F596" w14:textId="56DAF51F" w:rsidR="002C3130" w:rsidRDefault="002C3130" w:rsidP="006B6BB0"/>
        </w:tc>
        <w:tc>
          <w:tcPr>
            <w:tcW w:w="7222" w:type="dxa"/>
          </w:tcPr>
          <w:p w14:paraId="52188090" w14:textId="192FB90D" w:rsidR="002C3130" w:rsidRDefault="002C3130" w:rsidP="006B6BB0"/>
        </w:tc>
      </w:tr>
      <w:tr w:rsidR="002C3130" w14:paraId="2E2C9801" w14:textId="77777777" w:rsidTr="006B6BB0">
        <w:tc>
          <w:tcPr>
            <w:tcW w:w="1838" w:type="dxa"/>
          </w:tcPr>
          <w:p w14:paraId="220EF887" w14:textId="30B76D16" w:rsidR="002C3130" w:rsidRDefault="002C3130" w:rsidP="006B6BB0"/>
        </w:tc>
        <w:tc>
          <w:tcPr>
            <w:tcW w:w="7222" w:type="dxa"/>
          </w:tcPr>
          <w:p w14:paraId="33611342" w14:textId="28FA9874" w:rsidR="002C3130" w:rsidRDefault="002C3130" w:rsidP="006B6BB0"/>
        </w:tc>
      </w:tr>
      <w:tr w:rsidR="002C3130" w14:paraId="0E19292A" w14:textId="77777777" w:rsidTr="006B6BB0">
        <w:tc>
          <w:tcPr>
            <w:tcW w:w="1838" w:type="dxa"/>
          </w:tcPr>
          <w:p w14:paraId="7FD02DB5" w14:textId="5475DE02" w:rsidR="002C3130" w:rsidRDefault="002C3130" w:rsidP="006B6BB0">
            <w:pPr>
              <w:rPr>
                <w:rFonts w:eastAsiaTheme="minorEastAsia"/>
                <w:lang w:eastAsia="zh-CN"/>
              </w:rPr>
            </w:pPr>
          </w:p>
        </w:tc>
        <w:tc>
          <w:tcPr>
            <w:tcW w:w="7222" w:type="dxa"/>
          </w:tcPr>
          <w:p w14:paraId="707686AA" w14:textId="07E0C1C2" w:rsidR="002C3130" w:rsidRDefault="002C3130" w:rsidP="006B6BB0">
            <w:pPr>
              <w:rPr>
                <w:rFonts w:eastAsiaTheme="minorEastAsia"/>
                <w:lang w:eastAsia="zh-CN"/>
              </w:rPr>
            </w:pPr>
          </w:p>
        </w:tc>
      </w:tr>
    </w:tbl>
    <w:p w14:paraId="5B4B282A" w14:textId="7B5A6FBC" w:rsidR="002C3130" w:rsidRDefault="002C3130">
      <w:pPr>
        <w:rPr>
          <w:rFonts w:eastAsiaTheme="minorEastAsia" w:cs="Arial"/>
          <w:b/>
          <w:bCs/>
          <w:color w:val="000000" w:themeColor="text1"/>
          <w:kern w:val="2"/>
          <w:lang w:eastAsia="zh-CN"/>
        </w:rPr>
      </w:pPr>
    </w:p>
    <w:p w14:paraId="50D8F190" w14:textId="5FAB3701" w:rsidR="00E814DE" w:rsidRDefault="00C148D7" w:rsidP="00C148D7">
      <w:pPr>
        <w:pStyle w:val="B10"/>
        <w:ind w:left="285" w:hangingChars="142" w:hanging="285"/>
        <w:outlineLvl w:val="2"/>
        <w:rPr>
          <w:rFonts w:eastAsiaTheme="minorEastAsia"/>
          <w:b/>
          <w:u w:val="single"/>
          <w:lang w:eastAsia="zh-CN"/>
        </w:rPr>
      </w:pPr>
      <w:r>
        <w:rPr>
          <w:rFonts w:eastAsiaTheme="minorEastAsia"/>
          <w:b/>
          <w:u w:val="single"/>
          <w:lang w:eastAsia="zh-CN"/>
        </w:rPr>
        <w:t>Issue 1-</w:t>
      </w:r>
      <w:r w:rsidR="006F24E0">
        <w:rPr>
          <w:rFonts w:eastAsiaTheme="minorEastAsia"/>
          <w:b/>
          <w:u w:val="single"/>
          <w:lang w:eastAsia="zh-CN"/>
        </w:rPr>
        <w:t>2</w:t>
      </w:r>
      <w:r>
        <w:rPr>
          <w:rFonts w:eastAsiaTheme="minorEastAsia"/>
          <w:b/>
          <w:u w:val="single"/>
          <w:lang w:eastAsia="zh-CN"/>
        </w:rPr>
        <w:t xml:space="preserve">: </w:t>
      </w:r>
      <w:r w:rsidR="006F24E0">
        <w:rPr>
          <w:rFonts w:eastAsiaTheme="minorEastAsia"/>
          <w:b/>
          <w:u w:val="single"/>
          <w:lang w:eastAsia="zh-CN"/>
        </w:rPr>
        <w:t>Impact to PHR calculation due to UL skipping in UL CA</w:t>
      </w:r>
    </w:p>
    <w:p w14:paraId="396646E1" w14:textId="54E6E290" w:rsidR="00B52E8F" w:rsidRDefault="00E814DE" w:rsidP="00E814DE">
      <w:pPr>
        <w:rPr>
          <w:rFonts w:eastAsiaTheme="minorEastAsia"/>
          <w:lang w:eastAsia="zh-CN"/>
        </w:rPr>
      </w:pPr>
      <w:r w:rsidRPr="00E814DE">
        <w:rPr>
          <w:rFonts w:eastAsiaTheme="minorEastAsia"/>
          <w:lang w:eastAsia="zh-CN"/>
        </w:rPr>
        <w:t xml:space="preserve">A </w:t>
      </w:r>
      <w:r>
        <w:rPr>
          <w:rFonts w:eastAsiaTheme="minorEastAsia"/>
          <w:lang w:eastAsia="zh-CN"/>
        </w:rPr>
        <w:t xml:space="preserve">CG-PUSCH or DG-PUSCH (enabled by </w:t>
      </w:r>
      <w:r w:rsidRPr="00E814DE">
        <w:rPr>
          <w:i/>
        </w:rPr>
        <w:t>skipUplinkTxDynamic</w:t>
      </w:r>
      <w:r>
        <w:rPr>
          <w:rFonts w:eastAsiaTheme="minorEastAsia"/>
          <w:lang w:eastAsia="zh-CN"/>
        </w:rPr>
        <w:t xml:space="preserve">) can be skipped if there is no MAC PDU delivered, in this case, it was proposed to discuss the handling of PHR calculation. </w:t>
      </w:r>
      <w:r w:rsidR="00B52E8F">
        <w:rPr>
          <w:rFonts w:eastAsiaTheme="minorEastAsia"/>
          <w:lang w:eastAsia="zh-CN"/>
        </w:rPr>
        <w:t xml:space="preserve">As </w:t>
      </w:r>
      <w:r w:rsidR="00C148D7">
        <w:rPr>
          <w:rFonts w:eastAsiaTheme="minorEastAsia"/>
          <w:lang w:eastAsia="zh-CN"/>
        </w:rPr>
        <w:t xml:space="preserve">one example </w:t>
      </w:r>
      <w:r w:rsidR="00B52E8F">
        <w:rPr>
          <w:rFonts w:eastAsiaTheme="minorEastAsia"/>
          <w:lang w:eastAsia="zh-CN"/>
        </w:rPr>
        <w:t>shown in the figure below,</w:t>
      </w:r>
      <w:r w:rsidR="00C148D7">
        <w:rPr>
          <w:rFonts w:eastAsiaTheme="minorEastAsia"/>
          <w:lang w:eastAsia="zh-CN"/>
        </w:rPr>
        <w:t xml:space="preserve"> what is the UE assumption for the skipped PUSCH when calculating the PHR? </w:t>
      </w:r>
    </w:p>
    <w:p w14:paraId="4148741E" w14:textId="4F849ABB" w:rsidR="00C148D7" w:rsidRDefault="00C148D7" w:rsidP="00B420A9">
      <w:pPr>
        <w:jc w:val="center"/>
        <w:rPr>
          <w:rFonts w:eastAsiaTheme="minorEastAsia"/>
          <w:lang w:eastAsia="zh-CN"/>
        </w:rPr>
      </w:pPr>
      <w:r>
        <w:rPr>
          <w:noProof/>
        </w:rPr>
        <w:drawing>
          <wp:inline distT="0" distB="0" distL="0" distR="0" wp14:anchorId="10479761" wp14:editId="3552034F">
            <wp:extent cx="3481754" cy="1939281"/>
            <wp:effectExtent l="0" t="0" r="4445" b="444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85062" cy="1941124"/>
                    </a:xfrm>
                    <a:prstGeom prst="rect">
                      <a:avLst/>
                    </a:prstGeom>
                  </pic:spPr>
                </pic:pic>
              </a:graphicData>
            </a:graphic>
          </wp:inline>
        </w:drawing>
      </w:r>
    </w:p>
    <w:p w14:paraId="5507D17B" w14:textId="27A5F569" w:rsidR="00BD7EF8" w:rsidRDefault="00BD7EF8" w:rsidP="00C148D7">
      <w:pPr>
        <w:rPr>
          <w:rFonts w:eastAsiaTheme="minorEastAsia"/>
          <w:lang w:eastAsia="zh-CN"/>
        </w:rPr>
      </w:pPr>
      <w:r>
        <w:rPr>
          <w:rFonts w:eastAsiaTheme="minorEastAsia"/>
          <w:lang w:eastAsia="zh-CN"/>
        </w:rPr>
        <w:lastRenderedPageBreak/>
        <w:t>It should be noted that RAN2 has discussed this issue explicitly in RAN2</w:t>
      </w:r>
      <w:r>
        <w:rPr>
          <w:rFonts w:eastAsiaTheme="minorEastAsia" w:hint="eastAsia"/>
          <w:lang w:eastAsia="zh-CN"/>
        </w:rPr>
        <w:t>#</w:t>
      </w:r>
      <w:r>
        <w:rPr>
          <w:rFonts w:eastAsiaTheme="minorEastAsia"/>
          <w:lang w:eastAsia="zh-CN"/>
        </w:rPr>
        <w:t>103bis (2018.10), with following copied from the RAN2#103bis Chairman notes.</w:t>
      </w:r>
    </w:p>
    <w:tbl>
      <w:tblPr>
        <w:tblStyle w:val="aff"/>
        <w:tblW w:w="0" w:type="auto"/>
        <w:tblLook w:val="04A0" w:firstRow="1" w:lastRow="0" w:firstColumn="1" w:lastColumn="0" w:noHBand="0" w:noVBand="1"/>
      </w:tblPr>
      <w:tblGrid>
        <w:gridCol w:w="10457"/>
      </w:tblGrid>
      <w:tr w:rsidR="00BD7EF8" w14:paraId="1CC5AC23" w14:textId="77777777" w:rsidTr="00BD7EF8">
        <w:tc>
          <w:tcPr>
            <w:tcW w:w="10457" w:type="dxa"/>
          </w:tcPr>
          <w:p w14:paraId="66696CB1" w14:textId="77777777" w:rsidR="00BD7EF8" w:rsidRPr="00253D52" w:rsidRDefault="00BD7EF8" w:rsidP="00BD7EF8">
            <w:pPr>
              <w:pStyle w:val="Doc-title"/>
              <w:rPr>
                <w:b/>
              </w:rPr>
            </w:pPr>
            <w:r w:rsidRPr="00253D52">
              <w:rPr>
                <w:b/>
              </w:rPr>
              <w:t>PHR for skipped PUSCH</w:t>
            </w:r>
          </w:p>
          <w:p w14:paraId="757BA20E" w14:textId="77777777" w:rsidR="00BD7EF8" w:rsidRPr="00253D52" w:rsidRDefault="00BD7EF8" w:rsidP="00BD7EF8">
            <w:pPr>
              <w:pStyle w:val="Doc-title"/>
              <w:rPr>
                <w:rStyle w:val="aff4"/>
              </w:rPr>
            </w:pPr>
            <w:r w:rsidRPr="00253D52">
              <w:t>R2-1814804</w:t>
            </w:r>
            <w:r w:rsidRPr="00253D52">
              <w:tab/>
              <w:t>PHR for uplink grant skipping</w:t>
            </w:r>
            <w:r w:rsidRPr="00253D52">
              <w:tab/>
              <w:t>Ericsson</w:t>
            </w:r>
            <w:r w:rsidRPr="00253D52">
              <w:tab/>
              <w:t>discussion</w:t>
            </w:r>
            <w:r w:rsidRPr="00253D52">
              <w:tab/>
              <w:t>Rel-15</w:t>
            </w:r>
            <w:r w:rsidRPr="00253D52">
              <w:tab/>
              <w:t>NR_newRAT-Core</w:t>
            </w:r>
            <w:r w:rsidRPr="00253D52">
              <w:tab/>
              <w:t>R2-1812390</w:t>
            </w:r>
          </w:p>
          <w:p w14:paraId="2304F889" w14:textId="77777777" w:rsidR="00BD7EF8" w:rsidRPr="00253D52" w:rsidRDefault="00BD7EF8" w:rsidP="00BD7EF8">
            <w:pPr>
              <w:pStyle w:val="Doc-text2"/>
            </w:pPr>
            <w:r w:rsidRPr="00253D52">
              <w:rPr>
                <w:i/>
              </w:rPr>
              <w:t>=</w:t>
            </w:r>
            <w:r w:rsidRPr="00253D52">
              <w:t>&gt;</w:t>
            </w:r>
            <w:r w:rsidRPr="00253D52">
              <w:tab/>
              <w:t>Noted</w:t>
            </w:r>
          </w:p>
          <w:p w14:paraId="10BF6694" w14:textId="77777777" w:rsidR="00BD7EF8" w:rsidRPr="00253D52" w:rsidRDefault="00BD7EF8" w:rsidP="00BD7EF8">
            <w:pPr>
              <w:pStyle w:val="Doc-text2"/>
              <w:rPr>
                <w:i/>
              </w:rPr>
            </w:pPr>
          </w:p>
          <w:p w14:paraId="19CF0832" w14:textId="77777777" w:rsidR="00BD7EF8" w:rsidRPr="00253D52" w:rsidRDefault="00BD7EF8" w:rsidP="00BD7EF8">
            <w:pPr>
              <w:pStyle w:val="Doc-title"/>
            </w:pPr>
            <w:r w:rsidRPr="00253D52">
              <w:t>R2-1814871</w:t>
            </w:r>
            <w:r w:rsidRPr="00253D52">
              <w:tab/>
              <w:t>Impact of Uplink Grant Skipping on PHR</w:t>
            </w:r>
            <w:r w:rsidRPr="00253D52">
              <w:tab/>
              <w:t>Huawei, HiSilicon</w:t>
            </w:r>
            <w:r w:rsidRPr="00253D52">
              <w:tab/>
              <w:t>discussion</w:t>
            </w:r>
            <w:r w:rsidRPr="00253D52">
              <w:tab/>
              <w:t>Rel-15</w:t>
            </w:r>
          </w:p>
          <w:p w14:paraId="367A2421" w14:textId="77777777" w:rsidR="00BD7EF8" w:rsidRPr="00253D52" w:rsidRDefault="00BD7EF8" w:rsidP="00BD7EF8">
            <w:pPr>
              <w:pStyle w:val="Doc-text2"/>
            </w:pPr>
            <w:r w:rsidRPr="00253D52">
              <w:t>=&gt;</w:t>
            </w:r>
            <w:r w:rsidRPr="00253D52">
              <w:tab/>
              <w:t>Noted</w:t>
            </w:r>
          </w:p>
          <w:p w14:paraId="06C8E826" w14:textId="77777777" w:rsidR="00BD7EF8" w:rsidRPr="00253D52" w:rsidRDefault="00BD7EF8" w:rsidP="00BD7EF8">
            <w:pPr>
              <w:pStyle w:val="Doc-text2"/>
            </w:pPr>
          </w:p>
          <w:p w14:paraId="647EAB55" w14:textId="77777777" w:rsidR="00BD7EF8" w:rsidRPr="00253D52" w:rsidRDefault="00BD7EF8" w:rsidP="00BD7EF8">
            <w:pPr>
              <w:pStyle w:val="Doc-title"/>
            </w:pPr>
            <w:r w:rsidRPr="00253D52">
              <w:t>R2-1814872</w:t>
            </w:r>
            <w:r w:rsidRPr="00253D52">
              <w:tab/>
              <w:t>CR for Impact of Uplink Grant Skipping on PHR</w:t>
            </w:r>
            <w:r w:rsidRPr="00253D52">
              <w:tab/>
              <w:t>Huawei, HiSilicon</w:t>
            </w:r>
            <w:r w:rsidRPr="00253D52">
              <w:tab/>
              <w:t>CR</w:t>
            </w:r>
            <w:r w:rsidRPr="00253D52">
              <w:tab/>
              <w:t>Rel-15</w:t>
            </w:r>
            <w:r w:rsidRPr="00253D52">
              <w:tab/>
              <w:t>38.321</w:t>
            </w:r>
            <w:r w:rsidRPr="00253D52">
              <w:tab/>
              <w:t>15.3.0</w:t>
            </w:r>
            <w:r w:rsidRPr="00253D52">
              <w:tab/>
              <w:t>0481</w:t>
            </w:r>
            <w:r w:rsidRPr="00253D52">
              <w:tab/>
              <w:t>-</w:t>
            </w:r>
            <w:r w:rsidRPr="00253D52">
              <w:tab/>
              <w:t>F</w:t>
            </w:r>
            <w:r w:rsidRPr="00253D52">
              <w:tab/>
              <w:t>NR_newRAT-Core</w:t>
            </w:r>
          </w:p>
          <w:p w14:paraId="6A7FB830" w14:textId="77777777" w:rsidR="00BD7EF8" w:rsidRPr="00253D52" w:rsidRDefault="00BD7EF8" w:rsidP="00BD7EF8">
            <w:pPr>
              <w:pStyle w:val="Doc-text2"/>
              <w:ind w:left="1259" w:firstLine="0"/>
            </w:pPr>
            <w:r w:rsidRPr="00253D52">
              <w:t>=&gt;</w:t>
            </w:r>
            <w:r w:rsidRPr="00253D52">
              <w:tab/>
              <w:t>Not treated</w:t>
            </w:r>
          </w:p>
          <w:p w14:paraId="40CA0140" w14:textId="77777777" w:rsidR="00BD7EF8" w:rsidRPr="00253D52" w:rsidRDefault="00BD7EF8" w:rsidP="00BD7EF8">
            <w:pPr>
              <w:pStyle w:val="Doc-text2"/>
              <w:ind w:left="1259" w:firstLine="0"/>
            </w:pPr>
          </w:p>
          <w:p w14:paraId="209EB8BD" w14:textId="77777777" w:rsidR="00BD7EF8" w:rsidRPr="00253D52" w:rsidRDefault="00BD7EF8" w:rsidP="00BD7EF8">
            <w:pPr>
              <w:pStyle w:val="Doc-title"/>
            </w:pPr>
            <w:r w:rsidRPr="00253D52">
              <w:t>R2-1814453</w:t>
            </w:r>
            <w:r w:rsidRPr="00253D52">
              <w:tab/>
              <w:t>PHR for UL grant skipping</w:t>
            </w:r>
            <w:r w:rsidRPr="00253D52">
              <w:tab/>
              <w:t>LG Electronics Mobile Research</w:t>
            </w:r>
            <w:r w:rsidRPr="00253D52">
              <w:tab/>
              <w:t>discussion</w:t>
            </w:r>
            <w:r w:rsidRPr="00253D52">
              <w:tab/>
              <w:t>NR_newRAT-Core</w:t>
            </w:r>
          </w:p>
          <w:p w14:paraId="0421DEE4" w14:textId="77777777" w:rsidR="00BD7EF8" w:rsidRPr="00253D52" w:rsidRDefault="00BD7EF8" w:rsidP="00BD7EF8">
            <w:pPr>
              <w:pStyle w:val="Doc-text2"/>
            </w:pPr>
            <w:r w:rsidRPr="00253D52">
              <w:t>=&gt;</w:t>
            </w:r>
            <w:r w:rsidRPr="00253D52">
              <w:tab/>
              <w:t>Noted</w:t>
            </w:r>
          </w:p>
          <w:p w14:paraId="22707518" w14:textId="77777777" w:rsidR="00BD7EF8" w:rsidRPr="00253D52" w:rsidRDefault="00BD7EF8" w:rsidP="00BD7EF8">
            <w:pPr>
              <w:pStyle w:val="Doc-text2"/>
            </w:pPr>
          </w:p>
          <w:p w14:paraId="4F48F043" w14:textId="77777777" w:rsidR="00BD7EF8" w:rsidRPr="00253D52" w:rsidRDefault="00BD7EF8" w:rsidP="00BD7EF8">
            <w:pPr>
              <w:pStyle w:val="Doc-text2"/>
            </w:pPr>
            <w:r w:rsidRPr="00253D52">
              <w:t>Discussion</w:t>
            </w:r>
          </w:p>
          <w:p w14:paraId="3C360C50" w14:textId="77777777" w:rsidR="00BD7EF8" w:rsidRPr="00253D52" w:rsidRDefault="00BD7EF8" w:rsidP="00BD7EF8">
            <w:pPr>
              <w:pStyle w:val="Doc-text2"/>
              <w:ind w:left="1259" w:firstLine="0"/>
            </w:pPr>
            <w:r w:rsidRPr="00253D52">
              <w:t>-</w:t>
            </w:r>
            <w:r w:rsidRPr="00253D52">
              <w:tab/>
              <w:t>Lenovo doesn’t understand why it is not accurate.</w:t>
            </w:r>
          </w:p>
          <w:p w14:paraId="008327F7" w14:textId="77777777" w:rsidR="00BD7EF8" w:rsidRPr="00253D52" w:rsidRDefault="00BD7EF8" w:rsidP="00BD7EF8">
            <w:pPr>
              <w:pStyle w:val="Doc-text2"/>
            </w:pPr>
            <w:r w:rsidRPr="00253D52">
              <w:t>-</w:t>
            </w:r>
            <w:r w:rsidRPr="00253D52">
              <w:tab/>
              <w:t>Qualcomm thinks that this proposal has a serious impact on UE and the UE only knows if it will skip until last minute.</w:t>
            </w:r>
          </w:p>
          <w:p w14:paraId="42A0EC79" w14:textId="77777777" w:rsidR="00BD7EF8" w:rsidRPr="00253D52" w:rsidRDefault="00BD7EF8" w:rsidP="00BD7EF8">
            <w:pPr>
              <w:pStyle w:val="Doc-text2"/>
            </w:pPr>
            <w:r w:rsidRPr="00253D52">
              <w:t>-</w:t>
            </w:r>
            <w:r w:rsidRPr="00253D52">
              <w:tab/>
              <w:t>LG supports Huawei.</w:t>
            </w:r>
          </w:p>
          <w:p w14:paraId="329CAB36" w14:textId="77777777" w:rsidR="00BD7EF8" w:rsidRPr="00253D52" w:rsidRDefault="00BD7EF8" w:rsidP="00BD7EF8">
            <w:pPr>
              <w:pStyle w:val="Doc-text2"/>
            </w:pPr>
            <w:r w:rsidRPr="00253D52">
              <w:t>-</w:t>
            </w:r>
            <w:r w:rsidRPr="00253D52">
              <w:tab/>
              <w:t>Nokia would like to have the real</w:t>
            </w:r>
          </w:p>
          <w:p w14:paraId="3F60FFF9" w14:textId="77777777" w:rsidR="00BD7EF8" w:rsidRPr="00253D52" w:rsidRDefault="00BD7EF8" w:rsidP="00BD7EF8">
            <w:pPr>
              <w:pStyle w:val="Doc-text2"/>
            </w:pPr>
          </w:p>
          <w:p w14:paraId="0748C6A2" w14:textId="77777777" w:rsidR="00BD7EF8" w:rsidRPr="00253D52" w:rsidRDefault="00BD7EF8" w:rsidP="00BD7EF8">
            <w:pPr>
              <w:pStyle w:val="Doc-text2"/>
              <w:pBdr>
                <w:top w:val="single" w:sz="4" w:space="1" w:color="auto"/>
                <w:left w:val="single" w:sz="4" w:space="4" w:color="auto"/>
                <w:bottom w:val="single" w:sz="4" w:space="1" w:color="auto"/>
                <w:right w:val="single" w:sz="4" w:space="4" w:color="auto"/>
              </w:pBdr>
              <w:rPr>
                <w:b/>
              </w:rPr>
            </w:pPr>
            <w:r w:rsidRPr="00253D52">
              <w:rPr>
                <w:b/>
              </w:rPr>
              <w:t>Agreements:</w:t>
            </w:r>
          </w:p>
          <w:p w14:paraId="0DF8D9CB" w14:textId="77777777" w:rsidR="00BD7EF8" w:rsidRPr="00253D52" w:rsidRDefault="00BD7EF8" w:rsidP="00BD7EF8">
            <w:pPr>
              <w:pStyle w:val="Doc-text2"/>
              <w:numPr>
                <w:ilvl w:val="0"/>
                <w:numId w:val="72"/>
              </w:numPr>
              <w:pBdr>
                <w:top w:val="single" w:sz="4" w:space="1" w:color="auto"/>
                <w:left w:val="single" w:sz="4" w:space="4" w:color="auto"/>
                <w:bottom w:val="single" w:sz="4" w:space="1" w:color="auto"/>
                <w:right w:val="single" w:sz="4" w:space="4" w:color="auto"/>
              </w:pBdr>
              <w:tabs>
                <w:tab w:val="left" w:pos="1622"/>
              </w:tabs>
              <w:spacing w:line="240" w:lineRule="auto"/>
            </w:pPr>
            <w:r w:rsidRPr="00253D52">
              <w:t>At the time of determination of PH value for a serving cell, the UE MAC assumes real transmissions for all cells with grants even if any grant is skipped</w:t>
            </w:r>
          </w:p>
          <w:p w14:paraId="11EBC3DD" w14:textId="77777777" w:rsidR="00BD7EF8" w:rsidRPr="00BD7EF8" w:rsidRDefault="00BD7EF8" w:rsidP="00C148D7">
            <w:pPr>
              <w:rPr>
                <w:rFonts w:eastAsiaTheme="minorEastAsia"/>
                <w:lang w:eastAsia="zh-CN"/>
              </w:rPr>
            </w:pPr>
          </w:p>
        </w:tc>
      </w:tr>
    </w:tbl>
    <w:p w14:paraId="4B5D52B4" w14:textId="03481BCB" w:rsidR="00C148D7" w:rsidRDefault="00C148D7" w:rsidP="00C148D7">
      <w:pPr>
        <w:rPr>
          <w:rFonts w:eastAsiaTheme="minorEastAsia"/>
          <w:lang w:eastAsia="zh-CN"/>
        </w:rPr>
      </w:pPr>
      <w:r>
        <w:rPr>
          <w:rFonts w:eastAsiaTheme="minorEastAsia"/>
          <w:lang w:eastAsia="zh-CN"/>
        </w:rPr>
        <w:t xml:space="preserve"> </w:t>
      </w:r>
    </w:p>
    <w:p w14:paraId="005EF019" w14:textId="7D8C132D" w:rsidR="00BD7EF8" w:rsidRDefault="00060BF4" w:rsidP="00C148D7">
      <w:pPr>
        <w:rPr>
          <w:rFonts w:eastAsiaTheme="minorEastAsia"/>
          <w:lang w:eastAsia="zh-CN"/>
        </w:rPr>
      </w:pPr>
      <w:r>
        <w:rPr>
          <w:rFonts w:eastAsiaTheme="minorEastAsia"/>
          <w:lang w:eastAsia="zh-CN"/>
        </w:rPr>
        <w:t>Based on this RAN2 agreement</w:t>
      </w:r>
      <w:r w:rsidR="00BD7EF8">
        <w:rPr>
          <w:rFonts w:eastAsiaTheme="minorEastAsia"/>
          <w:lang w:eastAsia="zh-CN"/>
        </w:rPr>
        <w:t xml:space="preserve">, it seems already clear that </w:t>
      </w:r>
      <w:r w:rsidR="00B420A9">
        <w:rPr>
          <w:rFonts w:eastAsiaTheme="minorEastAsia"/>
          <w:lang w:eastAsia="zh-CN"/>
        </w:rPr>
        <w:t xml:space="preserve">in the </w:t>
      </w:r>
      <w:r w:rsidR="00A97887">
        <w:rPr>
          <w:rFonts w:eastAsiaTheme="minorEastAsia"/>
          <w:lang w:eastAsia="zh-CN"/>
        </w:rPr>
        <w:t>example given</w:t>
      </w:r>
      <w:r w:rsidR="00B420A9">
        <w:rPr>
          <w:rFonts w:eastAsiaTheme="minorEastAsia"/>
          <w:lang w:eastAsia="zh-CN"/>
        </w:rPr>
        <w:t xml:space="preserve"> above, the UE shall assume the skipped PUSCH to be present when calculating the PHR. </w:t>
      </w:r>
      <w:r w:rsidR="00A97887">
        <w:rPr>
          <w:rFonts w:eastAsiaTheme="minorEastAsia"/>
          <w:lang w:eastAsia="zh-CN"/>
        </w:rPr>
        <w:t xml:space="preserve">No additional RAN1 discussion </w:t>
      </w:r>
      <w:r w:rsidR="003E508D">
        <w:rPr>
          <w:rFonts w:eastAsiaTheme="minorEastAsia"/>
          <w:lang w:eastAsia="zh-CN"/>
        </w:rPr>
        <w:t>seems</w:t>
      </w:r>
      <w:r w:rsidR="00A97887">
        <w:rPr>
          <w:rFonts w:eastAsiaTheme="minorEastAsia"/>
          <w:lang w:eastAsia="zh-CN"/>
        </w:rPr>
        <w:t xml:space="preserve"> </w:t>
      </w:r>
      <w:r w:rsidR="003E508D">
        <w:rPr>
          <w:rFonts w:eastAsiaTheme="minorEastAsia"/>
          <w:lang w:eastAsia="zh-CN"/>
        </w:rPr>
        <w:t xml:space="preserve">necessary. </w:t>
      </w:r>
    </w:p>
    <w:p w14:paraId="3202A790" w14:textId="6A9D4E26" w:rsidR="00A97887" w:rsidRPr="00060BF4" w:rsidRDefault="00A97887" w:rsidP="00A97887">
      <w:pPr>
        <w:pStyle w:val="affb"/>
        <w:numPr>
          <w:ilvl w:val="0"/>
          <w:numId w:val="70"/>
        </w:numPr>
        <w:rPr>
          <w:rFonts w:eastAsiaTheme="minorEastAsia"/>
          <w:b/>
          <w:lang w:eastAsia="zh-CN"/>
        </w:rPr>
      </w:pPr>
      <w:r w:rsidRPr="00060BF4">
        <w:rPr>
          <w:rFonts w:eastAsiaTheme="minorEastAsia"/>
          <w:b/>
          <w:lang w:eastAsia="zh-CN"/>
        </w:rPr>
        <w:t>Please share your view about the issue 1-</w:t>
      </w:r>
      <w:r w:rsidR="006F24E0" w:rsidRPr="00060BF4">
        <w:rPr>
          <w:rFonts w:eastAsiaTheme="minorEastAsia"/>
          <w:b/>
          <w:lang w:eastAsia="zh-CN"/>
        </w:rPr>
        <w:t>2</w:t>
      </w:r>
      <w:r w:rsidRPr="00060BF4">
        <w:rPr>
          <w:rFonts w:eastAsiaTheme="minorEastAsia"/>
          <w:b/>
          <w:lang w:eastAsia="zh-CN"/>
        </w:rPr>
        <w:t xml:space="preserve"> above.</w:t>
      </w:r>
    </w:p>
    <w:tbl>
      <w:tblPr>
        <w:tblStyle w:val="aff"/>
        <w:tblW w:w="9060" w:type="dxa"/>
        <w:tblLayout w:type="fixed"/>
        <w:tblLook w:val="04A0" w:firstRow="1" w:lastRow="0" w:firstColumn="1" w:lastColumn="0" w:noHBand="0" w:noVBand="1"/>
      </w:tblPr>
      <w:tblGrid>
        <w:gridCol w:w="1838"/>
        <w:gridCol w:w="7222"/>
      </w:tblGrid>
      <w:tr w:rsidR="00A97887" w14:paraId="543B428B" w14:textId="77777777" w:rsidTr="007D3367">
        <w:tc>
          <w:tcPr>
            <w:tcW w:w="1838" w:type="dxa"/>
            <w:shd w:val="clear" w:color="auto" w:fill="B8CCE4" w:themeFill="accent1" w:themeFillTint="66"/>
          </w:tcPr>
          <w:p w14:paraId="2AE31B2D" w14:textId="77777777" w:rsidR="00A97887" w:rsidRDefault="00A97887" w:rsidP="007D3367">
            <w:r>
              <w:t>Company</w:t>
            </w:r>
          </w:p>
        </w:tc>
        <w:tc>
          <w:tcPr>
            <w:tcW w:w="7222" w:type="dxa"/>
            <w:shd w:val="clear" w:color="auto" w:fill="B8CCE4" w:themeFill="accent1" w:themeFillTint="66"/>
          </w:tcPr>
          <w:p w14:paraId="65965B59" w14:textId="77777777" w:rsidR="00A97887" w:rsidRDefault="00A97887" w:rsidP="007D336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A97887" w14:paraId="7A5DF095" w14:textId="77777777" w:rsidTr="007D3367">
        <w:tc>
          <w:tcPr>
            <w:tcW w:w="1838" w:type="dxa"/>
          </w:tcPr>
          <w:p w14:paraId="0074A6D7" w14:textId="77777777" w:rsidR="00A97887" w:rsidRDefault="00A97887" w:rsidP="007D3367"/>
        </w:tc>
        <w:tc>
          <w:tcPr>
            <w:tcW w:w="7222" w:type="dxa"/>
          </w:tcPr>
          <w:p w14:paraId="16313F81" w14:textId="77777777" w:rsidR="00A97887" w:rsidRDefault="00A97887" w:rsidP="007D3367"/>
        </w:tc>
      </w:tr>
      <w:tr w:rsidR="00A97887" w14:paraId="2CABA8A6" w14:textId="77777777" w:rsidTr="007D3367">
        <w:tc>
          <w:tcPr>
            <w:tcW w:w="1838" w:type="dxa"/>
          </w:tcPr>
          <w:p w14:paraId="00E37CBB" w14:textId="77777777" w:rsidR="00A97887" w:rsidRDefault="00A97887" w:rsidP="007D3367"/>
        </w:tc>
        <w:tc>
          <w:tcPr>
            <w:tcW w:w="7222" w:type="dxa"/>
          </w:tcPr>
          <w:p w14:paraId="3234BFB7" w14:textId="77777777" w:rsidR="00A97887" w:rsidRDefault="00A97887" w:rsidP="007D3367"/>
        </w:tc>
      </w:tr>
      <w:tr w:rsidR="00A97887" w14:paraId="39EF468F" w14:textId="77777777" w:rsidTr="007D3367">
        <w:tc>
          <w:tcPr>
            <w:tcW w:w="1838" w:type="dxa"/>
          </w:tcPr>
          <w:p w14:paraId="5071AD20" w14:textId="77777777" w:rsidR="00A97887" w:rsidRDefault="00A97887" w:rsidP="007D3367">
            <w:pPr>
              <w:rPr>
                <w:rFonts w:eastAsiaTheme="minorEastAsia"/>
                <w:lang w:eastAsia="zh-CN"/>
              </w:rPr>
            </w:pPr>
          </w:p>
        </w:tc>
        <w:tc>
          <w:tcPr>
            <w:tcW w:w="7222" w:type="dxa"/>
          </w:tcPr>
          <w:p w14:paraId="340B8B64" w14:textId="77777777" w:rsidR="00A97887" w:rsidRDefault="00A97887" w:rsidP="007D3367">
            <w:pPr>
              <w:rPr>
                <w:rFonts w:eastAsiaTheme="minorEastAsia"/>
                <w:lang w:eastAsia="zh-CN"/>
              </w:rPr>
            </w:pPr>
          </w:p>
        </w:tc>
      </w:tr>
    </w:tbl>
    <w:p w14:paraId="70EBC775" w14:textId="312D6F46" w:rsidR="00B52E8F" w:rsidRPr="00A97887" w:rsidRDefault="00B52E8F" w:rsidP="00E814DE">
      <w:pPr>
        <w:rPr>
          <w:rFonts w:eastAsiaTheme="minorEastAsia"/>
          <w:lang w:eastAsia="zh-CN"/>
        </w:rPr>
      </w:pPr>
    </w:p>
    <w:p w14:paraId="577D7AA1" w14:textId="544F10AD" w:rsidR="00E814DE" w:rsidRPr="00405365" w:rsidRDefault="00E814DE">
      <w:pPr>
        <w:rPr>
          <w:rFonts w:eastAsiaTheme="minorEastAsia"/>
          <w:lang w:eastAsia="zh-CN"/>
        </w:rPr>
      </w:pPr>
    </w:p>
    <w:p w14:paraId="3D049CA1" w14:textId="63789326" w:rsidR="002C3130" w:rsidRPr="00C21250" w:rsidRDefault="002C3130" w:rsidP="00C21250">
      <w:pPr>
        <w:pStyle w:val="2"/>
        <w:numPr>
          <w:ilvl w:val="0"/>
          <w:numId w:val="0"/>
        </w:numPr>
        <w:ind w:left="576" w:hanging="576"/>
        <w:rPr>
          <w:rFonts w:ascii="Times New Roman" w:eastAsia="宋体" w:hAnsi="Times New Roman"/>
          <w:b/>
          <w:sz w:val="22"/>
          <w:u w:val="single"/>
          <w:lang w:eastAsia="zh-CN"/>
        </w:rPr>
      </w:pPr>
      <w:r w:rsidRPr="00C21250">
        <w:rPr>
          <w:rFonts w:ascii="Times New Roman" w:eastAsia="宋体" w:hAnsi="Times New Roman"/>
          <w:b/>
          <w:sz w:val="22"/>
          <w:u w:val="single"/>
          <w:lang w:eastAsia="zh-CN"/>
        </w:rPr>
        <w:t xml:space="preserve">Issue </w:t>
      </w:r>
      <w:r w:rsidR="00846F00" w:rsidRPr="00C21250">
        <w:rPr>
          <w:rFonts w:ascii="Times New Roman" w:eastAsia="宋体" w:hAnsi="Times New Roman"/>
          <w:b/>
          <w:sz w:val="22"/>
          <w:u w:val="single"/>
          <w:lang w:eastAsia="zh-CN"/>
        </w:rPr>
        <w:t>2</w:t>
      </w:r>
      <w:r w:rsidRPr="00C21250">
        <w:rPr>
          <w:rFonts w:ascii="Times New Roman" w:eastAsia="宋体" w:hAnsi="Times New Roman"/>
          <w:b/>
          <w:sz w:val="22"/>
          <w:u w:val="single"/>
          <w:lang w:eastAsia="zh-CN"/>
        </w:rPr>
        <w:t xml:space="preserve">: </w:t>
      </w:r>
      <w:r w:rsidR="00FB04C9" w:rsidRPr="00C21250">
        <w:rPr>
          <w:rFonts w:ascii="Times New Roman" w:eastAsia="宋体" w:hAnsi="Times New Roman"/>
          <w:b/>
          <w:sz w:val="22"/>
          <w:u w:val="single"/>
          <w:lang w:eastAsia="zh-CN"/>
        </w:rPr>
        <w:t xml:space="preserve"> Impact to UE power scaling due to UL CI in UL CA and/or UL skipping</w:t>
      </w:r>
    </w:p>
    <w:p w14:paraId="04CAE989" w14:textId="43492B7F" w:rsidR="00DA1D89" w:rsidRDefault="00DA1D89" w:rsidP="00DA1D89">
      <w:pPr>
        <w:pStyle w:val="B10"/>
        <w:ind w:left="285" w:hangingChars="142" w:hanging="285"/>
        <w:outlineLvl w:val="2"/>
        <w:rPr>
          <w:rFonts w:eastAsiaTheme="minorEastAsia"/>
          <w:b/>
          <w:u w:val="single"/>
          <w:lang w:eastAsia="zh-CN"/>
        </w:rPr>
      </w:pPr>
      <w:r>
        <w:rPr>
          <w:rFonts w:eastAsiaTheme="minorEastAsia"/>
          <w:b/>
          <w:u w:val="single"/>
          <w:lang w:eastAsia="zh-CN"/>
        </w:rPr>
        <w:t>Issue 2-1</w:t>
      </w:r>
      <w:r w:rsidRPr="00A03347">
        <w:rPr>
          <w:rFonts w:eastAsiaTheme="minorEastAsia"/>
          <w:b/>
          <w:u w:val="single"/>
          <w:lang w:eastAsia="zh-CN"/>
        </w:rPr>
        <w:t xml:space="preserve">: </w:t>
      </w:r>
      <w:r>
        <w:rPr>
          <w:rFonts w:eastAsiaTheme="minorEastAsia"/>
          <w:b/>
          <w:u w:val="single"/>
          <w:lang w:eastAsia="zh-CN"/>
        </w:rPr>
        <w:t>Impact to UE powe</w:t>
      </w:r>
      <w:r w:rsidR="001E5070">
        <w:rPr>
          <w:rFonts w:eastAsiaTheme="minorEastAsia"/>
          <w:b/>
          <w:u w:val="single"/>
          <w:lang w:eastAsia="zh-CN"/>
        </w:rPr>
        <w:t>r</w:t>
      </w:r>
      <w:r>
        <w:rPr>
          <w:rFonts w:eastAsiaTheme="minorEastAsia"/>
          <w:b/>
          <w:u w:val="single"/>
          <w:lang w:eastAsia="zh-CN"/>
        </w:rPr>
        <w:t xml:space="preserve"> scaling due to UL CI in UL CA</w:t>
      </w:r>
    </w:p>
    <w:p w14:paraId="118953EB" w14:textId="03F6C276" w:rsidR="00DA1D89" w:rsidRPr="00DA1D89" w:rsidRDefault="00DA1D89" w:rsidP="00DA1D89">
      <w:pPr>
        <w:overflowPunct w:val="0"/>
        <w:autoSpaceDE w:val="0"/>
        <w:autoSpaceDN w:val="0"/>
        <w:adjustRightInd w:val="0"/>
        <w:spacing w:line="240" w:lineRule="auto"/>
        <w:ind w:left="422"/>
        <w:jc w:val="both"/>
        <w:textAlignment w:val="baseline"/>
        <w:rPr>
          <w:rFonts w:eastAsiaTheme="minorEastAsia"/>
          <w:color w:val="000000" w:themeColor="text1"/>
          <w:lang w:eastAsia="zh-CN"/>
        </w:rPr>
      </w:pPr>
      <w:r w:rsidRPr="00DA1D89">
        <w:rPr>
          <w:rFonts w:eastAsiaTheme="minorEastAsia"/>
          <w:color w:val="000000" w:themeColor="text1"/>
          <w:lang w:eastAsia="zh-CN"/>
        </w:rPr>
        <w:t xml:space="preserve">Following </w:t>
      </w:r>
      <w:r>
        <w:rPr>
          <w:rFonts w:eastAsiaTheme="minorEastAsia"/>
          <w:color w:val="000000" w:themeColor="text1"/>
          <w:lang w:eastAsia="zh-CN"/>
        </w:rPr>
        <w:t>options has been identified from contributions…</w:t>
      </w:r>
    </w:p>
    <w:p w14:paraId="752F9218" w14:textId="3644B46F" w:rsidR="002C3130" w:rsidRDefault="00517BC9">
      <w:p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O</w:t>
      </w:r>
      <w:r>
        <w:rPr>
          <w:rFonts w:eastAsiaTheme="minorEastAsia" w:cs="Arial"/>
          <w:b/>
          <w:bCs/>
          <w:color w:val="000000" w:themeColor="text1"/>
          <w:kern w:val="2"/>
          <w:lang w:eastAsia="zh-CN"/>
        </w:rPr>
        <w:t xml:space="preserve">ption 1: </w:t>
      </w:r>
      <w:r w:rsidR="00C073AE">
        <w:rPr>
          <w:rFonts w:eastAsiaTheme="minorEastAsia" w:cs="Arial"/>
          <w:b/>
          <w:bCs/>
          <w:color w:val="000000" w:themeColor="text1"/>
          <w:kern w:val="2"/>
          <w:lang w:eastAsia="zh-CN"/>
        </w:rPr>
        <w:t>(for DG-PUSCH)</w:t>
      </w:r>
    </w:p>
    <w:p w14:paraId="05DEF1EE" w14:textId="4E70DD43" w:rsidR="00517BC9" w:rsidRP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bookmarkStart w:id="6" w:name="OLE_LINK4"/>
      <w:r>
        <w:rPr>
          <w:rFonts w:ascii="New York" w:hAnsi="New York"/>
          <w:color w:val="000000"/>
        </w:rPr>
        <w:t xml:space="preserve">If UL CI is </w:t>
      </w:r>
      <w:r w:rsidR="001D2494">
        <w:rPr>
          <w:rFonts w:ascii="New York" w:hAnsi="New York"/>
          <w:color w:val="000000"/>
        </w:rPr>
        <w:t>received</w:t>
      </w:r>
      <w:r>
        <w:rPr>
          <w:rFonts w:ascii="New York" w:hAnsi="New York"/>
          <w:color w:val="000000"/>
        </w:rPr>
        <w:t xml:space="preserve"> </w:t>
      </w:r>
      <w:r w:rsidR="008E766D">
        <w:rPr>
          <w:rFonts w:ascii="New York" w:hAnsi="New York"/>
          <w:color w:val="000000"/>
        </w:rPr>
        <w:t>no later than the PDCCH carrying UL grant</w:t>
      </w:r>
      <w:r w:rsidR="00C93E66">
        <w:rPr>
          <w:rFonts w:ascii="New York" w:hAnsi="New York"/>
          <w:color w:val="000000"/>
        </w:rPr>
        <w:t xml:space="preserve"> scheduling the PUSCH</w:t>
      </w:r>
      <w:r>
        <w:rPr>
          <w:rFonts w:ascii="New York" w:hAnsi="New York"/>
          <w:color w:val="000000"/>
        </w:rPr>
        <w:t xml:space="preserve">, </w:t>
      </w:r>
      <w:r w:rsidR="005A1CBD">
        <w:rPr>
          <w:rFonts w:ascii="New York" w:hAnsi="New York"/>
          <w:color w:val="000000"/>
        </w:rPr>
        <w:t xml:space="preserve">the impact of UL CI </w:t>
      </w:r>
      <w:r w:rsidR="00C93E66">
        <w:rPr>
          <w:rFonts w:ascii="New York" w:hAnsi="New York"/>
          <w:color w:val="000000"/>
        </w:rPr>
        <w:t>is considered for the power scaling of the PUSCH</w:t>
      </w:r>
    </w:p>
    <w:p w14:paraId="342B0321" w14:textId="11EA34E2" w:rsid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 xml:space="preserve">Otherwise, the </w:t>
      </w:r>
      <w:bookmarkEnd w:id="6"/>
      <w:r w:rsidR="00C93E66">
        <w:rPr>
          <w:rFonts w:ascii="New York" w:hAnsi="New York"/>
          <w:color w:val="000000"/>
        </w:rPr>
        <w:t>is not required to consider the UL CI for the power scaling of the PUSCH</w:t>
      </w:r>
    </w:p>
    <w:p w14:paraId="60FB7294" w14:textId="3CA223B3" w:rsidR="00846F00" w:rsidRDefault="00846F00" w:rsidP="00846F00">
      <w:pPr>
        <w:tabs>
          <w:tab w:val="left" w:pos="2160"/>
        </w:tabs>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S</w:t>
      </w:r>
      <w:r>
        <w:rPr>
          <w:rFonts w:ascii="New York" w:eastAsiaTheme="minorEastAsia" w:hAnsi="New York"/>
          <w:color w:val="000000"/>
          <w:lang w:eastAsia="zh-CN"/>
        </w:rPr>
        <w:t xml:space="preserve">upported by: ZTE, </w:t>
      </w:r>
      <w:r w:rsidR="00795E4C">
        <w:rPr>
          <w:rFonts w:ascii="New York" w:eastAsiaTheme="minorEastAsia" w:hAnsi="New York"/>
          <w:color w:val="000000"/>
          <w:lang w:eastAsia="zh-CN"/>
        </w:rPr>
        <w:t xml:space="preserve">Nokia, </w:t>
      </w:r>
      <w:r w:rsidR="00C073AE">
        <w:rPr>
          <w:rFonts w:ascii="New York" w:eastAsiaTheme="minorEastAsia" w:hAnsi="New York"/>
          <w:color w:val="000000"/>
          <w:lang w:eastAsia="zh-CN"/>
        </w:rPr>
        <w:t>vivo</w:t>
      </w:r>
      <w:r w:rsidR="001D2494">
        <w:rPr>
          <w:rFonts w:ascii="New York" w:eastAsiaTheme="minorEastAsia" w:hAnsi="New York"/>
          <w:color w:val="000000"/>
          <w:lang w:eastAsia="zh-CN"/>
        </w:rPr>
        <w:t>, Huawei</w:t>
      </w:r>
    </w:p>
    <w:p w14:paraId="647EC866" w14:textId="05F84BB6" w:rsidR="0007618B" w:rsidRDefault="0007618B"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b/>
          <w:color w:val="000000"/>
          <w:lang w:eastAsia="zh-CN"/>
        </w:rPr>
      </w:pPr>
      <w:r>
        <w:rPr>
          <w:rFonts w:ascii="New York" w:eastAsiaTheme="minorEastAsia" w:hAnsi="New York" w:hint="eastAsia"/>
          <w:b/>
          <w:color w:val="000000"/>
          <w:lang w:eastAsia="zh-CN"/>
        </w:rPr>
        <w:t>Q</w:t>
      </w:r>
      <w:r>
        <w:rPr>
          <w:rFonts w:ascii="New York" w:eastAsiaTheme="minorEastAsia" w:hAnsi="New York"/>
          <w:b/>
          <w:color w:val="000000"/>
          <w:lang w:eastAsia="zh-CN"/>
        </w:rPr>
        <w:t>uestion 1</w:t>
      </w:r>
      <w:r w:rsidR="00DA1D89">
        <w:rPr>
          <w:rFonts w:ascii="New York" w:eastAsiaTheme="minorEastAsia" w:hAnsi="New York"/>
          <w:b/>
          <w:color w:val="000000"/>
          <w:lang w:eastAsia="zh-CN"/>
        </w:rPr>
        <w:t xml:space="preserve"> (from FL)</w:t>
      </w:r>
      <w:r>
        <w:rPr>
          <w:rFonts w:ascii="New York" w:eastAsiaTheme="minorEastAsia" w:hAnsi="New York"/>
          <w:b/>
          <w:color w:val="000000"/>
          <w:lang w:eastAsia="zh-CN"/>
        </w:rPr>
        <w:t xml:space="preserve">: </w:t>
      </w:r>
      <w:r w:rsidRPr="0007618B">
        <w:rPr>
          <w:rFonts w:ascii="New York" w:eastAsiaTheme="minorEastAsia" w:hAnsi="New York"/>
          <w:color w:val="000000"/>
          <w:lang w:eastAsia="zh-CN"/>
        </w:rPr>
        <w:t>Do we need a TP for option 1</w:t>
      </w:r>
      <w:r>
        <w:rPr>
          <w:rFonts w:ascii="New York" w:eastAsiaTheme="minorEastAsia" w:hAnsi="New York"/>
          <w:color w:val="000000"/>
          <w:lang w:eastAsia="zh-CN"/>
        </w:rPr>
        <w:t xml:space="preserve">, or a RAN1 conclusion is sufficient? </w:t>
      </w:r>
    </w:p>
    <w:p w14:paraId="334053AF" w14:textId="11391755" w:rsidR="001D2494" w:rsidRDefault="001D2494"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color w:val="000000"/>
          <w:lang w:eastAsia="zh-CN"/>
        </w:rPr>
      </w:pPr>
      <w:r w:rsidRPr="001D2494">
        <w:rPr>
          <w:rFonts w:ascii="New York" w:eastAsiaTheme="minorEastAsia" w:hAnsi="New York" w:hint="eastAsia"/>
          <w:b/>
          <w:color w:val="000000"/>
          <w:lang w:eastAsia="zh-CN"/>
        </w:rPr>
        <w:t>Q</w:t>
      </w:r>
      <w:r w:rsidRPr="001D2494">
        <w:rPr>
          <w:rFonts w:ascii="New York" w:eastAsiaTheme="minorEastAsia" w:hAnsi="New York"/>
          <w:b/>
          <w:color w:val="000000"/>
          <w:lang w:eastAsia="zh-CN"/>
        </w:rPr>
        <w:t>uestion</w:t>
      </w:r>
      <w:r w:rsidR="0007618B">
        <w:rPr>
          <w:rFonts w:ascii="New York" w:eastAsiaTheme="minorEastAsia" w:hAnsi="New York"/>
          <w:b/>
          <w:color w:val="000000"/>
          <w:lang w:eastAsia="zh-CN"/>
        </w:rPr>
        <w:t xml:space="preserve"> 2</w:t>
      </w:r>
      <w:r w:rsidR="00DA1D89">
        <w:rPr>
          <w:rFonts w:ascii="New York" w:eastAsiaTheme="minorEastAsia" w:hAnsi="New York"/>
          <w:b/>
          <w:color w:val="000000"/>
          <w:lang w:eastAsia="zh-CN"/>
        </w:rPr>
        <w:t xml:space="preserve"> (from FL)</w:t>
      </w:r>
      <w:r w:rsidRPr="001D2494">
        <w:rPr>
          <w:rFonts w:ascii="New York" w:eastAsiaTheme="minorEastAsia" w:hAnsi="New York"/>
          <w:b/>
          <w:color w:val="000000"/>
          <w:lang w:eastAsia="zh-CN"/>
        </w:rPr>
        <w:t xml:space="preserve">: </w:t>
      </w:r>
      <w:r>
        <w:rPr>
          <w:rFonts w:ascii="New York" w:eastAsiaTheme="minorEastAsia" w:hAnsi="New York"/>
          <w:color w:val="000000"/>
          <w:lang w:eastAsia="zh-CN"/>
        </w:rPr>
        <w:t>If option 1 is taken, how about CG-PUSCH power scaling, something like the following?</w:t>
      </w:r>
    </w:p>
    <w:p w14:paraId="47044ACC" w14:textId="284BCFCA" w:rsidR="001D2494" w:rsidRPr="009B7636" w:rsidRDefault="001D2494"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lastRenderedPageBreak/>
        <w:t xml:space="preserve">If UL CI is received no later than </w:t>
      </w:r>
      <w:r w:rsidR="00FE700C" w:rsidRPr="009B7636">
        <w:rPr>
          <w:rFonts w:ascii="New York" w:hAnsi="New York"/>
          <w:color w:val="000000" w:themeColor="text1"/>
        </w:rPr>
        <w:t>Tproc,2 before the first symbol of the CG-PUSCH</w:t>
      </w:r>
      <w:r w:rsidRPr="009B7636">
        <w:rPr>
          <w:rFonts w:ascii="New York" w:hAnsi="New York"/>
          <w:color w:val="000000" w:themeColor="text1"/>
        </w:rPr>
        <w:t xml:space="preserve">, the impact of UL CI is considered for the power scaling of the </w:t>
      </w:r>
      <w:r w:rsidR="00FE700C" w:rsidRPr="009B7636">
        <w:rPr>
          <w:rFonts w:ascii="New York" w:hAnsi="New York"/>
          <w:color w:val="000000" w:themeColor="text1"/>
        </w:rPr>
        <w:t>CG-</w:t>
      </w:r>
      <w:r w:rsidRPr="009B7636">
        <w:rPr>
          <w:rFonts w:ascii="New York" w:hAnsi="New York"/>
          <w:color w:val="000000" w:themeColor="text1"/>
        </w:rPr>
        <w:t>PUSCH</w:t>
      </w:r>
    </w:p>
    <w:p w14:paraId="5E1B931C" w14:textId="07B9B129" w:rsidR="0007618B" w:rsidRPr="00060BF4" w:rsidRDefault="001D2494" w:rsidP="0007618B">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t xml:space="preserve">Otherwise, the is not required to consider the UL CI for the power scaling of the </w:t>
      </w:r>
      <w:r w:rsidR="00FE700C" w:rsidRPr="009B7636">
        <w:rPr>
          <w:rFonts w:ascii="New York" w:hAnsi="New York"/>
          <w:color w:val="000000" w:themeColor="text1"/>
        </w:rPr>
        <w:t>CG-</w:t>
      </w:r>
      <w:r w:rsidRPr="009B7636">
        <w:rPr>
          <w:rFonts w:ascii="New York" w:hAnsi="New York"/>
          <w:color w:val="000000" w:themeColor="text1"/>
        </w:rPr>
        <w:t>PUSCH</w:t>
      </w:r>
    </w:p>
    <w:p w14:paraId="761EF122" w14:textId="7394F8D2" w:rsidR="00795E4C" w:rsidRDefault="00846F00" w:rsidP="00846F00">
      <w:pPr>
        <w:rPr>
          <w:rFonts w:eastAsiaTheme="minorEastAsia" w:cs="Arial"/>
          <w:b/>
          <w:bCs/>
          <w:color w:val="000000" w:themeColor="text1"/>
          <w:kern w:val="2"/>
          <w:lang w:eastAsia="zh-CN"/>
        </w:rPr>
      </w:pPr>
      <w:r w:rsidRPr="00846F00">
        <w:rPr>
          <w:rFonts w:eastAsiaTheme="minorEastAsia" w:cs="Arial" w:hint="eastAsia"/>
          <w:b/>
          <w:bCs/>
          <w:color w:val="000000" w:themeColor="text1"/>
          <w:kern w:val="2"/>
          <w:lang w:eastAsia="zh-CN"/>
        </w:rPr>
        <w:t>O</w:t>
      </w:r>
      <w:r w:rsidRPr="00846F00">
        <w:rPr>
          <w:rFonts w:eastAsiaTheme="minorEastAsia" w:cs="Arial"/>
          <w:b/>
          <w:bCs/>
          <w:color w:val="000000" w:themeColor="text1"/>
          <w:kern w:val="2"/>
          <w:lang w:eastAsia="zh-CN"/>
        </w:rPr>
        <w:t xml:space="preserve">ption </w:t>
      </w:r>
      <w:r>
        <w:rPr>
          <w:rFonts w:eastAsiaTheme="minorEastAsia" w:cs="Arial"/>
          <w:b/>
          <w:bCs/>
          <w:color w:val="000000" w:themeColor="text1"/>
          <w:kern w:val="2"/>
          <w:lang w:eastAsia="zh-CN"/>
        </w:rPr>
        <w:t>2</w:t>
      </w:r>
      <w:r w:rsidRPr="00846F00">
        <w:rPr>
          <w:rFonts w:eastAsiaTheme="minorEastAsia" w:cs="Arial"/>
          <w:b/>
          <w:bCs/>
          <w:color w:val="000000" w:themeColor="text1"/>
          <w:kern w:val="2"/>
          <w:lang w:eastAsia="zh-CN"/>
        </w:rPr>
        <w:t xml:space="preserve">: </w:t>
      </w:r>
      <w:r w:rsidR="001D2494">
        <w:rPr>
          <w:rFonts w:eastAsiaTheme="minorEastAsia" w:cs="Arial"/>
          <w:b/>
          <w:bCs/>
          <w:color w:val="000000" w:themeColor="text1"/>
          <w:kern w:val="2"/>
          <w:lang w:eastAsia="zh-CN"/>
        </w:rPr>
        <w:t>(for both DG-PUSCH and CG-PUSCH)</w:t>
      </w:r>
    </w:p>
    <w:p w14:paraId="2C89705F" w14:textId="31956362" w:rsidR="00846F00" w:rsidRPr="00795E4C" w:rsidRDefault="00795E4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sidRPr="00795E4C">
        <w:rPr>
          <w:rFonts w:ascii="New York" w:hAnsi="New York"/>
          <w:color w:val="000000"/>
        </w:rPr>
        <w:t xml:space="preserve">It is left to UE implementation whether to </w:t>
      </w:r>
      <w:r w:rsidR="009746B9">
        <w:rPr>
          <w:rFonts w:ascii="New York" w:hAnsi="New York"/>
          <w:color w:val="000000"/>
        </w:rPr>
        <w:t>consider</w:t>
      </w:r>
      <w:r w:rsidRPr="00795E4C">
        <w:rPr>
          <w:rFonts w:ascii="New York" w:hAnsi="New York"/>
          <w:color w:val="000000"/>
        </w:rPr>
        <w:t xml:space="preserve"> UL CI when performing power scaling</w:t>
      </w:r>
      <w:r w:rsidR="009746B9">
        <w:rPr>
          <w:rFonts w:ascii="New York" w:hAnsi="New York"/>
          <w:color w:val="000000"/>
        </w:rPr>
        <w:t xml:space="preserve"> of the PUSCH</w:t>
      </w:r>
    </w:p>
    <w:p w14:paraId="47D46B9B" w14:textId="430EC739" w:rsidR="00795E4C" w:rsidRPr="00846F00" w:rsidRDefault="00795E4C" w:rsidP="00795E4C">
      <w:pPr>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 xml:space="preserve"> S</w:t>
      </w:r>
      <w:r>
        <w:rPr>
          <w:rFonts w:ascii="New York" w:eastAsiaTheme="minorEastAsia" w:hAnsi="New York"/>
          <w:color w:val="000000"/>
          <w:lang w:eastAsia="zh-CN"/>
        </w:rPr>
        <w:t xml:space="preserve">upported by: Apple, </w:t>
      </w:r>
      <w:r w:rsidR="00C073AE">
        <w:rPr>
          <w:rFonts w:ascii="New York" w:eastAsiaTheme="minorEastAsia" w:hAnsi="New York"/>
          <w:color w:val="000000"/>
          <w:lang w:eastAsia="zh-CN"/>
        </w:rPr>
        <w:t>Qualcomm</w:t>
      </w:r>
    </w:p>
    <w:p w14:paraId="23C17F11" w14:textId="00EE4770" w:rsidR="009D486F" w:rsidRPr="009B7636" w:rsidRDefault="00EE2E7E" w:rsidP="009D486F">
      <w:pPr>
        <w:rPr>
          <w:rFonts w:eastAsiaTheme="minorEastAsia"/>
          <w:b/>
          <w:color w:val="000000" w:themeColor="text1"/>
          <w:lang w:eastAsia="zh-CN"/>
        </w:rPr>
      </w:pPr>
      <w:r w:rsidRPr="009B7636">
        <w:rPr>
          <w:rFonts w:eastAsiaTheme="minorEastAsia" w:hint="eastAsia"/>
          <w:b/>
          <w:color w:val="000000" w:themeColor="text1"/>
          <w:lang w:eastAsia="zh-CN"/>
        </w:rPr>
        <w:t>O</w:t>
      </w:r>
      <w:r w:rsidRPr="009B7636">
        <w:rPr>
          <w:rFonts w:eastAsiaTheme="minorEastAsia"/>
          <w:b/>
          <w:color w:val="000000" w:themeColor="text1"/>
          <w:lang w:eastAsia="zh-CN"/>
        </w:rPr>
        <w:t>ption 3: (for both DG-PUSCH and CG-PUSCH)</w:t>
      </w:r>
    </w:p>
    <w:p w14:paraId="75D785CE" w14:textId="2993672A" w:rsidR="00EE2E7E" w:rsidRPr="009B7636" w:rsidRDefault="00EE2E7E" w:rsidP="00EE2E7E">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t>If UL CI is received no later than Tproc,2 before the first symbol of the PUSCH, the impact of UL CI is considered for the power scaling of the PUSCH</w:t>
      </w:r>
    </w:p>
    <w:p w14:paraId="393A259D" w14:textId="06C1BAE0" w:rsidR="00EE2E7E" w:rsidRPr="009B7636" w:rsidRDefault="00EE2E7E" w:rsidP="00EE2E7E">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themeColor="text1"/>
        </w:rPr>
      </w:pPr>
      <w:r w:rsidRPr="009B7636">
        <w:rPr>
          <w:rFonts w:ascii="New York" w:hAnsi="New York"/>
          <w:color w:val="000000" w:themeColor="text1"/>
        </w:rPr>
        <w:t>Otherwise, the is not required to consider the UL CI for the power scaling of the PUSCH</w:t>
      </w:r>
    </w:p>
    <w:p w14:paraId="503756F9" w14:textId="44E3092C" w:rsidR="00EE2E7E" w:rsidRPr="009B7636" w:rsidRDefault="00EE2E7E" w:rsidP="00EE2E7E">
      <w:pPr>
        <w:overflowPunct w:val="0"/>
        <w:autoSpaceDE w:val="0"/>
        <w:autoSpaceDN w:val="0"/>
        <w:adjustRightInd w:val="0"/>
        <w:spacing w:line="240" w:lineRule="auto"/>
        <w:ind w:left="422"/>
        <w:jc w:val="both"/>
        <w:textAlignment w:val="baseline"/>
        <w:rPr>
          <w:rFonts w:eastAsiaTheme="minorEastAsia"/>
          <w:color w:val="000000" w:themeColor="text1"/>
          <w:lang w:eastAsia="zh-CN"/>
        </w:rPr>
      </w:pPr>
      <w:r w:rsidRPr="009B7636">
        <w:rPr>
          <w:rFonts w:eastAsiaTheme="minorEastAsia"/>
          <w:color w:val="000000" w:themeColor="text1"/>
          <w:lang w:eastAsia="zh-CN"/>
        </w:rPr>
        <w:t>Supported by: IDC</w:t>
      </w:r>
    </w:p>
    <w:p w14:paraId="1D2AB66B" w14:textId="77777777" w:rsidR="001E5070" w:rsidRPr="00060BF4" w:rsidRDefault="001E5070" w:rsidP="001E5070">
      <w:pPr>
        <w:pStyle w:val="affb"/>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 xml:space="preserve">Please share your view about above option 1/2/3, </w:t>
      </w:r>
      <w:r w:rsidRPr="00060BF4">
        <w:rPr>
          <w:rFonts w:eastAsiaTheme="minorEastAsia"/>
          <w:b/>
          <w:lang w:eastAsia="zh-CN"/>
        </w:rPr>
        <w:t>and</w:t>
      </w:r>
      <w:r>
        <w:rPr>
          <w:rFonts w:eastAsiaTheme="minorEastAsia"/>
          <w:b/>
          <w:lang w:eastAsia="zh-CN"/>
        </w:rPr>
        <w:t xml:space="preserve"> whether a spec change is needed (please provide a TP if needed)</w:t>
      </w:r>
    </w:p>
    <w:tbl>
      <w:tblPr>
        <w:tblStyle w:val="aff"/>
        <w:tblW w:w="9060" w:type="dxa"/>
        <w:tblLayout w:type="fixed"/>
        <w:tblLook w:val="04A0" w:firstRow="1" w:lastRow="0" w:firstColumn="1" w:lastColumn="0" w:noHBand="0" w:noVBand="1"/>
      </w:tblPr>
      <w:tblGrid>
        <w:gridCol w:w="1838"/>
        <w:gridCol w:w="7222"/>
      </w:tblGrid>
      <w:tr w:rsidR="001E5070" w14:paraId="3A7CFC24" w14:textId="77777777" w:rsidTr="007D3367">
        <w:tc>
          <w:tcPr>
            <w:tcW w:w="1838" w:type="dxa"/>
            <w:shd w:val="clear" w:color="auto" w:fill="B8CCE4" w:themeFill="accent1" w:themeFillTint="66"/>
          </w:tcPr>
          <w:p w14:paraId="0AA4F420" w14:textId="77777777" w:rsidR="001E5070" w:rsidRDefault="001E5070" w:rsidP="007D3367">
            <w:r>
              <w:t>Company</w:t>
            </w:r>
          </w:p>
        </w:tc>
        <w:tc>
          <w:tcPr>
            <w:tcW w:w="7222" w:type="dxa"/>
            <w:shd w:val="clear" w:color="auto" w:fill="B8CCE4" w:themeFill="accent1" w:themeFillTint="66"/>
          </w:tcPr>
          <w:p w14:paraId="75362D83" w14:textId="77777777" w:rsidR="001E5070" w:rsidRDefault="001E5070" w:rsidP="007D336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E5070" w14:paraId="0181C71C" w14:textId="77777777" w:rsidTr="007D3367">
        <w:tc>
          <w:tcPr>
            <w:tcW w:w="1838" w:type="dxa"/>
          </w:tcPr>
          <w:p w14:paraId="67E1CD2A" w14:textId="77777777" w:rsidR="001E5070" w:rsidRDefault="001E5070" w:rsidP="007D3367"/>
        </w:tc>
        <w:tc>
          <w:tcPr>
            <w:tcW w:w="7222" w:type="dxa"/>
          </w:tcPr>
          <w:p w14:paraId="5C88A729" w14:textId="77777777" w:rsidR="001E5070" w:rsidRDefault="001E5070" w:rsidP="007D3367"/>
        </w:tc>
      </w:tr>
      <w:tr w:rsidR="001E5070" w14:paraId="6D1F4738" w14:textId="77777777" w:rsidTr="007D3367">
        <w:tc>
          <w:tcPr>
            <w:tcW w:w="1838" w:type="dxa"/>
          </w:tcPr>
          <w:p w14:paraId="6AC03045" w14:textId="77777777" w:rsidR="001E5070" w:rsidRDefault="001E5070" w:rsidP="007D3367"/>
        </w:tc>
        <w:tc>
          <w:tcPr>
            <w:tcW w:w="7222" w:type="dxa"/>
          </w:tcPr>
          <w:p w14:paraId="6A08C29F" w14:textId="77777777" w:rsidR="001E5070" w:rsidRDefault="001E5070" w:rsidP="007D3367"/>
        </w:tc>
      </w:tr>
      <w:tr w:rsidR="001E5070" w14:paraId="1A73872E" w14:textId="77777777" w:rsidTr="007D3367">
        <w:tc>
          <w:tcPr>
            <w:tcW w:w="1838" w:type="dxa"/>
          </w:tcPr>
          <w:p w14:paraId="63FC1A0A" w14:textId="77777777" w:rsidR="001E5070" w:rsidRDefault="001E5070" w:rsidP="007D3367">
            <w:pPr>
              <w:rPr>
                <w:rFonts w:eastAsiaTheme="minorEastAsia"/>
                <w:lang w:eastAsia="zh-CN"/>
              </w:rPr>
            </w:pPr>
          </w:p>
        </w:tc>
        <w:tc>
          <w:tcPr>
            <w:tcW w:w="7222" w:type="dxa"/>
          </w:tcPr>
          <w:p w14:paraId="597FE4A6" w14:textId="77777777" w:rsidR="001E5070" w:rsidRDefault="001E5070" w:rsidP="007D3367">
            <w:pPr>
              <w:rPr>
                <w:rFonts w:eastAsiaTheme="minorEastAsia"/>
                <w:lang w:eastAsia="zh-CN"/>
              </w:rPr>
            </w:pPr>
          </w:p>
        </w:tc>
      </w:tr>
    </w:tbl>
    <w:p w14:paraId="54E3B600" w14:textId="2E1597B2" w:rsidR="00EE2E7E" w:rsidRDefault="00EE2E7E" w:rsidP="00EE2E7E">
      <w:pPr>
        <w:overflowPunct w:val="0"/>
        <w:autoSpaceDE w:val="0"/>
        <w:autoSpaceDN w:val="0"/>
        <w:adjustRightInd w:val="0"/>
        <w:spacing w:line="240" w:lineRule="auto"/>
        <w:ind w:left="422"/>
        <w:jc w:val="both"/>
        <w:textAlignment w:val="baseline"/>
        <w:rPr>
          <w:rFonts w:eastAsiaTheme="minorEastAsia"/>
          <w:lang w:eastAsia="zh-CN"/>
        </w:rPr>
      </w:pPr>
    </w:p>
    <w:p w14:paraId="21870118" w14:textId="505C5CA8" w:rsidR="001E5070" w:rsidRDefault="001E5070" w:rsidP="001E5070">
      <w:pPr>
        <w:pStyle w:val="B10"/>
        <w:ind w:left="285" w:hangingChars="142" w:hanging="285"/>
        <w:outlineLvl w:val="2"/>
        <w:rPr>
          <w:rFonts w:eastAsiaTheme="minorEastAsia"/>
          <w:b/>
          <w:u w:val="single"/>
          <w:lang w:eastAsia="zh-CN"/>
        </w:rPr>
      </w:pPr>
      <w:r>
        <w:rPr>
          <w:rFonts w:eastAsiaTheme="minorEastAsia"/>
          <w:b/>
          <w:u w:val="single"/>
          <w:lang w:eastAsia="zh-CN"/>
        </w:rPr>
        <w:t>Issue 2-2</w:t>
      </w:r>
      <w:r w:rsidRPr="00A03347">
        <w:rPr>
          <w:rFonts w:eastAsiaTheme="minorEastAsia"/>
          <w:b/>
          <w:u w:val="single"/>
          <w:lang w:eastAsia="zh-CN"/>
        </w:rPr>
        <w:t xml:space="preserve">: </w:t>
      </w:r>
      <w:r>
        <w:rPr>
          <w:rFonts w:eastAsiaTheme="minorEastAsia"/>
          <w:b/>
          <w:u w:val="single"/>
          <w:lang w:eastAsia="zh-CN"/>
        </w:rPr>
        <w:t>Impact to UE power scaling due to UL skipping in UL CA</w:t>
      </w:r>
    </w:p>
    <w:p w14:paraId="5A4B8071" w14:textId="1F9E298D" w:rsidR="001D7D88" w:rsidRDefault="000300E8" w:rsidP="00417B3A">
      <w:pPr>
        <w:overflowPunct w:val="0"/>
        <w:autoSpaceDE w:val="0"/>
        <w:autoSpaceDN w:val="0"/>
        <w:adjustRightInd w:val="0"/>
        <w:spacing w:line="240" w:lineRule="auto"/>
        <w:jc w:val="both"/>
        <w:textAlignment w:val="baseline"/>
        <w:rPr>
          <w:rFonts w:eastAsiaTheme="minorEastAsia"/>
          <w:lang w:eastAsia="zh-CN"/>
        </w:rPr>
      </w:pPr>
      <w:r>
        <w:rPr>
          <w:rFonts w:eastAsiaTheme="minorEastAsia"/>
          <w:lang w:eastAsia="zh-CN"/>
        </w:rPr>
        <w:t>There has been no contribution discuss this issue explicitly,</w:t>
      </w:r>
      <w:r w:rsidR="00747991">
        <w:rPr>
          <w:rFonts w:eastAsiaTheme="minorEastAsia"/>
          <w:lang w:eastAsia="zh-CN"/>
        </w:rPr>
        <w:t xml:space="preserve"> </w:t>
      </w:r>
      <w:r w:rsidR="001D7D88">
        <w:rPr>
          <w:rFonts w:eastAsiaTheme="minorEastAsia"/>
          <w:lang w:eastAsia="zh-CN"/>
        </w:rPr>
        <w:t>suggest to collect companies input first before making any proposals.</w:t>
      </w:r>
    </w:p>
    <w:p w14:paraId="73FA2075" w14:textId="0D11CD16" w:rsidR="001D7D88" w:rsidRPr="00060BF4" w:rsidRDefault="001D7D88" w:rsidP="001D7D88">
      <w:pPr>
        <w:pStyle w:val="affb"/>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 xml:space="preserve">Please share your view about </w:t>
      </w:r>
      <w:r w:rsidR="00D72B19">
        <w:rPr>
          <w:rFonts w:eastAsiaTheme="minorEastAsia" w:cs="Arial"/>
          <w:b/>
          <w:bCs/>
          <w:color w:val="000000" w:themeColor="text1"/>
          <w:kern w:val="2"/>
          <w:lang w:eastAsia="zh-CN"/>
        </w:rPr>
        <w:t>whether and how UE should consider the impact to power scaling due to UL skipping in UL CA?</w:t>
      </w:r>
    </w:p>
    <w:tbl>
      <w:tblPr>
        <w:tblStyle w:val="aff"/>
        <w:tblW w:w="9060" w:type="dxa"/>
        <w:tblLayout w:type="fixed"/>
        <w:tblLook w:val="04A0" w:firstRow="1" w:lastRow="0" w:firstColumn="1" w:lastColumn="0" w:noHBand="0" w:noVBand="1"/>
      </w:tblPr>
      <w:tblGrid>
        <w:gridCol w:w="1838"/>
        <w:gridCol w:w="7222"/>
      </w:tblGrid>
      <w:tr w:rsidR="001D7D88" w14:paraId="0979405D" w14:textId="77777777" w:rsidTr="007D3367">
        <w:tc>
          <w:tcPr>
            <w:tcW w:w="1838" w:type="dxa"/>
            <w:shd w:val="clear" w:color="auto" w:fill="B8CCE4" w:themeFill="accent1" w:themeFillTint="66"/>
          </w:tcPr>
          <w:p w14:paraId="5DBC2B1A" w14:textId="77777777" w:rsidR="001D7D88" w:rsidRDefault="001D7D88" w:rsidP="007D3367">
            <w:r>
              <w:t>Company</w:t>
            </w:r>
          </w:p>
        </w:tc>
        <w:tc>
          <w:tcPr>
            <w:tcW w:w="7222" w:type="dxa"/>
            <w:shd w:val="clear" w:color="auto" w:fill="B8CCE4" w:themeFill="accent1" w:themeFillTint="66"/>
          </w:tcPr>
          <w:p w14:paraId="16CE755D" w14:textId="77777777" w:rsidR="001D7D88" w:rsidRDefault="001D7D88" w:rsidP="007D336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D7D88" w14:paraId="05E1C4F3" w14:textId="77777777" w:rsidTr="007D3367">
        <w:tc>
          <w:tcPr>
            <w:tcW w:w="1838" w:type="dxa"/>
          </w:tcPr>
          <w:p w14:paraId="0BA6DF85" w14:textId="77777777" w:rsidR="001D7D88" w:rsidRDefault="001D7D88" w:rsidP="007D3367"/>
        </w:tc>
        <w:tc>
          <w:tcPr>
            <w:tcW w:w="7222" w:type="dxa"/>
          </w:tcPr>
          <w:p w14:paraId="1BD9997B" w14:textId="77777777" w:rsidR="001D7D88" w:rsidRDefault="001D7D88" w:rsidP="007D3367"/>
        </w:tc>
      </w:tr>
      <w:tr w:rsidR="001D7D88" w14:paraId="0C527CB7" w14:textId="77777777" w:rsidTr="007D3367">
        <w:tc>
          <w:tcPr>
            <w:tcW w:w="1838" w:type="dxa"/>
          </w:tcPr>
          <w:p w14:paraId="414D59C5" w14:textId="77777777" w:rsidR="001D7D88" w:rsidRDefault="001D7D88" w:rsidP="007D3367"/>
        </w:tc>
        <w:tc>
          <w:tcPr>
            <w:tcW w:w="7222" w:type="dxa"/>
          </w:tcPr>
          <w:p w14:paraId="4F79BCF2" w14:textId="77777777" w:rsidR="001D7D88" w:rsidRDefault="001D7D88" w:rsidP="007D3367"/>
        </w:tc>
      </w:tr>
      <w:tr w:rsidR="001D7D88" w14:paraId="6EE657AB" w14:textId="77777777" w:rsidTr="007D3367">
        <w:tc>
          <w:tcPr>
            <w:tcW w:w="1838" w:type="dxa"/>
          </w:tcPr>
          <w:p w14:paraId="53872211" w14:textId="77777777" w:rsidR="001D7D88" w:rsidRDefault="001D7D88" w:rsidP="007D3367">
            <w:pPr>
              <w:rPr>
                <w:rFonts w:eastAsiaTheme="minorEastAsia"/>
                <w:lang w:eastAsia="zh-CN"/>
              </w:rPr>
            </w:pPr>
          </w:p>
        </w:tc>
        <w:tc>
          <w:tcPr>
            <w:tcW w:w="7222" w:type="dxa"/>
          </w:tcPr>
          <w:p w14:paraId="0232B8C0" w14:textId="77777777" w:rsidR="001D7D88" w:rsidRDefault="001D7D88" w:rsidP="007D3367">
            <w:pPr>
              <w:rPr>
                <w:rFonts w:eastAsiaTheme="minorEastAsia"/>
                <w:lang w:eastAsia="zh-CN"/>
              </w:rPr>
            </w:pPr>
          </w:p>
        </w:tc>
      </w:tr>
    </w:tbl>
    <w:p w14:paraId="11ACCAC9" w14:textId="77777777" w:rsidR="001D7D88" w:rsidRPr="001E5070" w:rsidRDefault="001D7D88" w:rsidP="00417B3A">
      <w:pPr>
        <w:overflowPunct w:val="0"/>
        <w:autoSpaceDE w:val="0"/>
        <w:autoSpaceDN w:val="0"/>
        <w:adjustRightInd w:val="0"/>
        <w:spacing w:line="240" w:lineRule="auto"/>
        <w:jc w:val="both"/>
        <w:textAlignment w:val="baseline"/>
        <w:rPr>
          <w:rFonts w:eastAsiaTheme="minorEastAsia"/>
          <w:lang w:eastAsia="zh-CN"/>
        </w:rPr>
      </w:pPr>
    </w:p>
    <w:p w14:paraId="61007E3B" w14:textId="77777777" w:rsidR="000E6D2A" w:rsidRPr="00784640" w:rsidRDefault="000E6D2A" w:rsidP="000E6D2A">
      <w:pPr>
        <w:pStyle w:val="1"/>
        <w:rPr>
          <w:rFonts w:eastAsia="宋体"/>
          <w:lang w:eastAsia="zh-CN"/>
        </w:rPr>
      </w:pPr>
      <w:r>
        <w:rPr>
          <w:rFonts w:eastAsia="宋体" w:hint="eastAsia"/>
          <w:lang w:eastAsia="zh-CN"/>
        </w:rPr>
        <w:t>List of contributions</w:t>
      </w:r>
    </w:p>
    <w:p w14:paraId="6AF7977D" w14:textId="77777777" w:rsidR="000E6D2A" w:rsidRPr="008C79BE" w:rsidRDefault="000E6D2A" w:rsidP="008771C0">
      <w:pPr>
        <w:pStyle w:val="xmsonormal"/>
        <w:numPr>
          <w:ilvl w:val="1"/>
          <w:numId w:val="57"/>
        </w:numPr>
        <w:rPr>
          <w:rFonts w:ascii="Times New Roman" w:eastAsiaTheme="minorEastAsia" w:hAnsi="Times New Roman" w:cs="Times New Roman"/>
          <w:sz w:val="20"/>
        </w:rPr>
      </w:pPr>
      <w:r w:rsidRPr="00784640">
        <w:rPr>
          <w:rFonts w:ascii="Times New Roman" w:hAnsi="Times New Roman" w:cs="Times New Roman"/>
          <w:sz w:val="20"/>
        </w:rPr>
        <w:t>R1-2007735</w:t>
      </w:r>
      <w:r w:rsidRPr="008C79BE">
        <w:rPr>
          <w:rFonts w:ascii="Times New Roman" w:hAnsi="Times New Roman" w:cs="Times New Roman"/>
          <w:sz w:val="20"/>
        </w:rPr>
        <w:t>   Text proposal for UE processing order between UL CI and power scaling calculation in UL CA           ZTE</w:t>
      </w:r>
    </w:p>
    <w:p w14:paraId="377B927E"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R1-2007814</w:t>
      </w:r>
      <w:r w:rsidRPr="008C79BE">
        <w:rPr>
          <w:rFonts w:ascii="Times New Roman" w:hAnsi="Times New Roman" w:cs="Times New Roman"/>
          <w:sz w:val="20"/>
        </w:rPr>
        <w:t>   Remaining issues on PDCCH enhancements and inter-UE UL multiplexing         CATT</w:t>
      </w:r>
    </w:p>
    <w:p w14:paraId="1AAFBDD3"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R1-2008056</w:t>
      </w:r>
      <w:r w:rsidRPr="008C79BE">
        <w:rPr>
          <w:rFonts w:ascii="Times New Roman" w:hAnsi="Times New Roman" w:cs="Times New Roman"/>
          <w:sz w:val="20"/>
        </w:rPr>
        <w:t>   PHR issues related to URLLC/IIOT WI    LG Electronics</w:t>
      </w:r>
    </w:p>
    <w:p w14:paraId="6311F728"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R1-2008304</w:t>
      </w:r>
      <w:r w:rsidRPr="008C79BE">
        <w:rPr>
          <w:rFonts w:ascii="Times New Roman" w:hAnsi="Times New Roman" w:cs="Times New Roman"/>
          <w:sz w:val="20"/>
        </w:rPr>
        <w:t>   Out-of-order CBG based PUSCH re-transmission and PHR / power scaling with UL</w:t>
      </w:r>
      <w:r>
        <w:rPr>
          <w:rFonts w:ascii="Times New Roman" w:hAnsi="Times New Roman" w:cs="Times New Roman"/>
          <w:sz w:val="20"/>
        </w:rPr>
        <w:t xml:space="preserve"> </w:t>
      </w:r>
      <w:r w:rsidRPr="008C79BE">
        <w:rPr>
          <w:rFonts w:ascii="Times New Roman" w:hAnsi="Times New Roman" w:cs="Times New Roman"/>
          <w:sz w:val="20"/>
        </w:rPr>
        <w:t>cancelation                         Nokia, Nokia Shanghai Bell</w:t>
      </w:r>
    </w:p>
    <w:p w14:paraId="43439984"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R1-2008433   PHR and Power Scaling in case of Inter-UE Cancellation for eURLLC Apple</w:t>
      </w:r>
    </w:p>
    <w:p w14:paraId="13652A95"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R1-2008673   UL inter UE Tx prioritization for URLLC      vivo</w:t>
      </w:r>
    </w:p>
    <w:p w14:paraId="2B1F5080"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R1-2008607   Remaining issue on HARQ and scheduling for URLLC    Qualcomm Incorporated</w:t>
      </w:r>
    </w:p>
    <w:p w14:paraId="6B600515" w14:textId="77777777" w:rsidR="000E6D2A" w:rsidRPr="000E6D2A" w:rsidRDefault="00A72AE2" w:rsidP="008771C0">
      <w:pPr>
        <w:pStyle w:val="xmsonormal"/>
        <w:numPr>
          <w:ilvl w:val="1"/>
          <w:numId w:val="57"/>
        </w:numPr>
        <w:rPr>
          <w:rFonts w:ascii="Times New Roman" w:hAnsi="Times New Roman" w:cs="Times New Roman"/>
          <w:sz w:val="20"/>
        </w:rPr>
      </w:pPr>
      <w:hyperlink r:id="rId11" w:history="1">
        <w:r w:rsidR="000E6D2A" w:rsidRPr="005B6808">
          <w:rPr>
            <w:rFonts w:ascii="Times New Roman" w:hAnsi="Times New Roman" w:cs="Times New Roman"/>
            <w:sz w:val="20"/>
          </w:rPr>
          <w:t>R1-2007635</w:t>
        </w:r>
      </w:hyperlink>
      <w:r w:rsidR="000E6D2A" w:rsidRPr="005B6808">
        <w:rPr>
          <w:rFonts w:ascii="Times New Roman" w:hAnsi="Times New Roman" w:cs="Times New Roman"/>
          <w:sz w:val="20"/>
        </w:rPr>
        <w:tab/>
        <w:t>Corrections on scheduling and HARQ</w:t>
      </w:r>
      <w:r w:rsidR="000E6D2A" w:rsidRPr="005B6808">
        <w:rPr>
          <w:rFonts w:ascii="Times New Roman" w:hAnsi="Times New Roman" w:cs="Times New Roman"/>
          <w:sz w:val="20"/>
        </w:rPr>
        <w:tab/>
        <w:t>Huawei, HiSilicon</w:t>
      </w:r>
    </w:p>
    <w:p w14:paraId="3848EEDE" w14:textId="22B97A5C" w:rsidR="000E6D2A" w:rsidRDefault="00A72AE2" w:rsidP="008771C0">
      <w:pPr>
        <w:pStyle w:val="xmsonormal"/>
        <w:numPr>
          <w:ilvl w:val="1"/>
          <w:numId w:val="57"/>
        </w:numPr>
        <w:rPr>
          <w:rFonts w:ascii="Times New Roman" w:hAnsi="Times New Roman" w:cs="Times New Roman"/>
          <w:sz w:val="20"/>
        </w:rPr>
      </w:pPr>
      <w:hyperlink r:id="rId12" w:history="1">
        <w:r w:rsidR="000E6D2A" w:rsidRPr="000E6D2A">
          <w:rPr>
            <w:rFonts w:ascii="Times New Roman" w:hAnsi="Times New Roman" w:cs="Times New Roman"/>
            <w:sz w:val="20"/>
          </w:rPr>
          <w:t>R1-2007706</w:t>
        </w:r>
      </w:hyperlink>
      <w:r w:rsidR="000E6D2A" w:rsidRPr="000E6D2A">
        <w:rPr>
          <w:rFonts w:ascii="Times New Roman" w:hAnsi="Times New Roman" w:cs="Times New Roman"/>
          <w:sz w:val="20"/>
        </w:rPr>
        <w:tab/>
        <w:t>Corrections for NR URLLC/IIoT</w:t>
      </w:r>
      <w:r w:rsidR="000E6D2A" w:rsidRPr="000E6D2A">
        <w:rPr>
          <w:rFonts w:ascii="Times New Roman" w:hAnsi="Times New Roman" w:cs="Times New Roman"/>
          <w:sz w:val="20"/>
        </w:rPr>
        <w:tab/>
        <w:t>Ericss</w:t>
      </w:r>
      <w:r w:rsidR="000E6D2A">
        <w:rPr>
          <w:rFonts w:ascii="Times New Roman" w:hAnsi="Times New Roman" w:cs="Times New Roman"/>
          <w:sz w:val="20"/>
        </w:rPr>
        <w:t>on</w:t>
      </w:r>
    </w:p>
    <w:p w14:paraId="4097DC29" w14:textId="7486F474" w:rsidR="00EE2E7E" w:rsidRPr="00134AE0" w:rsidRDefault="00A72AE2" w:rsidP="00EE2E7E">
      <w:pPr>
        <w:pStyle w:val="xmsonormal"/>
        <w:numPr>
          <w:ilvl w:val="1"/>
          <w:numId w:val="57"/>
        </w:numPr>
        <w:rPr>
          <w:rFonts w:ascii="Times New Roman" w:hAnsi="Times New Roman" w:cs="Times New Roman"/>
          <w:color w:val="000000" w:themeColor="text1"/>
          <w:sz w:val="20"/>
        </w:rPr>
      </w:pPr>
      <w:hyperlink r:id="rId13" w:history="1">
        <w:r w:rsidR="00EE2E7E" w:rsidRPr="00134AE0">
          <w:rPr>
            <w:rFonts w:ascii="Times New Roman" w:hAnsi="Times New Roman" w:cs="Times New Roman"/>
            <w:color w:val="000000" w:themeColor="text1"/>
            <w:sz w:val="20"/>
          </w:rPr>
          <w:t>R1-2008307</w:t>
        </w:r>
      </w:hyperlink>
      <w:r w:rsidR="00EE2E7E" w:rsidRPr="00134AE0">
        <w:rPr>
          <w:rFonts w:ascii="Times New Roman" w:hAnsi="Times New Roman" w:cs="Times New Roman"/>
          <w:color w:val="000000" w:themeColor="text1"/>
          <w:sz w:val="20"/>
        </w:rPr>
        <w:tab/>
        <w:t>Inter-UE prioritization/multiplexing</w:t>
      </w:r>
      <w:r w:rsidR="00EE2E7E" w:rsidRPr="00134AE0">
        <w:rPr>
          <w:rFonts w:ascii="Times New Roman" w:hAnsi="Times New Roman" w:cs="Times New Roman"/>
          <w:color w:val="000000" w:themeColor="text1"/>
          <w:sz w:val="20"/>
        </w:rPr>
        <w:tab/>
        <w:t>InterDigital, Inc.</w:t>
      </w:r>
    </w:p>
    <w:p w14:paraId="702579BE" w14:textId="46013B33" w:rsidR="007F578E" w:rsidRDefault="00BB3E11">
      <w:pPr>
        <w:pStyle w:val="1"/>
        <w:rPr>
          <w:rFonts w:eastAsia="宋体"/>
          <w:lang w:eastAsia="zh-CN"/>
        </w:rPr>
      </w:pPr>
      <w:r>
        <w:rPr>
          <w:rFonts w:eastAsia="宋体" w:hint="eastAsia"/>
          <w:lang w:eastAsia="zh-CN"/>
        </w:rPr>
        <w:lastRenderedPageBreak/>
        <w:t>Previous agreements</w:t>
      </w:r>
    </w:p>
    <w:p w14:paraId="702579BF"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702579C0" w14:textId="77777777" w:rsidR="007F578E" w:rsidRDefault="00BB3E11">
      <w:pPr>
        <w:rPr>
          <w:highlight w:val="darkYellow"/>
        </w:rPr>
      </w:pPr>
      <w:r>
        <w:rPr>
          <w:highlight w:val="darkYellow"/>
        </w:rPr>
        <w:t>Working assumption:</w:t>
      </w:r>
    </w:p>
    <w:p w14:paraId="702579C1" w14:textId="77777777" w:rsidR="007F578E" w:rsidRDefault="00BB3E11" w:rsidP="008771C0">
      <w:pPr>
        <w:pStyle w:val="affb"/>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702579C2"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702579C3"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02579C4"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2579C5"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702579C6" w14:textId="77777777" w:rsidR="007F578E" w:rsidRDefault="00BB3E11">
      <w:r>
        <w:rPr>
          <w:highlight w:val="green"/>
        </w:rPr>
        <w:t>Agreements</w:t>
      </w:r>
      <w:r>
        <w:t>:</w:t>
      </w:r>
    </w:p>
    <w:p w14:paraId="702579C7"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702579C8"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702579C9"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702579CA"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702579CB"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702579CC" w14:textId="77777777" w:rsidR="007F578E" w:rsidRDefault="00BB3E11">
      <w:r>
        <w:rPr>
          <w:highlight w:val="green"/>
        </w:rPr>
        <w:t>Agreements</w:t>
      </w:r>
      <w:r>
        <w:t>:</w:t>
      </w:r>
    </w:p>
    <w:p w14:paraId="702579CD" w14:textId="77777777" w:rsidR="007F578E" w:rsidRDefault="00BB3E11" w:rsidP="008771C0">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702579CE" w14:textId="77777777" w:rsidR="007F578E" w:rsidRDefault="00BB3E11" w:rsidP="008771C0">
      <w:pPr>
        <w:pStyle w:val="affb"/>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702579CF" w14:textId="77777777" w:rsidR="007F578E" w:rsidRDefault="00BB3E11" w:rsidP="008771C0">
      <w:pPr>
        <w:pStyle w:val="affb"/>
        <w:numPr>
          <w:ilvl w:val="2"/>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02579D0" w14:textId="77777777" w:rsidR="007F578E" w:rsidRDefault="00BB3E11" w:rsidP="008771C0">
      <w:pPr>
        <w:pStyle w:val="affb"/>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702579D1" w14:textId="77777777" w:rsidR="007F578E" w:rsidRDefault="00BB3E11" w:rsidP="008771C0">
      <w:pPr>
        <w:pStyle w:val="affb"/>
        <w:numPr>
          <w:ilvl w:val="2"/>
          <w:numId w:val="17"/>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702579D2" w14:textId="77777777" w:rsidR="007F578E" w:rsidRDefault="00BB3E11">
      <w:r>
        <w:rPr>
          <w:b/>
          <w:u w:val="single"/>
        </w:rPr>
        <w:t>Conclusion</w:t>
      </w:r>
      <w:r>
        <w:t>:</w:t>
      </w:r>
    </w:p>
    <w:p w14:paraId="702579D3"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702579D4" w14:textId="77777777" w:rsidR="007F578E" w:rsidRDefault="00BB3E11" w:rsidP="008771C0">
      <w:pPr>
        <w:pStyle w:val="affb"/>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702579D5" w14:textId="77777777" w:rsidR="007F578E" w:rsidRDefault="00BB3E11" w:rsidP="008771C0">
      <w:pPr>
        <w:pStyle w:val="affb"/>
        <w:numPr>
          <w:ilvl w:val="2"/>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702579D6" w14:textId="77777777" w:rsidR="007F578E" w:rsidRDefault="00BB3E11" w:rsidP="008771C0">
      <w:pPr>
        <w:pStyle w:val="affb"/>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702579D7" w14:textId="77777777" w:rsidR="007F578E" w:rsidRDefault="00BB3E11" w:rsidP="008771C0">
      <w:pPr>
        <w:pStyle w:val="affb"/>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702579D8"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702579D9"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702579DA" w14:textId="77777777" w:rsidR="007F578E" w:rsidRDefault="00BB3E11">
      <w:r>
        <w:rPr>
          <w:highlight w:val="green"/>
        </w:rPr>
        <w:t>Agreements</w:t>
      </w:r>
      <w:r>
        <w:t>:</w:t>
      </w:r>
    </w:p>
    <w:p w14:paraId="702579DB" w14:textId="77777777" w:rsidR="007F578E" w:rsidRDefault="00BB3E11" w:rsidP="008771C0">
      <w:pPr>
        <w:pStyle w:val="affb"/>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702579DC" w14:textId="77777777" w:rsidR="007F578E" w:rsidRDefault="00BB3E11" w:rsidP="008771C0">
      <w:pPr>
        <w:pStyle w:val="affb"/>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702579DD" w14:textId="77777777" w:rsidR="007F578E" w:rsidRDefault="00BB3E11">
      <w:pPr>
        <w:rPr>
          <w:b/>
        </w:rPr>
      </w:pPr>
      <w:r>
        <w:rPr>
          <w:b/>
          <w:u w:val="single"/>
        </w:rPr>
        <w:t>Conclusion</w:t>
      </w:r>
      <w:r>
        <w:rPr>
          <w:b/>
        </w:rPr>
        <w:t>:</w:t>
      </w:r>
    </w:p>
    <w:p w14:paraId="702579DE" w14:textId="77777777" w:rsidR="007F578E" w:rsidRDefault="00BB3E11">
      <w:r>
        <w:rPr>
          <w:rFonts w:hint="eastAsia"/>
        </w:rPr>
        <w:t>To down-select from the following options for enhanced power control</w:t>
      </w:r>
    </w:p>
    <w:p w14:paraId="702579DF" w14:textId="77777777" w:rsidR="007F578E" w:rsidRDefault="00BB3E11" w:rsidP="008771C0">
      <w:pPr>
        <w:pStyle w:val="affb"/>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702579E0"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702579E1"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02579E2" w14:textId="77777777" w:rsidR="007F578E" w:rsidRDefault="00BB3E11" w:rsidP="008771C0">
      <w:pPr>
        <w:pStyle w:val="affb"/>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702579E3"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702579E4" w14:textId="77777777" w:rsidR="007F578E" w:rsidRDefault="00BB3E11" w:rsidP="008771C0">
      <w:pPr>
        <w:numPr>
          <w:ilvl w:val="0"/>
          <w:numId w:val="23"/>
        </w:numPr>
        <w:spacing w:after="0"/>
      </w:pPr>
      <w:r>
        <w:rPr>
          <w:rFonts w:hint="eastAsia"/>
        </w:rPr>
        <w:t>Option 2: Indication of TPC with increased range by DCI</w:t>
      </w:r>
    </w:p>
    <w:p w14:paraId="702579E5"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702579E6"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702579E7" w14:textId="77777777" w:rsidR="007F578E" w:rsidRDefault="00BB3E11" w:rsidP="008771C0">
      <w:pPr>
        <w:pStyle w:val="affb"/>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2579E8"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702579E9"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702579EA"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702579EB" w14:textId="77777777" w:rsidR="007F578E" w:rsidRDefault="00BB3E11" w:rsidP="008771C0">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702579EC"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702579ED" w14:textId="77777777" w:rsidR="007F578E" w:rsidRDefault="00BB3E11" w:rsidP="008771C0">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02579EE"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702579EF"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702579F0"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702579F1"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702579F2"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702579F3" w14:textId="77777777" w:rsidR="007F578E" w:rsidRDefault="00BB3E11">
      <w:pPr>
        <w:rPr>
          <w:lang w:eastAsia="zh-CN"/>
        </w:rPr>
      </w:pPr>
      <w:r>
        <w:rPr>
          <w:highlight w:val="green"/>
          <w:lang w:eastAsia="zh-CN"/>
        </w:rPr>
        <w:t>Agreements</w:t>
      </w:r>
      <w:r>
        <w:rPr>
          <w:lang w:eastAsia="zh-CN"/>
        </w:rPr>
        <w:t>:</w:t>
      </w:r>
    </w:p>
    <w:p w14:paraId="702579F4" w14:textId="77777777" w:rsidR="007F578E" w:rsidRDefault="00BB3E11" w:rsidP="008771C0">
      <w:pPr>
        <w:pStyle w:val="affb"/>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702579F5" w14:textId="77777777" w:rsidR="007F578E" w:rsidRDefault="00BB3E11" w:rsidP="008771C0">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702579F6" w14:textId="77777777" w:rsidR="007F578E" w:rsidRDefault="00BB3E11" w:rsidP="008771C0">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702579F7" w14:textId="77777777" w:rsidR="007F578E" w:rsidRDefault="00BB3E11">
      <w:pPr>
        <w:rPr>
          <w:lang w:eastAsia="zh-CN"/>
        </w:rPr>
      </w:pPr>
      <w:r>
        <w:rPr>
          <w:highlight w:val="green"/>
          <w:lang w:eastAsia="zh-CN"/>
        </w:rPr>
        <w:t>Agreements</w:t>
      </w:r>
      <w:r>
        <w:rPr>
          <w:lang w:eastAsia="zh-CN"/>
        </w:rPr>
        <w:t>:</w:t>
      </w:r>
    </w:p>
    <w:p w14:paraId="702579F8"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702579F9"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702579FA"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702579FB"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Conditions for eMBB UE UL CI monitoring:</w:t>
      </w:r>
    </w:p>
    <w:p w14:paraId="702579FC"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702579FD" w14:textId="77777777" w:rsidR="007F578E" w:rsidRDefault="00BB3E11" w:rsidP="008771C0">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702579FE" w14:textId="77777777" w:rsidR="007F578E" w:rsidRDefault="00BB3E11" w:rsidP="008771C0">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702579FF"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 xml:space="preserve">For UL transmission without associated PDCCH, UE monitors UL CI at least at the latest monitoring occasion that ends no later than X symbols before the start of the UL transmission, and X is related to UL CI processing time. </w:t>
      </w:r>
    </w:p>
    <w:p w14:paraId="70257A00"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70257A01"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70257A02"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70257A03" w14:textId="77777777" w:rsidR="007F578E" w:rsidRDefault="00BB3E11">
      <w:pPr>
        <w:rPr>
          <w:lang w:eastAsia="zh-CN"/>
        </w:rPr>
      </w:pPr>
      <w:r>
        <w:rPr>
          <w:highlight w:val="green"/>
          <w:lang w:eastAsia="zh-CN"/>
        </w:rPr>
        <w:t>Agreements</w:t>
      </w:r>
      <w:r>
        <w:rPr>
          <w:lang w:eastAsia="zh-CN"/>
        </w:rPr>
        <w:t>:</w:t>
      </w:r>
    </w:p>
    <w:p w14:paraId="70257A04" w14:textId="77777777" w:rsidR="007F578E" w:rsidRDefault="00BB3E11" w:rsidP="008771C0">
      <w:pPr>
        <w:pStyle w:val="affb"/>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70257A05"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70257A06"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70257A07"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70257A08"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70257A09"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70257A0A"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70257A0B" w14:textId="77777777" w:rsidR="007F578E" w:rsidRDefault="00A72AE2">
      <w:pPr>
        <w:rPr>
          <w:b/>
          <w:bCs/>
          <w:lang w:eastAsia="zh-CN"/>
        </w:rPr>
      </w:pPr>
      <w:hyperlink r:id="rId14" w:history="1">
        <w:r w:rsidR="00BB3E11">
          <w:rPr>
            <w:rStyle w:val="aff4"/>
            <w:b/>
            <w:bCs/>
            <w:lang w:eastAsia="zh-CN"/>
          </w:rPr>
          <w:t>R1-1909774</w:t>
        </w:r>
      </w:hyperlink>
    </w:p>
    <w:p w14:paraId="70257A0C" w14:textId="77777777" w:rsidR="007F578E" w:rsidRDefault="00BB3E11">
      <w:pPr>
        <w:rPr>
          <w:lang w:eastAsia="zh-CN"/>
        </w:rPr>
      </w:pPr>
      <w:r>
        <w:rPr>
          <w:highlight w:val="green"/>
          <w:lang w:eastAsia="zh-CN"/>
        </w:rPr>
        <w:t>Agreements</w:t>
      </w:r>
      <w:r>
        <w:rPr>
          <w:lang w:eastAsia="zh-CN"/>
        </w:rPr>
        <w:t>:</w:t>
      </w:r>
    </w:p>
    <w:p w14:paraId="70257A0D"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0257A0E"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70257A0F"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70257A10"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70257A11"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70257A12"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0257A13"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70257A14"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70257A15" w14:textId="77777777" w:rsidR="007F578E" w:rsidRDefault="00BB3E11">
      <w:pPr>
        <w:rPr>
          <w:lang w:eastAsia="zh-CN"/>
        </w:rPr>
      </w:pPr>
      <w:r>
        <w:rPr>
          <w:highlight w:val="green"/>
          <w:lang w:eastAsia="zh-CN"/>
        </w:rPr>
        <w:t>Agreements</w:t>
      </w:r>
      <w:r>
        <w:rPr>
          <w:lang w:eastAsia="zh-CN"/>
        </w:rPr>
        <w:t>:</w:t>
      </w:r>
    </w:p>
    <w:p w14:paraId="70257A16" w14:textId="77777777" w:rsidR="007F578E" w:rsidRDefault="00BB3E11" w:rsidP="008771C0">
      <w:pPr>
        <w:numPr>
          <w:ilvl w:val="0"/>
          <w:numId w:val="16"/>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70257A17"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70257A18"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70257A19" w14:textId="77777777" w:rsidR="007F578E" w:rsidRDefault="00BB3E11">
      <w:pPr>
        <w:rPr>
          <w:lang w:eastAsia="zh-CN"/>
        </w:rPr>
      </w:pPr>
      <w:r>
        <w:rPr>
          <w:highlight w:val="green"/>
          <w:lang w:eastAsia="zh-CN"/>
        </w:rPr>
        <w:t>Agreements</w:t>
      </w:r>
      <w:r>
        <w:rPr>
          <w:lang w:eastAsia="zh-CN"/>
        </w:rPr>
        <w:t>:</w:t>
      </w:r>
    </w:p>
    <w:p w14:paraId="70257A1A"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70257A1B" w14:textId="77777777" w:rsidR="007F578E" w:rsidRDefault="00BB3E11" w:rsidP="008771C0">
      <w:pPr>
        <w:pStyle w:val="affb"/>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70257A1C"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70257A1D" w14:textId="77777777" w:rsidR="007F578E" w:rsidRDefault="00BB3E11">
      <w:pPr>
        <w:rPr>
          <w:lang w:eastAsia="zh-CN"/>
        </w:rPr>
      </w:pPr>
      <w:r>
        <w:rPr>
          <w:highlight w:val="green"/>
          <w:lang w:eastAsia="zh-CN"/>
        </w:rPr>
        <w:t>Agreements</w:t>
      </w:r>
      <w:r>
        <w:rPr>
          <w:lang w:eastAsia="zh-CN"/>
        </w:rPr>
        <w:t>:</w:t>
      </w:r>
    </w:p>
    <w:p w14:paraId="70257A1E"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70257A1F"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0257A20"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70257A21"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 xml:space="preserve">The aggregation level(s) and the number of PDCCH candidates configured by RRC </w:t>
      </w:r>
    </w:p>
    <w:p w14:paraId="70257A22" w14:textId="77777777" w:rsidR="007F578E" w:rsidRDefault="00BB3E11" w:rsidP="008771C0">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70257A23"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70257A24" w14:textId="77777777" w:rsidR="007F578E" w:rsidRDefault="00BB3E11" w:rsidP="008771C0">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70257A25" w14:textId="77777777" w:rsidR="007F578E" w:rsidRDefault="007F578E">
      <w:pPr>
        <w:rPr>
          <w:rFonts w:eastAsia="Batang"/>
          <w:szCs w:val="24"/>
          <w:lang w:eastAsia="zh-CN"/>
        </w:rPr>
      </w:pPr>
    </w:p>
    <w:p w14:paraId="70257A26" w14:textId="77777777" w:rsidR="007F578E" w:rsidRDefault="00BB3E11">
      <w:pPr>
        <w:rPr>
          <w:lang w:eastAsia="zh-CN"/>
        </w:rPr>
      </w:pPr>
      <w:r>
        <w:rPr>
          <w:highlight w:val="green"/>
          <w:lang w:eastAsia="zh-CN"/>
        </w:rPr>
        <w:t>Agreements</w:t>
      </w:r>
      <w:r>
        <w:rPr>
          <w:lang w:eastAsia="zh-CN"/>
        </w:rPr>
        <w:t>:</w:t>
      </w:r>
    </w:p>
    <w:p w14:paraId="70257A27"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70257A28"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70257A29"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70257A2A" w14:textId="77777777" w:rsidR="007F578E" w:rsidRDefault="00BB3E11">
      <w:pPr>
        <w:rPr>
          <w:lang w:eastAsia="zh-CN"/>
        </w:rPr>
      </w:pPr>
      <w:r>
        <w:rPr>
          <w:highlight w:val="green"/>
          <w:lang w:eastAsia="zh-CN"/>
        </w:rPr>
        <w:t>Agreements</w:t>
      </w:r>
      <w:r>
        <w:rPr>
          <w:lang w:eastAsia="zh-CN"/>
        </w:rPr>
        <w:t>:</w:t>
      </w:r>
    </w:p>
    <w:p w14:paraId="70257A2B"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70257A2C"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0257A2D"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70257A2E" w14:textId="77777777" w:rsidR="007F578E" w:rsidRDefault="00BB3E11" w:rsidP="008771C0">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70257A2F" w14:textId="77777777" w:rsidR="007F578E" w:rsidRDefault="00BB3E11" w:rsidP="008771C0">
      <w:pPr>
        <w:pStyle w:val="affb"/>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70257A30"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70257A31" w14:textId="77777777" w:rsidR="007F578E" w:rsidRDefault="00BB3E11" w:rsidP="008771C0">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70257A32" w14:textId="77777777" w:rsidR="007F578E" w:rsidRDefault="00BB3E11">
      <w:pPr>
        <w:rPr>
          <w:lang w:eastAsia="zh-CN"/>
        </w:rPr>
      </w:pPr>
      <w:r>
        <w:rPr>
          <w:highlight w:val="green"/>
          <w:lang w:eastAsia="zh-CN"/>
        </w:rPr>
        <w:t>Agreements</w:t>
      </w:r>
      <w:r>
        <w:rPr>
          <w:lang w:eastAsia="zh-CN"/>
        </w:rPr>
        <w:t>:</w:t>
      </w:r>
    </w:p>
    <w:p w14:paraId="70257A33"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70257A34"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70257A35" w14:textId="77777777" w:rsidR="007F578E" w:rsidRDefault="00BB3E11" w:rsidP="008771C0">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70257A36"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70257A37" w14:textId="77777777" w:rsidR="007F578E" w:rsidRDefault="00BB3E11" w:rsidP="008771C0">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val="sv-SE" w:eastAsia="zh-CN"/>
        </w:rPr>
      </w:pPr>
      <w:r>
        <w:rPr>
          <w:rFonts w:eastAsia="宋体"/>
          <w:lang w:val="sv-SE" w:eastAsia="zh-CN"/>
        </w:rPr>
        <w:t>FFS Possible values (e.g. 2OS, 4OS, 7OS, 14OS, 28OS?)</w:t>
      </w:r>
    </w:p>
    <w:p w14:paraId="70257A38"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70257A39" w14:textId="77777777" w:rsidR="007F578E" w:rsidRDefault="00BB3E11">
      <w:pPr>
        <w:rPr>
          <w:rFonts w:eastAsia="Batang"/>
          <w:lang w:eastAsia="zh-CN"/>
        </w:rPr>
      </w:pPr>
      <w:r>
        <w:rPr>
          <w:highlight w:val="green"/>
          <w:lang w:eastAsia="zh-CN"/>
        </w:rPr>
        <w:t>Agreements</w:t>
      </w:r>
      <w:r>
        <w:rPr>
          <w:lang w:eastAsia="zh-CN"/>
        </w:rPr>
        <w:t>:</w:t>
      </w:r>
    </w:p>
    <w:p w14:paraId="70257A3A" w14:textId="77777777" w:rsidR="007F578E" w:rsidRDefault="00BB3E11" w:rsidP="008771C0">
      <w:pPr>
        <w:pStyle w:val="affb"/>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0257A3B" w14:textId="77777777" w:rsidR="007F578E" w:rsidRDefault="00BB3E11">
      <w:pPr>
        <w:rPr>
          <w:rFonts w:ascii="Times" w:hAnsi="Times"/>
          <w:lang w:val="en-US" w:eastAsia="zh-CN"/>
        </w:rPr>
      </w:pPr>
      <w:r>
        <w:rPr>
          <w:highlight w:val="green"/>
          <w:lang w:val="en-US" w:eastAsia="zh-CN"/>
        </w:rPr>
        <w:t>Agreements</w:t>
      </w:r>
      <w:r>
        <w:rPr>
          <w:lang w:val="en-US" w:eastAsia="zh-CN"/>
        </w:rPr>
        <w:t>:</w:t>
      </w:r>
    </w:p>
    <w:p w14:paraId="70257A3C"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70257A3D"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70257A3E"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70257A3F"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70257A40"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70257A41"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70257A42"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70257A43"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70257A44"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The time and frequency resource for cancellation is jointly indicated by a 2D-bitmap (i.e. similar as DL PI) over the time and frequency partitions within the reference region</w:t>
      </w:r>
    </w:p>
    <w:p w14:paraId="70257A45"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70257A46" w14:textId="77777777" w:rsidR="007F578E" w:rsidRDefault="00BB3E11">
      <w:pPr>
        <w:rPr>
          <w:lang w:eastAsia="zh-CN"/>
        </w:rPr>
      </w:pPr>
      <w:r>
        <w:rPr>
          <w:highlight w:val="green"/>
          <w:lang w:eastAsia="zh-CN"/>
        </w:rPr>
        <w:t>Agreements</w:t>
      </w:r>
      <w:r>
        <w:rPr>
          <w:lang w:eastAsia="zh-CN"/>
        </w:rPr>
        <w:t>:</w:t>
      </w:r>
    </w:p>
    <w:p w14:paraId="70257A47" w14:textId="77777777" w:rsidR="007F578E" w:rsidRDefault="00BB3E11" w:rsidP="008771C0">
      <w:pPr>
        <w:pStyle w:val="affb"/>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70257A48"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70257A49"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70257A4A"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70257A4B"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70257A4C"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70257A4D" w14:textId="77777777" w:rsidR="007F578E" w:rsidRDefault="00BB3E11">
      <w:pPr>
        <w:rPr>
          <w:rFonts w:eastAsia="宋体"/>
          <w:lang w:eastAsia="zh-CN"/>
        </w:rPr>
      </w:pPr>
      <w:r>
        <w:rPr>
          <w:rFonts w:eastAsia="宋体"/>
          <w:lang w:eastAsia="zh-CN"/>
        </w:rPr>
        <w:t>No enhancement for CG-PUSCH power control in Rel-16 for inter-UE multiplexing</w:t>
      </w:r>
    </w:p>
    <w:p w14:paraId="70257A4E"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70257A4F" w14:textId="77777777" w:rsidR="007F578E" w:rsidRDefault="00BB3E11">
      <w:pPr>
        <w:rPr>
          <w:lang w:eastAsia="zh-CN"/>
        </w:rPr>
      </w:pPr>
      <w:r>
        <w:rPr>
          <w:highlight w:val="green"/>
          <w:lang w:eastAsia="zh-CN"/>
        </w:rPr>
        <w:t>Agreements</w:t>
      </w:r>
      <w:r>
        <w:rPr>
          <w:lang w:eastAsia="zh-CN"/>
        </w:rPr>
        <w:t>:</w:t>
      </w:r>
    </w:p>
    <w:p w14:paraId="70257A50"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There is no enhancement to PDCCH </w:t>
      </w:r>
      <w:r>
        <w:rPr>
          <w:rFonts w:eastAsia="宋体"/>
          <w:bCs/>
          <w:iCs/>
          <w:lang w:eastAsia="zh-CN"/>
        </w:rPr>
        <w:t>monitoring</w:t>
      </w:r>
      <w:r>
        <w:rPr>
          <w:rFonts w:eastAsia="宋体" w:hint="eastAsia"/>
          <w:bCs/>
          <w:iCs/>
          <w:lang w:eastAsia="zh-CN"/>
        </w:rPr>
        <w:t xml:space="preserve"> capability (number of BD and non-overlapping CCEs) specifically for UL CI monitoring purpose</w:t>
      </w:r>
    </w:p>
    <w:p w14:paraId="70257A51"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Pr>
          <w:rFonts w:eastAsia="宋体"/>
          <w:bCs/>
          <w:iCs/>
          <w:color w:val="000000"/>
          <w:highlight w:val="green"/>
          <w:lang w:eastAsia="zh-CN"/>
        </w:rPr>
        <w:t>Agreements</w:t>
      </w:r>
      <w:r>
        <w:rPr>
          <w:rFonts w:eastAsia="宋体"/>
          <w:bCs/>
          <w:iCs/>
          <w:color w:val="000000"/>
          <w:lang w:eastAsia="zh-CN"/>
        </w:rPr>
        <w:t>:</w:t>
      </w:r>
    </w:p>
    <w:p w14:paraId="70257A52"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maximum monitoring periodicity for UL CI is [5] slots </w:t>
      </w:r>
    </w:p>
    <w:p w14:paraId="70257A53" w14:textId="77777777" w:rsidR="007F578E" w:rsidRDefault="00BB3E11">
      <w:pPr>
        <w:rPr>
          <w:lang w:eastAsia="zh-CN"/>
        </w:rPr>
      </w:pPr>
      <w:r>
        <w:rPr>
          <w:highlight w:val="green"/>
          <w:lang w:eastAsia="zh-CN"/>
        </w:rPr>
        <w:t>Agreements</w:t>
      </w:r>
      <w:r>
        <w:rPr>
          <w:lang w:eastAsia="zh-CN"/>
        </w:rPr>
        <w:t>:</w:t>
      </w:r>
    </w:p>
    <w:p w14:paraId="70257A54"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 to X BDs can be configured for UL CI</w:t>
      </w:r>
    </w:p>
    <w:p w14:paraId="70257A55"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per UL CI monitoring occasion</w:t>
      </w:r>
      <w:r>
        <w:rPr>
          <w:rFonts w:eastAsia="宋体"/>
          <w:bCs/>
          <w:iCs/>
          <w:lang w:eastAsia="zh-CN"/>
        </w:rPr>
        <w:t xml:space="preserve"> or per span</w:t>
      </w:r>
    </w:p>
    <w:p w14:paraId="70257A56"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value of X is to be concluded during this week</w:t>
      </w:r>
    </w:p>
    <w:p w14:paraId="70257A57"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Note: UE is not expected to be configured with search space configuration for UL CI with AL </w:t>
      </w:r>
      <w:r>
        <w:rPr>
          <w:rFonts w:eastAsia="宋体"/>
          <w:bCs/>
          <w:iCs/>
          <w:lang w:eastAsia="zh-CN"/>
        </w:rPr>
        <w:t>and</w:t>
      </w:r>
      <w:r>
        <w:rPr>
          <w:rFonts w:eastAsia="宋体" w:hint="eastAsia"/>
          <w:bCs/>
          <w:iCs/>
          <w:lang w:eastAsia="zh-CN"/>
        </w:rPr>
        <w:t xml:space="preserve"> number of candidates exceeding X BDs</w:t>
      </w:r>
    </w:p>
    <w:p w14:paraId="70257A58"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0257A59" w14:textId="77777777" w:rsidR="007F578E" w:rsidRDefault="00BB3E11" w:rsidP="008771C0">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 maximum size for </w:t>
      </w:r>
      <w:r>
        <w:rPr>
          <w:rFonts w:eastAsia="宋体"/>
          <w:bCs/>
          <w:i/>
          <w:iCs/>
          <w:lang w:eastAsia="zh-CN"/>
        </w:rPr>
        <w:t>dci-PayloadSize-forCI</w:t>
      </w:r>
      <w:r>
        <w:rPr>
          <w:rFonts w:eastAsia="宋体" w:hint="eastAsia"/>
          <w:bCs/>
          <w:iCs/>
          <w:lang w:eastAsia="zh-CN"/>
        </w:rPr>
        <w:t xml:space="preserve"> is 126</w:t>
      </w:r>
    </w:p>
    <w:p w14:paraId="70257A5A" w14:textId="77777777" w:rsidR="007F578E" w:rsidRDefault="00BB3E11">
      <w:pPr>
        <w:rPr>
          <w:lang w:eastAsia="zh-CN"/>
        </w:rPr>
      </w:pPr>
      <w:r>
        <w:rPr>
          <w:highlight w:val="green"/>
          <w:lang w:eastAsia="zh-CN"/>
        </w:rPr>
        <w:t>Agreements</w:t>
      </w:r>
      <w:r>
        <w:rPr>
          <w:lang w:eastAsia="zh-CN"/>
        </w:rPr>
        <w:t>:</w:t>
      </w:r>
    </w:p>
    <w:p w14:paraId="70257A5B" w14:textId="77777777" w:rsidR="007F578E" w:rsidRDefault="00BB3E11" w:rsidP="008771C0">
      <w:pPr>
        <w:pStyle w:val="affb"/>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Possible values for RRC parameter </w:t>
      </w:r>
      <w:r>
        <w:rPr>
          <w:rFonts w:eastAsia="宋体"/>
          <w:i/>
          <w:lang w:eastAsia="zh-CN"/>
        </w:rPr>
        <w:t>timedurationforCI</w:t>
      </w:r>
      <w:r>
        <w:rPr>
          <w:rFonts w:eastAsia="宋体" w:hint="eastAsia"/>
          <w:lang w:eastAsia="zh-CN"/>
        </w:rPr>
        <w:t xml:space="preserve"> can be:</w:t>
      </w:r>
    </w:p>
    <w:p w14:paraId="70257A5C" w14:textId="77777777" w:rsidR="007F578E" w:rsidRDefault="00BB3E11" w:rsidP="008771C0">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 </w:t>
      </w:r>
    </w:p>
    <w:p w14:paraId="70257A5D"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At least the same as the configured UL CI monitoring periodicity</w:t>
      </w:r>
    </w:p>
    <w:p w14:paraId="70257A5E" w14:textId="77777777" w:rsidR="007F578E" w:rsidRDefault="00BB3E11" w:rsidP="008771C0">
      <w:pPr>
        <w:pStyle w:val="affb"/>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whether or not to additionally support multiple of UL CI monitoring periodicity</w:t>
      </w:r>
    </w:p>
    <w:p w14:paraId="70257A5F" w14:textId="77777777" w:rsidR="007F578E" w:rsidRDefault="00BB3E11" w:rsidP="008771C0">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Otherwise (i.e., &gt;1 monitoring occasion within 1 slot when 1-slot is the configured </w:t>
      </w:r>
      <w:r>
        <w:rPr>
          <w:rFonts w:eastAsia="宋体" w:hint="eastAsia"/>
          <w:lang w:eastAsia="zh-CN"/>
        </w:rPr>
        <w:t>UL CI monitoring periodicity</w:t>
      </w:r>
      <w:r>
        <w:rPr>
          <w:rFonts w:eastAsia="宋体"/>
          <w:lang w:eastAsia="zh-CN"/>
        </w:rPr>
        <w:t>)</w:t>
      </w:r>
    </w:p>
    <w:p w14:paraId="70257A60"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{2, 4, 7, [14]} OS, wh</w:t>
      </w:r>
      <w:r>
        <w:rPr>
          <w:rFonts w:eastAsia="宋体" w:hint="eastAsia"/>
          <w:lang w:eastAsia="zh-CN"/>
        </w:rPr>
        <w:t>ich SCS is used when determine the time duration</w:t>
      </w:r>
    </w:p>
    <w:p w14:paraId="70257A61" w14:textId="77777777" w:rsidR="007F578E" w:rsidRDefault="00BB3E11" w:rsidP="008771C0">
      <w:pPr>
        <w:pStyle w:val="affb"/>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SCS for the DL BWP carrying UL CI</w:t>
      </w:r>
    </w:p>
    <w:p w14:paraId="70257A62"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The UE is not expected to be configured with a time duration for CI less than the time different (in symbols) between any adjacent monitoring occasions in a slot</w:t>
      </w:r>
    </w:p>
    <w:p w14:paraId="70257A63" w14:textId="77777777" w:rsidR="007F578E" w:rsidRDefault="00BB3E11">
      <w:pPr>
        <w:rPr>
          <w:b/>
          <w:bCs/>
        </w:rPr>
      </w:pPr>
      <w:r>
        <w:rPr>
          <w:highlight w:val="green"/>
        </w:rPr>
        <w:t>Agreements</w:t>
      </w:r>
      <w:r>
        <w:rPr>
          <w:b/>
          <w:bCs/>
        </w:rPr>
        <w:t>:</w:t>
      </w:r>
    </w:p>
    <w:p w14:paraId="70257A64" w14:textId="77777777" w:rsidR="007F578E" w:rsidRDefault="00BB3E11" w:rsidP="008771C0">
      <w:pPr>
        <w:pStyle w:val="affb"/>
        <w:numPr>
          <w:ilvl w:val="1"/>
          <w:numId w:val="43"/>
        </w:numPr>
        <w:rPr>
          <w:rFonts w:eastAsia="宋体"/>
          <w:i/>
          <w:sz w:val="22"/>
          <w:lang w:eastAsia="zh-CN"/>
        </w:rPr>
      </w:pPr>
      <w:r>
        <w:rPr>
          <w:rFonts w:eastAsia="宋体" w:hint="eastAsia"/>
          <w:sz w:val="22"/>
          <w:lang w:eastAsia="zh-CN"/>
        </w:rPr>
        <w:t xml:space="preserve">Possible values (16 values) for RRC parameter </w:t>
      </w:r>
      <w:r>
        <w:rPr>
          <w:rFonts w:eastAsia="宋体"/>
          <w:i/>
          <w:sz w:val="22"/>
          <w:lang w:eastAsia="zh-CN"/>
        </w:rPr>
        <w:t>CI-PayloadSize</w:t>
      </w:r>
      <w:r>
        <w:rPr>
          <w:rFonts w:eastAsia="宋体" w:hint="eastAsia"/>
          <w:i/>
          <w:sz w:val="22"/>
          <w:lang w:eastAsia="zh-CN"/>
        </w:rPr>
        <w:t xml:space="preserve"> are </w:t>
      </w:r>
    </w:p>
    <w:p w14:paraId="70257A65" w14:textId="77777777" w:rsidR="007F578E" w:rsidRDefault="00BB3E11" w:rsidP="008771C0">
      <w:pPr>
        <w:pStyle w:val="affb"/>
        <w:numPr>
          <w:ilvl w:val="2"/>
          <w:numId w:val="44"/>
        </w:numPr>
        <w:rPr>
          <w:rFonts w:eastAsia="宋体"/>
          <w:i/>
          <w:sz w:val="22"/>
          <w:lang w:eastAsia="zh-CN"/>
        </w:rPr>
      </w:pPr>
      <w:r>
        <w:rPr>
          <w:rFonts w:eastAsia="宋体" w:hint="eastAsia"/>
          <w:i/>
          <w:sz w:val="22"/>
          <w:lang w:eastAsia="zh-CN"/>
        </w:rPr>
        <w:t>{[1],2,4,[5],7,8,[10],14,16,[20],[25],28,32,[35],56,112}</w:t>
      </w:r>
    </w:p>
    <w:p w14:paraId="70257A66" w14:textId="77777777" w:rsidR="007F578E" w:rsidRDefault="00BB3E11" w:rsidP="008771C0">
      <w:pPr>
        <w:pStyle w:val="affb"/>
        <w:numPr>
          <w:ilvl w:val="1"/>
          <w:numId w:val="45"/>
        </w:numPr>
        <w:rPr>
          <w:rFonts w:eastAsia="宋体"/>
          <w:sz w:val="22"/>
          <w:lang w:eastAsia="zh-CN"/>
        </w:rPr>
      </w:pPr>
      <w:r>
        <w:rPr>
          <w:rFonts w:eastAsia="宋体"/>
          <w:i/>
          <w:sz w:val="22"/>
          <w:lang w:eastAsia="zh-CN"/>
        </w:rPr>
        <w:lastRenderedPageBreak/>
        <w:t>timeGranularityforCI</w:t>
      </w:r>
      <w:r>
        <w:rPr>
          <w:rFonts w:eastAsia="宋体" w:hint="eastAsia"/>
          <w:i/>
          <w:sz w:val="22"/>
          <w:lang w:eastAsia="zh-CN"/>
        </w:rPr>
        <w:t xml:space="preserve"> </w:t>
      </w:r>
      <w:r>
        <w:rPr>
          <w:rFonts w:eastAsia="宋体" w:hint="eastAsia"/>
          <w:sz w:val="22"/>
          <w:lang w:eastAsia="zh-CN"/>
        </w:rPr>
        <w:t>is defined as number of partitions within the time region, and possible values are</w:t>
      </w:r>
    </w:p>
    <w:p w14:paraId="70257A67" w14:textId="77777777" w:rsidR="007F578E" w:rsidRDefault="00BB3E11" w:rsidP="008771C0">
      <w:pPr>
        <w:pStyle w:val="affb"/>
        <w:numPr>
          <w:ilvl w:val="2"/>
          <w:numId w:val="46"/>
        </w:numPr>
        <w:rPr>
          <w:rFonts w:eastAsia="宋体"/>
          <w:i/>
          <w:sz w:val="22"/>
          <w:lang w:eastAsia="zh-CN"/>
        </w:rPr>
      </w:pPr>
      <w:r>
        <w:rPr>
          <w:rFonts w:eastAsia="宋体" w:hint="eastAsia"/>
          <w:i/>
          <w:sz w:val="22"/>
          <w:lang w:eastAsia="zh-CN"/>
        </w:rPr>
        <w:t>{1,2,4,7,14,28}</w:t>
      </w:r>
    </w:p>
    <w:p w14:paraId="70257A68" w14:textId="77777777" w:rsidR="007F578E" w:rsidRDefault="00BB3E11" w:rsidP="008771C0">
      <w:pPr>
        <w:pStyle w:val="affb"/>
        <w:numPr>
          <w:ilvl w:val="1"/>
          <w:numId w:val="47"/>
        </w:numPr>
        <w:rPr>
          <w:rFonts w:eastAsia="宋体"/>
          <w:sz w:val="22"/>
          <w:lang w:eastAsia="zh-CN"/>
        </w:rPr>
      </w:pPr>
      <w:r>
        <w:rPr>
          <w:rFonts w:eastAsia="宋体" w:hint="eastAsia"/>
          <w:sz w:val="22"/>
          <w:lang w:eastAsia="zh-CN"/>
        </w:rPr>
        <w:t xml:space="preserve">The configured value of </w:t>
      </w:r>
      <w:r>
        <w:rPr>
          <w:rFonts w:eastAsia="宋体"/>
          <w:i/>
          <w:sz w:val="22"/>
          <w:lang w:eastAsia="zh-CN"/>
        </w:rPr>
        <w:t>CI-PayloadSize</w:t>
      </w:r>
      <w:r>
        <w:rPr>
          <w:rFonts w:eastAsia="宋体" w:hint="eastAsia"/>
          <w:sz w:val="22"/>
          <w:lang w:eastAsia="zh-CN"/>
        </w:rPr>
        <w:t xml:space="preserve"> shall be a multiple integer of the configured value of </w:t>
      </w:r>
      <w:r>
        <w:rPr>
          <w:rFonts w:eastAsia="宋体"/>
          <w:i/>
          <w:sz w:val="22"/>
          <w:lang w:eastAsia="zh-CN"/>
        </w:rPr>
        <w:t>timeGranularityforCI</w:t>
      </w:r>
    </w:p>
    <w:p w14:paraId="70257A69" w14:textId="77777777" w:rsidR="007F578E" w:rsidRDefault="00BB3E11">
      <w:pPr>
        <w:rPr>
          <w:lang w:eastAsia="zh-CN"/>
        </w:rPr>
      </w:pPr>
      <w:r>
        <w:rPr>
          <w:highlight w:val="green"/>
          <w:lang w:eastAsia="zh-CN"/>
        </w:rPr>
        <w:t>Agreements</w:t>
      </w:r>
      <w:r>
        <w:rPr>
          <w:lang w:eastAsia="zh-CN"/>
        </w:rPr>
        <w:t>:</w:t>
      </w:r>
    </w:p>
    <w:p w14:paraId="70257A6A" w14:textId="77777777" w:rsidR="007F578E" w:rsidRDefault="00BB3E11" w:rsidP="008771C0">
      <w:pPr>
        <w:pStyle w:val="affb"/>
        <w:numPr>
          <w:ilvl w:val="1"/>
          <w:numId w:val="48"/>
        </w:numPr>
        <w:rPr>
          <w:rFonts w:eastAsia="宋体"/>
          <w:lang w:eastAsia="zh-CN"/>
        </w:rPr>
      </w:pPr>
      <w:r>
        <w:rPr>
          <w:rFonts w:eastAsia="宋体" w:hint="eastAsia"/>
          <w:lang w:eastAsia="zh-CN"/>
        </w:rPr>
        <w:t>The frequency region for UL CI is derived by the following</w:t>
      </w:r>
    </w:p>
    <w:p w14:paraId="70257A6B" w14:textId="77777777" w:rsidR="007F578E" w:rsidRDefault="00BB3E11" w:rsidP="008771C0">
      <w:pPr>
        <w:pStyle w:val="affb"/>
        <w:numPr>
          <w:ilvl w:val="2"/>
          <w:numId w:val="49"/>
        </w:numPr>
        <w:rPr>
          <w:rFonts w:eastAsia="宋体"/>
          <w:lang w:eastAsia="zh-CN"/>
        </w:rPr>
      </w:pPr>
      <w:r>
        <w:rPr>
          <w:rFonts w:eastAsia="宋体" w:hint="eastAsia"/>
          <w:lang w:eastAsia="zh-CN"/>
        </w:rPr>
        <w:t xml:space="preserve">A </w:t>
      </w:r>
      <w:r>
        <w:rPr>
          <w:rFonts w:eastAsia="宋体"/>
          <w:lang w:eastAsia="zh-CN"/>
        </w:rPr>
        <w:t xml:space="preserve">RIV indication </w:t>
      </w:r>
      <w:r>
        <w:rPr>
          <w:rFonts w:eastAsia="宋体" w:hint="eastAsia"/>
          <w:lang w:eastAsia="zh-CN"/>
        </w:rPr>
        <w:t xml:space="preserve">configured by RRC </w:t>
      </w:r>
      <w:r>
        <w:rPr>
          <w:rFonts w:eastAsia="宋体"/>
          <w:lang w:eastAsia="zh-CN"/>
        </w:rPr>
        <w:t>with</w:t>
      </w:r>
      <w:r>
        <w:rPr>
          <w:rFonts w:eastAsia="宋体" w:hint="eastAsia"/>
          <w:lang w:eastAsia="zh-CN"/>
        </w:rPr>
        <w:t>in value</w:t>
      </w:r>
      <w:r>
        <w:rPr>
          <w:rFonts w:eastAsia="宋体"/>
          <w:lang w:eastAsia="zh-CN"/>
        </w:rPr>
        <w:t xml:space="preserve"> range of (0..37949) (i.e. the same </w:t>
      </w:r>
      <w:r>
        <w:rPr>
          <w:rFonts w:eastAsia="宋体" w:hint="eastAsia"/>
          <w:lang w:eastAsia="zh-CN"/>
        </w:rPr>
        <w:t xml:space="preserve">way </w:t>
      </w:r>
      <w:r>
        <w:rPr>
          <w:rFonts w:eastAsia="宋体"/>
          <w:lang w:eastAsia="zh-CN"/>
        </w:rPr>
        <w:t>as IE “locationAndBandwidth” for BWP configuration )</w:t>
      </w:r>
      <w:r>
        <w:rPr>
          <w:rFonts w:eastAsia="宋体" w:hint="eastAsia"/>
          <w:lang w:eastAsia="zh-CN"/>
        </w:rPr>
        <w:t xml:space="preserve">, the </w:t>
      </w:r>
      <w:r>
        <w:rPr>
          <w:rFonts w:eastAsia="宋体"/>
          <w:lang w:eastAsia="zh-CN"/>
        </w:rPr>
        <w:t>configuration</w:t>
      </w:r>
      <w:r>
        <w:rPr>
          <w:rFonts w:eastAsia="宋体" w:hint="eastAsia"/>
          <w:lang w:eastAsia="zh-CN"/>
        </w:rPr>
        <w:t xml:space="preserve"> is per serving cell specific</w:t>
      </w:r>
    </w:p>
    <w:p w14:paraId="70257A6C" w14:textId="77777777" w:rsidR="007F578E" w:rsidRDefault="00BB3E11" w:rsidP="008771C0">
      <w:pPr>
        <w:pStyle w:val="affb"/>
        <w:numPr>
          <w:ilvl w:val="3"/>
          <w:numId w:val="50"/>
        </w:numPr>
        <w:rPr>
          <w:rFonts w:eastAsia="宋体"/>
          <w:lang w:eastAsia="zh-CN"/>
        </w:rPr>
      </w:pPr>
      <w:r>
        <w:rPr>
          <w:rFonts w:eastAsia="宋体" w:hint="eastAsia"/>
          <w:lang w:eastAsia="zh-CN"/>
        </w:rPr>
        <w:t xml:space="preserve">The reference point is derived based on the RRC parameter </w:t>
      </w:r>
      <w:r>
        <w:rPr>
          <w:i/>
        </w:rPr>
        <w:t>offsetToCarrier</w:t>
      </w:r>
      <w:r>
        <w:rPr>
          <w:rFonts w:eastAsia="等线" w:hint="eastAsia"/>
          <w:i/>
          <w:lang w:eastAsia="zh-CN"/>
        </w:rPr>
        <w:t xml:space="preserve"> </w:t>
      </w:r>
      <w:r>
        <w:rPr>
          <w:rFonts w:eastAsia="等线" w:hint="eastAsia"/>
          <w:lang w:eastAsia="zh-CN"/>
        </w:rPr>
        <w:t>(existing parameter, same way as BWP configuration)</w:t>
      </w:r>
    </w:p>
    <w:p w14:paraId="70257A6D" w14:textId="77777777" w:rsidR="007F578E" w:rsidRDefault="00BB3E11" w:rsidP="008771C0">
      <w:pPr>
        <w:pStyle w:val="affb"/>
        <w:numPr>
          <w:ilvl w:val="2"/>
          <w:numId w:val="51"/>
        </w:numPr>
        <w:rPr>
          <w:rFonts w:eastAsia="宋体"/>
          <w:lang w:eastAsia="zh-CN"/>
        </w:rPr>
      </w:pPr>
      <w:r>
        <w:rPr>
          <w:rFonts w:eastAsia="宋体" w:hint="eastAsia"/>
          <w:lang w:eastAsia="zh-CN"/>
        </w:rPr>
        <w:t xml:space="preserve">A reference SCS (no RRC configuration) for a serving cell (to handle the case where a UE is configured with multiple BWPs using </w:t>
      </w:r>
      <w:r>
        <w:rPr>
          <w:rFonts w:eastAsia="宋体"/>
          <w:lang w:eastAsia="zh-CN"/>
        </w:rPr>
        <w:t>different</w:t>
      </w:r>
      <w:r>
        <w:rPr>
          <w:rFonts w:eastAsia="宋体" w:hint="eastAsia"/>
          <w:lang w:eastAsia="zh-CN"/>
        </w:rPr>
        <w:t xml:space="preserve"> SCSs on the serving cell), </w:t>
      </w:r>
    </w:p>
    <w:p w14:paraId="70257A6E" w14:textId="77777777" w:rsidR="007F578E" w:rsidRDefault="00BB3E11" w:rsidP="008771C0">
      <w:pPr>
        <w:pStyle w:val="affb"/>
        <w:numPr>
          <w:ilvl w:val="3"/>
          <w:numId w:val="52"/>
        </w:numPr>
        <w:rPr>
          <w:rFonts w:eastAsia="宋体"/>
          <w:lang w:eastAsia="zh-CN"/>
        </w:rPr>
      </w:pPr>
      <w:r>
        <w:rPr>
          <w:rFonts w:eastAsia="宋体" w:hint="eastAsia"/>
          <w:lang w:eastAsia="zh-CN"/>
        </w:rPr>
        <w:t xml:space="preserve">Use the SCS for the DL BWP carrying UL CI as </w:t>
      </w:r>
      <w:r>
        <w:rPr>
          <w:rFonts w:eastAsia="宋体"/>
          <w:lang w:eastAsia="zh-CN"/>
        </w:rPr>
        <w:t>the</w:t>
      </w:r>
      <w:r>
        <w:rPr>
          <w:rFonts w:eastAsia="宋体" w:hint="eastAsia"/>
          <w:lang w:eastAsia="zh-CN"/>
        </w:rPr>
        <w:t xml:space="preserve"> reference SCS</w:t>
      </w:r>
    </w:p>
    <w:p w14:paraId="70257A6F" w14:textId="77777777" w:rsidR="007F578E" w:rsidRDefault="00BB3E11">
      <w:pPr>
        <w:rPr>
          <w:lang w:eastAsia="zh-CN"/>
        </w:rPr>
      </w:pPr>
      <w:r>
        <w:rPr>
          <w:highlight w:val="green"/>
          <w:lang w:eastAsia="zh-CN"/>
        </w:rPr>
        <w:t>Agreements</w:t>
      </w:r>
      <w:r>
        <w:rPr>
          <w:lang w:eastAsia="zh-CN"/>
        </w:rPr>
        <w:t>:</w:t>
      </w:r>
    </w:p>
    <w:p w14:paraId="70257A70" w14:textId="77777777" w:rsidR="007F578E" w:rsidRDefault="00BB3E11" w:rsidP="008771C0">
      <w:pPr>
        <w:pStyle w:val="affb"/>
        <w:numPr>
          <w:ilvl w:val="0"/>
          <w:numId w:val="48"/>
        </w:numPr>
        <w:rPr>
          <w:rFonts w:eastAsia="宋体"/>
          <w:lang w:eastAsia="zh-CN"/>
        </w:rPr>
      </w:pPr>
      <w:r>
        <w:rPr>
          <w:rFonts w:eastAsia="宋体" w:hint="eastAsia"/>
          <w:lang w:eastAsia="zh-CN"/>
        </w:rPr>
        <w:t>Support</w:t>
      </w:r>
      <w:r>
        <w:rPr>
          <w:rFonts w:eastAsia="宋体"/>
          <w:lang w:eastAsia="zh-CN"/>
        </w:rPr>
        <w:t xml:space="preserve"> per serving cell configuration for the following parameters</w:t>
      </w:r>
    </w:p>
    <w:p w14:paraId="70257A71"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CI-PayloadSize</w:t>
      </w:r>
    </w:p>
    <w:p w14:paraId="70257A72"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timedurationforCI</w:t>
      </w:r>
    </w:p>
    <w:p w14:paraId="70257A73"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timeGranularityforCI</w:t>
      </w:r>
    </w:p>
    <w:p w14:paraId="70257A74"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hint="eastAsia"/>
          <w:i/>
          <w:lang w:eastAsia="zh-CN"/>
        </w:rPr>
        <w:t>f</w:t>
      </w:r>
      <w:r>
        <w:rPr>
          <w:rFonts w:eastAsia="宋体"/>
          <w:i/>
          <w:lang w:eastAsia="zh-CN"/>
        </w:rPr>
        <w:t>requencyRegionforCI</w:t>
      </w:r>
    </w:p>
    <w:p w14:paraId="70257A75" w14:textId="77777777" w:rsidR="007F578E" w:rsidRDefault="00BB3E11">
      <w:pPr>
        <w:rPr>
          <w:lang w:eastAsia="zh-CN"/>
        </w:rPr>
      </w:pPr>
      <w:r>
        <w:rPr>
          <w:highlight w:val="green"/>
          <w:lang w:eastAsia="zh-CN"/>
        </w:rPr>
        <w:t>Agreements</w:t>
      </w:r>
      <w:r>
        <w:rPr>
          <w:lang w:eastAsia="zh-CN"/>
        </w:rPr>
        <w:t>:</w:t>
      </w:r>
    </w:p>
    <w:p w14:paraId="70257A76" w14:textId="77777777" w:rsidR="007F578E" w:rsidRDefault="00BB3E11" w:rsidP="008771C0">
      <w:pPr>
        <w:pStyle w:val="affb"/>
        <w:numPr>
          <w:ilvl w:val="0"/>
          <w:numId w:val="48"/>
        </w:numPr>
        <w:rPr>
          <w:rFonts w:eastAsia="宋体"/>
          <w:lang w:eastAsia="zh-CN"/>
        </w:rPr>
      </w:pPr>
      <w:r>
        <w:rPr>
          <w:rFonts w:eastAsia="宋体"/>
          <w:lang w:eastAsia="zh-CN"/>
        </w:rPr>
        <w:t>If a serving cell is configured with</w:t>
      </w:r>
      <w:r>
        <w:rPr>
          <w:rFonts w:eastAsia="宋体" w:hint="eastAsia"/>
          <w:lang w:eastAsia="zh-CN"/>
        </w:rPr>
        <w:t xml:space="preserve"> </w:t>
      </w:r>
      <w:r>
        <w:rPr>
          <w:rFonts w:eastAsia="宋体"/>
          <w:lang w:eastAsia="zh-CN"/>
        </w:rPr>
        <w:t>SUL, each UL carrier</w:t>
      </w:r>
      <w:r>
        <w:rPr>
          <w:rFonts w:eastAsia="宋体" w:hint="eastAsia"/>
          <w:lang w:eastAsia="zh-CN"/>
        </w:rPr>
        <w:t xml:space="preserve"> (SUL and non-SUL)</w:t>
      </w:r>
      <w:r>
        <w:rPr>
          <w:rFonts w:eastAsia="宋体"/>
          <w:lang w:eastAsia="zh-CN"/>
        </w:rPr>
        <w:t xml:space="preserve"> can be configured with different </w:t>
      </w:r>
      <w:r>
        <w:rPr>
          <w:rFonts w:eastAsia="宋体"/>
          <w:i/>
          <w:lang w:eastAsia="zh-CN"/>
        </w:rPr>
        <w:t>positionInDCI.</w:t>
      </w:r>
    </w:p>
    <w:p w14:paraId="70257A77" w14:textId="77777777" w:rsidR="007F578E" w:rsidRDefault="00BB3E11">
      <w:pPr>
        <w:rPr>
          <w:lang w:eastAsia="zh-CN"/>
        </w:rPr>
      </w:pPr>
      <w:r>
        <w:rPr>
          <w:highlight w:val="green"/>
          <w:lang w:eastAsia="zh-CN"/>
        </w:rPr>
        <w:t>Agreements</w:t>
      </w:r>
      <w:r>
        <w:rPr>
          <w:lang w:eastAsia="zh-CN"/>
        </w:rPr>
        <w:t>:</w:t>
      </w:r>
    </w:p>
    <w:p w14:paraId="70257A78" w14:textId="77777777" w:rsidR="007F578E" w:rsidRDefault="00BB3E11" w:rsidP="008771C0">
      <w:pPr>
        <w:pStyle w:val="affb"/>
        <w:numPr>
          <w:ilvl w:val="0"/>
          <w:numId w:val="48"/>
        </w:numPr>
        <w:rPr>
          <w:rFonts w:eastAsia="宋体"/>
          <w:lang w:eastAsia="zh-CN"/>
        </w:rPr>
      </w:pPr>
      <w:r>
        <w:rPr>
          <w:rFonts w:eastAsia="宋体" w:hint="eastAsia"/>
          <w:lang w:eastAsia="zh-CN"/>
        </w:rPr>
        <w:t xml:space="preserve">The DL symbols </w:t>
      </w:r>
      <w:r>
        <w:rPr>
          <w:rFonts w:eastAsia="宋体"/>
          <w:lang w:eastAsia="zh-CN"/>
        </w:rPr>
        <w:t>indicated</w:t>
      </w:r>
      <w:r>
        <w:rPr>
          <w:rFonts w:eastAsia="宋体" w:hint="eastAsia"/>
          <w:lang w:eastAsia="zh-CN"/>
        </w:rPr>
        <w:t xml:space="preserve"> by </w:t>
      </w:r>
      <w:r>
        <w:rPr>
          <w:rFonts w:eastAsia="宋体"/>
          <w:i/>
          <w:lang w:eastAsia="zh-CN"/>
        </w:rPr>
        <w:t>tdd-UL-DL-ConfigurationCommon</w:t>
      </w:r>
      <w:r>
        <w:rPr>
          <w:rFonts w:eastAsia="宋体" w:hint="eastAsia"/>
          <w:lang w:eastAsia="zh-CN"/>
        </w:rPr>
        <w:t xml:space="preserve"> are excluded from the reference time region for UL CI</w:t>
      </w:r>
    </w:p>
    <w:p w14:paraId="70257A79" w14:textId="77777777" w:rsidR="007F578E" w:rsidRDefault="00BB3E11" w:rsidP="008771C0">
      <w:pPr>
        <w:pStyle w:val="affb"/>
        <w:numPr>
          <w:ilvl w:val="1"/>
          <w:numId w:val="54"/>
        </w:numPr>
        <w:rPr>
          <w:rFonts w:eastAsia="宋体"/>
          <w:lang w:eastAsia="zh-CN"/>
        </w:rPr>
      </w:pPr>
      <w:r>
        <w:rPr>
          <w:rFonts w:eastAsia="宋体" w:hint="eastAsia"/>
          <w:lang w:eastAsia="zh-CN"/>
        </w:rPr>
        <w:t xml:space="preserve">The </w:t>
      </w:r>
      <w:r>
        <w:rPr>
          <w:rFonts w:eastAsia="宋体"/>
          <w:lang w:eastAsia="zh-CN"/>
        </w:rPr>
        <w:t>partition</w:t>
      </w:r>
      <w:r>
        <w:rPr>
          <w:rFonts w:eastAsia="宋体" w:hint="eastAsia"/>
          <w:lang w:eastAsia="zh-CN"/>
        </w:rPr>
        <w:t xml:space="preserve"> of </w:t>
      </w:r>
      <w:r>
        <w:rPr>
          <w:rFonts w:eastAsia="宋体"/>
          <w:lang w:eastAsia="zh-CN"/>
        </w:rPr>
        <w:t>reference</w:t>
      </w:r>
      <w:r>
        <w:rPr>
          <w:rFonts w:eastAsia="宋体" w:hint="eastAsia"/>
          <w:lang w:eastAsia="zh-CN"/>
        </w:rPr>
        <w:t xml:space="preserve"> time region is done after excluding the DL symbols</w:t>
      </w:r>
    </w:p>
    <w:p w14:paraId="70257A7A" w14:textId="77777777" w:rsidR="007F578E" w:rsidRDefault="00BB3E11" w:rsidP="008771C0">
      <w:pPr>
        <w:pStyle w:val="affb"/>
        <w:numPr>
          <w:ilvl w:val="1"/>
          <w:numId w:val="54"/>
        </w:numPr>
        <w:rPr>
          <w:rFonts w:eastAsia="宋体"/>
          <w:lang w:eastAsia="zh-CN"/>
        </w:rPr>
      </w:pPr>
      <w:r>
        <w:rPr>
          <w:rFonts w:eastAsia="宋体"/>
          <w:lang w:eastAsia="zh-CN"/>
        </w:rPr>
        <w:t>T</w:t>
      </w:r>
      <w:r>
        <w:rPr>
          <w:rFonts w:eastAsia="宋体" w:hint="eastAsia"/>
          <w:lang w:eastAsia="zh-CN"/>
        </w:rPr>
        <w:t>he symbols used for SSB are also excluded</w:t>
      </w:r>
    </w:p>
    <w:p w14:paraId="70257A7B" w14:textId="77777777" w:rsidR="007F578E" w:rsidRDefault="00BB3E11">
      <w:pPr>
        <w:pStyle w:val="affb"/>
        <w:ind w:left="0"/>
        <w:rPr>
          <w:rFonts w:eastAsia="宋体"/>
          <w:lang w:eastAsia="zh-CN"/>
        </w:rPr>
      </w:pPr>
      <w:r>
        <w:rPr>
          <w:rFonts w:eastAsia="宋体"/>
          <w:highlight w:val="green"/>
          <w:lang w:eastAsia="zh-CN"/>
        </w:rPr>
        <w:t>Agreements</w:t>
      </w:r>
      <w:r>
        <w:rPr>
          <w:rFonts w:eastAsia="宋体"/>
          <w:lang w:eastAsia="zh-CN"/>
        </w:rPr>
        <w:t>:</w:t>
      </w:r>
    </w:p>
    <w:p w14:paraId="70257A7C" w14:textId="77777777" w:rsidR="007F578E" w:rsidRDefault="00BB3E11" w:rsidP="008771C0">
      <w:pPr>
        <w:pStyle w:val="affb"/>
        <w:numPr>
          <w:ilvl w:val="0"/>
          <w:numId w:val="54"/>
        </w:numPr>
        <w:rPr>
          <w:rFonts w:eastAsia="宋体"/>
          <w:lang w:eastAsia="zh-CN"/>
        </w:rPr>
      </w:pPr>
      <w:r>
        <w:rPr>
          <w:rFonts w:eastAsia="宋体" w:hint="eastAsia"/>
          <w:lang w:eastAsia="zh-CN"/>
        </w:rPr>
        <w:t>Clarification of 2D-bitmap</w:t>
      </w:r>
    </w:p>
    <w:p w14:paraId="70257A7D" w14:textId="77777777" w:rsidR="007F578E" w:rsidRDefault="00BB3E11" w:rsidP="008771C0">
      <w:pPr>
        <w:pStyle w:val="affb"/>
        <w:numPr>
          <w:ilvl w:val="1"/>
          <w:numId w:val="54"/>
        </w:numPr>
        <w:rPr>
          <w:rFonts w:eastAsia="宋体"/>
          <w:lang w:eastAsia="zh-CN"/>
        </w:rPr>
      </w:pPr>
      <w:r>
        <w:rPr>
          <w:rFonts w:eastAsia="宋体" w:hint="eastAsia"/>
          <w:lang w:eastAsia="zh-CN"/>
        </w:rPr>
        <w:t xml:space="preserve">2D-bitmap is to use </w:t>
      </w:r>
      <w:r>
        <w:rPr>
          <w:rFonts w:eastAsia="等线" w:hint="eastAsia"/>
          <w:i/>
          <w:iCs/>
          <w:lang w:val="en-US" w:eastAsia="zh-CN"/>
        </w:rPr>
        <w:t xml:space="preserve">X </w:t>
      </w:r>
      <w:r>
        <w:rPr>
          <w:rFonts w:eastAsia="等线" w:hint="eastAsia"/>
          <w:iCs/>
          <w:lang w:val="en-US" w:eastAsia="zh-CN"/>
        </w:rPr>
        <w:t>bits for bitmap indication over a time/frequency region with M partitions in time and N partitions in frequency, and X=M x N</w:t>
      </w:r>
    </w:p>
    <w:p w14:paraId="70257A7E" w14:textId="77777777" w:rsidR="007F578E" w:rsidRDefault="00BB3E11">
      <w:pPr>
        <w:rPr>
          <w:lang w:eastAsia="zh-CN"/>
        </w:rPr>
      </w:pPr>
      <w:r>
        <w:rPr>
          <w:highlight w:val="green"/>
          <w:lang w:eastAsia="zh-CN"/>
        </w:rPr>
        <w:t>Agreements</w:t>
      </w:r>
      <w:r>
        <w:rPr>
          <w:lang w:eastAsia="zh-CN"/>
        </w:rPr>
        <w:t>:</w:t>
      </w:r>
    </w:p>
    <w:p w14:paraId="70257A7F"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 xml:space="preserve">Regarding </w:t>
      </w:r>
      <w:r>
        <w:rPr>
          <w:rFonts w:eastAsia="宋体"/>
          <w:lang w:eastAsia="zh-CN"/>
        </w:rPr>
        <w:t>“FFS whether or not to additionally support multiple of UL CI monitoring periodicity”</w:t>
      </w:r>
    </w:p>
    <w:p w14:paraId="70257A80" w14:textId="77777777" w:rsidR="007F578E" w:rsidRDefault="00BB3E11" w:rsidP="008771C0">
      <w:pPr>
        <w:pStyle w:val="affb"/>
        <w:numPr>
          <w:ilvl w:val="0"/>
          <w:numId w:val="55"/>
        </w:numPr>
        <w:rPr>
          <w:rFonts w:eastAsia="宋体"/>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w:t>
      </w:r>
      <w:r>
        <w:rPr>
          <w:rFonts w:eastAsia="宋体" w:hint="eastAsia"/>
          <w:lang w:eastAsia="zh-CN"/>
        </w:rPr>
        <w:t xml:space="preserve">, no </w:t>
      </w:r>
      <w:r>
        <w:rPr>
          <w:rFonts w:eastAsia="宋体"/>
          <w:lang w:eastAsia="zh-CN"/>
        </w:rPr>
        <w:t xml:space="preserve">additionally support </w:t>
      </w:r>
      <w:r>
        <w:rPr>
          <w:rFonts w:eastAsia="宋体" w:hint="eastAsia"/>
          <w:lang w:eastAsia="zh-CN"/>
        </w:rPr>
        <w:t xml:space="preserve">that the time duration to be </w:t>
      </w:r>
      <w:r>
        <w:rPr>
          <w:rFonts w:eastAsia="宋体"/>
          <w:lang w:eastAsia="zh-CN"/>
        </w:rPr>
        <w:t>multiple of UL CI monitoring periodicity</w:t>
      </w:r>
    </w:p>
    <w:p w14:paraId="70257A81" w14:textId="77777777" w:rsidR="007F578E" w:rsidRDefault="00BB3E11">
      <w:pPr>
        <w:overflowPunct w:val="0"/>
        <w:autoSpaceDE w:val="0"/>
        <w:autoSpaceDN w:val="0"/>
        <w:adjustRightInd w:val="0"/>
        <w:snapToGrid w:val="0"/>
        <w:contextualSpacing/>
        <w:textAlignment w:val="baseline"/>
        <w:rPr>
          <w:rFonts w:eastAsia="宋体"/>
          <w:bCs/>
          <w:iCs/>
          <w:highlight w:val="green"/>
          <w:lang w:eastAsia="zh-CN"/>
        </w:rPr>
      </w:pPr>
      <w:r>
        <w:rPr>
          <w:rFonts w:eastAsia="宋体"/>
          <w:bCs/>
          <w:iCs/>
          <w:highlight w:val="green"/>
          <w:lang w:eastAsia="zh-CN"/>
        </w:rPr>
        <w:t>Agreement</w:t>
      </w:r>
    </w:p>
    <w:p w14:paraId="70257A82" w14:textId="77777777" w:rsidR="007F578E" w:rsidRDefault="00BB3E11">
      <w:pPr>
        <w:overflowPunct w:val="0"/>
        <w:autoSpaceDE w:val="0"/>
        <w:autoSpaceDN w:val="0"/>
        <w:adjustRightInd w:val="0"/>
        <w:snapToGrid w:val="0"/>
        <w:contextualSpacing/>
        <w:textAlignment w:val="baseline"/>
        <w:rPr>
          <w:rFonts w:eastAsia="宋体"/>
          <w:bCs/>
          <w:iCs/>
          <w:lang w:eastAsia="zh-CN"/>
        </w:rPr>
      </w:pPr>
      <w:r>
        <w:rPr>
          <w:rFonts w:eastAsia="宋体" w:hint="eastAsia"/>
          <w:bCs/>
          <w:iCs/>
          <w:lang w:eastAsia="zh-CN"/>
        </w:rPr>
        <w:t>To determine the P0 value in case SRI is not configured in the DCI</w:t>
      </w:r>
    </w:p>
    <w:p w14:paraId="70257A83" w14:textId="77777777" w:rsidR="007F578E" w:rsidRDefault="00BB3E11" w:rsidP="008771C0">
      <w:pPr>
        <w:pStyle w:val="affb"/>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The o</w:t>
      </w:r>
      <w:r>
        <w:rPr>
          <w:lang w:eastAsia="zh-CN"/>
        </w:rPr>
        <w:t>pen-loop power control parameter set indication</w:t>
      </w:r>
      <w:r>
        <w:rPr>
          <w:rFonts w:hint="eastAsia"/>
          <w:lang w:eastAsia="zh-CN"/>
        </w:rPr>
        <w:t xml:space="preserve"> field in the DCI can be configurable to be 1 or 2bits</w:t>
      </w:r>
    </w:p>
    <w:p w14:paraId="70257A84"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bCs/>
          <w:i/>
          <w:iCs/>
          <w:lang w:eastAsia="zh-CN"/>
        </w:rPr>
        <w:t>P0-PUSCH-Set</w:t>
      </w:r>
      <w:r>
        <w:rPr>
          <w:rFonts w:eastAsia="宋体" w:hint="eastAsia"/>
          <w:bCs/>
          <w:i/>
          <w:iCs/>
          <w:lang w:eastAsia="zh-CN"/>
        </w:rPr>
        <w:t xml:space="preserve"> can </w:t>
      </w:r>
      <w:r>
        <w:rPr>
          <w:rFonts w:eastAsia="宋体" w:hint="eastAsia"/>
          <w:bCs/>
          <w:iCs/>
          <w:lang w:eastAsia="zh-CN"/>
        </w:rPr>
        <w:t xml:space="preserve">provide up to </w:t>
      </w:r>
      <w:r>
        <w:rPr>
          <w:rFonts w:eastAsia="宋体"/>
          <w:bCs/>
          <w:iCs/>
          <w:lang w:eastAsia="zh-CN"/>
        </w:rPr>
        <w:t>two</w:t>
      </w:r>
      <w:r>
        <w:rPr>
          <w:rFonts w:eastAsia="宋体" w:hint="eastAsia"/>
          <w:bCs/>
          <w:iCs/>
          <w:lang w:eastAsia="zh-CN"/>
        </w:rPr>
        <w:t xml:space="preserve"> P0 value</w:t>
      </w:r>
      <w:r>
        <w:rPr>
          <w:rFonts w:eastAsia="宋体" w:hint="eastAsia"/>
          <w:bCs/>
          <w:i/>
          <w:iCs/>
          <w:lang w:eastAsia="zh-CN"/>
        </w:rPr>
        <w:t>s</w:t>
      </w:r>
    </w:p>
    <w:p w14:paraId="70257A85"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hint="eastAsia"/>
          <w:bCs/>
          <w:iCs/>
          <w:lang w:eastAsia="zh-CN"/>
        </w:rPr>
        <w:t xml:space="preserve">UE uses the P0 values according to open loop power control </w:t>
      </w:r>
      <w:r>
        <w:rPr>
          <w:rFonts w:eastAsia="宋体"/>
          <w:bCs/>
          <w:iCs/>
          <w:lang w:eastAsia="zh-CN"/>
        </w:rPr>
        <w:t>indication</w:t>
      </w:r>
      <w:r>
        <w:rPr>
          <w:rFonts w:eastAsia="宋体" w:hint="eastAsia"/>
          <w:bCs/>
          <w:iCs/>
          <w:lang w:eastAsia="zh-CN"/>
        </w:rPr>
        <w:t xml:space="preserve"> field in DCI </w:t>
      </w:r>
    </w:p>
    <w:p w14:paraId="70257A86"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use P0 from </w:t>
      </w:r>
      <w:r>
        <w:rPr>
          <w:rFonts w:eastAsia="宋体"/>
          <w:bCs/>
          <w:i/>
          <w:iCs/>
          <w:lang w:eastAsia="zh-CN"/>
        </w:rPr>
        <w:t>P0-PUSCH-AlphaSet</w:t>
      </w:r>
      <w:r>
        <w:rPr>
          <w:rFonts w:hint="eastAsia"/>
          <w:lang w:eastAsia="zh-CN"/>
        </w:rPr>
        <w:t xml:space="preserve"> when</w:t>
      </w:r>
    </w:p>
    <w:p w14:paraId="70257A87" w14:textId="77777777" w:rsidR="007F578E" w:rsidRDefault="00BB3E11" w:rsidP="008771C0">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1bit and </w:t>
      </w:r>
      <w:r>
        <w:rPr>
          <w:lang w:eastAsia="zh-CN"/>
        </w:rPr>
        <w:t>“</w:t>
      </w:r>
      <w:r>
        <w:rPr>
          <w:rFonts w:hint="eastAsia"/>
          <w:lang w:eastAsia="zh-CN"/>
        </w:rPr>
        <w:t>0</w:t>
      </w:r>
      <w:r>
        <w:rPr>
          <w:lang w:eastAsia="zh-CN"/>
        </w:rPr>
        <w:t>”</w:t>
      </w:r>
      <w:r>
        <w:rPr>
          <w:rFonts w:hint="eastAsia"/>
          <w:lang w:eastAsia="zh-CN"/>
        </w:rPr>
        <w:t xml:space="preserve"> is indicated, or</w:t>
      </w:r>
    </w:p>
    <w:p w14:paraId="70257A88" w14:textId="77777777" w:rsidR="007F578E" w:rsidRDefault="00BB3E11" w:rsidP="008771C0">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lastRenderedPageBreak/>
        <w:t>o</w:t>
      </w:r>
      <w:r>
        <w:rPr>
          <w:lang w:eastAsia="zh-CN"/>
        </w:rPr>
        <w:t>pen-loop power control parameter set indication</w:t>
      </w:r>
      <w:r>
        <w:rPr>
          <w:rFonts w:hint="eastAsia"/>
          <w:lang w:eastAsia="zh-CN"/>
        </w:rPr>
        <w:t xml:space="preserve"> field is 2bits and </w:t>
      </w:r>
      <w:r>
        <w:rPr>
          <w:lang w:eastAsia="zh-CN"/>
        </w:rPr>
        <w:t>“</w:t>
      </w:r>
      <w:r>
        <w:rPr>
          <w:rFonts w:hint="eastAsia"/>
          <w:lang w:eastAsia="zh-CN"/>
        </w:rPr>
        <w:t>00</w:t>
      </w:r>
      <w:r>
        <w:rPr>
          <w:lang w:eastAsia="zh-CN"/>
        </w:rPr>
        <w:t>”</w:t>
      </w:r>
      <w:r>
        <w:rPr>
          <w:rFonts w:hint="eastAsia"/>
          <w:lang w:eastAsia="zh-CN"/>
        </w:rPr>
        <w:t xml:space="preserve"> is indicated</w:t>
      </w:r>
    </w:p>
    <w:p w14:paraId="70257A89"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Open-loop power control parameter set indication</w:t>
      </w:r>
      <w:r>
        <w:rPr>
          <w:rFonts w:hint="eastAsia"/>
          <w:lang w:eastAsia="zh-CN"/>
        </w:rPr>
        <w:t xml:space="preserve"> field can be </w:t>
      </w:r>
      <w:r>
        <w:rPr>
          <w:lang w:eastAsia="zh-CN"/>
        </w:rPr>
        <w:t>separately</w:t>
      </w:r>
      <w:r>
        <w:rPr>
          <w:rFonts w:hint="eastAsia"/>
          <w:lang w:eastAsia="zh-CN"/>
        </w:rPr>
        <w:t xml:space="preserve"> configurable for DCI format 0_1 and DCI format 0_2</w:t>
      </w:r>
    </w:p>
    <w:p w14:paraId="70257A8A"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If o</w:t>
      </w:r>
      <w:r>
        <w:rPr>
          <w:lang w:eastAsia="zh-CN"/>
        </w:rPr>
        <w:t>pen-loop power control parameter set indication</w:t>
      </w:r>
      <w:r>
        <w:rPr>
          <w:rFonts w:hint="eastAsia"/>
          <w:lang w:eastAsia="zh-CN"/>
        </w:rPr>
        <w:t xml:space="preserve"> field is not present for a DCI format, use P0 from </w:t>
      </w:r>
      <w:r>
        <w:rPr>
          <w:rFonts w:eastAsia="宋体"/>
          <w:bCs/>
          <w:i/>
          <w:iCs/>
          <w:lang w:eastAsia="zh-CN"/>
        </w:rPr>
        <w:t>P0-PUSCH-AlphaSet</w:t>
      </w:r>
    </w:p>
    <w:p w14:paraId="70257A8B"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lang w:eastAsia="zh-CN"/>
        </w:rPr>
      </w:pPr>
      <w:r>
        <w:rPr>
          <w:rFonts w:hint="eastAsia"/>
          <w:lang w:eastAsia="zh-CN"/>
        </w:rPr>
        <w:t xml:space="preserve">A single configuration of </w:t>
      </w:r>
      <w:r>
        <w:rPr>
          <w:lang w:eastAsia="zh-CN"/>
        </w:rPr>
        <w:t>P0-PUSCH-Set</w:t>
      </w:r>
      <w:r>
        <w:rPr>
          <w:rFonts w:hint="eastAsia"/>
          <w:lang w:eastAsia="zh-CN"/>
        </w:rPr>
        <w:t xml:space="preserve"> applies to both DCI format 0_1 and DCI format 0_2</w:t>
      </w:r>
    </w:p>
    <w:p w14:paraId="70257A8C" w14:textId="77777777" w:rsidR="007F578E" w:rsidRDefault="007F578E">
      <w:pPr>
        <w:pStyle w:val="affb"/>
        <w:ind w:left="0"/>
        <w:rPr>
          <w:rFonts w:eastAsia="宋体"/>
          <w:b/>
          <w:sz w:val="22"/>
          <w:u w:val="single"/>
          <w:lang w:eastAsia="zh-CN"/>
        </w:rPr>
      </w:pPr>
    </w:p>
    <w:p w14:paraId="70257A8D"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70257A8E" w14:textId="77777777" w:rsidR="007F578E" w:rsidRDefault="00BB3E11">
      <w:pPr>
        <w:rPr>
          <w:highlight w:val="green"/>
          <w:lang w:val="en-US" w:eastAsia="zh-CN"/>
        </w:rPr>
      </w:pPr>
      <w:r>
        <w:rPr>
          <w:highlight w:val="green"/>
          <w:lang w:val="en-US" w:eastAsia="zh-CN"/>
        </w:rPr>
        <w:t>Agreements:</w:t>
      </w:r>
    </w:p>
    <w:p w14:paraId="70257A8F" w14:textId="77777777" w:rsidR="007F578E" w:rsidRDefault="00BB3E11" w:rsidP="008771C0">
      <w:pPr>
        <w:pStyle w:val="affb"/>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Confirm that 14OS can be configured for </w:t>
      </w:r>
      <w:r>
        <w:rPr>
          <w:rStyle w:val="aff3"/>
          <w:lang w:eastAsia="ko-KR"/>
        </w:rPr>
        <w:t>timedurationforCI (</w:t>
      </w:r>
      <w:r>
        <w:rPr>
          <w:lang w:eastAsia="ko-KR"/>
        </w:rPr>
        <w:t>when 1-slot is the configured UL CI monitoring periodicity with more than one monitoring occasions within 1 slot)</w:t>
      </w:r>
    </w:p>
    <w:p w14:paraId="70257A90" w14:textId="77777777" w:rsidR="007F578E" w:rsidRDefault="00BB3E11" w:rsidP="008771C0">
      <w:pPr>
        <w:pStyle w:val="affb"/>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The possible values for </w:t>
      </w:r>
      <w:r>
        <w:rPr>
          <w:i/>
          <w:iCs/>
          <w:lang w:eastAsia="ko-KR"/>
        </w:rPr>
        <w:t>CI-PayloadSize</w:t>
      </w:r>
      <w:r>
        <w:rPr>
          <w:lang w:eastAsia="ko-KR"/>
        </w:rPr>
        <w:t>, are {1,2,4,5,7,8,10,14,16,20, 28,32,35,42,56,112}</w:t>
      </w:r>
    </w:p>
    <w:p w14:paraId="70257A91" w14:textId="77777777" w:rsidR="007F578E" w:rsidRDefault="00BB3E11">
      <w:pPr>
        <w:rPr>
          <w:lang w:eastAsia="ko-KR"/>
        </w:rPr>
      </w:pPr>
      <w:r>
        <w:rPr>
          <w:lang w:eastAsia="ko-KR"/>
        </w:rPr>
        <w:t xml:space="preserve">The following TP is </w:t>
      </w:r>
      <w:r>
        <w:rPr>
          <w:highlight w:val="green"/>
          <w:lang w:eastAsia="ko-KR"/>
        </w:rPr>
        <w:t>endorsed</w:t>
      </w:r>
    </w:p>
    <w:p w14:paraId="70257A92" w14:textId="77777777" w:rsidR="007F578E" w:rsidRDefault="00BB3E11">
      <w:pPr>
        <w:rPr>
          <w:rFonts w:ascii="Calibri" w:hAnsi="Calibri" w:cs="Calibri"/>
          <w:color w:val="FF0000"/>
        </w:rPr>
      </w:pPr>
      <w:r>
        <w:rPr>
          <w:color w:val="FF0000"/>
        </w:rPr>
        <w:t>------------------------------------ Start of TP for 38.213 --------------------------------------------</w:t>
      </w:r>
    </w:p>
    <w:p w14:paraId="70257A93" w14:textId="77777777" w:rsidR="007F578E" w:rsidRDefault="00BB3E11">
      <w:pPr>
        <w:rPr>
          <w:b/>
          <w:bCs/>
        </w:rPr>
      </w:pPr>
      <w:r>
        <w:rPr>
          <w:rStyle w:val="aff0"/>
          <w:b w:val="0"/>
        </w:rPr>
        <w:t>11.2A</w:t>
      </w:r>
      <w:r>
        <w:rPr>
          <w:rStyle w:val="aff0"/>
          <w:b w:val="0"/>
        </w:rPr>
        <w:tab/>
        <w:t>Cancellation indication</w:t>
      </w:r>
    </w:p>
    <w:p w14:paraId="70257A94"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5" w14:textId="77777777" w:rsidR="007F578E" w:rsidRDefault="00BB3E11">
      <w:r>
        <w:t>For a group of symbols,</w:t>
      </w:r>
      <w:r>
        <w:rPr>
          <w:rStyle w:val="apple-converted-space"/>
        </w:rPr>
        <w:t> </w:t>
      </w:r>
      <w:r>
        <w:rPr>
          <w:i/>
          <w:iCs/>
          <w:noProof/>
          <w:lang w:val="en-US" w:eastAsia="zh-CN"/>
        </w:rPr>
        <w:drawing>
          <wp:inline distT="0" distB="0" distL="0" distR="0" wp14:anchorId="70257B75" wp14:editId="70257B76">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805815" cy="196215"/>
                    </a:xfrm>
                    <a:prstGeom prst="rect">
                      <a:avLst/>
                    </a:prstGeom>
                    <a:noFill/>
                    <a:ln>
                      <a:noFill/>
                    </a:ln>
                  </pic:spPr>
                </pic:pic>
              </a:graphicData>
            </a:graphic>
          </wp:inline>
        </w:drawing>
      </w:r>
      <w:r>
        <w:t> bits from each set of bits have a one-to-one mapping with</w:t>
      </w:r>
      <w:r>
        <w:rPr>
          <w:rStyle w:val="apple-converted-space"/>
        </w:rPr>
        <w:t> </w:t>
      </w:r>
      <w:r>
        <w:rPr>
          <w:noProof/>
          <w:lang w:val="en-US" w:eastAsia="zh-CN"/>
        </w:rPr>
        <w:drawing>
          <wp:inline distT="0" distB="0" distL="0" distR="0" wp14:anchorId="70257B77" wp14:editId="70257B78">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groups of PRBs where each of the first</w:t>
      </w:r>
      <w:r>
        <w:rPr>
          <w:rStyle w:val="apple-converted-space"/>
        </w:rPr>
        <w:t> </w:t>
      </w:r>
      <w:r>
        <w:rPr>
          <w:i/>
          <w:iCs/>
          <w:noProof/>
          <w:lang w:val="en-US" w:eastAsia="zh-CN"/>
        </w:rPr>
        <w:drawing>
          <wp:inline distT="0" distB="0" distL="0" distR="0" wp14:anchorId="70257B79" wp14:editId="70257B7A">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141541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70257B7B" wp14:editId="70257B7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and each of the remaining</w:t>
      </w:r>
      <w:r>
        <w:rPr>
          <w:rStyle w:val="apple-converted-space"/>
        </w:rPr>
        <w:t> </w:t>
      </w:r>
      <w:r>
        <w:rPr>
          <w:i/>
          <w:iCs/>
          <w:noProof/>
          <w:lang w:val="en-US" w:eastAsia="zh-CN"/>
        </w:rPr>
        <w:drawing>
          <wp:inline distT="0" distB="0" distL="0" distR="0" wp14:anchorId="70257B7D" wp14:editId="70257B7E">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109918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70257B7F" wp14:editId="70257B80">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 UE determines a first PRB index as</w:t>
      </w:r>
      <w:r>
        <w:rPr>
          <w:rStyle w:val="apple-converted-space"/>
        </w:rPr>
        <w:t> </w:t>
      </w:r>
      <w:r>
        <w:rPr>
          <w:noProof/>
          <w:lang w:val="en-US" w:eastAsia="zh-CN"/>
        </w:rPr>
        <w:drawing>
          <wp:inline distT="0" distB="0" distL="0" distR="0" wp14:anchorId="70257B81" wp14:editId="70257B82">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1186815" cy="217805"/>
                    </a:xfrm>
                    <a:prstGeom prst="rect">
                      <a:avLst/>
                    </a:prstGeom>
                    <a:noFill/>
                    <a:ln>
                      <a:noFill/>
                    </a:ln>
                  </pic:spPr>
                </pic:pic>
              </a:graphicData>
            </a:graphic>
          </wp:inline>
        </w:drawing>
      </w:r>
      <w:r>
        <w:t> and a number of contiguous RBs as</w:t>
      </w:r>
      <w:r>
        <w:rPr>
          <w:rStyle w:val="apple-converted-space"/>
        </w:rPr>
        <w:t> </w:t>
      </w:r>
      <w:r>
        <w:rPr>
          <w:noProof/>
          <w:lang w:val="en-US" w:eastAsia="zh-CN"/>
        </w:rPr>
        <w:drawing>
          <wp:inline distT="0" distB="0" distL="0" distR="0" wp14:anchorId="70257B83" wp14:editId="70257B84">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609600" cy="217805"/>
                    </a:xfrm>
                    <a:prstGeom prst="rect">
                      <a:avLst/>
                    </a:prstGeom>
                    <a:noFill/>
                    <a:ln>
                      <a:noFill/>
                    </a:ln>
                  </pic:spPr>
                </pic:pic>
              </a:graphicData>
            </a:graphic>
          </wp:inline>
        </w:drawing>
      </w:r>
      <w:r>
        <w:t> from</w:t>
      </w:r>
      <w:r>
        <w:rPr>
          <w:rStyle w:val="apple-converted-space"/>
        </w:rPr>
        <w:t> </w:t>
      </w:r>
      <w:r>
        <w:rPr>
          <w:rStyle w:val="aff3"/>
        </w:rPr>
        <w:t>frequencyRegionforCI </w:t>
      </w:r>
      <w:r>
        <w:t>that indicates an offset</w:t>
      </w:r>
      <w:r>
        <w:rPr>
          <w:rStyle w:val="apple-converted-space"/>
        </w:rPr>
        <w:t> </w:t>
      </w:r>
      <w:r>
        <w:rPr>
          <w:noProof/>
          <w:lang w:val="en-US" w:eastAsia="zh-CN"/>
        </w:rPr>
        <w:drawing>
          <wp:inline distT="0" distB="0" distL="0" distR="0" wp14:anchorId="70257B85" wp14:editId="70257B8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and a length</w:t>
      </w:r>
      <w:r>
        <w:rPr>
          <w:rStyle w:val="apple-converted-space"/>
        </w:rPr>
        <w:t> </w:t>
      </w:r>
      <w:r>
        <w:rPr>
          <w:noProof/>
          <w:lang w:val="en-US" w:eastAsia="zh-CN"/>
        </w:rPr>
        <w:drawing>
          <wp:inline distT="0" distB="0" distL="0" distR="0" wp14:anchorId="70257B87" wp14:editId="70257B88">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as RIV according to [6, TS 38.214], and from</w:t>
      </w:r>
      <w:r>
        <w:rPr>
          <w:rStyle w:val="apple-converted-space"/>
        </w:rPr>
        <w:t> </w:t>
      </w:r>
      <w:r>
        <w:rPr>
          <w:rStyle w:val="aff3"/>
        </w:rPr>
        <w:t>offsetToCarrier</w:t>
      </w:r>
      <w:r>
        <w:rPr>
          <w:rStyle w:val="apple-converted-space"/>
        </w:rPr>
        <w:t> </w:t>
      </w:r>
      <w:r>
        <w:rPr>
          <w:color w:val="FF0000"/>
          <w:u w:val="single"/>
        </w:rPr>
        <w:t>in</w:t>
      </w:r>
      <w:r>
        <w:rPr>
          <w:rStyle w:val="apple-converted-space"/>
          <w:color w:val="FF0000"/>
          <w:u w:val="single"/>
        </w:rPr>
        <w:t> </w:t>
      </w:r>
      <w:r>
        <w:rPr>
          <w:rStyle w:val="aff3"/>
          <w:color w:val="FF0000"/>
          <w:u w:val="single"/>
        </w:rPr>
        <w:t>FrequencyInfoUL-SIB</w:t>
      </w:r>
      <w:r>
        <w:rPr>
          <w:rStyle w:val="aff3"/>
        </w:rPr>
        <w:t> </w:t>
      </w:r>
      <w:r>
        <w:t>that indicates</w:t>
      </w:r>
      <w:r>
        <w:rPr>
          <w:rStyle w:val="apple-converted-space"/>
        </w:rPr>
        <w:t> </w:t>
      </w:r>
      <w:r>
        <w:rPr>
          <w:noProof/>
          <w:lang w:val="en-US" w:eastAsia="zh-CN"/>
        </w:rPr>
        <w:drawing>
          <wp:inline distT="0" distB="0" distL="0" distR="0" wp14:anchorId="70257B89" wp14:editId="70257B8A">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for a SCS configuration of an active DL BWP where the UE monitors PDCCH for DCI format 2_4 detection.</w:t>
      </w:r>
    </w:p>
    <w:p w14:paraId="70257A96"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7" w14:textId="77777777" w:rsidR="007F578E" w:rsidRDefault="00BB3E11">
      <w:pPr>
        <w:rPr>
          <w:rFonts w:ascii="Calibri" w:hAnsi="Calibri" w:cs="Calibri"/>
          <w:color w:val="FF0000"/>
        </w:rPr>
      </w:pPr>
      <w:r>
        <w:rPr>
          <w:color w:val="FF0000"/>
        </w:rPr>
        <w:t>------------------------------------ End of TP for 38.213 --------------------------------------------</w:t>
      </w:r>
    </w:p>
    <w:p w14:paraId="70257A98" w14:textId="77777777" w:rsidR="007F578E" w:rsidRDefault="00BB3E11">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70257A99" w14:textId="77777777" w:rsidR="007F578E" w:rsidRDefault="00BB3E11" w:rsidP="008771C0">
      <w:pPr>
        <w:pStyle w:val="affb"/>
        <w:numPr>
          <w:ilvl w:val="0"/>
          <w:numId w:val="58"/>
        </w:numPr>
        <w:spacing w:after="0" w:line="240" w:lineRule="auto"/>
        <w:rPr>
          <w:rFonts w:eastAsia="等线"/>
          <w:sz w:val="22"/>
          <w:szCs w:val="22"/>
        </w:rPr>
      </w:pPr>
      <w:r>
        <w:rPr>
          <w:rFonts w:eastAsia="等线"/>
          <w:sz w:val="22"/>
          <w:szCs w:val="22"/>
        </w:rPr>
        <w:t>The maximum UL CI monitoring periodicity is 10 slots.</w:t>
      </w:r>
    </w:p>
    <w:p w14:paraId="70257A9A" w14:textId="77777777" w:rsidR="007F578E" w:rsidRDefault="00BB3E11" w:rsidP="008771C0">
      <w:pPr>
        <w:pStyle w:val="affb"/>
        <w:numPr>
          <w:ilvl w:val="0"/>
          <w:numId w:val="58"/>
        </w:numPr>
        <w:spacing w:after="0" w:line="240" w:lineRule="auto"/>
        <w:rPr>
          <w:rFonts w:eastAsia="等线"/>
          <w:sz w:val="22"/>
          <w:szCs w:val="22"/>
        </w:rPr>
      </w:pPr>
      <w:r>
        <w:rPr>
          <w:rFonts w:eastAsia="等线"/>
          <w:sz w:val="22"/>
          <w:szCs w:val="22"/>
        </w:rPr>
        <w:t>Up to X BDs can be configured per UL CI monitoring occasion, X to be decided between X=1 or X=2 in RAN1#100bis.</w:t>
      </w:r>
    </w:p>
    <w:p w14:paraId="70257A9B" w14:textId="77777777" w:rsidR="007F578E" w:rsidRDefault="00BB3E11">
      <w:pPr>
        <w:rPr>
          <w:lang w:val="en-US" w:eastAsia="zh-CN"/>
        </w:rPr>
      </w:pPr>
      <w:r>
        <w:rPr>
          <w:lang w:eastAsia="zh-CN"/>
        </w:rPr>
        <w:t xml:space="preserve">No </w:t>
      </w:r>
      <w:r>
        <w:rPr>
          <w:lang w:val="en-US" w:eastAsia="zh-CN"/>
        </w:rPr>
        <w:t>RAN1 spec impact - RRC parameter update only.</w:t>
      </w:r>
    </w:p>
    <w:p w14:paraId="70257A9C" w14:textId="77777777" w:rsidR="007F578E" w:rsidRDefault="00BB3E11">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70257A9D" w14:textId="77777777" w:rsidR="007F578E" w:rsidRDefault="00BB3E11" w:rsidP="008771C0">
      <w:pPr>
        <w:pStyle w:val="affb"/>
        <w:numPr>
          <w:ilvl w:val="0"/>
          <w:numId w:val="59"/>
        </w:numPr>
        <w:overflowPunct w:val="0"/>
        <w:autoSpaceDE w:val="0"/>
        <w:autoSpaceDN w:val="0"/>
        <w:adjustRightInd w:val="0"/>
        <w:spacing w:line="240" w:lineRule="auto"/>
        <w:contextualSpacing/>
        <w:textAlignment w:val="baseline"/>
      </w:pPr>
      <w:r>
        <w:t>UE derives the RUR start based on “logical time” (i.e. assuming DL timing difference is 0 and TA=0) and the actual cancellation symbol based on “actual time” (i.e. assuming actual DL timing difference, actual TA)</w:t>
      </w:r>
    </w:p>
    <w:p w14:paraId="70257A9E" w14:textId="77777777" w:rsidR="007F578E" w:rsidRDefault="00BB3E11" w:rsidP="008771C0">
      <w:pPr>
        <w:pStyle w:val="affb"/>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Pr>
          <w:rFonts w:eastAsiaTheme="minorEastAsia" w:hint="eastAsia"/>
          <w:lang w:eastAsia="zh-CN"/>
        </w:rPr>
        <w:t>A</w:t>
      </w:r>
      <w:r>
        <w:t xml:space="preserve"> new RRC parameter delta_offset d having possible values {0, 1, 2} OFDM symbols</w:t>
      </w:r>
      <w:r>
        <w:rPr>
          <w:rFonts w:eastAsiaTheme="minorEastAsia" w:hint="eastAsia"/>
          <w:lang w:eastAsia="zh-CN"/>
        </w:rPr>
        <w:t xml:space="preserve"> is introduced</w:t>
      </w:r>
      <w:r>
        <w:t>, update the spec as the following</w:t>
      </w:r>
      <w:r>
        <w:rPr>
          <w:rStyle w:val="apple-converted-space"/>
        </w:rPr>
        <w:t>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9F" w14:textId="77777777" w:rsidR="007F578E" w:rsidRDefault="00BB3E11">
            <w:r>
              <w:t>For the serving cell, the UE determines the first symbol of the</w:t>
            </w:r>
            <w:r>
              <w:rPr>
                <w:noProof/>
                <w:lang w:val="en-US" w:eastAsia="zh-CN"/>
              </w:rPr>
              <w:drawing>
                <wp:inline distT="0" distB="0" distL="0" distR="0" wp14:anchorId="70257B8B" wp14:editId="70257B8C">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Picture 1827"/>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a:xfrm>
                            <a:off x="0" y="0"/>
                            <a:ext cx="196215" cy="184785"/>
                          </a:xfrm>
                          <a:prstGeom prst="rect">
                            <a:avLst/>
                          </a:prstGeom>
                          <a:noFill/>
                          <a:ln>
                            <a:noFill/>
                          </a:ln>
                        </pic:spPr>
                      </pic:pic>
                    </a:graphicData>
                  </a:graphic>
                </wp:inline>
              </w:drawing>
            </w:r>
            <w:r>
              <w:rPr>
                <w:rStyle w:val="apple-converted-space"/>
              </w:rPr>
              <w:t> </w:t>
            </w:r>
            <w:r>
              <w:t>symbols to be the first symbol that is after</w:t>
            </w:r>
            <w:r>
              <w:rPr>
                <w:noProof/>
                <w:lang w:val="en-US" w:eastAsia="zh-CN"/>
              </w:rPr>
              <w:drawing>
                <wp:inline distT="0" distB="0" distL="0" distR="0" wp14:anchorId="70257B8D" wp14:editId="70257B8E">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Picture 1826"/>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rPr>
                <w:rStyle w:val="apple-converted-space"/>
                <w:color w:val="FF0000"/>
                <w:u w:val="single"/>
              </w:rPr>
              <w:t> </w:t>
            </w:r>
            <w:r>
              <w:rPr>
                <w:color w:val="FF0000"/>
                <w:u w:val="single"/>
              </w:rPr>
              <w:t>+ d</w:t>
            </w:r>
            <w:r>
              <w:rPr>
                <w:rStyle w:val="apple-converted-space"/>
              </w:rPr>
              <w:t> </w:t>
            </w:r>
            <w:r>
              <w:t>from the end of a PDCCH reception where the UE detects the DCI format 2_4.</w:t>
            </w:r>
            <w:r>
              <w:rPr>
                <w:noProof/>
                <w:lang w:val="en-US" w:eastAsia="zh-CN"/>
              </w:rPr>
              <w:drawing>
                <wp:inline distT="0" distB="0" distL="0" distR="0" wp14:anchorId="70257B8F" wp14:editId="70257B90">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Picture 1825"/>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t>corresponds to the PUSCH processing capability 2</w:t>
            </w:r>
            <w:r>
              <w:rPr>
                <w:rStyle w:val="apple-converted-space"/>
              </w:rPr>
              <w:t> </w:t>
            </w:r>
            <w:r w:rsidRPr="008A0409">
              <w:rPr>
                <w:lang w:val="en-US"/>
              </w:rPr>
              <w:t>[6, TS 38.214] assuming</w:t>
            </w:r>
            <w:r w:rsidRPr="008A0409">
              <w:rPr>
                <w:rStyle w:val="apple-converted-space"/>
                <w:lang w:val="en-US"/>
              </w:rPr>
              <w:t> </w:t>
            </w:r>
            <w:r>
              <w:rPr>
                <w:noProof/>
                <w:lang w:val="en-US" w:eastAsia="zh-CN"/>
              </w:rPr>
              <w:drawing>
                <wp:inline distT="0" distB="0" distL="0" distR="0" wp14:anchorId="70257B91" wp14:editId="70257B92">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Picture 1824"/>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522605" cy="196215"/>
                          </a:xfrm>
                          <a:prstGeom prst="rect">
                            <a:avLst/>
                          </a:prstGeom>
                          <a:noFill/>
                          <a:ln>
                            <a:noFill/>
                          </a:ln>
                        </pic:spPr>
                      </pic:pic>
                    </a:graphicData>
                  </a:graphic>
                </wp:inline>
              </w:drawing>
            </w:r>
            <w:r>
              <w:rPr>
                <w:rStyle w:val="apple-converted-space"/>
              </w:rPr>
              <w:t> </w:t>
            </w:r>
            <w:r>
              <w:t>with</w:t>
            </w:r>
            <w:r>
              <w:rPr>
                <w:noProof/>
                <w:lang w:val="en-US" w:eastAsia="zh-CN"/>
              </w:rPr>
              <w:drawing>
                <wp:inline distT="0" distB="0" distL="0" distR="0" wp14:anchorId="70257B93" wp14:editId="70257B94">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86995" cy="184785"/>
                          </a:xfrm>
                          <a:prstGeom prst="rect">
                            <a:avLst/>
                          </a:prstGeom>
                          <a:noFill/>
                          <a:ln>
                            <a:noFill/>
                          </a:ln>
                        </pic:spPr>
                      </pic:pic>
                    </a:graphicData>
                  </a:graphic>
                </wp:inline>
              </w:drawing>
            </w:r>
            <w:r>
              <w:rPr>
                <w:rStyle w:val="apple-converted-space"/>
              </w:rPr>
              <w:t> </w:t>
            </w:r>
            <w:r>
              <w:t>being</w:t>
            </w:r>
            <w:r w:rsidRPr="008A0409">
              <w:rPr>
                <w:rStyle w:val="apple-converted-space"/>
                <w:lang w:val="en-US"/>
              </w:rPr>
              <w:t> </w:t>
            </w:r>
            <w:r w:rsidRPr="008A0409">
              <w:rPr>
                <w:lang w:val="en-US"/>
              </w:rPr>
              <w:t>the smallest SCS configuration between the SCS configuration</w:t>
            </w:r>
            <w:r>
              <w:t>s</w:t>
            </w:r>
            <w:r w:rsidRPr="008A0409">
              <w:rPr>
                <w:rStyle w:val="apple-converted-space"/>
                <w:lang w:val="en-US"/>
              </w:rPr>
              <w:t> </w:t>
            </w:r>
            <w:r w:rsidRPr="008A0409">
              <w:rPr>
                <w:lang w:val="en-US"/>
              </w:rPr>
              <w:t>of the PDCCH and of</w:t>
            </w:r>
            <w:r w:rsidRPr="008A0409">
              <w:rPr>
                <w:rStyle w:val="apple-converted-space"/>
                <w:lang w:val="en-US"/>
              </w:rPr>
              <w:t> </w:t>
            </w:r>
            <w:r>
              <w:t>a PUSCH transmission or of an</w:t>
            </w:r>
            <w:r>
              <w:rPr>
                <w:rStyle w:val="apple-converted-space"/>
              </w:rPr>
              <w:t> </w:t>
            </w:r>
            <w:r w:rsidRPr="008A0409">
              <w:rPr>
                <w:lang w:val="en-US"/>
              </w:rPr>
              <w:t>SRS</w:t>
            </w:r>
            <w:r w:rsidRPr="008A0409">
              <w:rPr>
                <w:rStyle w:val="apple-converted-space"/>
                <w:lang w:val="en-US"/>
              </w:rPr>
              <w:t> </w:t>
            </w:r>
            <w:r>
              <w:t>transmission on the serving cell.</w:t>
            </w:r>
          </w:p>
        </w:tc>
      </w:tr>
    </w:tbl>
    <w:p w14:paraId="70257AA1"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Pr>
          <w:lang w:val="en-US"/>
        </w:rPr>
        <w:t>Clarify the following by a RAN1</w:t>
      </w:r>
      <w:r>
        <w:rPr>
          <w:rStyle w:val="apple-converted-space"/>
          <w:sz w:val="21"/>
          <w:szCs w:val="21"/>
          <w:lang w:val="en-US"/>
        </w:rPr>
        <w:t xml:space="preserve"> </w:t>
      </w:r>
      <w:r>
        <w:rPr>
          <w:lang w:val="en-US"/>
        </w:rPr>
        <w:t>spec update (see below)</w:t>
      </w:r>
    </w:p>
    <w:p w14:paraId="70257AA2" w14:textId="77777777" w:rsidR="007F578E" w:rsidRDefault="00BB3E11" w:rsidP="008771C0">
      <w:pPr>
        <w:pStyle w:val="affb"/>
        <w:numPr>
          <w:ilvl w:val="1"/>
          <w:numId w:val="60"/>
        </w:numPr>
        <w:overflowPunct w:val="0"/>
        <w:autoSpaceDE w:val="0"/>
        <w:autoSpaceDN w:val="0"/>
        <w:adjustRightInd w:val="0"/>
        <w:spacing w:line="240" w:lineRule="auto"/>
        <w:contextualSpacing/>
        <w:textAlignment w:val="baseline"/>
        <w:rPr>
          <w:sz w:val="24"/>
          <w:szCs w:val="24"/>
          <w:lang w:val="en-US"/>
        </w:rPr>
      </w:pPr>
      <w:r>
        <w:rPr>
          <w:lang w:val="en-US"/>
        </w:rPr>
        <w:t>UE is not expected to cancel the transmission of SRS or PUSCH before the first symbol that is T_proc,2 after the end of the reception of the last symbol of the PDCCH carrying the ULCI including the effect of the timing advance.</w:t>
      </w:r>
    </w:p>
    <w:p w14:paraId="70257AA3" w14:textId="77777777" w:rsidR="007F578E" w:rsidRDefault="00BB3E11">
      <w:pPr>
        <w:rPr>
          <w:lang w:eastAsia="zh-CN"/>
        </w:rPr>
      </w:pPr>
      <w:r>
        <w:rPr>
          <w:rFonts w:hint="eastAsia"/>
          <w:lang w:eastAsia="zh-CN"/>
        </w:rPr>
        <w:t>38.213 Text proposal (maybe further refined by spec editor)</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5"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A4" w14:textId="77777777" w:rsidR="007F578E" w:rsidRDefault="00BB3E11">
            <w:pPr>
              <w:rPr>
                <w:rFonts w:eastAsia="等线"/>
                <w:lang w:val="en-US" w:eastAsia="zh-CN"/>
              </w:rPr>
            </w:pPr>
            <w:r>
              <w:rPr>
                <w:rFonts w:eastAsia="MS Mincho"/>
              </w:rPr>
              <w:lastRenderedPageBreak/>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del w:id="7" w:author="Xueming Pan" w:date="2020-03-03T14:04:00Z">
                      <w:rPr>
                        <w:rFonts w:ascii="Cambria Math" w:hAnsi="Cambria Math"/>
                        <w:i/>
                      </w:rPr>
                    </w:del>
                  </m:ctrlPr>
                </m:sSubPr>
                <m:e>
                  <m:r>
                    <w:del w:id="8" w:author="Xueming Pan" w:date="2020-03-03T14:04:00Z">
                      <w:rPr>
                        <w:rFonts w:ascii="Cambria Math"/>
                      </w:rPr>
                      <m:t>T</m:t>
                    </w:del>
                  </m:r>
                </m:e>
                <m:sub>
                  <m:r>
                    <w:del w:id="9" w:author="Xueming Pan" w:date="2020-03-03T14:04:00Z">
                      <m:rPr>
                        <m:nor/>
                      </m:rPr>
                      <w:rPr>
                        <w:rFonts w:ascii="Cambria Math"/>
                      </w:rPr>
                      <m:t>proc,2</m:t>
                    </w:del>
                  </m:r>
                  <m:ctrlPr>
                    <w:del w:id="10" w:author="Xueming Pan" w:date="2020-03-03T14:04:00Z">
                      <w:rPr>
                        <w:rFonts w:ascii="Cambria Math" w:hAnsi="Cambria Math"/>
                      </w:rPr>
                    </w:del>
                  </m:ctrlPr>
                </m:sub>
              </m:sSub>
            </m:oMath>
            <w:del w:id="11" w:author="Xueming Pan" w:date="2020-03-03T14:04:00Z">
              <w:r>
                <w:delText xml:space="preserve"> </w:delText>
              </w:r>
            </w:del>
            <m:oMath>
              <m:sSub>
                <m:sSubPr>
                  <m:ctrlPr>
                    <w:ins w:id="12" w:author="Xueming Pan" w:date="2020-03-03T14:04:00Z">
                      <w:rPr>
                        <w:rFonts w:ascii="Cambria Math" w:hAnsi="Cambria Math"/>
                        <w:i/>
                      </w:rPr>
                    </w:ins>
                  </m:ctrlPr>
                </m:sSubPr>
                <m:e>
                  <m:r>
                    <w:ins w:id="13" w:author="Xueming Pan" w:date="2020-03-03T14:04:00Z">
                      <w:rPr>
                        <w:rFonts w:ascii="Cambria Math"/>
                      </w:rPr>
                      <m:t>T</m:t>
                    </w:ins>
                  </m:r>
                </m:e>
                <m:sub>
                  <m:r>
                    <w:ins w:id="14" w:author="Xueming Pan" w:date="2020-03-03T14:04:00Z">
                      <m:rPr>
                        <m:nor/>
                      </m:rPr>
                      <w:rPr>
                        <w:rFonts w:ascii="Cambria Math"/>
                      </w:rPr>
                      <m:t>proc,2</m:t>
                    </w:ins>
                  </m:r>
                  <m:ctrlPr>
                    <w:ins w:id="15" w:author="Xueming Pan" w:date="2020-03-03T14:04:00Z">
                      <w:rPr>
                        <w:rFonts w:ascii="Cambria Math" w:hAnsi="Cambria Math"/>
                      </w:rPr>
                    </w:ins>
                  </m:ctrlPr>
                </m:sub>
              </m:sSub>
              <m:r>
                <w:ins w:id="16" w:author="Xueming Pan" w:date="2020-03-03T14:04:00Z">
                  <w:rPr>
                    <w:rFonts w:ascii="Cambria Math" w:hAnsi="Cambria Math"/>
                  </w:rPr>
                  <m:t>+d</m:t>
                </w:ins>
              </m:r>
            </m:oMath>
            <w:ins w:id="17" w:author="Xueming Pan" w:date="2020-03-03T14:04:00Z">
              <w:r>
                <w:t xml:space="preserve"> </w:t>
              </w:r>
            </w:ins>
            <w:r>
              <w:t>from the end of a PDCCH reception where the UE detects the DCI format 2_4</w:t>
            </w:r>
            <w:ins w:id="18" w:author="Xueming Pan" w:date="2020-03-03T14:04:00Z">
              <w:r>
                <w:rPr>
                  <w:rFonts w:eastAsiaTheme="minorEastAsia" w:hint="eastAsia"/>
                  <w:lang w:eastAsia="zh-CN"/>
                </w:rPr>
                <w:t xml:space="preserve">, where </w:t>
              </w:r>
              <w:r>
                <w:rPr>
                  <w:rFonts w:eastAsiaTheme="minorEastAsia" w:hint="eastAsia"/>
                  <w:i/>
                  <w:lang w:eastAsia="zh-CN"/>
                </w:rPr>
                <w:t>d</w:t>
              </w:r>
              <w:r>
                <w:rPr>
                  <w:rFonts w:eastAsiaTheme="minorEastAsia" w:hint="eastAsia"/>
                  <w:lang w:eastAsia="zh-CN"/>
                </w:rPr>
                <w:t xml:space="preserve"> is </w:t>
              </w:r>
            </w:ins>
            <w:ins w:id="19" w:author="Xueming Pan" w:date="2020-03-03T14:05:00Z">
              <w:r>
                <w:rPr>
                  <w:rFonts w:eastAsiaTheme="minorEastAsia" w:hint="eastAsia"/>
                  <w:lang w:eastAsia="zh-CN"/>
                </w:rPr>
                <w:t>provided by higher layer</w:t>
              </w:r>
            </w:ins>
            <w:ins w:id="20" w:author="Xueming Pan" w:date="2020-03-05T09:40:00Z">
              <w:r>
                <w:rPr>
                  <w:rFonts w:eastAsiaTheme="minorEastAsia" w:hint="eastAsia"/>
                  <w:lang w:eastAsia="zh-CN"/>
                </w:rPr>
                <w:t xml:space="preserve"> parameter [xxxx]</w:t>
              </w:r>
            </w:ins>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corresponds to the PUSCH processing capability 2 </w:t>
            </w:r>
            <w:r w:rsidRPr="008A0409">
              <w:rPr>
                <w:rFonts w:eastAsia="等线" w:hint="eastAsia"/>
                <w:lang w:val="en-US" w:eastAsia="zh-CN"/>
              </w:rPr>
              <w:t>[6, TS 38.214]</w:t>
            </w:r>
            <w:r w:rsidRPr="008A0409">
              <w:rPr>
                <w:rFonts w:eastAsia="等线"/>
                <w:lang w:val="en-US"/>
              </w:rPr>
              <w:t xml:space="preserve"> </w:t>
            </w:r>
            <w:r w:rsidRPr="008A0409">
              <w:rPr>
                <w:rFonts w:eastAsia="等线" w:hint="eastAsia"/>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8A0409">
              <w:rPr>
                <w:rFonts w:eastAsia="等线" w:hint="eastAsia"/>
                <w:lang w:val="en-US" w:eastAsia="zh-CN"/>
              </w:rPr>
              <w:t xml:space="preserve"> </w:t>
            </w:r>
            <w:r>
              <w:rPr>
                <w:rFonts w:eastAsia="等线"/>
                <w:lang w:val="en-US" w:eastAsia="zh-CN"/>
              </w:rPr>
              <w:t xml:space="preserve">with </w:t>
            </w:r>
            <m:oMath>
              <m:r>
                <w:rPr>
                  <w:rFonts w:ascii="Cambria Math"/>
                </w:rPr>
                <m:t>μ</m:t>
              </m:r>
            </m:oMath>
            <w:r w:rsidRPr="008A0409">
              <w:rPr>
                <w:rFonts w:eastAsia="等线" w:hint="eastAsia"/>
                <w:lang w:val="en-US" w:eastAsia="zh-CN"/>
              </w:rPr>
              <w:t xml:space="preserve"> </w:t>
            </w:r>
            <w:r>
              <w:rPr>
                <w:rFonts w:eastAsia="等线"/>
                <w:lang w:val="en-US" w:eastAsia="zh-CN"/>
              </w:rPr>
              <w:t>being</w:t>
            </w:r>
            <w:r w:rsidRPr="008A0409">
              <w:rPr>
                <w:rFonts w:eastAsia="等线" w:hint="eastAsia"/>
                <w:lang w:val="en-US" w:eastAsia="zh-CN"/>
              </w:rPr>
              <w:t xml:space="preserve"> the smallest SCS configuration </w:t>
            </w:r>
            <w:r w:rsidRPr="008A0409">
              <w:rPr>
                <w:rFonts w:hint="eastAsia"/>
                <w:lang w:val="en-US" w:eastAsia="zh-CN"/>
              </w:rPr>
              <w:t>between</w:t>
            </w:r>
            <w:r w:rsidRPr="008A0409">
              <w:rPr>
                <w:rFonts w:eastAsia="等线" w:hint="eastAsia"/>
                <w:lang w:val="en-US" w:eastAsia="zh-CN"/>
              </w:rPr>
              <w:t xml:space="preserve"> the SCS configuration</w:t>
            </w:r>
            <w:r>
              <w:rPr>
                <w:rFonts w:eastAsia="等线"/>
                <w:lang w:val="en-US" w:eastAsia="zh-CN"/>
              </w:rPr>
              <w:t>s</w:t>
            </w:r>
            <w:r w:rsidRPr="008A0409">
              <w:rPr>
                <w:rFonts w:eastAsia="等线" w:hint="eastAsia"/>
                <w:lang w:val="en-US" w:eastAsia="zh-CN"/>
              </w:rPr>
              <w:t xml:space="preserve"> of the PDCCH</w:t>
            </w:r>
            <w:r w:rsidRPr="008A0409">
              <w:rPr>
                <w:rFonts w:hint="eastAsia"/>
                <w:lang w:val="en-US" w:eastAsia="zh-CN"/>
              </w:rPr>
              <w:t xml:space="preserve"> and</w:t>
            </w:r>
            <w:r w:rsidRPr="008A0409">
              <w:rPr>
                <w:rFonts w:eastAsia="等线" w:hint="eastAsia"/>
                <w:lang w:val="en-US" w:eastAsia="zh-CN"/>
              </w:rPr>
              <w:t xml:space="preserve"> of </w:t>
            </w:r>
            <w:r>
              <w:rPr>
                <w:rFonts w:eastAsia="等线"/>
                <w:lang w:val="en-US" w:eastAsia="zh-CN"/>
              </w:rPr>
              <w:t>a</w:t>
            </w:r>
            <w:r w:rsidRPr="008A0409">
              <w:rPr>
                <w:rFonts w:eastAsia="等线" w:hint="eastAsia"/>
                <w:lang w:val="en-US" w:eastAsia="zh-CN"/>
              </w:rPr>
              <w:t xml:space="preserve"> </w:t>
            </w:r>
            <w:r>
              <w:rPr>
                <w:rFonts w:eastAsia="等线"/>
                <w:lang w:val="en-US" w:eastAsia="zh-CN"/>
              </w:rPr>
              <w:t xml:space="preserve">PUSCH transmission or of an </w:t>
            </w:r>
            <w:r w:rsidRPr="008A0409">
              <w:rPr>
                <w:rFonts w:hint="eastAsia"/>
                <w:lang w:val="en-US" w:eastAsia="zh-CN"/>
              </w:rPr>
              <w:t>SRS</w:t>
            </w:r>
            <w:r w:rsidRPr="008A0409">
              <w:rPr>
                <w:rFonts w:eastAsia="等线" w:hint="eastAsia"/>
                <w:lang w:val="en-US" w:eastAsia="zh-CN"/>
              </w:rPr>
              <w:t xml:space="preserve"> </w:t>
            </w:r>
            <w:r>
              <w:rPr>
                <w:rFonts w:eastAsia="等线"/>
                <w:lang w:val="en-US" w:eastAsia="zh-CN"/>
              </w:rPr>
              <w:t xml:space="preserve">transmission on the serving cell. </w:t>
            </w:r>
            <w:ins w:id="21" w:author="Xueming Pan" w:date="2020-03-03T14:05:00Z">
              <w:r>
                <w:t xml:space="preserve">UE is not expected to cancel the transmission of SRS or PUSCH before the first symbol that is </w:t>
              </w:r>
            </w:ins>
            <m:oMath>
              <m:sSub>
                <m:sSubPr>
                  <m:ctrlPr>
                    <w:ins w:id="22" w:author="Xueming Pan" w:date="2020-03-03T14:04:00Z">
                      <w:rPr>
                        <w:rFonts w:ascii="Cambria Math" w:hAnsi="Cambria Math"/>
                        <w:i/>
                      </w:rPr>
                    </w:ins>
                  </m:ctrlPr>
                </m:sSubPr>
                <m:e>
                  <m:r>
                    <w:ins w:id="23" w:author="Xueming Pan" w:date="2020-03-03T14:04:00Z">
                      <w:rPr>
                        <w:rFonts w:ascii="Cambria Math"/>
                      </w:rPr>
                      <m:t>T</m:t>
                    </w:ins>
                  </m:r>
                </m:e>
                <m:sub>
                  <m:r>
                    <w:ins w:id="24" w:author="Xueming Pan" w:date="2020-03-03T14:04:00Z">
                      <m:rPr>
                        <m:nor/>
                      </m:rPr>
                      <w:rPr>
                        <w:rFonts w:ascii="Cambria Math"/>
                      </w:rPr>
                      <m:t>proc,2</m:t>
                    </w:ins>
                  </m:r>
                  <m:ctrlPr>
                    <w:ins w:id="25" w:author="Xueming Pan" w:date="2020-03-03T14:04:00Z">
                      <w:rPr>
                        <w:rFonts w:ascii="Cambria Math" w:hAnsi="Cambria Math"/>
                      </w:rPr>
                    </w:ins>
                  </m:ctrlPr>
                </m:sub>
              </m:sSub>
            </m:oMath>
            <w:r>
              <w:rPr>
                <w:rFonts w:eastAsiaTheme="minorEastAsia" w:hint="eastAsia"/>
                <w:lang w:eastAsia="zh-CN"/>
              </w:rPr>
              <w:t xml:space="preserve"> </w:t>
            </w:r>
            <w:ins w:id="26" w:author="Xueming Pan" w:date="2020-03-03T14:05:00Z">
              <w:r>
                <w:t>after the end of the reception of the last symbol of the PDCCH carrying the ULCI including the effect of the timing advance.</w:t>
              </w:r>
            </w:ins>
          </w:p>
        </w:tc>
      </w:tr>
    </w:tbl>
    <w:p w14:paraId="70257AA6" w14:textId="77777777" w:rsidR="007F578E" w:rsidRDefault="007F578E">
      <w:pPr>
        <w:rPr>
          <w:rFonts w:eastAsiaTheme="minorEastAsia"/>
          <w:lang w:eastAsia="zh-CN"/>
        </w:rPr>
      </w:pPr>
    </w:p>
    <w:p w14:paraId="70257AA7" w14:textId="77777777" w:rsidR="007F578E" w:rsidRDefault="00BB3E11">
      <w:pPr>
        <w:rPr>
          <w:highlight w:val="green"/>
          <w:lang w:val="en-US" w:eastAsia="zh-CN"/>
        </w:rPr>
      </w:pPr>
      <w:r>
        <w:rPr>
          <w:highlight w:val="green"/>
          <w:lang w:val="en-US" w:eastAsia="zh-CN"/>
        </w:rPr>
        <w:t>Agreements:</w:t>
      </w:r>
    </w:p>
    <w:p w14:paraId="70257AA8" w14:textId="77777777" w:rsidR="007F578E" w:rsidRDefault="00BB3E11" w:rsidP="008771C0">
      <w:pPr>
        <w:numPr>
          <w:ilvl w:val="0"/>
          <w:numId w:val="61"/>
        </w:numPr>
        <w:spacing w:after="0" w:line="240" w:lineRule="auto"/>
        <w:rPr>
          <w:b/>
          <w:bCs/>
          <w:sz w:val="21"/>
          <w:szCs w:val="21"/>
          <w:lang w:val="en-US" w:eastAsia="zh-CN"/>
        </w:rPr>
      </w:pPr>
      <w:r>
        <w:rPr>
          <w:sz w:val="21"/>
          <w:szCs w:val="21"/>
        </w:rPr>
        <w:t xml:space="preserve">UE performs the UL cancellation based on any detected UL CI, no additional specification for the case of overlapping reference time region for multiple UL CI occasions. </w:t>
      </w:r>
    </w:p>
    <w:p w14:paraId="70257AA9" w14:textId="77777777" w:rsidR="007F578E" w:rsidRDefault="00BB3E11" w:rsidP="008771C0">
      <w:pPr>
        <w:numPr>
          <w:ilvl w:val="0"/>
          <w:numId w:val="61"/>
        </w:numPr>
        <w:spacing w:after="0" w:line="240" w:lineRule="auto"/>
        <w:rPr>
          <w:b/>
          <w:bCs/>
          <w:sz w:val="21"/>
          <w:szCs w:val="21"/>
        </w:rPr>
      </w:pPr>
      <w:r>
        <w:rPr>
          <w:sz w:val="21"/>
          <w:szCs w:val="21"/>
        </w:rPr>
        <w:t>A cancelled PUSCH transmission by a UE is counted towards the number of PUSCH that a UE can support per slot</w:t>
      </w:r>
    </w:p>
    <w:p w14:paraId="70257AAA" w14:textId="77777777" w:rsidR="007F578E" w:rsidRDefault="007F578E">
      <w:pPr>
        <w:rPr>
          <w:rFonts w:eastAsiaTheme="minorEastAsia"/>
          <w:lang w:eastAsia="zh-CN"/>
        </w:rPr>
      </w:pPr>
    </w:p>
    <w:p w14:paraId="70257AAB" w14:textId="77777777" w:rsidR="007F578E" w:rsidRDefault="00BB3E11">
      <w:pPr>
        <w:rPr>
          <w:szCs w:val="22"/>
          <w:lang w:val="en-US" w:eastAsia="zh-CN"/>
        </w:rPr>
      </w:pPr>
      <w:r>
        <w:rPr>
          <w:u w:val="single"/>
        </w:rPr>
        <w:t>Conclusion</w:t>
      </w:r>
      <w:r>
        <w:t>:</w:t>
      </w:r>
    </w:p>
    <w:p w14:paraId="70257AAC"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pPr>
      <w:r>
        <w:t>It is possible for a UE to indicate both  </w:t>
      </w:r>
      <w:r>
        <w:rPr>
          <w:i/>
          <w:iCs/>
        </w:rPr>
        <w:t>pa-PhaseDiscontinuityImpacts</w:t>
      </w:r>
      <w:r>
        <w:t>  (i.e. 6-23) and the support of UL CI for intra-band UL CA</w:t>
      </w:r>
    </w:p>
    <w:p w14:paraId="70257AAD"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pPr>
      <w:r>
        <w:t xml:space="preserve">For a UE indicates a capability to cancel overlapping PUSCHs on different intra-band serving cells (if any), and the capability of </w:t>
      </w:r>
      <w:r>
        <w:rPr>
          <w:i/>
          <w:iCs/>
        </w:rPr>
        <w:t>pa-PhaseDiscontinuityImpacts</w:t>
      </w:r>
      <w:r>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0257AAE"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70257AAF" w14:textId="77777777" w:rsidR="007F578E" w:rsidRDefault="00BB3E11">
      <w:r>
        <w:rPr>
          <w:highlight w:val="green"/>
        </w:rPr>
        <w:t>Agreements:</w:t>
      </w:r>
    </w:p>
    <w:p w14:paraId="70257AB0" w14:textId="77777777" w:rsidR="007F578E" w:rsidRDefault="00BB3E11">
      <w:pPr>
        <w:pStyle w:val="affb"/>
        <w:ind w:left="1220" w:hanging="420"/>
        <w:rPr>
          <w:rFonts w:eastAsia="宋体"/>
        </w:rPr>
      </w:pPr>
      <w:r>
        <w:rPr>
          <w:rFonts w:ascii="Wingdings" w:eastAsia="宋体" w:hAnsi="Wingdings"/>
        </w:rPr>
        <w:t></w:t>
      </w:r>
      <w:r>
        <w:rPr>
          <w:rFonts w:eastAsia="宋体"/>
          <w:sz w:val="14"/>
          <w:szCs w:val="14"/>
        </w:rPr>
        <w:t xml:space="preserve">  </w:t>
      </w:r>
      <w:r>
        <w:rPr>
          <w:rFonts w:eastAsia="宋体"/>
        </w:rPr>
        <w:t xml:space="preserve">UE behavior of handling intra-UE prioritization/multiplexing for overlapping UL transmissions is not affected by UL CI. </w:t>
      </w:r>
    </w:p>
    <w:p w14:paraId="70257AB1" w14:textId="77777777" w:rsidR="007F578E" w:rsidRDefault="00BB3E11">
      <w:r>
        <w:rPr>
          <w:highlight w:val="green"/>
        </w:rPr>
        <w:t>Agreeement</w:t>
      </w:r>
      <w:r>
        <w:t>:</w:t>
      </w:r>
    </w:p>
    <w:p w14:paraId="70257AB2" w14:textId="77777777" w:rsidR="007F578E" w:rsidRDefault="00BB3E11" w:rsidP="008771C0">
      <w:pPr>
        <w:pStyle w:val="affb"/>
        <w:numPr>
          <w:ilvl w:val="0"/>
          <w:numId w:val="62"/>
        </w:numPr>
        <w:spacing w:line="252" w:lineRule="auto"/>
        <w:rPr>
          <w:rFonts w:eastAsia="宋体"/>
        </w:rPr>
      </w:pPr>
      <w:r>
        <w:rPr>
          <w:rFonts w:eastAsia="宋体"/>
        </w:rPr>
        <w:t>If both UL CI and intra-UE priority indicator are configured for a given UE, support a new RRC parameter to configure Behavior #1</w:t>
      </w:r>
    </w:p>
    <w:p w14:paraId="70257AB3" w14:textId="77777777" w:rsidR="007F578E" w:rsidRDefault="00BB3E11" w:rsidP="008771C0">
      <w:pPr>
        <w:pStyle w:val="affb"/>
        <w:numPr>
          <w:ilvl w:val="1"/>
          <w:numId w:val="62"/>
        </w:numPr>
        <w:spacing w:line="252" w:lineRule="auto"/>
        <w:rPr>
          <w:rFonts w:eastAsia="宋体"/>
        </w:rPr>
      </w:pPr>
      <w:r>
        <w:rPr>
          <w:rFonts w:eastAsia="宋体"/>
        </w:rPr>
        <w:t>Behaviour #1: UL CI is only applicable to the UL transmissions indicated/configured as low priority level</w:t>
      </w:r>
    </w:p>
    <w:p w14:paraId="70257AB4" w14:textId="77777777" w:rsidR="007F578E" w:rsidRDefault="00BB3E11" w:rsidP="008771C0">
      <w:pPr>
        <w:pStyle w:val="affb"/>
        <w:numPr>
          <w:ilvl w:val="0"/>
          <w:numId w:val="62"/>
        </w:numPr>
        <w:spacing w:line="252" w:lineRule="auto"/>
        <w:rPr>
          <w:rFonts w:eastAsia="宋体"/>
        </w:rPr>
      </w:pPr>
      <w:r>
        <w:rPr>
          <w:rFonts w:eastAsia="宋体"/>
        </w:rPr>
        <w:t>When the RRC parameter is not provided to the UE, behaviour #2 is used</w:t>
      </w:r>
    </w:p>
    <w:p w14:paraId="70257AB5" w14:textId="77777777" w:rsidR="007F578E" w:rsidRDefault="00BB3E11" w:rsidP="008771C0">
      <w:pPr>
        <w:pStyle w:val="affb"/>
        <w:numPr>
          <w:ilvl w:val="1"/>
          <w:numId w:val="62"/>
        </w:numPr>
        <w:spacing w:line="252" w:lineRule="auto"/>
        <w:rPr>
          <w:rFonts w:eastAsia="宋体"/>
        </w:rPr>
      </w:pPr>
      <w:r>
        <w:rPr>
          <w:rFonts w:eastAsia="宋体"/>
        </w:rPr>
        <w:t>Behaviour #2: UL CI is applicable to UL transmission irrespective of its priority level</w:t>
      </w:r>
    </w:p>
    <w:p w14:paraId="70257AB6" w14:textId="77777777" w:rsidR="007F578E" w:rsidRDefault="00BB3E11" w:rsidP="008771C0">
      <w:pPr>
        <w:pStyle w:val="affb"/>
        <w:numPr>
          <w:ilvl w:val="0"/>
          <w:numId w:val="62"/>
        </w:numPr>
        <w:spacing w:line="252" w:lineRule="auto"/>
        <w:rPr>
          <w:rFonts w:eastAsia="宋体"/>
        </w:rPr>
      </w:pPr>
      <w:r>
        <w:rPr>
          <w:rFonts w:eastAsia="宋体"/>
        </w:rPr>
        <w:t>Note: the RRC signaling details will be decided by RAN2</w:t>
      </w:r>
    </w:p>
    <w:p w14:paraId="70257AB7" w14:textId="77777777" w:rsidR="007F578E" w:rsidRDefault="00BB3E11">
      <w:pPr>
        <w:rPr>
          <w:rFonts w:eastAsiaTheme="minorEastAsia"/>
          <w:lang w:val="en-US" w:eastAsia="zh-CN"/>
        </w:rPr>
      </w:pPr>
      <w:r>
        <w:rPr>
          <w:rFonts w:eastAsiaTheme="minorEastAsia" w:hint="eastAsia"/>
          <w:highlight w:val="green"/>
          <w:lang w:val="en-US" w:eastAsia="zh-CN"/>
        </w:rPr>
        <w:t>A</w:t>
      </w:r>
      <w:r>
        <w:rPr>
          <w:rFonts w:eastAsiaTheme="minorEastAsia"/>
          <w:highlight w:val="green"/>
          <w:lang w:val="en-US" w:eastAsia="zh-CN"/>
        </w:rPr>
        <w:t>greement:</w:t>
      </w:r>
    </w:p>
    <w:p w14:paraId="70257AB8" w14:textId="77777777" w:rsidR="007F578E" w:rsidRDefault="00BB3E11" w:rsidP="008771C0">
      <w:pPr>
        <w:pStyle w:val="affb"/>
        <w:numPr>
          <w:ilvl w:val="0"/>
          <w:numId w:val="63"/>
        </w:numPr>
        <w:spacing w:before="100" w:beforeAutospacing="1" w:after="100" w:afterAutospacing="1"/>
        <w:jc w:val="both"/>
        <w:rPr>
          <w:rFonts w:eastAsia="宋体"/>
          <w:lang w:val="en-US" w:eastAsia="ko-KR"/>
        </w:rPr>
      </w:pPr>
      <w:r>
        <w:rPr>
          <w:lang w:eastAsia="ko-KR"/>
        </w:rPr>
        <w:t>Up to X BDs can be configured per UL CI monitoring occasion</w:t>
      </w:r>
    </w:p>
    <w:p w14:paraId="70257AB9" w14:textId="77777777" w:rsidR="007F578E" w:rsidRDefault="00BB3E11" w:rsidP="008771C0">
      <w:pPr>
        <w:pStyle w:val="affb"/>
        <w:numPr>
          <w:ilvl w:val="1"/>
          <w:numId w:val="63"/>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70257ABA" w14:textId="77777777" w:rsidR="007F578E" w:rsidRDefault="00BB3E11" w:rsidP="008771C0">
      <w:pPr>
        <w:pStyle w:val="affb"/>
        <w:numPr>
          <w:ilvl w:val="1"/>
          <w:numId w:val="63"/>
        </w:numPr>
        <w:spacing w:before="100" w:beforeAutospacing="1" w:after="100" w:afterAutospacing="1"/>
        <w:jc w:val="both"/>
        <w:rPr>
          <w:lang w:eastAsia="ko-KR"/>
        </w:rPr>
      </w:pPr>
      <w:r>
        <w:rPr>
          <w:lang w:eastAsia="ko-KR"/>
        </w:rPr>
        <w:t> X=1</w:t>
      </w:r>
    </w:p>
    <w:p w14:paraId="70257ABB" w14:textId="77777777" w:rsidR="007F578E" w:rsidRDefault="00BB3E11">
      <w:pPr>
        <w:rPr>
          <w:rFonts w:eastAsiaTheme="minorEastAsia"/>
          <w:highlight w:val="green"/>
          <w:lang w:val="en-US" w:eastAsia="zh-CN"/>
        </w:rPr>
      </w:pPr>
      <w:r>
        <w:rPr>
          <w:rFonts w:eastAsiaTheme="minorEastAsia"/>
          <w:highlight w:val="green"/>
          <w:lang w:val="en-US" w:eastAsia="zh-CN"/>
        </w:rPr>
        <w:t>Agreement:</w:t>
      </w:r>
    </w:p>
    <w:p w14:paraId="70257ABC"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UE uses the smallest SCS configuration between the SCS configurations of the PDCCH for DCI format 2_4 detection and the SCS configurations in </w:t>
      </w:r>
      <w:r>
        <w:rPr>
          <w:rFonts w:hint="eastAsia"/>
          <w:i/>
          <w:iCs/>
        </w:rPr>
        <w:t>scs-SpecificCarrierList </w:t>
      </w:r>
      <w:r>
        <w:rPr>
          <w:rFonts w:hint="eastAsia"/>
        </w:rPr>
        <w:t>of </w:t>
      </w:r>
      <w:r>
        <w:rPr>
          <w:lang w:eastAsia="ko-KR"/>
        </w:rPr>
        <w:t>UL carrier to determine the RUR starting symbol.</w:t>
      </w:r>
    </w:p>
    <w:p w14:paraId="70257ABD"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UE uses the smallest SCS configurations in </w:t>
      </w:r>
      <w:r>
        <w:rPr>
          <w:i/>
          <w:iCs/>
        </w:rPr>
        <w:t>scs-SpecificCarrierList </w:t>
      </w:r>
      <w:r>
        <w:t>of </w:t>
      </w:r>
      <w:r>
        <w:rPr>
          <w:lang w:eastAsia="ko-KR"/>
        </w:rPr>
        <w:t>UL carrier to determine offset d.</w:t>
      </w:r>
    </w:p>
    <w:p w14:paraId="70257ABE"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Adopt the TP below for 38.213 section 11.2A</w:t>
      </w:r>
    </w:p>
    <w:p w14:paraId="70257ABF" w14:textId="77777777" w:rsidR="007F578E" w:rsidRDefault="00BB3E11">
      <w:pPr>
        <w:pStyle w:val="afc"/>
        <w:shd w:val="clear" w:color="auto" w:fill="FFFFFF"/>
        <w:spacing w:before="0" w:beforeAutospacing="0" w:after="0" w:afterAutospacing="0" w:line="360" w:lineRule="atLeast"/>
        <w:rPr>
          <w:sz w:val="21"/>
          <w:lang w:eastAsia="ko-KR"/>
        </w:rPr>
      </w:pPr>
      <w:r>
        <w:rPr>
          <w:rFonts w:ascii="Arial" w:hAnsi="Arial" w:cs="Arial"/>
          <w:color w:val="000000"/>
          <w:sz w:val="28"/>
          <w:szCs w:val="36"/>
          <w:lang w:eastAsia="ko-KR"/>
        </w:rPr>
        <w:t>TP for 38.213 section 11.2A</w:t>
      </w:r>
    </w:p>
    <w:tbl>
      <w:tblPr>
        <w:tblW w:w="10447" w:type="dxa"/>
        <w:tblCellSpacing w:w="0" w:type="dxa"/>
        <w:tblLayout w:type="fixed"/>
        <w:tblCellMar>
          <w:left w:w="0" w:type="dxa"/>
          <w:right w:w="0" w:type="dxa"/>
        </w:tblCellMar>
        <w:tblLook w:val="04A0" w:firstRow="1" w:lastRow="0" w:firstColumn="1" w:lastColumn="0" w:noHBand="0" w:noVBand="1"/>
      </w:tblPr>
      <w:tblGrid>
        <w:gridCol w:w="10447"/>
      </w:tblGrid>
      <w:tr w:rsidR="007F578E" w14:paraId="70257AC4" w14:textId="77777777">
        <w:trPr>
          <w:trHeight w:val="1710"/>
          <w:tblCellSpacing w:w="0" w:type="dxa"/>
        </w:trPr>
        <w:tc>
          <w:tcPr>
            <w:tcW w:w="10447"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14:paraId="70257AC0" w14:textId="77777777" w:rsidR="007F578E" w:rsidRDefault="00BB3E11">
            <w:pPr>
              <w:pStyle w:val="afc"/>
              <w:spacing w:after="120" w:afterAutospacing="0" w:line="360" w:lineRule="atLeast"/>
            </w:pPr>
            <w:r>
              <w:rPr>
                <w:rStyle w:val="aff0"/>
                <w:rFonts w:ascii="Calibri" w:hAnsi="Calibri" w:cs="Calibri"/>
              </w:rPr>
              <w:lastRenderedPageBreak/>
              <w:t>11.2A  Cancellation indication</w:t>
            </w:r>
          </w:p>
          <w:p w14:paraId="70257AC1" w14:textId="77777777" w:rsidR="007F578E" w:rsidRDefault="00BB3E11">
            <w:pPr>
              <w:pStyle w:val="afc"/>
              <w:spacing w:line="360" w:lineRule="atLeast"/>
            </w:pPr>
            <w:r>
              <w:rPr>
                <w:rFonts w:ascii="New York" w:hAnsi="New York"/>
                <w:color w:val="FF0000"/>
              </w:rPr>
              <w:t>---------------------------Other   parts are omitted</w:t>
            </w:r>
            <w:r>
              <w:rPr>
                <w:rFonts w:hint="eastAsia"/>
              </w:rPr>
              <w:t> </w:t>
            </w:r>
            <w:r>
              <w:rPr>
                <w:rFonts w:ascii="New York" w:hAnsi="New York"/>
                <w:color w:val="FF0000"/>
              </w:rPr>
              <w:t>-------------------------------</w:t>
            </w:r>
          </w:p>
          <w:p w14:paraId="70257AC2" w14:textId="77777777" w:rsidR="007F578E" w:rsidRDefault="00BB3E11">
            <w:pPr>
              <w:pStyle w:val="afc"/>
              <w:rPr>
                <w:sz w:val="21"/>
              </w:rPr>
            </w:pPr>
            <w:r>
              <w:rPr>
                <w:sz w:val="21"/>
              </w:rPr>
              <w:t>An indication by a DCI format 2_4 for a serving cell is applicable to a PUSCH transmission or a SRS transmission on the serving cell. For the serving cell, the UE determines the first symbol of the </w:t>
            </w:r>
            <w:r>
              <w:rPr>
                <w:noProof/>
                <w:sz w:val="21"/>
              </w:rPr>
              <w:drawing>
                <wp:inline distT="0" distB="0" distL="0" distR="0" wp14:anchorId="70257B95" wp14:editId="70257B96">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1.png@01D61F9F.E92893A0"/>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162560" cy="152400"/>
                          </a:xfrm>
                          <a:prstGeom prst="rect">
                            <a:avLst/>
                          </a:prstGeom>
                          <a:noFill/>
                          <a:ln>
                            <a:noFill/>
                          </a:ln>
                        </pic:spPr>
                      </pic:pic>
                    </a:graphicData>
                  </a:graphic>
                </wp:inline>
              </w:drawing>
            </w:r>
            <w:r>
              <w:rPr>
                <w:sz w:val="21"/>
              </w:rPr>
              <w:t> symbols to be the first symbol that is after </w:t>
            </w:r>
            <w:r>
              <w:rPr>
                <w:noProof/>
                <w:sz w:val="21"/>
              </w:rPr>
              <w:drawing>
                <wp:inline distT="0" distB="0" distL="0" distR="0" wp14:anchorId="70257B97" wp14:editId="70257B98">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2.png@01D61F9F.E92893A0"/>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554355" cy="173355"/>
                          </a:xfrm>
                          <a:prstGeom prst="rect">
                            <a:avLst/>
                          </a:prstGeom>
                          <a:noFill/>
                          <a:ln>
                            <a:noFill/>
                          </a:ln>
                        </pic:spPr>
                      </pic:pic>
                    </a:graphicData>
                  </a:graphic>
                </wp:inline>
              </w:drawing>
            </w:r>
            <w:r>
              <w:rPr>
                <w:sz w:val="21"/>
              </w:rPr>
              <w:t> from the end of a PDCCH reception where the UE detects the DCI format 2_4, where </w:t>
            </w:r>
            <w:r>
              <w:rPr>
                <w:noProof/>
                <w:sz w:val="21"/>
              </w:rPr>
              <w:drawing>
                <wp:inline distT="0" distB="0" distL="0" distR="0" wp14:anchorId="70257B99" wp14:editId="70257B9A">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3.png@01D61F9F.E92893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86360" cy="152400"/>
                          </a:xfrm>
                          <a:prstGeom prst="rect">
                            <a:avLst/>
                          </a:prstGeom>
                          <a:noFill/>
                          <a:ln>
                            <a:noFill/>
                          </a:ln>
                        </pic:spPr>
                      </pic:pic>
                    </a:graphicData>
                  </a:graphic>
                </wp:inline>
              </w:drawing>
            </w:r>
            <w:r>
              <w:rPr>
                <w:sz w:val="21"/>
              </w:rPr>
              <w:t> is provided by </w:t>
            </w:r>
            <w:r>
              <w:rPr>
                <w:rStyle w:val="aff3"/>
                <w:sz w:val="21"/>
              </w:rPr>
              <w:t>XXX</w:t>
            </w:r>
            <w:r>
              <w:rPr>
                <w:sz w:val="21"/>
              </w:rPr>
              <w:t> </w:t>
            </w:r>
            <w:r>
              <w:rPr>
                <w:color w:val="FF0000"/>
                <w:sz w:val="21"/>
                <w:u w:val="single"/>
              </w:rPr>
              <w:t>with the smallest SCS configuration</w:t>
            </w:r>
            <w:r>
              <w:rPr>
                <w:strike/>
                <w:color w:val="FF0000"/>
                <w:sz w:val="21"/>
              </w:rPr>
              <w:t> between the SCS configurations of the PDCCH and the SCS configurations</w:t>
            </w:r>
            <w:r>
              <w:rPr>
                <w:color w:val="FF0000"/>
                <w:sz w:val="21"/>
              </w:rPr>
              <w:t xml:space="preserve"> provided </w:t>
            </w:r>
            <w:r>
              <w:rPr>
                <w:color w:val="FF0000"/>
                <w:sz w:val="21"/>
                <w:u w:val="single"/>
              </w:rPr>
              <w:t>in </w:t>
            </w:r>
            <w:r>
              <w:rPr>
                <w:rStyle w:val="aff3"/>
                <w:color w:val="FF0000"/>
                <w:sz w:val="21"/>
                <w:u w:val="single"/>
              </w:rPr>
              <w:t>scs-SpecificCarrierList</w:t>
            </w:r>
            <w:r>
              <w:rPr>
                <w:rStyle w:val="aff3"/>
                <w:sz w:val="21"/>
                <w:u w:val="single"/>
              </w:rPr>
              <w:t xml:space="preserve"> </w:t>
            </w:r>
            <w:r>
              <w:rPr>
                <w:color w:val="FF0000"/>
                <w:sz w:val="21"/>
                <w:u w:val="single"/>
              </w:rPr>
              <w:t>of UL carrier</w:t>
            </w:r>
            <w:r>
              <w:rPr>
                <w:sz w:val="21"/>
              </w:rPr>
              <w:t>. </w:t>
            </w:r>
            <w:r>
              <w:rPr>
                <w:noProof/>
                <w:sz w:val="21"/>
              </w:rPr>
              <w:drawing>
                <wp:inline distT="0" distB="0" distL="0" distR="0" wp14:anchorId="70257B9B" wp14:editId="70257B9C">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4.png@01D61F9F.E92893A0"/>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corresponds to the PUSCH processing capability 2 [6, TS 38.214] assuming </w:t>
            </w:r>
            <w:r>
              <w:rPr>
                <w:noProof/>
                <w:sz w:val="21"/>
              </w:rPr>
              <w:drawing>
                <wp:inline distT="0" distB="0" distL="0" distR="0" wp14:anchorId="70257B9D" wp14:editId="70257B9E">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5.png@01D61F9F.E92893A0"/>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a:xfrm>
                            <a:off x="0" y="0"/>
                            <a:ext cx="450215" cy="173355"/>
                          </a:xfrm>
                          <a:prstGeom prst="rect">
                            <a:avLst/>
                          </a:prstGeom>
                          <a:noFill/>
                          <a:ln>
                            <a:noFill/>
                          </a:ln>
                        </pic:spPr>
                      </pic:pic>
                    </a:graphicData>
                  </a:graphic>
                </wp:inline>
              </w:drawing>
            </w:r>
            <w:r>
              <w:rPr>
                <w:sz w:val="21"/>
              </w:rPr>
              <w:t> with </w:t>
            </w:r>
            <w:r>
              <w:rPr>
                <w:noProof/>
                <w:sz w:val="21"/>
              </w:rPr>
              <w:drawing>
                <wp:inline distT="0" distB="0" distL="0" distR="0" wp14:anchorId="70257B9F" wp14:editId="70257BA0">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6.png@01D61F9F.E92893A0"/>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sz w:val="21"/>
              </w:rPr>
              <w:t> being the smallest SCS configuration between the SCS configurations of the PDCCH and</w:t>
            </w:r>
            <w:r>
              <w:rPr>
                <w:rFonts w:hint="eastAsia"/>
                <w:sz w:val="21"/>
              </w:rPr>
              <w:t> </w:t>
            </w:r>
            <w:r>
              <w:rPr>
                <w:color w:val="FF0000"/>
                <w:sz w:val="21"/>
                <w:u w:val="single"/>
              </w:rPr>
              <w:t>the SCS configurations provided in </w:t>
            </w:r>
            <w:r>
              <w:rPr>
                <w:rStyle w:val="aff3"/>
                <w:color w:val="FF0000"/>
                <w:sz w:val="21"/>
                <w:u w:val="single"/>
              </w:rPr>
              <w:t>scs-SpecificCarrierList</w:t>
            </w:r>
            <w:r>
              <w:rPr>
                <w:rStyle w:val="aff3"/>
                <w:rFonts w:hint="eastAsia"/>
                <w:color w:val="FF0000"/>
                <w:sz w:val="21"/>
                <w:u w:val="single"/>
              </w:rPr>
              <w:t xml:space="preserve"> </w:t>
            </w:r>
            <w:r>
              <w:rPr>
                <w:color w:val="FF0000"/>
                <w:sz w:val="21"/>
                <w:u w:val="single"/>
              </w:rPr>
              <w:t>of UL carrier</w:t>
            </w:r>
            <w:r>
              <w:rPr>
                <w:strike/>
                <w:color w:val="FF0000"/>
                <w:sz w:val="21"/>
              </w:rPr>
              <w:t> of a PUSCH transmission or of an SRS transmission on the serving cell</w:t>
            </w:r>
            <w:r>
              <w:rPr>
                <w:sz w:val="21"/>
              </w:rPr>
              <w:t>. The UE does not expect to cancel the PUSCH transmission or the SRS transmission before a corresponding symbol that is </w:t>
            </w:r>
            <w:r>
              <w:rPr>
                <w:noProof/>
                <w:sz w:val="21"/>
              </w:rPr>
              <w:drawing>
                <wp:inline distT="0" distB="0" distL="0" distR="0" wp14:anchorId="70257BA1" wp14:editId="70257BA2">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4.png@01D61F9F.E92893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after a last symbol of a CORESET where the UE detects the DCI format 2_4.</w:t>
            </w:r>
          </w:p>
          <w:p w14:paraId="70257AC3" w14:textId="77777777" w:rsidR="007F578E" w:rsidRDefault="00BB3E11">
            <w:pPr>
              <w:pStyle w:val="afc"/>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257AC5" w14:textId="77777777" w:rsidR="007F578E" w:rsidRDefault="007F578E">
      <w:pPr>
        <w:rPr>
          <w:rFonts w:eastAsiaTheme="minorEastAsia"/>
          <w:lang w:val="en-US" w:eastAsia="zh-CN"/>
        </w:rPr>
      </w:pPr>
    </w:p>
    <w:p w14:paraId="70257AC6" w14:textId="77777777" w:rsidR="007F578E" w:rsidRDefault="00BB3E11">
      <w:r>
        <w:rPr>
          <w:highlight w:val="green"/>
        </w:rPr>
        <w:t>Agreements:</w:t>
      </w:r>
    </w:p>
    <w:p w14:paraId="70257AC7" w14:textId="77777777" w:rsidR="007F578E" w:rsidRDefault="00BB3E11">
      <w:r>
        <w:rPr>
          <w:rFonts w:hint="eastAsia"/>
        </w:rPr>
        <w:t>To adopt the following TP for 38.213</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C8" w14:textId="77777777" w:rsidR="007F578E" w:rsidRDefault="00BB3E11">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27" w:name="_Toc39036868"/>
            <w:r>
              <w:rPr>
                <w:rStyle w:val="aff0"/>
                <w:rFonts w:hint="eastAsia"/>
                <w:sz w:val="20"/>
              </w:rPr>
              <w:t>11.2A     Cancellation indication</w:t>
            </w:r>
            <w:bookmarkEnd w:id="27"/>
          </w:p>
          <w:p w14:paraId="70257AC9" w14:textId="77777777" w:rsidR="007F578E" w:rsidRDefault="00BB3E11">
            <w:pPr>
              <w:spacing w:before="120" w:after="160" w:line="280" w:lineRule="atLeast"/>
            </w:pPr>
            <w:r>
              <w:rPr>
                <w:color w:val="FF0000"/>
                <w:lang w:eastAsia="ko-KR"/>
              </w:rPr>
              <w:t>=====omitted text ======</w:t>
            </w:r>
          </w:p>
          <w:p w14:paraId="70257ACA" w14:textId="77777777" w:rsidR="007F578E" w:rsidRDefault="00BB3E11">
            <w:pPr>
              <w:spacing w:before="100" w:beforeAutospacing="1" w:after="160" w:line="252" w:lineRule="auto"/>
            </w:pPr>
            <w:r>
              <w:rPr>
                <w:lang w:eastAsia="ko-KR"/>
              </w:rPr>
              <w:t>For a serving cell having an associated field in DCI format 2_4, for the field denote by</w:t>
            </w:r>
          </w:p>
          <w:p w14:paraId="70257ACB" w14:textId="77777777" w:rsidR="007F578E" w:rsidRDefault="00BB3E11">
            <w:pPr>
              <w:spacing w:after="160" w:line="252" w:lineRule="auto"/>
              <w:ind w:left="568" w:hanging="284"/>
            </w:pPr>
            <w:r w:rsidRPr="008A0409">
              <w:rPr>
                <w:lang w:val="en-US" w:eastAsia="ko-KR"/>
              </w:rPr>
              <w:t>-    </w:t>
            </w:r>
            <w:r w:rsidRPr="008A0409">
              <w:rPr>
                <w:i/>
                <w:iCs/>
                <w:lang w:val="en-US" w:eastAsia="ko-KR"/>
              </w:rPr>
              <w:t>N</w:t>
            </w:r>
            <w:r w:rsidRPr="008A0409">
              <w:rPr>
                <w:sz w:val="16"/>
                <w:lang w:val="en-US" w:eastAsia="ko-KR"/>
              </w:rPr>
              <w:t>CI</w:t>
            </w:r>
            <w:r w:rsidRPr="008A0409">
              <w:rPr>
                <w:lang w:val="en-US" w:eastAsia="ko-KR"/>
              </w:rPr>
              <w:t xml:space="preserve"> a number of bits provided by </w:t>
            </w:r>
            <w:r w:rsidRPr="008A0409">
              <w:rPr>
                <w:rStyle w:val="aff3"/>
                <w:lang w:val="en-US" w:eastAsia="ko-KR"/>
              </w:rPr>
              <w:t>CI-PayloadSize</w:t>
            </w:r>
          </w:p>
          <w:p w14:paraId="70257ACC" w14:textId="77777777" w:rsidR="007F578E" w:rsidRDefault="00BB3E11">
            <w:pPr>
              <w:spacing w:after="160" w:line="252" w:lineRule="auto"/>
              <w:ind w:left="568" w:hanging="284"/>
            </w:pPr>
            <w:r w:rsidRPr="008A0409">
              <w:rPr>
                <w:lang w:val="en-US" w:eastAsia="ko-KR"/>
              </w:rPr>
              <w:t>-    </w:t>
            </w:r>
            <w:r w:rsidRPr="008A0409">
              <w:rPr>
                <w:i/>
                <w:iCs/>
                <w:lang w:val="en-US" w:eastAsia="ko-KR"/>
              </w:rPr>
              <w:t>B</w:t>
            </w:r>
            <w:r w:rsidRPr="008A0409">
              <w:rPr>
                <w:sz w:val="16"/>
                <w:lang w:val="en-US" w:eastAsia="ko-KR"/>
              </w:rPr>
              <w:t>CI</w:t>
            </w:r>
            <w:r w:rsidRPr="008A0409">
              <w:rPr>
                <w:lang w:val="en-US" w:eastAsia="ko-KR"/>
              </w:rPr>
              <w:t xml:space="preserve"> a number of PRBs provided by </w:t>
            </w:r>
            <w:r w:rsidRPr="008A0409">
              <w:rPr>
                <w:rStyle w:val="aff3"/>
                <w:lang w:val="en-US" w:eastAsia="ko-KR"/>
              </w:rPr>
              <w:t>frequencyRegionforCI</w:t>
            </w:r>
            <w:r w:rsidRPr="008A0409">
              <w:rPr>
                <w:lang w:val="en-US" w:eastAsia="ko-KR"/>
              </w:rPr>
              <w:t xml:space="preserve"> in </w:t>
            </w:r>
            <w:r w:rsidRPr="008A0409">
              <w:rPr>
                <w:rStyle w:val="aff3"/>
                <w:lang w:val="en-US" w:eastAsia="ko-KR"/>
              </w:rPr>
              <w:t>timeFrequencyRegion</w:t>
            </w:r>
          </w:p>
          <w:p w14:paraId="70257ACD" w14:textId="77777777" w:rsidR="007F578E" w:rsidRDefault="00BB3E11">
            <w:pPr>
              <w:spacing w:after="160" w:line="252" w:lineRule="auto"/>
              <w:ind w:left="568" w:hanging="284"/>
            </w:pPr>
            <w:r w:rsidRPr="008A0409">
              <w:rPr>
                <w:lang w:val="en-US" w:eastAsia="ko-KR"/>
              </w:rPr>
              <w:t>-    </w:t>
            </w:r>
            <w:r w:rsidRPr="008A0409">
              <w:rPr>
                <w:i/>
                <w:iCs/>
                <w:lang w:val="en-US" w:eastAsia="ko-KR"/>
              </w:rPr>
              <w:t>T</w:t>
            </w:r>
            <w:r w:rsidRPr="008A0409">
              <w:rPr>
                <w:sz w:val="16"/>
                <w:lang w:val="en-US" w:eastAsia="ko-KR"/>
              </w:rPr>
              <w:t xml:space="preserve">CI </w:t>
            </w:r>
            <w:r w:rsidRPr="008A0409">
              <w:rPr>
                <w:lang w:val="en-US" w:eastAsia="ko-KR"/>
              </w:rPr>
              <w:t>a number of symbols, excluding symbols for reception of SS/PBCH blocks and DL symbols indicated by</w:t>
            </w:r>
            <w:r w:rsidRPr="008A0409">
              <w:rPr>
                <w:rStyle w:val="aff3"/>
                <w:lang w:val="en-US" w:eastAsia="ko-KR"/>
              </w:rPr>
              <w:t>tdd-UL-DL-ConfigurationCommon</w:t>
            </w:r>
            <w:r w:rsidRPr="008A0409">
              <w:rPr>
                <w:lang w:val="en-US" w:eastAsia="ko-KR"/>
              </w:rPr>
              <w:t xml:space="preserve">, </w:t>
            </w:r>
            <w:r w:rsidRPr="008A0409">
              <w:rPr>
                <w:color w:val="FF0000"/>
                <w:u w:val="single"/>
                <w:lang w:val="en-US" w:eastAsia="ko-KR"/>
              </w:rPr>
              <w:t xml:space="preserve">from the time duration </w:t>
            </w:r>
            <w:r w:rsidRPr="008A0409">
              <w:rPr>
                <w:lang w:val="en-US" w:eastAsia="ko-KR"/>
              </w:rPr>
              <w:t xml:space="preserve">provided by </w:t>
            </w:r>
            <w:r w:rsidRPr="008A0409">
              <w:rPr>
                <w:rStyle w:val="aff3"/>
                <w:lang w:val="en-US" w:eastAsia="ko-KR"/>
              </w:rPr>
              <w:t>timeDurationforCI</w:t>
            </w:r>
            <w:r w:rsidRPr="008A0409">
              <w:rPr>
                <w:lang w:val="en-US" w:eastAsia="ko-KR"/>
              </w:rPr>
              <w:t xml:space="preserve"> in </w:t>
            </w:r>
            <w:r w:rsidRPr="008A0409">
              <w:rPr>
                <w:rStyle w:val="aff3"/>
                <w:lang w:val="en-US" w:eastAsia="ko-KR"/>
              </w:rPr>
              <w:t>timeFrequencyRegion</w:t>
            </w:r>
            <w:r w:rsidRPr="008A0409">
              <w:rPr>
                <w:lang w:val="en-US" w:eastAsia="ko-KR"/>
              </w:rPr>
              <w:t xml:space="preserve"> </w:t>
            </w:r>
            <w:r w:rsidRPr="008A0409">
              <w:rPr>
                <w:color w:val="FF0000"/>
                <w:u w:val="single"/>
                <w:lang w:val="en-US"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r>
              <w:rPr>
                <w:rStyle w:val="aff3"/>
                <w:color w:val="FF0000"/>
                <w:u w:val="single"/>
                <w:lang w:eastAsia="ko-KR"/>
              </w:rPr>
              <w:t>monitoringSlotPeriodicityAndOffset,</w:t>
            </w:r>
            <w:r>
              <w:rPr>
                <w:color w:val="FF0000"/>
                <w:u w:val="single"/>
                <w:lang w:eastAsia="ko-KR"/>
              </w:rPr>
              <w:t xml:space="preserve"> as described in Clause 10.1.</w:t>
            </w:r>
          </w:p>
          <w:p w14:paraId="70257ACE" w14:textId="77777777" w:rsidR="007F578E" w:rsidRDefault="00BB3E11">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r>
              <w:rPr>
                <w:rStyle w:val="aff3"/>
                <w:lang w:eastAsia="ko-KR"/>
              </w:rPr>
              <w:t>timeGranularityforCI</w:t>
            </w:r>
            <w:r>
              <w:rPr>
                <w:lang w:eastAsia="ko-KR"/>
              </w:rPr>
              <w:t xml:space="preserve"> in </w:t>
            </w:r>
            <w:r>
              <w:rPr>
                <w:rStyle w:val="aff3"/>
                <w:lang w:eastAsia="ko-KR"/>
              </w:rPr>
              <w:t>timeFrequencyRegion</w:t>
            </w:r>
          </w:p>
          <w:p w14:paraId="70257ACF" w14:textId="77777777" w:rsidR="007F578E" w:rsidRDefault="00BB3E11">
            <w:pPr>
              <w:spacing w:before="120" w:after="160" w:line="280" w:lineRule="atLeast"/>
            </w:pPr>
            <w:r>
              <w:rPr>
                <w:color w:val="FF0000"/>
                <w:lang w:eastAsia="ko-KR"/>
              </w:rPr>
              <w:t>=====omitted text ======</w:t>
            </w:r>
          </w:p>
        </w:tc>
      </w:tr>
    </w:tbl>
    <w:p w14:paraId="70257AD1" w14:textId="77777777" w:rsidR="007F578E" w:rsidRDefault="007F578E">
      <w:pPr>
        <w:pStyle w:val="affb"/>
        <w:ind w:left="420" w:hanging="420"/>
        <w:rPr>
          <w:b/>
          <w:bCs/>
          <w:color w:val="000000"/>
          <w:sz w:val="21"/>
          <w:szCs w:val="21"/>
          <w:highlight w:val="green"/>
        </w:rPr>
      </w:pPr>
    </w:p>
    <w:p w14:paraId="70257AD2" w14:textId="77777777" w:rsidR="007F578E" w:rsidRDefault="00BB3E11">
      <w:pPr>
        <w:pStyle w:val="affb"/>
        <w:ind w:left="420" w:hanging="420"/>
        <w:rPr>
          <w:b/>
          <w:bCs/>
          <w:color w:val="000000"/>
          <w:sz w:val="21"/>
          <w:szCs w:val="21"/>
          <w:lang w:val="en-US"/>
        </w:rPr>
      </w:pPr>
      <w:r>
        <w:rPr>
          <w:b/>
          <w:bCs/>
          <w:color w:val="000000"/>
          <w:sz w:val="21"/>
          <w:szCs w:val="21"/>
          <w:highlight w:val="green"/>
        </w:rPr>
        <w:t>Agreement:</w:t>
      </w:r>
      <w:r>
        <w:rPr>
          <w:b/>
          <w:bCs/>
          <w:color w:val="000000"/>
          <w:sz w:val="21"/>
          <w:szCs w:val="21"/>
        </w:rPr>
        <w:t xml:space="preserve"> Adopt the following text proposal for TS38.213 section 11.2A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B"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D3" w14:textId="77777777" w:rsidR="007F578E" w:rsidRDefault="00BB3E11">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70257AD4" w14:textId="77777777" w:rsidR="007F578E" w:rsidRDefault="00BB3E11">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70257AD5" w14:textId="77777777" w:rsidR="007F578E" w:rsidRDefault="00BB3E11">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70257AD6" w14:textId="77777777" w:rsidR="007F578E" w:rsidRDefault="00BB3E11">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70257AD7" w14:textId="77777777" w:rsidR="007F578E" w:rsidRDefault="00BB3E11">
            <w:r>
              <w:t xml:space="preserve">where </w:t>
            </w:r>
          </w:p>
          <w:p w14:paraId="70257AD8" w14:textId="77777777" w:rsidR="007F578E" w:rsidRDefault="00BB3E11">
            <w:pPr>
              <w:pStyle w:val="B10"/>
            </w:pPr>
            <w:r>
              <w:lastRenderedPageBreak/>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70257AD9" w14:textId="77777777" w:rsidR="007F578E" w:rsidRDefault="00BB3E11">
            <w:pPr>
              <w:pStyle w:val="B10"/>
            </w:pPr>
            <w:r>
              <w:t>-     the cancellation of the SRS transmission includes only symbols that are in one or more groups of symbols having corresponding bit values of '1' in the DCI format 2_4.</w:t>
            </w:r>
          </w:p>
          <w:p w14:paraId="70257ADA" w14:textId="77777777" w:rsidR="007F578E" w:rsidRDefault="00BB3E11">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70257ADC" w14:textId="77777777" w:rsidR="007F578E" w:rsidRDefault="007F578E">
      <w:pPr>
        <w:rPr>
          <w:rFonts w:eastAsia="宋体"/>
          <w:b/>
          <w:sz w:val="22"/>
          <w:u w:val="single"/>
          <w:lang w:eastAsia="zh-CN"/>
        </w:rPr>
      </w:pPr>
    </w:p>
    <w:p w14:paraId="70257ADD"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p>
    <w:p w14:paraId="70257ADE" w14:textId="77777777" w:rsidR="007F578E" w:rsidRDefault="00BB3E11">
      <w:pPr>
        <w:pStyle w:val="affb"/>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0257ADF" w14:textId="77777777" w:rsidR="007F578E" w:rsidRDefault="00BB3E11">
      <w:pPr>
        <w:pStyle w:val="proposal0"/>
        <w:spacing w:before="0" w:after="0"/>
        <w:ind w:left="800" w:hanging="400"/>
        <w:rPr>
          <w:b w:val="0"/>
          <w:i w:val="0"/>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 xml:space="preserve">For 1 bit OLPC parameter indication, if OLPC parameter set indication in DCI is set to ‘1’ </w:t>
      </w:r>
    </w:p>
    <w:p w14:paraId="70257AE0" w14:textId="77777777" w:rsidR="007F578E" w:rsidRDefault="00BB3E11">
      <w:pPr>
        <w:pStyle w:val="proposal0"/>
        <w:spacing w:before="0" w:after="0"/>
        <w:ind w:left="12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P0-PUSCH-Set having the lowest p0-PUSCH-SetId is used.</w:t>
      </w:r>
    </w:p>
    <w:p w14:paraId="70257AE1" w14:textId="77777777" w:rsidR="007F578E" w:rsidRDefault="00BB3E11">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70257AE2" w14:textId="77777777" w:rsidR="007F578E" w:rsidRDefault="00BB3E11">
      <w:pPr>
        <w:pStyle w:val="proposal0"/>
        <w:spacing w:before="0" w:after="0"/>
        <w:ind w:left="12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P0-PUSCH-Set having the lowest p0-PUSCH-SetId is used.</w:t>
      </w:r>
    </w:p>
    <w:p w14:paraId="70257AE3" w14:textId="77777777" w:rsidR="007F578E" w:rsidRDefault="007F578E">
      <w:pPr>
        <w:rPr>
          <w:sz w:val="18"/>
          <w:szCs w:val="18"/>
          <w:lang w:eastAsia="ko-KR"/>
        </w:rPr>
      </w:pPr>
    </w:p>
    <w:p w14:paraId="70257AE4"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EE"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E5" w14:textId="77777777" w:rsidR="007F578E" w:rsidRPr="008A0409" w:rsidRDefault="00BB3E11">
            <w:pPr>
              <w:pStyle w:val="B5"/>
              <w:ind w:left="0" w:firstLine="0"/>
              <w:rPr>
                <w:sz w:val="22"/>
                <w:szCs w:val="22"/>
                <w:lang w:val="en-US" w:eastAsia="zh-CN"/>
              </w:rPr>
            </w:pPr>
            <w:r w:rsidRPr="008A0409">
              <w:rPr>
                <w:sz w:val="22"/>
                <w:szCs w:val="22"/>
                <w:lang w:val="en-US"/>
              </w:rPr>
              <w:t>TP for 38.213 16.1.0 Section 7.1.1</w:t>
            </w:r>
          </w:p>
          <w:p w14:paraId="70257AE6" w14:textId="77777777" w:rsidR="007F578E" w:rsidRDefault="00BB3E11">
            <w:pPr>
              <w:pStyle w:val="B2"/>
              <w:jc w:val="center"/>
              <w:rPr>
                <w:color w:val="0070C0"/>
                <w:lang w:val="en-US"/>
              </w:rPr>
            </w:pPr>
            <w:r>
              <w:rPr>
                <w:b/>
                <w:bCs/>
                <w:color w:val="0070C0"/>
              </w:rPr>
              <w:t>&lt;</w:t>
            </w:r>
            <w:r>
              <w:rPr>
                <w:color w:val="0070C0"/>
              </w:rPr>
              <w:t>Unchanged text is omitted&gt;</w:t>
            </w:r>
          </w:p>
          <w:p w14:paraId="70257AE7" w14:textId="77777777" w:rsidR="007F578E" w:rsidRDefault="00BB3E11">
            <w:pPr>
              <w:pStyle w:val="B3"/>
            </w:pPr>
            <w:r>
              <w:t xml:space="preserve">-     If the PUSCH transmission is scheduled by a DCI format that does not include a SRI field, or if </w:t>
            </w:r>
            <w:r>
              <w:rPr>
                <w:i/>
                <w:iCs/>
              </w:rPr>
              <w:t>SRI-PUSCHPowerControl</w:t>
            </w:r>
            <w:r>
              <w:t xml:space="preserve"> is not provided to the UE, </w:t>
            </w:r>
            <w:r>
              <w:rPr>
                <w:noProof/>
                <w:position w:val="-10"/>
                <w:lang w:val="en-US" w:eastAsia="zh-CN"/>
              </w:rPr>
              <w:drawing>
                <wp:inline distT="0" distB="0" distL="0" distR="0" wp14:anchorId="70257BA3" wp14:editId="70257BA4">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image003.png@01D61B4C.5453A28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t xml:space="preserve">, </w:t>
            </w:r>
          </w:p>
          <w:p w14:paraId="70257AE8" w14:textId="77777777" w:rsidR="007F578E" w:rsidRDefault="00BB3E11">
            <w:pPr>
              <w:pStyle w:val="B4"/>
            </w:pPr>
            <w:r w:rsidRPr="008A0409">
              <w:rPr>
                <w:lang w:val="en-US"/>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70257BA5" wp14:editId="70257BA6">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image004.png@01D61B4C.5453A280"/>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a:xfrm>
                            <a:off x="0" y="0"/>
                            <a:ext cx="1009650" cy="203200"/>
                          </a:xfrm>
                          <a:prstGeom prst="rect">
                            <a:avLst/>
                          </a:prstGeom>
                          <a:noFill/>
                          <a:ln>
                            <a:noFill/>
                          </a:ln>
                        </pic:spPr>
                      </pic:pic>
                    </a:graphicData>
                  </a:graphic>
                </wp:inline>
              </w:drawing>
            </w:r>
            <w:r>
              <w:t> from</w:t>
            </w:r>
          </w:p>
          <w:p w14:paraId="70257AE9" w14:textId="77777777" w:rsidR="007F578E" w:rsidRDefault="00BB3E11">
            <w:pPr>
              <w:pStyle w:val="B5"/>
            </w:pPr>
            <w:r w:rsidRPr="008A0409">
              <w:rPr>
                <w:lang w:val="en-US"/>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70257AEA" w14:textId="77777777" w:rsidR="007F578E" w:rsidRDefault="00BB3E11">
            <w:pPr>
              <w:pStyle w:val="B5"/>
            </w:pPr>
            <w:r w:rsidRPr="008A0409">
              <w:rPr>
                <w:lang w:val="en-US"/>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70257AEB" w14:textId="77777777" w:rsidR="007F578E" w:rsidRDefault="00BB3E11">
            <w:pPr>
              <w:pStyle w:val="B5"/>
            </w:pPr>
            <w:r w:rsidRPr="008A0409">
              <w:rPr>
                <w:lang w:val="en-US"/>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70257AEC" w14:textId="77777777" w:rsidR="007F578E" w:rsidRDefault="00BB3E11">
            <w:pPr>
              <w:pStyle w:val="B4"/>
            </w:pPr>
            <w:r w:rsidRPr="008A0409">
              <w:rPr>
                <w:lang w:val="en-US"/>
              </w:rPr>
              <w:t xml:space="preserve">-     </w:t>
            </w:r>
            <w:r>
              <w:t xml:space="preserve">else, the UE determines </w:t>
            </w:r>
            <w:r>
              <w:rPr>
                <w:noProof/>
                <w:position w:val="-12"/>
                <w:lang w:val="en-US" w:eastAsia="zh-CN"/>
              </w:rPr>
              <w:drawing>
                <wp:inline distT="0" distB="0" distL="0" distR="0" wp14:anchorId="70257BA7" wp14:editId="70257BA8">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id:image005.png@01D61B4C.5453A280"/>
                          <pic:cNvPicPr>
                            <a:picLocks noChangeAspect="1" noChangeArrowheads="1"/>
                          </pic:cNvPicPr>
                        </pic:nvPicPr>
                        <pic:blipFill>
                          <a:blip r:embed="rId61" r:link="rId62" cstate="print">
                            <a:extLst>
                              <a:ext uri="{28A0092B-C50C-407E-A947-70E740481C1C}">
                                <a14:useLocalDpi xmlns:a14="http://schemas.microsoft.com/office/drawing/2010/main" val="0"/>
                              </a:ext>
                            </a:extLst>
                          </a:blip>
                          <a:srcRect/>
                          <a:stretch>
                            <a:fillRect/>
                          </a:stretch>
                        </pic:blipFill>
                        <pic:spPr>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70257AED" w14:textId="77777777" w:rsidR="007F578E" w:rsidRDefault="00BB3E11">
            <w:pPr>
              <w:jc w:val="center"/>
              <w:rPr>
                <w:sz w:val="21"/>
                <w:szCs w:val="21"/>
              </w:rPr>
            </w:pPr>
            <w:r>
              <w:rPr>
                <w:b/>
                <w:bCs/>
                <w:color w:val="0070C0"/>
              </w:rPr>
              <w:t>&lt;</w:t>
            </w:r>
            <w:r>
              <w:rPr>
                <w:color w:val="0070C0"/>
              </w:rPr>
              <w:t>Unchanged text is omitted&gt;</w:t>
            </w:r>
          </w:p>
        </w:tc>
      </w:tr>
    </w:tbl>
    <w:p w14:paraId="70257AEF" w14:textId="77777777" w:rsidR="007F578E" w:rsidRDefault="007F578E">
      <w:pPr>
        <w:rPr>
          <w:rFonts w:eastAsia="宋体"/>
          <w:b/>
          <w:sz w:val="22"/>
          <w:u w:val="single"/>
          <w:lang w:eastAsia="zh-CN"/>
        </w:rPr>
      </w:pPr>
    </w:p>
    <w:p w14:paraId="70257AF0" w14:textId="77777777" w:rsidR="007F578E" w:rsidRDefault="00BB3E11">
      <w:pPr>
        <w:pStyle w:val="proposal0"/>
        <w:rPr>
          <w:bCs/>
          <w:i w:val="0"/>
          <w:iCs/>
          <w:color w:val="000000"/>
          <w:sz w:val="21"/>
          <w:szCs w:val="21"/>
        </w:rPr>
      </w:pPr>
      <w:r>
        <w:rPr>
          <w:i w:val="0"/>
          <w:iCs/>
          <w:color w:val="000000"/>
          <w:sz w:val="21"/>
          <w:szCs w:val="21"/>
          <w:highlight w:val="green"/>
        </w:rPr>
        <w:t>Agreement:</w:t>
      </w:r>
      <w:r>
        <w:rPr>
          <w:i w:val="0"/>
          <w:iCs/>
          <w:color w:val="000000"/>
          <w:sz w:val="21"/>
          <w:szCs w:val="21"/>
        </w:rPr>
        <w:t xml:space="preserve"> Adopt the following text proposal for 38.213 section 11.2A</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6"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F1" w14:textId="77777777" w:rsidR="007F578E" w:rsidRDefault="00BB3E11">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70257AF2" w14:textId="77777777" w:rsidR="007F578E" w:rsidRDefault="00BB3E11">
            <w:pPr>
              <w:spacing w:after="160" w:line="252" w:lineRule="auto"/>
              <w:rPr>
                <w:lang w:val="en-US"/>
              </w:rPr>
            </w:pPr>
            <w:r>
              <w:t xml:space="preserve">If a UE is provided </w:t>
            </w:r>
            <w:r>
              <w:rPr>
                <w:i/>
                <w:iCs/>
              </w:rPr>
              <w:t>UplinkCancellation</w:t>
            </w:r>
            <w:r>
              <w:t xml:space="preserve">, the UE is provided a CI-RNTI by </w:t>
            </w:r>
            <w:r>
              <w:rPr>
                <w:i/>
                <w:iCs/>
              </w:rPr>
              <w:t>ci-RNTI</w:t>
            </w:r>
            <w:r>
              <w:t xml:space="preserve"> for monitoring PDCCH candidates for a DCI format 2_4 [5, TS 38.212]. </w:t>
            </w:r>
            <w:r>
              <w:rPr>
                <w:i/>
                <w:iCs/>
              </w:rPr>
              <w:t>UplinkCancellation</w:t>
            </w:r>
            <w:r>
              <w:t xml:space="preserve"> additionally provides to the UE </w:t>
            </w:r>
          </w:p>
          <w:p w14:paraId="70257AF3" w14:textId="77777777" w:rsidR="007F578E" w:rsidRDefault="00BB3E11">
            <w:pPr>
              <w:pStyle w:val="B10"/>
              <w:rPr>
                <w:i/>
                <w:iCs/>
              </w:rPr>
            </w:pPr>
            <w:r>
              <w:t xml:space="preserve">-     a set of serving cells, by </w:t>
            </w:r>
            <w:r>
              <w:rPr>
                <w:i/>
                <w:iCs/>
              </w:rPr>
              <w:t>ci-ConfigurationPerServingCell</w:t>
            </w:r>
            <w:r>
              <w:t>,</w:t>
            </w:r>
            <w:r>
              <w:rPr>
                <w:i/>
                <w:iCs/>
              </w:rPr>
              <w:t xml:space="preserve"> </w:t>
            </w:r>
            <w:r>
              <w:t xml:space="preserve">that includes a set of serving cell indexes and a corresponding set of locations for fields in DCI format 2_4 by </w:t>
            </w:r>
            <w:r>
              <w:rPr>
                <w:i/>
                <w:iCs/>
              </w:rPr>
              <w:t>positionInDCI</w:t>
            </w:r>
          </w:p>
          <w:p w14:paraId="70257AF4" w14:textId="77777777" w:rsidR="007F578E" w:rsidRDefault="00BB3E11">
            <w:pPr>
              <w:pStyle w:val="B10"/>
              <w:rPr>
                <w:i/>
                <w:iCs/>
              </w:rPr>
            </w:pPr>
            <w:r>
              <w:t xml:space="preserve">-     a number of fields in DCI format 2_4, by </w:t>
            </w:r>
            <w:r>
              <w:rPr>
                <w:i/>
                <w:iCs/>
              </w:rPr>
              <w:t>positionInDCI-forSUL</w:t>
            </w:r>
            <w:r>
              <w:t xml:space="preserve">, for each serving cell for a SUL carrier </w:t>
            </w:r>
            <w:r>
              <w:rPr>
                <w:strike/>
                <w:color w:val="FF0000"/>
              </w:rPr>
              <w:t>for a SUL carrier</w:t>
            </w:r>
            <w:r>
              <w:t>, if the serving cell is configured with a SUL carrier</w:t>
            </w:r>
          </w:p>
          <w:p w14:paraId="70257AF5" w14:textId="77777777" w:rsidR="007F578E" w:rsidRDefault="00BB3E11">
            <w:pPr>
              <w:pStyle w:val="B10"/>
              <w:rPr>
                <w:strike/>
                <w:color w:val="FF0000"/>
                <w:sz w:val="18"/>
                <w:szCs w:val="18"/>
              </w:rPr>
            </w:pPr>
            <w:r>
              <w:rPr>
                <w:strike/>
                <w:color w:val="FF0000"/>
              </w:rPr>
              <w:t>for SUL of a serving cell if the serving cell configured with SUL</w:t>
            </w:r>
          </w:p>
          <w:p w14:paraId="70257AF6" w14:textId="77777777" w:rsidR="007F578E" w:rsidRDefault="00BB3E11">
            <w:pPr>
              <w:pStyle w:val="B10"/>
            </w:pPr>
            <w:r>
              <w:t xml:space="preserve">-     an information payload size for DCI format 2_4 by </w:t>
            </w:r>
            <w:r>
              <w:rPr>
                <w:i/>
                <w:iCs/>
              </w:rPr>
              <w:t>dci-PayloadSize-forCI</w:t>
            </w:r>
          </w:p>
          <w:p w14:paraId="70257AF7" w14:textId="77777777" w:rsidR="007F578E" w:rsidRDefault="00BB3E11">
            <w:pPr>
              <w:pStyle w:val="B10"/>
            </w:pPr>
            <w:r>
              <w:t xml:space="preserve">-     an indication for time-frequency resources by </w:t>
            </w:r>
            <w:r>
              <w:rPr>
                <w:i/>
                <w:iCs/>
              </w:rPr>
              <w:t>timeFrequencyRegion</w:t>
            </w:r>
          </w:p>
          <w:p w14:paraId="70257AF8" w14:textId="77777777" w:rsidR="007F578E" w:rsidRDefault="00BB3E11">
            <w:pPr>
              <w:spacing w:after="160" w:line="252" w:lineRule="auto"/>
              <w:rPr>
                <w:lang w:val="en-US"/>
              </w:rPr>
            </w:pPr>
            <w:r>
              <w:t xml:space="preserve">For a serving cell having an associated field in DCI format 2_4, for the field denote by </w:t>
            </w:r>
          </w:p>
          <w:p w14:paraId="70257AF9"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CI-PayloadSize</w:t>
            </w:r>
          </w:p>
          <w:p w14:paraId="70257AFA"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r>
              <w:rPr>
                <w:i/>
                <w:iCs/>
              </w:rPr>
              <w:t>frequencyRegionforCI</w:t>
            </w:r>
            <w:r>
              <w:t xml:space="preserve"> in </w:t>
            </w:r>
            <w:r>
              <w:rPr>
                <w:i/>
                <w:iCs/>
              </w:rPr>
              <w:t>timeFrequencyRegion</w:t>
            </w:r>
          </w:p>
          <w:p w14:paraId="70257AFB"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r>
              <w:rPr>
                <w:i/>
                <w:iCs/>
              </w:rPr>
              <w:t>tdd-UL-DL-ConfigurationCommon</w:t>
            </w:r>
            <w:r>
              <w:t xml:space="preserve">,provided by </w:t>
            </w:r>
            <w:r>
              <w:rPr>
                <w:i/>
                <w:iCs/>
              </w:rPr>
              <w:t>timeDurationforCI</w:t>
            </w:r>
            <w:r>
              <w:t xml:space="preserve"> in </w:t>
            </w:r>
            <w:r>
              <w:rPr>
                <w:i/>
                <w:iCs/>
              </w:rPr>
              <w:t>timeFrequencyRegion</w:t>
            </w:r>
          </w:p>
          <w:p w14:paraId="70257AFC" w14:textId="77777777" w:rsidR="007F578E" w:rsidRDefault="00BB3E11">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r>
              <w:rPr>
                <w:i/>
                <w:iCs/>
              </w:rPr>
              <w:t>timeGranularityforCI</w:t>
            </w:r>
            <w:r>
              <w:t xml:space="preserve"> in </w:t>
            </w:r>
            <w:r>
              <w:rPr>
                <w:i/>
                <w:iCs/>
              </w:rPr>
              <w:t>timeFrequencyRegion</w:t>
            </w:r>
          </w:p>
          <w:p w14:paraId="70257AFD" w14:textId="77777777" w:rsidR="007F578E" w:rsidRDefault="00A72AE2">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sets of bits from the </w:t>
            </w:r>
            <w:r w:rsidR="00BB3E11">
              <w:rPr>
                <w:color w:val="FF0000"/>
                <w:u w:val="single"/>
              </w:rPr>
              <w:t>MSB of the</w:t>
            </w:r>
            <w:r w:rsidR="00BB3E11">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BB3E11">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BB3E11">
              <w:t xml:space="preserve"> symbols. A UE determines a symbol duration with respect to a SCS configuration of an active DL BWP where the UE monitors PDCCH for DCI format 2_4 detection. </w:t>
            </w:r>
          </w:p>
          <w:p w14:paraId="70257AFE" w14:textId="77777777" w:rsidR="007F578E" w:rsidRDefault="00BB3E11">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 xml:space="preserve">MSB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r>
              <w:rPr>
                <w:i/>
                <w:iCs/>
              </w:rPr>
              <w:t xml:space="preserve">frequencyRegionforCI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r>
              <w:rPr>
                <w:i/>
                <w:iCs/>
              </w:rPr>
              <w:t>offsetToCarrier</w:t>
            </w:r>
            <w:r>
              <w:t xml:space="preserve"> in </w:t>
            </w:r>
            <w:r>
              <w:rPr>
                <w:rStyle w:val="aff3"/>
              </w:rPr>
              <w:t>FrequencyInfoUL-SIB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0257AFF" w14:textId="77777777" w:rsidR="007F578E" w:rsidRDefault="00BB3E11">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delta_offset_d</w:t>
            </w:r>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70257B00" w14:textId="77777777" w:rsidR="007F578E" w:rsidRDefault="00BB3E11">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70257B01" w14:textId="77777777" w:rsidR="007F578E" w:rsidRDefault="00BB3E11">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70257B02" w14:textId="77777777" w:rsidR="007F578E" w:rsidRDefault="00BB3E11">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70257B03" w14:textId="77777777" w:rsidR="007F578E" w:rsidRDefault="00BB3E11">
            <w:pPr>
              <w:spacing w:after="160" w:line="252" w:lineRule="auto"/>
            </w:pPr>
            <w:r>
              <w:t xml:space="preserve">where </w:t>
            </w:r>
          </w:p>
          <w:p w14:paraId="70257B04" w14:textId="77777777" w:rsidR="007F578E" w:rsidRDefault="00BB3E11">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70257B05" w14:textId="77777777" w:rsidR="007F578E" w:rsidRDefault="00BB3E11">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70257B07" w14:textId="77777777" w:rsidR="007F578E" w:rsidRDefault="007F578E">
      <w:pPr>
        <w:pStyle w:val="proposal0"/>
        <w:rPr>
          <w:b w:val="0"/>
          <w:i w:val="0"/>
          <w:color w:val="000000"/>
          <w:sz w:val="21"/>
          <w:szCs w:val="21"/>
          <w:lang w:val="en-US"/>
        </w:rPr>
      </w:pPr>
    </w:p>
    <w:p w14:paraId="70257B08" w14:textId="77777777" w:rsidR="007F578E" w:rsidRDefault="00BB3E11">
      <w:pPr>
        <w:pStyle w:val="proposal0"/>
        <w:rPr>
          <w:bCs/>
          <w:i w:val="0"/>
          <w:iCs/>
          <w:color w:val="FF0000"/>
        </w:rPr>
      </w:pPr>
      <w:r>
        <w:rPr>
          <w:i w:val="0"/>
          <w:iCs/>
          <w:color w:val="000000"/>
          <w:highlight w:val="green"/>
        </w:rPr>
        <w:t>Agreement:</w:t>
      </w:r>
      <w:r>
        <w:rPr>
          <w:i w:val="0"/>
          <w:iCs/>
          <w:color w:val="000000"/>
        </w:rPr>
        <w:t xml:space="preserve"> Adopt the following text proposal for 38.212 section 7.3.1.3.5</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F"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B09" w14:textId="77777777" w:rsidR="007F578E" w:rsidRDefault="00BB3E11">
            <w:pPr>
              <w:pStyle w:val="5"/>
              <w:numPr>
                <w:ilvl w:val="0"/>
                <w:numId w:val="0"/>
              </w:numPr>
              <w:spacing w:line="252" w:lineRule="auto"/>
              <w:rPr>
                <w:rFonts w:cs="Arial"/>
                <w:szCs w:val="22"/>
                <w:lang w:eastAsia="zh-CN"/>
              </w:rPr>
            </w:pPr>
            <w:r>
              <w:rPr>
                <w:rFonts w:cs="Arial"/>
                <w:szCs w:val="22"/>
              </w:rPr>
              <w:t>7.3.1.3.5                       Format 2_4</w:t>
            </w:r>
          </w:p>
          <w:p w14:paraId="70257B0A" w14:textId="77777777" w:rsidR="007F578E" w:rsidRDefault="00BB3E11">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70257B0B" w14:textId="77777777" w:rsidR="007F578E" w:rsidRDefault="00BB3E11">
            <w:pPr>
              <w:spacing w:after="160" w:line="252" w:lineRule="auto"/>
            </w:pPr>
            <w:r>
              <w:t>The following information is transmitted by means of the DCI format 2_4 with CRC scrambled by CI-RNTI:</w:t>
            </w:r>
          </w:p>
          <w:p w14:paraId="70257B0C" w14:textId="77777777" w:rsidR="007F578E" w:rsidRDefault="00BB3E11">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70257B0D" w14:textId="77777777" w:rsidR="007F578E" w:rsidRDefault="00BB3E11">
            <w:pPr>
              <w:spacing w:after="160" w:line="252" w:lineRule="auto"/>
            </w:pPr>
            <w:r>
              <w:t xml:space="preserve">The size of DCI format 2_4 is configurable by higher layers parameter </w:t>
            </w:r>
            <w:r>
              <w:rPr>
                <w:i/>
                <w:iCs/>
              </w:rPr>
              <w:t>dci-PayloadSize-forCI</w:t>
            </w:r>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CI-PayloadSize</w:t>
            </w:r>
            <w:r>
              <w:t>. For a UE, there is at most one cancellation indication for an UL carrier.</w:t>
            </w:r>
          </w:p>
          <w:p w14:paraId="70257B0E" w14:textId="77777777" w:rsidR="007F578E" w:rsidRDefault="00BB3E11">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70257B10" w14:textId="77777777" w:rsidR="007F578E" w:rsidRDefault="007F578E">
      <w:pPr>
        <w:rPr>
          <w:rFonts w:eastAsia="宋体"/>
          <w:b/>
          <w:sz w:val="22"/>
          <w:u w:val="single"/>
          <w:lang w:eastAsia="zh-CN"/>
        </w:rPr>
      </w:pPr>
    </w:p>
    <w:p w14:paraId="70257B11" w14:textId="1355F7EB"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AN1#101-e</w:t>
      </w:r>
    </w:p>
    <w:p w14:paraId="70257B12" w14:textId="77777777" w:rsidR="007F578E" w:rsidRDefault="00BB3E11">
      <w:pPr>
        <w:rPr>
          <w:rFonts w:eastAsia="宋体"/>
          <w:b/>
          <w:highlight w:val="green"/>
          <w:lang w:eastAsia="zh-CN"/>
        </w:rPr>
      </w:pPr>
      <w:r>
        <w:rPr>
          <w:b/>
          <w:highlight w:val="green"/>
          <w:lang w:eastAsia="zh-CN"/>
        </w:rPr>
        <w:t>Agreement</w:t>
      </w:r>
    </w:p>
    <w:p w14:paraId="70257B13" w14:textId="77777777" w:rsidR="007F578E" w:rsidRDefault="00BB3E11">
      <w:pPr>
        <w:rPr>
          <w:lang w:eastAsia="zh-CN"/>
        </w:rPr>
      </w:pPr>
      <w:r>
        <w:rPr>
          <w:lang w:eastAsia="zh-CN"/>
        </w:rPr>
        <w:t>(Alt 1) A DCI format 2_4 is only applicable to an uplink grant scheduling PUSCH/SRS if the ending symbol of the PDCCH carrying the UL grant is earlier than the first symbol of the PDCCH carrying DCI format 2_4.</w:t>
      </w:r>
    </w:p>
    <w:p w14:paraId="70257B14" w14:textId="77777777" w:rsidR="007F578E" w:rsidRDefault="007F578E">
      <w:pPr>
        <w:rPr>
          <w:lang w:eastAsia="zh-CN"/>
        </w:rPr>
      </w:pPr>
    </w:p>
    <w:p w14:paraId="70257B15" w14:textId="77777777" w:rsidR="007F578E" w:rsidRDefault="00BB3E11">
      <w:pPr>
        <w:rPr>
          <w:b/>
          <w:highlight w:val="green"/>
          <w:lang w:eastAsia="zh-CN"/>
        </w:rPr>
      </w:pPr>
      <w:r>
        <w:rPr>
          <w:b/>
          <w:highlight w:val="green"/>
          <w:lang w:eastAsia="zh-CN"/>
        </w:rPr>
        <w:t>Agreement</w:t>
      </w:r>
    </w:p>
    <w:p w14:paraId="70257B16" w14:textId="77777777" w:rsidR="007F578E" w:rsidRDefault="00BB3E11">
      <w:pPr>
        <w:rPr>
          <w:lang w:eastAsia="zh-CN"/>
        </w:rPr>
      </w:pPr>
      <w:r>
        <w:rPr>
          <w:lang w:eastAsia="zh-CN"/>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70257B17" w14:textId="77777777" w:rsidR="007F578E" w:rsidRDefault="00BB3E11" w:rsidP="008771C0">
      <w:pPr>
        <w:numPr>
          <w:ilvl w:val="0"/>
          <w:numId w:val="64"/>
        </w:numPr>
        <w:spacing w:after="0" w:line="240" w:lineRule="auto"/>
        <w:rPr>
          <w:lang w:eastAsia="zh-CN"/>
        </w:rPr>
      </w:pPr>
      <w:r>
        <w:rPr>
          <w:lang w:eastAsia="zh-CN"/>
        </w:rPr>
        <w:t>The above applies regardless whether RRC parameter applicabilityforCI is configured or not.</w:t>
      </w:r>
    </w:p>
    <w:p w14:paraId="70257B18" w14:textId="77777777" w:rsidR="007F578E" w:rsidRDefault="007F578E">
      <w:pPr>
        <w:rPr>
          <w:highlight w:val="cyan"/>
          <w:lang w:eastAsia="zh-CN"/>
        </w:rPr>
      </w:pPr>
    </w:p>
    <w:p w14:paraId="70257B19" w14:textId="77777777" w:rsidR="007F578E" w:rsidRDefault="00BB3E11">
      <w:pPr>
        <w:rPr>
          <w:b/>
          <w:highlight w:val="green"/>
          <w:lang w:eastAsia="zh-CN"/>
        </w:rPr>
      </w:pPr>
      <w:r>
        <w:rPr>
          <w:b/>
          <w:highlight w:val="green"/>
          <w:lang w:eastAsia="zh-CN"/>
        </w:rPr>
        <w:t>Agreement</w:t>
      </w:r>
    </w:p>
    <w:p w14:paraId="70257B1A" w14:textId="77777777" w:rsidR="007F578E" w:rsidRDefault="00BB3E11">
      <w:pPr>
        <w:rPr>
          <w:lang w:eastAsia="zh-CN"/>
        </w:rPr>
      </w:pPr>
      <w:r>
        <w:rPr>
          <w:lang w:eastAsia="zh-CN"/>
        </w:rPr>
        <w:t xml:space="preserve">(Alt 1) If UE has to cancel a DG-PUSCH1 based on the detected UL CI, another DG-PUSCH2 can NOT be scheduled on cancelled symbols of DG-PUSCH1 </w:t>
      </w:r>
    </w:p>
    <w:p w14:paraId="70257B1B" w14:textId="77777777" w:rsidR="007F578E" w:rsidRDefault="00BB3E11" w:rsidP="008771C0">
      <w:pPr>
        <w:numPr>
          <w:ilvl w:val="0"/>
          <w:numId w:val="64"/>
        </w:numPr>
        <w:spacing w:after="0" w:line="240" w:lineRule="auto"/>
        <w:rPr>
          <w:lang w:eastAsia="zh-CN"/>
        </w:rPr>
      </w:pPr>
      <w:r>
        <w:rPr>
          <w:lang w:eastAsia="zh-CN"/>
        </w:rPr>
        <w:t>The cancelled symbols of DG-PUSCH1 include  the symbols within and outside the resource indicated by the UL CI</w:t>
      </w:r>
    </w:p>
    <w:p w14:paraId="70257B1C" w14:textId="77777777" w:rsidR="007F578E" w:rsidRDefault="00BB3E11" w:rsidP="008771C0">
      <w:pPr>
        <w:numPr>
          <w:ilvl w:val="0"/>
          <w:numId w:val="64"/>
        </w:numPr>
        <w:spacing w:after="0" w:line="240" w:lineRule="auto"/>
        <w:rPr>
          <w:lang w:eastAsia="zh-CN"/>
        </w:rPr>
      </w:pPr>
      <w:r>
        <w:rPr>
          <w:lang w:eastAsia="zh-CN"/>
        </w:rPr>
        <w:t>The above applies regardless whether RRC parameter applicabilityforCI is configured or not.</w:t>
      </w:r>
    </w:p>
    <w:p w14:paraId="70257B1D" w14:textId="77777777" w:rsidR="007F578E" w:rsidRDefault="007F578E">
      <w:pPr>
        <w:rPr>
          <w:highlight w:val="cyan"/>
          <w:lang w:eastAsia="zh-CN"/>
        </w:rPr>
      </w:pPr>
    </w:p>
    <w:p w14:paraId="70257B1E" w14:textId="77777777" w:rsidR="007F578E" w:rsidRDefault="00BB3E11">
      <w:pPr>
        <w:rPr>
          <w:b/>
          <w:highlight w:val="green"/>
          <w:lang w:eastAsia="zh-CN"/>
        </w:rPr>
      </w:pPr>
      <w:r>
        <w:rPr>
          <w:b/>
          <w:highlight w:val="green"/>
          <w:lang w:eastAsia="zh-CN"/>
        </w:rPr>
        <w:t>Agreement</w:t>
      </w:r>
    </w:p>
    <w:p w14:paraId="70257B1F" w14:textId="77777777" w:rsidR="007F578E" w:rsidRDefault="00BB3E11">
      <w:pPr>
        <w:rPr>
          <w:lang w:eastAsia="zh-CN"/>
        </w:rPr>
      </w:pPr>
      <w:r>
        <w:rPr>
          <w:lang w:eastAsia="zh-CN"/>
        </w:rPr>
        <w:t>(Alt 1) For a UE configured with behaviour#2 (i.e. RRC parameter applicabilityforCI not provided), if a PUCCH/SRS is cancelled by another PUSCH of higher priority, the prioritized PUSCH can be cancelled by UL CI</w:t>
      </w:r>
    </w:p>
    <w:p w14:paraId="70257B20" w14:textId="77777777" w:rsidR="007F578E" w:rsidRDefault="00BB3E11" w:rsidP="008771C0">
      <w:pPr>
        <w:numPr>
          <w:ilvl w:val="0"/>
          <w:numId w:val="65"/>
        </w:numPr>
        <w:spacing w:after="0" w:line="240" w:lineRule="auto"/>
        <w:rPr>
          <w:lang w:eastAsia="zh-CN"/>
        </w:rPr>
      </w:pPr>
      <w:r>
        <w:rPr>
          <w:lang w:eastAsia="zh-CN"/>
        </w:rPr>
        <w:t>No spec impact</w:t>
      </w:r>
    </w:p>
    <w:p w14:paraId="70257B21" w14:textId="77777777" w:rsidR="007F578E" w:rsidRDefault="007F578E">
      <w:pPr>
        <w:rPr>
          <w:highlight w:val="cyan"/>
          <w:lang w:eastAsia="zh-CN"/>
        </w:rPr>
      </w:pPr>
    </w:p>
    <w:p w14:paraId="70257B22" w14:textId="77777777" w:rsidR="007F578E" w:rsidRDefault="00BB3E11">
      <w:pPr>
        <w:rPr>
          <w:b/>
          <w:highlight w:val="green"/>
          <w:lang w:eastAsia="zh-CN"/>
        </w:rPr>
      </w:pPr>
      <w:r>
        <w:rPr>
          <w:b/>
          <w:highlight w:val="green"/>
          <w:lang w:eastAsia="ko-KR"/>
        </w:rPr>
        <w:t>Agreement</w:t>
      </w:r>
    </w:p>
    <w:p w14:paraId="70257B23" w14:textId="77777777" w:rsidR="007F578E" w:rsidRDefault="00BB3E11">
      <w:pPr>
        <w:rPr>
          <w:lang w:eastAsia="ko-KR"/>
        </w:rPr>
      </w:pPr>
      <w:r>
        <w:rPr>
          <w:lang w:eastAsia="ko-KR"/>
        </w:rPr>
        <w:t>The text proposal in Section 2 of R1-2004734 is endorsed for the editor’s CR on TS38.213.</w:t>
      </w:r>
    </w:p>
    <w:p w14:paraId="70257B24" w14:textId="77777777" w:rsidR="007F578E" w:rsidRDefault="007F578E">
      <w:pPr>
        <w:rPr>
          <w:lang w:eastAsia="ko-KR"/>
        </w:rPr>
      </w:pPr>
    </w:p>
    <w:p w14:paraId="70257B25"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6" w14:textId="77777777" w:rsidR="007F578E" w:rsidRDefault="00BB3E11">
      <w:pPr>
        <w:pStyle w:val="affb"/>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aff0"/>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aff0"/>
          <w:rFonts w:cs="Times"/>
        </w:rPr>
        <w:t>no earlier</w:t>
      </w:r>
      <w:r>
        <w:rPr>
          <w:rFonts w:cs="Times"/>
        </w:rPr>
        <w:t> than the  first symbol of the PDCCH carrying the UL CI.</w:t>
      </w:r>
    </w:p>
    <w:p w14:paraId="70257B27" w14:textId="77777777" w:rsidR="007F578E" w:rsidRDefault="00BB3E11" w:rsidP="008771C0">
      <w:pPr>
        <w:pStyle w:val="affb"/>
        <w:numPr>
          <w:ilvl w:val="0"/>
          <w:numId w:val="66"/>
        </w:numPr>
        <w:spacing w:after="0" w:line="240" w:lineRule="auto"/>
        <w:ind w:left="851"/>
        <w:rPr>
          <w:rFonts w:eastAsia="宋体" w:cs="Times"/>
          <w:lang w:val="en-US"/>
        </w:rPr>
      </w:pPr>
      <w:r>
        <w:rPr>
          <w:rFonts w:cs="Times"/>
        </w:rPr>
        <w:t xml:space="preserve">The above applies regardless whether RRC parameter </w:t>
      </w:r>
      <w:r>
        <w:rPr>
          <w:rFonts w:cs="Times"/>
          <w:i/>
          <w:iCs/>
        </w:rPr>
        <w:t>applicabilityforCI</w:t>
      </w:r>
      <w:r>
        <w:rPr>
          <w:rFonts w:cs="Times"/>
        </w:rPr>
        <w:t xml:space="preserve"> is configured or not</w:t>
      </w:r>
    </w:p>
    <w:p w14:paraId="70257B28" w14:textId="77777777" w:rsidR="007F578E" w:rsidRDefault="00BB3E11" w:rsidP="008771C0">
      <w:pPr>
        <w:pStyle w:val="affb"/>
        <w:numPr>
          <w:ilvl w:val="0"/>
          <w:numId w:val="66"/>
        </w:numPr>
        <w:spacing w:after="0" w:line="240" w:lineRule="auto"/>
        <w:ind w:left="851"/>
        <w:rPr>
          <w:rFonts w:cs="Times"/>
        </w:rPr>
      </w:pPr>
      <w:r>
        <w:rPr>
          <w:rFonts w:cs="Times"/>
        </w:rPr>
        <w:t>No additional spec impact expected.</w:t>
      </w:r>
    </w:p>
    <w:p w14:paraId="70257B29" w14:textId="77777777" w:rsidR="007F578E" w:rsidRDefault="007F578E">
      <w:pPr>
        <w:rPr>
          <w:highlight w:val="cyan"/>
          <w:lang w:eastAsia="zh-CN"/>
        </w:rPr>
      </w:pPr>
    </w:p>
    <w:p w14:paraId="70257B2A"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B" w14:textId="77777777" w:rsidR="007F578E" w:rsidRDefault="00BB3E11">
      <w:pPr>
        <w:rPr>
          <w:lang w:eastAsia="zh-CN"/>
        </w:rPr>
      </w:pPr>
      <w:r>
        <w:rPr>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70257B2C" w14:textId="77777777" w:rsidR="007F578E" w:rsidRDefault="00BB3E11">
      <w:pPr>
        <w:rPr>
          <w:rFonts w:eastAsia="等线" w:cs="Times"/>
          <w:b/>
          <w:lang w:eastAsia="zh-CN"/>
        </w:rPr>
      </w:pPr>
      <w:r>
        <w:rPr>
          <w:rFonts w:eastAsia="等线" w:cs="Times"/>
          <w:b/>
        </w:rPr>
        <w:t>Conclusion</w:t>
      </w:r>
    </w:p>
    <w:p w14:paraId="70257B2D" w14:textId="77777777" w:rsidR="007F578E" w:rsidRDefault="00BB3E11">
      <w:pPr>
        <w:rPr>
          <w:rFonts w:eastAsia="等线" w:cs="Times"/>
        </w:rPr>
      </w:pPr>
      <w:r>
        <w:rPr>
          <w:rFonts w:eastAsia="等线" w:cs="Times"/>
        </w:rPr>
        <w:t>The 1st editor’s note in section 11.2A of endorsed 38.213CR (R1-2003176) is removed.</w:t>
      </w:r>
    </w:p>
    <w:p w14:paraId="70257B2E" w14:textId="77777777" w:rsidR="007F578E" w:rsidRDefault="00BB3E11">
      <w:pPr>
        <w:rPr>
          <w:rFonts w:eastAsia="等线" w:cs="Times"/>
          <w:b/>
        </w:rPr>
      </w:pPr>
      <w:r>
        <w:rPr>
          <w:rFonts w:eastAsia="等线" w:cs="Times"/>
          <w:b/>
        </w:rPr>
        <w:t>Conclusion</w:t>
      </w:r>
    </w:p>
    <w:p w14:paraId="70257B2F" w14:textId="77777777" w:rsidR="007F578E" w:rsidRDefault="00BB3E11">
      <w:pPr>
        <w:rPr>
          <w:rFonts w:eastAsia="等线" w:cs="Times"/>
        </w:rPr>
      </w:pPr>
      <w:r>
        <w:rPr>
          <w:rFonts w:eastAsia="等线" w:cs="Times"/>
        </w:rPr>
        <w:t>There is no consensus to support UL CI in the scenarios where processing capability#2 is not defined</w:t>
      </w:r>
    </w:p>
    <w:p w14:paraId="70257B30" w14:textId="77777777" w:rsidR="007F578E" w:rsidRDefault="00BB3E11">
      <w:pPr>
        <w:rPr>
          <w:rFonts w:eastAsia="Batang"/>
          <w:b/>
          <w:highlight w:val="green"/>
          <w:lang w:eastAsia="zh-CN"/>
        </w:rPr>
      </w:pPr>
      <w:r>
        <w:rPr>
          <w:b/>
          <w:highlight w:val="green"/>
          <w:lang w:eastAsia="ko-KR"/>
        </w:rPr>
        <w:t>Agreement</w:t>
      </w:r>
    </w:p>
    <w:p w14:paraId="70257B31" w14:textId="77777777" w:rsidR="007F578E" w:rsidRDefault="00BB3E11">
      <w:pPr>
        <w:rPr>
          <w:lang w:eastAsia="ko-KR"/>
        </w:rPr>
      </w:pPr>
      <w:r>
        <w:rPr>
          <w:lang w:eastAsia="ko-KR"/>
        </w:rPr>
        <w:t>The text proposal in Section 2 of R1-2004735 is endorsed for the editor’s CR on TS38.213.</w:t>
      </w:r>
    </w:p>
    <w:p w14:paraId="70257B32" w14:textId="77777777" w:rsidR="007F578E" w:rsidRDefault="00BB3E11">
      <w:pPr>
        <w:rPr>
          <w:rFonts w:eastAsia="宋体"/>
          <w:b/>
          <w:lang w:eastAsia="zh-CN"/>
        </w:rPr>
      </w:pPr>
      <w:r>
        <w:rPr>
          <w:b/>
          <w:highlight w:val="green"/>
          <w:lang w:eastAsia="zh-CN"/>
        </w:rPr>
        <w:t>Agreement</w:t>
      </w:r>
    </w:p>
    <w:p w14:paraId="70257B33" w14:textId="6414ADFA" w:rsidR="007F578E" w:rsidRDefault="00BB3E11">
      <w:pPr>
        <w:rPr>
          <w:lang w:eastAsia="zh-CN"/>
        </w:rPr>
      </w:pPr>
      <w:r>
        <w:rPr>
          <w:lang w:eastAsia="zh-CN"/>
        </w:rPr>
        <w:t xml:space="preserve">The text proposals in </w:t>
      </w:r>
      <w:r>
        <w:rPr>
          <w:lang w:eastAsia="ko-KR"/>
        </w:rPr>
        <w:t>Section 2 of</w:t>
      </w:r>
      <w:r>
        <w:rPr>
          <w:lang w:eastAsia="zh-CN"/>
        </w:rPr>
        <w:t xml:space="preserve"> R1-2004736 are endorsed for the editor’s CR on TS38.213.</w:t>
      </w:r>
    </w:p>
    <w:p w14:paraId="0863297A" w14:textId="5F3ADA6D" w:rsidR="008C79BE" w:rsidRDefault="008C79BE">
      <w:pPr>
        <w:rPr>
          <w:lang w:eastAsia="ko-KR"/>
        </w:rPr>
      </w:pPr>
    </w:p>
    <w:p w14:paraId="71C05E59" w14:textId="50A7AAF7" w:rsidR="008C79BE" w:rsidRDefault="008C79BE" w:rsidP="008C79BE">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AN1#102-e</w:t>
      </w:r>
    </w:p>
    <w:p w14:paraId="67438B19" w14:textId="77777777" w:rsidR="008C79BE" w:rsidRDefault="008C79BE" w:rsidP="008C79BE">
      <w:pPr>
        <w:rPr>
          <w:b/>
          <w:bCs/>
          <w:lang w:eastAsia="x-none"/>
        </w:rPr>
      </w:pPr>
      <w:r>
        <w:rPr>
          <w:b/>
          <w:bCs/>
          <w:lang w:eastAsia="x-none"/>
        </w:rPr>
        <w:t>Conclusion</w:t>
      </w:r>
    </w:p>
    <w:p w14:paraId="0F4BB4F1" w14:textId="55F87111" w:rsidR="008C79BE" w:rsidRDefault="008C79BE" w:rsidP="008C79BE">
      <w:pPr>
        <w:rPr>
          <w:lang w:eastAsia="x-none"/>
        </w:rPr>
      </w:pPr>
      <w:r>
        <w:rPr>
          <w:lang w:eastAsia="x-none"/>
        </w:rPr>
        <w:t>Earlier cancellation relaxation for UL CI is not supported. No spec update.</w:t>
      </w:r>
    </w:p>
    <w:p w14:paraId="66693B05" w14:textId="77777777" w:rsidR="008C79BE" w:rsidRDefault="008C79BE" w:rsidP="008C79BE">
      <w:pPr>
        <w:rPr>
          <w:b/>
          <w:bCs/>
          <w:lang w:eastAsia="x-none"/>
        </w:rPr>
      </w:pPr>
      <w:r>
        <w:rPr>
          <w:b/>
          <w:bCs/>
          <w:lang w:eastAsia="x-none"/>
        </w:rPr>
        <w:t>Conclusion</w:t>
      </w:r>
    </w:p>
    <w:p w14:paraId="13CF71A0" w14:textId="419A4290" w:rsidR="008C79BE" w:rsidRDefault="008C79BE" w:rsidP="008C79BE">
      <w:pPr>
        <w:ind w:left="1440" w:hanging="1440"/>
        <w:rPr>
          <w:lang w:eastAsia="x-none"/>
        </w:rPr>
      </w:pPr>
      <w:r>
        <w:rPr>
          <w:lang w:eastAsia="x-none"/>
        </w:rPr>
        <w:t>It is up to gNB scheduler to avoid cancellation of RACH related PUSCH transmissions, no spec update.</w:t>
      </w:r>
    </w:p>
    <w:p w14:paraId="1846CD09" w14:textId="77777777" w:rsidR="008C79BE" w:rsidRDefault="008C79BE" w:rsidP="008C79BE">
      <w:pPr>
        <w:rPr>
          <w:b/>
          <w:bCs/>
          <w:lang w:eastAsia="x-none"/>
        </w:rPr>
      </w:pPr>
      <w:r>
        <w:rPr>
          <w:b/>
          <w:bCs/>
          <w:lang w:eastAsia="x-none"/>
        </w:rPr>
        <w:t>Conclusion</w:t>
      </w:r>
    </w:p>
    <w:p w14:paraId="6F3497CD" w14:textId="77777777" w:rsidR="008C79BE" w:rsidRDefault="008C79BE" w:rsidP="008C79BE">
      <w:pPr>
        <w:rPr>
          <w:lang w:eastAsia="x-none"/>
        </w:rPr>
      </w:pPr>
      <w:r>
        <w:rPr>
          <w:lang w:eastAsia="x-none"/>
        </w:rPr>
        <w:t>In case of PUSCH repetitions, it is understood that the open-loop power control parameter set indication in the UL grant applies to all the PUSCH repetitions. No spec update.</w:t>
      </w:r>
    </w:p>
    <w:p w14:paraId="4FB082E4" w14:textId="77777777" w:rsidR="008C79BE" w:rsidRDefault="008C79BE" w:rsidP="008C79BE">
      <w:pPr>
        <w:rPr>
          <w:lang w:eastAsia="x-none"/>
        </w:rPr>
      </w:pPr>
    </w:p>
    <w:p w14:paraId="6FDA6EC5" w14:textId="77777777" w:rsidR="008C79BE" w:rsidRDefault="008C79BE">
      <w:pPr>
        <w:rPr>
          <w:lang w:eastAsia="ko-KR"/>
        </w:rPr>
      </w:pPr>
    </w:p>
    <w:p w14:paraId="70257B34" w14:textId="77777777" w:rsidR="007F578E" w:rsidRDefault="007F578E">
      <w:pPr>
        <w:rPr>
          <w:rFonts w:eastAsia="Batang"/>
          <w:szCs w:val="24"/>
          <w:highlight w:val="cyan"/>
          <w:lang w:eastAsia="zh-CN"/>
        </w:rPr>
      </w:pPr>
    </w:p>
    <w:p w14:paraId="70257B35" w14:textId="77777777" w:rsidR="007F578E" w:rsidRDefault="007F578E">
      <w:pPr>
        <w:rPr>
          <w:rFonts w:eastAsia="宋体"/>
          <w:b/>
          <w:sz w:val="22"/>
          <w:u w:val="single"/>
          <w:lang w:eastAsia="zh-CN"/>
        </w:rPr>
      </w:pPr>
    </w:p>
    <w:p w14:paraId="70257B36"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7F578E" w14:paraId="70257B43" w14:textId="77777777">
        <w:tc>
          <w:tcPr>
            <w:tcW w:w="9857" w:type="dxa"/>
          </w:tcPr>
          <w:p w14:paraId="70257B37" w14:textId="77777777" w:rsidR="007F578E" w:rsidRDefault="00BB3E11">
            <w:pPr>
              <w:pStyle w:val="2"/>
              <w:numPr>
                <w:ilvl w:val="0"/>
                <w:numId w:val="0"/>
              </w:numPr>
              <w:rPr>
                <w:rFonts w:eastAsia="宋体"/>
                <w:szCs w:val="32"/>
                <w:lang w:eastAsia="zh-CN"/>
              </w:rPr>
            </w:pPr>
            <w:bookmarkStart w:id="28" w:name="_Toc2586360"/>
            <w:r>
              <w:t>7.2</w:t>
            </w:r>
            <w:r>
              <w:tab/>
              <w:t>Potential enhancements</w:t>
            </w:r>
            <w:bookmarkEnd w:id="28"/>
            <w:r>
              <w:t xml:space="preserve"> </w:t>
            </w:r>
          </w:p>
          <w:p w14:paraId="70257B38" w14:textId="77777777" w:rsidR="007F578E" w:rsidRDefault="00BB3E11">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70257B39" w14:textId="77777777" w:rsidR="007F578E" w:rsidRDefault="00BB3E11">
            <w:pPr>
              <w:pStyle w:val="3"/>
              <w:numPr>
                <w:ilvl w:val="0"/>
                <w:numId w:val="0"/>
              </w:numPr>
              <w:ind w:left="720" w:hanging="720"/>
            </w:pPr>
            <w:bookmarkStart w:id="29" w:name="_Toc2586361"/>
            <w:r>
              <w:t>7.</w:t>
            </w:r>
            <w:r>
              <w:rPr>
                <w:rFonts w:hint="eastAsia"/>
              </w:rPr>
              <w:t>2</w:t>
            </w:r>
            <w:r>
              <w:t>.1</w:t>
            </w:r>
            <w:r>
              <w:tab/>
              <w:t>UE UL cancelation mechanisms</w:t>
            </w:r>
            <w:bookmarkEnd w:id="29"/>
            <w:r>
              <w:rPr>
                <w:rFonts w:hint="eastAsia"/>
              </w:rPr>
              <w:t xml:space="preserve"> </w:t>
            </w:r>
          </w:p>
          <w:p w14:paraId="70257B3A" w14:textId="77777777" w:rsidR="007F578E" w:rsidRDefault="00BB3E11">
            <w:pPr>
              <w:spacing w:after="120"/>
              <w:rPr>
                <w:lang w:eastAsia="zh-CN"/>
              </w:rPr>
            </w:pPr>
            <w:bookmarkStart w:id="30"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0"/>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70257B3B" w14:textId="77777777" w:rsidR="007F578E" w:rsidRDefault="00BB3E11">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70257B3C" w14:textId="77777777" w:rsidR="007F578E" w:rsidRDefault="00BB3E11">
            <w:pPr>
              <w:spacing w:after="120"/>
            </w:pPr>
            <w:r>
              <w:rPr>
                <w:rFonts w:hint="eastAsia"/>
              </w:rPr>
              <w:t>The monitoring periodicity for the UL cancelation indication should be configurable by the gNB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70257B3D" w14:textId="77777777" w:rsidR="007F578E" w:rsidRDefault="00BB3E11">
            <w:pPr>
              <w:spacing w:after="120"/>
            </w:pPr>
            <w:r>
              <w:t xml:space="preserve">The </w:t>
            </w:r>
            <w:r>
              <w:rPr>
                <w:rFonts w:hint="eastAsia"/>
              </w:rPr>
              <w:t xml:space="preserve">UE </w:t>
            </w:r>
            <w:r>
              <w:t xml:space="preserve">processing </w:t>
            </w:r>
            <w:r>
              <w:rPr>
                <w:rFonts w:hint="eastAsia"/>
              </w:rPr>
              <w:t xml:space="preserve">time </w:t>
            </w:r>
            <w:r>
              <w:t>for UL cancelation indication</w:t>
            </w:r>
            <w:r>
              <w:rPr>
                <w:rFonts w:hint="eastAsia"/>
              </w:rPr>
              <w:t xml:space="preserve"> should be equal or </w:t>
            </w:r>
            <w:r>
              <w:t>shorter than N2 defined in Rel-15</w:t>
            </w:r>
            <w:r>
              <w:rPr>
                <w:rFonts w:hint="eastAsia"/>
              </w:rPr>
              <w:t xml:space="preserve"> UE capability#2. </w:t>
            </w:r>
          </w:p>
          <w:p w14:paraId="70257B3E" w14:textId="77777777" w:rsidR="007F578E" w:rsidRDefault="00BB3E11">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70257B3F" w14:textId="77777777" w:rsidR="007F578E" w:rsidRDefault="00BB3E11">
            <w:pPr>
              <w:pStyle w:val="3"/>
              <w:numPr>
                <w:ilvl w:val="0"/>
                <w:numId w:val="0"/>
              </w:numPr>
            </w:pPr>
            <w:bookmarkStart w:id="31" w:name="_Toc2586362"/>
            <w:r>
              <w:t>7.</w:t>
            </w:r>
            <w:r>
              <w:rPr>
                <w:rFonts w:hint="eastAsia"/>
              </w:rPr>
              <w:t>2</w:t>
            </w:r>
            <w:r>
              <w:t>.2</w:t>
            </w:r>
            <w:r>
              <w:tab/>
              <w:t>Enhanced UL power control</w:t>
            </w:r>
            <w:bookmarkEnd w:id="31"/>
            <w:r>
              <w:t xml:space="preserve"> </w:t>
            </w:r>
          </w:p>
          <w:p w14:paraId="70257B40" w14:textId="77777777" w:rsidR="007F578E" w:rsidRDefault="00BB3E11">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eMBB UE power control scheme in this study item. </w:t>
            </w:r>
          </w:p>
          <w:p w14:paraId="70257B41" w14:textId="77777777" w:rsidR="007F578E" w:rsidRDefault="00BB3E11">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70257B42" w14:textId="77777777" w:rsidR="007F578E" w:rsidRDefault="00BB3E11">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70257B44"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488C8C69" w14:textId="77777777" w:rsidR="000E6D2A" w:rsidRPr="008C79BE" w:rsidRDefault="000E6D2A">
      <w:pPr>
        <w:rPr>
          <w:rFonts w:eastAsia="宋体"/>
          <w:lang w:val="en-US" w:eastAsia="zh-CN"/>
        </w:rPr>
      </w:pPr>
    </w:p>
    <w:p w14:paraId="70257B73" w14:textId="77777777" w:rsidR="007F578E" w:rsidRDefault="007F578E">
      <w:pPr>
        <w:rPr>
          <w:rFonts w:eastAsia="宋体"/>
          <w:lang w:eastAsia="zh-CN"/>
        </w:rPr>
      </w:pPr>
    </w:p>
    <w:sectPr w:rsidR="007F578E">
      <w:footerReference w:type="default" r:id="rId63"/>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F4B5" w14:textId="77777777" w:rsidR="00A72AE2" w:rsidRDefault="00A72AE2">
      <w:pPr>
        <w:spacing w:after="0" w:line="240" w:lineRule="auto"/>
      </w:pPr>
      <w:r>
        <w:separator/>
      </w:r>
    </w:p>
  </w:endnote>
  <w:endnote w:type="continuationSeparator" w:id="0">
    <w:p w14:paraId="65522566" w14:textId="77777777" w:rsidR="00A72AE2" w:rsidRDefault="00A7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7BAD" w14:textId="77777777" w:rsidR="00BD7EF8" w:rsidRDefault="00BD7EF8">
    <w:pPr>
      <w:pStyle w:val="af2"/>
      <w:rPr>
        <w:rFonts w:eastAsia="宋体"/>
        <w:lang w:val="en-US" w:eastAsia="zh-CN"/>
      </w:rPr>
    </w:pPr>
    <w:r>
      <w:fldChar w:fldCharType="begin"/>
    </w:r>
    <w:r>
      <w:instrText>PAGE   \* MERGEFORMAT</w:instrText>
    </w:r>
    <w:r>
      <w:fldChar w:fldCharType="separate"/>
    </w:r>
    <w:r w:rsidRPr="008A0409">
      <w:rPr>
        <w:noProof/>
        <w:lang w:val="zh-CN" w:eastAsia="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9B971" w14:textId="77777777" w:rsidR="00A72AE2" w:rsidRDefault="00A72AE2">
      <w:pPr>
        <w:spacing w:after="0" w:line="240" w:lineRule="auto"/>
      </w:pPr>
      <w:r>
        <w:separator/>
      </w:r>
    </w:p>
  </w:footnote>
  <w:footnote w:type="continuationSeparator" w:id="0">
    <w:p w14:paraId="358BA32C" w14:textId="77777777" w:rsidR="00A72AE2" w:rsidRDefault="00A72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2"/>
    <w:multiLevelType w:val="multilevel"/>
    <w:tmpl w:val="028B3882"/>
    <w:lvl w:ilvl="0">
      <w:start w:val="1"/>
      <w:numFmt w:val="bullet"/>
      <w:lvlText w:val="o"/>
      <w:lvlJc w:val="left"/>
      <w:pPr>
        <w:ind w:left="620" w:hanging="420"/>
      </w:pPr>
      <w:rPr>
        <w:rFonts w:ascii="Courier New" w:hAnsi="Courier New" w:cs="Courier New"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06AB0333"/>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67E0FB2"/>
    <w:multiLevelType w:val="multilevel"/>
    <w:tmpl w:val="167E0FB2"/>
    <w:lvl w:ilvl="0">
      <w:start w:val="1"/>
      <w:numFmt w:val="bullet"/>
      <w:lvlText w:val="•"/>
      <w:lvlJc w:val="left"/>
      <w:pPr>
        <w:ind w:left="624" w:hanging="420"/>
      </w:pPr>
      <w:rPr>
        <w:rFonts w:ascii="Arial" w:hAnsi="Arial"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6" w15:restartNumberingAfterBreak="0">
    <w:nsid w:val="1A6132C8"/>
    <w:multiLevelType w:val="multilevel"/>
    <w:tmpl w:val="1A6132C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7388"/>
    <w:multiLevelType w:val="multilevel"/>
    <w:tmpl w:val="1EDE738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F786896"/>
    <w:multiLevelType w:val="multilevel"/>
    <w:tmpl w:val="1F7868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9F56FF"/>
    <w:multiLevelType w:val="multilevel"/>
    <w:tmpl w:val="1F9F56FF"/>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AE15FD"/>
    <w:multiLevelType w:val="multilevel"/>
    <w:tmpl w:val="1FAE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14639B2"/>
    <w:multiLevelType w:val="multilevel"/>
    <w:tmpl w:val="214639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D404C"/>
    <w:multiLevelType w:val="multilevel"/>
    <w:tmpl w:val="219D4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9"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0" w15:restartNumberingAfterBreak="0">
    <w:nsid w:val="29DF0107"/>
    <w:multiLevelType w:val="multilevel"/>
    <w:tmpl w:val="29DF0107"/>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1"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2" w15:restartNumberingAfterBreak="0">
    <w:nsid w:val="2B63206F"/>
    <w:multiLevelType w:val="multilevel"/>
    <w:tmpl w:val="2B6320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910F8B"/>
    <w:multiLevelType w:val="multilevel"/>
    <w:tmpl w:val="4C910F8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8" w15:restartNumberingAfterBreak="0">
    <w:nsid w:val="4D6D0F82"/>
    <w:multiLevelType w:val="multilevel"/>
    <w:tmpl w:val="4D6D0F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1" w15:restartNumberingAfterBreak="0">
    <w:nsid w:val="54075F9E"/>
    <w:multiLevelType w:val="multilevel"/>
    <w:tmpl w:val="54075F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9194D69"/>
    <w:multiLevelType w:val="multilevel"/>
    <w:tmpl w:val="59194D6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5B104FE6"/>
    <w:multiLevelType w:val="multilevel"/>
    <w:tmpl w:val="5B104FE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5" w15:restartNumberingAfterBreak="0">
    <w:nsid w:val="5BF92265"/>
    <w:multiLevelType w:val="multilevel"/>
    <w:tmpl w:val="5BF92265"/>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8"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9"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0C45A2"/>
    <w:multiLevelType w:val="multilevel"/>
    <w:tmpl w:val="5E0C45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F5A523B"/>
    <w:multiLevelType w:val="multilevel"/>
    <w:tmpl w:val="5F5A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15:restartNumberingAfterBreak="0">
    <w:nsid w:val="61996947"/>
    <w:multiLevelType w:val="hybridMultilevel"/>
    <w:tmpl w:val="311C4B1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Wingdings"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28E2926"/>
    <w:multiLevelType w:val="multilevel"/>
    <w:tmpl w:val="628E2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3955C7"/>
    <w:multiLevelType w:val="multilevel"/>
    <w:tmpl w:val="633955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E393EB4"/>
    <w:multiLevelType w:val="multilevel"/>
    <w:tmpl w:val="6E393EB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70720560"/>
    <w:multiLevelType w:val="multilevel"/>
    <w:tmpl w:val="70720560"/>
    <w:lvl w:ilvl="0">
      <w:start w:val="2"/>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11D372E"/>
    <w:multiLevelType w:val="multilevel"/>
    <w:tmpl w:val="711D3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2" w15:restartNumberingAfterBreak="0">
    <w:nsid w:val="76BB43B4"/>
    <w:multiLevelType w:val="hybridMultilevel"/>
    <w:tmpl w:val="5C4C3F90"/>
    <w:lvl w:ilvl="0" w:tplc="586C9C14">
      <w:start w:val="7"/>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3" w15:restartNumberingAfterBreak="0">
    <w:nsid w:val="79091D3D"/>
    <w:multiLevelType w:val="multilevel"/>
    <w:tmpl w:val="A6F81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785"/>
        </w:tabs>
        <w:ind w:left="785"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C429A2"/>
    <w:multiLevelType w:val="multilevel"/>
    <w:tmpl w:val="79C429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A146DC"/>
    <w:multiLevelType w:val="hybridMultilevel"/>
    <w:tmpl w:val="1D7C5D06"/>
    <w:lvl w:ilvl="0" w:tplc="E2CE98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7B29325C"/>
    <w:multiLevelType w:val="hybridMultilevel"/>
    <w:tmpl w:val="01A694F0"/>
    <w:lvl w:ilvl="0" w:tplc="D280056A">
      <w:start w:val="7"/>
      <w:numFmt w:val="bullet"/>
      <w:lvlText w:val=""/>
      <w:lvlJc w:val="left"/>
      <w:pPr>
        <w:ind w:left="360" w:hanging="360"/>
      </w:pPr>
      <w:rPr>
        <w:rFonts w:ascii="Wingdings" w:eastAsiaTheme="minorEastAsia" w:hAnsi="Wingdings"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E66682"/>
    <w:multiLevelType w:val="multilevel"/>
    <w:tmpl w:val="7CE666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E3C1FDA"/>
    <w:multiLevelType w:val="multilevel"/>
    <w:tmpl w:val="7E3C1FD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E3F16D2"/>
    <w:multiLevelType w:val="multilevel"/>
    <w:tmpl w:val="7E3F16D2"/>
    <w:lvl w:ilvl="0">
      <w:start w:val="1"/>
      <w:numFmt w:val="bullet"/>
      <w:lvlText w:val="•"/>
      <w:lvlJc w:val="left"/>
      <w:pPr>
        <w:ind w:left="624" w:hanging="420"/>
      </w:pPr>
      <w:rPr>
        <w:rFonts w:ascii="Arial" w:hAnsi="Arial" w:cs="Times New Roman" w:hint="default"/>
      </w:rPr>
    </w:lvl>
    <w:lvl w:ilvl="1">
      <w:start w:val="1"/>
      <w:numFmt w:val="bullet"/>
      <w:lvlText w:val="o"/>
      <w:lvlJc w:val="left"/>
      <w:pPr>
        <w:ind w:left="1044" w:hanging="420"/>
      </w:pPr>
      <w:rPr>
        <w:rFonts w:ascii="Courier New" w:hAnsi="Courier New" w:cs="Courier New"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num w:numId="1">
    <w:abstractNumId w:val="32"/>
  </w:num>
  <w:num w:numId="2">
    <w:abstractNumId w:val="31"/>
  </w:num>
  <w:num w:numId="3">
    <w:abstractNumId w:val="61"/>
  </w:num>
  <w:num w:numId="4">
    <w:abstractNumId w:val="68"/>
  </w:num>
  <w:num w:numId="5">
    <w:abstractNumId w:val="28"/>
  </w:num>
  <w:num w:numId="6">
    <w:abstractNumId w:val="27"/>
  </w:num>
  <w:num w:numId="7">
    <w:abstractNumId w:val="59"/>
  </w:num>
  <w:num w:numId="8">
    <w:abstractNumId w:val="24"/>
  </w:num>
  <w:num w:numId="9">
    <w:abstractNumId w:val="39"/>
  </w:num>
  <w:num w:numId="10">
    <w:abstractNumId w:val="33"/>
  </w:num>
  <w:num w:numId="11">
    <w:abstractNumId w:val="40"/>
  </w:num>
  <w:num w:numId="12">
    <w:abstractNumId w:val="35"/>
  </w:num>
  <w:num w:numId="13">
    <w:abstractNumId w:val="7"/>
  </w:num>
  <w:num w:numId="14">
    <w:abstractNumId w:val="52"/>
  </w:num>
  <w:num w:numId="15">
    <w:abstractNumId w:val="18"/>
  </w:num>
  <w:num w:numId="16">
    <w:abstractNumId w:val="26"/>
  </w:num>
  <w:num w:numId="17">
    <w:abstractNumId w:val="15"/>
  </w:num>
  <w:num w:numId="18">
    <w:abstractNumId w:val="48"/>
  </w:num>
  <w:num w:numId="19">
    <w:abstractNumId w:val="47"/>
  </w:num>
  <w:num w:numId="20">
    <w:abstractNumId w:val="1"/>
  </w:num>
  <w:num w:numId="21">
    <w:abstractNumId w:val="3"/>
  </w:num>
  <w:num w:numId="22">
    <w:abstractNumId w:val="13"/>
  </w:num>
  <w:num w:numId="23">
    <w:abstractNumId w:val="37"/>
  </w:num>
  <w:num w:numId="24">
    <w:abstractNumId w:val="17"/>
  </w:num>
  <w:num w:numId="25">
    <w:abstractNumId w:val="4"/>
  </w:num>
  <w:num w:numId="26">
    <w:abstractNumId w:val="8"/>
  </w:num>
  <w:num w:numId="27">
    <w:abstractNumId w:val="46"/>
  </w:num>
  <w:num w:numId="28">
    <w:abstractNumId w:val="60"/>
  </w:num>
  <w:num w:numId="29">
    <w:abstractNumId w:val="19"/>
  </w:num>
  <w:num w:numId="30">
    <w:abstractNumId w:val="23"/>
  </w:num>
  <w:num w:numId="31">
    <w:abstractNumId w:val="44"/>
  </w:num>
  <w:num w:numId="32">
    <w:abstractNumId w:val="21"/>
  </w:num>
  <w:num w:numId="33">
    <w:abstractNumId w:val="20"/>
  </w:num>
  <w:num w:numId="34">
    <w:abstractNumId w:val="29"/>
  </w:num>
  <w:num w:numId="35">
    <w:abstractNumId w:val="67"/>
    <w:lvlOverride w:ilvl="0">
      <w:startOverride w:val="1"/>
    </w:lvlOverride>
  </w:num>
  <w:num w:numId="36">
    <w:abstractNumId w:val="25"/>
    <w:lvlOverride w:ilvl="0">
      <w:startOverride w:val="1"/>
    </w:lvlOverride>
  </w:num>
  <w:num w:numId="37">
    <w:abstractNumId w:val="45"/>
    <w:lvlOverride w:ilvl="0">
      <w:startOverride w:val="1"/>
    </w:lvlOverride>
  </w:num>
  <w:num w:numId="38">
    <w:abstractNumId w:val="2"/>
    <w:lvlOverride w:ilvl="0">
      <w:startOverride w:val="1"/>
    </w:lvlOverride>
  </w:num>
  <w:num w:numId="39">
    <w:abstractNumId w:val="30"/>
  </w:num>
  <w:num w:numId="40">
    <w:abstractNumId w:val="5"/>
  </w:num>
  <w:num w:numId="41">
    <w:abstractNumId w:val="71"/>
  </w:num>
  <w:num w:numId="42">
    <w:abstractNumId w:val="12"/>
  </w:num>
  <w:num w:numId="43">
    <w:abstractNumId w:val="50"/>
  </w:num>
  <w:num w:numId="44">
    <w:abstractNumId w:val="41"/>
  </w:num>
  <w:num w:numId="45">
    <w:abstractNumId w:val="43"/>
  </w:num>
  <w:num w:numId="46">
    <w:abstractNumId w:val="64"/>
  </w:num>
  <w:num w:numId="47">
    <w:abstractNumId w:val="6"/>
  </w:num>
  <w:num w:numId="48">
    <w:abstractNumId w:val="10"/>
  </w:num>
  <w:num w:numId="49">
    <w:abstractNumId w:val="38"/>
  </w:num>
  <w:num w:numId="50">
    <w:abstractNumId w:val="69"/>
  </w:num>
  <w:num w:numId="51">
    <w:abstractNumId w:val="9"/>
  </w:num>
  <w:num w:numId="52">
    <w:abstractNumId w:val="55"/>
  </w:num>
  <w:num w:numId="53">
    <w:abstractNumId w:val="0"/>
  </w:num>
  <w:num w:numId="54">
    <w:abstractNumId w:val="36"/>
  </w:num>
  <w:num w:numId="55">
    <w:abstractNumId w:val="16"/>
  </w:num>
  <w:num w:numId="56">
    <w:abstractNumId w:val="70"/>
  </w:num>
  <w:num w:numId="57">
    <w:abstractNumId w:val="11"/>
  </w:num>
  <w:num w:numId="58">
    <w:abstractNumId w:val="54"/>
  </w:num>
  <w:num w:numId="59">
    <w:abstractNumId w:val="22"/>
  </w:num>
  <w:num w:numId="60">
    <w:abstractNumId w:val="58"/>
  </w:num>
  <w:num w:numId="61">
    <w:abstractNumId w:val="51"/>
  </w:num>
  <w:num w:numId="62">
    <w:abstractNumId w:val="14"/>
  </w:num>
  <w:num w:numId="63">
    <w:abstractNumId w:val="57"/>
  </w:num>
  <w:num w:numId="64">
    <w:abstractNumId w:val="34"/>
  </w:num>
  <w:num w:numId="65">
    <w:abstractNumId w:val="42"/>
  </w:num>
  <w:num w:numId="66">
    <w:abstractNumId w:val="56"/>
  </w:num>
  <w:num w:numId="67">
    <w:abstractNumId w:val="63"/>
  </w:num>
  <w:num w:numId="68">
    <w:abstractNumId w:val="66"/>
  </w:num>
  <w:num w:numId="69">
    <w:abstractNumId w:val="49"/>
  </w:num>
  <w:num w:numId="70">
    <w:abstractNumId w:val="62"/>
  </w:num>
  <w:num w:numId="71">
    <w:abstractNumId w:val="53"/>
  </w:num>
  <w:num w:numId="72">
    <w:abstractNumId w:val="65"/>
  </w:num>
  <w:num w:numId="73">
    <w:abstractNumId w:val="3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0E8"/>
    <w:rsid w:val="00030387"/>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8AE"/>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1E8"/>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BF4"/>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7C3"/>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18B"/>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0DA"/>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294"/>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29"/>
    <w:rsid w:val="000D30D6"/>
    <w:rsid w:val="000D31B2"/>
    <w:rsid w:val="000D3361"/>
    <w:rsid w:val="000D3652"/>
    <w:rsid w:val="000D37D7"/>
    <w:rsid w:val="000D3A35"/>
    <w:rsid w:val="000D3D90"/>
    <w:rsid w:val="000D3E08"/>
    <w:rsid w:val="000D4622"/>
    <w:rsid w:val="000D49F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D2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3B0"/>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B95"/>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AE0"/>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3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2B"/>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6EF1"/>
    <w:rsid w:val="0017726C"/>
    <w:rsid w:val="00177347"/>
    <w:rsid w:val="00177AB3"/>
    <w:rsid w:val="00177DC6"/>
    <w:rsid w:val="0018066A"/>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40"/>
    <w:rsid w:val="001A0862"/>
    <w:rsid w:val="001A0881"/>
    <w:rsid w:val="001A08AA"/>
    <w:rsid w:val="001A0FA8"/>
    <w:rsid w:val="001A134B"/>
    <w:rsid w:val="001A1B1A"/>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B72"/>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94"/>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D88"/>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CBD"/>
    <w:rsid w:val="001E3F4A"/>
    <w:rsid w:val="001E4477"/>
    <w:rsid w:val="001E4687"/>
    <w:rsid w:val="001E49D3"/>
    <w:rsid w:val="001E4ACB"/>
    <w:rsid w:val="001E4E6A"/>
    <w:rsid w:val="001E5070"/>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31F"/>
    <w:rsid w:val="00206593"/>
    <w:rsid w:val="00206601"/>
    <w:rsid w:val="0020670D"/>
    <w:rsid w:val="00206810"/>
    <w:rsid w:val="0020684D"/>
    <w:rsid w:val="0020688F"/>
    <w:rsid w:val="002070F9"/>
    <w:rsid w:val="0020712E"/>
    <w:rsid w:val="00207844"/>
    <w:rsid w:val="002078F2"/>
    <w:rsid w:val="00207E01"/>
    <w:rsid w:val="0021033D"/>
    <w:rsid w:val="00210BC7"/>
    <w:rsid w:val="00210E70"/>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9A"/>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78D"/>
    <w:rsid w:val="0029690B"/>
    <w:rsid w:val="0029697B"/>
    <w:rsid w:val="00296CD0"/>
    <w:rsid w:val="00296F1A"/>
    <w:rsid w:val="00296F83"/>
    <w:rsid w:val="0029747B"/>
    <w:rsid w:val="002974F2"/>
    <w:rsid w:val="00297B8F"/>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0"/>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7C1"/>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0B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4D"/>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08D"/>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365"/>
    <w:rsid w:val="00405657"/>
    <w:rsid w:val="004056EB"/>
    <w:rsid w:val="00405922"/>
    <w:rsid w:val="00405ACD"/>
    <w:rsid w:val="0040669A"/>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3D9"/>
    <w:rsid w:val="00416662"/>
    <w:rsid w:val="0041688B"/>
    <w:rsid w:val="004169B6"/>
    <w:rsid w:val="00416A41"/>
    <w:rsid w:val="00416E6D"/>
    <w:rsid w:val="00416EF5"/>
    <w:rsid w:val="00416EFD"/>
    <w:rsid w:val="00417000"/>
    <w:rsid w:val="0041711E"/>
    <w:rsid w:val="0041721D"/>
    <w:rsid w:val="0041781E"/>
    <w:rsid w:val="00417842"/>
    <w:rsid w:val="004179F4"/>
    <w:rsid w:val="00417A9E"/>
    <w:rsid w:val="00417B06"/>
    <w:rsid w:val="00417B3A"/>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3E9B"/>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4BA"/>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5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7C1"/>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1D00"/>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3D9"/>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9F4"/>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6A7"/>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50"/>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C9"/>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531"/>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2F55"/>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5A1"/>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0BE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006"/>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68E"/>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1B"/>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CBD"/>
    <w:rsid w:val="005A1E8E"/>
    <w:rsid w:val="005A257F"/>
    <w:rsid w:val="005A2733"/>
    <w:rsid w:val="005A32F8"/>
    <w:rsid w:val="005A3518"/>
    <w:rsid w:val="005A352D"/>
    <w:rsid w:val="005A36F3"/>
    <w:rsid w:val="005A38BB"/>
    <w:rsid w:val="005A39AE"/>
    <w:rsid w:val="005A416F"/>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A7FD8"/>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6808"/>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3ED"/>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2F8D"/>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388"/>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65"/>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56E"/>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A28"/>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457"/>
    <w:rsid w:val="00650707"/>
    <w:rsid w:val="00650E40"/>
    <w:rsid w:val="00651515"/>
    <w:rsid w:val="00651776"/>
    <w:rsid w:val="006517D0"/>
    <w:rsid w:val="00651E4C"/>
    <w:rsid w:val="006521EE"/>
    <w:rsid w:val="006525CF"/>
    <w:rsid w:val="00652B5E"/>
    <w:rsid w:val="00652C43"/>
    <w:rsid w:val="00652C7A"/>
    <w:rsid w:val="0065310A"/>
    <w:rsid w:val="00653388"/>
    <w:rsid w:val="0065371E"/>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238"/>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AC0"/>
    <w:rsid w:val="00670FA4"/>
    <w:rsid w:val="006713DB"/>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672"/>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14A"/>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BB0"/>
    <w:rsid w:val="006B6C58"/>
    <w:rsid w:val="006B6F8E"/>
    <w:rsid w:val="006B74F1"/>
    <w:rsid w:val="006B74F9"/>
    <w:rsid w:val="006B78D4"/>
    <w:rsid w:val="006B7CF1"/>
    <w:rsid w:val="006B7EF7"/>
    <w:rsid w:val="006C0187"/>
    <w:rsid w:val="006C034C"/>
    <w:rsid w:val="006C046D"/>
    <w:rsid w:val="006C051E"/>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815"/>
    <w:rsid w:val="006D4AF9"/>
    <w:rsid w:val="006D4B04"/>
    <w:rsid w:val="006D4C6A"/>
    <w:rsid w:val="006D4EB1"/>
    <w:rsid w:val="006D5413"/>
    <w:rsid w:val="006D54F8"/>
    <w:rsid w:val="006D574A"/>
    <w:rsid w:val="006D5AEB"/>
    <w:rsid w:val="006D5B93"/>
    <w:rsid w:val="006D6369"/>
    <w:rsid w:val="006D642F"/>
    <w:rsid w:val="006D6685"/>
    <w:rsid w:val="006D6A53"/>
    <w:rsid w:val="006D6CB7"/>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4E0"/>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425"/>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A94"/>
    <w:rsid w:val="00700D73"/>
    <w:rsid w:val="007015A4"/>
    <w:rsid w:val="00701600"/>
    <w:rsid w:val="007019FE"/>
    <w:rsid w:val="00701CA5"/>
    <w:rsid w:val="00702192"/>
    <w:rsid w:val="007022CF"/>
    <w:rsid w:val="00702D49"/>
    <w:rsid w:val="00702DCE"/>
    <w:rsid w:val="007033C1"/>
    <w:rsid w:val="00703908"/>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3B3"/>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AC0"/>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E24"/>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991"/>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640"/>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5E4C"/>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4B5"/>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663"/>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78E"/>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7F7ED0"/>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5D5"/>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6F0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8D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9F0"/>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1C0"/>
    <w:rsid w:val="008773E3"/>
    <w:rsid w:val="0087757C"/>
    <w:rsid w:val="00877585"/>
    <w:rsid w:val="00877650"/>
    <w:rsid w:val="008779E8"/>
    <w:rsid w:val="008801A3"/>
    <w:rsid w:val="008808EF"/>
    <w:rsid w:val="008809C3"/>
    <w:rsid w:val="00880D35"/>
    <w:rsid w:val="00880DA8"/>
    <w:rsid w:val="00880F4E"/>
    <w:rsid w:val="00881089"/>
    <w:rsid w:val="0088130A"/>
    <w:rsid w:val="00881453"/>
    <w:rsid w:val="008818CD"/>
    <w:rsid w:val="00881B4A"/>
    <w:rsid w:val="00881F44"/>
    <w:rsid w:val="00882106"/>
    <w:rsid w:val="00882357"/>
    <w:rsid w:val="00882408"/>
    <w:rsid w:val="00882454"/>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8AB"/>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4A7"/>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409"/>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77C"/>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9BE"/>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383"/>
    <w:rsid w:val="008E667E"/>
    <w:rsid w:val="008E6953"/>
    <w:rsid w:val="008E6ABA"/>
    <w:rsid w:val="008E724B"/>
    <w:rsid w:val="008E73E1"/>
    <w:rsid w:val="008E747B"/>
    <w:rsid w:val="008E759A"/>
    <w:rsid w:val="008E766D"/>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295"/>
    <w:rsid w:val="0090550E"/>
    <w:rsid w:val="009055F0"/>
    <w:rsid w:val="00905846"/>
    <w:rsid w:val="00905999"/>
    <w:rsid w:val="00905B54"/>
    <w:rsid w:val="00905C41"/>
    <w:rsid w:val="009061E2"/>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4D66"/>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61A"/>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4DA"/>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607"/>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892"/>
    <w:rsid w:val="00963978"/>
    <w:rsid w:val="009639D2"/>
    <w:rsid w:val="00963A6D"/>
    <w:rsid w:val="00963AB8"/>
    <w:rsid w:val="00963AF9"/>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43"/>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E6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B9"/>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00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95D"/>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3D4"/>
    <w:rsid w:val="009A0E21"/>
    <w:rsid w:val="009A0E2F"/>
    <w:rsid w:val="009A0E5E"/>
    <w:rsid w:val="009A0EED"/>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636"/>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B03"/>
    <w:rsid w:val="009C1C7F"/>
    <w:rsid w:val="009C1F70"/>
    <w:rsid w:val="009C2256"/>
    <w:rsid w:val="009C22CC"/>
    <w:rsid w:val="009C2D03"/>
    <w:rsid w:val="009C30AF"/>
    <w:rsid w:val="009C33BE"/>
    <w:rsid w:val="009C3530"/>
    <w:rsid w:val="009C395E"/>
    <w:rsid w:val="009C3B52"/>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6F"/>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722"/>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918"/>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347"/>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4EA"/>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629"/>
    <w:rsid w:val="00A15700"/>
    <w:rsid w:val="00A15703"/>
    <w:rsid w:val="00A15ABF"/>
    <w:rsid w:val="00A15B86"/>
    <w:rsid w:val="00A15E51"/>
    <w:rsid w:val="00A16242"/>
    <w:rsid w:val="00A1685B"/>
    <w:rsid w:val="00A16BF7"/>
    <w:rsid w:val="00A16E1E"/>
    <w:rsid w:val="00A16FB6"/>
    <w:rsid w:val="00A16FE5"/>
    <w:rsid w:val="00A1741D"/>
    <w:rsid w:val="00A17978"/>
    <w:rsid w:val="00A179D9"/>
    <w:rsid w:val="00A20123"/>
    <w:rsid w:val="00A202CB"/>
    <w:rsid w:val="00A2054F"/>
    <w:rsid w:val="00A2091B"/>
    <w:rsid w:val="00A20C1E"/>
    <w:rsid w:val="00A2114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1A0"/>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AE2"/>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887"/>
    <w:rsid w:val="00A97AC5"/>
    <w:rsid w:val="00AA0445"/>
    <w:rsid w:val="00AA0AED"/>
    <w:rsid w:val="00AA127E"/>
    <w:rsid w:val="00AA1438"/>
    <w:rsid w:val="00AA169D"/>
    <w:rsid w:val="00AA1B6E"/>
    <w:rsid w:val="00AA1C2D"/>
    <w:rsid w:val="00AA1C54"/>
    <w:rsid w:val="00AA217A"/>
    <w:rsid w:val="00AA25B7"/>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4F"/>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777"/>
    <w:rsid w:val="00AD6AC7"/>
    <w:rsid w:val="00AD6DDF"/>
    <w:rsid w:val="00AD74B2"/>
    <w:rsid w:val="00AD7773"/>
    <w:rsid w:val="00AD7787"/>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0A9"/>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2E8F"/>
    <w:rsid w:val="00B532BB"/>
    <w:rsid w:val="00B534F9"/>
    <w:rsid w:val="00B53DDF"/>
    <w:rsid w:val="00B53E31"/>
    <w:rsid w:val="00B54059"/>
    <w:rsid w:val="00B54236"/>
    <w:rsid w:val="00B542DE"/>
    <w:rsid w:val="00B544E5"/>
    <w:rsid w:val="00B54588"/>
    <w:rsid w:val="00B54704"/>
    <w:rsid w:val="00B547CF"/>
    <w:rsid w:val="00B547D7"/>
    <w:rsid w:val="00B5488E"/>
    <w:rsid w:val="00B54A22"/>
    <w:rsid w:val="00B54A49"/>
    <w:rsid w:val="00B54FB3"/>
    <w:rsid w:val="00B55363"/>
    <w:rsid w:val="00B55649"/>
    <w:rsid w:val="00B55EF1"/>
    <w:rsid w:val="00B55FF5"/>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4FC4"/>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E11"/>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EF8"/>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3AE"/>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8D7"/>
    <w:rsid w:val="00C14B5C"/>
    <w:rsid w:val="00C14E24"/>
    <w:rsid w:val="00C150B6"/>
    <w:rsid w:val="00C15122"/>
    <w:rsid w:val="00C153B9"/>
    <w:rsid w:val="00C15417"/>
    <w:rsid w:val="00C1578C"/>
    <w:rsid w:val="00C15AC4"/>
    <w:rsid w:val="00C15BDD"/>
    <w:rsid w:val="00C16317"/>
    <w:rsid w:val="00C164A5"/>
    <w:rsid w:val="00C16577"/>
    <w:rsid w:val="00C16CAE"/>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197"/>
    <w:rsid w:val="00C21250"/>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CC"/>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4EB"/>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5E4"/>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E66"/>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009"/>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85E"/>
    <w:rsid w:val="00CB7BE4"/>
    <w:rsid w:val="00CB7D9D"/>
    <w:rsid w:val="00CB7E66"/>
    <w:rsid w:val="00CB7F0E"/>
    <w:rsid w:val="00CB7FC6"/>
    <w:rsid w:val="00CC016A"/>
    <w:rsid w:val="00CC04D5"/>
    <w:rsid w:val="00CC071D"/>
    <w:rsid w:val="00CC0A1E"/>
    <w:rsid w:val="00CC159A"/>
    <w:rsid w:val="00CC1793"/>
    <w:rsid w:val="00CC1852"/>
    <w:rsid w:val="00CC1910"/>
    <w:rsid w:val="00CC1E78"/>
    <w:rsid w:val="00CC21A4"/>
    <w:rsid w:val="00CC2207"/>
    <w:rsid w:val="00CC266E"/>
    <w:rsid w:val="00CC27F7"/>
    <w:rsid w:val="00CC2828"/>
    <w:rsid w:val="00CC2A01"/>
    <w:rsid w:val="00CC2A62"/>
    <w:rsid w:val="00CC2A8A"/>
    <w:rsid w:val="00CC2B22"/>
    <w:rsid w:val="00CC2C43"/>
    <w:rsid w:val="00CC2EAC"/>
    <w:rsid w:val="00CC319D"/>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0F38"/>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0E31"/>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B19"/>
    <w:rsid w:val="00D72D78"/>
    <w:rsid w:val="00D73B46"/>
    <w:rsid w:val="00D73FC0"/>
    <w:rsid w:val="00D74115"/>
    <w:rsid w:val="00D74146"/>
    <w:rsid w:val="00D74709"/>
    <w:rsid w:val="00D74877"/>
    <w:rsid w:val="00D74E2D"/>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30F"/>
    <w:rsid w:val="00D84444"/>
    <w:rsid w:val="00D8461C"/>
    <w:rsid w:val="00D84FA0"/>
    <w:rsid w:val="00D85072"/>
    <w:rsid w:val="00D850AE"/>
    <w:rsid w:val="00D855E8"/>
    <w:rsid w:val="00D85954"/>
    <w:rsid w:val="00D85BCA"/>
    <w:rsid w:val="00D85C16"/>
    <w:rsid w:val="00D85D58"/>
    <w:rsid w:val="00D85E17"/>
    <w:rsid w:val="00D86366"/>
    <w:rsid w:val="00D8673A"/>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4CA"/>
    <w:rsid w:val="00DA064E"/>
    <w:rsid w:val="00DA072F"/>
    <w:rsid w:val="00DA0983"/>
    <w:rsid w:val="00DA09D7"/>
    <w:rsid w:val="00DA0DEA"/>
    <w:rsid w:val="00DA0FDA"/>
    <w:rsid w:val="00DA1850"/>
    <w:rsid w:val="00DA1A03"/>
    <w:rsid w:val="00DA1D89"/>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715"/>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B90"/>
    <w:rsid w:val="00DC4E31"/>
    <w:rsid w:val="00DC5466"/>
    <w:rsid w:val="00DC57BD"/>
    <w:rsid w:val="00DC5898"/>
    <w:rsid w:val="00DC60CC"/>
    <w:rsid w:val="00DC61A1"/>
    <w:rsid w:val="00DC62E6"/>
    <w:rsid w:val="00DC63F4"/>
    <w:rsid w:val="00DC6434"/>
    <w:rsid w:val="00DC64D0"/>
    <w:rsid w:val="00DC64FF"/>
    <w:rsid w:val="00DC6501"/>
    <w:rsid w:val="00DC6637"/>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0DB"/>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202"/>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C81"/>
    <w:rsid w:val="00E67D1B"/>
    <w:rsid w:val="00E706BF"/>
    <w:rsid w:val="00E70E94"/>
    <w:rsid w:val="00E70F2D"/>
    <w:rsid w:val="00E713B4"/>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4DE"/>
    <w:rsid w:val="00E8184C"/>
    <w:rsid w:val="00E82042"/>
    <w:rsid w:val="00E821C8"/>
    <w:rsid w:val="00E822BA"/>
    <w:rsid w:val="00E82634"/>
    <w:rsid w:val="00E828D2"/>
    <w:rsid w:val="00E82EE8"/>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441"/>
    <w:rsid w:val="00EB68AA"/>
    <w:rsid w:val="00EB6C71"/>
    <w:rsid w:val="00EB6DF3"/>
    <w:rsid w:val="00EB6E97"/>
    <w:rsid w:val="00EB7066"/>
    <w:rsid w:val="00EB7455"/>
    <w:rsid w:val="00EB75C3"/>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4F3B"/>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2E7E"/>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8E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009"/>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4A"/>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4F38"/>
    <w:rsid w:val="00F45154"/>
    <w:rsid w:val="00F45218"/>
    <w:rsid w:val="00F45267"/>
    <w:rsid w:val="00F45485"/>
    <w:rsid w:val="00F458A4"/>
    <w:rsid w:val="00F45916"/>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B6A"/>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A93"/>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4C9"/>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758"/>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0C"/>
    <w:rsid w:val="00FE709C"/>
    <w:rsid w:val="00FE71C0"/>
    <w:rsid w:val="00FE76BB"/>
    <w:rsid w:val="00FE76D0"/>
    <w:rsid w:val="00FE76DD"/>
    <w:rsid w:val="00FE77BF"/>
    <w:rsid w:val="00FE7ADC"/>
    <w:rsid w:val="00FE7FFD"/>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2B71222"/>
    <w:rsid w:val="0AA569D3"/>
    <w:rsid w:val="0E1606A1"/>
    <w:rsid w:val="106F3827"/>
    <w:rsid w:val="10A47599"/>
    <w:rsid w:val="2ECA5D51"/>
    <w:rsid w:val="37CA59F7"/>
    <w:rsid w:val="3ACB504F"/>
    <w:rsid w:val="4025654D"/>
    <w:rsid w:val="441E6D63"/>
    <w:rsid w:val="49E052F3"/>
    <w:rsid w:val="66D90ECA"/>
    <w:rsid w:val="673249BB"/>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5788F"/>
  <w15:docId w15:val="{8BCEB9A5-00F7-4091-B895-D9351B5D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uiPriority w:val="99"/>
    <w:qFormat/>
    <w:pPr>
      <w:ind w:left="851"/>
    </w:pPr>
  </w:style>
  <w:style w:type="paragraph" w:styleId="a5">
    <w:name w:val="List Bullet"/>
    <w:basedOn w:val="a3"/>
    <w:qFormat/>
    <w:pPr>
      <w:ind w:left="0" w:firstLine="0"/>
    </w:pPr>
  </w:style>
  <w:style w:type="paragraph" w:styleId="a6">
    <w:name w:val="caption"/>
    <w:basedOn w:val="a"/>
    <w:next w:val="a"/>
    <w:link w:val="11"/>
    <w:qFormat/>
    <w:pPr>
      <w:spacing w:before="120" w:after="120"/>
    </w:pPr>
    <w:rPr>
      <w:b/>
    </w:rPr>
  </w:style>
  <w:style w:type="paragraph" w:styleId="a7">
    <w:name w:val="Document Map"/>
    <w:basedOn w:val="a"/>
    <w:link w:val="a8"/>
    <w:semiHidden/>
    <w:qFormat/>
    <w:pPr>
      <w:shd w:val="clear" w:color="auto" w:fill="000080"/>
    </w:pPr>
    <w:rPr>
      <w:rFonts w:ascii="Tahoma" w:hAnsi="Tahoma"/>
    </w:rPr>
  </w:style>
  <w:style w:type="paragraph" w:styleId="a9">
    <w:name w:val="annotation text"/>
    <w:basedOn w:val="a"/>
    <w:link w:val="12"/>
    <w:uiPriority w:val="99"/>
    <w:qFormat/>
  </w:style>
  <w:style w:type="paragraph" w:styleId="aa">
    <w:name w:val="Body Text"/>
    <w:basedOn w:val="a"/>
    <w:link w:val="ab"/>
    <w:qFormat/>
  </w:style>
  <w:style w:type="paragraph" w:styleId="ac">
    <w:name w:val="Plain Text"/>
    <w:basedOn w:val="a"/>
    <w:link w:val="ad"/>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Date"/>
    <w:basedOn w:val="a"/>
    <w:next w:val="a"/>
    <w:link w:val="af"/>
    <w:qFormat/>
    <w:pPr>
      <w:widowControl w:val="0"/>
      <w:spacing w:after="0"/>
      <w:ind w:leftChars="2500" w:left="100"/>
      <w:jc w:val="both"/>
    </w:pPr>
    <w:rPr>
      <w:rFonts w:eastAsia="宋体"/>
      <w:kern w:val="2"/>
      <w:sz w:val="21"/>
    </w:rPr>
  </w:style>
  <w:style w:type="paragraph" w:styleId="af0">
    <w:name w:val="Balloon Text"/>
    <w:basedOn w:val="a"/>
    <w:link w:val="af1"/>
    <w:qFormat/>
    <w:pPr>
      <w:spacing w:after="0"/>
    </w:pPr>
    <w:rPr>
      <w:rFonts w:ascii="Tahoma" w:hAnsi="Tahoma"/>
      <w:sz w:val="16"/>
      <w:szCs w:val="16"/>
    </w:rPr>
  </w:style>
  <w:style w:type="paragraph" w:styleId="af2">
    <w:name w:val="footer"/>
    <w:basedOn w:val="af3"/>
    <w:link w:val="af4"/>
    <w:qFormat/>
    <w:pPr>
      <w:jc w:val="center"/>
    </w:pPr>
    <w:rPr>
      <w:i/>
    </w:rPr>
  </w:style>
  <w:style w:type="paragraph" w:styleId="af3">
    <w:name w:val="header"/>
    <w:link w:val="af5"/>
    <w:qFormat/>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pPr>
      <w:pBdr>
        <w:top w:val="single" w:sz="12" w:space="0" w:color="auto"/>
      </w:pBdr>
      <w:spacing w:before="360" w:after="240"/>
    </w:pPr>
    <w:rPr>
      <w:b/>
      <w:i/>
      <w:sz w:val="26"/>
    </w:rPr>
  </w:style>
  <w:style w:type="paragraph" w:styleId="af7">
    <w:name w:val="Subtitle"/>
    <w:basedOn w:val="a"/>
    <w:next w:val="a"/>
    <w:link w:val="af8"/>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qFormat/>
    <w:pPr>
      <w:ind w:left="284"/>
    </w:pPr>
  </w:style>
  <w:style w:type="paragraph" w:styleId="afd">
    <w:name w:val="annotation subject"/>
    <w:basedOn w:val="a9"/>
    <w:next w:val="a9"/>
    <w:link w:val="afe"/>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Pr>
      <w:b/>
      <w:bCs/>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qFormat/>
    <w:rPr>
      <w:sz w:val="16"/>
    </w:rPr>
  </w:style>
  <w:style w:type="character" w:styleId="aff6">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link w:val="2"/>
    <w:qFormat/>
    <w:rPr>
      <w:rFonts w:ascii="Arial" w:eastAsia="Malgun Gothic" w:hAnsi="Arial"/>
      <w:sz w:val="32"/>
      <w:lang w:val="en-GB"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a">
    <w:name w:val="脚注文本 字符"/>
    <w:link w:val="af9"/>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link w:val="4"/>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d">
    <w:name w:val="纯文本 字符"/>
    <w:link w:val="ac"/>
    <w:uiPriority w:val="99"/>
    <w:qFormat/>
    <w:rPr>
      <w:rFonts w:ascii="Courier New" w:hAnsi="Courier New"/>
      <w:lang w:val="nb-NO" w:eastAsia="en-US"/>
    </w:rPr>
  </w:style>
  <w:style w:type="character" w:customStyle="1" w:styleId="afe">
    <w:name w:val="批注主题 字符"/>
    <w:link w:val="afd"/>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8">
    <w:name w:val="副标题 字符"/>
    <w:link w:val="af7"/>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link w:val="3"/>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link w:val="affb"/>
    <w:uiPriority w:val="34"/>
    <w:qFormat/>
    <w:locked/>
    <w:rPr>
      <w:lang w:val="en-GB" w:eastAsia="en-US"/>
    </w:rPr>
  </w:style>
  <w:style w:type="paragraph" w:styleId="affb">
    <w:name w:val="List Paragraph"/>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b">
    <w:name w:val="正文文本 字符"/>
    <w:link w:val="aa"/>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8">
    <w:name w:val="文档结构图 字符"/>
    <w:link w:val="a7"/>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
    <w:name w:val="日期 字符"/>
    <w:link w:val="ae"/>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link w:val="1"/>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link w:val="a6"/>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link w:val="af3"/>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1">
    <w:name w:val="批注框文本 字符"/>
    <w:link w:val="af0"/>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c">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修订1"/>
    <w:hidden/>
    <w:uiPriority w:val="99"/>
    <w:semiHidden/>
    <w:rPr>
      <w:rFonts w:eastAsia="Malgun Gothic"/>
      <w:lang w:val="en-GB" w:eastAsia="en-US"/>
    </w:rPr>
  </w:style>
  <w:style w:type="table" w:customStyle="1" w:styleId="GridTable5Dark1">
    <w:name w:val="Grid Table 5 Dark1"/>
    <w:basedOn w:val="a1"/>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8">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Char">
    <w:name w:val="B1 Char"/>
    <w:qFormat/>
    <w:rPr>
      <w:rFonts w:ascii="Times New Roman" w:hAnsi="Times New Roman"/>
      <w:lang w:val="en-GB" w:eastAsia="en-US"/>
    </w:rPr>
  </w:style>
  <w:style w:type="character" w:customStyle="1" w:styleId="apple-converted-space">
    <w:name w:val="apple-converted-space"/>
    <w:qFormat/>
  </w:style>
  <w:style w:type="character" w:customStyle="1" w:styleId="B4Char">
    <w:name w:val="B4 Char"/>
    <w:basedOn w:val="a0"/>
    <w:link w:val="B4"/>
    <w:qFormat/>
    <w:locked/>
    <w:rPr>
      <w:rFonts w:eastAsia="Malgun Gothic"/>
      <w:lang w:eastAsia="en-US"/>
    </w:rPr>
  </w:style>
  <w:style w:type="paragraph" w:customStyle="1" w:styleId="affd">
    <w:name w:val="a"/>
    <w:basedOn w:val="a"/>
    <w:uiPriority w:val="99"/>
    <w:pPr>
      <w:spacing w:before="100" w:beforeAutospacing="1" w:after="100" w:afterAutospacing="1" w:line="240" w:lineRule="auto"/>
    </w:pPr>
    <w:rPr>
      <w:rFonts w:ascii="宋体" w:eastAsia="宋体" w:hAnsi="宋体" w:cs="宋体"/>
      <w:sz w:val="24"/>
      <w:szCs w:val="24"/>
      <w:lang w:val="en-US" w:eastAsia="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xmsonormal">
    <w:name w:val="x_msonormal"/>
    <w:basedOn w:val="a"/>
    <w:uiPriority w:val="99"/>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basedOn w:val="a0"/>
    <w:qFormat/>
  </w:style>
  <w:style w:type="paragraph" w:customStyle="1" w:styleId="xxmsonormal">
    <w:name w:val="x_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 w:type="paragraph" w:customStyle="1" w:styleId="xmsonormal0">
    <w:name w:val="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 w:type="paragraph" w:customStyle="1" w:styleId="xxmsonormal0">
    <w:name w:val="x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 w:type="paragraph" w:customStyle="1" w:styleId="Doc-title">
    <w:name w:val="Doc-title"/>
    <w:basedOn w:val="a"/>
    <w:next w:val="Doc-text2"/>
    <w:link w:val="Doc-titleChar"/>
    <w:qFormat/>
    <w:rsid w:val="00BD7EF8"/>
    <w:pPr>
      <w:overflowPunct w:val="0"/>
      <w:autoSpaceDE w:val="0"/>
      <w:autoSpaceDN w:val="0"/>
      <w:adjustRightInd w:val="0"/>
      <w:spacing w:before="60" w:after="0" w:line="240" w:lineRule="auto"/>
      <w:ind w:left="1259" w:hanging="1259"/>
      <w:textAlignment w:val="baseline"/>
    </w:pPr>
    <w:rPr>
      <w:rFonts w:ascii="Arial" w:eastAsia="Times New Roman" w:hAnsi="Arial"/>
      <w:noProof/>
      <w:lang w:val="x-none" w:eastAsia="x-none"/>
    </w:rPr>
  </w:style>
  <w:style w:type="character" w:customStyle="1" w:styleId="Doc-titleChar">
    <w:name w:val="Doc-title Char"/>
    <w:link w:val="Doc-title"/>
    <w:rsid w:val="00BD7EF8"/>
    <w:rPr>
      <w:rFonts w:ascii="Arial" w:eastAsia="Times New Roman" w:hAnsi="Arial"/>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0373">
      <w:bodyDiv w:val="1"/>
      <w:marLeft w:val="0"/>
      <w:marRight w:val="0"/>
      <w:marTop w:val="0"/>
      <w:marBottom w:val="0"/>
      <w:divBdr>
        <w:top w:val="none" w:sz="0" w:space="0" w:color="auto"/>
        <w:left w:val="none" w:sz="0" w:space="0" w:color="auto"/>
        <w:bottom w:val="none" w:sz="0" w:space="0" w:color="auto"/>
        <w:right w:val="none" w:sz="0" w:space="0" w:color="auto"/>
      </w:divBdr>
    </w:div>
    <w:div w:id="247344901">
      <w:bodyDiv w:val="1"/>
      <w:marLeft w:val="0"/>
      <w:marRight w:val="0"/>
      <w:marTop w:val="0"/>
      <w:marBottom w:val="0"/>
      <w:divBdr>
        <w:top w:val="none" w:sz="0" w:space="0" w:color="auto"/>
        <w:left w:val="none" w:sz="0" w:space="0" w:color="auto"/>
        <w:bottom w:val="none" w:sz="0" w:space="0" w:color="auto"/>
        <w:right w:val="none" w:sz="0" w:space="0" w:color="auto"/>
      </w:divBdr>
    </w:div>
    <w:div w:id="1018117429">
      <w:bodyDiv w:val="1"/>
      <w:marLeft w:val="0"/>
      <w:marRight w:val="0"/>
      <w:marTop w:val="0"/>
      <w:marBottom w:val="0"/>
      <w:divBdr>
        <w:top w:val="none" w:sz="0" w:space="0" w:color="auto"/>
        <w:left w:val="none" w:sz="0" w:space="0" w:color="auto"/>
        <w:bottom w:val="none" w:sz="0" w:space="0" w:color="auto"/>
        <w:right w:val="none" w:sz="0" w:space="0" w:color="auto"/>
      </w:divBdr>
    </w:div>
    <w:div w:id="1099908052">
      <w:bodyDiv w:val="1"/>
      <w:marLeft w:val="0"/>
      <w:marRight w:val="0"/>
      <w:marTop w:val="0"/>
      <w:marBottom w:val="0"/>
      <w:divBdr>
        <w:top w:val="none" w:sz="0" w:space="0" w:color="auto"/>
        <w:left w:val="none" w:sz="0" w:space="0" w:color="auto"/>
        <w:bottom w:val="none" w:sz="0" w:space="0" w:color="auto"/>
        <w:right w:val="none" w:sz="0" w:space="0" w:color="auto"/>
      </w:divBdr>
    </w:div>
    <w:div w:id="1606959648">
      <w:bodyDiv w:val="1"/>
      <w:marLeft w:val="0"/>
      <w:marRight w:val="0"/>
      <w:marTop w:val="0"/>
      <w:marBottom w:val="0"/>
      <w:divBdr>
        <w:top w:val="none" w:sz="0" w:space="0" w:color="auto"/>
        <w:left w:val="none" w:sz="0" w:space="0" w:color="auto"/>
        <w:bottom w:val="none" w:sz="0" w:space="0" w:color="auto"/>
        <w:right w:val="none" w:sz="0" w:space="0" w:color="auto"/>
      </w:divBdr>
    </w:div>
    <w:div w:id="19804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6.png@01D5EDAA.F1753030" TargetMode="External"/><Relationship Id="rId21" Type="http://schemas.openxmlformats.org/officeDocument/2006/relationships/image" Target="media/image5.png"/><Relationship Id="rId34" Type="http://schemas.openxmlformats.org/officeDocument/2006/relationships/image" Target="cid:image010.png@01D5EDAA.F1753030" TargetMode="External"/><Relationship Id="rId42" Type="http://schemas.openxmlformats.org/officeDocument/2006/relationships/image" Target="cid:image003.png@01D5F0B8.4991AC70" TargetMode="External"/><Relationship Id="rId47" Type="http://schemas.openxmlformats.org/officeDocument/2006/relationships/image" Target="media/image18.GIF"/><Relationship Id="rId50" Type="http://schemas.openxmlformats.org/officeDocument/2006/relationships/image" Target="cid:image003.png@01D61F9F.E92893A0" TargetMode="External"/><Relationship Id="rId55" Type="http://schemas.openxmlformats.org/officeDocument/2006/relationships/image" Target="media/image22.GIF"/><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cid:image001.png@01D5EDAA.F1753030" TargetMode="External"/><Relationship Id="rId29" Type="http://schemas.openxmlformats.org/officeDocument/2006/relationships/image" Target="media/image9.png"/><Relationship Id="rId11" Type="http://schemas.openxmlformats.org/officeDocument/2006/relationships/hyperlink" Target="file:///C:\Users\wanshic\OneDrive%20-%20Qualcomm\Documents\Standards\3GPP%20Standards\Meeting%20Documents\TSGR1_103\Docs\R1-2007635.zip" TargetMode="External"/><Relationship Id="rId24" Type="http://schemas.openxmlformats.org/officeDocument/2006/relationships/image" Target="cid:image005.png@01D5EDAA.F1753030" TargetMode="External"/><Relationship Id="rId32" Type="http://schemas.openxmlformats.org/officeDocument/2006/relationships/image" Target="cid:image009.png@01D5EDAA.F1753030" TargetMode="External"/><Relationship Id="rId37" Type="http://schemas.openxmlformats.org/officeDocument/2006/relationships/image" Target="media/image13.GIF"/><Relationship Id="rId40" Type="http://schemas.openxmlformats.org/officeDocument/2006/relationships/image" Target="cid:image002.png@01D5F0B8.4991AC70" TargetMode="External"/><Relationship Id="rId45" Type="http://schemas.openxmlformats.org/officeDocument/2006/relationships/image" Target="media/image17.GIF"/><Relationship Id="rId53" Type="http://schemas.openxmlformats.org/officeDocument/2006/relationships/image" Target="media/image21.GIF"/><Relationship Id="rId58" Type="http://schemas.openxmlformats.org/officeDocument/2006/relationships/image" Target="cid:image003.png@01D61B4C.5453A280"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25.png"/><Relationship Id="rId19" Type="http://schemas.openxmlformats.org/officeDocument/2006/relationships/image" Target="media/image4.png"/><Relationship Id="rId14" Type="http://schemas.openxmlformats.org/officeDocument/2006/relationships/hyperlink" Target="file:///E:\3GPP%20meetings\WG1_RL1\2019\RAN1%2398bis\R1-1909774.zip" TargetMode="External"/><Relationship Id="rId22" Type="http://schemas.openxmlformats.org/officeDocument/2006/relationships/image" Target="cid:image004.png@01D5EDAA.F1753030" TargetMode="External"/><Relationship Id="rId27" Type="http://schemas.openxmlformats.org/officeDocument/2006/relationships/image" Target="media/image8.png"/><Relationship Id="rId30" Type="http://schemas.openxmlformats.org/officeDocument/2006/relationships/image" Target="cid:image008.png@01D5EDAA.F1753030" TargetMode="External"/><Relationship Id="rId35" Type="http://schemas.openxmlformats.org/officeDocument/2006/relationships/image" Target="media/image12.png"/><Relationship Id="rId43" Type="http://schemas.openxmlformats.org/officeDocument/2006/relationships/image" Target="media/image16.GIF"/><Relationship Id="rId48" Type="http://schemas.openxmlformats.org/officeDocument/2006/relationships/image" Target="cid:image002.png@01D61F9F.E92893A0" TargetMode="External"/><Relationship Id="rId56" Type="http://schemas.openxmlformats.org/officeDocument/2006/relationships/image" Target="cid:image006.png@01D61F9F.E92893A0"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20.GIF"/><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706.zip"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image" Target="cid:image001.png@01D5F0B8.4991AC70" TargetMode="External"/><Relationship Id="rId46" Type="http://schemas.openxmlformats.org/officeDocument/2006/relationships/image" Target="cid:image001.png@01D61F9F.E92893A0" TargetMode="External"/><Relationship Id="rId59" Type="http://schemas.openxmlformats.org/officeDocument/2006/relationships/image" Target="media/image24.png"/><Relationship Id="rId20" Type="http://schemas.openxmlformats.org/officeDocument/2006/relationships/image" Target="cid:image003.png@01D5EDAA.F1753030" TargetMode="External"/><Relationship Id="rId41" Type="http://schemas.openxmlformats.org/officeDocument/2006/relationships/image" Target="media/image15.GIF"/><Relationship Id="rId54" Type="http://schemas.openxmlformats.org/officeDocument/2006/relationships/image" Target="cid:image005.png@01D61F9F.E92893A0" TargetMode="External"/><Relationship Id="rId62" Type="http://schemas.openxmlformats.org/officeDocument/2006/relationships/image" Target="cid:image005.png@01D61B4C.5453A280"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cid:image007.png@01D5EDAA.F1753030" TargetMode="External"/><Relationship Id="rId36" Type="http://schemas.openxmlformats.org/officeDocument/2006/relationships/image" Target="cid:image011.png@01D5EDAA.F1753030" TargetMode="External"/><Relationship Id="rId49" Type="http://schemas.openxmlformats.org/officeDocument/2006/relationships/image" Target="media/image19.GIF"/><Relationship Id="rId57" Type="http://schemas.openxmlformats.org/officeDocument/2006/relationships/image" Target="media/image23.png"/><Relationship Id="rId10" Type="http://schemas.openxmlformats.org/officeDocument/2006/relationships/image" Target="media/image1.png"/><Relationship Id="rId31" Type="http://schemas.openxmlformats.org/officeDocument/2006/relationships/image" Target="media/image10.png"/><Relationship Id="rId44" Type="http://schemas.openxmlformats.org/officeDocument/2006/relationships/image" Target="cid:image004.png@01D5F0B8.4991AC70" TargetMode="External"/><Relationship Id="rId52" Type="http://schemas.openxmlformats.org/officeDocument/2006/relationships/image" Target="cid:image004.png@01D61F9F.E92893A0" TargetMode="External"/><Relationship Id="rId60" Type="http://schemas.openxmlformats.org/officeDocument/2006/relationships/image" Target="cid:image004.png@01D61B4C.5453A280" TargetMode="External"/><Relationship Id="rId65"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8307.zip" TargetMode="External"/><Relationship Id="rId18" Type="http://schemas.openxmlformats.org/officeDocument/2006/relationships/image" Target="cid:image002.png@01D5EDAA.F1753030" TargetMode="External"/><Relationship Id="rId39" Type="http://schemas.openxmlformats.org/officeDocument/2006/relationships/image" Target="media/image14.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B966D-C3EB-4E8F-A153-0D44D4D5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1310</TotalTime>
  <Pages>19</Pages>
  <Words>7080</Words>
  <Characters>40362</Characters>
  <Application>Microsoft Office Word</Application>
  <DocSecurity>0</DocSecurity>
  <Lines>336</Lines>
  <Paragraphs>94</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Xueming Pan</cp:lastModifiedBy>
  <cp:revision>89</cp:revision>
  <dcterms:created xsi:type="dcterms:W3CDTF">2020-08-19T05:16:00Z</dcterms:created>
  <dcterms:modified xsi:type="dcterms:W3CDTF">2020-10-26T04:05:00Z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2052-11.8.2.8621</vt:lpwstr>
  </property>
  <property fmtid="{D5CDD505-2E9C-101B-9397-08002B2CF9AE}" pid="10" name="TitusGUID">
    <vt:lpwstr>95bff55e-ab00-4fd3-8001-47a5821a58a6</vt:lpwstr>
  </property>
  <property fmtid="{D5CDD505-2E9C-101B-9397-08002B2CF9AE}" pid="11" name="CTPClassification">
    <vt:lpwstr>CTP_NT</vt:lpwstr>
  </property>
</Properties>
</file>