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DD103" w14:textId="77777777" w:rsidR="000D5ECF" w:rsidRDefault="00E90A94" w:rsidP="00E90A94">
      <w:pPr>
        <w:spacing w:after="0"/>
      </w:pPr>
      <w:r>
        <w:t>Rel-16 5G V2X maintenance email discussion topics</w:t>
      </w:r>
    </w:p>
    <w:p w14:paraId="36182879" w14:textId="77777777" w:rsidR="00E90A94" w:rsidRDefault="00E90A94" w:rsidP="00E90A94">
      <w:pPr>
        <w:pStyle w:val="a3"/>
        <w:numPr>
          <w:ilvl w:val="0"/>
          <w:numId w:val="1"/>
        </w:numPr>
        <w:spacing w:after="0"/>
        <w:ind w:leftChars="0"/>
      </w:pPr>
      <w:r>
        <w:rPr>
          <w:rFonts w:hint="eastAsia"/>
        </w:rPr>
        <w:t>Thread 1:</w:t>
      </w:r>
      <w:r>
        <w:t xml:space="preserve"> </w:t>
      </w:r>
      <w:r w:rsidRPr="00E90A94">
        <w:t>Remaining issues for PT-RS design</w:t>
      </w:r>
    </w:p>
    <w:p w14:paraId="57D56F44" w14:textId="77777777" w:rsidR="00415F21" w:rsidRDefault="00E90A94" w:rsidP="00415F21">
      <w:pPr>
        <w:pStyle w:val="a3"/>
        <w:numPr>
          <w:ilvl w:val="1"/>
          <w:numId w:val="1"/>
        </w:numPr>
        <w:spacing w:after="0"/>
        <w:ind w:leftChars="0"/>
      </w:pPr>
      <w:r w:rsidRPr="00E90A94">
        <w:t>Issue</w:t>
      </w:r>
      <w:r>
        <w:t xml:space="preserve"> PS-</w:t>
      </w:r>
      <w:r w:rsidRPr="00E90A94">
        <w:t>1</w:t>
      </w:r>
      <w:r w:rsidR="00415F21">
        <w:t>-1</w:t>
      </w:r>
      <w:r w:rsidRPr="00E90A94">
        <w:t xml:space="preserve">: </w:t>
      </w:r>
      <w:r w:rsidR="00415F21">
        <w:t>For PT-RS sequence generation, when r(m) is defined, which DM-RS symbol is used for reference is not clear.</w:t>
      </w:r>
    </w:p>
    <w:p w14:paraId="321A5E38" w14:textId="77777777" w:rsidR="00415F21" w:rsidRDefault="00415F21" w:rsidP="00415F21">
      <w:pPr>
        <w:pStyle w:val="a3"/>
        <w:numPr>
          <w:ilvl w:val="1"/>
          <w:numId w:val="1"/>
        </w:numPr>
        <w:spacing w:after="0"/>
        <w:ind w:leftChars="0"/>
      </w:pPr>
      <w:r>
        <w:t>Issue PS-1-2: Removal of duplication for PT-RS mapping</w:t>
      </w:r>
    </w:p>
    <w:p w14:paraId="389D4E01" w14:textId="77777777" w:rsidR="00E90A94" w:rsidRDefault="00E90A94" w:rsidP="00E90A94">
      <w:pPr>
        <w:pStyle w:val="a3"/>
        <w:numPr>
          <w:ilvl w:val="0"/>
          <w:numId w:val="1"/>
        </w:numPr>
        <w:spacing w:after="0"/>
        <w:ind w:leftChars="0"/>
      </w:pPr>
      <w:r>
        <w:t xml:space="preserve">Thread 2: </w:t>
      </w:r>
      <w:r w:rsidRPr="00E90A94">
        <w:t xml:space="preserve">Location of </w:t>
      </w:r>
      <w:r w:rsidR="00D155AA">
        <w:t>PSFCH/</w:t>
      </w:r>
      <w:r w:rsidRPr="00E90A94">
        <w:t>PSSCH/PSCCH/2nd SCI mapping</w:t>
      </w:r>
    </w:p>
    <w:p w14:paraId="05C65708" w14:textId="77777777" w:rsidR="00415F21" w:rsidRPr="002B7BB5" w:rsidRDefault="00E90A94" w:rsidP="00415F21">
      <w:pPr>
        <w:pStyle w:val="a3"/>
        <w:numPr>
          <w:ilvl w:val="1"/>
          <w:numId w:val="1"/>
        </w:numPr>
        <w:spacing w:after="0"/>
        <w:ind w:leftChars="0"/>
      </w:pPr>
      <w:r>
        <w:rPr>
          <w:rFonts w:hint="eastAsia"/>
        </w:rPr>
        <w:t>Issue PS-2</w:t>
      </w:r>
      <w:r w:rsidR="00415F21" w:rsidRPr="002B7BB5">
        <w:t>-1</w:t>
      </w:r>
      <w:r w:rsidRPr="002B7BB5">
        <w:rPr>
          <w:rFonts w:hint="eastAsia"/>
        </w:rPr>
        <w:t xml:space="preserve">: </w:t>
      </w:r>
      <w:r w:rsidR="00415F21" w:rsidRPr="002B7BB5">
        <w:t>To clarify starting symbol and location for PSFCH</w:t>
      </w:r>
    </w:p>
    <w:p w14:paraId="25057924" w14:textId="77777777" w:rsidR="00415F21" w:rsidRPr="002B7BB5" w:rsidRDefault="00415F21" w:rsidP="00415F21">
      <w:pPr>
        <w:pStyle w:val="a3"/>
        <w:numPr>
          <w:ilvl w:val="1"/>
          <w:numId w:val="1"/>
        </w:numPr>
        <w:spacing w:after="0"/>
        <w:ind w:leftChars="0"/>
      </w:pPr>
      <w:r w:rsidRPr="002B7BB5">
        <w:t>Issue PS-2-2: To clarify time-domain location of PSSCH</w:t>
      </w:r>
    </w:p>
    <w:p w14:paraId="5E052C7F" w14:textId="77777777" w:rsidR="00415F21" w:rsidRPr="002B7BB5" w:rsidRDefault="00415F21" w:rsidP="00415F21">
      <w:pPr>
        <w:pStyle w:val="a3"/>
        <w:numPr>
          <w:ilvl w:val="1"/>
          <w:numId w:val="1"/>
        </w:numPr>
        <w:spacing w:after="0"/>
        <w:ind w:leftChars="0"/>
      </w:pPr>
      <w:r w:rsidRPr="002B7BB5">
        <w:t>Issue PS-2-3: To clarify time-domain and frequency-domain location of PSCCH</w:t>
      </w:r>
    </w:p>
    <w:p w14:paraId="0788FCDA" w14:textId="77777777" w:rsidR="00415F21" w:rsidRPr="00390FAD" w:rsidRDefault="00415F21" w:rsidP="00390FAD">
      <w:pPr>
        <w:pStyle w:val="a3"/>
        <w:numPr>
          <w:ilvl w:val="1"/>
          <w:numId w:val="1"/>
        </w:numPr>
        <w:spacing w:after="0"/>
        <w:ind w:leftChars="0"/>
      </w:pPr>
      <w:r w:rsidRPr="00390FAD">
        <w:t>Issue PS-2-4: To modify the amount of resources for 2nd SCI rate matching</w:t>
      </w:r>
      <w:ins w:id="0" w:author="Hanbyul Seo" w:date="2020-10-22T12:10:00Z">
        <w:r w:rsidR="00390FAD">
          <w:t xml:space="preserve"> </w:t>
        </w:r>
        <w:r w:rsidR="00390FAD" w:rsidRPr="00390FAD">
          <w:t>=&gt; will be kept?</w:t>
        </w:r>
      </w:ins>
    </w:p>
    <w:p w14:paraId="2D58DC36" w14:textId="77777777" w:rsidR="00856588" w:rsidRDefault="00856588" w:rsidP="00E90A94">
      <w:pPr>
        <w:pStyle w:val="a3"/>
        <w:numPr>
          <w:ilvl w:val="0"/>
          <w:numId w:val="1"/>
        </w:numPr>
        <w:spacing w:after="0"/>
        <w:ind w:leftChars="0"/>
        <w:rPr>
          <w:ins w:id="1" w:author="Hanbyul Seo" w:date="2020-10-22T14:56:00Z"/>
        </w:rPr>
      </w:pPr>
      <w:commentRangeStart w:id="2"/>
      <w:ins w:id="3" w:author="Hanbyul Seo" w:date="2020-10-22T14:56:00Z">
        <w:r>
          <w:rPr>
            <w:rFonts w:hint="eastAsia"/>
          </w:rPr>
          <w:t>A</w:t>
        </w:r>
        <w:r>
          <w:t>lternative Thread 2</w:t>
        </w:r>
      </w:ins>
      <w:commentRangeEnd w:id="2"/>
      <w:ins w:id="4" w:author="Hanbyul Seo" w:date="2020-10-22T14:58:00Z">
        <w:r>
          <w:rPr>
            <w:rStyle w:val="a8"/>
          </w:rPr>
          <w:commentReference w:id="2"/>
        </w:r>
      </w:ins>
      <w:ins w:id="5" w:author="Hanbyul Seo" w:date="2020-10-22T14:56:00Z">
        <w:r>
          <w:t>: some issue in mode 1</w:t>
        </w:r>
      </w:ins>
      <w:ins w:id="6" w:author="Hanbyul Seo" w:date="2020-10-22T14:57:00Z">
        <w:r>
          <w:t>, e.g.,</w:t>
        </w:r>
      </w:ins>
    </w:p>
    <w:p w14:paraId="4504D31E" w14:textId="77777777" w:rsidR="00856588" w:rsidRDefault="00856588" w:rsidP="00D43945">
      <w:pPr>
        <w:pStyle w:val="a3"/>
        <w:numPr>
          <w:ilvl w:val="1"/>
          <w:numId w:val="1"/>
        </w:numPr>
        <w:spacing w:after="0"/>
        <w:ind w:leftChars="0"/>
        <w:rPr>
          <w:ins w:id="7" w:author="Hanbyul Seo" w:date="2020-10-22T14:57:00Z"/>
        </w:rPr>
        <w:pPrChange w:id="8" w:author="Hanbyul Seo" w:date="2020-10-22T15:06:00Z">
          <w:pPr>
            <w:pStyle w:val="a3"/>
            <w:numPr>
              <w:ilvl w:val="2"/>
              <w:numId w:val="1"/>
            </w:numPr>
            <w:spacing w:after="0"/>
            <w:ind w:leftChars="0" w:left="1200" w:hanging="400"/>
          </w:pPr>
        </w:pPrChange>
      </w:pPr>
      <w:ins w:id="9" w:author="Hanbyul Seo" w:date="2020-10-22T14:57:00Z">
        <w:r>
          <w:t xml:space="preserve">RRC values of sl-DCI-ToSL-Trans for DCI 3-0 </w:t>
        </w:r>
      </w:ins>
    </w:p>
    <w:p w14:paraId="6523F505" w14:textId="77777777" w:rsidR="00E90A94" w:rsidRDefault="00E90A94" w:rsidP="00E90A94">
      <w:pPr>
        <w:pStyle w:val="a3"/>
        <w:numPr>
          <w:ilvl w:val="0"/>
          <w:numId w:val="1"/>
        </w:numPr>
        <w:spacing w:after="0"/>
        <w:ind w:leftChars="0"/>
      </w:pPr>
      <w:r w:rsidRPr="002B7BB5">
        <w:rPr>
          <w:rFonts w:hint="eastAsia"/>
        </w:rPr>
        <w:t xml:space="preserve">Thread </w:t>
      </w:r>
      <w:r w:rsidR="00415F21" w:rsidRPr="002B7BB5">
        <w:t>3</w:t>
      </w:r>
      <w:r w:rsidRPr="002B7BB5">
        <w:rPr>
          <w:rFonts w:hint="eastAsia"/>
        </w:rPr>
        <w:t xml:space="preserve">: </w:t>
      </w:r>
      <w:r w:rsidRPr="002B7BB5">
        <w:t>The outstanding agreement from RAN1#102-e on the minimum gap between PSFC</w:t>
      </w:r>
      <w:r>
        <w:t xml:space="preserve">H and next SL retransmission. </w:t>
      </w:r>
    </w:p>
    <w:p w14:paraId="2F7BB9D4" w14:textId="77777777" w:rsidR="00E90A94" w:rsidRDefault="00E90A94" w:rsidP="00E90A94">
      <w:pPr>
        <w:pStyle w:val="a3"/>
        <w:numPr>
          <w:ilvl w:val="1"/>
          <w:numId w:val="1"/>
        </w:numPr>
        <w:spacing w:after="0"/>
        <w:ind w:leftChars="0"/>
      </w:pPr>
      <w:r>
        <w:t>Issue M1-1-1: Conditions for applicability</w:t>
      </w:r>
    </w:p>
    <w:p w14:paraId="3894BAE8" w14:textId="77777777" w:rsidR="00334FC1" w:rsidRDefault="00E90A94" w:rsidP="00E90A94">
      <w:pPr>
        <w:pStyle w:val="a3"/>
        <w:numPr>
          <w:ilvl w:val="1"/>
          <w:numId w:val="1"/>
        </w:numPr>
        <w:spacing w:after="0"/>
        <w:ind w:leftChars="0"/>
      </w:pPr>
      <w:r>
        <w:t>Issue M1-1-2: Value of delta</w:t>
      </w:r>
    </w:p>
    <w:p w14:paraId="3CD3154C" w14:textId="77777777" w:rsidR="00E90A94" w:rsidRDefault="00415F21" w:rsidP="00E90A94">
      <w:pPr>
        <w:pStyle w:val="a3"/>
        <w:numPr>
          <w:ilvl w:val="0"/>
          <w:numId w:val="1"/>
        </w:numPr>
        <w:spacing w:after="0"/>
        <w:ind w:leftChars="0"/>
      </w:pPr>
      <w:r>
        <w:rPr>
          <w:rFonts w:hint="eastAsia"/>
        </w:rPr>
        <w:t xml:space="preserve">Thread </w:t>
      </w:r>
      <w:r w:rsidR="00BB38F1">
        <w:t>4</w:t>
      </w:r>
      <w:r w:rsidR="00E90A94">
        <w:rPr>
          <w:rFonts w:hint="eastAsia"/>
        </w:rPr>
        <w:t>:</w:t>
      </w:r>
      <w:r w:rsidR="00E90A94">
        <w:t xml:space="preserve"> </w:t>
      </w:r>
      <w:ins w:id="10" w:author="Hanbyul Seo" w:date="2020-10-22T13:07:00Z">
        <w:r w:rsidR="00000681">
          <w:t xml:space="preserve">Remaining issues in </w:t>
        </w:r>
      </w:ins>
      <w:del w:id="11" w:author="Hanbyul Seo" w:date="2020-10-22T13:07:00Z">
        <w:r w:rsidR="00E90A94" w:rsidDel="00000681">
          <w:delText>R</w:delText>
        </w:r>
      </w:del>
      <w:ins w:id="12" w:author="Hanbyul Seo" w:date="2020-10-22T13:07:00Z">
        <w:r w:rsidR="00000681">
          <w:t>r</w:t>
        </w:r>
      </w:ins>
      <w:r w:rsidR="00E90A94">
        <w:t>e-evaluation</w:t>
      </w:r>
      <w:ins w:id="13" w:author="Hanbyul Seo" w:date="2020-10-22T09:29:00Z">
        <w:r w:rsidR="003F6244">
          <w:t>/pre-emption</w:t>
        </w:r>
      </w:ins>
      <w:r w:rsidR="00E90A94">
        <w:t xml:space="preserve"> procedure</w:t>
      </w:r>
      <w:del w:id="14" w:author="Hanbyul Seo" w:date="2020-10-22T13:08:00Z">
        <w:r w:rsidR="00E90A94" w:rsidDel="00000681">
          <w:delText xml:space="preserve"> for periodic resource reservations</w:delText>
        </w:r>
      </w:del>
    </w:p>
    <w:p w14:paraId="08E4D53C" w14:textId="77777777" w:rsidR="00E90A94" w:rsidRDefault="00E90A94" w:rsidP="00E90A94">
      <w:pPr>
        <w:pStyle w:val="a3"/>
        <w:numPr>
          <w:ilvl w:val="1"/>
          <w:numId w:val="1"/>
        </w:numPr>
        <w:ind w:leftChars="0"/>
        <w:rPr>
          <w:ins w:id="15" w:author="Hanbyul Seo" w:date="2020-10-22T09:27:00Z"/>
        </w:rPr>
      </w:pPr>
      <w:r>
        <w:rPr>
          <w:rFonts w:hint="eastAsia"/>
        </w:rPr>
        <w:t xml:space="preserve">Issue M2-1: </w:t>
      </w:r>
      <w:r w:rsidRPr="00E90A94">
        <w:t>Fix undefined UE behaviour for the case of re-evaluation performed during periodic reservation process</w:t>
      </w:r>
    </w:p>
    <w:p w14:paraId="4DD5235B" w14:textId="77777777" w:rsidR="003F6244" w:rsidRPr="00E90A94" w:rsidRDefault="003F6244" w:rsidP="003F6244">
      <w:pPr>
        <w:pStyle w:val="a3"/>
        <w:numPr>
          <w:ilvl w:val="1"/>
          <w:numId w:val="1"/>
        </w:numPr>
        <w:ind w:leftChars="0"/>
      </w:pPr>
      <w:ins w:id="16" w:author="Hanbyul Seo" w:date="2020-10-22T09:27:00Z">
        <w:r w:rsidRPr="003F6244">
          <w:t>Fix the issue of unreachable pre-emption even</w:t>
        </w:r>
        <w:bookmarkStart w:id="17" w:name="_GoBack"/>
        <w:bookmarkEnd w:id="17"/>
        <w:r w:rsidRPr="003F6244">
          <w:t>t condition due to prior exclusion of slots related to non-monitored slots in the sensing window</w:t>
        </w:r>
      </w:ins>
    </w:p>
    <w:p w14:paraId="04BA3B9F" w14:textId="77777777" w:rsidR="00415F21" w:rsidRDefault="00415F21" w:rsidP="00415F21">
      <w:pPr>
        <w:pStyle w:val="a3"/>
        <w:numPr>
          <w:ilvl w:val="0"/>
          <w:numId w:val="1"/>
        </w:numPr>
        <w:spacing w:after="0"/>
        <w:ind w:leftChars="0"/>
      </w:pPr>
      <w:r>
        <w:t xml:space="preserve">Thread </w:t>
      </w:r>
      <w:r w:rsidR="00BB38F1">
        <w:t>5</w:t>
      </w:r>
      <w:r>
        <w:t>: Indication/derivation of TDD configuration.</w:t>
      </w:r>
    </w:p>
    <w:p w14:paraId="778DE2E7" w14:textId="77777777" w:rsidR="00415F21" w:rsidRDefault="00415F21" w:rsidP="00415F21">
      <w:pPr>
        <w:pStyle w:val="a3"/>
        <w:numPr>
          <w:ilvl w:val="1"/>
          <w:numId w:val="1"/>
        </w:numPr>
        <w:spacing w:after="0"/>
        <w:ind w:leftChars="0"/>
      </w:pPr>
      <w:r>
        <w:t>Issue SY</w:t>
      </w:r>
      <w:r w:rsidR="00963C51">
        <w:t>-</w:t>
      </w:r>
      <w:r>
        <w:t>1-1: TDD configuration derivation</w:t>
      </w:r>
    </w:p>
    <w:p w14:paraId="1946B533" w14:textId="77777777" w:rsidR="00415F21" w:rsidRDefault="00415F21" w:rsidP="00415F21">
      <w:pPr>
        <w:pStyle w:val="a3"/>
        <w:numPr>
          <w:ilvl w:val="1"/>
          <w:numId w:val="1"/>
        </w:numPr>
        <w:spacing w:after="0"/>
        <w:ind w:leftChars="0"/>
      </w:pPr>
      <w:r>
        <w:t>Issue SY</w:t>
      </w:r>
      <w:r w:rsidR="00963C51">
        <w:t>-</w:t>
      </w:r>
      <w:r>
        <w:t>1-2: TDD configuration for OoC UEs</w:t>
      </w:r>
    </w:p>
    <w:p w14:paraId="48A233FA" w14:textId="77777777" w:rsidR="00415F21" w:rsidRPr="00EC740D" w:rsidRDefault="00415F21" w:rsidP="00415F21">
      <w:pPr>
        <w:pStyle w:val="a3"/>
        <w:numPr>
          <w:ilvl w:val="1"/>
          <w:numId w:val="1"/>
        </w:numPr>
        <w:spacing w:after="0"/>
        <w:ind w:leftChars="0"/>
      </w:pPr>
      <w:r w:rsidRPr="00EC740D">
        <w:t>Issue SY</w:t>
      </w:r>
      <w:r w:rsidR="00963C51" w:rsidRPr="00EC740D">
        <w:t>-</w:t>
      </w:r>
      <w:r w:rsidRPr="00EC740D">
        <w:t>1-3: Indication of the non-TDD case in sl-TDD-config</w:t>
      </w:r>
    </w:p>
    <w:p w14:paraId="11B0DE7B" w14:textId="77777777" w:rsidR="00E90A94" w:rsidRDefault="00415F21" w:rsidP="00E90A94">
      <w:pPr>
        <w:pStyle w:val="a3"/>
        <w:numPr>
          <w:ilvl w:val="0"/>
          <w:numId w:val="1"/>
        </w:numPr>
        <w:spacing w:after="0"/>
        <w:ind w:leftChars="0"/>
      </w:pPr>
      <w:r>
        <w:rPr>
          <w:rFonts w:hint="eastAsia"/>
        </w:rPr>
        <w:t xml:space="preserve">Thread </w:t>
      </w:r>
      <w:r w:rsidR="00BB38F1">
        <w:t>6</w:t>
      </w:r>
      <w:r w:rsidR="00E90A94">
        <w:t>: Remaining issues in prioritization between SL and UL</w:t>
      </w:r>
    </w:p>
    <w:p w14:paraId="4953D44C" w14:textId="77777777" w:rsidR="00E90A94" w:rsidRDefault="00E90A94" w:rsidP="00E90A94">
      <w:pPr>
        <w:pStyle w:val="a3"/>
        <w:numPr>
          <w:ilvl w:val="1"/>
          <w:numId w:val="1"/>
        </w:numPr>
        <w:spacing w:after="0"/>
        <w:ind w:leftChars="0"/>
      </w:pPr>
      <w:r>
        <w:t>Issue PP-2: Prioritization rule between PSCCH/PSSCH and PUCCH without SL HARQ reports</w:t>
      </w:r>
      <w:r w:rsidR="00FC1B33">
        <w:t xml:space="preserve"> and SR</w:t>
      </w:r>
      <w:r>
        <w:t>/PUSCH without UL-SCH/SRS</w:t>
      </w:r>
    </w:p>
    <w:p w14:paraId="3004499E" w14:textId="77777777" w:rsidR="00E90A94" w:rsidRDefault="00E90A94" w:rsidP="00E90A94">
      <w:pPr>
        <w:pStyle w:val="a3"/>
        <w:numPr>
          <w:ilvl w:val="1"/>
          <w:numId w:val="1"/>
        </w:numPr>
        <w:spacing w:after="0"/>
        <w:ind w:leftChars="0"/>
      </w:pPr>
      <w:r>
        <w:t>Issue PP-3: Prioritization rule between PSFCH/S-SSB reception(s) and UL transmission(s)</w:t>
      </w:r>
    </w:p>
    <w:p w14:paraId="2F88FC5B" w14:textId="77777777" w:rsidR="00E90A94" w:rsidRDefault="00E90A94" w:rsidP="00E90A94">
      <w:pPr>
        <w:pStyle w:val="a3"/>
        <w:numPr>
          <w:ilvl w:val="1"/>
          <w:numId w:val="1"/>
        </w:numPr>
        <w:spacing w:after="0"/>
        <w:ind w:leftChars="0"/>
      </w:pPr>
      <w:r>
        <w:t xml:space="preserve">Issue PP-4: </w:t>
      </w:r>
      <w:r w:rsidR="008922F2">
        <w:rPr>
          <w:rFonts w:hint="eastAsia"/>
        </w:rPr>
        <w:t xml:space="preserve">PRACH and </w:t>
      </w:r>
      <w:r>
        <w:t xml:space="preserve">MsgA PUSCH </w:t>
      </w:r>
      <w:r w:rsidR="008922F2">
        <w:t xml:space="preserve">are </w:t>
      </w:r>
      <w:r>
        <w:t>prioritized over SL transmission</w:t>
      </w:r>
    </w:p>
    <w:p w14:paraId="3545ED40" w14:textId="77777777" w:rsidR="00E90A94" w:rsidRDefault="00E90A94" w:rsidP="00EC740D">
      <w:pPr>
        <w:pStyle w:val="a3"/>
        <w:numPr>
          <w:ilvl w:val="0"/>
          <w:numId w:val="1"/>
        </w:numPr>
        <w:spacing w:after="0"/>
        <w:ind w:leftChars="0"/>
      </w:pPr>
      <w:r>
        <w:t xml:space="preserve">Thread </w:t>
      </w:r>
      <w:r w:rsidR="00BB38F1">
        <w:t>7</w:t>
      </w:r>
      <w:r>
        <w:t>: Clarification on the sidelink slot index</w:t>
      </w:r>
      <w:ins w:id="18" w:author="Hanbyul Seo" w:date="2020-10-22T11:54:00Z">
        <w:r w:rsidR="00EC740D">
          <w:t xml:space="preserve"> =&gt; will be replaced with the early termination issue in Mode 1?</w:t>
        </w:r>
      </w:ins>
    </w:p>
    <w:p w14:paraId="56AB80F2" w14:textId="77777777" w:rsidR="00E90A94" w:rsidRDefault="00E90A94" w:rsidP="00E90A94">
      <w:pPr>
        <w:pStyle w:val="a3"/>
        <w:numPr>
          <w:ilvl w:val="1"/>
          <w:numId w:val="1"/>
        </w:numPr>
        <w:spacing w:after="0"/>
        <w:ind w:leftChars="0"/>
      </w:pPr>
      <w:r w:rsidRPr="00E90A94">
        <w:t xml:space="preserve">Issue </w:t>
      </w:r>
      <w:r>
        <w:t>PP-</w:t>
      </w:r>
      <w:r w:rsidRPr="00E90A94">
        <w:t>7: Clarification on the logical slot set for resource allocation procedure</w:t>
      </w:r>
    </w:p>
    <w:p w14:paraId="0C7EB5CF" w14:textId="77777777" w:rsidR="00E90A94" w:rsidRDefault="00E90A94" w:rsidP="00E90A94">
      <w:pPr>
        <w:pStyle w:val="a3"/>
        <w:numPr>
          <w:ilvl w:val="1"/>
          <w:numId w:val="1"/>
        </w:numPr>
        <w:spacing w:after="0"/>
        <w:ind w:leftChars="0"/>
        <w:rPr>
          <w:ins w:id="19" w:author="Hanbyul Seo" w:date="2020-10-22T11:55:00Z"/>
        </w:rPr>
      </w:pPr>
      <w:r>
        <w:rPr>
          <w:rFonts w:hint="eastAsia"/>
        </w:rPr>
        <w:t>Issue M2-</w:t>
      </w:r>
      <w:r>
        <w:t xml:space="preserve">6: </w:t>
      </w:r>
      <w:r w:rsidRPr="00E90A94">
        <w:t xml:space="preserve">Logical slot index vs physical slot index for slots where candidate set is </w:t>
      </w:r>
      <w:r w:rsidRPr="00E90A94">
        <w:lastRenderedPageBreak/>
        <w:t>determined</w:t>
      </w:r>
    </w:p>
    <w:p w14:paraId="74117D45" w14:textId="77777777" w:rsidR="00EC740D" w:rsidRDefault="00EC740D" w:rsidP="00E90A94">
      <w:pPr>
        <w:pStyle w:val="a3"/>
        <w:numPr>
          <w:ilvl w:val="1"/>
          <w:numId w:val="1"/>
        </w:numPr>
        <w:spacing w:after="0"/>
        <w:ind w:leftChars="0"/>
      </w:pPr>
      <w:ins w:id="20" w:author="Hanbyul Seo" w:date="2020-10-22T11:55:00Z">
        <w:r>
          <w:rPr>
            <w:rFonts w:ascii="맑은 고딕" w:eastAsia="맑은 고딕" w:hAnsi="맑은 고딕"/>
            <w:color w:val="1F497D"/>
            <w:szCs w:val="20"/>
          </w:rPr>
          <w:t xml:space="preserve">Issue </w:t>
        </w:r>
        <w:r>
          <w:rPr>
            <w:rFonts w:ascii="맑은 고딕" w:eastAsia="맑은 고딕" w:hAnsi="맑은 고딕" w:hint="eastAsia"/>
            <w:color w:val="1F497D"/>
            <w:szCs w:val="20"/>
          </w:rPr>
          <w:t>M2-4</w:t>
        </w:r>
        <w:r>
          <w:rPr>
            <w:rFonts w:ascii="맑은 고딕" w:eastAsia="맑은 고딕" w:hAnsi="맑은 고딕"/>
            <w:color w:val="1F497D"/>
            <w:szCs w:val="20"/>
          </w:rPr>
          <w:t>:</w:t>
        </w:r>
        <w:r>
          <w:rPr>
            <w:rFonts w:ascii="맑은 고딕" w:eastAsia="맑은 고딕" w:hAnsi="맑은 고딕" w:hint="eastAsia"/>
            <w:color w:val="1F497D"/>
            <w:szCs w:val="20"/>
          </w:rPr>
          <w:t xml:space="preserve"> Logical slot period calculation clarification</w:t>
        </w:r>
        <w:r w:rsidR="00937A63">
          <w:rPr>
            <w:rFonts w:ascii="맑은 고딕" w:eastAsia="맑은 고딕" w:hAnsi="맑은 고딕" w:hint="eastAsia"/>
            <w:color w:val="1F497D"/>
            <w:szCs w:val="20"/>
          </w:rPr>
          <w:t xml:space="preserve"> in section 8.1.7 of 38.214</w:t>
        </w:r>
      </w:ins>
    </w:p>
    <w:p w14:paraId="5DFFAD4F" w14:textId="77777777" w:rsidR="00975BA8" w:rsidRDefault="00975BA8" w:rsidP="00975BA8">
      <w:pPr>
        <w:pStyle w:val="a3"/>
        <w:numPr>
          <w:ilvl w:val="0"/>
          <w:numId w:val="1"/>
        </w:numPr>
        <w:spacing w:after="0"/>
        <w:ind w:leftChars="0"/>
        <w:rPr>
          <w:ins w:id="21" w:author="Hanbyul Seo" w:date="2020-10-21T17:35:00Z"/>
        </w:rPr>
      </w:pPr>
      <w:ins w:id="22" w:author="Hanbyul Seo" w:date="2020-10-21T17:35:00Z">
        <w:r>
          <w:t xml:space="preserve">Thread 8: </w:t>
        </w:r>
        <w:r>
          <w:rPr>
            <w:rFonts w:hint="eastAsia"/>
          </w:rPr>
          <w:t xml:space="preserve">CRs </w:t>
        </w:r>
        <w:r>
          <w:t xml:space="preserve">for </w:t>
        </w:r>
        <w:r>
          <w:rPr>
            <w:rFonts w:hint="eastAsia"/>
          </w:rPr>
          <w:t>the agreements from previous meetings</w:t>
        </w:r>
      </w:ins>
    </w:p>
    <w:p w14:paraId="34A8A99C" w14:textId="77777777" w:rsidR="00975BA8" w:rsidRPr="00975BA8" w:rsidRDefault="00975BA8" w:rsidP="00975BA8">
      <w:pPr>
        <w:pStyle w:val="a3"/>
        <w:numPr>
          <w:ilvl w:val="1"/>
          <w:numId w:val="1"/>
        </w:numPr>
        <w:ind w:leftChars="0"/>
        <w:rPr>
          <w:ins w:id="23" w:author="Hanbyul Seo" w:date="2020-10-21T17:35:00Z"/>
        </w:rPr>
      </w:pPr>
      <w:ins w:id="24" w:author="Hanbyul Seo" w:date="2020-10-21T17:35:00Z">
        <w:r w:rsidRPr="00975BA8">
          <w:t>Issue SY-3 Timing determination for NR V2X</w:t>
        </w:r>
      </w:ins>
    </w:p>
    <w:p w14:paraId="457F8D74" w14:textId="77777777" w:rsidR="00975BA8" w:rsidRDefault="00313465">
      <w:pPr>
        <w:pStyle w:val="a3"/>
        <w:numPr>
          <w:ilvl w:val="1"/>
          <w:numId w:val="1"/>
        </w:numPr>
        <w:spacing w:after="0"/>
        <w:ind w:leftChars="0"/>
        <w:rPr>
          <w:ins w:id="25" w:author="Hanbyul Seo" w:date="2020-10-22T12:09:00Z"/>
        </w:rPr>
        <w:pPrChange w:id="26" w:author="Hanbyul Seo" w:date="2020-10-21T17:35:00Z">
          <w:pPr>
            <w:pStyle w:val="a3"/>
            <w:numPr>
              <w:numId w:val="1"/>
            </w:numPr>
            <w:spacing w:after="0"/>
            <w:ind w:leftChars="0" w:left="400" w:hanging="400"/>
          </w:pPr>
        </w:pPrChange>
      </w:pPr>
      <w:ins w:id="27" w:author="Hanbyul Seo" w:date="2020-10-21T18:24:00Z">
        <w:r w:rsidRPr="00313465">
          <w:t xml:space="preserve">Issue </w:t>
        </w:r>
        <w:r>
          <w:t>PP-</w:t>
        </w:r>
        <w:r w:rsidRPr="00313465">
          <w:t>8: Capture constraint on total SL TX power in case of simultaneous transmission of SL and UL</w:t>
        </w:r>
      </w:ins>
    </w:p>
    <w:p w14:paraId="4962756E" w14:textId="77777777" w:rsidR="00902DFC" w:rsidRDefault="00902DFC">
      <w:pPr>
        <w:pStyle w:val="a3"/>
        <w:numPr>
          <w:ilvl w:val="1"/>
          <w:numId w:val="1"/>
        </w:numPr>
        <w:spacing w:after="0"/>
        <w:ind w:leftChars="0"/>
        <w:rPr>
          <w:ins w:id="28" w:author="Hanbyul Seo" w:date="2020-10-22T13:14:00Z"/>
        </w:rPr>
        <w:pPrChange w:id="29" w:author="Hanbyul Seo" w:date="2020-10-21T17:35:00Z">
          <w:pPr>
            <w:pStyle w:val="a3"/>
            <w:numPr>
              <w:numId w:val="1"/>
            </w:numPr>
            <w:spacing w:after="0"/>
            <w:ind w:leftChars="0" w:left="400" w:hanging="400"/>
          </w:pPr>
        </w:pPrChange>
      </w:pPr>
      <w:ins w:id="30" w:author="Hanbyul Seo" w:date="2020-10-22T12:09:00Z">
        <w:r>
          <w:t>Issue PS-3: To clarify that PSCCH is assumed with wideband precoding</w:t>
        </w:r>
      </w:ins>
    </w:p>
    <w:p w14:paraId="613FD214" w14:textId="77777777" w:rsidR="00000681" w:rsidRDefault="00000681">
      <w:pPr>
        <w:pStyle w:val="a3"/>
        <w:numPr>
          <w:ilvl w:val="1"/>
          <w:numId w:val="1"/>
        </w:numPr>
        <w:spacing w:after="0"/>
        <w:ind w:leftChars="0"/>
        <w:rPr>
          <w:ins w:id="31" w:author="Hanbyul Seo" w:date="2020-10-22T11:50:00Z"/>
        </w:rPr>
        <w:pPrChange w:id="32" w:author="Hanbyul Seo" w:date="2020-10-21T17:35:00Z">
          <w:pPr>
            <w:pStyle w:val="a3"/>
            <w:numPr>
              <w:numId w:val="1"/>
            </w:numPr>
            <w:spacing w:after="0"/>
            <w:ind w:leftChars="0" w:left="400" w:hanging="400"/>
          </w:pPr>
        </w:pPrChange>
      </w:pPr>
      <w:ins w:id="33" w:author="Hanbyul Seo" w:date="2020-10-22T13:14:00Z">
        <w:r>
          <w:t>Issue SY-4: S-SSB power control</w:t>
        </w:r>
      </w:ins>
    </w:p>
    <w:p w14:paraId="686B304A" w14:textId="77777777" w:rsidR="00334FC1" w:rsidRDefault="00334FC1">
      <w:pPr>
        <w:pStyle w:val="a3"/>
        <w:numPr>
          <w:ilvl w:val="1"/>
          <w:numId w:val="1"/>
        </w:numPr>
        <w:spacing w:after="0"/>
        <w:ind w:leftChars="0"/>
        <w:rPr>
          <w:ins w:id="34" w:author="Hanbyul Seo" w:date="2020-10-21T17:35:00Z"/>
        </w:rPr>
        <w:pPrChange w:id="35" w:author="Hanbyul Seo" w:date="2020-10-21T17:35:00Z">
          <w:pPr>
            <w:pStyle w:val="a3"/>
            <w:numPr>
              <w:numId w:val="1"/>
            </w:numPr>
            <w:spacing w:after="0"/>
            <w:ind w:leftChars="0" w:left="400" w:hanging="400"/>
          </w:pPr>
        </w:pPrChange>
      </w:pPr>
      <w:ins w:id="36" w:author="Hanbyul Seo" w:date="2020-10-22T11:50:00Z">
        <w:r>
          <w:t>Any other topics?</w:t>
        </w:r>
      </w:ins>
    </w:p>
    <w:p w14:paraId="73287DB7" w14:textId="77777777" w:rsidR="00910786" w:rsidRPr="00975BA8" w:rsidRDefault="00910786" w:rsidP="00415F21">
      <w:pPr>
        <w:spacing w:after="0"/>
      </w:pPr>
    </w:p>
    <w:p w14:paraId="736BD8D4" w14:textId="77777777" w:rsidR="00910786" w:rsidRPr="00910786" w:rsidRDefault="00910786" w:rsidP="00415F21">
      <w:pPr>
        <w:spacing w:after="0"/>
      </w:pPr>
    </w:p>
    <w:sectPr w:rsidR="00910786" w:rsidRPr="0091078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Hanbyul Seo" w:date="2020-10-22T14:58:00Z" w:initials="HS">
    <w:p w14:paraId="0FC1B91F" w14:textId="77777777" w:rsidR="00856588" w:rsidRDefault="00856588">
      <w:pPr>
        <w:pStyle w:val="a9"/>
      </w:pPr>
      <w:r>
        <w:rPr>
          <w:rStyle w:val="a8"/>
        </w:rPr>
        <w:annotationRef/>
      </w:r>
      <w:r>
        <w:rPr>
          <w:rFonts w:hint="eastAsia"/>
        </w:rPr>
        <w:t>If this alt is selected, Issues PS-2-1/2/3 would be moved to Thread 8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FC1B91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F6342" w14:textId="77777777" w:rsidR="00077729" w:rsidRDefault="00077729" w:rsidP="00313465">
      <w:pPr>
        <w:spacing w:after="0" w:line="240" w:lineRule="auto"/>
      </w:pPr>
      <w:r>
        <w:separator/>
      </w:r>
    </w:p>
  </w:endnote>
  <w:endnote w:type="continuationSeparator" w:id="0">
    <w:p w14:paraId="6BBFEE22" w14:textId="77777777" w:rsidR="00077729" w:rsidRDefault="00077729" w:rsidP="00313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55069" w14:textId="77777777" w:rsidR="00077729" w:rsidRDefault="00077729" w:rsidP="00313465">
      <w:pPr>
        <w:spacing w:after="0" w:line="240" w:lineRule="auto"/>
      </w:pPr>
      <w:r>
        <w:separator/>
      </w:r>
    </w:p>
  </w:footnote>
  <w:footnote w:type="continuationSeparator" w:id="0">
    <w:p w14:paraId="78AC28E0" w14:textId="77777777" w:rsidR="00077729" w:rsidRDefault="00077729" w:rsidP="00313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442E1"/>
    <w:multiLevelType w:val="hybridMultilevel"/>
    <w:tmpl w:val="0666C15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nbyul Seo">
    <w15:presenceInfo w15:providerId="None" w15:userId="Hanbyul Se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trackRevision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C3F"/>
    <w:rsid w:val="00000681"/>
    <w:rsid w:val="00032AC7"/>
    <w:rsid w:val="00077729"/>
    <w:rsid w:val="00094C3F"/>
    <w:rsid w:val="000D5ECF"/>
    <w:rsid w:val="001A39A8"/>
    <w:rsid w:val="001A4A03"/>
    <w:rsid w:val="00256B0C"/>
    <w:rsid w:val="002B7BB5"/>
    <w:rsid w:val="00313465"/>
    <w:rsid w:val="00324CA2"/>
    <w:rsid w:val="00334FC1"/>
    <w:rsid w:val="00345735"/>
    <w:rsid w:val="00390FAD"/>
    <w:rsid w:val="003F6244"/>
    <w:rsid w:val="00415F21"/>
    <w:rsid w:val="00494794"/>
    <w:rsid w:val="004B688A"/>
    <w:rsid w:val="005244BD"/>
    <w:rsid w:val="00616F63"/>
    <w:rsid w:val="007D19AF"/>
    <w:rsid w:val="00856588"/>
    <w:rsid w:val="008922F2"/>
    <w:rsid w:val="008A13C7"/>
    <w:rsid w:val="008B5960"/>
    <w:rsid w:val="00902DFC"/>
    <w:rsid w:val="00910786"/>
    <w:rsid w:val="00937A63"/>
    <w:rsid w:val="00963C51"/>
    <w:rsid w:val="00975BA8"/>
    <w:rsid w:val="00BB38F1"/>
    <w:rsid w:val="00D155AA"/>
    <w:rsid w:val="00D43945"/>
    <w:rsid w:val="00D80D32"/>
    <w:rsid w:val="00DA066E"/>
    <w:rsid w:val="00E90A94"/>
    <w:rsid w:val="00EC740D"/>
    <w:rsid w:val="00FB448F"/>
    <w:rsid w:val="00FC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AA52D3"/>
  <w15:chartTrackingRefBased/>
  <w15:docId w15:val="{92D2C747-A34A-4BB4-9FCD-018977E9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A94"/>
    <w:pPr>
      <w:ind w:leftChars="400" w:left="800"/>
    </w:pPr>
  </w:style>
  <w:style w:type="table" w:styleId="a4">
    <w:name w:val="Table Grid"/>
    <w:basedOn w:val="a1"/>
    <w:uiPriority w:val="39"/>
    <w:rsid w:val="00910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975B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975B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3134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313465"/>
  </w:style>
  <w:style w:type="paragraph" w:styleId="a7">
    <w:name w:val="footer"/>
    <w:basedOn w:val="a"/>
    <w:link w:val="Char1"/>
    <w:uiPriority w:val="99"/>
    <w:unhideWhenUsed/>
    <w:rsid w:val="0031346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313465"/>
  </w:style>
  <w:style w:type="character" w:styleId="a8">
    <w:name w:val="annotation reference"/>
    <w:basedOn w:val="a0"/>
    <w:uiPriority w:val="99"/>
    <w:semiHidden/>
    <w:unhideWhenUsed/>
    <w:rsid w:val="00856588"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856588"/>
    <w:pPr>
      <w:jc w:val="left"/>
    </w:pPr>
  </w:style>
  <w:style w:type="character" w:customStyle="1" w:styleId="Char2">
    <w:name w:val="메모 텍스트 Char"/>
    <w:basedOn w:val="a0"/>
    <w:link w:val="a9"/>
    <w:uiPriority w:val="99"/>
    <w:semiHidden/>
    <w:rsid w:val="00856588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856588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8565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Hanbyul Seo</dc:creator>
  <cp:keywords/>
  <dc:description/>
  <cp:lastModifiedBy>Hanbyul Seo</cp:lastModifiedBy>
  <cp:revision>25</cp:revision>
  <dcterms:created xsi:type="dcterms:W3CDTF">2020-10-20T04:06:00Z</dcterms:created>
  <dcterms:modified xsi:type="dcterms:W3CDTF">2020-10-22T06:35:00Z</dcterms:modified>
</cp:coreProperties>
</file>