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3B70877C"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2E6F8F">
        <w:rPr>
          <w:rFonts w:ascii="Times New Roman" w:eastAsia="MS Gothic" w:hAnsi="Times New Roman"/>
          <w:noProof w:val="0"/>
          <w:sz w:val="28"/>
          <w:szCs w:val="28"/>
          <w:lang w:val="en-US"/>
        </w:rPr>
        <w:t xml:space="preserve"> </w:t>
      </w:r>
      <w:r w:rsidR="009D183E" w:rsidRPr="00C55F6C">
        <w:rPr>
          <w:rFonts w:ascii="Times New Roman" w:eastAsia="MS Gothic" w:hAnsi="Times New Roman"/>
          <w:noProof w:val="0"/>
          <w:sz w:val="28"/>
          <w:szCs w:val="28"/>
          <w:lang w:val="en-US"/>
        </w:rPr>
        <w:t>#</w:t>
      </w:r>
      <w:r w:rsidR="00362D7E">
        <w:rPr>
          <w:rFonts w:ascii="Times New Roman" w:eastAsia="MS Gothic" w:hAnsi="Times New Roman"/>
          <w:noProof w:val="0"/>
          <w:sz w:val="28"/>
          <w:szCs w:val="28"/>
          <w:lang w:val="en-US"/>
        </w:rPr>
        <w:t>10</w:t>
      </w:r>
      <w:r w:rsidR="00034CCC">
        <w:rPr>
          <w:rFonts w:ascii="Times New Roman" w:eastAsia="MS Gothic" w:hAnsi="Times New Roman"/>
          <w:noProof w:val="0"/>
          <w:sz w:val="28"/>
          <w:szCs w:val="28"/>
          <w:lang w:val="en-US"/>
        </w:rPr>
        <w:t>3</w:t>
      </w:r>
      <w:r w:rsidR="002E6F8F">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ab/>
      </w:r>
      <w:r w:rsidR="00257ED9" w:rsidRPr="00257ED9">
        <w:rPr>
          <w:rFonts w:ascii="Times New Roman" w:eastAsia="MS Gothic" w:hAnsi="Times New Roman"/>
          <w:noProof w:val="0"/>
          <w:sz w:val="28"/>
          <w:szCs w:val="28"/>
          <w:lang w:val="en-US"/>
        </w:rPr>
        <w:t>R1-</w:t>
      </w:r>
      <w:r w:rsidR="00CF1AEE" w:rsidRPr="00CF1AEE">
        <w:t xml:space="preserve"> </w:t>
      </w:r>
      <w:r w:rsidR="00CF1AEE" w:rsidRPr="00CF1AEE">
        <w:rPr>
          <w:rFonts w:ascii="Times New Roman" w:eastAsia="MS Gothic" w:hAnsi="Times New Roman"/>
          <w:noProof w:val="0"/>
          <w:sz w:val="28"/>
          <w:szCs w:val="28"/>
          <w:lang w:val="en-US"/>
        </w:rPr>
        <w:t>2009136</w:t>
      </w:r>
    </w:p>
    <w:p w14:paraId="0F18BE19" w14:textId="269C6235" w:rsidR="00143FE8" w:rsidRPr="00595AF2"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Meeting</w:t>
      </w:r>
      <w:r>
        <w:rPr>
          <w:rFonts w:ascii="Times New Roman" w:eastAsia="MS Gothic" w:hAnsi="Times New Roman"/>
          <w:noProof w:val="0"/>
          <w:sz w:val="28"/>
          <w:szCs w:val="28"/>
          <w:lang w:val="en-US"/>
        </w:rPr>
        <w:t>,</w:t>
      </w:r>
      <w:r>
        <w:rPr>
          <w:rFonts w:ascii="Times New Roman" w:eastAsia="SimSun" w:hAnsi="Times New Roman"/>
          <w:sz w:val="28"/>
          <w:szCs w:val="28"/>
          <w:lang w:val="en-US" w:eastAsia="zh-CN"/>
        </w:rPr>
        <w:t xml:space="preserve"> </w:t>
      </w:r>
      <w:r w:rsidR="00034CCC" w:rsidRPr="00034CCC">
        <w:rPr>
          <w:rFonts w:ascii="Times New Roman" w:eastAsia="SimSun" w:hAnsi="Times New Roman"/>
          <w:sz w:val="28"/>
          <w:szCs w:val="28"/>
          <w:lang w:val="en-US" w:eastAsia="zh-CN"/>
        </w:rPr>
        <w:t>October 26th – November 13th, 2020</w:t>
      </w:r>
    </w:p>
    <w:p w14:paraId="43416F0B" w14:textId="77777777" w:rsidR="00143FE8" w:rsidRPr="002E6F8F"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39A6C7D7" w14:textId="1C5BCBB2" w:rsidR="002E6F8F" w:rsidRDefault="00143FE8" w:rsidP="00E3290D">
      <w:pPr>
        <w:spacing w:after="0" w:afterAutospacing="0"/>
        <w:ind w:left="1985" w:hangingChars="706" w:hanging="1985"/>
        <w:rPr>
          <w:b/>
          <w:sz w:val="28"/>
          <w:szCs w:val="28"/>
          <w:lang w:val="en-US"/>
        </w:rPr>
      </w:pPr>
      <w:r w:rsidRPr="00595AF2">
        <w:rPr>
          <w:b/>
          <w:sz w:val="28"/>
          <w:szCs w:val="28"/>
          <w:lang w:val="en-US"/>
        </w:rPr>
        <w:t>Title:</w:t>
      </w:r>
      <w:r w:rsidRPr="00595AF2">
        <w:rPr>
          <w:b/>
          <w:sz w:val="28"/>
          <w:szCs w:val="28"/>
          <w:lang w:val="en-US"/>
        </w:rPr>
        <w:tab/>
      </w:r>
      <w:r w:rsidR="00933D88">
        <w:rPr>
          <w:b/>
          <w:sz w:val="28"/>
          <w:szCs w:val="28"/>
          <w:lang w:val="en-US"/>
        </w:rPr>
        <w:t xml:space="preserve">Enhancements on intra-UE UCI </w:t>
      </w:r>
      <w:r w:rsidR="00EF55A3">
        <w:rPr>
          <w:b/>
          <w:sz w:val="28"/>
          <w:szCs w:val="28"/>
          <w:lang w:val="en-US"/>
        </w:rPr>
        <w:t xml:space="preserve">multiplexing and </w:t>
      </w:r>
      <w:r w:rsidR="00933D88">
        <w:rPr>
          <w:b/>
          <w:sz w:val="28"/>
          <w:szCs w:val="28"/>
          <w:lang w:val="en-US"/>
        </w:rPr>
        <w:t xml:space="preserve">PUSCH </w:t>
      </w:r>
      <w:r w:rsidR="00EF55A3">
        <w:rPr>
          <w:b/>
          <w:sz w:val="28"/>
          <w:szCs w:val="28"/>
          <w:lang w:val="en-US"/>
        </w:rPr>
        <w:t>prioritization</w:t>
      </w:r>
    </w:p>
    <w:p w14:paraId="3BA584A4" w14:textId="79345718"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47495F" w:rsidRPr="009F194C">
        <w:rPr>
          <w:b/>
          <w:sz w:val="28"/>
          <w:szCs w:val="28"/>
          <w:lang w:val="en-US"/>
        </w:rPr>
        <w:t>8.</w:t>
      </w:r>
      <w:r w:rsidR="00BB3CD2">
        <w:rPr>
          <w:b/>
          <w:sz w:val="28"/>
          <w:szCs w:val="28"/>
          <w:lang w:val="en-US"/>
        </w:rPr>
        <w:t>3.</w:t>
      </w:r>
      <w:r w:rsidR="00E758A4">
        <w:rPr>
          <w:b/>
          <w:sz w:val="28"/>
          <w:szCs w:val="28"/>
          <w:lang w:val="en-US"/>
        </w:rPr>
        <w:t>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1FDA8A96" w:rsidR="00143FE8" w:rsidRPr="00595AF2" w:rsidRDefault="00143FE8" w:rsidP="009F54F9">
      <w:pPr>
        <w:pStyle w:val="Heading1"/>
        <w:numPr>
          <w:ilvl w:val="0"/>
          <w:numId w:val="10"/>
        </w:numPr>
        <w:adjustRightInd w:val="0"/>
        <w:spacing w:before="100" w:beforeAutospacing="1" w:afterLines="0" w:afterAutospacing="1"/>
        <w:rPr>
          <w:rFonts w:ascii="Times New Roman" w:hAnsi="Times New Roman"/>
        </w:rPr>
      </w:pPr>
      <w:r w:rsidRPr="00595AF2">
        <w:rPr>
          <w:rFonts w:ascii="Times New Roman" w:hAnsi="Times New Roman"/>
        </w:rPr>
        <w:t>Introduction</w:t>
      </w:r>
      <w:bookmarkEnd w:id="1"/>
    </w:p>
    <w:p w14:paraId="2A16BE3B" w14:textId="329F85FF" w:rsidR="00AA5B26" w:rsidRDefault="00AA5B26" w:rsidP="00960451">
      <w:pPr>
        <w:adjustRightInd w:val="0"/>
        <w:spacing w:before="100" w:beforeAutospacing="1"/>
        <w:rPr>
          <w:szCs w:val="24"/>
        </w:rPr>
      </w:pPr>
      <w:r>
        <w:rPr>
          <w:szCs w:val="24"/>
        </w:rPr>
        <w:t xml:space="preserve">In this contribution, we provide our views on the supported cases in Rel-17 </w:t>
      </w:r>
      <w:r w:rsidRPr="00AA5B26">
        <w:rPr>
          <w:szCs w:val="24"/>
        </w:rPr>
        <w:t>for intra-UE multiplexing</w:t>
      </w:r>
      <w:r>
        <w:rPr>
          <w:szCs w:val="24"/>
        </w:rPr>
        <w:t xml:space="preserve"> on with different priorities</w:t>
      </w:r>
      <w:r w:rsidR="00B10AA9">
        <w:rPr>
          <w:szCs w:val="24"/>
        </w:rPr>
        <w:t xml:space="preserve"> on PUCCH and PUSCH</w:t>
      </w:r>
      <w:r w:rsidR="00960451">
        <w:rPr>
          <w:szCs w:val="24"/>
        </w:rPr>
        <w:t>, and details of agreed p</w:t>
      </w:r>
      <w:r w:rsidR="00960451" w:rsidRPr="00960451">
        <w:rPr>
          <w:szCs w:val="24"/>
        </w:rPr>
        <w:t>rioritization of PUSCH with different priorities</w:t>
      </w:r>
      <w:r w:rsidR="00960451">
        <w:rPr>
          <w:szCs w:val="24"/>
        </w:rPr>
        <w:t>.</w:t>
      </w:r>
    </w:p>
    <w:p w14:paraId="2A44D9FD" w14:textId="777ECD3F" w:rsidR="00AA5B26" w:rsidRPr="00595AF2" w:rsidRDefault="00AA5B26" w:rsidP="009F54F9">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t>UCI multiplexing on PUCCH</w:t>
      </w:r>
    </w:p>
    <w:p w14:paraId="16124BF9" w14:textId="3E5CF616" w:rsidR="00AA5B26" w:rsidRDefault="002C4CF7" w:rsidP="00960451">
      <w:pPr>
        <w:pStyle w:val="xmsonormal"/>
        <w:adjustRightInd w:val="0"/>
        <w:snapToGrid w:val="0"/>
        <w:spacing w:before="100" w:beforeAutospacing="1" w:after="100" w:afterAutospacing="1"/>
        <w:jc w:val="both"/>
        <w:rPr>
          <w:rFonts w:ascii="Times New Roman" w:hAnsi="Times New Roman" w:cs="Times New Roman"/>
          <w:color w:val="000000"/>
          <w:szCs w:val="24"/>
        </w:rPr>
      </w:pPr>
      <w:r>
        <w:rPr>
          <w:noProof/>
        </w:rPr>
        <mc:AlternateContent>
          <mc:Choice Requires="wps">
            <w:drawing>
              <wp:anchor distT="0" distB="0" distL="114300" distR="114300" simplePos="0" relativeHeight="251663360" behindDoc="0" locked="0" layoutInCell="1" allowOverlap="1" wp14:anchorId="0B69CFB9" wp14:editId="037FCF43">
                <wp:simplePos x="0" y="0"/>
                <wp:positionH relativeFrom="column">
                  <wp:posOffset>-67945</wp:posOffset>
                </wp:positionH>
                <wp:positionV relativeFrom="paragraph">
                  <wp:posOffset>572770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CD7851" w14:textId="77777777" w:rsidR="002C4CF7" w:rsidRPr="006A78C0" w:rsidRDefault="002C4CF7" w:rsidP="00D51D4C">
                            <w:pPr>
                              <w:adjustRightInd w:val="0"/>
                              <w:spacing w:before="100" w:beforeAutospacing="1"/>
                              <w:contextualSpacing/>
                              <w:rPr>
                                <w:rFonts w:ascii="Arial" w:hAnsi="Arial" w:cs="Arial"/>
                                <w:szCs w:val="24"/>
                                <w:highlight w:val="green"/>
                              </w:rPr>
                            </w:pPr>
                            <w:r w:rsidRPr="006A78C0">
                              <w:rPr>
                                <w:rFonts w:ascii="Arial" w:hAnsi="Arial" w:cs="Arial"/>
                                <w:szCs w:val="24"/>
                                <w:highlight w:val="green"/>
                              </w:rPr>
                              <w:t>Agreements:</w:t>
                            </w:r>
                          </w:p>
                          <w:p w14:paraId="2B8DACB8" w14:textId="77777777" w:rsidR="002C4CF7" w:rsidRPr="006A78C0" w:rsidRDefault="002C4CF7" w:rsidP="00D51D4C">
                            <w:pPr>
                              <w:pStyle w:val="xmsonormal"/>
                              <w:adjustRightInd w:val="0"/>
                              <w:snapToGrid w:val="0"/>
                              <w:spacing w:before="100" w:beforeAutospacing="1" w:after="100" w:afterAutospacing="1"/>
                              <w:contextualSpacing/>
                              <w:rPr>
                                <w:rFonts w:ascii="Arial" w:hAnsi="Arial" w:cs="Arial"/>
                                <w:color w:val="000000"/>
                                <w:szCs w:val="24"/>
                              </w:rPr>
                            </w:pPr>
                            <w:r w:rsidRPr="006A78C0">
                              <w:rPr>
                                <w:rFonts w:ascii="Arial" w:hAnsi="Arial" w:cs="Arial"/>
                                <w:color w:val="000000"/>
                                <w:szCs w:val="24"/>
                              </w:rPr>
                              <w:t>Support multiplexing for following scenarios</w:t>
                            </w:r>
                            <w:r w:rsidRPr="006A78C0">
                              <w:rPr>
                                <w:rFonts w:ascii="Arial" w:hAnsi="Arial" w:cs="Arial"/>
                                <w:color w:val="000000"/>
                                <w:szCs w:val="24"/>
                                <w:shd w:val="clear" w:color="auto" w:fill="FFFFFF"/>
                              </w:rPr>
                              <w:t> in R17:</w:t>
                            </w:r>
                          </w:p>
                          <w:p w14:paraId="7527DAE5"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high-priority HARQ-ACK and a low-priority HARQ-ACK into a PUCCH in R17.</w:t>
                            </w:r>
                          </w:p>
                          <w:p w14:paraId="15056B0C"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low-priority HARQ-ACK and a high-priority SR into a PUCCH for some HARQ-ACK/SR PF combinations (FFS applicable combinations).</w:t>
                            </w:r>
                          </w:p>
                          <w:p w14:paraId="0BE8558C"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low-priority HARQ-ACK, a high-priority HARQ-ACK and a high-priority SR into a PUCCH.</w:t>
                            </w:r>
                          </w:p>
                          <w:p w14:paraId="6B269973" w14:textId="77777777" w:rsidR="002C4CF7" w:rsidRPr="006A78C0" w:rsidRDefault="002C4CF7" w:rsidP="00D51D4C">
                            <w:pPr>
                              <w:pStyle w:val="xmsonormal"/>
                              <w:adjustRightInd w:val="0"/>
                              <w:snapToGrid w:val="0"/>
                              <w:spacing w:before="100" w:beforeAutospacing="1" w:after="100" w:afterAutospacing="1"/>
                              <w:contextualSpacing/>
                              <w:rPr>
                                <w:rFonts w:ascii="Arial" w:eastAsia="DengXian" w:hAnsi="Arial" w:cs="Arial"/>
                                <w:color w:val="000000"/>
                                <w:szCs w:val="24"/>
                              </w:rPr>
                            </w:pPr>
                            <w:r w:rsidRPr="006A78C0">
                              <w:rPr>
                                <w:rFonts w:ascii="Arial" w:hAnsi="Arial" w:cs="Arial"/>
                                <w:color w:val="000000"/>
                                <w:szCs w:val="24"/>
                              </w:rPr>
                              <w:t>For the above multiplexing scenarios,</w:t>
                            </w:r>
                          </w:p>
                          <w:p w14:paraId="42D9B675" w14:textId="77777777" w:rsidR="002C4CF7" w:rsidRPr="006A78C0" w:rsidRDefault="002C4CF7" w:rsidP="00D51D4C">
                            <w:pPr>
                              <w:numPr>
                                <w:ilvl w:val="0"/>
                                <w:numId w:val="18"/>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 xml:space="preserve">FFS conditions, if needed, for the multiplexing, </w:t>
                            </w:r>
                            <w:proofErr w:type="spellStart"/>
                            <w:r w:rsidRPr="006A78C0">
                              <w:rPr>
                                <w:rFonts w:ascii="Arial" w:eastAsia="Times New Roman" w:hAnsi="Arial" w:cs="Arial"/>
                                <w:color w:val="000000"/>
                                <w:szCs w:val="24"/>
                              </w:rPr>
                              <w:t>e.g</w:t>
                            </w:r>
                            <w:proofErr w:type="spellEnd"/>
                          </w:p>
                          <w:p w14:paraId="35396CB6"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Whether to support multiplexing between different</w:t>
                            </w:r>
                            <w:r w:rsidRPr="006A78C0">
                              <w:rPr>
                                <w:rStyle w:val="apple-converted-space"/>
                                <w:rFonts w:ascii="Arial" w:eastAsia="Times New Roman" w:hAnsi="Arial" w:cs="Arial"/>
                                <w:color w:val="000000"/>
                                <w:szCs w:val="24"/>
                              </w:rPr>
                              <w:t> </w:t>
                            </w:r>
                            <w:r w:rsidRPr="006A78C0">
                              <w:rPr>
                                <w:rFonts w:ascii="Arial" w:eastAsia="Times New Roman" w:hAnsi="Arial" w:cs="Arial"/>
                                <w:color w:val="000000"/>
                                <w:szCs w:val="24"/>
                              </w:rPr>
                              <w:t>resources not confined within a sub-slot.</w:t>
                            </w:r>
                          </w:p>
                          <w:p w14:paraId="770C6385"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Whether to support multiplexing in case a PUCCH overlaps with more than one PUCCH.</w:t>
                            </w:r>
                          </w:p>
                          <w:p w14:paraId="3152EA9D"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Timeline requirements.</w:t>
                            </w:r>
                          </w:p>
                          <w:p w14:paraId="54FF6845" w14:textId="77777777" w:rsidR="002C4CF7" w:rsidRPr="006A78C0" w:rsidRDefault="002C4CF7" w:rsidP="00D51D4C">
                            <w:pPr>
                              <w:numPr>
                                <w:ilvl w:val="0"/>
                                <w:numId w:val="20"/>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FFS: details, if needed, of the multiplexing scheme, e.g.</w:t>
                            </w:r>
                          </w:p>
                          <w:p w14:paraId="654FF3BC" w14:textId="77777777" w:rsidR="002C4CF7" w:rsidRPr="006A78C0" w:rsidRDefault="002C4CF7" w:rsidP="00D51D4C">
                            <w:pPr>
                              <w:numPr>
                                <w:ilvl w:val="1"/>
                                <w:numId w:val="21"/>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minimize impact on the latency for high-priority HARQ-ACK.</w:t>
                            </w:r>
                          </w:p>
                          <w:p w14:paraId="474656E0" w14:textId="77777777" w:rsidR="002C4CF7" w:rsidRPr="006A78C0" w:rsidRDefault="002C4CF7" w:rsidP="00D51D4C">
                            <w:pPr>
                              <w:numPr>
                                <w:ilvl w:val="1"/>
                                <w:numId w:val="21"/>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determine the PUCCH resource used for multiplexing (e.g. HP or LP PUCCH resource, or a dedicated PUCCH resource for the multiplexing).</w:t>
                            </w:r>
                          </w:p>
                          <w:p w14:paraId="707FB892" w14:textId="77777777" w:rsidR="002C4CF7" w:rsidRPr="005F7AA9" w:rsidRDefault="002C4CF7" w:rsidP="00D51D4C">
                            <w:pPr>
                              <w:numPr>
                                <w:ilvl w:val="1"/>
                                <w:numId w:val="21"/>
                              </w:numPr>
                              <w:adjustRightInd w:val="0"/>
                              <w:spacing w:before="100" w:beforeAutospacing="1"/>
                              <w:contextualSpacing/>
                              <w:rPr>
                                <w:rFonts w:ascii="Arial" w:eastAsia="Times New Roman" w:hAnsi="Arial" w:cs="Arial"/>
                                <w:color w:val="000000"/>
                              </w:rPr>
                            </w:pPr>
                            <w:r w:rsidRPr="002C4CF7">
                              <w:rPr>
                                <w:rFonts w:ascii="Arial" w:eastAsia="Times New Roman" w:hAnsi="Arial" w:cs="Arial"/>
                                <w:color w:val="000000"/>
                                <w:szCs w:val="24"/>
                              </w:rPr>
                              <w:t>How to multiplex the HARQ-ACK bits (e.g. multiplexing, bundling).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B69CFB9" id="_x0000_t202" coordsize="21600,21600" o:spt="202" path="m,l,21600r21600,l21600,xe">
                <v:stroke joinstyle="miter"/>
                <v:path gradientshapeok="t" o:connecttype="rect"/>
              </v:shapetype>
              <v:shape id="Text Box 5" o:spid="_x0000_s1026" type="#_x0000_t202" style="position:absolute;margin-left:-5.35pt;margin-top:45.1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GvOgIAAHgEAAAOAAAAZHJzL2Uyb0RvYy54bWysVE1vGjEQvVfqf7B8LwsUUoJYIkpEVSlK&#13;&#10;IoUqZ+P1wqpej2Ubdumv77NhCUp7qnrxzsebsWfezM7u2lqzg3K+IpPzQa/PmTKSispsc/5jvfo0&#13;&#10;4cwHYQqhyaicH5Xnd/OPH2aNnaoh7UgXyjEkMX7a2JzvQrDTLPNyp2rhe2SVgbMkV4sA1W2zwokG&#13;&#10;2WudDfv9m6whV1hHUnkP6/3Jyecpf1kqGZ7K0qvAdM7xtpBOl85NPLP5TEy3TthdJc/PEP/wilpU&#13;&#10;BpdeUt2LINjeVX+kqivpyFMZepLqjMqykirVgGoG/XfVvOyEVakWNMfbS5v8/0srHw/PjlVFzsec&#13;&#10;GVGDorVqA/tKLRvH7jTWTwF6sYCFFmaw3Nk9jLHotnR1/KIcBj/6fLz0NiaTMWgynEz6cEn4OgX5&#13;&#10;s7dw63z4pqhmUci5A3mpp+Lw4MMJ2kHibYZWldaJQG1Yk/Obz+N+CvCkqyI6IyyGLLVjB4ER2Ggh&#13;&#10;f8bn49orFDRtYIzFnoqKUmg3LaBR3FBxRAMcnQbIW7mqkPdB+PAsHCYGhWELwhOOUhMeQ2eJsx25&#13;&#10;X3+zRzyIhJezBhOYc4MV4Ux/NyD4djAaxYFNymj8ZQjFXXs21x6zr5eE+gbYNiuTGPFBd2LpqH7F&#13;&#10;qizinXAJI3FzzkMnLsNpK7BqUi0WCYQRtSI8mBcrY+qum+v2VTh7ZimA4EfqJlVM35F1wsZIbxf7&#13;&#10;AMoSk289PXcd451IOa9i3J9rPaHefhjz3wAAAP//AwBQSwMEFAAGAAgAAAAhAEPQmxjhAAAADwEA&#13;&#10;AA8AAABkcnMvZG93bnJldi54bWxMT89PwjAUvpv4PzTPxBu0jGhhrCMG4s0DAvFc1uc2bV+XtcDm&#13;&#10;X2894eUlX973s1gPzrIL9qH1pGA2FcCQKm9aqhUcD6+TBbAQNRltPaGCEQOsy/u7QufGX+kdL/tY&#13;&#10;s2RCIdcKmhi7nPNQNeh0mPoOKf0+fe90TLCvuen1NZk7yzMhnrnTLaWERne4abD63p+dAjM+bUZj&#13;&#10;f8zx60Mud94cdm9hq9Tjw7BdpfOyAhZxiDcF/G1I/aFMxU7+TCYwq2AyEzJRFSxFBiwRMinnwE4K&#13;&#10;5nKRAS8L/n9H+QsAAP//AwBQSwECLQAUAAYACAAAACEAtoM4kv4AAADhAQAAEwAAAAAAAAAAAAAA&#13;&#10;AAAAAAAAW0NvbnRlbnRfVHlwZXNdLnhtbFBLAQItABQABgAIAAAAIQA4/SH/1gAAAJQBAAALAAAA&#13;&#10;AAAAAAAAAAAAAC8BAABfcmVscy8ucmVsc1BLAQItABQABgAIAAAAIQAkv+GvOgIAAHgEAAAOAAAA&#13;&#10;AAAAAAAAAAAAAC4CAABkcnMvZTJvRG9jLnhtbFBLAQItABQABgAIAAAAIQBD0JsY4QAAAA8BAAAP&#13;&#10;AAAAAAAAAAAAAAAAAJQEAABkcnMvZG93bnJldi54bWxQSwUGAAAAAAQABADzAAAAogUAAAAA&#13;&#10;" filled="f" strokeweight=".5pt">
                <v:fill o:detectmouseclick="t"/>
                <v:textbox style="mso-fit-shape-to-text:t">
                  <w:txbxContent>
                    <w:p w14:paraId="7ECD7851" w14:textId="77777777" w:rsidR="002C4CF7" w:rsidRPr="006A78C0" w:rsidRDefault="002C4CF7" w:rsidP="00D51D4C">
                      <w:pPr>
                        <w:adjustRightInd w:val="0"/>
                        <w:spacing w:before="100" w:beforeAutospacing="1"/>
                        <w:contextualSpacing/>
                        <w:rPr>
                          <w:rFonts w:ascii="Arial" w:hAnsi="Arial" w:cs="Arial"/>
                          <w:szCs w:val="24"/>
                          <w:highlight w:val="green"/>
                        </w:rPr>
                      </w:pPr>
                      <w:r w:rsidRPr="006A78C0">
                        <w:rPr>
                          <w:rFonts w:ascii="Arial" w:hAnsi="Arial" w:cs="Arial"/>
                          <w:szCs w:val="24"/>
                          <w:highlight w:val="green"/>
                        </w:rPr>
                        <w:t>Agreements:</w:t>
                      </w:r>
                    </w:p>
                    <w:p w14:paraId="2B8DACB8" w14:textId="77777777" w:rsidR="002C4CF7" w:rsidRPr="006A78C0" w:rsidRDefault="002C4CF7" w:rsidP="00D51D4C">
                      <w:pPr>
                        <w:pStyle w:val="xmsonormal"/>
                        <w:adjustRightInd w:val="0"/>
                        <w:snapToGrid w:val="0"/>
                        <w:spacing w:before="100" w:beforeAutospacing="1" w:after="100" w:afterAutospacing="1"/>
                        <w:contextualSpacing/>
                        <w:rPr>
                          <w:rFonts w:ascii="Arial" w:hAnsi="Arial" w:cs="Arial"/>
                          <w:color w:val="000000"/>
                          <w:szCs w:val="24"/>
                        </w:rPr>
                      </w:pPr>
                      <w:r w:rsidRPr="006A78C0">
                        <w:rPr>
                          <w:rFonts w:ascii="Arial" w:hAnsi="Arial" w:cs="Arial"/>
                          <w:color w:val="000000"/>
                          <w:szCs w:val="24"/>
                        </w:rPr>
                        <w:t>Support multiplexing for following scenarios</w:t>
                      </w:r>
                      <w:r w:rsidRPr="006A78C0">
                        <w:rPr>
                          <w:rFonts w:ascii="Arial" w:hAnsi="Arial" w:cs="Arial"/>
                          <w:color w:val="000000"/>
                          <w:szCs w:val="24"/>
                          <w:shd w:val="clear" w:color="auto" w:fill="FFFFFF"/>
                        </w:rPr>
                        <w:t> in R17:</w:t>
                      </w:r>
                    </w:p>
                    <w:p w14:paraId="7527DAE5"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high-priority HARQ-ACK and a low-priority HARQ-ACK into a PUCCH in R17.</w:t>
                      </w:r>
                    </w:p>
                    <w:p w14:paraId="15056B0C"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low-priority HARQ-ACK and a high-priority SR into a PUCCH for some HARQ-ACK/SR PF combinations (FFS applicable combinations).</w:t>
                      </w:r>
                    </w:p>
                    <w:p w14:paraId="0BE8558C" w14:textId="77777777" w:rsidR="002C4CF7" w:rsidRPr="006A78C0" w:rsidRDefault="002C4CF7" w:rsidP="00D51D4C">
                      <w:pPr>
                        <w:numPr>
                          <w:ilvl w:val="0"/>
                          <w:numId w:val="17"/>
                        </w:numPr>
                        <w:adjustRightInd w:val="0"/>
                        <w:spacing w:before="100" w:beforeAutospacing="1"/>
                        <w:contextualSpacing/>
                        <w:jc w:val="left"/>
                        <w:rPr>
                          <w:rFonts w:ascii="Arial" w:eastAsia="Microsoft YaHei" w:hAnsi="Arial" w:cs="Arial"/>
                          <w:color w:val="000000"/>
                          <w:szCs w:val="24"/>
                        </w:rPr>
                      </w:pPr>
                      <w:r w:rsidRPr="006A78C0">
                        <w:rPr>
                          <w:rFonts w:ascii="Arial" w:eastAsia="Times New Roman" w:hAnsi="Arial" w:cs="Arial"/>
                          <w:color w:val="000000"/>
                          <w:szCs w:val="24"/>
                          <w:shd w:val="clear" w:color="auto" w:fill="FFFFFF"/>
                        </w:rPr>
                        <w:t>Multiplexing a low-priority HARQ-ACK, a high-priority HARQ-ACK and a high-priority SR into a PUCCH.</w:t>
                      </w:r>
                    </w:p>
                    <w:p w14:paraId="6B269973" w14:textId="77777777" w:rsidR="002C4CF7" w:rsidRPr="006A78C0" w:rsidRDefault="002C4CF7" w:rsidP="00D51D4C">
                      <w:pPr>
                        <w:pStyle w:val="xmsonormal"/>
                        <w:adjustRightInd w:val="0"/>
                        <w:snapToGrid w:val="0"/>
                        <w:spacing w:before="100" w:beforeAutospacing="1" w:after="100" w:afterAutospacing="1"/>
                        <w:contextualSpacing/>
                        <w:rPr>
                          <w:rFonts w:ascii="Arial" w:eastAsia="DengXian" w:hAnsi="Arial" w:cs="Arial"/>
                          <w:color w:val="000000"/>
                          <w:szCs w:val="24"/>
                        </w:rPr>
                      </w:pPr>
                      <w:r w:rsidRPr="006A78C0">
                        <w:rPr>
                          <w:rFonts w:ascii="Arial" w:hAnsi="Arial" w:cs="Arial"/>
                          <w:color w:val="000000"/>
                          <w:szCs w:val="24"/>
                        </w:rPr>
                        <w:t>For the above multiplexing scenarios,</w:t>
                      </w:r>
                    </w:p>
                    <w:p w14:paraId="42D9B675" w14:textId="77777777" w:rsidR="002C4CF7" w:rsidRPr="006A78C0" w:rsidRDefault="002C4CF7" w:rsidP="00D51D4C">
                      <w:pPr>
                        <w:numPr>
                          <w:ilvl w:val="0"/>
                          <w:numId w:val="18"/>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 xml:space="preserve">FFS conditions, if needed, for the multiplexing, </w:t>
                      </w:r>
                      <w:proofErr w:type="spellStart"/>
                      <w:r w:rsidRPr="006A78C0">
                        <w:rPr>
                          <w:rFonts w:ascii="Arial" w:eastAsia="Times New Roman" w:hAnsi="Arial" w:cs="Arial"/>
                          <w:color w:val="000000"/>
                          <w:szCs w:val="24"/>
                        </w:rPr>
                        <w:t>e.g</w:t>
                      </w:r>
                      <w:proofErr w:type="spellEnd"/>
                    </w:p>
                    <w:p w14:paraId="35396CB6"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Whether to support multiplexing between different</w:t>
                      </w:r>
                      <w:r w:rsidRPr="006A78C0">
                        <w:rPr>
                          <w:rStyle w:val="apple-converted-space"/>
                          <w:rFonts w:ascii="Arial" w:eastAsia="Times New Roman" w:hAnsi="Arial" w:cs="Arial"/>
                          <w:color w:val="000000"/>
                          <w:szCs w:val="24"/>
                        </w:rPr>
                        <w:t> </w:t>
                      </w:r>
                      <w:r w:rsidRPr="006A78C0">
                        <w:rPr>
                          <w:rFonts w:ascii="Arial" w:eastAsia="Times New Roman" w:hAnsi="Arial" w:cs="Arial"/>
                          <w:color w:val="000000"/>
                          <w:szCs w:val="24"/>
                        </w:rPr>
                        <w:t>resources not confined within a sub-slot.</w:t>
                      </w:r>
                    </w:p>
                    <w:p w14:paraId="770C6385"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Whether to support multiplexing in case a PUCCH overlaps with more than one PUCCH.</w:t>
                      </w:r>
                    </w:p>
                    <w:p w14:paraId="3152EA9D" w14:textId="77777777" w:rsidR="002C4CF7" w:rsidRPr="006A78C0" w:rsidRDefault="002C4CF7" w:rsidP="00D51D4C">
                      <w:pPr>
                        <w:numPr>
                          <w:ilvl w:val="1"/>
                          <w:numId w:val="19"/>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Timeline requirements.</w:t>
                      </w:r>
                    </w:p>
                    <w:p w14:paraId="54FF6845" w14:textId="77777777" w:rsidR="002C4CF7" w:rsidRPr="006A78C0" w:rsidRDefault="002C4CF7" w:rsidP="00D51D4C">
                      <w:pPr>
                        <w:numPr>
                          <w:ilvl w:val="0"/>
                          <w:numId w:val="20"/>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FFS: details, if needed, of the multiplexing scheme, e.g.</w:t>
                      </w:r>
                    </w:p>
                    <w:p w14:paraId="654FF3BC" w14:textId="77777777" w:rsidR="002C4CF7" w:rsidRPr="006A78C0" w:rsidRDefault="002C4CF7" w:rsidP="00D51D4C">
                      <w:pPr>
                        <w:numPr>
                          <w:ilvl w:val="1"/>
                          <w:numId w:val="21"/>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minimize impact on the latency for high-priority HARQ-ACK.</w:t>
                      </w:r>
                    </w:p>
                    <w:p w14:paraId="474656E0" w14:textId="77777777" w:rsidR="002C4CF7" w:rsidRPr="006A78C0" w:rsidRDefault="002C4CF7" w:rsidP="00D51D4C">
                      <w:pPr>
                        <w:numPr>
                          <w:ilvl w:val="1"/>
                          <w:numId w:val="21"/>
                        </w:numPr>
                        <w:adjustRightInd w:val="0"/>
                        <w:spacing w:before="100" w:beforeAutospacing="1"/>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determine the PUCCH resource used for multiplexing (e.g. HP or LP PUCCH resource, or a dedicated PUCCH resource for the multiplexing).</w:t>
                      </w:r>
                    </w:p>
                    <w:p w14:paraId="707FB892" w14:textId="77777777" w:rsidR="002C4CF7" w:rsidRPr="005F7AA9" w:rsidRDefault="002C4CF7" w:rsidP="00D51D4C">
                      <w:pPr>
                        <w:numPr>
                          <w:ilvl w:val="1"/>
                          <w:numId w:val="21"/>
                        </w:numPr>
                        <w:adjustRightInd w:val="0"/>
                        <w:spacing w:before="100" w:beforeAutospacing="1"/>
                        <w:contextualSpacing/>
                        <w:rPr>
                          <w:rFonts w:ascii="Arial" w:eastAsia="Times New Roman" w:hAnsi="Arial" w:cs="Arial"/>
                          <w:color w:val="000000"/>
                        </w:rPr>
                      </w:pPr>
                      <w:r w:rsidRPr="002C4CF7">
                        <w:rPr>
                          <w:rFonts w:ascii="Arial" w:eastAsia="Times New Roman" w:hAnsi="Arial" w:cs="Arial"/>
                          <w:color w:val="000000"/>
                          <w:szCs w:val="24"/>
                        </w:rPr>
                        <w:t>How to multiplex the HARQ-ACK bits (e.g. multiplexing, bundling).</w:t>
                      </w:r>
                    </w:p>
                  </w:txbxContent>
                </v:textbox>
                <w10:wrap type="square"/>
              </v:shape>
            </w:pict>
          </mc:Fallback>
        </mc:AlternateContent>
      </w:r>
      <w:r w:rsidR="00AA5B26">
        <w:rPr>
          <w:rFonts w:ascii="Times New Roman" w:hAnsi="Times New Roman" w:cs="Times New Roman"/>
          <w:color w:val="000000"/>
          <w:szCs w:val="24"/>
        </w:rPr>
        <w:t xml:space="preserve">In </w:t>
      </w:r>
      <w:r w:rsidR="00AA5B26" w:rsidRPr="00AA5B26">
        <w:rPr>
          <w:rFonts w:ascii="Times New Roman" w:hAnsi="Times New Roman" w:cs="Times New Roman"/>
          <w:color w:val="000000"/>
          <w:szCs w:val="24"/>
        </w:rPr>
        <w:t>RAN1 #102-e</w:t>
      </w:r>
      <w:r w:rsidR="006A78C0">
        <w:rPr>
          <w:rFonts w:ascii="Times New Roman" w:hAnsi="Times New Roman" w:cs="Times New Roman"/>
          <w:color w:val="000000"/>
          <w:szCs w:val="24"/>
        </w:rPr>
        <w:fldChar w:fldCharType="begin"/>
      </w:r>
      <w:r w:rsidR="006A78C0">
        <w:rPr>
          <w:rFonts w:ascii="Times New Roman" w:hAnsi="Times New Roman" w:cs="Times New Roman"/>
          <w:color w:val="000000"/>
          <w:szCs w:val="24"/>
        </w:rPr>
        <w:instrText xml:space="preserve"> REF _Ref54199259 \r \h </w:instrText>
      </w:r>
      <w:r w:rsidR="006A78C0">
        <w:rPr>
          <w:rFonts w:ascii="Times New Roman" w:hAnsi="Times New Roman" w:cs="Times New Roman"/>
          <w:color w:val="000000"/>
          <w:szCs w:val="24"/>
        </w:rPr>
      </w:r>
      <w:r w:rsidR="006A78C0">
        <w:rPr>
          <w:rFonts w:ascii="Times New Roman" w:hAnsi="Times New Roman" w:cs="Times New Roman"/>
          <w:color w:val="000000"/>
          <w:szCs w:val="24"/>
        </w:rPr>
        <w:fldChar w:fldCharType="separate"/>
      </w:r>
      <w:r w:rsidR="006A78C0">
        <w:rPr>
          <w:rFonts w:ascii="Times New Roman" w:hAnsi="Times New Roman" w:cs="Times New Roman"/>
          <w:color w:val="000000"/>
          <w:szCs w:val="24"/>
        </w:rPr>
        <w:t xml:space="preserve"> [1]</w:t>
      </w:r>
      <w:r w:rsidR="006A78C0">
        <w:rPr>
          <w:rFonts w:ascii="Times New Roman" w:hAnsi="Times New Roman" w:cs="Times New Roman"/>
          <w:color w:val="000000"/>
          <w:szCs w:val="24"/>
        </w:rPr>
        <w:fldChar w:fldCharType="end"/>
      </w:r>
      <w:r w:rsidR="00AA5B26">
        <w:rPr>
          <w:rFonts w:ascii="Times New Roman" w:hAnsi="Times New Roman" w:cs="Times New Roman"/>
          <w:color w:val="000000"/>
          <w:szCs w:val="24"/>
        </w:rPr>
        <w:t>, for multiplexing of UCI with different priorities on PUCCH, the following were agreed.</w:t>
      </w:r>
    </w:p>
    <w:p w14:paraId="6E53BD2C" w14:textId="77777777" w:rsidR="002C4CF7" w:rsidRDefault="002C4CF7" w:rsidP="009F54F9">
      <w:pPr>
        <w:adjustRightInd w:val="0"/>
        <w:spacing w:before="100" w:beforeAutospacing="1"/>
        <w:jc w:val="left"/>
        <w:rPr>
          <w:rFonts w:eastAsia="Microsoft YaHei"/>
          <w:color w:val="000000"/>
          <w:szCs w:val="24"/>
        </w:rPr>
      </w:pPr>
      <w:r>
        <w:rPr>
          <w:noProof/>
        </w:rPr>
        <w:lastRenderedPageBreak/>
        <mc:AlternateContent>
          <mc:Choice Requires="wps">
            <w:drawing>
              <wp:anchor distT="0" distB="0" distL="114300" distR="114300" simplePos="0" relativeHeight="251665408" behindDoc="0" locked="0" layoutInCell="1" allowOverlap="1" wp14:anchorId="51C56B8F" wp14:editId="1C33DC8A">
                <wp:simplePos x="0" y="0"/>
                <wp:positionH relativeFrom="column">
                  <wp:posOffset>1905</wp:posOffset>
                </wp:positionH>
                <wp:positionV relativeFrom="paragraph">
                  <wp:posOffset>19957</wp:posOffset>
                </wp:positionV>
                <wp:extent cx="1828800" cy="1828800"/>
                <wp:effectExtent l="0" t="0" r="16510" b="889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5FC900"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encode the UCIs with different priorities (e.g. separate coding vs. joint coding)</w:t>
                            </w:r>
                          </w:p>
                          <w:p w14:paraId="75AEB4BA"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guarantee the target code rate (e.g. payload control, multiplexing priority, LP HARQ-ACK compression/compaction).</w:t>
                            </w:r>
                          </w:p>
                          <w:p w14:paraId="4A583876"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Explicit indication for enabling multiplexing.</w:t>
                            </w:r>
                          </w:p>
                          <w:p w14:paraId="357AD684" w14:textId="77777777" w:rsidR="002C4CF7" w:rsidRPr="000F3C7A" w:rsidRDefault="002C4CF7" w:rsidP="000F3C7A">
                            <w:pPr>
                              <w:numPr>
                                <w:ilvl w:val="1"/>
                                <w:numId w:val="21"/>
                              </w:numPr>
                              <w:adjustRightInd w:val="0"/>
                              <w:spacing w:before="100" w:beforeAutospacing="1"/>
                              <w:contextualSpacing/>
                              <w:rPr>
                                <w:rFonts w:ascii="Arial" w:eastAsia="Times New Roman" w:hAnsi="Arial" w:cs="Arial"/>
                                <w:color w:val="000000"/>
                              </w:rPr>
                            </w:pPr>
                            <w:r w:rsidRPr="006A78C0">
                              <w:rPr>
                                <w:rFonts w:ascii="Arial" w:eastAsia="Times New Roman" w:hAnsi="Arial" w:cs="Arial"/>
                                <w:color w:val="000000"/>
                                <w:szCs w:val="24"/>
                              </w:rPr>
                              <w:t xml:space="preserve">Multiplexing rule and order (e.g. HP/LP multiplexing </w:t>
                            </w:r>
                            <w:proofErr w:type="gramStart"/>
                            <w:r w:rsidRPr="006A78C0">
                              <w:rPr>
                                <w:rFonts w:ascii="Arial" w:eastAsia="Times New Roman" w:hAnsi="Arial" w:cs="Arial"/>
                                <w:color w:val="000000"/>
                                <w:szCs w:val="24"/>
                              </w:rPr>
                              <w:t>is</w:t>
                            </w:r>
                            <w:proofErr w:type="gramEnd"/>
                            <w:r w:rsidRPr="006A78C0">
                              <w:rPr>
                                <w:rFonts w:ascii="Arial" w:eastAsia="Times New Roman" w:hAnsi="Arial" w:cs="Arial"/>
                                <w:color w:val="000000"/>
                                <w:szCs w:val="24"/>
                              </w:rPr>
                              <w:t xml:space="preserve"> after resolving collision within the same priority).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C56B8F" id="Text Box 6" o:spid="_x0000_s1027" type="#_x0000_t202" style="position:absolute;margin-left:.15pt;margin-top:1.5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zbfPAIAAH8EAAAOAAAAZHJzL2Uyb0RvYy54bWysVF1v2jAUfZ+0/2D5fQQYZRQRKkbFNKlq&#13;&#10;K7VTn43jQDTH17INSffrd+wQiro9TXtxfD987XPOvVnctLVmR+V8RSbno8GQM2UkFZXZ5fzH8+bT&#13;&#10;jDMfhCmEJqNy/qo8v1l+/LBo7FyNaU+6UI6hiPHzxuZ8H4KdZ5mXe1ULPyCrDIIluVoEmG6XFU40&#13;&#10;qF7rbDwcTrOGXGEdSeU9vLddkC9T/bJUMjyUpVeB6ZzjbSGtLq3buGbLhZjvnLD7Sp6eIf7hFbWo&#13;&#10;DC49l7oVQbCDq/4oVVfSkacyDCTVGZVlJVXCADSj4Ts0T3thVcICcrw90+T/X1l5f3x0rCpyPuXM&#13;&#10;iBoSPas2sK/Usmlkp7F+jqQni7TQwg2Ve7+HM4JuS1fHL+AwxMHz65nbWEzGQ7PxbDZESCLWG6if&#13;&#10;vR23zodvimoWNzl3EC9xKo53PnSpfUq8zdCm0joJqA1rgODz1TAd8KSrIgZjWjyy1o4dBVpgq4X8&#13;&#10;GZ+Pay+yYGkDZwTbgYq70G7bRM0Z8JaKV/DgqOsjb+WmQvk74cOjcGgc4MMwhAcspSa8iU47zvbk&#13;&#10;fv3NH/OhJ6KcNWjEnBtMCmf6u4HO16PJJPZtMiZXX8Yw3GVkexkxh3pNgDnC0FmZtjE/6H5bOqpf&#13;&#10;MDGreCdCwkjcnPPQb9ehGw5MnFSrVUpCp1oR7syTlbF0T+pz+yKcPYkVoPM99Q0r5u8063LjSW9X&#13;&#10;hwDlkqCR5Y7TE/no8qTNaSLjGF3aKevtv7H8DQAA//8DAFBLAwQUAAYACAAAACEAoEk/N94AAAAL&#13;&#10;AQAADwAAAGRycy9kb3ducmV2LnhtbExPQW7CMBC8V+IP1lbqrTihahtCHIRA3DhQQD2beJuktddR&#13;&#10;bCDp67s9tZfRjmZ3dqZYDs6KK/ah9aQgnSYgkCpvWqoVnI7bxwxEiJqMtp5QwYgBluXkrtC58Td6&#13;&#10;w+sh1oJNKORaQRNjl0sZqgadDlPfIbH24XunI9O+lqbXNzZ3Vs6S5EU63RJ/aHSH6warr8PFKTDj&#13;&#10;83o09tucPt9f53tvjvtd2Cj1cD9sFgyrBYiIQ/y7gN8OnB9KDnb2FzJBWAVPvMeYgmBxlmXMzzzM&#13;&#10;0xRkWcj/HcofAAAA//8DAFBLAQItABQABgAIAAAAIQC2gziS/gAAAOEBAAATAAAAAAAAAAAAAAAA&#13;&#10;AAAAAABbQ29udGVudF9UeXBlc10ueG1sUEsBAi0AFAAGAAgAAAAhADj9If/WAAAAlAEAAAsAAAAA&#13;&#10;AAAAAAAAAAAALwEAAF9yZWxzLy5yZWxzUEsBAi0AFAAGAAgAAAAhALGXNt88AgAAfwQAAA4AAAAA&#13;&#10;AAAAAAAAAAAALgIAAGRycy9lMm9Eb2MueG1sUEsBAi0AFAAGAAgAAAAhAKBJPzfeAAAACwEAAA8A&#13;&#10;AAAAAAAAAAAAAAAAlgQAAGRycy9kb3ducmV2LnhtbFBLBQYAAAAABAAEAPMAAAChBQAAAAA=&#13;&#10;" filled="f" strokeweight=".5pt">
                <v:fill o:detectmouseclick="t"/>
                <v:textbox style="mso-fit-shape-to-text:t">
                  <w:txbxContent>
                    <w:p w14:paraId="005FC900"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encode the UCIs with different priorities (e.g. separate coding vs. joint coding)</w:t>
                      </w:r>
                    </w:p>
                    <w:p w14:paraId="75AEB4BA"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How to guarantee the target code rate (e.g. payload control, multiplexing priority, LP HARQ-ACK compression/compaction).</w:t>
                      </w:r>
                    </w:p>
                    <w:p w14:paraId="4A583876" w14:textId="77777777" w:rsidR="002C4CF7" w:rsidRPr="006A78C0" w:rsidRDefault="002C4CF7" w:rsidP="006A78C0">
                      <w:pPr>
                        <w:numPr>
                          <w:ilvl w:val="1"/>
                          <w:numId w:val="21"/>
                        </w:numPr>
                        <w:adjustRightInd w:val="0"/>
                        <w:spacing w:before="100" w:beforeAutospacing="1" w:after="0" w:afterAutospacing="0"/>
                        <w:contextualSpacing/>
                        <w:jc w:val="left"/>
                        <w:rPr>
                          <w:rFonts w:ascii="Arial" w:eastAsia="Times New Roman" w:hAnsi="Arial" w:cs="Arial"/>
                          <w:color w:val="000000"/>
                          <w:szCs w:val="24"/>
                        </w:rPr>
                      </w:pPr>
                      <w:r w:rsidRPr="006A78C0">
                        <w:rPr>
                          <w:rFonts w:ascii="Arial" w:eastAsia="Times New Roman" w:hAnsi="Arial" w:cs="Arial"/>
                          <w:color w:val="000000"/>
                          <w:szCs w:val="24"/>
                        </w:rPr>
                        <w:t>Explicit indication for enabling multiplexing.</w:t>
                      </w:r>
                    </w:p>
                    <w:p w14:paraId="357AD684" w14:textId="77777777" w:rsidR="002C4CF7" w:rsidRPr="000F3C7A" w:rsidRDefault="002C4CF7" w:rsidP="000F3C7A">
                      <w:pPr>
                        <w:numPr>
                          <w:ilvl w:val="1"/>
                          <w:numId w:val="21"/>
                        </w:numPr>
                        <w:adjustRightInd w:val="0"/>
                        <w:spacing w:before="100" w:beforeAutospacing="1"/>
                        <w:contextualSpacing/>
                        <w:rPr>
                          <w:rFonts w:ascii="Arial" w:eastAsia="Times New Roman" w:hAnsi="Arial" w:cs="Arial"/>
                          <w:color w:val="000000"/>
                        </w:rPr>
                      </w:pPr>
                      <w:r w:rsidRPr="006A78C0">
                        <w:rPr>
                          <w:rFonts w:ascii="Arial" w:eastAsia="Times New Roman" w:hAnsi="Arial" w:cs="Arial"/>
                          <w:color w:val="000000"/>
                          <w:szCs w:val="24"/>
                        </w:rPr>
                        <w:t>Multiplexing rule and order (e.g. HP/LP multiplexing is after resolving collision within the same priority).</w:t>
                      </w:r>
                    </w:p>
                  </w:txbxContent>
                </v:textbox>
                <w10:wrap type="square"/>
              </v:shape>
            </w:pict>
          </mc:Fallback>
        </mc:AlternateContent>
      </w:r>
    </w:p>
    <w:p w14:paraId="42269411" w14:textId="5E50B245" w:rsidR="008F487E" w:rsidRDefault="00F34E3B" w:rsidP="00960451">
      <w:pPr>
        <w:adjustRightInd w:val="0"/>
        <w:spacing w:before="100" w:beforeAutospacing="1"/>
        <w:rPr>
          <w:rFonts w:eastAsia="Microsoft YaHei"/>
          <w:color w:val="000000"/>
          <w:szCs w:val="24"/>
          <w:lang w:val="en-US" w:eastAsia="zh-CN"/>
        </w:rPr>
      </w:pPr>
      <w:r>
        <w:rPr>
          <w:rFonts w:eastAsia="Microsoft YaHei"/>
          <w:color w:val="000000"/>
          <w:szCs w:val="24"/>
        </w:rPr>
        <w:t>I</w:t>
      </w:r>
      <w:r w:rsidR="008F487E" w:rsidRPr="008F487E">
        <w:rPr>
          <w:rFonts w:eastAsia="Microsoft YaHei"/>
          <w:color w:val="000000"/>
          <w:szCs w:val="24"/>
        </w:rPr>
        <w:t xml:space="preserve">n general. multiplexing of UCI with different priorities can be supported by RRC configuration. </w:t>
      </w:r>
      <w:r w:rsidR="001B59C8">
        <w:rPr>
          <w:rFonts w:eastAsia="Microsoft YaHei"/>
          <w:color w:val="000000"/>
          <w:szCs w:val="24"/>
          <w:lang w:val="en-US" w:eastAsia="zh-CN"/>
        </w:rPr>
        <w:t xml:space="preserve">To multiplex UCI with different priorities on a PUCCH, the </w:t>
      </w:r>
      <w:r w:rsidR="00960451">
        <w:rPr>
          <w:rFonts w:eastAsia="Microsoft YaHei"/>
          <w:color w:val="000000"/>
          <w:szCs w:val="24"/>
          <w:lang w:val="en-US" w:eastAsia="zh-CN"/>
        </w:rPr>
        <w:t xml:space="preserve">status or transmission of the high priority (HP) PUCCH should be known before the low priority (LP) PUCCH transmission, i.e. the </w:t>
      </w:r>
      <w:r w:rsidR="001B59C8">
        <w:rPr>
          <w:rFonts w:eastAsia="Microsoft YaHei"/>
          <w:color w:val="000000"/>
          <w:szCs w:val="24"/>
          <w:lang w:val="en-US" w:eastAsia="zh-CN"/>
        </w:rPr>
        <w:t xml:space="preserve">channel dropping timing should be satisfied so that the </w:t>
      </w:r>
      <w:r w:rsidR="00960451">
        <w:rPr>
          <w:rFonts w:eastAsia="Microsoft YaHei"/>
          <w:color w:val="000000"/>
          <w:szCs w:val="24"/>
          <w:lang w:val="en-US" w:eastAsia="zh-CN"/>
        </w:rPr>
        <w:t>LP</w:t>
      </w:r>
      <w:r w:rsidR="001B59C8">
        <w:rPr>
          <w:rFonts w:eastAsia="Microsoft YaHei"/>
          <w:color w:val="000000"/>
          <w:szCs w:val="24"/>
          <w:lang w:val="en-US" w:eastAsia="zh-CN"/>
        </w:rPr>
        <w:t xml:space="preserve"> PUCCH can be fully dropped. Extra symbols may be added to the dropping timeline to allow processing time for the UCI multiplexing.</w:t>
      </w:r>
    </w:p>
    <w:p w14:paraId="342D1D8E" w14:textId="66EC532E" w:rsidR="000432FA" w:rsidRDefault="00895C28" w:rsidP="00960451">
      <w:pPr>
        <w:adjustRightInd w:val="0"/>
        <w:spacing w:before="100" w:beforeAutospacing="1"/>
        <w:rPr>
          <w:rFonts w:eastAsia="Microsoft YaHei"/>
          <w:color w:val="000000"/>
          <w:szCs w:val="24"/>
        </w:rPr>
      </w:pPr>
      <w:r w:rsidRPr="00895C28">
        <w:rPr>
          <w:rFonts w:eastAsia="Times New Roman"/>
          <w:color w:val="000000"/>
          <w:szCs w:val="24"/>
          <w:shd w:val="clear" w:color="auto" w:fill="FFFFFF"/>
        </w:rPr>
        <w:t>For multiplexing a</w:t>
      </w:r>
      <w:r w:rsidR="00AA5B26" w:rsidRPr="00895C28">
        <w:rPr>
          <w:rFonts w:eastAsia="Times New Roman"/>
          <w:color w:val="000000"/>
          <w:szCs w:val="24"/>
          <w:shd w:val="clear" w:color="auto" w:fill="FFFFFF"/>
        </w:rPr>
        <w:t xml:space="preserve"> </w:t>
      </w:r>
      <w:r w:rsidR="00960451">
        <w:rPr>
          <w:rFonts w:eastAsia="Times New Roman"/>
          <w:color w:val="000000"/>
          <w:szCs w:val="24"/>
          <w:shd w:val="clear" w:color="auto" w:fill="FFFFFF"/>
        </w:rPr>
        <w:t>HP</w:t>
      </w:r>
      <w:r w:rsidR="00AA5B26" w:rsidRPr="00895C28">
        <w:rPr>
          <w:rFonts w:eastAsia="Times New Roman"/>
          <w:color w:val="000000"/>
          <w:szCs w:val="24"/>
          <w:shd w:val="clear" w:color="auto" w:fill="FFFFFF"/>
        </w:rPr>
        <w:t xml:space="preserve"> HARQ-ACK and a </w:t>
      </w:r>
      <w:r w:rsidR="00960451">
        <w:rPr>
          <w:rFonts w:eastAsia="Times New Roman"/>
          <w:color w:val="000000"/>
          <w:szCs w:val="24"/>
          <w:shd w:val="clear" w:color="auto" w:fill="FFFFFF"/>
        </w:rPr>
        <w:t>LP</w:t>
      </w:r>
      <w:r w:rsidR="00AA5B26" w:rsidRPr="00895C28">
        <w:rPr>
          <w:rFonts w:eastAsia="Times New Roman"/>
          <w:color w:val="000000"/>
          <w:szCs w:val="24"/>
          <w:shd w:val="clear" w:color="auto" w:fill="FFFFFF"/>
        </w:rPr>
        <w:t xml:space="preserve"> HARQ-</w:t>
      </w:r>
      <w:r w:rsidR="00D758A8" w:rsidRPr="00895C28">
        <w:rPr>
          <w:rFonts w:eastAsia="Times New Roman"/>
          <w:color w:val="000000"/>
          <w:szCs w:val="24"/>
          <w:shd w:val="clear" w:color="auto" w:fill="FFFFFF"/>
        </w:rPr>
        <w:t>ACK</w:t>
      </w:r>
      <w:r w:rsidRPr="00895C28">
        <w:rPr>
          <w:rFonts w:eastAsia="Times New Roman"/>
          <w:color w:val="000000"/>
          <w:szCs w:val="24"/>
          <w:shd w:val="clear" w:color="auto" w:fill="FFFFFF"/>
        </w:rPr>
        <w:t>, t</w:t>
      </w:r>
      <w:r w:rsidR="00B10AA9" w:rsidRPr="00895C28">
        <w:rPr>
          <w:rFonts w:eastAsia="Microsoft YaHei"/>
          <w:color w:val="000000"/>
          <w:szCs w:val="24"/>
        </w:rPr>
        <w:t>o minimize</w:t>
      </w:r>
      <w:r w:rsidR="00B10AA9" w:rsidRPr="00D758A8">
        <w:rPr>
          <w:rFonts w:eastAsia="Microsoft YaHei"/>
          <w:color w:val="000000"/>
          <w:szCs w:val="24"/>
        </w:rPr>
        <w:t xml:space="preserve"> impact on HP HARQ-ACK, a HP HARQ-ACK PUCCH resource should be used for multiplexing of HARQ-ACK with different priorities on PUCCH</w:t>
      </w:r>
      <w:r w:rsidR="00D758A8">
        <w:rPr>
          <w:rFonts w:eastAsia="Microsoft YaHei"/>
          <w:color w:val="000000"/>
          <w:szCs w:val="24"/>
        </w:rPr>
        <w:t xml:space="preserve">. The multiplexing methods can be different based on the applicable PUCCH formats. </w:t>
      </w:r>
    </w:p>
    <w:p w14:paraId="7F886BC5" w14:textId="17C32347" w:rsidR="000432FA" w:rsidRPr="00350906" w:rsidRDefault="000432FA" w:rsidP="00960451">
      <w:pPr>
        <w:adjustRightInd w:val="0"/>
        <w:spacing w:before="100" w:beforeAutospacing="1"/>
        <w:rPr>
          <w:rFonts w:eastAsia="Microsoft YaHei"/>
          <w:b/>
          <w:bCs/>
          <w:color w:val="000000"/>
          <w:szCs w:val="24"/>
          <w:lang w:val="en-US" w:eastAsia="zh-CN"/>
        </w:rPr>
      </w:pPr>
      <w:r w:rsidRPr="00350906">
        <w:rPr>
          <w:rFonts w:eastAsia="Microsoft YaHei"/>
          <w:b/>
          <w:bCs/>
          <w:color w:val="000000"/>
          <w:szCs w:val="24"/>
          <w:lang w:val="en-US" w:eastAsia="zh-CN"/>
        </w:rPr>
        <w:t xml:space="preserve">Proposal 1: A HP PUCCH resource should be used </w:t>
      </w:r>
      <w:r>
        <w:rPr>
          <w:rFonts w:eastAsia="Microsoft YaHei"/>
          <w:b/>
          <w:bCs/>
          <w:color w:val="000000"/>
          <w:szCs w:val="24"/>
          <w:lang w:val="en-US" w:eastAsia="zh-CN"/>
        </w:rPr>
        <w:t>f</w:t>
      </w:r>
      <w:r w:rsidRPr="00350906">
        <w:rPr>
          <w:rFonts w:eastAsia="Microsoft YaHei"/>
          <w:b/>
          <w:bCs/>
          <w:color w:val="000000"/>
          <w:szCs w:val="24"/>
          <w:lang w:val="en-US" w:eastAsia="zh-CN"/>
        </w:rPr>
        <w:t xml:space="preserve">or HARQ-ACK multiplexing with different priorities. </w:t>
      </w:r>
    </w:p>
    <w:p w14:paraId="1A582A38" w14:textId="77777777" w:rsidR="00960451" w:rsidRDefault="00D758A8" w:rsidP="00960451">
      <w:pPr>
        <w:adjustRightInd w:val="0"/>
        <w:spacing w:before="100" w:beforeAutospacing="1"/>
        <w:rPr>
          <w:rFonts w:eastAsia="Microsoft YaHei"/>
          <w:color w:val="000000"/>
          <w:szCs w:val="24"/>
        </w:rPr>
      </w:pPr>
      <w:r>
        <w:rPr>
          <w:rFonts w:eastAsia="Microsoft YaHei"/>
          <w:color w:val="000000"/>
          <w:szCs w:val="24"/>
        </w:rPr>
        <w:t xml:space="preserve">For example, if the </w:t>
      </w:r>
      <w:r w:rsidR="003F5C5B">
        <w:rPr>
          <w:rFonts w:eastAsia="Microsoft YaHei"/>
          <w:color w:val="000000"/>
          <w:szCs w:val="24"/>
        </w:rPr>
        <w:t>HP</w:t>
      </w:r>
      <w:r>
        <w:rPr>
          <w:rFonts w:eastAsia="Microsoft YaHei"/>
          <w:color w:val="000000"/>
          <w:szCs w:val="24"/>
        </w:rPr>
        <w:t xml:space="preserve"> HARQ-ACK and low</w:t>
      </w:r>
      <w:r w:rsidR="003F5C5B">
        <w:rPr>
          <w:rFonts w:eastAsia="Microsoft YaHei"/>
          <w:color w:val="000000"/>
          <w:szCs w:val="24"/>
        </w:rPr>
        <w:t>-</w:t>
      </w:r>
      <w:r>
        <w:rPr>
          <w:rFonts w:eastAsia="Microsoft YaHei"/>
          <w:color w:val="000000"/>
          <w:szCs w:val="24"/>
        </w:rPr>
        <w:t>priority</w:t>
      </w:r>
      <w:r w:rsidR="003F5C5B">
        <w:rPr>
          <w:rFonts w:eastAsia="Microsoft YaHei"/>
          <w:color w:val="000000"/>
          <w:szCs w:val="24"/>
        </w:rPr>
        <w:t xml:space="preserve"> (LP)</w:t>
      </w:r>
      <w:r>
        <w:rPr>
          <w:rFonts w:eastAsia="Microsoft YaHei"/>
          <w:color w:val="000000"/>
          <w:szCs w:val="24"/>
        </w:rPr>
        <w:t xml:space="preserve"> HARQ-ACK are up to 2 bits, HARQ-ACK bundling and </w:t>
      </w:r>
      <w:r w:rsidR="008B03F9" w:rsidRPr="008F487E">
        <w:rPr>
          <w:rFonts w:eastAsia="Microsoft YaHei"/>
          <w:color w:val="000000"/>
          <w:szCs w:val="24"/>
        </w:rPr>
        <w:t>multiplexing</w:t>
      </w:r>
      <w:r>
        <w:rPr>
          <w:rFonts w:eastAsia="Microsoft YaHei"/>
          <w:color w:val="000000"/>
          <w:szCs w:val="24"/>
        </w:rPr>
        <w:t xml:space="preserve"> performed and be reported on </w:t>
      </w:r>
      <w:r w:rsidR="000432FA">
        <w:rPr>
          <w:rFonts w:eastAsia="Microsoft YaHei"/>
          <w:color w:val="000000"/>
          <w:szCs w:val="24"/>
        </w:rPr>
        <w:t>the</w:t>
      </w:r>
      <w:r>
        <w:rPr>
          <w:rFonts w:eastAsia="Microsoft YaHei"/>
          <w:color w:val="000000"/>
          <w:szCs w:val="24"/>
        </w:rPr>
        <w:t xml:space="preserve"> </w:t>
      </w:r>
      <w:r w:rsidR="003F5C5B">
        <w:rPr>
          <w:rFonts w:eastAsia="Microsoft YaHei"/>
          <w:color w:val="000000"/>
          <w:szCs w:val="24"/>
        </w:rPr>
        <w:t>HP</w:t>
      </w:r>
      <w:r>
        <w:rPr>
          <w:rFonts w:eastAsia="Microsoft YaHei"/>
          <w:color w:val="000000"/>
          <w:szCs w:val="24"/>
        </w:rPr>
        <w:t xml:space="preserve"> HARQ-ACK PUCCH with PUCCH format 0 or 1.</w:t>
      </w:r>
      <w:r w:rsidR="000D718D">
        <w:rPr>
          <w:rFonts w:eastAsia="Microsoft YaHei"/>
          <w:color w:val="000000"/>
          <w:szCs w:val="24"/>
        </w:rPr>
        <w:t xml:space="preserve"> </w:t>
      </w:r>
    </w:p>
    <w:p w14:paraId="16D55BD5" w14:textId="134006F9" w:rsidR="00916347" w:rsidRDefault="00D758A8" w:rsidP="00960451">
      <w:pPr>
        <w:adjustRightInd w:val="0"/>
        <w:spacing w:before="100" w:beforeAutospacing="1"/>
        <w:rPr>
          <w:rFonts w:eastAsia="Microsoft YaHei"/>
          <w:color w:val="000000"/>
          <w:szCs w:val="24"/>
        </w:rPr>
      </w:pPr>
      <w:r>
        <w:rPr>
          <w:rFonts w:eastAsia="Microsoft YaHei"/>
          <w:color w:val="000000"/>
          <w:szCs w:val="24"/>
        </w:rPr>
        <w:t xml:space="preserve">For larger HARQ-ACK payload size, </w:t>
      </w:r>
      <w:r w:rsidR="00916347">
        <w:rPr>
          <w:rFonts w:eastAsia="Microsoft YaHei"/>
          <w:color w:val="000000"/>
          <w:szCs w:val="24"/>
        </w:rPr>
        <w:t>a HP PUCCH resource with format 2/3/4 should be used to carry both HP and LP HARQ-ACK. B</w:t>
      </w:r>
      <w:r>
        <w:rPr>
          <w:rFonts w:eastAsia="Microsoft YaHei"/>
          <w:color w:val="000000"/>
          <w:szCs w:val="24"/>
        </w:rPr>
        <w:t xml:space="preserve">oth joint coding and </w:t>
      </w:r>
      <w:r w:rsidR="00833FB2">
        <w:rPr>
          <w:rFonts w:eastAsia="Microsoft YaHei"/>
          <w:color w:val="000000"/>
          <w:szCs w:val="24"/>
        </w:rPr>
        <w:t>separate</w:t>
      </w:r>
      <w:r>
        <w:rPr>
          <w:rFonts w:eastAsia="Microsoft YaHei"/>
          <w:color w:val="000000"/>
          <w:szCs w:val="24"/>
        </w:rPr>
        <w:t xml:space="preserve"> coding methods can be considered. </w:t>
      </w:r>
    </w:p>
    <w:p w14:paraId="5B968808" w14:textId="77777777" w:rsidR="00F64C9C" w:rsidRDefault="00D758A8" w:rsidP="00960451">
      <w:pPr>
        <w:adjustRightInd w:val="0"/>
        <w:spacing w:before="100" w:beforeAutospacing="1"/>
        <w:rPr>
          <w:rFonts w:eastAsia="Microsoft YaHei"/>
          <w:color w:val="000000"/>
          <w:szCs w:val="24"/>
        </w:rPr>
      </w:pPr>
      <w:r>
        <w:rPr>
          <w:rFonts w:eastAsia="Microsoft YaHei"/>
          <w:color w:val="000000"/>
          <w:szCs w:val="24"/>
        </w:rPr>
        <w:t xml:space="preserve">Joint coding performs one coding and rate matching by promoting the </w:t>
      </w:r>
      <w:r w:rsidR="003F5C5B">
        <w:rPr>
          <w:rFonts w:eastAsia="Microsoft YaHei"/>
          <w:color w:val="000000"/>
          <w:szCs w:val="24"/>
        </w:rPr>
        <w:t>LP</w:t>
      </w:r>
      <w:r>
        <w:rPr>
          <w:rFonts w:eastAsia="Microsoft YaHei"/>
          <w:color w:val="000000"/>
          <w:szCs w:val="24"/>
        </w:rPr>
        <w:t xml:space="preserve"> HARQ-ACK to the same BER performance as the </w:t>
      </w:r>
      <w:r w:rsidR="003F5C5B">
        <w:rPr>
          <w:rFonts w:eastAsia="Microsoft YaHei"/>
          <w:color w:val="000000"/>
          <w:szCs w:val="24"/>
        </w:rPr>
        <w:t>HP</w:t>
      </w:r>
      <w:r>
        <w:rPr>
          <w:rFonts w:eastAsia="Microsoft YaHei"/>
          <w:color w:val="000000"/>
          <w:szCs w:val="24"/>
        </w:rPr>
        <w:t xml:space="preserve"> HARQ-ACK. Separate coding can provide different BER performance for HARQ-ACK with different priorities, and can reduce the total PUCCH resource utilization or multiplex more bits with the same number of PRBs on a PUCCH.</w:t>
      </w:r>
      <w:r w:rsidRPr="00D758A8">
        <w:rPr>
          <w:rFonts w:eastAsia="Microsoft YaHei"/>
          <w:color w:val="000000"/>
          <w:szCs w:val="24"/>
        </w:rPr>
        <w:t xml:space="preserve"> </w:t>
      </w:r>
    </w:p>
    <w:p w14:paraId="1DFCBDB2" w14:textId="480AA631" w:rsidR="00D758A8" w:rsidRPr="008F487E" w:rsidRDefault="00D758A8" w:rsidP="00960451">
      <w:pPr>
        <w:adjustRightInd w:val="0"/>
        <w:spacing w:before="100" w:beforeAutospacing="1"/>
        <w:rPr>
          <w:rFonts w:eastAsia="Microsoft YaHei"/>
          <w:color w:val="000000"/>
          <w:szCs w:val="24"/>
        </w:rPr>
      </w:pPr>
      <w:r w:rsidRPr="00D758A8">
        <w:rPr>
          <w:rFonts w:eastAsia="Microsoft YaHei"/>
          <w:color w:val="000000"/>
          <w:szCs w:val="24"/>
        </w:rPr>
        <w:t xml:space="preserve">The selection of separate coding </w:t>
      </w:r>
      <w:r>
        <w:rPr>
          <w:rFonts w:eastAsia="Microsoft YaHei"/>
          <w:color w:val="000000"/>
          <w:szCs w:val="24"/>
        </w:rPr>
        <w:t>or</w:t>
      </w:r>
      <w:r w:rsidRPr="00D758A8">
        <w:rPr>
          <w:rFonts w:eastAsia="Microsoft YaHei"/>
          <w:color w:val="000000"/>
          <w:szCs w:val="24"/>
        </w:rPr>
        <w:t xml:space="preserve"> joint coding can be determined by</w:t>
      </w:r>
      <w:r>
        <w:rPr>
          <w:rFonts w:eastAsia="Microsoft YaHei"/>
          <w:color w:val="000000"/>
          <w:szCs w:val="24"/>
        </w:rPr>
        <w:t xml:space="preserve"> the p</w:t>
      </w:r>
      <w:r w:rsidRPr="008F487E">
        <w:rPr>
          <w:rFonts w:eastAsia="Microsoft YaHei"/>
          <w:color w:val="000000"/>
          <w:szCs w:val="24"/>
        </w:rPr>
        <w:t>ayload size</w:t>
      </w:r>
      <w:r>
        <w:rPr>
          <w:rFonts w:eastAsia="Microsoft YaHei"/>
          <w:color w:val="000000"/>
          <w:szCs w:val="24"/>
        </w:rPr>
        <w:t>s</w:t>
      </w:r>
      <w:r w:rsidRPr="008F487E">
        <w:rPr>
          <w:rFonts w:eastAsia="Microsoft YaHei"/>
          <w:color w:val="000000"/>
          <w:szCs w:val="24"/>
        </w:rPr>
        <w:t xml:space="preserve"> of HARQ-ACK </w:t>
      </w:r>
      <w:r>
        <w:rPr>
          <w:rFonts w:eastAsia="Microsoft YaHei"/>
          <w:color w:val="000000"/>
          <w:szCs w:val="24"/>
        </w:rPr>
        <w:t>with different priorities, e.g. if the total payload is smaller than a threshold</w:t>
      </w:r>
      <w:r w:rsidR="00833FB2">
        <w:rPr>
          <w:rFonts w:eastAsia="Microsoft YaHei"/>
          <w:color w:val="000000"/>
          <w:szCs w:val="24"/>
        </w:rPr>
        <w:t xml:space="preserve"> value, joint coding is applied; otherwise, separate coding is employed.</w:t>
      </w:r>
    </w:p>
    <w:p w14:paraId="172A7725" w14:textId="1099FCE0" w:rsidR="00833FB2" w:rsidRDefault="00833FB2" w:rsidP="00960451">
      <w:pPr>
        <w:adjustRightInd w:val="0"/>
        <w:spacing w:before="100" w:beforeAutospacing="1"/>
        <w:rPr>
          <w:rFonts w:eastAsia="Microsoft YaHei"/>
          <w:color w:val="000000"/>
          <w:szCs w:val="24"/>
        </w:rPr>
      </w:pPr>
      <w:r>
        <w:rPr>
          <w:rFonts w:eastAsia="Microsoft YaHei"/>
          <w:color w:val="000000"/>
          <w:szCs w:val="24"/>
        </w:rPr>
        <w:t xml:space="preserve">For HARQ-ACK multiplexing on PUCCH format 2/3/4, the coding rate and PUCCH resource selection can be determined by the coding method. For joint coding, the total payload is used for PUCCH resource selection, and the </w:t>
      </w:r>
      <w:proofErr w:type="spellStart"/>
      <w:r>
        <w:rPr>
          <w:rFonts w:eastAsia="Microsoft YaHei"/>
          <w:color w:val="000000"/>
          <w:szCs w:val="24"/>
        </w:rPr>
        <w:t>maxCoderate</w:t>
      </w:r>
      <w:proofErr w:type="spellEnd"/>
      <w:r>
        <w:rPr>
          <w:rFonts w:eastAsia="Microsoft YaHei"/>
          <w:color w:val="000000"/>
          <w:szCs w:val="24"/>
        </w:rPr>
        <w:t xml:space="preserve"> configured the </w:t>
      </w:r>
      <w:r w:rsidR="003F5C5B">
        <w:rPr>
          <w:rFonts w:eastAsia="Microsoft YaHei"/>
          <w:color w:val="000000"/>
          <w:szCs w:val="24"/>
        </w:rPr>
        <w:t>HP</w:t>
      </w:r>
      <w:r>
        <w:rPr>
          <w:rFonts w:eastAsia="Microsoft YaHei"/>
          <w:color w:val="000000"/>
          <w:szCs w:val="24"/>
        </w:rPr>
        <w:t xml:space="preserve"> PUCCH resource is used for the code rate determination. For separate coding, a ratio or beta offset value can be configured to provide the relative coding rate between the HARQ-ACK with different priorities</w:t>
      </w:r>
      <w:r w:rsidR="00126574">
        <w:rPr>
          <w:rFonts w:eastAsia="Microsoft YaHei"/>
          <w:color w:val="000000"/>
          <w:szCs w:val="24"/>
        </w:rPr>
        <w:t>, and to determine an equivalent total payload for PUCCH resource selection.</w:t>
      </w:r>
    </w:p>
    <w:p w14:paraId="16CA5891" w14:textId="0D486DF7" w:rsidR="00F410EF" w:rsidRDefault="00F410EF" w:rsidP="00960451">
      <w:pPr>
        <w:adjustRightInd w:val="0"/>
        <w:spacing w:before="100" w:beforeAutospacing="1"/>
        <w:rPr>
          <w:rFonts w:eastAsia="Microsoft YaHei"/>
          <w:b/>
          <w:bCs/>
          <w:color w:val="000000"/>
          <w:szCs w:val="24"/>
          <w:lang w:val="en-US" w:eastAsia="zh-CN"/>
        </w:rPr>
      </w:pPr>
      <w:r>
        <w:rPr>
          <w:rFonts w:eastAsia="Microsoft YaHei"/>
          <w:b/>
          <w:bCs/>
          <w:color w:val="000000"/>
          <w:szCs w:val="24"/>
          <w:lang w:val="en-US" w:eastAsia="zh-CN"/>
        </w:rPr>
        <w:lastRenderedPageBreak/>
        <w:t>Proposal 2: Different method</w:t>
      </w:r>
      <w:r w:rsidR="00276962">
        <w:rPr>
          <w:rFonts w:eastAsia="Microsoft YaHei"/>
          <w:b/>
          <w:bCs/>
          <w:color w:val="000000"/>
          <w:szCs w:val="24"/>
          <w:lang w:val="en-US" w:eastAsia="zh-CN"/>
        </w:rPr>
        <w:t>s</w:t>
      </w:r>
      <w:r>
        <w:rPr>
          <w:rFonts w:eastAsia="Microsoft YaHei"/>
          <w:b/>
          <w:bCs/>
          <w:color w:val="000000"/>
          <w:szCs w:val="24"/>
          <w:lang w:val="en-US" w:eastAsia="zh-CN"/>
        </w:rPr>
        <w:t xml:space="preserve"> can be specified for different PUCCH formats</w:t>
      </w:r>
      <w:r w:rsidR="0020210B" w:rsidRPr="0020210B">
        <w:rPr>
          <w:rFonts w:eastAsia="Microsoft YaHei"/>
          <w:b/>
          <w:bCs/>
          <w:color w:val="000000"/>
          <w:szCs w:val="24"/>
          <w:lang w:val="en-US" w:eastAsia="zh-CN"/>
        </w:rPr>
        <w:t xml:space="preserve"> </w:t>
      </w:r>
      <w:r w:rsidR="0020210B">
        <w:rPr>
          <w:rFonts w:eastAsia="Microsoft YaHei"/>
          <w:b/>
          <w:bCs/>
          <w:color w:val="000000"/>
          <w:szCs w:val="24"/>
          <w:lang w:val="en-US" w:eastAsia="zh-CN"/>
        </w:rPr>
        <w:t>f</w:t>
      </w:r>
      <w:r w:rsidR="0020210B" w:rsidRPr="00350906">
        <w:rPr>
          <w:rFonts w:eastAsia="Microsoft YaHei"/>
          <w:b/>
          <w:bCs/>
          <w:color w:val="000000"/>
          <w:szCs w:val="24"/>
          <w:lang w:val="en-US" w:eastAsia="zh-CN"/>
        </w:rPr>
        <w:t>or HARQ-ACK multiplexing with different priorities</w:t>
      </w:r>
      <w:r>
        <w:rPr>
          <w:rFonts w:eastAsia="Microsoft YaHei"/>
          <w:b/>
          <w:bCs/>
          <w:color w:val="000000"/>
          <w:szCs w:val="24"/>
          <w:lang w:val="en-US" w:eastAsia="zh-CN"/>
        </w:rPr>
        <w:t>.</w:t>
      </w:r>
    </w:p>
    <w:p w14:paraId="6BB46AF2" w14:textId="77777777" w:rsidR="00F410EF" w:rsidRPr="000432FA" w:rsidRDefault="00F410EF" w:rsidP="00960451">
      <w:pPr>
        <w:pStyle w:val="ListParagraph"/>
        <w:numPr>
          <w:ilvl w:val="0"/>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For up to 2 bits of HP HARQ-ACK and LP HARQ-ACK, HARQ-ACK can be multiplexed on the HP PUCCH using PUCCH format 0 or 1.</w:t>
      </w:r>
    </w:p>
    <w:p w14:paraId="0377AF91" w14:textId="77777777" w:rsidR="00F410EF" w:rsidRDefault="00F410EF" w:rsidP="00960451">
      <w:pPr>
        <w:pStyle w:val="ListParagraph"/>
        <w:numPr>
          <w:ilvl w:val="0"/>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For larger HARQ-ACK payload</w:t>
      </w:r>
      <w:r>
        <w:rPr>
          <w:rFonts w:eastAsia="Microsoft YaHei"/>
          <w:b/>
          <w:bCs/>
          <w:color w:val="000000"/>
          <w:szCs w:val="24"/>
          <w:lang w:val="en-US" w:eastAsia="zh-CN"/>
        </w:rPr>
        <w:t xml:space="preserve"> HARQ-ACK multiplexing on PUCCH format 2/3/4</w:t>
      </w:r>
      <w:r w:rsidRPr="000432FA">
        <w:rPr>
          <w:rFonts w:eastAsia="Microsoft YaHei"/>
          <w:b/>
          <w:bCs/>
          <w:color w:val="000000"/>
          <w:szCs w:val="24"/>
          <w:lang w:val="en-US" w:eastAsia="zh-CN"/>
        </w:rPr>
        <w:t xml:space="preserve">, both joint coding and separate coding can be supported. </w:t>
      </w:r>
    </w:p>
    <w:p w14:paraId="219705A6" w14:textId="28D810F0" w:rsidR="00F410EF" w:rsidRDefault="00F410EF" w:rsidP="00960451">
      <w:pPr>
        <w:pStyle w:val="ListParagraph"/>
        <w:numPr>
          <w:ilvl w:val="1"/>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FFS on the conditions for each coding method.</w:t>
      </w:r>
    </w:p>
    <w:p w14:paraId="040E8588" w14:textId="16A21775" w:rsidR="00F410EF" w:rsidRPr="000432FA" w:rsidRDefault="00F410EF" w:rsidP="00960451">
      <w:pPr>
        <w:pStyle w:val="ListParagraph"/>
        <w:numPr>
          <w:ilvl w:val="1"/>
          <w:numId w:val="21"/>
        </w:numPr>
        <w:adjustRightInd w:val="0"/>
        <w:spacing w:before="100" w:beforeAutospacing="1"/>
        <w:ind w:firstLineChars="0"/>
        <w:rPr>
          <w:rFonts w:eastAsia="Microsoft YaHei"/>
          <w:b/>
          <w:bCs/>
          <w:color w:val="000000"/>
          <w:szCs w:val="24"/>
          <w:lang w:val="en-US" w:eastAsia="zh-CN"/>
        </w:rPr>
      </w:pPr>
      <w:r>
        <w:rPr>
          <w:rFonts w:eastAsia="Microsoft YaHei"/>
          <w:b/>
          <w:bCs/>
          <w:color w:val="000000"/>
          <w:szCs w:val="24"/>
          <w:lang w:val="en-US" w:eastAsia="zh-CN"/>
        </w:rPr>
        <w:t>FFS on code rate determination and PUCCH selection for different coding methods</w:t>
      </w:r>
    </w:p>
    <w:p w14:paraId="1FDA2A28" w14:textId="394260A9" w:rsidR="003F5C5B" w:rsidRDefault="00895C28" w:rsidP="00960451">
      <w:pPr>
        <w:adjustRightInd w:val="0"/>
        <w:spacing w:before="100" w:beforeAutospacing="1"/>
        <w:rPr>
          <w:rFonts w:eastAsia="Times New Roman"/>
          <w:color w:val="000000"/>
          <w:szCs w:val="24"/>
          <w:shd w:val="clear" w:color="auto" w:fill="FFFFFF"/>
        </w:rPr>
      </w:pPr>
      <w:r w:rsidRPr="00895C28">
        <w:rPr>
          <w:rFonts w:eastAsia="Times New Roman"/>
          <w:color w:val="000000"/>
          <w:szCs w:val="24"/>
          <w:shd w:val="clear" w:color="auto" w:fill="FFFFFF"/>
        </w:rPr>
        <w:t>For multiplexing a</w:t>
      </w:r>
      <w:r w:rsidR="00AA5B26" w:rsidRPr="00895C28">
        <w:rPr>
          <w:rFonts w:eastAsia="Times New Roman"/>
          <w:color w:val="000000"/>
          <w:szCs w:val="24"/>
          <w:shd w:val="clear" w:color="auto" w:fill="FFFFFF"/>
        </w:rPr>
        <w:t xml:space="preserve"> </w:t>
      </w:r>
      <w:r w:rsidR="00B30991">
        <w:rPr>
          <w:rFonts w:eastAsia="Times New Roman"/>
          <w:color w:val="000000"/>
          <w:szCs w:val="24"/>
          <w:shd w:val="clear" w:color="auto" w:fill="FFFFFF"/>
        </w:rPr>
        <w:t>LP</w:t>
      </w:r>
      <w:r w:rsidR="00AA5B26" w:rsidRPr="00895C28">
        <w:rPr>
          <w:rFonts w:eastAsia="Times New Roman"/>
          <w:color w:val="000000"/>
          <w:szCs w:val="24"/>
          <w:shd w:val="clear" w:color="auto" w:fill="FFFFFF"/>
        </w:rPr>
        <w:t xml:space="preserve"> HARQ-ACK and a </w:t>
      </w:r>
      <w:r w:rsidR="00B30991">
        <w:rPr>
          <w:rFonts w:eastAsia="Times New Roman"/>
          <w:color w:val="000000"/>
          <w:szCs w:val="24"/>
          <w:shd w:val="clear" w:color="auto" w:fill="FFFFFF"/>
        </w:rPr>
        <w:t>HP</w:t>
      </w:r>
      <w:r w:rsidR="00AA5B26" w:rsidRPr="00895C28">
        <w:rPr>
          <w:rFonts w:eastAsia="Times New Roman"/>
          <w:color w:val="000000"/>
          <w:szCs w:val="24"/>
          <w:shd w:val="clear" w:color="auto" w:fill="FFFFFF"/>
        </w:rPr>
        <w:t xml:space="preserve"> SR</w:t>
      </w:r>
      <w:r w:rsidRPr="00895C28">
        <w:rPr>
          <w:rFonts w:eastAsia="Times New Roman"/>
          <w:color w:val="000000"/>
          <w:szCs w:val="24"/>
          <w:shd w:val="clear" w:color="auto" w:fill="FFFFFF"/>
        </w:rPr>
        <w:t>, a</w:t>
      </w:r>
      <w:r w:rsidR="003F5C5B" w:rsidRPr="00895C28">
        <w:rPr>
          <w:rFonts w:eastAsia="Times New Roman"/>
          <w:color w:val="000000"/>
          <w:szCs w:val="24"/>
          <w:shd w:val="clear" w:color="auto" w:fill="FFFFFF"/>
        </w:rPr>
        <w:t>ll PUCCH format</w:t>
      </w:r>
      <w:r w:rsidR="003F5C5B">
        <w:rPr>
          <w:rFonts w:eastAsia="Times New Roman"/>
          <w:color w:val="000000"/>
          <w:szCs w:val="24"/>
          <w:shd w:val="clear" w:color="auto" w:fill="FFFFFF"/>
        </w:rPr>
        <w:t xml:space="preserve"> combinations can be </w:t>
      </w:r>
      <w:r w:rsidR="00052E06">
        <w:rPr>
          <w:rFonts w:eastAsia="Times New Roman"/>
          <w:color w:val="000000"/>
          <w:szCs w:val="24"/>
          <w:shd w:val="clear" w:color="auto" w:fill="FFFFFF"/>
        </w:rPr>
        <w:t>considered</w:t>
      </w:r>
      <w:r w:rsidR="003F5C5B">
        <w:rPr>
          <w:rFonts w:eastAsia="Times New Roman"/>
          <w:color w:val="000000"/>
          <w:szCs w:val="24"/>
          <w:shd w:val="clear" w:color="auto" w:fill="FFFFFF"/>
        </w:rPr>
        <w:t xml:space="preserve">. </w:t>
      </w:r>
    </w:p>
    <w:p w14:paraId="0731BF8D" w14:textId="6A5A862F" w:rsidR="003F5C5B" w:rsidRDefault="003F5C5B"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For LP HARQ-ACK with PUCCH format 0 collision with HP positive SR using PUCCH format 0</w:t>
      </w:r>
      <w:r w:rsidR="00052E06">
        <w:rPr>
          <w:rFonts w:eastAsia="Times New Roman"/>
          <w:color w:val="000000"/>
          <w:szCs w:val="24"/>
          <w:shd w:val="clear" w:color="auto" w:fill="FFFFFF"/>
        </w:rPr>
        <w:t xml:space="preserve"> or 1, a different cyclic shift (CS) can be used to differentiate a LP SR and a HP SR on the LP HARQ-ACK</w:t>
      </w:r>
      <w:r>
        <w:rPr>
          <w:rFonts w:eastAsia="Times New Roman"/>
          <w:color w:val="000000"/>
          <w:szCs w:val="24"/>
          <w:shd w:val="clear" w:color="auto" w:fill="FFFFFF"/>
        </w:rPr>
        <w:t xml:space="preserve"> PUCCH resource</w:t>
      </w:r>
      <w:r w:rsidR="00052E06">
        <w:rPr>
          <w:rFonts w:eastAsia="Times New Roman"/>
          <w:color w:val="000000"/>
          <w:szCs w:val="24"/>
          <w:shd w:val="clear" w:color="auto" w:fill="FFFFFF"/>
        </w:rPr>
        <w:t>, e.g. for 2 bits of HARQ-ACK, CS+1 and CS +2 over the HARQ-ACK only CS indicate a LP positive SR and a HP positive SR respectively.</w:t>
      </w:r>
      <w:r w:rsidR="00407556">
        <w:rPr>
          <w:rFonts w:eastAsia="Times New Roman"/>
          <w:color w:val="000000"/>
          <w:szCs w:val="24"/>
          <w:shd w:val="clear" w:color="auto" w:fill="FFFFFF"/>
        </w:rPr>
        <w:t xml:space="preserve"> </w:t>
      </w:r>
      <w:r>
        <w:rPr>
          <w:rFonts w:eastAsia="Times New Roman"/>
          <w:color w:val="000000"/>
          <w:szCs w:val="24"/>
          <w:shd w:val="clear" w:color="auto" w:fill="FFFFFF"/>
        </w:rPr>
        <w:t xml:space="preserve">For LP HARQ-ACK with PUCCH format 0 or 1 collision with HP positive SR using PUCCH format </w:t>
      </w:r>
      <w:r w:rsidR="00052E06">
        <w:rPr>
          <w:rFonts w:eastAsia="Times New Roman"/>
          <w:color w:val="000000"/>
          <w:szCs w:val="24"/>
          <w:shd w:val="clear" w:color="auto" w:fill="FFFFFF"/>
        </w:rPr>
        <w:t>0</w:t>
      </w:r>
      <w:r>
        <w:rPr>
          <w:rFonts w:eastAsia="Times New Roman"/>
          <w:color w:val="000000"/>
          <w:szCs w:val="24"/>
          <w:shd w:val="clear" w:color="auto" w:fill="FFFFFF"/>
        </w:rPr>
        <w:t xml:space="preserve">, </w:t>
      </w:r>
      <w:r w:rsidR="00052E06">
        <w:rPr>
          <w:rFonts w:eastAsia="Times New Roman"/>
          <w:color w:val="000000"/>
          <w:szCs w:val="24"/>
          <w:shd w:val="clear" w:color="auto" w:fill="FFFFFF"/>
        </w:rPr>
        <w:t xml:space="preserve">a HP HARQ-ACK PUCCH resource can be selected to report the </w:t>
      </w:r>
      <w:r>
        <w:rPr>
          <w:rFonts w:eastAsia="Times New Roman"/>
          <w:color w:val="000000"/>
          <w:szCs w:val="24"/>
          <w:shd w:val="clear" w:color="auto" w:fill="FFFFFF"/>
        </w:rPr>
        <w:t>LP HARQ-ACK.</w:t>
      </w:r>
      <w:r w:rsidR="00052E06">
        <w:rPr>
          <w:rFonts w:eastAsia="Times New Roman"/>
          <w:color w:val="000000"/>
          <w:szCs w:val="24"/>
          <w:shd w:val="clear" w:color="auto" w:fill="FFFFFF"/>
        </w:rPr>
        <w:t xml:space="preserve"> For LP HARQ-ACK with PUCCH format 1 collision with HP positive SR using PUCCH format 1, the high priority SR PUCCH resource can be used to carry the LP HARQ-ACK.</w:t>
      </w:r>
      <w:r w:rsidR="000D718D">
        <w:rPr>
          <w:rFonts w:eastAsia="Times New Roman"/>
          <w:color w:val="000000"/>
          <w:szCs w:val="24"/>
          <w:shd w:val="clear" w:color="auto" w:fill="FFFFFF"/>
        </w:rPr>
        <w:t xml:space="preserve"> </w:t>
      </w:r>
      <w:r w:rsidR="00052E06">
        <w:rPr>
          <w:rFonts w:eastAsia="Times New Roman"/>
          <w:color w:val="000000"/>
          <w:szCs w:val="24"/>
          <w:shd w:val="clear" w:color="auto" w:fill="FFFFFF"/>
        </w:rPr>
        <w:t>For LP HARQ-ACK with PUCCH format 2/3/4 collision with HP SRs,</w:t>
      </w:r>
      <w:r w:rsidR="00052E06" w:rsidRPr="00052E06">
        <w:rPr>
          <w:rFonts w:eastAsia="Times New Roman"/>
          <w:color w:val="000000"/>
          <w:szCs w:val="24"/>
          <w:shd w:val="clear" w:color="auto" w:fill="FFFFFF"/>
        </w:rPr>
        <w:t xml:space="preserve"> </w:t>
      </w:r>
      <w:r w:rsidR="00052E06">
        <w:rPr>
          <w:rFonts w:eastAsia="Times New Roman"/>
          <w:color w:val="000000"/>
          <w:szCs w:val="24"/>
          <w:shd w:val="clear" w:color="auto" w:fill="FFFFFF"/>
        </w:rPr>
        <w:t>while bits are appended to the HARQ-ACK information for overlapping LP SRs, extra bits can be prepended to the LP HARQ-ACK bits for overlapping HP SRs.</w:t>
      </w:r>
    </w:p>
    <w:p w14:paraId="50FDA35E" w14:textId="4D09C75A" w:rsidR="00F410EF" w:rsidRDefault="00F410EF" w:rsidP="00960451">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3: </w:t>
      </w:r>
      <w:r w:rsidR="0020210B">
        <w:rPr>
          <w:rFonts w:eastAsia="Times New Roman"/>
          <w:b/>
          <w:bCs/>
          <w:color w:val="000000"/>
          <w:szCs w:val="24"/>
          <w:shd w:val="clear" w:color="auto" w:fill="FFFFFF"/>
        </w:rPr>
        <w:t>Support</w:t>
      </w:r>
      <w:r w:rsidR="00EC33CE" w:rsidRPr="00EC33CE">
        <w:rPr>
          <w:rFonts w:eastAsia="Times New Roman"/>
          <w:b/>
          <w:bCs/>
          <w:color w:val="000000"/>
          <w:szCs w:val="24"/>
          <w:shd w:val="clear" w:color="auto" w:fill="FFFFFF"/>
        </w:rPr>
        <w:t xml:space="preserve"> all PUCCH format combinations for LP HARQ-ACK and HP SR</w:t>
      </w:r>
    </w:p>
    <w:p w14:paraId="66C6D7A2" w14:textId="62219A0F" w:rsidR="00AA5B26" w:rsidRDefault="00407556"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 xml:space="preserve">The case of </w:t>
      </w:r>
      <w:r w:rsidR="00895C28" w:rsidRPr="00895C28">
        <w:rPr>
          <w:rFonts w:eastAsia="Times New Roman"/>
          <w:color w:val="000000"/>
          <w:szCs w:val="24"/>
          <w:shd w:val="clear" w:color="auto" w:fill="FFFFFF"/>
        </w:rPr>
        <w:t>multiplexing a</w:t>
      </w:r>
      <w:r w:rsidR="00AA5B26" w:rsidRPr="00895C28">
        <w:rPr>
          <w:rFonts w:eastAsia="Times New Roman"/>
          <w:color w:val="000000"/>
          <w:szCs w:val="24"/>
          <w:shd w:val="clear" w:color="auto" w:fill="FFFFFF"/>
        </w:rPr>
        <w:t xml:space="preserve"> </w:t>
      </w:r>
      <w:r>
        <w:rPr>
          <w:rFonts w:eastAsia="Times New Roman"/>
          <w:color w:val="000000"/>
          <w:szCs w:val="24"/>
          <w:shd w:val="clear" w:color="auto" w:fill="FFFFFF"/>
        </w:rPr>
        <w:t>LP</w:t>
      </w:r>
      <w:r w:rsidR="00AA5B26" w:rsidRPr="00895C28">
        <w:rPr>
          <w:rFonts w:eastAsia="Times New Roman"/>
          <w:color w:val="000000"/>
          <w:szCs w:val="24"/>
          <w:shd w:val="clear" w:color="auto" w:fill="FFFFFF"/>
        </w:rPr>
        <w:t xml:space="preserve"> HARQ-ACK, a </w:t>
      </w:r>
      <w:r>
        <w:rPr>
          <w:rFonts w:eastAsia="Times New Roman"/>
          <w:color w:val="000000"/>
          <w:szCs w:val="24"/>
          <w:shd w:val="clear" w:color="auto" w:fill="FFFFFF"/>
        </w:rPr>
        <w:t>HP</w:t>
      </w:r>
      <w:r w:rsidR="00AA5B26" w:rsidRPr="00895C28">
        <w:rPr>
          <w:rFonts w:eastAsia="Times New Roman"/>
          <w:color w:val="000000"/>
          <w:szCs w:val="24"/>
          <w:shd w:val="clear" w:color="auto" w:fill="FFFFFF"/>
        </w:rPr>
        <w:t xml:space="preserve"> HARQ-ACK and a </w:t>
      </w:r>
      <w:r>
        <w:rPr>
          <w:rFonts w:eastAsia="Times New Roman"/>
          <w:color w:val="000000"/>
          <w:szCs w:val="24"/>
          <w:shd w:val="clear" w:color="auto" w:fill="FFFFFF"/>
        </w:rPr>
        <w:t>HR</w:t>
      </w:r>
      <w:r w:rsidR="00AA5B26" w:rsidRPr="00895C28">
        <w:rPr>
          <w:rFonts w:eastAsia="Times New Roman"/>
          <w:color w:val="000000"/>
          <w:szCs w:val="24"/>
          <w:shd w:val="clear" w:color="auto" w:fill="FFFFFF"/>
        </w:rPr>
        <w:t xml:space="preserve"> SR</w:t>
      </w:r>
      <w:r w:rsidR="00895C28" w:rsidRPr="00895C28">
        <w:rPr>
          <w:rFonts w:eastAsia="Times New Roman"/>
          <w:color w:val="000000"/>
          <w:szCs w:val="24"/>
          <w:shd w:val="clear" w:color="auto" w:fill="FFFFFF"/>
        </w:rPr>
        <w:t xml:space="preserve"> s</w:t>
      </w:r>
      <w:r w:rsidR="00AA5B26" w:rsidRPr="00895C28">
        <w:rPr>
          <w:rFonts w:eastAsia="Times New Roman"/>
          <w:color w:val="000000"/>
          <w:szCs w:val="24"/>
          <w:shd w:val="clear" w:color="auto" w:fill="FFFFFF"/>
        </w:rPr>
        <w:t xml:space="preserve">hould be discussed after </w:t>
      </w:r>
      <w:r w:rsidR="009C0190" w:rsidRPr="00895C28">
        <w:rPr>
          <w:rFonts w:eastAsia="Times New Roman"/>
          <w:color w:val="000000"/>
          <w:szCs w:val="24"/>
          <w:shd w:val="clear" w:color="auto" w:fill="FFFFFF"/>
        </w:rPr>
        <w:t xml:space="preserve">above two cases for </w:t>
      </w:r>
      <w:r w:rsidR="00AA5B26" w:rsidRPr="00895C28">
        <w:rPr>
          <w:rFonts w:eastAsia="Times New Roman"/>
          <w:color w:val="000000"/>
          <w:szCs w:val="24"/>
          <w:shd w:val="clear" w:color="auto" w:fill="FFFFFF"/>
        </w:rPr>
        <w:t xml:space="preserve">the HARQ-ACK only and </w:t>
      </w:r>
      <w:r>
        <w:rPr>
          <w:rFonts w:eastAsia="Times New Roman"/>
          <w:color w:val="000000"/>
          <w:szCs w:val="24"/>
          <w:shd w:val="clear" w:color="auto" w:fill="FFFFFF"/>
        </w:rPr>
        <w:t xml:space="preserve">LP </w:t>
      </w:r>
      <w:r w:rsidR="00AA5B26" w:rsidRPr="00895C28">
        <w:rPr>
          <w:rFonts w:eastAsia="Times New Roman"/>
          <w:color w:val="000000"/>
          <w:szCs w:val="24"/>
          <w:shd w:val="clear" w:color="auto" w:fill="FFFFFF"/>
        </w:rPr>
        <w:t xml:space="preserve">HARQ-ACK and </w:t>
      </w:r>
      <w:r>
        <w:rPr>
          <w:rFonts w:eastAsia="Times New Roman"/>
          <w:color w:val="000000"/>
          <w:szCs w:val="24"/>
          <w:shd w:val="clear" w:color="auto" w:fill="FFFFFF"/>
        </w:rPr>
        <w:t xml:space="preserve">HP </w:t>
      </w:r>
      <w:r w:rsidR="00AA5B26" w:rsidRPr="00895C28">
        <w:rPr>
          <w:rFonts w:eastAsia="Times New Roman"/>
          <w:color w:val="000000"/>
          <w:szCs w:val="24"/>
          <w:shd w:val="clear" w:color="auto" w:fill="FFFFFF"/>
        </w:rPr>
        <w:t>SR multiplexing.</w:t>
      </w:r>
      <w:r w:rsidR="00F34E3B" w:rsidRPr="00895C28">
        <w:rPr>
          <w:rFonts w:eastAsia="Times New Roman"/>
          <w:color w:val="000000"/>
          <w:szCs w:val="24"/>
          <w:shd w:val="clear" w:color="auto" w:fill="FFFFFF"/>
        </w:rPr>
        <w:t xml:space="preserve"> However, the order of multiplexing within a priority before the multiplexing between different priorities should be maintained as a working assumption.</w:t>
      </w:r>
    </w:p>
    <w:p w14:paraId="5A696050" w14:textId="04D022E3" w:rsidR="00516C5E" w:rsidRPr="00595AF2" w:rsidRDefault="00516C5E" w:rsidP="009F54F9">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t>UCI multiplexing on PUSCH</w:t>
      </w:r>
    </w:p>
    <w:p w14:paraId="6D6363DE" w14:textId="62C177FE" w:rsidR="00F34E3B" w:rsidRDefault="002C4CF7" w:rsidP="00407556">
      <w:pPr>
        <w:pStyle w:val="xmsonormal"/>
        <w:adjustRightInd w:val="0"/>
        <w:snapToGrid w:val="0"/>
        <w:spacing w:before="100" w:beforeAutospacing="1" w:after="100" w:afterAutospacing="1"/>
        <w:jc w:val="both"/>
        <w:rPr>
          <w:rFonts w:ascii="Times New Roman" w:hAnsi="Times New Roman" w:cs="Times New Roman"/>
          <w:color w:val="000000"/>
          <w:szCs w:val="24"/>
        </w:rPr>
      </w:pPr>
      <w:r>
        <w:rPr>
          <w:noProof/>
        </w:rPr>
        <mc:AlternateContent>
          <mc:Choice Requires="wps">
            <w:drawing>
              <wp:anchor distT="0" distB="0" distL="114300" distR="114300" simplePos="0" relativeHeight="251667456" behindDoc="0" locked="0" layoutInCell="1" allowOverlap="1" wp14:anchorId="7A557FC7" wp14:editId="1C71EBF5">
                <wp:simplePos x="0" y="0"/>
                <wp:positionH relativeFrom="column">
                  <wp:posOffset>0</wp:posOffset>
                </wp:positionH>
                <wp:positionV relativeFrom="paragraph">
                  <wp:posOffset>433705</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936236" w14:textId="674B59AA" w:rsidR="002C4CF7" w:rsidRDefault="002C4CF7" w:rsidP="002C4CF7">
                            <w:pPr>
                              <w:adjustRightInd w:val="0"/>
                              <w:spacing w:after="0" w:afterAutospacing="0"/>
                              <w:contextualSpacing/>
                              <w:rPr>
                                <w:rFonts w:ascii="Arial" w:hAnsi="Arial" w:cs="Arial"/>
                                <w:szCs w:val="24"/>
                                <w:highlight w:val="green"/>
                              </w:rPr>
                            </w:pPr>
                            <w:r w:rsidRPr="002E01D9">
                              <w:rPr>
                                <w:rFonts w:ascii="Arial" w:hAnsi="Arial" w:cs="Arial"/>
                                <w:szCs w:val="24"/>
                                <w:highlight w:val="green"/>
                              </w:rPr>
                              <w:t>Agreements:</w:t>
                            </w:r>
                          </w:p>
                          <w:p w14:paraId="50BBB077" w14:textId="77777777" w:rsidR="002C4CF7" w:rsidRPr="002E01D9" w:rsidRDefault="002C4CF7" w:rsidP="002C4CF7">
                            <w:pPr>
                              <w:adjustRightInd w:val="0"/>
                              <w:spacing w:after="0" w:afterAutospacing="0"/>
                              <w:contextualSpacing/>
                              <w:rPr>
                                <w:rFonts w:ascii="Arial" w:hAnsi="Arial" w:cs="Arial"/>
                                <w:szCs w:val="24"/>
                                <w:highlight w:val="green"/>
                              </w:rPr>
                            </w:pPr>
                          </w:p>
                          <w:p w14:paraId="352BA30F" w14:textId="77777777" w:rsidR="002C4CF7" w:rsidRPr="002E01D9" w:rsidRDefault="002C4CF7" w:rsidP="002C4CF7">
                            <w:pPr>
                              <w:pStyle w:val="xmsonormal"/>
                              <w:adjustRightInd w:val="0"/>
                              <w:snapToGrid w:val="0"/>
                              <w:contextualSpacing/>
                              <w:rPr>
                                <w:rFonts w:ascii="Arial" w:hAnsi="Arial" w:cs="Arial"/>
                                <w:szCs w:val="24"/>
                              </w:rPr>
                            </w:pPr>
                            <w:r w:rsidRPr="002E01D9">
                              <w:rPr>
                                <w:rFonts w:ascii="Arial" w:hAnsi="Arial" w:cs="Arial"/>
                                <w:szCs w:val="24"/>
                              </w:rPr>
                              <w:t>Support multiplexing for following scenarios</w:t>
                            </w:r>
                            <w:r w:rsidRPr="002E01D9">
                              <w:rPr>
                                <w:rFonts w:ascii="Arial" w:hAnsi="Arial" w:cs="Arial"/>
                                <w:szCs w:val="24"/>
                                <w:shd w:val="clear" w:color="auto" w:fill="FFFFFF"/>
                              </w:rPr>
                              <w:t> in R17:</w:t>
                            </w:r>
                          </w:p>
                          <w:p w14:paraId="661B5070"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low-priority HARQ-ACK in a high-priority PUSCH (conveying UL-SCH only).</w:t>
                            </w:r>
                          </w:p>
                          <w:p w14:paraId="40E9B84C"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high-priority HARQ-ACK in a low-priority PUSCH (conveying UL-SCH only)</w:t>
                            </w:r>
                          </w:p>
                          <w:p w14:paraId="61500CC1"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low-priority HARQ-ACK, a high-priority PUSCH conveying UL-SCH, a high-priority HARQ-ACK and/or CSI.</w:t>
                            </w:r>
                          </w:p>
                          <w:p w14:paraId="57063D73" w14:textId="77777777" w:rsidR="002C4CF7" w:rsidRPr="006D19B6" w:rsidRDefault="002C4CF7" w:rsidP="002C4CF7">
                            <w:pPr>
                              <w:numPr>
                                <w:ilvl w:val="0"/>
                                <w:numId w:val="22"/>
                              </w:numPr>
                              <w:adjustRightInd w:val="0"/>
                              <w:spacing w:after="0" w:afterAutospacing="0"/>
                              <w:contextualSpacing/>
                              <w:rPr>
                                <w:rFonts w:ascii="Arial" w:eastAsia="Times New Roman" w:hAnsi="Arial" w:cs="Arial"/>
                                <w:shd w:val="clear" w:color="auto" w:fill="FFFFFF"/>
                              </w:rPr>
                            </w:pPr>
                            <w:r w:rsidRPr="002E01D9">
                              <w:rPr>
                                <w:rFonts w:ascii="Arial" w:eastAsia="Times New Roman" w:hAnsi="Arial" w:cs="Arial"/>
                                <w:szCs w:val="24"/>
                                <w:shd w:val="clear" w:color="auto" w:fill="FFFFFF"/>
                              </w:rPr>
                              <w:t>M</w:t>
                            </w:r>
                            <w:r w:rsidRPr="002E01D9">
                              <w:rPr>
                                <w:rFonts w:ascii="Arial" w:eastAsia="Times New Roman" w:hAnsi="Arial" w:cs="Arial"/>
                                <w:szCs w:val="24"/>
                              </w:rPr>
                              <w:t>ultiplexing a high-priority HARQ-ACK, a low-priority PUSCH conveying UL-SCH, a low-priority HARQ-ACK and/or 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7A557FC7" id="_x0000_t202" coordsize="21600,21600" o:spt="202" path="m,l,21600r21600,l21600,xe">
                <v:stroke joinstyle="miter"/>
                <v:path gradientshapeok="t" o:connecttype="rect"/>
              </v:shapetype>
              <v:shape id="Text Box 7" o:spid="_x0000_s1028" type="#_x0000_t202" style="position:absolute;left:0;text-align:left;margin-left:0;margin-top:34.15pt;width:2in;height:2in;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H7INPQIAAH8EAAAOAAAAZHJzL2Uyb0RvYy54bWysVF1v2jAUfZ+0/2D5fQ0w2jJ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W86M&#13;&#10;qEHRWrWBfaWW3UZ0GuunCFpZhIUWZrDc2z2Msem2dHX8oh0GP3A+nrGNxWRMmowmkwFcEr5eQf3s&#13;&#10;Ld06H74pqlkUcu5AXsJUHB596EL7kHiboYdK60SgNqzJ+c3n60FK8KSrIjpjWExZascOAiOw0UL+&#13;&#10;jM/HtRdR0LSBMTbbNRWl0G7aBM2ob3hDxRE4OOrmyFv5UKH8o/DhRTgMDvrDMoRnHKUmvIlOEmc7&#13;&#10;cr/+Zo/x4BNezhoMYs4NNoUz/d2A5y/D8TjObVLG17cjKO7Ss7n0mH29JLQ5xNJZmcQYH3Qvlo7q&#13;&#10;V2zMIt4JlzASN+c89OIydMuBjZNqsUhBmFQrwqNZWRlL96Cu21fh7ImsAJ6fqB9YMX3HWRcbM71d&#13;&#10;7AOYS4RGlDtMT+BjyhM3p42Ma3Spp6i3/8b8NwAAAP//AwBQSwMEFAAGAAgAAAAhAOUIoAjhAAAA&#13;&#10;DAEAAA8AAABkcnMvZG93bnJldi54bWxMj0FPwzAMhe9I/IfISNxYyqqV0tWd0CZuHMY2cc6a0BYS&#13;&#10;p2qyreXXY07sYsl+es/vK1ejs+JshtB5QnicJSAM1V531CAc9q8POYgQFWllPRmEyQRYVbc3pSq0&#13;&#10;v9C7Oe9iIziEQqEQ2hj7QspQt8apMPO9IdY+/eBU5HVopB7UhcOdlfMkyaRTHfGHVvVm3Zr6e3dy&#13;&#10;CHparCdtf/Th6+Ppeev1fvsWNoj3d+NmyeNlCSKaMf474I+B+0PFxY7+RDoIi8A0ESHLUxCszvOc&#13;&#10;D0eEdJGlIKtSXkNUvwAAAP//AwBQSwECLQAUAAYACAAAACEAtoM4kv4AAADhAQAAEwAAAAAAAAAA&#13;&#10;AAAAAAAAAAAAW0NvbnRlbnRfVHlwZXNdLnhtbFBLAQItABQABgAIAAAAIQA4/SH/1gAAAJQBAAAL&#13;&#10;AAAAAAAAAAAAAAAAAC8BAABfcmVscy8ucmVsc1BLAQItABQABgAIAAAAIQCIH7INPQIAAH8EAAAO&#13;&#10;AAAAAAAAAAAAAAAAAC4CAABkcnMvZTJvRG9jLnhtbFBLAQItABQABgAIAAAAIQDlCKAI4QAAAAwB&#13;&#10;AAAPAAAAAAAAAAAAAAAAAJcEAABkcnMvZG93bnJldi54bWxQSwUGAAAAAAQABADzAAAApQUAAAAA&#13;&#10;" filled="f" strokeweight=".5pt">
                <v:textbox style="mso-fit-shape-to-text:t">
                  <w:txbxContent>
                    <w:p w14:paraId="54936236" w14:textId="674B59AA" w:rsidR="002C4CF7" w:rsidRDefault="002C4CF7" w:rsidP="002C4CF7">
                      <w:pPr>
                        <w:adjustRightInd w:val="0"/>
                        <w:spacing w:after="0" w:afterAutospacing="0"/>
                        <w:contextualSpacing/>
                        <w:rPr>
                          <w:rFonts w:ascii="Arial" w:hAnsi="Arial" w:cs="Arial"/>
                          <w:szCs w:val="24"/>
                          <w:highlight w:val="green"/>
                        </w:rPr>
                      </w:pPr>
                      <w:r w:rsidRPr="002E01D9">
                        <w:rPr>
                          <w:rFonts w:ascii="Arial" w:hAnsi="Arial" w:cs="Arial"/>
                          <w:szCs w:val="24"/>
                          <w:highlight w:val="green"/>
                        </w:rPr>
                        <w:t>Agreements:</w:t>
                      </w:r>
                    </w:p>
                    <w:p w14:paraId="50BBB077" w14:textId="77777777" w:rsidR="002C4CF7" w:rsidRPr="002E01D9" w:rsidRDefault="002C4CF7" w:rsidP="002C4CF7">
                      <w:pPr>
                        <w:adjustRightInd w:val="0"/>
                        <w:spacing w:after="0" w:afterAutospacing="0"/>
                        <w:contextualSpacing/>
                        <w:rPr>
                          <w:rFonts w:ascii="Arial" w:hAnsi="Arial" w:cs="Arial"/>
                          <w:szCs w:val="24"/>
                          <w:highlight w:val="green"/>
                        </w:rPr>
                      </w:pPr>
                    </w:p>
                    <w:p w14:paraId="352BA30F" w14:textId="77777777" w:rsidR="002C4CF7" w:rsidRPr="002E01D9" w:rsidRDefault="002C4CF7" w:rsidP="002C4CF7">
                      <w:pPr>
                        <w:pStyle w:val="xmsonormal"/>
                        <w:adjustRightInd w:val="0"/>
                        <w:snapToGrid w:val="0"/>
                        <w:contextualSpacing/>
                        <w:rPr>
                          <w:rFonts w:ascii="Arial" w:hAnsi="Arial" w:cs="Arial"/>
                          <w:szCs w:val="24"/>
                        </w:rPr>
                      </w:pPr>
                      <w:r w:rsidRPr="002E01D9">
                        <w:rPr>
                          <w:rFonts w:ascii="Arial" w:hAnsi="Arial" w:cs="Arial"/>
                          <w:szCs w:val="24"/>
                        </w:rPr>
                        <w:t>Support multiplexing for following scenarios</w:t>
                      </w:r>
                      <w:r w:rsidRPr="002E01D9">
                        <w:rPr>
                          <w:rFonts w:ascii="Arial" w:hAnsi="Arial" w:cs="Arial"/>
                          <w:szCs w:val="24"/>
                          <w:shd w:val="clear" w:color="auto" w:fill="FFFFFF"/>
                        </w:rPr>
                        <w:t> in R17:</w:t>
                      </w:r>
                    </w:p>
                    <w:p w14:paraId="661B5070"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low-priority HARQ-ACK in a high-priority PUSCH (conveying UL-SCH only).</w:t>
                      </w:r>
                    </w:p>
                    <w:p w14:paraId="40E9B84C"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high-priority HARQ-ACK in a low-priority PUSCH (conveying UL-SCH only)</w:t>
                      </w:r>
                    </w:p>
                    <w:p w14:paraId="61500CC1" w14:textId="77777777" w:rsidR="002C4CF7" w:rsidRPr="002E01D9" w:rsidRDefault="002C4CF7" w:rsidP="002C4CF7">
                      <w:pPr>
                        <w:numPr>
                          <w:ilvl w:val="0"/>
                          <w:numId w:val="22"/>
                        </w:numPr>
                        <w:adjustRightInd w:val="0"/>
                        <w:spacing w:after="0" w:afterAutospacing="0"/>
                        <w:contextualSpacing/>
                        <w:jc w:val="left"/>
                        <w:rPr>
                          <w:rFonts w:ascii="Arial" w:eastAsia="Microsoft YaHei" w:hAnsi="Arial" w:cs="Arial"/>
                          <w:szCs w:val="24"/>
                        </w:rPr>
                      </w:pPr>
                      <w:r w:rsidRPr="002E01D9">
                        <w:rPr>
                          <w:rFonts w:ascii="Arial" w:eastAsia="Times New Roman" w:hAnsi="Arial" w:cs="Arial"/>
                          <w:szCs w:val="24"/>
                          <w:shd w:val="clear" w:color="auto" w:fill="FFFFFF"/>
                        </w:rPr>
                        <w:t>Multiplexing a low-priority HARQ-ACK, a high-priority PUSCH conveying UL-SCH, a high-priority HARQ-ACK and/or CSI.</w:t>
                      </w:r>
                    </w:p>
                    <w:p w14:paraId="57063D73" w14:textId="77777777" w:rsidR="002C4CF7" w:rsidRPr="006D19B6" w:rsidRDefault="002C4CF7" w:rsidP="002C4CF7">
                      <w:pPr>
                        <w:numPr>
                          <w:ilvl w:val="0"/>
                          <w:numId w:val="22"/>
                        </w:numPr>
                        <w:adjustRightInd w:val="0"/>
                        <w:spacing w:after="0" w:afterAutospacing="0"/>
                        <w:contextualSpacing/>
                        <w:rPr>
                          <w:rFonts w:ascii="Arial" w:eastAsia="Times New Roman" w:hAnsi="Arial" w:cs="Arial"/>
                          <w:shd w:val="clear" w:color="auto" w:fill="FFFFFF"/>
                        </w:rPr>
                      </w:pPr>
                      <w:r w:rsidRPr="002E01D9">
                        <w:rPr>
                          <w:rFonts w:ascii="Arial" w:eastAsia="Times New Roman" w:hAnsi="Arial" w:cs="Arial"/>
                          <w:szCs w:val="24"/>
                          <w:shd w:val="clear" w:color="auto" w:fill="FFFFFF"/>
                        </w:rPr>
                        <w:t>M</w:t>
                      </w:r>
                      <w:r w:rsidRPr="002E01D9">
                        <w:rPr>
                          <w:rFonts w:ascii="Arial" w:eastAsia="Times New Roman" w:hAnsi="Arial" w:cs="Arial"/>
                          <w:szCs w:val="24"/>
                        </w:rPr>
                        <w:t>ultiplexing a high-priority HARQ-ACK, a low-priority PUSCH conveying UL-SCH, a low-priority HARQ-ACK and/or CSI.</w:t>
                      </w:r>
                    </w:p>
                  </w:txbxContent>
                </v:textbox>
                <w10:wrap type="square"/>
              </v:shape>
            </w:pict>
          </mc:Fallback>
        </mc:AlternateContent>
      </w:r>
      <w:r w:rsidR="00407556">
        <w:rPr>
          <w:rFonts w:ascii="Times New Roman" w:hAnsi="Times New Roman" w:cs="Times New Roman"/>
          <w:color w:val="000000"/>
          <w:szCs w:val="24"/>
          <w:lang w:val="en-GB"/>
        </w:rPr>
        <w:t>RAN1 $102e agreed the following f</w:t>
      </w:r>
      <w:r w:rsidR="00F34E3B">
        <w:rPr>
          <w:rFonts w:ascii="Times New Roman" w:hAnsi="Times New Roman" w:cs="Times New Roman"/>
          <w:color w:val="000000"/>
          <w:szCs w:val="24"/>
        </w:rPr>
        <w:t>or multiplexing of UCI on PUSCH with different priorities</w:t>
      </w:r>
      <w:r w:rsidR="00407556">
        <w:rPr>
          <w:rFonts w:ascii="Times New Roman" w:hAnsi="Times New Roman" w:cs="Times New Roman"/>
          <w:color w:val="000000"/>
          <w:szCs w:val="24"/>
        </w:rPr>
        <w:t>.</w:t>
      </w:r>
    </w:p>
    <w:p w14:paraId="260FB3B2" w14:textId="40001908" w:rsidR="002C4CF7" w:rsidRPr="002C4CF7" w:rsidRDefault="002C4CF7" w:rsidP="009F54F9">
      <w:pPr>
        <w:pStyle w:val="xmsonormal"/>
        <w:adjustRightInd w:val="0"/>
        <w:snapToGrid w:val="0"/>
        <w:spacing w:before="100" w:beforeAutospacing="1" w:after="100" w:afterAutospacing="1"/>
        <w:rPr>
          <w:rFonts w:ascii="Times New Roman" w:hAnsi="Times New Roman" w:cs="Times New Roman"/>
          <w:color w:val="000000"/>
          <w:szCs w:val="24"/>
          <w:lang w:val="en-GB"/>
        </w:rPr>
      </w:pPr>
    </w:p>
    <w:p w14:paraId="64925F9D" w14:textId="6F965097" w:rsidR="002C4CF7" w:rsidRDefault="002C4CF7" w:rsidP="009F54F9">
      <w:pPr>
        <w:adjustRightInd w:val="0"/>
        <w:spacing w:before="100" w:beforeAutospacing="1"/>
        <w:rPr>
          <w:szCs w:val="24"/>
        </w:rPr>
      </w:pPr>
      <w:r>
        <w:rPr>
          <w:noProof/>
        </w:rPr>
        <w:lastRenderedPageBreak/>
        <mc:AlternateContent>
          <mc:Choice Requires="wps">
            <w:drawing>
              <wp:anchor distT="0" distB="0" distL="114300" distR="114300" simplePos="0" relativeHeight="251659264" behindDoc="0" locked="0" layoutInCell="1" allowOverlap="1" wp14:anchorId="42868466" wp14:editId="78B6A809">
                <wp:simplePos x="0" y="0"/>
                <wp:positionH relativeFrom="column">
                  <wp:posOffset>1905</wp:posOffset>
                </wp:positionH>
                <wp:positionV relativeFrom="paragraph">
                  <wp:posOffset>18415</wp:posOffset>
                </wp:positionV>
                <wp:extent cx="1828800" cy="3840480"/>
                <wp:effectExtent l="0" t="0" r="16510" b="76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3840480"/>
                        </a:xfrm>
                        <a:prstGeom prst="rect">
                          <a:avLst/>
                        </a:prstGeom>
                        <a:noFill/>
                        <a:ln w="6350">
                          <a:solidFill>
                            <a:prstClr val="black"/>
                          </a:solidFill>
                        </a:ln>
                      </wps:spPr>
                      <wps:txbx>
                        <w:txbxContent>
                          <w:p w14:paraId="02033431" w14:textId="77777777" w:rsidR="002C4CF7" w:rsidRPr="002E01D9" w:rsidRDefault="002C4CF7" w:rsidP="009F54F9">
                            <w:pPr>
                              <w:adjustRightInd w:val="0"/>
                              <w:spacing w:before="100" w:beforeAutospacing="1"/>
                              <w:contextualSpacing/>
                              <w:rPr>
                                <w:rFonts w:ascii="Arial" w:eastAsia="Microsoft YaHei" w:hAnsi="Arial" w:cs="Arial"/>
                                <w:szCs w:val="24"/>
                              </w:rPr>
                            </w:pPr>
                            <w:r w:rsidRPr="002E01D9">
                              <w:rPr>
                                <w:rFonts w:ascii="Arial" w:hAnsi="Arial" w:cs="Arial"/>
                                <w:szCs w:val="24"/>
                              </w:rPr>
                              <w:t>For the above multiplexing scenarios,</w:t>
                            </w:r>
                          </w:p>
                          <w:p w14:paraId="4FF5F57F" w14:textId="77777777" w:rsidR="002C4CF7" w:rsidRPr="002E01D9" w:rsidRDefault="002C4CF7" w:rsidP="009F54F9">
                            <w:pPr>
                              <w:numPr>
                                <w:ilvl w:val="0"/>
                                <w:numId w:val="23"/>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Support separate configurations of at least beta-offset values (FFS for alpha) for multiplexing with different priority combinations. </w:t>
                            </w:r>
                          </w:p>
                          <w:p w14:paraId="29D7DDBC" w14:textId="77777777" w:rsidR="002C4CF7" w:rsidRPr="002E01D9" w:rsidRDefault="002C4CF7" w:rsidP="009F54F9">
                            <w:pPr>
                              <w:numPr>
                                <w:ilvl w:val="1"/>
                                <w:numId w:val="24"/>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for other separate configurations.</w:t>
                            </w:r>
                          </w:p>
                          <w:p w14:paraId="5962428C" w14:textId="77777777" w:rsidR="002C4CF7" w:rsidRPr="002E01D9" w:rsidRDefault="002C4CF7" w:rsidP="009F54F9">
                            <w:pPr>
                              <w:numPr>
                                <w:ilvl w:val="1"/>
                                <w:numId w:val="24"/>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value range of beta-offset (e.g. &lt;1).</w:t>
                            </w:r>
                          </w:p>
                          <w:p w14:paraId="299FD91D" w14:textId="77777777" w:rsidR="002C4CF7" w:rsidRPr="002E01D9" w:rsidRDefault="002C4CF7" w:rsidP="009F54F9">
                            <w:pPr>
                              <w:numPr>
                                <w:ilvl w:val="0"/>
                                <w:numId w:val="25"/>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the conditions, if needed, for multiplexing, e.g.</w:t>
                            </w:r>
                          </w:p>
                          <w:p w14:paraId="745908B8" w14:textId="77777777" w:rsidR="002C4CF7" w:rsidRPr="002E01D9" w:rsidRDefault="002C4CF7" w:rsidP="009F54F9">
                            <w:pPr>
                              <w:numPr>
                                <w:ilvl w:val="1"/>
                                <w:numId w:val="26"/>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Whether to support multiplexing in case a PUCCH/PUSCH overlaps with more than one PUCCH/PUSCH.</w:t>
                            </w:r>
                          </w:p>
                          <w:p w14:paraId="16B07D39" w14:textId="77777777" w:rsidR="002C4CF7" w:rsidRPr="002E01D9" w:rsidRDefault="002C4CF7" w:rsidP="009F54F9">
                            <w:pPr>
                              <w:numPr>
                                <w:ilvl w:val="1"/>
                                <w:numId w:val="26"/>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Timeline requirements.</w:t>
                            </w:r>
                          </w:p>
                          <w:p w14:paraId="0BC0A949" w14:textId="77777777" w:rsidR="002C4CF7" w:rsidRPr="002E01D9" w:rsidRDefault="002C4CF7" w:rsidP="009F54F9">
                            <w:pPr>
                              <w:numPr>
                                <w:ilvl w:val="0"/>
                                <w:numId w:val="27"/>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details, if needed, of the multiplexing scheme, e.g.</w:t>
                            </w:r>
                          </w:p>
                          <w:p w14:paraId="792B041F"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minimize impact on the latency for high-priority HARQ-ACK.</w:t>
                            </w:r>
                          </w:p>
                          <w:p w14:paraId="024A18B8"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multiplex the HARQ-ACK bits (e.g. multiplexing, bundling)?</w:t>
                            </w:r>
                          </w:p>
                          <w:p w14:paraId="6FA2FD45"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encode the UCIs with different priorities (e.g. separate coding vs. joint coding).</w:t>
                            </w:r>
                          </w:p>
                          <w:p w14:paraId="5ADB2346"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guarantee the target code rate (e.g. payload control, multiplexing priority, LP HARQ-ACK compression/compaction).</w:t>
                            </w:r>
                          </w:p>
                          <w:p w14:paraId="23E511DE"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Explicit indication for multiplexing.</w:t>
                            </w:r>
                          </w:p>
                          <w:p w14:paraId="25EB3888"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 xml:space="preserve">Multiplexing rule and order (e.g. HP/LP multiplexing </w:t>
                            </w:r>
                            <w:proofErr w:type="gramStart"/>
                            <w:r w:rsidRPr="002E01D9">
                              <w:rPr>
                                <w:rFonts w:ascii="Arial" w:eastAsia="Times New Roman" w:hAnsi="Arial" w:cs="Arial"/>
                                <w:szCs w:val="24"/>
                              </w:rPr>
                              <w:t>is</w:t>
                            </w:r>
                            <w:proofErr w:type="gramEnd"/>
                            <w:r w:rsidRPr="002E01D9">
                              <w:rPr>
                                <w:rFonts w:ascii="Arial" w:eastAsia="Times New Roman" w:hAnsi="Arial" w:cs="Arial"/>
                                <w:szCs w:val="24"/>
                              </w:rPr>
                              <w:t xml:space="preserve"> after resolving collision within the same priority).</w:t>
                            </w:r>
                          </w:p>
                          <w:p w14:paraId="19FA74AF" w14:textId="0359E520" w:rsidR="002C4CF7" w:rsidRPr="00F22BCE" w:rsidRDefault="002C4CF7" w:rsidP="00477BA8">
                            <w:pPr>
                              <w:numPr>
                                <w:ilvl w:val="1"/>
                                <w:numId w:val="28"/>
                              </w:numPr>
                              <w:adjustRightInd w:val="0"/>
                              <w:spacing w:before="100" w:beforeAutospacing="1"/>
                              <w:contextualSpacing/>
                              <w:jc w:val="left"/>
                            </w:pPr>
                            <w:r w:rsidRPr="002C4CF7">
                              <w:rPr>
                                <w:rFonts w:ascii="Arial" w:eastAsia="Times New Roman" w:hAnsi="Arial" w:cs="Arial"/>
                                <w:szCs w:val="24"/>
                              </w:rPr>
                              <w:t>How to handle multiplexing of UCI of different priorities and CG-UCI in a CG-PUSCH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868466" id="Text Box 1" o:spid="_x0000_s1029" type="#_x0000_t202" style="position:absolute;left:0;text-align:left;margin-left:.15pt;margin-top:1.45pt;width:2in;height:302.4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eH1KQgIAAH8EAAAOAAAAZHJzL2Uyb0RvYy54bWysVE1v2zAMvQ/YfxB0X+x8tMuCOEWWosOA&#13;&#10;oC3QDj0rspwYk0VBUmNnv35PcpIG3U7DLrJEPlHke6TnN12j2V45X5Mp+HCQc6aMpLI224L/eL77&#13;&#10;NOXMB2FKocmogh+U5zeLjx/mrZ2pEe1Il8oxBDF+1tqC70Kwsyzzcqca4QdklYGzIteIgKPbZqUT&#13;&#10;LaI3Ohvl+XXWkiutI6m8h/W2d/JFil9VSoaHqvIqMF1w5BbS6tK6iWu2mIvZ1gm7q+UxDfEPWTSi&#13;&#10;Nnj0HOpWBMFeXf1HqKaWjjxVYSCpyaiqaqlSDahmmL+r5mknrEq1gBxvzzT5/xdW3u8fHatLaMeZ&#13;&#10;EQ0kelZdYF+pY8PITmv9DKAnC1joYI7Io93DGIvuKtfEL8ph8IPnw5nbGEzGS9PRdJrDJeEbTyf5&#13;&#10;ZJrYz96uW+fDN0UNi5uCO4iXOBX7tQ94EtATJL5m6K7WOgmoDWsLfj2+ytMFT7ouozPC4pWVdmwv&#13;&#10;0AIbLeTPmD5iXaBw0gbGWGxfVNyFbtMlasangjdUHsCDo76PvJV3NcKvhQ+PwqFxUB+GITxgqTQh&#13;&#10;JzruONuR+/U3e8RDT3g5a9GIBTeYFM70dwOdvwwnk9i36TC5+jzCwV16Npce89qsCGVCS+SWthEf&#13;&#10;9GlbOWpeMDHL+CZcwki8XPBw2q5CPxyYOKmWywRCp1oR1ubJyhj6ROpz9yKcPYoVoPM9nRpWzN5p&#13;&#10;1mN71Zavgao6CRpZ7jk9ko8uT9ocJzKO0eU5od7+G4vfAAAA//8DAFBLAwQUAAYACAAAACEA4JgM&#13;&#10;DOIAAAALAQAADwAAAGRycy9kb3ducmV2LnhtbExPXUvDMBR9F/wP4Qq+yJZYpatdb8emiC9DWafg&#13;&#10;Y9bEpqxJSpN19d97fdKXA4dz7/koVpPt2KiH0HqHcDsXwLSrvWpdg/C+f55lwEKUTsnOO43wrQOs&#13;&#10;ysuLQubKn91Oj1VsGJm4kEsEE2Ofcx5qo60Mc99rR9qXH6yMRIeGq0Geydx2PBEi5Va2jhKM7PWj&#13;&#10;0fWxOlmETfPyNn6Mn5sqTddme3M/HV/FDvH6anpaEqyXwKKe4t8H/G6g/lBSsYM/ORVYh3BHdwjJ&#13;&#10;AzASkywjfkBIxWIBvCz4/w3lDwAAAP//AwBQSwECLQAUAAYACAAAACEAtoM4kv4AAADhAQAAEwAA&#13;&#10;AAAAAAAAAAAAAAAAAAAAW0NvbnRlbnRfVHlwZXNdLnhtbFBLAQItABQABgAIAAAAIQA4/SH/1gAA&#13;&#10;AJQBAAALAAAAAAAAAAAAAAAAAC8BAABfcmVscy8ucmVsc1BLAQItABQABgAIAAAAIQCdeH1KQgIA&#13;&#10;AH8EAAAOAAAAAAAAAAAAAAAAAC4CAABkcnMvZTJvRG9jLnhtbFBLAQItABQABgAIAAAAIQDgmAwM&#13;&#10;4gAAAAsBAAAPAAAAAAAAAAAAAAAAAJwEAABkcnMvZG93bnJldi54bWxQSwUGAAAAAAQABADzAAAA&#13;&#10;qwUAAAAA&#13;&#10;" filled="f" strokeweight=".5pt">
                <v:fill o:detectmouseclick="t"/>
                <v:textbox>
                  <w:txbxContent>
                    <w:p w14:paraId="02033431" w14:textId="77777777" w:rsidR="002C4CF7" w:rsidRPr="002E01D9" w:rsidRDefault="002C4CF7" w:rsidP="009F54F9">
                      <w:pPr>
                        <w:adjustRightInd w:val="0"/>
                        <w:spacing w:before="100" w:beforeAutospacing="1"/>
                        <w:contextualSpacing/>
                        <w:rPr>
                          <w:rFonts w:ascii="Arial" w:eastAsia="Microsoft YaHei" w:hAnsi="Arial" w:cs="Arial"/>
                          <w:szCs w:val="24"/>
                        </w:rPr>
                      </w:pPr>
                      <w:r w:rsidRPr="002E01D9">
                        <w:rPr>
                          <w:rFonts w:ascii="Arial" w:hAnsi="Arial" w:cs="Arial"/>
                          <w:szCs w:val="24"/>
                        </w:rPr>
                        <w:t>For the above multiplexing scenarios,</w:t>
                      </w:r>
                    </w:p>
                    <w:p w14:paraId="4FF5F57F" w14:textId="77777777" w:rsidR="002C4CF7" w:rsidRPr="002E01D9" w:rsidRDefault="002C4CF7" w:rsidP="009F54F9">
                      <w:pPr>
                        <w:numPr>
                          <w:ilvl w:val="0"/>
                          <w:numId w:val="23"/>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Support separate configurations of at least beta-offset values (FFS for alpha) for multiplexing with different priority combinations. </w:t>
                      </w:r>
                    </w:p>
                    <w:p w14:paraId="29D7DDBC" w14:textId="77777777" w:rsidR="002C4CF7" w:rsidRPr="002E01D9" w:rsidRDefault="002C4CF7" w:rsidP="009F54F9">
                      <w:pPr>
                        <w:numPr>
                          <w:ilvl w:val="1"/>
                          <w:numId w:val="24"/>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for other separate configurations.</w:t>
                      </w:r>
                    </w:p>
                    <w:p w14:paraId="5962428C" w14:textId="77777777" w:rsidR="002C4CF7" w:rsidRPr="002E01D9" w:rsidRDefault="002C4CF7" w:rsidP="009F54F9">
                      <w:pPr>
                        <w:numPr>
                          <w:ilvl w:val="1"/>
                          <w:numId w:val="24"/>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value range of beta-offset (e.g. &lt;1).</w:t>
                      </w:r>
                    </w:p>
                    <w:p w14:paraId="299FD91D" w14:textId="77777777" w:rsidR="002C4CF7" w:rsidRPr="002E01D9" w:rsidRDefault="002C4CF7" w:rsidP="009F54F9">
                      <w:pPr>
                        <w:numPr>
                          <w:ilvl w:val="0"/>
                          <w:numId w:val="25"/>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the conditions, if needed, for multiplexing, e.g.</w:t>
                      </w:r>
                    </w:p>
                    <w:p w14:paraId="745908B8" w14:textId="77777777" w:rsidR="002C4CF7" w:rsidRPr="002E01D9" w:rsidRDefault="002C4CF7" w:rsidP="009F54F9">
                      <w:pPr>
                        <w:numPr>
                          <w:ilvl w:val="1"/>
                          <w:numId w:val="26"/>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Whether to support multiplexing in case a PUCCH/PUSCH overlaps with more than one PUCCH/PUSCH.</w:t>
                      </w:r>
                    </w:p>
                    <w:p w14:paraId="16B07D39" w14:textId="77777777" w:rsidR="002C4CF7" w:rsidRPr="002E01D9" w:rsidRDefault="002C4CF7" w:rsidP="009F54F9">
                      <w:pPr>
                        <w:numPr>
                          <w:ilvl w:val="1"/>
                          <w:numId w:val="26"/>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Timeline requirements.</w:t>
                      </w:r>
                    </w:p>
                    <w:p w14:paraId="0BC0A949" w14:textId="77777777" w:rsidR="002C4CF7" w:rsidRPr="002E01D9" w:rsidRDefault="002C4CF7" w:rsidP="009F54F9">
                      <w:pPr>
                        <w:numPr>
                          <w:ilvl w:val="0"/>
                          <w:numId w:val="27"/>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FFS: details, if needed, of the multiplexing scheme, e.g.</w:t>
                      </w:r>
                    </w:p>
                    <w:p w14:paraId="792B041F"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minimize impact on the latency for high-priority HARQ-ACK.</w:t>
                      </w:r>
                    </w:p>
                    <w:p w14:paraId="024A18B8"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multiplex the HARQ-ACK bits (e.g. multiplexing, bundling)?</w:t>
                      </w:r>
                    </w:p>
                    <w:p w14:paraId="6FA2FD45"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encode the UCIs with different priorities (e.g. separate coding vs. joint coding).</w:t>
                      </w:r>
                    </w:p>
                    <w:p w14:paraId="5ADB2346"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How to guarantee the target code rate (e.g. payload control, multiplexing priority, LP HARQ-ACK compression/compaction).</w:t>
                      </w:r>
                    </w:p>
                    <w:p w14:paraId="23E511DE"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Explicit indication for multiplexing.</w:t>
                      </w:r>
                    </w:p>
                    <w:p w14:paraId="25EB3888" w14:textId="77777777" w:rsidR="002C4CF7" w:rsidRPr="002E01D9" w:rsidRDefault="002C4CF7" w:rsidP="009F54F9">
                      <w:pPr>
                        <w:numPr>
                          <w:ilvl w:val="1"/>
                          <w:numId w:val="28"/>
                        </w:numPr>
                        <w:adjustRightInd w:val="0"/>
                        <w:spacing w:before="100" w:beforeAutospacing="1"/>
                        <w:contextualSpacing/>
                        <w:jc w:val="left"/>
                        <w:rPr>
                          <w:rFonts w:ascii="Arial" w:eastAsia="Times New Roman" w:hAnsi="Arial" w:cs="Arial"/>
                          <w:szCs w:val="24"/>
                        </w:rPr>
                      </w:pPr>
                      <w:r w:rsidRPr="002E01D9">
                        <w:rPr>
                          <w:rFonts w:ascii="Arial" w:eastAsia="Times New Roman" w:hAnsi="Arial" w:cs="Arial"/>
                          <w:szCs w:val="24"/>
                        </w:rPr>
                        <w:t>Multiplexing rule and order (e.g. HP/LP multiplexing is after resolving collision within the same priority).</w:t>
                      </w:r>
                    </w:p>
                    <w:p w14:paraId="19FA74AF" w14:textId="0359E520" w:rsidR="002C4CF7" w:rsidRPr="00F22BCE" w:rsidRDefault="002C4CF7" w:rsidP="00477BA8">
                      <w:pPr>
                        <w:numPr>
                          <w:ilvl w:val="1"/>
                          <w:numId w:val="28"/>
                        </w:numPr>
                        <w:adjustRightInd w:val="0"/>
                        <w:spacing w:before="100" w:beforeAutospacing="1"/>
                        <w:contextualSpacing/>
                        <w:jc w:val="left"/>
                      </w:pPr>
                      <w:r w:rsidRPr="002C4CF7">
                        <w:rPr>
                          <w:rFonts w:ascii="Arial" w:eastAsia="Times New Roman" w:hAnsi="Arial" w:cs="Arial"/>
                          <w:szCs w:val="24"/>
                        </w:rPr>
                        <w:t>How to handle multiplexing of UCI of different priorities and CG-UCI in a CG-PUSCH</w:t>
                      </w:r>
                    </w:p>
                  </w:txbxContent>
                </v:textbox>
                <w10:wrap type="square"/>
              </v:shape>
            </w:pict>
          </mc:Fallback>
        </mc:AlternateContent>
      </w:r>
    </w:p>
    <w:p w14:paraId="53246901" w14:textId="0030EA3A" w:rsidR="00B56968" w:rsidRPr="00895C28" w:rsidRDefault="00B56968" w:rsidP="009F54F9">
      <w:pPr>
        <w:adjustRightInd w:val="0"/>
        <w:spacing w:before="100" w:beforeAutospacing="1"/>
        <w:rPr>
          <w:szCs w:val="24"/>
        </w:rPr>
      </w:pPr>
      <w:r w:rsidRPr="00895C28">
        <w:rPr>
          <w:szCs w:val="24"/>
        </w:rPr>
        <w:t xml:space="preserve">For LP HARQ-ACK on HP PUSCH, the HARQ-ACK timing can be satisfied. Thus, the existing Rel-16 method can be reused by applying a separate beta offset value as already agreed. </w:t>
      </w:r>
    </w:p>
    <w:p w14:paraId="70280071" w14:textId="77777777" w:rsidR="00407556" w:rsidRDefault="00B56968" w:rsidP="009F54F9">
      <w:pPr>
        <w:adjustRightInd w:val="0"/>
        <w:spacing w:before="100" w:beforeAutospacing="1"/>
        <w:rPr>
          <w:szCs w:val="24"/>
        </w:rPr>
      </w:pPr>
      <w:r>
        <w:rPr>
          <w:szCs w:val="24"/>
        </w:rPr>
        <w:t xml:space="preserve">For HP HARQ-ACK on LP PUSCH, </w:t>
      </w:r>
      <w:r w:rsidR="00405355">
        <w:rPr>
          <w:szCs w:val="24"/>
        </w:rPr>
        <w:t xml:space="preserve">beside a different beta offset from LP HARQ-ACK, </w:t>
      </w:r>
      <w:r>
        <w:rPr>
          <w:szCs w:val="24"/>
        </w:rPr>
        <w:t>more details need to be discussed on the supported conditions and the location</w:t>
      </w:r>
      <w:r w:rsidR="00895C28">
        <w:rPr>
          <w:szCs w:val="24"/>
        </w:rPr>
        <w:t>s</w:t>
      </w:r>
      <w:r>
        <w:rPr>
          <w:szCs w:val="24"/>
        </w:rPr>
        <w:t xml:space="preserve"> for </w:t>
      </w:r>
      <w:r w:rsidR="00895C28">
        <w:rPr>
          <w:szCs w:val="24"/>
        </w:rPr>
        <w:t xml:space="preserve">HARQ-ACK </w:t>
      </w:r>
      <w:r>
        <w:rPr>
          <w:szCs w:val="24"/>
        </w:rPr>
        <w:t xml:space="preserve">multiplexing. </w:t>
      </w:r>
    </w:p>
    <w:p w14:paraId="21428BB7" w14:textId="22173A65" w:rsidR="00306752" w:rsidRDefault="00895C28" w:rsidP="009F54F9">
      <w:pPr>
        <w:adjustRightInd w:val="0"/>
        <w:spacing w:before="100" w:beforeAutospacing="1"/>
        <w:rPr>
          <w:rFonts w:eastAsia="Microsoft YaHei"/>
          <w:color w:val="000000"/>
          <w:szCs w:val="24"/>
          <w:lang w:val="en-US" w:eastAsia="zh-CN"/>
        </w:rPr>
      </w:pPr>
      <w:r>
        <w:rPr>
          <w:szCs w:val="24"/>
        </w:rPr>
        <w:t xml:space="preserve">For example, </w:t>
      </w:r>
      <w:r w:rsidR="00B56968">
        <w:rPr>
          <w:szCs w:val="24"/>
        </w:rPr>
        <w:t>m</w:t>
      </w:r>
      <w:r w:rsidR="00B56968" w:rsidRPr="008F487E">
        <w:rPr>
          <w:rFonts w:eastAsia="Microsoft YaHei"/>
          <w:color w:val="000000"/>
          <w:szCs w:val="24"/>
        </w:rPr>
        <w:t xml:space="preserve">ultiplexing of </w:t>
      </w:r>
      <w:r w:rsidR="00B56968">
        <w:rPr>
          <w:rFonts w:eastAsia="Microsoft YaHei"/>
          <w:color w:val="000000"/>
          <w:szCs w:val="24"/>
        </w:rPr>
        <w:t xml:space="preserve">HP HARQ-ACK on LP PUSCH </w:t>
      </w:r>
      <w:r w:rsidR="00B56968" w:rsidRPr="008F487E">
        <w:rPr>
          <w:rFonts w:eastAsia="Microsoft YaHei"/>
          <w:color w:val="000000"/>
          <w:szCs w:val="24"/>
        </w:rPr>
        <w:t xml:space="preserve">can be supported </w:t>
      </w:r>
      <w:r w:rsidR="00B56968">
        <w:rPr>
          <w:rFonts w:eastAsia="Microsoft YaHei"/>
          <w:color w:val="000000"/>
          <w:szCs w:val="24"/>
        </w:rPr>
        <w:t xml:space="preserve">if </w:t>
      </w:r>
      <w:r w:rsidR="00B56968">
        <w:rPr>
          <w:rFonts w:eastAsia="Microsoft YaHei"/>
          <w:color w:val="000000"/>
          <w:szCs w:val="24"/>
          <w:lang w:val="en-US" w:eastAsia="zh-CN"/>
        </w:rPr>
        <w:t>the LP PUSCH can be fully dropped based on existing channel dropping timeline.</w:t>
      </w:r>
      <w:r>
        <w:rPr>
          <w:rFonts w:eastAsia="Microsoft YaHei"/>
          <w:color w:val="000000"/>
          <w:szCs w:val="24"/>
          <w:lang w:val="en-US" w:eastAsia="zh-CN"/>
        </w:rPr>
        <w:t xml:space="preserve"> In another case, </w:t>
      </w:r>
      <w:r>
        <w:rPr>
          <w:szCs w:val="24"/>
        </w:rPr>
        <w:t>m</w:t>
      </w:r>
      <w:r w:rsidRPr="008F487E">
        <w:rPr>
          <w:rFonts w:eastAsia="Microsoft YaHei"/>
          <w:color w:val="000000"/>
          <w:szCs w:val="24"/>
        </w:rPr>
        <w:t xml:space="preserve">ultiplexing of </w:t>
      </w:r>
      <w:r>
        <w:rPr>
          <w:rFonts w:eastAsia="Microsoft YaHei"/>
          <w:color w:val="000000"/>
          <w:szCs w:val="24"/>
        </w:rPr>
        <w:t xml:space="preserve">HP HARQ-ACK on LP PUSCH </w:t>
      </w:r>
      <w:r w:rsidRPr="008F487E">
        <w:rPr>
          <w:rFonts w:eastAsia="Microsoft YaHei"/>
          <w:color w:val="000000"/>
          <w:szCs w:val="24"/>
        </w:rPr>
        <w:t xml:space="preserve">can be supported </w:t>
      </w:r>
      <w:r>
        <w:rPr>
          <w:rFonts w:eastAsia="Microsoft YaHei"/>
          <w:color w:val="000000"/>
          <w:szCs w:val="24"/>
        </w:rPr>
        <w:t xml:space="preserve">even if </w:t>
      </w:r>
      <w:r>
        <w:rPr>
          <w:rFonts w:eastAsia="Microsoft YaHei"/>
          <w:color w:val="000000"/>
          <w:szCs w:val="24"/>
          <w:lang w:val="en-US" w:eastAsia="zh-CN"/>
        </w:rPr>
        <w:t xml:space="preserve">the LP PUSCH is already started. </w:t>
      </w:r>
    </w:p>
    <w:p w14:paraId="629B7363" w14:textId="77777777" w:rsidR="00306752" w:rsidRDefault="00405355" w:rsidP="009F54F9">
      <w:pPr>
        <w:adjustRightInd w:val="0"/>
        <w:spacing w:before="100" w:beforeAutospacing="1"/>
        <w:rPr>
          <w:szCs w:val="24"/>
        </w:rPr>
      </w:pPr>
      <w:r>
        <w:rPr>
          <w:rFonts w:eastAsia="Microsoft YaHei"/>
          <w:color w:val="000000"/>
          <w:szCs w:val="24"/>
          <w:lang w:val="en-US" w:eastAsia="zh-CN"/>
        </w:rPr>
        <w:t>Furthermore, f</w:t>
      </w:r>
      <w:r w:rsidR="00895C28" w:rsidRPr="00895C28">
        <w:rPr>
          <w:szCs w:val="24"/>
        </w:rPr>
        <w:t>or HP HARQ-ACK multiplexing on LP PUSCH, puncturing can be used instead of rate matching even for more than 2 bits of HARQ-ACK.</w:t>
      </w:r>
      <w:r w:rsidR="00895C28">
        <w:rPr>
          <w:szCs w:val="24"/>
        </w:rPr>
        <w:t xml:space="preserve"> </w:t>
      </w:r>
    </w:p>
    <w:p w14:paraId="379DACBB" w14:textId="10F6AEC5" w:rsidR="003156A6" w:rsidRDefault="00895C28" w:rsidP="009F54F9">
      <w:pPr>
        <w:adjustRightInd w:val="0"/>
        <w:spacing w:before="100" w:beforeAutospacing="1"/>
        <w:rPr>
          <w:szCs w:val="24"/>
        </w:rPr>
      </w:pPr>
      <w:r w:rsidRPr="00895C28">
        <w:rPr>
          <w:szCs w:val="24"/>
        </w:rPr>
        <w:t xml:space="preserve">To maintain the HARQ-ACK timing, </w:t>
      </w:r>
      <w:r w:rsidR="00B56968" w:rsidRPr="00895C28">
        <w:rPr>
          <w:szCs w:val="24"/>
        </w:rPr>
        <w:t>the HARQ-ACK can be multiplex</w:t>
      </w:r>
      <w:r w:rsidRPr="00895C28">
        <w:rPr>
          <w:szCs w:val="24"/>
        </w:rPr>
        <w:t xml:space="preserve">ed </w:t>
      </w:r>
      <w:r w:rsidR="00B56968" w:rsidRPr="00895C28">
        <w:rPr>
          <w:szCs w:val="24"/>
        </w:rPr>
        <w:t>within the overlapping symbols between the HP PUCCH and the LP PUSCH</w:t>
      </w:r>
      <w:r w:rsidRPr="00895C28">
        <w:rPr>
          <w:szCs w:val="24"/>
        </w:rPr>
        <w:t xml:space="preserve">. </w:t>
      </w:r>
      <w:r w:rsidR="00EA6DBA">
        <w:rPr>
          <w:szCs w:val="24"/>
        </w:rPr>
        <w:t>Furthermore, t</w:t>
      </w:r>
      <w:r w:rsidR="00B56968" w:rsidRPr="00895C28">
        <w:rPr>
          <w:szCs w:val="24"/>
        </w:rPr>
        <w:t xml:space="preserve">he HARQ-ACK can be multiplexed in a single hop </w:t>
      </w:r>
      <w:r w:rsidRPr="00895C28">
        <w:rPr>
          <w:szCs w:val="24"/>
        </w:rPr>
        <w:t>only. T</w:t>
      </w:r>
      <w:r w:rsidR="00B56968" w:rsidRPr="00895C28">
        <w:rPr>
          <w:szCs w:val="24"/>
        </w:rPr>
        <w:t xml:space="preserve">he </w:t>
      </w:r>
      <w:r w:rsidRPr="00895C28">
        <w:rPr>
          <w:szCs w:val="24"/>
        </w:rPr>
        <w:t xml:space="preserve">HARQ-ACK </w:t>
      </w:r>
      <w:r w:rsidR="00B56968" w:rsidRPr="00895C28">
        <w:rPr>
          <w:szCs w:val="24"/>
        </w:rPr>
        <w:t>multiplexing may</w:t>
      </w:r>
      <w:r w:rsidRPr="00895C28">
        <w:rPr>
          <w:szCs w:val="24"/>
        </w:rPr>
        <w:t xml:space="preserve"> not be </w:t>
      </w:r>
      <w:r w:rsidR="00B56968" w:rsidRPr="00895C28">
        <w:rPr>
          <w:szCs w:val="24"/>
        </w:rPr>
        <w:t>immediately after a DMRS symbol</w:t>
      </w:r>
      <w:r w:rsidRPr="00895C28">
        <w:rPr>
          <w:szCs w:val="24"/>
        </w:rPr>
        <w:t xml:space="preserve">. If the HARQ-ACK </w:t>
      </w:r>
      <w:r w:rsidR="00B56968" w:rsidRPr="00895C28">
        <w:rPr>
          <w:szCs w:val="24"/>
        </w:rPr>
        <w:t xml:space="preserve">multiplexing is far away from a DMRS, a </w:t>
      </w:r>
      <w:r w:rsidRPr="00895C28">
        <w:rPr>
          <w:szCs w:val="24"/>
        </w:rPr>
        <w:t xml:space="preserve">UCI/RS </w:t>
      </w:r>
      <w:r w:rsidR="00B56968" w:rsidRPr="00895C28">
        <w:rPr>
          <w:szCs w:val="24"/>
        </w:rPr>
        <w:t xml:space="preserve">structure </w:t>
      </w:r>
      <w:r w:rsidRPr="00895C28">
        <w:rPr>
          <w:szCs w:val="24"/>
        </w:rPr>
        <w:t>as in PUCCH format 2 m</w:t>
      </w:r>
      <w:r w:rsidR="00B56968" w:rsidRPr="00895C28">
        <w:rPr>
          <w:szCs w:val="24"/>
        </w:rPr>
        <w:t xml:space="preserve">ay be considered </w:t>
      </w:r>
      <w:r w:rsidRPr="00895C28">
        <w:rPr>
          <w:szCs w:val="24"/>
        </w:rPr>
        <w:t xml:space="preserve">to provide better DMRS references for the </w:t>
      </w:r>
      <w:r w:rsidR="00B56968" w:rsidRPr="00895C28">
        <w:rPr>
          <w:szCs w:val="24"/>
        </w:rPr>
        <w:t>HP HARQ-ACK</w:t>
      </w:r>
      <w:r w:rsidRPr="00895C28">
        <w:rPr>
          <w:szCs w:val="24"/>
        </w:rPr>
        <w:t xml:space="preserve"> </w:t>
      </w:r>
      <w:r w:rsidR="00B56968" w:rsidRPr="00895C28">
        <w:rPr>
          <w:szCs w:val="24"/>
        </w:rPr>
        <w:t xml:space="preserve">on </w:t>
      </w:r>
      <w:r w:rsidRPr="00895C28">
        <w:rPr>
          <w:szCs w:val="24"/>
        </w:rPr>
        <w:t xml:space="preserve">LP </w:t>
      </w:r>
      <w:r w:rsidR="00B56968" w:rsidRPr="00895C28">
        <w:rPr>
          <w:szCs w:val="24"/>
        </w:rPr>
        <w:t>PUSCH</w:t>
      </w:r>
      <w:r w:rsidRPr="00895C28">
        <w:rPr>
          <w:szCs w:val="24"/>
        </w:rPr>
        <w:t>.</w:t>
      </w:r>
    </w:p>
    <w:p w14:paraId="76DD9907" w14:textId="77777777" w:rsidR="00405355" w:rsidRPr="00895C28" w:rsidRDefault="00405355" w:rsidP="009F54F9">
      <w:pPr>
        <w:adjustRightInd w:val="0"/>
        <w:spacing w:before="100" w:beforeAutospacing="1"/>
        <w:rPr>
          <w:szCs w:val="24"/>
        </w:rPr>
      </w:pPr>
      <w:r w:rsidRPr="00895C28">
        <w:rPr>
          <w:szCs w:val="24"/>
        </w:rPr>
        <w:t>Among the 4 scenarios to be supported in Rel-17, the first two scenarios should be discussed and specified first. The next two scenarios can be discussed later based on the outcomes of the first two scenarios.</w:t>
      </w:r>
    </w:p>
    <w:p w14:paraId="4580166B" w14:textId="49A5E164" w:rsidR="00405355" w:rsidRDefault="00F64C9C" w:rsidP="00407556">
      <w:pPr>
        <w:snapToGrid/>
        <w:spacing w:after="160" w:afterAutospacing="0" w:line="259" w:lineRule="auto"/>
        <w:jc w:val="left"/>
        <w:rPr>
          <w:rFonts w:eastAsia="Times New Roman"/>
          <w:b/>
          <w:bCs/>
          <w:color w:val="000000"/>
          <w:szCs w:val="24"/>
          <w:shd w:val="clear" w:color="auto" w:fill="FFFFFF"/>
        </w:rPr>
      </w:pPr>
      <w:r>
        <w:rPr>
          <w:rFonts w:eastAsia="Times New Roman"/>
          <w:b/>
          <w:bCs/>
          <w:color w:val="000000"/>
          <w:szCs w:val="24"/>
          <w:shd w:val="clear" w:color="auto" w:fill="FFFFFF"/>
        </w:rPr>
        <w:br w:type="page"/>
      </w:r>
      <w:r w:rsidR="00405355" w:rsidRPr="00EC33CE">
        <w:rPr>
          <w:rFonts w:eastAsia="Times New Roman"/>
          <w:b/>
          <w:bCs/>
          <w:color w:val="000000"/>
          <w:szCs w:val="24"/>
          <w:shd w:val="clear" w:color="auto" w:fill="FFFFFF"/>
        </w:rPr>
        <w:lastRenderedPageBreak/>
        <w:t xml:space="preserve">Proposal </w:t>
      </w:r>
      <w:r w:rsidR="00405355">
        <w:rPr>
          <w:rFonts w:eastAsia="Times New Roman"/>
          <w:b/>
          <w:bCs/>
          <w:color w:val="000000"/>
          <w:szCs w:val="24"/>
          <w:shd w:val="clear" w:color="auto" w:fill="FFFFFF"/>
        </w:rPr>
        <w:t>4</w:t>
      </w:r>
      <w:r w:rsidR="00405355" w:rsidRPr="00EC33CE">
        <w:rPr>
          <w:rFonts w:eastAsia="Times New Roman"/>
          <w:b/>
          <w:bCs/>
          <w:color w:val="000000"/>
          <w:szCs w:val="24"/>
          <w:shd w:val="clear" w:color="auto" w:fill="FFFFFF"/>
        </w:rPr>
        <w:t xml:space="preserve">: </w:t>
      </w:r>
      <w:r w:rsidR="00405355">
        <w:rPr>
          <w:rFonts w:eastAsia="Times New Roman"/>
          <w:b/>
          <w:bCs/>
          <w:color w:val="000000"/>
          <w:szCs w:val="24"/>
          <w:shd w:val="clear" w:color="auto" w:fill="FFFFFF"/>
        </w:rPr>
        <w:t>Prioritize the scenarios on HARQ-ACK multiplexing on PUSCH with different priorities.</w:t>
      </w:r>
    </w:p>
    <w:p w14:paraId="2A2411A5" w14:textId="5F0FE7D4" w:rsidR="00405355" w:rsidRDefault="00405355" w:rsidP="009F54F9">
      <w:pPr>
        <w:pStyle w:val="ListParagraph"/>
        <w:numPr>
          <w:ilvl w:val="0"/>
          <w:numId w:val="28"/>
        </w:numPr>
        <w:adjustRightInd w:val="0"/>
        <w:spacing w:before="100" w:beforeAutospacing="1"/>
        <w:ind w:firstLineChars="0"/>
        <w:jc w:val="left"/>
        <w:rPr>
          <w:rFonts w:eastAsia="Times New Roman"/>
          <w:b/>
          <w:bCs/>
          <w:color w:val="000000"/>
          <w:szCs w:val="24"/>
          <w:shd w:val="clear" w:color="auto" w:fill="FFFFFF"/>
        </w:rPr>
      </w:pPr>
      <w:r>
        <w:rPr>
          <w:rFonts w:eastAsia="Times New Roman"/>
          <w:b/>
          <w:bCs/>
          <w:color w:val="000000"/>
          <w:szCs w:val="24"/>
          <w:shd w:val="clear" w:color="auto" w:fill="FFFFFF"/>
        </w:rPr>
        <w:t>For LP HARQ-ACK on HP PUSCH, re-use Rel-16 method with a separate beta offset.</w:t>
      </w:r>
    </w:p>
    <w:p w14:paraId="13813633" w14:textId="0F69781E" w:rsidR="00405355" w:rsidRDefault="00405355" w:rsidP="009F54F9">
      <w:pPr>
        <w:pStyle w:val="ListParagraph"/>
        <w:numPr>
          <w:ilvl w:val="0"/>
          <w:numId w:val="28"/>
        </w:numPr>
        <w:adjustRightInd w:val="0"/>
        <w:spacing w:before="100" w:beforeAutospacing="1"/>
        <w:ind w:firstLineChars="0"/>
        <w:jc w:val="left"/>
        <w:rPr>
          <w:rFonts w:eastAsia="Times New Roman"/>
          <w:b/>
          <w:bCs/>
          <w:color w:val="000000"/>
          <w:szCs w:val="24"/>
          <w:shd w:val="clear" w:color="auto" w:fill="FFFFFF"/>
        </w:rPr>
      </w:pPr>
      <w:r>
        <w:rPr>
          <w:rFonts w:eastAsia="Times New Roman"/>
          <w:b/>
          <w:bCs/>
          <w:color w:val="000000"/>
          <w:szCs w:val="24"/>
          <w:shd w:val="clear" w:color="auto" w:fill="FFFFFF"/>
        </w:rPr>
        <w:t>For HP HARQ-ACK on LP PUSCH, the conditions and multiplexing locations should be further studied besides a separate beta offset.</w:t>
      </w:r>
    </w:p>
    <w:p w14:paraId="2C4476E5" w14:textId="457A07E9" w:rsidR="009E3DCE" w:rsidRPr="000473DE" w:rsidRDefault="00C82E5B" w:rsidP="009F54F9">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t>Prioritization of</w:t>
      </w:r>
      <w:r w:rsidR="00F46342" w:rsidRPr="000473DE">
        <w:rPr>
          <w:rFonts w:ascii="Times New Roman" w:hAnsi="Times New Roman"/>
        </w:rPr>
        <w:t xml:space="preserve"> </w:t>
      </w:r>
      <w:r w:rsidR="009E3DCE" w:rsidRPr="000473DE">
        <w:rPr>
          <w:rFonts w:ascii="Times New Roman" w:hAnsi="Times New Roman"/>
        </w:rPr>
        <w:t xml:space="preserve">PUSCH </w:t>
      </w:r>
      <w:r>
        <w:rPr>
          <w:rFonts w:ascii="Times New Roman" w:hAnsi="Times New Roman"/>
        </w:rPr>
        <w:t>with different priorities</w:t>
      </w:r>
    </w:p>
    <w:p w14:paraId="18C2F8F1" w14:textId="1C19F605" w:rsidR="00407556" w:rsidRDefault="00407556" w:rsidP="009F54F9">
      <w:pPr>
        <w:adjustRightInd w:val="0"/>
        <w:spacing w:before="100" w:beforeAutospacing="1"/>
        <w:rPr>
          <w:rFonts w:eastAsia="Times New Roman"/>
          <w:lang w:val="en-US"/>
        </w:rPr>
      </w:pPr>
      <w:r>
        <w:rPr>
          <w:noProof/>
        </w:rPr>
        <mc:AlternateContent>
          <mc:Choice Requires="wps">
            <w:drawing>
              <wp:anchor distT="0" distB="0" distL="114300" distR="114300" simplePos="0" relativeHeight="251661312" behindDoc="0" locked="0" layoutInCell="1" allowOverlap="1" wp14:anchorId="707D30EA" wp14:editId="08BDDF9E">
                <wp:simplePos x="0" y="0"/>
                <wp:positionH relativeFrom="column">
                  <wp:posOffset>1905</wp:posOffset>
                </wp:positionH>
                <wp:positionV relativeFrom="paragraph">
                  <wp:posOffset>327207</wp:posOffset>
                </wp:positionV>
                <wp:extent cx="1828800" cy="1430020"/>
                <wp:effectExtent l="0" t="0" r="16510" b="1778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430020"/>
                        </a:xfrm>
                        <a:prstGeom prst="rect">
                          <a:avLst/>
                        </a:prstGeom>
                        <a:noFill/>
                        <a:ln w="6350">
                          <a:solidFill>
                            <a:prstClr val="black"/>
                          </a:solidFill>
                        </a:ln>
                      </wps:spPr>
                      <wps:txbx>
                        <w:txbxContent>
                          <w:p w14:paraId="37A32171" w14:textId="77777777" w:rsidR="002C4CF7" w:rsidRPr="002C4CF7" w:rsidRDefault="002C4CF7" w:rsidP="009F54F9">
                            <w:pPr>
                              <w:adjustRightInd w:val="0"/>
                              <w:spacing w:before="100" w:beforeAutospacing="1"/>
                              <w:contextualSpacing/>
                              <w:rPr>
                                <w:rFonts w:ascii="Arial" w:hAnsi="Arial" w:cs="Arial"/>
                                <w:szCs w:val="24"/>
                                <w:highlight w:val="green"/>
                              </w:rPr>
                            </w:pPr>
                            <w:r w:rsidRPr="002C4CF7">
                              <w:rPr>
                                <w:rFonts w:ascii="Arial" w:hAnsi="Arial" w:cs="Arial"/>
                                <w:szCs w:val="24"/>
                                <w:highlight w:val="green"/>
                              </w:rPr>
                              <w:t>Agreements:</w:t>
                            </w:r>
                          </w:p>
                          <w:p w14:paraId="0846B602" w14:textId="77777777" w:rsidR="002C4CF7" w:rsidRPr="002C4CF7" w:rsidRDefault="002C4CF7" w:rsidP="009F54F9">
                            <w:pPr>
                              <w:pStyle w:val="xmsonormal"/>
                              <w:adjustRightInd w:val="0"/>
                              <w:snapToGrid w:val="0"/>
                              <w:spacing w:before="100" w:beforeAutospacing="1" w:after="100" w:afterAutospacing="1"/>
                              <w:contextualSpacing/>
                              <w:rPr>
                                <w:rFonts w:ascii="Arial" w:hAnsi="Arial" w:cs="Arial"/>
                                <w:color w:val="000000"/>
                                <w:szCs w:val="24"/>
                              </w:rPr>
                            </w:pPr>
                            <w:r w:rsidRPr="002C4CF7">
                              <w:rPr>
                                <w:rFonts w:ascii="Arial" w:hAnsi="Arial" w:cs="Arial"/>
                                <w:color w:val="000000"/>
                                <w:szCs w:val="24"/>
                              </w:rPr>
                              <w:t>Support</w:t>
                            </w:r>
                            <w:r w:rsidRPr="002C4CF7">
                              <w:rPr>
                                <w:rStyle w:val="xapple-converted-space"/>
                                <w:rFonts w:ascii="Arial" w:hAnsi="Arial" w:cs="Arial"/>
                                <w:color w:val="000000"/>
                                <w:szCs w:val="24"/>
                              </w:rPr>
                              <w:t> </w:t>
                            </w:r>
                            <w:r w:rsidRPr="002C4CF7">
                              <w:rPr>
                                <w:rFonts w:ascii="Arial" w:hAnsi="Arial" w:cs="Arial"/>
                                <w:color w:val="000000"/>
                                <w:szCs w:val="24"/>
                              </w:rPr>
                              <w:t>PHY prioritization</w:t>
                            </w:r>
                            <w:r w:rsidRPr="002C4CF7">
                              <w:rPr>
                                <w:rStyle w:val="xapple-converted-space"/>
                                <w:rFonts w:ascii="Arial" w:hAnsi="Arial" w:cs="Arial"/>
                                <w:color w:val="000000"/>
                                <w:szCs w:val="24"/>
                              </w:rPr>
                              <w:t> </w:t>
                            </w:r>
                            <w:r w:rsidRPr="002C4CF7">
                              <w:rPr>
                                <w:rFonts w:ascii="Arial" w:hAnsi="Arial" w:cs="Arial"/>
                                <w:color w:val="000000"/>
                                <w:szCs w:val="24"/>
                              </w:rPr>
                              <w:t>for the case where low-priority DG-PUSCH collides with high-priority CG-PUSCH in R17.</w:t>
                            </w:r>
                          </w:p>
                          <w:p w14:paraId="1BC128EB" w14:textId="77777777" w:rsidR="002C4CF7" w:rsidRPr="002C4CF7" w:rsidRDefault="002C4CF7" w:rsidP="009F54F9">
                            <w:pPr>
                              <w:numPr>
                                <w:ilvl w:val="0"/>
                                <w:numId w:val="31"/>
                              </w:numPr>
                              <w:adjustRightInd w:val="0"/>
                              <w:spacing w:before="100" w:beforeAutospacing="1"/>
                              <w:contextualSpacing/>
                              <w:jc w:val="left"/>
                              <w:rPr>
                                <w:rFonts w:ascii="Arial" w:eastAsia="Times New Roman" w:hAnsi="Arial" w:cs="Arial"/>
                                <w:color w:val="000000"/>
                                <w:szCs w:val="24"/>
                              </w:rPr>
                            </w:pPr>
                            <w:r w:rsidRPr="002C4CF7">
                              <w:rPr>
                                <w:rFonts w:ascii="Arial" w:eastAsia="Times New Roman" w:hAnsi="Arial" w:cs="Arial"/>
                                <w:color w:val="000000"/>
                                <w:szCs w:val="24"/>
                              </w:rPr>
                              <w:t>FFS details</w:t>
                            </w:r>
                          </w:p>
                          <w:p w14:paraId="5C4B9011" w14:textId="77777777" w:rsidR="002C4CF7" w:rsidRPr="00506E9C" w:rsidRDefault="002C4CF7" w:rsidP="00506E9C">
                            <w:pPr>
                              <w:numPr>
                                <w:ilvl w:val="0"/>
                                <w:numId w:val="31"/>
                              </w:numPr>
                              <w:adjustRightInd w:val="0"/>
                              <w:spacing w:before="100" w:beforeAutospacing="1"/>
                              <w:contextualSpacing/>
                              <w:rPr>
                                <w:rFonts w:ascii="Arial" w:eastAsia="Times New Roman" w:hAnsi="Arial" w:cs="Arial"/>
                                <w:color w:val="000000"/>
                              </w:rPr>
                            </w:pPr>
                            <w:r w:rsidRPr="002C4CF7">
                              <w:rPr>
                                <w:rFonts w:ascii="Arial" w:eastAsia="Times New Roman" w:hAnsi="Arial" w:cs="Arial"/>
                                <w:color w:val="000000"/>
                                <w:szCs w:val="24"/>
                              </w:rPr>
                              <w:t>Clarify R16 baseline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7D30EA" id="Text Box 2" o:spid="_x0000_s1030" type="#_x0000_t202" style="position:absolute;left:0;text-align:left;margin-left:.15pt;margin-top:25.75pt;width:2in;height:112.6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51rlQwIAAH8EAAAOAAAAZHJzL2Uyb0RvYy54bWysVMFu2zAMvQ/YPwi6r3bStMuCOEWWosOA&#13;&#10;oi3QDj0rspwYk0VBUmJnX78nOU6DbqdhF1kinyjyPdLzm67RbK+cr8kUfHSRc6aMpLI2m4L/eLn7&#13;&#10;NOXMB2FKocmogh+U5zeLjx/mrZ2pMW1Jl8oxBDF+1tqCb0Owsyzzcqsa4S/IKgNnRa4RAUe3yUon&#13;&#10;WkRvdDbO8+usJVdaR1J5D+tt7+SLFL+qlAyPVeVVYLrgyC2k1aV1HddsMRezjRN2W8tjGuIfsmhE&#13;&#10;bfDoKdStCILtXP1HqKaWjjxV4UJSk1FV1VKlGlDNKH9XzfNWWJVqATnenmjy/y+sfNg/OVaXBR9z&#13;&#10;ZkQDiV5UF9hX6tg4stNaPwPo2QIWOpih8mD3MMaiu8o18YtyGPzg+XDiNgaT8dJ0PJ3mcEn4RpPL&#13;&#10;PB8n9rO369b58E1Rw+Km4A7iJU7F/t4HpALoAImvGbqrtU4CasPagl9fXuXpgiddl9EZYfHKSju2&#13;&#10;F2iBtRbyZ0wfsc5QOGkDYyy2LyruQrfuEjWToeA1lQfw4KjvI2/lXY3w98KHJ+HQOKgPwxAesVSa&#13;&#10;kBMdd5xtyf36mz3ioSe8nLVoxIIbTApn+ruBzl9Gk0ns23SYXH0Gacyde9bnHrNrVoQyRxg6K9M2&#13;&#10;4oMetpWj5hUTs4xvwiWMxMsFD8N2FfrhwMRJtVwmEDrVinBvnq2MoQdSX7pX4exRrACdH2hoWDF7&#13;&#10;p1mP7VVb7gJVdRI0stxzeiQfXZ60OU5kHKPzc0K9/TcWvwEAAP//AwBQSwMEFAAGAAgAAAAhAHmE&#13;&#10;pyHjAAAADAEAAA8AAABkcnMvZG93bnJldi54bWxMT01PwzAMvSPxHyIjcUFbusG6qms6bSDEZQKt&#13;&#10;A4lj1pi2WuNUTdaVf485wcWy/ez3ka1H24oBe984UjCbRiCQSmcaqhS8H54nCQgfNBndOkIF3+hh&#13;&#10;nV9fZTo17kJ7HIpQCSYhn2oFdQhdKqUva7TaT12HxNiX660OPPaVNL2+MLlt5TyKYml1Q6xQ6w4f&#13;&#10;ayxPxdkq2FYvb8PH8Lkt4nhT7+4extNrtFfq9mZ8WnHZrEAEHMPfB/xmYP+Qs7GjO5PxolVwz3cK&#13;&#10;FrMFCEbnScKLIzfLeAkyz+T/EPkPAAAA//8DAFBLAQItABQABgAIAAAAIQC2gziS/gAAAOEBAAAT&#13;&#10;AAAAAAAAAAAAAAAAAAAAAABbQ29udGVudF9UeXBlc10ueG1sUEsBAi0AFAAGAAgAAAAhADj9If/W&#13;&#10;AAAAlAEAAAsAAAAAAAAAAAAAAAAALwEAAF9yZWxzLy5yZWxzUEsBAi0AFAAGAAgAAAAhALLnWuVD&#13;&#10;AgAAfwQAAA4AAAAAAAAAAAAAAAAALgIAAGRycy9lMm9Eb2MueG1sUEsBAi0AFAAGAAgAAAAhAHmE&#13;&#10;pyHjAAAADAEAAA8AAAAAAAAAAAAAAAAAnQQAAGRycy9kb3ducmV2LnhtbFBLBQYAAAAABAAEAPMA&#13;&#10;AACtBQAAAAA=&#13;&#10;" filled="f" strokeweight=".5pt">
                <v:textbox>
                  <w:txbxContent>
                    <w:p w14:paraId="37A32171" w14:textId="77777777" w:rsidR="002C4CF7" w:rsidRPr="002C4CF7" w:rsidRDefault="002C4CF7" w:rsidP="009F54F9">
                      <w:pPr>
                        <w:adjustRightInd w:val="0"/>
                        <w:spacing w:before="100" w:beforeAutospacing="1"/>
                        <w:contextualSpacing/>
                        <w:rPr>
                          <w:rFonts w:ascii="Arial" w:hAnsi="Arial" w:cs="Arial"/>
                          <w:szCs w:val="24"/>
                          <w:highlight w:val="green"/>
                        </w:rPr>
                      </w:pPr>
                      <w:r w:rsidRPr="002C4CF7">
                        <w:rPr>
                          <w:rFonts w:ascii="Arial" w:hAnsi="Arial" w:cs="Arial"/>
                          <w:szCs w:val="24"/>
                          <w:highlight w:val="green"/>
                        </w:rPr>
                        <w:t>Agreements:</w:t>
                      </w:r>
                    </w:p>
                    <w:p w14:paraId="0846B602" w14:textId="77777777" w:rsidR="002C4CF7" w:rsidRPr="002C4CF7" w:rsidRDefault="002C4CF7" w:rsidP="009F54F9">
                      <w:pPr>
                        <w:pStyle w:val="xmsonormal"/>
                        <w:adjustRightInd w:val="0"/>
                        <w:snapToGrid w:val="0"/>
                        <w:spacing w:before="100" w:beforeAutospacing="1" w:after="100" w:afterAutospacing="1"/>
                        <w:contextualSpacing/>
                        <w:rPr>
                          <w:rFonts w:ascii="Arial" w:hAnsi="Arial" w:cs="Arial"/>
                          <w:color w:val="000000"/>
                          <w:szCs w:val="24"/>
                        </w:rPr>
                      </w:pPr>
                      <w:r w:rsidRPr="002C4CF7">
                        <w:rPr>
                          <w:rFonts w:ascii="Arial" w:hAnsi="Arial" w:cs="Arial"/>
                          <w:color w:val="000000"/>
                          <w:szCs w:val="24"/>
                        </w:rPr>
                        <w:t>Support</w:t>
                      </w:r>
                      <w:r w:rsidRPr="002C4CF7">
                        <w:rPr>
                          <w:rStyle w:val="xapple-converted-space"/>
                          <w:rFonts w:ascii="Arial" w:hAnsi="Arial" w:cs="Arial"/>
                          <w:color w:val="000000"/>
                          <w:szCs w:val="24"/>
                        </w:rPr>
                        <w:t> </w:t>
                      </w:r>
                      <w:r w:rsidRPr="002C4CF7">
                        <w:rPr>
                          <w:rFonts w:ascii="Arial" w:hAnsi="Arial" w:cs="Arial"/>
                          <w:color w:val="000000"/>
                          <w:szCs w:val="24"/>
                        </w:rPr>
                        <w:t>PHY prioritization</w:t>
                      </w:r>
                      <w:r w:rsidRPr="002C4CF7">
                        <w:rPr>
                          <w:rStyle w:val="xapple-converted-space"/>
                          <w:rFonts w:ascii="Arial" w:hAnsi="Arial" w:cs="Arial"/>
                          <w:color w:val="000000"/>
                          <w:szCs w:val="24"/>
                        </w:rPr>
                        <w:t> </w:t>
                      </w:r>
                      <w:r w:rsidRPr="002C4CF7">
                        <w:rPr>
                          <w:rFonts w:ascii="Arial" w:hAnsi="Arial" w:cs="Arial"/>
                          <w:color w:val="000000"/>
                          <w:szCs w:val="24"/>
                        </w:rPr>
                        <w:t>for the case where low-priority DG-PUSCH collides with high-priority CG-PUSCH in R17.</w:t>
                      </w:r>
                    </w:p>
                    <w:p w14:paraId="1BC128EB" w14:textId="77777777" w:rsidR="002C4CF7" w:rsidRPr="002C4CF7" w:rsidRDefault="002C4CF7" w:rsidP="009F54F9">
                      <w:pPr>
                        <w:numPr>
                          <w:ilvl w:val="0"/>
                          <w:numId w:val="31"/>
                        </w:numPr>
                        <w:adjustRightInd w:val="0"/>
                        <w:spacing w:before="100" w:beforeAutospacing="1"/>
                        <w:contextualSpacing/>
                        <w:jc w:val="left"/>
                        <w:rPr>
                          <w:rFonts w:ascii="Arial" w:eastAsia="Times New Roman" w:hAnsi="Arial" w:cs="Arial"/>
                          <w:color w:val="000000"/>
                          <w:szCs w:val="24"/>
                        </w:rPr>
                      </w:pPr>
                      <w:r w:rsidRPr="002C4CF7">
                        <w:rPr>
                          <w:rFonts w:ascii="Arial" w:eastAsia="Times New Roman" w:hAnsi="Arial" w:cs="Arial"/>
                          <w:color w:val="000000"/>
                          <w:szCs w:val="24"/>
                        </w:rPr>
                        <w:t>FFS details</w:t>
                      </w:r>
                    </w:p>
                    <w:p w14:paraId="5C4B9011" w14:textId="77777777" w:rsidR="002C4CF7" w:rsidRPr="00506E9C" w:rsidRDefault="002C4CF7" w:rsidP="00506E9C">
                      <w:pPr>
                        <w:numPr>
                          <w:ilvl w:val="0"/>
                          <w:numId w:val="31"/>
                        </w:numPr>
                        <w:adjustRightInd w:val="0"/>
                        <w:spacing w:before="100" w:beforeAutospacing="1"/>
                        <w:contextualSpacing/>
                        <w:rPr>
                          <w:rFonts w:ascii="Arial" w:eastAsia="Times New Roman" w:hAnsi="Arial" w:cs="Arial"/>
                          <w:color w:val="000000"/>
                        </w:rPr>
                      </w:pPr>
                      <w:r w:rsidRPr="002C4CF7">
                        <w:rPr>
                          <w:rFonts w:ascii="Arial" w:eastAsia="Times New Roman" w:hAnsi="Arial" w:cs="Arial"/>
                          <w:color w:val="000000"/>
                          <w:szCs w:val="24"/>
                        </w:rPr>
                        <w:t>Clarify R16 baseline if needed.</w:t>
                      </w:r>
                    </w:p>
                  </w:txbxContent>
                </v:textbox>
                <w10:wrap type="square"/>
              </v:shape>
            </w:pict>
          </mc:Fallback>
        </mc:AlternateContent>
      </w:r>
      <w:r w:rsidR="00C82E5B">
        <w:rPr>
          <w:rFonts w:eastAsia="Times New Roman"/>
          <w:lang w:val="en-US"/>
        </w:rPr>
        <w:t>RAN1 agreed to support PHY prioritization</w:t>
      </w:r>
      <w:r>
        <w:rPr>
          <w:rFonts w:eastAsia="Times New Roman"/>
          <w:lang w:val="en-US"/>
        </w:rPr>
        <w:t xml:space="preserve"> for PUSCH with different priorities.</w:t>
      </w:r>
      <w:r w:rsidR="00C82E5B">
        <w:rPr>
          <w:rFonts w:eastAsia="Times New Roman"/>
          <w:lang w:val="en-US"/>
        </w:rPr>
        <w:t xml:space="preserve"> </w:t>
      </w:r>
    </w:p>
    <w:p w14:paraId="4BB23F26" w14:textId="77777777" w:rsidR="00407556" w:rsidRDefault="00407556" w:rsidP="00AE6936">
      <w:pPr>
        <w:adjustRightInd w:val="0"/>
        <w:spacing w:before="100" w:beforeAutospacing="1"/>
        <w:rPr>
          <w:rFonts w:eastAsia="Times New Roman"/>
          <w:lang w:val="en-US"/>
        </w:rPr>
      </w:pPr>
    </w:p>
    <w:p w14:paraId="122CB6BF" w14:textId="765F4F5F" w:rsidR="00862394" w:rsidRDefault="00C82E5B" w:rsidP="00AE6936">
      <w:pPr>
        <w:adjustRightInd w:val="0"/>
        <w:spacing w:before="100" w:beforeAutospacing="1"/>
        <w:rPr>
          <w:lang w:eastAsia="zh-CN"/>
        </w:rPr>
      </w:pPr>
      <w:r>
        <w:rPr>
          <w:rFonts w:eastAsia="Times New Roman"/>
          <w:lang w:val="en-US"/>
        </w:rPr>
        <w:t>In general, f</w:t>
      </w:r>
      <w:r w:rsidRPr="000473DE">
        <w:rPr>
          <w:rFonts w:eastAsia="Times New Roman"/>
          <w:lang w:val="en-US"/>
        </w:rPr>
        <w:t xml:space="preserve">or collision between PUSCH transmissions with different priorities, the </w:t>
      </w:r>
      <w:r w:rsidR="00337286">
        <w:rPr>
          <w:rFonts w:eastAsia="Times New Roman"/>
          <w:lang w:val="en-US"/>
        </w:rPr>
        <w:t>HP</w:t>
      </w:r>
      <w:r w:rsidRPr="000473DE">
        <w:rPr>
          <w:rFonts w:eastAsia="Times New Roman"/>
          <w:lang w:val="en-US"/>
        </w:rPr>
        <w:t xml:space="preserve"> PUSCH should be transmitted</w:t>
      </w:r>
      <w:r>
        <w:rPr>
          <w:rFonts w:eastAsia="Times New Roman"/>
          <w:lang w:val="en-US"/>
        </w:rPr>
        <w:t xml:space="preserve">, and the </w:t>
      </w:r>
      <w:r w:rsidR="00337286">
        <w:rPr>
          <w:rFonts w:eastAsia="Times New Roman"/>
          <w:lang w:val="en-US"/>
        </w:rPr>
        <w:t>LP</w:t>
      </w:r>
      <w:r>
        <w:rPr>
          <w:rFonts w:eastAsia="Times New Roman"/>
          <w:lang w:val="en-US"/>
        </w:rPr>
        <w:t xml:space="preserve"> PUSCH should be dropped</w:t>
      </w:r>
      <w:r w:rsidRPr="000473DE">
        <w:rPr>
          <w:rFonts w:eastAsia="Times New Roman"/>
          <w:lang w:val="en-US"/>
        </w:rPr>
        <w:t>.</w:t>
      </w:r>
      <w:r>
        <w:rPr>
          <w:rFonts w:eastAsia="Times New Roman"/>
          <w:lang w:val="en-US"/>
        </w:rPr>
        <w:t xml:space="preserve"> </w:t>
      </w:r>
      <w:r>
        <w:rPr>
          <w:lang w:eastAsia="zh-CN"/>
        </w:rPr>
        <w:t>F</w:t>
      </w:r>
      <w:r w:rsidR="003F0367" w:rsidRPr="000473DE">
        <w:rPr>
          <w:lang w:eastAsia="zh-CN"/>
        </w:rPr>
        <w:t xml:space="preserve">or </w:t>
      </w:r>
      <w:r w:rsidR="00862394">
        <w:rPr>
          <w:lang w:eastAsia="zh-CN"/>
        </w:rPr>
        <w:t xml:space="preserve">a </w:t>
      </w:r>
      <w:r w:rsidR="00407556">
        <w:rPr>
          <w:lang w:eastAsia="zh-CN"/>
        </w:rPr>
        <w:t>configured grant PUSCH (</w:t>
      </w:r>
      <w:r w:rsidR="00862394">
        <w:rPr>
          <w:lang w:eastAsia="zh-CN"/>
        </w:rPr>
        <w:t>CG</w:t>
      </w:r>
      <w:r w:rsidR="00407556">
        <w:rPr>
          <w:lang w:eastAsia="zh-CN"/>
        </w:rPr>
        <w:t>-</w:t>
      </w:r>
      <w:r w:rsidR="00862394">
        <w:rPr>
          <w:lang w:eastAsia="zh-CN"/>
        </w:rPr>
        <w:t>PUSCH</w:t>
      </w:r>
      <w:r w:rsidR="00407556">
        <w:rPr>
          <w:lang w:eastAsia="zh-CN"/>
        </w:rPr>
        <w:t>)</w:t>
      </w:r>
      <w:r w:rsidR="00862394">
        <w:rPr>
          <w:lang w:eastAsia="zh-CN"/>
        </w:rPr>
        <w:t xml:space="preserve">, a PUSCH transmission occurs </w:t>
      </w:r>
      <w:r w:rsidR="00407556">
        <w:rPr>
          <w:lang w:eastAsia="zh-CN"/>
        </w:rPr>
        <w:t xml:space="preserve">only </w:t>
      </w:r>
      <w:r w:rsidR="00862394">
        <w:rPr>
          <w:lang w:eastAsia="zh-CN"/>
        </w:rPr>
        <w:t>if there is data the buffer of the CG traffic. If there is no data, the CG</w:t>
      </w:r>
      <w:r w:rsidR="00407556">
        <w:rPr>
          <w:lang w:eastAsia="zh-CN"/>
        </w:rPr>
        <w:t>-</w:t>
      </w:r>
      <w:r w:rsidR="00862394">
        <w:rPr>
          <w:lang w:eastAsia="zh-CN"/>
        </w:rPr>
        <w:t xml:space="preserve">PUSCH </w:t>
      </w:r>
      <w:r w:rsidR="00407556">
        <w:rPr>
          <w:lang w:eastAsia="zh-CN"/>
        </w:rPr>
        <w:t>transmission will not occur. T</w:t>
      </w:r>
      <w:r w:rsidR="00862394">
        <w:rPr>
          <w:lang w:eastAsia="zh-CN"/>
        </w:rPr>
        <w:t xml:space="preserve">hus, a UL channel overlap </w:t>
      </w:r>
      <w:r w:rsidR="00407556">
        <w:rPr>
          <w:lang w:eastAsia="zh-CN"/>
        </w:rPr>
        <w:t xml:space="preserve">with </w:t>
      </w:r>
      <w:r w:rsidR="00862394">
        <w:rPr>
          <w:lang w:eastAsia="zh-CN"/>
        </w:rPr>
        <w:t>a CG</w:t>
      </w:r>
      <w:r w:rsidR="00407556">
        <w:rPr>
          <w:lang w:eastAsia="zh-CN"/>
        </w:rPr>
        <w:t>-</w:t>
      </w:r>
      <w:r w:rsidR="00862394">
        <w:rPr>
          <w:lang w:eastAsia="zh-CN"/>
        </w:rPr>
        <w:t>PUSCH does not always lead a channel collision.</w:t>
      </w:r>
      <w:r w:rsidR="00407556">
        <w:rPr>
          <w:lang w:eastAsia="zh-CN"/>
        </w:rPr>
        <w:t xml:space="preserve"> A collision occurs only if the CG-PUSCH has data to be transmitted.</w:t>
      </w:r>
    </w:p>
    <w:p w14:paraId="69AD4908" w14:textId="1B95D363" w:rsidR="00862394" w:rsidRDefault="00862394" w:rsidP="00AE6936">
      <w:pPr>
        <w:adjustRightInd w:val="0"/>
        <w:spacing w:before="100" w:beforeAutospacing="1"/>
        <w:rPr>
          <w:lang w:eastAsia="zh-CN"/>
        </w:rPr>
      </w:pPr>
      <w:r>
        <w:rPr>
          <w:lang w:eastAsia="zh-CN"/>
        </w:rPr>
        <w:t>Th</w:t>
      </w:r>
      <w:r w:rsidR="00C82E5B">
        <w:rPr>
          <w:lang w:eastAsia="zh-CN"/>
        </w:rPr>
        <w:t>erefore</w:t>
      </w:r>
      <w:r>
        <w:rPr>
          <w:lang w:eastAsia="zh-CN"/>
        </w:rPr>
        <w:t xml:space="preserve">, in case of channel overlapping with a </w:t>
      </w:r>
      <w:r w:rsidR="003F0367" w:rsidRPr="000473DE">
        <w:rPr>
          <w:lang w:eastAsia="zh-CN"/>
        </w:rPr>
        <w:t>CG</w:t>
      </w:r>
      <w:r w:rsidR="00407556">
        <w:rPr>
          <w:lang w:eastAsia="zh-CN"/>
        </w:rPr>
        <w:t>-</w:t>
      </w:r>
      <w:r w:rsidR="003F0367" w:rsidRPr="000473DE">
        <w:rPr>
          <w:lang w:eastAsia="zh-CN"/>
        </w:rPr>
        <w:t>PUSCH with high priority</w:t>
      </w:r>
      <w:r w:rsidR="00407556">
        <w:rPr>
          <w:lang w:eastAsia="zh-CN"/>
        </w:rPr>
        <w:t xml:space="preserve"> and a dynamic grant PUSCH (</w:t>
      </w:r>
      <w:r w:rsidR="00407556" w:rsidRPr="00407556">
        <w:rPr>
          <w:lang w:eastAsia="zh-CN"/>
        </w:rPr>
        <w:t>DG-PUSCH</w:t>
      </w:r>
      <w:r w:rsidR="00407556">
        <w:rPr>
          <w:lang w:eastAsia="zh-CN"/>
        </w:rPr>
        <w:t xml:space="preserve">) with low priority, </w:t>
      </w:r>
      <w:r>
        <w:rPr>
          <w:lang w:eastAsia="zh-CN"/>
        </w:rPr>
        <w:t xml:space="preserve">if there is data in the buffer for the </w:t>
      </w:r>
      <w:r w:rsidR="00407556">
        <w:rPr>
          <w:lang w:eastAsia="zh-CN"/>
        </w:rPr>
        <w:t xml:space="preserve">HP </w:t>
      </w:r>
      <w:r>
        <w:rPr>
          <w:lang w:eastAsia="zh-CN"/>
        </w:rPr>
        <w:t>CG</w:t>
      </w:r>
      <w:r w:rsidR="00407556">
        <w:rPr>
          <w:lang w:eastAsia="zh-CN"/>
        </w:rPr>
        <w:t>-</w:t>
      </w:r>
      <w:r>
        <w:rPr>
          <w:lang w:eastAsia="zh-CN"/>
        </w:rPr>
        <w:t xml:space="preserve">PUSCH before the </w:t>
      </w:r>
      <w:r w:rsidR="00407556">
        <w:rPr>
          <w:lang w:eastAsia="zh-CN"/>
        </w:rPr>
        <w:t>transmission</w:t>
      </w:r>
      <w:r>
        <w:rPr>
          <w:lang w:eastAsia="zh-CN"/>
        </w:rPr>
        <w:t xml:space="preserve"> of the </w:t>
      </w:r>
      <w:r w:rsidR="00407556">
        <w:rPr>
          <w:lang w:eastAsia="zh-CN"/>
        </w:rPr>
        <w:t>LP</w:t>
      </w:r>
      <w:r>
        <w:rPr>
          <w:lang w:eastAsia="zh-CN"/>
        </w:rPr>
        <w:t xml:space="preserve"> </w:t>
      </w:r>
      <w:r w:rsidR="00407556">
        <w:rPr>
          <w:lang w:eastAsia="zh-CN"/>
        </w:rPr>
        <w:t>DG-PUSCH</w:t>
      </w:r>
      <w:r>
        <w:rPr>
          <w:lang w:eastAsia="zh-CN"/>
        </w:rPr>
        <w:t xml:space="preserve">, the </w:t>
      </w:r>
      <w:r w:rsidR="00407556">
        <w:rPr>
          <w:lang w:eastAsia="zh-CN"/>
        </w:rPr>
        <w:t>LP</w:t>
      </w:r>
      <w:r>
        <w:rPr>
          <w:lang w:eastAsia="zh-CN"/>
        </w:rPr>
        <w:t xml:space="preserve"> </w:t>
      </w:r>
      <w:r w:rsidR="00407556">
        <w:rPr>
          <w:lang w:eastAsia="zh-CN"/>
        </w:rPr>
        <w:t>DG-PUSCH</w:t>
      </w:r>
      <w:r>
        <w:rPr>
          <w:lang w:eastAsia="zh-CN"/>
        </w:rPr>
        <w:t xml:space="preserve"> can be fully dropped since a collision is known already. On the other hand, </w:t>
      </w:r>
      <w:r w:rsidR="003F0367" w:rsidRPr="000473DE">
        <w:rPr>
          <w:lang w:eastAsia="zh-CN"/>
        </w:rPr>
        <w:t xml:space="preserve">if there is no data in the buffer of the </w:t>
      </w:r>
      <w:r w:rsidR="00407556">
        <w:rPr>
          <w:lang w:eastAsia="zh-CN"/>
        </w:rPr>
        <w:t>HP</w:t>
      </w:r>
      <w:r w:rsidR="005F75D6">
        <w:rPr>
          <w:lang w:eastAsia="zh-CN"/>
        </w:rPr>
        <w:t xml:space="preserve"> </w:t>
      </w:r>
      <w:r w:rsidR="003F0367" w:rsidRPr="000473DE">
        <w:rPr>
          <w:lang w:eastAsia="zh-CN"/>
        </w:rPr>
        <w:t xml:space="preserve">CG </w:t>
      </w:r>
      <w:r>
        <w:rPr>
          <w:lang w:eastAsia="zh-CN"/>
        </w:rPr>
        <w:t xml:space="preserve">PUSCH </w:t>
      </w:r>
      <w:r w:rsidR="003F0367" w:rsidRPr="000473DE">
        <w:rPr>
          <w:lang w:eastAsia="zh-CN"/>
        </w:rPr>
        <w:t xml:space="preserve">transmission before the </w:t>
      </w:r>
      <w:r w:rsidR="00461479">
        <w:rPr>
          <w:lang w:eastAsia="zh-CN"/>
        </w:rPr>
        <w:t>LP DG-PUSCH</w:t>
      </w:r>
      <w:r w:rsidR="003F0367" w:rsidRPr="000473DE">
        <w:rPr>
          <w:lang w:eastAsia="zh-CN"/>
        </w:rPr>
        <w:t xml:space="preserve"> starts, the </w:t>
      </w:r>
      <w:r w:rsidR="00461479">
        <w:rPr>
          <w:lang w:eastAsia="zh-CN"/>
        </w:rPr>
        <w:t>LP DG-PUSCH</w:t>
      </w:r>
      <w:r w:rsidR="00461479" w:rsidRPr="000473DE">
        <w:rPr>
          <w:lang w:eastAsia="zh-CN"/>
        </w:rPr>
        <w:t xml:space="preserve"> </w:t>
      </w:r>
      <w:r w:rsidR="003F0367" w:rsidRPr="000473DE">
        <w:rPr>
          <w:lang w:eastAsia="zh-CN"/>
        </w:rPr>
        <w:t>should start as scheduled.</w:t>
      </w:r>
      <w:r>
        <w:rPr>
          <w:lang w:eastAsia="zh-CN"/>
        </w:rPr>
        <w:t xml:space="preserve"> And i</w:t>
      </w:r>
      <w:r w:rsidR="003F0367" w:rsidRPr="000473DE">
        <w:rPr>
          <w:lang w:eastAsia="zh-CN"/>
        </w:rPr>
        <w:t xml:space="preserve">f data arrives after the start of </w:t>
      </w:r>
      <w:r w:rsidR="00461479">
        <w:rPr>
          <w:lang w:eastAsia="zh-CN"/>
        </w:rPr>
        <w:t>LP DG-PUSCH</w:t>
      </w:r>
      <w:r w:rsidR="003F0367" w:rsidRPr="000473DE">
        <w:rPr>
          <w:lang w:eastAsia="zh-CN"/>
        </w:rPr>
        <w:t xml:space="preserve">, the </w:t>
      </w:r>
      <w:r w:rsidR="00461479">
        <w:rPr>
          <w:lang w:eastAsia="zh-CN"/>
        </w:rPr>
        <w:t>HP</w:t>
      </w:r>
      <w:r w:rsidR="003F0367" w:rsidRPr="000473DE">
        <w:rPr>
          <w:lang w:eastAsia="zh-CN"/>
        </w:rPr>
        <w:t xml:space="preserve"> CG</w:t>
      </w:r>
      <w:r w:rsidR="00461479">
        <w:rPr>
          <w:lang w:eastAsia="zh-CN"/>
        </w:rPr>
        <w:t>-</w:t>
      </w:r>
      <w:r w:rsidR="003F0367" w:rsidRPr="000473DE">
        <w:rPr>
          <w:lang w:eastAsia="zh-CN"/>
        </w:rPr>
        <w:t xml:space="preserve">PUSCH channel should be transmitted by </w:t>
      </w:r>
      <w:r w:rsidR="000473DE" w:rsidRPr="000473DE">
        <w:rPr>
          <w:lang w:eastAsia="zh-CN"/>
        </w:rPr>
        <w:t>dropping</w:t>
      </w:r>
      <w:r w:rsidR="003F0367" w:rsidRPr="000473DE">
        <w:rPr>
          <w:lang w:eastAsia="zh-CN"/>
        </w:rPr>
        <w:t xml:space="preserve"> the ongoing </w:t>
      </w:r>
      <w:r w:rsidR="00461479">
        <w:rPr>
          <w:lang w:eastAsia="zh-CN"/>
        </w:rPr>
        <w:t>LP DG-PUSCH.</w:t>
      </w:r>
      <w:r w:rsidR="00461479" w:rsidRPr="000473DE">
        <w:rPr>
          <w:lang w:eastAsia="zh-CN"/>
        </w:rPr>
        <w:t xml:space="preserve"> </w:t>
      </w:r>
      <w:r w:rsidR="000473DE" w:rsidRPr="000473DE">
        <w:rPr>
          <w:lang w:eastAsia="zh-CN"/>
        </w:rPr>
        <w:t>T</w:t>
      </w:r>
      <w:r w:rsidR="003F0367" w:rsidRPr="000473DE">
        <w:rPr>
          <w:lang w:eastAsia="zh-CN"/>
        </w:rPr>
        <w:t xml:space="preserve">he </w:t>
      </w:r>
      <w:r w:rsidR="00461479">
        <w:rPr>
          <w:lang w:eastAsia="zh-CN"/>
        </w:rPr>
        <w:t>LP DG-PUSCH</w:t>
      </w:r>
      <w:r w:rsidR="00461479" w:rsidRPr="000473DE">
        <w:rPr>
          <w:lang w:eastAsia="zh-CN"/>
        </w:rPr>
        <w:t xml:space="preserve"> </w:t>
      </w:r>
      <w:r w:rsidR="000473DE" w:rsidRPr="000473DE">
        <w:rPr>
          <w:lang w:eastAsia="zh-CN"/>
        </w:rPr>
        <w:t xml:space="preserve">may be dropped </w:t>
      </w:r>
      <w:r w:rsidR="003F0367" w:rsidRPr="000473DE">
        <w:rPr>
          <w:lang w:eastAsia="zh-CN"/>
        </w:rPr>
        <w:t>from the overlapping symbol</w:t>
      </w:r>
      <w:r w:rsidR="000473DE" w:rsidRPr="000473DE">
        <w:rPr>
          <w:lang w:eastAsia="zh-CN"/>
        </w:rPr>
        <w:t xml:space="preserve"> or when d</w:t>
      </w:r>
      <w:r w:rsidR="003F0367" w:rsidRPr="000473DE">
        <w:rPr>
          <w:lang w:eastAsia="zh-CN"/>
        </w:rPr>
        <w:t>ata arrives at the buffer for the CG</w:t>
      </w:r>
      <w:r w:rsidR="00461479">
        <w:rPr>
          <w:lang w:eastAsia="zh-CN"/>
        </w:rPr>
        <w:t>-</w:t>
      </w:r>
      <w:r w:rsidR="003F0367" w:rsidRPr="000473DE">
        <w:rPr>
          <w:lang w:eastAsia="zh-CN"/>
        </w:rPr>
        <w:t xml:space="preserve">PUSCH transmission. </w:t>
      </w:r>
    </w:p>
    <w:p w14:paraId="58F55184" w14:textId="410421A5" w:rsidR="00337286" w:rsidRPr="00C06B59" w:rsidRDefault="00862394" w:rsidP="00AE6936">
      <w:pPr>
        <w:adjustRightInd w:val="0"/>
        <w:spacing w:before="100" w:beforeAutospacing="1"/>
      </w:pPr>
      <w:r>
        <w:rPr>
          <w:lang w:eastAsia="zh-CN"/>
        </w:rPr>
        <w:t>Th</w:t>
      </w:r>
      <w:r w:rsidR="00C82E5B">
        <w:rPr>
          <w:lang w:eastAsia="zh-CN"/>
        </w:rPr>
        <w:t>us</w:t>
      </w:r>
      <w:r>
        <w:rPr>
          <w:lang w:eastAsia="zh-CN"/>
        </w:rPr>
        <w:t>, i</w:t>
      </w:r>
      <w:r w:rsidR="00306752">
        <w:rPr>
          <w:lang w:eastAsia="zh-CN"/>
        </w:rPr>
        <w:t>f a HP CG</w:t>
      </w:r>
      <w:r w:rsidR="00461479">
        <w:rPr>
          <w:lang w:eastAsia="zh-CN"/>
        </w:rPr>
        <w:t>-</w:t>
      </w:r>
      <w:r w:rsidR="00306752">
        <w:rPr>
          <w:lang w:eastAsia="zh-CN"/>
        </w:rPr>
        <w:t>PUSCH has data to be transmitted, i</w:t>
      </w:r>
      <w:r w:rsidR="000473DE" w:rsidRPr="000473DE">
        <w:rPr>
          <w:lang w:eastAsia="zh-CN"/>
        </w:rPr>
        <w:t xml:space="preserve">t can be a UE implementation issue as long as the </w:t>
      </w:r>
      <w:r w:rsidR="00461479">
        <w:rPr>
          <w:lang w:eastAsia="zh-CN"/>
        </w:rPr>
        <w:t>LP DG-PUSCH</w:t>
      </w:r>
      <w:r w:rsidR="00461479" w:rsidRPr="000473DE">
        <w:rPr>
          <w:lang w:eastAsia="zh-CN"/>
        </w:rPr>
        <w:t xml:space="preserve"> </w:t>
      </w:r>
      <w:r w:rsidR="000473DE" w:rsidRPr="000473DE">
        <w:rPr>
          <w:lang w:eastAsia="zh-CN"/>
        </w:rPr>
        <w:t xml:space="preserve">is dropped before </w:t>
      </w:r>
      <w:r w:rsidR="003F0367" w:rsidRPr="000473DE">
        <w:rPr>
          <w:lang w:eastAsia="zh-CN"/>
        </w:rPr>
        <w:t xml:space="preserve">the </w:t>
      </w:r>
      <w:r>
        <w:rPr>
          <w:lang w:eastAsia="zh-CN"/>
        </w:rPr>
        <w:t xml:space="preserve">starting symbol of </w:t>
      </w:r>
      <w:r w:rsidR="003F0367" w:rsidRPr="000473DE">
        <w:rPr>
          <w:lang w:eastAsia="zh-CN"/>
        </w:rPr>
        <w:t xml:space="preserve">the </w:t>
      </w:r>
      <w:r w:rsidR="00461479">
        <w:rPr>
          <w:lang w:eastAsia="zh-CN"/>
        </w:rPr>
        <w:t>HP</w:t>
      </w:r>
      <w:r w:rsidR="003F0367" w:rsidRPr="000473DE">
        <w:rPr>
          <w:lang w:eastAsia="zh-CN"/>
        </w:rPr>
        <w:t xml:space="preserve"> </w:t>
      </w:r>
      <w:r w:rsidR="005F75D6">
        <w:rPr>
          <w:lang w:eastAsia="zh-CN"/>
        </w:rPr>
        <w:t>CG</w:t>
      </w:r>
      <w:r w:rsidR="00461479">
        <w:rPr>
          <w:lang w:eastAsia="zh-CN"/>
        </w:rPr>
        <w:t>-</w:t>
      </w:r>
      <w:r w:rsidR="005F75D6">
        <w:rPr>
          <w:lang w:eastAsia="zh-CN"/>
        </w:rPr>
        <w:t>PUSCH</w:t>
      </w:r>
      <w:r w:rsidRPr="00862394">
        <w:rPr>
          <w:lang w:eastAsia="zh-CN"/>
        </w:rPr>
        <w:t xml:space="preserve"> </w:t>
      </w:r>
      <w:r w:rsidRPr="000473DE">
        <w:rPr>
          <w:lang w:eastAsia="zh-CN"/>
        </w:rPr>
        <w:t>transmission</w:t>
      </w:r>
      <w:r w:rsidR="003F0367" w:rsidRPr="000473DE">
        <w:rPr>
          <w:lang w:eastAsia="zh-CN"/>
        </w:rPr>
        <w:t>.</w:t>
      </w:r>
      <w:r w:rsidR="00337286">
        <w:rPr>
          <w:lang w:eastAsia="zh-CN"/>
        </w:rPr>
        <w:t xml:space="preserve"> The current specification can be extended to the collision case between HP CG-PUSCH and LP DG-PUSCH, i.e. </w:t>
      </w:r>
      <w:r w:rsidR="008C5E84">
        <w:rPr>
          <w:lang w:eastAsia="zh-CN"/>
        </w:rPr>
        <w:t>“</w:t>
      </w:r>
      <w:r w:rsidR="00337286" w:rsidRPr="00C06B59">
        <w:t>the UE is expected to cancel the PUCCH/PUSCH transmissions of smaller priority index before the first symbol overlapping with the PUCCH/PUSCH transmission of larger priority index.</w:t>
      </w:r>
      <w:r w:rsidR="008C5E84">
        <w:t>”</w:t>
      </w:r>
    </w:p>
    <w:p w14:paraId="54912DEF" w14:textId="67D30F28" w:rsidR="00337286" w:rsidRDefault="005F75D6" w:rsidP="00AE6936">
      <w:pPr>
        <w:adjustRightInd w:val="0"/>
        <w:spacing w:before="100" w:beforeAutospacing="1"/>
        <w:rPr>
          <w:b/>
          <w:bCs/>
        </w:rPr>
      </w:pPr>
      <w:r w:rsidRPr="005F75D6">
        <w:rPr>
          <w:rFonts w:eastAsiaTheme="minorEastAsia"/>
          <w:b/>
          <w:bCs/>
          <w:szCs w:val="24"/>
        </w:rPr>
        <w:t xml:space="preserve">Proposal </w:t>
      </w:r>
      <w:r w:rsidR="00405355">
        <w:rPr>
          <w:rFonts w:eastAsiaTheme="minorEastAsia"/>
          <w:b/>
          <w:bCs/>
          <w:szCs w:val="24"/>
        </w:rPr>
        <w:t>5</w:t>
      </w:r>
      <w:r w:rsidRPr="005F75D6">
        <w:rPr>
          <w:rFonts w:eastAsiaTheme="minorEastAsia"/>
          <w:b/>
          <w:bCs/>
          <w:szCs w:val="24"/>
        </w:rPr>
        <w:t xml:space="preserve">: </w:t>
      </w:r>
      <w:r w:rsidRPr="00337286">
        <w:rPr>
          <w:rFonts w:eastAsiaTheme="minorEastAsia"/>
          <w:b/>
          <w:bCs/>
          <w:szCs w:val="24"/>
        </w:rPr>
        <w:t>F</w:t>
      </w:r>
      <w:r w:rsidRPr="00337286">
        <w:rPr>
          <w:rFonts w:eastAsia="Times New Roman"/>
          <w:b/>
          <w:bCs/>
          <w:lang w:val="en-US"/>
        </w:rPr>
        <w:t xml:space="preserve">or collision </w:t>
      </w:r>
      <w:r w:rsidR="00B71B80" w:rsidRPr="00337286">
        <w:rPr>
          <w:rFonts w:eastAsia="Times New Roman"/>
          <w:b/>
          <w:bCs/>
          <w:lang w:val="en-US"/>
        </w:rPr>
        <w:t>between a LP DG-PUSCH and</w:t>
      </w:r>
      <w:r w:rsidRPr="00337286">
        <w:rPr>
          <w:rFonts w:eastAsia="Times New Roman"/>
          <w:b/>
          <w:bCs/>
          <w:lang w:val="en-US"/>
        </w:rPr>
        <w:t xml:space="preserve"> a </w:t>
      </w:r>
      <w:r w:rsidR="00B71B80" w:rsidRPr="00337286">
        <w:rPr>
          <w:rFonts w:eastAsia="Times New Roman"/>
          <w:b/>
          <w:bCs/>
          <w:lang w:val="en-US"/>
        </w:rPr>
        <w:t>HP</w:t>
      </w:r>
      <w:r w:rsidRPr="00337286">
        <w:rPr>
          <w:rFonts w:eastAsia="Times New Roman"/>
          <w:b/>
          <w:bCs/>
          <w:lang w:val="en-US"/>
        </w:rPr>
        <w:t xml:space="preserve"> CG</w:t>
      </w:r>
      <w:r w:rsidR="00AE6936">
        <w:rPr>
          <w:rFonts w:eastAsia="Times New Roman"/>
          <w:b/>
          <w:bCs/>
          <w:lang w:val="en-US"/>
        </w:rPr>
        <w:t>-</w:t>
      </w:r>
      <w:r w:rsidRPr="00337286">
        <w:rPr>
          <w:rFonts w:eastAsia="Times New Roman"/>
          <w:b/>
          <w:bCs/>
          <w:lang w:val="en-US"/>
        </w:rPr>
        <w:t xml:space="preserve">PUSCH, </w:t>
      </w:r>
      <w:r w:rsidR="00B71B80" w:rsidRPr="00337286">
        <w:rPr>
          <w:rFonts w:eastAsia="Times New Roman"/>
          <w:b/>
          <w:bCs/>
          <w:lang w:val="en-US"/>
        </w:rPr>
        <w:t>t</w:t>
      </w:r>
      <w:r w:rsidRPr="00337286">
        <w:rPr>
          <w:rFonts w:eastAsia="Times New Roman"/>
          <w:b/>
          <w:bCs/>
          <w:lang w:val="en-US"/>
        </w:rPr>
        <w:t xml:space="preserve">he </w:t>
      </w:r>
      <w:r w:rsidR="00B71B80" w:rsidRPr="00337286">
        <w:rPr>
          <w:rFonts w:eastAsia="Times New Roman"/>
          <w:b/>
          <w:bCs/>
          <w:lang w:val="en-US"/>
        </w:rPr>
        <w:t xml:space="preserve">LP </w:t>
      </w:r>
      <w:r w:rsidR="00AE6936">
        <w:rPr>
          <w:rFonts w:eastAsia="Times New Roman"/>
          <w:b/>
          <w:bCs/>
          <w:lang w:val="en-US"/>
        </w:rPr>
        <w:t>DG-</w:t>
      </w:r>
      <w:r w:rsidR="00B71B80" w:rsidRPr="00337286">
        <w:rPr>
          <w:rFonts w:eastAsia="Times New Roman"/>
          <w:b/>
          <w:bCs/>
          <w:lang w:val="en-US"/>
        </w:rPr>
        <w:t>PUSCH</w:t>
      </w:r>
      <w:r w:rsidRPr="00337286">
        <w:rPr>
          <w:rFonts w:eastAsia="Times New Roman"/>
          <w:b/>
          <w:bCs/>
          <w:lang w:val="en-US"/>
        </w:rPr>
        <w:t xml:space="preserve"> </w:t>
      </w:r>
      <w:r w:rsidR="00B71B80" w:rsidRPr="00337286">
        <w:rPr>
          <w:rFonts w:eastAsia="Times New Roman"/>
          <w:b/>
          <w:bCs/>
          <w:lang w:val="en-US"/>
        </w:rPr>
        <w:t xml:space="preserve">should be </w:t>
      </w:r>
      <w:r w:rsidR="00AE6936">
        <w:rPr>
          <w:rFonts w:eastAsia="Times New Roman"/>
          <w:b/>
          <w:bCs/>
          <w:lang w:val="en-US"/>
        </w:rPr>
        <w:t>dropped</w:t>
      </w:r>
      <w:r w:rsidRPr="00337286">
        <w:rPr>
          <w:rFonts w:eastAsia="Times New Roman"/>
          <w:b/>
          <w:bCs/>
          <w:lang w:val="en-US"/>
        </w:rPr>
        <w:t xml:space="preserve"> </w:t>
      </w:r>
      <w:r w:rsidRPr="00337286">
        <w:rPr>
          <w:b/>
          <w:bCs/>
          <w:lang w:eastAsia="zh-CN"/>
        </w:rPr>
        <w:t xml:space="preserve">before </w:t>
      </w:r>
      <w:r w:rsidR="00337286" w:rsidRPr="00337286">
        <w:rPr>
          <w:b/>
          <w:bCs/>
        </w:rPr>
        <w:t>the first symbol overlapping with the HP CG-PUSCH transmission</w:t>
      </w:r>
      <w:r w:rsidR="00337286">
        <w:rPr>
          <w:b/>
          <w:bCs/>
        </w:rPr>
        <w:t xml:space="preserve">. </w:t>
      </w:r>
    </w:p>
    <w:p w14:paraId="1398C75C" w14:textId="32BCFCDE" w:rsidR="00306752" w:rsidRPr="00337286" w:rsidRDefault="00337286" w:rsidP="00AE6936">
      <w:pPr>
        <w:pStyle w:val="ListParagraph"/>
        <w:numPr>
          <w:ilvl w:val="0"/>
          <w:numId w:val="28"/>
        </w:numPr>
        <w:adjustRightInd w:val="0"/>
        <w:spacing w:before="100" w:beforeAutospacing="1"/>
        <w:ind w:firstLineChars="0"/>
        <w:rPr>
          <w:b/>
          <w:bCs/>
          <w:lang w:eastAsia="zh-CN"/>
        </w:rPr>
      </w:pPr>
      <w:r w:rsidRPr="00337286">
        <w:rPr>
          <w:b/>
          <w:bCs/>
        </w:rPr>
        <w:t xml:space="preserve">The actual dropping time </w:t>
      </w:r>
      <w:r w:rsidR="00AE6936">
        <w:rPr>
          <w:b/>
          <w:bCs/>
        </w:rPr>
        <w:t>can be</w:t>
      </w:r>
      <w:r w:rsidRPr="00337286">
        <w:rPr>
          <w:b/>
          <w:bCs/>
        </w:rPr>
        <w:t xml:space="preserve"> left as UE implementation</w:t>
      </w:r>
      <w:r w:rsidR="005F75D6" w:rsidRPr="00337286">
        <w:rPr>
          <w:b/>
          <w:bCs/>
          <w:lang w:eastAsia="zh-CN"/>
        </w:rPr>
        <w:t>.</w:t>
      </w:r>
    </w:p>
    <w:p w14:paraId="6C481B65" w14:textId="2073BFFB" w:rsidR="00012F22" w:rsidRPr="00012F22" w:rsidRDefault="00C30613" w:rsidP="00AE6936">
      <w:pPr>
        <w:pStyle w:val="Heading1"/>
        <w:numPr>
          <w:ilvl w:val="0"/>
          <w:numId w:val="10"/>
        </w:numPr>
        <w:adjustRightInd w:val="0"/>
        <w:spacing w:before="100" w:beforeAutospacing="1" w:afterLines="0" w:afterAutospacing="1"/>
        <w:rPr>
          <w:rFonts w:ascii="Times New Roman" w:hAnsi="Times New Roman"/>
        </w:rPr>
      </w:pPr>
      <w:r w:rsidRPr="00595AF2">
        <w:rPr>
          <w:rFonts w:ascii="Times New Roman" w:hAnsi="Times New Roman"/>
        </w:rPr>
        <w:lastRenderedPageBreak/>
        <w:t>Conclusion</w:t>
      </w:r>
    </w:p>
    <w:p w14:paraId="2CC068A6" w14:textId="77777777" w:rsidR="007A7437" w:rsidRDefault="00012F22" w:rsidP="00AE6936">
      <w:pPr>
        <w:adjustRightInd w:val="0"/>
        <w:spacing w:before="100" w:beforeAutospacing="1"/>
        <w:rPr>
          <w:rFonts w:eastAsiaTheme="minorEastAsia"/>
          <w:szCs w:val="24"/>
          <w:lang w:val="en-US"/>
        </w:rPr>
      </w:pPr>
      <w:r w:rsidRPr="00472353">
        <w:rPr>
          <w:rFonts w:eastAsiaTheme="minorEastAsia" w:hint="eastAsia"/>
          <w:szCs w:val="24"/>
          <w:lang w:val="en-US"/>
        </w:rPr>
        <w:t xml:space="preserve">In this contribution, we </w:t>
      </w:r>
      <w:bookmarkStart w:id="3" w:name="_References"/>
      <w:bookmarkEnd w:id="3"/>
      <w:r w:rsidR="005C58A6">
        <w:rPr>
          <w:rFonts w:eastAsiaTheme="minorEastAsia" w:hint="eastAsia"/>
          <w:szCs w:val="24"/>
          <w:lang w:val="en-US"/>
        </w:rPr>
        <w:t>provide the following</w:t>
      </w:r>
      <w:r w:rsidR="00F57EA6">
        <w:rPr>
          <w:rFonts w:eastAsiaTheme="minorEastAsia"/>
          <w:szCs w:val="24"/>
          <w:lang w:val="en-US"/>
        </w:rPr>
        <w:t xml:space="preserve"> proposals for potential enhancement of </w:t>
      </w:r>
      <w:r w:rsidR="005F75D6">
        <w:rPr>
          <w:rFonts w:eastAsiaTheme="minorEastAsia"/>
          <w:szCs w:val="24"/>
          <w:lang w:val="en-US"/>
        </w:rPr>
        <w:t>intra-UE multiplexing and prioritization</w:t>
      </w:r>
      <w:r w:rsidR="007A7437">
        <w:rPr>
          <w:rFonts w:eastAsiaTheme="minorEastAsia"/>
          <w:szCs w:val="24"/>
          <w:lang w:val="en-US"/>
        </w:rPr>
        <w:t xml:space="preserve">. </w:t>
      </w:r>
    </w:p>
    <w:p w14:paraId="01D83F44" w14:textId="4FB59483" w:rsidR="00012F22" w:rsidRDefault="007A7437" w:rsidP="00AE6936">
      <w:pPr>
        <w:adjustRightInd w:val="0"/>
        <w:spacing w:before="100" w:beforeAutospacing="1"/>
        <w:rPr>
          <w:rFonts w:eastAsiaTheme="minorEastAsia"/>
          <w:szCs w:val="24"/>
          <w:lang w:val="en-US"/>
        </w:rPr>
      </w:pPr>
      <w:r>
        <w:rPr>
          <w:rFonts w:eastAsiaTheme="minorEastAsia"/>
          <w:szCs w:val="24"/>
          <w:lang w:val="en-US"/>
        </w:rPr>
        <w:t xml:space="preserve">For </w:t>
      </w:r>
      <w:r w:rsidR="0020210B">
        <w:rPr>
          <w:rFonts w:eastAsiaTheme="minorEastAsia"/>
          <w:szCs w:val="24"/>
          <w:lang w:val="en-US"/>
        </w:rPr>
        <w:t xml:space="preserve">multiplexing UCI with different priorities </w:t>
      </w:r>
      <w:r w:rsidR="005D3AA7">
        <w:rPr>
          <w:rFonts w:eastAsiaTheme="minorEastAsia"/>
          <w:szCs w:val="24"/>
          <w:lang w:val="en-US"/>
        </w:rPr>
        <w:t>on PUCCH</w:t>
      </w:r>
      <w:r>
        <w:rPr>
          <w:rFonts w:eastAsiaTheme="minorEastAsia"/>
          <w:szCs w:val="24"/>
          <w:lang w:val="en-US"/>
        </w:rPr>
        <w:t>, we propose</w:t>
      </w:r>
    </w:p>
    <w:p w14:paraId="4DB4610B" w14:textId="2DAF40C6" w:rsidR="0020210B" w:rsidRDefault="0020210B" w:rsidP="00AE6936">
      <w:pPr>
        <w:adjustRightInd w:val="0"/>
        <w:spacing w:before="100" w:beforeAutospacing="1"/>
        <w:rPr>
          <w:rFonts w:eastAsia="Microsoft YaHei"/>
          <w:b/>
          <w:bCs/>
          <w:color w:val="000000"/>
          <w:szCs w:val="24"/>
          <w:lang w:val="en-US" w:eastAsia="zh-CN"/>
        </w:rPr>
      </w:pPr>
      <w:r w:rsidRPr="00350906">
        <w:rPr>
          <w:rFonts w:eastAsia="Microsoft YaHei"/>
          <w:b/>
          <w:bCs/>
          <w:color w:val="000000"/>
          <w:szCs w:val="24"/>
          <w:lang w:val="en-US" w:eastAsia="zh-CN"/>
        </w:rPr>
        <w:t xml:space="preserve">Proposal 1: A HP PUCCH resource should be used </w:t>
      </w:r>
      <w:r>
        <w:rPr>
          <w:rFonts w:eastAsia="Microsoft YaHei"/>
          <w:b/>
          <w:bCs/>
          <w:color w:val="000000"/>
          <w:szCs w:val="24"/>
          <w:lang w:val="en-US" w:eastAsia="zh-CN"/>
        </w:rPr>
        <w:t>f</w:t>
      </w:r>
      <w:r w:rsidRPr="00350906">
        <w:rPr>
          <w:rFonts w:eastAsia="Microsoft YaHei"/>
          <w:b/>
          <w:bCs/>
          <w:color w:val="000000"/>
          <w:szCs w:val="24"/>
          <w:lang w:val="en-US" w:eastAsia="zh-CN"/>
        </w:rPr>
        <w:t xml:space="preserve">or HARQ-ACK multiplexing with different priorities. </w:t>
      </w:r>
    </w:p>
    <w:p w14:paraId="4A1A0967" w14:textId="67567E96" w:rsidR="0020210B" w:rsidRDefault="0020210B" w:rsidP="00AE6936">
      <w:pPr>
        <w:adjustRightInd w:val="0"/>
        <w:spacing w:before="100" w:beforeAutospacing="1"/>
        <w:rPr>
          <w:rFonts w:eastAsia="Microsoft YaHei"/>
          <w:b/>
          <w:bCs/>
          <w:color w:val="000000"/>
          <w:szCs w:val="24"/>
          <w:lang w:val="en-US" w:eastAsia="zh-CN"/>
        </w:rPr>
      </w:pPr>
      <w:r>
        <w:rPr>
          <w:rFonts w:eastAsia="Microsoft YaHei"/>
          <w:b/>
          <w:bCs/>
          <w:color w:val="000000"/>
          <w:szCs w:val="24"/>
          <w:lang w:val="en-US" w:eastAsia="zh-CN"/>
        </w:rPr>
        <w:t>Proposal 2: Different method</w:t>
      </w:r>
      <w:r w:rsidR="00276962">
        <w:rPr>
          <w:rFonts w:eastAsia="Microsoft YaHei"/>
          <w:b/>
          <w:bCs/>
          <w:color w:val="000000"/>
          <w:szCs w:val="24"/>
          <w:lang w:val="en-US" w:eastAsia="zh-CN"/>
        </w:rPr>
        <w:t>s</w:t>
      </w:r>
      <w:r>
        <w:rPr>
          <w:rFonts w:eastAsia="Microsoft YaHei"/>
          <w:b/>
          <w:bCs/>
          <w:color w:val="000000"/>
          <w:szCs w:val="24"/>
          <w:lang w:val="en-US" w:eastAsia="zh-CN"/>
        </w:rPr>
        <w:t xml:space="preserve"> can be specified for different PUCCH formats</w:t>
      </w:r>
      <w:r w:rsidRPr="0020210B">
        <w:rPr>
          <w:rFonts w:eastAsia="Microsoft YaHei"/>
          <w:b/>
          <w:bCs/>
          <w:color w:val="000000"/>
          <w:szCs w:val="24"/>
          <w:lang w:val="en-US" w:eastAsia="zh-CN"/>
        </w:rPr>
        <w:t xml:space="preserve"> </w:t>
      </w:r>
      <w:r>
        <w:rPr>
          <w:rFonts w:eastAsia="Microsoft YaHei"/>
          <w:b/>
          <w:bCs/>
          <w:color w:val="000000"/>
          <w:szCs w:val="24"/>
          <w:lang w:val="en-US" w:eastAsia="zh-CN"/>
        </w:rPr>
        <w:t>f</w:t>
      </w:r>
      <w:r w:rsidRPr="00350906">
        <w:rPr>
          <w:rFonts w:eastAsia="Microsoft YaHei"/>
          <w:b/>
          <w:bCs/>
          <w:color w:val="000000"/>
          <w:szCs w:val="24"/>
          <w:lang w:val="en-US" w:eastAsia="zh-CN"/>
        </w:rPr>
        <w:t>or HARQ-ACK multiplexing with different priorities</w:t>
      </w:r>
      <w:r>
        <w:rPr>
          <w:rFonts w:eastAsia="Microsoft YaHei"/>
          <w:b/>
          <w:bCs/>
          <w:color w:val="000000"/>
          <w:szCs w:val="24"/>
          <w:lang w:val="en-US" w:eastAsia="zh-CN"/>
        </w:rPr>
        <w:t>.</w:t>
      </w:r>
    </w:p>
    <w:p w14:paraId="63E78C88" w14:textId="77777777" w:rsidR="0020210B" w:rsidRPr="000432FA" w:rsidRDefault="0020210B" w:rsidP="00AE6936">
      <w:pPr>
        <w:pStyle w:val="ListParagraph"/>
        <w:numPr>
          <w:ilvl w:val="0"/>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For up to 2 bits of HP HARQ-ACK and LP HARQ-ACK, HARQ-ACK can be multiplexed on the HP PUCCH using PUCCH format 0 or 1.</w:t>
      </w:r>
    </w:p>
    <w:p w14:paraId="45072E9F" w14:textId="77777777" w:rsidR="0020210B" w:rsidRDefault="0020210B" w:rsidP="00AE6936">
      <w:pPr>
        <w:pStyle w:val="ListParagraph"/>
        <w:numPr>
          <w:ilvl w:val="0"/>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For larger HARQ-ACK payload</w:t>
      </w:r>
      <w:r>
        <w:rPr>
          <w:rFonts w:eastAsia="Microsoft YaHei"/>
          <w:b/>
          <w:bCs/>
          <w:color w:val="000000"/>
          <w:szCs w:val="24"/>
          <w:lang w:val="en-US" w:eastAsia="zh-CN"/>
        </w:rPr>
        <w:t xml:space="preserve"> HARQ-ACK multiplexing on PUCCH format 2/3/4</w:t>
      </w:r>
      <w:r w:rsidRPr="000432FA">
        <w:rPr>
          <w:rFonts w:eastAsia="Microsoft YaHei"/>
          <w:b/>
          <w:bCs/>
          <w:color w:val="000000"/>
          <w:szCs w:val="24"/>
          <w:lang w:val="en-US" w:eastAsia="zh-CN"/>
        </w:rPr>
        <w:t xml:space="preserve">, both joint coding and separate coding can be supported. </w:t>
      </w:r>
    </w:p>
    <w:p w14:paraId="3F947536" w14:textId="77777777" w:rsidR="0020210B" w:rsidRDefault="0020210B" w:rsidP="00AE6936">
      <w:pPr>
        <w:pStyle w:val="ListParagraph"/>
        <w:numPr>
          <w:ilvl w:val="1"/>
          <w:numId w:val="21"/>
        </w:numPr>
        <w:adjustRightInd w:val="0"/>
        <w:spacing w:before="100" w:beforeAutospacing="1"/>
        <w:ind w:firstLineChars="0"/>
        <w:rPr>
          <w:rFonts w:eastAsia="Microsoft YaHei"/>
          <w:b/>
          <w:bCs/>
          <w:color w:val="000000"/>
          <w:szCs w:val="24"/>
          <w:lang w:val="en-US" w:eastAsia="zh-CN"/>
        </w:rPr>
      </w:pPr>
      <w:r w:rsidRPr="000432FA">
        <w:rPr>
          <w:rFonts w:eastAsia="Microsoft YaHei"/>
          <w:b/>
          <w:bCs/>
          <w:color w:val="000000"/>
          <w:szCs w:val="24"/>
          <w:lang w:val="en-US" w:eastAsia="zh-CN"/>
        </w:rPr>
        <w:t>FFS on the conditions for each coding method.</w:t>
      </w:r>
    </w:p>
    <w:p w14:paraId="3D615E3A" w14:textId="77777777" w:rsidR="0020210B" w:rsidRPr="000432FA" w:rsidRDefault="0020210B" w:rsidP="00AE6936">
      <w:pPr>
        <w:pStyle w:val="ListParagraph"/>
        <w:numPr>
          <w:ilvl w:val="1"/>
          <w:numId w:val="21"/>
        </w:numPr>
        <w:adjustRightInd w:val="0"/>
        <w:spacing w:before="100" w:beforeAutospacing="1"/>
        <w:ind w:firstLineChars="0"/>
        <w:rPr>
          <w:rFonts w:eastAsia="Microsoft YaHei"/>
          <w:b/>
          <w:bCs/>
          <w:color w:val="000000"/>
          <w:szCs w:val="24"/>
          <w:lang w:val="en-US" w:eastAsia="zh-CN"/>
        </w:rPr>
      </w:pPr>
      <w:r>
        <w:rPr>
          <w:rFonts w:eastAsia="Microsoft YaHei"/>
          <w:b/>
          <w:bCs/>
          <w:color w:val="000000"/>
          <w:szCs w:val="24"/>
          <w:lang w:val="en-US" w:eastAsia="zh-CN"/>
        </w:rPr>
        <w:t>FFS on the code rate determination and PUCCH selection for different coding methods</w:t>
      </w:r>
    </w:p>
    <w:p w14:paraId="315080EB" w14:textId="0BE087CD" w:rsidR="0020210B" w:rsidRDefault="0020210B" w:rsidP="00AE6936">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3: </w:t>
      </w:r>
      <w:r>
        <w:rPr>
          <w:rFonts w:eastAsia="Times New Roman"/>
          <w:b/>
          <w:bCs/>
          <w:color w:val="000000"/>
          <w:szCs w:val="24"/>
          <w:shd w:val="clear" w:color="auto" w:fill="FFFFFF"/>
        </w:rPr>
        <w:t>Support</w:t>
      </w:r>
      <w:r w:rsidRPr="00EC33CE">
        <w:rPr>
          <w:rFonts w:eastAsia="Times New Roman"/>
          <w:b/>
          <w:bCs/>
          <w:color w:val="000000"/>
          <w:szCs w:val="24"/>
          <w:shd w:val="clear" w:color="auto" w:fill="FFFFFF"/>
        </w:rPr>
        <w:t xml:space="preserve"> all PUCCH format combinations for LP HARQ-ACK and HP SR</w:t>
      </w:r>
    </w:p>
    <w:p w14:paraId="1FBF32B0" w14:textId="7DC67621" w:rsidR="0020210B" w:rsidRDefault="0020210B" w:rsidP="00AE6936">
      <w:pPr>
        <w:adjustRightInd w:val="0"/>
        <w:spacing w:before="100" w:beforeAutospacing="1"/>
        <w:rPr>
          <w:rFonts w:eastAsiaTheme="minorEastAsia"/>
          <w:szCs w:val="24"/>
          <w:lang w:val="en-US"/>
        </w:rPr>
      </w:pPr>
      <w:r>
        <w:rPr>
          <w:rFonts w:eastAsiaTheme="minorEastAsia"/>
          <w:szCs w:val="24"/>
          <w:lang w:val="en-US"/>
        </w:rPr>
        <w:t>For UCI multiplexing on PUSCH with different priorities, we propose</w:t>
      </w:r>
    </w:p>
    <w:p w14:paraId="123357D1" w14:textId="77777777" w:rsidR="00FE4FBA" w:rsidRDefault="00FE4FBA" w:rsidP="00AE6936">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w:t>
      </w:r>
      <w:r>
        <w:rPr>
          <w:rFonts w:eastAsia="Times New Roman"/>
          <w:b/>
          <w:bCs/>
          <w:color w:val="000000"/>
          <w:szCs w:val="24"/>
          <w:shd w:val="clear" w:color="auto" w:fill="FFFFFF"/>
        </w:rPr>
        <w:t>4</w:t>
      </w:r>
      <w:r w:rsidRPr="00EC33CE">
        <w:rPr>
          <w:rFonts w:eastAsia="Times New Roman"/>
          <w:b/>
          <w:bCs/>
          <w:color w:val="000000"/>
          <w:szCs w:val="24"/>
          <w:shd w:val="clear" w:color="auto" w:fill="FFFFFF"/>
        </w:rPr>
        <w:t xml:space="preserve">: </w:t>
      </w:r>
      <w:r>
        <w:rPr>
          <w:rFonts w:eastAsia="Times New Roman"/>
          <w:b/>
          <w:bCs/>
          <w:color w:val="000000"/>
          <w:szCs w:val="24"/>
          <w:shd w:val="clear" w:color="auto" w:fill="FFFFFF"/>
        </w:rPr>
        <w:t>Prioritize the scenarios on HARQ-ACK multiplexing on PUSCH with different priorities.</w:t>
      </w:r>
    </w:p>
    <w:p w14:paraId="56BCA439" w14:textId="77777777" w:rsidR="00FE4FBA" w:rsidRDefault="00FE4FBA" w:rsidP="00AE6936">
      <w:pPr>
        <w:pStyle w:val="ListParagraph"/>
        <w:numPr>
          <w:ilvl w:val="0"/>
          <w:numId w:val="28"/>
        </w:numPr>
        <w:adjustRightInd w:val="0"/>
        <w:spacing w:before="100" w:beforeAutospacing="1"/>
        <w:ind w:firstLineChars="0"/>
        <w:rPr>
          <w:rFonts w:eastAsia="Times New Roman"/>
          <w:b/>
          <w:bCs/>
          <w:color w:val="000000"/>
          <w:szCs w:val="24"/>
          <w:shd w:val="clear" w:color="auto" w:fill="FFFFFF"/>
        </w:rPr>
      </w:pPr>
      <w:r>
        <w:rPr>
          <w:rFonts w:eastAsia="Times New Roman"/>
          <w:b/>
          <w:bCs/>
          <w:color w:val="000000"/>
          <w:szCs w:val="24"/>
          <w:shd w:val="clear" w:color="auto" w:fill="FFFFFF"/>
        </w:rPr>
        <w:t>For LP HARQ-ACK on HP PUSCH, re-use Rel-16 method with a separate beta offset.</w:t>
      </w:r>
    </w:p>
    <w:p w14:paraId="1DF4FA7F" w14:textId="77777777" w:rsidR="00FE4FBA" w:rsidRDefault="00FE4FBA" w:rsidP="00AE6936">
      <w:pPr>
        <w:pStyle w:val="ListParagraph"/>
        <w:numPr>
          <w:ilvl w:val="0"/>
          <w:numId w:val="28"/>
        </w:numPr>
        <w:adjustRightInd w:val="0"/>
        <w:spacing w:before="100" w:beforeAutospacing="1"/>
        <w:ind w:firstLineChars="0"/>
        <w:rPr>
          <w:rFonts w:eastAsia="Times New Roman"/>
          <w:b/>
          <w:bCs/>
          <w:color w:val="000000"/>
          <w:szCs w:val="24"/>
          <w:shd w:val="clear" w:color="auto" w:fill="FFFFFF"/>
        </w:rPr>
      </w:pPr>
      <w:r>
        <w:rPr>
          <w:rFonts w:eastAsia="Times New Roman"/>
          <w:b/>
          <w:bCs/>
          <w:color w:val="000000"/>
          <w:szCs w:val="24"/>
          <w:shd w:val="clear" w:color="auto" w:fill="FFFFFF"/>
        </w:rPr>
        <w:t>For HP HARQ-ACK on LP PUSCH, the conditions and multiplexing locations should be further studied besides a separate beta offset.</w:t>
      </w:r>
    </w:p>
    <w:p w14:paraId="658AFB60" w14:textId="43D5A2BD" w:rsidR="00F57EA6" w:rsidRPr="007A7437" w:rsidRDefault="007A7437" w:rsidP="00AE6936">
      <w:pPr>
        <w:adjustRightInd w:val="0"/>
        <w:spacing w:before="100" w:beforeAutospacing="1"/>
        <w:rPr>
          <w:rFonts w:eastAsiaTheme="minorEastAsia"/>
          <w:szCs w:val="24"/>
        </w:rPr>
      </w:pPr>
      <w:r w:rsidRPr="007A7437">
        <w:rPr>
          <w:rFonts w:eastAsiaTheme="minorEastAsia"/>
          <w:szCs w:val="24"/>
        </w:rPr>
        <w:t>For collision handling between PUSCH with different priorities, we propose</w:t>
      </w:r>
    </w:p>
    <w:p w14:paraId="6E6EF70C" w14:textId="77777777" w:rsidR="00AE6936" w:rsidRPr="00276962" w:rsidRDefault="00AE6936" w:rsidP="00276962">
      <w:pPr>
        <w:adjustRightInd w:val="0"/>
        <w:spacing w:before="100" w:beforeAutospacing="1"/>
        <w:rPr>
          <w:b/>
          <w:bCs/>
        </w:rPr>
      </w:pPr>
      <w:r w:rsidRPr="00276962">
        <w:rPr>
          <w:rFonts w:eastAsiaTheme="minorEastAsia"/>
          <w:b/>
          <w:bCs/>
          <w:szCs w:val="24"/>
        </w:rPr>
        <w:t>Proposal 5: F</w:t>
      </w:r>
      <w:r w:rsidRPr="00276962">
        <w:rPr>
          <w:rFonts w:eastAsia="Times New Roman"/>
          <w:b/>
          <w:bCs/>
          <w:lang w:val="en-US"/>
        </w:rPr>
        <w:t xml:space="preserve">or collision between a LP DG-PUSCH and a HP CG-PUSCH, the LP DG-PUSCH should be dropped </w:t>
      </w:r>
      <w:r w:rsidRPr="00276962">
        <w:rPr>
          <w:b/>
          <w:bCs/>
          <w:lang w:eastAsia="zh-CN"/>
        </w:rPr>
        <w:t xml:space="preserve">before </w:t>
      </w:r>
      <w:r w:rsidRPr="00276962">
        <w:rPr>
          <w:b/>
          <w:bCs/>
        </w:rPr>
        <w:t xml:space="preserve">the first symbol overlapping with the HP CG-PUSCH transmission. </w:t>
      </w:r>
    </w:p>
    <w:p w14:paraId="32087069" w14:textId="465F9955" w:rsidR="00AE6936" w:rsidRPr="00276962" w:rsidRDefault="00AE6936" w:rsidP="00276962">
      <w:pPr>
        <w:pStyle w:val="ListParagraph"/>
        <w:numPr>
          <w:ilvl w:val="0"/>
          <w:numId w:val="40"/>
        </w:numPr>
        <w:adjustRightInd w:val="0"/>
        <w:spacing w:before="100" w:beforeAutospacing="1"/>
        <w:ind w:firstLineChars="0"/>
        <w:rPr>
          <w:b/>
          <w:bCs/>
          <w:lang w:eastAsia="zh-CN"/>
        </w:rPr>
      </w:pPr>
      <w:r w:rsidRPr="00276962">
        <w:rPr>
          <w:b/>
          <w:bCs/>
        </w:rPr>
        <w:t>The actual dropping time can be left as UE implementation</w:t>
      </w:r>
      <w:r w:rsidRPr="00276962">
        <w:rPr>
          <w:b/>
          <w:bCs/>
          <w:lang w:eastAsia="zh-CN"/>
        </w:rPr>
        <w:t>.</w:t>
      </w:r>
    </w:p>
    <w:p w14:paraId="4B21DD0D" w14:textId="77777777" w:rsidR="00C30613" w:rsidRPr="00595AF2" w:rsidRDefault="00C30613" w:rsidP="00AE6936">
      <w:pPr>
        <w:pStyle w:val="Heading1"/>
        <w:numPr>
          <w:ilvl w:val="0"/>
          <w:numId w:val="10"/>
        </w:numPr>
        <w:adjustRightInd w:val="0"/>
        <w:spacing w:before="100" w:beforeAutospacing="1" w:afterLines="0" w:afterAutospacing="1"/>
        <w:rPr>
          <w:rStyle w:val="Strong"/>
          <w:rFonts w:ascii="Times New Roman" w:hAnsi="Times New Roman"/>
          <w:b/>
          <w:kern w:val="0"/>
          <w:sz w:val="24"/>
        </w:rPr>
      </w:pPr>
      <w:r w:rsidRPr="00595AF2">
        <w:rPr>
          <w:rFonts w:ascii="Times New Roman" w:hAnsi="Times New Roman"/>
        </w:rPr>
        <w:t>References</w:t>
      </w:r>
    </w:p>
    <w:p w14:paraId="7C407247" w14:textId="15208E5E" w:rsidR="006965FB" w:rsidRDefault="00EA6DBA" w:rsidP="00AE6936">
      <w:pPr>
        <w:pStyle w:val="textintend2"/>
        <w:numPr>
          <w:ilvl w:val="1"/>
          <w:numId w:val="12"/>
        </w:numPr>
        <w:snapToGrid w:val="0"/>
        <w:spacing w:before="100" w:beforeAutospacing="1" w:after="100" w:afterAutospacing="1"/>
        <w:rPr>
          <w:szCs w:val="24"/>
        </w:rPr>
      </w:pPr>
      <w:bookmarkStart w:id="4" w:name="_Ref46759008"/>
      <w:bookmarkStart w:id="5" w:name="_Ref54199259"/>
      <w:r>
        <w:rPr>
          <w:szCs w:val="24"/>
        </w:rPr>
        <w:t xml:space="preserve">Chairman’s Note </w:t>
      </w:r>
      <w:bookmarkEnd w:id="4"/>
      <w:r w:rsidR="00375C6E">
        <w:rPr>
          <w:szCs w:val="24"/>
        </w:rPr>
        <w:t>RAN#102e final</w:t>
      </w:r>
      <w:bookmarkEnd w:id="5"/>
    </w:p>
    <w:p w14:paraId="4AD7D55E" w14:textId="77777777" w:rsidR="003807F1" w:rsidRPr="00595AF2" w:rsidRDefault="003807F1" w:rsidP="007A5CFD">
      <w:pPr>
        <w:pStyle w:val="textintend2"/>
        <w:numPr>
          <w:ilvl w:val="0"/>
          <w:numId w:val="0"/>
        </w:numPr>
        <w:spacing w:before="100" w:beforeAutospacing="1" w:after="100" w:afterAutospacing="1"/>
        <w:rPr>
          <w:szCs w:val="24"/>
          <w:lang w:eastAsia="zh-CN"/>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21C37" w14:textId="77777777" w:rsidR="000D7B5E" w:rsidRDefault="000D7B5E">
      <w:pPr>
        <w:spacing w:after="0"/>
      </w:pPr>
      <w:r>
        <w:separator/>
      </w:r>
    </w:p>
  </w:endnote>
  <w:endnote w:type="continuationSeparator" w:id="0">
    <w:p w14:paraId="6748D9EB" w14:textId="77777777" w:rsidR="000D7B5E" w:rsidRDefault="000D7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4EC1E" w14:textId="77777777" w:rsidR="000D7B5E" w:rsidRDefault="000D7B5E">
      <w:pPr>
        <w:spacing w:after="0"/>
      </w:pPr>
      <w:r>
        <w:separator/>
      </w:r>
    </w:p>
  </w:footnote>
  <w:footnote w:type="continuationSeparator" w:id="0">
    <w:p w14:paraId="797203A2" w14:textId="77777777" w:rsidR="000D7B5E" w:rsidRDefault="000D7B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56EA"/>
    <w:multiLevelType w:val="hybridMultilevel"/>
    <w:tmpl w:val="0DF0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F2D0B"/>
    <w:multiLevelType w:val="hybridMultilevel"/>
    <w:tmpl w:val="9B4064D4"/>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5B69"/>
    <w:multiLevelType w:val="hybridMultilevel"/>
    <w:tmpl w:val="7A2444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BF7033"/>
    <w:multiLevelType w:val="hybridMultilevel"/>
    <w:tmpl w:val="AC409956"/>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438ED"/>
    <w:multiLevelType w:val="hybridMultilevel"/>
    <w:tmpl w:val="22AA5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CB2E4B"/>
    <w:multiLevelType w:val="hybridMultilevel"/>
    <w:tmpl w:val="7C72B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413575F"/>
    <w:multiLevelType w:val="hybridMultilevel"/>
    <w:tmpl w:val="5094A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94562A"/>
    <w:multiLevelType w:val="hybridMultilevel"/>
    <w:tmpl w:val="B1605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911AF"/>
    <w:multiLevelType w:val="hybridMultilevel"/>
    <w:tmpl w:val="2D64DFDA"/>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02F00"/>
    <w:multiLevelType w:val="hybridMultilevel"/>
    <w:tmpl w:val="AE044C0A"/>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4292465"/>
    <w:multiLevelType w:val="hybridMultilevel"/>
    <w:tmpl w:val="BCE8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B37B5"/>
    <w:multiLevelType w:val="hybridMultilevel"/>
    <w:tmpl w:val="5F42D596"/>
    <w:lvl w:ilvl="0" w:tplc="0958C094">
      <w:start w:val="1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35"/>
  </w:num>
  <w:num w:numId="3">
    <w:abstractNumId w:val="20"/>
  </w:num>
  <w:num w:numId="4">
    <w:abstractNumId w:val="21"/>
  </w:num>
  <w:num w:numId="5">
    <w:abstractNumId w:val="19"/>
  </w:num>
  <w:num w:numId="6">
    <w:abstractNumId w:val="4"/>
  </w:num>
  <w:num w:numId="7">
    <w:abstractNumId w:val="39"/>
  </w:num>
  <w:num w:numId="8">
    <w:abstractNumId w:val="17"/>
  </w:num>
  <w:num w:numId="9">
    <w:abstractNumId w:val="29"/>
  </w:num>
  <w:num w:numId="10">
    <w:abstractNumId w:val="38"/>
  </w:num>
  <w:num w:numId="11">
    <w:abstractNumId w:val="25"/>
  </w:num>
  <w:num w:numId="12">
    <w:abstractNumId w:val="16"/>
  </w:num>
  <w:num w:numId="13">
    <w:abstractNumId w:val="3"/>
  </w:num>
  <w:num w:numId="14">
    <w:abstractNumId w:val="13"/>
  </w:num>
  <w:num w:numId="15">
    <w:abstractNumId w:val="1"/>
  </w:num>
  <w:num w:numId="16">
    <w:abstractNumId w:val="30"/>
  </w:num>
  <w:num w:numId="17">
    <w:abstractNumId w:val="27"/>
  </w:num>
  <w:num w:numId="18">
    <w:abstractNumId w:val="28"/>
  </w:num>
  <w:num w:numId="19">
    <w:abstractNumId w:val="31"/>
  </w:num>
  <w:num w:numId="20">
    <w:abstractNumId w:val="24"/>
  </w:num>
  <w:num w:numId="21">
    <w:abstractNumId w:val="11"/>
  </w:num>
  <w:num w:numId="22">
    <w:abstractNumId w:val="12"/>
  </w:num>
  <w:num w:numId="23">
    <w:abstractNumId w:val="32"/>
  </w:num>
  <w:num w:numId="24">
    <w:abstractNumId w:val="7"/>
  </w:num>
  <w:num w:numId="25">
    <w:abstractNumId w:val="34"/>
  </w:num>
  <w:num w:numId="26">
    <w:abstractNumId w:val="6"/>
  </w:num>
  <w:num w:numId="27">
    <w:abstractNumId w:val="33"/>
  </w:num>
  <w:num w:numId="28">
    <w:abstractNumId w:val="23"/>
  </w:num>
  <w:num w:numId="29">
    <w:abstractNumId w:val="37"/>
  </w:num>
  <w:num w:numId="30">
    <w:abstractNumId w:val="26"/>
  </w:num>
  <w:num w:numId="31">
    <w:abstractNumId w:val="10"/>
  </w:num>
  <w:num w:numId="32">
    <w:abstractNumId w:val="15"/>
  </w:num>
  <w:num w:numId="33">
    <w:abstractNumId w:val="2"/>
  </w:num>
  <w:num w:numId="34">
    <w:abstractNumId w:val="8"/>
  </w:num>
  <w:num w:numId="35">
    <w:abstractNumId w:val="14"/>
  </w:num>
  <w:num w:numId="36">
    <w:abstractNumId w:val="18"/>
  </w:num>
  <w:num w:numId="37">
    <w:abstractNumId w:val="22"/>
  </w:num>
  <w:num w:numId="38">
    <w:abstractNumId w:val="36"/>
  </w:num>
  <w:num w:numId="39">
    <w:abstractNumId w:val="9"/>
  </w:num>
  <w:num w:numId="4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38FC"/>
    <w:rsid w:val="000046EA"/>
    <w:rsid w:val="00005AA1"/>
    <w:rsid w:val="0000600D"/>
    <w:rsid w:val="000072AC"/>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05B3"/>
    <w:rsid w:val="00181275"/>
    <w:rsid w:val="00184934"/>
    <w:rsid w:val="00184FDD"/>
    <w:rsid w:val="0018503A"/>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B59C8"/>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4D44"/>
    <w:rsid w:val="001D6EAB"/>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8AC"/>
    <w:rsid w:val="00263E22"/>
    <w:rsid w:val="002643A3"/>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CF7"/>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D7B9C"/>
    <w:rsid w:val="002E00E2"/>
    <w:rsid w:val="002E01D9"/>
    <w:rsid w:val="002E075D"/>
    <w:rsid w:val="002E19F7"/>
    <w:rsid w:val="002E1E65"/>
    <w:rsid w:val="002E1E83"/>
    <w:rsid w:val="002E275C"/>
    <w:rsid w:val="002E5821"/>
    <w:rsid w:val="002E5CC7"/>
    <w:rsid w:val="002E6C7A"/>
    <w:rsid w:val="002E6D05"/>
    <w:rsid w:val="002E6F8F"/>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6CC5"/>
    <w:rsid w:val="00326F23"/>
    <w:rsid w:val="0032773A"/>
    <w:rsid w:val="00327AE9"/>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4A28"/>
    <w:rsid w:val="00394B51"/>
    <w:rsid w:val="00394E5A"/>
    <w:rsid w:val="00395370"/>
    <w:rsid w:val="00396125"/>
    <w:rsid w:val="00396635"/>
    <w:rsid w:val="00396DD5"/>
    <w:rsid w:val="003A031A"/>
    <w:rsid w:val="003A0A03"/>
    <w:rsid w:val="003A25AF"/>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864"/>
    <w:rsid w:val="003F2547"/>
    <w:rsid w:val="003F39A1"/>
    <w:rsid w:val="003F3DB7"/>
    <w:rsid w:val="003F5C5B"/>
    <w:rsid w:val="003F7644"/>
    <w:rsid w:val="004004E5"/>
    <w:rsid w:val="004008C3"/>
    <w:rsid w:val="00400976"/>
    <w:rsid w:val="0040157F"/>
    <w:rsid w:val="00402B7E"/>
    <w:rsid w:val="00402C56"/>
    <w:rsid w:val="00404375"/>
    <w:rsid w:val="00405355"/>
    <w:rsid w:val="00405919"/>
    <w:rsid w:val="00407556"/>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479D"/>
    <w:rsid w:val="00465760"/>
    <w:rsid w:val="004669E3"/>
    <w:rsid w:val="00467557"/>
    <w:rsid w:val="004704A0"/>
    <w:rsid w:val="00472353"/>
    <w:rsid w:val="004737B8"/>
    <w:rsid w:val="0047495F"/>
    <w:rsid w:val="00474B84"/>
    <w:rsid w:val="00475A37"/>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8EC"/>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D62"/>
    <w:rsid w:val="005E4174"/>
    <w:rsid w:val="005E5EFE"/>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5D6"/>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0C3E"/>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7429"/>
    <w:rsid w:val="006A749E"/>
    <w:rsid w:val="006A78C0"/>
    <w:rsid w:val="006B0C06"/>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B2"/>
    <w:rsid w:val="006F7097"/>
    <w:rsid w:val="006F7C56"/>
    <w:rsid w:val="00700C7E"/>
    <w:rsid w:val="0070132E"/>
    <w:rsid w:val="0070191D"/>
    <w:rsid w:val="007027E2"/>
    <w:rsid w:val="00702896"/>
    <w:rsid w:val="00702DA3"/>
    <w:rsid w:val="0070325D"/>
    <w:rsid w:val="0070388A"/>
    <w:rsid w:val="00703D35"/>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9C2"/>
    <w:rsid w:val="00735BD7"/>
    <w:rsid w:val="0073601B"/>
    <w:rsid w:val="0073674D"/>
    <w:rsid w:val="00736C1C"/>
    <w:rsid w:val="0073772E"/>
    <w:rsid w:val="007377CE"/>
    <w:rsid w:val="00737B7A"/>
    <w:rsid w:val="00740F81"/>
    <w:rsid w:val="00741006"/>
    <w:rsid w:val="00743635"/>
    <w:rsid w:val="007445A8"/>
    <w:rsid w:val="00746ACB"/>
    <w:rsid w:val="00747BC0"/>
    <w:rsid w:val="00751086"/>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A076B"/>
    <w:rsid w:val="007A0C08"/>
    <w:rsid w:val="007A2364"/>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3FB2"/>
    <w:rsid w:val="008341CB"/>
    <w:rsid w:val="00834267"/>
    <w:rsid w:val="0083573A"/>
    <w:rsid w:val="00835EE9"/>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95C28"/>
    <w:rsid w:val="008A0072"/>
    <w:rsid w:val="008A1D09"/>
    <w:rsid w:val="008A2902"/>
    <w:rsid w:val="008A2DEF"/>
    <w:rsid w:val="008A3A82"/>
    <w:rsid w:val="008A3E52"/>
    <w:rsid w:val="008A4FE4"/>
    <w:rsid w:val="008A545F"/>
    <w:rsid w:val="008A65F4"/>
    <w:rsid w:val="008A6E25"/>
    <w:rsid w:val="008A705B"/>
    <w:rsid w:val="008A740A"/>
    <w:rsid w:val="008A7A81"/>
    <w:rsid w:val="008B0386"/>
    <w:rsid w:val="008B03F9"/>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E84"/>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487E"/>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5114"/>
    <w:rsid w:val="00916347"/>
    <w:rsid w:val="00916743"/>
    <w:rsid w:val="00917198"/>
    <w:rsid w:val="00920165"/>
    <w:rsid w:val="00920CD0"/>
    <w:rsid w:val="009217D6"/>
    <w:rsid w:val="00922023"/>
    <w:rsid w:val="0092251E"/>
    <w:rsid w:val="0092447B"/>
    <w:rsid w:val="00925C7E"/>
    <w:rsid w:val="009272FC"/>
    <w:rsid w:val="0092780E"/>
    <w:rsid w:val="00931444"/>
    <w:rsid w:val="00931575"/>
    <w:rsid w:val="00931597"/>
    <w:rsid w:val="00931C8C"/>
    <w:rsid w:val="00931F02"/>
    <w:rsid w:val="00931F7B"/>
    <w:rsid w:val="00932E50"/>
    <w:rsid w:val="00933D88"/>
    <w:rsid w:val="00934383"/>
    <w:rsid w:val="00934B73"/>
    <w:rsid w:val="00934D56"/>
    <w:rsid w:val="00936555"/>
    <w:rsid w:val="0093672C"/>
    <w:rsid w:val="009368E6"/>
    <w:rsid w:val="00936C4F"/>
    <w:rsid w:val="009408BA"/>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575AB"/>
    <w:rsid w:val="00960451"/>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E5F"/>
    <w:rsid w:val="009C015D"/>
    <w:rsid w:val="009C018F"/>
    <w:rsid w:val="009C0190"/>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2DFC"/>
    <w:rsid w:val="00AA310D"/>
    <w:rsid w:val="00AA312C"/>
    <w:rsid w:val="00AA3F3B"/>
    <w:rsid w:val="00AA534A"/>
    <w:rsid w:val="00AA5B26"/>
    <w:rsid w:val="00AA6229"/>
    <w:rsid w:val="00AA6333"/>
    <w:rsid w:val="00AA67C4"/>
    <w:rsid w:val="00AA6C91"/>
    <w:rsid w:val="00AB062B"/>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60E"/>
    <w:rsid w:val="00B141AE"/>
    <w:rsid w:val="00B14213"/>
    <w:rsid w:val="00B156E9"/>
    <w:rsid w:val="00B21A5B"/>
    <w:rsid w:val="00B2249F"/>
    <w:rsid w:val="00B2260B"/>
    <w:rsid w:val="00B249BA"/>
    <w:rsid w:val="00B24A39"/>
    <w:rsid w:val="00B258D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6968"/>
    <w:rsid w:val="00B5763D"/>
    <w:rsid w:val="00B60821"/>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91D"/>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BE2"/>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4433"/>
    <w:rsid w:val="00C8497B"/>
    <w:rsid w:val="00C85168"/>
    <w:rsid w:val="00C856B7"/>
    <w:rsid w:val="00C864B7"/>
    <w:rsid w:val="00C868D5"/>
    <w:rsid w:val="00C90179"/>
    <w:rsid w:val="00C902CA"/>
    <w:rsid w:val="00C90341"/>
    <w:rsid w:val="00C90C0A"/>
    <w:rsid w:val="00C90FA7"/>
    <w:rsid w:val="00C90FE9"/>
    <w:rsid w:val="00C91AC9"/>
    <w:rsid w:val="00C91E34"/>
    <w:rsid w:val="00C9274F"/>
    <w:rsid w:val="00C92DF1"/>
    <w:rsid w:val="00C934A7"/>
    <w:rsid w:val="00C94E93"/>
    <w:rsid w:val="00C95377"/>
    <w:rsid w:val="00C95EA3"/>
    <w:rsid w:val="00C96D70"/>
    <w:rsid w:val="00C97D8C"/>
    <w:rsid w:val="00C97F8E"/>
    <w:rsid w:val="00CA0614"/>
    <w:rsid w:val="00CA2A19"/>
    <w:rsid w:val="00CA4265"/>
    <w:rsid w:val="00CA4F45"/>
    <w:rsid w:val="00CA57CE"/>
    <w:rsid w:val="00CA65DE"/>
    <w:rsid w:val="00CA73CA"/>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102A"/>
    <w:rsid w:val="00D71D51"/>
    <w:rsid w:val="00D72298"/>
    <w:rsid w:val="00D723AF"/>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A7AAC"/>
    <w:rsid w:val="00DB05FF"/>
    <w:rsid w:val="00DB0EE4"/>
    <w:rsid w:val="00DB1554"/>
    <w:rsid w:val="00DB1BD0"/>
    <w:rsid w:val="00DB3E1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46B"/>
    <w:rsid w:val="00DC78E2"/>
    <w:rsid w:val="00DD019C"/>
    <w:rsid w:val="00DD0A47"/>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10A8"/>
    <w:rsid w:val="00EF1B50"/>
    <w:rsid w:val="00EF1FB0"/>
    <w:rsid w:val="00EF200A"/>
    <w:rsid w:val="00EF3489"/>
    <w:rsid w:val="00EF3739"/>
    <w:rsid w:val="00EF466F"/>
    <w:rsid w:val="00EF55A3"/>
    <w:rsid w:val="00F0058F"/>
    <w:rsid w:val="00F007DE"/>
    <w:rsid w:val="00F01C22"/>
    <w:rsid w:val="00F024C4"/>
    <w:rsid w:val="00F02ACA"/>
    <w:rsid w:val="00F02FDA"/>
    <w:rsid w:val="00F03C8F"/>
    <w:rsid w:val="00F046D4"/>
    <w:rsid w:val="00F0498B"/>
    <w:rsid w:val="00F04FE0"/>
    <w:rsid w:val="00F06C27"/>
    <w:rsid w:val="00F073F2"/>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F98"/>
    <w:rsid w:val="00F2407E"/>
    <w:rsid w:val="00F24113"/>
    <w:rsid w:val="00F2430D"/>
    <w:rsid w:val="00F24D39"/>
    <w:rsid w:val="00F25361"/>
    <w:rsid w:val="00F301F9"/>
    <w:rsid w:val="00F30E30"/>
    <w:rsid w:val="00F31C2C"/>
    <w:rsid w:val="00F34038"/>
    <w:rsid w:val="00F34470"/>
    <w:rsid w:val="00F3476A"/>
    <w:rsid w:val="00F34872"/>
    <w:rsid w:val="00F34E3B"/>
    <w:rsid w:val="00F40B28"/>
    <w:rsid w:val="00F40C69"/>
    <w:rsid w:val="00F410EF"/>
    <w:rsid w:val="00F41D4E"/>
    <w:rsid w:val="00F4212A"/>
    <w:rsid w:val="00F440C2"/>
    <w:rsid w:val="00F456C8"/>
    <w:rsid w:val="00F45BED"/>
    <w:rsid w:val="00F45DD9"/>
    <w:rsid w:val="00F46342"/>
    <w:rsid w:val="00F4732F"/>
    <w:rsid w:val="00F47F71"/>
    <w:rsid w:val="00F50402"/>
    <w:rsid w:val="00F50822"/>
    <w:rsid w:val="00F511B7"/>
    <w:rsid w:val="00F51AD1"/>
    <w:rsid w:val="00F524E0"/>
    <w:rsid w:val="00F52511"/>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4FBA"/>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1550</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17</cp:revision>
  <dcterms:created xsi:type="dcterms:W3CDTF">2020-10-22T01:54:00Z</dcterms:created>
  <dcterms:modified xsi:type="dcterms:W3CDTF">2020-10-23T01:51:00Z</dcterms:modified>
</cp:coreProperties>
</file>