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DEBA7" w14:textId="2E2384BC" w:rsidR="00095861" w:rsidRPr="0014329A" w:rsidRDefault="00095861" w:rsidP="0009586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SimSun" w:hAnsi="Arial" w:cs="Arial"/>
          <w:b/>
          <w:bCs/>
          <w:sz w:val="28"/>
          <w:lang w:val="de-DE" w:eastAsia="zh-CN"/>
        </w:rPr>
      </w:pPr>
      <w:bookmarkStart w:id="0" w:name="_GoBack"/>
      <w:bookmarkEnd w:id="0"/>
      <w:r w:rsidRPr="0014329A">
        <w:rPr>
          <w:rFonts w:ascii="Arial" w:eastAsia="SimSun" w:hAnsi="Arial" w:cs="Arial"/>
          <w:b/>
          <w:bCs/>
          <w:sz w:val="28"/>
          <w:lang w:val="de-DE"/>
        </w:rPr>
        <w:t>3GPP TSG RAN WG1 #</w:t>
      </w:r>
      <w:r w:rsidRPr="0014329A">
        <w:rPr>
          <w:rFonts w:ascii="Arial" w:hAnsi="Arial" w:cs="Arial"/>
          <w:b/>
          <w:bCs/>
          <w:sz w:val="28"/>
          <w:lang w:val="de-DE"/>
        </w:rPr>
        <w:t>10</w:t>
      </w:r>
      <w:r>
        <w:rPr>
          <w:rFonts w:ascii="Arial" w:hAnsi="Arial" w:cs="Arial"/>
          <w:b/>
          <w:bCs/>
          <w:sz w:val="28"/>
          <w:lang w:val="de-DE"/>
        </w:rPr>
        <w:t>3</w:t>
      </w:r>
      <w:r w:rsidRPr="0014329A">
        <w:rPr>
          <w:rFonts w:ascii="Arial" w:hAnsi="Arial" w:cs="Arial"/>
          <w:b/>
          <w:bCs/>
          <w:sz w:val="28"/>
          <w:lang w:val="de-DE"/>
        </w:rPr>
        <w:t>-e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  <w:t xml:space="preserve">                                       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</w:r>
      <w:r w:rsidRPr="0014329A">
        <w:rPr>
          <w:rFonts w:ascii="Arial" w:eastAsia="SimSun" w:hAnsi="Arial" w:cs="Arial" w:hint="eastAsia"/>
          <w:b/>
          <w:bCs/>
          <w:sz w:val="28"/>
          <w:lang w:val="de-DE" w:eastAsia="zh-CN"/>
        </w:rPr>
        <w:t xml:space="preserve">  </w:t>
      </w:r>
      <w:r w:rsidRPr="00831657">
        <w:rPr>
          <w:rFonts w:ascii="Arial" w:eastAsia="SimSun" w:hAnsi="Arial" w:cs="Arial"/>
          <w:b/>
          <w:bCs/>
          <w:sz w:val="28"/>
          <w:lang w:val="de-DE"/>
        </w:rPr>
        <w:t>R1-20091</w:t>
      </w:r>
      <w:r w:rsidR="00DA4464">
        <w:rPr>
          <w:rFonts w:ascii="Arial" w:eastAsia="SimSun" w:hAnsi="Arial" w:cs="Arial"/>
          <w:b/>
          <w:bCs/>
          <w:sz w:val="28"/>
          <w:lang w:val="de-DE"/>
        </w:rPr>
        <w:t>10</w:t>
      </w:r>
    </w:p>
    <w:p w14:paraId="13564069" w14:textId="77777777" w:rsidR="00095861" w:rsidRPr="009513AC" w:rsidRDefault="00095861" w:rsidP="0009586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27922">
        <w:rPr>
          <w:rFonts w:ascii="Arial" w:eastAsia="MS Mincho" w:hAnsi="Arial" w:cs="Arial"/>
          <w:b/>
          <w:bCs/>
          <w:sz w:val="28"/>
          <w:lang w:eastAsia="ja-JP"/>
        </w:rPr>
        <w:t>e-Meeting, October 26th – November 13th, 2020</w:t>
      </w:r>
    </w:p>
    <w:p w14:paraId="6EF1AE58" w14:textId="77777777" w:rsidR="00095861" w:rsidRPr="00F862C0" w:rsidRDefault="00095861" w:rsidP="00095861">
      <w:pPr>
        <w:pBdr>
          <w:top w:val="single" w:sz="4" w:space="1" w:color="auto"/>
        </w:pBdr>
        <w:spacing w:after="0"/>
        <w:jc w:val="left"/>
        <w:rPr>
          <w:b/>
          <w:kern w:val="2"/>
          <w:sz w:val="24"/>
          <w:lang w:eastAsia="zh-CN"/>
        </w:rPr>
      </w:pPr>
    </w:p>
    <w:p w14:paraId="48BA5AA2" w14:textId="51B8C46A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Agenda Item: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8.</w:t>
      </w:r>
      <w:r w:rsidR="00D35EAF">
        <w:rPr>
          <w:b/>
          <w:bCs/>
          <w:szCs w:val="20"/>
          <w:lang w:val="en-GB" w:eastAsia="zh-CN"/>
        </w:rPr>
        <w:t>1</w:t>
      </w:r>
      <w:r>
        <w:rPr>
          <w:b/>
          <w:bCs/>
          <w:szCs w:val="20"/>
          <w:lang w:val="en-GB" w:eastAsia="zh-CN"/>
        </w:rPr>
        <w:t>3.</w:t>
      </w:r>
      <w:r w:rsidR="00D35EAF">
        <w:rPr>
          <w:b/>
          <w:bCs/>
          <w:szCs w:val="20"/>
          <w:lang w:val="en-GB" w:eastAsia="zh-CN"/>
        </w:rPr>
        <w:t>1</w:t>
      </w:r>
    </w:p>
    <w:p w14:paraId="3033CBA6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Source: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 xml:space="preserve">Lenovo, </w:t>
      </w:r>
      <w:r w:rsidRPr="00FC1DDD">
        <w:rPr>
          <w:b/>
          <w:bCs/>
          <w:szCs w:val="20"/>
          <w:lang w:val="en-GB" w:eastAsia="zh-CN"/>
        </w:rPr>
        <w:t>Motorola Mobility</w:t>
      </w:r>
    </w:p>
    <w:p w14:paraId="4E186E21" w14:textId="4D2B8E5B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eastAsia="zh-CN"/>
        </w:rPr>
      </w:pPr>
      <w:r w:rsidRPr="00FC1DDD">
        <w:rPr>
          <w:b/>
          <w:bCs/>
          <w:szCs w:val="20"/>
          <w:lang w:val="en-GB" w:eastAsia="zh-CN"/>
        </w:rPr>
        <w:t>Title:</w:t>
      </w:r>
      <w:r w:rsidRPr="00FC1DDD">
        <w:rPr>
          <w:b/>
          <w:bCs/>
          <w:szCs w:val="20"/>
          <w:lang w:val="en-GB" w:eastAsia="zh-CN"/>
        </w:rPr>
        <w:tab/>
      </w:r>
      <w:r w:rsidRPr="00095861">
        <w:rPr>
          <w:b/>
          <w:bCs/>
          <w:szCs w:val="20"/>
          <w:lang w:val="en-GB" w:eastAsia="zh-CN"/>
        </w:rPr>
        <w:t xml:space="preserve">Cross-carrier scheduling (from </w:t>
      </w:r>
      <w:proofErr w:type="spellStart"/>
      <w:r w:rsidRPr="00095861">
        <w:rPr>
          <w:b/>
          <w:bCs/>
          <w:szCs w:val="20"/>
          <w:lang w:val="en-GB" w:eastAsia="zh-CN"/>
        </w:rPr>
        <w:t>Scell</w:t>
      </w:r>
      <w:proofErr w:type="spellEnd"/>
      <w:r w:rsidRPr="00095861">
        <w:rPr>
          <w:b/>
          <w:bCs/>
          <w:szCs w:val="20"/>
          <w:lang w:val="en-GB" w:eastAsia="zh-CN"/>
        </w:rPr>
        <w:t xml:space="preserve"> to </w:t>
      </w:r>
      <w:proofErr w:type="spellStart"/>
      <w:r w:rsidRPr="00095861">
        <w:rPr>
          <w:b/>
          <w:bCs/>
          <w:szCs w:val="20"/>
          <w:lang w:val="en-GB" w:eastAsia="zh-CN"/>
        </w:rPr>
        <w:t>Pcell</w:t>
      </w:r>
      <w:proofErr w:type="spellEnd"/>
      <w:r w:rsidRPr="00095861">
        <w:rPr>
          <w:b/>
          <w:bCs/>
          <w:szCs w:val="20"/>
          <w:lang w:val="en-GB" w:eastAsia="zh-CN"/>
        </w:rPr>
        <w:t>)</w:t>
      </w:r>
    </w:p>
    <w:p w14:paraId="1A45C520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Document for: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Discussion</w:t>
      </w:r>
    </w:p>
    <w:p w14:paraId="01A82E00" w14:textId="77777777" w:rsidR="00095861" w:rsidRPr="00FC1DDD" w:rsidRDefault="00095861" w:rsidP="00095861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BF97385" w14:textId="77777777" w:rsidR="00095861" w:rsidRDefault="00095861" w:rsidP="00095861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Introduction</w:t>
      </w:r>
    </w:p>
    <w:p w14:paraId="282D059C" w14:textId="0022142E" w:rsidR="00414FA2" w:rsidRDefault="00095861" w:rsidP="00DA4464">
      <w:pPr>
        <w:rPr>
          <w:sz w:val="20"/>
          <w:szCs w:val="20"/>
          <w:lang w:eastAsia="zh-CN"/>
        </w:rPr>
      </w:pPr>
      <w:r w:rsidRPr="00FA7AAC">
        <w:rPr>
          <w:sz w:val="20"/>
          <w:szCs w:val="20"/>
          <w:lang w:eastAsia="zh-CN"/>
        </w:rPr>
        <w:t xml:space="preserve">This contribution expresses our views on </w:t>
      </w:r>
      <w:proofErr w:type="spellStart"/>
      <w:r w:rsidR="00CC4C63">
        <w:rPr>
          <w:sz w:val="20"/>
          <w:szCs w:val="20"/>
          <w:lang w:eastAsia="zh-CN"/>
        </w:rPr>
        <w:t>S</w:t>
      </w:r>
      <w:r w:rsidR="0083457D">
        <w:rPr>
          <w:sz w:val="20"/>
          <w:szCs w:val="20"/>
          <w:lang w:eastAsia="zh-CN"/>
        </w:rPr>
        <w:t>C</w:t>
      </w:r>
      <w:r w:rsidR="00CC4C63">
        <w:rPr>
          <w:sz w:val="20"/>
          <w:szCs w:val="20"/>
          <w:lang w:eastAsia="zh-CN"/>
        </w:rPr>
        <w:t>ell</w:t>
      </w:r>
      <w:proofErr w:type="spellEnd"/>
      <w:r w:rsidR="00CC4C63">
        <w:rPr>
          <w:sz w:val="20"/>
          <w:szCs w:val="20"/>
          <w:lang w:eastAsia="zh-CN"/>
        </w:rPr>
        <w:t xml:space="preserve"> </w:t>
      </w:r>
      <w:r w:rsidR="00EE3DC7">
        <w:rPr>
          <w:sz w:val="20"/>
          <w:szCs w:val="20"/>
          <w:lang w:eastAsia="zh-CN"/>
        </w:rPr>
        <w:t xml:space="preserve">scheduling </w:t>
      </w:r>
      <w:proofErr w:type="spellStart"/>
      <w:r w:rsidR="00EE3DC7">
        <w:rPr>
          <w:sz w:val="20"/>
          <w:szCs w:val="20"/>
          <w:lang w:eastAsia="zh-CN"/>
        </w:rPr>
        <w:t>PCell</w:t>
      </w:r>
      <w:proofErr w:type="spellEnd"/>
      <w:r w:rsidR="009A3CD1">
        <w:rPr>
          <w:sz w:val="20"/>
          <w:szCs w:val="20"/>
          <w:lang w:eastAsia="zh-CN"/>
        </w:rPr>
        <w:t xml:space="preserve"> </w:t>
      </w:r>
      <w:r w:rsidR="003F3443">
        <w:rPr>
          <w:sz w:val="20"/>
          <w:szCs w:val="20"/>
          <w:lang w:eastAsia="zh-CN"/>
        </w:rPr>
        <w:t>pertaining to</w:t>
      </w:r>
      <w:r w:rsidR="00FD4142">
        <w:rPr>
          <w:sz w:val="20"/>
          <w:szCs w:val="20"/>
          <w:lang w:eastAsia="zh-CN"/>
        </w:rPr>
        <w:t xml:space="preserve"> the </w:t>
      </w:r>
      <w:r w:rsidR="00E26802">
        <w:rPr>
          <w:sz w:val="20"/>
          <w:szCs w:val="20"/>
          <w:lang w:eastAsia="zh-CN"/>
        </w:rPr>
        <w:t xml:space="preserve">DSS </w:t>
      </w:r>
      <w:r w:rsidR="00FD4142">
        <w:rPr>
          <w:sz w:val="20"/>
          <w:szCs w:val="20"/>
          <w:lang w:eastAsia="zh-CN"/>
        </w:rPr>
        <w:t xml:space="preserve">WID </w:t>
      </w:r>
      <w:r w:rsidR="00E26802">
        <w:rPr>
          <w:sz w:val="20"/>
          <w:szCs w:val="20"/>
          <w:lang w:eastAsia="zh-CN"/>
        </w:rPr>
        <w:t>objective</w:t>
      </w:r>
      <w:r w:rsidR="00E77297">
        <w:rPr>
          <w:sz w:val="20"/>
          <w:szCs w:val="20"/>
          <w:lang w:eastAsia="zh-CN"/>
        </w:rPr>
        <w:t xml:space="preserve"> and conditions</w:t>
      </w:r>
      <w:r w:rsidR="003F3443">
        <w:rPr>
          <w:sz w:val="20"/>
          <w:szCs w:val="20"/>
          <w:lang w:eastAsia="zh-CN"/>
        </w:rPr>
        <w:t xml:space="preserve"> highlighted</w:t>
      </w:r>
      <w:r w:rsidR="00E77297">
        <w:rPr>
          <w:sz w:val="20"/>
          <w:szCs w:val="20"/>
          <w:lang w:eastAsia="zh-CN"/>
        </w:rPr>
        <w:t>:</w:t>
      </w:r>
      <w:r w:rsidR="00EA2FB0">
        <w:rPr>
          <w:sz w:val="20"/>
          <w:szCs w:val="20"/>
          <w:lang w:eastAsia="zh-CN"/>
        </w:rPr>
        <w:t xml:space="preserve"> </w:t>
      </w:r>
    </w:p>
    <w:p w14:paraId="44BA982F" w14:textId="1D878CFE" w:rsidR="00E26802" w:rsidRPr="00E26802" w:rsidRDefault="00E26802" w:rsidP="00414FA2">
      <w:pPr>
        <w:spacing w:after="0"/>
        <w:rPr>
          <w:sz w:val="20"/>
          <w:szCs w:val="20"/>
          <w:u w:val="single"/>
        </w:rPr>
      </w:pPr>
      <w:r w:rsidRPr="00E26802">
        <w:rPr>
          <w:sz w:val="20"/>
          <w:szCs w:val="20"/>
          <w:u w:val="single"/>
        </w:rPr>
        <w:t>DSS WID objectives:</w:t>
      </w:r>
    </w:p>
    <w:p w14:paraId="33BE1064" w14:textId="77777777" w:rsidR="00E26802" w:rsidRDefault="00E26802" w:rsidP="00414FA2">
      <w:pPr>
        <w:spacing w:after="0"/>
        <w:rPr>
          <w:sz w:val="20"/>
          <w:szCs w:val="20"/>
        </w:rPr>
      </w:pPr>
    </w:p>
    <w:p w14:paraId="7A4EFFD3" w14:textId="63C2D6E2" w:rsidR="00414FA2" w:rsidRPr="00414FA2" w:rsidRDefault="00414FA2" w:rsidP="00414FA2">
      <w:pPr>
        <w:spacing w:after="0"/>
        <w:rPr>
          <w:sz w:val="20"/>
          <w:szCs w:val="20"/>
        </w:rPr>
      </w:pPr>
      <w:r w:rsidRPr="00414FA2">
        <w:rPr>
          <w:sz w:val="20"/>
          <w:szCs w:val="20"/>
        </w:rPr>
        <w:t>This work item is limited to FR1, and includes the following objectives for NR Dynamic Spectrum Sharing (DSS):</w:t>
      </w:r>
    </w:p>
    <w:p w14:paraId="43B9490C" w14:textId="77777777" w:rsidR="00414FA2" w:rsidRPr="00414FA2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414FA2">
        <w:rPr>
          <w:sz w:val="20"/>
          <w:szCs w:val="20"/>
        </w:rPr>
        <w:t>PDCCH enhancements for cross-carrier scheduling including [RAN1, RAN2]</w:t>
      </w:r>
    </w:p>
    <w:p w14:paraId="363433E4" w14:textId="77777777" w:rsidR="00414FA2" w:rsidRPr="00E77297" w:rsidRDefault="00414FA2" w:rsidP="00414FA2">
      <w:pPr>
        <w:numPr>
          <w:ilvl w:val="1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  <w:highlight w:val="yellow"/>
        </w:rPr>
      </w:pPr>
      <w:r w:rsidRPr="00E77297">
        <w:rPr>
          <w:sz w:val="20"/>
          <w:szCs w:val="20"/>
          <w:highlight w:val="yellow"/>
        </w:rPr>
        <w:t xml:space="preserve">PDCCH of </w:t>
      </w:r>
      <w:proofErr w:type="spellStart"/>
      <w:r w:rsidRPr="00E77297">
        <w:rPr>
          <w:sz w:val="20"/>
          <w:szCs w:val="20"/>
          <w:highlight w:val="yellow"/>
        </w:rPr>
        <w:t>SCell</w:t>
      </w:r>
      <w:proofErr w:type="spellEnd"/>
      <w:r w:rsidRPr="00E77297">
        <w:rPr>
          <w:sz w:val="20"/>
          <w:szCs w:val="20"/>
          <w:highlight w:val="yellow"/>
        </w:rPr>
        <w:t xml:space="preserve"> scheduling PDSCH or PUSCH on P(S)Cell</w:t>
      </w:r>
    </w:p>
    <w:p w14:paraId="0BB78633" w14:textId="77777777" w:rsidR="00414FA2" w:rsidRPr="00414FA2" w:rsidRDefault="00414FA2" w:rsidP="00414FA2">
      <w:pPr>
        <w:numPr>
          <w:ilvl w:val="1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414FA2">
        <w:rPr>
          <w:sz w:val="20"/>
          <w:szCs w:val="20"/>
        </w:rPr>
        <w:t>Study, and if agreed specify PDCCH of P(S)Cell/</w:t>
      </w:r>
      <w:proofErr w:type="spellStart"/>
      <w:r w:rsidRPr="00414FA2">
        <w:rPr>
          <w:sz w:val="20"/>
          <w:szCs w:val="20"/>
        </w:rPr>
        <w:t>SCell</w:t>
      </w:r>
      <w:proofErr w:type="spellEnd"/>
      <w:r w:rsidRPr="00414FA2">
        <w:rPr>
          <w:sz w:val="20"/>
          <w:szCs w:val="20"/>
        </w:rPr>
        <w:t xml:space="preserve"> scheduling PDSCH on multiple cells using a single DCI</w:t>
      </w:r>
    </w:p>
    <w:p w14:paraId="1AA41A3C" w14:textId="77777777" w:rsidR="00414FA2" w:rsidRPr="00414FA2" w:rsidRDefault="00414FA2" w:rsidP="00414FA2">
      <w:pPr>
        <w:numPr>
          <w:ilvl w:val="2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414FA2">
        <w:rPr>
          <w:sz w:val="20"/>
          <w:szCs w:val="20"/>
        </w:rPr>
        <w:t>The number of cells can be scheduled at once is limited to 2</w:t>
      </w:r>
    </w:p>
    <w:p w14:paraId="248F431E" w14:textId="77777777" w:rsidR="00414FA2" w:rsidRPr="00414FA2" w:rsidRDefault="00414FA2" w:rsidP="00414FA2">
      <w:pPr>
        <w:numPr>
          <w:ilvl w:val="2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414FA2">
        <w:rPr>
          <w:sz w:val="20"/>
          <w:szCs w:val="20"/>
        </w:rPr>
        <w:t>The increase in DCI size should be minimized</w:t>
      </w:r>
    </w:p>
    <w:p w14:paraId="270EAF24" w14:textId="77777777" w:rsidR="00414FA2" w:rsidRPr="00E77297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  <w:highlight w:val="yellow"/>
        </w:rPr>
      </w:pPr>
      <w:bookmarkStart w:id="1" w:name="_Hlk27038352"/>
      <w:r w:rsidRPr="00E77297">
        <w:rPr>
          <w:sz w:val="20"/>
          <w:szCs w:val="20"/>
          <w:highlight w:val="yellow"/>
        </w:rPr>
        <w:t>Note: The total PDCCH blind decoding budget should not be changed as a result of this work</w:t>
      </w:r>
    </w:p>
    <w:bookmarkEnd w:id="1"/>
    <w:p w14:paraId="7961B85D" w14:textId="77777777" w:rsidR="00414FA2" w:rsidRPr="00414FA2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E77297">
        <w:rPr>
          <w:sz w:val="20"/>
          <w:szCs w:val="20"/>
          <w:highlight w:val="yellow"/>
        </w:rPr>
        <w:t>Note: These enhancements are not specific to DSS and are generally applicable to cross-carrier scheduling in carrier aggregation</w:t>
      </w:r>
    </w:p>
    <w:p w14:paraId="6C09E03D" w14:textId="77777777" w:rsidR="0079166D" w:rsidRDefault="0079166D" w:rsidP="00DA4464">
      <w:pPr>
        <w:rPr>
          <w:sz w:val="20"/>
          <w:szCs w:val="20"/>
          <w:lang w:eastAsia="zh-CN"/>
        </w:rPr>
      </w:pPr>
    </w:p>
    <w:p w14:paraId="1BD16DAB" w14:textId="6B16FD8C" w:rsidR="00DA4464" w:rsidRDefault="0080173E" w:rsidP="00DA4464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During last RAN1 meeting, the following was agreed:</w:t>
      </w:r>
    </w:p>
    <w:p w14:paraId="3917E600" w14:textId="77777777" w:rsidR="00EC3B28" w:rsidRPr="00EC3B28" w:rsidRDefault="00EC3B28" w:rsidP="00EC3B28">
      <w:pPr>
        <w:rPr>
          <w:sz w:val="20"/>
          <w:szCs w:val="20"/>
          <w:highlight w:val="green"/>
          <w:lang w:eastAsia="x-none"/>
        </w:rPr>
      </w:pPr>
      <w:r w:rsidRPr="00EC3B28">
        <w:rPr>
          <w:sz w:val="20"/>
          <w:szCs w:val="20"/>
          <w:highlight w:val="green"/>
          <w:lang w:eastAsia="x-none"/>
        </w:rPr>
        <w:t>Agreements:</w:t>
      </w:r>
    </w:p>
    <w:p w14:paraId="64DF710E" w14:textId="77777777" w:rsidR="00EC3B28" w:rsidRPr="00EC3B28" w:rsidRDefault="00EC3B28" w:rsidP="00EC3B28">
      <w:pPr>
        <w:numPr>
          <w:ilvl w:val="1"/>
          <w:numId w:val="7"/>
        </w:numPr>
        <w:tabs>
          <w:tab w:val="clear" w:pos="1440"/>
          <w:tab w:val="num" w:pos="360"/>
        </w:tabs>
        <w:autoSpaceDE/>
        <w:autoSpaceDN/>
        <w:adjustRightInd/>
        <w:snapToGrid/>
        <w:spacing w:before="100" w:beforeAutospacing="1" w:after="100" w:afterAutospacing="1"/>
        <w:ind w:left="360"/>
        <w:jc w:val="left"/>
        <w:rPr>
          <w:sz w:val="20"/>
          <w:szCs w:val="20"/>
        </w:rPr>
      </w:pPr>
      <w:r w:rsidRPr="00EC3B28">
        <w:rPr>
          <w:sz w:val="20"/>
          <w:szCs w:val="20"/>
        </w:rPr>
        <w:t xml:space="preserve">Following scheduling combinations are allowed/not allowed when cross-carrier scheduling from an </w:t>
      </w:r>
      <w:proofErr w:type="spellStart"/>
      <w:r w:rsidRPr="00EC3B28">
        <w:rPr>
          <w:sz w:val="20"/>
          <w:szCs w:val="20"/>
        </w:rPr>
        <w:t>SCell</w:t>
      </w:r>
      <w:proofErr w:type="spellEnd"/>
      <w:r w:rsidRPr="00EC3B28">
        <w:rPr>
          <w:sz w:val="20"/>
          <w:szCs w:val="20"/>
        </w:rPr>
        <w:t xml:space="preserve"> to </w:t>
      </w:r>
      <w:proofErr w:type="spellStart"/>
      <w:r w:rsidRPr="00EC3B28">
        <w:rPr>
          <w:sz w:val="20"/>
          <w:szCs w:val="20"/>
        </w:rPr>
        <w:t>PCell</w:t>
      </w:r>
      <w:proofErr w:type="spellEnd"/>
      <w:r w:rsidRPr="00EC3B28">
        <w:rPr>
          <w:sz w:val="20"/>
          <w:szCs w:val="20"/>
        </w:rPr>
        <w:t>/</w:t>
      </w:r>
      <w:proofErr w:type="spellStart"/>
      <w:r w:rsidRPr="00EC3B28">
        <w:rPr>
          <w:sz w:val="20"/>
          <w:szCs w:val="20"/>
        </w:rPr>
        <w:t>PSCell</w:t>
      </w:r>
      <w:proofErr w:type="spellEnd"/>
      <w:r w:rsidRPr="00EC3B28">
        <w:rPr>
          <w:sz w:val="20"/>
          <w:szCs w:val="20"/>
        </w:rPr>
        <w:t xml:space="preserve"> is configured</w:t>
      </w:r>
    </w:p>
    <w:p w14:paraId="6B0104DE" w14:textId="77777777" w:rsidR="00EC3B28" w:rsidRPr="00EC3B28" w:rsidRDefault="00EC3B28" w:rsidP="00EC3B28">
      <w:pPr>
        <w:numPr>
          <w:ilvl w:val="2"/>
          <w:numId w:val="8"/>
        </w:numPr>
        <w:tabs>
          <w:tab w:val="clear" w:pos="2160"/>
          <w:tab w:val="num" w:pos="1080"/>
        </w:tabs>
        <w:autoSpaceDE/>
        <w:autoSpaceDN/>
        <w:adjustRightInd/>
        <w:snapToGrid/>
        <w:spacing w:before="100" w:beforeAutospacing="1" w:after="100" w:afterAutospacing="1"/>
        <w:ind w:left="1080"/>
        <w:jc w:val="left"/>
        <w:rPr>
          <w:sz w:val="20"/>
          <w:szCs w:val="20"/>
        </w:rPr>
      </w:pPr>
      <w:r w:rsidRPr="00EC3B28">
        <w:rPr>
          <w:sz w:val="20"/>
          <w:szCs w:val="20"/>
        </w:rPr>
        <w:t xml:space="preserve">self-scheduling on </w:t>
      </w:r>
      <w:proofErr w:type="spellStart"/>
      <w:r w:rsidRPr="00EC3B28">
        <w:rPr>
          <w:sz w:val="20"/>
          <w:szCs w:val="20"/>
        </w:rPr>
        <w:t>PCell</w:t>
      </w:r>
      <w:proofErr w:type="spellEnd"/>
      <w:r w:rsidRPr="00EC3B28">
        <w:rPr>
          <w:sz w:val="20"/>
          <w:szCs w:val="20"/>
        </w:rPr>
        <w:t>/</w:t>
      </w:r>
      <w:proofErr w:type="spellStart"/>
      <w:r w:rsidRPr="00EC3B28">
        <w:rPr>
          <w:sz w:val="20"/>
          <w:szCs w:val="20"/>
        </w:rPr>
        <w:t>PSCell</w:t>
      </w:r>
      <w:proofErr w:type="spellEnd"/>
      <w:r w:rsidRPr="00EC3B28">
        <w:rPr>
          <w:sz w:val="20"/>
          <w:szCs w:val="20"/>
        </w:rPr>
        <w:t xml:space="preserve"> is allowed</w:t>
      </w:r>
    </w:p>
    <w:p w14:paraId="2124B03C" w14:textId="77777777" w:rsidR="00EC3B28" w:rsidRPr="00EC3B28" w:rsidRDefault="00EC3B28" w:rsidP="00EC3B28">
      <w:pPr>
        <w:numPr>
          <w:ilvl w:val="2"/>
          <w:numId w:val="8"/>
        </w:numPr>
        <w:tabs>
          <w:tab w:val="clear" w:pos="2160"/>
          <w:tab w:val="num" w:pos="1080"/>
        </w:tabs>
        <w:autoSpaceDE/>
        <w:autoSpaceDN/>
        <w:adjustRightInd/>
        <w:snapToGrid/>
        <w:spacing w:before="100" w:beforeAutospacing="1" w:after="100" w:afterAutospacing="1"/>
        <w:ind w:left="1080"/>
        <w:jc w:val="left"/>
        <w:rPr>
          <w:sz w:val="20"/>
          <w:szCs w:val="20"/>
        </w:rPr>
      </w:pPr>
      <w:r w:rsidRPr="00EC3B28">
        <w:rPr>
          <w:sz w:val="20"/>
          <w:szCs w:val="20"/>
        </w:rPr>
        <w:t xml:space="preserve">cross-carrier scheduling from </w:t>
      </w:r>
      <w:proofErr w:type="spellStart"/>
      <w:r w:rsidRPr="00EC3B28">
        <w:rPr>
          <w:sz w:val="20"/>
          <w:szCs w:val="20"/>
        </w:rPr>
        <w:t>PCell</w:t>
      </w:r>
      <w:proofErr w:type="spellEnd"/>
      <w:r w:rsidRPr="00EC3B28">
        <w:rPr>
          <w:sz w:val="20"/>
          <w:szCs w:val="20"/>
        </w:rPr>
        <w:t>/</w:t>
      </w:r>
      <w:proofErr w:type="spellStart"/>
      <w:r w:rsidRPr="00EC3B28">
        <w:rPr>
          <w:sz w:val="20"/>
          <w:szCs w:val="20"/>
        </w:rPr>
        <w:t>PSCell</w:t>
      </w:r>
      <w:proofErr w:type="spellEnd"/>
      <w:r w:rsidRPr="00EC3B28">
        <w:rPr>
          <w:sz w:val="20"/>
          <w:szCs w:val="20"/>
        </w:rPr>
        <w:t xml:space="preserve"> to another </w:t>
      </w:r>
      <w:proofErr w:type="spellStart"/>
      <w:r w:rsidRPr="00EC3B28">
        <w:rPr>
          <w:sz w:val="20"/>
          <w:szCs w:val="20"/>
        </w:rPr>
        <w:t>SCell</w:t>
      </w:r>
      <w:proofErr w:type="spellEnd"/>
      <w:r w:rsidRPr="00EC3B28">
        <w:rPr>
          <w:sz w:val="20"/>
          <w:szCs w:val="20"/>
        </w:rPr>
        <w:t xml:space="preserve"> is not allowed</w:t>
      </w:r>
    </w:p>
    <w:p w14:paraId="1789C3BE" w14:textId="77777777" w:rsidR="00EC3B28" w:rsidRPr="00EC3B28" w:rsidRDefault="00EC3B28" w:rsidP="00EC3B28">
      <w:pPr>
        <w:numPr>
          <w:ilvl w:val="2"/>
          <w:numId w:val="8"/>
        </w:numPr>
        <w:tabs>
          <w:tab w:val="clear" w:pos="2160"/>
          <w:tab w:val="num" w:pos="1080"/>
        </w:tabs>
        <w:autoSpaceDE/>
        <w:autoSpaceDN/>
        <w:adjustRightInd/>
        <w:snapToGrid/>
        <w:spacing w:before="100" w:beforeAutospacing="1" w:after="100" w:afterAutospacing="1"/>
        <w:ind w:left="1080"/>
        <w:jc w:val="left"/>
        <w:rPr>
          <w:sz w:val="20"/>
          <w:szCs w:val="20"/>
        </w:rPr>
      </w:pPr>
      <w:r w:rsidRPr="00EC3B28">
        <w:rPr>
          <w:sz w:val="20"/>
          <w:szCs w:val="20"/>
        </w:rPr>
        <w:t>self-scheduling on the ‘</w:t>
      </w:r>
      <w:proofErr w:type="spellStart"/>
      <w:r w:rsidRPr="00EC3B28">
        <w:rPr>
          <w:sz w:val="20"/>
          <w:szCs w:val="20"/>
        </w:rPr>
        <w:t>SCell</w:t>
      </w:r>
      <w:proofErr w:type="spellEnd"/>
      <w:r w:rsidRPr="00EC3B28">
        <w:rPr>
          <w:sz w:val="20"/>
          <w:szCs w:val="20"/>
        </w:rPr>
        <w:t xml:space="preserve"> used for scheduling </w:t>
      </w:r>
      <w:proofErr w:type="spellStart"/>
      <w:r w:rsidRPr="00EC3B28">
        <w:rPr>
          <w:sz w:val="20"/>
          <w:szCs w:val="20"/>
        </w:rPr>
        <w:t>PCell</w:t>
      </w:r>
      <w:proofErr w:type="spellEnd"/>
      <w:r w:rsidRPr="00EC3B28">
        <w:rPr>
          <w:sz w:val="20"/>
          <w:szCs w:val="20"/>
        </w:rPr>
        <w:t>/</w:t>
      </w:r>
      <w:proofErr w:type="spellStart"/>
      <w:r w:rsidRPr="00EC3B28">
        <w:rPr>
          <w:sz w:val="20"/>
          <w:szCs w:val="20"/>
        </w:rPr>
        <w:t>PSCell</w:t>
      </w:r>
      <w:proofErr w:type="spellEnd"/>
      <w:r w:rsidRPr="00EC3B28">
        <w:rPr>
          <w:sz w:val="20"/>
          <w:szCs w:val="20"/>
        </w:rPr>
        <w:t>’ is allowed</w:t>
      </w:r>
    </w:p>
    <w:p w14:paraId="1B27109D" w14:textId="77777777" w:rsidR="00EC3B28" w:rsidRPr="00EC3B28" w:rsidRDefault="00EC3B28" w:rsidP="00EC3B28">
      <w:pPr>
        <w:numPr>
          <w:ilvl w:val="2"/>
          <w:numId w:val="8"/>
        </w:numPr>
        <w:tabs>
          <w:tab w:val="clear" w:pos="2160"/>
          <w:tab w:val="num" w:pos="1080"/>
        </w:tabs>
        <w:autoSpaceDE/>
        <w:autoSpaceDN/>
        <w:adjustRightInd/>
        <w:snapToGrid/>
        <w:spacing w:before="100" w:beforeAutospacing="1" w:after="100" w:afterAutospacing="1"/>
        <w:ind w:left="1080"/>
        <w:jc w:val="left"/>
        <w:rPr>
          <w:sz w:val="20"/>
          <w:szCs w:val="20"/>
        </w:rPr>
      </w:pPr>
      <w:r w:rsidRPr="00EC3B28">
        <w:rPr>
          <w:sz w:val="20"/>
          <w:szCs w:val="20"/>
        </w:rPr>
        <w:t>cross-carrier scheduling from the ‘</w:t>
      </w:r>
      <w:proofErr w:type="spellStart"/>
      <w:r w:rsidRPr="00EC3B28">
        <w:rPr>
          <w:sz w:val="20"/>
          <w:szCs w:val="20"/>
        </w:rPr>
        <w:t>SCell</w:t>
      </w:r>
      <w:proofErr w:type="spellEnd"/>
      <w:r w:rsidRPr="00EC3B28">
        <w:rPr>
          <w:sz w:val="20"/>
          <w:szCs w:val="20"/>
        </w:rPr>
        <w:t xml:space="preserve"> used for scheduling </w:t>
      </w:r>
      <w:proofErr w:type="spellStart"/>
      <w:r w:rsidRPr="00EC3B28">
        <w:rPr>
          <w:sz w:val="20"/>
          <w:szCs w:val="20"/>
        </w:rPr>
        <w:t>PCell</w:t>
      </w:r>
      <w:proofErr w:type="spellEnd"/>
      <w:r w:rsidRPr="00EC3B28">
        <w:rPr>
          <w:sz w:val="20"/>
          <w:szCs w:val="20"/>
        </w:rPr>
        <w:t>/</w:t>
      </w:r>
      <w:proofErr w:type="spellStart"/>
      <w:r w:rsidRPr="00EC3B28">
        <w:rPr>
          <w:sz w:val="20"/>
          <w:szCs w:val="20"/>
        </w:rPr>
        <w:t>PSCell</w:t>
      </w:r>
      <w:proofErr w:type="spellEnd"/>
      <w:r w:rsidRPr="00EC3B28">
        <w:rPr>
          <w:sz w:val="20"/>
          <w:szCs w:val="20"/>
        </w:rPr>
        <w:t>’ to another serving cell is allowed</w:t>
      </w:r>
    </w:p>
    <w:p w14:paraId="44B5208A" w14:textId="77777777" w:rsidR="00EC3B28" w:rsidRPr="00EC3B28" w:rsidRDefault="00EC3B28" w:rsidP="00EC3B28">
      <w:pPr>
        <w:numPr>
          <w:ilvl w:val="2"/>
          <w:numId w:val="8"/>
        </w:numPr>
        <w:tabs>
          <w:tab w:val="clear" w:pos="2160"/>
          <w:tab w:val="num" w:pos="1080"/>
        </w:tabs>
        <w:autoSpaceDE/>
        <w:autoSpaceDN/>
        <w:adjustRightInd/>
        <w:snapToGrid/>
        <w:spacing w:before="100" w:beforeAutospacing="1" w:after="100" w:afterAutospacing="1"/>
        <w:ind w:left="1080"/>
        <w:jc w:val="left"/>
        <w:rPr>
          <w:sz w:val="20"/>
          <w:szCs w:val="20"/>
        </w:rPr>
      </w:pPr>
      <w:r w:rsidRPr="00EC3B28">
        <w:rPr>
          <w:sz w:val="20"/>
          <w:szCs w:val="20"/>
        </w:rPr>
        <w:t>cross-carrier scheduling from another serving cell to the ‘</w:t>
      </w:r>
      <w:proofErr w:type="spellStart"/>
      <w:r w:rsidRPr="00EC3B28">
        <w:rPr>
          <w:sz w:val="20"/>
          <w:szCs w:val="20"/>
        </w:rPr>
        <w:t>SCell</w:t>
      </w:r>
      <w:proofErr w:type="spellEnd"/>
      <w:r w:rsidRPr="00EC3B28">
        <w:rPr>
          <w:sz w:val="20"/>
          <w:szCs w:val="20"/>
        </w:rPr>
        <w:t xml:space="preserve"> used for scheduling </w:t>
      </w:r>
      <w:proofErr w:type="spellStart"/>
      <w:r w:rsidRPr="00EC3B28">
        <w:rPr>
          <w:sz w:val="20"/>
          <w:szCs w:val="20"/>
        </w:rPr>
        <w:t>PCell</w:t>
      </w:r>
      <w:proofErr w:type="spellEnd"/>
      <w:r w:rsidRPr="00EC3B28">
        <w:rPr>
          <w:sz w:val="20"/>
          <w:szCs w:val="20"/>
        </w:rPr>
        <w:t>/</w:t>
      </w:r>
      <w:proofErr w:type="spellStart"/>
      <w:r w:rsidRPr="00EC3B28">
        <w:rPr>
          <w:sz w:val="20"/>
          <w:szCs w:val="20"/>
        </w:rPr>
        <w:t>PSCell</w:t>
      </w:r>
      <w:proofErr w:type="spellEnd"/>
      <w:r w:rsidRPr="00EC3B28">
        <w:rPr>
          <w:sz w:val="20"/>
          <w:szCs w:val="20"/>
        </w:rPr>
        <w:t>’ is not allowed</w:t>
      </w:r>
    </w:p>
    <w:p w14:paraId="73AE2F3D" w14:textId="77777777" w:rsidR="00EC3B28" w:rsidRPr="00EC3B28" w:rsidRDefault="00EC3B28" w:rsidP="00EC3B28">
      <w:pPr>
        <w:numPr>
          <w:ilvl w:val="1"/>
          <w:numId w:val="9"/>
        </w:numPr>
        <w:tabs>
          <w:tab w:val="clear" w:pos="1440"/>
          <w:tab w:val="num" w:pos="360"/>
        </w:tabs>
        <w:autoSpaceDE/>
        <w:autoSpaceDN/>
        <w:adjustRightInd/>
        <w:snapToGrid/>
        <w:spacing w:before="100" w:beforeAutospacing="1" w:after="100" w:afterAutospacing="1"/>
        <w:ind w:left="360"/>
        <w:jc w:val="left"/>
        <w:rPr>
          <w:sz w:val="20"/>
          <w:szCs w:val="20"/>
        </w:rPr>
      </w:pPr>
      <w:r w:rsidRPr="00EC3B28">
        <w:rPr>
          <w:sz w:val="20"/>
          <w:szCs w:val="20"/>
        </w:rPr>
        <w:t>FFS: Search space and DCI format handling for the allowed cases above</w:t>
      </w:r>
    </w:p>
    <w:p w14:paraId="3589E3D9" w14:textId="5576361D" w:rsidR="00EC3B28" w:rsidRPr="00EC3B28" w:rsidRDefault="00EC3B28" w:rsidP="00EC3B28">
      <w:pPr>
        <w:rPr>
          <w:sz w:val="20"/>
          <w:szCs w:val="20"/>
          <w:highlight w:val="green"/>
        </w:rPr>
      </w:pPr>
      <w:r w:rsidRPr="00EC3B28">
        <w:rPr>
          <w:sz w:val="20"/>
          <w:szCs w:val="20"/>
        </w:rPr>
        <w:t> </w:t>
      </w:r>
      <w:r w:rsidRPr="00EC3B28">
        <w:rPr>
          <w:sz w:val="20"/>
          <w:szCs w:val="20"/>
          <w:highlight w:val="green"/>
        </w:rPr>
        <w:t>Agreements:</w:t>
      </w:r>
    </w:p>
    <w:p w14:paraId="05F6CF15" w14:textId="77777777" w:rsidR="00EC3B28" w:rsidRPr="00EC3B28" w:rsidRDefault="00EC3B28" w:rsidP="00EC3B28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EC3B28">
        <w:rPr>
          <w:sz w:val="20"/>
          <w:szCs w:val="20"/>
        </w:rPr>
        <w:t xml:space="preserve">Configuring 2 or more </w:t>
      </w:r>
      <w:proofErr w:type="spellStart"/>
      <w:r w:rsidRPr="00EC3B28">
        <w:rPr>
          <w:sz w:val="20"/>
          <w:szCs w:val="20"/>
        </w:rPr>
        <w:t>Scells</w:t>
      </w:r>
      <w:proofErr w:type="spellEnd"/>
      <w:r w:rsidRPr="00EC3B28">
        <w:rPr>
          <w:sz w:val="20"/>
          <w:szCs w:val="20"/>
        </w:rPr>
        <w:t xml:space="preserve"> to schedule the </w:t>
      </w:r>
      <w:proofErr w:type="spellStart"/>
      <w:r w:rsidRPr="00EC3B28">
        <w:rPr>
          <w:sz w:val="20"/>
          <w:szCs w:val="20"/>
        </w:rPr>
        <w:t>PCell</w:t>
      </w:r>
      <w:proofErr w:type="spellEnd"/>
      <w:r w:rsidRPr="00EC3B28">
        <w:rPr>
          <w:sz w:val="20"/>
          <w:szCs w:val="20"/>
        </w:rPr>
        <w:t>/</w:t>
      </w:r>
      <w:proofErr w:type="spellStart"/>
      <w:r w:rsidRPr="00EC3B28">
        <w:rPr>
          <w:sz w:val="20"/>
          <w:szCs w:val="20"/>
        </w:rPr>
        <w:t>PSCell</w:t>
      </w:r>
      <w:proofErr w:type="spellEnd"/>
      <w:r w:rsidRPr="00EC3B28">
        <w:rPr>
          <w:sz w:val="20"/>
          <w:szCs w:val="20"/>
        </w:rPr>
        <w:t xml:space="preserve"> is not allowed</w:t>
      </w:r>
    </w:p>
    <w:p w14:paraId="287EDEE7" w14:textId="6542092E" w:rsidR="00282ED5" w:rsidRDefault="0079166D" w:rsidP="00282ED5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Discussion</w:t>
      </w:r>
    </w:p>
    <w:p w14:paraId="5A7E2D2F" w14:textId="5DC454D5" w:rsidR="00282DE7" w:rsidRPr="00282DE7" w:rsidRDefault="00282DE7" w:rsidP="00282DE7">
      <w:pPr>
        <w:rPr>
          <w:sz w:val="20"/>
          <w:szCs w:val="20"/>
        </w:rPr>
      </w:pPr>
      <w:r w:rsidRPr="00282DE7">
        <w:rPr>
          <w:sz w:val="20"/>
          <w:szCs w:val="20"/>
        </w:rPr>
        <w:t>Throughout this contribution, we refer to “</w:t>
      </w:r>
      <w:proofErr w:type="spellStart"/>
      <w:r w:rsidRPr="00282DE7">
        <w:rPr>
          <w:sz w:val="20"/>
          <w:szCs w:val="20"/>
        </w:rPr>
        <w:t>SCell</w:t>
      </w:r>
      <w:proofErr w:type="spellEnd"/>
      <w:r w:rsidRPr="00282DE7">
        <w:rPr>
          <w:sz w:val="20"/>
          <w:szCs w:val="20"/>
        </w:rPr>
        <w:t xml:space="preserve">-P” as the </w:t>
      </w:r>
      <w:proofErr w:type="spellStart"/>
      <w:r w:rsidRPr="00282DE7">
        <w:rPr>
          <w:sz w:val="20"/>
          <w:szCs w:val="20"/>
        </w:rPr>
        <w:t>SCell</w:t>
      </w:r>
      <w:proofErr w:type="spellEnd"/>
      <w:r w:rsidRPr="00282DE7">
        <w:rPr>
          <w:sz w:val="20"/>
          <w:szCs w:val="20"/>
        </w:rPr>
        <w:t xml:space="preserve"> scheduling </w:t>
      </w:r>
      <w:proofErr w:type="spellStart"/>
      <w:r w:rsidRPr="00282DE7">
        <w:rPr>
          <w:sz w:val="20"/>
          <w:szCs w:val="20"/>
        </w:rPr>
        <w:t>PCell</w:t>
      </w:r>
      <w:proofErr w:type="spellEnd"/>
      <w:r w:rsidRPr="00282DE7">
        <w:rPr>
          <w:sz w:val="20"/>
          <w:szCs w:val="20"/>
        </w:rPr>
        <w:t>.</w:t>
      </w:r>
    </w:p>
    <w:p w14:paraId="3167142F" w14:textId="77777777" w:rsidR="00282DE7" w:rsidRPr="00282DE7" w:rsidRDefault="00282DE7" w:rsidP="00282DE7">
      <w:pPr>
        <w:rPr>
          <w:lang w:eastAsia="zh-CN"/>
        </w:rPr>
      </w:pPr>
    </w:p>
    <w:p w14:paraId="2821DA03" w14:textId="72CEAF6C" w:rsidR="00282ED5" w:rsidRDefault="00282ED5" w:rsidP="00282ED5">
      <w:pPr>
        <w:pStyle w:val="Heading2"/>
        <w:rPr>
          <w:lang w:eastAsia="zh-CN"/>
        </w:rPr>
      </w:pPr>
      <w:r>
        <w:rPr>
          <w:lang w:eastAsia="zh-CN"/>
        </w:rPr>
        <w:t>S</w:t>
      </w:r>
      <w:r w:rsidRPr="00282ED5">
        <w:rPr>
          <w:lang w:eastAsia="zh-CN"/>
        </w:rPr>
        <w:t>earch</w:t>
      </w:r>
      <w:r>
        <w:rPr>
          <w:lang w:eastAsia="zh-CN"/>
        </w:rPr>
        <w:t xml:space="preserve"> </w:t>
      </w:r>
      <w:r w:rsidRPr="00282ED5">
        <w:rPr>
          <w:lang w:eastAsia="zh-CN"/>
        </w:rPr>
        <w:t>Space</w:t>
      </w:r>
      <w:r>
        <w:rPr>
          <w:lang w:eastAsia="zh-CN"/>
        </w:rPr>
        <w:t xml:space="preserve"> </w:t>
      </w:r>
      <w:r w:rsidRPr="00282ED5">
        <w:rPr>
          <w:lang w:eastAsia="zh-CN"/>
        </w:rPr>
        <w:t>Type</w:t>
      </w:r>
    </w:p>
    <w:p w14:paraId="6AEF2E6D" w14:textId="7DB2D7D9" w:rsidR="0076745F" w:rsidRDefault="00DE7040" w:rsidP="00282ED5">
      <w:pPr>
        <w:rPr>
          <w:sz w:val="20"/>
          <w:szCs w:val="20"/>
          <w:lang w:eastAsia="zh-CN"/>
        </w:rPr>
      </w:pPr>
      <w:r w:rsidRPr="00A51056">
        <w:rPr>
          <w:sz w:val="20"/>
          <w:szCs w:val="20"/>
          <w:lang w:eastAsia="zh-CN"/>
        </w:rPr>
        <w:t xml:space="preserve">A search space can contain </w:t>
      </w:r>
      <w:r w:rsidR="0021147A" w:rsidRPr="00A51056">
        <w:rPr>
          <w:sz w:val="20"/>
          <w:szCs w:val="20"/>
          <w:lang w:eastAsia="zh-CN"/>
        </w:rPr>
        <w:t>common (</w:t>
      </w:r>
      <w:r w:rsidRPr="00A51056">
        <w:rPr>
          <w:sz w:val="20"/>
          <w:szCs w:val="20"/>
          <w:lang w:eastAsia="zh-CN"/>
        </w:rPr>
        <w:t>CSS</w:t>
      </w:r>
      <w:r w:rsidR="0021147A" w:rsidRPr="00A51056">
        <w:rPr>
          <w:sz w:val="20"/>
          <w:szCs w:val="20"/>
          <w:lang w:eastAsia="zh-CN"/>
        </w:rPr>
        <w:t>)</w:t>
      </w:r>
      <w:r w:rsidRPr="00A51056">
        <w:rPr>
          <w:sz w:val="20"/>
          <w:szCs w:val="20"/>
          <w:lang w:eastAsia="zh-CN"/>
        </w:rPr>
        <w:t xml:space="preserve"> or </w:t>
      </w:r>
      <w:r w:rsidR="0021147A" w:rsidRPr="00A51056">
        <w:rPr>
          <w:sz w:val="20"/>
          <w:szCs w:val="20"/>
          <w:lang w:eastAsia="zh-CN"/>
        </w:rPr>
        <w:t>UE-specific (</w:t>
      </w:r>
      <w:r w:rsidRPr="00A51056">
        <w:rPr>
          <w:sz w:val="20"/>
          <w:szCs w:val="20"/>
          <w:lang w:eastAsia="zh-CN"/>
        </w:rPr>
        <w:t>U</w:t>
      </w:r>
      <w:r w:rsidR="001F0E1D" w:rsidRPr="00A51056">
        <w:rPr>
          <w:sz w:val="20"/>
          <w:szCs w:val="20"/>
          <w:lang w:eastAsia="zh-CN"/>
        </w:rPr>
        <w:t>E</w:t>
      </w:r>
      <w:r w:rsidRPr="00A51056">
        <w:rPr>
          <w:sz w:val="20"/>
          <w:szCs w:val="20"/>
          <w:lang w:eastAsia="zh-CN"/>
        </w:rPr>
        <w:t>SS</w:t>
      </w:r>
      <w:r w:rsidR="0021147A" w:rsidRPr="00A51056">
        <w:rPr>
          <w:sz w:val="20"/>
          <w:szCs w:val="20"/>
          <w:lang w:eastAsia="zh-CN"/>
        </w:rPr>
        <w:t>)</w:t>
      </w:r>
      <w:r w:rsidR="00A51056" w:rsidRPr="00A51056">
        <w:rPr>
          <w:sz w:val="20"/>
          <w:szCs w:val="20"/>
          <w:lang w:eastAsia="zh-CN"/>
        </w:rPr>
        <w:t xml:space="preserve"> search space types. </w:t>
      </w:r>
      <w:r w:rsidR="00077BF5">
        <w:rPr>
          <w:sz w:val="20"/>
          <w:szCs w:val="20"/>
          <w:lang w:eastAsia="zh-CN"/>
        </w:rPr>
        <w:t>T</w:t>
      </w:r>
      <w:r w:rsidR="00A51056">
        <w:rPr>
          <w:sz w:val="20"/>
          <w:szCs w:val="20"/>
          <w:lang w:eastAsia="zh-CN"/>
        </w:rPr>
        <w:t xml:space="preserve">o </w:t>
      </w:r>
      <w:r w:rsidR="00077BF5">
        <w:rPr>
          <w:sz w:val="20"/>
          <w:szCs w:val="20"/>
          <w:lang w:eastAsia="zh-CN"/>
        </w:rPr>
        <w:t xml:space="preserve">maintain </w:t>
      </w:r>
      <w:r w:rsidR="00A51056">
        <w:rPr>
          <w:sz w:val="20"/>
          <w:szCs w:val="20"/>
          <w:lang w:eastAsia="zh-CN"/>
        </w:rPr>
        <w:t>coverage</w:t>
      </w:r>
      <w:r w:rsidR="00077BF5">
        <w:rPr>
          <w:sz w:val="20"/>
          <w:szCs w:val="20"/>
          <w:lang w:eastAsia="zh-CN"/>
        </w:rPr>
        <w:t xml:space="preserve">, it </w:t>
      </w:r>
      <w:r w:rsidR="007A2EBF">
        <w:rPr>
          <w:sz w:val="20"/>
          <w:szCs w:val="20"/>
          <w:lang w:eastAsia="zh-CN"/>
        </w:rPr>
        <w:t>is reasonable</w:t>
      </w:r>
      <w:r w:rsidR="00077BF5">
        <w:rPr>
          <w:sz w:val="20"/>
          <w:szCs w:val="20"/>
          <w:lang w:eastAsia="zh-CN"/>
        </w:rPr>
        <w:t xml:space="preserve"> to keep CSS</w:t>
      </w:r>
      <w:r w:rsidR="009944CA">
        <w:rPr>
          <w:sz w:val="20"/>
          <w:szCs w:val="20"/>
          <w:lang w:eastAsia="zh-CN"/>
        </w:rPr>
        <w:t xml:space="preserve"> (at least Type0/0A/1/2)</w:t>
      </w:r>
      <w:r w:rsidR="00077BF5">
        <w:rPr>
          <w:sz w:val="20"/>
          <w:szCs w:val="20"/>
          <w:lang w:eastAsia="zh-CN"/>
        </w:rPr>
        <w:t xml:space="preserve"> </w:t>
      </w:r>
      <w:r w:rsidR="00E55A51">
        <w:rPr>
          <w:sz w:val="20"/>
          <w:szCs w:val="20"/>
          <w:lang w:eastAsia="zh-CN"/>
        </w:rPr>
        <w:t xml:space="preserve">on </w:t>
      </w:r>
      <w:proofErr w:type="spellStart"/>
      <w:r w:rsidR="00E55A51">
        <w:rPr>
          <w:sz w:val="20"/>
          <w:szCs w:val="20"/>
          <w:lang w:eastAsia="zh-CN"/>
        </w:rPr>
        <w:t>PCell</w:t>
      </w:r>
      <w:proofErr w:type="spellEnd"/>
      <w:r w:rsidR="00E55A51">
        <w:rPr>
          <w:sz w:val="20"/>
          <w:szCs w:val="20"/>
          <w:lang w:eastAsia="zh-CN"/>
        </w:rPr>
        <w:t xml:space="preserve">. Hence, </w:t>
      </w:r>
      <w:r w:rsidR="00282DE7">
        <w:rPr>
          <w:sz w:val="20"/>
          <w:szCs w:val="20"/>
          <w:lang w:eastAsia="zh-CN"/>
        </w:rPr>
        <w:t xml:space="preserve">a </w:t>
      </w:r>
      <w:r w:rsidR="00F03905">
        <w:rPr>
          <w:sz w:val="20"/>
          <w:szCs w:val="20"/>
          <w:lang w:eastAsia="zh-CN"/>
        </w:rPr>
        <w:t xml:space="preserve">UESS </w:t>
      </w:r>
      <w:r w:rsidR="00282DE7">
        <w:rPr>
          <w:sz w:val="20"/>
          <w:szCs w:val="20"/>
          <w:lang w:eastAsia="zh-CN"/>
        </w:rPr>
        <w:t xml:space="preserve">search space associated with a CORESET in </w:t>
      </w:r>
      <w:proofErr w:type="spellStart"/>
      <w:r w:rsidR="00282DE7">
        <w:rPr>
          <w:sz w:val="20"/>
          <w:szCs w:val="20"/>
          <w:lang w:eastAsia="zh-CN"/>
        </w:rPr>
        <w:t>SCell</w:t>
      </w:r>
      <w:proofErr w:type="spellEnd"/>
      <w:r w:rsidR="00282DE7">
        <w:rPr>
          <w:sz w:val="20"/>
          <w:szCs w:val="20"/>
          <w:lang w:eastAsia="zh-CN"/>
        </w:rPr>
        <w:t xml:space="preserve">-P </w:t>
      </w:r>
      <w:r w:rsidR="00E55A51">
        <w:rPr>
          <w:sz w:val="20"/>
          <w:szCs w:val="20"/>
          <w:lang w:eastAsia="zh-CN"/>
        </w:rPr>
        <w:t xml:space="preserve">can </w:t>
      </w:r>
      <w:r w:rsidR="00282DE7">
        <w:rPr>
          <w:sz w:val="20"/>
          <w:szCs w:val="20"/>
          <w:lang w:eastAsia="zh-CN"/>
        </w:rPr>
        <w:t>be monitored</w:t>
      </w:r>
      <w:r w:rsidR="00EB1F83">
        <w:rPr>
          <w:sz w:val="20"/>
          <w:szCs w:val="20"/>
          <w:lang w:eastAsia="zh-CN"/>
        </w:rPr>
        <w:t xml:space="preserve"> </w:t>
      </w:r>
      <w:r w:rsidR="0076745F">
        <w:rPr>
          <w:sz w:val="20"/>
          <w:szCs w:val="20"/>
          <w:lang w:eastAsia="zh-CN"/>
        </w:rPr>
        <w:t xml:space="preserve">for </w:t>
      </w:r>
      <w:proofErr w:type="spellStart"/>
      <w:r w:rsidR="0076745F">
        <w:rPr>
          <w:sz w:val="20"/>
          <w:szCs w:val="20"/>
          <w:lang w:eastAsia="zh-CN"/>
        </w:rPr>
        <w:t>PCell</w:t>
      </w:r>
      <w:proofErr w:type="spellEnd"/>
      <w:r w:rsidR="0076745F">
        <w:rPr>
          <w:sz w:val="20"/>
          <w:szCs w:val="20"/>
          <w:lang w:eastAsia="zh-CN"/>
        </w:rPr>
        <w:t xml:space="preserve"> scheduling.</w:t>
      </w:r>
    </w:p>
    <w:p w14:paraId="17E82595" w14:textId="1931A7B6" w:rsidR="00AC6169" w:rsidRDefault="00AC6169" w:rsidP="00AC6169">
      <w:pPr>
        <w:pStyle w:val="Heading3"/>
        <w:rPr>
          <w:lang w:eastAsia="zh-CN"/>
        </w:rPr>
      </w:pPr>
      <w:r w:rsidRPr="000F0972">
        <w:rPr>
          <w:sz w:val="20"/>
          <w:szCs w:val="20"/>
          <w:lang w:eastAsia="zh-CN"/>
        </w:rPr>
        <w:t>Type3-PDCCH CSS</w:t>
      </w:r>
    </w:p>
    <w:p w14:paraId="64DD1A54" w14:textId="3C6E4825" w:rsidR="000F0972" w:rsidRPr="000F0972" w:rsidRDefault="000F0972" w:rsidP="000F0972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</w:t>
      </w:r>
      <w:r w:rsidRPr="000F0972">
        <w:rPr>
          <w:sz w:val="20"/>
          <w:szCs w:val="20"/>
          <w:lang w:eastAsia="zh-CN"/>
        </w:rPr>
        <w:t xml:space="preserve"> Type3-PDCCH CSS set </w:t>
      </w:r>
      <w:r w:rsidR="00D7179A">
        <w:rPr>
          <w:sz w:val="20"/>
          <w:szCs w:val="20"/>
          <w:lang w:eastAsia="zh-CN"/>
        </w:rPr>
        <w:t xml:space="preserve">is </w:t>
      </w:r>
      <w:r w:rsidRPr="000F0972">
        <w:rPr>
          <w:sz w:val="20"/>
          <w:szCs w:val="20"/>
          <w:lang w:eastAsia="zh-CN"/>
        </w:rPr>
        <w:t xml:space="preserve">configured by </w:t>
      </w:r>
      <w:proofErr w:type="spellStart"/>
      <w:r w:rsidRPr="000F0972">
        <w:rPr>
          <w:sz w:val="20"/>
          <w:szCs w:val="20"/>
          <w:lang w:eastAsia="zh-CN"/>
        </w:rPr>
        <w:t>SearchSpace</w:t>
      </w:r>
      <w:proofErr w:type="spellEnd"/>
      <w:r w:rsidRPr="000F0972">
        <w:rPr>
          <w:sz w:val="20"/>
          <w:szCs w:val="20"/>
          <w:lang w:eastAsia="zh-CN"/>
        </w:rPr>
        <w:t xml:space="preserve"> in PDCCH-Config with </w:t>
      </w:r>
      <w:proofErr w:type="spellStart"/>
      <w:r w:rsidRPr="000F0972">
        <w:rPr>
          <w:sz w:val="20"/>
          <w:szCs w:val="20"/>
          <w:lang w:eastAsia="zh-CN"/>
        </w:rPr>
        <w:t>searchSpaceType</w:t>
      </w:r>
      <w:proofErr w:type="spellEnd"/>
      <w:r w:rsidRPr="000F0972">
        <w:rPr>
          <w:sz w:val="20"/>
          <w:szCs w:val="20"/>
          <w:lang w:eastAsia="zh-CN"/>
        </w:rPr>
        <w:t xml:space="preserve"> = common for</w:t>
      </w:r>
    </w:p>
    <w:p w14:paraId="2FAEE9A0" w14:textId="0BA7C813" w:rsidR="00ED2DEF" w:rsidRDefault="000F0972" w:rsidP="000F0972">
      <w:pPr>
        <w:rPr>
          <w:sz w:val="20"/>
          <w:szCs w:val="20"/>
          <w:lang w:eastAsia="zh-CN"/>
        </w:rPr>
      </w:pPr>
      <w:r w:rsidRPr="000F0972">
        <w:rPr>
          <w:sz w:val="20"/>
          <w:szCs w:val="20"/>
          <w:lang w:eastAsia="zh-CN"/>
        </w:rPr>
        <w:t>DCI formats with CRC scrambled by INT-RNTI, SFI-RNTI, TPC-PUSCH-RNTI, TPC-PUCCH-RNTI, TPC</w:t>
      </w:r>
      <w:r w:rsidR="0002139F">
        <w:rPr>
          <w:sz w:val="20"/>
          <w:szCs w:val="20"/>
          <w:lang w:eastAsia="zh-CN"/>
        </w:rPr>
        <w:t>-</w:t>
      </w:r>
      <w:r w:rsidRPr="000F0972">
        <w:rPr>
          <w:sz w:val="20"/>
          <w:szCs w:val="20"/>
          <w:lang w:eastAsia="zh-CN"/>
        </w:rPr>
        <w:t>SRS-RNTI, or CI-RNTI and, only for the primary cell, C-RNTI, MCS-C-RNTI, CS-RNTI(s), or PS-RNTI</w:t>
      </w:r>
      <w:r w:rsidR="0002139F">
        <w:rPr>
          <w:sz w:val="20"/>
          <w:szCs w:val="20"/>
          <w:lang w:eastAsia="zh-CN"/>
        </w:rPr>
        <w:t>.</w:t>
      </w:r>
    </w:p>
    <w:p w14:paraId="3EB32624" w14:textId="79B84773" w:rsidR="00E06683" w:rsidRDefault="00E06683" w:rsidP="000F0972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our view, Type3-CSS can be monitored in </w:t>
      </w:r>
      <w:proofErr w:type="spellStart"/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>-P</w:t>
      </w:r>
      <w:r w:rsidR="002A0382">
        <w:rPr>
          <w:sz w:val="20"/>
          <w:szCs w:val="20"/>
          <w:lang w:eastAsia="zh-CN"/>
        </w:rPr>
        <w:t xml:space="preserve"> for the cases allowed in Rel-16</w:t>
      </w:r>
      <w:r>
        <w:rPr>
          <w:sz w:val="20"/>
          <w:szCs w:val="20"/>
          <w:lang w:eastAsia="zh-CN"/>
        </w:rPr>
        <w:t xml:space="preserve">; </w:t>
      </w:r>
      <w:r w:rsidR="00C20B7D">
        <w:rPr>
          <w:sz w:val="20"/>
          <w:szCs w:val="20"/>
          <w:lang w:eastAsia="zh-CN"/>
        </w:rPr>
        <w:t>and since</w:t>
      </w:r>
      <w:r w:rsidR="00726FF9">
        <w:rPr>
          <w:sz w:val="20"/>
          <w:szCs w:val="20"/>
          <w:lang w:eastAsia="zh-CN"/>
        </w:rPr>
        <w:t xml:space="preserve">, the WID objective </w:t>
      </w:r>
      <w:r w:rsidR="007A2EBF">
        <w:rPr>
          <w:sz w:val="20"/>
          <w:szCs w:val="20"/>
          <w:lang w:eastAsia="zh-CN"/>
        </w:rPr>
        <w:t xml:space="preserve">does not </w:t>
      </w:r>
      <w:r w:rsidR="00726FF9">
        <w:rPr>
          <w:sz w:val="20"/>
          <w:szCs w:val="20"/>
          <w:lang w:eastAsia="zh-CN"/>
        </w:rPr>
        <w:t xml:space="preserve">seem to cover </w:t>
      </w:r>
      <w:r w:rsidR="00C47515">
        <w:rPr>
          <w:sz w:val="20"/>
          <w:szCs w:val="20"/>
          <w:lang w:eastAsia="zh-CN"/>
        </w:rPr>
        <w:t>Type3-CSS explicitly</w:t>
      </w:r>
      <w:r w:rsidR="00981E86">
        <w:rPr>
          <w:sz w:val="20"/>
          <w:szCs w:val="20"/>
          <w:lang w:eastAsia="zh-CN"/>
        </w:rPr>
        <w:t xml:space="preserve">, we can keep Rel-16 </w:t>
      </w:r>
      <w:r w:rsidR="004C6F44">
        <w:rPr>
          <w:sz w:val="20"/>
          <w:szCs w:val="20"/>
          <w:lang w:eastAsia="zh-CN"/>
        </w:rPr>
        <w:t>behavior</w:t>
      </w:r>
      <w:r w:rsidR="00726FF9">
        <w:rPr>
          <w:sz w:val="20"/>
          <w:szCs w:val="20"/>
          <w:lang w:eastAsia="zh-CN"/>
        </w:rPr>
        <w:t>.</w:t>
      </w:r>
    </w:p>
    <w:p w14:paraId="7B88BCB6" w14:textId="7FA4AF92" w:rsidR="00AA3BFD" w:rsidRDefault="0076745F" w:rsidP="00282ED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One question to answer is whether </w:t>
      </w:r>
      <w:r w:rsidR="006E2A3C">
        <w:rPr>
          <w:sz w:val="20"/>
          <w:szCs w:val="20"/>
          <w:lang w:eastAsia="zh-CN"/>
        </w:rPr>
        <w:t xml:space="preserve">the UE can monitor (1) </w:t>
      </w:r>
      <w:r w:rsidR="00F43C9A">
        <w:rPr>
          <w:sz w:val="20"/>
          <w:szCs w:val="20"/>
          <w:lang w:eastAsia="zh-CN"/>
        </w:rPr>
        <w:t xml:space="preserve">a </w:t>
      </w:r>
      <w:r w:rsidR="00F03905">
        <w:rPr>
          <w:sz w:val="20"/>
          <w:szCs w:val="20"/>
          <w:lang w:eastAsia="zh-CN"/>
        </w:rPr>
        <w:t xml:space="preserve">UESS </w:t>
      </w:r>
      <w:r w:rsidR="00F43C9A">
        <w:rPr>
          <w:sz w:val="20"/>
          <w:szCs w:val="20"/>
          <w:lang w:eastAsia="zh-CN"/>
        </w:rPr>
        <w:t xml:space="preserve">search space associated with a CORESET in </w:t>
      </w:r>
      <w:proofErr w:type="spellStart"/>
      <w:r w:rsidR="00F43C9A">
        <w:rPr>
          <w:sz w:val="20"/>
          <w:szCs w:val="20"/>
          <w:lang w:eastAsia="zh-CN"/>
        </w:rPr>
        <w:t>PCell</w:t>
      </w:r>
      <w:proofErr w:type="spellEnd"/>
      <w:r w:rsidR="00F43C9A">
        <w:rPr>
          <w:sz w:val="20"/>
          <w:szCs w:val="20"/>
          <w:lang w:eastAsia="zh-CN"/>
        </w:rPr>
        <w:t xml:space="preserve"> </w:t>
      </w:r>
      <w:r w:rsidR="006E2A3C">
        <w:rPr>
          <w:sz w:val="20"/>
          <w:szCs w:val="20"/>
          <w:lang w:eastAsia="zh-CN"/>
        </w:rPr>
        <w:t>and (2)</w:t>
      </w:r>
      <w:r w:rsidR="005B0EC0">
        <w:rPr>
          <w:sz w:val="20"/>
          <w:szCs w:val="20"/>
          <w:lang w:eastAsia="zh-CN"/>
        </w:rPr>
        <w:t xml:space="preserve"> a </w:t>
      </w:r>
      <w:r w:rsidR="00865C04">
        <w:rPr>
          <w:sz w:val="20"/>
          <w:szCs w:val="20"/>
          <w:lang w:eastAsia="zh-CN"/>
        </w:rPr>
        <w:t xml:space="preserve">UESS </w:t>
      </w:r>
      <w:r w:rsidR="005B0EC0">
        <w:rPr>
          <w:sz w:val="20"/>
          <w:szCs w:val="20"/>
          <w:lang w:eastAsia="zh-CN"/>
        </w:rPr>
        <w:t xml:space="preserve">search space associated with a CORESET in </w:t>
      </w:r>
      <w:proofErr w:type="spellStart"/>
      <w:r w:rsidR="005B0EC0">
        <w:rPr>
          <w:sz w:val="20"/>
          <w:szCs w:val="20"/>
          <w:lang w:eastAsia="zh-CN"/>
        </w:rPr>
        <w:t>SCell</w:t>
      </w:r>
      <w:proofErr w:type="spellEnd"/>
      <w:r w:rsidR="005B0EC0">
        <w:rPr>
          <w:sz w:val="20"/>
          <w:szCs w:val="20"/>
          <w:lang w:eastAsia="zh-CN"/>
        </w:rPr>
        <w:t>-P</w:t>
      </w:r>
      <w:r w:rsidR="00865C04">
        <w:rPr>
          <w:sz w:val="20"/>
          <w:szCs w:val="20"/>
          <w:lang w:eastAsia="zh-CN"/>
        </w:rPr>
        <w:t xml:space="preserve"> for </w:t>
      </w:r>
      <w:proofErr w:type="spellStart"/>
      <w:r w:rsidR="00865C04">
        <w:rPr>
          <w:sz w:val="20"/>
          <w:szCs w:val="20"/>
          <w:lang w:eastAsia="zh-CN"/>
        </w:rPr>
        <w:t>PCell</w:t>
      </w:r>
      <w:proofErr w:type="spellEnd"/>
      <w:r w:rsidR="00865C04">
        <w:rPr>
          <w:sz w:val="20"/>
          <w:szCs w:val="20"/>
          <w:lang w:eastAsia="zh-CN"/>
        </w:rPr>
        <w:t xml:space="preserve"> scheduling</w:t>
      </w:r>
      <w:r w:rsidR="00A94E3E">
        <w:rPr>
          <w:sz w:val="20"/>
          <w:szCs w:val="20"/>
          <w:lang w:eastAsia="zh-CN"/>
        </w:rPr>
        <w:t>.</w:t>
      </w:r>
      <w:r w:rsidR="003E761B">
        <w:rPr>
          <w:sz w:val="20"/>
          <w:szCs w:val="20"/>
          <w:lang w:eastAsia="zh-CN"/>
        </w:rPr>
        <w:t xml:space="preserve"> In our view, </w:t>
      </w:r>
      <w:r w:rsidR="00012F10">
        <w:rPr>
          <w:sz w:val="20"/>
          <w:szCs w:val="20"/>
          <w:lang w:eastAsia="zh-CN"/>
        </w:rPr>
        <w:t xml:space="preserve">there could be advantageous of allowing such monitoring: for instance, </w:t>
      </w:r>
      <w:r w:rsidR="008C46E7">
        <w:rPr>
          <w:sz w:val="20"/>
          <w:szCs w:val="20"/>
          <w:lang w:eastAsia="zh-CN"/>
        </w:rPr>
        <w:t xml:space="preserve">DCI formats </w:t>
      </w:r>
      <w:r w:rsidR="00F729F6">
        <w:rPr>
          <w:sz w:val="20"/>
          <w:szCs w:val="20"/>
          <w:lang w:eastAsia="zh-CN"/>
        </w:rPr>
        <w:t>0</w:t>
      </w:r>
      <w:r w:rsidR="0064678C">
        <w:rPr>
          <w:sz w:val="20"/>
          <w:szCs w:val="20"/>
          <w:lang w:eastAsia="zh-CN"/>
        </w:rPr>
        <w:t>_</w:t>
      </w:r>
      <w:r w:rsidR="00F729F6">
        <w:rPr>
          <w:sz w:val="20"/>
          <w:szCs w:val="20"/>
          <w:lang w:eastAsia="zh-CN"/>
        </w:rPr>
        <w:t>2 and 1</w:t>
      </w:r>
      <w:r w:rsidR="0064678C">
        <w:rPr>
          <w:sz w:val="20"/>
          <w:szCs w:val="20"/>
          <w:lang w:eastAsia="zh-CN"/>
        </w:rPr>
        <w:t>_</w:t>
      </w:r>
      <w:r w:rsidR="00F729F6">
        <w:rPr>
          <w:sz w:val="20"/>
          <w:szCs w:val="20"/>
          <w:lang w:eastAsia="zh-CN"/>
        </w:rPr>
        <w:t xml:space="preserve">2 might be configured to be monitored with </w:t>
      </w:r>
      <w:r w:rsidR="00392754">
        <w:rPr>
          <w:sz w:val="20"/>
          <w:szCs w:val="20"/>
          <w:lang w:eastAsia="zh-CN"/>
        </w:rPr>
        <w:t>0</w:t>
      </w:r>
      <w:r w:rsidR="00702F74">
        <w:rPr>
          <w:sz w:val="20"/>
          <w:szCs w:val="20"/>
          <w:lang w:eastAsia="zh-CN"/>
        </w:rPr>
        <w:t xml:space="preserve"> </w:t>
      </w:r>
      <w:r w:rsidR="005B1C67">
        <w:rPr>
          <w:sz w:val="20"/>
          <w:szCs w:val="20"/>
          <w:lang w:eastAsia="zh-CN"/>
        </w:rPr>
        <w:t xml:space="preserve">bits for </w:t>
      </w:r>
      <w:r w:rsidR="00B35C11">
        <w:rPr>
          <w:sz w:val="20"/>
          <w:szCs w:val="20"/>
          <w:lang w:eastAsia="zh-CN"/>
        </w:rPr>
        <w:t xml:space="preserve">carrier indicator; </w:t>
      </w:r>
      <w:r w:rsidR="006332A8">
        <w:rPr>
          <w:sz w:val="20"/>
          <w:szCs w:val="20"/>
          <w:lang w:eastAsia="zh-CN"/>
        </w:rPr>
        <w:t xml:space="preserve">and hence to schedule </w:t>
      </w:r>
      <w:proofErr w:type="spellStart"/>
      <w:r w:rsidR="006332A8">
        <w:rPr>
          <w:sz w:val="20"/>
          <w:szCs w:val="20"/>
          <w:lang w:eastAsia="zh-CN"/>
        </w:rPr>
        <w:t>PCell</w:t>
      </w:r>
      <w:proofErr w:type="spellEnd"/>
      <w:r w:rsidR="006332A8">
        <w:rPr>
          <w:sz w:val="20"/>
          <w:szCs w:val="20"/>
          <w:lang w:eastAsia="zh-CN"/>
        </w:rPr>
        <w:t xml:space="preserve"> with DCI formats 0</w:t>
      </w:r>
      <w:r w:rsidR="0064678C">
        <w:rPr>
          <w:sz w:val="20"/>
          <w:szCs w:val="20"/>
          <w:lang w:eastAsia="zh-CN"/>
        </w:rPr>
        <w:t>_</w:t>
      </w:r>
      <w:r w:rsidR="006332A8">
        <w:rPr>
          <w:sz w:val="20"/>
          <w:szCs w:val="20"/>
          <w:lang w:eastAsia="zh-CN"/>
        </w:rPr>
        <w:t>2 and 1</w:t>
      </w:r>
      <w:r w:rsidR="0064678C">
        <w:rPr>
          <w:sz w:val="20"/>
          <w:szCs w:val="20"/>
          <w:lang w:eastAsia="zh-CN"/>
        </w:rPr>
        <w:t>_</w:t>
      </w:r>
      <w:r w:rsidR="006332A8">
        <w:rPr>
          <w:sz w:val="20"/>
          <w:szCs w:val="20"/>
          <w:lang w:eastAsia="zh-CN"/>
        </w:rPr>
        <w:t xml:space="preserve">2, it would be good to monitor them on the </w:t>
      </w:r>
      <w:proofErr w:type="spellStart"/>
      <w:r w:rsidR="006332A8">
        <w:rPr>
          <w:sz w:val="20"/>
          <w:szCs w:val="20"/>
          <w:lang w:eastAsia="zh-CN"/>
        </w:rPr>
        <w:t>PCell</w:t>
      </w:r>
      <w:proofErr w:type="spellEnd"/>
      <w:r w:rsidR="006332A8">
        <w:rPr>
          <w:sz w:val="20"/>
          <w:szCs w:val="20"/>
          <w:lang w:eastAsia="zh-CN"/>
        </w:rPr>
        <w:t xml:space="preserve"> </w:t>
      </w:r>
      <w:r w:rsidR="00DC6170">
        <w:rPr>
          <w:sz w:val="20"/>
          <w:szCs w:val="20"/>
          <w:lang w:eastAsia="zh-CN"/>
        </w:rPr>
        <w:t xml:space="preserve">while the </w:t>
      </w:r>
      <w:proofErr w:type="spellStart"/>
      <w:r w:rsidR="00DC6170">
        <w:rPr>
          <w:sz w:val="20"/>
          <w:szCs w:val="20"/>
          <w:lang w:eastAsia="zh-CN"/>
        </w:rPr>
        <w:t>PCell</w:t>
      </w:r>
      <w:proofErr w:type="spellEnd"/>
      <w:r w:rsidR="00DC6170">
        <w:rPr>
          <w:sz w:val="20"/>
          <w:szCs w:val="20"/>
          <w:lang w:eastAsia="zh-CN"/>
        </w:rPr>
        <w:t xml:space="preserve"> could be scheduled with DCI formats 0_1/1_1 from </w:t>
      </w:r>
      <w:proofErr w:type="spellStart"/>
      <w:r w:rsidR="00DC6170">
        <w:rPr>
          <w:sz w:val="20"/>
          <w:szCs w:val="20"/>
          <w:lang w:eastAsia="zh-CN"/>
        </w:rPr>
        <w:t>SCell</w:t>
      </w:r>
      <w:proofErr w:type="spellEnd"/>
      <w:r w:rsidR="00DC6170">
        <w:rPr>
          <w:sz w:val="20"/>
          <w:szCs w:val="20"/>
          <w:lang w:eastAsia="zh-CN"/>
        </w:rPr>
        <w:t>-P</w:t>
      </w:r>
      <w:r w:rsidR="006332A8">
        <w:rPr>
          <w:sz w:val="20"/>
          <w:szCs w:val="20"/>
          <w:lang w:eastAsia="zh-CN"/>
        </w:rPr>
        <w:t>.</w:t>
      </w:r>
    </w:p>
    <w:p w14:paraId="5FF8B347" w14:textId="2D9A0A6E" w:rsidR="00E81D6F" w:rsidRDefault="00151446" w:rsidP="00282ED5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>Proposal</w:t>
      </w:r>
      <w:r w:rsidR="00E81D6F" w:rsidRPr="00E81D6F">
        <w:rPr>
          <w:b/>
          <w:bCs/>
          <w:sz w:val="20"/>
          <w:szCs w:val="20"/>
          <w:u w:val="single"/>
          <w:lang w:eastAsia="zh-CN"/>
        </w:rPr>
        <w:t xml:space="preserve"> 1</w:t>
      </w:r>
      <w:r w:rsidRPr="00E81D6F">
        <w:rPr>
          <w:b/>
          <w:bCs/>
          <w:sz w:val="20"/>
          <w:szCs w:val="20"/>
          <w:lang w:eastAsia="zh-CN"/>
        </w:rPr>
        <w:t xml:space="preserve">: </w:t>
      </w:r>
      <w:r w:rsidR="006332A8" w:rsidRPr="00E81D6F">
        <w:rPr>
          <w:b/>
          <w:bCs/>
          <w:sz w:val="20"/>
          <w:szCs w:val="20"/>
          <w:lang w:eastAsia="zh-CN"/>
        </w:rPr>
        <w:t xml:space="preserve"> </w:t>
      </w:r>
      <w:r w:rsidR="00E81D6F" w:rsidRPr="00E81D6F">
        <w:rPr>
          <w:b/>
          <w:bCs/>
          <w:sz w:val="20"/>
          <w:szCs w:val="20"/>
          <w:lang w:eastAsia="zh-CN"/>
        </w:rPr>
        <w:t xml:space="preserve">CSS is monitored </w:t>
      </w:r>
      <w:r w:rsidR="009A1A95">
        <w:rPr>
          <w:b/>
          <w:bCs/>
          <w:sz w:val="20"/>
          <w:szCs w:val="20"/>
          <w:lang w:eastAsia="zh-CN"/>
        </w:rPr>
        <w:t>according to Rel-16</w:t>
      </w:r>
      <w:r w:rsidR="006A12E9">
        <w:rPr>
          <w:b/>
          <w:bCs/>
          <w:sz w:val="20"/>
          <w:szCs w:val="20"/>
          <w:lang w:eastAsia="zh-CN"/>
        </w:rPr>
        <w:t xml:space="preserve"> rules</w:t>
      </w:r>
      <w:r w:rsidR="00E81D6F" w:rsidRPr="00E81D6F">
        <w:rPr>
          <w:b/>
          <w:bCs/>
          <w:sz w:val="20"/>
          <w:szCs w:val="20"/>
          <w:lang w:eastAsia="zh-CN"/>
        </w:rPr>
        <w:t xml:space="preserve">. UESS for </w:t>
      </w:r>
      <w:proofErr w:type="spellStart"/>
      <w:r w:rsidR="00E81D6F" w:rsidRPr="00E81D6F">
        <w:rPr>
          <w:b/>
          <w:bCs/>
          <w:sz w:val="20"/>
          <w:szCs w:val="20"/>
          <w:lang w:eastAsia="zh-CN"/>
        </w:rPr>
        <w:t>PCell</w:t>
      </w:r>
      <w:proofErr w:type="spellEnd"/>
      <w:r w:rsidR="00E81D6F" w:rsidRPr="00E81D6F">
        <w:rPr>
          <w:b/>
          <w:bCs/>
          <w:sz w:val="20"/>
          <w:szCs w:val="20"/>
          <w:lang w:eastAsia="zh-CN"/>
        </w:rPr>
        <w:t xml:space="preserve"> scheduling can be monitored on both </w:t>
      </w:r>
      <w:proofErr w:type="spellStart"/>
      <w:r w:rsidR="00E81D6F" w:rsidRPr="00E81D6F">
        <w:rPr>
          <w:b/>
          <w:bCs/>
          <w:sz w:val="20"/>
          <w:szCs w:val="20"/>
          <w:lang w:eastAsia="zh-CN"/>
        </w:rPr>
        <w:t>PCell</w:t>
      </w:r>
      <w:proofErr w:type="spellEnd"/>
      <w:r w:rsidR="00E81D6F" w:rsidRPr="00E81D6F">
        <w:rPr>
          <w:b/>
          <w:bCs/>
          <w:sz w:val="20"/>
          <w:szCs w:val="20"/>
          <w:lang w:eastAsia="zh-CN"/>
        </w:rPr>
        <w:t xml:space="preserve"> and </w:t>
      </w:r>
      <w:proofErr w:type="spellStart"/>
      <w:r w:rsidR="00E81D6F" w:rsidRPr="00E81D6F">
        <w:rPr>
          <w:b/>
          <w:bCs/>
          <w:sz w:val="20"/>
          <w:szCs w:val="20"/>
          <w:lang w:eastAsia="zh-CN"/>
        </w:rPr>
        <w:t>SCell</w:t>
      </w:r>
      <w:proofErr w:type="spellEnd"/>
      <w:r w:rsidR="00E81D6F" w:rsidRPr="00E81D6F">
        <w:rPr>
          <w:b/>
          <w:bCs/>
          <w:sz w:val="20"/>
          <w:szCs w:val="20"/>
          <w:lang w:eastAsia="zh-CN"/>
        </w:rPr>
        <w:t>.</w:t>
      </w:r>
    </w:p>
    <w:p w14:paraId="79DB343A" w14:textId="5F669E01" w:rsidR="00E34CFA" w:rsidRDefault="00E81D6F" w:rsidP="00E34CFA">
      <w:pPr>
        <w:pStyle w:val="Heading2"/>
        <w:rPr>
          <w:lang w:eastAsia="zh-CN"/>
        </w:rPr>
      </w:pPr>
      <w:r w:rsidRPr="00E81D6F">
        <w:rPr>
          <w:b w:val="0"/>
          <w:bCs w:val="0"/>
          <w:sz w:val="20"/>
          <w:szCs w:val="20"/>
          <w:lang w:eastAsia="zh-CN"/>
        </w:rPr>
        <w:t xml:space="preserve"> </w:t>
      </w:r>
      <w:r w:rsidR="008F4387">
        <w:rPr>
          <w:lang w:eastAsia="zh-CN"/>
        </w:rPr>
        <w:t>DCI format 0</w:t>
      </w:r>
      <w:r w:rsidR="00DF62C8">
        <w:rPr>
          <w:lang w:eastAsia="zh-CN"/>
        </w:rPr>
        <w:t>_</w:t>
      </w:r>
      <w:r w:rsidR="008F4387">
        <w:rPr>
          <w:lang w:eastAsia="zh-CN"/>
        </w:rPr>
        <w:t>0/1</w:t>
      </w:r>
      <w:r w:rsidR="00DF62C8">
        <w:rPr>
          <w:lang w:eastAsia="zh-CN"/>
        </w:rPr>
        <w:t>_</w:t>
      </w:r>
      <w:r w:rsidR="008F4387">
        <w:rPr>
          <w:lang w:eastAsia="zh-CN"/>
        </w:rPr>
        <w:t>0</w:t>
      </w:r>
    </w:p>
    <w:p w14:paraId="59C5E129" w14:textId="63504145" w:rsidR="008F4387" w:rsidRPr="000F08C4" w:rsidRDefault="00DF62C8" w:rsidP="008F4387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Currentl</w:t>
      </w:r>
      <w:r w:rsidRPr="001A4693">
        <w:rPr>
          <w:sz w:val="20"/>
          <w:szCs w:val="20"/>
          <w:lang w:eastAsia="zh-CN"/>
        </w:rPr>
        <w:t>y, DCI format</w:t>
      </w:r>
      <w:r w:rsidR="0064678C" w:rsidRPr="001A4693">
        <w:rPr>
          <w:sz w:val="20"/>
          <w:szCs w:val="20"/>
          <w:lang w:eastAsia="zh-CN"/>
        </w:rPr>
        <w:t xml:space="preserve"> 0_0/1_0 </w:t>
      </w:r>
      <w:r w:rsidR="00A91AB4" w:rsidRPr="001A4693">
        <w:rPr>
          <w:sz w:val="20"/>
          <w:szCs w:val="20"/>
          <w:lang w:eastAsia="zh-CN"/>
        </w:rPr>
        <w:t xml:space="preserve">does not have a carrier indicator field. </w:t>
      </w:r>
      <w:r w:rsidR="00BA2B2A" w:rsidRPr="001A4693">
        <w:rPr>
          <w:sz w:val="20"/>
          <w:szCs w:val="20"/>
          <w:lang w:eastAsia="zh-CN"/>
        </w:rPr>
        <w:t xml:space="preserve">If </w:t>
      </w:r>
      <w:r w:rsidR="00CF368F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CF368F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Pr="001A4693">
        <w:rPr>
          <w:sz w:val="20"/>
          <w:szCs w:val="20"/>
          <w:lang w:eastAsia="zh-CN"/>
        </w:rPr>
        <w:t xml:space="preserve"> </w:t>
      </w:r>
      <w:r w:rsidR="00120958" w:rsidRPr="001A4693">
        <w:rPr>
          <w:sz w:val="20"/>
          <w:szCs w:val="20"/>
          <w:lang w:eastAsia="zh-CN"/>
        </w:rPr>
        <w:t xml:space="preserve">field </w:t>
      </w:r>
      <w:r w:rsidR="00CF368F" w:rsidRPr="001A4693">
        <w:rPr>
          <w:sz w:val="20"/>
          <w:szCs w:val="20"/>
          <w:lang w:eastAsia="zh-CN"/>
        </w:rPr>
        <w:t xml:space="preserve">is configured </w:t>
      </w:r>
      <w:r w:rsidR="00120958" w:rsidRPr="001A4693">
        <w:rPr>
          <w:rFonts w:eastAsia="Times New Roman"/>
          <w:i/>
          <w:iCs/>
          <w:sz w:val="20"/>
          <w:szCs w:val="20"/>
          <w:lang w:val="en-GB" w:eastAsia="sv-SE"/>
        </w:rPr>
        <w:t xml:space="preserve">dci-Formats </w:t>
      </w:r>
      <w:r w:rsidR="000F08C4" w:rsidRPr="001A4693">
        <w:rPr>
          <w:rFonts w:eastAsia="Times New Roman"/>
          <w:sz w:val="20"/>
          <w:szCs w:val="20"/>
          <w:lang w:val="en-GB" w:eastAsia="sv-SE"/>
        </w:rPr>
        <w:t xml:space="preserve">field </w:t>
      </w:r>
      <w:r w:rsidR="001A4693" w:rsidRPr="001A4693">
        <w:rPr>
          <w:rFonts w:eastAsia="Times New Roman"/>
          <w:sz w:val="20"/>
          <w:szCs w:val="20"/>
          <w:lang w:val="en-GB" w:eastAsia="sv-SE"/>
        </w:rPr>
        <w:t>is ignored</w:t>
      </w:r>
      <w:r w:rsidR="00CD3E03">
        <w:rPr>
          <w:rFonts w:eastAsia="Times New Roman"/>
          <w:sz w:val="20"/>
          <w:szCs w:val="20"/>
          <w:lang w:val="en-GB" w:eastAsia="sv-SE"/>
        </w:rPr>
        <w:t xml:space="preserve">, and UESS can monitor </w:t>
      </w:r>
      <w:r w:rsidR="006C6A28">
        <w:rPr>
          <w:rFonts w:eastAsia="Times New Roman"/>
          <w:sz w:val="20"/>
          <w:szCs w:val="20"/>
          <w:lang w:val="en-GB" w:eastAsia="sv-SE"/>
        </w:rPr>
        <w:t xml:space="preserve">either </w:t>
      </w:r>
      <w:r w:rsidR="006C6A28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formats0-2-And-1-2 </w:t>
      </w:r>
      <w:r w:rsidR="006C6A28">
        <w:rPr>
          <w:rFonts w:eastAsia="Times New Roman"/>
          <w:sz w:val="20"/>
          <w:szCs w:val="20"/>
          <w:lang w:val="en-GB" w:eastAsia="sv-SE"/>
        </w:rPr>
        <w:t xml:space="preserve">or </w:t>
      </w:r>
      <w:r w:rsidR="006C6A28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formats0-1-And-1-1And-0-2-And-1-2</w:t>
      </w:r>
      <w:r w:rsidR="006C6A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.</w:t>
      </w:r>
      <w:r w:rsidR="002E5A6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="002E5A66" w:rsidRPr="001A4693">
        <w:rPr>
          <w:sz w:val="20"/>
          <w:szCs w:val="20"/>
          <w:lang w:eastAsia="zh-CN"/>
        </w:rPr>
        <w:t xml:space="preserve">If </w:t>
      </w:r>
      <w:r w:rsidR="002E5A66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2E5A66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="002E5A66" w:rsidRPr="001A4693">
        <w:rPr>
          <w:sz w:val="20"/>
          <w:szCs w:val="20"/>
          <w:lang w:eastAsia="zh-CN"/>
        </w:rPr>
        <w:t xml:space="preserve"> field is </w:t>
      </w:r>
      <w:r w:rsidR="002E5A66">
        <w:rPr>
          <w:sz w:val="20"/>
          <w:szCs w:val="20"/>
          <w:lang w:eastAsia="zh-CN"/>
        </w:rPr>
        <w:t xml:space="preserve">not </w:t>
      </w:r>
      <w:r w:rsidR="002E5A66" w:rsidRPr="001A4693">
        <w:rPr>
          <w:sz w:val="20"/>
          <w:szCs w:val="20"/>
          <w:lang w:eastAsia="zh-CN"/>
        </w:rPr>
        <w:t>configured</w:t>
      </w:r>
      <w:r w:rsidR="002E5A66">
        <w:rPr>
          <w:sz w:val="20"/>
          <w:szCs w:val="20"/>
          <w:lang w:eastAsia="zh-CN"/>
        </w:rPr>
        <w:t xml:space="preserve">, UESS can monitor </w:t>
      </w:r>
      <w:r w:rsidR="00164899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formats0-0-And-1-0</w:t>
      </w:r>
      <w:r w:rsidR="0016489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="00164899">
        <w:rPr>
          <w:rFonts w:eastAsia="Times New Roman"/>
          <w:sz w:val="20"/>
          <w:szCs w:val="20"/>
          <w:lang w:val="en-GB" w:eastAsia="sv-SE"/>
        </w:rPr>
        <w:t>or</w:t>
      </w:r>
      <w:r w:rsidR="00164899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formats0-1-And-1-1</w:t>
      </w:r>
      <w:r w:rsidR="0016489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.</w:t>
      </w:r>
    </w:p>
    <w:p w14:paraId="7E2CB4DF" w14:textId="47DA3DCA" w:rsidR="00282ED5" w:rsidRDefault="00645E9D" w:rsidP="00282ED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One question is whether </w:t>
      </w:r>
      <w:bookmarkStart w:id="2" w:name="_Hlk54349006"/>
      <w:r>
        <w:rPr>
          <w:sz w:val="20"/>
          <w:szCs w:val="20"/>
          <w:lang w:eastAsia="zh-CN"/>
        </w:rPr>
        <w:t>DCI format 0_0</w:t>
      </w:r>
      <w:r w:rsidR="00D11562">
        <w:rPr>
          <w:sz w:val="20"/>
          <w:szCs w:val="20"/>
          <w:lang w:eastAsia="zh-CN"/>
        </w:rPr>
        <w:t xml:space="preserve">/1_0 for </w:t>
      </w:r>
      <w:proofErr w:type="spellStart"/>
      <w:r w:rsidR="00D11562">
        <w:rPr>
          <w:sz w:val="20"/>
          <w:szCs w:val="20"/>
          <w:lang w:eastAsia="zh-CN"/>
        </w:rPr>
        <w:t>PCell</w:t>
      </w:r>
      <w:proofErr w:type="spellEnd"/>
      <w:r w:rsidR="00D11562">
        <w:rPr>
          <w:sz w:val="20"/>
          <w:szCs w:val="20"/>
          <w:lang w:eastAsia="zh-CN"/>
        </w:rPr>
        <w:t xml:space="preserve"> </w:t>
      </w:r>
      <w:bookmarkEnd w:id="2"/>
      <w:r w:rsidR="00D11562">
        <w:rPr>
          <w:sz w:val="20"/>
          <w:szCs w:val="20"/>
          <w:lang w:eastAsia="zh-CN"/>
        </w:rPr>
        <w:t xml:space="preserve">can be monitored in </w:t>
      </w:r>
      <w:proofErr w:type="spellStart"/>
      <w:r w:rsidR="00D11562">
        <w:rPr>
          <w:sz w:val="20"/>
          <w:szCs w:val="20"/>
          <w:lang w:eastAsia="zh-CN"/>
        </w:rPr>
        <w:t>SCell</w:t>
      </w:r>
      <w:proofErr w:type="spellEnd"/>
      <w:r w:rsidR="00D11562">
        <w:rPr>
          <w:sz w:val="20"/>
          <w:szCs w:val="20"/>
          <w:lang w:eastAsia="zh-CN"/>
        </w:rPr>
        <w:t xml:space="preserve">-P. </w:t>
      </w:r>
      <w:r w:rsidR="00587C2D">
        <w:rPr>
          <w:sz w:val="20"/>
          <w:szCs w:val="20"/>
          <w:lang w:eastAsia="zh-CN"/>
        </w:rPr>
        <w:t>O</w:t>
      </w:r>
      <w:r w:rsidR="005823BB">
        <w:rPr>
          <w:sz w:val="20"/>
          <w:szCs w:val="20"/>
          <w:lang w:eastAsia="zh-CN"/>
        </w:rPr>
        <w:t xml:space="preserve">ne advantage of allowing this is </w:t>
      </w:r>
      <w:r w:rsidR="004D082C">
        <w:rPr>
          <w:sz w:val="20"/>
          <w:szCs w:val="20"/>
          <w:lang w:eastAsia="zh-CN"/>
        </w:rPr>
        <w:t>in case a UESS contains PDCCH candidates with DCI format 0_0/1_0</w:t>
      </w:r>
      <w:r w:rsidR="00113085">
        <w:rPr>
          <w:sz w:val="20"/>
          <w:szCs w:val="20"/>
          <w:lang w:eastAsia="zh-CN"/>
        </w:rPr>
        <w:t xml:space="preserve"> (e.g., when </w:t>
      </w:r>
      <w:r w:rsidR="00113085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113085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="00113085" w:rsidRPr="001A4693">
        <w:rPr>
          <w:sz w:val="20"/>
          <w:szCs w:val="20"/>
          <w:lang w:eastAsia="zh-CN"/>
        </w:rPr>
        <w:t xml:space="preserve"> field is </w:t>
      </w:r>
      <w:r w:rsidR="00113085">
        <w:rPr>
          <w:sz w:val="20"/>
          <w:szCs w:val="20"/>
          <w:lang w:eastAsia="zh-CN"/>
        </w:rPr>
        <w:t xml:space="preserve">not </w:t>
      </w:r>
      <w:r w:rsidR="00113085" w:rsidRPr="001A4693">
        <w:rPr>
          <w:sz w:val="20"/>
          <w:szCs w:val="20"/>
          <w:lang w:eastAsia="zh-CN"/>
        </w:rPr>
        <w:t>configured</w:t>
      </w:r>
      <w:r w:rsidR="00113085">
        <w:rPr>
          <w:sz w:val="20"/>
          <w:szCs w:val="20"/>
          <w:lang w:eastAsia="zh-CN"/>
        </w:rPr>
        <w:t>)</w:t>
      </w:r>
      <w:r w:rsidR="00506D6D">
        <w:rPr>
          <w:sz w:val="20"/>
          <w:szCs w:val="20"/>
          <w:lang w:eastAsia="zh-CN"/>
        </w:rPr>
        <w:t xml:space="preserve">, the UESS </w:t>
      </w:r>
      <w:r w:rsidR="00774D62">
        <w:rPr>
          <w:sz w:val="20"/>
          <w:szCs w:val="20"/>
          <w:lang w:eastAsia="zh-CN"/>
        </w:rPr>
        <w:t xml:space="preserve">on </w:t>
      </w:r>
      <w:proofErr w:type="spellStart"/>
      <w:r w:rsidR="00774D62">
        <w:rPr>
          <w:sz w:val="20"/>
          <w:szCs w:val="20"/>
          <w:lang w:eastAsia="zh-CN"/>
        </w:rPr>
        <w:t>S</w:t>
      </w:r>
      <w:r w:rsidR="006E6922">
        <w:rPr>
          <w:sz w:val="20"/>
          <w:szCs w:val="20"/>
          <w:lang w:eastAsia="zh-CN"/>
        </w:rPr>
        <w:t>C</w:t>
      </w:r>
      <w:r w:rsidR="00774D62">
        <w:rPr>
          <w:sz w:val="20"/>
          <w:szCs w:val="20"/>
          <w:lang w:eastAsia="zh-CN"/>
        </w:rPr>
        <w:t>ell</w:t>
      </w:r>
      <w:proofErr w:type="spellEnd"/>
      <w:r w:rsidR="00774D62">
        <w:rPr>
          <w:sz w:val="20"/>
          <w:szCs w:val="20"/>
          <w:lang w:eastAsia="zh-CN"/>
        </w:rPr>
        <w:t xml:space="preserve">-P </w:t>
      </w:r>
      <w:r w:rsidR="00506D6D">
        <w:rPr>
          <w:sz w:val="20"/>
          <w:szCs w:val="20"/>
          <w:lang w:eastAsia="zh-CN"/>
        </w:rPr>
        <w:t xml:space="preserve">can be used </w:t>
      </w:r>
      <w:r w:rsidR="00CC63DB">
        <w:rPr>
          <w:sz w:val="20"/>
          <w:szCs w:val="20"/>
          <w:lang w:eastAsia="zh-CN"/>
        </w:rPr>
        <w:t xml:space="preserve">for both </w:t>
      </w:r>
      <w:proofErr w:type="spellStart"/>
      <w:r w:rsidR="00CC63DB">
        <w:rPr>
          <w:sz w:val="20"/>
          <w:szCs w:val="20"/>
          <w:lang w:eastAsia="zh-CN"/>
        </w:rPr>
        <w:t>SCell</w:t>
      </w:r>
      <w:proofErr w:type="spellEnd"/>
      <w:r w:rsidR="00CC63DB">
        <w:rPr>
          <w:sz w:val="20"/>
          <w:szCs w:val="20"/>
          <w:lang w:eastAsia="zh-CN"/>
        </w:rPr>
        <w:t xml:space="preserve">-P and </w:t>
      </w:r>
      <w:proofErr w:type="spellStart"/>
      <w:r w:rsidR="00CC63DB">
        <w:rPr>
          <w:sz w:val="20"/>
          <w:szCs w:val="20"/>
          <w:lang w:eastAsia="zh-CN"/>
        </w:rPr>
        <w:t>PCell</w:t>
      </w:r>
      <w:proofErr w:type="spellEnd"/>
      <w:r w:rsidR="00774D62">
        <w:rPr>
          <w:sz w:val="20"/>
          <w:szCs w:val="20"/>
          <w:lang w:eastAsia="zh-CN"/>
        </w:rPr>
        <w:t xml:space="preserve"> scheduling</w:t>
      </w:r>
      <w:r w:rsidR="00CC63DB">
        <w:rPr>
          <w:sz w:val="20"/>
          <w:szCs w:val="20"/>
          <w:lang w:eastAsia="zh-CN"/>
        </w:rPr>
        <w:t xml:space="preserve">. </w:t>
      </w:r>
      <w:r w:rsidR="00DF142E">
        <w:rPr>
          <w:sz w:val="20"/>
          <w:szCs w:val="20"/>
          <w:lang w:eastAsia="zh-CN"/>
        </w:rPr>
        <w:t>To avoid additional specification impact</w:t>
      </w:r>
      <w:r w:rsidR="006D6E75">
        <w:rPr>
          <w:sz w:val="20"/>
          <w:szCs w:val="20"/>
          <w:lang w:eastAsia="zh-CN"/>
        </w:rPr>
        <w:t>, we prefer to keep the legacy setting</w:t>
      </w:r>
      <w:r w:rsidR="006C32E1">
        <w:rPr>
          <w:sz w:val="20"/>
          <w:szCs w:val="20"/>
          <w:lang w:eastAsia="zh-CN"/>
        </w:rPr>
        <w:t xml:space="preserve"> to not allow cross-carrier scheduling with DCI format </w:t>
      </w:r>
      <w:r w:rsidR="006C32E1" w:rsidRPr="001A4693">
        <w:rPr>
          <w:sz w:val="20"/>
          <w:szCs w:val="20"/>
          <w:lang w:eastAsia="zh-CN"/>
        </w:rPr>
        <w:t>0_0/1_0</w:t>
      </w:r>
      <w:r w:rsidR="006C32E1">
        <w:rPr>
          <w:sz w:val="20"/>
          <w:szCs w:val="20"/>
          <w:lang w:eastAsia="zh-CN"/>
        </w:rPr>
        <w:t>.</w:t>
      </w:r>
      <w:r w:rsidR="008A08DA">
        <w:rPr>
          <w:sz w:val="20"/>
          <w:szCs w:val="20"/>
          <w:lang w:eastAsia="zh-CN"/>
        </w:rPr>
        <w:t xml:space="preserve"> Also, if </w:t>
      </w:r>
      <w:r w:rsidR="0047344F">
        <w:rPr>
          <w:sz w:val="20"/>
          <w:szCs w:val="20"/>
          <w:lang w:eastAsia="zh-CN"/>
        </w:rPr>
        <w:t xml:space="preserve">the </w:t>
      </w:r>
      <w:proofErr w:type="spellStart"/>
      <w:r w:rsidR="00922E0C">
        <w:rPr>
          <w:sz w:val="20"/>
          <w:szCs w:val="20"/>
          <w:lang w:eastAsia="zh-CN"/>
        </w:rPr>
        <w:t>SCell</w:t>
      </w:r>
      <w:proofErr w:type="spellEnd"/>
      <w:r w:rsidR="00922E0C">
        <w:rPr>
          <w:sz w:val="20"/>
          <w:szCs w:val="20"/>
          <w:lang w:eastAsia="zh-CN"/>
        </w:rPr>
        <w:t xml:space="preserve"> scheduling </w:t>
      </w:r>
      <w:proofErr w:type="spellStart"/>
      <w:r w:rsidR="00922E0C">
        <w:rPr>
          <w:sz w:val="20"/>
          <w:szCs w:val="20"/>
          <w:lang w:eastAsia="zh-CN"/>
        </w:rPr>
        <w:t>PCell</w:t>
      </w:r>
      <w:proofErr w:type="spellEnd"/>
      <w:r w:rsidR="00922E0C">
        <w:rPr>
          <w:sz w:val="20"/>
          <w:szCs w:val="20"/>
          <w:lang w:eastAsia="zh-CN"/>
        </w:rPr>
        <w:t xml:space="preserve"> feature</w:t>
      </w:r>
      <w:r w:rsidR="0047344F">
        <w:rPr>
          <w:sz w:val="20"/>
          <w:szCs w:val="20"/>
          <w:lang w:eastAsia="zh-CN"/>
        </w:rPr>
        <w:t xml:space="preserve"> is disabled (e.g., via RRC reconfiguration), </w:t>
      </w:r>
      <w:r w:rsidR="0045232A">
        <w:rPr>
          <w:sz w:val="20"/>
          <w:szCs w:val="20"/>
          <w:lang w:eastAsia="zh-CN"/>
        </w:rPr>
        <w:t xml:space="preserve">having a carrier indicator field in DCI format 0_0/1_0 </w:t>
      </w:r>
      <w:r w:rsidR="002E3596">
        <w:rPr>
          <w:sz w:val="20"/>
          <w:szCs w:val="20"/>
          <w:lang w:eastAsia="zh-CN"/>
        </w:rPr>
        <w:t>becomes</w:t>
      </w:r>
      <w:r w:rsidR="0045232A">
        <w:rPr>
          <w:sz w:val="20"/>
          <w:szCs w:val="20"/>
          <w:lang w:eastAsia="zh-CN"/>
        </w:rPr>
        <w:t xml:space="preserve"> useless, unless </w:t>
      </w:r>
      <w:r w:rsidR="002E3596">
        <w:rPr>
          <w:sz w:val="20"/>
          <w:szCs w:val="20"/>
          <w:lang w:eastAsia="zh-CN"/>
        </w:rPr>
        <w:t xml:space="preserve">it is made configurable. </w:t>
      </w:r>
      <w:r w:rsidR="00380971">
        <w:rPr>
          <w:sz w:val="20"/>
          <w:szCs w:val="20"/>
          <w:lang w:eastAsia="zh-CN"/>
        </w:rPr>
        <w:t>Even if</w:t>
      </w:r>
      <w:r w:rsidR="002E3596">
        <w:rPr>
          <w:sz w:val="20"/>
          <w:szCs w:val="20"/>
          <w:lang w:eastAsia="zh-CN"/>
        </w:rPr>
        <w:t xml:space="preserve"> </w:t>
      </w:r>
      <w:r w:rsidR="00936B2B">
        <w:rPr>
          <w:sz w:val="20"/>
          <w:szCs w:val="20"/>
          <w:lang w:eastAsia="zh-CN"/>
        </w:rPr>
        <w:t xml:space="preserve">DCI format </w:t>
      </w:r>
      <w:r w:rsidR="00936B2B" w:rsidRPr="001A4693">
        <w:rPr>
          <w:sz w:val="20"/>
          <w:szCs w:val="20"/>
          <w:lang w:eastAsia="zh-CN"/>
        </w:rPr>
        <w:t>0_0/1_0</w:t>
      </w:r>
      <w:r w:rsidR="00936B2B">
        <w:rPr>
          <w:sz w:val="20"/>
          <w:szCs w:val="20"/>
          <w:lang w:eastAsia="zh-CN"/>
        </w:rPr>
        <w:t xml:space="preserve"> </w:t>
      </w:r>
      <w:r w:rsidR="00630CCD">
        <w:rPr>
          <w:sz w:val="20"/>
          <w:szCs w:val="20"/>
          <w:lang w:eastAsia="zh-CN"/>
        </w:rPr>
        <w:t xml:space="preserve">in UESS of </w:t>
      </w:r>
      <w:proofErr w:type="spellStart"/>
      <w:r w:rsidR="00630CCD">
        <w:rPr>
          <w:sz w:val="20"/>
          <w:szCs w:val="20"/>
          <w:lang w:eastAsia="zh-CN"/>
        </w:rPr>
        <w:t>SCell</w:t>
      </w:r>
      <w:proofErr w:type="spellEnd"/>
      <w:r w:rsidR="00630CCD">
        <w:rPr>
          <w:sz w:val="20"/>
          <w:szCs w:val="20"/>
          <w:lang w:eastAsia="zh-CN"/>
        </w:rPr>
        <w:t xml:space="preserve">-P </w:t>
      </w:r>
      <w:r w:rsidR="00936B2B">
        <w:rPr>
          <w:sz w:val="20"/>
          <w:szCs w:val="20"/>
          <w:lang w:eastAsia="zh-CN"/>
        </w:rPr>
        <w:t xml:space="preserve">for </w:t>
      </w:r>
      <w:proofErr w:type="spellStart"/>
      <w:r w:rsidR="00936B2B">
        <w:rPr>
          <w:sz w:val="20"/>
          <w:szCs w:val="20"/>
          <w:lang w:eastAsia="zh-CN"/>
        </w:rPr>
        <w:t>PCell</w:t>
      </w:r>
      <w:proofErr w:type="spellEnd"/>
      <w:r w:rsidR="00936B2B">
        <w:rPr>
          <w:sz w:val="20"/>
          <w:szCs w:val="20"/>
          <w:lang w:eastAsia="zh-CN"/>
        </w:rPr>
        <w:t xml:space="preserve"> scheduling is</w:t>
      </w:r>
      <w:r w:rsidR="000D0E4D">
        <w:rPr>
          <w:sz w:val="20"/>
          <w:szCs w:val="20"/>
          <w:lang w:eastAsia="zh-CN"/>
        </w:rPr>
        <w:t xml:space="preserve"> motivated to be </w:t>
      </w:r>
      <w:r w:rsidR="00936B2B">
        <w:rPr>
          <w:sz w:val="20"/>
          <w:szCs w:val="20"/>
          <w:lang w:eastAsia="zh-CN"/>
        </w:rPr>
        <w:t>specified</w:t>
      </w:r>
      <w:r w:rsidR="000D0E4D">
        <w:rPr>
          <w:sz w:val="20"/>
          <w:szCs w:val="20"/>
          <w:lang w:eastAsia="zh-CN"/>
        </w:rPr>
        <w:t xml:space="preserve">, we prefer to defer this part till </w:t>
      </w:r>
      <w:r w:rsidR="00C5588A">
        <w:rPr>
          <w:sz w:val="20"/>
          <w:szCs w:val="20"/>
          <w:lang w:eastAsia="zh-CN"/>
        </w:rPr>
        <w:t xml:space="preserve">decision is made on whether to support </w:t>
      </w:r>
      <w:r w:rsidR="00C5588A" w:rsidRPr="00C5588A">
        <w:rPr>
          <w:sz w:val="20"/>
          <w:szCs w:val="20"/>
          <w:lang w:eastAsia="zh-CN"/>
        </w:rPr>
        <w:t xml:space="preserve">PDCCH of </w:t>
      </w:r>
      <w:proofErr w:type="spellStart"/>
      <w:r w:rsidR="00C5588A" w:rsidRPr="00C5588A">
        <w:rPr>
          <w:sz w:val="20"/>
          <w:szCs w:val="20"/>
          <w:lang w:eastAsia="zh-CN"/>
        </w:rPr>
        <w:t>SCell</w:t>
      </w:r>
      <w:proofErr w:type="spellEnd"/>
      <w:r w:rsidR="00C5588A" w:rsidRPr="00C5588A">
        <w:rPr>
          <w:sz w:val="20"/>
          <w:szCs w:val="20"/>
          <w:lang w:eastAsia="zh-CN"/>
        </w:rPr>
        <w:t xml:space="preserve"> scheduling PDSCH on multiple cells using a single DCI</w:t>
      </w:r>
      <w:r w:rsidR="00380971">
        <w:rPr>
          <w:sz w:val="20"/>
          <w:szCs w:val="20"/>
          <w:lang w:eastAsia="zh-CN"/>
        </w:rPr>
        <w:t xml:space="preserve"> (second objective of the WID)</w:t>
      </w:r>
      <w:r w:rsidR="00630CCD">
        <w:rPr>
          <w:sz w:val="20"/>
          <w:szCs w:val="20"/>
          <w:lang w:eastAsia="zh-CN"/>
        </w:rPr>
        <w:t xml:space="preserve"> as it could impact the way </w:t>
      </w:r>
      <w:r w:rsidR="00785DB3">
        <w:rPr>
          <w:sz w:val="20"/>
          <w:szCs w:val="20"/>
          <w:lang w:eastAsia="zh-CN"/>
        </w:rPr>
        <w:t xml:space="preserve">cross-carrier scheduling with DCI format </w:t>
      </w:r>
      <w:r w:rsidR="00785DB3" w:rsidRPr="001A4693">
        <w:rPr>
          <w:sz w:val="20"/>
          <w:szCs w:val="20"/>
          <w:lang w:eastAsia="zh-CN"/>
        </w:rPr>
        <w:t>0_0/1_0</w:t>
      </w:r>
      <w:r w:rsidR="0052624A">
        <w:rPr>
          <w:sz w:val="20"/>
          <w:szCs w:val="20"/>
          <w:lang w:eastAsia="zh-CN"/>
        </w:rPr>
        <w:t>gets specified</w:t>
      </w:r>
      <w:r w:rsidR="00380971">
        <w:rPr>
          <w:sz w:val="20"/>
          <w:szCs w:val="20"/>
          <w:lang w:eastAsia="zh-CN"/>
        </w:rPr>
        <w:t>.</w:t>
      </w:r>
    </w:p>
    <w:p w14:paraId="39D33C1D" w14:textId="458E8F78" w:rsidR="0052624A" w:rsidRDefault="0052624A" w:rsidP="0052624A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2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Pr="0052624A">
        <w:rPr>
          <w:b/>
          <w:bCs/>
          <w:sz w:val="20"/>
          <w:szCs w:val="20"/>
          <w:lang w:eastAsia="zh-CN"/>
        </w:rPr>
        <w:t xml:space="preserve">DCI format 0_0/1_0 for </w:t>
      </w:r>
      <w:proofErr w:type="spellStart"/>
      <w:r w:rsidRPr="0052624A"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</w:t>
      </w:r>
      <w:r w:rsidR="000E3032">
        <w:rPr>
          <w:b/>
          <w:bCs/>
          <w:sz w:val="20"/>
          <w:szCs w:val="20"/>
          <w:lang w:eastAsia="zh-CN"/>
        </w:rPr>
        <w:t xml:space="preserve">is only monitored in </w:t>
      </w:r>
      <w:proofErr w:type="spellStart"/>
      <w:r w:rsidR="000E3032">
        <w:rPr>
          <w:b/>
          <w:bCs/>
          <w:sz w:val="20"/>
          <w:szCs w:val="20"/>
          <w:lang w:eastAsia="zh-CN"/>
        </w:rPr>
        <w:t>PCell</w:t>
      </w:r>
      <w:proofErr w:type="spellEnd"/>
      <w:r w:rsidR="000E3032">
        <w:rPr>
          <w:b/>
          <w:bCs/>
          <w:sz w:val="20"/>
          <w:szCs w:val="20"/>
          <w:lang w:eastAsia="zh-CN"/>
        </w:rPr>
        <w:t>.</w:t>
      </w:r>
    </w:p>
    <w:p w14:paraId="1ABB0732" w14:textId="556357C0" w:rsidR="0052624A" w:rsidRDefault="0052624A" w:rsidP="00282ED5">
      <w:pPr>
        <w:rPr>
          <w:sz w:val="20"/>
          <w:szCs w:val="20"/>
          <w:lang w:eastAsia="zh-CN"/>
        </w:rPr>
      </w:pPr>
    </w:p>
    <w:p w14:paraId="7363F586" w14:textId="4A2E22FE" w:rsidR="007C2660" w:rsidRDefault="00A560B9" w:rsidP="007C2660">
      <w:pPr>
        <w:pStyle w:val="Heading2"/>
        <w:rPr>
          <w:lang w:eastAsia="zh-CN"/>
        </w:rPr>
      </w:pPr>
      <w:r>
        <w:rPr>
          <w:lang w:eastAsia="zh-CN"/>
        </w:rPr>
        <w:t>Unlicensed Cells</w:t>
      </w:r>
    </w:p>
    <w:p w14:paraId="4BDC3C3C" w14:textId="1A8149B9" w:rsidR="00215529" w:rsidRDefault="00A560B9" w:rsidP="006239E5">
      <w:pPr>
        <w:rPr>
          <w:sz w:val="20"/>
          <w:szCs w:val="20"/>
          <w:lang w:eastAsia="zh-CN"/>
        </w:rPr>
      </w:pPr>
      <w:r w:rsidRPr="00A560B9">
        <w:rPr>
          <w:sz w:val="20"/>
          <w:szCs w:val="20"/>
          <w:lang w:eastAsia="zh-CN"/>
        </w:rPr>
        <w:t xml:space="preserve">It would be good to </w:t>
      </w:r>
      <w:r>
        <w:rPr>
          <w:sz w:val="20"/>
          <w:szCs w:val="20"/>
          <w:lang w:eastAsia="zh-CN"/>
        </w:rPr>
        <w:t xml:space="preserve">clarify whether the feature of </w:t>
      </w:r>
      <w:proofErr w:type="spellStart"/>
      <w:r w:rsidR="00215529"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-P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applied to unlicensed cells as well</w:t>
      </w:r>
      <w:r w:rsidR="006239E5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</w:t>
      </w:r>
    </w:p>
    <w:p w14:paraId="097C2B6D" w14:textId="30841B62" w:rsidR="006239E5" w:rsidRDefault="006239E5" w:rsidP="006239E5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3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="00A60366"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 w:rsidR="00A60366">
        <w:rPr>
          <w:b/>
          <w:bCs/>
          <w:sz w:val="20"/>
          <w:szCs w:val="20"/>
          <w:lang w:eastAsia="zh-CN"/>
        </w:rPr>
        <w:t>PCell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 w:rsidR="00CE1ABA">
        <w:rPr>
          <w:b/>
          <w:bCs/>
          <w:sz w:val="20"/>
          <w:szCs w:val="20"/>
          <w:lang w:eastAsia="zh-CN"/>
        </w:rPr>
        <w:t>SCell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can be unlicensed cell</w:t>
      </w:r>
      <w:r w:rsidR="00215529">
        <w:rPr>
          <w:b/>
          <w:bCs/>
          <w:sz w:val="20"/>
          <w:szCs w:val="20"/>
          <w:lang w:eastAsia="zh-CN"/>
        </w:rPr>
        <w:t>(s)</w:t>
      </w:r>
      <w:r w:rsidR="00510A5A">
        <w:rPr>
          <w:b/>
          <w:bCs/>
          <w:sz w:val="20"/>
          <w:szCs w:val="20"/>
          <w:lang w:eastAsia="zh-CN"/>
        </w:rPr>
        <w:t>.</w:t>
      </w:r>
    </w:p>
    <w:p w14:paraId="67014CBA" w14:textId="117A1BD7" w:rsidR="00A560B9" w:rsidRDefault="00A560B9" w:rsidP="00A560B9">
      <w:pPr>
        <w:rPr>
          <w:sz w:val="20"/>
          <w:szCs w:val="20"/>
          <w:lang w:eastAsia="zh-CN"/>
        </w:rPr>
      </w:pPr>
    </w:p>
    <w:p w14:paraId="2883BF0B" w14:textId="49BEAF92" w:rsidR="00536622" w:rsidRDefault="00AF3778" w:rsidP="00536622">
      <w:pPr>
        <w:pStyle w:val="Heading2"/>
        <w:rPr>
          <w:lang w:eastAsia="zh-CN"/>
        </w:rPr>
      </w:pPr>
      <w:r w:rsidRPr="00AF3778">
        <w:rPr>
          <w:lang w:eastAsia="zh-CN"/>
        </w:rPr>
        <w:t>Maximum number of DL and UL unicast DCI formats in a span</w:t>
      </w:r>
    </w:p>
    <w:p w14:paraId="68D8EBD7" w14:textId="03E88C5E" w:rsidR="001614FF" w:rsidRPr="00A560B9" w:rsidRDefault="001614FF" w:rsidP="001614F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If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simultaneously scheduled via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and </w:t>
      </w:r>
      <w:proofErr w:type="spellStart"/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-P, it would be good to clarify </w:t>
      </w:r>
      <w:r w:rsidR="004519D5">
        <w:rPr>
          <w:sz w:val="20"/>
          <w:szCs w:val="20"/>
          <w:lang w:eastAsia="zh-CN"/>
        </w:rPr>
        <w:t xml:space="preserve">the maximum number of DL and UL unicast DCI formats in a span (one span of </w:t>
      </w:r>
      <w:proofErr w:type="spellStart"/>
      <w:r w:rsidR="004519D5">
        <w:rPr>
          <w:sz w:val="20"/>
          <w:szCs w:val="20"/>
          <w:lang w:eastAsia="zh-CN"/>
        </w:rPr>
        <w:t>PCell</w:t>
      </w:r>
      <w:proofErr w:type="spellEnd"/>
      <w:r w:rsidR="004519D5">
        <w:rPr>
          <w:sz w:val="20"/>
          <w:szCs w:val="20"/>
          <w:lang w:eastAsia="zh-CN"/>
        </w:rPr>
        <w:t xml:space="preserve"> and one span of </w:t>
      </w:r>
      <w:proofErr w:type="spellStart"/>
      <w:r w:rsidR="004519D5">
        <w:rPr>
          <w:sz w:val="20"/>
          <w:szCs w:val="20"/>
          <w:lang w:eastAsia="zh-CN"/>
        </w:rPr>
        <w:t>SCell</w:t>
      </w:r>
      <w:proofErr w:type="spellEnd"/>
      <w:r w:rsidR="004519D5">
        <w:rPr>
          <w:sz w:val="20"/>
          <w:szCs w:val="20"/>
          <w:lang w:eastAsia="zh-CN"/>
        </w:rPr>
        <w:t>-P).</w:t>
      </w:r>
    </w:p>
    <w:p w14:paraId="64A35017" w14:textId="696D0469" w:rsidR="009812B7" w:rsidRPr="000745B4" w:rsidRDefault="000745B4" w:rsidP="009812B7">
      <w:pPr>
        <w:rPr>
          <w:sz w:val="20"/>
          <w:szCs w:val="20"/>
          <w:lang w:eastAsia="zh-CN"/>
        </w:rPr>
      </w:pPr>
      <w:r w:rsidRPr="000745B4">
        <w:rPr>
          <w:sz w:val="20"/>
          <w:szCs w:val="20"/>
          <w:lang w:eastAsia="zh-CN"/>
        </w:rPr>
        <w:t>For UE feature 3-5b,</w:t>
      </w:r>
      <w:r w:rsidR="00195150">
        <w:rPr>
          <w:sz w:val="20"/>
          <w:szCs w:val="20"/>
          <w:lang w:eastAsia="zh-CN"/>
        </w:rPr>
        <w:t xml:space="preserve"> we have</w:t>
      </w:r>
      <w:r w:rsidR="00D7179A">
        <w:rPr>
          <w:sz w:val="20"/>
          <w:szCs w:val="20"/>
          <w:lang w:eastAsia="zh-CN"/>
        </w:rPr>
        <w:t>:</w:t>
      </w:r>
    </w:p>
    <w:p w14:paraId="1DDFAEFD" w14:textId="77777777" w:rsidR="009812B7" w:rsidRPr="009812B7" w:rsidRDefault="009812B7" w:rsidP="009812B7">
      <w:pPr>
        <w:pStyle w:val="TAL"/>
        <w:ind w:left="360"/>
        <w:jc w:val="both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lastRenderedPageBreak/>
        <w:t>For the set of monitoring occasions which are within the same span:</w:t>
      </w:r>
    </w:p>
    <w:p w14:paraId="2948EDFD" w14:textId="77777777" w:rsidR="009812B7" w:rsidRPr="009812B7" w:rsidRDefault="009812B7" w:rsidP="009812B7">
      <w:pPr>
        <w:pStyle w:val="TA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one unicast DCI scheduling UL per scheduled CC across this set of monitoring occasions for FDD</w:t>
      </w:r>
    </w:p>
    <w:p w14:paraId="6DDEC0B9" w14:textId="77777777" w:rsidR="009812B7" w:rsidRPr="009812B7" w:rsidRDefault="009812B7" w:rsidP="009812B7">
      <w:pPr>
        <w:pStyle w:val="TA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two unicast DCI scheduling UL per scheduled CC across this set of monitoring occasions for TDD</w:t>
      </w:r>
    </w:p>
    <w:p w14:paraId="159473CB" w14:textId="77777777" w:rsidR="009812B7" w:rsidRPr="009812B7" w:rsidRDefault="009812B7" w:rsidP="009812B7">
      <w:pPr>
        <w:pStyle w:val="TA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two unicast DCI scheduling DL and one unicast DCI scheduling UL per scheduled CC across this set of monitoring occasions for TDD</w:t>
      </w:r>
    </w:p>
    <w:p w14:paraId="232429BB" w14:textId="77777777" w:rsidR="009812B7" w:rsidRPr="009812B7" w:rsidRDefault="009812B7" w:rsidP="009812B7">
      <w:pPr>
        <w:rPr>
          <w:lang w:eastAsia="zh-CN"/>
        </w:rPr>
      </w:pPr>
    </w:p>
    <w:p w14:paraId="4E91CA92" w14:textId="6CF601CA" w:rsidR="003816C4" w:rsidRPr="003816C4" w:rsidRDefault="00591BB6" w:rsidP="00591BB6">
      <w:pPr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>Proposal 4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>for FDD,</w:t>
      </w:r>
      <w:r w:rsidR="00D22B1A" w:rsidRPr="003816C4">
        <w:rPr>
          <w:b/>
          <w:bCs/>
          <w:sz w:val="20"/>
          <w:szCs w:val="20"/>
          <w:lang w:eastAsia="zh-CN"/>
        </w:rPr>
        <w:t xml:space="preserve"> </w:t>
      </w:r>
      <w:r w:rsidR="00FC7126" w:rsidRPr="003816C4">
        <w:rPr>
          <w:b/>
          <w:bCs/>
          <w:sz w:val="20"/>
          <w:szCs w:val="20"/>
          <w:lang w:eastAsia="zh-CN"/>
        </w:rPr>
        <w:t>the UE can process</w:t>
      </w:r>
      <w:r w:rsidR="003816C4" w:rsidRPr="003816C4">
        <w:rPr>
          <w:b/>
          <w:bCs/>
          <w:sz w:val="20"/>
          <w:szCs w:val="20"/>
          <w:lang w:eastAsia="zh-CN"/>
        </w:rPr>
        <w:t>:</w:t>
      </w:r>
    </w:p>
    <w:p w14:paraId="374FD383" w14:textId="0AB6781E" w:rsidR="00E541E3" w:rsidRPr="00E541E3" w:rsidRDefault="00E541E3" w:rsidP="00E541E3">
      <w:pPr>
        <w:pStyle w:val="ListParagraph"/>
        <w:numPr>
          <w:ilvl w:val="0"/>
          <w:numId w:val="16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scheduling </w:t>
      </w:r>
      <w:proofErr w:type="spellStart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0C722953" w14:textId="02D372B0" w:rsidR="00E541E3" w:rsidRPr="00E541E3" w:rsidRDefault="00E541E3" w:rsidP="00E541E3">
      <w:pPr>
        <w:pStyle w:val="ListParagraph"/>
        <w:numPr>
          <w:ilvl w:val="0"/>
          <w:numId w:val="16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2B33A1" w:rsidRPr="00E541E3">
        <w:rPr>
          <w:rFonts w:ascii="Times New Roman" w:hAnsi="Times New Roman"/>
          <w:b/>
          <w:bCs/>
          <w:sz w:val="20"/>
          <w:szCs w:val="20"/>
          <w:lang w:eastAsia="zh-CN"/>
        </w:rPr>
        <w:t>and one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r w:rsidR="009B7227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scheduling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</w:p>
    <w:p w14:paraId="43A69F65" w14:textId="77777777" w:rsidR="00E541E3" w:rsidRPr="003816C4" w:rsidRDefault="00E541E3" w:rsidP="009B7227">
      <w:pPr>
        <w:pStyle w:val="ListParagraph"/>
        <w:ind w:left="770"/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2B65A47C" w14:textId="77777777" w:rsidR="00AE18B4" w:rsidRDefault="00AE18B4" w:rsidP="00AE18B4">
      <w:pPr>
        <w:pStyle w:val="Heading1"/>
        <w:rPr>
          <w:lang w:eastAsia="zh-CN"/>
        </w:rPr>
      </w:pPr>
      <w:r>
        <w:rPr>
          <w:lang w:eastAsia="zh-CN"/>
        </w:rPr>
        <w:t>Conclusion</w:t>
      </w:r>
      <w:r w:rsidRPr="000A06A2">
        <w:rPr>
          <w:lang w:eastAsia="zh-CN"/>
        </w:rPr>
        <w:t>s</w:t>
      </w:r>
    </w:p>
    <w:p w14:paraId="7563F89E" w14:textId="418B2F78" w:rsidR="00AE18B4" w:rsidRPr="00117489" w:rsidRDefault="00AE18B4" w:rsidP="00AE18B4">
      <w:pPr>
        <w:rPr>
          <w:sz w:val="20"/>
          <w:szCs w:val="20"/>
          <w:lang w:eastAsia="zh-CN"/>
        </w:rPr>
      </w:pPr>
      <w:r w:rsidRPr="00117489">
        <w:rPr>
          <w:sz w:val="20"/>
          <w:szCs w:val="20"/>
          <w:lang w:eastAsia="zh-CN"/>
        </w:rPr>
        <w:t xml:space="preserve">This contribution provided our views regarding </w:t>
      </w:r>
      <w:proofErr w:type="spellStart"/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 w:rsidRPr="00FA7AAC">
        <w:rPr>
          <w:sz w:val="20"/>
          <w:szCs w:val="20"/>
          <w:lang w:eastAsia="zh-CN"/>
        </w:rPr>
        <w:t xml:space="preserve"> </w:t>
      </w:r>
      <w:r w:rsidRPr="00117489">
        <w:rPr>
          <w:sz w:val="20"/>
          <w:szCs w:val="20"/>
          <w:lang w:eastAsia="zh-CN"/>
        </w:rPr>
        <w:t>as follows:</w:t>
      </w:r>
    </w:p>
    <w:p w14:paraId="096B98DF" w14:textId="34AF9C71" w:rsidR="00AE18B4" w:rsidRDefault="00AE18B4" w:rsidP="00AE18B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>Proposal 1</w:t>
      </w:r>
      <w:r w:rsidRPr="00E81D6F">
        <w:rPr>
          <w:b/>
          <w:bCs/>
          <w:sz w:val="20"/>
          <w:szCs w:val="20"/>
          <w:lang w:eastAsia="zh-CN"/>
        </w:rPr>
        <w:t xml:space="preserve">:  CSS is monitored </w:t>
      </w:r>
      <w:r w:rsidR="009A1A95">
        <w:rPr>
          <w:b/>
          <w:bCs/>
          <w:sz w:val="20"/>
          <w:szCs w:val="20"/>
          <w:lang w:eastAsia="zh-CN"/>
        </w:rPr>
        <w:t>according to Rel-16</w:t>
      </w:r>
      <w:r w:rsidR="006A12E9">
        <w:rPr>
          <w:b/>
          <w:bCs/>
          <w:sz w:val="20"/>
          <w:szCs w:val="20"/>
          <w:lang w:eastAsia="zh-CN"/>
        </w:rPr>
        <w:t xml:space="preserve"> rules</w:t>
      </w:r>
      <w:r w:rsidRPr="00E81D6F">
        <w:rPr>
          <w:b/>
          <w:bCs/>
          <w:sz w:val="20"/>
          <w:szCs w:val="20"/>
          <w:lang w:eastAsia="zh-CN"/>
        </w:rPr>
        <w:t xml:space="preserve">. UESS for </w:t>
      </w:r>
      <w:proofErr w:type="spellStart"/>
      <w:r w:rsidRPr="00E81D6F">
        <w:rPr>
          <w:b/>
          <w:bCs/>
          <w:sz w:val="20"/>
          <w:szCs w:val="20"/>
          <w:lang w:eastAsia="zh-CN"/>
        </w:rPr>
        <w:t>PCell</w:t>
      </w:r>
      <w:proofErr w:type="spellEnd"/>
      <w:r w:rsidRPr="00E81D6F">
        <w:rPr>
          <w:b/>
          <w:bCs/>
          <w:sz w:val="20"/>
          <w:szCs w:val="20"/>
          <w:lang w:eastAsia="zh-CN"/>
        </w:rPr>
        <w:t xml:space="preserve"> scheduling can be monitored on both </w:t>
      </w:r>
      <w:proofErr w:type="spellStart"/>
      <w:r w:rsidRPr="00E81D6F">
        <w:rPr>
          <w:b/>
          <w:bCs/>
          <w:sz w:val="20"/>
          <w:szCs w:val="20"/>
          <w:lang w:eastAsia="zh-CN"/>
        </w:rPr>
        <w:t>PCell</w:t>
      </w:r>
      <w:proofErr w:type="spellEnd"/>
      <w:r w:rsidRPr="00E81D6F">
        <w:rPr>
          <w:b/>
          <w:bCs/>
          <w:sz w:val="20"/>
          <w:szCs w:val="20"/>
          <w:lang w:eastAsia="zh-CN"/>
        </w:rPr>
        <w:t xml:space="preserve"> and </w:t>
      </w:r>
      <w:proofErr w:type="spellStart"/>
      <w:r w:rsidRPr="00E81D6F">
        <w:rPr>
          <w:b/>
          <w:bCs/>
          <w:sz w:val="20"/>
          <w:szCs w:val="20"/>
          <w:lang w:eastAsia="zh-CN"/>
        </w:rPr>
        <w:t>SCell</w:t>
      </w:r>
      <w:proofErr w:type="spellEnd"/>
      <w:r w:rsidRPr="00E81D6F">
        <w:rPr>
          <w:b/>
          <w:bCs/>
          <w:sz w:val="20"/>
          <w:szCs w:val="20"/>
          <w:lang w:eastAsia="zh-CN"/>
        </w:rPr>
        <w:t>.</w:t>
      </w:r>
    </w:p>
    <w:p w14:paraId="0235E626" w14:textId="77777777" w:rsidR="00AE18B4" w:rsidRDefault="00AE18B4" w:rsidP="00AE18B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2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Pr="0052624A">
        <w:rPr>
          <w:b/>
          <w:bCs/>
          <w:sz w:val="20"/>
          <w:szCs w:val="20"/>
          <w:lang w:eastAsia="zh-CN"/>
        </w:rPr>
        <w:t xml:space="preserve">DCI format 0_0/1_0 for </w:t>
      </w:r>
      <w:proofErr w:type="spellStart"/>
      <w:r w:rsidRPr="0052624A"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is only monitored in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>.</w:t>
      </w:r>
    </w:p>
    <w:p w14:paraId="2CB04AE4" w14:textId="68843549" w:rsidR="00AE18B4" w:rsidRDefault="00AE18B4" w:rsidP="00AE18B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3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>
        <w:rPr>
          <w:b/>
          <w:bCs/>
          <w:sz w:val="20"/>
          <w:szCs w:val="20"/>
          <w:lang w:eastAsia="zh-CN"/>
        </w:rPr>
        <w:t>SCell</w:t>
      </w:r>
      <w:proofErr w:type="spellEnd"/>
      <w:r>
        <w:rPr>
          <w:b/>
          <w:bCs/>
          <w:sz w:val="20"/>
          <w:szCs w:val="20"/>
          <w:lang w:eastAsia="zh-CN"/>
        </w:rPr>
        <w:t xml:space="preserve"> can be unlicensed cell</w:t>
      </w:r>
      <w:r w:rsidR="00D22B1A">
        <w:rPr>
          <w:b/>
          <w:bCs/>
          <w:sz w:val="20"/>
          <w:szCs w:val="20"/>
          <w:lang w:eastAsia="zh-CN"/>
        </w:rPr>
        <w:t>(s)</w:t>
      </w:r>
      <w:r>
        <w:rPr>
          <w:b/>
          <w:bCs/>
          <w:sz w:val="20"/>
          <w:szCs w:val="20"/>
          <w:lang w:eastAsia="zh-CN"/>
        </w:rPr>
        <w:t>.</w:t>
      </w:r>
    </w:p>
    <w:p w14:paraId="487F6A54" w14:textId="501170D8" w:rsidR="00AE18B4" w:rsidRPr="003816C4" w:rsidRDefault="00AE18B4" w:rsidP="00AE18B4">
      <w:pPr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>Proposal 4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 xml:space="preserve">for FDD, </w:t>
      </w:r>
      <w:r w:rsidRPr="003816C4">
        <w:rPr>
          <w:b/>
          <w:bCs/>
          <w:sz w:val="20"/>
          <w:szCs w:val="20"/>
          <w:lang w:eastAsia="zh-CN"/>
        </w:rPr>
        <w:t>the UE can process:</w:t>
      </w:r>
    </w:p>
    <w:p w14:paraId="5B1EF187" w14:textId="77777777" w:rsidR="00AE18B4" w:rsidRPr="00E541E3" w:rsidRDefault="00AE18B4" w:rsidP="00AE18B4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scheduling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4D24C027" w14:textId="77777777" w:rsidR="00AE18B4" w:rsidRPr="00E541E3" w:rsidRDefault="00AE18B4" w:rsidP="00AE18B4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scheduling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</w:p>
    <w:p w14:paraId="2C37275D" w14:textId="1165CCB9" w:rsidR="00AE18B4" w:rsidRPr="00534F09" w:rsidRDefault="00AE18B4" w:rsidP="00AE18B4">
      <w:pPr>
        <w:rPr>
          <w:b/>
          <w:sz w:val="20"/>
          <w:szCs w:val="20"/>
          <w:lang w:eastAsia="zh-CN"/>
        </w:rPr>
      </w:pPr>
      <w:r>
        <w:rPr>
          <w:b/>
          <w:sz w:val="20"/>
          <w:szCs w:val="20"/>
        </w:rPr>
        <w:t xml:space="preserve"> </w:t>
      </w:r>
    </w:p>
    <w:p w14:paraId="5F2A4347" w14:textId="77777777" w:rsidR="007C2660" w:rsidRPr="000A2EE7" w:rsidRDefault="007C2660" w:rsidP="00282ED5">
      <w:pPr>
        <w:rPr>
          <w:sz w:val="20"/>
          <w:szCs w:val="20"/>
          <w:lang w:eastAsia="zh-CN"/>
        </w:rPr>
      </w:pPr>
    </w:p>
    <w:p w14:paraId="0F902681" w14:textId="77777777" w:rsidR="00282ED5" w:rsidRPr="00282ED5" w:rsidRDefault="00282ED5" w:rsidP="00282ED5">
      <w:pPr>
        <w:rPr>
          <w:lang w:eastAsia="zh-CN"/>
        </w:rPr>
      </w:pPr>
    </w:p>
    <w:p w14:paraId="1C4E216B" w14:textId="7C64D19F" w:rsidR="00282ED5" w:rsidRDefault="00282ED5" w:rsidP="00282ED5">
      <w:pPr>
        <w:rPr>
          <w:lang w:eastAsia="zh-CN"/>
        </w:rPr>
      </w:pPr>
    </w:p>
    <w:p w14:paraId="42CAB31A" w14:textId="0E5BB4EE" w:rsidR="00282ED5" w:rsidRPr="00282ED5" w:rsidRDefault="00282ED5" w:rsidP="00282ED5">
      <w:pPr>
        <w:rPr>
          <w:lang w:eastAsia="zh-CN"/>
        </w:rPr>
      </w:pPr>
    </w:p>
    <w:p w14:paraId="1E214E67" w14:textId="2846CBE8" w:rsidR="00095861" w:rsidRDefault="00095861" w:rsidP="00095861">
      <w:pPr>
        <w:rPr>
          <w:sz w:val="20"/>
          <w:szCs w:val="20"/>
          <w:lang w:eastAsia="zh-CN"/>
        </w:rPr>
      </w:pPr>
    </w:p>
    <w:p w14:paraId="464E0559" w14:textId="77777777" w:rsidR="00F33321" w:rsidRDefault="00F33321"/>
    <w:sectPr w:rsidR="00F33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E6FDD" w14:textId="77777777" w:rsidR="008050D8" w:rsidRDefault="008050D8" w:rsidP="006B098B">
      <w:pPr>
        <w:spacing w:after="0"/>
      </w:pPr>
      <w:r>
        <w:separator/>
      </w:r>
    </w:p>
  </w:endnote>
  <w:endnote w:type="continuationSeparator" w:id="0">
    <w:p w14:paraId="30C7CED9" w14:textId="77777777" w:rsidR="008050D8" w:rsidRDefault="008050D8" w:rsidP="006B0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F025E" w14:textId="77777777" w:rsidR="008050D8" w:rsidRDefault="008050D8" w:rsidP="006B098B">
      <w:pPr>
        <w:spacing w:after="0"/>
      </w:pPr>
      <w:r>
        <w:separator/>
      </w:r>
    </w:p>
  </w:footnote>
  <w:footnote w:type="continuationSeparator" w:id="0">
    <w:p w14:paraId="69C7A433" w14:textId="77777777" w:rsidR="008050D8" w:rsidRDefault="008050D8" w:rsidP="006B09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C2BD8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16B26E59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0BC3AEB"/>
    <w:multiLevelType w:val="hybridMultilevel"/>
    <w:tmpl w:val="13D0957E"/>
    <w:lvl w:ilvl="0" w:tplc="B734F93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415A54"/>
    <w:multiLevelType w:val="hybridMultilevel"/>
    <w:tmpl w:val="1D5A774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2"/>
  </w:num>
  <w:num w:numId="8">
    <w:abstractNumId w:val="1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3"/>
  </w:num>
  <w:num w:numId="11">
    <w:abstractNumId w:val="1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</w:num>
  <w:num w:numId="15">
    <w:abstractNumId w:val="8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doNotDisplayPageBoundaries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861"/>
    <w:rsid w:val="00012F10"/>
    <w:rsid w:val="0002139F"/>
    <w:rsid w:val="00073630"/>
    <w:rsid w:val="000745B4"/>
    <w:rsid w:val="00077BF5"/>
    <w:rsid w:val="000849FD"/>
    <w:rsid w:val="00095861"/>
    <w:rsid w:val="000A2EE7"/>
    <w:rsid w:val="000D0E4D"/>
    <w:rsid w:val="000E3032"/>
    <w:rsid w:val="000F08C4"/>
    <w:rsid w:val="000F0972"/>
    <w:rsid w:val="00113085"/>
    <w:rsid w:val="00120958"/>
    <w:rsid w:val="00151446"/>
    <w:rsid w:val="001614FF"/>
    <w:rsid w:val="00164899"/>
    <w:rsid w:val="00195150"/>
    <w:rsid w:val="001A4693"/>
    <w:rsid w:val="001F0E1D"/>
    <w:rsid w:val="0021147A"/>
    <w:rsid w:val="00215529"/>
    <w:rsid w:val="00246716"/>
    <w:rsid w:val="00282DE7"/>
    <w:rsid w:val="00282ED5"/>
    <w:rsid w:val="00283099"/>
    <w:rsid w:val="002A0382"/>
    <w:rsid w:val="002B33A1"/>
    <w:rsid w:val="002E3596"/>
    <w:rsid w:val="002E5A66"/>
    <w:rsid w:val="0035138A"/>
    <w:rsid w:val="00380971"/>
    <w:rsid w:val="003816C4"/>
    <w:rsid w:val="00392754"/>
    <w:rsid w:val="003E761B"/>
    <w:rsid w:val="003F3443"/>
    <w:rsid w:val="00414FA2"/>
    <w:rsid w:val="00421B4D"/>
    <w:rsid w:val="004519D5"/>
    <w:rsid w:val="0045232A"/>
    <w:rsid w:val="0047344F"/>
    <w:rsid w:val="004C6F44"/>
    <w:rsid w:val="004D082C"/>
    <w:rsid w:val="004F4B67"/>
    <w:rsid w:val="00506D6D"/>
    <w:rsid w:val="00510A5A"/>
    <w:rsid w:val="0052624A"/>
    <w:rsid w:val="00536622"/>
    <w:rsid w:val="005771C0"/>
    <w:rsid w:val="005823BB"/>
    <w:rsid w:val="00587C2D"/>
    <w:rsid w:val="00591BB6"/>
    <w:rsid w:val="005B0EC0"/>
    <w:rsid w:val="005B1C67"/>
    <w:rsid w:val="005B3663"/>
    <w:rsid w:val="005C1E63"/>
    <w:rsid w:val="005C70EB"/>
    <w:rsid w:val="006239E5"/>
    <w:rsid w:val="00630CCD"/>
    <w:rsid w:val="006332A8"/>
    <w:rsid w:val="00645E9D"/>
    <w:rsid w:val="0064678C"/>
    <w:rsid w:val="006A12E9"/>
    <w:rsid w:val="006B098B"/>
    <w:rsid w:val="006C32E1"/>
    <w:rsid w:val="006C6A28"/>
    <w:rsid w:val="006D6E75"/>
    <w:rsid w:val="006E2A3C"/>
    <w:rsid w:val="006E6922"/>
    <w:rsid w:val="006F0C11"/>
    <w:rsid w:val="00702F74"/>
    <w:rsid w:val="00726FF9"/>
    <w:rsid w:val="00737A3C"/>
    <w:rsid w:val="0076745F"/>
    <w:rsid w:val="00774D62"/>
    <w:rsid w:val="0077643D"/>
    <w:rsid w:val="00785DB3"/>
    <w:rsid w:val="0079166D"/>
    <w:rsid w:val="007A2EBF"/>
    <w:rsid w:val="007C2660"/>
    <w:rsid w:val="007E6D39"/>
    <w:rsid w:val="0080173E"/>
    <w:rsid w:val="008050D8"/>
    <w:rsid w:val="00820F4B"/>
    <w:rsid w:val="0083457D"/>
    <w:rsid w:val="00865C04"/>
    <w:rsid w:val="008A08DA"/>
    <w:rsid w:val="008C46E7"/>
    <w:rsid w:val="008F4387"/>
    <w:rsid w:val="00922E0C"/>
    <w:rsid w:val="00936B2B"/>
    <w:rsid w:val="00967E01"/>
    <w:rsid w:val="009812B7"/>
    <w:rsid w:val="00981E86"/>
    <w:rsid w:val="009944CA"/>
    <w:rsid w:val="009A1A95"/>
    <w:rsid w:val="009A3CD1"/>
    <w:rsid w:val="009B7227"/>
    <w:rsid w:val="00A0082B"/>
    <w:rsid w:val="00A33F1C"/>
    <w:rsid w:val="00A51056"/>
    <w:rsid w:val="00A560B9"/>
    <w:rsid w:val="00A60366"/>
    <w:rsid w:val="00A91AB4"/>
    <w:rsid w:val="00A94E3E"/>
    <w:rsid w:val="00AA3BFD"/>
    <w:rsid w:val="00AC6169"/>
    <w:rsid w:val="00AE18B4"/>
    <w:rsid w:val="00AF3778"/>
    <w:rsid w:val="00B35C11"/>
    <w:rsid w:val="00BA2B2A"/>
    <w:rsid w:val="00BA3EEB"/>
    <w:rsid w:val="00C20B7D"/>
    <w:rsid w:val="00C317BC"/>
    <w:rsid w:val="00C47515"/>
    <w:rsid w:val="00C5588A"/>
    <w:rsid w:val="00CC4C63"/>
    <w:rsid w:val="00CC63DB"/>
    <w:rsid w:val="00CD3E03"/>
    <w:rsid w:val="00CE1ABA"/>
    <w:rsid w:val="00CF368F"/>
    <w:rsid w:val="00D11562"/>
    <w:rsid w:val="00D22B1A"/>
    <w:rsid w:val="00D2658E"/>
    <w:rsid w:val="00D34649"/>
    <w:rsid w:val="00D34FAA"/>
    <w:rsid w:val="00D35EAF"/>
    <w:rsid w:val="00D37849"/>
    <w:rsid w:val="00D7179A"/>
    <w:rsid w:val="00D75789"/>
    <w:rsid w:val="00DA4464"/>
    <w:rsid w:val="00DC6170"/>
    <w:rsid w:val="00DE7040"/>
    <w:rsid w:val="00DF142E"/>
    <w:rsid w:val="00DF62C8"/>
    <w:rsid w:val="00E06683"/>
    <w:rsid w:val="00E26802"/>
    <w:rsid w:val="00E34CFA"/>
    <w:rsid w:val="00E5247E"/>
    <w:rsid w:val="00E541E3"/>
    <w:rsid w:val="00E55A51"/>
    <w:rsid w:val="00E77297"/>
    <w:rsid w:val="00E81D6F"/>
    <w:rsid w:val="00EA2FB0"/>
    <w:rsid w:val="00EB1F83"/>
    <w:rsid w:val="00EC3B28"/>
    <w:rsid w:val="00ED2DEF"/>
    <w:rsid w:val="00EE3DC7"/>
    <w:rsid w:val="00F03905"/>
    <w:rsid w:val="00F07E6C"/>
    <w:rsid w:val="00F33321"/>
    <w:rsid w:val="00F43C9A"/>
    <w:rsid w:val="00F729F6"/>
    <w:rsid w:val="00F979FD"/>
    <w:rsid w:val="00FC7126"/>
    <w:rsid w:val="00FD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D9F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861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"/>
    <w:basedOn w:val="Normal"/>
    <w:next w:val="Normal"/>
    <w:link w:val="Heading1Char"/>
    <w:qFormat/>
    <w:rsid w:val="0009586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qFormat/>
    <w:rsid w:val="0009586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link w:val="Heading3Char"/>
    <w:qFormat/>
    <w:rsid w:val="0009586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09586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9586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9586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9586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9586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09586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rsid w:val="00095861"/>
    <w:rPr>
      <w:rFonts w:ascii="Times New Roman" w:eastAsiaTheme="minorEastAsia" w:hAnsi="Times New Roman" w:cs="Times New Roman"/>
      <w:b/>
      <w:bCs/>
      <w:sz w:val="24"/>
    </w:rPr>
  </w:style>
  <w:style w:type="character" w:customStyle="1" w:styleId="Heading3Char">
    <w:name w:val="Heading 3 Char"/>
    <w:aliases w:val="heading 3 Char,h3 Char"/>
    <w:basedOn w:val="DefaultParagraphFont"/>
    <w:link w:val="Heading3"/>
    <w:rsid w:val="00095861"/>
    <w:rPr>
      <w:rFonts w:ascii="Times New Roman" w:eastAsiaTheme="minorEastAsia" w:hAnsi="Times New Roman" w:cs="Times New Roman"/>
      <w:b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95861"/>
    <w:rPr>
      <w:rFonts w:ascii="Times New Roman" w:eastAsiaTheme="minorEastAsia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95861"/>
    <w:rPr>
      <w:rFonts w:ascii="Times New Roman" w:eastAsiaTheme="minorEastAsia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5861"/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95861"/>
    <w:rPr>
      <w:rFonts w:ascii="Times New Roman" w:eastAsiaTheme="minorEastAsia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095861"/>
    <w:rPr>
      <w:rFonts w:ascii="Arial" w:eastAsiaTheme="minorEastAsia" w:hAnsi="Arial" w:cs="Arial"/>
    </w:rPr>
  </w:style>
  <w:style w:type="paragraph" w:styleId="ListParagraph">
    <w:name w:val="List Paragraph"/>
    <w:aliases w:val="- Bullets,목록 단락,?? ??,?????,????,Lista1,リスト段落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5861"/>
    <w:pPr>
      <w:autoSpaceDE/>
      <w:autoSpaceDN/>
      <w:adjustRightInd/>
      <w:spacing w:after="0"/>
      <w:ind w:left="720"/>
      <w:jc w:val="left"/>
    </w:pPr>
    <w:rPr>
      <w:rFonts w:ascii="Calibri" w:hAnsi="Calibri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95861"/>
    <w:rPr>
      <w:rFonts w:ascii="Calibri" w:eastAsiaTheme="minorEastAsia" w:hAnsi="Calibri" w:cs="Times New Roman"/>
    </w:rPr>
  </w:style>
  <w:style w:type="paragraph" w:customStyle="1" w:styleId="xmsonormal">
    <w:name w:val="xmsonormal"/>
    <w:basedOn w:val="Normal"/>
    <w:rsid w:val="00095861"/>
    <w:pPr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lang w:eastAsia="zh-CN"/>
    </w:rPr>
  </w:style>
  <w:style w:type="character" w:customStyle="1" w:styleId="TALCar">
    <w:name w:val="TAL Car"/>
    <w:basedOn w:val="DefaultParagraphFont"/>
    <w:link w:val="TAL"/>
    <w:qFormat/>
    <w:locked/>
    <w:rsid w:val="009812B7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9812B7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3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38A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098B"/>
    <w:rPr>
      <w:rFonts w:ascii="Times New Roman" w:eastAsiaTheme="minorEastAsia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098B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2020-10-24T05:01:00Z</dcterms:created>
  <dcterms:modified xsi:type="dcterms:W3CDTF">2020-10-24T05:01:00Z</dcterms:modified>
</cp:coreProperties>
</file>