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65048" w14:textId="4336A181" w:rsidR="007A65E6" w:rsidRPr="00AC32CE" w:rsidRDefault="007A65E6" w:rsidP="007A65E6">
      <w:pPr>
        <w:pStyle w:val="CRCoverPage"/>
        <w:tabs>
          <w:tab w:val="right" w:pos="9639"/>
          <w:tab w:val="right" w:pos="13323"/>
        </w:tabs>
        <w:spacing w:after="0"/>
        <w:jc w:val="both"/>
        <w:rPr>
          <w:rFonts w:eastAsia="SimSun" w:cs="Arial"/>
          <w:b/>
          <w:sz w:val="24"/>
          <w:szCs w:val="24"/>
          <w:lang w:eastAsia="zh-CN"/>
        </w:rPr>
      </w:pPr>
      <w:bookmarkStart w:id="0" w:name="_Toc193024528"/>
      <w:bookmarkStart w:id="1" w:name="_GoBack"/>
      <w:bookmarkEnd w:id="1"/>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#10</w:t>
      </w:r>
      <w:r w:rsidR="00AF4128">
        <w:rPr>
          <w:rFonts w:cs="Arial"/>
          <w:b/>
          <w:sz w:val="24"/>
          <w:szCs w:val="24"/>
        </w:rPr>
        <w:t>3</w:t>
      </w:r>
      <w:r>
        <w:rPr>
          <w:rFonts w:cs="Arial"/>
          <w:b/>
          <w:sz w:val="24"/>
          <w:szCs w:val="24"/>
        </w:rPr>
        <w:t>-e</w:t>
      </w:r>
      <w:r w:rsidRPr="007D3E81">
        <w:rPr>
          <w:rFonts w:cs="Arial"/>
          <w:b/>
          <w:sz w:val="24"/>
          <w:szCs w:val="24"/>
        </w:rPr>
        <w:tab/>
      </w:r>
      <w:r>
        <w:rPr>
          <w:rFonts w:cs="Arial"/>
          <w:b/>
          <w:sz w:val="24"/>
          <w:szCs w:val="24"/>
        </w:rPr>
        <w:t>R1-</w:t>
      </w:r>
      <w:r w:rsidR="003741C3">
        <w:rPr>
          <w:rFonts w:cs="Arial"/>
          <w:b/>
          <w:sz w:val="24"/>
          <w:szCs w:val="24"/>
        </w:rPr>
        <w:t>2008996</w:t>
      </w:r>
    </w:p>
    <w:p w14:paraId="5032A469" w14:textId="55D1BF4D" w:rsidR="007A65E6" w:rsidRDefault="007A65E6" w:rsidP="007A65E6">
      <w:pPr>
        <w:pStyle w:val="CRCoverPage"/>
        <w:tabs>
          <w:tab w:val="right" w:pos="9639"/>
          <w:tab w:val="right" w:pos="13323"/>
        </w:tabs>
        <w:spacing w:after="0"/>
        <w:jc w:val="both"/>
        <w:rPr>
          <w:rFonts w:cs="Arial"/>
          <w:b/>
          <w:sz w:val="24"/>
          <w:szCs w:val="24"/>
        </w:rPr>
      </w:pPr>
      <w:r>
        <w:rPr>
          <w:rFonts w:cs="Arial"/>
          <w:b/>
          <w:sz w:val="24"/>
          <w:szCs w:val="24"/>
          <w:lang w:val="en-US"/>
        </w:rPr>
        <w:t xml:space="preserve">e-Meeting, </w:t>
      </w:r>
      <w:r w:rsidR="00AF4128">
        <w:rPr>
          <w:rFonts w:cs="Arial"/>
          <w:b/>
          <w:sz w:val="24"/>
          <w:szCs w:val="24"/>
          <w:lang w:val="en-US"/>
        </w:rPr>
        <w:t>October</w:t>
      </w:r>
      <w:r w:rsidRPr="007B1EE9">
        <w:rPr>
          <w:rFonts w:cs="Arial"/>
          <w:b/>
          <w:bCs/>
          <w:sz w:val="24"/>
          <w:szCs w:val="18"/>
          <w:lang w:eastAsia="ja-JP"/>
        </w:rPr>
        <w:t xml:space="preserve"> </w:t>
      </w:r>
      <w:r w:rsidR="00AF4128">
        <w:rPr>
          <w:rFonts w:cs="Arial"/>
          <w:b/>
          <w:bCs/>
          <w:sz w:val="24"/>
          <w:szCs w:val="18"/>
          <w:lang w:eastAsia="ja-JP"/>
        </w:rPr>
        <w:t>26</w:t>
      </w:r>
      <w:r w:rsidRPr="007B1EE9">
        <w:rPr>
          <w:rFonts w:cs="Arial"/>
          <w:b/>
          <w:bCs/>
          <w:sz w:val="24"/>
          <w:szCs w:val="18"/>
          <w:vertAlign w:val="superscript"/>
          <w:lang w:eastAsia="ja-JP"/>
        </w:rPr>
        <w:t>th</w:t>
      </w:r>
      <w:r w:rsidRPr="007B1EE9">
        <w:rPr>
          <w:rFonts w:cs="Arial"/>
          <w:b/>
          <w:bCs/>
          <w:sz w:val="24"/>
          <w:szCs w:val="18"/>
          <w:lang w:eastAsia="ja-JP"/>
        </w:rPr>
        <w:t xml:space="preserve"> – </w:t>
      </w:r>
      <w:r w:rsidR="00AF4128">
        <w:rPr>
          <w:rFonts w:cs="Arial"/>
          <w:b/>
          <w:bCs/>
          <w:sz w:val="24"/>
          <w:szCs w:val="18"/>
          <w:lang w:eastAsia="ja-JP"/>
        </w:rPr>
        <w:t>November 13</w:t>
      </w:r>
      <w:r w:rsidRPr="007B1EE9">
        <w:rPr>
          <w:rFonts w:cs="Arial"/>
          <w:b/>
          <w:bCs/>
          <w:sz w:val="24"/>
          <w:szCs w:val="18"/>
          <w:vertAlign w:val="superscript"/>
          <w:lang w:eastAsia="ja-JP"/>
        </w:rPr>
        <w:t>th</w:t>
      </w:r>
      <w:r w:rsidRPr="007B1EE9">
        <w:rPr>
          <w:rFonts w:cs="Arial"/>
          <w:b/>
          <w:bCs/>
          <w:sz w:val="24"/>
          <w:szCs w:val="18"/>
          <w:lang w:eastAsia="ja-JP"/>
        </w:rPr>
        <w:t>, 2020</w:t>
      </w:r>
    </w:p>
    <w:p w14:paraId="784238E6" w14:textId="6A3A2D4F" w:rsidR="00F521DD" w:rsidRDefault="00F521DD" w:rsidP="00F521DD">
      <w:pPr>
        <w:pStyle w:val="Footer"/>
        <w:jc w:val="both"/>
        <w:rPr>
          <w:rFonts w:eastAsia="SimSun"/>
          <w:b w:val="0"/>
          <w:i w:val="0"/>
          <w:noProof w:val="0"/>
          <w:sz w:val="24"/>
          <w:lang w:eastAsia="zh-CN"/>
        </w:rPr>
      </w:pPr>
    </w:p>
    <w:p w14:paraId="54E920D7" w14:textId="77777777" w:rsidR="007F5ADE" w:rsidRPr="007D3E81" w:rsidRDefault="007F5ADE" w:rsidP="00F521DD">
      <w:pPr>
        <w:pStyle w:val="Footer"/>
        <w:jc w:val="both"/>
        <w:rPr>
          <w:rFonts w:eastAsia="SimSun"/>
          <w:b w:val="0"/>
          <w:i w:val="0"/>
          <w:noProof w:val="0"/>
          <w:sz w:val="24"/>
          <w:lang w:eastAsia="zh-CN"/>
        </w:rPr>
      </w:pPr>
    </w:p>
    <w:p w14:paraId="1F8DBEAD" w14:textId="336E367F" w:rsidR="00F521DD" w:rsidRPr="007D3E81" w:rsidRDefault="00F521DD" w:rsidP="00F521DD">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7F5ADE">
        <w:rPr>
          <w:rFonts w:ascii="Arial" w:hAnsi="Arial"/>
          <w:sz w:val="24"/>
        </w:rPr>
        <w:t>8.10.</w:t>
      </w:r>
      <w:r w:rsidR="00785BC3">
        <w:rPr>
          <w:rFonts w:ascii="Arial" w:hAnsi="Arial"/>
          <w:sz w:val="24"/>
        </w:rPr>
        <w:t>2</w:t>
      </w:r>
    </w:p>
    <w:p w14:paraId="1BD8B4B6" w14:textId="77777777" w:rsidR="00F521DD" w:rsidRPr="007D3E81" w:rsidRDefault="00F521DD" w:rsidP="00F521DD">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 Corporation</w:t>
      </w:r>
    </w:p>
    <w:p w14:paraId="639976FE" w14:textId="22F186A4" w:rsidR="00F521DD" w:rsidRPr="007D3E81" w:rsidRDefault="00F521DD" w:rsidP="00F521DD">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05383">
        <w:rPr>
          <w:rFonts w:ascii="Arial" w:hAnsi="Arial"/>
          <w:sz w:val="24"/>
        </w:rPr>
        <w:t xml:space="preserve">Power Control </w:t>
      </w:r>
      <w:r w:rsidR="007F5ADE">
        <w:rPr>
          <w:rFonts w:ascii="Arial" w:hAnsi="Arial"/>
          <w:sz w:val="24"/>
        </w:rPr>
        <w:t xml:space="preserve">Enhancements </w:t>
      </w:r>
      <w:r w:rsidR="00785BC3">
        <w:rPr>
          <w:rFonts w:ascii="Arial" w:hAnsi="Arial"/>
          <w:sz w:val="24"/>
        </w:rPr>
        <w:t>for Simultaneous Operation</w:t>
      </w:r>
      <w:r w:rsidR="00705383">
        <w:rPr>
          <w:rFonts w:ascii="Arial" w:hAnsi="Arial"/>
          <w:sz w:val="24"/>
        </w:rPr>
        <w:t>s</w:t>
      </w:r>
    </w:p>
    <w:p w14:paraId="1176D60D" w14:textId="77777777" w:rsidR="00F521DD" w:rsidRPr="007D3E81" w:rsidRDefault="00F521DD" w:rsidP="00F521DD">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Pr>
          <w:rFonts w:ascii="Arial" w:hAnsi="Arial"/>
          <w:sz w:val="24"/>
          <w:lang w:eastAsia="zh-CN"/>
        </w:rPr>
        <w:t>Discussion and decision</w:t>
      </w:r>
    </w:p>
    <w:p w14:paraId="16FE7A28" w14:textId="77777777" w:rsidR="00F521DD" w:rsidRPr="001B137F" w:rsidRDefault="00F521DD" w:rsidP="00F521DD">
      <w:pPr>
        <w:pStyle w:val="Heading1"/>
        <w:jc w:val="both"/>
        <w:rPr>
          <w:lang w:eastAsia="zh-CN"/>
        </w:rPr>
      </w:pPr>
      <w:r w:rsidRPr="001B137F">
        <w:rPr>
          <w:rFonts w:eastAsia="SimSun"/>
          <w:lang w:eastAsia="zh-CN"/>
        </w:rPr>
        <w:t>Introduction</w:t>
      </w:r>
      <w:bookmarkStart w:id="2" w:name="OLE_LINK1"/>
    </w:p>
    <w:p w14:paraId="3BA1044F" w14:textId="4FE7C23B" w:rsidR="00F521DD" w:rsidRPr="00857192" w:rsidRDefault="001B1F75" w:rsidP="00F521DD">
      <w:pPr>
        <w:pStyle w:val="3GPPNormalText"/>
        <w:rPr>
          <w:sz w:val="20"/>
          <w:szCs w:val="20"/>
        </w:rPr>
      </w:pPr>
      <w:r>
        <w:rPr>
          <w:sz w:val="20"/>
          <w:szCs w:val="20"/>
        </w:rPr>
        <w:t xml:space="preserve">Regarding </w:t>
      </w:r>
      <w:r w:rsidR="00E31741">
        <w:rPr>
          <w:sz w:val="20"/>
          <w:szCs w:val="20"/>
        </w:rPr>
        <w:t xml:space="preserve">power control for simultaneous operation of IAB-node’s child and parent links, </w:t>
      </w:r>
      <w:r w:rsidR="00B52FBC">
        <w:rPr>
          <w:sz w:val="20"/>
          <w:szCs w:val="20"/>
        </w:rPr>
        <w:t xml:space="preserve">RAN1#102e </w:t>
      </w:r>
      <w:r w:rsidR="00F521DD" w:rsidRPr="00857192">
        <w:rPr>
          <w:sz w:val="20"/>
          <w:szCs w:val="20"/>
        </w:rPr>
        <w:t>ha</w:t>
      </w:r>
      <w:r w:rsidR="007F5ADE">
        <w:rPr>
          <w:sz w:val="20"/>
          <w:szCs w:val="20"/>
        </w:rPr>
        <w:t>ve</w:t>
      </w:r>
      <w:r w:rsidR="00F521DD" w:rsidRPr="00857192">
        <w:rPr>
          <w:sz w:val="20"/>
          <w:szCs w:val="20"/>
        </w:rPr>
        <w:t xml:space="preserve"> made the following </w:t>
      </w:r>
      <w:r w:rsidR="00E31741">
        <w:rPr>
          <w:sz w:val="20"/>
          <w:szCs w:val="20"/>
        </w:rPr>
        <w:t>FL proposal</w:t>
      </w:r>
      <w:r w:rsidR="007F5ADE">
        <w:rPr>
          <w:rFonts w:eastAsia="Times New Roman"/>
          <w:sz w:val="20"/>
          <w:szCs w:val="20"/>
          <w:lang w:eastAsia="en-US"/>
        </w:rPr>
        <w:t xml:space="preserve"> </w:t>
      </w:r>
      <w:r w:rsidR="00F521DD">
        <w:rPr>
          <w:rFonts w:eastAsia="Times New Roman"/>
          <w:sz w:val="20"/>
          <w:szCs w:val="20"/>
          <w:lang w:eastAsia="en-US"/>
        </w:rPr>
        <w:t>[1]</w:t>
      </w:r>
      <w:r w:rsidR="00F521DD" w:rsidRPr="00857192">
        <w:rPr>
          <w:sz w:val="20"/>
          <w:szCs w:val="20"/>
        </w:rPr>
        <w:t xml:space="preserve">. </w:t>
      </w:r>
    </w:p>
    <w:p w14:paraId="1C50F61C" w14:textId="77777777" w:rsidR="00E31741" w:rsidRPr="00E31741" w:rsidRDefault="00785BC3" w:rsidP="00E31741">
      <w:pPr>
        <w:pStyle w:val="ListParagraph"/>
        <w:numPr>
          <w:ilvl w:val="0"/>
          <w:numId w:val="24"/>
        </w:numPr>
        <w:snapToGrid w:val="0"/>
        <w:spacing w:after="60" w:line="240" w:lineRule="auto"/>
        <w:contextualSpacing w:val="0"/>
        <w:rPr>
          <w:rFonts w:ascii="Times New Roman" w:hAnsi="Times New Roman"/>
          <w:i/>
          <w:iCs/>
          <w:sz w:val="20"/>
          <w:szCs w:val="20"/>
          <w:lang w:eastAsia="x-none"/>
        </w:rPr>
      </w:pPr>
      <w:r w:rsidRPr="00E31741">
        <w:rPr>
          <w:rFonts w:ascii="Times New Roman" w:hAnsi="Times New Roman"/>
          <w:i/>
          <w:iCs/>
          <w:sz w:val="20"/>
          <w:szCs w:val="20"/>
        </w:rPr>
        <w:t>The following power control mechanisms for a given IAB-node should be further studied:</w:t>
      </w:r>
    </w:p>
    <w:p w14:paraId="7C29BCA4" w14:textId="77777777" w:rsidR="00E31741" w:rsidRPr="00E31741" w:rsidRDefault="00785BC3" w:rsidP="00E31741">
      <w:pPr>
        <w:pStyle w:val="ListParagraph"/>
        <w:numPr>
          <w:ilvl w:val="1"/>
          <w:numId w:val="24"/>
        </w:numPr>
        <w:snapToGrid w:val="0"/>
        <w:spacing w:after="60" w:line="240" w:lineRule="auto"/>
        <w:contextualSpacing w:val="0"/>
        <w:rPr>
          <w:rFonts w:ascii="Times New Roman" w:hAnsi="Times New Roman"/>
          <w:i/>
          <w:iCs/>
          <w:sz w:val="20"/>
          <w:szCs w:val="20"/>
          <w:lang w:eastAsia="x-none"/>
        </w:rPr>
      </w:pPr>
      <w:r w:rsidRPr="00E31741">
        <w:rPr>
          <w:rFonts w:ascii="Times New Roman" w:hAnsi="Times New Roman"/>
          <w:i/>
          <w:iCs/>
          <w:sz w:val="20"/>
          <w:szCs w:val="20"/>
        </w:rPr>
        <w:t>DL power control with assistance information from the child node for at least Rx imbalance mitigation at child node</w:t>
      </w:r>
    </w:p>
    <w:p w14:paraId="335481A8" w14:textId="77777777" w:rsidR="00E31741" w:rsidRPr="00E31741" w:rsidRDefault="00785BC3" w:rsidP="00E31741">
      <w:pPr>
        <w:pStyle w:val="ListParagraph"/>
        <w:numPr>
          <w:ilvl w:val="1"/>
          <w:numId w:val="24"/>
        </w:numPr>
        <w:snapToGrid w:val="0"/>
        <w:spacing w:after="60" w:line="240" w:lineRule="auto"/>
        <w:contextualSpacing w:val="0"/>
        <w:rPr>
          <w:rFonts w:ascii="Times New Roman" w:hAnsi="Times New Roman"/>
          <w:i/>
          <w:iCs/>
          <w:sz w:val="20"/>
          <w:szCs w:val="20"/>
          <w:lang w:eastAsia="x-none"/>
        </w:rPr>
      </w:pPr>
      <w:r w:rsidRPr="00E31741">
        <w:rPr>
          <w:rFonts w:ascii="Times New Roman" w:hAnsi="Times New Roman"/>
          <w:i/>
          <w:iCs/>
          <w:sz w:val="20"/>
          <w:szCs w:val="20"/>
        </w:rPr>
        <w:t>DL power control with assistance information from the parent node for at least Tx imbalance mitigation at IAB-node</w:t>
      </w:r>
    </w:p>
    <w:p w14:paraId="620FDA0C" w14:textId="77777777" w:rsidR="00E31741" w:rsidRPr="00E31741" w:rsidRDefault="00785BC3" w:rsidP="00E31741">
      <w:pPr>
        <w:pStyle w:val="ListParagraph"/>
        <w:numPr>
          <w:ilvl w:val="1"/>
          <w:numId w:val="24"/>
        </w:numPr>
        <w:snapToGrid w:val="0"/>
        <w:spacing w:after="60" w:line="240" w:lineRule="auto"/>
        <w:contextualSpacing w:val="0"/>
        <w:rPr>
          <w:rFonts w:ascii="Times New Roman" w:hAnsi="Times New Roman"/>
          <w:i/>
          <w:iCs/>
          <w:sz w:val="20"/>
          <w:szCs w:val="20"/>
          <w:lang w:eastAsia="x-none"/>
        </w:rPr>
      </w:pPr>
      <w:r w:rsidRPr="00E31741">
        <w:rPr>
          <w:rFonts w:ascii="Times New Roman" w:hAnsi="Times New Roman"/>
          <w:i/>
          <w:iCs/>
          <w:sz w:val="20"/>
          <w:szCs w:val="20"/>
        </w:rPr>
        <w:t>UL power control with assistance information from the child node for Tx imbalance mitigation at child node</w:t>
      </w:r>
    </w:p>
    <w:p w14:paraId="59A02117" w14:textId="77777777" w:rsidR="00E31741" w:rsidRPr="00E31741" w:rsidRDefault="00785BC3" w:rsidP="00E31741">
      <w:pPr>
        <w:pStyle w:val="ListParagraph"/>
        <w:numPr>
          <w:ilvl w:val="1"/>
          <w:numId w:val="24"/>
        </w:numPr>
        <w:snapToGrid w:val="0"/>
        <w:spacing w:after="60" w:line="240" w:lineRule="auto"/>
        <w:contextualSpacing w:val="0"/>
        <w:rPr>
          <w:rFonts w:ascii="Times New Roman" w:hAnsi="Times New Roman"/>
          <w:i/>
          <w:iCs/>
          <w:sz w:val="20"/>
          <w:szCs w:val="20"/>
          <w:lang w:eastAsia="x-none"/>
        </w:rPr>
      </w:pPr>
      <w:r w:rsidRPr="00E31741">
        <w:rPr>
          <w:rFonts w:ascii="Times New Roman" w:hAnsi="Times New Roman"/>
          <w:i/>
          <w:iCs/>
          <w:sz w:val="20"/>
          <w:szCs w:val="20"/>
        </w:rPr>
        <w:t>UL power control with assistance information from the parent node for Rx imbalance mitigation at IAB-node</w:t>
      </w:r>
    </w:p>
    <w:p w14:paraId="78C199DF" w14:textId="77777777" w:rsidR="00E31741" w:rsidRPr="00E31741" w:rsidRDefault="00785BC3" w:rsidP="00E31741">
      <w:pPr>
        <w:pStyle w:val="ListParagraph"/>
        <w:numPr>
          <w:ilvl w:val="0"/>
          <w:numId w:val="24"/>
        </w:numPr>
        <w:snapToGrid w:val="0"/>
        <w:spacing w:after="60" w:line="240" w:lineRule="auto"/>
        <w:contextualSpacing w:val="0"/>
        <w:rPr>
          <w:rFonts w:ascii="Times New Roman" w:hAnsi="Times New Roman"/>
          <w:i/>
          <w:iCs/>
          <w:sz w:val="20"/>
          <w:szCs w:val="20"/>
          <w:lang w:eastAsia="x-none"/>
        </w:rPr>
      </w:pPr>
      <w:r w:rsidRPr="00E31741">
        <w:rPr>
          <w:rFonts w:ascii="Times New Roman" w:hAnsi="Times New Roman"/>
          <w:i/>
          <w:iCs/>
          <w:sz w:val="20"/>
          <w:szCs w:val="20"/>
        </w:rPr>
        <w:t xml:space="preserve">Any power control mechanism should </w:t>
      </w:r>
      <w:proofErr w:type="gramStart"/>
      <w:r w:rsidRPr="00E31741">
        <w:rPr>
          <w:rFonts w:ascii="Times New Roman" w:hAnsi="Times New Roman"/>
          <w:i/>
          <w:iCs/>
          <w:sz w:val="20"/>
          <w:szCs w:val="20"/>
        </w:rPr>
        <w:t>take into account</w:t>
      </w:r>
      <w:proofErr w:type="gramEnd"/>
      <w:r w:rsidRPr="00E31741">
        <w:rPr>
          <w:rFonts w:ascii="Times New Roman" w:hAnsi="Times New Roman"/>
          <w:i/>
          <w:iCs/>
          <w:sz w:val="20"/>
          <w:szCs w:val="20"/>
        </w:rPr>
        <w:t>:</w:t>
      </w:r>
    </w:p>
    <w:p w14:paraId="2613837E" w14:textId="77777777" w:rsidR="00E31741" w:rsidRPr="00E31741" w:rsidRDefault="00785BC3" w:rsidP="00E31741">
      <w:pPr>
        <w:pStyle w:val="ListParagraph"/>
        <w:numPr>
          <w:ilvl w:val="1"/>
          <w:numId w:val="24"/>
        </w:numPr>
        <w:snapToGrid w:val="0"/>
        <w:spacing w:after="60" w:line="240" w:lineRule="auto"/>
        <w:contextualSpacing w:val="0"/>
        <w:rPr>
          <w:rFonts w:ascii="Times New Roman" w:hAnsi="Times New Roman"/>
          <w:i/>
          <w:iCs/>
          <w:sz w:val="20"/>
          <w:szCs w:val="20"/>
          <w:lang w:eastAsia="x-none"/>
        </w:rPr>
      </w:pPr>
      <w:r w:rsidRPr="00E31741">
        <w:rPr>
          <w:rFonts w:ascii="Times New Roman" w:hAnsi="Times New Roman"/>
          <w:i/>
          <w:iCs/>
          <w:sz w:val="20"/>
          <w:szCs w:val="20"/>
        </w:rPr>
        <w:t>existing base station design principles related to transmission power.</w:t>
      </w:r>
    </w:p>
    <w:p w14:paraId="005C2BBA" w14:textId="1CCE0145" w:rsidR="00785BC3" w:rsidRPr="00E31741" w:rsidRDefault="00785BC3" w:rsidP="00E31741">
      <w:pPr>
        <w:pStyle w:val="ListParagraph"/>
        <w:numPr>
          <w:ilvl w:val="1"/>
          <w:numId w:val="24"/>
        </w:numPr>
        <w:snapToGrid w:val="0"/>
        <w:spacing w:after="60" w:line="240" w:lineRule="auto"/>
        <w:contextualSpacing w:val="0"/>
        <w:rPr>
          <w:rFonts w:ascii="Times New Roman" w:hAnsi="Times New Roman"/>
          <w:i/>
          <w:iCs/>
          <w:sz w:val="20"/>
          <w:szCs w:val="20"/>
          <w:lang w:eastAsia="x-none"/>
        </w:rPr>
      </w:pPr>
      <w:r w:rsidRPr="00E31741">
        <w:rPr>
          <w:rFonts w:ascii="Times New Roman" w:hAnsi="Times New Roman"/>
          <w:i/>
          <w:iCs/>
          <w:sz w:val="20"/>
          <w:szCs w:val="20"/>
        </w:rPr>
        <w:t xml:space="preserve">network constraints </w:t>
      </w:r>
      <w:proofErr w:type="gramStart"/>
      <w:r w:rsidRPr="00E31741">
        <w:rPr>
          <w:rFonts w:ascii="Times New Roman" w:hAnsi="Times New Roman"/>
          <w:i/>
          <w:iCs/>
          <w:sz w:val="20"/>
          <w:szCs w:val="20"/>
        </w:rPr>
        <w:t>in regard to</w:t>
      </w:r>
      <w:proofErr w:type="gramEnd"/>
      <w:r w:rsidRPr="00E31741">
        <w:rPr>
          <w:rFonts w:ascii="Times New Roman" w:hAnsi="Times New Roman"/>
          <w:i/>
          <w:iCs/>
          <w:sz w:val="20"/>
          <w:szCs w:val="20"/>
        </w:rPr>
        <w:t xml:space="preserve"> transmitted reference signals</w:t>
      </w:r>
    </w:p>
    <w:p w14:paraId="61AE8EC2" w14:textId="6B4A0A4E" w:rsidR="00F521DD" w:rsidRDefault="00F521DD" w:rsidP="00F521DD">
      <w:pPr>
        <w:spacing w:after="60"/>
        <w:jc w:val="both"/>
      </w:pPr>
      <w:r w:rsidRPr="00C82094">
        <w:t xml:space="preserve">In this contribution, based on those discussion and </w:t>
      </w:r>
      <w:r w:rsidR="00805646">
        <w:t>proposal</w:t>
      </w:r>
      <w:r w:rsidRPr="00C82094">
        <w:t xml:space="preserve">, we further elaborate on </w:t>
      </w:r>
      <w:r w:rsidR="00805646">
        <w:t xml:space="preserve">power control </w:t>
      </w:r>
      <w:r>
        <w:t>m</w:t>
      </w:r>
      <w:r w:rsidRPr="00C82094">
        <w:t xml:space="preserve">echanisms </w:t>
      </w:r>
      <w:r w:rsidR="00805646">
        <w:t>to support IAB-node’s simultaneous operation</w:t>
      </w:r>
      <w:r w:rsidRPr="00C82094">
        <w:t xml:space="preserve">. </w:t>
      </w:r>
    </w:p>
    <w:p w14:paraId="5B3B5C14" w14:textId="0A65CBDE" w:rsidR="00B65A6D" w:rsidRPr="0095487A" w:rsidRDefault="00850151" w:rsidP="00B65A6D">
      <w:pPr>
        <w:pStyle w:val="Heading1"/>
        <w:jc w:val="both"/>
        <w:rPr>
          <w:rFonts w:eastAsia="SimSun"/>
          <w:color w:val="000000"/>
          <w:lang w:eastAsia="zh-CN"/>
        </w:rPr>
      </w:pPr>
      <w:r>
        <w:rPr>
          <w:rFonts w:eastAsia="SimSun"/>
          <w:color w:val="000000"/>
          <w:lang w:val="en-US" w:eastAsia="zh-CN"/>
        </w:rPr>
        <w:t xml:space="preserve">Power Control to Support IAB-node’s Simultaneous Operation </w:t>
      </w:r>
    </w:p>
    <w:p w14:paraId="7E4FEE39" w14:textId="0B3E2FD0" w:rsidR="00850151" w:rsidRDefault="00850151" w:rsidP="00B65A6D">
      <w:pPr>
        <w:jc w:val="both"/>
        <w:rPr>
          <w:color w:val="000000"/>
          <w:lang w:eastAsia="zh-CN"/>
        </w:rPr>
      </w:pPr>
      <w:r>
        <w:rPr>
          <w:color w:val="000000"/>
          <w:lang w:eastAsia="zh-CN"/>
        </w:rPr>
        <w:t>We rewrite the power control mechanisms for further studies in RAN1#102e FL proposal [1] as follows and name them as P1/P2/P3/P4</w:t>
      </w:r>
      <w:r w:rsidR="00161777">
        <w:rPr>
          <w:color w:val="000000"/>
          <w:lang w:eastAsia="zh-CN"/>
        </w:rPr>
        <w:t xml:space="preserve">, which are illustrated in Figure 1. </w:t>
      </w:r>
    </w:p>
    <w:p w14:paraId="7DE33FB0" w14:textId="2E2767D6" w:rsidR="00850151" w:rsidRPr="00850151" w:rsidRDefault="00850151" w:rsidP="00850151">
      <w:pPr>
        <w:pStyle w:val="ListParagraph"/>
        <w:numPr>
          <w:ilvl w:val="1"/>
          <w:numId w:val="41"/>
        </w:numPr>
        <w:snapToGrid w:val="0"/>
        <w:spacing w:after="60" w:line="240" w:lineRule="auto"/>
        <w:ind w:left="720"/>
        <w:contextualSpacing w:val="0"/>
        <w:rPr>
          <w:rFonts w:ascii="Times New Roman" w:hAnsi="Times New Roman"/>
          <w:sz w:val="20"/>
          <w:szCs w:val="20"/>
          <w:lang w:eastAsia="x-none"/>
        </w:rPr>
      </w:pPr>
      <w:r w:rsidRPr="00850151">
        <w:rPr>
          <w:rFonts w:ascii="Times New Roman" w:hAnsi="Times New Roman"/>
          <w:b/>
          <w:bCs/>
          <w:sz w:val="20"/>
          <w:szCs w:val="20"/>
          <w:u w:val="single"/>
        </w:rPr>
        <w:t>P1</w:t>
      </w:r>
      <w:r>
        <w:rPr>
          <w:rFonts w:ascii="Times New Roman" w:hAnsi="Times New Roman"/>
          <w:sz w:val="20"/>
          <w:szCs w:val="20"/>
        </w:rPr>
        <w:t xml:space="preserve">: </w:t>
      </w:r>
      <w:r w:rsidRPr="00850151">
        <w:rPr>
          <w:rFonts w:ascii="Times New Roman" w:hAnsi="Times New Roman"/>
          <w:sz w:val="20"/>
          <w:szCs w:val="20"/>
        </w:rPr>
        <w:t>DL power control with assistance information from the child node for at least Rx imbalance mitigation at child node</w:t>
      </w:r>
    </w:p>
    <w:p w14:paraId="120F332F" w14:textId="42D9A165" w:rsidR="00850151" w:rsidRPr="00850151" w:rsidRDefault="00850151" w:rsidP="00850151">
      <w:pPr>
        <w:pStyle w:val="ListParagraph"/>
        <w:numPr>
          <w:ilvl w:val="1"/>
          <w:numId w:val="41"/>
        </w:numPr>
        <w:snapToGrid w:val="0"/>
        <w:spacing w:after="60" w:line="240" w:lineRule="auto"/>
        <w:ind w:left="720"/>
        <w:contextualSpacing w:val="0"/>
        <w:rPr>
          <w:rFonts w:ascii="Times New Roman" w:hAnsi="Times New Roman"/>
          <w:sz w:val="20"/>
          <w:szCs w:val="20"/>
          <w:lang w:eastAsia="x-none"/>
        </w:rPr>
      </w:pPr>
      <w:r w:rsidRPr="00850151">
        <w:rPr>
          <w:rFonts w:ascii="Times New Roman" w:hAnsi="Times New Roman"/>
          <w:b/>
          <w:bCs/>
          <w:sz w:val="20"/>
          <w:szCs w:val="20"/>
          <w:u w:val="single"/>
        </w:rPr>
        <w:t>P2</w:t>
      </w:r>
      <w:r>
        <w:rPr>
          <w:rFonts w:ascii="Times New Roman" w:hAnsi="Times New Roman"/>
          <w:sz w:val="20"/>
          <w:szCs w:val="20"/>
        </w:rPr>
        <w:t xml:space="preserve">: </w:t>
      </w:r>
      <w:r w:rsidRPr="00850151">
        <w:rPr>
          <w:rFonts w:ascii="Times New Roman" w:hAnsi="Times New Roman"/>
          <w:sz w:val="20"/>
          <w:szCs w:val="20"/>
        </w:rPr>
        <w:t>DL power control with assistance information from the parent node for at least Tx imbalance mitigation at IAB-node</w:t>
      </w:r>
    </w:p>
    <w:p w14:paraId="6C2B4972" w14:textId="5EAEA983" w:rsidR="00850151" w:rsidRPr="00850151" w:rsidRDefault="00850151" w:rsidP="00850151">
      <w:pPr>
        <w:pStyle w:val="ListParagraph"/>
        <w:numPr>
          <w:ilvl w:val="1"/>
          <w:numId w:val="41"/>
        </w:numPr>
        <w:snapToGrid w:val="0"/>
        <w:spacing w:after="60" w:line="240" w:lineRule="auto"/>
        <w:ind w:left="720"/>
        <w:contextualSpacing w:val="0"/>
        <w:rPr>
          <w:rFonts w:ascii="Times New Roman" w:hAnsi="Times New Roman"/>
          <w:sz w:val="20"/>
          <w:szCs w:val="20"/>
          <w:lang w:eastAsia="x-none"/>
        </w:rPr>
      </w:pPr>
      <w:r w:rsidRPr="00850151">
        <w:rPr>
          <w:rFonts w:ascii="Times New Roman" w:hAnsi="Times New Roman"/>
          <w:b/>
          <w:bCs/>
          <w:sz w:val="20"/>
          <w:szCs w:val="20"/>
          <w:u w:val="single"/>
        </w:rPr>
        <w:t>P3</w:t>
      </w:r>
      <w:r>
        <w:rPr>
          <w:rFonts w:ascii="Times New Roman" w:hAnsi="Times New Roman"/>
          <w:sz w:val="20"/>
          <w:szCs w:val="20"/>
        </w:rPr>
        <w:t xml:space="preserve">: </w:t>
      </w:r>
      <w:r w:rsidRPr="00850151">
        <w:rPr>
          <w:rFonts w:ascii="Times New Roman" w:hAnsi="Times New Roman"/>
          <w:sz w:val="20"/>
          <w:szCs w:val="20"/>
        </w:rPr>
        <w:t>UL power control with assistance information from the child node for Tx imbalance mitigation at child node</w:t>
      </w:r>
    </w:p>
    <w:p w14:paraId="53AD7D2B" w14:textId="23556108" w:rsidR="00850151" w:rsidRPr="00850151" w:rsidRDefault="00850151" w:rsidP="00850151">
      <w:pPr>
        <w:pStyle w:val="ListParagraph"/>
        <w:numPr>
          <w:ilvl w:val="1"/>
          <w:numId w:val="41"/>
        </w:numPr>
        <w:snapToGrid w:val="0"/>
        <w:spacing w:after="60" w:line="240" w:lineRule="auto"/>
        <w:ind w:left="720"/>
        <w:contextualSpacing w:val="0"/>
        <w:rPr>
          <w:rFonts w:ascii="Times New Roman" w:hAnsi="Times New Roman"/>
          <w:sz w:val="20"/>
          <w:szCs w:val="20"/>
          <w:lang w:eastAsia="x-none"/>
        </w:rPr>
      </w:pPr>
      <w:r w:rsidRPr="00850151">
        <w:rPr>
          <w:rFonts w:ascii="Times New Roman" w:hAnsi="Times New Roman"/>
          <w:b/>
          <w:bCs/>
          <w:sz w:val="20"/>
          <w:szCs w:val="20"/>
          <w:u w:val="single"/>
        </w:rPr>
        <w:t>P4</w:t>
      </w:r>
      <w:r>
        <w:rPr>
          <w:rFonts w:ascii="Times New Roman" w:hAnsi="Times New Roman"/>
          <w:sz w:val="20"/>
          <w:szCs w:val="20"/>
        </w:rPr>
        <w:t xml:space="preserve">: </w:t>
      </w:r>
      <w:r w:rsidRPr="00850151">
        <w:rPr>
          <w:rFonts w:ascii="Times New Roman" w:hAnsi="Times New Roman"/>
          <w:sz w:val="20"/>
          <w:szCs w:val="20"/>
        </w:rPr>
        <w:t>UL power control with assistance information from the parent node for Rx imbalance mitigation at IAB-node</w:t>
      </w:r>
    </w:p>
    <w:p w14:paraId="66E551BB" w14:textId="77777777" w:rsidR="00850151" w:rsidRPr="00850151" w:rsidRDefault="00850151" w:rsidP="00B65A6D">
      <w:pPr>
        <w:jc w:val="both"/>
        <w:rPr>
          <w:color w:val="000000"/>
          <w:lang w:val="en-US" w:eastAsia="zh-CN"/>
        </w:rPr>
      </w:pPr>
    </w:p>
    <w:p w14:paraId="5334A464" w14:textId="67481383" w:rsidR="00850151" w:rsidRDefault="00850151" w:rsidP="00B65A6D">
      <w:pPr>
        <w:jc w:val="both"/>
        <w:rPr>
          <w:color w:val="000000"/>
          <w:lang w:eastAsia="zh-CN"/>
        </w:rPr>
      </w:pPr>
      <w:r w:rsidRPr="00850151">
        <w:rPr>
          <w:noProof/>
          <w:color w:val="000000"/>
          <w:lang w:eastAsia="zh-CN"/>
        </w:rPr>
        <w:lastRenderedPageBreak/>
        <w:drawing>
          <wp:inline distT="0" distB="0" distL="0" distR="0" wp14:anchorId="53216965" wp14:editId="6BBED35A">
            <wp:extent cx="6122035" cy="2240915"/>
            <wp:effectExtent l="0" t="0" r="0" b="6985"/>
            <wp:docPr id="9" name="Picture 8" descr="A screenshot of a cell phone&#10;&#10;Description automatically generated">
              <a:extLst xmlns:a="http://schemas.openxmlformats.org/drawingml/2006/main">
                <a:ext uri="{FF2B5EF4-FFF2-40B4-BE49-F238E27FC236}">
                  <a16:creationId xmlns:a16="http://schemas.microsoft.com/office/drawing/2014/main" id="{A53E2DE5-5716-4C90-9CD2-F8ECF61F33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screenshot of a cell phone&#10;&#10;Description automatically generated">
                      <a:extLst>
                        <a:ext uri="{FF2B5EF4-FFF2-40B4-BE49-F238E27FC236}">
                          <a16:creationId xmlns:a16="http://schemas.microsoft.com/office/drawing/2014/main" id="{A53E2DE5-5716-4C90-9CD2-F8ECF61F335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240915"/>
                    </a:xfrm>
                    <a:prstGeom prst="rect">
                      <a:avLst/>
                    </a:prstGeom>
                  </pic:spPr>
                </pic:pic>
              </a:graphicData>
            </a:graphic>
          </wp:inline>
        </w:drawing>
      </w:r>
    </w:p>
    <w:p w14:paraId="1AC351BF" w14:textId="79B10529" w:rsidR="00850151" w:rsidRDefault="00850151" w:rsidP="00CC0FEA">
      <w:pPr>
        <w:jc w:val="center"/>
        <w:rPr>
          <w:color w:val="000000"/>
          <w:lang w:eastAsia="zh-CN"/>
        </w:rPr>
      </w:pPr>
      <w:r>
        <w:rPr>
          <w:color w:val="000000"/>
          <w:lang w:eastAsia="zh-CN"/>
        </w:rPr>
        <w:t xml:space="preserve">Figure 1: </w:t>
      </w:r>
      <w:r w:rsidR="00CC0FEA">
        <w:rPr>
          <w:color w:val="000000"/>
          <w:lang w:eastAsia="zh-CN"/>
        </w:rPr>
        <w:t>Illustration of four power control mechanism for further study in RAN1#102e</w:t>
      </w:r>
    </w:p>
    <w:p w14:paraId="248C65A1" w14:textId="4E5AE280" w:rsidR="00CC0FEA" w:rsidRDefault="00FA5D5C" w:rsidP="00FA5D5C">
      <w:pPr>
        <w:pStyle w:val="Heading2"/>
        <w:ind w:left="0"/>
        <w:rPr>
          <w:lang w:eastAsia="zh-CN"/>
        </w:rPr>
      </w:pPr>
      <w:r>
        <w:rPr>
          <w:lang w:eastAsia="zh-CN"/>
        </w:rPr>
        <w:t>P1: child node assisted DL power control</w:t>
      </w:r>
    </w:p>
    <w:p w14:paraId="3D302A2F" w14:textId="027E05B4" w:rsidR="00CC0FEA" w:rsidRDefault="00CC0FEA" w:rsidP="00CC0FEA">
      <w:pPr>
        <w:jc w:val="both"/>
        <w:rPr>
          <w:color w:val="000000"/>
          <w:lang w:eastAsia="zh-CN"/>
        </w:rPr>
      </w:pPr>
      <w:r>
        <w:rPr>
          <w:color w:val="000000"/>
          <w:lang w:eastAsia="zh-CN"/>
        </w:rPr>
        <w:t xml:space="preserve">For </w:t>
      </w:r>
      <w:r w:rsidR="005502F5">
        <w:rPr>
          <w:color w:val="000000"/>
          <w:lang w:eastAsia="zh-CN"/>
        </w:rPr>
        <w:t xml:space="preserve">DL </w:t>
      </w:r>
      <w:r>
        <w:rPr>
          <w:color w:val="000000"/>
          <w:lang w:eastAsia="zh-CN"/>
        </w:rPr>
        <w:t>power control mechanism P1</w:t>
      </w:r>
      <w:r w:rsidR="003D6568">
        <w:rPr>
          <w:color w:val="000000"/>
          <w:lang w:eastAsia="zh-CN"/>
        </w:rPr>
        <w:t xml:space="preserve"> in Figure 1</w:t>
      </w:r>
      <w:r>
        <w:rPr>
          <w:color w:val="000000"/>
          <w:lang w:eastAsia="zh-CN"/>
        </w:rPr>
        <w:t xml:space="preserve">, </w:t>
      </w:r>
      <w:r w:rsidR="005502F5">
        <w:rPr>
          <w:color w:val="000000"/>
          <w:lang w:eastAsia="zh-CN"/>
        </w:rPr>
        <w:t xml:space="preserve">since there is no DL power </w:t>
      </w:r>
      <w:r w:rsidR="00EA7907">
        <w:rPr>
          <w:color w:val="000000"/>
          <w:lang w:eastAsia="zh-CN"/>
        </w:rPr>
        <w:t xml:space="preserve">control mechanism </w:t>
      </w:r>
      <w:r w:rsidR="00FA5D5C">
        <w:rPr>
          <w:color w:val="000000"/>
          <w:lang w:eastAsia="zh-CN"/>
        </w:rPr>
        <w:t xml:space="preserve">defined </w:t>
      </w:r>
      <w:r w:rsidR="00EA7907">
        <w:rPr>
          <w:color w:val="000000"/>
          <w:lang w:eastAsia="zh-CN"/>
        </w:rPr>
        <w:t xml:space="preserve">in </w:t>
      </w:r>
      <w:r w:rsidR="00FA5D5C">
        <w:rPr>
          <w:color w:val="000000"/>
          <w:lang w:eastAsia="zh-CN"/>
        </w:rPr>
        <w:t>existing specification</w:t>
      </w:r>
      <w:r w:rsidR="00EA7907">
        <w:rPr>
          <w:color w:val="000000"/>
          <w:lang w:eastAsia="zh-CN"/>
        </w:rPr>
        <w:t xml:space="preserve">, we need to first </w:t>
      </w:r>
      <w:r w:rsidR="00FA5D5C">
        <w:rPr>
          <w:color w:val="000000"/>
          <w:lang w:eastAsia="zh-CN"/>
        </w:rPr>
        <w:t>design baseline DL power control mechanisms</w:t>
      </w:r>
      <w:r w:rsidR="002251DF">
        <w:rPr>
          <w:color w:val="000000"/>
          <w:lang w:eastAsia="zh-CN"/>
        </w:rPr>
        <w:t xml:space="preserve"> [2]</w:t>
      </w:r>
      <w:r w:rsidR="00FA5D5C">
        <w:rPr>
          <w:color w:val="000000"/>
          <w:lang w:eastAsia="zh-CN"/>
        </w:rPr>
        <w:t xml:space="preserve">, which naturally have assisted information from child node. </w:t>
      </w:r>
    </w:p>
    <w:p w14:paraId="390FDD38" w14:textId="5A3543F3" w:rsidR="00FA5D5C" w:rsidRDefault="00FA5D5C" w:rsidP="00CC0FEA">
      <w:pPr>
        <w:jc w:val="both"/>
        <w:rPr>
          <w:color w:val="000000"/>
          <w:lang w:eastAsia="zh-CN"/>
        </w:rPr>
      </w:pPr>
      <w:proofErr w:type="gramStart"/>
      <w:r w:rsidRPr="00734291">
        <w:rPr>
          <w:lang w:eastAsia="zh-CN"/>
        </w:rPr>
        <w:t>Similar to</w:t>
      </w:r>
      <w:proofErr w:type="gramEnd"/>
      <w:r w:rsidRPr="00734291">
        <w:rPr>
          <w:lang w:eastAsia="zh-CN"/>
        </w:rPr>
        <w:t xml:space="preserve"> UL power control, there can be open-loop and closed-loop DL power control mechanisms</w:t>
      </w:r>
      <w:r>
        <w:rPr>
          <w:lang w:eastAsia="zh-CN"/>
        </w:rPr>
        <w:t>, which can be applied for different DL channels/DL signals</w:t>
      </w:r>
      <w:r w:rsidRPr="00734291">
        <w:rPr>
          <w:lang w:eastAsia="zh-CN"/>
        </w:rPr>
        <w:t xml:space="preserve">. </w:t>
      </w:r>
      <w:r w:rsidRPr="00734291">
        <w:t xml:space="preserve">In open-loop DL power control mechanism (illustrated in Figure </w:t>
      </w:r>
      <w:r>
        <w:t>2</w:t>
      </w:r>
      <w:r w:rsidRPr="00734291">
        <w:t xml:space="preserve">), the </w:t>
      </w:r>
      <w:r w:rsidR="00635E55">
        <w:t>IAB</w:t>
      </w:r>
      <w:r w:rsidRPr="00734291">
        <w:t xml:space="preserve"> DU’s DL transmission power setting algorithm will be based on some configured parameters and UL </w:t>
      </w:r>
      <w:r>
        <w:t>reference signal</w:t>
      </w:r>
      <w:r w:rsidRPr="00734291">
        <w:t xml:space="preserve"> measurement for path</w:t>
      </w:r>
      <w:r>
        <w:t>-</w:t>
      </w:r>
      <w:r w:rsidRPr="00734291">
        <w:t xml:space="preserve">loss calculation. The parameter configurations can include UL </w:t>
      </w:r>
      <w:r>
        <w:t>reference signal</w:t>
      </w:r>
      <w:r w:rsidRPr="00734291">
        <w:t xml:space="preserve"> power</w:t>
      </w:r>
      <w:r>
        <w:t>, t</w:t>
      </w:r>
      <w:r w:rsidRPr="00734291">
        <w:t>arget DL reception power</w:t>
      </w:r>
      <w:r>
        <w:t>, fractional path-loss compensation factor, etc</w:t>
      </w:r>
      <w:r w:rsidR="00A5555A">
        <w:t xml:space="preserve">. </w:t>
      </w:r>
    </w:p>
    <w:p w14:paraId="01912D1A" w14:textId="4D485FBF" w:rsidR="00FA5D5C" w:rsidRPr="008C3B63" w:rsidRDefault="00FC53B9" w:rsidP="00FA5D5C">
      <w:pPr>
        <w:pStyle w:val="N1"/>
        <w:ind w:left="0"/>
        <w:jc w:val="center"/>
        <w:rPr>
          <w:rFonts w:ascii="Times New Roman" w:eastAsia="SimSun" w:hAnsi="Times New Roman" w:cs="Times New Roman"/>
          <w:sz w:val="20"/>
          <w:szCs w:val="20"/>
          <w:lang w:eastAsia="zh-CN"/>
        </w:rPr>
      </w:pPr>
      <w:r>
        <w:rPr>
          <w:rFonts w:ascii="Times New Roman" w:eastAsia="SimSun" w:hAnsi="Times New Roman" w:cs="Times New Roman"/>
          <w:noProof/>
          <w:sz w:val="20"/>
          <w:szCs w:val="20"/>
          <w:lang w:eastAsia="zh-CN"/>
        </w:rPr>
        <w:drawing>
          <wp:inline distT="0" distB="0" distL="0" distR="0" wp14:anchorId="6C8DF0C2" wp14:editId="6D51CE1C">
            <wp:extent cx="4101791" cy="1523546"/>
            <wp:effectExtent l="0" t="0" r="0" b="63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C-DL-openloop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43841" cy="1539165"/>
                    </a:xfrm>
                    <a:prstGeom prst="rect">
                      <a:avLst/>
                    </a:prstGeom>
                  </pic:spPr>
                </pic:pic>
              </a:graphicData>
            </a:graphic>
          </wp:inline>
        </w:drawing>
      </w:r>
    </w:p>
    <w:p w14:paraId="397BF226" w14:textId="77777777" w:rsidR="00FA5D5C" w:rsidRDefault="00FA5D5C" w:rsidP="00FA5D5C">
      <w:pPr>
        <w:spacing w:after="120"/>
        <w:jc w:val="center"/>
        <w:rPr>
          <w:bCs/>
          <w:lang w:val="en-US" w:eastAsia="zh-CN"/>
        </w:rPr>
      </w:pPr>
      <w:r>
        <w:rPr>
          <w:bCs/>
          <w:lang w:val="en-US" w:eastAsia="zh-CN"/>
        </w:rPr>
        <w:t>Figure 2: Open-loop DL power control illustration</w:t>
      </w:r>
    </w:p>
    <w:p w14:paraId="65B0EEAE" w14:textId="77777777" w:rsidR="00200856" w:rsidRDefault="00200856" w:rsidP="00A5555A">
      <w:pPr>
        <w:pStyle w:val="N3"/>
        <w:ind w:left="0"/>
        <w:jc w:val="both"/>
        <w:rPr>
          <w:rFonts w:ascii="Times New Roman" w:cs="Times New Roman"/>
        </w:rPr>
      </w:pPr>
    </w:p>
    <w:p w14:paraId="3693B0D0" w14:textId="2A9A8045" w:rsidR="00A5555A" w:rsidRPr="00C07F46" w:rsidRDefault="00A5555A" w:rsidP="00A5555A">
      <w:pPr>
        <w:pStyle w:val="N3"/>
        <w:ind w:left="0"/>
        <w:jc w:val="both"/>
        <w:rPr>
          <w:rFonts w:ascii="Times New Roman" w:cs="Times New Roman"/>
        </w:rPr>
      </w:pPr>
      <w:r w:rsidRPr="00C07F46">
        <w:rPr>
          <w:rFonts w:ascii="Times New Roman" w:cs="Times New Roman"/>
        </w:rPr>
        <w:t xml:space="preserve">In closed-loop DL power control mechanism (illustrated in Figure </w:t>
      </w:r>
      <w:r>
        <w:rPr>
          <w:rFonts w:ascii="Times New Roman" w:cs="Times New Roman"/>
        </w:rPr>
        <w:t>3</w:t>
      </w:r>
      <w:r w:rsidRPr="00C07F46">
        <w:rPr>
          <w:rFonts w:ascii="Times New Roman" w:cs="Times New Roman"/>
        </w:rPr>
        <w:t xml:space="preserve">), there will be additional transmit power control (TPC) command transmitted from </w:t>
      </w:r>
      <w:r w:rsidR="00635E55">
        <w:rPr>
          <w:rFonts w:ascii="Times New Roman" w:cs="Times New Roman"/>
        </w:rPr>
        <w:t xml:space="preserve">child </w:t>
      </w:r>
      <w:r w:rsidRPr="00C07F46">
        <w:rPr>
          <w:rFonts w:ascii="Times New Roman" w:cs="Times New Roman"/>
        </w:rPr>
        <w:t xml:space="preserve">MT to </w:t>
      </w:r>
      <w:r w:rsidR="00635E55">
        <w:rPr>
          <w:rFonts w:ascii="Times New Roman" w:cs="Times New Roman"/>
        </w:rPr>
        <w:t>IAB</w:t>
      </w:r>
      <w:r w:rsidRPr="00C07F46">
        <w:rPr>
          <w:rFonts w:ascii="Times New Roman" w:cs="Times New Roman"/>
        </w:rPr>
        <w:t xml:space="preserve"> DU according to </w:t>
      </w:r>
      <w:r w:rsidR="00635E55">
        <w:rPr>
          <w:rFonts w:ascii="Times New Roman" w:cs="Times New Roman"/>
        </w:rPr>
        <w:t>IAB</w:t>
      </w:r>
      <w:r w:rsidRPr="00C07F46">
        <w:rPr>
          <w:rFonts w:ascii="Times New Roman" w:cs="Times New Roman"/>
        </w:rPr>
        <w:t xml:space="preserve"> DU’s DL transmission</w:t>
      </w:r>
      <w:r>
        <w:rPr>
          <w:rFonts w:ascii="Times New Roman" w:cs="Times New Roman"/>
        </w:rPr>
        <w:t xml:space="preserve"> measurements</w:t>
      </w:r>
      <w:r w:rsidRPr="00C07F46">
        <w:rPr>
          <w:rFonts w:ascii="Times New Roman" w:cs="Times New Roman"/>
        </w:rPr>
        <w:t xml:space="preserve">. </w:t>
      </w:r>
      <w:proofErr w:type="gramStart"/>
      <w:r w:rsidRPr="00C07F46">
        <w:rPr>
          <w:rFonts w:ascii="Times New Roman" w:cs="Times New Roman"/>
        </w:rPr>
        <w:t>The  DU’s</w:t>
      </w:r>
      <w:proofErr w:type="gramEnd"/>
      <w:r w:rsidRPr="00C07F46">
        <w:rPr>
          <w:rFonts w:ascii="Times New Roman" w:cs="Times New Roman"/>
        </w:rPr>
        <w:t xml:space="preserve"> DL transmission power setting algorithm will be based on </w:t>
      </w:r>
      <w:r>
        <w:rPr>
          <w:rFonts w:ascii="Times New Roman" w:cs="Times New Roman"/>
        </w:rPr>
        <w:t xml:space="preserve">the </w:t>
      </w:r>
      <w:r w:rsidRPr="00C07F46">
        <w:rPr>
          <w:rFonts w:ascii="Times New Roman" w:cs="Times New Roman"/>
        </w:rPr>
        <w:t>configured parameters, UL reference signal measurement for path</w:t>
      </w:r>
      <w:r>
        <w:rPr>
          <w:rFonts w:ascii="Times New Roman" w:cs="Times New Roman"/>
        </w:rPr>
        <w:t>-</w:t>
      </w:r>
      <w:r w:rsidRPr="00C07F46">
        <w:rPr>
          <w:rFonts w:ascii="Times New Roman" w:cs="Times New Roman"/>
        </w:rPr>
        <w:t xml:space="preserve">loss calculation and TPC command. </w:t>
      </w:r>
    </w:p>
    <w:p w14:paraId="5AF2D9AD" w14:textId="77777777" w:rsidR="00A5555A" w:rsidRPr="00C07F46" w:rsidRDefault="00A5555A" w:rsidP="00A5555A">
      <w:pPr>
        <w:pStyle w:val="N3"/>
        <w:ind w:left="634"/>
        <w:rPr>
          <w:rFonts w:ascii="Times New Roman" w:cs="Times New Roman"/>
        </w:rPr>
      </w:pPr>
    </w:p>
    <w:p w14:paraId="3195B1F1" w14:textId="0B80D718" w:rsidR="00A5555A" w:rsidRDefault="00FC53B9" w:rsidP="00A5555A">
      <w:pPr>
        <w:spacing w:after="120"/>
        <w:jc w:val="center"/>
        <w:rPr>
          <w:b/>
          <w:lang w:val="en-US" w:eastAsia="zh-CN"/>
        </w:rPr>
      </w:pPr>
      <w:r>
        <w:rPr>
          <w:b/>
          <w:noProof/>
          <w:lang w:val="en-US" w:eastAsia="zh-CN"/>
        </w:rPr>
        <w:drawing>
          <wp:inline distT="0" distB="0" distL="0" distR="0" wp14:anchorId="68C879A0" wp14:editId="5D54464C">
            <wp:extent cx="4205681" cy="1557337"/>
            <wp:effectExtent l="0" t="0" r="4445" b="508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C-DL-closeloop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41798" cy="1570711"/>
                    </a:xfrm>
                    <a:prstGeom prst="rect">
                      <a:avLst/>
                    </a:prstGeom>
                  </pic:spPr>
                </pic:pic>
              </a:graphicData>
            </a:graphic>
          </wp:inline>
        </w:drawing>
      </w:r>
    </w:p>
    <w:p w14:paraId="56D83A33" w14:textId="77777777" w:rsidR="00A5555A" w:rsidRPr="00C07F46" w:rsidRDefault="00A5555A" w:rsidP="00A5555A">
      <w:pPr>
        <w:pStyle w:val="N1"/>
        <w:jc w:val="center"/>
        <w:rPr>
          <w:rFonts w:ascii="Times New Roman" w:hAnsi="Times New Roman" w:cs="Times New Roman"/>
          <w:sz w:val="20"/>
          <w:szCs w:val="20"/>
        </w:rPr>
      </w:pPr>
      <w:r w:rsidRPr="00C07F46">
        <w:rPr>
          <w:rFonts w:ascii="Times New Roman" w:hAnsi="Times New Roman" w:cs="Times New Roman"/>
          <w:sz w:val="20"/>
          <w:szCs w:val="20"/>
        </w:rPr>
        <w:t xml:space="preserve">Figure </w:t>
      </w:r>
      <w:r>
        <w:rPr>
          <w:rFonts w:ascii="Times New Roman" w:hAnsi="Times New Roman" w:cs="Times New Roman"/>
          <w:sz w:val="20"/>
          <w:szCs w:val="20"/>
        </w:rPr>
        <w:t>3</w:t>
      </w:r>
      <w:r w:rsidRPr="00C07F46">
        <w:rPr>
          <w:rFonts w:ascii="Times New Roman" w:hAnsi="Times New Roman" w:cs="Times New Roman"/>
          <w:sz w:val="20"/>
          <w:szCs w:val="20"/>
        </w:rPr>
        <w:t>: Closed-loop DL power control illustration</w:t>
      </w:r>
    </w:p>
    <w:p w14:paraId="57DF29F6" w14:textId="6C5AC89A" w:rsidR="00A5555A" w:rsidRDefault="00A5555A" w:rsidP="00A5555A">
      <w:pPr>
        <w:spacing w:after="120"/>
        <w:jc w:val="both"/>
        <w:rPr>
          <w:bCs/>
          <w:lang w:val="en-US" w:eastAsia="zh-CN"/>
        </w:rPr>
      </w:pPr>
      <w:r>
        <w:rPr>
          <w:bCs/>
          <w:lang w:val="en-US" w:eastAsia="zh-CN"/>
        </w:rPr>
        <w:lastRenderedPageBreak/>
        <w:t xml:space="preserve">Regarding the implementation of </w:t>
      </w:r>
      <w:r w:rsidR="00393A22">
        <w:rPr>
          <w:bCs/>
          <w:lang w:val="en-US" w:eastAsia="zh-CN"/>
        </w:rPr>
        <w:t>baseline</w:t>
      </w:r>
      <w:r>
        <w:rPr>
          <w:bCs/>
          <w:lang w:val="en-US" w:eastAsia="zh-CN"/>
        </w:rPr>
        <w:t xml:space="preserve"> DL power control mechanisms, </w:t>
      </w:r>
      <w:r>
        <w:rPr>
          <w:rFonts w:hint="eastAsia"/>
          <w:bCs/>
          <w:lang w:val="en-US" w:eastAsia="zh-CN"/>
        </w:rPr>
        <w:t>p</w:t>
      </w:r>
      <w:r>
        <w:rPr>
          <w:bCs/>
          <w:lang w:val="en-US" w:eastAsia="zh-CN"/>
        </w:rPr>
        <w:t xml:space="preserve">arameter configurations related to IAB  DL power control can be signaled from </w:t>
      </w:r>
      <w:r w:rsidR="00D45B76">
        <w:rPr>
          <w:bCs/>
          <w:lang w:val="en-US" w:eastAsia="zh-CN"/>
        </w:rPr>
        <w:t xml:space="preserve">child </w:t>
      </w:r>
      <w:r>
        <w:rPr>
          <w:bCs/>
          <w:lang w:val="en-US" w:eastAsia="zh-CN"/>
        </w:rPr>
        <w:t xml:space="preserve">MT to </w:t>
      </w:r>
      <w:r w:rsidR="00D45B76">
        <w:rPr>
          <w:bCs/>
          <w:lang w:val="en-US" w:eastAsia="zh-CN"/>
        </w:rPr>
        <w:t>IAB</w:t>
      </w:r>
      <w:r>
        <w:rPr>
          <w:bCs/>
          <w:lang w:val="en-US" w:eastAsia="zh-CN"/>
        </w:rPr>
        <w:t xml:space="preserve"> DU through L1/L2 signaling, or notified by the CU to </w:t>
      </w:r>
      <w:r w:rsidR="00D45B76">
        <w:rPr>
          <w:bCs/>
          <w:lang w:val="en-US" w:eastAsia="zh-CN"/>
        </w:rPr>
        <w:t>the</w:t>
      </w:r>
      <w:r>
        <w:rPr>
          <w:bCs/>
          <w:lang w:val="en-US" w:eastAsia="zh-CN"/>
        </w:rPr>
        <w:t xml:space="preserve"> IAB node through RRC signaling or F1AP signaling; SRS can be applied as UL reference signal for PL calculation; TPC command can be transmitted through UCI or MAC CE.    </w:t>
      </w:r>
    </w:p>
    <w:p w14:paraId="6E8D1CB8" w14:textId="43917752" w:rsidR="00A5555A" w:rsidRPr="00FA5D5C" w:rsidRDefault="00FC53B9" w:rsidP="00B65A6D">
      <w:pPr>
        <w:jc w:val="both"/>
        <w:rPr>
          <w:color w:val="000000"/>
          <w:lang w:val="en-US" w:eastAsia="zh-CN"/>
        </w:rPr>
      </w:pPr>
      <w:r>
        <w:rPr>
          <w:color w:val="000000"/>
          <w:lang w:val="en-US" w:eastAsia="zh-CN"/>
        </w:rPr>
        <w:t xml:space="preserve">With the baseline DL power control mechanisms defined, P1 </w:t>
      </w:r>
      <w:r w:rsidR="003D6568">
        <w:rPr>
          <w:color w:val="000000"/>
          <w:lang w:val="en-US" w:eastAsia="zh-CN"/>
        </w:rPr>
        <w:t xml:space="preserve">in Figure 1 </w:t>
      </w:r>
      <w:r>
        <w:rPr>
          <w:color w:val="000000"/>
          <w:lang w:val="en-US" w:eastAsia="zh-CN"/>
        </w:rPr>
        <w:t xml:space="preserve">has been naturally fulfilled as </w:t>
      </w:r>
      <w:r w:rsidR="008366E3">
        <w:rPr>
          <w:color w:val="000000"/>
          <w:lang w:val="en-US" w:eastAsia="zh-CN"/>
        </w:rPr>
        <w:t xml:space="preserve">child </w:t>
      </w:r>
      <w:r>
        <w:rPr>
          <w:color w:val="000000"/>
          <w:lang w:val="en-US" w:eastAsia="zh-CN"/>
        </w:rPr>
        <w:t xml:space="preserve">MT can </w:t>
      </w:r>
      <w:r w:rsidR="008366E3">
        <w:rPr>
          <w:color w:val="000000"/>
          <w:lang w:val="en-US" w:eastAsia="zh-CN"/>
        </w:rPr>
        <w:t xml:space="preserve">send </w:t>
      </w:r>
      <w:r w:rsidR="00315BF2">
        <w:rPr>
          <w:color w:val="000000"/>
          <w:lang w:val="en-US" w:eastAsia="zh-CN"/>
        </w:rPr>
        <w:t xml:space="preserve">dynamic </w:t>
      </w:r>
      <w:r w:rsidR="008366E3">
        <w:rPr>
          <w:color w:val="000000"/>
          <w:lang w:val="en-US" w:eastAsia="zh-CN"/>
        </w:rPr>
        <w:t xml:space="preserve">TPC command (in closed-loop DL power control mechanism) to IAB DU to adjust </w:t>
      </w:r>
      <w:r w:rsidR="003D6568">
        <w:rPr>
          <w:color w:val="000000"/>
          <w:lang w:val="en-US" w:eastAsia="zh-CN"/>
        </w:rPr>
        <w:t>the IAB DU’s</w:t>
      </w:r>
      <w:r w:rsidR="008366E3">
        <w:rPr>
          <w:color w:val="000000"/>
          <w:lang w:val="en-US" w:eastAsia="zh-CN"/>
        </w:rPr>
        <w:t xml:space="preserve"> DL TX power for at least RX imbalance mitigation at the child node. </w:t>
      </w:r>
    </w:p>
    <w:p w14:paraId="7EADEE88" w14:textId="2D9DA548" w:rsidR="00A5555A" w:rsidRDefault="00A5555A" w:rsidP="00A5555A">
      <w:pPr>
        <w:spacing w:after="120"/>
        <w:jc w:val="both"/>
        <w:rPr>
          <w:bCs/>
          <w:lang w:eastAsia="zh-CN"/>
        </w:rPr>
      </w:pPr>
      <w:r w:rsidRPr="008C3B63">
        <w:rPr>
          <w:b/>
          <w:lang w:eastAsia="zh-CN"/>
        </w:rPr>
        <w:t xml:space="preserve">Proposal 1: </w:t>
      </w:r>
      <w:r w:rsidR="008366E3">
        <w:rPr>
          <w:bCs/>
          <w:iCs/>
          <w:lang w:eastAsia="zh-CN"/>
        </w:rPr>
        <w:t>B</w:t>
      </w:r>
      <w:r w:rsidR="00FC53B9">
        <w:rPr>
          <w:bCs/>
          <w:iCs/>
          <w:lang w:eastAsia="zh-CN"/>
        </w:rPr>
        <w:t>aseline</w:t>
      </w:r>
      <w:r>
        <w:rPr>
          <w:bCs/>
          <w:iCs/>
          <w:lang w:eastAsia="zh-CN"/>
        </w:rPr>
        <w:t xml:space="preserve"> DL power control mechanisms</w:t>
      </w:r>
      <w:r w:rsidR="00FC53B9">
        <w:rPr>
          <w:bCs/>
          <w:iCs/>
          <w:lang w:eastAsia="zh-CN"/>
        </w:rPr>
        <w:t xml:space="preserve"> (</w:t>
      </w:r>
      <w:r w:rsidR="008366E3">
        <w:rPr>
          <w:bCs/>
          <w:iCs/>
          <w:lang w:eastAsia="zh-CN"/>
        </w:rPr>
        <w:t>open</w:t>
      </w:r>
      <w:r w:rsidR="00FC53B9">
        <w:rPr>
          <w:bCs/>
          <w:iCs/>
          <w:lang w:eastAsia="zh-CN"/>
        </w:rPr>
        <w:t xml:space="preserve">-loop and </w:t>
      </w:r>
      <w:r w:rsidR="008366E3">
        <w:rPr>
          <w:bCs/>
          <w:iCs/>
          <w:lang w:eastAsia="zh-CN"/>
        </w:rPr>
        <w:t>closed</w:t>
      </w:r>
      <w:r w:rsidR="00FC53B9">
        <w:rPr>
          <w:bCs/>
          <w:iCs/>
          <w:lang w:eastAsia="zh-CN"/>
        </w:rPr>
        <w:t>-loop DL power control)</w:t>
      </w:r>
      <w:r>
        <w:rPr>
          <w:bCs/>
          <w:iCs/>
          <w:lang w:eastAsia="zh-CN"/>
        </w:rPr>
        <w:t xml:space="preserve"> should be supported</w:t>
      </w:r>
      <w:r w:rsidR="00C160EB">
        <w:rPr>
          <w:bCs/>
          <w:lang w:eastAsia="zh-CN"/>
        </w:rPr>
        <w:t xml:space="preserve"> to fulfil child node assisted DL power control. </w:t>
      </w:r>
      <w:r>
        <w:rPr>
          <w:bCs/>
          <w:lang w:eastAsia="zh-CN"/>
        </w:rPr>
        <w:t xml:space="preserve"> </w:t>
      </w:r>
    </w:p>
    <w:p w14:paraId="76FBFB9B" w14:textId="2FF41DAB" w:rsidR="009D2F8C" w:rsidRDefault="009D2F8C" w:rsidP="009D2F8C">
      <w:pPr>
        <w:pStyle w:val="Heading2"/>
        <w:ind w:left="0"/>
        <w:rPr>
          <w:lang w:eastAsia="zh-CN"/>
        </w:rPr>
      </w:pPr>
      <w:r>
        <w:rPr>
          <w:lang w:eastAsia="zh-CN"/>
        </w:rPr>
        <w:t>P2: parent node assisted DL power control</w:t>
      </w:r>
    </w:p>
    <w:p w14:paraId="3BF05F52" w14:textId="36BE41BA" w:rsidR="009D2F8C" w:rsidRDefault="00076D20" w:rsidP="009D2F8C">
      <w:pPr>
        <w:jc w:val="both"/>
        <w:rPr>
          <w:color w:val="000000"/>
          <w:lang w:eastAsia="zh-CN"/>
        </w:rPr>
      </w:pPr>
      <w:r>
        <w:rPr>
          <w:color w:val="000000"/>
          <w:lang w:eastAsia="zh-CN"/>
        </w:rPr>
        <w:t xml:space="preserve">After baseline </w:t>
      </w:r>
      <w:r w:rsidR="009D2F8C">
        <w:rPr>
          <w:color w:val="000000"/>
          <w:lang w:eastAsia="zh-CN"/>
        </w:rPr>
        <w:t>DL power control mechanism</w:t>
      </w:r>
      <w:r>
        <w:rPr>
          <w:color w:val="000000"/>
          <w:lang w:eastAsia="zh-CN"/>
        </w:rPr>
        <w:t xml:space="preserve">s have been defined in previous section, we can further investigate P2 </w:t>
      </w:r>
      <w:r w:rsidR="00C160EB">
        <w:rPr>
          <w:color w:val="000000"/>
          <w:lang w:eastAsia="zh-CN"/>
        </w:rPr>
        <w:t xml:space="preserve">(parent node assisted DL power control) </w:t>
      </w:r>
      <w:r>
        <w:rPr>
          <w:color w:val="000000"/>
          <w:lang w:eastAsia="zh-CN"/>
        </w:rPr>
        <w:t xml:space="preserve">for at least TX imbalance mitigation at IAB node. </w:t>
      </w:r>
      <w:r w:rsidR="009D2F8C">
        <w:rPr>
          <w:color w:val="000000"/>
          <w:lang w:eastAsia="zh-CN"/>
        </w:rPr>
        <w:t xml:space="preserve"> </w:t>
      </w:r>
      <w:r w:rsidR="00D95F85">
        <w:rPr>
          <w:color w:val="000000"/>
          <w:lang w:eastAsia="zh-CN"/>
        </w:rPr>
        <w:t>In MT TX/DU TX simultaneous operation, the received signal at parent DU may have interference coming from DU’s DL transmission. With current UL power control, parent DU can send dynamic TPC for MT to increase its UL transmission power. However, the UL transmission power is limited by the UE/MT capability</w:t>
      </w:r>
      <w:r w:rsidR="0032701A">
        <w:rPr>
          <w:color w:val="000000"/>
          <w:lang w:eastAsia="zh-CN"/>
        </w:rPr>
        <w:t xml:space="preserve"> and may not fully solve this issue. Hence,</w:t>
      </w:r>
      <w:r w:rsidR="00D95F85">
        <w:rPr>
          <w:color w:val="000000"/>
          <w:lang w:eastAsia="zh-CN"/>
        </w:rPr>
        <w:t xml:space="preserve"> </w:t>
      </w:r>
      <w:r w:rsidR="0032701A">
        <w:rPr>
          <w:color w:val="000000"/>
          <w:lang w:eastAsia="zh-CN"/>
        </w:rPr>
        <w:t>besides TPC for MT,</w:t>
      </w:r>
      <w:r w:rsidR="00D95F85">
        <w:rPr>
          <w:color w:val="000000"/>
          <w:lang w:eastAsia="zh-CN"/>
        </w:rPr>
        <w:t xml:space="preserve"> </w:t>
      </w:r>
      <w:r w:rsidR="0032701A">
        <w:rPr>
          <w:color w:val="000000"/>
          <w:lang w:eastAsia="zh-CN"/>
        </w:rPr>
        <w:t xml:space="preserve">TPC for DU can be introduced from parent DU to IAB MT to inform the IAB DU to adjust its DL transmission power, as shown in Figure 4. </w:t>
      </w:r>
    </w:p>
    <w:p w14:paraId="33A41FE8" w14:textId="176FD828" w:rsidR="00D95F85" w:rsidRDefault="00D95F85" w:rsidP="00D95F85">
      <w:pPr>
        <w:jc w:val="center"/>
        <w:rPr>
          <w:color w:val="000000"/>
          <w:lang w:eastAsia="zh-CN"/>
        </w:rPr>
      </w:pPr>
      <w:r>
        <w:rPr>
          <w:noProof/>
          <w:color w:val="000000"/>
          <w:lang w:eastAsia="zh-CN"/>
        </w:rPr>
        <w:drawing>
          <wp:inline distT="0" distB="0" distL="0" distR="0" wp14:anchorId="1EBCE1FF" wp14:editId="0BDA6FE7">
            <wp:extent cx="1657127" cy="1566474"/>
            <wp:effectExtent l="0" t="0" r="635"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C-TPC for DU.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88686" cy="1596307"/>
                    </a:xfrm>
                    <a:prstGeom prst="rect">
                      <a:avLst/>
                    </a:prstGeom>
                  </pic:spPr>
                </pic:pic>
              </a:graphicData>
            </a:graphic>
          </wp:inline>
        </w:drawing>
      </w:r>
    </w:p>
    <w:p w14:paraId="59D411A7" w14:textId="70E29F82" w:rsidR="0032701A" w:rsidRPr="00C07F46" w:rsidRDefault="0032701A" w:rsidP="0032701A">
      <w:pPr>
        <w:pStyle w:val="N1"/>
        <w:jc w:val="center"/>
        <w:rPr>
          <w:rFonts w:ascii="Times New Roman" w:hAnsi="Times New Roman" w:cs="Times New Roman"/>
          <w:sz w:val="20"/>
          <w:szCs w:val="20"/>
        </w:rPr>
      </w:pPr>
      <w:r w:rsidRPr="00C07F46">
        <w:rPr>
          <w:rFonts w:ascii="Times New Roman" w:hAnsi="Times New Roman" w:cs="Times New Roman"/>
          <w:sz w:val="20"/>
          <w:szCs w:val="20"/>
        </w:rPr>
        <w:t xml:space="preserve">Figure </w:t>
      </w:r>
      <w:r>
        <w:rPr>
          <w:rFonts w:ascii="Times New Roman" w:hAnsi="Times New Roman" w:cs="Times New Roman"/>
          <w:sz w:val="20"/>
          <w:szCs w:val="20"/>
        </w:rPr>
        <w:t>4</w:t>
      </w:r>
      <w:r w:rsidRPr="00C07F46">
        <w:rPr>
          <w:rFonts w:ascii="Times New Roman" w:hAnsi="Times New Roman" w:cs="Times New Roman"/>
          <w:sz w:val="20"/>
          <w:szCs w:val="20"/>
        </w:rPr>
        <w:t xml:space="preserve">: </w:t>
      </w:r>
      <w:r>
        <w:rPr>
          <w:rFonts w:ascii="Times New Roman" w:hAnsi="Times New Roman" w:cs="Times New Roman"/>
          <w:sz w:val="20"/>
          <w:szCs w:val="20"/>
        </w:rPr>
        <w:t>TPC for DU from parent DU to IAB MT</w:t>
      </w:r>
    </w:p>
    <w:p w14:paraId="38C4328D" w14:textId="77777777" w:rsidR="0032701A" w:rsidRPr="0032701A" w:rsidRDefault="0032701A" w:rsidP="00D95F85">
      <w:pPr>
        <w:jc w:val="center"/>
        <w:rPr>
          <w:color w:val="000000"/>
          <w:lang w:val="en-US" w:eastAsia="zh-CN"/>
        </w:rPr>
      </w:pPr>
    </w:p>
    <w:p w14:paraId="57111B3A" w14:textId="7BBE24B5" w:rsidR="0032701A" w:rsidRDefault="0032701A" w:rsidP="0032701A">
      <w:pPr>
        <w:spacing w:after="120"/>
        <w:jc w:val="both"/>
        <w:rPr>
          <w:bCs/>
          <w:lang w:eastAsia="zh-CN"/>
        </w:rPr>
      </w:pPr>
      <w:r w:rsidRPr="008C3B63">
        <w:rPr>
          <w:b/>
          <w:lang w:eastAsia="zh-CN"/>
        </w:rPr>
        <w:t xml:space="preserve">Proposal </w:t>
      </w:r>
      <w:r>
        <w:rPr>
          <w:b/>
          <w:lang w:eastAsia="zh-CN"/>
        </w:rPr>
        <w:t>2</w:t>
      </w:r>
      <w:r w:rsidRPr="008C3B63">
        <w:rPr>
          <w:b/>
          <w:lang w:eastAsia="zh-CN"/>
        </w:rPr>
        <w:t xml:space="preserve">: </w:t>
      </w:r>
      <w:r>
        <w:rPr>
          <w:bCs/>
          <w:iCs/>
          <w:lang w:eastAsia="zh-CN"/>
        </w:rPr>
        <w:t>Introduce TPC for DU from parent DU to IAB MT</w:t>
      </w:r>
      <w:r>
        <w:rPr>
          <w:bCs/>
          <w:lang w:eastAsia="zh-CN"/>
        </w:rPr>
        <w:t xml:space="preserve"> for parent node assisted DL power control.  </w:t>
      </w:r>
    </w:p>
    <w:p w14:paraId="23EA9C16" w14:textId="49393EB0" w:rsidR="00581E3B" w:rsidRDefault="00581E3B" w:rsidP="00581E3B">
      <w:pPr>
        <w:pStyle w:val="Heading2"/>
        <w:ind w:left="0"/>
        <w:rPr>
          <w:lang w:eastAsia="zh-CN"/>
        </w:rPr>
      </w:pPr>
      <w:r>
        <w:rPr>
          <w:lang w:eastAsia="zh-CN"/>
        </w:rPr>
        <w:t>P</w:t>
      </w:r>
      <w:r w:rsidR="00110588">
        <w:rPr>
          <w:lang w:eastAsia="zh-CN"/>
        </w:rPr>
        <w:t>3</w:t>
      </w:r>
      <w:r w:rsidR="00D85DE5">
        <w:rPr>
          <w:lang w:eastAsia="zh-CN"/>
        </w:rPr>
        <w:t>/P4</w:t>
      </w:r>
      <w:r>
        <w:rPr>
          <w:lang w:eastAsia="zh-CN"/>
        </w:rPr>
        <w:t xml:space="preserve">: </w:t>
      </w:r>
      <w:r w:rsidR="00D85DE5">
        <w:rPr>
          <w:lang w:eastAsia="zh-CN"/>
        </w:rPr>
        <w:t xml:space="preserve">child </w:t>
      </w:r>
      <w:r>
        <w:rPr>
          <w:lang w:eastAsia="zh-CN"/>
        </w:rPr>
        <w:t xml:space="preserve">node </w:t>
      </w:r>
      <w:r w:rsidR="00D85DE5">
        <w:rPr>
          <w:lang w:eastAsia="zh-CN"/>
        </w:rPr>
        <w:t xml:space="preserve">or parent node </w:t>
      </w:r>
      <w:r>
        <w:rPr>
          <w:lang w:eastAsia="zh-CN"/>
        </w:rPr>
        <w:t xml:space="preserve">assisted </w:t>
      </w:r>
      <w:r w:rsidR="00D85DE5">
        <w:rPr>
          <w:lang w:eastAsia="zh-CN"/>
        </w:rPr>
        <w:t>UL</w:t>
      </w:r>
      <w:r>
        <w:rPr>
          <w:lang w:eastAsia="zh-CN"/>
        </w:rPr>
        <w:t xml:space="preserve"> power control</w:t>
      </w:r>
    </w:p>
    <w:p w14:paraId="33E3009E" w14:textId="77777777" w:rsidR="00B176A0" w:rsidRPr="00D85DE5" w:rsidRDefault="006C4D63" w:rsidP="00B176A0">
      <w:pPr>
        <w:spacing w:after="120"/>
        <w:jc w:val="both"/>
        <w:rPr>
          <w:color w:val="000000"/>
          <w:lang w:val="en-US" w:eastAsia="zh-CN"/>
        </w:rPr>
      </w:pPr>
      <w:r>
        <w:rPr>
          <w:color w:val="000000"/>
          <w:lang w:eastAsia="zh-CN"/>
        </w:rPr>
        <w:t>We</w:t>
      </w:r>
      <w:r w:rsidR="00DD2776">
        <w:rPr>
          <w:color w:val="000000"/>
          <w:lang w:eastAsia="zh-CN"/>
        </w:rPr>
        <w:t xml:space="preserve"> </w:t>
      </w:r>
      <w:r>
        <w:rPr>
          <w:color w:val="000000"/>
          <w:lang w:eastAsia="zh-CN"/>
        </w:rPr>
        <w:t xml:space="preserve">illustrate the UL power control mechanisms (open-loop and closed-loop) supported in current specification for an IAB MT or UE in Figure 5 and Figure 6. In open-loop UL power control, the parent DU send DL RS to an IAB MT or UE. With parameter configuration including DL RS signal power, target UL reception power and fractional path-loss compensation factor, the IAB MT or UE can figure out its UL transmission power accordingly. </w:t>
      </w:r>
      <w:r w:rsidR="00B176A0">
        <w:rPr>
          <w:color w:val="000000"/>
          <w:lang w:eastAsia="zh-CN"/>
        </w:rPr>
        <w:t xml:space="preserve">In closed-loop UL power control, additional dynamic TPC command will be transmitted according to the IAB MT or UE’s UL transmission measurements. </w:t>
      </w:r>
    </w:p>
    <w:p w14:paraId="43BAF955" w14:textId="269B6A9E" w:rsidR="009D2F8C" w:rsidRPr="00B176A0" w:rsidRDefault="009D2F8C" w:rsidP="00581E3B">
      <w:pPr>
        <w:spacing w:after="120"/>
        <w:jc w:val="both"/>
        <w:rPr>
          <w:color w:val="000000"/>
          <w:lang w:val="en-US" w:eastAsia="zh-CN"/>
        </w:rPr>
      </w:pPr>
    </w:p>
    <w:p w14:paraId="4E27C07F" w14:textId="10E8F7BC" w:rsidR="00D85DE5" w:rsidRDefault="00D85DE5" w:rsidP="00D85DE5">
      <w:pPr>
        <w:spacing w:after="120"/>
        <w:jc w:val="center"/>
        <w:rPr>
          <w:color w:val="000000"/>
          <w:lang w:eastAsia="zh-CN"/>
        </w:rPr>
      </w:pPr>
      <w:r>
        <w:rPr>
          <w:noProof/>
          <w:color w:val="000000"/>
          <w:lang w:eastAsia="zh-CN"/>
        </w:rPr>
        <w:drawing>
          <wp:inline distT="0" distB="0" distL="0" distR="0" wp14:anchorId="1AEA019D" wp14:editId="365B823C">
            <wp:extent cx="4059555" cy="1555018"/>
            <wp:effectExtent l="0" t="0" r="0" b="762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C-UL-openloop.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00028" cy="1570521"/>
                    </a:xfrm>
                    <a:prstGeom prst="rect">
                      <a:avLst/>
                    </a:prstGeom>
                  </pic:spPr>
                </pic:pic>
              </a:graphicData>
            </a:graphic>
          </wp:inline>
        </w:drawing>
      </w:r>
    </w:p>
    <w:p w14:paraId="04E7104A" w14:textId="571457C2" w:rsidR="00D85DE5" w:rsidRDefault="00D85DE5" w:rsidP="00D85DE5">
      <w:pPr>
        <w:spacing w:after="120"/>
        <w:jc w:val="center"/>
        <w:rPr>
          <w:bCs/>
          <w:lang w:val="en-US" w:eastAsia="zh-CN"/>
        </w:rPr>
      </w:pPr>
      <w:r>
        <w:rPr>
          <w:bCs/>
          <w:lang w:val="en-US" w:eastAsia="zh-CN"/>
        </w:rPr>
        <w:t>Figure 5: Open-loop UL power control illustration</w:t>
      </w:r>
    </w:p>
    <w:p w14:paraId="5474AE41" w14:textId="18943D0F" w:rsidR="00D85DE5" w:rsidRDefault="006C4D63" w:rsidP="00D85DE5">
      <w:pPr>
        <w:spacing w:after="120"/>
        <w:jc w:val="center"/>
        <w:rPr>
          <w:color w:val="000000"/>
          <w:lang w:val="en-US" w:eastAsia="zh-CN"/>
        </w:rPr>
      </w:pPr>
      <w:r>
        <w:rPr>
          <w:noProof/>
          <w:color w:val="000000"/>
          <w:lang w:val="en-US" w:eastAsia="zh-CN"/>
        </w:rPr>
        <w:lastRenderedPageBreak/>
        <w:drawing>
          <wp:inline distT="0" distB="0" distL="0" distR="0" wp14:anchorId="09F716D5" wp14:editId="67F323C9">
            <wp:extent cx="4154416" cy="1588770"/>
            <wp:effectExtent l="0" t="0" r="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C-UL-closeloop.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66201" cy="1593277"/>
                    </a:xfrm>
                    <a:prstGeom prst="rect">
                      <a:avLst/>
                    </a:prstGeom>
                  </pic:spPr>
                </pic:pic>
              </a:graphicData>
            </a:graphic>
          </wp:inline>
        </w:drawing>
      </w:r>
    </w:p>
    <w:p w14:paraId="6D5FFEFD" w14:textId="6F705DBE" w:rsidR="00D85DE5" w:rsidRDefault="00D85DE5" w:rsidP="00D85DE5">
      <w:pPr>
        <w:spacing w:after="120"/>
        <w:jc w:val="center"/>
        <w:rPr>
          <w:bCs/>
          <w:lang w:val="en-US" w:eastAsia="zh-CN"/>
        </w:rPr>
      </w:pPr>
      <w:r>
        <w:rPr>
          <w:bCs/>
          <w:lang w:val="en-US" w:eastAsia="zh-CN"/>
        </w:rPr>
        <w:t>Figure 6: Close</w:t>
      </w:r>
      <w:r w:rsidR="006C4D63">
        <w:rPr>
          <w:bCs/>
          <w:lang w:val="en-US" w:eastAsia="zh-CN"/>
        </w:rPr>
        <w:t>d</w:t>
      </w:r>
      <w:r>
        <w:rPr>
          <w:bCs/>
          <w:lang w:val="en-US" w:eastAsia="zh-CN"/>
        </w:rPr>
        <w:t>-loop UL power control illustration</w:t>
      </w:r>
    </w:p>
    <w:p w14:paraId="4F4FD5A8" w14:textId="6A8D06F8" w:rsidR="00D85DE5" w:rsidRDefault="00D85DE5" w:rsidP="00B176A0">
      <w:pPr>
        <w:spacing w:after="120"/>
        <w:rPr>
          <w:color w:val="000000"/>
          <w:lang w:val="en-US" w:eastAsia="zh-CN"/>
        </w:rPr>
      </w:pPr>
    </w:p>
    <w:p w14:paraId="1ECC922B" w14:textId="0FEAE976" w:rsidR="00937552" w:rsidRDefault="00B176A0" w:rsidP="00937552">
      <w:pPr>
        <w:spacing w:after="120"/>
        <w:jc w:val="both"/>
        <w:rPr>
          <w:color w:val="000000"/>
          <w:lang w:eastAsia="zh-CN"/>
        </w:rPr>
      </w:pPr>
      <w:r>
        <w:rPr>
          <w:color w:val="000000"/>
          <w:lang w:val="en-US" w:eastAsia="zh-CN"/>
        </w:rPr>
        <w:t xml:space="preserve">For P3 (child node assisted UL </w:t>
      </w:r>
      <w:r w:rsidR="00937552">
        <w:rPr>
          <w:color w:val="000000"/>
          <w:lang w:val="en-US" w:eastAsia="zh-CN"/>
        </w:rPr>
        <w:t>power control</w:t>
      </w:r>
      <w:r>
        <w:rPr>
          <w:color w:val="000000"/>
          <w:lang w:val="en-US" w:eastAsia="zh-CN"/>
        </w:rPr>
        <w:t>)</w:t>
      </w:r>
      <w:r w:rsidR="003D6568">
        <w:rPr>
          <w:color w:val="000000"/>
          <w:lang w:val="en-US" w:eastAsia="zh-CN"/>
        </w:rPr>
        <w:t xml:space="preserve"> in Figure 1</w:t>
      </w:r>
      <w:r>
        <w:rPr>
          <w:color w:val="000000"/>
          <w:lang w:val="en-US" w:eastAsia="zh-CN"/>
        </w:rPr>
        <w:t xml:space="preserve">, </w:t>
      </w:r>
      <w:r w:rsidR="003D6568">
        <w:rPr>
          <w:color w:val="000000"/>
          <w:lang w:val="en-US" w:eastAsia="zh-CN"/>
        </w:rPr>
        <w:t xml:space="preserve">with MT TX/DU TX imbalance, the received signal at IAB DU </w:t>
      </w:r>
      <w:r w:rsidR="003D6568">
        <w:rPr>
          <w:color w:val="000000"/>
          <w:lang w:eastAsia="zh-CN"/>
        </w:rPr>
        <w:t xml:space="preserve">may have interference coming from </w:t>
      </w:r>
      <w:r w:rsidR="00937552">
        <w:rPr>
          <w:color w:val="000000"/>
          <w:lang w:eastAsia="zh-CN"/>
        </w:rPr>
        <w:t xml:space="preserve">child </w:t>
      </w:r>
      <w:r w:rsidR="003D6568">
        <w:rPr>
          <w:color w:val="000000"/>
          <w:lang w:eastAsia="zh-CN"/>
        </w:rPr>
        <w:t>DU’s DL transmission</w:t>
      </w:r>
      <w:r w:rsidR="00937552">
        <w:rPr>
          <w:color w:val="000000"/>
          <w:lang w:eastAsia="zh-CN"/>
        </w:rPr>
        <w:t xml:space="preserve">. This will be reflected in the child MT’s UL transmission measurements naturally and the IAB DU can send TPC command to adjust the child MT’s UL transmission power. The UL transmission measurements and dynamic TPC command are already included in existing closed-loop UL power control mechanism. </w:t>
      </w:r>
    </w:p>
    <w:p w14:paraId="3F515A52" w14:textId="4D7C8712" w:rsidR="00B176A0" w:rsidRDefault="00937552" w:rsidP="00937552">
      <w:pPr>
        <w:spacing w:after="120"/>
        <w:jc w:val="both"/>
        <w:rPr>
          <w:color w:val="000000"/>
          <w:lang w:val="en-US" w:eastAsia="zh-CN"/>
        </w:rPr>
      </w:pPr>
      <w:r>
        <w:rPr>
          <w:color w:val="000000"/>
          <w:lang w:eastAsia="zh-CN"/>
        </w:rPr>
        <w:t xml:space="preserve">For P4 (parent node assisted UL power control) in Figure 1, with MT RX/DU RX imbalance, the received signal at IAB DU may have interference coming from parent DU’s DL transmission. This will also be reflected in the child MT’s UL transmission measurements naturally and the IAB DU can send TPC command to adjust the child MT’s UL transmission. </w:t>
      </w:r>
    </w:p>
    <w:p w14:paraId="140739AD" w14:textId="01152905" w:rsidR="00852584" w:rsidRDefault="00852584" w:rsidP="00852584">
      <w:pPr>
        <w:spacing w:after="120"/>
        <w:jc w:val="both"/>
        <w:rPr>
          <w:bCs/>
          <w:lang w:eastAsia="zh-CN"/>
        </w:rPr>
      </w:pPr>
      <w:r w:rsidRPr="008C3B63">
        <w:rPr>
          <w:b/>
          <w:lang w:eastAsia="zh-CN"/>
        </w:rPr>
        <w:t xml:space="preserve">Proposal </w:t>
      </w:r>
      <w:r>
        <w:rPr>
          <w:b/>
          <w:lang w:eastAsia="zh-CN"/>
        </w:rPr>
        <w:t>3</w:t>
      </w:r>
      <w:r w:rsidRPr="008C3B63">
        <w:rPr>
          <w:b/>
          <w:lang w:eastAsia="zh-CN"/>
        </w:rPr>
        <w:t xml:space="preserve">: </w:t>
      </w:r>
      <w:r>
        <w:rPr>
          <w:bCs/>
          <w:iCs/>
          <w:lang w:eastAsia="zh-CN"/>
        </w:rPr>
        <w:t xml:space="preserve">Child node </w:t>
      </w:r>
      <w:proofErr w:type="gramStart"/>
      <w:r>
        <w:rPr>
          <w:bCs/>
          <w:iCs/>
          <w:lang w:eastAsia="zh-CN"/>
        </w:rPr>
        <w:t>assisted</w:t>
      </w:r>
      <w:proofErr w:type="gramEnd"/>
      <w:r>
        <w:rPr>
          <w:bCs/>
          <w:iCs/>
          <w:lang w:eastAsia="zh-CN"/>
        </w:rPr>
        <w:t xml:space="preserve"> or parent node assisted UL power control can be fulfilled with existing UL power control mechanisms. </w:t>
      </w:r>
      <w:r>
        <w:rPr>
          <w:bCs/>
          <w:lang w:eastAsia="zh-CN"/>
        </w:rPr>
        <w:t xml:space="preserve">  </w:t>
      </w:r>
    </w:p>
    <w:bookmarkEnd w:id="2"/>
    <w:p w14:paraId="42389D1E" w14:textId="77777777" w:rsidR="00F521DD" w:rsidRDefault="00F521DD" w:rsidP="00F521DD">
      <w:pPr>
        <w:pStyle w:val="Heading1"/>
        <w:jc w:val="both"/>
        <w:rPr>
          <w:rFonts w:eastAsia="SimSun"/>
          <w:lang w:eastAsia="zh-CN"/>
        </w:rPr>
      </w:pPr>
      <w:r>
        <w:rPr>
          <w:rFonts w:eastAsia="SimSun"/>
          <w:lang w:eastAsia="zh-CN"/>
        </w:rPr>
        <w:t>Conclusion</w:t>
      </w:r>
    </w:p>
    <w:p w14:paraId="10F05E98" w14:textId="2F9F7E42" w:rsidR="00F521DD" w:rsidRDefault="00F521DD" w:rsidP="00F521DD">
      <w:pPr>
        <w:jc w:val="both"/>
        <w:rPr>
          <w:lang w:val="en-US" w:eastAsia="zh-CN"/>
        </w:rPr>
      </w:pPr>
      <w:r w:rsidRPr="00BC247A">
        <w:rPr>
          <w:lang w:eastAsia="zh-CN"/>
        </w:rPr>
        <w:t>In this contribution,</w:t>
      </w:r>
      <w:r>
        <w:rPr>
          <w:lang w:eastAsia="zh-CN"/>
        </w:rPr>
        <w:t xml:space="preserve"> </w:t>
      </w:r>
      <w:r w:rsidRPr="00BC247A">
        <w:rPr>
          <w:lang w:eastAsia="zh-CN"/>
        </w:rPr>
        <w:t xml:space="preserve">we discussed </w:t>
      </w:r>
      <w:r>
        <w:t>m</w:t>
      </w:r>
      <w:r w:rsidRPr="00C82094">
        <w:t xml:space="preserve">echanisms </w:t>
      </w:r>
      <w:r w:rsidR="00A27231">
        <w:t xml:space="preserve">to support simultaneous operation of IAB-node’s child and parent links. </w:t>
      </w:r>
      <w:r>
        <w:rPr>
          <w:lang w:eastAsia="zh-CN"/>
        </w:rPr>
        <w:t xml:space="preserve"> I</w:t>
      </w:r>
      <w:r w:rsidRPr="00BC247A">
        <w:rPr>
          <w:lang w:eastAsia="zh-CN"/>
        </w:rPr>
        <w:t xml:space="preserve">t is summarized </w:t>
      </w:r>
      <w:r>
        <w:rPr>
          <w:lang w:eastAsia="zh-CN"/>
        </w:rPr>
        <w:t xml:space="preserve">by the </w:t>
      </w:r>
      <w:r w:rsidRPr="00BC247A">
        <w:rPr>
          <w:lang w:eastAsia="zh-CN"/>
        </w:rPr>
        <w:t xml:space="preserve">following </w:t>
      </w:r>
      <w:r w:rsidR="00A27231">
        <w:rPr>
          <w:lang w:eastAsia="zh-CN"/>
        </w:rPr>
        <w:t xml:space="preserve">observations and </w:t>
      </w:r>
      <w:r w:rsidRPr="00BC247A">
        <w:rPr>
          <w:lang w:eastAsia="zh-CN"/>
        </w:rPr>
        <w:t>proposals</w:t>
      </w:r>
      <w:r>
        <w:rPr>
          <w:lang w:eastAsia="zh-CN"/>
        </w:rPr>
        <w:t>.</w:t>
      </w:r>
      <w:r w:rsidRPr="004B337B">
        <w:rPr>
          <w:lang w:val="en-US" w:eastAsia="zh-CN"/>
        </w:rPr>
        <w:t xml:space="preserve"> </w:t>
      </w:r>
    </w:p>
    <w:p w14:paraId="3FBFD033" w14:textId="3CA31C27" w:rsidR="00EA0F78" w:rsidRDefault="00EA0F78" w:rsidP="00EA0F78">
      <w:pPr>
        <w:spacing w:after="120"/>
        <w:jc w:val="both"/>
        <w:rPr>
          <w:bCs/>
          <w:lang w:eastAsia="zh-CN"/>
        </w:rPr>
      </w:pPr>
      <w:r w:rsidRPr="008C3B63">
        <w:rPr>
          <w:b/>
          <w:lang w:eastAsia="zh-CN"/>
        </w:rPr>
        <w:t xml:space="preserve">Proposal 1: </w:t>
      </w:r>
      <w:r>
        <w:rPr>
          <w:bCs/>
          <w:iCs/>
          <w:lang w:eastAsia="zh-CN"/>
        </w:rPr>
        <w:t>Baseline DL power control mechanisms (open-loop and closed-loop DL power control) should be supported</w:t>
      </w:r>
      <w:r>
        <w:rPr>
          <w:bCs/>
          <w:lang w:eastAsia="zh-CN"/>
        </w:rPr>
        <w:t xml:space="preserve"> to fulfil child node assisted DL power control.  </w:t>
      </w:r>
    </w:p>
    <w:p w14:paraId="06E998C0" w14:textId="77777777" w:rsidR="00EA0F78" w:rsidRDefault="00EA0F78" w:rsidP="00EA0F78">
      <w:pPr>
        <w:spacing w:after="120"/>
        <w:jc w:val="both"/>
        <w:rPr>
          <w:bCs/>
          <w:lang w:eastAsia="zh-CN"/>
        </w:rPr>
      </w:pPr>
      <w:r w:rsidRPr="008C3B63">
        <w:rPr>
          <w:b/>
          <w:lang w:eastAsia="zh-CN"/>
        </w:rPr>
        <w:t xml:space="preserve">Proposal </w:t>
      </w:r>
      <w:r>
        <w:rPr>
          <w:b/>
          <w:lang w:eastAsia="zh-CN"/>
        </w:rPr>
        <w:t>2</w:t>
      </w:r>
      <w:r w:rsidRPr="008C3B63">
        <w:rPr>
          <w:b/>
          <w:lang w:eastAsia="zh-CN"/>
        </w:rPr>
        <w:t xml:space="preserve">: </w:t>
      </w:r>
      <w:r>
        <w:rPr>
          <w:bCs/>
          <w:iCs/>
          <w:lang w:eastAsia="zh-CN"/>
        </w:rPr>
        <w:t>Introduce TPC for DU from parent DU to IAB MT</w:t>
      </w:r>
      <w:r>
        <w:rPr>
          <w:bCs/>
          <w:lang w:eastAsia="zh-CN"/>
        </w:rPr>
        <w:t xml:space="preserve"> for parent node assisted DL power control.  </w:t>
      </w:r>
    </w:p>
    <w:p w14:paraId="6A4160D0" w14:textId="77777777" w:rsidR="00EA0F78" w:rsidRDefault="00EA0F78" w:rsidP="00EA0F78">
      <w:pPr>
        <w:spacing w:after="120"/>
        <w:jc w:val="both"/>
        <w:rPr>
          <w:bCs/>
          <w:lang w:eastAsia="zh-CN"/>
        </w:rPr>
      </w:pPr>
      <w:r w:rsidRPr="008C3B63">
        <w:rPr>
          <w:b/>
          <w:lang w:eastAsia="zh-CN"/>
        </w:rPr>
        <w:t xml:space="preserve">Proposal </w:t>
      </w:r>
      <w:r>
        <w:rPr>
          <w:b/>
          <w:lang w:eastAsia="zh-CN"/>
        </w:rPr>
        <w:t>3</w:t>
      </w:r>
      <w:r w:rsidRPr="008C3B63">
        <w:rPr>
          <w:b/>
          <w:lang w:eastAsia="zh-CN"/>
        </w:rPr>
        <w:t xml:space="preserve">: </w:t>
      </w:r>
      <w:r>
        <w:rPr>
          <w:bCs/>
          <w:iCs/>
          <w:lang w:eastAsia="zh-CN"/>
        </w:rPr>
        <w:t xml:space="preserve">Child node </w:t>
      </w:r>
      <w:proofErr w:type="gramStart"/>
      <w:r>
        <w:rPr>
          <w:bCs/>
          <w:iCs/>
          <w:lang w:eastAsia="zh-CN"/>
        </w:rPr>
        <w:t>assisted</w:t>
      </w:r>
      <w:proofErr w:type="gramEnd"/>
      <w:r>
        <w:rPr>
          <w:bCs/>
          <w:iCs/>
          <w:lang w:eastAsia="zh-CN"/>
        </w:rPr>
        <w:t xml:space="preserve"> or parent node assisted UL power control can be fulfilled with existing UL power control mechanisms. </w:t>
      </w:r>
      <w:r>
        <w:rPr>
          <w:bCs/>
          <w:lang w:eastAsia="zh-CN"/>
        </w:rPr>
        <w:t xml:space="preserve">  </w:t>
      </w:r>
    </w:p>
    <w:p w14:paraId="63A6AF5F" w14:textId="77777777" w:rsidR="00F521DD" w:rsidRDefault="00F521DD" w:rsidP="00F521DD">
      <w:pPr>
        <w:pStyle w:val="Heading1"/>
        <w:jc w:val="both"/>
        <w:rPr>
          <w:rFonts w:eastAsia="SimSun"/>
          <w:lang w:eastAsia="zh-CN"/>
        </w:rPr>
      </w:pPr>
      <w:r>
        <w:rPr>
          <w:rFonts w:eastAsia="SimSun"/>
          <w:lang w:eastAsia="zh-CN"/>
        </w:rPr>
        <w:t>References</w:t>
      </w:r>
    </w:p>
    <w:p w14:paraId="0CA2ACCD" w14:textId="6BBCE513" w:rsidR="00F521DD" w:rsidRDefault="00F521DD" w:rsidP="00F521DD">
      <w:pPr>
        <w:pStyle w:val="3GPPHeader"/>
        <w:spacing w:after="120"/>
        <w:jc w:val="both"/>
        <w:rPr>
          <w:rFonts w:eastAsia="SimSun"/>
          <w:b w:val="0"/>
          <w:sz w:val="20"/>
          <w:lang w:val="en-US"/>
        </w:rPr>
      </w:pPr>
      <w:r>
        <w:rPr>
          <w:rFonts w:eastAsia="SimSun"/>
          <w:b w:val="0"/>
          <w:sz w:val="20"/>
          <w:lang w:val="en-US"/>
        </w:rPr>
        <w:t xml:space="preserve">[1] </w:t>
      </w:r>
      <w:r w:rsidR="00E31741">
        <w:rPr>
          <w:rFonts w:eastAsia="SimSun"/>
          <w:b w:val="0"/>
          <w:sz w:val="20"/>
          <w:lang w:val="en-US"/>
        </w:rPr>
        <w:t>R1-2007352, “Summary #3 of [102-e-NR-eIAB-02]</w:t>
      </w:r>
      <w:r>
        <w:rPr>
          <w:rFonts w:eastAsia="SimSun"/>
          <w:b w:val="0"/>
          <w:sz w:val="20"/>
          <w:lang w:val="en-US"/>
        </w:rPr>
        <w:t xml:space="preserve">, </w:t>
      </w:r>
      <w:r w:rsidR="007A24A0">
        <w:rPr>
          <w:rFonts w:eastAsia="SimSun"/>
          <w:b w:val="0"/>
          <w:sz w:val="20"/>
          <w:lang w:val="en-US"/>
        </w:rPr>
        <w:t>August</w:t>
      </w:r>
      <w:r w:rsidR="00B47315">
        <w:rPr>
          <w:rFonts w:eastAsia="SimSun"/>
          <w:b w:val="0"/>
          <w:sz w:val="20"/>
          <w:lang w:val="en-US"/>
        </w:rPr>
        <w:t xml:space="preserve"> </w:t>
      </w:r>
      <w:r>
        <w:rPr>
          <w:rFonts w:eastAsia="SimSun"/>
          <w:b w:val="0"/>
          <w:sz w:val="20"/>
          <w:lang w:val="en-US"/>
        </w:rPr>
        <w:t>20</w:t>
      </w:r>
      <w:r w:rsidR="007A24A0">
        <w:rPr>
          <w:rFonts w:eastAsia="SimSun"/>
          <w:b w:val="0"/>
          <w:sz w:val="20"/>
          <w:lang w:val="en-US"/>
        </w:rPr>
        <w:t>20</w:t>
      </w:r>
      <w:r>
        <w:rPr>
          <w:rFonts w:eastAsia="SimSun"/>
          <w:b w:val="0"/>
          <w:sz w:val="20"/>
          <w:lang w:val="en-US"/>
        </w:rPr>
        <w:t>.</w:t>
      </w:r>
      <w:bookmarkEnd w:id="0"/>
    </w:p>
    <w:p w14:paraId="48ACF1AE" w14:textId="234A981D" w:rsidR="005502F5" w:rsidRDefault="005502F5" w:rsidP="00F521DD">
      <w:pPr>
        <w:pStyle w:val="3GPPHeader"/>
        <w:spacing w:after="120"/>
        <w:jc w:val="both"/>
        <w:rPr>
          <w:rFonts w:eastAsia="SimSun"/>
          <w:b w:val="0"/>
          <w:sz w:val="20"/>
          <w:lang w:val="en-US"/>
        </w:rPr>
      </w:pPr>
      <w:r>
        <w:rPr>
          <w:rFonts w:eastAsia="SimSun"/>
          <w:b w:val="0"/>
          <w:sz w:val="20"/>
          <w:lang w:val="en-US"/>
        </w:rPr>
        <w:t>[2] R1-2005894, “Discussion on IAB backhaul DL power control”, Intel Corporation, August 2020.</w:t>
      </w:r>
    </w:p>
    <w:sectPr w:rsidR="005502F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ECA8F" w14:textId="77777777" w:rsidR="0049209E" w:rsidRDefault="0049209E">
      <w:r>
        <w:separator/>
      </w:r>
    </w:p>
  </w:endnote>
  <w:endnote w:type="continuationSeparator" w:id="0">
    <w:p w14:paraId="7D112B20" w14:textId="77777777" w:rsidR="0049209E" w:rsidRDefault="0049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09B03" w14:textId="77777777" w:rsidR="00C758A6" w:rsidRDefault="00C758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B374" w14:textId="77777777" w:rsidR="004E48B4" w:rsidRDefault="004E48B4">
    <w:pPr>
      <w:pStyle w:val="Footer"/>
      <w:jc w:val="right"/>
    </w:pPr>
    <w:r>
      <w:rPr>
        <w:noProof w:val="0"/>
      </w:rPr>
      <w:fldChar w:fldCharType="begin"/>
    </w:r>
    <w:r>
      <w:instrText xml:space="preserve"> PAGE   \* MERGEFORMAT </w:instrText>
    </w:r>
    <w:r>
      <w:rPr>
        <w:noProof w:val="0"/>
      </w:rPr>
      <w:fldChar w:fldCharType="separate"/>
    </w:r>
    <w:r>
      <w:t>4</w:t>
    </w:r>
    <w:r>
      <w:fldChar w:fldCharType="end"/>
    </w:r>
  </w:p>
  <w:p w14:paraId="4B545556" w14:textId="77777777" w:rsidR="004E48B4" w:rsidRDefault="004E48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C248A" w14:textId="77777777" w:rsidR="00C758A6" w:rsidRDefault="00C75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881C7" w14:textId="77777777" w:rsidR="0049209E" w:rsidRDefault="0049209E">
      <w:r>
        <w:separator/>
      </w:r>
    </w:p>
  </w:footnote>
  <w:footnote w:type="continuationSeparator" w:id="0">
    <w:p w14:paraId="54C070B9" w14:textId="77777777" w:rsidR="0049209E" w:rsidRDefault="00492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6FC7B" w14:textId="77777777" w:rsidR="00C758A6" w:rsidRDefault="00C758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CC2D" w14:textId="77777777" w:rsidR="00C758A6" w:rsidRDefault="00C758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415AF" w14:textId="77777777" w:rsidR="00C758A6" w:rsidRDefault="00C75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4365F"/>
    <w:multiLevelType w:val="hybridMultilevel"/>
    <w:tmpl w:val="26C495C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4C04C7"/>
    <w:multiLevelType w:val="hybridMultilevel"/>
    <w:tmpl w:val="E6E6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34247C"/>
    <w:multiLevelType w:val="hybridMultilevel"/>
    <w:tmpl w:val="9EBE8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A22386F"/>
    <w:multiLevelType w:val="multilevel"/>
    <w:tmpl w:val="6606757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F3E412D"/>
    <w:multiLevelType w:val="hybridMultilevel"/>
    <w:tmpl w:val="492C8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067362"/>
    <w:multiLevelType w:val="hybridMultilevel"/>
    <w:tmpl w:val="AAEC9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D0F2B"/>
    <w:multiLevelType w:val="hybridMultilevel"/>
    <w:tmpl w:val="3AB460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00494"/>
    <w:multiLevelType w:val="multilevel"/>
    <w:tmpl w:val="8A1252B6"/>
    <w:lvl w:ilvl="0">
      <w:start w:val="1"/>
      <w:numFmt w:val="bullet"/>
      <w:lvlText w:val=""/>
      <w:lvlJc w:val="left"/>
      <w:pPr>
        <w:ind w:left="720" w:hanging="360"/>
      </w:pPr>
      <w:rPr>
        <w:rFonts w:ascii="Wingdings" w:hAnsi="Wingdings" w:cs="Wingding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5DF5A0B"/>
    <w:multiLevelType w:val="hybridMultilevel"/>
    <w:tmpl w:val="49B2B55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3F21C9"/>
    <w:multiLevelType w:val="hybridMultilevel"/>
    <w:tmpl w:val="B26A0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A7B4D"/>
    <w:multiLevelType w:val="hybridMultilevel"/>
    <w:tmpl w:val="4AD67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4C1D99"/>
    <w:multiLevelType w:val="hybridMultilevel"/>
    <w:tmpl w:val="24F06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5D7CF8"/>
    <w:multiLevelType w:val="hybridMultilevel"/>
    <w:tmpl w:val="DAE05556"/>
    <w:lvl w:ilvl="0" w:tplc="0409000B">
      <w:start w:val="1"/>
      <w:numFmt w:val="bullet"/>
      <w:lvlText w:val=""/>
      <w:lvlJc w:val="left"/>
      <w:pPr>
        <w:ind w:left="928" w:hanging="360"/>
      </w:pPr>
      <w:rPr>
        <w:rFonts w:ascii="Wingdings" w:hAnsi="Wingdings" w:hint="default"/>
      </w:rPr>
    </w:lvl>
    <w:lvl w:ilvl="1" w:tplc="0409000B">
      <w:start w:val="1"/>
      <w:numFmt w:val="bullet"/>
      <w:lvlText w:val=""/>
      <w:lvlJc w:val="left"/>
      <w:pPr>
        <w:ind w:left="1648" w:hanging="360"/>
      </w:pPr>
      <w:rPr>
        <w:rFonts w:ascii="Wingdings" w:hAnsi="Wingdings"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7"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360CD8"/>
    <w:multiLevelType w:val="hybridMultilevel"/>
    <w:tmpl w:val="C7045D6C"/>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E720CBA"/>
    <w:multiLevelType w:val="hybridMultilevel"/>
    <w:tmpl w:val="F5242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00986"/>
    <w:multiLevelType w:val="hybridMultilevel"/>
    <w:tmpl w:val="F2E02D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6" w15:restartNumberingAfterBreak="0">
    <w:nsid w:val="74C04BFD"/>
    <w:multiLevelType w:val="hybridMultilevel"/>
    <w:tmpl w:val="C1567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1F62A3"/>
    <w:multiLevelType w:val="hybridMultilevel"/>
    <w:tmpl w:val="8E18A40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9"/>
  </w:num>
  <w:num w:numId="4">
    <w:abstractNumId w:val="40"/>
  </w:num>
  <w:num w:numId="5">
    <w:abstractNumId w:val="29"/>
  </w:num>
  <w:num w:numId="6">
    <w:abstractNumId w:val="1"/>
  </w:num>
  <w:num w:numId="7">
    <w:abstractNumId w:val="6"/>
  </w:num>
  <w:num w:numId="8">
    <w:abstractNumId w:val="21"/>
  </w:num>
  <w:num w:numId="9">
    <w:abstractNumId w:val="24"/>
  </w:num>
  <w:num w:numId="10">
    <w:abstractNumId w:val="15"/>
  </w:num>
  <w:num w:numId="11">
    <w:abstractNumId w:val="17"/>
  </w:num>
  <w:num w:numId="12">
    <w:abstractNumId w:val="35"/>
  </w:num>
  <w:num w:numId="13">
    <w:abstractNumId w:val="34"/>
  </w:num>
  <w:num w:numId="14">
    <w:abstractNumId w:val="11"/>
  </w:num>
  <w:num w:numId="15">
    <w:abstractNumId w:val="12"/>
  </w:num>
  <w:num w:numId="16">
    <w:abstractNumId w:val="28"/>
  </w:num>
  <w:num w:numId="17">
    <w:abstractNumId w:val="18"/>
  </w:num>
  <w:num w:numId="18">
    <w:abstractNumId w:val="2"/>
  </w:num>
  <w:num w:numId="19">
    <w:abstractNumId w:val="0"/>
  </w:num>
  <w:num w:numId="20">
    <w:abstractNumId w:val="5"/>
  </w:num>
  <w:num w:numId="21">
    <w:abstractNumId w:val="30"/>
  </w:num>
  <w:num w:numId="22">
    <w:abstractNumId w:val="32"/>
  </w:num>
  <w:num w:numId="23">
    <w:abstractNumId w:val="10"/>
  </w:num>
  <w:num w:numId="24">
    <w:abstractNumId w:val="22"/>
  </w:num>
  <w:num w:numId="25">
    <w:abstractNumId w:val="25"/>
  </w:num>
  <w:num w:numId="26">
    <w:abstractNumId w:val="8"/>
  </w:num>
  <w:num w:numId="27">
    <w:abstractNumId w:val="20"/>
  </w:num>
  <w:num w:numId="28">
    <w:abstractNumId w:val="36"/>
  </w:num>
  <w:num w:numId="29">
    <w:abstractNumId w:val="14"/>
  </w:num>
  <w:num w:numId="30">
    <w:abstractNumId w:val="37"/>
  </w:num>
  <w:num w:numId="31">
    <w:abstractNumId w:val="19"/>
  </w:num>
  <w:num w:numId="32">
    <w:abstractNumId w:val="16"/>
  </w:num>
  <w:num w:numId="33">
    <w:abstractNumId w:val="26"/>
  </w:num>
  <w:num w:numId="34">
    <w:abstractNumId w:val="27"/>
  </w:num>
  <w:num w:numId="35">
    <w:abstractNumId w:val="23"/>
  </w:num>
  <w:num w:numId="36">
    <w:abstractNumId w:val="33"/>
  </w:num>
  <w:num w:numId="37">
    <w:abstractNumId w:val="38"/>
  </w:num>
  <w:num w:numId="38">
    <w:abstractNumId w:val="9"/>
  </w:num>
  <w:num w:numId="39">
    <w:abstractNumId w:val="13"/>
  </w:num>
  <w:num w:numId="40">
    <w:abstractNumId w:val="7"/>
  </w:num>
  <w:num w:numId="41">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E9F"/>
    <w:rsid w:val="00002086"/>
    <w:rsid w:val="00002220"/>
    <w:rsid w:val="000025F7"/>
    <w:rsid w:val="00002862"/>
    <w:rsid w:val="00002C3E"/>
    <w:rsid w:val="00002C5F"/>
    <w:rsid w:val="00003579"/>
    <w:rsid w:val="00003904"/>
    <w:rsid w:val="00003C1C"/>
    <w:rsid w:val="00003DF6"/>
    <w:rsid w:val="00003FCF"/>
    <w:rsid w:val="00004142"/>
    <w:rsid w:val="000044DA"/>
    <w:rsid w:val="00004E3E"/>
    <w:rsid w:val="000055C1"/>
    <w:rsid w:val="00005EF6"/>
    <w:rsid w:val="00006034"/>
    <w:rsid w:val="0000613E"/>
    <w:rsid w:val="000068C4"/>
    <w:rsid w:val="00006AA0"/>
    <w:rsid w:val="00006CFF"/>
    <w:rsid w:val="00007D2C"/>
    <w:rsid w:val="000110CA"/>
    <w:rsid w:val="000118F6"/>
    <w:rsid w:val="0001231A"/>
    <w:rsid w:val="00013CB8"/>
    <w:rsid w:val="00015330"/>
    <w:rsid w:val="0001565F"/>
    <w:rsid w:val="0001566E"/>
    <w:rsid w:val="000162B0"/>
    <w:rsid w:val="0001701A"/>
    <w:rsid w:val="000171F8"/>
    <w:rsid w:val="00017C43"/>
    <w:rsid w:val="00020386"/>
    <w:rsid w:val="00020419"/>
    <w:rsid w:val="000205C0"/>
    <w:rsid w:val="00020BFF"/>
    <w:rsid w:val="00020D45"/>
    <w:rsid w:val="00021103"/>
    <w:rsid w:val="0002150D"/>
    <w:rsid w:val="000224E8"/>
    <w:rsid w:val="00022B90"/>
    <w:rsid w:val="00022E4A"/>
    <w:rsid w:val="000232D4"/>
    <w:rsid w:val="00023E5C"/>
    <w:rsid w:val="000247DB"/>
    <w:rsid w:val="00025434"/>
    <w:rsid w:val="0002588B"/>
    <w:rsid w:val="000264EC"/>
    <w:rsid w:val="00026934"/>
    <w:rsid w:val="00026B81"/>
    <w:rsid w:val="0002741E"/>
    <w:rsid w:val="0002747B"/>
    <w:rsid w:val="00027E52"/>
    <w:rsid w:val="00031567"/>
    <w:rsid w:val="00032AB8"/>
    <w:rsid w:val="00032D62"/>
    <w:rsid w:val="00033476"/>
    <w:rsid w:val="000334A7"/>
    <w:rsid w:val="00033960"/>
    <w:rsid w:val="00033A13"/>
    <w:rsid w:val="0003419C"/>
    <w:rsid w:val="000346B7"/>
    <w:rsid w:val="00034D8E"/>
    <w:rsid w:val="00034FC9"/>
    <w:rsid w:val="000357E9"/>
    <w:rsid w:val="000367D2"/>
    <w:rsid w:val="000376D3"/>
    <w:rsid w:val="00037831"/>
    <w:rsid w:val="00037B33"/>
    <w:rsid w:val="00040B64"/>
    <w:rsid w:val="000410A8"/>
    <w:rsid w:val="0004127F"/>
    <w:rsid w:val="00041429"/>
    <w:rsid w:val="00041940"/>
    <w:rsid w:val="00041D27"/>
    <w:rsid w:val="00042149"/>
    <w:rsid w:val="000421C4"/>
    <w:rsid w:val="0004235D"/>
    <w:rsid w:val="000437B8"/>
    <w:rsid w:val="00043B5F"/>
    <w:rsid w:val="00043BC5"/>
    <w:rsid w:val="00044036"/>
    <w:rsid w:val="000442D9"/>
    <w:rsid w:val="00044562"/>
    <w:rsid w:val="000454B4"/>
    <w:rsid w:val="000460B7"/>
    <w:rsid w:val="0004659F"/>
    <w:rsid w:val="000468A5"/>
    <w:rsid w:val="00046CAA"/>
    <w:rsid w:val="00047198"/>
    <w:rsid w:val="00047A86"/>
    <w:rsid w:val="00047D2B"/>
    <w:rsid w:val="0005004B"/>
    <w:rsid w:val="000502EF"/>
    <w:rsid w:val="0005055D"/>
    <w:rsid w:val="00052018"/>
    <w:rsid w:val="000520CF"/>
    <w:rsid w:val="000520DD"/>
    <w:rsid w:val="000527D1"/>
    <w:rsid w:val="000532AC"/>
    <w:rsid w:val="00054505"/>
    <w:rsid w:val="0005476A"/>
    <w:rsid w:val="00054868"/>
    <w:rsid w:val="00054900"/>
    <w:rsid w:val="00054CEB"/>
    <w:rsid w:val="0005521D"/>
    <w:rsid w:val="000553CC"/>
    <w:rsid w:val="00055413"/>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4235"/>
    <w:rsid w:val="000655EF"/>
    <w:rsid w:val="00065661"/>
    <w:rsid w:val="00065ADF"/>
    <w:rsid w:val="0006710A"/>
    <w:rsid w:val="0006743F"/>
    <w:rsid w:val="00070CDD"/>
    <w:rsid w:val="00072EDC"/>
    <w:rsid w:val="00072EDF"/>
    <w:rsid w:val="000737BB"/>
    <w:rsid w:val="0007386F"/>
    <w:rsid w:val="00073C97"/>
    <w:rsid w:val="0007478D"/>
    <w:rsid w:val="00074C5B"/>
    <w:rsid w:val="0007504C"/>
    <w:rsid w:val="00075247"/>
    <w:rsid w:val="000756A7"/>
    <w:rsid w:val="00076021"/>
    <w:rsid w:val="00076D20"/>
    <w:rsid w:val="00076E9F"/>
    <w:rsid w:val="0007782F"/>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804"/>
    <w:rsid w:val="00085BDC"/>
    <w:rsid w:val="00085DF3"/>
    <w:rsid w:val="00085E3C"/>
    <w:rsid w:val="000864A1"/>
    <w:rsid w:val="0008673B"/>
    <w:rsid w:val="00086B96"/>
    <w:rsid w:val="00087120"/>
    <w:rsid w:val="00087476"/>
    <w:rsid w:val="00087506"/>
    <w:rsid w:val="00087726"/>
    <w:rsid w:val="00091874"/>
    <w:rsid w:val="00092516"/>
    <w:rsid w:val="000932CB"/>
    <w:rsid w:val="00093D9B"/>
    <w:rsid w:val="00093E22"/>
    <w:rsid w:val="00094744"/>
    <w:rsid w:val="00094829"/>
    <w:rsid w:val="00095C93"/>
    <w:rsid w:val="000960CF"/>
    <w:rsid w:val="0009762D"/>
    <w:rsid w:val="00097964"/>
    <w:rsid w:val="00097992"/>
    <w:rsid w:val="00097FD1"/>
    <w:rsid w:val="000A06C4"/>
    <w:rsid w:val="000A0E4B"/>
    <w:rsid w:val="000A10EB"/>
    <w:rsid w:val="000A1A5B"/>
    <w:rsid w:val="000A1EBB"/>
    <w:rsid w:val="000A2D64"/>
    <w:rsid w:val="000A3707"/>
    <w:rsid w:val="000A3769"/>
    <w:rsid w:val="000A394F"/>
    <w:rsid w:val="000A3CD7"/>
    <w:rsid w:val="000A3D7B"/>
    <w:rsid w:val="000A4C5A"/>
    <w:rsid w:val="000A5611"/>
    <w:rsid w:val="000A56B8"/>
    <w:rsid w:val="000A6049"/>
    <w:rsid w:val="000A689E"/>
    <w:rsid w:val="000A6C6A"/>
    <w:rsid w:val="000A6CBD"/>
    <w:rsid w:val="000A71A2"/>
    <w:rsid w:val="000A7B69"/>
    <w:rsid w:val="000B0A72"/>
    <w:rsid w:val="000B13E4"/>
    <w:rsid w:val="000B19CC"/>
    <w:rsid w:val="000B1A90"/>
    <w:rsid w:val="000B26E1"/>
    <w:rsid w:val="000B3D2F"/>
    <w:rsid w:val="000B4475"/>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3AF2"/>
    <w:rsid w:val="000C42DD"/>
    <w:rsid w:val="000C4E93"/>
    <w:rsid w:val="000C507A"/>
    <w:rsid w:val="000C50AD"/>
    <w:rsid w:val="000C5B9F"/>
    <w:rsid w:val="000C61E7"/>
    <w:rsid w:val="000C659E"/>
    <w:rsid w:val="000C6BD0"/>
    <w:rsid w:val="000C6CBB"/>
    <w:rsid w:val="000C6D76"/>
    <w:rsid w:val="000C6DB7"/>
    <w:rsid w:val="000C6E31"/>
    <w:rsid w:val="000C7168"/>
    <w:rsid w:val="000D0344"/>
    <w:rsid w:val="000D11F3"/>
    <w:rsid w:val="000D1C14"/>
    <w:rsid w:val="000D1C27"/>
    <w:rsid w:val="000D2013"/>
    <w:rsid w:val="000D2034"/>
    <w:rsid w:val="000D204E"/>
    <w:rsid w:val="000D22E7"/>
    <w:rsid w:val="000D2A96"/>
    <w:rsid w:val="000D32E1"/>
    <w:rsid w:val="000D337E"/>
    <w:rsid w:val="000D37EB"/>
    <w:rsid w:val="000D3999"/>
    <w:rsid w:val="000D3B23"/>
    <w:rsid w:val="000D468C"/>
    <w:rsid w:val="000D5893"/>
    <w:rsid w:val="000D5B04"/>
    <w:rsid w:val="000D5C77"/>
    <w:rsid w:val="000D5D93"/>
    <w:rsid w:val="000D5EC9"/>
    <w:rsid w:val="000D6905"/>
    <w:rsid w:val="000E02F8"/>
    <w:rsid w:val="000E04E3"/>
    <w:rsid w:val="000E0705"/>
    <w:rsid w:val="000E09F3"/>
    <w:rsid w:val="000E12C1"/>
    <w:rsid w:val="000E13C9"/>
    <w:rsid w:val="000E222D"/>
    <w:rsid w:val="000E2E81"/>
    <w:rsid w:val="000E2EFE"/>
    <w:rsid w:val="000E301C"/>
    <w:rsid w:val="000E3370"/>
    <w:rsid w:val="000E39D6"/>
    <w:rsid w:val="000E3AE8"/>
    <w:rsid w:val="000E3C89"/>
    <w:rsid w:val="000E41AB"/>
    <w:rsid w:val="000E4329"/>
    <w:rsid w:val="000E4868"/>
    <w:rsid w:val="000E4C3E"/>
    <w:rsid w:val="000E558F"/>
    <w:rsid w:val="000E5E91"/>
    <w:rsid w:val="000E668D"/>
    <w:rsid w:val="000E6718"/>
    <w:rsid w:val="000E76F1"/>
    <w:rsid w:val="000E7A0E"/>
    <w:rsid w:val="000E7C81"/>
    <w:rsid w:val="000E7DAD"/>
    <w:rsid w:val="000F025B"/>
    <w:rsid w:val="000F0387"/>
    <w:rsid w:val="000F04C3"/>
    <w:rsid w:val="000F1103"/>
    <w:rsid w:val="000F1752"/>
    <w:rsid w:val="000F1941"/>
    <w:rsid w:val="000F1D99"/>
    <w:rsid w:val="000F1FC4"/>
    <w:rsid w:val="000F3637"/>
    <w:rsid w:val="000F446E"/>
    <w:rsid w:val="000F46E5"/>
    <w:rsid w:val="000F4796"/>
    <w:rsid w:val="000F5047"/>
    <w:rsid w:val="000F5CD4"/>
    <w:rsid w:val="000F65A2"/>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5A83"/>
    <w:rsid w:val="00106219"/>
    <w:rsid w:val="0010634F"/>
    <w:rsid w:val="00107582"/>
    <w:rsid w:val="00107EFF"/>
    <w:rsid w:val="00107FF6"/>
    <w:rsid w:val="0011021A"/>
    <w:rsid w:val="00110588"/>
    <w:rsid w:val="00110973"/>
    <w:rsid w:val="00110CE9"/>
    <w:rsid w:val="00111220"/>
    <w:rsid w:val="001119E6"/>
    <w:rsid w:val="00112C1D"/>
    <w:rsid w:val="001133CF"/>
    <w:rsid w:val="00113571"/>
    <w:rsid w:val="00113EEF"/>
    <w:rsid w:val="00114AFF"/>
    <w:rsid w:val="00114B27"/>
    <w:rsid w:val="00114EB0"/>
    <w:rsid w:val="0011625F"/>
    <w:rsid w:val="00116A7D"/>
    <w:rsid w:val="00117860"/>
    <w:rsid w:val="00117B42"/>
    <w:rsid w:val="00117E84"/>
    <w:rsid w:val="00121123"/>
    <w:rsid w:val="00121CA2"/>
    <w:rsid w:val="0012227B"/>
    <w:rsid w:val="0012250B"/>
    <w:rsid w:val="001227E7"/>
    <w:rsid w:val="00123008"/>
    <w:rsid w:val="00124650"/>
    <w:rsid w:val="00124676"/>
    <w:rsid w:val="001251D8"/>
    <w:rsid w:val="00125872"/>
    <w:rsid w:val="00125A22"/>
    <w:rsid w:val="00125C66"/>
    <w:rsid w:val="0012622A"/>
    <w:rsid w:val="00126539"/>
    <w:rsid w:val="00126AB6"/>
    <w:rsid w:val="00126BB6"/>
    <w:rsid w:val="00126BF7"/>
    <w:rsid w:val="00126E22"/>
    <w:rsid w:val="001274B7"/>
    <w:rsid w:val="0013057D"/>
    <w:rsid w:val="0013091C"/>
    <w:rsid w:val="00130C8A"/>
    <w:rsid w:val="00131153"/>
    <w:rsid w:val="00131252"/>
    <w:rsid w:val="001312D1"/>
    <w:rsid w:val="001313F4"/>
    <w:rsid w:val="0013156C"/>
    <w:rsid w:val="00131814"/>
    <w:rsid w:val="00131EA5"/>
    <w:rsid w:val="0013204A"/>
    <w:rsid w:val="001325F6"/>
    <w:rsid w:val="00132625"/>
    <w:rsid w:val="00133D1D"/>
    <w:rsid w:val="00134255"/>
    <w:rsid w:val="0013505D"/>
    <w:rsid w:val="00135B09"/>
    <w:rsid w:val="00136049"/>
    <w:rsid w:val="00136BB0"/>
    <w:rsid w:val="00137E6D"/>
    <w:rsid w:val="00140232"/>
    <w:rsid w:val="0014087A"/>
    <w:rsid w:val="001411BB"/>
    <w:rsid w:val="00141333"/>
    <w:rsid w:val="00141DD6"/>
    <w:rsid w:val="00141FEF"/>
    <w:rsid w:val="001422EF"/>
    <w:rsid w:val="00143461"/>
    <w:rsid w:val="0014374D"/>
    <w:rsid w:val="00144715"/>
    <w:rsid w:val="00144AA6"/>
    <w:rsid w:val="00144C39"/>
    <w:rsid w:val="001454B3"/>
    <w:rsid w:val="001455C4"/>
    <w:rsid w:val="0014638D"/>
    <w:rsid w:val="0014640A"/>
    <w:rsid w:val="00146842"/>
    <w:rsid w:val="001475AF"/>
    <w:rsid w:val="00147ABB"/>
    <w:rsid w:val="001500A5"/>
    <w:rsid w:val="00150434"/>
    <w:rsid w:val="0015093A"/>
    <w:rsid w:val="00150FD5"/>
    <w:rsid w:val="00151823"/>
    <w:rsid w:val="00152608"/>
    <w:rsid w:val="00152D69"/>
    <w:rsid w:val="00153143"/>
    <w:rsid w:val="001531F3"/>
    <w:rsid w:val="00153B0B"/>
    <w:rsid w:val="00154251"/>
    <w:rsid w:val="001544B0"/>
    <w:rsid w:val="001545FE"/>
    <w:rsid w:val="00154636"/>
    <w:rsid w:val="00154E11"/>
    <w:rsid w:val="001551A2"/>
    <w:rsid w:val="0015526C"/>
    <w:rsid w:val="00155A36"/>
    <w:rsid w:val="00157372"/>
    <w:rsid w:val="0016006A"/>
    <w:rsid w:val="0016044E"/>
    <w:rsid w:val="001605E7"/>
    <w:rsid w:val="00160A00"/>
    <w:rsid w:val="00160DF5"/>
    <w:rsid w:val="00160F53"/>
    <w:rsid w:val="001612B5"/>
    <w:rsid w:val="00161777"/>
    <w:rsid w:val="00162716"/>
    <w:rsid w:val="001636D5"/>
    <w:rsid w:val="00163EEC"/>
    <w:rsid w:val="00164274"/>
    <w:rsid w:val="00165014"/>
    <w:rsid w:val="00167252"/>
    <w:rsid w:val="001679FD"/>
    <w:rsid w:val="001708B0"/>
    <w:rsid w:val="0017100B"/>
    <w:rsid w:val="0017149B"/>
    <w:rsid w:val="00171F68"/>
    <w:rsid w:val="001737F3"/>
    <w:rsid w:val="00176727"/>
    <w:rsid w:val="001772E8"/>
    <w:rsid w:val="00177369"/>
    <w:rsid w:val="001775C4"/>
    <w:rsid w:val="001778AB"/>
    <w:rsid w:val="001778DC"/>
    <w:rsid w:val="00177C75"/>
    <w:rsid w:val="00177ED9"/>
    <w:rsid w:val="0018017B"/>
    <w:rsid w:val="00180462"/>
    <w:rsid w:val="00181069"/>
    <w:rsid w:val="001824D9"/>
    <w:rsid w:val="001828CF"/>
    <w:rsid w:val="001831CD"/>
    <w:rsid w:val="00184CB8"/>
    <w:rsid w:val="00184EF7"/>
    <w:rsid w:val="00185179"/>
    <w:rsid w:val="00185476"/>
    <w:rsid w:val="00185936"/>
    <w:rsid w:val="00185A40"/>
    <w:rsid w:val="001860A0"/>
    <w:rsid w:val="00186A3D"/>
    <w:rsid w:val="001913F7"/>
    <w:rsid w:val="0019227A"/>
    <w:rsid w:val="00192B76"/>
    <w:rsid w:val="001938AE"/>
    <w:rsid w:val="00194FEC"/>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4E41"/>
    <w:rsid w:val="001A56E0"/>
    <w:rsid w:val="001A5A88"/>
    <w:rsid w:val="001A64F3"/>
    <w:rsid w:val="001A68F4"/>
    <w:rsid w:val="001A6CB0"/>
    <w:rsid w:val="001A7BBE"/>
    <w:rsid w:val="001B0F86"/>
    <w:rsid w:val="001B137F"/>
    <w:rsid w:val="001B1959"/>
    <w:rsid w:val="001B1BC8"/>
    <w:rsid w:val="001B1D9D"/>
    <w:rsid w:val="001B1F75"/>
    <w:rsid w:val="001B1FB4"/>
    <w:rsid w:val="001B2FCB"/>
    <w:rsid w:val="001B3D7B"/>
    <w:rsid w:val="001B415E"/>
    <w:rsid w:val="001B511A"/>
    <w:rsid w:val="001B5197"/>
    <w:rsid w:val="001B57B0"/>
    <w:rsid w:val="001B5EDE"/>
    <w:rsid w:val="001B6380"/>
    <w:rsid w:val="001B6CDE"/>
    <w:rsid w:val="001B7CA3"/>
    <w:rsid w:val="001B7DF2"/>
    <w:rsid w:val="001B7F05"/>
    <w:rsid w:val="001C022C"/>
    <w:rsid w:val="001C111C"/>
    <w:rsid w:val="001C129F"/>
    <w:rsid w:val="001C15BF"/>
    <w:rsid w:val="001C1982"/>
    <w:rsid w:val="001C1A55"/>
    <w:rsid w:val="001C2253"/>
    <w:rsid w:val="001C28AF"/>
    <w:rsid w:val="001C2AB9"/>
    <w:rsid w:val="001C2DD3"/>
    <w:rsid w:val="001C3148"/>
    <w:rsid w:val="001C3E0C"/>
    <w:rsid w:val="001C47D6"/>
    <w:rsid w:val="001C4A8B"/>
    <w:rsid w:val="001C5D12"/>
    <w:rsid w:val="001C5F62"/>
    <w:rsid w:val="001C628F"/>
    <w:rsid w:val="001C6466"/>
    <w:rsid w:val="001C6FB6"/>
    <w:rsid w:val="001C708C"/>
    <w:rsid w:val="001C7665"/>
    <w:rsid w:val="001D077D"/>
    <w:rsid w:val="001D1036"/>
    <w:rsid w:val="001D1842"/>
    <w:rsid w:val="001D18B8"/>
    <w:rsid w:val="001D193E"/>
    <w:rsid w:val="001D1B47"/>
    <w:rsid w:val="001D1EAA"/>
    <w:rsid w:val="001D2358"/>
    <w:rsid w:val="001D237A"/>
    <w:rsid w:val="001D2965"/>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E99"/>
    <w:rsid w:val="001E15AB"/>
    <w:rsid w:val="001E1A4D"/>
    <w:rsid w:val="001E2180"/>
    <w:rsid w:val="001E2DD3"/>
    <w:rsid w:val="001E2F5D"/>
    <w:rsid w:val="001E3038"/>
    <w:rsid w:val="001E334C"/>
    <w:rsid w:val="001E35AF"/>
    <w:rsid w:val="001E3784"/>
    <w:rsid w:val="001E41F3"/>
    <w:rsid w:val="001E4AA3"/>
    <w:rsid w:val="001E50E2"/>
    <w:rsid w:val="001E5614"/>
    <w:rsid w:val="001E6065"/>
    <w:rsid w:val="001E609A"/>
    <w:rsid w:val="001E60DA"/>
    <w:rsid w:val="001E65D9"/>
    <w:rsid w:val="001E6793"/>
    <w:rsid w:val="001E6F24"/>
    <w:rsid w:val="001E7450"/>
    <w:rsid w:val="001E7B19"/>
    <w:rsid w:val="001E7D40"/>
    <w:rsid w:val="001F0201"/>
    <w:rsid w:val="001F0331"/>
    <w:rsid w:val="001F0CA1"/>
    <w:rsid w:val="001F18A4"/>
    <w:rsid w:val="001F1D0D"/>
    <w:rsid w:val="001F1D38"/>
    <w:rsid w:val="001F2538"/>
    <w:rsid w:val="001F2CFC"/>
    <w:rsid w:val="001F316C"/>
    <w:rsid w:val="001F324F"/>
    <w:rsid w:val="001F3BDF"/>
    <w:rsid w:val="001F46A0"/>
    <w:rsid w:val="001F5B17"/>
    <w:rsid w:val="001F6117"/>
    <w:rsid w:val="001F6480"/>
    <w:rsid w:val="001F64B4"/>
    <w:rsid w:val="001F7A97"/>
    <w:rsid w:val="001F7B46"/>
    <w:rsid w:val="001F7E9B"/>
    <w:rsid w:val="001F7F99"/>
    <w:rsid w:val="00200340"/>
    <w:rsid w:val="00200856"/>
    <w:rsid w:val="00200B17"/>
    <w:rsid w:val="002010F1"/>
    <w:rsid w:val="0020116F"/>
    <w:rsid w:val="0020138F"/>
    <w:rsid w:val="0020153F"/>
    <w:rsid w:val="002023A8"/>
    <w:rsid w:val="002023FE"/>
    <w:rsid w:val="00202971"/>
    <w:rsid w:val="002032E0"/>
    <w:rsid w:val="002032F9"/>
    <w:rsid w:val="002037B1"/>
    <w:rsid w:val="002042A1"/>
    <w:rsid w:val="002053C5"/>
    <w:rsid w:val="0020587A"/>
    <w:rsid w:val="00205B9C"/>
    <w:rsid w:val="00206268"/>
    <w:rsid w:val="00206464"/>
    <w:rsid w:val="00206BC0"/>
    <w:rsid w:val="00207048"/>
    <w:rsid w:val="00207793"/>
    <w:rsid w:val="002107B2"/>
    <w:rsid w:val="002108AD"/>
    <w:rsid w:val="00210C1F"/>
    <w:rsid w:val="00210E1D"/>
    <w:rsid w:val="0021119C"/>
    <w:rsid w:val="00211341"/>
    <w:rsid w:val="0021160E"/>
    <w:rsid w:val="00211D1F"/>
    <w:rsid w:val="00211D32"/>
    <w:rsid w:val="00211DF1"/>
    <w:rsid w:val="00212651"/>
    <w:rsid w:val="00212828"/>
    <w:rsid w:val="00214991"/>
    <w:rsid w:val="00214BB6"/>
    <w:rsid w:val="00215741"/>
    <w:rsid w:val="00216D5F"/>
    <w:rsid w:val="00220898"/>
    <w:rsid w:val="002208D4"/>
    <w:rsid w:val="00220B43"/>
    <w:rsid w:val="002214AD"/>
    <w:rsid w:val="002214AE"/>
    <w:rsid w:val="0022182B"/>
    <w:rsid w:val="00222455"/>
    <w:rsid w:val="00223223"/>
    <w:rsid w:val="00223971"/>
    <w:rsid w:val="0022418F"/>
    <w:rsid w:val="0022499C"/>
    <w:rsid w:val="00224B6C"/>
    <w:rsid w:val="002251DF"/>
    <w:rsid w:val="0022574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646"/>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07B1"/>
    <w:rsid w:val="00241308"/>
    <w:rsid w:val="00241AD4"/>
    <w:rsid w:val="002423EA"/>
    <w:rsid w:val="0024259A"/>
    <w:rsid w:val="0024335F"/>
    <w:rsid w:val="00243BC1"/>
    <w:rsid w:val="00244005"/>
    <w:rsid w:val="00244332"/>
    <w:rsid w:val="00244C08"/>
    <w:rsid w:val="00245042"/>
    <w:rsid w:val="00245470"/>
    <w:rsid w:val="00245ABF"/>
    <w:rsid w:val="00245B23"/>
    <w:rsid w:val="00246634"/>
    <w:rsid w:val="00246DE8"/>
    <w:rsid w:val="0024705B"/>
    <w:rsid w:val="002470DA"/>
    <w:rsid w:val="002471D0"/>
    <w:rsid w:val="0024751E"/>
    <w:rsid w:val="002477A0"/>
    <w:rsid w:val="00247A46"/>
    <w:rsid w:val="00247FD1"/>
    <w:rsid w:val="00247FD7"/>
    <w:rsid w:val="0025004F"/>
    <w:rsid w:val="0025022A"/>
    <w:rsid w:val="00250854"/>
    <w:rsid w:val="002518A7"/>
    <w:rsid w:val="0025228F"/>
    <w:rsid w:val="002522EC"/>
    <w:rsid w:val="0025247E"/>
    <w:rsid w:val="002530BE"/>
    <w:rsid w:val="00253B77"/>
    <w:rsid w:val="0025485C"/>
    <w:rsid w:val="00254F84"/>
    <w:rsid w:val="002553D4"/>
    <w:rsid w:val="00255B03"/>
    <w:rsid w:val="00256081"/>
    <w:rsid w:val="002565E4"/>
    <w:rsid w:val="00256ACD"/>
    <w:rsid w:val="00257195"/>
    <w:rsid w:val="002578D8"/>
    <w:rsid w:val="00260919"/>
    <w:rsid w:val="00260B23"/>
    <w:rsid w:val="002613A5"/>
    <w:rsid w:val="00261B2F"/>
    <w:rsid w:val="00262862"/>
    <w:rsid w:val="0026331E"/>
    <w:rsid w:val="00264AF7"/>
    <w:rsid w:val="00265D6B"/>
    <w:rsid w:val="00266D5E"/>
    <w:rsid w:val="00267818"/>
    <w:rsid w:val="00267881"/>
    <w:rsid w:val="0027003D"/>
    <w:rsid w:val="002700AD"/>
    <w:rsid w:val="002703D7"/>
    <w:rsid w:val="002703ED"/>
    <w:rsid w:val="002723F2"/>
    <w:rsid w:val="00273821"/>
    <w:rsid w:val="00273FC1"/>
    <w:rsid w:val="002745C3"/>
    <w:rsid w:val="00274E67"/>
    <w:rsid w:val="0027599D"/>
    <w:rsid w:val="00275C80"/>
    <w:rsid w:val="00275D12"/>
    <w:rsid w:val="0027631F"/>
    <w:rsid w:val="00276CD2"/>
    <w:rsid w:val="0027726A"/>
    <w:rsid w:val="002775DC"/>
    <w:rsid w:val="00277A1E"/>
    <w:rsid w:val="0028062F"/>
    <w:rsid w:val="002808AD"/>
    <w:rsid w:val="00280FEC"/>
    <w:rsid w:val="0028142E"/>
    <w:rsid w:val="00281784"/>
    <w:rsid w:val="0028191B"/>
    <w:rsid w:val="00281EB0"/>
    <w:rsid w:val="00282C86"/>
    <w:rsid w:val="00282D13"/>
    <w:rsid w:val="00283126"/>
    <w:rsid w:val="002834CE"/>
    <w:rsid w:val="0028456D"/>
    <w:rsid w:val="00284CE1"/>
    <w:rsid w:val="002850FF"/>
    <w:rsid w:val="00285103"/>
    <w:rsid w:val="0028566C"/>
    <w:rsid w:val="00285737"/>
    <w:rsid w:val="00285749"/>
    <w:rsid w:val="00285A8C"/>
    <w:rsid w:val="0028615D"/>
    <w:rsid w:val="00286291"/>
    <w:rsid w:val="002862E4"/>
    <w:rsid w:val="002864F9"/>
    <w:rsid w:val="0028675B"/>
    <w:rsid w:val="0029048A"/>
    <w:rsid w:val="002916CC"/>
    <w:rsid w:val="002917BB"/>
    <w:rsid w:val="002928C7"/>
    <w:rsid w:val="00292B63"/>
    <w:rsid w:val="00292EAA"/>
    <w:rsid w:val="002934AE"/>
    <w:rsid w:val="00293D64"/>
    <w:rsid w:val="00293D85"/>
    <w:rsid w:val="00293F91"/>
    <w:rsid w:val="00294902"/>
    <w:rsid w:val="002952E2"/>
    <w:rsid w:val="00295352"/>
    <w:rsid w:val="0029573B"/>
    <w:rsid w:val="002959FF"/>
    <w:rsid w:val="00295C05"/>
    <w:rsid w:val="00295D94"/>
    <w:rsid w:val="002962CA"/>
    <w:rsid w:val="0029632F"/>
    <w:rsid w:val="002A09C4"/>
    <w:rsid w:val="002A16CA"/>
    <w:rsid w:val="002A27BA"/>
    <w:rsid w:val="002A32A2"/>
    <w:rsid w:val="002A3919"/>
    <w:rsid w:val="002A3934"/>
    <w:rsid w:val="002A3D96"/>
    <w:rsid w:val="002A4510"/>
    <w:rsid w:val="002A493B"/>
    <w:rsid w:val="002A49CB"/>
    <w:rsid w:val="002A57BA"/>
    <w:rsid w:val="002A5F09"/>
    <w:rsid w:val="002A61C9"/>
    <w:rsid w:val="002A622D"/>
    <w:rsid w:val="002A67A9"/>
    <w:rsid w:val="002A6FBE"/>
    <w:rsid w:val="002B051D"/>
    <w:rsid w:val="002B0ADF"/>
    <w:rsid w:val="002B1399"/>
    <w:rsid w:val="002B145F"/>
    <w:rsid w:val="002B176C"/>
    <w:rsid w:val="002B1C9E"/>
    <w:rsid w:val="002B1E85"/>
    <w:rsid w:val="002B2FDB"/>
    <w:rsid w:val="002B3549"/>
    <w:rsid w:val="002B37D7"/>
    <w:rsid w:val="002B4004"/>
    <w:rsid w:val="002B42AB"/>
    <w:rsid w:val="002B47B7"/>
    <w:rsid w:val="002B4A9F"/>
    <w:rsid w:val="002B4C25"/>
    <w:rsid w:val="002B4DE6"/>
    <w:rsid w:val="002B5185"/>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F9C"/>
    <w:rsid w:val="002C408A"/>
    <w:rsid w:val="002C434E"/>
    <w:rsid w:val="002C49FB"/>
    <w:rsid w:val="002C4BB7"/>
    <w:rsid w:val="002C5758"/>
    <w:rsid w:val="002C5BCD"/>
    <w:rsid w:val="002C5E67"/>
    <w:rsid w:val="002C6350"/>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6896"/>
    <w:rsid w:val="002D721E"/>
    <w:rsid w:val="002D756C"/>
    <w:rsid w:val="002E0169"/>
    <w:rsid w:val="002E04CD"/>
    <w:rsid w:val="002E068A"/>
    <w:rsid w:val="002E0E6D"/>
    <w:rsid w:val="002E16EB"/>
    <w:rsid w:val="002E1C05"/>
    <w:rsid w:val="002E2184"/>
    <w:rsid w:val="002E26FD"/>
    <w:rsid w:val="002E2BCA"/>
    <w:rsid w:val="002E2C3E"/>
    <w:rsid w:val="002E3862"/>
    <w:rsid w:val="002E3E75"/>
    <w:rsid w:val="002E3EF6"/>
    <w:rsid w:val="002E4216"/>
    <w:rsid w:val="002E4C5F"/>
    <w:rsid w:val="002E558B"/>
    <w:rsid w:val="002E5A45"/>
    <w:rsid w:val="002E5D71"/>
    <w:rsid w:val="002E5E1A"/>
    <w:rsid w:val="002E74B9"/>
    <w:rsid w:val="002E74D4"/>
    <w:rsid w:val="002E76CA"/>
    <w:rsid w:val="002F03BC"/>
    <w:rsid w:val="002F1E63"/>
    <w:rsid w:val="002F2395"/>
    <w:rsid w:val="002F4309"/>
    <w:rsid w:val="002F4657"/>
    <w:rsid w:val="002F5154"/>
    <w:rsid w:val="002F55B2"/>
    <w:rsid w:val="002F5893"/>
    <w:rsid w:val="002F5ED4"/>
    <w:rsid w:val="002F6B54"/>
    <w:rsid w:val="002F7A88"/>
    <w:rsid w:val="002F7FBB"/>
    <w:rsid w:val="003001D0"/>
    <w:rsid w:val="00300A62"/>
    <w:rsid w:val="00302459"/>
    <w:rsid w:val="003028B2"/>
    <w:rsid w:val="00303421"/>
    <w:rsid w:val="00303548"/>
    <w:rsid w:val="00303DCF"/>
    <w:rsid w:val="003045A8"/>
    <w:rsid w:val="00305706"/>
    <w:rsid w:val="00305AC2"/>
    <w:rsid w:val="00305BD4"/>
    <w:rsid w:val="00305EE5"/>
    <w:rsid w:val="003060AB"/>
    <w:rsid w:val="00306408"/>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543D"/>
    <w:rsid w:val="00315BF2"/>
    <w:rsid w:val="00315DB2"/>
    <w:rsid w:val="00315F2F"/>
    <w:rsid w:val="00316D12"/>
    <w:rsid w:val="00316D4A"/>
    <w:rsid w:val="00317464"/>
    <w:rsid w:val="003179B0"/>
    <w:rsid w:val="0032032E"/>
    <w:rsid w:val="003205DA"/>
    <w:rsid w:val="00320B78"/>
    <w:rsid w:val="0032143F"/>
    <w:rsid w:val="00321FF4"/>
    <w:rsid w:val="003224E3"/>
    <w:rsid w:val="00322605"/>
    <w:rsid w:val="003227DB"/>
    <w:rsid w:val="00322BF9"/>
    <w:rsid w:val="003241C8"/>
    <w:rsid w:val="00324E7A"/>
    <w:rsid w:val="00324FF3"/>
    <w:rsid w:val="00325769"/>
    <w:rsid w:val="00325B85"/>
    <w:rsid w:val="00325DF2"/>
    <w:rsid w:val="00326166"/>
    <w:rsid w:val="00326C1A"/>
    <w:rsid w:val="0032701A"/>
    <w:rsid w:val="003279B5"/>
    <w:rsid w:val="00327C4D"/>
    <w:rsid w:val="00327C80"/>
    <w:rsid w:val="0033143D"/>
    <w:rsid w:val="00331761"/>
    <w:rsid w:val="00331D74"/>
    <w:rsid w:val="00332B0C"/>
    <w:rsid w:val="00333567"/>
    <w:rsid w:val="00333935"/>
    <w:rsid w:val="00333B90"/>
    <w:rsid w:val="00333E36"/>
    <w:rsid w:val="00334010"/>
    <w:rsid w:val="00334763"/>
    <w:rsid w:val="00334BBB"/>
    <w:rsid w:val="0033500F"/>
    <w:rsid w:val="00335331"/>
    <w:rsid w:val="00335BEB"/>
    <w:rsid w:val="00336945"/>
    <w:rsid w:val="00336954"/>
    <w:rsid w:val="00336C41"/>
    <w:rsid w:val="003371C6"/>
    <w:rsid w:val="00337C7A"/>
    <w:rsid w:val="00337E0C"/>
    <w:rsid w:val="00337E5D"/>
    <w:rsid w:val="00340FC5"/>
    <w:rsid w:val="00341115"/>
    <w:rsid w:val="0034156E"/>
    <w:rsid w:val="00342474"/>
    <w:rsid w:val="00342A3B"/>
    <w:rsid w:val="00342A5D"/>
    <w:rsid w:val="003430E6"/>
    <w:rsid w:val="0034369E"/>
    <w:rsid w:val="003436A3"/>
    <w:rsid w:val="003452B6"/>
    <w:rsid w:val="00345E9F"/>
    <w:rsid w:val="00346652"/>
    <w:rsid w:val="00346989"/>
    <w:rsid w:val="003472A3"/>
    <w:rsid w:val="00347361"/>
    <w:rsid w:val="00347867"/>
    <w:rsid w:val="00350390"/>
    <w:rsid w:val="0035052F"/>
    <w:rsid w:val="00350AA2"/>
    <w:rsid w:val="003516FC"/>
    <w:rsid w:val="00351711"/>
    <w:rsid w:val="00351B7B"/>
    <w:rsid w:val="00351BCD"/>
    <w:rsid w:val="00352A6B"/>
    <w:rsid w:val="00352B8B"/>
    <w:rsid w:val="0035378A"/>
    <w:rsid w:val="00353A10"/>
    <w:rsid w:val="003557E2"/>
    <w:rsid w:val="00355891"/>
    <w:rsid w:val="00355E3A"/>
    <w:rsid w:val="00355E72"/>
    <w:rsid w:val="003561A9"/>
    <w:rsid w:val="00357A1A"/>
    <w:rsid w:val="00357B60"/>
    <w:rsid w:val="00360667"/>
    <w:rsid w:val="003616A4"/>
    <w:rsid w:val="00361D36"/>
    <w:rsid w:val="0036207A"/>
    <w:rsid w:val="003621A3"/>
    <w:rsid w:val="0036230C"/>
    <w:rsid w:val="00362832"/>
    <w:rsid w:val="00362DF0"/>
    <w:rsid w:val="00363477"/>
    <w:rsid w:val="003643D7"/>
    <w:rsid w:val="00364C2D"/>
    <w:rsid w:val="003669B5"/>
    <w:rsid w:val="00366FA1"/>
    <w:rsid w:val="003671B4"/>
    <w:rsid w:val="00367757"/>
    <w:rsid w:val="0037004C"/>
    <w:rsid w:val="003703CB"/>
    <w:rsid w:val="0037119B"/>
    <w:rsid w:val="003716D6"/>
    <w:rsid w:val="003719F2"/>
    <w:rsid w:val="00371EED"/>
    <w:rsid w:val="00372A7D"/>
    <w:rsid w:val="00372A97"/>
    <w:rsid w:val="00373335"/>
    <w:rsid w:val="00373E10"/>
    <w:rsid w:val="00373E2D"/>
    <w:rsid w:val="00374181"/>
    <w:rsid w:val="003741C3"/>
    <w:rsid w:val="0037427C"/>
    <w:rsid w:val="0037471A"/>
    <w:rsid w:val="00375042"/>
    <w:rsid w:val="003759C2"/>
    <w:rsid w:val="003760D1"/>
    <w:rsid w:val="00376671"/>
    <w:rsid w:val="00377605"/>
    <w:rsid w:val="00380EBB"/>
    <w:rsid w:val="003817AB"/>
    <w:rsid w:val="003819B9"/>
    <w:rsid w:val="003819DC"/>
    <w:rsid w:val="00381BD1"/>
    <w:rsid w:val="00381C0D"/>
    <w:rsid w:val="00381F6C"/>
    <w:rsid w:val="00382B41"/>
    <w:rsid w:val="00384193"/>
    <w:rsid w:val="00384195"/>
    <w:rsid w:val="00384801"/>
    <w:rsid w:val="00384EED"/>
    <w:rsid w:val="0038502E"/>
    <w:rsid w:val="00385277"/>
    <w:rsid w:val="00385474"/>
    <w:rsid w:val="00385DBE"/>
    <w:rsid w:val="003862C3"/>
    <w:rsid w:val="00386DFE"/>
    <w:rsid w:val="00387985"/>
    <w:rsid w:val="00390EDA"/>
    <w:rsid w:val="003913BA"/>
    <w:rsid w:val="003919FB"/>
    <w:rsid w:val="00391BE3"/>
    <w:rsid w:val="00391D61"/>
    <w:rsid w:val="00391F2A"/>
    <w:rsid w:val="003920FF"/>
    <w:rsid w:val="003923AD"/>
    <w:rsid w:val="00392567"/>
    <w:rsid w:val="00393128"/>
    <w:rsid w:val="00393A22"/>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038F"/>
    <w:rsid w:val="003A16BD"/>
    <w:rsid w:val="003A28DF"/>
    <w:rsid w:val="003A2E9C"/>
    <w:rsid w:val="003A31A8"/>
    <w:rsid w:val="003A38B6"/>
    <w:rsid w:val="003A41E4"/>
    <w:rsid w:val="003A4FE1"/>
    <w:rsid w:val="003A557A"/>
    <w:rsid w:val="003A6B5E"/>
    <w:rsid w:val="003A6D6C"/>
    <w:rsid w:val="003A6DE0"/>
    <w:rsid w:val="003B2E87"/>
    <w:rsid w:val="003B3117"/>
    <w:rsid w:val="003B44D7"/>
    <w:rsid w:val="003B5800"/>
    <w:rsid w:val="003B5869"/>
    <w:rsid w:val="003B58C0"/>
    <w:rsid w:val="003B7630"/>
    <w:rsid w:val="003B7C7F"/>
    <w:rsid w:val="003B7E98"/>
    <w:rsid w:val="003C0E02"/>
    <w:rsid w:val="003C11AE"/>
    <w:rsid w:val="003C1312"/>
    <w:rsid w:val="003C17E3"/>
    <w:rsid w:val="003C1BCF"/>
    <w:rsid w:val="003C1E55"/>
    <w:rsid w:val="003C2D50"/>
    <w:rsid w:val="003C3310"/>
    <w:rsid w:val="003C394B"/>
    <w:rsid w:val="003C4754"/>
    <w:rsid w:val="003C4C53"/>
    <w:rsid w:val="003C506E"/>
    <w:rsid w:val="003C5328"/>
    <w:rsid w:val="003C578B"/>
    <w:rsid w:val="003C6D51"/>
    <w:rsid w:val="003C70B9"/>
    <w:rsid w:val="003C7216"/>
    <w:rsid w:val="003D0E32"/>
    <w:rsid w:val="003D0F1F"/>
    <w:rsid w:val="003D17A2"/>
    <w:rsid w:val="003D1A37"/>
    <w:rsid w:val="003D301E"/>
    <w:rsid w:val="003D44C2"/>
    <w:rsid w:val="003D4B4C"/>
    <w:rsid w:val="003D4CBF"/>
    <w:rsid w:val="003D4CD1"/>
    <w:rsid w:val="003D5DCB"/>
    <w:rsid w:val="003D6568"/>
    <w:rsid w:val="003D6692"/>
    <w:rsid w:val="003D6F36"/>
    <w:rsid w:val="003E0E02"/>
    <w:rsid w:val="003E0E80"/>
    <w:rsid w:val="003E117E"/>
    <w:rsid w:val="003E1570"/>
    <w:rsid w:val="003E2447"/>
    <w:rsid w:val="003E3275"/>
    <w:rsid w:val="003E3ABC"/>
    <w:rsid w:val="003E439A"/>
    <w:rsid w:val="003E444C"/>
    <w:rsid w:val="003E47BE"/>
    <w:rsid w:val="003E4F0B"/>
    <w:rsid w:val="003E576C"/>
    <w:rsid w:val="003E6759"/>
    <w:rsid w:val="003E69F6"/>
    <w:rsid w:val="003E6C2A"/>
    <w:rsid w:val="003E71D0"/>
    <w:rsid w:val="003E7F9C"/>
    <w:rsid w:val="003F0DAA"/>
    <w:rsid w:val="003F1380"/>
    <w:rsid w:val="003F1701"/>
    <w:rsid w:val="003F1A72"/>
    <w:rsid w:val="003F1DA4"/>
    <w:rsid w:val="003F21A6"/>
    <w:rsid w:val="003F2306"/>
    <w:rsid w:val="003F27D5"/>
    <w:rsid w:val="003F2910"/>
    <w:rsid w:val="003F2930"/>
    <w:rsid w:val="003F2A50"/>
    <w:rsid w:val="003F2C76"/>
    <w:rsid w:val="003F2FB1"/>
    <w:rsid w:val="003F3ACA"/>
    <w:rsid w:val="003F44CB"/>
    <w:rsid w:val="003F4918"/>
    <w:rsid w:val="003F50A3"/>
    <w:rsid w:val="003F5304"/>
    <w:rsid w:val="003F5516"/>
    <w:rsid w:val="003F580E"/>
    <w:rsid w:val="003F5A6A"/>
    <w:rsid w:val="003F6A59"/>
    <w:rsid w:val="00402CA1"/>
    <w:rsid w:val="00403F88"/>
    <w:rsid w:val="0040590E"/>
    <w:rsid w:val="0040593E"/>
    <w:rsid w:val="00405C84"/>
    <w:rsid w:val="00406723"/>
    <w:rsid w:val="00406724"/>
    <w:rsid w:val="00406BBD"/>
    <w:rsid w:val="00406D66"/>
    <w:rsid w:val="0040734E"/>
    <w:rsid w:val="00407492"/>
    <w:rsid w:val="004078C0"/>
    <w:rsid w:val="00407AFD"/>
    <w:rsid w:val="00407CE8"/>
    <w:rsid w:val="00407D98"/>
    <w:rsid w:val="00407F9F"/>
    <w:rsid w:val="00410836"/>
    <w:rsid w:val="00410DE6"/>
    <w:rsid w:val="00410E99"/>
    <w:rsid w:val="004122AC"/>
    <w:rsid w:val="004131D9"/>
    <w:rsid w:val="0041390E"/>
    <w:rsid w:val="004144DC"/>
    <w:rsid w:val="00414BB3"/>
    <w:rsid w:val="004152BE"/>
    <w:rsid w:val="004157EF"/>
    <w:rsid w:val="00415963"/>
    <w:rsid w:val="00415D5F"/>
    <w:rsid w:val="0041669D"/>
    <w:rsid w:val="00416712"/>
    <w:rsid w:val="00416961"/>
    <w:rsid w:val="00416AC5"/>
    <w:rsid w:val="004178CF"/>
    <w:rsid w:val="004201F7"/>
    <w:rsid w:val="00421EAB"/>
    <w:rsid w:val="004234CA"/>
    <w:rsid w:val="00425006"/>
    <w:rsid w:val="0042549A"/>
    <w:rsid w:val="00425750"/>
    <w:rsid w:val="004259D3"/>
    <w:rsid w:val="004260C3"/>
    <w:rsid w:val="00426202"/>
    <w:rsid w:val="004264FC"/>
    <w:rsid w:val="00426893"/>
    <w:rsid w:val="00426A5F"/>
    <w:rsid w:val="0042714C"/>
    <w:rsid w:val="0042734F"/>
    <w:rsid w:val="0042735E"/>
    <w:rsid w:val="00427E8F"/>
    <w:rsid w:val="00430197"/>
    <w:rsid w:val="00431255"/>
    <w:rsid w:val="00431579"/>
    <w:rsid w:val="00431698"/>
    <w:rsid w:val="00431CEF"/>
    <w:rsid w:val="00431EC0"/>
    <w:rsid w:val="004324D4"/>
    <w:rsid w:val="00432FAC"/>
    <w:rsid w:val="00433D47"/>
    <w:rsid w:val="00433E63"/>
    <w:rsid w:val="00434199"/>
    <w:rsid w:val="0043476C"/>
    <w:rsid w:val="00434BE2"/>
    <w:rsid w:val="00435C19"/>
    <w:rsid w:val="00435C42"/>
    <w:rsid w:val="00435FFE"/>
    <w:rsid w:val="004363AE"/>
    <w:rsid w:val="00437000"/>
    <w:rsid w:val="0043739E"/>
    <w:rsid w:val="00437A99"/>
    <w:rsid w:val="004404D6"/>
    <w:rsid w:val="004416BB"/>
    <w:rsid w:val="0044202D"/>
    <w:rsid w:val="0044224D"/>
    <w:rsid w:val="00443B55"/>
    <w:rsid w:val="00443E4C"/>
    <w:rsid w:val="00444983"/>
    <w:rsid w:val="00444F8C"/>
    <w:rsid w:val="004453C9"/>
    <w:rsid w:val="004459F2"/>
    <w:rsid w:val="00445A1C"/>
    <w:rsid w:val="0044630E"/>
    <w:rsid w:val="0044674B"/>
    <w:rsid w:val="00446771"/>
    <w:rsid w:val="004469CC"/>
    <w:rsid w:val="00446BA7"/>
    <w:rsid w:val="00446C7B"/>
    <w:rsid w:val="00447184"/>
    <w:rsid w:val="004472EB"/>
    <w:rsid w:val="00447394"/>
    <w:rsid w:val="0044759C"/>
    <w:rsid w:val="004504A1"/>
    <w:rsid w:val="0045056E"/>
    <w:rsid w:val="00450B80"/>
    <w:rsid w:val="004517E8"/>
    <w:rsid w:val="00451F92"/>
    <w:rsid w:val="004527BE"/>
    <w:rsid w:val="0045293C"/>
    <w:rsid w:val="004535EB"/>
    <w:rsid w:val="0045375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60473"/>
    <w:rsid w:val="0046072B"/>
    <w:rsid w:val="004607BA"/>
    <w:rsid w:val="00460DFE"/>
    <w:rsid w:val="0046134C"/>
    <w:rsid w:val="00461473"/>
    <w:rsid w:val="00461F8D"/>
    <w:rsid w:val="00462598"/>
    <w:rsid w:val="004627BD"/>
    <w:rsid w:val="00462D81"/>
    <w:rsid w:val="00463061"/>
    <w:rsid w:val="00464FF8"/>
    <w:rsid w:val="004657B8"/>
    <w:rsid w:val="004667D7"/>
    <w:rsid w:val="00466B68"/>
    <w:rsid w:val="00466DE4"/>
    <w:rsid w:val="00466DFA"/>
    <w:rsid w:val="00467069"/>
    <w:rsid w:val="004678D4"/>
    <w:rsid w:val="00470AF4"/>
    <w:rsid w:val="00470E33"/>
    <w:rsid w:val="0047197D"/>
    <w:rsid w:val="00471C06"/>
    <w:rsid w:val="00471D66"/>
    <w:rsid w:val="00472352"/>
    <w:rsid w:val="004726F2"/>
    <w:rsid w:val="00472DD2"/>
    <w:rsid w:val="004736B9"/>
    <w:rsid w:val="00473B6E"/>
    <w:rsid w:val="004741E9"/>
    <w:rsid w:val="00474B67"/>
    <w:rsid w:val="004750FE"/>
    <w:rsid w:val="0047550E"/>
    <w:rsid w:val="00475FA8"/>
    <w:rsid w:val="004761B3"/>
    <w:rsid w:val="004764BF"/>
    <w:rsid w:val="00476C9C"/>
    <w:rsid w:val="0047739E"/>
    <w:rsid w:val="004773CA"/>
    <w:rsid w:val="00480A51"/>
    <w:rsid w:val="004817A0"/>
    <w:rsid w:val="0048212F"/>
    <w:rsid w:val="004822A4"/>
    <w:rsid w:val="004825DC"/>
    <w:rsid w:val="00483D3E"/>
    <w:rsid w:val="00483D99"/>
    <w:rsid w:val="00483E7B"/>
    <w:rsid w:val="00483ED7"/>
    <w:rsid w:val="0048540F"/>
    <w:rsid w:val="004865D5"/>
    <w:rsid w:val="00486D5B"/>
    <w:rsid w:val="004905B3"/>
    <w:rsid w:val="00490F68"/>
    <w:rsid w:val="0049166A"/>
    <w:rsid w:val="004919F6"/>
    <w:rsid w:val="00491C2A"/>
    <w:rsid w:val="00491F4A"/>
    <w:rsid w:val="0049209E"/>
    <w:rsid w:val="00492263"/>
    <w:rsid w:val="00492450"/>
    <w:rsid w:val="00492703"/>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57E"/>
    <w:rsid w:val="004A1824"/>
    <w:rsid w:val="004A1952"/>
    <w:rsid w:val="004A1E9D"/>
    <w:rsid w:val="004A2817"/>
    <w:rsid w:val="004A2EF8"/>
    <w:rsid w:val="004A3424"/>
    <w:rsid w:val="004A35BF"/>
    <w:rsid w:val="004A3677"/>
    <w:rsid w:val="004A385B"/>
    <w:rsid w:val="004A49E9"/>
    <w:rsid w:val="004A58B2"/>
    <w:rsid w:val="004A5AC7"/>
    <w:rsid w:val="004A66C7"/>
    <w:rsid w:val="004A682B"/>
    <w:rsid w:val="004A6B27"/>
    <w:rsid w:val="004A6E92"/>
    <w:rsid w:val="004A6F7B"/>
    <w:rsid w:val="004A715A"/>
    <w:rsid w:val="004A724B"/>
    <w:rsid w:val="004A763E"/>
    <w:rsid w:val="004A78B8"/>
    <w:rsid w:val="004A7C06"/>
    <w:rsid w:val="004B0BB8"/>
    <w:rsid w:val="004B12D5"/>
    <w:rsid w:val="004B1F45"/>
    <w:rsid w:val="004B337B"/>
    <w:rsid w:val="004B35AE"/>
    <w:rsid w:val="004B3A7A"/>
    <w:rsid w:val="004B3D21"/>
    <w:rsid w:val="004B4C38"/>
    <w:rsid w:val="004B4F1C"/>
    <w:rsid w:val="004B5426"/>
    <w:rsid w:val="004B5622"/>
    <w:rsid w:val="004B58CF"/>
    <w:rsid w:val="004B5F83"/>
    <w:rsid w:val="004B6064"/>
    <w:rsid w:val="004B73E3"/>
    <w:rsid w:val="004C1580"/>
    <w:rsid w:val="004C199C"/>
    <w:rsid w:val="004C2CFB"/>
    <w:rsid w:val="004C2D44"/>
    <w:rsid w:val="004C495C"/>
    <w:rsid w:val="004C4970"/>
    <w:rsid w:val="004C4FA4"/>
    <w:rsid w:val="004C5480"/>
    <w:rsid w:val="004C5649"/>
    <w:rsid w:val="004C57D1"/>
    <w:rsid w:val="004C58E7"/>
    <w:rsid w:val="004C642C"/>
    <w:rsid w:val="004C6459"/>
    <w:rsid w:val="004C702B"/>
    <w:rsid w:val="004C7220"/>
    <w:rsid w:val="004C7705"/>
    <w:rsid w:val="004C7BD1"/>
    <w:rsid w:val="004C7DEB"/>
    <w:rsid w:val="004C7F5E"/>
    <w:rsid w:val="004D0597"/>
    <w:rsid w:val="004D099B"/>
    <w:rsid w:val="004D1C2C"/>
    <w:rsid w:val="004D221A"/>
    <w:rsid w:val="004D244F"/>
    <w:rsid w:val="004D2643"/>
    <w:rsid w:val="004D3B3A"/>
    <w:rsid w:val="004D3D23"/>
    <w:rsid w:val="004D4B01"/>
    <w:rsid w:val="004D5492"/>
    <w:rsid w:val="004D5606"/>
    <w:rsid w:val="004D58EE"/>
    <w:rsid w:val="004D6157"/>
    <w:rsid w:val="004D679B"/>
    <w:rsid w:val="004D6C97"/>
    <w:rsid w:val="004D6CB5"/>
    <w:rsid w:val="004D6E69"/>
    <w:rsid w:val="004D76E1"/>
    <w:rsid w:val="004E0ED5"/>
    <w:rsid w:val="004E118E"/>
    <w:rsid w:val="004E1D68"/>
    <w:rsid w:val="004E22D6"/>
    <w:rsid w:val="004E3BFC"/>
    <w:rsid w:val="004E3E47"/>
    <w:rsid w:val="004E48B4"/>
    <w:rsid w:val="004E60C7"/>
    <w:rsid w:val="004E6920"/>
    <w:rsid w:val="004E6FE6"/>
    <w:rsid w:val="004E7EAF"/>
    <w:rsid w:val="004F0BFE"/>
    <w:rsid w:val="004F0D18"/>
    <w:rsid w:val="004F0D89"/>
    <w:rsid w:val="004F1026"/>
    <w:rsid w:val="004F2ABD"/>
    <w:rsid w:val="004F2B49"/>
    <w:rsid w:val="004F2C82"/>
    <w:rsid w:val="004F30D4"/>
    <w:rsid w:val="004F3181"/>
    <w:rsid w:val="004F3190"/>
    <w:rsid w:val="004F3260"/>
    <w:rsid w:val="004F3427"/>
    <w:rsid w:val="004F34D4"/>
    <w:rsid w:val="004F3973"/>
    <w:rsid w:val="004F3BBB"/>
    <w:rsid w:val="004F4118"/>
    <w:rsid w:val="004F4720"/>
    <w:rsid w:val="004F5418"/>
    <w:rsid w:val="004F5490"/>
    <w:rsid w:val="004F58BC"/>
    <w:rsid w:val="004F60A9"/>
    <w:rsid w:val="004F6211"/>
    <w:rsid w:val="004F6F3D"/>
    <w:rsid w:val="004F6F4F"/>
    <w:rsid w:val="004F73A5"/>
    <w:rsid w:val="004F76F4"/>
    <w:rsid w:val="00501087"/>
    <w:rsid w:val="00501777"/>
    <w:rsid w:val="00502825"/>
    <w:rsid w:val="00502CE9"/>
    <w:rsid w:val="00503992"/>
    <w:rsid w:val="00503A81"/>
    <w:rsid w:val="0050493A"/>
    <w:rsid w:val="00504E75"/>
    <w:rsid w:val="005058E9"/>
    <w:rsid w:val="00506CEC"/>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52B"/>
    <w:rsid w:val="00515FE0"/>
    <w:rsid w:val="00516229"/>
    <w:rsid w:val="00516344"/>
    <w:rsid w:val="005164C7"/>
    <w:rsid w:val="0051671D"/>
    <w:rsid w:val="00516808"/>
    <w:rsid w:val="00517088"/>
    <w:rsid w:val="005203B7"/>
    <w:rsid w:val="0052072E"/>
    <w:rsid w:val="005207D5"/>
    <w:rsid w:val="0052089C"/>
    <w:rsid w:val="005223F3"/>
    <w:rsid w:val="005227DB"/>
    <w:rsid w:val="00522829"/>
    <w:rsid w:val="00522A48"/>
    <w:rsid w:val="00522E81"/>
    <w:rsid w:val="00523857"/>
    <w:rsid w:val="00523B56"/>
    <w:rsid w:val="00523E61"/>
    <w:rsid w:val="005242AC"/>
    <w:rsid w:val="00524754"/>
    <w:rsid w:val="00524F0C"/>
    <w:rsid w:val="00525136"/>
    <w:rsid w:val="0052627E"/>
    <w:rsid w:val="005266F6"/>
    <w:rsid w:val="00526805"/>
    <w:rsid w:val="00526910"/>
    <w:rsid w:val="0052757D"/>
    <w:rsid w:val="0052770D"/>
    <w:rsid w:val="00527855"/>
    <w:rsid w:val="005304D0"/>
    <w:rsid w:val="00530B29"/>
    <w:rsid w:val="00530D6B"/>
    <w:rsid w:val="00531843"/>
    <w:rsid w:val="00531A69"/>
    <w:rsid w:val="00531C66"/>
    <w:rsid w:val="00531D58"/>
    <w:rsid w:val="005325DA"/>
    <w:rsid w:val="00532745"/>
    <w:rsid w:val="00532F2B"/>
    <w:rsid w:val="005330EE"/>
    <w:rsid w:val="005357B3"/>
    <w:rsid w:val="00535C63"/>
    <w:rsid w:val="00535E55"/>
    <w:rsid w:val="005365BE"/>
    <w:rsid w:val="00536651"/>
    <w:rsid w:val="00537A63"/>
    <w:rsid w:val="00537C25"/>
    <w:rsid w:val="0054059A"/>
    <w:rsid w:val="005406B1"/>
    <w:rsid w:val="00541256"/>
    <w:rsid w:val="0054220F"/>
    <w:rsid w:val="0054231D"/>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2F5"/>
    <w:rsid w:val="0055033E"/>
    <w:rsid w:val="00550DD0"/>
    <w:rsid w:val="005510AB"/>
    <w:rsid w:val="00551104"/>
    <w:rsid w:val="00551346"/>
    <w:rsid w:val="005514EB"/>
    <w:rsid w:val="00551634"/>
    <w:rsid w:val="00551C3E"/>
    <w:rsid w:val="00551DDA"/>
    <w:rsid w:val="00551DDD"/>
    <w:rsid w:val="00552745"/>
    <w:rsid w:val="00552D60"/>
    <w:rsid w:val="005537AD"/>
    <w:rsid w:val="00553B83"/>
    <w:rsid w:val="005543A1"/>
    <w:rsid w:val="005546C7"/>
    <w:rsid w:val="00555046"/>
    <w:rsid w:val="00555282"/>
    <w:rsid w:val="005554DB"/>
    <w:rsid w:val="00555A28"/>
    <w:rsid w:val="0055619E"/>
    <w:rsid w:val="00556472"/>
    <w:rsid w:val="005571A8"/>
    <w:rsid w:val="00557C6C"/>
    <w:rsid w:val="005601EA"/>
    <w:rsid w:val="005602B5"/>
    <w:rsid w:val="00560570"/>
    <w:rsid w:val="005609CE"/>
    <w:rsid w:val="00560C78"/>
    <w:rsid w:val="00561249"/>
    <w:rsid w:val="005634D7"/>
    <w:rsid w:val="00563C9C"/>
    <w:rsid w:val="00564336"/>
    <w:rsid w:val="00564476"/>
    <w:rsid w:val="005645CB"/>
    <w:rsid w:val="005646BF"/>
    <w:rsid w:val="005650FA"/>
    <w:rsid w:val="00565C83"/>
    <w:rsid w:val="0056647A"/>
    <w:rsid w:val="00566E66"/>
    <w:rsid w:val="00566E95"/>
    <w:rsid w:val="0056701F"/>
    <w:rsid w:val="0056791E"/>
    <w:rsid w:val="00567EB3"/>
    <w:rsid w:val="00570AFD"/>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B52"/>
    <w:rsid w:val="00576D50"/>
    <w:rsid w:val="00577754"/>
    <w:rsid w:val="0058102B"/>
    <w:rsid w:val="00581091"/>
    <w:rsid w:val="0058133D"/>
    <w:rsid w:val="00581575"/>
    <w:rsid w:val="00581D4C"/>
    <w:rsid w:val="00581E3B"/>
    <w:rsid w:val="00581EA1"/>
    <w:rsid w:val="00582DD5"/>
    <w:rsid w:val="00582F0E"/>
    <w:rsid w:val="00582F44"/>
    <w:rsid w:val="005831DD"/>
    <w:rsid w:val="00583D3F"/>
    <w:rsid w:val="00583E3A"/>
    <w:rsid w:val="0058472F"/>
    <w:rsid w:val="0058483E"/>
    <w:rsid w:val="00584912"/>
    <w:rsid w:val="005857E3"/>
    <w:rsid w:val="00585E5D"/>
    <w:rsid w:val="005865D8"/>
    <w:rsid w:val="005868E8"/>
    <w:rsid w:val="00586DD7"/>
    <w:rsid w:val="00586F21"/>
    <w:rsid w:val="00587388"/>
    <w:rsid w:val="00590FC2"/>
    <w:rsid w:val="00591F03"/>
    <w:rsid w:val="00592577"/>
    <w:rsid w:val="00592F0F"/>
    <w:rsid w:val="005936AE"/>
    <w:rsid w:val="005936AF"/>
    <w:rsid w:val="00593F88"/>
    <w:rsid w:val="005944E5"/>
    <w:rsid w:val="005950BC"/>
    <w:rsid w:val="00595D1D"/>
    <w:rsid w:val="0059611C"/>
    <w:rsid w:val="00596267"/>
    <w:rsid w:val="0059690B"/>
    <w:rsid w:val="005A0B0B"/>
    <w:rsid w:val="005A22C5"/>
    <w:rsid w:val="005A2C0F"/>
    <w:rsid w:val="005A2D53"/>
    <w:rsid w:val="005A3910"/>
    <w:rsid w:val="005A3E77"/>
    <w:rsid w:val="005A3EC0"/>
    <w:rsid w:val="005A4F91"/>
    <w:rsid w:val="005A5317"/>
    <w:rsid w:val="005A5B67"/>
    <w:rsid w:val="005A5E51"/>
    <w:rsid w:val="005A6254"/>
    <w:rsid w:val="005A6590"/>
    <w:rsid w:val="005A6F63"/>
    <w:rsid w:val="005A7141"/>
    <w:rsid w:val="005A77C6"/>
    <w:rsid w:val="005A7A92"/>
    <w:rsid w:val="005B0621"/>
    <w:rsid w:val="005B142A"/>
    <w:rsid w:val="005B17D5"/>
    <w:rsid w:val="005B199D"/>
    <w:rsid w:val="005B21D8"/>
    <w:rsid w:val="005B286F"/>
    <w:rsid w:val="005B288E"/>
    <w:rsid w:val="005B2900"/>
    <w:rsid w:val="005B2C7E"/>
    <w:rsid w:val="005B3311"/>
    <w:rsid w:val="005B3969"/>
    <w:rsid w:val="005B5098"/>
    <w:rsid w:val="005B57AD"/>
    <w:rsid w:val="005B5912"/>
    <w:rsid w:val="005B662F"/>
    <w:rsid w:val="005B7209"/>
    <w:rsid w:val="005B79EA"/>
    <w:rsid w:val="005C0B0E"/>
    <w:rsid w:val="005C0B1C"/>
    <w:rsid w:val="005C25B7"/>
    <w:rsid w:val="005C2F46"/>
    <w:rsid w:val="005C381A"/>
    <w:rsid w:val="005C39EB"/>
    <w:rsid w:val="005C3EA0"/>
    <w:rsid w:val="005C4774"/>
    <w:rsid w:val="005C5435"/>
    <w:rsid w:val="005C5E1B"/>
    <w:rsid w:val="005C5EEA"/>
    <w:rsid w:val="005C691D"/>
    <w:rsid w:val="005C7656"/>
    <w:rsid w:val="005C79AC"/>
    <w:rsid w:val="005D0520"/>
    <w:rsid w:val="005D1877"/>
    <w:rsid w:val="005D1DAC"/>
    <w:rsid w:val="005D1F67"/>
    <w:rsid w:val="005D22AE"/>
    <w:rsid w:val="005D2E91"/>
    <w:rsid w:val="005D34B6"/>
    <w:rsid w:val="005D38FB"/>
    <w:rsid w:val="005D46A2"/>
    <w:rsid w:val="005D4EA1"/>
    <w:rsid w:val="005D4FA6"/>
    <w:rsid w:val="005D5166"/>
    <w:rsid w:val="005D5A2E"/>
    <w:rsid w:val="005D67FE"/>
    <w:rsid w:val="005D70CC"/>
    <w:rsid w:val="005D7419"/>
    <w:rsid w:val="005D7BEA"/>
    <w:rsid w:val="005E0079"/>
    <w:rsid w:val="005E066C"/>
    <w:rsid w:val="005E1A08"/>
    <w:rsid w:val="005E237C"/>
    <w:rsid w:val="005E2C44"/>
    <w:rsid w:val="005E2E35"/>
    <w:rsid w:val="005E2F77"/>
    <w:rsid w:val="005E300B"/>
    <w:rsid w:val="005E3280"/>
    <w:rsid w:val="005E3ABA"/>
    <w:rsid w:val="005E47BE"/>
    <w:rsid w:val="005E4FC9"/>
    <w:rsid w:val="005E55EC"/>
    <w:rsid w:val="005E5A4E"/>
    <w:rsid w:val="005E5EA6"/>
    <w:rsid w:val="005E64D8"/>
    <w:rsid w:val="005E7005"/>
    <w:rsid w:val="005E718E"/>
    <w:rsid w:val="005F06D2"/>
    <w:rsid w:val="005F08A8"/>
    <w:rsid w:val="005F0E08"/>
    <w:rsid w:val="005F0F9E"/>
    <w:rsid w:val="005F1896"/>
    <w:rsid w:val="005F1FB0"/>
    <w:rsid w:val="005F31FF"/>
    <w:rsid w:val="005F34E5"/>
    <w:rsid w:val="005F48CD"/>
    <w:rsid w:val="005F562A"/>
    <w:rsid w:val="005F5947"/>
    <w:rsid w:val="005F5AA3"/>
    <w:rsid w:val="005F672C"/>
    <w:rsid w:val="005F7003"/>
    <w:rsid w:val="006007D2"/>
    <w:rsid w:val="0060099F"/>
    <w:rsid w:val="00600BB7"/>
    <w:rsid w:val="00600E5D"/>
    <w:rsid w:val="00601059"/>
    <w:rsid w:val="006012B9"/>
    <w:rsid w:val="00601BFD"/>
    <w:rsid w:val="00602547"/>
    <w:rsid w:val="00603832"/>
    <w:rsid w:val="00604F02"/>
    <w:rsid w:val="006050F1"/>
    <w:rsid w:val="00605567"/>
    <w:rsid w:val="006058A7"/>
    <w:rsid w:val="006059B3"/>
    <w:rsid w:val="00606F7E"/>
    <w:rsid w:val="00607113"/>
    <w:rsid w:val="006071B5"/>
    <w:rsid w:val="0060743C"/>
    <w:rsid w:val="006079DE"/>
    <w:rsid w:val="00610758"/>
    <w:rsid w:val="00610825"/>
    <w:rsid w:val="0061083C"/>
    <w:rsid w:val="0061138D"/>
    <w:rsid w:val="006113A5"/>
    <w:rsid w:val="00611D7A"/>
    <w:rsid w:val="00612649"/>
    <w:rsid w:val="00613808"/>
    <w:rsid w:val="00613E5F"/>
    <w:rsid w:val="00614C49"/>
    <w:rsid w:val="00614E89"/>
    <w:rsid w:val="00615149"/>
    <w:rsid w:val="0061566B"/>
    <w:rsid w:val="00615C4D"/>
    <w:rsid w:val="00615C80"/>
    <w:rsid w:val="00615EEE"/>
    <w:rsid w:val="00616C89"/>
    <w:rsid w:val="0062054E"/>
    <w:rsid w:val="006205CC"/>
    <w:rsid w:val="006209D5"/>
    <w:rsid w:val="00620B0F"/>
    <w:rsid w:val="00621D26"/>
    <w:rsid w:val="00622936"/>
    <w:rsid w:val="00623427"/>
    <w:rsid w:val="00623773"/>
    <w:rsid w:val="00623FA7"/>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2A6"/>
    <w:rsid w:val="006305B0"/>
    <w:rsid w:val="00630C8F"/>
    <w:rsid w:val="00630D2E"/>
    <w:rsid w:val="00631118"/>
    <w:rsid w:val="00631181"/>
    <w:rsid w:val="006313AE"/>
    <w:rsid w:val="00632D5B"/>
    <w:rsid w:val="0063381B"/>
    <w:rsid w:val="00634784"/>
    <w:rsid w:val="00634AAA"/>
    <w:rsid w:val="00634C72"/>
    <w:rsid w:val="006356ED"/>
    <w:rsid w:val="00635D14"/>
    <w:rsid w:val="00635E55"/>
    <w:rsid w:val="006364F1"/>
    <w:rsid w:val="006367F8"/>
    <w:rsid w:val="006369EA"/>
    <w:rsid w:val="00636B97"/>
    <w:rsid w:val="00636F46"/>
    <w:rsid w:val="006376DE"/>
    <w:rsid w:val="0063793B"/>
    <w:rsid w:val="00637BD6"/>
    <w:rsid w:val="00640209"/>
    <w:rsid w:val="006407A8"/>
    <w:rsid w:val="00640B1E"/>
    <w:rsid w:val="00641134"/>
    <w:rsid w:val="006418C7"/>
    <w:rsid w:val="006429F8"/>
    <w:rsid w:val="00642B95"/>
    <w:rsid w:val="00643348"/>
    <w:rsid w:val="006438A5"/>
    <w:rsid w:val="006439F7"/>
    <w:rsid w:val="00643D70"/>
    <w:rsid w:val="00643FDE"/>
    <w:rsid w:val="0064476B"/>
    <w:rsid w:val="00645F24"/>
    <w:rsid w:val="00646458"/>
    <w:rsid w:val="0064678E"/>
    <w:rsid w:val="00647AE9"/>
    <w:rsid w:val="00647E1E"/>
    <w:rsid w:val="0065001C"/>
    <w:rsid w:val="006518CD"/>
    <w:rsid w:val="00652022"/>
    <w:rsid w:val="006523AD"/>
    <w:rsid w:val="00652803"/>
    <w:rsid w:val="00652E41"/>
    <w:rsid w:val="00653D47"/>
    <w:rsid w:val="0065407D"/>
    <w:rsid w:val="00654A1C"/>
    <w:rsid w:val="00656298"/>
    <w:rsid w:val="006564F9"/>
    <w:rsid w:val="006565C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66FFF"/>
    <w:rsid w:val="006705F0"/>
    <w:rsid w:val="00670B02"/>
    <w:rsid w:val="00670B5A"/>
    <w:rsid w:val="00670B7C"/>
    <w:rsid w:val="00670E91"/>
    <w:rsid w:val="00671283"/>
    <w:rsid w:val="006726F6"/>
    <w:rsid w:val="006727BC"/>
    <w:rsid w:val="00672C41"/>
    <w:rsid w:val="00673799"/>
    <w:rsid w:val="00673B4E"/>
    <w:rsid w:val="00673F38"/>
    <w:rsid w:val="00674A87"/>
    <w:rsid w:val="0067519D"/>
    <w:rsid w:val="006757FC"/>
    <w:rsid w:val="006765FF"/>
    <w:rsid w:val="00677A01"/>
    <w:rsid w:val="00680F63"/>
    <w:rsid w:val="00681409"/>
    <w:rsid w:val="00681497"/>
    <w:rsid w:val="00682B40"/>
    <w:rsid w:val="00683590"/>
    <w:rsid w:val="00683A98"/>
    <w:rsid w:val="0068422A"/>
    <w:rsid w:val="006853A9"/>
    <w:rsid w:val="00685676"/>
    <w:rsid w:val="00685CB5"/>
    <w:rsid w:val="00686ACD"/>
    <w:rsid w:val="00686C4F"/>
    <w:rsid w:val="00686F8C"/>
    <w:rsid w:val="0068764D"/>
    <w:rsid w:val="00687C2D"/>
    <w:rsid w:val="00690097"/>
    <w:rsid w:val="006906C2"/>
    <w:rsid w:val="00690D77"/>
    <w:rsid w:val="006911E8"/>
    <w:rsid w:val="0069172E"/>
    <w:rsid w:val="00691825"/>
    <w:rsid w:val="00691AE9"/>
    <w:rsid w:val="00693166"/>
    <w:rsid w:val="0069396F"/>
    <w:rsid w:val="00693A52"/>
    <w:rsid w:val="0069402C"/>
    <w:rsid w:val="00694443"/>
    <w:rsid w:val="0069476C"/>
    <w:rsid w:val="00694F02"/>
    <w:rsid w:val="00694F7B"/>
    <w:rsid w:val="0069554A"/>
    <w:rsid w:val="00696285"/>
    <w:rsid w:val="00696702"/>
    <w:rsid w:val="00696D99"/>
    <w:rsid w:val="006A0B63"/>
    <w:rsid w:val="006A0CBE"/>
    <w:rsid w:val="006A131E"/>
    <w:rsid w:val="006A1EB4"/>
    <w:rsid w:val="006A2DBE"/>
    <w:rsid w:val="006A2FC0"/>
    <w:rsid w:val="006A3C59"/>
    <w:rsid w:val="006A4301"/>
    <w:rsid w:val="006A443D"/>
    <w:rsid w:val="006A4828"/>
    <w:rsid w:val="006A4BC4"/>
    <w:rsid w:val="006A4D29"/>
    <w:rsid w:val="006A65EF"/>
    <w:rsid w:val="006A664F"/>
    <w:rsid w:val="006A6838"/>
    <w:rsid w:val="006A6996"/>
    <w:rsid w:val="006A6A9A"/>
    <w:rsid w:val="006A6C31"/>
    <w:rsid w:val="006A7F1F"/>
    <w:rsid w:val="006B007A"/>
    <w:rsid w:val="006B08F3"/>
    <w:rsid w:val="006B178C"/>
    <w:rsid w:val="006B1A1A"/>
    <w:rsid w:val="006B1A64"/>
    <w:rsid w:val="006B1CA7"/>
    <w:rsid w:val="006B28CE"/>
    <w:rsid w:val="006B2F6F"/>
    <w:rsid w:val="006B3DAA"/>
    <w:rsid w:val="006B4D44"/>
    <w:rsid w:val="006B4EF4"/>
    <w:rsid w:val="006B5222"/>
    <w:rsid w:val="006B5246"/>
    <w:rsid w:val="006B5498"/>
    <w:rsid w:val="006B5F56"/>
    <w:rsid w:val="006B6875"/>
    <w:rsid w:val="006B6CC8"/>
    <w:rsid w:val="006B731A"/>
    <w:rsid w:val="006B7FCD"/>
    <w:rsid w:val="006C09F2"/>
    <w:rsid w:val="006C0A7E"/>
    <w:rsid w:val="006C0E62"/>
    <w:rsid w:val="006C0EE6"/>
    <w:rsid w:val="006C28EB"/>
    <w:rsid w:val="006C366D"/>
    <w:rsid w:val="006C3BC6"/>
    <w:rsid w:val="006C3E60"/>
    <w:rsid w:val="006C4D63"/>
    <w:rsid w:val="006C4E40"/>
    <w:rsid w:val="006C50B4"/>
    <w:rsid w:val="006C560F"/>
    <w:rsid w:val="006C5A2B"/>
    <w:rsid w:val="006C7323"/>
    <w:rsid w:val="006C73D1"/>
    <w:rsid w:val="006C75BA"/>
    <w:rsid w:val="006C76A0"/>
    <w:rsid w:val="006C782F"/>
    <w:rsid w:val="006D0082"/>
    <w:rsid w:val="006D059C"/>
    <w:rsid w:val="006D0D08"/>
    <w:rsid w:val="006D1E5C"/>
    <w:rsid w:val="006D2E88"/>
    <w:rsid w:val="006D34CC"/>
    <w:rsid w:val="006D3886"/>
    <w:rsid w:val="006D3927"/>
    <w:rsid w:val="006D39AD"/>
    <w:rsid w:val="006D3F83"/>
    <w:rsid w:val="006D5202"/>
    <w:rsid w:val="006D5602"/>
    <w:rsid w:val="006D610E"/>
    <w:rsid w:val="006D6B98"/>
    <w:rsid w:val="006D6FC7"/>
    <w:rsid w:val="006E03D9"/>
    <w:rsid w:val="006E0B67"/>
    <w:rsid w:val="006E0CB0"/>
    <w:rsid w:val="006E0DB9"/>
    <w:rsid w:val="006E1947"/>
    <w:rsid w:val="006E1B66"/>
    <w:rsid w:val="006E208E"/>
    <w:rsid w:val="006E21E4"/>
    <w:rsid w:val="006E21FA"/>
    <w:rsid w:val="006E232A"/>
    <w:rsid w:val="006E2C32"/>
    <w:rsid w:val="006E2C61"/>
    <w:rsid w:val="006E328A"/>
    <w:rsid w:val="006E330E"/>
    <w:rsid w:val="006E3A1C"/>
    <w:rsid w:val="006E46B3"/>
    <w:rsid w:val="006E59BA"/>
    <w:rsid w:val="006E63D1"/>
    <w:rsid w:val="006E6E88"/>
    <w:rsid w:val="006E6F2B"/>
    <w:rsid w:val="006E6F34"/>
    <w:rsid w:val="006E7BD9"/>
    <w:rsid w:val="006F1843"/>
    <w:rsid w:val="006F1CDB"/>
    <w:rsid w:val="006F1D76"/>
    <w:rsid w:val="006F1EC4"/>
    <w:rsid w:val="006F1FDF"/>
    <w:rsid w:val="006F2910"/>
    <w:rsid w:val="006F4158"/>
    <w:rsid w:val="006F421D"/>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4E"/>
    <w:rsid w:val="00700BE2"/>
    <w:rsid w:val="0070175E"/>
    <w:rsid w:val="00702276"/>
    <w:rsid w:val="00702820"/>
    <w:rsid w:val="0070283A"/>
    <w:rsid w:val="00703478"/>
    <w:rsid w:val="007034B4"/>
    <w:rsid w:val="00703CB7"/>
    <w:rsid w:val="00703F1B"/>
    <w:rsid w:val="00703F36"/>
    <w:rsid w:val="00704E83"/>
    <w:rsid w:val="00705383"/>
    <w:rsid w:val="007059DF"/>
    <w:rsid w:val="00705CA0"/>
    <w:rsid w:val="00705FA1"/>
    <w:rsid w:val="007060C9"/>
    <w:rsid w:val="007066ED"/>
    <w:rsid w:val="00707064"/>
    <w:rsid w:val="00707D3A"/>
    <w:rsid w:val="0071066D"/>
    <w:rsid w:val="007112C4"/>
    <w:rsid w:val="00711B07"/>
    <w:rsid w:val="007125B7"/>
    <w:rsid w:val="00712AA2"/>
    <w:rsid w:val="00712B88"/>
    <w:rsid w:val="00712F5A"/>
    <w:rsid w:val="007132D7"/>
    <w:rsid w:val="007136BA"/>
    <w:rsid w:val="007141AA"/>
    <w:rsid w:val="0071427D"/>
    <w:rsid w:val="007156C4"/>
    <w:rsid w:val="00715D18"/>
    <w:rsid w:val="007174EE"/>
    <w:rsid w:val="00717BC3"/>
    <w:rsid w:val="00720030"/>
    <w:rsid w:val="007205B9"/>
    <w:rsid w:val="00720AED"/>
    <w:rsid w:val="00720CE4"/>
    <w:rsid w:val="00721000"/>
    <w:rsid w:val="0072144E"/>
    <w:rsid w:val="00721BB2"/>
    <w:rsid w:val="00721EE8"/>
    <w:rsid w:val="00722104"/>
    <w:rsid w:val="00722491"/>
    <w:rsid w:val="00722AB9"/>
    <w:rsid w:val="007231F6"/>
    <w:rsid w:val="007237E8"/>
    <w:rsid w:val="00723A34"/>
    <w:rsid w:val="00723ECD"/>
    <w:rsid w:val="00724046"/>
    <w:rsid w:val="0072429C"/>
    <w:rsid w:val="00724352"/>
    <w:rsid w:val="0072455B"/>
    <w:rsid w:val="00724BE0"/>
    <w:rsid w:val="007257A2"/>
    <w:rsid w:val="00725B43"/>
    <w:rsid w:val="00726AB8"/>
    <w:rsid w:val="00726B94"/>
    <w:rsid w:val="00726DE3"/>
    <w:rsid w:val="007277FE"/>
    <w:rsid w:val="007278FF"/>
    <w:rsid w:val="007304DD"/>
    <w:rsid w:val="007310F2"/>
    <w:rsid w:val="007316DF"/>
    <w:rsid w:val="00731D7B"/>
    <w:rsid w:val="007320A6"/>
    <w:rsid w:val="00732BEF"/>
    <w:rsid w:val="00732E28"/>
    <w:rsid w:val="00732FFA"/>
    <w:rsid w:val="00733013"/>
    <w:rsid w:val="00733D85"/>
    <w:rsid w:val="00734B00"/>
    <w:rsid w:val="00735602"/>
    <w:rsid w:val="0073588B"/>
    <w:rsid w:val="007359D7"/>
    <w:rsid w:val="00735E75"/>
    <w:rsid w:val="007378BA"/>
    <w:rsid w:val="00741086"/>
    <w:rsid w:val="00741568"/>
    <w:rsid w:val="0074220A"/>
    <w:rsid w:val="0074290C"/>
    <w:rsid w:val="00742C7B"/>
    <w:rsid w:val="0074377F"/>
    <w:rsid w:val="00743876"/>
    <w:rsid w:val="00744206"/>
    <w:rsid w:val="00744523"/>
    <w:rsid w:val="00745194"/>
    <w:rsid w:val="007464A1"/>
    <w:rsid w:val="00746768"/>
    <w:rsid w:val="007468E1"/>
    <w:rsid w:val="00746B77"/>
    <w:rsid w:val="00746DAC"/>
    <w:rsid w:val="00747168"/>
    <w:rsid w:val="007503B9"/>
    <w:rsid w:val="007506E8"/>
    <w:rsid w:val="007513B6"/>
    <w:rsid w:val="00751853"/>
    <w:rsid w:val="0075286F"/>
    <w:rsid w:val="00752B91"/>
    <w:rsid w:val="007538D1"/>
    <w:rsid w:val="00753A02"/>
    <w:rsid w:val="0075402D"/>
    <w:rsid w:val="00754097"/>
    <w:rsid w:val="00755210"/>
    <w:rsid w:val="0075558B"/>
    <w:rsid w:val="007570EA"/>
    <w:rsid w:val="0075774E"/>
    <w:rsid w:val="0076150E"/>
    <w:rsid w:val="00761AD4"/>
    <w:rsid w:val="00761B37"/>
    <w:rsid w:val="00762F2B"/>
    <w:rsid w:val="00763E1F"/>
    <w:rsid w:val="00764F4F"/>
    <w:rsid w:val="007652AA"/>
    <w:rsid w:val="00765492"/>
    <w:rsid w:val="007659A7"/>
    <w:rsid w:val="00766154"/>
    <w:rsid w:val="00766BE6"/>
    <w:rsid w:val="00767149"/>
    <w:rsid w:val="0076744E"/>
    <w:rsid w:val="007678AB"/>
    <w:rsid w:val="007678C0"/>
    <w:rsid w:val="007700E9"/>
    <w:rsid w:val="007716B9"/>
    <w:rsid w:val="007720D4"/>
    <w:rsid w:val="00772EE9"/>
    <w:rsid w:val="00773618"/>
    <w:rsid w:val="00773E86"/>
    <w:rsid w:val="00774029"/>
    <w:rsid w:val="00774723"/>
    <w:rsid w:val="00774B66"/>
    <w:rsid w:val="00774CBD"/>
    <w:rsid w:val="00775151"/>
    <w:rsid w:val="007751E2"/>
    <w:rsid w:val="007755FD"/>
    <w:rsid w:val="0077579E"/>
    <w:rsid w:val="0077596F"/>
    <w:rsid w:val="00776219"/>
    <w:rsid w:val="0077623F"/>
    <w:rsid w:val="00776274"/>
    <w:rsid w:val="007764BF"/>
    <w:rsid w:val="007766DB"/>
    <w:rsid w:val="00776750"/>
    <w:rsid w:val="007768C7"/>
    <w:rsid w:val="00776B4A"/>
    <w:rsid w:val="00776D40"/>
    <w:rsid w:val="0077765F"/>
    <w:rsid w:val="007778F6"/>
    <w:rsid w:val="00777E9A"/>
    <w:rsid w:val="0078062D"/>
    <w:rsid w:val="007806CB"/>
    <w:rsid w:val="00780B3C"/>
    <w:rsid w:val="00781E7F"/>
    <w:rsid w:val="00782390"/>
    <w:rsid w:val="0078251A"/>
    <w:rsid w:val="00783003"/>
    <w:rsid w:val="007831B3"/>
    <w:rsid w:val="00783551"/>
    <w:rsid w:val="00783868"/>
    <w:rsid w:val="00785664"/>
    <w:rsid w:val="0078572C"/>
    <w:rsid w:val="00785739"/>
    <w:rsid w:val="00785BC3"/>
    <w:rsid w:val="00785C01"/>
    <w:rsid w:val="00786734"/>
    <w:rsid w:val="00786BB5"/>
    <w:rsid w:val="00787510"/>
    <w:rsid w:val="00791C1B"/>
    <w:rsid w:val="00791EF2"/>
    <w:rsid w:val="007922F8"/>
    <w:rsid w:val="00792CD6"/>
    <w:rsid w:val="007931BA"/>
    <w:rsid w:val="007936C0"/>
    <w:rsid w:val="0079442D"/>
    <w:rsid w:val="00794441"/>
    <w:rsid w:val="00794570"/>
    <w:rsid w:val="00794FDD"/>
    <w:rsid w:val="00795514"/>
    <w:rsid w:val="00795E88"/>
    <w:rsid w:val="00796155"/>
    <w:rsid w:val="00796522"/>
    <w:rsid w:val="00796B2F"/>
    <w:rsid w:val="007971FB"/>
    <w:rsid w:val="00797D98"/>
    <w:rsid w:val="007A0854"/>
    <w:rsid w:val="007A095E"/>
    <w:rsid w:val="007A0AF4"/>
    <w:rsid w:val="007A0FCB"/>
    <w:rsid w:val="007A105D"/>
    <w:rsid w:val="007A1C0B"/>
    <w:rsid w:val="007A24A0"/>
    <w:rsid w:val="007A24A8"/>
    <w:rsid w:val="007A255E"/>
    <w:rsid w:val="007A2E9E"/>
    <w:rsid w:val="007A3773"/>
    <w:rsid w:val="007A38C3"/>
    <w:rsid w:val="007A3A4A"/>
    <w:rsid w:val="007A4999"/>
    <w:rsid w:val="007A4CD1"/>
    <w:rsid w:val="007A51EF"/>
    <w:rsid w:val="007A5329"/>
    <w:rsid w:val="007A53F5"/>
    <w:rsid w:val="007A5CBC"/>
    <w:rsid w:val="007A65E6"/>
    <w:rsid w:val="007A68AA"/>
    <w:rsid w:val="007A6B5C"/>
    <w:rsid w:val="007A76A0"/>
    <w:rsid w:val="007A7F6B"/>
    <w:rsid w:val="007B0458"/>
    <w:rsid w:val="007B1394"/>
    <w:rsid w:val="007B1554"/>
    <w:rsid w:val="007B16E2"/>
    <w:rsid w:val="007B22C7"/>
    <w:rsid w:val="007B2420"/>
    <w:rsid w:val="007B27F9"/>
    <w:rsid w:val="007B42FE"/>
    <w:rsid w:val="007B446A"/>
    <w:rsid w:val="007B45FB"/>
    <w:rsid w:val="007B512A"/>
    <w:rsid w:val="007B5967"/>
    <w:rsid w:val="007B63BF"/>
    <w:rsid w:val="007B6720"/>
    <w:rsid w:val="007B744C"/>
    <w:rsid w:val="007B74F1"/>
    <w:rsid w:val="007B7F6A"/>
    <w:rsid w:val="007C05C3"/>
    <w:rsid w:val="007C0ACE"/>
    <w:rsid w:val="007C1493"/>
    <w:rsid w:val="007C1ABF"/>
    <w:rsid w:val="007C31E4"/>
    <w:rsid w:val="007C377C"/>
    <w:rsid w:val="007C3D26"/>
    <w:rsid w:val="007C4391"/>
    <w:rsid w:val="007C4A10"/>
    <w:rsid w:val="007C4F48"/>
    <w:rsid w:val="007C50C2"/>
    <w:rsid w:val="007C52EC"/>
    <w:rsid w:val="007C5C0B"/>
    <w:rsid w:val="007C6216"/>
    <w:rsid w:val="007C63A3"/>
    <w:rsid w:val="007C6B55"/>
    <w:rsid w:val="007C75FA"/>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D7C1A"/>
    <w:rsid w:val="007E06D6"/>
    <w:rsid w:val="007E076D"/>
    <w:rsid w:val="007E0B88"/>
    <w:rsid w:val="007E0D1E"/>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A9B"/>
    <w:rsid w:val="007E7FB5"/>
    <w:rsid w:val="007E7FB6"/>
    <w:rsid w:val="007F0E6B"/>
    <w:rsid w:val="007F11E8"/>
    <w:rsid w:val="007F12FC"/>
    <w:rsid w:val="007F1698"/>
    <w:rsid w:val="007F1803"/>
    <w:rsid w:val="007F1C9B"/>
    <w:rsid w:val="007F2759"/>
    <w:rsid w:val="007F28FF"/>
    <w:rsid w:val="007F3ACD"/>
    <w:rsid w:val="007F461C"/>
    <w:rsid w:val="007F4AF4"/>
    <w:rsid w:val="007F4E74"/>
    <w:rsid w:val="007F55C7"/>
    <w:rsid w:val="007F5ADE"/>
    <w:rsid w:val="007F6010"/>
    <w:rsid w:val="007F6531"/>
    <w:rsid w:val="007F749D"/>
    <w:rsid w:val="007F750E"/>
    <w:rsid w:val="007F7A8D"/>
    <w:rsid w:val="007F7ACC"/>
    <w:rsid w:val="0080194C"/>
    <w:rsid w:val="00801997"/>
    <w:rsid w:val="00801B02"/>
    <w:rsid w:val="00801F74"/>
    <w:rsid w:val="00802F27"/>
    <w:rsid w:val="008044EE"/>
    <w:rsid w:val="00804A7D"/>
    <w:rsid w:val="00804C6C"/>
    <w:rsid w:val="00804FAB"/>
    <w:rsid w:val="00805646"/>
    <w:rsid w:val="00805B0B"/>
    <w:rsid w:val="008076E6"/>
    <w:rsid w:val="00807768"/>
    <w:rsid w:val="008079CD"/>
    <w:rsid w:val="00807A52"/>
    <w:rsid w:val="00807E69"/>
    <w:rsid w:val="0081078B"/>
    <w:rsid w:val="00811715"/>
    <w:rsid w:val="00811EB2"/>
    <w:rsid w:val="00814156"/>
    <w:rsid w:val="008143DC"/>
    <w:rsid w:val="00814400"/>
    <w:rsid w:val="00814CE5"/>
    <w:rsid w:val="008152E6"/>
    <w:rsid w:val="00815AF1"/>
    <w:rsid w:val="00817007"/>
    <w:rsid w:val="008206B7"/>
    <w:rsid w:val="008206EE"/>
    <w:rsid w:val="00820C5A"/>
    <w:rsid w:val="008216AB"/>
    <w:rsid w:val="00821837"/>
    <w:rsid w:val="008225F8"/>
    <w:rsid w:val="00822F59"/>
    <w:rsid w:val="0082326C"/>
    <w:rsid w:val="008236A1"/>
    <w:rsid w:val="00823B25"/>
    <w:rsid w:val="00824249"/>
    <w:rsid w:val="008242B4"/>
    <w:rsid w:val="0082566B"/>
    <w:rsid w:val="00826975"/>
    <w:rsid w:val="00827178"/>
    <w:rsid w:val="00827AA6"/>
    <w:rsid w:val="00827BE8"/>
    <w:rsid w:val="0083056C"/>
    <w:rsid w:val="008316E1"/>
    <w:rsid w:val="00831768"/>
    <w:rsid w:val="00831AF9"/>
    <w:rsid w:val="0083245A"/>
    <w:rsid w:val="00832EE8"/>
    <w:rsid w:val="00833076"/>
    <w:rsid w:val="00834140"/>
    <w:rsid w:val="008341DD"/>
    <w:rsid w:val="00834C65"/>
    <w:rsid w:val="00835204"/>
    <w:rsid w:val="00835242"/>
    <w:rsid w:val="0083568C"/>
    <w:rsid w:val="0083606D"/>
    <w:rsid w:val="0083654F"/>
    <w:rsid w:val="008366E3"/>
    <w:rsid w:val="008367E4"/>
    <w:rsid w:val="00836974"/>
    <w:rsid w:val="00837AD8"/>
    <w:rsid w:val="00837EEB"/>
    <w:rsid w:val="00840F44"/>
    <w:rsid w:val="0084126F"/>
    <w:rsid w:val="00842019"/>
    <w:rsid w:val="008421D3"/>
    <w:rsid w:val="00842F5B"/>
    <w:rsid w:val="008436A2"/>
    <w:rsid w:val="00843B67"/>
    <w:rsid w:val="0084422A"/>
    <w:rsid w:val="008446D0"/>
    <w:rsid w:val="00844B21"/>
    <w:rsid w:val="00844B6D"/>
    <w:rsid w:val="00844DB7"/>
    <w:rsid w:val="00844FBD"/>
    <w:rsid w:val="00845294"/>
    <w:rsid w:val="00846502"/>
    <w:rsid w:val="00847222"/>
    <w:rsid w:val="00847343"/>
    <w:rsid w:val="00847C82"/>
    <w:rsid w:val="00847D16"/>
    <w:rsid w:val="00847EC9"/>
    <w:rsid w:val="00850151"/>
    <w:rsid w:val="00850DCF"/>
    <w:rsid w:val="00852584"/>
    <w:rsid w:val="008525BE"/>
    <w:rsid w:val="00852A2F"/>
    <w:rsid w:val="00853150"/>
    <w:rsid w:val="008537FC"/>
    <w:rsid w:val="00853B2B"/>
    <w:rsid w:val="00853B98"/>
    <w:rsid w:val="00854476"/>
    <w:rsid w:val="00854516"/>
    <w:rsid w:val="0085573A"/>
    <w:rsid w:val="00855A3E"/>
    <w:rsid w:val="00855B68"/>
    <w:rsid w:val="0085631C"/>
    <w:rsid w:val="0085641C"/>
    <w:rsid w:val="008575E6"/>
    <w:rsid w:val="00860C5F"/>
    <w:rsid w:val="0086246C"/>
    <w:rsid w:val="00862CDF"/>
    <w:rsid w:val="008652CE"/>
    <w:rsid w:val="0086790E"/>
    <w:rsid w:val="00867BDF"/>
    <w:rsid w:val="008706CE"/>
    <w:rsid w:val="00871383"/>
    <w:rsid w:val="00871CA3"/>
    <w:rsid w:val="00871E18"/>
    <w:rsid w:val="008726D0"/>
    <w:rsid w:val="008727CF"/>
    <w:rsid w:val="00872C69"/>
    <w:rsid w:val="00873644"/>
    <w:rsid w:val="00873AA0"/>
    <w:rsid w:val="008744DD"/>
    <w:rsid w:val="008747FC"/>
    <w:rsid w:val="00874A61"/>
    <w:rsid w:val="00874E26"/>
    <w:rsid w:val="00874E5A"/>
    <w:rsid w:val="00875A60"/>
    <w:rsid w:val="00876DBB"/>
    <w:rsid w:val="008776BD"/>
    <w:rsid w:val="008778F0"/>
    <w:rsid w:val="0088014B"/>
    <w:rsid w:val="008809A6"/>
    <w:rsid w:val="00881590"/>
    <w:rsid w:val="008815CB"/>
    <w:rsid w:val="008815F2"/>
    <w:rsid w:val="0088193D"/>
    <w:rsid w:val="00881BC8"/>
    <w:rsid w:val="008826AC"/>
    <w:rsid w:val="00882FC7"/>
    <w:rsid w:val="00883709"/>
    <w:rsid w:val="008838A3"/>
    <w:rsid w:val="00884285"/>
    <w:rsid w:val="00884DB8"/>
    <w:rsid w:val="00884E52"/>
    <w:rsid w:val="00885159"/>
    <w:rsid w:val="008851E6"/>
    <w:rsid w:val="008855C7"/>
    <w:rsid w:val="00885747"/>
    <w:rsid w:val="00885DE7"/>
    <w:rsid w:val="008860B9"/>
    <w:rsid w:val="008863A9"/>
    <w:rsid w:val="008870D7"/>
    <w:rsid w:val="00887186"/>
    <w:rsid w:val="00887BAA"/>
    <w:rsid w:val="0089084E"/>
    <w:rsid w:val="00890994"/>
    <w:rsid w:val="00890C7C"/>
    <w:rsid w:val="00890F8C"/>
    <w:rsid w:val="00891D1D"/>
    <w:rsid w:val="008922C2"/>
    <w:rsid w:val="00892676"/>
    <w:rsid w:val="00892701"/>
    <w:rsid w:val="00894081"/>
    <w:rsid w:val="008946B7"/>
    <w:rsid w:val="00895305"/>
    <w:rsid w:val="00895A97"/>
    <w:rsid w:val="00897872"/>
    <w:rsid w:val="008A0411"/>
    <w:rsid w:val="008A07B6"/>
    <w:rsid w:val="008A1277"/>
    <w:rsid w:val="008A1728"/>
    <w:rsid w:val="008A1A2E"/>
    <w:rsid w:val="008A25C3"/>
    <w:rsid w:val="008A3541"/>
    <w:rsid w:val="008A4B74"/>
    <w:rsid w:val="008A4F80"/>
    <w:rsid w:val="008A5014"/>
    <w:rsid w:val="008A5633"/>
    <w:rsid w:val="008A58C6"/>
    <w:rsid w:val="008A5C19"/>
    <w:rsid w:val="008A60C1"/>
    <w:rsid w:val="008A6681"/>
    <w:rsid w:val="008A6A6E"/>
    <w:rsid w:val="008A6E23"/>
    <w:rsid w:val="008A701C"/>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F21"/>
    <w:rsid w:val="008B5979"/>
    <w:rsid w:val="008B5CD8"/>
    <w:rsid w:val="008B751B"/>
    <w:rsid w:val="008B7E25"/>
    <w:rsid w:val="008C0CFF"/>
    <w:rsid w:val="008C1D49"/>
    <w:rsid w:val="008C1E98"/>
    <w:rsid w:val="008C21B9"/>
    <w:rsid w:val="008C2871"/>
    <w:rsid w:val="008C320D"/>
    <w:rsid w:val="008C4C97"/>
    <w:rsid w:val="008C53F3"/>
    <w:rsid w:val="008C585F"/>
    <w:rsid w:val="008C5A12"/>
    <w:rsid w:val="008C5B91"/>
    <w:rsid w:val="008C5CDC"/>
    <w:rsid w:val="008C6205"/>
    <w:rsid w:val="008C7645"/>
    <w:rsid w:val="008C776E"/>
    <w:rsid w:val="008C7D0D"/>
    <w:rsid w:val="008D03CA"/>
    <w:rsid w:val="008D0901"/>
    <w:rsid w:val="008D0A63"/>
    <w:rsid w:val="008D1335"/>
    <w:rsid w:val="008D1CC6"/>
    <w:rsid w:val="008D2597"/>
    <w:rsid w:val="008D26FD"/>
    <w:rsid w:val="008D2754"/>
    <w:rsid w:val="008D2C81"/>
    <w:rsid w:val="008D33F5"/>
    <w:rsid w:val="008D3DEB"/>
    <w:rsid w:val="008D40FD"/>
    <w:rsid w:val="008D4107"/>
    <w:rsid w:val="008D49A6"/>
    <w:rsid w:val="008D54BC"/>
    <w:rsid w:val="008D54D3"/>
    <w:rsid w:val="008D5659"/>
    <w:rsid w:val="008D5FF6"/>
    <w:rsid w:val="008D62F9"/>
    <w:rsid w:val="008D665E"/>
    <w:rsid w:val="008D6B8C"/>
    <w:rsid w:val="008D7A60"/>
    <w:rsid w:val="008E017B"/>
    <w:rsid w:val="008E0711"/>
    <w:rsid w:val="008E0875"/>
    <w:rsid w:val="008E120E"/>
    <w:rsid w:val="008E2A4B"/>
    <w:rsid w:val="008E2B8E"/>
    <w:rsid w:val="008E2EE5"/>
    <w:rsid w:val="008E317F"/>
    <w:rsid w:val="008E361F"/>
    <w:rsid w:val="008E3B51"/>
    <w:rsid w:val="008E410A"/>
    <w:rsid w:val="008E48DB"/>
    <w:rsid w:val="008E5CF9"/>
    <w:rsid w:val="008E5F67"/>
    <w:rsid w:val="008E6E28"/>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5B85"/>
    <w:rsid w:val="008F5F48"/>
    <w:rsid w:val="008F7090"/>
    <w:rsid w:val="008F7335"/>
    <w:rsid w:val="008F7625"/>
    <w:rsid w:val="008F77B1"/>
    <w:rsid w:val="008F797E"/>
    <w:rsid w:val="008F7B77"/>
    <w:rsid w:val="008F7CD0"/>
    <w:rsid w:val="008F7F73"/>
    <w:rsid w:val="00900D58"/>
    <w:rsid w:val="00900ECE"/>
    <w:rsid w:val="00901615"/>
    <w:rsid w:val="009017A9"/>
    <w:rsid w:val="009029D6"/>
    <w:rsid w:val="00902FED"/>
    <w:rsid w:val="009031F0"/>
    <w:rsid w:val="009035C5"/>
    <w:rsid w:val="00903F1E"/>
    <w:rsid w:val="00904758"/>
    <w:rsid w:val="009051C8"/>
    <w:rsid w:val="00905409"/>
    <w:rsid w:val="009056CC"/>
    <w:rsid w:val="00905879"/>
    <w:rsid w:val="00905B1B"/>
    <w:rsid w:val="009065CC"/>
    <w:rsid w:val="00906FB3"/>
    <w:rsid w:val="0090710A"/>
    <w:rsid w:val="00907B8F"/>
    <w:rsid w:val="00907C1A"/>
    <w:rsid w:val="00910004"/>
    <w:rsid w:val="00910563"/>
    <w:rsid w:val="00910F69"/>
    <w:rsid w:val="00911055"/>
    <w:rsid w:val="009112F5"/>
    <w:rsid w:val="009116AB"/>
    <w:rsid w:val="009118A8"/>
    <w:rsid w:val="00911A2B"/>
    <w:rsid w:val="00911B5A"/>
    <w:rsid w:val="00912CF1"/>
    <w:rsid w:val="00912E27"/>
    <w:rsid w:val="009135AE"/>
    <w:rsid w:val="009160D6"/>
    <w:rsid w:val="00916611"/>
    <w:rsid w:val="009173E2"/>
    <w:rsid w:val="0091792E"/>
    <w:rsid w:val="009201CA"/>
    <w:rsid w:val="00920974"/>
    <w:rsid w:val="009216CE"/>
    <w:rsid w:val="0092170B"/>
    <w:rsid w:val="009218A0"/>
    <w:rsid w:val="009222D0"/>
    <w:rsid w:val="00922D7C"/>
    <w:rsid w:val="0092399A"/>
    <w:rsid w:val="009239BB"/>
    <w:rsid w:val="009240DB"/>
    <w:rsid w:val="0092516E"/>
    <w:rsid w:val="009258C2"/>
    <w:rsid w:val="00926114"/>
    <w:rsid w:val="0092656A"/>
    <w:rsid w:val="00926E06"/>
    <w:rsid w:val="00927274"/>
    <w:rsid w:val="00927857"/>
    <w:rsid w:val="00927A59"/>
    <w:rsid w:val="00927C85"/>
    <w:rsid w:val="00927CD4"/>
    <w:rsid w:val="00927D73"/>
    <w:rsid w:val="00931E63"/>
    <w:rsid w:val="00932114"/>
    <w:rsid w:val="00932AE1"/>
    <w:rsid w:val="00933D96"/>
    <w:rsid w:val="00934370"/>
    <w:rsid w:val="009345CA"/>
    <w:rsid w:val="00934889"/>
    <w:rsid w:val="00934B3A"/>
    <w:rsid w:val="00934C21"/>
    <w:rsid w:val="00935166"/>
    <w:rsid w:val="00935487"/>
    <w:rsid w:val="00935770"/>
    <w:rsid w:val="009359F5"/>
    <w:rsid w:val="0093654F"/>
    <w:rsid w:val="00936928"/>
    <w:rsid w:val="00936AD3"/>
    <w:rsid w:val="00936D0F"/>
    <w:rsid w:val="00937552"/>
    <w:rsid w:val="0093757B"/>
    <w:rsid w:val="00937B6F"/>
    <w:rsid w:val="00937F89"/>
    <w:rsid w:val="0094074A"/>
    <w:rsid w:val="009408F8"/>
    <w:rsid w:val="009413E3"/>
    <w:rsid w:val="00941939"/>
    <w:rsid w:val="009421CA"/>
    <w:rsid w:val="00942B40"/>
    <w:rsid w:val="00942DAE"/>
    <w:rsid w:val="00942E79"/>
    <w:rsid w:val="00942E7E"/>
    <w:rsid w:val="00942FAC"/>
    <w:rsid w:val="00943120"/>
    <w:rsid w:val="009433E5"/>
    <w:rsid w:val="00943AAA"/>
    <w:rsid w:val="009457EC"/>
    <w:rsid w:val="00945D01"/>
    <w:rsid w:val="00945E82"/>
    <w:rsid w:val="0094603E"/>
    <w:rsid w:val="00946A28"/>
    <w:rsid w:val="00946C4F"/>
    <w:rsid w:val="00946E54"/>
    <w:rsid w:val="009476C8"/>
    <w:rsid w:val="00947EE8"/>
    <w:rsid w:val="009508BC"/>
    <w:rsid w:val="00950BB4"/>
    <w:rsid w:val="00951CDA"/>
    <w:rsid w:val="009520C0"/>
    <w:rsid w:val="00952908"/>
    <w:rsid w:val="00952DEC"/>
    <w:rsid w:val="00952DFC"/>
    <w:rsid w:val="009532B9"/>
    <w:rsid w:val="0095354F"/>
    <w:rsid w:val="00953F06"/>
    <w:rsid w:val="00953F3D"/>
    <w:rsid w:val="0095487A"/>
    <w:rsid w:val="00954A16"/>
    <w:rsid w:val="00954FA9"/>
    <w:rsid w:val="00955764"/>
    <w:rsid w:val="00955911"/>
    <w:rsid w:val="00955C83"/>
    <w:rsid w:val="00955EC7"/>
    <w:rsid w:val="009560CA"/>
    <w:rsid w:val="009563F0"/>
    <w:rsid w:val="009568A6"/>
    <w:rsid w:val="00956F3A"/>
    <w:rsid w:val="0095711B"/>
    <w:rsid w:val="009609C9"/>
    <w:rsid w:val="00961063"/>
    <w:rsid w:val="009612A1"/>
    <w:rsid w:val="00961D71"/>
    <w:rsid w:val="00962D8E"/>
    <w:rsid w:val="00963EBE"/>
    <w:rsid w:val="00964DEA"/>
    <w:rsid w:val="00966532"/>
    <w:rsid w:val="00966E9C"/>
    <w:rsid w:val="00967109"/>
    <w:rsid w:val="00967206"/>
    <w:rsid w:val="009677A8"/>
    <w:rsid w:val="009679CE"/>
    <w:rsid w:val="00967BBC"/>
    <w:rsid w:val="00970090"/>
    <w:rsid w:val="00970730"/>
    <w:rsid w:val="0097147E"/>
    <w:rsid w:val="00972779"/>
    <w:rsid w:val="009730B0"/>
    <w:rsid w:val="00974045"/>
    <w:rsid w:val="00974172"/>
    <w:rsid w:val="0097454C"/>
    <w:rsid w:val="00974677"/>
    <w:rsid w:val="00974794"/>
    <w:rsid w:val="009749F3"/>
    <w:rsid w:val="00974C23"/>
    <w:rsid w:val="00974E6D"/>
    <w:rsid w:val="00974FA3"/>
    <w:rsid w:val="00975330"/>
    <w:rsid w:val="00975E6F"/>
    <w:rsid w:val="009764AB"/>
    <w:rsid w:val="00976B6A"/>
    <w:rsid w:val="00980067"/>
    <w:rsid w:val="0098010E"/>
    <w:rsid w:val="009806D2"/>
    <w:rsid w:val="00980E52"/>
    <w:rsid w:val="00981B7A"/>
    <w:rsid w:val="00982388"/>
    <w:rsid w:val="00982B90"/>
    <w:rsid w:val="009831DD"/>
    <w:rsid w:val="00983665"/>
    <w:rsid w:val="00983AFD"/>
    <w:rsid w:val="009841CA"/>
    <w:rsid w:val="00985080"/>
    <w:rsid w:val="00986D96"/>
    <w:rsid w:val="00986EEE"/>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3EC4"/>
    <w:rsid w:val="009A43E9"/>
    <w:rsid w:val="009A45CF"/>
    <w:rsid w:val="009A4C15"/>
    <w:rsid w:val="009A5309"/>
    <w:rsid w:val="009A5ACC"/>
    <w:rsid w:val="009A5C52"/>
    <w:rsid w:val="009A5CEE"/>
    <w:rsid w:val="009A5F79"/>
    <w:rsid w:val="009A62A6"/>
    <w:rsid w:val="009A676C"/>
    <w:rsid w:val="009A7219"/>
    <w:rsid w:val="009A722D"/>
    <w:rsid w:val="009A7356"/>
    <w:rsid w:val="009A7D22"/>
    <w:rsid w:val="009B1051"/>
    <w:rsid w:val="009B13CA"/>
    <w:rsid w:val="009B18ED"/>
    <w:rsid w:val="009B2538"/>
    <w:rsid w:val="009B2AA2"/>
    <w:rsid w:val="009B2BFE"/>
    <w:rsid w:val="009B3206"/>
    <w:rsid w:val="009B3419"/>
    <w:rsid w:val="009B350B"/>
    <w:rsid w:val="009B3D69"/>
    <w:rsid w:val="009B5128"/>
    <w:rsid w:val="009B5B2B"/>
    <w:rsid w:val="009B5E37"/>
    <w:rsid w:val="009B6F28"/>
    <w:rsid w:val="009B6FA1"/>
    <w:rsid w:val="009B754D"/>
    <w:rsid w:val="009C22F3"/>
    <w:rsid w:val="009C3424"/>
    <w:rsid w:val="009C3471"/>
    <w:rsid w:val="009C37C4"/>
    <w:rsid w:val="009C387A"/>
    <w:rsid w:val="009C3C1E"/>
    <w:rsid w:val="009C3E23"/>
    <w:rsid w:val="009C3F6D"/>
    <w:rsid w:val="009C4C80"/>
    <w:rsid w:val="009C4FD9"/>
    <w:rsid w:val="009C530B"/>
    <w:rsid w:val="009C5FA0"/>
    <w:rsid w:val="009C615C"/>
    <w:rsid w:val="009D023C"/>
    <w:rsid w:val="009D0574"/>
    <w:rsid w:val="009D10B8"/>
    <w:rsid w:val="009D119A"/>
    <w:rsid w:val="009D2711"/>
    <w:rsid w:val="009D2F8C"/>
    <w:rsid w:val="009D3199"/>
    <w:rsid w:val="009D322C"/>
    <w:rsid w:val="009D3DDF"/>
    <w:rsid w:val="009D4386"/>
    <w:rsid w:val="009D5683"/>
    <w:rsid w:val="009D5868"/>
    <w:rsid w:val="009D6304"/>
    <w:rsid w:val="009D63F9"/>
    <w:rsid w:val="009D69DE"/>
    <w:rsid w:val="009D6D9D"/>
    <w:rsid w:val="009D7893"/>
    <w:rsid w:val="009E023B"/>
    <w:rsid w:val="009E0D45"/>
    <w:rsid w:val="009E15D3"/>
    <w:rsid w:val="009E1821"/>
    <w:rsid w:val="009E199D"/>
    <w:rsid w:val="009E21B5"/>
    <w:rsid w:val="009E2A13"/>
    <w:rsid w:val="009E2EEE"/>
    <w:rsid w:val="009E32BE"/>
    <w:rsid w:val="009E3A1A"/>
    <w:rsid w:val="009E40F2"/>
    <w:rsid w:val="009E43FA"/>
    <w:rsid w:val="009E4BE7"/>
    <w:rsid w:val="009E50B3"/>
    <w:rsid w:val="009E50E4"/>
    <w:rsid w:val="009E511D"/>
    <w:rsid w:val="009E5207"/>
    <w:rsid w:val="009E593F"/>
    <w:rsid w:val="009E6547"/>
    <w:rsid w:val="009E6BC6"/>
    <w:rsid w:val="009E6DC2"/>
    <w:rsid w:val="009E7377"/>
    <w:rsid w:val="009E742E"/>
    <w:rsid w:val="009E79AF"/>
    <w:rsid w:val="009E7B0C"/>
    <w:rsid w:val="009E7C65"/>
    <w:rsid w:val="009F36DF"/>
    <w:rsid w:val="009F4107"/>
    <w:rsid w:val="009F4116"/>
    <w:rsid w:val="009F458D"/>
    <w:rsid w:val="009F45A3"/>
    <w:rsid w:val="009F5C3D"/>
    <w:rsid w:val="009F5E7E"/>
    <w:rsid w:val="009F5F2B"/>
    <w:rsid w:val="009F60F6"/>
    <w:rsid w:val="009F6450"/>
    <w:rsid w:val="009F68E0"/>
    <w:rsid w:val="009F6ABA"/>
    <w:rsid w:val="009F6E85"/>
    <w:rsid w:val="009F6FB7"/>
    <w:rsid w:val="009F7A48"/>
    <w:rsid w:val="00A007DD"/>
    <w:rsid w:val="00A030E8"/>
    <w:rsid w:val="00A03496"/>
    <w:rsid w:val="00A03BD0"/>
    <w:rsid w:val="00A03C69"/>
    <w:rsid w:val="00A04502"/>
    <w:rsid w:val="00A04BDA"/>
    <w:rsid w:val="00A0536E"/>
    <w:rsid w:val="00A0622B"/>
    <w:rsid w:val="00A0658A"/>
    <w:rsid w:val="00A06B6F"/>
    <w:rsid w:val="00A06BFC"/>
    <w:rsid w:val="00A0717A"/>
    <w:rsid w:val="00A078E3"/>
    <w:rsid w:val="00A07ACA"/>
    <w:rsid w:val="00A10593"/>
    <w:rsid w:val="00A10749"/>
    <w:rsid w:val="00A11851"/>
    <w:rsid w:val="00A11DA6"/>
    <w:rsid w:val="00A13A50"/>
    <w:rsid w:val="00A13C34"/>
    <w:rsid w:val="00A142CE"/>
    <w:rsid w:val="00A16177"/>
    <w:rsid w:val="00A16333"/>
    <w:rsid w:val="00A16A4C"/>
    <w:rsid w:val="00A16B6B"/>
    <w:rsid w:val="00A1716A"/>
    <w:rsid w:val="00A17F87"/>
    <w:rsid w:val="00A21B43"/>
    <w:rsid w:val="00A21BF7"/>
    <w:rsid w:val="00A21FB9"/>
    <w:rsid w:val="00A22D8A"/>
    <w:rsid w:val="00A22E52"/>
    <w:rsid w:val="00A24263"/>
    <w:rsid w:val="00A243EE"/>
    <w:rsid w:val="00A25481"/>
    <w:rsid w:val="00A25DD0"/>
    <w:rsid w:val="00A26038"/>
    <w:rsid w:val="00A2699F"/>
    <w:rsid w:val="00A26A1E"/>
    <w:rsid w:val="00A26B89"/>
    <w:rsid w:val="00A26CF4"/>
    <w:rsid w:val="00A26DE2"/>
    <w:rsid w:val="00A26E1D"/>
    <w:rsid w:val="00A27231"/>
    <w:rsid w:val="00A2785C"/>
    <w:rsid w:val="00A27E24"/>
    <w:rsid w:val="00A302E3"/>
    <w:rsid w:val="00A30656"/>
    <w:rsid w:val="00A3088A"/>
    <w:rsid w:val="00A31266"/>
    <w:rsid w:val="00A317DE"/>
    <w:rsid w:val="00A3180A"/>
    <w:rsid w:val="00A31AC6"/>
    <w:rsid w:val="00A337BB"/>
    <w:rsid w:val="00A33D68"/>
    <w:rsid w:val="00A348BA"/>
    <w:rsid w:val="00A34915"/>
    <w:rsid w:val="00A34CDB"/>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4DEF"/>
    <w:rsid w:val="00A4576F"/>
    <w:rsid w:val="00A45996"/>
    <w:rsid w:val="00A46784"/>
    <w:rsid w:val="00A47E01"/>
    <w:rsid w:val="00A47E70"/>
    <w:rsid w:val="00A50234"/>
    <w:rsid w:val="00A507A1"/>
    <w:rsid w:val="00A50F8D"/>
    <w:rsid w:val="00A51E3F"/>
    <w:rsid w:val="00A52401"/>
    <w:rsid w:val="00A528F3"/>
    <w:rsid w:val="00A5403C"/>
    <w:rsid w:val="00A54CD2"/>
    <w:rsid w:val="00A55128"/>
    <w:rsid w:val="00A5555A"/>
    <w:rsid w:val="00A55835"/>
    <w:rsid w:val="00A56264"/>
    <w:rsid w:val="00A570EF"/>
    <w:rsid w:val="00A603B0"/>
    <w:rsid w:val="00A61671"/>
    <w:rsid w:val="00A61D78"/>
    <w:rsid w:val="00A62B37"/>
    <w:rsid w:val="00A632EB"/>
    <w:rsid w:val="00A638C7"/>
    <w:rsid w:val="00A63C72"/>
    <w:rsid w:val="00A641BF"/>
    <w:rsid w:val="00A6432F"/>
    <w:rsid w:val="00A643D0"/>
    <w:rsid w:val="00A64E7C"/>
    <w:rsid w:val="00A64F6B"/>
    <w:rsid w:val="00A66953"/>
    <w:rsid w:val="00A671CE"/>
    <w:rsid w:val="00A67343"/>
    <w:rsid w:val="00A67750"/>
    <w:rsid w:val="00A677DD"/>
    <w:rsid w:val="00A6788E"/>
    <w:rsid w:val="00A70251"/>
    <w:rsid w:val="00A70FCC"/>
    <w:rsid w:val="00A71619"/>
    <w:rsid w:val="00A71FE2"/>
    <w:rsid w:val="00A720B7"/>
    <w:rsid w:val="00A7250A"/>
    <w:rsid w:val="00A72572"/>
    <w:rsid w:val="00A725DB"/>
    <w:rsid w:val="00A72DE1"/>
    <w:rsid w:val="00A730E8"/>
    <w:rsid w:val="00A731D0"/>
    <w:rsid w:val="00A73BFE"/>
    <w:rsid w:val="00A740DE"/>
    <w:rsid w:val="00A743FD"/>
    <w:rsid w:val="00A74D49"/>
    <w:rsid w:val="00A7613D"/>
    <w:rsid w:val="00A7640E"/>
    <w:rsid w:val="00A7644D"/>
    <w:rsid w:val="00A7650D"/>
    <w:rsid w:val="00A766B8"/>
    <w:rsid w:val="00A76838"/>
    <w:rsid w:val="00A76980"/>
    <w:rsid w:val="00A76E9E"/>
    <w:rsid w:val="00A77060"/>
    <w:rsid w:val="00A81887"/>
    <w:rsid w:val="00A81C95"/>
    <w:rsid w:val="00A8205B"/>
    <w:rsid w:val="00A824AF"/>
    <w:rsid w:val="00A8255B"/>
    <w:rsid w:val="00A825D4"/>
    <w:rsid w:val="00A82733"/>
    <w:rsid w:val="00A82824"/>
    <w:rsid w:val="00A82944"/>
    <w:rsid w:val="00A82CF8"/>
    <w:rsid w:val="00A8315B"/>
    <w:rsid w:val="00A83254"/>
    <w:rsid w:val="00A83501"/>
    <w:rsid w:val="00A837F2"/>
    <w:rsid w:val="00A83E02"/>
    <w:rsid w:val="00A83E7D"/>
    <w:rsid w:val="00A83ED4"/>
    <w:rsid w:val="00A846EF"/>
    <w:rsid w:val="00A8492A"/>
    <w:rsid w:val="00A85A17"/>
    <w:rsid w:val="00A85F46"/>
    <w:rsid w:val="00A860C7"/>
    <w:rsid w:val="00A863EE"/>
    <w:rsid w:val="00A868BE"/>
    <w:rsid w:val="00A872A3"/>
    <w:rsid w:val="00A8731B"/>
    <w:rsid w:val="00A879B9"/>
    <w:rsid w:val="00A879FD"/>
    <w:rsid w:val="00A87B20"/>
    <w:rsid w:val="00A87C44"/>
    <w:rsid w:val="00A908DA"/>
    <w:rsid w:val="00A90C3C"/>
    <w:rsid w:val="00A90F4F"/>
    <w:rsid w:val="00A9101B"/>
    <w:rsid w:val="00A910E4"/>
    <w:rsid w:val="00A920ED"/>
    <w:rsid w:val="00A928E5"/>
    <w:rsid w:val="00A93151"/>
    <w:rsid w:val="00A934D0"/>
    <w:rsid w:val="00A93AEC"/>
    <w:rsid w:val="00A93DA2"/>
    <w:rsid w:val="00A93F79"/>
    <w:rsid w:val="00A94392"/>
    <w:rsid w:val="00A95754"/>
    <w:rsid w:val="00A95F98"/>
    <w:rsid w:val="00A967EA"/>
    <w:rsid w:val="00A96E97"/>
    <w:rsid w:val="00A9721B"/>
    <w:rsid w:val="00A972CA"/>
    <w:rsid w:val="00A9747E"/>
    <w:rsid w:val="00AA019B"/>
    <w:rsid w:val="00AA04C9"/>
    <w:rsid w:val="00AA2273"/>
    <w:rsid w:val="00AA258B"/>
    <w:rsid w:val="00AA2D12"/>
    <w:rsid w:val="00AA2EC0"/>
    <w:rsid w:val="00AA2FA4"/>
    <w:rsid w:val="00AA3235"/>
    <w:rsid w:val="00AA3A7F"/>
    <w:rsid w:val="00AA44E3"/>
    <w:rsid w:val="00AA486C"/>
    <w:rsid w:val="00AA4979"/>
    <w:rsid w:val="00AA4B3F"/>
    <w:rsid w:val="00AA4C5E"/>
    <w:rsid w:val="00AA5121"/>
    <w:rsid w:val="00AA731B"/>
    <w:rsid w:val="00AA73DA"/>
    <w:rsid w:val="00AA76DE"/>
    <w:rsid w:val="00AA778A"/>
    <w:rsid w:val="00AA7DFA"/>
    <w:rsid w:val="00AB057B"/>
    <w:rsid w:val="00AB0A8E"/>
    <w:rsid w:val="00AB0E1D"/>
    <w:rsid w:val="00AB2179"/>
    <w:rsid w:val="00AB2411"/>
    <w:rsid w:val="00AB2BA3"/>
    <w:rsid w:val="00AB3629"/>
    <w:rsid w:val="00AB37CE"/>
    <w:rsid w:val="00AB4399"/>
    <w:rsid w:val="00AB4891"/>
    <w:rsid w:val="00AB502E"/>
    <w:rsid w:val="00AB60AB"/>
    <w:rsid w:val="00AB7239"/>
    <w:rsid w:val="00AB7311"/>
    <w:rsid w:val="00AB7869"/>
    <w:rsid w:val="00AB79D9"/>
    <w:rsid w:val="00AB7C22"/>
    <w:rsid w:val="00AC01BE"/>
    <w:rsid w:val="00AC0BF3"/>
    <w:rsid w:val="00AC0C40"/>
    <w:rsid w:val="00AC14B6"/>
    <w:rsid w:val="00AC1BB0"/>
    <w:rsid w:val="00AC1C56"/>
    <w:rsid w:val="00AC2A05"/>
    <w:rsid w:val="00AC2B26"/>
    <w:rsid w:val="00AC32AC"/>
    <w:rsid w:val="00AC34A2"/>
    <w:rsid w:val="00AC354D"/>
    <w:rsid w:val="00AC3BF6"/>
    <w:rsid w:val="00AC3E6C"/>
    <w:rsid w:val="00AC4067"/>
    <w:rsid w:val="00AC56EE"/>
    <w:rsid w:val="00AC59E5"/>
    <w:rsid w:val="00AC5A89"/>
    <w:rsid w:val="00AC5AB0"/>
    <w:rsid w:val="00AC6137"/>
    <w:rsid w:val="00AC6156"/>
    <w:rsid w:val="00AC6556"/>
    <w:rsid w:val="00AC73C6"/>
    <w:rsid w:val="00AD0483"/>
    <w:rsid w:val="00AD0624"/>
    <w:rsid w:val="00AD1124"/>
    <w:rsid w:val="00AD1841"/>
    <w:rsid w:val="00AD1C6B"/>
    <w:rsid w:val="00AD20A6"/>
    <w:rsid w:val="00AD228E"/>
    <w:rsid w:val="00AD2541"/>
    <w:rsid w:val="00AD2A58"/>
    <w:rsid w:val="00AD3170"/>
    <w:rsid w:val="00AD3B6A"/>
    <w:rsid w:val="00AD3EF4"/>
    <w:rsid w:val="00AD41C5"/>
    <w:rsid w:val="00AD482F"/>
    <w:rsid w:val="00AD530D"/>
    <w:rsid w:val="00AD5C33"/>
    <w:rsid w:val="00AD5F10"/>
    <w:rsid w:val="00AD66D8"/>
    <w:rsid w:val="00AD72ED"/>
    <w:rsid w:val="00AD7ABA"/>
    <w:rsid w:val="00AE0052"/>
    <w:rsid w:val="00AE0771"/>
    <w:rsid w:val="00AE17E4"/>
    <w:rsid w:val="00AE20D4"/>
    <w:rsid w:val="00AE28C9"/>
    <w:rsid w:val="00AE2CC3"/>
    <w:rsid w:val="00AE2DDF"/>
    <w:rsid w:val="00AE30CF"/>
    <w:rsid w:val="00AE33D6"/>
    <w:rsid w:val="00AE4202"/>
    <w:rsid w:val="00AE5600"/>
    <w:rsid w:val="00AE5CE4"/>
    <w:rsid w:val="00AE6C47"/>
    <w:rsid w:val="00AE6F49"/>
    <w:rsid w:val="00AE7EA7"/>
    <w:rsid w:val="00AF0536"/>
    <w:rsid w:val="00AF06BC"/>
    <w:rsid w:val="00AF0701"/>
    <w:rsid w:val="00AF0F96"/>
    <w:rsid w:val="00AF1474"/>
    <w:rsid w:val="00AF1890"/>
    <w:rsid w:val="00AF1DE9"/>
    <w:rsid w:val="00AF3473"/>
    <w:rsid w:val="00AF3B94"/>
    <w:rsid w:val="00AF4128"/>
    <w:rsid w:val="00AF45CD"/>
    <w:rsid w:val="00AF4A07"/>
    <w:rsid w:val="00AF4E18"/>
    <w:rsid w:val="00AF7515"/>
    <w:rsid w:val="00AF7F51"/>
    <w:rsid w:val="00B00341"/>
    <w:rsid w:val="00B010E3"/>
    <w:rsid w:val="00B011F0"/>
    <w:rsid w:val="00B0264A"/>
    <w:rsid w:val="00B02C9B"/>
    <w:rsid w:val="00B02FC1"/>
    <w:rsid w:val="00B0322E"/>
    <w:rsid w:val="00B038FB"/>
    <w:rsid w:val="00B039EC"/>
    <w:rsid w:val="00B04C22"/>
    <w:rsid w:val="00B05534"/>
    <w:rsid w:val="00B05F7B"/>
    <w:rsid w:val="00B06600"/>
    <w:rsid w:val="00B066C8"/>
    <w:rsid w:val="00B06915"/>
    <w:rsid w:val="00B06AAB"/>
    <w:rsid w:val="00B06AD4"/>
    <w:rsid w:val="00B075E1"/>
    <w:rsid w:val="00B076F9"/>
    <w:rsid w:val="00B07ABB"/>
    <w:rsid w:val="00B07CBE"/>
    <w:rsid w:val="00B07D41"/>
    <w:rsid w:val="00B07FFB"/>
    <w:rsid w:val="00B100F5"/>
    <w:rsid w:val="00B10DBD"/>
    <w:rsid w:val="00B11214"/>
    <w:rsid w:val="00B1156A"/>
    <w:rsid w:val="00B11EC7"/>
    <w:rsid w:val="00B12191"/>
    <w:rsid w:val="00B13058"/>
    <w:rsid w:val="00B130BD"/>
    <w:rsid w:val="00B13226"/>
    <w:rsid w:val="00B134CB"/>
    <w:rsid w:val="00B13709"/>
    <w:rsid w:val="00B13CBD"/>
    <w:rsid w:val="00B140DB"/>
    <w:rsid w:val="00B14142"/>
    <w:rsid w:val="00B15481"/>
    <w:rsid w:val="00B15A33"/>
    <w:rsid w:val="00B15ABB"/>
    <w:rsid w:val="00B15B9E"/>
    <w:rsid w:val="00B1650C"/>
    <w:rsid w:val="00B16A7A"/>
    <w:rsid w:val="00B16F19"/>
    <w:rsid w:val="00B16FD7"/>
    <w:rsid w:val="00B17045"/>
    <w:rsid w:val="00B174FB"/>
    <w:rsid w:val="00B176A0"/>
    <w:rsid w:val="00B178FE"/>
    <w:rsid w:val="00B17FD1"/>
    <w:rsid w:val="00B21279"/>
    <w:rsid w:val="00B21E5B"/>
    <w:rsid w:val="00B2333A"/>
    <w:rsid w:val="00B235F4"/>
    <w:rsid w:val="00B258E0"/>
    <w:rsid w:val="00B26195"/>
    <w:rsid w:val="00B269F5"/>
    <w:rsid w:val="00B27169"/>
    <w:rsid w:val="00B27901"/>
    <w:rsid w:val="00B27C79"/>
    <w:rsid w:val="00B27F94"/>
    <w:rsid w:val="00B30D09"/>
    <w:rsid w:val="00B31D76"/>
    <w:rsid w:val="00B31E2B"/>
    <w:rsid w:val="00B31ED2"/>
    <w:rsid w:val="00B3360C"/>
    <w:rsid w:val="00B337B0"/>
    <w:rsid w:val="00B33868"/>
    <w:rsid w:val="00B33F3C"/>
    <w:rsid w:val="00B3453F"/>
    <w:rsid w:val="00B347E8"/>
    <w:rsid w:val="00B34A43"/>
    <w:rsid w:val="00B34C16"/>
    <w:rsid w:val="00B34FB1"/>
    <w:rsid w:val="00B35B4E"/>
    <w:rsid w:val="00B35CC0"/>
    <w:rsid w:val="00B36E36"/>
    <w:rsid w:val="00B37073"/>
    <w:rsid w:val="00B4035B"/>
    <w:rsid w:val="00B40BA4"/>
    <w:rsid w:val="00B4102C"/>
    <w:rsid w:val="00B41217"/>
    <w:rsid w:val="00B41703"/>
    <w:rsid w:val="00B41832"/>
    <w:rsid w:val="00B41BE8"/>
    <w:rsid w:val="00B41C88"/>
    <w:rsid w:val="00B42548"/>
    <w:rsid w:val="00B42D10"/>
    <w:rsid w:val="00B438A2"/>
    <w:rsid w:val="00B439DB"/>
    <w:rsid w:val="00B44656"/>
    <w:rsid w:val="00B45424"/>
    <w:rsid w:val="00B45715"/>
    <w:rsid w:val="00B45A16"/>
    <w:rsid w:val="00B469B7"/>
    <w:rsid w:val="00B47315"/>
    <w:rsid w:val="00B47C0A"/>
    <w:rsid w:val="00B50042"/>
    <w:rsid w:val="00B50132"/>
    <w:rsid w:val="00B50621"/>
    <w:rsid w:val="00B50707"/>
    <w:rsid w:val="00B51CC6"/>
    <w:rsid w:val="00B52933"/>
    <w:rsid w:val="00B52B4D"/>
    <w:rsid w:val="00B52D23"/>
    <w:rsid w:val="00B52FBC"/>
    <w:rsid w:val="00B5303D"/>
    <w:rsid w:val="00B5305F"/>
    <w:rsid w:val="00B531C9"/>
    <w:rsid w:val="00B53817"/>
    <w:rsid w:val="00B53942"/>
    <w:rsid w:val="00B53EF0"/>
    <w:rsid w:val="00B54CCC"/>
    <w:rsid w:val="00B54EEC"/>
    <w:rsid w:val="00B55129"/>
    <w:rsid w:val="00B557B2"/>
    <w:rsid w:val="00B55B80"/>
    <w:rsid w:val="00B55E48"/>
    <w:rsid w:val="00B568C9"/>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5A6D"/>
    <w:rsid w:val="00B65EF1"/>
    <w:rsid w:val="00B6675F"/>
    <w:rsid w:val="00B667C5"/>
    <w:rsid w:val="00B66F63"/>
    <w:rsid w:val="00B67E51"/>
    <w:rsid w:val="00B67FC0"/>
    <w:rsid w:val="00B704CB"/>
    <w:rsid w:val="00B705D1"/>
    <w:rsid w:val="00B718B2"/>
    <w:rsid w:val="00B71989"/>
    <w:rsid w:val="00B71AC0"/>
    <w:rsid w:val="00B71F0A"/>
    <w:rsid w:val="00B7221F"/>
    <w:rsid w:val="00B730A3"/>
    <w:rsid w:val="00B7484D"/>
    <w:rsid w:val="00B74E11"/>
    <w:rsid w:val="00B7529A"/>
    <w:rsid w:val="00B75A4C"/>
    <w:rsid w:val="00B76304"/>
    <w:rsid w:val="00B7705A"/>
    <w:rsid w:val="00B77448"/>
    <w:rsid w:val="00B77537"/>
    <w:rsid w:val="00B77F3E"/>
    <w:rsid w:val="00B80350"/>
    <w:rsid w:val="00B8063A"/>
    <w:rsid w:val="00B808CE"/>
    <w:rsid w:val="00B80A56"/>
    <w:rsid w:val="00B80FF9"/>
    <w:rsid w:val="00B81AE5"/>
    <w:rsid w:val="00B81DD7"/>
    <w:rsid w:val="00B8212E"/>
    <w:rsid w:val="00B8244B"/>
    <w:rsid w:val="00B82661"/>
    <w:rsid w:val="00B82E23"/>
    <w:rsid w:val="00B835C0"/>
    <w:rsid w:val="00B83706"/>
    <w:rsid w:val="00B83BC7"/>
    <w:rsid w:val="00B83F14"/>
    <w:rsid w:val="00B84852"/>
    <w:rsid w:val="00B84A6E"/>
    <w:rsid w:val="00B84C49"/>
    <w:rsid w:val="00B864C8"/>
    <w:rsid w:val="00B86576"/>
    <w:rsid w:val="00B86942"/>
    <w:rsid w:val="00B87873"/>
    <w:rsid w:val="00B90499"/>
    <w:rsid w:val="00B90E0E"/>
    <w:rsid w:val="00B90FD9"/>
    <w:rsid w:val="00B91ECA"/>
    <w:rsid w:val="00B92781"/>
    <w:rsid w:val="00B92965"/>
    <w:rsid w:val="00B932CF"/>
    <w:rsid w:val="00B938DA"/>
    <w:rsid w:val="00B93D8B"/>
    <w:rsid w:val="00B93E2F"/>
    <w:rsid w:val="00B956B5"/>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5FC2"/>
    <w:rsid w:val="00BA6D64"/>
    <w:rsid w:val="00BA728A"/>
    <w:rsid w:val="00BA76F7"/>
    <w:rsid w:val="00BB1AB5"/>
    <w:rsid w:val="00BB2732"/>
    <w:rsid w:val="00BB2A42"/>
    <w:rsid w:val="00BB2F0C"/>
    <w:rsid w:val="00BB341C"/>
    <w:rsid w:val="00BB399B"/>
    <w:rsid w:val="00BB3A3C"/>
    <w:rsid w:val="00BB41AE"/>
    <w:rsid w:val="00BB47D7"/>
    <w:rsid w:val="00BB4CBA"/>
    <w:rsid w:val="00BB4F49"/>
    <w:rsid w:val="00BB5613"/>
    <w:rsid w:val="00BB6430"/>
    <w:rsid w:val="00BB6A53"/>
    <w:rsid w:val="00BB6B31"/>
    <w:rsid w:val="00BB7055"/>
    <w:rsid w:val="00BC1104"/>
    <w:rsid w:val="00BC15A4"/>
    <w:rsid w:val="00BC199A"/>
    <w:rsid w:val="00BC1AFA"/>
    <w:rsid w:val="00BC1D01"/>
    <w:rsid w:val="00BC247A"/>
    <w:rsid w:val="00BC27E3"/>
    <w:rsid w:val="00BC2D7F"/>
    <w:rsid w:val="00BC2FE9"/>
    <w:rsid w:val="00BC35B5"/>
    <w:rsid w:val="00BC39FF"/>
    <w:rsid w:val="00BC4245"/>
    <w:rsid w:val="00BC4269"/>
    <w:rsid w:val="00BC4BF8"/>
    <w:rsid w:val="00BC52E4"/>
    <w:rsid w:val="00BC5AC5"/>
    <w:rsid w:val="00BC6C4E"/>
    <w:rsid w:val="00BC7455"/>
    <w:rsid w:val="00BC76CE"/>
    <w:rsid w:val="00BC79BB"/>
    <w:rsid w:val="00BC7BC8"/>
    <w:rsid w:val="00BD0222"/>
    <w:rsid w:val="00BD0896"/>
    <w:rsid w:val="00BD0A5D"/>
    <w:rsid w:val="00BD0DA6"/>
    <w:rsid w:val="00BD0E0B"/>
    <w:rsid w:val="00BD1B7D"/>
    <w:rsid w:val="00BD1EA1"/>
    <w:rsid w:val="00BD1FE0"/>
    <w:rsid w:val="00BD2238"/>
    <w:rsid w:val="00BD279D"/>
    <w:rsid w:val="00BD3193"/>
    <w:rsid w:val="00BD36FB"/>
    <w:rsid w:val="00BD378E"/>
    <w:rsid w:val="00BD4B47"/>
    <w:rsid w:val="00BD5AE8"/>
    <w:rsid w:val="00BD5E3C"/>
    <w:rsid w:val="00BD64F8"/>
    <w:rsid w:val="00BD7EEA"/>
    <w:rsid w:val="00BE01A4"/>
    <w:rsid w:val="00BE0766"/>
    <w:rsid w:val="00BE0A30"/>
    <w:rsid w:val="00BE0F0B"/>
    <w:rsid w:val="00BE0FD3"/>
    <w:rsid w:val="00BE1993"/>
    <w:rsid w:val="00BE2017"/>
    <w:rsid w:val="00BE2DAB"/>
    <w:rsid w:val="00BE3A29"/>
    <w:rsid w:val="00BE3BC5"/>
    <w:rsid w:val="00BE3BE3"/>
    <w:rsid w:val="00BE4185"/>
    <w:rsid w:val="00BE452C"/>
    <w:rsid w:val="00BE469B"/>
    <w:rsid w:val="00BE50CD"/>
    <w:rsid w:val="00BE52BB"/>
    <w:rsid w:val="00BE570B"/>
    <w:rsid w:val="00BE5E26"/>
    <w:rsid w:val="00BE5F24"/>
    <w:rsid w:val="00BE68C6"/>
    <w:rsid w:val="00BE698C"/>
    <w:rsid w:val="00BE6BB2"/>
    <w:rsid w:val="00BE6D29"/>
    <w:rsid w:val="00BE7616"/>
    <w:rsid w:val="00BE77A9"/>
    <w:rsid w:val="00BE789D"/>
    <w:rsid w:val="00BE7FC1"/>
    <w:rsid w:val="00BF03AD"/>
    <w:rsid w:val="00BF1957"/>
    <w:rsid w:val="00BF2118"/>
    <w:rsid w:val="00BF21C3"/>
    <w:rsid w:val="00BF254A"/>
    <w:rsid w:val="00BF2782"/>
    <w:rsid w:val="00BF27E1"/>
    <w:rsid w:val="00BF28CD"/>
    <w:rsid w:val="00BF3830"/>
    <w:rsid w:val="00BF394D"/>
    <w:rsid w:val="00BF3999"/>
    <w:rsid w:val="00BF3A83"/>
    <w:rsid w:val="00BF3D82"/>
    <w:rsid w:val="00BF6172"/>
    <w:rsid w:val="00BF61B9"/>
    <w:rsid w:val="00BF639F"/>
    <w:rsid w:val="00BF64EF"/>
    <w:rsid w:val="00BF6DC4"/>
    <w:rsid w:val="00BF77BA"/>
    <w:rsid w:val="00C00136"/>
    <w:rsid w:val="00C0058C"/>
    <w:rsid w:val="00C00BCA"/>
    <w:rsid w:val="00C0401B"/>
    <w:rsid w:val="00C04139"/>
    <w:rsid w:val="00C042AF"/>
    <w:rsid w:val="00C04A57"/>
    <w:rsid w:val="00C04B3E"/>
    <w:rsid w:val="00C05259"/>
    <w:rsid w:val="00C06126"/>
    <w:rsid w:val="00C06C41"/>
    <w:rsid w:val="00C075F9"/>
    <w:rsid w:val="00C07F77"/>
    <w:rsid w:val="00C11121"/>
    <w:rsid w:val="00C11289"/>
    <w:rsid w:val="00C1157F"/>
    <w:rsid w:val="00C11712"/>
    <w:rsid w:val="00C136BF"/>
    <w:rsid w:val="00C138D6"/>
    <w:rsid w:val="00C13994"/>
    <w:rsid w:val="00C160EB"/>
    <w:rsid w:val="00C168C6"/>
    <w:rsid w:val="00C16A56"/>
    <w:rsid w:val="00C16E01"/>
    <w:rsid w:val="00C17D9F"/>
    <w:rsid w:val="00C20182"/>
    <w:rsid w:val="00C2025A"/>
    <w:rsid w:val="00C203C5"/>
    <w:rsid w:val="00C207F3"/>
    <w:rsid w:val="00C20F4E"/>
    <w:rsid w:val="00C21131"/>
    <w:rsid w:val="00C2179E"/>
    <w:rsid w:val="00C2183A"/>
    <w:rsid w:val="00C21DCD"/>
    <w:rsid w:val="00C22AEC"/>
    <w:rsid w:val="00C23C6E"/>
    <w:rsid w:val="00C2412B"/>
    <w:rsid w:val="00C2448E"/>
    <w:rsid w:val="00C24E1D"/>
    <w:rsid w:val="00C25986"/>
    <w:rsid w:val="00C2604F"/>
    <w:rsid w:val="00C26804"/>
    <w:rsid w:val="00C26AEA"/>
    <w:rsid w:val="00C26D01"/>
    <w:rsid w:val="00C2719D"/>
    <w:rsid w:val="00C27766"/>
    <w:rsid w:val="00C279F9"/>
    <w:rsid w:val="00C27AE1"/>
    <w:rsid w:val="00C3067C"/>
    <w:rsid w:val="00C3145C"/>
    <w:rsid w:val="00C322B1"/>
    <w:rsid w:val="00C322F9"/>
    <w:rsid w:val="00C33541"/>
    <w:rsid w:val="00C33600"/>
    <w:rsid w:val="00C33F8B"/>
    <w:rsid w:val="00C344DF"/>
    <w:rsid w:val="00C345C3"/>
    <w:rsid w:val="00C34702"/>
    <w:rsid w:val="00C351D1"/>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3E42"/>
    <w:rsid w:val="00C444E1"/>
    <w:rsid w:val="00C44D2C"/>
    <w:rsid w:val="00C451B7"/>
    <w:rsid w:val="00C4539D"/>
    <w:rsid w:val="00C45879"/>
    <w:rsid w:val="00C458AC"/>
    <w:rsid w:val="00C460F5"/>
    <w:rsid w:val="00C4727C"/>
    <w:rsid w:val="00C47CA1"/>
    <w:rsid w:val="00C47F2E"/>
    <w:rsid w:val="00C520DF"/>
    <w:rsid w:val="00C52735"/>
    <w:rsid w:val="00C52CA4"/>
    <w:rsid w:val="00C5442E"/>
    <w:rsid w:val="00C5445F"/>
    <w:rsid w:val="00C54BEB"/>
    <w:rsid w:val="00C5511C"/>
    <w:rsid w:val="00C55138"/>
    <w:rsid w:val="00C5567D"/>
    <w:rsid w:val="00C5571D"/>
    <w:rsid w:val="00C55776"/>
    <w:rsid w:val="00C55D04"/>
    <w:rsid w:val="00C55D1C"/>
    <w:rsid w:val="00C563EC"/>
    <w:rsid w:val="00C56631"/>
    <w:rsid w:val="00C567E4"/>
    <w:rsid w:val="00C604D9"/>
    <w:rsid w:val="00C613E6"/>
    <w:rsid w:val="00C61C41"/>
    <w:rsid w:val="00C6290F"/>
    <w:rsid w:val="00C62F7D"/>
    <w:rsid w:val="00C63301"/>
    <w:rsid w:val="00C63735"/>
    <w:rsid w:val="00C63A01"/>
    <w:rsid w:val="00C63C1A"/>
    <w:rsid w:val="00C64816"/>
    <w:rsid w:val="00C662BC"/>
    <w:rsid w:val="00C673DC"/>
    <w:rsid w:val="00C67B92"/>
    <w:rsid w:val="00C67CC9"/>
    <w:rsid w:val="00C67DEA"/>
    <w:rsid w:val="00C70219"/>
    <w:rsid w:val="00C716CA"/>
    <w:rsid w:val="00C724BA"/>
    <w:rsid w:val="00C73295"/>
    <w:rsid w:val="00C73C06"/>
    <w:rsid w:val="00C73C42"/>
    <w:rsid w:val="00C747AE"/>
    <w:rsid w:val="00C74835"/>
    <w:rsid w:val="00C7493C"/>
    <w:rsid w:val="00C74D61"/>
    <w:rsid w:val="00C7576B"/>
    <w:rsid w:val="00C75788"/>
    <w:rsid w:val="00C757D1"/>
    <w:rsid w:val="00C758A6"/>
    <w:rsid w:val="00C76975"/>
    <w:rsid w:val="00C76EBA"/>
    <w:rsid w:val="00C774D3"/>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60CA"/>
    <w:rsid w:val="00C86957"/>
    <w:rsid w:val="00C86ACC"/>
    <w:rsid w:val="00C87B63"/>
    <w:rsid w:val="00C87D08"/>
    <w:rsid w:val="00C90A7A"/>
    <w:rsid w:val="00C90EA1"/>
    <w:rsid w:val="00C9123F"/>
    <w:rsid w:val="00C9170E"/>
    <w:rsid w:val="00C91A90"/>
    <w:rsid w:val="00C92086"/>
    <w:rsid w:val="00C92090"/>
    <w:rsid w:val="00C92420"/>
    <w:rsid w:val="00C926A5"/>
    <w:rsid w:val="00C93080"/>
    <w:rsid w:val="00C9359E"/>
    <w:rsid w:val="00C950C5"/>
    <w:rsid w:val="00C9516C"/>
    <w:rsid w:val="00C955D7"/>
    <w:rsid w:val="00C95795"/>
    <w:rsid w:val="00C95985"/>
    <w:rsid w:val="00C95DEA"/>
    <w:rsid w:val="00C95E7A"/>
    <w:rsid w:val="00C963DA"/>
    <w:rsid w:val="00C9736B"/>
    <w:rsid w:val="00C976B7"/>
    <w:rsid w:val="00CA00A9"/>
    <w:rsid w:val="00CA0242"/>
    <w:rsid w:val="00CA079D"/>
    <w:rsid w:val="00CA115B"/>
    <w:rsid w:val="00CA18DA"/>
    <w:rsid w:val="00CA1971"/>
    <w:rsid w:val="00CA1F55"/>
    <w:rsid w:val="00CA2621"/>
    <w:rsid w:val="00CA2C16"/>
    <w:rsid w:val="00CA2D82"/>
    <w:rsid w:val="00CA2ED0"/>
    <w:rsid w:val="00CA2FAB"/>
    <w:rsid w:val="00CA3678"/>
    <w:rsid w:val="00CA48F6"/>
    <w:rsid w:val="00CA4DF0"/>
    <w:rsid w:val="00CA50A6"/>
    <w:rsid w:val="00CA5422"/>
    <w:rsid w:val="00CA6021"/>
    <w:rsid w:val="00CA6B82"/>
    <w:rsid w:val="00CA6D0C"/>
    <w:rsid w:val="00CA7004"/>
    <w:rsid w:val="00CA7256"/>
    <w:rsid w:val="00CA7280"/>
    <w:rsid w:val="00CA732D"/>
    <w:rsid w:val="00CA7755"/>
    <w:rsid w:val="00CA7E34"/>
    <w:rsid w:val="00CB02C5"/>
    <w:rsid w:val="00CB090B"/>
    <w:rsid w:val="00CB11E0"/>
    <w:rsid w:val="00CB1730"/>
    <w:rsid w:val="00CB21F6"/>
    <w:rsid w:val="00CB2229"/>
    <w:rsid w:val="00CB2481"/>
    <w:rsid w:val="00CB29A6"/>
    <w:rsid w:val="00CB33D7"/>
    <w:rsid w:val="00CB3714"/>
    <w:rsid w:val="00CB37FF"/>
    <w:rsid w:val="00CB3FCC"/>
    <w:rsid w:val="00CB49F3"/>
    <w:rsid w:val="00CB4A92"/>
    <w:rsid w:val="00CB4DE2"/>
    <w:rsid w:val="00CB57EE"/>
    <w:rsid w:val="00CB76BC"/>
    <w:rsid w:val="00CC004A"/>
    <w:rsid w:val="00CC027A"/>
    <w:rsid w:val="00CC0D13"/>
    <w:rsid w:val="00CC0E75"/>
    <w:rsid w:val="00CC0FEA"/>
    <w:rsid w:val="00CC13AD"/>
    <w:rsid w:val="00CC1A15"/>
    <w:rsid w:val="00CC1B29"/>
    <w:rsid w:val="00CC337D"/>
    <w:rsid w:val="00CC475F"/>
    <w:rsid w:val="00CC4ACB"/>
    <w:rsid w:val="00CC5AED"/>
    <w:rsid w:val="00CC6082"/>
    <w:rsid w:val="00CC6C6E"/>
    <w:rsid w:val="00CC76E6"/>
    <w:rsid w:val="00CC7FD1"/>
    <w:rsid w:val="00CC7FFB"/>
    <w:rsid w:val="00CD01E6"/>
    <w:rsid w:val="00CD05C8"/>
    <w:rsid w:val="00CD06F2"/>
    <w:rsid w:val="00CD1779"/>
    <w:rsid w:val="00CD1A92"/>
    <w:rsid w:val="00CD1AD6"/>
    <w:rsid w:val="00CD1F55"/>
    <w:rsid w:val="00CD2238"/>
    <w:rsid w:val="00CD290C"/>
    <w:rsid w:val="00CD354A"/>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E6F73"/>
    <w:rsid w:val="00CE7EDC"/>
    <w:rsid w:val="00CF0BD5"/>
    <w:rsid w:val="00CF1185"/>
    <w:rsid w:val="00CF11E8"/>
    <w:rsid w:val="00CF1D24"/>
    <w:rsid w:val="00CF224A"/>
    <w:rsid w:val="00CF33C2"/>
    <w:rsid w:val="00CF371E"/>
    <w:rsid w:val="00CF3C53"/>
    <w:rsid w:val="00CF4057"/>
    <w:rsid w:val="00CF5018"/>
    <w:rsid w:val="00CF5168"/>
    <w:rsid w:val="00CF62BB"/>
    <w:rsid w:val="00CF655A"/>
    <w:rsid w:val="00CF7357"/>
    <w:rsid w:val="00CF74AB"/>
    <w:rsid w:val="00CF7811"/>
    <w:rsid w:val="00CF7DF1"/>
    <w:rsid w:val="00CF7F47"/>
    <w:rsid w:val="00D00A5D"/>
    <w:rsid w:val="00D00C0E"/>
    <w:rsid w:val="00D0140B"/>
    <w:rsid w:val="00D020D2"/>
    <w:rsid w:val="00D0291E"/>
    <w:rsid w:val="00D030C9"/>
    <w:rsid w:val="00D0334F"/>
    <w:rsid w:val="00D03F3C"/>
    <w:rsid w:val="00D045B1"/>
    <w:rsid w:val="00D05105"/>
    <w:rsid w:val="00D051A3"/>
    <w:rsid w:val="00D05228"/>
    <w:rsid w:val="00D0592B"/>
    <w:rsid w:val="00D0643B"/>
    <w:rsid w:val="00D06D65"/>
    <w:rsid w:val="00D07155"/>
    <w:rsid w:val="00D07850"/>
    <w:rsid w:val="00D07E3E"/>
    <w:rsid w:val="00D100BA"/>
    <w:rsid w:val="00D105EA"/>
    <w:rsid w:val="00D112B5"/>
    <w:rsid w:val="00D11775"/>
    <w:rsid w:val="00D12684"/>
    <w:rsid w:val="00D12E93"/>
    <w:rsid w:val="00D12FE0"/>
    <w:rsid w:val="00D1333F"/>
    <w:rsid w:val="00D1362D"/>
    <w:rsid w:val="00D13AF7"/>
    <w:rsid w:val="00D1484D"/>
    <w:rsid w:val="00D14BDC"/>
    <w:rsid w:val="00D1508C"/>
    <w:rsid w:val="00D1547D"/>
    <w:rsid w:val="00D15834"/>
    <w:rsid w:val="00D15955"/>
    <w:rsid w:val="00D15D1D"/>
    <w:rsid w:val="00D15E2A"/>
    <w:rsid w:val="00D1610D"/>
    <w:rsid w:val="00D16190"/>
    <w:rsid w:val="00D1642C"/>
    <w:rsid w:val="00D17270"/>
    <w:rsid w:val="00D17824"/>
    <w:rsid w:val="00D1794B"/>
    <w:rsid w:val="00D17D34"/>
    <w:rsid w:val="00D20A32"/>
    <w:rsid w:val="00D212A2"/>
    <w:rsid w:val="00D22699"/>
    <w:rsid w:val="00D233A3"/>
    <w:rsid w:val="00D2389D"/>
    <w:rsid w:val="00D23D38"/>
    <w:rsid w:val="00D23FD3"/>
    <w:rsid w:val="00D24B5B"/>
    <w:rsid w:val="00D25335"/>
    <w:rsid w:val="00D25C6F"/>
    <w:rsid w:val="00D26285"/>
    <w:rsid w:val="00D265C3"/>
    <w:rsid w:val="00D2660D"/>
    <w:rsid w:val="00D2736E"/>
    <w:rsid w:val="00D30829"/>
    <w:rsid w:val="00D30FBD"/>
    <w:rsid w:val="00D3153D"/>
    <w:rsid w:val="00D317C2"/>
    <w:rsid w:val="00D31CF9"/>
    <w:rsid w:val="00D32033"/>
    <w:rsid w:val="00D322C4"/>
    <w:rsid w:val="00D32B0C"/>
    <w:rsid w:val="00D3349C"/>
    <w:rsid w:val="00D34B96"/>
    <w:rsid w:val="00D35C78"/>
    <w:rsid w:val="00D3689E"/>
    <w:rsid w:val="00D373B1"/>
    <w:rsid w:val="00D377E1"/>
    <w:rsid w:val="00D40A4E"/>
    <w:rsid w:val="00D40B60"/>
    <w:rsid w:val="00D40C3D"/>
    <w:rsid w:val="00D413F6"/>
    <w:rsid w:val="00D41622"/>
    <w:rsid w:val="00D41C0D"/>
    <w:rsid w:val="00D42573"/>
    <w:rsid w:val="00D443BE"/>
    <w:rsid w:val="00D44952"/>
    <w:rsid w:val="00D45B76"/>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60117"/>
    <w:rsid w:val="00D605BA"/>
    <w:rsid w:val="00D61CFF"/>
    <w:rsid w:val="00D61E64"/>
    <w:rsid w:val="00D625C3"/>
    <w:rsid w:val="00D62966"/>
    <w:rsid w:val="00D635AB"/>
    <w:rsid w:val="00D6360C"/>
    <w:rsid w:val="00D64714"/>
    <w:rsid w:val="00D668FC"/>
    <w:rsid w:val="00D66B5F"/>
    <w:rsid w:val="00D66BC4"/>
    <w:rsid w:val="00D66DB4"/>
    <w:rsid w:val="00D6702E"/>
    <w:rsid w:val="00D671CD"/>
    <w:rsid w:val="00D67393"/>
    <w:rsid w:val="00D67E08"/>
    <w:rsid w:val="00D67F93"/>
    <w:rsid w:val="00D7032C"/>
    <w:rsid w:val="00D7067B"/>
    <w:rsid w:val="00D712EC"/>
    <w:rsid w:val="00D71359"/>
    <w:rsid w:val="00D715C8"/>
    <w:rsid w:val="00D7175C"/>
    <w:rsid w:val="00D724A5"/>
    <w:rsid w:val="00D7268D"/>
    <w:rsid w:val="00D72B2E"/>
    <w:rsid w:val="00D7406C"/>
    <w:rsid w:val="00D748BF"/>
    <w:rsid w:val="00D74B6B"/>
    <w:rsid w:val="00D7591C"/>
    <w:rsid w:val="00D760A8"/>
    <w:rsid w:val="00D76CB8"/>
    <w:rsid w:val="00D76F82"/>
    <w:rsid w:val="00D77A26"/>
    <w:rsid w:val="00D80C65"/>
    <w:rsid w:val="00D81322"/>
    <w:rsid w:val="00D82CB6"/>
    <w:rsid w:val="00D834D9"/>
    <w:rsid w:val="00D84022"/>
    <w:rsid w:val="00D84426"/>
    <w:rsid w:val="00D8495E"/>
    <w:rsid w:val="00D84C9E"/>
    <w:rsid w:val="00D84CD1"/>
    <w:rsid w:val="00D85D6B"/>
    <w:rsid w:val="00D85DE5"/>
    <w:rsid w:val="00D873BA"/>
    <w:rsid w:val="00D87AF1"/>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95F85"/>
    <w:rsid w:val="00DA130E"/>
    <w:rsid w:val="00DA20F6"/>
    <w:rsid w:val="00DA22FF"/>
    <w:rsid w:val="00DA2B62"/>
    <w:rsid w:val="00DA2DBE"/>
    <w:rsid w:val="00DA2F33"/>
    <w:rsid w:val="00DA32E6"/>
    <w:rsid w:val="00DA32F7"/>
    <w:rsid w:val="00DA3676"/>
    <w:rsid w:val="00DA3B54"/>
    <w:rsid w:val="00DA5198"/>
    <w:rsid w:val="00DA6B91"/>
    <w:rsid w:val="00DA6E41"/>
    <w:rsid w:val="00DA70AD"/>
    <w:rsid w:val="00DA7113"/>
    <w:rsid w:val="00DA7B9F"/>
    <w:rsid w:val="00DA7D5B"/>
    <w:rsid w:val="00DB13E4"/>
    <w:rsid w:val="00DB16F2"/>
    <w:rsid w:val="00DB16F3"/>
    <w:rsid w:val="00DB184F"/>
    <w:rsid w:val="00DB227D"/>
    <w:rsid w:val="00DB25A2"/>
    <w:rsid w:val="00DB2997"/>
    <w:rsid w:val="00DB5015"/>
    <w:rsid w:val="00DB5E96"/>
    <w:rsid w:val="00DB6137"/>
    <w:rsid w:val="00DB6D92"/>
    <w:rsid w:val="00DB7520"/>
    <w:rsid w:val="00DB7FD2"/>
    <w:rsid w:val="00DC0462"/>
    <w:rsid w:val="00DC06E8"/>
    <w:rsid w:val="00DC089B"/>
    <w:rsid w:val="00DC095B"/>
    <w:rsid w:val="00DC0A7B"/>
    <w:rsid w:val="00DC0A8A"/>
    <w:rsid w:val="00DC0CBC"/>
    <w:rsid w:val="00DC1348"/>
    <w:rsid w:val="00DC1A2A"/>
    <w:rsid w:val="00DC32FA"/>
    <w:rsid w:val="00DC463A"/>
    <w:rsid w:val="00DC46EB"/>
    <w:rsid w:val="00DC575A"/>
    <w:rsid w:val="00DC57BD"/>
    <w:rsid w:val="00DC5CF5"/>
    <w:rsid w:val="00DC67AC"/>
    <w:rsid w:val="00DC6D5F"/>
    <w:rsid w:val="00DC6DC2"/>
    <w:rsid w:val="00DC7503"/>
    <w:rsid w:val="00DC7B6E"/>
    <w:rsid w:val="00DD03E4"/>
    <w:rsid w:val="00DD0B00"/>
    <w:rsid w:val="00DD117E"/>
    <w:rsid w:val="00DD2776"/>
    <w:rsid w:val="00DD2AE3"/>
    <w:rsid w:val="00DD2C1F"/>
    <w:rsid w:val="00DD326C"/>
    <w:rsid w:val="00DD350D"/>
    <w:rsid w:val="00DD38FD"/>
    <w:rsid w:val="00DD3B19"/>
    <w:rsid w:val="00DD3C4E"/>
    <w:rsid w:val="00DD4216"/>
    <w:rsid w:val="00DD4F6E"/>
    <w:rsid w:val="00DD50DD"/>
    <w:rsid w:val="00DD5AE1"/>
    <w:rsid w:val="00DD6667"/>
    <w:rsid w:val="00DD66DE"/>
    <w:rsid w:val="00DE10E9"/>
    <w:rsid w:val="00DE151B"/>
    <w:rsid w:val="00DE1806"/>
    <w:rsid w:val="00DE1844"/>
    <w:rsid w:val="00DE1F1E"/>
    <w:rsid w:val="00DE1F2B"/>
    <w:rsid w:val="00DE20CC"/>
    <w:rsid w:val="00DE2448"/>
    <w:rsid w:val="00DE274C"/>
    <w:rsid w:val="00DE287D"/>
    <w:rsid w:val="00DE2998"/>
    <w:rsid w:val="00DE2A8B"/>
    <w:rsid w:val="00DE2BBC"/>
    <w:rsid w:val="00DE2D2D"/>
    <w:rsid w:val="00DE2D8F"/>
    <w:rsid w:val="00DE4090"/>
    <w:rsid w:val="00DE4A17"/>
    <w:rsid w:val="00DE4DCC"/>
    <w:rsid w:val="00DE5003"/>
    <w:rsid w:val="00DE5CD2"/>
    <w:rsid w:val="00DE60A2"/>
    <w:rsid w:val="00DE61EB"/>
    <w:rsid w:val="00DE7727"/>
    <w:rsid w:val="00DE7917"/>
    <w:rsid w:val="00DE7D8F"/>
    <w:rsid w:val="00DF0323"/>
    <w:rsid w:val="00DF1185"/>
    <w:rsid w:val="00DF1383"/>
    <w:rsid w:val="00DF2A1A"/>
    <w:rsid w:val="00DF2F55"/>
    <w:rsid w:val="00DF3010"/>
    <w:rsid w:val="00DF4239"/>
    <w:rsid w:val="00DF598F"/>
    <w:rsid w:val="00DF634A"/>
    <w:rsid w:val="00DF6506"/>
    <w:rsid w:val="00DF68B6"/>
    <w:rsid w:val="00DF6D23"/>
    <w:rsid w:val="00DF706A"/>
    <w:rsid w:val="00E00930"/>
    <w:rsid w:val="00E0095F"/>
    <w:rsid w:val="00E012E3"/>
    <w:rsid w:val="00E028EE"/>
    <w:rsid w:val="00E03A59"/>
    <w:rsid w:val="00E03A6C"/>
    <w:rsid w:val="00E03EB1"/>
    <w:rsid w:val="00E04E75"/>
    <w:rsid w:val="00E05156"/>
    <w:rsid w:val="00E054C7"/>
    <w:rsid w:val="00E06304"/>
    <w:rsid w:val="00E06433"/>
    <w:rsid w:val="00E06838"/>
    <w:rsid w:val="00E06BDF"/>
    <w:rsid w:val="00E10018"/>
    <w:rsid w:val="00E1074B"/>
    <w:rsid w:val="00E10F6B"/>
    <w:rsid w:val="00E11731"/>
    <w:rsid w:val="00E119DC"/>
    <w:rsid w:val="00E11FCB"/>
    <w:rsid w:val="00E12F74"/>
    <w:rsid w:val="00E13399"/>
    <w:rsid w:val="00E1385D"/>
    <w:rsid w:val="00E139CA"/>
    <w:rsid w:val="00E140FB"/>
    <w:rsid w:val="00E14CE5"/>
    <w:rsid w:val="00E150FD"/>
    <w:rsid w:val="00E15125"/>
    <w:rsid w:val="00E154B9"/>
    <w:rsid w:val="00E15C0F"/>
    <w:rsid w:val="00E15C46"/>
    <w:rsid w:val="00E16994"/>
    <w:rsid w:val="00E16BCC"/>
    <w:rsid w:val="00E16F1D"/>
    <w:rsid w:val="00E177D0"/>
    <w:rsid w:val="00E177FD"/>
    <w:rsid w:val="00E20332"/>
    <w:rsid w:val="00E214EB"/>
    <w:rsid w:val="00E226A9"/>
    <w:rsid w:val="00E22FAE"/>
    <w:rsid w:val="00E23184"/>
    <w:rsid w:val="00E231DC"/>
    <w:rsid w:val="00E2323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741"/>
    <w:rsid w:val="00E319C5"/>
    <w:rsid w:val="00E31B55"/>
    <w:rsid w:val="00E31DA9"/>
    <w:rsid w:val="00E320AF"/>
    <w:rsid w:val="00E324CC"/>
    <w:rsid w:val="00E34407"/>
    <w:rsid w:val="00E3467F"/>
    <w:rsid w:val="00E3523B"/>
    <w:rsid w:val="00E35CE6"/>
    <w:rsid w:val="00E3692D"/>
    <w:rsid w:val="00E36E3F"/>
    <w:rsid w:val="00E401B6"/>
    <w:rsid w:val="00E40304"/>
    <w:rsid w:val="00E40884"/>
    <w:rsid w:val="00E4093B"/>
    <w:rsid w:val="00E40B2B"/>
    <w:rsid w:val="00E413B8"/>
    <w:rsid w:val="00E41CD1"/>
    <w:rsid w:val="00E42AC9"/>
    <w:rsid w:val="00E42E09"/>
    <w:rsid w:val="00E43640"/>
    <w:rsid w:val="00E4440F"/>
    <w:rsid w:val="00E44FE1"/>
    <w:rsid w:val="00E450AE"/>
    <w:rsid w:val="00E454D5"/>
    <w:rsid w:val="00E45B7E"/>
    <w:rsid w:val="00E46444"/>
    <w:rsid w:val="00E46816"/>
    <w:rsid w:val="00E468C5"/>
    <w:rsid w:val="00E47690"/>
    <w:rsid w:val="00E500EC"/>
    <w:rsid w:val="00E5021D"/>
    <w:rsid w:val="00E50EEF"/>
    <w:rsid w:val="00E51340"/>
    <w:rsid w:val="00E513E4"/>
    <w:rsid w:val="00E51457"/>
    <w:rsid w:val="00E51793"/>
    <w:rsid w:val="00E51A40"/>
    <w:rsid w:val="00E52089"/>
    <w:rsid w:val="00E52205"/>
    <w:rsid w:val="00E53066"/>
    <w:rsid w:val="00E53117"/>
    <w:rsid w:val="00E5434F"/>
    <w:rsid w:val="00E54B20"/>
    <w:rsid w:val="00E54D81"/>
    <w:rsid w:val="00E5507F"/>
    <w:rsid w:val="00E55108"/>
    <w:rsid w:val="00E571AC"/>
    <w:rsid w:val="00E574B5"/>
    <w:rsid w:val="00E57526"/>
    <w:rsid w:val="00E57C95"/>
    <w:rsid w:val="00E57D25"/>
    <w:rsid w:val="00E57EB4"/>
    <w:rsid w:val="00E61058"/>
    <w:rsid w:val="00E61597"/>
    <w:rsid w:val="00E6398D"/>
    <w:rsid w:val="00E63CC3"/>
    <w:rsid w:val="00E63E6F"/>
    <w:rsid w:val="00E640FC"/>
    <w:rsid w:val="00E643A6"/>
    <w:rsid w:val="00E655FF"/>
    <w:rsid w:val="00E65E14"/>
    <w:rsid w:val="00E66842"/>
    <w:rsid w:val="00E66A3D"/>
    <w:rsid w:val="00E66FEF"/>
    <w:rsid w:val="00E67174"/>
    <w:rsid w:val="00E673C4"/>
    <w:rsid w:val="00E67CBF"/>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737"/>
    <w:rsid w:val="00E7773E"/>
    <w:rsid w:val="00E80FB6"/>
    <w:rsid w:val="00E81256"/>
    <w:rsid w:val="00E81A66"/>
    <w:rsid w:val="00E81B1C"/>
    <w:rsid w:val="00E81F8C"/>
    <w:rsid w:val="00E82653"/>
    <w:rsid w:val="00E82BA0"/>
    <w:rsid w:val="00E836AC"/>
    <w:rsid w:val="00E83FCB"/>
    <w:rsid w:val="00E84310"/>
    <w:rsid w:val="00E849D4"/>
    <w:rsid w:val="00E84B29"/>
    <w:rsid w:val="00E852D6"/>
    <w:rsid w:val="00E855A7"/>
    <w:rsid w:val="00E85ADC"/>
    <w:rsid w:val="00E85C54"/>
    <w:rsid w:val="00E86148"/>
    <w:rsid w:val="00E86651"/>
    <w:rsid w:val="00E86828"/>
    <w:rsid w:val="00E86925"/>
    <w:rsid w:val="00E87423"/>
    <w:rsid w:val="00E87DC1"/>
    <w:rsid w:val="00E90012"/>
    <w:rsid w:val="00E901C9"/>
    <w:rsid w:val="00E90AAE"/>
    <w:rsid w:val="00E90D68"/>
    <w:rsid w:val="00E91261"/>
    <w:rsid w:val="00E91C6C"/>
    <w:rsid w:val="00E922A3"/>
    <w:rsid w:val="00E9345E"/>
    <w:rsid w:val="00E94014"/>
    <w:rsid w:val="00E9410E"/>
    <w:rsid w:val="00E947BE"/>
    <w:rsid w:val="00E948DD"/>
    <w:rsid w:val="00E95278"/>
    <w:rsid w:val="00E95A68"/>
    <w:rsid w:val="00E9631D"/>
    <w:rsid w:val="00E96982"/>
    <w:rsid w:val="00E9713D"/>
    <w:rsid w:val="00E9733E"/>
    <w:rsid w:val="00E973A9"/>
    <w:rsid w:val="00E97B6C"/>
    <w:rsid w:val="00EA0431"/>
    <w:rsid w:val="00EA0B07"/>
    <w:rsid w:val="00EA0F78"/>
    <w:rsid w:val="00EA17D0"/>
    <w:rsid w:val="00EA19DE"/>
    <w:rsid w:val="00EA1C14"/>
    <w:rsid w:val="00EA1FBE"/>
    <w:rsid w:val="00EA251F"/>
    <w:rsid w:val="00EA263D"/>
    <w:rsid w:val="00EA2732"/>
    <w:rsid w:val="00EA3907"/>
    <w:rsid w:val="00EA3988"/>
    <w:rsid w:val="00EA4210"/>
    <w:rsid w:val="00EA45B9"/>
    <w:rsid w:val="00EA4EED"/>
    <w:rsid w:val="00EA56C6"/>
    <w:rsid w:val="00EA5FBD"/>
    <w:rsid w:val="00EA62C5"/>
    <w:rsid w:val="00EA6C6D"/>
    <w:rsid w:val="00EA6D06"/>
    <w:rsid w:val="00EA786B"/>
    <w:rsid w:val="00EA7907"/>
    <w:rsid w:val="00EA799A"/>
    <w:rsid w:val="00EA7C49"/>
    <w:rsid w:val="00EB08DC"/>
    <w:rsid w:val="00EB0E33"/>
    <w:rsid w:val="00EB13FE"/>
    <w:rsid w:val="00EB3706"/>
    <w:rsid w:val="00EB38A7"/>
    <w:rsid w:val="00EB3A27"/>
    <w:rsid w:val="00EB3B87"/>
    <w:rsid w:val="00EB3BD5"/>
    <w:rsid w:val="00EB40AA"/>
    <w:rsid w:val="00EB4128"/>
    <w:rsid w:val="00EB473C"/>
    <w:rsid w:val="00EB4CC3"/>
    <w:rsid w:val="00EB4F76"/>
    <w:rsid w:val="00EB52E7"/>
    <w:rsid w:val="00EB5621"/>
    <w:rsid w:val="00EB5841"/>
    <w:rsid w:val="00EB60CF"/>
    <w:rsid w:val="00EB63D8"/>
    <w:rsid w:val="00EB6B12"/>
    <w:rsid w:val="00EB6C17"/>
    <w:rsid w:val="00EB6D85"/>
    <w:rsid w:val="00EB7FA8"/>
    <w:rsid w:val="00EB7FE9"/>
    <w:rsid w:val="00EC0520"/>
    <w:rsid w:val="00EC0632"/>
    <w:rsid w:val="00EC19D6"/>
    <w:rsid w:val="00EC3290"/>
    <w:rsid w:val="00EC355E"/>
    <w:rsid w:val="00EC3E5E"/>
    <w:rsid w:val="00EC54D1"/>
    <w:rsid w:val="00EC586C"/>
    <w:rsid w:val="00EC5AE8"/>
    <w:rsid w:val="00EC6DF7"/>
    <w:rsid w:val="00EC728C"/>
    <w:rsid w:val="00EC79A8"/>
    <w:rsid w:val="00EC7BC5"/>
    <w:rsid w:val="00EC7C1B"/>
    <w:rsid w:val="00ED00C2"/>
    <w:rsid w:val="00ED032B"/>
    <w:rsid w:val="00ED0702"/>
    <w:rsid w:val="00ED0E34"/>
    <w:rsid w:val="00ED1394"/>
    <w:rsid w:val="00ED17A9"/>
    <w:rsid w:val="00ED1973"/>
    <w:rsid w:val="00ED3A1C"/>
    <w:rsid w:val="00ED4A8B"/>
    <w:rsid w:val="00ED5802"/>
    <w:rsid w:val="00ED58D4"/>
    <w:rsid w:val="00ED5D30"/>
    <w:rsid w:val="00ED6BDD"/>
    <w:rsid w:val="00ED6EFD"/>
    <w:rsid w:val="00ED7B30"/>
    <w:rsid w:val="00EE1449"/>
    <w:rsid w:val="00EE1A60"/>
    <w:rsid w:val="00EE1C62"/>
    <w:rsid w:val="00EE21FF"/>
    <w:rsid w:val="00EE38F5"/>
    <w:rsid w:val="00EE39D6"/>
    <w:rsid w:val="00EE41D1"/>
    <w:rsid w:val="00EE4506"/>
    <w:rsid w:val="00EE4A13"/>
    <w:rsid w:val="00EE4CB7"/>
    <w:rsid w:val="00EE5BC2"/>
    <w:rsid w:val="00EE5C23"/>
    <w:rsid w:val="00EE6189"/>
    <w:rsid w:val="00EE678D"/>
    <w:rsid w:val="00EE74D8"/>
    <w:rsid w:val="00EE7D34"/>
    <w:rsid w:val="00EE7D43"/>
    <w:rsid w:val="00EF0727"/>
    <w:rsid w:val="00EF0929"/>
    <w:rsid w:val="00EF0AF5"/>
    <w:rsid w:val="00EF137B"/>
    <w:rsid w:val="00EF1C97"/>
    <w:rsid w:val="00EF2310"/>
    <w:rsid w:val="00EF236D"/>
    <w:rsid w:val="00EF24B7"/>
    <w:rsid w:val="00EF283B"/>
    <w:rsid w:val="00EF2E8F"/>
    <w:rsid w:val="00EF3BF3"/>
    <w:rsid w:val="00EF4764"/>
    <w:rsid w:val="00EF4FBE"/>
    <w:rsid w:val="00EF5105"/>
    <w:rsid w:val="00EF588B"/>
    <w:rsid w:val="00EF63F4"/>
    <w:rsid w:val="00EF6572"/>
    <w:rsid w:val="00EF74E7"/>
    <w:rsid w:val="00EF7FE7"/>
    <w:rsid w:val="00F000C2"/>
    <w:rsid w:val="00F0018C"/>
    <w:rsid w:val="00F001F1"/>
    <w:rsid w:val="00F003DF"/>
    <w:rsid w:val="00F008A4"/>
    <w:rsid w:val="00F00A68"/>
    <w:rsid w:val="00F00AA8"/>
    <w:rsid w:val="00F00BA6"/>
    <w:rsid w:val="00F02597"/>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333"/>
    <w:rsid w:val="00F12A77"/>
    <w:rsid w:val="00F12DAD"/>
    <w:rsid w:val="00F136F7"/>
    <w:rsid w:val="00F136F9"/>
    <w:rsid w:val="00F144CB"/>
    <w:rsid w:val="00F1450A"/>
    <w:rsid w:val="00F1481B"/>
    <w:rsid w:val="00F14AEE"/>
    <w:rsid w:val="00F15201"/>
    <w:rsid w:val="00F15345"/>
    <w:rsid w:val="00F156EA"/>
    <w:rsid w:val="00F1744B"/>
    <w:rsid w:val="00F200DC"/>
    <w:rsid w:val="00F20179"/>
    <w:rsid w:val="00F2020C"/>
    <w:rsid w:val="00F207D5"/>
    <w:rsid w:val="00F20A47"/>
    <w:rsid w:val="00F20F18"/>
    <w:rsid w:val="00F215A3"/>
    <w:rsid w:val="00F224E0"/>
    <w:rsid w:val="00F230F4"/>
    <w:rsid w:val="00F236D4"/>
    <w:rsid w:val="00F23A6D"/>
    <w:rsid w:val="00F23AF6"/>
    <w:rsid w:val="00F23F25"/>
    <w:rsid w:val="00F2401C"/>
    <w:rsid w:val="00F24B26"/>
    <w:rsid w:val="00F2536F"/>
    <w:rsid w:val="00F254D3"/>
    <w:rsid w:val="00F25C3F"/>
    <w:rsid w:val="00F25D98"/>
    <w:rsid w:val="00F261D9"/>
    <w:rsid w:val="00F26261"/>
    <w:rsid w:val="00F26481"/>
    <w:rsid w:val="00F27B6F"/>
    <w:rsid w:val="00F27EB5"/>
    <w:rsid w:val="00F30016"/>
    <w:rsid w:val="00F300AE"/>
    <w:rsid w:val="00F300FB"/>
    <w:rsid w:val="00F30963"/>
    <w:rsid w:val="00F30AC8"/>
    <w:rsid w:val="00F30DA0"/>
    <w:rsid w:val="00F31A18"/>
    <w:rsid w:val="00F31C90"/>
    <w:rsid w:val="00F31DF5"/>
    <w:rsid w:val="00F332D8"/>
    <w:rsid w:val="00F334FA"/>
    <w:rsid w:val="00F340F4"/>
    <w:rsid w:val="00F34406"/>
    <w:rsid w:val="00F34408"/>
    <w:rsid w:val="00F34FFD"/>
    <w:rsid w:val="00F35E70"/>
    <w:rsid w:val="00F364AD"/>
    <w:rsid w:val="00F3731E"/>
    <w:rsid w:val="00F37A54"/>
    <w:rsid w:val="00F37B54"/>
    <w:rsid w:val="00F37F37"/>
    <w:rsid w:val="00F41065"/>
    <w:rsid w:val="00F412B5"/>
    <w:rsid w:val="00F414C4"/>
    <w:rsid w:val="00F41BD3"/>
    <w:rsid w:val="00F42433"/>
    <w:rsid w:val="00F425C3"/>
    <w:rsid w:val="00F42BE7"/>
    <w:rsid w:val="00F438DD"/>
    <w:rsid w:val="00F43AF7"/>
    <w:rsid w:val="00F43EE6"/>
    <w:rsid w:val="00F44146"/>
    <w:rsid w:val="00F44691"/>
    <w:rsid w:val="00F44822"/>
    <w:rsid w:val="00F44A58"/>
    <w:rsid w:val="00F45052"/>
    <w:rsid w:val="00F457CD"/>
    <w:rsid w:val="00F45817"/>
    <w:rsid w:val="00F45C78"/>
    <w:rsid w:val="00F46DD9"/>
    <w:rsid w:val="00F46DF2"/>
    <w:rsid w:val="00F47158"/>
    <w:rsid w:val="00F475D5"/>
    <w:rsid w:val="00F476A5"/>
    <w:rsid w:val="00F47A89"/>
    <w:rsid w:val="00F47B62"/>
    <w:rsid w:val="00F50138"/>
    <w:rsid w:val="00F5020A"/>
    <w:rsid w:val="00F50F2A"/>
    <w:rsid w:val="00F5117D"/>
    <w:rsid w:val="00F521DD"/>
    <w:rsid w:val="00F52DA1"/>
    <w:rsid w:val="00F53EBD"/>
    <w:rsid w:val="00F5423E"/>
    <w:rsid w:val="00F54EA6"/>
    <w:rsid w:val="00F54EB4"/>
    <w:rsid w:val="00F550A2"/>
    <w:rsid w:val="00F5562C"/>
    <w:rsid w:val="00F558A0"/>
    <w:rsid w:val="00F55ABC"/>
    <w:rsid w:val="00F56155"/>
    <w:rsid w:val="00F563FF"/>
    <w:rsid w:val="00F56709"/>
    <w:rsid w:val="00F56E19"/>
    <w:rsid w:val="00F57005"/>
    <w:rsid w:val="00F57A77"/>
    <w:rsid w:val="00F57D36"/>
    <w:rsid w:val="00F57F62"/>
    <w:rsid w:val="00F600FF"/>
    <w:rsid w:val="00F601F4"/>
    <w:rsid w:val="00F603DC"/>
    <w:rsid w:val="00F61B0C"/>
    <w:rsid w:val="00F61CF4"/>
    <w:rsid w:val="00F634F6"/>
    <w:rsid w:val="00F63694"/>
    <w:rsid w:val="00F63C33"/>
    <w:rsid w:val="00F646A7"/>
    <w:rsid w:val="00F64EDF"/>
    <w:rsid w:val="00F65101"/>
    <w:rsid w:val="00F675A9"/>
    <w:rsid w:val="00F67AA6"/>
    <w:rsid w:val="00F7148A"/>
    <w:rsid w:val="00F716E0"/>
    <w:rsid w:val="00F717A0"/>
    <w:rsid w:val="00F72088"/>
    <w:rsid w:val="00F72697"/>
    <w:rsid w:val="00F73D02"/>
    <w:rsid w:val="00F75BCF"/>
    <w:rsid w:val="00F75C77"/>
    <w:rsid w:val="00F767E5"/>
    <w:rsid w:val="00F7725B"/>
    <w:rsid w:val="00F77268"/>
    <w:rsid w:val="00F7765F"/>
    <w:rsid w:val="00F77B71"/>
    <w:rsid w:val="00F80276"/>
    <w:rsid w:val="00F8065B"/>
    <w:rsid w:val="00F80688"/>
    <w:rsid w:val="00F80DBD"/>
    <w:rsid w:val="00F81236"/>
    <w:rsid w:val="00F8195E"/>
    <w:rsid w:val="00F821BC"/>
    <w:rsid w:val="00F824CF"/>
    <w:rsid w:val="00F8315B"/>
    <w:rsid w:val="00F834DD"/>
    <w:rsid w:val="00F8444E"/>
    <w:rsid w:val="00F84489"/>
    <w:rsid w:val="00F84699"/>
    <w:rsid w:val="00F849B8"/>
    <w:rsid w:val="00F84ACE"/>
    <w:rsid w:val="00F84C75"/>
    <w:rsid w:val="00F854C8"/>
    <w:rsid w:val="00F858AF"/>
    <w:rsid w:val="00F85DE5"/>
    <w:rsid w:val="00F86253"/>
    <w:rsid w:val="00F868E5"/>
    <w:rsid w:val="00F870AA"/>
    <w:rsid w:val="00F872C1"/>
    <w:rsid w:val="00F872FE"/>
    <w:rsid w:val="00F87ACC"/>
    <w:rsid w:val="00F9063E"/>
    <w:rsid w:val="00F909C5"/>
    <w:rsid w:val="00F90AD2"/>
    <w:rsid w:val="00F90E65"/>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77C"/>
    <w:rsid w:val="00FA0208"/>
    <w:rsid w:val="00FA0EBF"/>
    <w:rsid w:val="00FA14CB"/>
    <w:rsid w:val="00FA1699"/>
    <w:rsid w:val="00FA1FA1"/>
    <w:rsid w:val="00FA21EC"/>
    <w:rsid w:val="00FA2354"/>
    <w:rsid w:val="00FA24AC"/>
    <w:rsid w:val="00FA2A33"/>
    <w:rsid w:val="00FA3094"/>
    <w:rsid w:val="00FA39A6"/>
    <w:rsid w:val="00FA3F7F"/>
    <w:rsid w:val="00FA4033"/>
    <w:rsid w:val="00FA463A"/>
    <w:rsid w:val="00FA4654"/>
    <w:rsid w:val="00FA5242"/>
    <w:rsid w:val="00FA5D5C"/>
    <w:rsid w:val="00FA5D75"/>
    <w:rsid w:val="00FA5F80"/>
    <w:rsid w:val="00FA629C"/>
    <w:rsid w:val="00FA62B3"/>
    <w:rsid w:val="00FA6555"/>
    <w:rsid w:val="00FA65A1"/>
    <w:rsid w:val="00FA69E5"/>
    <w:rsid w:val="00FA6D73"/>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D8D"/>
    <w:rsid w:val="00FB4E84"/>
    <w:rsid w:val="00FB53C9"/>
    <w:rsid w:val="00FB575F"/>
    <w:rsid w:val="00FB5A31"/>
    <w:rsid w:val="00FB65EB"/>
    <w:rsid w:val="00FB7AD4"/>
    <w:rsid w:val="00FB7F73"/>
    <w:rsid w:val="00FC0469"/>
    <w:rsid w:val="00FC095A"/>
    <w:rsid w:val="00FC09B6"/>
    <w:rsid w:val="00FC128D"/>
    <w:rsid w:val="00FC1B2F"/>
    <w:rsid w:val="00FC1D1E"/>
    <w:rsid w:val="00FC283B"/>
    <w:rsid w:val="00FC29D1"/>
    <w:rsid w:val="00FC2D6F"/>
    <w:rsid w:val="00FC46CF"/>
    <w:rsid w:val="00FC4959"/>
    <w:rsid w:val="00FC4E0F"/>
    <w:rsid w:val="00FC4EA1"/>
    <w:rsid w:val="00FC4F55"/>
    <w:rsid w:val="00FC53B9"/>
    <w:rsid w:val="00FC6D2D"/>
    <w:rsid w:val="00FC6D2F"/>
    <w:rsid w:val="00FC6FDA"/>
    <w:rsid w:val="00FC718B"/>
    <w:rsid w:val="00FC760D"/>
    <w:rsid w:val="00FC7619"/>
    <w:rsid w:val="00FC7ABA"/>
    <w:rsid w:val="00FC7E7E"/>
    <w:rsid w:val="00FD05FD"/>
    <w:rsid w:val="00FD09D6"/>
    <w:rsid w:val="00FD1677"/>
    <w:rsid w:val="00FD1E76"/>
    <w:rsid w:val="00FD217F"/>
    <w:rsid w:val="00FD28A7"/>
    <w:rsid w:val="00FD2A85"/>
    <w:rsid w:val="00FD2D99"/>
    <w:rsid w:val="00FD2EF1"/>
    <w:rsid w:val="00FD36B2"/>
    <w:rsid w:val="00FD3749"/>
    <w:rsid w:val="00FD41F9"/>
    <w:rsid w:val="00FD46A2"/>
    <w:rsid w:val="00FD51AE"/>
    <w:rsid w:val="00FD5653"/>
    <w:rsid w:val="00FD6A51"/>
    <w:rsid w:val="00FD6AFE"/>
    <w:rsid w:val="00FD6B77"/>
    <w:rsid w:val="00FD7117"/>
    <w:rsid w:val="00FD7454"/>
    <w:rsid w:val="00FD75A7"/>
    <w:rsid w:val="00FD769C"/>
    <w:rsid w:val="00FE1569"/>
    <w:rsid w:val="00FE174A"/>
    <w:rsid w:val="00FE197B"/>
    <w:rsid w:val="00FE235C"/>
    <w:rsid w:val="00FE36C3"/>
    <w:rsid w:val="00FE3F5C"/>
    <w:rsid w:val="00FE4872"/>
    <w:rsid w:val="00FE49B8"/>
    <w:rsid w:val="00FE536E"/>
    <w:rsid w:val="00FE55FE"/>
    <w:rsid w:val="00FE5C26"/>
    <w:rsid w:val="00FE5DB0"/>
    <w:rsid w:val="00FE5FE5"/>
    <w:rsid w:val="00FE659D"/>
    <w:rsid w:val="00FE7A7B"/>
    <w:rsid w:val="00FE7D17"/>
    <w:rsid w:val="00FE7D91"/>
    <w:rsid w:val="00FF07EA"/>
    <w:rsid w:val="00FF0834"/>
    <w:rsid w:val="00FF1068"/>
    <w:rsid w:val="00FF11A3"/>
    <w:rsid w:val="00FF16B5"/>
    <w:rsid w:val="00FF1810"/>
    <w:rsid w:val="00FF2473"/>
    <w:rsid w:val="00FF24AC"/>
    <w:rsid w:val="00FF2BA3"/>
    <w:rsid w:val="00FF2C0F"/>
    <w:rsid w:val="00FF2D8E"/>
    <w:rsid w:val="00FF3980"/>
    <w:rsid w:val="00FF3A7C"/>
    <w:rsid w:val="00FF3CE8"/>
    <w:rsid w:val="00FF3E2C"/>
    <w:rsid w:val="00FF3F40"/>
    <w:rsid w:val="00FF4126"/>
    <w:rsid w:val="00FF42B8"/>
    <w:rsid w:val="00FF42BC"/>
    <w:rsid w:val="00FF4F5D"/>
    <w:rsid w:val="00FF5AE0"/>
    <w:rsid w:val="00FF6520"/>
    <w:rsid w:val="00FF6973"/>
    <w:rsid w:val="00FF6A0D"/>
    <w:rsid w:val="00FF6D2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F78"/>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11"/>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11"/>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F745F-7B36-44D2-94B5-FE6AE2C2A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1194</Words>
  <Characters>6371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Wei, Lili</cp:lastModifiedBy>
  <cp:revision>2</cp:revision>
  <cp:lastPrinted>2020-02-13T17:36:00Z</cp:lastPrinted>
  <dcterms:created xsi:type="dcterms:W3CDTF">2020-10-23T16:14:00Z</dcterms:created>
  <dcterms:modified xsi:type="dcterms:W3CDTF">2020-10-23T16:14:00Z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8ad4dbbc-dd08-4a7f-8c7d-2eb73763c1a5</vt:lpwstr>
  </property>
  <property fmtid="{D5CDD505-2E9C-101B-9397-08002B2CF9AE}" pid="24" name="CTP_TimeStamp">
    <vt:lpwstr>2020-08-04 18:19:34Z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