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02D0105F" w:rsidR="00F110CD" w:rsidRPr="00684E43" w:rsidRDefault="00F110CD" w:rsidP="00F110CD">
      <w:pPr>
        <w:pStyle w:val="Header"/>
        <w:tabs>
          <w:tab w:val="right" w:pos="9639"/>
        </w:tabs>
        <w:rPr>
          <w:bCs/>
          <w:noProof w:val="0"/>
          <w:sz w:val="24"/>
          <w:szCs w:val="24"/>
          <w:lang w:val="en-GB"/>
        </w:rPr>
      </w:pPr>
      <w:bookmarkStart w:id="0" w:name="_Hlk37418177"/>
      <w:r w:rsidRPr="00684E43">
        <w:rPr>
          <w:bCs/>
          <w:noProof w:val="0"/>
          <w:sz w:val="24"/>
          <w:szCs w:val="24"/>
          <w:lang w:val="en-GB"/>
        </w:rPr>
        <w:t>3GPP TSG RA</w:t>
      </w:r>
      <w:r w:rsidR="00BA1872" w:rsidRPr="00684E43">
        <w:rPr>
          <w:bCs/>
          <w:noProof w:val="0"/>
          <w:sz w:val="24"/>
          <w:szCs w:val="24"/>
          <w:lang w:val="en-GB"/>
        </w:rPr>
        <w:t xml:space="preserve">N WG1 </w:t>
      </w:r>
      <w:r w:rsidR="00B65452" w:rsidRPr="00684E43">
        <w:rPr>
          <w:bCs/>
          <w:noProof w:val="0"/>
          <w:sz w:val="24"/>
          <w:szCs w:val="24"/>
          <w:lang w:val="en-GB"/>
        </w:rPr>
        <w:t>#</w:t>
      </w:r>
      <w:r w:rsidR="00191E79" w:rsidRPr="00684E43">
        <w:rPr>
          <w:bCs/>
          <w:noProof w:val="0"/>
          <w:sz w:val="24"/>
          <w:szCs w:val="24"/>
          <w:lang w:val="en-GB"/>
        </w:rPr>
        <w:t>10</w:t>
      </w:r>
      <w:r w:rsidR="00374B71" w:rsidRPr="00684E43">
        <w:rPr>
          <w:bCs/>
          <w:noProof w:val="0"/>
          <w:sz w:val="24"/>
          <w:szCs w:val="24"/>
          <w:lang w:val="en-GB"/>
        </w:rPr>
        <w:t>3</w:t>
      </w:r>
      <w:r w:rsidR="00564824" w:rsidRPr="00684E43">
        <w:rPr>
          <w:bCs/>
          <w:noProof w:val="0"/>
          <w:sz w:val="24"/>
          <w:szCs w:val="24"/>
          <w:lang w:val="en-GB"/>
        </w:rPr>
        <w:t>-e</w:t>
      </w:r>
      <w:r w:rsidR="001348FE" w:rsidRPr="00684E43">
        <w:rPr>
          <w:bCs/>
          <w:noProof w:val="0"/>
          <w:sz w:val="24"/>
          <w:szCs w:val="24"/>
          <w:lang w:val="en-GB"/>
        </w:rPr>
        <w:tab/>
      </w:r>
      <w:r w:rsidR="009774DB" w:rsidRPr="009774DB">
        <w:rPr>
          <w:bCs/>
          <w:noProof w:val="0"/>
          <w:sz w:val="24"/>
          <w:szCs w:val="24"/>
          <w:lang w:val="en-GB"/>
        </w:rPr>
        <w:t>R1-2008934</w:t>
      </w:r>
    </w:p>
    <w:p w14:paraId="30E02940" w14:textId="45208FB6" w:rsidR="00CA26CE" w:rsidRPr="00684E43" w:rsidRDefault="002778BD" w:rsidP="00CA26CE">
      <w:pPr>
        <w:pStyle w:val="Header"/>
        <w:rPr>
          <w:bCs/>
          <w:noProof w:val="0"/>
          <w:sz w:val="24"/>
          <w:szCs w:val="24"/>
          <w:lang w:val="en-GB"/>
        </w:rPr>
      </w:pPr>
      <w:r w:rsidRPr="00684E43">
        <w:rPr>
          <w:bCs/>
          <w:noProof w:val="0"/>
          <w:sz w:val="24"/>
          <w:szCs w:val="24"/>
          <w:lang w:val="en-GB"/>
        </w:rPr>
        <w:t xml:space="preserve">e-Meeting, </w:t>
      </w:r>
      <w:r w:rsidR="00374B71" w:rsidRPr="00684E43">
        <w:rPr>
          <w:bCs/>
          <w:noProof w:val="0"/>
          <w:sz w:val="24"/>
          <w:szCs w:val="24"/>
          <w:lang w:val="en-GB"/>
        </w:rPr>
        <w:t>October</w:t>
      </w:r>
      <w:r w:rsidR="00EA04AF" w:rsidRPr="00684E43">
        <w:rPr>
          <w:bCs/>
          <w:noProof w:val="0"/>
          <w:sz w:val="24"/>
          <w:szCs w:val="24"/>
          <w:lang w:val="en-GB"/>
        </w:rPr>
        <w:t xml:space="preserve"> </w:t>
      </w:r>
      <w:r w:rsidR="00374B71" w:rsidRPr="00684E43">
        <w:rPr>
          <w:bCs/>
          <w:noProof w:val="0"/>
          <w:sz w:val="24"/>
          <w:szCs w:val="24"/>
          <w:lang w:val="en-GB"/>
        </w:rPr>
        <w:t>26</w:t>
      </w:r>
      <w:r w:rsidR="004A77B1" w:rsidRPr="00684E43">
        <w:rPr>
          <w:bCs/>
          <w:noProof w:val="0"/>
          <w:sz w:val="24"/>
          <w:szCs w:val="24"/>
          <w:vertAlign w:val="superscript"/>
          <w:lang w:val="en-GB"/>
        </w:rPr>
        <w:t>th</w:t>
      </w:r>
      <w:r w:rsidR="004A77B1" w:rsidRPr="00684E43">
        <w:rPr>
          <w:bCs/>
          <w:noProof w:val="0"/>
          <w:sz w:val="24"/>
          <w:szCs w:val="24"/>
          <w:lang w:val="en-GB"/>
        </w:rPr>
        <w:t xml:space="preserve"> </w:t>
      </w:r>
      <w:r w:rsidR="00451BAE" w:rsidRPr="00684E43">
        <w:rPr>
          <w:bCs/>
          <w:noProof w:val="0"/>
          <w:sz w:val="24"/>
          <w:szCs w:val="24"/>
          <w:lang w:val="en-GB"/>
        </w:rPr>
        <w:t>–</w:t>
      </w:r>
      <w:r w:rsidR="00374B71" w:rsidRPr="00684E43">
        <w:rPr>
          <w:bCs/>
          <w:noProof w:val="0"/>
          <w:sz w:val="24"/>
          <w:szCs w:val="24"/>
          <w:lang w:val="en-GB"/>
        </w:rPr>
        <w:t xml:space="preserve"> November 13</w:t>
      </w:r>
      <w:r w:rsidRPr="00684E43">
        <w:rPr>
          <w:bCs/>
          <w:noProof w:val="0"/>
          <w:sz w:val="24"/>
          <w:szCs w:val="24"/>
          <w:vertAlign w:val="superscript"/>
          <w:lang w:val="en-GB"/>
        </w:rPr>
        <w:t>th</w:t>
      </w:r>
      <w:r w:rsidRPr="00684E43">
        <w:rPr>
          <w:bCs/>
          <w:noProof w:val="0"/>
          <w:sz w:val="24"/>
          <w:szCs w:val="24"/>
          <w:lang w:val="en-GB"/>
        </w:rPr>
        <w:t>, 2020</w:t>
      </w:r>
    </w:p>
    <w:bookmarkEnd w:id="0"/>
    <w:p w14:paraId="2CFE1919" w14:textId="77777777" w:rsidR="00850D96" w:rsidRPr="0009003E" w:rsidRDefault="00850D96" w:rsidP="00CA26CE">
      <w:pPr>
        <w:pStyle w:val="Header"/>
        <w:rPr>
          <w:bCs/>
          <w:noProof w:val="0"/>
          <w:sz w:val="24"/>
          <w:lang w:val="en-GB" w:eastAsia="ja-JP"/>
        </w:rPr>
      </w:pPr>
    </w:p>
    <w:p w14:paraId="30E02941" w14:textId="21FE22F0" w:rsidR="0034111C" w:rsidRPr="00684E43" w:rsidRDefault="0034111C" w:rsidP="16512788">
      <w:pPr>
        <w:pStyle w:val="CRCoverPage"/>
        <w:rPr>
          <w:rFonts w:cs="Arial"/>
          <w:b/>
          <w:bCs/>
          <w:sz w:val="24"/>
          <w:szCs w:val="24"/>
          <w:lang w:eastAsia="ja-JP"/>
        </w:rPr>
      </w:pPr>
      <w:r w:rsidRPr="0009003E">
        <w:rPr>
          <w:rFonts w:cs="Arial"/>
          <w:b/>
          <w:bCs/>
          <w:sz w:val="24"/>
          <w:szCs w:val="24"/>
        </w:rPr>
        <w:t>Agenda item:</w:t>
      </w:r>
      <w:r w:rsidRPr="0009003E">
        <w:rPr>
          <w:rFonts w:cs="Arial"/>
          <w:b/>
          <w:bCs/>
          <w:sz w:val="24"/>
        </w:rPr>
        <w:tab/>
      </w:r>
      <w:r w:rsidRPr="0009003E">
        <w:rPr>
          <w:rFonts w:cs="Arial"/>
          <w:b/>
          <w:bCs/>
          <w:sz w:val="24"/>
        </w:rPr>
        <w:tab/>
      </w:r>
      <w:r w:rsidR="00564824" w:rsidRPr="0009003E">
        <w:rPr>
          <w:rFonts w:cs="Arial"/>
          <w:b/>
          <w:bCs/>
          <w:sz w:val="24"/>
        </w:rPr>
        <w:t>8</w:t>
      </w:r>
      <w:r w:rsidR="001F201D" w:rsidRPr="0009003E">
        <w:rPr>
          <w:rFonts w:cs="Arial"/>
          <w:b/>
          <w:bCs/>
          <w:sz w:val="24"/>
          <w:szCs w:val="24"/>
        </w:rPr>
        <w:t>.</w:t>
      </w:r>
      <w:r w:rsidR="00564824" w:rsidRPr="0009003E">
        <w:rPr>
          <w:rFonts w:cs="Arial"/>
          <w:b/>
          <w:bCs/>
          <w:sz w:val="24"/>
          <w:szCs w:val="24"/>
        </w:rPr>
        <w:t>7.1.2</w:t>
      </w:r>
    </w:p>
    <w:p w14:paraId="30E02942" w14:textId="11CBDC88" w:rsidR="00E128F2" w:rsidRPr="00061DCE" w:rsidRDefault="0034111C" w:rsidP="16512788">
      <w:pPr>
        <w:tabs>
          <w:tab w:val="left" w:pos="1985"/>
        </w:tabs>
        <w:spacing w:after="120"/>
        <w:ind w:left="1985" w:hanging="1985"/>
        <w:rPr>
          <w:rFonts w:ascii="Arial" w:hAnsi="Arial" w:cs="Arial"/>
          <w:b/>
          <w:bCs/>
          <w:sz w:val="24"/>
          <w:szCs w:val="24"/>
        </w:rPr>
      </w:pPr>
      <w:r w:rsidRPr="003A7D83">
        <w:rPr>
          <w:rFonts w:ascii="Arial" w:hAnsi="Arial" w:cs="Arial"/>
          <w:b/>
          <w:bCs/>
          <w:sz w:val="24"/>
          <w:szCs w:val="24"/>
        </w:rPr>
        <w:t>Source:</w:t>
      </w:r>
      <w:r w:rsidRPr="00061DCE">
        <w:rPr>
          <w:rFonts w:ascii="Arial" w:hAnsi="Arial" w:cs="Arial"/>
          <w:b/>
          <w:bCs/>
          <w:sz w:val="24"/>
        </w:rPr>
        <w:tab/>
      </w:r>
      <w:r w:rsidR="00013455" w:rsidRPr="00061DCE">
        <w:rPr>
          <w:rFonts w:ascii="Arial" w:hAnsi="Arial" w:cs="Arial"/>
          <w:b/>
          <w:bCs/>
          <w:sz w:val="24"/>
          <w:szCs w:val="24"/>
        </w:rPr>
        <w:t xml:space="preserve">Nokia, </w:t>
      </w:r>
      <w:r w:rsidR="00E67802" w:rsidRPr="00061DCE">
        <w:rPr>
          <w:rFonts w:ascii="Arial" w:hAnsi="Arial" w:cs="Arial"/>
          <w:b/>
          <w:bCs/>
          <w:sz w:val="24"/>
          <w:szCs w:val="24"/>
        </w:rPr>
        <w:t>Nokia</w:t>
      </w:r>
      <w:r w:rsidR="00013455" w:rsidRPr="00061DCE">
        <w:rPr>
          <w:rFonts w:ascii="Arial" w:hAnsi="Arial" w:cs="Arial"/>
          <w:b/>
          <w:bCs/>
          <w:sz w:val="24"/>
          <w:szCs w:val="24"/>
        </w:rPr>
        <w:t xml:space="preserve"> Shanghai Bell</w:t>
      </w:r>
    </w:p>
    <w:p w14:paraId="30E02943" w14:textId="7AB32B2E" w:rsidR="0034111C" w:rsidRPr="00061DCE" w:rsidRDefault="0034111C" w:rsidP="16512788">
      <w:pPr>
        <w:ind w:left="1985" w:hanging="1985"/>
        <w:rPr>
          <w:rFonts w:ascii="Arial" w:hAnsi="Arial" w:cs="Arial"/>
          <w:b/>
          <w:bCs/>
          <w:sz w:val="24"/>
          <w:szCs w:val="24"/>
        </w:rPr>
      </w:pPr>
      <w:r w:rsidRPr="00061DCE">
        <w:rPr>
          <w:rFonts w:ascii="Arial" w:hAnsi="Arial" w:cs="Arial"/>
          <w:b/>
          <w:bCs/>
          <w:sz w:val="24"/>
          <w:szCs w:val="24"/>
        </w:rPr>
        <w:t>Title:</w:t>
      </w:r>
      <w:r w:rsidRPr="00061DCE">
        <w:rPr>
          <w:rFonts w:ascii="Arial" w:hAnsi="Arial" w:cs="Arial"/>
          <w:b/>
          <w:bCs/>
          <w:sz w:val="24"/>
        </w:rPr>
        <w:tab/>
      </w:r>
      <w:bookmarkStart w:id="1" w:name="_Hlk54197252"/>
      <w:r w:rsidR="006729F1" w:rsidRPr="00061DCE">
        <w:rPr>
          <w:rFonts w:ascii="Arial" w:hAnsi="Arial" w:cs="Arial"/>
          <w:b/>
          <w:bCs/>
          <w:sz w:val="24"/>
        </w:rPr>
        <w:t>On RS information to IDLE/</w:t>
      </w:r>
      <w:r w:rsidR="00AD718D" w:rsidRPr="00061DCE">
        <w:rPr>
          <w:rFonts w:ascii="Arial" w:hAnsi="Arial" w:cs="Arial"/>
          <w:b/>
          <w:bCs/>
          <w:sz w:val="24"/>
        </w:rPr>
        <w:t xml:space="preserve">INACTIVE </w:t>
      </w:r>
      <w:r w:rsidR="006729F1" w:rsidRPr="00061DCE">
        <w:rPr>
          <w:rFonts w:ascii="Arial" w:hAnsi="Arial" w:cs="Arial"/>
          <w:b/>
          <w:bCs/>
          <w:sz w:val="24"/>
        </w:rPr>
        <w:t>mode UEs</w:t>
      </w:r>
      <w:bookmarkEnd w:id="1"/>
    </w:p>
    <w:p w14:paraId="30E02944" w14:textId="60B6B0C7" w:rsidR="0034111C" w:rsidRPr="0009003E" w:rsidRDefault="0034111C" w:rsidP="16512788">
      <w:pPr>
        <w:rPr>
          <w:rFonts w:ascii="Arial" w:hAnsi="Arial" w:cs="Arial"/>
          <w:b/>
          <w:bCs/>
          <w:sz w:val="24"/>
          <w:szCs w:val="24"/>
        </w:rPr>
      </w:pPr>
      <w:r w:rsidRPr="0009003E">
        <w:rPr>
          <w:rFonts w:ascii="Arial" w:hAnsi="Arial" w:cs="Arial"/>
          <w:b/>
          <w:bCs/>
          <w:sz w:val="24"/>
          <w:szCs w:val="24"/>
        </w:rPr>
        <w:t xml:space="preserve">Document </w:t>
      </w:r>
      <w:r w:rsidR="3E61DC49" w:rsidRPr="0009003E">
        <w:rPr>
          <w:rFonts w:ascii="Arial" w:hAnsi="Arial" w:cs="Arial"/>
          <w:b/>
          <w:bCs/>
          <w:sz w:val="24"/>
          <w:szCs w:val="24"/>
        </w:rPr>
        <w:t>for:</w:t>
      </w:r>
      <w:r w:rsidRPr="0009003E">
        <w:rPr>
          <w:rFonts w:ascii="Arial" w:hAnsi="Arial" w:cs="Arial"/>
          <w:b/>
          <w:bCs/>
          <w:sz w:val="24"/>
        </w:rPr>
        <w:tab/>
      </w:r>
      <w:r w:rsidR="00220615" w:rsidRPr="0009003E">
        <w:rPr>
          <w:rFonts w:ascii="Arial" w:hAnsi="Arial" w:cs="Arial"/>
          <w:b/>
          <w:bCs/>
          <w:sz w:val="24"/>
        </w:rPr>
        <w:tab/>
      </w:r>
      <w:r w:rsidRPr="0009003E">
        <w:rPr>
          <w:rFonts w:ascii="Arial" w:hAnsi="Arial" w:cs="Arial"/>
          <w:b/>
          <w:bCs/>
          <w:sz w:val="24"/>
          <w:szCs w:val="24"/>
        </w:rPr>
        <w:t>Discussion and Decision</w:t>
      </w:r>
    </w:p>
    <w:p w14:paraId="7CF7938E" w14:textId="7E19F756" w:rsidR="00ED1327" w:rsidRPr="0009003E" w:rsidRDefault="00EE7FA7" w:rsidP="00ED1327">
      <w:pPr>
        <w:pStyle w:val="Heading1"/>
      </w:pPr>
      <w:r w:rsidRPr="0009003E">
        <w:t>Introduction</w:t>
      </w:r>
    </w:p>
    <w:p w14:paraId="0EF085F2" w14:textId="4F8660FF" w:rsidR="004A77B1" w:rsidRPr="003A7D83" w:rsidRDefault="0066209F" w:rsidP="00A64A6E">
      <w:bookmarkStart w:id="2" w:name="_Hlk510705081"/>
      <w:r w:rsidRPr="003A7D83">
        <w:rPr>
          <w:noProof/>
        </w:rPr>
        <mc:AlternateContent>
          <mc:Choice Requires="wps">
            <w:drawing>
              <wp:anchor distT="45720" distB="45720" distL="114300" distR="114300" simplePos="0" relativeHeight="251658240" behindDoc="0" locked="0" layoutInCell="1" allowOverlap="1" wp14:anchorId="66A8FBC6" wp14:editId="40608390">
                <wp:simplePos x="0" y="0"/>
                <wp:positionH relativeFrom="margin">
                  <wp:align>center</wp:align>
                </wp:positionH>
                <wp:positionV relativeFrom="paragraph">
                  <wp:posOffset>295910</wp:posOffset>
                </wp:positionV>
                <wp:extent cx="5974080" cy="1404620"/>
                <wp:effectExtent l="0" t="0" r="2667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4080" cy="1404620"/>
                        </a:xfrm>
                        <a:prstGeom prst="rect">
                          <a:avLst/>
                        </a:prstGeom>
                        <a:solidFill>
                          <a:srgbClr val="FFFFFF"/>
                        </a:solidFill>
                        <a:ln w="9525">
                          <a:solidFill>
                            <a:srgbClr val="000000"/>
                          </a:solidFill>
                          <a:miter lim="800000"/>
                          <a:headEnd/>
                          <a:tailEnd/>
                        </a:ln>
                      </wps:spPr>
                      <wps:txbx>
                        <w:txbxContent>
                          <w:p w14:paraId="445B73FF" w14:textId="77777777" w:rsidR="001936B6" w:rsidRPr="00684E43" w:rsidRDefault="001936B6" w:rsidP="00706328">
                            <w:pPr>
                              <w:pStyle w:val="ListParagraph"/>
                              <w:numPr>
                                <w:ilvl w:val="0"/>
                                <w:numId w:val="27"/>
                              </w:numPr>
                              <w:rPr>
                                <w:lang w:val="en-US"/>
                              </w:rPr>
                            </w:pPr>
                            <w:r w:rsidRPr="00684E43">
                              <w:rPr>
                                <w:lang w:val="en-US"/>
                              </w:rPr>
                              <w:t>Specify enhancements for idle/inactive-mode UE power saving, considering system performance aspects [RAN2, RAN1]</w:t>
                            </w:r>
                          </w:p>
                          <w:p w14:paraId="6AA73C19" w14:textId="32676A08" w:rsidR="001936B6" w:rsidRPr="00684E43" w:rsidRDefault="001936B6" w:rsidP="0066209F">
                            <w:pPr>
                              <w:pStyle w:val="ListParagraph"/>
                              <w:numPr>
                                <w:ilvl w:val="1"/>
                                <w:numId w:val="27"/>
                              </w:numPr>
                              <w:rPr>
                                <w:lang w:val="en-US"/>
                              </w:rPr>
                            </w:pPr>
                            <w:r w:rsidRPr="00684E43">
                              <w:rPr>
                                <w:lang w:val="en-US"/>
                              </w:rPr>
                              <w:t>Study and specify paging enhancement(s) to reduce unnecessary UE paging receptions, subject to no impact to legacy UEs [RAN2, RAN1]</w:t>
                            </w:r>
                          </w:p>
                          <w:p w14:paraId="0CD82901" w14:textId="1AEDE0A8" w:rsidR="001936B6" w:rsidRPr="003A7D83" w:rsidRDefault="001936B6" w:rsidP="00FB465F">
                            <w:pPr>
                              <w:ind w:left="796" w:firstLine="284"/>
                            </w:pPr>
                            <w:r w:rsidRPr="003A7D83">
                              <w:t>NOTE: RAN1 to check and update, if needed, evaluation methodology in RAN1 #100 meeting</w:t>
                            </w:r>
                          </w:p>
                          <w:p w14:paraId="5E12BDA7" w14:textId="194593B8" w:rsidR="001936B6" w:rsidRPr="00FB465F" w:rsidRDefault="001936B6" w:rsidP="00FB465F">
                            <w:pPr>
                              <w:pStyle w:val="ListParagraph"/>
                              <w:numPr>
                                <w:ilvl w:val="1"/>
                                <w:numId w:val="27"/>
                              </w:numPr>
                              <w:rPr>
                                <w:lang w:val="en-US"/>
                              </w:rPr>
                            </w:pPr>
                            <w:r w:rsidRPr="00FB465F">
                              <w:rPr>
                                <w:lang w:val="en-US"/>
                              </w:rPr>
                              <w:t>Specify means to provide potential TRS/CSI-RS occasion(s) available in connected mode to idle/inactive-mode UEs, minimizing system overhead impact [RAN1]</w:t>
                            </w:r>
                          </w:p>
                          <w:p w14:paraId="32D05B55" w14:textId="1002AB01" w:rsidR="001936B6" w:rsidRPr="003A7D83" w:rsidRDefault="001936B6" w:rsidP="00FB465F">
                            <w:pPr>
                              <w:ind w:left="796" w:firstLine="284"/>
                            </w:pPr>
                            <w:r w:rsidRPr="003A7D83">
                              <w:t>NOTE: Always-on TRS/CSI-RS transmission by gNodeB is not required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8FBC6" id="_x0000_t202" coordsize="21600,21600" o:spt="202" path="m,l,21600r21600,l21600,xe">
                <v:stroke joinstyle="miter"/>
                <v:path gradientshapeok="t" o:connecttype="rect"/>
              </v:shapetype>
              <v:shape id="Text Box 2" o:spid="_x0000_s1026" type="#_x0000_t202" style="position:absolute;margin-left:0;margin-top:23.3pt;width:470.4pt;height:110.6pt;z-index:251658240;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">
                <v:textbox style="mso-fit-shape-to-text:t">
                  <w:txbxContent>
                    <w:p w14:paraId="445B73FF" w14:textId="77777777" w:rsidR="001936B6" w:rsidRPr="00684E43" w:rsidRDefault="001936B6" w:rsidP="00706328">
                      <w:pPr>
                        <w:pStyle w:val="ListParagraph"/>
                        <w:numPr>
                          <w:ilvl w:val="0"/>
                          <w:numId w:val="27"/>
                        </w:numPr>
                        <w:rPr>
                          <w:lang w:val="en-US"/>
                        </w:rPr>
                      </w:pPr>
                      <w:r w:rsidRPr="00684E43">
                        <w:rPr>
                          <w:lang w:val="en-US"/>
                        </w:rPr>
                        <w:t>Specify enhancements for idle/inactive-mode UE power saving, considering system performance aspects [RAN2, RAN1]</w:t>
                      </w:r>
                    </w:p>
                    <w:p w14:paraId="6AA73C19" w14:textId="32676A08" w:rsidR="001936B6" w:rsidRPr="00684E43" w:rsidRDefault="001936B6" w:rsidP="0066209F">
                      <w:pPr>
                        <w:pStyle w:val="ListParagraph"/>
                        <w:numPr>
                          <w:ilvl w:val="1"/>
                          <w:numId w:val="27"/>
                        </w:numPr>
                        <w:rPr>
                          <w:lang w:val="en-US"/>
                        </w:rPr>
                      </w:pPr>
                      <w:r w:rsidRPr="00684E43">
                        <w:rPr>
                          <w:lang w:val="en-US"/>
                        </w:rPr>
                        <w:t>Study and specify paging enhancement(s) to reduce unnecessary UE paging receptions, subject to no impact to legacy UEs [RAN2, RAN1]</w:t>
                      </w:r>
                    </w:p>
                    <w:p w14:paraId="0CD82901" w14:textId="1AEDE0A8" w:rsidR="001936B6" w:rsidRPr="003A7D83" w:rsidRDefault="001936B6" w:rsidP="00FB465F">
                      <w:pPr>
                        <w:ind w:left="796" w:firstLine="284"/>
                      </w:pPr>
                      <w:r w:rsidRPr="003A7D83">
                        <w:t>NOTE: RAN1 to check and update, if needed, evaluation methodology in RAN1 #100 meeting</w:t>
                      </w:r>
                    </w:p>
                    <w:p w14:paraId="5E12BDA7" w14:textId="194593B8" w:rsidR="001936B6" w:rsidRPr="00FB465F" w:rsidRDefault="001936B6" w:rsidP="00FB465F">
                      <w:pPr>
                        <w:pStyle w:val="ListParagraph"/>
                        <w:numPr>
                          <w:ilvl w:val="1"/>
                          <w:numId w:val="27"/>
                        </w:numPr>
                        <w:rPr>
                          <w:lang w:val="en-US"/>
                        </w:rPr>
                      </w:pPr>
                      <w:r w:rsidRPr="00FB465F">
                        <w:rPr>
                          <w:lang w:val="en-US"/>
                        </w:rPr>
                        <w:t>Specify means to provide potential TRS/CSI-RS occasion(s) available in connected mode to idle/inactive-mode UEs, minimizing system overhead impact [RAN1]</w:t>
                      </w:r>
                    </w:p>
                    <w:p w14:paraId="32D05B55" w14:textId="1002AB01" w:rsidR="001936B6" w:rsidRPr="003A7D83" w:rsidRDefault="001936B6" w:rsidP="00FB465F">
                      <w:pPr>
                        <w:ind w:left="796" w:firstLine="284"/>
                      </w:pPr>
                      <w:r w:rsidRPr="003A7D83">
                        <w:t>NOTE: Always-on TRS/CSI-RS transmission by gNodeB is not required</w:t>
                      </w:r>
                    </w:p>
                  </w:txbxContent>
                </v:textbox>
                <w10:wrap type="square" anchorx="margin"/>
              </v:shape>
            </w:pict>
          </mc:Fallback>
        </mc:AlternateContent>
      </w:r>
      <w:r w:rsidR="00211CD3" w:rsidRPr="003A7D83">
        <w:t>The release 17 work item</w:t>
      </w:r>
      <w:r w:rsidR="00CE184E" w:rsidRPr="003A7D83">
        <w:t xml:space="preserve"> </w:t>
      </w:r>
      <w:r w:rsidR="00CE184E" w:rsidRPr="003A7D83">
        <w:fldChar w:fldCharType="begin"/>
      </w:r>
      <w:r w:rsidR="00CE184E" w:rsidRPr="00061DCE">
        <w:instrText xml:space="preserve"> REF _Ref44586051 \r \h </w:instrText>
      </w:r>
      <w:r w:rsidR="00CE184E" w:rsidRPr="00684E43">
        <w:fldChar w:fldCharType="separate"/>
      </w:r>
      <w:r w:rsidR="00955677" w:rsidRPr="003A7D83">
        <w:t>[1]</w:t>
      </w:r>
      <w:r w:rsidR="00CE184E" w:rsidRPr="003A7D83">
        <w:fldChar w:fldCharType="end"/>
      </w:r>
      <w:r w:rsidR="00211CD3" w:rsidRPr="003A7D83">
        <w:t xml:space="preserve"> on UE power saving includes the following objective</w:t>
      </w:r>
    </w:p>
    <w:p w14:paraId="18657718" w14:textId="28DEB64A" w:rsidR="0066209F" w:rsidRPr="00061DCE" w:rsidRDefault="0066209F" w:rsidP="00A64A6E">
      <w:r w:rsidRPr="00061DCE">
        <w:t>In this contribution assumptions relevant to the objective 1</w:t>
      </w:r>
      <w:r w:rsidR="00564824" w:rsidRPr="00061DCE">
        <w:t>b</w:t>
      </w:r>
      <w:r w:rsidRPr="00061DCE">
        <w:t xml:space="preserve"> are discussed.</w:t>
      </w:r>
      <w:r w:rsidR="007406D2" w:rsidRPr="00061DCE">
        <w:t xml:space="preserve"> </w:t>
      </w:r>
    </w:p>
    <w:p w14:paraId="71230483" w14:textId="3D3E7BA6" w:rsidR="00305297" w:rsidRPr="0009003E" w:rsidRDefault="00286794" w:rsidP="00A23DCA">
      <w:pPr>
        <w:pStyle w:val="Heading1"/>
      </w:pPr>
      <w:r>
        <w:t xml:space="preserve">Use cases and </w:t>
      </w:r>
      <w:proofErr w:type="spellStart"/>
      <w:r>
        <w:t>behavoir</w:t>
      </w:r>
      <w:proofErr w:type="spellEnd"/>
      <w:r>
        <w:t xml:space="preserve"> related to TRS/CSI-RS </w:t>
      </w:r>
      <w:proofErr w:type="spellStart"/>
      <w:r>
        <w:t>occassions</w:t>
      </w:r>
      <w:proofErr w:type="spellEnd"/>
    </w:p>
    <w:p w14:paraId="7FF4CB05" w14:textId="6F420C1A" w:rsidR="00215CC0" w:rsidRPr="00061DCE" w:rsidRDefault="00215CC0" w:rsidP="006308D9">
      <w:r w:rsidRPr="00061DCE">
        <w:t>In RAN1#102e following agreements were made</w:t>
      </w:r>
      <w:r w:rsidR="00AB25DD" w:rsidRPr="00061DCE">
        <w:t xml:space="preserve"> to </w:t>
      </w:r>
      <w:proofErr w:type="gramStart"/>
      <w:r w:rsidR="00AB25DD" w:rsidRPr="00061DCE">
        <w:t xml:space="preserve">the </w:t>
      </w:r>
      <w:r w:rsidR="001B43A8" w:rsidRPr="00061DCE">
        <w:t>:</w:t>
      </w:r>
      <w:proofErr w:type="gramEnd"/>
      <w:r w:rsidRPr="00061DCE">
        <w:t xml:space="preserve"> </w:t>
      </w:r>
    </w:p>
    <w:tbl>
      <w:tblPr>
        <w:tblStyle w:val="TableGrid"/>
        <w:tblW w:w="0" w:type="auto"/>
        <w:tblLook w:val="04A0" w:firstRow="1" w:lastRow="0" w:firstColumn="1" w:lastColumn="0" w:noHBand="0" w:noVBand="1"/>
      </w:tblPr>
      <w:tblGrid>
        <w:gridCol w:w="9629"/>
      </w:tblGrid>
      <w:tr w:rsidR="00215CC0" w:rsidRPr="00061DCE" w14:paraId="374619DA" w14:textId="77777777" w:rsidTr="00215CC0">
        <w:tc>
          <w:tcPr>
            <w:tcW w:w="9629" w:type="dxa"/>
          </w:tcPr>
          <w:p w14:paraId="29FA113C" w14:textId="77777777" w:rsidR="00215CC0" w:rsidRPr="00684E43" w:rsidRDefault="00215CC0" w:rsidP="00215CC0">
            <w:pPr>
              <w:spacing w:after="60" w:line="288" w:lineRule="atLeast"/>
              <w:rPr>
                <w:rFonts w:ascii="SimSun" w:eastAsia="SimSun" w:hAnsi="SimSun" w:cs="Calibri"/>
                <w:highlight w:val="green"/>
                <w:lang w:eastAsia="ko-KR"/>
              </w:rPr>
            </w:pPr>
            <w:r w:rsidRPr="00684E43">
              <w:rPr>
                <w:rFonts w:ascii="Calibri" w:eastAsia="SimSun" w:hAnsi="Calibri" w:cs="Calibri"/>
                <w:color w:val="000000"/>
                <w:highlight w:val="green"/>
                <w:shd w:val="clear" w:color="auto" w:fill="FFFF00"/>
                <w:lang w:eastAsia="ko-KR"/>
              </w:rPr>
              <w:t>Agreements:</w:t>
            </w:r>
          </w:p>
          <w:p w14:paraId="7973FE1D" w14:textId="77777777" w:rsidR="00215CC0" w:rsidRPr="00684E43" w:rsidRDefault="00215CC0" w:rsidP="00215CC0">
            <w:pPr>
              <w:numPr>
                <w:ilvl w:val="0"/>
                <w:numId w:val="34"/>
              </w:numPr>
              <w:spacing w:after="60" w:line="288" w:lineRule="atLeast"/>
              <w:rPr>
                <w:rFonts w:ascii="Calibri" w:eastAsia="DengXian" w:hAnsi="Calibri" w:cs="Calibri"/>
                <w:lang w:eastAsia="ko-KR"/>
              </w:rPr>
            </w:pPr>
            <w:r w:rsidRPr="00684E43">
              <w:rPr>
                <w:rFonts w:ascii="Calibri" w:eastAsia="SimSun" w:hAnsi="Calibri" w:cs="Calibri"/>
                <w:lang w:eastAsia="ko-KR"/>
              </w:rPr>
              <w:t>New types/patterns of TRS/CSI-RS are not introduced specifically for idle/inactive mode UE.</w:t>
            </w:r>
          </w:p>
          <w:p w14:paraId="54076C9D" w14:textId="77777777" w:rsidR="00215CC0" w:rsidRPr="00684E43" w:rsidRDefault="00215CC0" w:rsidP="00215CC0">
            <w:pPr>
              <w:spacing w:after="0" w:line="288" w:lineRule="atLeast"/>
              <w:rPr>
                <w:rFonts w:ascii="Gulim" w:eastAsia="Gulim" w:hAnsi="Gulim" w:cs="Calibri"/>
                <w:szCs w:val="24"/>
                <w:lang w:eastAsia="ko-KR"/>
              </w:rPr>
            </w:pPr>
            <w:r w:rsidRPr="00684E43">
              <w:rPr>
                <w:rFonts w:ascii="Calibri" w:eastAsia="SimSun" w:hAnsi="Calibri" w:cs="Calibri"/>
                <w:highlight w:val="green"/>
                <w:lang w:eastAsia="ko-KR"/>
              </w:rPr>
              <w:t>Agreements</w:t>
            </w:r>
            <w:r w:rsidRPr="00684E43">
              <w:rPr>
                <w:rFonts w:ascii="Calibri" w:eastAsia="SimSun" w:hAnsi="Calibri" w:cs="Calibri"/>
                <w:lang w:eastAsia="ko-KR"/>
              </w:rPr>
              <w:t>:</w:t>
            </w:r>
          </w:p>
          <w:p w14:paraId="3BDEA2DF" w14:textId="77777777" w:rsidR="00215CC0" w:rsidRPr="00684E43" w:rsidRDefault="00215CC0" w:rsidP="00215CC0">
            <w:pPr>
              <w:spacing w:after="0" w:line="288" w:lineRule="atLeast"/>
              <w:rPr>
                <w:rFonts w:ascii="Gulim" w:eastAsia="Gulim" w:hAnsi="Gulim" w:cs="Calibri"/>
                <w:lang w:eastAsia="ko-KR"/>
              </w:rPr>
            </w:pPr>
            <w:r w:rsidRPr="00684E43">
              <w:rPr>
                <w:rFonts w:ascii="Calibri" w:eastAsia="SimSun" w:hAnsi="Calibri" w:cs="Calibri"/>
                <w:lang w:eastAsia="ko-KR"/>
              </w:rPr>
              <w:t xml:space="preserve">The TRS/CSI-RS occasion(s) that may be for connected mode UEs can be shared to idle/inactive mode UEs. </w:t>
            </w:r>
          </w:p>
          <w:p w14:paraId="671B102A" w14:textId="77777777" w:rsidR="00215CC0" w:rsidRPr="00684E43" w:rsidRDefault="00215CC0" w:rsidP="00215CC0">
            <w:pPr>
              <w:spacing w:after="0" w:line="288" w:lineRule="atLeast"/>
              <w:ind w:firstLine="400"/>
              <w:rPr>
                <w:rFonts w:ascii="Gulim" w:eastAsia="Gulim" w:hAnsi="Gulim" w:cs="Calibri"/>
                <w:lang w:eastAsia="ko-KR"/>
              </w:rPr>
            </w:pPr>
            <w:r w:rsidRPr="00684E43">
              <w:rPr>
                <w:rFonts w:ascii="Calibri" w:eastAsia="SimSun" w:hAnsi="Calibri" w:cs="Calibri"/>
                <w:lang w:eastAsia="ko-KR"/>
              </w:rPr>
              <w:t xml:space="preserve">-  Note: It is understood that </w:t>
            </w:r>
            <w:proofErr w:type="spellStart"/>
            <w:r w:rsidRPr="00684E43">
              <w:rPr>
                <w:rFonts w:ascii="Calibri" w:eastAsia="SimSun" w:hAnsi="Calibri" w:cs="Calibri"/>
                <w:lang w:eastAsia="ko-KR"/>
              </w:rPr>
              <w:t>gNB</w:t>
            </w:r>
            <w:proofErr w:type="spellEnd"/>
            <w:r w:rsidRPr="00684E43">
              <w:rPr>
                <w:rFonts w:ascii="Calibri" w:eastAsia="SimSun" w:hAnsi="Calibri" w:cs="Calibri"/>
                <w:lang w:eastAsia="ko-KR"/>
              </w:rPr>
              <w:t xml:space="preserve"> can potentially share the occasions to idle/inactive (which would just mean it up to NW whether to share or not share).</w:t>
            </w:r>
          </w:p>
          <w:p w14:paraId="1447FC38" w14:textId="77777777" w:rsidR="00215CC0" w:rsidRPr="00684E43" w:rsidRDefault="00215CC0" w:rsidP="00215CC0">
            <w:pPr>
              <w:spacing w:after="0" w:line="288" w:lineRule="atLeast"/>
              <w:ind w:firstLine="400"/>
              <w:rPr>
                <w:rFonts w:ascii="Calibri" w:eastAsia="SimSun" w:hAnsi="Calibri" w:cs="Calibri"/>
                <w:lang w:eastAsia="ko-KR"/>
              </w:rPr>
            </w:pPr>
            <w:r w:rsidRPr="00684E43">
              <w:rPr>
                <w:rFonts w:ascii="Calibri" w:eastAsia="SimSun" w:hAnsi="Calibri" w:cs="Calibri"/>
                <w:lang w:eastAsia="ko-KR"/>
              </w:rPr>
              <w:t xml:space="preserve">-  Note: It is understood that </w:t>
            </w:r>
            <w:bookmarkStart w:id="3" w:name="_Hlk54102511"/>
            <w:r w:rsidRPr="00684E43">
              <w:rPr>
                <w:rFonts w:ascii="Calibri" w:eastAsia="SimSun" w:hAnsi="Calibri" w:cs="Calibri"/>
                <w:lang w:eastAsia="ko-KR"/>
              </w:rPr>
              <w:t>TRS/CSI-RS in the TRS/CSI-RS occasion(s) may or may not be transmitted</w:t>
            </w:r>
            <w:bookmarkEnd w:id="3"/>
            <w:r w:rsidRPr="00684E43">
              <w:rPr>
                <w:rFonts w:ascii="Calibri" w:eastAsia="SimSun" w:hAnsi="Calibri" w:cs="Calibri"/>
                <w:lang w:eastAsia="ko-KR"/>
              </w:rPr>
              <w:t>.</w:t>
            </w:r>
          </w:p>
          <w:p w14:paraId="28A3A578" w14:textId="77777777" w:rsidR="00215CC0" w:rsidRPr="00684E43" w:rsidRDefault="00215CC0" w:rsidP="00215CC0">
            <w:pPr>
              <w:spacing w:after="0" w:line="288" w:lineRule="atLeast"/>
              <w:ind w:firstLine="400"/>
              <w:rPr>
                <w:rFonts w:ascii="Calibri" w:eastAsia="SimSun" w:hAnsi="Calibri" w:cs="Calibri"/>
                <w:lang w:eastAsia="ko-KR"/>
              </w:rPr>
            </w:pPr>
            <w:r w:rsidRPr="00684E43">
              <w:rPr>
                <w:rFonts w:ascii="Calibri" w:eastAsia="SimSun" w:hAnsi="Calibri" w:cs="Calibri"/>
                <w:lang w:eastAsia="ko-KR"/>
              </w:rPr>
              <w:t xml:space="preserve">-  Note: Always-on TRS/CSI-RS transmission by </w:t>
            </w:r>
            <w:proofErr w:type="spellStart"/>
            <w:r w:rsidRPr="00684E43">
              <w:rPr>
                <w:rFonts w:ascii="Calibri" w:eastAsia="SimSun" w:hAnsi="Calibri" w:cs="Calibri"/>
                <w:lang w:eastAsia="ko-KR"/>
              </w:rPr>
              <w:t>gNodeB</w:t>
            </w:r>
            <w:proofErr w:type="spellEnd"/>
            <w:r w:rsidRPr="00684E43">
              <w:rPr>
                <w:rFonts w:ascii="Calibri" w:eastAsia="SimSun" w:hAnsi="Calibri" w:cs="Calibri"/>
                <w:lang w:eastAsia="ko-KR"/>
              </w:rPr>
              <w:t xml:space="preserve"> is not required</w:t>
            </w:r>
          </w:p>
          <w:p w14:paraId="290FBE1E" w14:textId="77777777" w:rsidR="00215CC0" w:rsidRPr="00684E43" w:rsidRDefault="00215CC0" w:rsidP="00215CC0">
            <w:pPr>
              <w:spacing w:after="0" w:line="288" w:lineRule="atLeast"/>
              <w:ind w:firstLine="400"/>
              <w:rPr>
                <w:rFonts w:ascii="Calibri" w:eastAsia="SimSun" w:hAnsi="Calibri" w:cs="Calibri"/>
                <w:lang w:eastAsia="ko-KR"/>
              </w:rPr>
            </w:pPr>
            <w:r w:rsidRPr="00684E43">
              <w:rPr>
                <w:rFonts w:ascii="Calibri" w:eastAsia="SimSun" w:hAnsi="Calibri" w:cs="Calibri"/>
                <w:lang w:eastAsia="ko-KR"/>
              </w:rPr>
              <w:t xml:space="preserve">-  At least TRS/CSI-RS occasion(s) corresponding to periodic TRS is supported </w:t>
            </w:r>
          </w:p>
          <w:p w14:paraId="5BFD505A" w14:textId="77777777" w:rsidR="00215CC0" w:rsidRPr="00684E43" w:rsidRDefault="00215CC0" w:rsidP="00215CC0">
            <w:pPr>
              <w:spacing w:after="0" w:line="288" w:lineRule="atLeast"/>
              <w:ind w:firstLine="800"/>
              <w:rPr>
                <w:rFonts w:ascii="Calibri" w:eastAsia="SimSun" w:hAnsi="Calibri" w:cs="Calibri"/>
                <w:lang w:eastAsia="ko-KR"/>
              </w:rPr>
            </w:pPr>
            <w:r w:rsidRPr="00684E43">
              <w:rPr>
                <w:rFonts w:ascii="Calibri" w:eastAsia="SimSun" w:hAnsi="Calibri" w:cs="Calibri"/>
                <w:lang w:eastAsia="ko-KR"/>
              </w:rPr>
              <w:t>- FFS for other RS types</w:t>
            </w:r>
          </w:p>
          <w:p w14:paraId="2000632A" w14:textId="77777777" w:rsidR="00215CC0" w:rsidRPr="00684E43" w:rsidRDefault="00215CC0" w:rsidP="00215CC0">
            <w:pPr>
              <w:spacing w:after="0" w:line="288" w:lineRule="atLeast"/>
              <w:ind w:firstLine="400"/>
              <w:rPr>
                <w:rFonts w:ascii="Gulim" w:eastAsia="Gulim" w:hAnsi="Gulim" w:cs="Calibri"/>
                <w:szCs w:val="24"/>
                <w:lang w:eastAsia="ko-KR"/>
              </w:rPr>
            </w:pPr>
            <w:r w:rsidRPr="00684E43">
              <w:rPr>
                <w:rFonts w:ascii="Calibri" w:eastAsia="SimSun" w:hAnsi="Calibri" w:cs="Calibri"/>
                <w:lang w:eastAsia="ko-KR"/>
              </w:rPr>
              <w:t>-  FFS: Whether UE blind detection is required or not.</w:t>
            </w:r>
          </w:p>
          <w:p w14:paraId="49E90D43" w14:textId="77777777" w:rsidR="00215CC0" w:rsidRPr="00684E43" w:rsidRDefault="00215CC0" w:rsidP="00215CC0">
            <w:pPr>
              <w:wordWrap w:val="0"/>
              <w:spacing w:after="0"/>
              <w:rPr>
                <w:rFonts w:ascii="Calibri" w:eastAsia="SimSun" w:hAnsi="Calibri" w:cs="Calibri"/>
                <w:color w:val="1F497D"/>
                <w:lang w:eastAsia="ko-KR"/>
              </w:rPr>
            </w:pPr>
          </w:p>
          <w:p w14:paraId="0CAE965D" w14:textId="77777777" w:rsidR="00215CC0" w:rsidRPr="00684E43" w:rsidRDefault="00215CC0" w:rsidP="00215CC0">
            <w:pPr>
              <w:spacing w:after="0" w:line="288" w:lineRule="atLeast"/>
              <w:rPr>
                <w:rFonts w:ascii="Gulim" w:eastAsia="Gulim" w:hAnsi="Gulim" w:cs="Calibri"/>
                <w:szCs w:val="24"/>
                <w:highlight w:val="green"/>
                <w:lang w:eastAsia="ko-KR"/>
              </w:rPr>
            </w:pPr>
            <w:r w:rsidRPr="00684E43">
              <w:rPr>
                <w:rFonts w:ascii="Calibri" w:eastAsia="SimSun" w:hAnsi="Calibri" w:cs="Calibri"/>
                <w:highlight w:val="green"/>
                <w:shd w:val="clear" w:color="auto" w:fill="FFFF00"/>
                <w:lang w:eastAsia="ko-KR"/>
              </w:rPr>
              <w:t>Agreements:</w:t>
            </w:r>
          </w:p>
          <w:p w14:paraId="20CB2B27" w14:textId="77777777" w:rsidR="00215CC0" w:rsidRPr="00684E43" w:rsidRDefault="00215CC0" w:rsidP="00215CC0">
            <w:pPr>
              <w:spacing w:after="0" w:line="288" w:lineRule="atLeast"/>
              <w:rPr>
                <w:rFonts w:ascii="Times" w:eastAsia="SimSun" w:hAnsi="Times" w:cs="Times"/>
                <w:lang w:eastAsia="ko-KR"/>
              </w:rPr>
            </w:pPr>
            <w:r w:rsidRPr="00684E43">
              <w:rPr>
                <w:rFonts w:ascii="Times" w:eastAsia="SimSun" w:hAnsi="Times" w:cs="Times"/>
                <w:lang w:eastAsia="ko-KR"/>
              </w:rPr>
              <w:t xml:space="preserve">Idle/inactive UE may use the TRS/CSI-RS occasion(s) that are shared to it for functionalities such as: </w:t>
            </w:r>
          </w:p>
          <w:p w14:paraId="2D4347F1" w14:textId="77777777" w:rsidR="00215CC0" w:rsidRPr="00684E43" w:rsidRDefault="00215CC0" w:rsidP="00215CC0">
            <w:pPr>
              <w:spacing w:after="0" w:line="288" w:lineRule="atLeast"/>
              <w:ind w:firstLine="225"/>
              <w:rPr>
                <w:rFonts w:ascii="SimSun" w:eastAsia="SimSun" w:hAnsi="SimSun" w:cs="Calibri"/>
                <w:sz w:val="23"/>
                <w:szCs w:val="23"/>
                <w:lang w:eastAsia="zh-CN"/>
              </w:rPr>
            </w:pPr>
            <w:r w:rsidRPr="00684E43">
              <w:rPr>
                <w:rFonts w:ascii="Times" w:eastAsia="SimSun" w:hAnsi="Times" w:cs="Times"/>
                <w:sz w:val="23"/>
                <w:szCs w:val="23"/>
                <w:lang w:eastAsia="ko-KR"/>
              </w:rPr>
              <w:lastRenderedPageBreak/>
              <w:t>-</w:t>
            </w:r>
            <w:r w:rsidRPr="00684E43">
              <w:rPr>
                <w:rFonts w:ascii="Times" w:eastAsia="SimSun" w:hAnsi="Times" w:cs="Times"/>
                <w:szCs w:val="21"/>
                <w:lang w:eastAsia="ko-KR"/>
              </w:rPr>
              <w:t>           </w:t>
            </w:r>
            <w:r w:rsidRPr="00684E43">
              <w:rPr>
                <w:rFonts w:ascii="Times" w:eastAsia="SimSun" w:hAnsi="Times" w:cs="Calibri"/>
                <w:sz w:val="23"/>
                <w:szCs w:val="23"/>
                <w:lang w:eastAsia="ko-KR"/>
              </w:rPr>
              <w:t>AGC, time/frequency tracking</w:t>
            </w:r>
          </w:p>
          <w:p w14:paraId="092BBB0D" w14:textId="77777777" w:rsidR="00215CC0" w:rsidRPr="00684E43" w:rsidRDefault="00215CC0" w:rsidP="00215CC0">
            <w:pPr>
              <w:spacing w:after="0" w:line="288" w:lineRule="atLeast"/>
              <w:ind w:firstLine="225"/>
              <w:rPr>
                <w:rFonts w:ascii="Times" w:eastAsia="SimSun" w:hAnsi="Times" w:cs="Calibri"/>
                <w:sz w:val="23"/>
                <w:szCs w:val="23"/>
                <w:lang w:eastAsia="ko-KR"/>
              </w:rPr>
            </w:pPr>
            <w:r w:rsidRPr="00684E43">
              <w:rPr>
                <w:rFonts w:ascii="Times" w:eastAsia="SimSun" w:hAnsi="Times" w:cs="Times"/>
                <w:sz w:val="23"/>
                <w:szCs w:val="23"/>
                <w:lang w:eastAsia="ko-KR"/>
              </w:rPr>
              <w:t>-</w:t>
            </w:r>
            <w:r w:rsidRPr="00684E43">
              <w:rPr>
                <w:rFonts w:ascii="Times" w:eastAsia="SimSun" w:hAnsi="Times" w:cs="Times"/>
                <w:szCs w:val="21"/>
                <w:lang w:eastAsia="ko-KR"/>
              </w:rPr>
              <w:t>           </w:t>
            </w:r>
            <w:r w:rsidRPr="00684E43">
              <w:rPr>
                <w:rFonts w:ascii="Times" w:eastAsia="SimSun" w:hAnsi="Times" w:cs="Calibri"/>
                <w:sz w:val="23"/>
                <w:szCs w:val="23"/>
                <w:lang w:eastAsia="ko-KR"/>
              </w:rPr>
              <w:t xml:space="preserve">FFS: RRM measurement for serving cell, RRM measurement for </w:t>
            </w:r>
            <w:proofErr w:type="spellStart"/>
            <w:r w:rsidRPr="00684E43">
              <w:rPr>
                <w:rFonts w:ascii="Times" w:eastAsia="SimSun" w:hAnsi="Times" w:cs="Calibri"/>
                <w:sz w:val="23"/>
                <w:szCs w:val="23"/>
                <w:lang w:eastAsia="ko-KR"/>
              </w:rPr>
              <w:t>neighbor</w:t>
            </w:r>
            <w:proofErr w:type="spellEnd"/>
            <w:r w:rsidRPr="00684E43">
              <w:rPr>
                <w:rFonts w:ascii="Times" w:eastAsia="SimSun" w:hAnsi="Times" w:cs="Calibri"/>
                <w:sz w:val="23"/>
                <w:szCs w:val="23"/>
                <w:lang w:eastAsia="ko-KR"/>
              </w:rPr>
              <w:t xml:space="preserve"> cell, paging reception indication</w:t>
            </w:r>
          </w:p>
          <w:p w14:paraId="1C670561" w14:textId="77777777" w:rsidR="00215CC0" w:rsidRPr="003A7D83" w:rsidRDefault="00215CC0" w:rsidP="006308D9"/>
        </w:tc>
      </w:tr>
    </w:tbl>
    <w:p w14:paraId="2CD25004" w14:textId="77777777" w:rsidR="00AB25DD" w:rsidRPr="003A7D83" w:rsidRDefault="00AB25DD" w:rsidP="006308D9"/>
    <w:p w14:paraId="1420E737" w14:textId="08B7DB34" w:rsidR="00AB25DD" w:rsidRPr="00684E43" w:rsidRDefault="00AB25DD" w:rsidP="006308D9">
      <w:r w:rsidRPr="003A7D83">
        <w:t xml:space="preserve">In following </w:t>
      </w:r>
      <w:proofErr w:type="gramStart"/>
      <w:r w:rsidRPr="003A7D83">
        <w:t>sections</w:t>
      </w:r>
      <w:proofErr w:type="gramEnd"/>
      <w:r w:rsidRPr="003A7D83">
        <w:t xml:space="preserve"> we discuss some open aspects related to these agreements.</w:t>
      </w:r>
    </w:p>
    <w:p w14:paraId="7DE13EE5" w14:textId="1B54828C" w:rsidR="001B43A8" w:rsidRPr="003A7D83" w:rsidRDefault="001B43A8" w:rsidP="00684E43">
      <w:pPr>
        <w:pStyle w:val="Heading2"/>
      </w:pPr>
      <w:r w:rsidRPr="00684E43">
        <w:rPr>
          <w:rFonts w:eastAsia="SimSun" w:cs="Times New Roman"/>
          <w:szCs w:val="20"/>
          <w:lang w:eastAsia="en-US"/>
        </w:rPr>
        <w:t>Use cases for the potential TRS/CSI-RS occasion(s)</w:t>
      </w:r>
    </w:p>
    <w:p w14:paraId="5FC2470E" w14:textId="77777777" w:rsidR="00AB763B" w:rsidRPr="00061DCE" w:rsidRDefault="00AB763B" w:rsidP="006308D9">
      <w:r w:rsidRPr="003A7D83">
        <w:t xml:space="preserve">In last meeting it was agreed that the main use case for the potential TRS/CSI-RS occasion(s) would be to </w:t>
      </w:r>
      <w:r w:rsidRPr="00061DCE">
        <w:t xml:space="preserve">facilitate the maintaining of UE synchronisation to the serving cell. It was left open to consider the additional use cases. </w:t>
      </w:r>
    </w:p>
    <w:p w14:paraId="7F708288" w14:textId="53D73EF3" w:rsidR="00D31198" w:rsidRPr="003A7D83" w:rsidRDefault="00FF5D69" w:rsidP="006308D9">
      <w:r w:rsidRPr="00061DCE">
        <w:t>As per use</w:t>
      </w:r>
      <w:r w:rsidR="00AB763B" w:rsidRPr="00061DCE">
        <w:t xml:space="preserve"> cases</w:t>
      </w:r>
      <w:r w:rsidRPr="00061DCE">
        <w:t xml:space="preserve"> of the said TRS/CSI-RS occasion(s)</w:t>
      </w:r>
      <w:r w:rsidR="00E80BDB" w:rsidRPr="00061DCE">
        <w:t xml:space="preserve"> for RRM </w:t>
      </w:r>
      <w:r w:rsidR="00D31198" w:rsidRPr="00061DCE">
        <w:t xml:space="preserve">related serving cell </w:t>
      </w:r>
      <w:r w:rsidR="00DE0713" w:rsidRPr="00061DCE">
        <w:t xml:space="preserve">mobility </w:t>
      </w:r>
      <w:r w:rsidR="00D31198" w:rsidRPr="00061DCE">
        <w:t>evaluations, this maybe be reflected in two different ways. Firstly it may be assumed that IDLE/</w:t>
      </w:r>
      <w:r w:rsidR="00C51129" w:rsidRPr="00061DCE">
        <w:t>INACTIVE</w:t>
      </w:r>
      <w:r w:rsidR="00D31198" w:rsidRPr="00061DCE">
        <w:t xml:space="preserve"> mode UE, assumed to know the power offset between SSS and e.g. TRS occasion, could autonomously use the </w:t>
      </w:r>
      <w:r w:rsidR="00DE0713" w:rsidRPr="00061DCE">
        <w:t xml:space="preserve">potential </w:t>
      </w:r>
      <w:r w:rsidR="00D31198" w:rsidRPr="00061DCE">
        <w:t>RS to enhance the IDLE/</w:t>
      </w:r>
      <w:r w:rsidR="00C51129" w:rsidRPr="00061DCE">
        <w:t>INACTIVE</w:t>
      </w:r>
      <w:r w:rsidR="00D31198" w:rsidRPr="00061DCE">
        <w:t xml:space="preserve"> mode RRM evaluations by either acquiring</w:t>
      </w:r>
      <w:r w:rsidR="00AB763B" w:rsidRPr="00061DCE">
        <w:t>/receiving</w:t>
      </w:r>
      <w:r w:rsidR="00D31198" w:rsidRPr="00061DCE">
        <w:t xml:space="preserve"> </w:t>
      </w:r>
      <w:r w:rsidR="00AB763B" w:rsidRPr="00061DCE">
        <w:t>additional</w:t>
      </w:r>
      <w:r w:rsidR="00D31198" w:rsidRPr="00061DCE">
        <w:t xml:space="preserve"> energy to improve the accuracy or </w:t>
      </w:r>
      <w:r w:rsidR="00AB763B" w:rsidRPr="00061DCE">
        <w:t>optimize measurement occasions for</w:t>
      </w:r>
      <w:r w:rsidR="00DE0713" w:rsidRPr="00061DCE">
        <w:t xml:space="preserve"> </w:t>
      </w:r>
      <w:r w:rsidR="00AB763B" w:rsidRPr="00061DCE">
        <w:t xml:space="preserve">SSB based </w:t>
      </w:r>
      <w:r w:rsidR="00D31198" w:rsidRPr="00061DCE">
        <w:t xml:space="preserve">serving cell </w:t>
      </w:r>
      <w:r w:rsidR="00DE0713" w:rsidRPr="00061DCE">
        <w:t>evaluations</w:t>
      </w:r>
      <w:r w:rsidR="00D31198" w:rsidRPr="00061DCE">
        <w:t>.</w:t>
      </w:r>
      <w:r w:rsidR="00DE0713" w:rsidRPr="00061DCE">
        <w:t xml:space="preserve"> This could result in accuracy</w:t>
      </w:r>
      <w:r w:rsidR="0040020B">
        <w:t xml:space="preserve"> improvement</w:t>
      </w:r>
      <w:r w:rsidR="00DE0713" w:rsidRPr="00061DCE">
        <w:t xml:space="preserve"> and/or UE power consumption</w:t>
      </w:r>
      <w:r w:rsidR="0040020B">
        <w:t xml:space="preserve"> reduction</w:t>
      </w:r>
      <w:r w:rsidR="00DE0713" w:rsidRPr="00061DCE">
        <w:t>.</w:t>
      </w:r>
      <w:r w:rsidR="00D31198" w:rsidRPr="00061DCE">
        <w:t xml:space="preserve"> Other alternative would be to assume that network would provide information e.g. on cell suitability criterions </w:t>
      </w:r>
      <w:proofErr w:type="spellStart"/>
      <w:r w:rsidR="00D31198" w:rsidRPr="00061DCE">
        <w:t>separetly</w:t>
      </w:r>
      <w:proofErr w:type="spellEnd"/>
      <w:r w:rsidR="00D31198" w:rsidRPr="00061DCE">
        <w:t xml:space="preserve"> based on the </w:t>
      </w:r>
      <w:r w:rsidR="00DE0713" w:rsidRPr="00061DCE">
        <w:t>potential</w:t>
      </w:r>
      <w:r w:rsidR="00D31198" w:rsidRPr="00061DCE">
        <w:t xml:space="preserve"> TRS/CSI-RS occasion(s). The fir</w:t>
      </w:r>
      <w:r w:rsidR="00DE0713" w:rsidRPr="00061DCE">
        <w:t>s</w:t>
      </w:r>
      <w:r w:rsidR="00D31198" w:rsidRPr="00061DCE">
        <w:t xml:space="preserve">t approach, autonomous use to enhance the measurements, could basically be supported without any further specification work, </w:t>
      </w:r>
      <w:proofErr w:type="gramStart"/>
      <w:r w:rsidR="00D31198" w:rsidRPr="00061DCE">
        <w:t>as long as</w:t>
      </w:r>
      <w:proofErr w:type="gramEnd"/>
      <w:r w:rsidR="00D31198" w:rsidRPr="00061DCE">
        <w:t xml:space="preserve"> UE can meet the </w:t>
      </w:r>
      <w:r w:rsidR="00DE0713" w:rsidRPr="00061DCE">
        <w:t>measurement requirements set by RAN4. The latter approach would require introducing CSI-RS based evaluation mechanism (e.g. cell suitability</w:t>
      </w:r>
      <w:r w:rsidR="00957079" w:rsidRPr="00061DCE">
        <w:t xml:space="preserve"> criterions, “</w:t>
      </w:r>
      <w:proofErr w:type="spellStart"/>
      <w:r w:rsidR="00957079" w:rsidRPr="00684E43">
        <w:rPr>
          <w:rFonts w:ascii="Courier New" w:eastAsia="Times New Roman" w:hAnsi="Courier New" w:cs="Times New Roman"/>
          <w:color w:val="000000"/>
          <w:kern w:val="24"/>
          <w:lang w:eastAsia="en-GB"/>
        </w:rPr>
        <w:t>nrofTRS-BlocksToAverage</w:t>
      </w:r>
      <w:proofErr w:type="spellEnd"/>
      <w:r w:rsidR="00957079" w:rsidRPr="003A7D83">
        <w:t>” etc.</w:t>
      </w:r>
      <w:r w:rsidR="00DE0713" w:rsidRPr="003A7D83">
        <w:t>) to the IDLE/</w:t>
      </w:r>
      <w:r w:rsidR="00C51129" w:rsidRPr="003A7D83">
        <w:t>INACTIVE</w:t>
      </w:r>
      <w:r w:rsidR="00DE0713" w:rsidRPr="00061DCE">
        <w:t xml:space="preserve"> mode UEs also </w:t>
      </w:r>
      <w:proofErr w:type="spellStart"/>
      <w:r w:rsidR="00DE0713" w:rsidRPr="00061DCE">
        <w:t>accouting</w:t>
      </w:r>
      <w:proofErr w:type="spellEnd"/>
      <w:r w:rsidR="00DE0713" w:rsidRPr="00061DCE">
        <w:t xml:space="preserve"> </w:t>
      </w:r>
      <w:r w:rsidR="00957079" w:rsidRPr="00061DCE">
        <w:t xml:space="preserve">possibility of </w:t>
      </w:r>
      <w:r w:rsidR="00DE0713" w:rsidRPr="00061DCE">
        <w:t xml:space="preserve">different kind of TRS/CSI-RS occasions </w:t>
      </w:r>
      <w:r w:rsidR="00957079" w:rsidRPr="00061DCE">
        <w:t>(</w:t>
      </w:r>
      <w:r w:rsidR="00DE0713" w:rsidRPr="00061DCE">
        <w:t xml:space="preserve">e.g. based on </w:t>
      </w:r>
      <w:r w:rsidR="009174DC" w:rsidRPr="00061DCE">
        <w:t xml:space="preserve">different </w:t>
      </w:r>
      <w:r w:rsidR="00DE0713" w:rsidRPr="00061DCE">
        <w:t>time and frequency allocation</w:t>
      </w:r>
      <w:r w:rsidR="00957079" w:rsidRPr="00061DCE">
        <w:t>)</w:t>
      </w:r>
      <w:r w:rsidR="00DE0713" w:rsidRPr="00061DCE">
        <w:t xml:space="preserve"> and also consider the fact that the TRS/CSI-RS in the TRS/CSI-RS occasion(s) may or may not be </w:t>
      </w:r>
      <w:r w:rsidR="00957079" w:rsidRPr="00061DCE">
        <w:t xml:space="preserve">continuously </w:t>
      </w:r>
      <w:r w:rsidR="00DE0713" w:rsidRPr="00061DCE">
        <w:t xml:space="preserve">transmitted. </w:t>
      </w:r>
      <w:r w:rsidR="00AB763B" w:rsidRPr="00061DCE">
        <w:t>As t</w:t>
      </w:r>
      <w:r w:rsidR="00DE0713" w:rsidRPr="00061DCE">
        <w:t>his would require different type of considerations and evaluations, and</w:t>
      </w:r>
      <w:r w:rsidR="009174DC" w:rsidRPr="00061DCE">
        <w:t xml:space="preserve"> would not be focused on the UE power saving, but in rather general IDLE/</w:t>
      </w:r>
      <w:r w:rsidR="00C51129" w:rsidRPr="00061DCE">
        <w:t>INACTIVE</w:t>
      </w:r>
      <w:r w:rsidR="009174DC" w:rsidRPr="00061DCE">
        <w:t xml:space="preserve"> mode mobility enhancements,</w:t>
      </w:r>
      <w:r w:rsidR="00DE0713" w:rsidRPr="00061DCE">
        <w:t xml:space="preserve"> it is </w:t>
      </w:r>
      <w:r w:rsidR="009174DC" w:rsidRPr="00061DCE">
        <w:t xml:space="preserve">therefore </w:t>
      </w:r>
      <w:r w:rsidR="00DE0713" w:rsidRPr="00061DCE">
        <w:t xml:space="preserve">proposed not to consider changes to serving cell mobility evaluations based on the potential </w:t>
      </w:r>
      <w:r w:rsidR="00DE0713" w:rsidRPr="00684E43">
        <w:rPr>
          <w:rFonts w:ascii="Calibri" w:eastAsia="SimSun" w:hAnsi="Calibri" w:cs="Calibri"/>
          <w:lang w:eastAsia="ko-KR"/>
        </w:rPr>
        <w:t>TRS/CSI-RS occasion(s).</w:t>
      </w:r>
    </w:p>
    <w:p w14:paraId="59E39D5E" w14:textId="4C44A204" w:rsidR="00DE0713" w:rsidRPr="00061DCE" w:rsidRDefault="00DE0713" w:rsidP="006308D9">
      <w:r w:rsidRPr="00684E43">
        <w:rPr>
          <w:b/>
          <w:bCs/>
        </w:rPr>
        <w:t>Proposal:</w:t>
      </w:r>
      <w:r w:rsidRPr="003A7D83">
        <w:t xml:space="preserve"> Do not consider </w:t>
      </w:r>
      <w:r w:rsidR="009174DC" w:rsidRPr="003A7D83">
        <w:t xml:space="preserve">the potential TRS/CSI-RS occasions(s) for RRM measurements </w:t>
      </w:r>
      <w:r w:rsidR="0040020B">
        <w:t>of</w:t>
      </w:r>
      <w:r w:rsidR="009174DC" w:rsidRPr="003A7D83">
        <w:t xml:space="preserve"> </w:t>
      </w:r>
      <w:r w:rsidRPr="003A7D83">
        <w:t>serving cell</w:t>
      </w:r>
      <w:r w:rsidR="009174DC" w:rsidRPr="00061DCE">
        <w:t xml:space="preserve"> mobility evaluations.</w:t>
      </w:r>
    </w:p>
    <w:p w14:paraId="1A042C81" w14:textId="73E28400" w:rsidR="009174DC" w:rsidRPr="00061DCE" w:rsidRDefault="00DE0713" w:rsidP="006308D9">
      <w:r w:rsidRPr="00061DCE">
        <w:t>Correspondingly</w:t>
      </w:r>
      <w:r w:rsidR="009174DC" w:rsidRPr="00061DCE">
        <w:t xml:space="preserve"> the RRM measurements for neighbour cell evaluations could be considered in </w:t>
      </w:r>
      <w:r w:rsidR="00AB763B" w:rsidRPr="00061DCE">
        <w:t>context</w:t>
      </w:r>
      <w:r w:rsidR="009174DC" w:rsidRPr="00061DCE">
        <w:t xml:space="preserve"> of UE autonomous operation to enhance the measurement procedures or in scope of specified cell reselection behaviour. As in addition to aforementioned consideration, use of the potential TRS/CSI-RS occasions(s) for cell reselection evaluations in deterministic manner would require to have information of the neighbour cell TRS/CSI-RS occasions (in addition to the possible presence indication)</w:t>
      </w:r>
      <w:r w:rsidR="001C5DB7" w:rsidRPr="00061DCE">
        <w:t xml:space="preserve">, which would increase the system overhead. </w:t>
      </w:r>
    </w:p>
    <w:p w14:paraId="5FE7C0B1" w14:textId="5AE8B824" w:rsidR="009174DC" w:rsidRPr="00061DCE" w:rsidRDefault="001C5DB7" w:rsidP="006308D9">
      <w:r w:rsidRPr="00061DCE">
        <w:rPr>
          <w:b/>
          <w:bCs/>
        </w:rPr>
        <w:t>Proposal:</w:t>
      </w:r>
      <w:r w:rsidRPr="00061DCE">
        <w:t xml:space="preserve"> Do not consider the potential TRS/CSI-RS occasions(s) for RRM measurements </w:t>
      </w:r>
      <w:r w:rsidR="00A54D4C">
        <w:t>of</w:t>
      </w:r>
      <w:r w:rsidRPr="00061DCE">
        <w:t xml:space="preserve"> neighbour cell mobility evaluations.</w:t>
      </w:r>
    </w:p>
    <w:p w14:paraId="069729AB" w14:textId="1DE89C71" w:rsidR="00D31198" w:rsidRPr="00684E43" w:rsidRDefault="00D31198" w:rsidP="006308D9">
      <w:r w:rsidRPr="00061DCE">
        <w:t xml:space="preserve">The use of the potential </w:t>
      </w:r>
      <w:r w:rsidRPr="00684E43">
        <w:t xml:space="preserve">TRS/CSI-RS occasion for early paging indication does not appear to be under the scope of the objective </w:t>
      </w:r>
      <w:proofErr w:type="gramStart"/>
      <w:r w:rsidRPr="00684E43">
        <w:t>1b, and</w:t>
      </w:r>
      <w:proofErr w:type="gramEnd"/>
      <w:r w:rsidRPr="00684E43">
        <w:t xml:space="preserve"> would require further study. </w:t>
      </w:r>
      <w:r w:rsidR="000075B3" w:rsidRPr="00684E43">
        <w:t xml:space="preserve">As it has also been agreed that new types/patterns of TRS/CSI-RS are not introduced </w:t>
      </w:r>
      <w:proofErr w:type="spellStart"/>
      <w:r w:rsidR="000075B3" w:rsidRPr="00684E43">
        <w:t>spesifically</w:t>
      </w:r>
      <w:proofErr w:type="spellEnd"/>
      <w:r w:rsidR="000075B3" w:rsidRPr="00684E43">
        <w:t xml:space="preserve"> for IDLE/</w:t>
      </w:r>
      <w:r w:rsidR="00C51129" w:rsidRPr="00684E43">
        <w:t>INACTIVE</w:t>
      </w:r>
      <w:r w:rsidR="000075B3" w:rsidRPr="00684E43">
        <w:t xml:space="preserve"> mode UEs, any indication would appear need to be based on the change e.g. on the applied configuration</w:t>
      </w:r>
      <w:r w:rsidR="00AB763B" w:rsidRPr="00684E43">
        <w:t xml:space="preserve"> of TRS/CSI-RS </w:t>
      </w:r>
      <w:proofErr w:type="spellStart"/>
      <w:r w:rsidR="00AB763B" w:rsidRPr="00684E43">
        <w:t>occassion</w:t>
      </w:r>
      <w:proofErr w:type="spellEnd"/>
      <w:r w:rsidR="000075B3" w:rsidRPr="00684E43">
        <w:t xml:space="preserve">. </w:t>
      </w:r>
      <w:r w:rsidR="009174DC" w:rsidRPr="00684E43">
        <w:t xml:space="preserve">Also, as it has been agreed that the said potential TRS/CSI-RS occasions can be based on e.g. the TRS used </w:t>
      </w:r>
      <w:r w:rsidR="009174DC" w:rsidRPr="00684E43">
        <w:lastRenderedPageBreak/>
        <w:t>for Connected Mode UEs, i.e. shared to IDLE/</w:t>
      </w:r>
      <w:proofErr w:type="spellStart"/>
      <w:r w:rsidR="009174DC" w:rsidRPr="00684E43">
        <w:t>Innactive</w:t>
      </w:r>
      <w:proofErr w:type="spellEnd"/>
      <w:r w:rsidR="009174DC" w:rsidRPr="00684E43">
        <w:t xml:space="preserve"> mode UEs</w:t>
      </w:r>
      <w:r w:rsidR="000075B3" w:rsidRPr="00684E43">
        <w:t xml:space="preserve">, there appears to be limited room to introduce dynamic </w:t>
      </w:r>
      <w:proofErr w:type="spellStart"/>
      <w:r w:rsidR="000075B3" w:rsidRPr="00684E43">
        <w:t>behavior</w:t>
      </w:r>
      <w:proofErr w:type="spellEnd"/>
      <w:r w:rsidR="000075B3" w:rsidRPr="00684E43">
        <w:t xml:space="preserve"> to the said TRS/CSI-RS occasions. </w:t>
      </w:r>
    </w:p>
    <w:p w14:paraId="29310E1B" w14:textId="7FC66168" w:rsidR="000075B3" w:rsidRPr="003A7D83" w:rsidRDefault="000075B3" w:rsidP="006308D9">
      <w:r w:rsidRPr="00684E43">
        <w:rPr>
          <w:b/>
          <w:bCs/>
        </w:rPr>
        <w:t>Proposal:</w:t>
      </w:r>
      <w:r w:rsidRPr="00684E43">
        <w:t xml:space="preserve"> Do not consider the potential TRS/CSI-RS occasion(s) for IDLE/</w:t>
      </w:r>
      <w:r w:rsidR="00C51129" w:rsidRPr="00684E43">
        <w:t>INACTIVE</w:t>
      </w:r>
      <w:r w:rsidRPr="00684E43">
        <w:t xml:space="preserve"> mode UEs as early paging indication.</w:t>
      </w:r>
    </w:p>
    <w:p w14:paraId="79574FF8" w14:textId="204941D9" w:rsidR="00215CC0" w:rsidRPr="00061DCE" w:rsidRDefault="00957079" w:rsidP="006308D9">
      <w:r w:rsidRPr="00061DCE">
        <w:t xml:space="preserve">Other possible use cases, such as beam refinement, could also be possible. Now in principle the periodic TRS offer UE some possibility to do RX beam refinement, thus additional different RS do not seem </w:t>
      </w:r>
      <w:proofErr w:type="gramStart"/>
      <w:r w:rsidRPr="00061DCE">
        <w:t>absolutely necessary</w:t>
      </w:r>
      <w:proofErr w:type="gramEnd"/>
      <w:r w:rsidRPr="00061DCE">
        <w:t xml:space="preserve">. Also beam refinement is mostly useful just prior the initial access, thus the benefits for UE power saving are not evident. </w:t>
      </w:r>
    </w:p>
    <w:p w14:paraId="356FD7C8" w14:textId="7FA47A71" w:rsidR="00957079" w:rsidRPr="00061DCE" w:rsidRDefault="00957079" w:rsidP="006308D9">
      <w:r w:rsidRPr="00061DCE">
        <w:t xml:space="preserve">Hence to progress the work it is proposed that RAN1 focuses the further work on designing the mechanism to provide IDLE/INACTIVE mode UEs the information on potential </w:t>
      </w:r>
      <w:r w:rsidR="00704B95" w:rsidRPr="00061DCE">
        <w:t xml:space="preserve">periodic </w:t>
      </w:r>
      <w:r w:rsidRPr="00061DCE">
        <w:t>TRS occasions.</w:t>
      </w:r>
    </w:p>
    <w:p w14:paraId="486648A9" w14:textId="29E8B2B5" w:rsidR="00957079" w:rsidRPr="003A7D83" w:rsidRDefault="00957079" w:rsidP="006308D9">
      <w:r w:rsidRPr="00684E43">
        <w:rPr>
          <w:b/>
          <w:bCs/>
        </w:rPr>
        <w:t>Proposal:</w:t>
      </w:r>
      <w:r w:rsidRPr="00684E43">
        <w:t xml:space="preserve"> Focus the </w:t>
      </w:r>
      <w:r w:rsidR="00D911A2" w:rsidRPr="003A7D83">
        <w:t xml:space="preserve">RAN1 </w:t>
      </w:r>
      <w:r w:rsidRPr="00684E43">
        <w:t xml:space="preserve">work </w:t>
      </w:r>
      <w:r w:rsidR="00704B95" w:rsidRPr="00684E43">
        <w:t xml:space="preserve">on </w:t>
      </w:r>
      <w:r w:rsidR="00E20B33" w:rsidRPr="003A7D83">
        <w:t xml:space="preserve">WID objective 1b </w:t>
      </w:r>
      <w:r w:rsidR="004F6635" w:rsidRPr="00061DCE">
        <w:t>on designing the mechanism to provide IDLE/INACTIVE mode UEs the information on potential periodic TRS occasions</w:t>
      </w:r>
      <w:r w:rsidR="00704B95" w:rsidRPr="00684E43">
        <w:t>.</w:t>
      </w:r>
      <w:r w:rsidR="004F6635">
        <w:t xml:space="preserve"> Do not support additional RS types.</w:t>
      </w:r>
    </w:p>
    <w:p w14:paraId="2AE15C60" w14:textId="1420D062" w:rsidR="00F61B52" w:rsidRPr="003A7D83" w:rsidRDefault="00F61B52" w:rsidP="00684E43">
      <w:pPr>
        <w:pStyle w:val="Heading2"/>
      </w:pPr>
      <w:r w:rsidRPr="00684E43">
        <w:rPr>
          <w:rFonts w:eastAsia="SimSun" w:cs="Times New Roman"/>
          <w:szCs w:val="20"/>
          <w:lang w:eastAsia="en-US"/>
        </w:rPr>
        <w:t>Presence indication</w:t>
      </w:r>
    </w:p>
    <w:tbl>
      <w:tblPr>
        <w:tblStyle w:val="TableGrid"/>
        <w:tblW w:w="0" w:type="auto"/>
        <w:tblLook w:val="04A0" w:firstRow="1" w:lastRow="0" w:firstColumn="1" w:lastColumn="0" w:noHBand="0" w:noVBand="1"/>
      </w:tblPr>
      <w:tblGrid>
        <w:gridCol w:w="9629"/>
      </w:tblGrid>
      <w:tr w:rsidR="00F61B52" w:rsidRPr="00061DCE" w14:paraId="6D78F524" w14:textId="77777777" w:rsidTr="00F61B52">
        <w:tc>
          <w:tcPr>
            <w:tcW w:w="9629" w:type="dxa"/>
          </w:tcPr>
          <w:p w14:paraId="4FCA2A55" w14:textId="77777777" w:rsidR="00F61B52" w:rsidRPr="00684E43" w:rsidRDefault="00F61B52" w:rsidP="00F61B52">
            <w:pPr>
              <w:spacing w:after="0"/>
              <w:rPr>
                <w:rFonts w:ascii="Calibri" w:eastAsia="SimSun" w:hAnsi="Calibri" w:cs="Calibri"/>
                <w:highlight w:val="green"/>
                <w:lang w:eastAsia="zh-CN"/>
              </w:rPr>
            </w:pPr>
            <w:r w:rsidRPr="00684E43">
              <w:rPr>
                <w:rFonts w:ascii="Calibri" w:eastAsia="SimSun" w:hAnsi="Calibri" w:cs="Calibri"/>
                <w:highlight w:val="green"/>
                <w:lang w:eastAsia="zh-CN"/>
              </w:rPr>
              <w:t>Agreements:</w:t>
            </w:r>
          </w:p>
          <w:p w14:paraId="19C6DB6B" w14:textId="77777777" w:rsidR="00F61B52" w:rsidRPr="00684E43" w:rsidRDefault="00F61B52" w:rsidP="00F61B52">
            <w:pPr>
              <w:spacing w:after="0" w:line="288" w:lineRule="auto"/>
              <w:jc w:val="both"/>
              <w:rPr>
                <w:rFonts w:eastAsia="SimSun" w:cs="Times New Roman"/>
                <w:color w:val="000000"/>
                <w:lang w:eastAsia="ja-JP"/>
              </w:rPr>
            </w:pPr>
            <w:r w:rsidRPr="00684E43">
              <w:rPr>
                <w:rFonts w:eastAsia="SimSun" w:cs="Times New Roman"/>
                <w:color w:val="000000"/>
                <w:lang w:eastAsia="ja-JP"/>
              </w:rPr>
              <w:t>Further study whether and how to inform the availability of TRS/CSI-RS to idle/inactive mode UE (implicitly or explicitly).</w:t>
            </w:r>
          </w:p>
          <w:p w14:paraId="504E78B1" w14:textId="4D9F0218" w:rsidR="00F61B52" w:rsidRPr="00684E43" w:rsidRDefault="00F61B52" w:rsidP="00684E43">
            <w:pPr>
              <w:spacing w:after="0" w:line="288" w:lineRule="auto"/>
              <w:ind w:firstLine="108"/>
              <w:jc w:val="both"/>
              <w:rPr>
                <w:rFonts w:ascii="Gulim" w:eastAsia="Gulim" w:hAnsi="Gulim" w:cs="Calibri"/>
                <w:color w:val="000000"/>
                <w:sz w:val="24"/>
                <w:szCs w:val="24"/>
                <w:lang w:eastAsia="ko-KR"/>
              </w:rPr>
            </w:pPr>
            <w:r w:rsidRPr="00684E43">
              <w:rPr>
                <w:rFonts w:eastAsia="SimSun" w:cs="Times New Roman"/>
                <w:color w:val="000000"/>
                <w:lang w:eastAsia="ja-JP"/>
              </w:rPr>
              <w:t xml:space="preserve">- Note: Availability corresponds to the information for whether TRS/CSI-RS is </w:t>
            </w:r>
            <w:proofErr w:type="gramStart"/>
            <w:r w:rsidRPr="00684E43">
              <w:rPr>
                <w:rFonts w:eastAsia="SimSun" w:cs="Times New Roman"/>
                <w:color w:val="000000"/>
                <w:lang w:eastAsia="ja-JP"/>
              </w:rPr>
              <w:t>actually transmitted</w:t>
            </w:r>
            <w:proofErr w:type="gramEnd"/>
            <w:r w:rsidRPr="00684E43">
              <w:rPr>
                <w:rFonts w:eastAsia="SimSun" w:cs="Times New Roman"/>
                <w:color w:val="000000"/>
                <w:lang w:eastAsia="ja-JP"/>
              </w:rPr>
              <w:t xml:space="preserve"> or not.</w:t>
            </w:r>
          </w:p>
        </w:tc>
      </w:tr>
    </w:tbl>
    <w:p w14:paraId="6DDF802D" w14:textId="77777777" w:rsidR="00F61B52" w:rsidRPr="003A7D83" w:rsidRDefault="00F61B52" w:rsidP="006308D9"/>
    <w:p w14:paraId="6F3F6832" w14:textId="50B6D4A3" w:rsidR="001B43A8" w:rsidRPr="00061DCE" w:rsidRDefault="001B43A8" w:rsidP="006308D9">
      <w:r w:rsidRPr="00061DCE">
        <w:t xml:space="preserve">One key aspect </w:t>
      </w:r>
      <w:r w:rsidR="00AB25DD" w:rsidRPr="00061DCE">
        <w:t>discussed in last meeting on</w:t>
      </w:r>
      <w:r w:rsidRPr="00061DCE">
        <w:t xml:space="preserve"> the TRS/CSI-RS occasion(s) for IDLE/</w:t>
      </w:r>
      <w:r w:rsidR="00C51129" w:rsidRPr="00061DCE">
        <w:t>INACTIVE</w:t>
      </w:r>
      <w:r w:rsidRPr="00061DCE">
        <w:t xml:space="preserve"> mode UEs </w:t>
      </w:r>
      <w:r w:rsidR="00AB25DD" w:rsidRPr="00061DCE">
        <w:t>wa</w:t>
      </w:r>
      <w:r w:rsidRPr="00061DCE">
        <w:t>s the indication</w:t>
      </w:r>
      <w:r w:rsidR="00704B95" w:rsidRPr="00061DCE">
        <w:t xml:space="preserve"> of the presence of the potential TRS/CSI-RS </w:t>
      </w:r>
      <w:proofErr w:type="spellStart"/>
      <w:r w:rsidR="00704B95" w:rsidRPr="00061DCE">
        <w:t>occassions</w:t>
      </w:r>
      <w:proofErr w:type="spellEnd"/>
      <w:r w:rsidR="004F6635">
        <w:t xml:space="preserve"> versus UE autonomously detecting the presence of the TRS/CSI-RS </w:t>
      </w:r>
      <w:proofErr w:type="spellStart"/>
      <w:r w:rsidR="004F6635">
        <w:t>occassions</w:t>
      </w:r>
      <w:proofErr w:type="spellEnd"/>
      <w:r w:rsidR="00F61B52" w:rsidRPr="00061DCE">
        <w:t xml:space="preserve">. It was argued that if UE does not have certainty that the RS are </w:t>
      </w:r>
      <w:proofErr w:type="gramStart"/>
      <w:r w:rsidR="00F61B52" w:rsidRPr="00061DCE">
        <w:t>actually present</w:t>
      </w:r>
      <w:proofErr w:type="gramEnd"/>
      <w:r w:rsidR="00F61B52" w:rsidRPr="00061DCE">
        <w:t xml:space="preserve"> in the informed occasions, UE would not be able to utilize them to the fullest extent. I.e. </w:t>
      </w:r>
      <w:r w:rsidR="00A54D4C">
        <w:t xml:space="preserve">A </w:t>
      </w:r>
      <w:r w:rsidR="00F61B52" w:rsidRPr="00061DCE">
        <w:t xml:space="preserve">UE would not </w:t>
      </w:r>
      <w:r w:rsidR="00AB25DD" w:rsidRPr="00061DCE">
        <w:t xml:space="preserve">be able to </w:t>
      </w:r>
      <w:r w:rsidR="00F61B52" w:rsidRPr="00061DCE">
        <w:t xml:space="preserve">skip SSB monitoring occasions in advance and trust that it can </w:t>
      </w:r>
      <w:r w:rsidR="00A54D4C">
        <w:t>receive</w:t>
      </w:r>
      <w:r w:rsidR="00F61B52" w:rsidRPr="00061DCE">
        <w:t xml:space="preserve"> the potential TRS/CSI-RS occasion</w:t>
      </w:r>
      <w:r w:rsidR="00A54D4C">
        <w:t>(s)</w:t>
      </w:r>
      <w:r w:rsidR="00F61B52" w:rsidRPr="00061DCE">
        <w:t xml:space="preserve"> </w:t>
      </w:r>
      <w:r w:rsidR="00A54D4C">
        <w:t xml:space="preserve">later, to </w:t>
      </w:r>
      <w:r w:rsidR="00F61B52" w:rsidRPr="00061DCE">
        <w:t>e.g. update the time/frequency synchronisation</w:t>
      </w:r>
      <w:r w:rsidR="00EE01F0" w:rsidRPr="00061DCE">
        <w:t xml:space="preserve"> for paging monitoring</w:t>
      </w:r>
      <w:r w:rsidR="00A54D4C">
        <w:t xml:space="preserve">. </w:t>
      </w:r>
      <w:r w:rsidR="004F6635">
        <w:t xml:space="preserve">From this perspective the it could be considered that the </w:t>
      </w:r>
      <w:r w:rsidR="00A54D4C">
        <w:t xml:space="preserve">presence </w:t>
      </w:r>
      <w:r w:rsidR="004F6635">
        <w:t xml:space="preserve">indication </w:t>
      </w:r>
      <w:r w:rsidR="00A54D4C">
        <w:t xml:space="preserve">is </w:t>
      </w:r>
      <w:proofErr w:type="spellStart"/>
      <w:r w:rsidR="00A54D4C">
        <w:t>benefitial</w:t>
      </w:r>
      <w:proofErr w:type="spellEnd"/>
      <w:r w:rsidR="00F61B52" w:rsidRPr="00061DCE">
        <w:t>.</w:t>
      </w:r>
      <w:r w:rsidR="00A54D4C">
        <w:t xml:space="preserve"> On the other hand,</w:t>
      </w:r>
      <w:r w:rsidR="00704B95" w:rsidRPr="00061DCE">
        <w:t xml:space="preserve"> the actual impact of </w:t>
      </w:r>
      <w:r w:rsidR="007F33CF">
        <w:t>such indication</w:t>
      </w:r>
      <w:r w:rsidR="00704B95" w:rsidRPr="00061DCE">
        <w:t xml:space="preserve"> in terms of </w:t>
      </w:r>
      <w:r w:rsidR="004F6635">
        <w:t xml:space="preserve">UE </w:t>
      </w:r>
      <w:r w:rsidR="00704B95" w:rsidRPr="00061DCE">
        <w:t xml:space="preserve">power consumption could be evaluated (e.g. following the timelines </w:t>
      </w:r>
      <w:proofErr w:type="spellStart"/>
      <w:r w:rsidR="00704B95" w:rsidRPr="00061DCE">
        <w:t>considerd</w:t>
      </w:r>
      <w:proofErr w:type="spellEnd"/>
      <w:r w:rsidR="00704B95" w:rsidRPr="00061DCE">
        <w:t xml:space="preserve"> for paging), but </w:t>
      </w:r>
      <w:proofErr w:type="spellStart"/>
      <w:r w:rsidR="00704B95" w:rsidRPr="00061DCE">
        <w:t>futher</w:t>
      </w:r>
      <w:proofErr w:type="spellEnd"/>
      <w:r w:rsidR="00704B95" w:rsidRPr="00061DCE">
        <w:t xml:space="preserve"> details would be needed i.e. how many TRS occasions are needed.</w:t>
      </w:r>
    </w:p>
    <w:p w14:paraId="2A97C13F" w14:textId="11084104" w:rsidR="00B814D9" w:rsidRPr="00061DCE" w:rsidRDefault="00B814D9" w:rsidP="006308D9">
      <w:r w:rsidRPr="00684E43">
        <w:rPr>
          <w:b/>
          <w:bCs/>
        </w:rPr>
        <w:t>Observation:</w:t>
      </w:r>
      <w:r w:rsidRPr="003A7D83">
        <w:t xml:space="preserve"> The cost of assuming UE autonomous detection </w:t>
      </w:r>
      <w:r w:rsidR="004F6635">
        <w:t xml:space="preserve">versus the presence indication </w:t>
      </w:r>
      <w:r w:rsidRPr="003A7D83">
        <w:t>of the TRS/CSI-RS occasions should be further quanti</w:t>
      </w:r>
      <w:r w:rsidRPr="00061DCE">
        <w:t xml:space="preserve">fied. </w:t>
      </w:r>
    </w:p>
    <w:p w14:paraId="4065CD55" w14:textId="1EDB7BAF" w:rsidR="00FD731E" w:rsidRPr="00061DCE" w:rsidRDefault="00F61B52" w:rsidP="006308D9">
      <w:r w:rsidRPr="00061DCE">
        <w:t xml:space="preserve">From network perspective the problem is different. As per existing design, NR does not have any </w:t>
      </w:r>
      <w:r w:rsidR="00FD731E" w:rsidRPr="00061DCE">
        <w:t>fixed</w:t>
      </w:r>
      <w:r w:rsidRPr="00061DCE">
        <w:t xml:space="preserve"> LTE style of reference signals</w:t>
      </w:r>
      <w:r w:rsidR="00FD731E" w:rsidRPr="00061DCE">
        <w:t>, e.g. CRS</w:t>
      </w:r>
      <w:r w:rsidRPr="00061DCE">
        <w:t xml:space="preserve">, but </w:t>
      </w:r>
      <w:r w:rsidR="00FD731E" w:rsidRPr="00061DCE">
        <w:t xml:space="preserve">such are omitted to enable e.g. more </w:t>
      </w:r>
      <w:proofErr w:type="spellStart"/>
      <w:r w:rsidR="00FD731E" w:rsidRPr="00061DCE">
        <w:t>flexiple</w:t>
      </w:r>
      <w:proofErr w:type="spellEnd"/>
      <w:r w:rsidR="00FD731E" w:rsidRPr="00061DCE">
        <w:t xml:space="preserve"> co-existence and forward compatibility. Enforcing, for the merit of the IDLE/</w:t>
      </w:r>
      <w:r w:rsidR="00C51129" w:rsidRPr="00061DCE">
        <w:t>INACTIVE</w:t>
      </w:r>
      <w:r w:rsidR="00FD731E" w:rsidRPr="00061DCE">
        <w:t xml:space="preserve"> UEs, the network to transmit such continuously, would affect the network overhead (albeit slightly if period is long) but more importantly to the network power consumption. It is also good to note, that as there are no fixed LTE style </w:t>
      </w:r>
      <w:proofErr w:type="spellStart"/>
      <w:r w:rsidR="00FD731E" w:rsidRPr="00061DCE">
        <w:t>refernce</w:t>
      </w:r>
      <w:proofErr w:type="spellEnd"/>
      <w:r w:rsidR="00FD731E" w:rsidRPr="00061DCE">
        <w:t xml:space="preserve"> signals in earlier releases, legacy UEs for example receiving SI or paging in IDLE, do not assume such either and therefore </w:t>
      </w:r>
      <w:proofErr w:type="spellStart"/>
      <w:r w:rsidR="007F33CF">
        <w:t>gNB</w:t>
      </w:r>
      <w:proofErr w:type="spellEnd"/>
      <w:r w:rsidR="007F33CF">
        <w:t xml:space="preserve"> must avoid overlap of TRS with </w:t>
      </w:r>
      <w:r w:rsidR="009774DB">
        <w:t xml:space="preserve">such </w:t>
      </w:r>
      <w:r w:rsidR="00FD731E" w:rsidRPr="00061DCE">
        <w:t xml:space="preserve">PDSCH allocation. </w:t>
      </w:r>
    </w:p>
    <w:p w14:paraId="3198CAD5" w14:textId="7FEFDFBD" w:rsidR="008867A2" w:rsidRPr="00061DCE" w:rsidRDefault="00FD731E" w:rsidP="008867A2">
      <w:r w:rsidRPr="00061DCE">
        <w:t xml:space="preserve">In context of overhead and network power consumption it can of course argued that if the RS in the TRS/CSI-RS occasion(s) are required for existing/current CONNECTED mode UEs, there is no additional cost implied. This is evidently correct but in ‘silent’ hours of the day, </w:t>
      </w:r>
      <w:r w:rsidR="00931178" w:rsidRPr="00061DCE">
        <w:t xml:space="preserve">when there are not constantly users in CONNECTED mode, there could be opportunities for network to preserve power. In </w:t>
      </w:r>
      <w:r w:rsidR="00931178" w:rsidRPr="003A7D83">
        <w:fldChar w:fldCharType="begin"/>
      </w:r>
      <w:r w:rsidR="00931178" w:rsidRPr="00061DCE">
        <w:instrText xml:space="preserve"> REF _Ref54207461 \r \h </w:instrText>
      </w:r>
      <w:r w:rsidR="00931178" w:rsidRPr="00684E43">
        <w:fldChar w:fldCharType="separate"/>
      </w:r>
      <w:r w:rsidR="00931178" w:rsidRPr="003A7D83">
        <w:t>[3]</w:t>
      </w:r>
      <w:r w:rsidR="00931178" w:rsidRPr="003A7D83">
        <w:fldChar w:fldCharType="end"/>
      </w:r>
      <w:r w:rsidR="00931178" w:rsidRPr="003A7D83">
        <w:t xml:space="preserve"> we present one possible model based on which the network power consumption can be evaluated. As illustrated in </w:t>
      </w:r>
      <w:r w:rsidR="00931178" w:rsidRPr="003A7D83">
        <w:fldChar w:fldCharType="begin"/>
      </w:r>
      <w:r w:rsidR="00931178" w:rsidRPr="00061DCE">
        <w:instrText xml:space="preserve"> REF _Ref54207461 \r \h </w:instrText>
      </w:r>
      <w:r w:rsidR="00931178" w:rsidRPr="00684E43">
        <w:fldChar w:fldCharType="separate"/>
      </w:r>
      <w:r w:rsidR="00931178" w:rsidRPr="003A7D83">
        <w:t>[3]</w:t>
      </w:r>
      <w:r w:rsidR="00931178" w:rsidRPr="003A7D83">
        <w:fldChar w:fldCharType="end"/>
      </w:r>
      <w:r w:rsidR="00931178" w:rsidRPr="003A7D83">
        <w:t xml:space="preserve">, it resembles the power consumption model used for the UE, where different </w:t>
      </w:r>
      <w:r w:rsidR="00602C9F" w:rsidRPr="00061DCE">
        <w:t xml:space="preserve">network </w:t>
      </w:r>
      <w:r w:rsidR="00931178" w:rsidRPr="00061DCE">
        <w:t xml:space="preserve">sleep modes can be applied after certain period of inactivity. </w:t>
      </w:r>
      <w:r w:rsidR="008867A2" w:rsidRPr="00061DCE">
        <w:t xml:space="preserve">In below </w:t>
      </w:r>
      <w:r w:rsidR="00704B95" w:rsidRPr="003A7D83">
        <w:rPr>
          <w:highlight w:val="yellow"/>
        </w:rPr>
        <w:fldChar w:fldCharType="begin"/>
      </w:r>
      <w:r w:rsidR="00704B95" w:rsidRPr="00061DCE">
        <w:instrText xml:space="preserve"> REF _Ref54273625 \h </w:instrText>
      </w:r>
      <w:r w:rsidR="00704B95" w:rsidRPr="003A7D83">
        <w:rPr>
          <w:highlight w:val="yellow"/>
        </w:rPr>
      </w:r>
      <w:r w:rsidR="00704B95" w:rsidRPr="00684E43">
        <w:rPr>
          <w:highlight w:val="yellow"/>
        </w:rPr>
        <w:fldChar w:fldCharType="separate"/>
      </w:r>
      <w:r w:rsidR="00704B95" w:rsidRPr="003A7D83">
        <w:t xml:space="preserve">Figure </w:t>
      </w:r>
      <w:r w:rsidR="00704B95" w:rsidRPr="00684E43">
        <w:t>1</w:t>
      </w:r>
      <w:r w:rsidR="00704B95" w:rsidRPr="003A7D83">
        <w:rPr>
          <w:highlight w:val="yellow"/>
        </w:rPr>
        <w:fldChar w:fldCharType="end"/>
      </w:r>
      <w:r w:rsidR="008867A2" w:rsidRPr="003A7D83">
        <w:t xml:space="preserve"> we present power saving gain attainable with the </w:t>
      </w:r>
      <w:r w:rsidR="00704B95" w:rsidRPr="00061DCE">
        <w:t>referred</w:t>
      </w:r>
      <w:r w:rsidR="008867A2" w:rsidRPr="00061DCE">
        <w:t xml:space="preserve"> network power saving model when different loads (average PRB utilization)</w:t>
      </w:r>
      <w:r w:rsidR="00E10150" w:rsidRPr="00061DCE">
        <w:t xml:space="preserve"> and certain periodicities for SSB and other reference signals. Different cases are considered</w:t>
      </w:r>
      <w:r w:rsidR="00704B95" w:rsidRPr="00061DCE">
        <w:t xml:space="preserve"> in terms of signal periodicity and burst duration.</w:t>
      </w:r>
      <w:r w:rsidR="00E10150" w:rsidRPr="00061DCE">
        <w:t xml:space="preserve"> </w:t>
      </w:r>
      <w:r w:rsidR="00704B95" w:rsidRPr="00061DCE">
        <w:t>The</w:t>
      </w:r>
      <w:r w:rsidR="00E10150" w:rsidRPr="00061DCE">
        <w:t xml:space="preserve"> case </w:t>
      </w:r>
      <w:r w:rsidR="00704B95" w:rsidRPr="00061DCE">
        <w:t>‘</w:t>
      </w:r>
      <w:r w:rsidR="00E10150" w:rsidRPr="00061DCE">
        <w:t>20-2</w:t>
      </w:r>
      <w:r w:rsidR="00704B95" w:rsidRPr="00061DCE">
        <w:t>’</w:t>
      </w:r>
      <w:r w:rsidR="00E10150" w:rsidRPr="00061DCE">
        <w:t xml:space="preserve"> corresponds to the baseline assumed so that we have 20ms SSB period and the SSB burst duration is 2ms.</w:t>
      </w:r>
      <w:r w:rsidR="00497B0A" w:rsidRPr="00061DCE">
        <w:t xml:space="preserve"> Other cases model the scenarios where the </w:t>
      </w:r>
      <w:r w:rsidR="009C0F35" w:rsidRPr="00061DCE">
        <w:t>additional</w:t>
      </w:r>
      <w:r w:rsidR="00497B0A" w:rsidRPr="00061DCE">
        <w:t xml:space="preserve"> </w:t>
      </w:r>
      <w:r w:rsidR="00602C9F" w:rsidRPr="00061DCE">
        <w:t>RS</w:t>
      </w:r>
      <w:r w:rsidR="00497B0A" w:rsidRPr="00061DCE">
        <w:t xml:space="preserve"> are </w:t>
      </w:r>
      <w:r w:rsidR="00602C9F" w:rsidRPr="00061DCE">
        <w:t xml:space="preserve">transmitted together with SSBs in adjacent slots for 1ms </w:t>
      </w:r>
      <w:r w:rsidR="009C0F35" w:rsidRPr="00061DCE">
        <w:t>(giving total burst of 3ms) marked as ‘</w:t>
      </w:r>
      <w:r w:rsidR="00602C9F" w:rsidRPr="00061DCE">
        <w:t>20-3</w:t>
      </w:r>
      <w:r w:rsidR="009C0F35" w:rsidRPr="00061DCE">
        <w:t>’</w:t>
      </w:r>
      <w:r w:rsidR="00602C9F" w:rsidRPr="00061DCE">
        <w:t xml:space="preserve"> or </w:t>
      </w:r>
      <w:r w:rsidR="009C0F35" w:rsidRPr="00061DCE">
        <w:t xml:space="preserve">for </w:t>
      </w:r>
      <w:r w:rsidR="00602C9F" w:rsidRPr="00061DCE">
        <w:t>2ms (</w:t>
      </w:r>
      <w:r w:rsidR="009C0F35" w:rsidRPr="00061DCE">
        <w:t>‘</w:t>
      </w:r>
      <w:r w:rsidR="00602C9F" w:rsidRPr="00061DCE">
        <w:t>20-4</w:t>
      </w:r>
      <w:r w:rsidR="009C0F35" w:rsidRPr="00061DCE">
        <w:t>’</w:t>
      </w:r>
      <w:r w:rsidR="00602C9F" w:rsidRPr="00061DCE">
        <w:t>)</w:t>
      </w:r>
      <w:r w:rsidR="009C0F35" w:rsidRPr="00061DCE">
        <w:t xml:space="preserve">. </w:t>
      </w:r>
      <w:proofErr w:type="gramStart"/>
      <w:r w:rsidR="009C0F35" w:rsidRPr="00061DCE">
        <w:t>Alternatively</w:t>
      </w:r>
      <w:proofErr w:type="gramEnd"/>
      <w:r w:rsidR="009C0F35" w:rsidRPr="00061DCE">
        <w:t xml:space="preserve"> also a case where the RS occasions are</w:t>
      </w:r>
      <w:r w:rsidR="00602C9F" w:rsidRPr="00061DCE">
        <w:t xml:space="preserve"> in between </w:t>
      </w:r>
      <w:r w:rsidR="009C0F35" w:rsidRPr="00061DCE">
        <w:t>of the</w:t>
      </w:r>
      <w:r w:rsidR="00602C9F" w:rsidRPr="00061DCE">
        <w:t xml:space="preserve"> SSB</w:t>
      </w:r>
      <w:r w:rsidR="009C0F35" w:rsidRPr="00061DCE">
        <w:t xml:space="preserve"> burst so that the signal periodicity is 10ms with 2ms burst duration</w:t>
      </w:r>
      <w:r w:rsidR="00602C9F" w:rsidRPr="00061DCE">
        <w:t xml:space="preserve"> (</w:t>
      </w:r>
      <w:r w:rsidR="009C0F35" w:rsidRPr="00061DCE">
        <w:t>‘</w:t>
      </w:r>
      <w:r w:rsidR="00602C9F" w:rsidRPr="00061DCE">
        <w:t>10-2</w:t>
      </w:r>
      <w:r w:rsidR="009C0F35" w:rsidRPr="00061DCE">
        <w:t>’</w:t>
      </w:r>
      <w:r w:rsidR="00602C9F" w:rsidRPr="00061DCE">
        <w:t>).</w:t>
      </w:r>
      <w:r w:rsidR="00704B95" w:rsidRPr="00061DCE">
        <w:t xml:space="preserve"> Note that in ’10</w:t>
      </w:r>
      <w:proofErr w:type="gramStart"/>
      <w:r w:rsidR="00704B95" w:rsidRPr="00061DCE">
        <w:t>-[</w:t>
      </w:r>
      <w:proofErr w:type="gramEnd"/>
      <w:r w:rsidR="00704B95" w:rsidRPr="00061DCE">
        <w:t xml:space="preserve">1 2]’ case it is assumed that </w:t>
      </w:r>
      <w:proofErr w:type="spellStart"/>
      <w:r w:rsidR="00704B95" w:rsidRPr="00061DCE">
        <w:t>peridocity</w:t>
      </w:r>
      <w:proofErr w:type="spellEnd"/>
      <w:r w:rsidR="00704B95" w:rsidRPr="00061DCE">
        <w:t xml:space="preserve"> is 10ms but burst duration varies between 1ms and 2ms.</w:t>
      </w:r>
      <w:r w:rsidR="00602C9F" w:rsidRPr="00061DCE">
        <w:t xml:space="preserve"> </w:t>
      </w:r>
    </w:p>
    <w:p w14:paraId="0689BA25" w14:textId="77777777" w:rsidR="00036520" w:rsidRPr="0009003E" w:rsidRDefault="00036520" w:rsidP="00036520">
      <w:pPr>
        <w:jc w:val="center"/>
      </w:pPr>
      <w:r w:rsidRPr="003A7D83">
        <w:rPr>
          <w:noProof/>
        </w:rPr>
        <w:drawing>
          <wp:inline distT="0" distB="0" distL="0" distR="0" wp14:anchorId="3A435285" wp14:editId="43C19800">
            <wp:extent cx="4032000" cy="2023200"/>
            <wp:effectExtent l="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32000" cy="2023200"/>
                    </a:xfrm>
                    <a:prstGeom prst="rect">
                      <a:avLst/>
                    </a:prstGeom>
                    <a:noFill/>
                  </pic:spPr>
                </pic:pic>
              </a:graphicData>
            </a:graphic>
          </wp:inline>
        </w:drawing>
      </w:r>
    </w:p>
    <w:p w14:paraId="6CB6C227" w14:textId="74F1101D" w:rsidR="00036520" w:rsidRPr="0009003E" w:rsidRDefault="00036520" w:rsidP="00036520">
      <w:pPr>
        <w:jc w:val="center"/>
      </w:pPr>
      <w:bookmarkStart w:id="4" w:name="_Ref54273625"/>
      <w:r w:rsidRPr="003A7D83">
        <w:t xml:space="preserve">Figure </w:t>
      </w:r>
      <w:r w:rsidRPr="003A7D83">
        <w:fldChar w:fldCharType="begin"/>
      </w:r>
      <w:r w:rsidRPr="00061DCE">
        <w:instrText xml:space="preserve"> SEQ Figure \* ARABIC </w:instrText>
      </w:r>
      <w:r w:rsidRPr="00684E43">
        <w:fldChar w:fldCharType="separate"/>
      </w:r>
      <w:r w:rsidRPr="00684E43">
        <w:t>1</w:t>
      </w:r>
      <w:r w:rsidRPr="003A7D83">
        <w:fldChar w:fldCharType="end"/>
      </w:r>
      <w:bookmarkEnd w:id="4"/>
      <w:r w:rsidRPr="003A7D83">
        <w:t xml:space="preserve">. Power saving gain with different loads and reference signal periodicities and burst durations. In legend X – Y, X gives the periodicity in </w:t>
      </w:r>
      <w:proofErr w:type="spellStart"/>
      <w:r w:rsidRPr="003A7D83">
        <w:t>ms</w:t>
      </w:r>
      <w:proofErr w:type="spellEnd"/>
      <w:r w:rsidRPr="003A7D83">
        <w:t xml:space="preserve"> and Y the burst duration in </w:t>
      </w:r>
      <w:proofErr w:type="spellStart"/>
      <w:r w:rsidRPr="003A7D83">
        <w:t>ms</w:t>
      </w:r>
      <w:proofErr w:type="spellEnd"/>
      <w:r w:rsidRPr="003A7D83">
        <w:t xml:space="preserve">. </w:t>
      </w:r>
      <w:r w:rsidRPr="0009003E">
        <w:t>With Y= [1 2] these are alternated.</w:t>
      </w:r>
    </w:p>
    <w:p w14:paraId="3067508B" w14:textId="77777777" w:rsidR="00036520" w:rsidRPr="0009003E" w:rsidRDefault="00036520" w:rsidP="008867A2"/>
    <w:p w14:paraId="0F6FD931" w14:textId="3614C879" w:rsidR="00E10150" w:rsidRPr="00061DCE" w:rsidRDefault="00602C9F" w:rsidP="008867A2">
      <w:r w:rsidRPr="003A7D83">
        <w:t xml:space="preserve">The evaluation shows that the attainable power saving is reduced when the </w:t>
      </w:r>
      <w:proofErr w:type="gramStart"/>
      <w:r w:rsidRPr="003A7D83">
        <w:t>amount</w:t>
      </w:r>
      <w:proofErr w:type="gramEnd"/>
      <w:r w:rsidRPr="003A7D83">
        <w:t xml:space="preserve"> of periodic signals is increased</w:t>
      </w:r>
      <w:r w:rsidR="00EA7CC6" w:rsidRPr="00061DCE">
        <w:t xml:space="preserve"> either through increasing the burst duration or using shorted periodicity</w:t>
      </w:r>
      <w:r w:rsidRPr="00061DCE">
        <w:t xml:space="preserve">. </w:t>
      </w:r>
      <w:r w:rsidR="00EA7CC6" w:rsidRPr="00061DCE">
        <w:t xml:space="preserve">The loss is most prominent when network loading is lowest, resulting on average 25% relative loss in attainable power saving over the baseline (20-2). </w:t>
      </w:r>
      <w:r w:rsidR="00E10150" w:rsidRPr="00061DCE">
        <w:t>A</w:t>
      </w:r>
      <w:r w:rsidRPr="00061DCE">
        <w:t>lso, as expected, when</w:t>
      </w:r>
      <w:r w:rsidR="00E10150" w:rsidRPr="00061DCE">
        <w:t xml:space="preserve"> the average PRB utilisation is increased, the attainable power saving gain</w:t>
      </w:r>
      <w:r w:rsidRPr="00061DCE">
        <w:t>s</w:t>
      </w:r>
      <w:r w:rsidR="00E10150" w:rsidRPr="00061DCE">
        <w:t xml:space="preserve"> </w:t>
      </w:r>
      <w:r w:rsidRPr="00061DCE">
        <w:t>are</w:t>
      </w:r>
      <w:r w:rsidR="00E10150" w:rsidRPr="00061DCE">
        <w:t xml:space="preserve"> reduced</w:t>
      </w:r>
      <w:r w:rsidRPr="00061DCE">
        <w:t>, thereby reducing the power consumption impact of additional periodic signals</w:t>
      </w:r>
      <w:r w:rsidR="00E10150" w:rsidRPr="00061DCE">
        <w:t>.</w:t>
      </w:r>
    </w:p>
    <w:p w14:paraId="565BA96A" w14:textId="4C0A07C9" w:rsidR="00510877" w:rsidRPr="003A7D83" w:rsidRDefault="00510877" w:rsidP="008867A2">
      <w:r w:rsidRPr="00684E43">
        <w:rPr>
          <w:b/>
          <w:bCs/>
        </w:rPr>
        <w:t>Observation:</w:t>
      </w:r>
      <w:r w:rsidRPr="003A7D83">
        <w:t xml:space="preserve"> Increasing</w:t>
      </w:r>
      <w:r w:rsidR="007F33CF">
        <w:t xml:space="preserve"> frequency and/or duration of </w:t>
      </w:r>
      <w:r w:rsidRPr="003A7D83">
        <w:t xml:space="preserve">the always </w:t>
      </w:r>
      <w:r w:rsidR="006303E6">
        <w:t>ON</w:t>
      </w:r>
      <w:r w:rsidRPr="003A7D83">
        <w:t xml:space="preserve"> periodic signals may increase the network power consumption</w:t>
      </w:r>
      <w:r w:rsidR="007820C6" w:rsidRPr="003A7D83">
        <w:t>.</w:t>
      </w:r>
    </w:p>
    <w:p w14:paraId="1E8ED961" w14:textId="37D98DC0" w:rsidR="00931178" w:rsidRPr="00061DCE" w:rsidRDefault="008867A2" w:rsidP="00A03CDD">
      <w:r w:rsidRPr="00061DCE">
        <w:t xml:space="preserve">Now as the power model for network power consumption has not been agreed, this are presented only to illustrate the other </w:t>
      </w:r>
      <w:r w:rsidR="00E10150" w:rsidRPr="00061DCE">
        <w:t xml:space="preserve">side of the equation when amount of periodic always </w:t>
      </w:r>
      <w:r w:rsidR="006303E6">
        <w:t xml:space="preserve">ON </w:t>
      </w:r>
      <w:r w:rsidR="00E10150" w:rsidRPr="00061DCE">
        <w:t xml:space="preserve">signals are to be increased. </w:t>
      </w:r>
      <w:r w:rsidR="00497B0A" w:rsidRPr="00061DCE">
        <w:t xml:space="preserve">Evidently this evaluation does not reflect the possible impact of applying presence indication to </w:t>
      </w:r>
      <w:r w:rsidR="00602C9F" w:rsidRPr="00061DCE">
        <w:t>indicate the presence (or thereby the lack of) potential TRS/CSI-RS</w:t>
      </w:r>
      <w:r w:rsidR="00A03CDD" w:rsidRPr="00061DCE">
        <w:t xml:space="preserve"> with different lead times</w:t>
      </w:r>
      <w:r w:rsidR="00EA7CC6" w:rsidRPr="00061DCE">
        <w:t>.</w:t>
      </w:r>
      <w:r w:rsidR="00225695" w:rsidRPr="00061DCE">
        <w:t xml:space="preserve"> </w:t>
      </w:r>
      <w:proofErr w:type="gramStart"/>
      <w:r w:rsidR="00602C9F" w:rsidRPr="00061DCE">
        <w:t>Also</w:t>
      </w:r>
      <w:proofErr w:type="gramEnd"/>
      <w:r w:rsidR="00602C9F" w:rsidRPr="00061DCE">
        <w:t xml:space="preserve"> in the evaluation potential TRS/CSI-RS are transmitted always to all beams, while </w:t>
      </w:r>
      <w:r w:rsidR="00A03CDD" w:rsidRPr="00061DCE">
        <w:t>in practise these could only be transmitted to subset of beams (with active users)</w:t>
      </w:r>
      <w:r w:rsidR="00602C9F" w:rsidRPr="00061DCE">
        <w:t>.</w:t>
      </w:r>
      <w:r w:rsidR="00A03CDD" w:rsidRPr="00061DCE">
        <w:t xml:space="preserve"> The key aspect is that there are negative implications to network power efficiently if always-on or semi-persistent periodic signals with long lead times for activation are considered.</w:t>
      </w:r>
      <w:r w:rsidR="00225695" w:rsidRPr="00061DCE">
        <w:t xml:space="preserve"> The key factor how much the proposed presence indication can reduce the increase in network power consumption will depend on the frequency of such signal, i.e. how frequently network can disable the presence </w:t>
      </w:r>
      <w:r w:rsidR="006303E6">
        <w:t xml:space="preserve">of </w:t>
      </w:r>
      <w:r w:rsidR="00225695" w:rsidRPr="00061DCE">
        <w:t>the potential TRS/CSI-RS transmission, and the granularity (e.g. activating only subset of said TRS).</w:t>
      </w:r>
    </w:p>
    <w:p w14:paraId="566E924B" w14:textId="78E26358" w:rsidR="00A03CDD" w:rsidRPr="00061DCE" w:rsidRDefault="00B814D9">
      <w:proofErr w:type="gramStart"/>
      <w:r w:rsidRPr="00061DCE">
        <w:t>Thus</w:t>
      </w:r>
      <w:proofErr w:type="gramEnd"/>
      <w:r w:rsidRPr="00061DCE">
        <w:t xml:space="preserve"> when considering that there would be some </w:t>
      </w:r>
      <w:proofErr w:type="spellStart"/>
      <w:r w:rsidRPr="00061DCE">
        <w:t>quarantee</w:t>
      </w:r>
      <w:proofErr w:type="spellEnd"/>
      <w:r w:rsidRPr="00061DCE">
        <w:t xml:space="preserve"> for the UE that the configured TRS occasions are present it would be necessary to understand what is the assumed lead time in for changing the status. Traditionally information provided in system information is valid until changed (or the validity timer expires). In context of this work item objective this is not seen to hold by default as there is no requirement network to always transmit these signals. </w:t>
      </w:r>
      <w:proofErr w:type="gramStart"/>
      <w:r w:rsidR="00EE01F0" w:rsidRPr="00061DCE">
        <w:t>So</w:t>
      </w:r>
      <w:proofErr w:type="gramEnd"/>
      <w:r w:rsidR="00EE01F0" w:rsidRPr="00061DCE">
        <w:t xml:space="preserve"> if some presence </w:t>
      </w:r>
      <w:proofErr w:type="spellStart"/>
      <w:r w:rsidR="00EE01F0" w:rsidRPr="00061DCE">
        <w:t>quarantee</w:t>
      </w:r>
      <w:proofErr w:type="spellEnd"/>
      <w:r w:rsidR="00EE01F0" w:rsidRPr="00061DCE">
        <w:t xml:space="preserve"> is given</w:t>
      </w:r>
      <w:r w:rsidR="006303E6">
        <w:t>,</w:t>
      </w:r>
      <w:r w:rsidR="00EE01F0" w:rsidRPr="00061DCE">
        <w:t xml:space="preserve"> </w:t>
      </w:r>
      <w:proofErr w:type="spellStart"/>
      <w:r w:rsidR="00EE01F0" w:rsidRPr="00061DCE">
        <w:t>varo</w:t>
      </w:r>
      <w:r w:rsidR="006303E6">
        <w:t>i</w:t>
      </w:r>
      <w:r w:rsidR="00EE01F0" w:rsidRPr="00061DCE">
        <w:t>us</w:t>
      </w:r>
      <w:proofErr w:type="spellEnd"/>
      <w:r w:rsidR="00EE01F0" w:rsidRPr="00061DCE">
        <w:t xml:space="preserve"> aspects would need to be understood before agreeing. </w:t>
      </w:r>
      <w:r w:rsidRPr="00061DCE">
        <w:t>If there would be an additional indication considered for triggering the presence, it would need to be understood how frequent change of presence status this enables</w:t>
      </w:r>
      <w:r w:rsidR="00EE01F0" w:rsidRPr="00061DCE">
        <w:t xml:space="preserve">. This would affect to the latency but also could affect to the UE power consumption if e.g. more frequent indication than once per paging period is considered. Also, if network is required, e.g. on </w:t>
      </w:r>
      <w:r w:rsidR="003243CE" w:rsidRPr="00061DCE">
        <w:t>every indication cycle,</w:t>
      </w:r>
      <w:r w:rsidR="00EE01F0" w:rsidRPr="00061DCE">
        <w:t xml:space="preserve"> to send an indication on the presence, this will also imply overhead </w:t>
      </w:r>
      <w:r w:rsidR="003243CE" w:rsidRPr="00061DCE">
        <w:t xml:space="preserve">in terms of network operation. If the indication period is set to very long period, (e.g. 10s), the UEs would need to wait for a long duration before they could determine </w:t>
      </w:r>
      <w:r w:rsidR="006F2F8E" w:rsidRPr="00061DCE">
        <w:t>if the RS are present (or not)</w:t>
      </w:r>
      <w:r w:rsidR="003243CE" w:rsidRPr="00061DCE">
        <w:t>.</w:t>
      </w:r>
      <w:r w:rsidR="006F2F8E" w:rsidRPr="00061DCE">
        <w:t xml:space="preserve"> In </w:t>
      </w:r>
      <w:proofErr w:type="gramStart"/>
      <w:r w:rsidR="006F2F8E" w:rsidRPr="00061DCE">
        <w:t>addition</w:t>
      </w:r>
      <w:proofErr w:type="gramEnd"/>
      <w:r w:rsidR="006F2F8E" w:rsidRPr="00061DCE">
        <w:t xml:space="preserve"> in beam based systems, there might be CONNECTED mode UEs only in the subset of beams (not to mention that the beams could be UE specific) </w:t>
      </w:r>
      <w:r w:rsidR="00C93951" w:rsidRPr="00061DCE">
        <w:t>thus there might not be active TRS/CSI-RS on all beams.</w:t>
      </w:r>
      <w:r w:rsidR="003243CE" w:rsidRPr="00061DCE">
        <w:t xml:space="preserve"> </w:t>
      </w:r>
    </w:p>
    <w:p w14:paraId="6FA1FD1D" w14:textId="1ED31754" w:rsidR="00EE01F0" w:rsidRPr="00061DCE" w:rsidRDefault="00EE01F0">
      <w:proofErr w:type="gramStart"/>
      <w:r w:rsidRPr="00061DCE">
        <w:t>Thus</w:t>
      </w:r>
      <w:proofErr w:type="gramEnd"/>
      <w:r w:rsidRPr="00061DCE">
        <w:t xml:space="preserve"> before concluding the need </w:t>
      </w:r>
      <w:r w:rsidR="003243CE" w:rsidRPr="00061DCE">
        <w:t xml:space="preserve">and support </w:t>
      </w:r>
      <w:r w:rsidRPr="00061DCE">
        <w:t xml:space="preserve">for the </w:t>
      </w:r>
      <w:r w:rsidR="003243CE" w:rsidRPr="00061DCE">
        <w:t>presence indication it would be necessary to</w:t>
      </w:r>
      <w:r w:rsidR="006303E6">
        <w:t xml:space="preserve"> better</w:t>
      </w:r>
      <w:r w:rsidR="003243CE" w:rsidRPr="00061DCE">
        <w:t xml:space="preserve"> understand the </w:t>
      </w:r>
      <w:r w:rsidR="006F2F8E" w:rsidRPr="00061DCE">
        <w:t xml:space="preserve">baseline assumptions </w:t>
      </w:r>
      <w:r w:rsidR="006303E6">
        <w:t>for</w:t>
      </w:r>
      <w:r w:rsidR="00C93951" w:rsidRPr="00061DCE">
        <w:t xml:space="preserve"> both cases;</w:t>
      </w:r>
      <w:r w:rsidR="006303E6">
        <w:t xml:space="preserve"> (i)</w:t>
      </w:r>
      <w:r w:rsidR="00C93951" w:rsidRPr="00061DCE">
        <w:t xml:space="preserve"> when the presence indication is not supported or</w:t>
      </w:r>
      <w:r w:rsidR="006303E6">
        <w:t xml:space="preserve"> (ii)</w:t>
      </w:r>
      <w:r w:rsidR="00C93951" w:rsidRPr="00061DCE">
        <w:t xml:space="preserve"> if/when it is supported, at which assumptions.</w:t>
      </w:r>
    </w:p>
    <w:p w14:paraId="1A8F59CD" w14:textId="1E473E4A" w:rsidR="003243CE" w:rsidRPr="00684E43" w:rsidRDefault="003243CE" w:rsidP="003243CE">
      <w:pPr>
        <w:pStyle w:val="ListParagraph"/>
        <w:numPr>
          <w:ilvl w:val="0"/>
          <w:numId w:val="38"/>
        </w:numPr>
        <w:rPr>
          <w:sz w:val="22"/>
          <w:szCs w:val="22"/>
          <w:lang w:val="en-US"/>
        </w:rPr>
      </w:pPr>
      <w:r w:rsidRPr="00684E43">
        <w:rPr>
          <w:sz w:val="22"/>
          <w:szCs w:val="22"/>
          <w:lang w:val="en-US"/>
        </w:rPr>
        <w:t>Is the presence indication a</w:t>
      </w:r>
      <w:r w:rsidR="006F2F8E" w:rsidRPr="00684E43">
        <w:rPr>
          <w:sz w:val="22"/>
          <w:szCs w:val="22"/>
          <w:lang w:val="en-US"/>
        </w:rPr>
        <w:t>lways assumed to be sent</w:t>
      </w:r>
      <w:r w:rsidRPr="00684E43">
        <w:rPr>
          <w:sz w:val="22"/>
          <w:szCs w:val="22"/>
          <w:lang w:val="en-US"/>
        </w:rPr>
        <w:t xml:space="preserve"> or depend</w:t>
      </w:r>
      <w:r w:rsidR="006D738D">
        <w:rPr>
          <w:sz w:val="22"/>
          <w:szCs w:val="22"/>
          <w:lang w:val="en-US"/>
        </w:rPr>
        <w:t>s</w:t>
      </w:r>
      <w:r w:rsidRPr="00684E43">
        <w:rPr>
          <w:sz w:val="22"/>
          <w:szCs w:val="22"/>
          <w:lang w:val="en-US"/>
        </w:rPr>
        <w:t xml:space="preserve"> on network configuration?</w:t>
      </w:r>
    </w:p>
    <w:p w14:paraId="21B75D55" w14:textId="181C26F2" w:rsidR="00E56CD6" w:rsidRPr="00684E43" w:rsidRDefault="00E56CD6" w:rsidP="006F2F8E">
      <w:pPr>
        <w:pStyle w:val="ListParagraph"/>
        <w:numPr>
          <w:ilvl w:val="1"/>
          <w:numId w:val="38"/>
        </w:numPr>
        <w:rPr>
          <w:sz w:val="22"/>
          <w:szCs w:val="22"/>
          <w:lang w:val="en-US"/>
        </w:rPr>
      </w:pPr>
      <w:r w:rsidRPr="00684E43">
        <w:rPr>
          <w:sz w:val="22"/>
          <w:szCs w:val="22"/>
          <w:lang w:val="en-US"/>
        </w:rPr>
        <w:t>Depending on the overhead of the presence indication it may be preferable to rely on SI based adaptation.</w:t>
      </w:r>
    </w:p>
    <w:p w14:paraId="4C6E2E9F" w14:textId="20E58F4E" w:rsidR="006F2F8E" w:rsidRPr="00684E43" w:rsidRDefault="003243CE" w:rsidP="006F2F8E">
      <w:pPr>
        <w:pStyle w:val="ListParagraph"/>
        <w:numPr>
          <w:ilvl w:val="1"/>
          <w:numId w:val="38"/>
        </w:numPr>
        <w:rPr>
          <w:sz w:val="22"/>
          <w:szCs w:val="22"/>
          <w:lang w:val="en-US"/>
        </w:rPr>
      </w:pPr>
      <w:r w:rsidRPr="00684E43">
        <w:rPr>
          <w:sz w:val="22"/>
          <w:szCs w:val="22"/>
          <w:lang w:val="en-US"/>
        </w:rPr>
        <w:t>If not always present</w:t>
      </w:r>
      <w:r w:rsidR="00C3496A" w:rsidRPr="00684E43">
        <w:rPr>
          <w:sz w:val="22"/>
          <w:szCs w:val="22"/>
          <w:lang w:val="en-US"/>
        </w:rPr>
        <w:t xml:space="preserve"> (but TRS configured)</w:t>
      </w:r>
      <w:r w:rsidRPr="00684E43">
        <w:rPr>
          <w:sz w:val="22"/>
          <w:szCs w:val="22"/>
          <w:lang w:val="en-US"/>
        </w:rPr>
        <w:t xml:space="preserve">, </w:t>
      </w:r>
      <w:r w:rsidR="00C3496A" w:rsidRPr="00684E43">
        <w:rPr>
          <w:sz w:val="22"/>
          <w:szCs w:val="22"/>
          <w:lang w:val="en-US"/>
        </w:rPr>
        <w:t>what is the UE assumption?</w:t>
      </w:r>
      <w:r w:rsidR="006F2F8E" w:rsidRPr="00684E43">
        <w:rPr>
          <w:sz w:val="22"/>
          <w:szCs w:val="22"/>
          <w:lang w:val="en-US"/>
        </w:rPr>
        <w:t xml:space="preserve"> </w:t>
      </w:r>
      <w:r w:rsidR="00C93951" w:rsidRPr="00684E43">
        <w:rPr>
          <w:sz w:val="22"/>
          <w:szCs w:val="22"/>
          <w:lang w:val="en-US"/>
        </w:rPr>
        <w:t xml:space="preserve">Is it </w:t>
      </w:r>
      <w:r w:rsidR="006F2F8E" w:rsidRPr="00684E43">
        <w:rPr>
          <w:sz w:val="22"/>
          <w:szCs w:val="22"/>
          <w:lang w:val="en-US"/>
        </w:rPr>
        <w:t>assume</w:t>
      </w:r>
      <w:r w:rsidR="00C93951" w:rsidRPr="00684E43">
        <w:rPr>
          <w:sz w:val="22"/>
          <w:szCs w:val="22"/>
          <w:lang w:val="en-US"/>
        </w:rPr>
        <w:t>d</w:t>
      </w:r>
      <w:r w:rsidR="006F2F8E" w:rsidRPr="00684E43">
        <w:rPr>
          <w:sz w:val="22"/>
          <w:szCs w:val="22"/>
          <w:lang w:val="en-US"/>
        </w:rPr>
        <w:t xml:space="preserve"> that the said RS are always present based on SI?</w:t>
      </w:r>
    </w:p>
    <w:p w14:paraId="1768D534" w14:textId="70C35AEC" w:rsidR="003243CE" w:rsidRPr="00684E43" w:rsidRDefault="003243CE" w:rsidP="003243CE">
      <w:pPr>
        <w:pStyle w:val="ListParagraph"/>
        <w:numPr>
          <w:ilvl w:val="0"/>
          <w:numId w:val="38"/>
        </w:numPr>
        <w:rPr>
          <w:sz w:val="22"/>
          <w:szCs w:val="22"/>
          <w:lang w:val="en-US"/>
        </w:rPr>
      </w:pPr>
      <w:r w:rsidRPr="00684E43">
        <w:rPr>
          <w:sz w:val="22"/>
          <w:szCs w:val="22"/>
          <w:lang w:val="en-US"/>
        </w:rPr>
        <w:t>How frequently this indication would be assumed to be sent</w:t>
      </w:r>
      <w:r w:rsidR="00C93951" w:rsidRPr="00684E43">
        <w:rPr>
          <w:sz w:val="22"/>
          <w:szCs w:val="22"/>
          <w:lang w:val="en-US"/>
        </w:rPr>
        <w:t xml:space="preserve"> in minimum/maximum</w:t>
      </w:r>
      <w:r w:rsidRPr="00684E43">
        <w:rPr>
          <w:sz w:val="22"/>
          <w:szCs w:val="22"/>
          <w:lang w:val="en-US"/>
        </w:rPr>
        <w:t>?</w:t>
      </w:r>
    </w:p>
    <w:p w14:paraId="0C7F2D84" w14:textId="335BA720" w:rsidR="00C3496A" w:rsidRPr="00684E43" w:rsidRDefault="006F2F8E" w:rsidP="00C3496A">
      <w:pPr>
        <w:pStyle w:val="ListParagraph"/>
        <w:numPr>
          <w:ilvl w:val="1"/>
          <w:numId w:val="38"/>
        </w:numPr>
        <w:rPr>
          <w:sz w:val="22"/>
          <w:szCs w:val="22"/>
          <w:lang w:val="en-US"/>
        </w:rPr>
      </w:pPr>
      <w:r w:rsidRPr="00684E43">
        <w:rPr>
          <w:sz w:val="22"/>
          <w:szCs w:val="22"/>
          <w:lang w:val="en-US"/>
        </w:rPr>
        <w:t>Also, w</w:t>
      </w:r>
      <w:r w:rsidR="00C3496A" w:rsidRPr="00684E43">
        <w:rPr>
          <w:sz w:val="22"/>
          <w:szCs w:val="22"/>
          <w:lang w:val="en-US"/>
        </w:rPr>
        <w:t>hen the indication is sent; when RS are present, or not present or both?</w:t>
      </w:r>
      <w:r w:rsidR="0015186B" w:rsidRPr="00684E43">
        <w:rPr>
          <w:sz w:val="22"/>
          <w:szCs w:val="22"/>
          <w:lang w:val="en-US"/>
        </w:rPr>
        <w:t xml:space="preserve"> Is the indication semi-persistent or repeated at certain period?</w:t>
      </w:r>
    </w:p>
    <w:p w14:paraId="5BBCB1A7" w14:textId="11C55AEB" w:rsidR="006F2F8E" w:rsidRPr="00684E43" w:rsidRDefault="006F2F8E" w:rsidP="00684E43">
      <w:pPr>
        <w:pStyle w:val="ListParagraph"/>
        <w:numPr>
          <w:ilvl w:val="0"/>
          <w:numId w:val="38"/>
        </w:numPr>
        <w:rPr>
          <w:sz w:val="22"/>
          <w:szCs w:val="22"/>
          <w:lang w:val="en-US"/>
        </w:rPr>
      </w:pPr>
      <w:r w:rsidRPr="00684E43">
        <w:rPr>
          <w:sz w:val="22"/>
          <w:szCs w:val="22"/>
          <w:lang w:val="en-US"/>
        </w:rPr>
        <w:t>What is the granularity</w:t>
      </w:r>
      <w:r w:rsidR="00694294">
        <w:rPr>
          <w:sz w:val="22"/>
          <w:szCs w:val="22"/>
          <w:lang w:val="en-US"/>
        </w:rPr>
        <w:t>/frequency</w:t>
      </w:r>
      <w:r w:rsidRPr="00684E43">
        <w:rPr>
          <w:sz w:val="22"/>
          <w:szCs w:val="22"/>
          <w:lang w:val="en-US"/>
        </w:rPr>
        <w:t xml:space="preserve"> of the presence indication?  </w:t>
      </w:r>
    </w:p>
    <w:p w14:paraId="3C6A95C4" w14:textId="11840633" w:rsidR="006F2F8E" w:rsidRPr="00684E43" w:rsidRDefault="006F2F8E" w:rsidP="00C3496A">
      <w:pPr>
        <w:pStyle w:val="ListParagraph"/>
        <w:numPr>
          <w:ilvl w:val="1"/>
          <w:numId w:val="38"/>
        </w:numPr>
        <w:rPr>
          <w:sz w:val="22"/>
          <w:szCs w:val="22"/>
          <w:lang w:val="en-US"/>
        </w:rPr>
      </w:pPr>
      <w:r w:rsidRPr="00684E43">
        <w:rPr>
          <w:sz w:val="22"/>
          <w:szCs w:val="22"/>
          <w:lang w:val="en-US"/>
        </w:rPr>
        <w:t>Does it allow selection of e.g. presence on each beam/set of beams?</w:t>
      </w:r>
    </w:p>
    <w:p w14:paraId="613DB5EC" w14:textId="6C8E0C4D" w:rsidR="006F2F8E" w:rsidRPr="00684E43" w:rsidRDefault="006F2F8E" w:rsidP="006F2F8E">
      <w:pPr>
        <w:pStyle w:val="ListParagraph"/>
        <w:numPr>
          <w:ilvl w:val="1"/>
          <w:numId w:val="38"/>
        </w:numPr>
        <w:rPr>
          <w:sz w:val="22"/>
          <w:szCs w:val="22"/>
          <w:lang w:val="en-US"/>
        </w:rPr>
      </w:pPr>
      <w:r w:rsidRPr="00684E43">
        <w:rPr>
          <w:sz w:val="22"/>
          <w:szCs w:val="22"/>
          <w:lang w:val="en-US"/>
        </w:rPr>
        <w:t xml:space="preserve">Is it assumed that network sends the presence indication to all beams </w:t>
      </w:r>
      <w:r w:rsidR="00C93951" w:rsidRPr="00684E43">
        <w:rPr>
          <w:sz w:val="22"/>
          <w:szCs w:val="22"/>
          <w:lang w:val="en-US"/>
        </w:rPr>
        <w:t xml:space="preserve">even </w:t>
      </w:r>
      <w:r w:rsidRPr="00684E43">
        <w:rPr>
          <w:sz w:val="22"/>
          <w:szCs w:val="22"/>
          <w:lang w:val="en-US"/>
        </w:rPr>
        <w:t>if TRS is pre</w:t>
      </w:r>
      <w:r w:rsidR="00A62DA5" w:rsidRPr="00684E43">
        <w:rPr>
          <w:sz w:val="22"/>
          <w:szCs w:val="22"/>
          <w:lang w:val="en-US"/>
        </w:rPr>
        <w:t xml:space="preserve">sent only on subset of </w:t>
      </w:r>
      <w:r w:rsidRPr="00684E43">
        <w:rPr>
          <w:sz w:val="22"/>
          <w:szCs w:val="22"/>
          <w:lang w:val="en-US"/>
        </w:rPr>
        <w:t>beams?</w:t>
      </w:r>
    </w:p>
    <w:p w14:paraId="415F9E79" w14:textId="77777777" w:rsidR="00AF5ACB" w:rsidRDefault="00AF5ACB">
      <w:pPr>
        <w:rPr>
          <w:b/>
          <w:bCs/>
        </w:rPr>
      </w:pPr>
    </w:p>
    <w:p w14:paraId="3CA35697" w14:textId="373E3339" w:rsidR="006F2F8E" w:rsidRDefault="00AF5ACB">
      <w:r w:rsidRPr="00684E43">
        <w:rPr>
          <w:b/>
          <w:bCs/>
        </w:rPr>
        <w:t xml:space="preserve">Observation: </w:t>
      </w:r>
      <w:r>
        <w:t xml:space="preserve">If </w:t>
      </w:r>
      <w:r w:rsidR="002C30B6">
        <w:t xml:space="preserve">the </w:t>
      </w:r>
      <w:proofErr w:type="spellStart"/>
      <w:r>
        <w:t>presense</w:t>
      </w:r>
      <w:proofErr w:type="spellEnd"/>
      <w:r>
        <w:t xml:space="preserve"> indication is supported, it should not be </w:t>
      </w:r>
      <w:r w:rsidR="009774DB">
        <w:t xml:space="preserve">assumed </w:t>
      </w:r>
      <w:r>
        <w:t xml:space="preserve">always </w:t>
      </w:r>
      <w:r w:rsidR="009774DB">
        <w:t xml:space="preserve">to be configured </w:t>
      </w:r>
      <w:r w:rsidR="0015186B">
        <w:t>due to overhead cost</w:t>
      </w:r>
      <w:r>
        <w:t xml:space="preserve">. In this case UE </w:t>
      </w:r>
      <w:r w:rsidR="009774DB">
        <w:t>could</w:t>
      </w:r>
      <w:r>
        <w:t xml:space="preserve"> assume the presence based on SI.</w:t>
      </w:r>
    </w:p>
    <w:p w14:paraId="285B2443" w14:textId="58F54888" w:rsidR="00AF5ACB" w:rsidRDefault="00AF5ACB">
      <w:r w:rsidRPr="005E103D">
        <w:rPr>
          <w:b/>
          <w:bCs/>
        </w:rPr>
        <w:t xml:space="preserve">Observation: </w:t>
      </w:r>
      <w:r>
        <w:t xml:space="preserve">The periodicity of </w:t>
      </w:r>
      <w:r w:rsidR="0030693D">
        <w:t xml:space="preserve">the </w:t>
      </w:r>
      <w:r>
        <w:t>presence indication should not be too low (lead time) nor too frequent (overhead),</w:t>
      </w:r>
      <w:r w:rsidR="0015186B">
        <w:t xml:space="preserve"> hence configurable.</w:t>
      </w:r>
      <w:r>
        <w:t xml:space="preserve"> </w:t>
      </w:r>
      <w:r w:rsidR="0015186B">
        <w:t>P</w:t>
      </w:r>
      <w:r>
        <w:t xml:space="preserve">ossibly </w:t>
      </w:r>
      <w:r w:rsidR="0015186B">
        <w:t xml:space="preserve">of combining the indication in </w:t>
      </w:r>
      <w:r>
        <w:t>other signals (paging DCI and/or EPI), while separate signal could be considered.</w:t>
      </w:r>
    </w:p>
    <w:p w14:paraId="591A8E7A" w14:textId="2267C5EE" w:rsidR="00352CF6" w:rsidRDefault="00352CF6">
      <w:r w:rsidRPr="005E103D">
        <w:rPr>
          <w:b/>
          <w:bCs/>
        </w:rPr>
        <w:t xml:space="preserve">Observation: </w:t>
      </w:r>
      <w:r>
        <w:t xml:space="preserve">The presence indication should allow TRS (resource set) specific granularity to be achieved to indicate if RS are present in sub-set of beams. </w:t>
      </w:r>
      <w:r w:rsidR="009774DB">
        <w:t xml:space="preserve">UE should not expect </w:t>
      </w:r>
      <w:r w:rsidR="0045379C">
        <w:t>the presence</w:t>
      </w:r>
      <w:r>
        <w:t xml:space="preserve"> indication (</w:t>
      </w:r>
      <w:proofErr w:type="spellStart"/>
      <w:r>
        <w:t>periodicially</w:t>
      </w:r>
      <w:proofErr w:type="spellEnd"/>
      <w:r>
        <w:t xml:space="preserve">) </w:t>
      </w:r>
      <w:r w:rsidR="0045379C">
        <w:t>for</w:t>
      </w:r>
      <w:r>
        <w:t xml:space="preserve"> beams where the RS are not active.</w:t>
      </w:r>
    </w:p>
    <w:p w14:paraId="55764A7B" w14:textId="5F6D84A3" w:rsidR="00AF5ACB" w:rsidRPr="00684E43" w:rsidRDefault="00FE2B05" w:rsidP="00684E43">
      <w:pPr>
        <w:rPr>
          <w:lang w:eastAsia="en-US"/>
        </w:rPr>
      </w:pPr>
      <w:r>
        <w:rPr>
          <w:b/>
          <w:bCs/>
        </w:rPr>
        <w:t>Proposal</w:t>
      </w:r>
      <w:r w:rsidR="00820623" w:rsidRPr="005E103D">
        <w:rPr>
          <w:b/>
          <w:bCs/>
        </w:rPr>
        <w:t xml:space="preserve">: </w:t>
      </w:r>
      <w:r w:rsidR="00820623">
        <w:t>Prior agreeing to support of presence indication, RAN1 should discuss and conclude the side conditions associated with the</w:t>
      </w:r>
      <w:r>
        <w:t xml:space="preserve"> presence indication.</w:t>
      </w:r>
    </w:p>
    <w:p w14:paraId="15BB663D" w14:textId="7B237823" w:rsidR="00374B71" w:rsidRPr="003A7D83" w:rsidRDefault="00FB6B7A" w:rsidP="00684E43">
      <w:pPr>
        <w:pStyle w:val="Heading1"/>
      </w:pPr>
      <w:r w:rsidRPr="00684E43">
        <w:rPr>
          <w:rFonts w:eastAsia="SimSun" w:cs="Times New Roman"/>
          <w:szCs w:val="20"/>
          <w:lang w:eastAsia="en-US"/>
        </w:rPr>
        <w:t>Signalling of the TRS/CSI-RS occasions configuration</w:t>
      </w:r>
    </w:p>
    <w:p w14:paraId="0C8FF5EF" w14:textId="77777777" w:rsidR="00D911A2" w:rsidRPr="00061DCE" w:rsidRDefault="00D911A2" w:rsidP="00D911A2">
      <w:r w:rsidRPr="003A7D83">
        <w:t>The sub-objective 1b request specification of means to provide information regarding TRS/CSI-RS available in Connected Mode to RRC Idle/INACTIVE UEs. Like noted in last meeting, and discussed further bel</w:t>
      </w:r>
      <w:r w:rsidRPr="00061DCE">
        <w:t xml:space="preserve">ow, </w:t>
      </w:r>
      <w:proofErr w:type="gramStart"/>
      <w:r w:rsidRPr="00061DCE">
        <w:t>it would appear that the</w:t>
      </w:r>
      <w:proofErr w:type="gramEnd"/>
      <w:r w:rsidRPr="00061DCE">
        <w:t xml:space="preserve"> specification work to meet the intent of this objective would fall more to RAN2 domain. What RAN1 could seem to be able to consider would be the extent of information exchange required and other related questions to facilitate the RAN2 </w:t>
      </w:r>
      <w:proofErr w:type="gramStart"/>
      <w:r w:rsidRPr="00061DCE">
        <w:t>work</w:t>
      </w:r>
      <w:r w:rsidRPr="00061DCE" w:rsidDel="0096349F">
        <w:t xml:space="preserve"> </w:t>
      </w:r>
      <w:r w:rsidRPr="00061DCE">
        <w:t>.</w:t>
      </w:r>
      <w:proofErr w:type="gramEnd"/>
    </w:p>
    <w:p w14:paraId="09DA7A5D" w14:textId="77777777" w:rsidR="00D911A2" w:rsidRPr="00061DCE" w:rsidRDefault="00D911A2" w:rsidP="00D911A2">
      <w:r w:rsidRPr="00061DCE">
        <w:rPr>
          <w:b/>
          <w:bCs/>
        </w:rPr>
        <w:t>Observation:</w:t>
      </w:r>
      <w:r w:rsidRPr="00061DCE">
        <w:t xml:space="preserve"> Most of the actual specification work for objective 1b would seem to fall under RAN2 jurisdiction. </w:t>
      </w:r>
    </w:p>
    <w:p w14:paraId="5EBE0F2D" w14:textId="030062BB" w:rsidR="00374B71" w:rsidRPr="00061DCE" w:rsidRDefault="00374B71" w:rsidP="001264C7">
      <w:r w:rsidRPr="00061DCE">
        <w:t>The different mechanisms to deliver the configuration of the RS to the IDLE/</w:t>
      </w:r>
      <w:r w:rsidR="00C51129" w:rsidRPr="00061DCE">
        <w:t>INACTIVE</w:t>
      </w:r>
      <w:r w:rsidRPr="00061DCE">
        <w:t xml:space="preserve"> mode UEs was discussed in last meeting, and it was agreed that the delivery of the </w:t>
      </w:r>
      <w:proofErr w:type="spellStart"/>
      <w:r w:rsidRPr="00061DCE">
        <w:t>configutration</w:t>
      </w:r>
      <w:proofErr w:type="spellEnd"/>
      <w:r w:rsidRPr="00061DCE">
        <w:t xml:space="preserve"> is done via higher layer </w:t>
      </w:r>
      <w:proofErr w:type="spellStart"/>
      <w:r w:rsidRPr="00061DCE">
        <w:t>signaling</w:t>
      </w:r>
      <w:proofErr w:type="spellEnd"/>
      <w:r w:rsidRPr="00061DCE">
        <w:t>:</w:t>
      </w:r>
    </w:p>
    <w:tbl>
      <w:tblPr>
        <w:tblStyle w:val="TableGrid"/>
        <w:tblW w:w="0" w:type="auto"/>
        <w:tblLook w:val="04A0" w:firstRow="1" w:lastRow="0" w:firstColumn="1" w:lastColumn="0" w:noHBand="0" w:noVBand="1"/>
      </w:tblPr>
      <w:tblGrid>
        <w:gridCol w:w="9629"/>
      </w:tblGrid>
      <w:tr w:rsidR="00374B71" w:rsidRPr="00061DCE" w14:paraId="68107459" w14:textId="77777777" w:rsidTr="00374B71">
        <w:tc>
          <w:tcPr>
            <w:tcW w:w="9629" w:type="dxa"/>
          </w:tcPr>
          <w:p w14:paraId="5A4C748A" w14:textId="77777777" w:rsidR="00374B71" w:rsidRPr="00061DCE" w:rsidRDefault="00374B71" w:rsidP="00374B71">
            <w:pPr>
              <w:spacing w:line="288" w:lineRule="auto"/>
              <w:rPr>
                <w:rFonts w:ascii="Gulim" w:eastAsia="Gulim" w:hAnsi="Gulim"/>
                <w:szCs w:val="24"/>
                <w:highlight w:val="green"/>
                <w:lang w:eastAsia="ko-KR"/>
              </w:rPr>
            </w:pPr>
            <w:r w:rsidRPr="00061DCE">
              <w:rPr>
                <w:highlight w:val="green"/>
                <w:lang w:eastAsia="ko-KR"/>
              </w:rPr>
              <w:t>Agreements:</w:t>
            </w:r>
          </w:p>
          <w:p w14:paraId="421FB5CA" w14:textId="77777777" w:rsidR="00374B71" w:rsidRPr="00061DCE" w:rsidRDefault="00374B71" w:rsidP="00374B71">
            <w:pPr>
              <w:spacing w:line="288" w:lineRule="auto"/>
              <w:rPr>
                <w:rFonts w:ascii="Gulim" w:eastAsia="Gulim" w:hAnsi="Gulim"/>
                <w:lang w:eastAsia="ko-KR"/>
              </w:rPr>
            </w:pPr>
            <w:r w:rsidRPr="00061DCE">
              <w:rPr>
                <w:lang w:eastAsia="ko-KR"/>
              </w:rPr>
              <w:t xml:space="preserve">The </w:t>
            </w:r>
            <w:r w:rsidRPr="00061DCE">
              <w:t xml:space="preserve">configuration of </w:t>
            </w:r>
            <w:r w:rsidRPr="00061DCE">
              <w:rPr>
                <w:lang w:eastAsia="ko-KR"/>
              </w:rPr>
              <w:t>TRS/CSI-RS occasion(s) for idle/inactive mode UE(s) is provided by higher layer signalling</w:t>
            </w:r>
          </w:p>
          <w:p w14:paraId="558DD030" w14:textId="77777777" w:rsidR="00374B71" w:rsidRPr="00061DCE" w:rsidRDefault="00374B71" w:rsidP="00374B71">
            <w:pPr>
              <w:spacing w:line="288" w:lineRule="auto"/>
              <w:ind w:firstLine="221"/>
              <w:rPr>
                <w:rFonts w:ascii="Gulim" w:eastAsia="Gulim" w:hAnsi="Gulim"/>
                <w:lang w:eastAsia="ko-KR"/>
              </w:rPr>
            </w:pPr>
            <w:r w:rsidRPr="00061DCE">
              <w:rPr>
                <w:lang w:eastAsia="ko-KR"/>
              </w:rPr>
              <w:t>-</w:t>
            </w:r>
            <w:r w:rsidRPr="00061DCE">
              <w:rPr>
                <w:sz w:val="14"/>
                <w:szCs w:val="14"/>
                <w:lang w:eastAsia="ko-KR"/>
              </w:rPr>
              <w:t xml:space="preserve">           </w:t>
            </w:r>
            <w:r w:rsidRPr="00061DCE">
              <w:rPr>
                <w:lang w:eastAsia="ko-KR"/>
              </w:rPr>
              <w:t>FFS higher layer signalling candidates (e.g., SIB, dedicated RRC, RRC release message, etc.)</w:t>
            </w:r>
          </w:p>
          <w:p w14:paraId="3C78980E" w14:textId="77777777" w:rsidR="00374B71" w:rsidRPr="00061DCE" w:rsidRDefault="00374B71" w:rsidP="00374B71">
            <w:pPr>
              <w:spacing w:line="288" w:lineRule="auto"/>
              <w:ind w:firstLine="221"/>
              <w:rPr>
                <w:rFonts w:ascii="Gulim" w:eastAsia="Gulim" w:hAnsi="Gulim"/>
                <w:lang w:eastAsia="ko-KR"/>
              </w:rPr>
            </w:pPr>
            <w:r w:rsidRPr="00061DCE">
              <w:rPr>
                <w:lang w:eastAsia="ko-KR"/>
              </w:rPr>
              <w:t>-</w:t>
            </w:r>
            <w:r w:rsidRPr="00061DCE">
              <w:rPr>
                <w:sz w:val="14"/>
                <w:szCs w:val="14"/>
                <w:lang w:eastAsia="ko-KR"/>
              </w:rPr>
              <w:t xml:space="preserve">           </w:t>
            </w:r>
            <w:r w:rsidRPr="00061DCE">
              <w:rPr>
                <w:lang w:eastAsia="ko-KR"/>
              </w:rPr>
              <w:t>FFS for other signalling candidates (e.g., pre-configuration, etc.)</w:t>
            </w:r>
          </w:p>
          <w:p w14:paraId="12B94172" w14:textId="2BC8FBB0" w:rsidR="00374B71" w:rsidRPr="00061DCE" w:rsidRDefault="00374B71" w:rsidP="00374B71">
            <w:pPr>
              <w:spacing w:line="288" w:lineRule="auto"/>
              <w:ind w:firstLine="221"/>
              <w:rPr>
                <w:lang w:eastAsia="ko-KR"/>
              </w:rPr>
            </w:pPr>
            <w:r w:rsidRPr="00061DCE">
              <w:rPr>
                <w:lang w:eastAsia="ko-KR"/>
              </w:rPr>
              <w:t>-</w:t>
            </w:r>
            <w:r w:rsidRPr="00061DCE">
              <w:rPr>
                <w:sz w:val="14"/>
                <w:szCs w:val="14"/>
                <w:lang w:eastAsia="ko-KR"/>
              </w:rPr>
              <w:t xml:space="preserve">           </w:t>
            </w:r>
            <w:r w:rsidRPr="00061DCE">
              <w:rPr>
                <w:lang w:eastAsia="ko-KR"/>
              </w:rPr>
              <w:t>FFS for detailed configuration parameters (e.g., whether and how to reduce the signalling overhead for configuration, etc.)</w:t>
            </w:r>
          </w:p>
        </w:tc>
      </w:tr>
    </w:tbl>
    <w:p w14:paraId="50E24853" w14:textId="2AF1C695" w:rsidR="00374B71" w:rsidRPr="003A7D83" w:rsidRDefault="00374B71" w:rsidP="001264C7"/>
    <w:p w14:paraId="185C0F75" w14:textId="3F2FCB36" w:rsidR="00FB6B7A" w:rsidRPr="00061DCE" w:rsidRDefault="00FB6B7A" w:rsidP="001264C7">
      <w:r w:rsidRPr="00061DCE">
        <w:t>In this section we continue the discussion on the signalling of the related configuration.</w:t>
      </w:r>
    </w:p>
    <w:p w14:paraId="7FB2DDCD" w14:textId="47E7176C" w:rsidR="001D0C21" w:rsidRPr="003A7D83" w:rsidRDefault="001D0C21" w:rsidP="00684E43">
      <w:pPr>
        <w:pStyle w:val="Heading2"/>
      </w:pPr>
      <w:proofErr w:type="spellStart"/>
      <w:r w:rsidRPr="00684E43">
        <w:rPr>
          <w:rFonts w:eastAsia="SimSun" w:cs="Times New Roman"/>
          <w:szCs w:val="20"/>
          <w:lang w:eastAsia="en-US"/>
        </w:rPr>
        <w:t>Singalling</w:t>
      </w:r>
      <w:proofErr w:type="spellEnd"/>
      <w:r w:rsidRPr="00684E43">
        <w:rPr>
          <w:rFonts w:eastAsia="SimSun" w:cs="Times New Roman"/>
          <w:szCs w:val="20"/>
          <w:lang w:eastAsia="en-US"/>
        </w:rPr>
        <w:t xml:space="preserve"> mechanism</w:t>
      </w:r>
      <w:r w:rsidR="00FB6B7A" w:rsidRPr="00684E43">
        <w:rPr>
          <w:rFonts w:eastAsia="SimSun" w:cs="Times New Roman"/>
          <w:szCs w:val="20"/>
          <w:lang w:eastAsia="en-US"/>
        </w:rPr>
        <w:t xml:space="preserve"> and flexibility</w:t>
      </w:r>
    </w:p>
    <w:p w14:paraId="0BF40E44" w14:textId="40D864CB" w:rsidR="001D0C21" w:rsidRPr="00061DCE" w:rsidRDefault="001D0C21" w:rsidP="001D0C21">
      <w:r w:rsidRPr="003A7D83">
        <w:t xml:space="preserve">Now as noted in the agreement made in RAN1#102e, there could be </w:t>
      </w:r>
      <w:proofErr w:type="gramStart"/>
      <w:r w:rsidRPr="003A7D83">
        <w:t>various different</w:t>
      </w:r>
      <w:proofErr w:type="gramEnd"/>
      <w:r w:rsidRPr="003A7D83">
        <w:t xml:space="preserve"> </w:t>
      </w:r>
      <w:proofErr w:type="spellStart"/>
      <w:r w:rsidRPr="003A7D83">
        <w:t>signaling</w:t>
      </w:r>
      <w:proofErr w:type="spellEnd"/>
      <w:r w:rsidRPr="003A7D83">
        <w:t xml:space="preserve"> mechanism considered. </w:t>
      </w:r>
      <w:r w:rsidRPr="00061DCE">
        <w:t xml:space="preserve">The design of the actual higher layer </w:t>
      </w:r>
      <w:proofErr w:type="spellStart"/>
      <w:r w:rsidRPr="00061DCE">
        <w:t>signaling</w:t>
      </w:r>
      <w:proofErr w:type="spellEnd"/>
      <w:r w:rsidRPr="00061DCE">
        <w:t xml:space="preserve"> mechanism evidently falls under RAN2 expertise, thus once RAN1 has made some principle </w:t>
      </w:r>
      <w:proofErr w:type="spellStart"/>
      <w:r w:rsidRPr="00061DCE">
        <w:t>argeements</w:t>
      </w:r>
      <w:proofErr w:type="spellEnd"/>
      <w:r w:rsidRPr="00061DCE">
        <w:t xml:space="preserve"> on the desired main functionality and extend of the </w:t>
      </w:r>
      <w:proofErr w:type="spellStart"/>
      <w:r w:rsidRPr="00061DCE">
        <w:t>signaling</w:t>
      </w:r>
      <w:proofErr w:type="spellEnd"/>
      <w:r w:rsidRPr="00061DCE">
        <w:t xml:space="preserve">, RAN1 should send a LS to RAN2 asking to develop the detailed higher layer </w:t>
      </w:r>
      <w:proofErr w:type="spellStart"/>
      <w:r w:rsidRPr="00061DCE">
        <w:t>signaling</w:t>
      </w:r>
      <w:proofErr w:type="spellEnd"/>
      <w:r w:rsidRPr="00061DCE">
        <w:t xml:space="preserve"> mechanism:</w:t>
      </w:r>
    </w:p>
    <w:p w14:paraId="2CD405DF" w14:textId="5F7ED4FD" w:rsidR="001D0C21" w:rsidRPr="00061DCE" w:rsidRDefault="001D0C21" w:rsidP="001D0C21">
      <w:pPr>
        <w:rPr>
          <w:b/>
          <w:bCs/>
        </w:rPr>
      </w:pPr>
      <w:r w:rsidRPr="00061DCE">
        <w:rPr>
          <w:b/>
          <w:bCs/>
        </w:rPr>
        <w:t xml:space="preserve">Proposal: </w:t>
      </w:r>
      <w:r w:rsidRPr="00061DCE">
        <w:t xml:space="preserve">Once RAN1 has concluded on principles on the desired main functionality and extend of the </w:t>
      </w:r>
      <w:proofErr w:type="spellStart"/>
      <w:r w:rsidRPr="00061DCE">
        <w:t>signaling</w:t>
      </w:r>
      <w:proofErr w:type="spellEnd"/>
      <w:r w:rsidRPr="00061DCE">
        <w:t xml:space="preserve">, RAN1 should send a LS to RAN2 asking RAN2 to design the higher layer </w:t>
      </w:r>
      <w:proofErr w:type="spellStart"/>
      <w:r w:rsidRPr="00061DCE">
        <w:t>signaling</w:t>
      </w:r>
      <w:proofErr w:type="spellEnd"/>
      <w:r w:rsidRPr="00061DCE">
        <w:t xml:space="preserve"> mechanism</w:t>
      </w:r>
      <w:r w:rsidR="00D911A2" w:rsidRPr="00061DCE">
        <w:t xml:space="preserve"> to deliver the TRS configuration to IDLE/INACTIVE mode UEs</w:t>
      </w:r>
      <w:r w:rsidRPr="00061DCE">
        <w:t>.</w:t>
      </w:r>
    </w:p>
    <w:p w14:paraId="5CF1F435" w14:textId="43F5E79E" w:rsidR="001D0C21" w:rsidRPr="00061DCE" w:rsidRDefault="001D0C21" w:rsidP="001D0C21">
      <w:r w:rsidRPr="00061DCE">
        <w:t xml:space="preserve">As raised by above parameter options and discussion it is evident that, while the </w:t>
      </w:r>
      <w:proofErr w:type="spellStart"/>
      <w:r w:rsidRPr="00061DCE">
        <w:t>signaling</w:t>
      </w:r>
      <w:proofErr w:type="spellEnd"/>
      <w:r w:rsidRPr="00061DCE">
        <w:t xml:space="preserve"> overhead can be attempted to be reduced, and serious attempt should be made, it may not be completely possible to </w:t>
      </w:r>
      <w:r w:rsidR="00632941">
        <w:t xml:space="preserve">fully </w:t>
      </w:r>
      <w:proofErr w:type="spellStart"/>
      <w:r w:rsidR="00632941">
        <w:t>resitrict</w:t>
      </w:r>
      <w:proofErr w:type="spellEnd"/>
      <w:r w:rsidR="00632941" w:rsidRPr="00061DCE">
        <w:t xml:space="preserve"> </w:t>
      </w:r>
      <w:r w:rsidR="00632941">
        <w:t>flexibility of TRS configuration</w:t>
      </w:r>
      <w:r w:rsidRPr="00061DCE">
        <w:t>. The primary driver of the used TRS configuration are of course the Connected Mode UE(s), thus if there is an interest to share the TRS information to the benefit of the IDLE/</w:t>
      </w:r>
      <w:r w:rsidR="00C51129" w:rsidRPr="00061DCE">
        <w:t>INACTIVE</w:t>
      </w:r>
      <w:r w:rsidRPr="00061DCE">
        <w:t xml:space="preserve"> Mode UE(s), the higher layer </w:t>
      </w:r>
      <w:proofErr w:type="spellStart"/>
      <w:r w:rsidRPr="00061DCE">
        <w:t>signaling</w:t>
      </w:r>
      <w:proofErr w:type="spellEnd"/>
      <w:r w:rsidRPr="00061DCE">
        <w:t xml:space="preserve"> </w:t>
      </w:r>
      <w:r w:rsidR="007B6298" w:rsidRPr="00061DCE">
        <w:t>of informing the IDLE/</w:t>
      </w:r>
      <w:r w:rsidR="00C51129" w:rsidRPr="00061DCE">
        <w:t>INACTIVE</w:t>
      </w:r>
      <w:r w:rsidR="007B6298" w:rsidRPr="00061DCE">
        <w:t xml:space="preserve"> mode UEs about TRS occasions, </w:t>
      </w:r>
      <w:r w:rsidRPr="00061DCE">
        <w:t>needs to support s</w:t>
      </w:r>
      <w:r w:rsidR="007B6298" w:rsidRPr="00061DCE">
        <w:t>imilar</w:t>
      </w:r>
      <w:r w:rsidRPr="00061DCE">
        <w:t xml:space="preserve"> flexibility</w:t>
      </w:r>
      <w:r w:rsidR="007B6298" w:rsidRPr="00061DCE">
        <w:t xml:space="preserve"> as in Rel-15 to meet the needs of different deployments</w:t>
      </w:r>
      <w:r w:rsidRPr="00061DCE">
        <w:t>.</w:t>
      </w:r>
    </w:p>
    <w:p w14:paraId="0E8C6E7B" w14:textId="0232842E" w:rsidR="001D0C21" w:rsidRPr="00061DCE" w:rsidRDefault="001D0C21" w:rsidP="001264C7">
      <w:r w:rsidRPr="00061DCE">
        <w:rPr>
          <w:b/>
          <w:bCs/>
        </w:rPr>
        <w:t xml:space="preserve">Proposal: </w:t>
      </w:r>
      <w:r w:rsidR="00F467FB" w:rsidRPr="00684E43">
        <w:t xml:space="preserve">The </w:t>
      </w:r>
      <w:r w:rsidR="00F467FB">
        <w:t>c</w:t>
      </w:r>
      <w:r w:rsidRPr="00061DCE">
        <w:t xml:space="preserve">onfiguration </w:t>
      </w:r>
      <w:r w:rsidR="00FF5D69" w:rsidRPr="00061DCE">
        <w:t>of TRS occasion</w:t>
      </w:r>
      <w:r w:rsidR="008A4E01">
        <w:t>-</w:t>
      </w:r>
      <w:r w:rsidRPr="00061DCE">
        <w:t>related parameters</w:t>
      </w:r>
      <w:r w:rsidR="007B6298" w:rsidRPr="00061DCE">
        <w:t xml:space="preserve"> informed</w:t>
      </w:r>
      <w:r w:rsidRPr="00061DCE">
        <w:t xml:space="preserve"> to the IDLE/</w:t>
      </w:r>
      <w:r w:rsidR="00C51129" w:rsidRPr="00061DCE">
        <w:t>INACTIVE</w:t>
      </w:r>
      <w:r w:rsidRPr="00061DCE">
        <w:t xml:space="preserve"> mode UE(s) should be assumed to support similar flexibility as required by Connected Mode UE(s).</w:t>
      </w:r>
    </w:p>
    <w:p w14:paraId="228F919F" w14:textId="77777777" w:rsidR="001365F9" w:rsidRPr="00061DCE" w:rsidRDefault="001365F9" w:rsidP="001264C7">
      <w:pPr>
        <w:rPr>
          <w:b/>
          <w:bCs/>
        </w:rPr>
      </w:pPr>
    </w:p>
    <w:p w14:paraId="1956DA0A" w14:textId="5C8F0BB6" w:rsidR="001365F9" w:rsidRPr="00684E43" w:rsidRDefault="001365F9" w:rsidP="00684E43">
      <w:pPr>
        <w:pStyle w:val="Heading2"/>
        <w:rPr>
          <w:rFonts w:eastAsia="SimSun" w:cs="Times New Roman"/>
        </w:rPr>
      </w:pPr>
      <w:r w:rsidRPr="00684E43">
        <w:rPr>
          <w:rFonts w:eastAsia="SimSun" w:cs="Times New Roman"/>
          <w:szCs w:val="20"/>
          <w:lang w:eastAsia="en-US"/>
        </w:rPr>
        <w:t xml:space="preserve">TRS </w:t>
      </w:r>
      <w:r w:rsidR="000F5D31" w:rsidRPr="00684E43">
        <w:rPr>
          <w:rFonts w:eastAsia="SimSun" w:cs="Times New Roman"/>
          <w:szCs w:val="20"/>
          <w:lang w:eastAsia="en-US"/>
        </w:rPr>
        <w:t>configuration</w:t>
      </w:r>
      <w:r w:rsidRPr="00684E43">
        <w:rPr>
          <w:rFonts w:eastAsia="SimSun" w:cs="Times New Roman"/>
          <w:szCs w:val="20"/>
          <w:lang w:eastAsia="en-US"/>
        </w:rPr>
        <w:t xml:space="preserve"> for IDLE/</w:t>
      </w:r>
      <w:r w:rsidR="00C51129" w:rsidRPr="00684E43">
        <w:rPr>
          <w:rFonts w:eastAsia="SimSun" w:cs="Times New Roman"/>
          <w:szCs w:val="20"/>
          <w:lang w:eastAsia="en-US"/>
        </w:rPr>
        <w:t>INACTIVE</w:t>
      </w:r>
      <w:r w:rsidRPr="00684E43">
        <w:rPr>
          <w:rFonts w:eastAsia="SimSun" w:cs="Times New Roman"/>
          <w:szCs w:val="20"/>
          <w:lang w:eastAsia="en-US"/>
        </w:rPr>
        <w:t xml:space="preserve"> mode UEs</w:t>
      </w:r>
    </w:p>
    <w:p w14:paraId="51F087EB" w14:textId="207C0F80" w:rsidR="00E80BDB" w:rsidRPr="00061DCE" w:rsidRDefault="00EC7387" w:rsidP="001264C7">
      <w:r w:rsidRPr="003A7D83">
        <w:t xml:space="preserve">As there is an agreement that at least periodic TRS are supported, we in following consider the detailed parameter </w:t>
      </w:r>
      <w:r w:rsidR="00B10201" w:rsidRPr="00061DCE">
        <w:t>configuration</w:t>
      </w:r>
      <w:r w:rsidR="003F0BEB" w:rsidRPr="00061DCE">
        <w:t xml:space="preserve"> that would be needed to inform IDLE/</w:t>
      </w:r>
      <w:r w:rsidR="00C51129" w:rsidRPr="00061DCE">
        <w:t>INACTIVE</w:t>
      </w:r>
      <w:r w:rsidR="003F0BEB" w:rsidRPr="00061DCE">
        <w:t xml:space="preserve"> mode UEs regarding the TRS </w:t>
      </w:r>
      <w:proofErr w:type="spellStart"/>
      <w:r w:rsidR="003F0BEB" w:rsidRPr="00061DCE">
        <w:t>occassions</w:t>
      </w:r>
      <w:proofErr w:type="spellEnd"/>
      <w:r w:rsidR="00B10201" w:rsidRPr="00061DCE">
        <w:t>.</w:t>
      </w:r>
      <w:r w:rsidR="003F0BEB" w:rsidRPr="00061DCE">
        <w:t xml:space="preserve"> For simplicity we assume as a starting point that same higher layer IEs and parameters, as for Connected Mode UEs, are used to provide the information about the TRS occasions for IDLE/</w:t>
      </w:r>
      <w:r w:rsidR="00C51129" w:rsidRPr="00061DCE">
        <w:t>INACTIVE</w:t>
      </w:r>
      <w:r w:rsidR="003F0BEB" w:rsidRPr="00061DCE">
        <w:t xml:space="preserve"> mode UEs, but eventually this information may be carried by different IEs and/or parameters</w:t>
      </w:r>
      <w:r w:rsidR="00E80BDB" w:rsidRPr="00061DCE">
        <w:t>, subject to RAN2 design</w:t>
      </w:r>
      <w:r w:rsidR="003F0BEB" w:rsidRPr="00061DCE">
        <w:t xml:space="preserve">. The scope </w:t>
      </w:r>
      <w:r w:rsidR="00E80BDB" w:rsidRPr="00061DCE">
        <w:t xml:space="preserve">of the following discussion </w:t>
      </w:r>
      <w:r w:rsidR="003F0BEB" w:rsidRPr="00061DCE">
        <w:t xml:space="preserve">is to try to </w:t>
      </w:r>
      <w:proofErr w:type="spellStart"/>
      <w:r w:rsidR="003F0BEB" w:rsidRPr="00061DCE">
        <w:t>indentify</w:t>
      </w:r>
      <w:proofErr w:type="spellEnd"/>
      <w:r w:rsidR="003F0BEB" w:rsidRPr="00061DCE">
        <w:t xml:space="preserve"> the </w:t>
      </w:r>
      <w:proofErr w:type="spellStart"/>
      <w:r w:rsidR="003F0BEB" w:rsidRPr="00061DCE">
        <w:t>mininmum</w:t>
      </w:r>
      <w:proofErr w:type="spellEnd"/>
      <w:r w:rsidR="003F0BEB" w:rsidRPr="00061DCE">
        <w:t xml:space="preserve"> set of information needed to define the TRS occasions</w:t>
      </w:r>
      <w:r w:rsidR="00E80BDB" w:rsidRPr="00061DCE">
        <w:t xml:space="preserve"> for IDLE/</w:t>
      </w:r>
      <w:r w:rsidR="00C51129" w:rsidRPr="00061DCE">
        <w:t>INACTIVE</w:t>
      </w:r>
      <w:r w:rsidR="00E80BDB" w:rsidRPr="00061DCE">
        <w:t xml:space="preserve"> mode UEs</w:t>
      </w:r>
      <w:r w:rsidR="003F0BEB" w:rsidRPr="00061DCE">
        <w:t>.</w:t>
      </w:r>
      <w:r w:rsidR="00B10201" w:rsidRPr="00061DCE">
        <w:t xml:space="preserve"> </w:t>
      </w:r>
    </w:p>
    <w:p w14:paraId="1048EE31" w14:textId="6C87EF3F" w:rsidR="00B10201" w:rsidRPr="003A7D83" w:rsidRDefault="00B10201" w:rsidP="001264C7">
      <w:r w:rsidRPr="00061DCE">
        <w:t xml:space="preserve">TRS configuration is provided via </w:t>
      </w:r>
      <w:r w:rsidRPr="00684E43">
        <w:rPr>
          <w:rFonts w:ascii="Courier New" w:eastAsia="Times New Roman" w:hAnsi="Courier New" w:cs="Times New Roman"/>
          <w:color w:val="000000"/>
          <w:kern w:val="24"/>
          <w:lang w:eastAsia="en-GB"/>
        </w:rPr>
        <w:t>NZP-CSI-RS-</w:t>
      </w:r>
      <w:proofErr w:type="spellStart"/>
      <w:r w:rsidRPr="00684E43">
        <w:rPr>
          <w:rFonts w:ascii="Courier New" w:eastAsia="Times New Roman" w:hAnsi="Courier New" w:cs="Times New Roman"/>
          <w:color w:val="000000"/>
          <w:kern w:val="24"/>
          <w:lang w:eastAsia="en-GB"/>
        </w:rPr>
        <w:t>ResourceSet</w:t>
      </w:r>
      <w:proofErr w:type="spellEnd"/>
      <w:r w:rsidRPr="003A7D83">
        <w:t xml:space="preserve">, where each individual RS configuration belonging to the resource set is indicated via an ID and </w:t>
      </w:r>
      <w:proofErr w:type="spellStart"/>
      <w:r w:rsidRPr="00684E43">
        <w:rPr>
          <w:rFonts w:ascii="Courier New" w:eastAsia="Times New Roman" w:hAnsi="Courier New" w:cs="Times New Roman"/>
          <w:color w:val="000000"/>
          <w:kern w:val="24"/>
          <w:lang w:eastAsia="en-GB"/>
        </w:rPr>
        <w:t>trs</w:t>
      </w:r>
      <w:proofErr w:type="spellEnd"/>
      <w:r w:rsidRPr="00684E43">
        <w:rPr>
          <w:rFonts w:ascii="Courier New" w:eastAsia="Times New Roman" w:hAnsi="Courier New" w:cs="Times New Roman"/>
          <w:color w:val="000000"/>
          <w:kern w:val="24"/>
          <w:lang w:eastAsia="en-GB"/>
        </w:rPr>
        <w:t>-Info</w:t>
      </w:r>
      <w:r w:rsidRPr="003A7D83">
        <w:t xml:space="preserve"> flag is used to indicate that the RS configurations share the same antenna port:</w:t>
      </w:r>
    </w:p>
    <w:tbl>
      <w:tblPr>
        <w:tblStyle w:val="TableGrid"/>
        <w:tblW w:w="0" w:type="auto"/>
        <w:shd w:val="clear" w:color="auto" w:fill="D9D9D9" w:themeFill="background1" w:themeFillShade="D9"/>
        <w:tblLook w:val="04A0" w:firstRow="1" w:lastRow="0" w:firstColumn="1" w:lastColumn="0" w:noHBand="0" w:noVBand="1"/>
      </w:tblPr>
      <w:tblGrid>
        <w:gridCol w:w="9629"/>
      </w:tblGrid>
      <w:tr w:rsidR="00B10201" w:rsidRPr="0009003E" w14:paraId="5143C3E6" w14:textId="77777777" w:rsidTr="00B10201">
        <w:tc>
          <w:tcPr>
            <w:tcW w:w="9629" w:type="dxa"/>
            <w:shd w:val="clear" w:color="auto" w:fill="D9D9D9" w:themeFill="background1" w:themeFillShade="D9"/>
          </w:tcPr>
          <w:p w14:paraId="48338E23" w14:textId="77777777" w:rsidR="00B10201" w:rsidRPr="00061DCE"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061DCE">
              <w:rPr>
                <w:rFonts w:ascii="Courier New" w:eastAsia="Times New Roman" w:hAnsi="Courier New" w:cs="Times New Roman"/>
                <w:color w:val="808080"/>
                <w:kern w:val="24"/>
                <w:sz w:val="16"/>
                <w:szCs w:val="16"/>
                <w:lang w:eastAsia="en-GB"/>
              </w:rPr>
              <w:t>-- ASN1START</w:t>
            </w:r>
          </w:p>
          <w:p w14:paraId="7CE0B631" w14:textId="77777777" w:rsidR="00B10201" w:rsidRPr="00061DCE"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061DCE">
              <w:rPr>
                <w:rFonts w:ascii="Courier New" w:eastAsia="Times New Roman" w:hAnsi="Courier New" w:cs="Times New Roman"/>
                <w:color w:val="808080"/>
                <w:kern w:val="24"/>
                <w:sz w:val="16"/>
                <w:szCs w:val="16"/>
                <w:lang w:eastAsia="en-GB"/>
              </w:rPr>
              <w:t>-- TAG-NZP-CSI-RS-RESOURCESET-START</w:t>
            </w:r>
          </w:p>
          <w:p w14:paraId="53BA8211" w14:textId="77777777" w:rsidR="00B10201" w:rsidRPr="00061DCE"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061DCE">
              <w:rPr>
                <w:rFonts w:ascii="Courier New" w:eastAsia="Times New Roman" w:hAnsi="Courier New" w:cs="Times New Roman"/>
                <w:color w:val="000000"/>
                <w:kern w:val="24"/>
                <w:sz w:val="16"/>
                <w:szCs w:val="16"/>
                <w:lang w:eastAsia="en-GB"/>
              </w:rPr>
              <w:t>NZP-CSI-RS-</w:t>
            </w:r>
            <w:proofErr w:type="spellStart"/>
            <w:proofErr w:type="gramStart"/>
            <w:r w:rsidRPr="00061DCE">
              <w:rPr>
                <w:rFonts w:ascii="Courier New" w:eastAsia="Times New Roman" w:hAnsi="Courier New" w:cs="Times New Roman"/>
                <w:color w:val="000000"/>
                <w:kern w:val="24"/>
                <w:sz w:val="16"/>
                <w:szCs w:val="16"/>
                <w:lang w:eastAsia="en-GB"/>
              </w:rPr>
              <w:t>ResourceSet</w:t>
            </w:r>
            <w:proofErr w:type="spellEnd"/>
            <w:r w:rsidRPr="00061DCE">
              <w:rPr>
                <w:rFonts w:ascii="Courier New" w:eastAsia="Times New Roman" w:hAnsi="Courier New" w:cs="Times New Roman"/>
                <w:color w:val="000000"/>
                <w:kern w:val="24"/>
                <w:sz w:val="16"/>
                <w:szCs w:val="16"/>
                <w:lang w:eastAsia="en-GB"/>
              </w:rPr>
              <w:t xml:space="preserve"> ::=</w:t>
            </w:r>
            <w:proofErr w:type="gramEnd"/>
            <w:r w:rsidRPr="00061DCE">
              <w:rPr>
                <w:rFonts w:ascii="Courier New" w:eastAsia="Times New Roman" w:hAnsi="Courier New" w:cs="Times New Roman"/>
                <w:color w:val="000000"/>
                <w:kern w:val="24"/>
                <w:sz w:val="16"/>
                <w:szCs w:val="16"/>
                <w:lang w:eastAsia="en-GB"/>
              </w:rPr>
              <w:t xml:space="preserve">          </w:t>
            </w:r>
            <w:r w:rsidRPr="00061DCE">
              <w:rPr>
                <w:rFonts w:ascii="Courier New" w:eastAsia="Times New Roman" w:hAnsi="Courier New" w:cs="Times New Roman"/>
                <w:color w:val="993366"/>
                <w:kern w:val="24"/>
                <w:sz w:val="16"/>
                <w:szCs w:val="16"/>
                <w:lang w:eastAsia="en-GB"/>
              </w:rPr>
              <w:t>SEQUENCE</w:t>
            </w:r>
            <w:r w:rsidRPr="00061DCE">
              <w:rPr>
                <w:rFonts w:ascii="Courier New" w:eastAsia="Times New Roman" w:hAnsi="Courier New" w:cs="Times New Roman"/>
                <w:color w:val="000000"/>
                <w:kern w:val="24"/>
                <w:sz w:val="16"/>
                <w:szCs w:val="16"/>
                <w:lang w:eastAsia="en-GB"/>
              </w:rPr>
              <w:t xml:space="preserve"> {</w:t>
            </w:r>
          </w:p>
          <w:p w14:paraId="351CA137" w14:textId="77777777" w:rsidR="00B10201" w:rsidRPr="00061DCE"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061DCE">
              <w:rPr>
                <w:rFonts w:ascii="Courier New" w:eastAsia="Times New Roman" w:hAnsi="Courier New" w:cs="Times New Roman"/>
                <w:color w:val="000000"/>
                <w:kern w:val="24"/>
                <w:sz w:val="16"/>
                <w:szCs w:val="16"/>
                <w:lang w:eastAsia="en-GB"/>
              </w:rPr>
              <w:t xml:space="preserve">    </w:t>
            </w:r>
            <w:proofErr w:type="spellStart"/>
            <w:r w:rsidRPr="00061DCE">
              <w:rPr>
                <w:rFonts w:ascii="Courier New" w:eastAsia="Times New Roman" w:hAnsi="Courier New" w:cs="Times New Roman"/>
                <w:color w:val="000000"/>
                <w:kern w:val="24"/>
                <w:sz w:val="16"/>
                <w:szCs w:val="16"/>
                <w:lang w:eastAsia="en-GB"/>
              </w:rPr>
              <w:t>nzp</w:t>
            </w:r>
            <w:proofErr w:type="spellEnd"/>
            <w:r w:rsidRPr="00061DCE">
              <w:rPr>
                <w:rFonts w:ascii="Courier New" w:eastAsia="Times New Roman" w:hAnsi="Courier New" w:cs="Times New Roman"/>
                <w:color w:val="000000"/>
                <w:kern w:val="24"/>
                <w:sz w:val="16"/>
                <w:szCs w:val="16"/>
                <w:lang w:eastAsia="en-GB"/>
              </w:rPr>
              <w:t>-CSI-</w:t>
            </w:r>
            <w:proofErr w:type="spellStart"/>
            <w:r w:rsidRPr="00061DCE">
              <w:rPr>
                <w:rFonts w:ascii="Courier New" w:eastAsia="Times New Roman" w:hAnsi="Courier New" w:cs="Times New Roman"/>
                <w:color w:val="000000"/>
                <w:kern w:val="24"/>
                <w:sz w:val="16"/>
                <w:szCs w:val="16"/>
                <w:lang w:eastAsia="en-GB"/>
              </w:rPr>
              <w:t>ResourceSetId</w:t>
            </w:r>
            <w:proofErr w:type="spellEnd"/>
            <w:r w:rsidRPr="00061DCE">
              <w:rPr>
                <w:rFonts w:ascii="Courier New" w:eastAsia="Times New Roman" w:hAnsi="Courier New" w:cs="Times New Roman"/>
                <w:color w:val="000000"/>
                <w:kern w:val="24"/>
                <w:sz w:val="16"/>
                <w:szCs w:val="16"/>
                <w:lang w:eastAsia="en-GB"/>
              </w:rPr>
              <w:t xml:space="preserve">               NZP-CSI-RS-</w:t>
            </w:r>
            <w:proofErr w:type="spellStart"/>
            <w:r w:rsidRPr="00061DCE">
              <w:rPr>
                <w:rFonts w:ascii="Courier New" w:eastAsia="Times New Roman" w:hAnsi="Courier New" w:cs="Times New Roman"/>
                <w:color w:val="000000"/>
                <w:kern w:val="24"/>
                <w:sz w:val="16"/>
                <w:szCs w:val="16"/>
                <w:lang w:eastAsia="en-GB"/>
              </w:rPr>
              <w:t>ResourceSetId</w:t>
            </w:r>
            <w:proofErr w:type="spellEnd"/>
            <w:r w:rsidRPr="00061DCE">
              <w:rPr>
                <w:rFonts w:ascii="Courier New" w:eastAsia="Times New Roman" w:hAnsi="Courier New" w:cs="Times New Roman"/>
                <w:color w:val="000000"/>
                <w:kern w:val="24"/>
                <w:sz w:val="16"/>
                <w:szCs w:val="16"/>
                <w:lang w:eastAsia="en-GB"/>
              </w:rPr>
              <w:t>,</w:t>
            </w:r>
          </w:p>
          <w:p w14:paraId="2661890F" w14:textId="77777777" w:rsidR="00B10201" w:rsidRPr="00061DCE"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061DCE">
              <w:rPr>
                <w:rFonts w:ascii="Courier New" w:eastAsia="Times New Roman" w:hAnsi="Courier New" w:cs="Times New Roman"/>
                <w:color w:val="000000"/>
                <w:kern w:val="24"/>
                <w:sz w:val="16"/>
                <w:szCs w:val="16"/>
                <w:lang w:eastAsia="en-GB"/>
              </w:rPr>
              <w:t xml:space="preserve">    </w:t>
            </w:r>
            <w:proofErr w:type="spellStart"/>
            <w:r w:rsidRPr="00061DCE">
              <w:rPr>
                <w:rFonts w:ascii="Courier New" w:eastAsia="Times New Roman" w:hAnsi="Courier New" w:cs="Times New Roman"/>
                <w:color w:val="000000"/>
                <w:kern w:val="24"/>
                <w:sz w:val="16"/>
                <w:szCs w:val="16"/>
                <w:lang w:eastAsia="en-GB"/>
              </w:rPr>
              <w:t>nzp</w:t>
            </w:r>
            <w:proofErr w:type="spellEnd"/>
            <w:r w:rsidRPr="00061DCE">
              <w:rPr>
                <w:rFonts w:ascii="Courier New" w:eastAsia="Times New Roman" w:hAnsi="Courier New" w:cs="Times New Roman"/>
                <w:color w:val="000000"/>
                <w:kern w:val="24"/>
                <w:sz w:val="16"/>
                <w:szCs w:val="16"/>
                <w:lang w:eastAsia="en-GB"/>
              </w:rPr>
              <w:t xml:space="preserve">-CSI-RS-Resources                </w:t>
            </w:r>
            <w:r w:rsidRPr="00061DCE">
              <w:rPr>
                <w:rFonts w:ascii="Courier New" w:eastAsia="Times New Roman" w:hAnsi="Courier New" w:cs="Times New Roman"/>
                <w:color w:val="993366"/>
                <w:kern w:val="24"/>
                <w:sz w:val="16"/>
                <w:szCs w:val="16"/>
                <w:lang w:eastAsia="en-GB"/>
              </w:rPr>
              <w:t>SEQUENCE</w:t>
            </w:r>
            <w:r w:rsidRPr="00061DCE">
              <w:rPr>
                <w:rFonts w:ascii="Courier New" w:eastAsia="Times New Roman" w:hAnsi="Courier New" w:cs="Times New Roman"/>
                <w:color w:val="000000"/>
                <w:kern w:val="24"/>
                <w:sz w:val="16"/>
                <w:szCs w:val="16"/>
                <w:lang w:eastAsia="en-GB"/>
              </w:rPr>
              <w:t xml:space="preserve"> (</w:t>
            </w:r>
            <w:r w:rsidRPr="00061DCE">
              <w:rPr>
                <w:rFonts w:ascii="Courier New" w:eastAsia="Times New Roman" w:hAnsi="Courier New" w:cs="Times New Roman"/>
                <w:color w:val="993366"/>
                <w:kern w:val="24"/>
                <w:sz w:val="16"/>
                <w:szCs w:val="16"/>
                <w:lang w:eastAsia="en-GB"/>
              </w:rPr>
              <w:t>SIZE</w:t>
            </w:r>
            <w:r w:rsidRPr="00061DCE">
              <w:rPr>
                <w:rFonts w:ascii="Courier New" w:eastAsia="Times New Roman" w:hAnsi="Courier New" w:cs="Times New Roman"/>
                <w:color w:val="000000"/>
                <w:kern w:val="24"/>
                <w:sz w:val="16"/>
                <w:szCs w:val="16"/>
                <w:lang w:eastAsia="en-GB"/>
              </w:rPr>
              <w:t xml:space="preserve"> (</w:t>
            </w:r>
            <w:proofErr w:type="gramStart"/>
            <w:r w:rsidRPr="00061DCE">
              <w:rPr>
                <w:rFonts w:ascii="Courier New" w:eastAsia="Times New Roman" w:hAnsi="Courier New" w:cs="Times New Roman"/>
                <w:color w:val="000000"/>
                <w:kern w:val="24"/>
                <w:sz w:val="16"/>
                <w:szCs w:val="16"/>
                <w:lang w:eastAsia="en-GB"/>
              </w:rPr>
              <w:t>1..</w:t>
            </w:r>
            <w:proofErr w:type="gramEnd"/>
            <w:r w:rsidRPr="00061DCE">
              <w:rPr>
                <w:rFonts w:ascii="Courier New" w:eastAsia="Times New Roman" w:hAnsi="Courier New" w:cs="Times New Roman"/>
                <w:color w:val="000000"/>
                <w:kern w:val="24"/>
                <w:sz w:val="16"/>
                <w:szCs w:val="16"/>
                <w:lang w:eastAsia="en-GB"/>
              </w:rPr>
              <w:t>maxNrofNZP-CSI-RS-ResourcesPerSet))</w:t>
            </w:r>
            <w:r w:rsidRPr="00061DCE">
              <w:rPr>
                <w:rFonts w:ascii="Courier New" w:eastAsia="Times New Roman" w:hAnsi="Courier New" w:cs="Times New Roman"/>
                <w:color w:val="993366"/>
                <w:kern w:val="24"/>
                <w:sz w:val="16"/>
                <w:szCs w:val="16"/>
                <w:lang w:eastAsia="en-GB"/>
              </w:rPr>
              <w:t xml:space="preserve"> OF</w:t>
            </w:r>
            <w:r w:rsidRPr="00061DCE">
              <w:rPr>
                <w:rFonts w:ascii="Courier New" w:eastAsia="Times New Roman" w:hAnsi="Courier New" w:cs="Times New Roman"/>
                <w:color w:val="000000"/>
                <w:kern w:val="24"/>
                <w:sz w:val="16"/>
                <w:szCs w:val="16"/>
                <w:lang w:eastAsia="en-GB"/>
              </w:rPr>
              <w:t xml:space="preserve"> NZP-CSI-RS-</w:t>
            </w:r>
            <w:proofErr w:type="spellStart"/>
            <w:r w:rsidRPr="00061DCE">
              <w:rPr>
                <w:rFonts w:ascii="Courier New" w:eastAsia="Times New Roman" w:hAnsi="Courier New" w:cs="Times New Roman"/>
                <w:color w:val="000000"/>
                <w:kern w:val="24"/>
                <w:sz w:val="16"/>
                <w:szCs w:val="16"/>
                <w:lang w:eastAsia="en-GB"/>
              </w:rPr>
              <w:t>ResourceId</w:t>
            </w:r>
            <w:proofErr w:type="spellEnd"/>
            <w:r w:rsidRPr="00061DCE">
              <w:rPr>
                <w:rFonts w:ascii="Courier New" w:eastAsia="Times New Roman" w:hAnsi="Courier New" w:cs="Times New Roman"/>
                <w:color w:val="000000"/>
                <w:kern w:val="24"/>
                <w:sz w:val="16"/>
                <w:szCs w:val="16"/>
                <w:lang w:eastAsia="en-GB"/>
              </w:rPr>
              <w:t>,</w:t>
            </w:r>
          </w:p>
          <w:p w14:paraId="06D3C245" w14:textId="77777777" w:rsidR="00B10201" w:rsidRPr="00061DCE"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061DCE">
              <w:rPr>
                <w:rFonts w:ascii="Courier New" w:eastAsia="Times New Roman" w:hAnsi="Courier New" w:cs="Times New Roman"/>
                <w:color w:val="000000"/>
                <w:kern w:val="24"/>
                <w:sz w:val="16"/>
                <w:szCs w:val="16"/>
                <w:lang w:eastAsia="en-GB"/>
              </w:rPr>
              <w:t xml:space="preserve">    repetition                          </w:t>
            </w:r>
            <w:r w:rsidRPr="00061DCE">
              <w:rPr>
                <w:rFonts w:ascii="Courier New" w:eastAsia="Times New Roman" w:hAnsi="Courier New" w:cs="Times New Roman"/>
                <w:color w:val="993366"/>
                <w:kern w:val="24"/>
                <w:sz w:val="16"/>
                <w:szCs w:val="16"/>
                <w:lang w:eastAsia="en-GB"/>
              </w:rPr>
              <w:t>ENUMERATED</w:t>
            </w:r>
            <w:r w:rsidRPr="00061DCE">
              <w:rPr>
                <w:rFonts w:ascii="Courier New" w:eastAsia="Times New Roman" w:hAnsi="Courier New" w:cs="Times New Roman"/>
                <w:color w:val="000000"/>
                <w:kern w:val="24"/>
                <w:sz w:val="16"/>
                <w:szCs w:val="16"/>
                <w:lang w:eastAsia="en-GB"/>
              </w:rPr>
              <w:t xml:space="preserve"> </w:t>
            </w:r>
            <w:proofErr w:type="gramStart"/>
            <w:r w:rsidRPr="00061DCE">
              <w:rPr>
                <w:rFonts w:ascii="Courier New" w:eastAsia="Times New Roman" w:hAnsi="Courier New" w:cs="Times New Roman"/>
                <w:color w:val="000000"/>
                <w:kern w:val="24"/>
                <w:sz w:val="16"/>
                <w:szCs w:val="16"/>
                <w:lang w:eastAsia="en-GB"/>
              </w:rPr>
              <w:t>{ on</w:t>
            </w:r>
            <w:proofErr w:type="gramEnd"/>
            <w:r w:rsidRPr="00061DCE">
              <w:rPr>
                <w:rFonts w:ascii="Courier New" w:eastAsia="Times New Roman" w:hAnsi="Courier New" w:cs="Times New Roman"/>
                <w:color w:val="000000"/>
                <w:kern w:val="24"/>
                <w:sz w:val="16"/>
                <w:szCs w:val="16"/>
                <w:lang w:eastAsia="en-GB"/>
              </w:rPr>
              <w:t xml:space="preserve">, off }                                                  </w:t>
            </w:r>
            <w:r w:rsidRPr="00061DCE">
              <w:rPr>
                <w:rFonts w:ascii="Courier New" w:eastAsia="Times New Roman" w:hAnsi="Courier New" w:cs="Times New Roman"/>
                <w:color w:val="993366"/>
                <w:kern w:val="24"/>
                <w:sz w:val="16"/>
                <w:szCs w:val="16"/>
                <w:lang w:eastAsia="en-GB"/>
              </w:rPr>
              <w:t>OPTIONAL</w:t>
            </w:r>
            <w:r w:rsidRPr="00061DCE">
              <w:rPr>
                <w:rFonts w:ascii="Courier New" w:eastAsia="Times New Roman" w:hAnsi="Courier New" w:cs="Times New Roman"/>
                <w:color w:val="000000"/>
                <w:kern w:val="24"/>
                <w:sz w:val="16"/>
                <w:szCs w:val="16"/>
                <w:lang w:eastAsia="en-GB"/>
              </w:rPr>
              <w:t xml:space="preserve">,   </w:t>
            </w:r>
            <w:r w:rsidRPr="00061DCE">
              <w:rPr>
                <w:rFonts w:ascii="Courier New" w:eastAsia="Times New Roman" w:hAnsi="Courier New" w:cs="Times New Roman"/>
                <w:color w:val="808080"/>
                <w:kern w:val="24"/>
                <w:sz w:val="16"/>
                <w:szCs w:val="16"/>
                <w:lang w:eastAsia="en-GB"/>
              </w:rPr>
              <w:t>-- Need S</w:t>
            </w:r>
          </w:p>
          <w:p w14:paraId="04D07EED" w14:textId="77777777" w:rsidR="00B10201" w:rsidRPr="00061DCE"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061DCE">
              <w:rPr>
                <w:rFonts w:ascii="Courier New" w:eastAsia="Times New Roman" w:hAnsi="Courier New" w:cs="Times New Roman"/>
                <w:color w:val="000000"/>
                <w:kern w:val="24"/>
                <w:sz w:val="16"/>
                <w:szCs w:val="16"/>
                <w:lang w:eastAsia="en-GB"/>
              </w:rPr>
              <w:t xml:space="preserve">    </w:t>
            </w:r>
            <w:proofErr w:type="spellStart"/>
            <w:r w:rsidRPr="00061DCE">
              <w:rPr>
                <w:rFonts w:ascii="Courier New" w:eastAsia="Times New Roman" w:hAnsi="Courier New" w:cs="Times New Roman"/>
                <w:color w:val="000000"/>
                <w:kern w:val="24"/>
                <w:sz w:val="16"/>
                <w:szCs w:val="16"/>
                <w:lang w:eastAsia="en-GB"/>
              </w:rPr>
              <w:t>aperiodicTriggeringOffset</w:t>
            </w:r>
            <w:proofErr w:type="spellEnd"/>
            <w:r w:rsidRPr="00061DCE">
              <w:rPr>
                <w:rFonts w:ascii="Courier New" w:eastAsia="Times New Roman" w:hAnsi="Courier New" w:cs="Times New Roman"/>
                <w:color w:val="000000"/>
                <w:kern w:val="24"/>
                <w:sz w:val="16"/>
                <w:szCs w:val="16"/>
                <w:lang w:eastAsia="en-GB"/>
              </w:rPr>
              <w:t xml:space="preserve">           </w:t>
            </w:r>
            <w:proofErr w:type="gramStart"/>
            <w:r w:rsidRPr="00061DCE">
              <w:rPr>
                <w:rFonts w:ascii="Courier New" w:eastAsia="Times New Roman" w:hAnsi="Courier New" w:cs="Times New Roman"/>
                <w:color w:val="993366"/>
                <w:kern w:val="24"/>
                <w:sz w:val="16"/>
                <w:szCs w:val="16"/>
                <w:lang w:eastAsia="en-GB"/>
              </w:rPr>
              <w:t>INTEGER</w:t>
            </w:r>
            <w:r w:rsidRPr="00061DCE">
              <w:rPr>
                <w:rFonts w:ascii="Courier New" w:eastAsia="Times New Roman" w:hAnsi="Courier New" w:cs="Times New Roman"/>
                <w:color w:val="000000"/>
                <w:kern w:val="24"/>
                <w:sz w:val="16"/>
                <w:szCs w:val="16"/>
                <w:lang w:eastAsia="en-GB"/>
              </w:rPr>
              <w:t>(</w:t>
            </w:r>
            <w:proofErr w:type="gramEnd"/>
            <w:r w:rsidRPr="00061DCE">
              <w:rPr>
                <w:rFonts w:ascii="Courier New" w:eastAsia="Times New Roman" w:hAnsi="Courier New" w:cs="Times New Roman"/>
                <w:color w:val="000000"/>
                <w:kern w:val="24"/>
                <w:sz w:val="16"/>
                <w:szCs w:val="16"/>
                <w:lang w:eastAsia="en-GB"/>
              </w:rPr>
              <w:t xml:space="preserve">0..6)                                                           </w:t>
            </w:r>
            <w:r w:rsidRPr="00061DCE">
              <w:rPr>
                <w:rFonts w:ascii="Courier New" w:eastAsia="Times New Roman" w:hAnsi="Courier New" w:cs="Times New Roman"/>
                <w:color w:val="993366"/>
                <w:kern w:val="24"/>
                <w:sz w:val="16"/>
                <w:szCs w:val="16"/>
                <w:lang w:eastAsia="en-GB"/>
              </w:rPr>
              <w:t>OPTIONAL</w:t>
            </w:r>
            <w:r w:rsidRPr="00061DCE">
              <w:rPr>
                <w:rFonts w:ascii="Courier New" w:eastAsia="Times New Roman" w:hAnsi="Courier New" w:cs="Times New Roman"/>
                <w:color w:val="000000"/>
                <w:kern w:val="24"/>
                <w:sz w:val="16"/>
                <w:szCs w:val="16"/>
                <w:lang w:eastAsia="en-GB"/>
              </w:rPr>
              <w:t xml:space="preserve">,   </w:t>
            </w:r>
            <w:r w:rsidRPr="00061DCE">
              <w:rPr>
                <w:rFonts w:ascii="Courier New" w:eastAsia="Times New Roman" w:hAnsi="Courier New" w:cs="Times New Roman"/>
                <w:color w:val="808080"/>
                <w:kern w:val="24"/>
                <w:sz w:val="16"/>
                <w:szCs w:val="16"/>
                <w:lang w:eastAsia="en-GB"/>
              </w:rPr>
              <w:t>-- Need S</w:t>
            </w:r>
          </w:p>
          <w:p w14:paraId="4DA203DE" w14:textId="77777777" w:rsidR="00B10201" w:rsidRPr="00061DCE"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061DCE">
              <w:rPr>
                <w:rFonts w:ascii="Courier New" w:eastAsia="Times New Roman" w:hAnsi="Courier New" w:cs="Times New Roman"/>
                <w:color w:val="000000"/>
                <w:kern w:val="24"/>
                <w:sz w:val="16"/>
                <w:szCs w:val="16"/>
                <w:lang w:eastAsia="en-GB"/>
              </w:rPr>
              <w:t xml:space="preserve">    </w:t>
            </w:r>
            <w:proofErr w:type="spellStart"/>
            <w:r w:rsidRPr="00061DCE">
              <w:rPr>
                <w:rFonts w:ascii="Courier New" w:eastAsia="Times New Roman" w:hAnsi="Courier New" w:cs="Times New Roman"/>
                <w:color w:val="000000"/>
                <w:kern w:val="24"/>
                <w:sz w:val="16"/>
                <w:szCs w:val="16"/>
                <w:lang w:eastAsia="en-GB"/>
              </w:rPr>
              <w:t>trs</w:t>
            </w:r>
            <w:proofErr w:type="spellEnd"/>
            <w:r w:rsidRPr="00061DCE">
              <w:rPr>
                <w:rFonts w:ascii="Courier New" w:eastAsia="Times New Roman" w:hAnsi="Courier New" w:cs="Times New Roman"/>
                <w:color w:val="000000"/>
                <w:kern w:val="24"/>
                <w:sz w:val="16"/>
                <w:szCs w:val="16"/>
                <w:lang w:eastAsia="en-GB"/>
              </w:rPr>
              <w:t xml:space="preserve">-Info                            </w:t>
            </w:r>
            <w:r w:rsidRPr="00061DCE">
              <w:rPr>
                <w:rFonts w:ascii="Courier New" w:eastAsia="Times New Roman" w:hAnsi="Courier New" w:cs="Times New Roman"/>
                <w:color w:val="993366"/>
                <w:kern w:val="24"/>
                <w:sz w:val="16"/>
                <w:szCs w:val="16"/>
                <w:lang w:eastAsia="en-GB"/>
              </w:rPr>
              <w:t>ENUMERATED</w:t>
            </w:r>
            <w:r w:rsidRPr="00061DCE">
              <w:rPr>
                <w:rFonts w:ascii="Courier New" w:eastAsia="Times New Roman" w:hAnsi="Courier New" w:cs="Times New Roman"/>
                <w:color w:val="000000"/>
                <w:kern w:val="24"/>
                <w:sz w:val="16"/>
                <w:szCs w:val="16"/>
                <w:lang w:eastAsia="en-GB"/>
              </w:rPr>
              <w:t xml:space="preserve"> {</w:t>
            </w:r>
            <w:proofErr w:type="gramStart"/>
            <w:r w:rsidRPr="00061DCE">
              <w:rPr>
                <w:rFonts w:ascii="Courier New" w:eastAsia="Times New Roman" w:hAnsi="Courier New" w:cs="Times New Roman"/>
                <w:color w:val="000000"/>
                <w:kern w:val="24"/>
                <w:sz w:val="16"/>
                <w:szCs w:val="16"/>
                <w:lang w:eastAsia="en-GB"/>
              </w:rPr>
              <w:t xml:space="preserve">true}   </w:t>
            </w:r>
            <w:proofErr w:type="gramEnd"/>
            <w:r w:rsidRPr="00061DCE">
              <w:rPr>
                <w:rFonts w:ascii="Courier New" w:eastAsia="Times New Roman" w:hAnsi="Courier New" w:cs="Times New Roman"/>
                <w:color w:val="000000"/>
                <w:kern w:val="24"/>
                <w:sz w:val="16"/>
                <w:szCs w:val="16"/>
                <w:lang w:eastAsia="en-GB"/>
              </w:rPr>
              <w:t xml:space="preserve">                                                    </w:t>
            </w:r>
            <w:r w:rsidRPr="00061DCE">
              <w:rPr>
                <w:rFonts w:ascii="Courier New" w:eastAsia="Times New Roman" w:hAnsi="Courier New" w:cs="Times New Roman"/>
                <w:color w:val="993366"/>
                <w:kern w:val="24"/>
                <w:sz w:val="16"/>
                <w:szCs w:val="16"/>
                <w:lang w:eastAsia="en-GB"/>
              </w:rPr>
              <w:t>OPTIONAL</w:t>
            </w:r>
            <w:r w:rsidRPr="00061DCE">
              <w:rPr>
                <w:rFonts w:ascii="Courier New" w:eastAsia="Times New Roman" w:hAnsi="Courier New" w:cs="Times New Roman"/>
                <w:color w:val="000000"/>
                <w:kern w:val="24"/>
                <w:sz w:val="16"/>
                <w:szCs w:val="16"/>
                <w:lang w:eastAsia="en-GB"/>
              </w:rPr>
              <w:t xml:space="preserve">,   </w:t>
            </w:r>
            <w:r w:rsidRPr="00061DCE">
              <w:rPr>
                <w:rFonts w:ascii="Courier New" w:eastAsia="Times New Roman" w:hAnsi="Courier New" w:cs="Times New Roman"/>
                <w:color w:val="808080"/>
                <w:kern w:val="24"/>
                <w:sz w:val="16"/>
                <w:szCs w:val="16"/>
                <w:lang w:eastAsia="en-GB"/>
              </w:rPr>
              <w:t>-- Need R</w:t>
            </w:r>
          </w:p>
          <w:p w14:paraId="5B7B3736" w14:textId="77777777" w:rsidR="00B10201" w:rsidRPr="0009003E"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061DCE">
              <w:rPr>
                <w:rFonts w:ascii="Courier New" w:eastAsia="Times New Roman" w:hAnsi="Courier New" w:cs="Times New Roman"/>
                <w:color w:val="000000"/>
                <w:kern w:val="24"/>
                <w:sz w:val="16"/>
                <w:szCs w:val="16"/>
                <w:lang w:eastAsia="en-GB"/>
              </w:rPr>
              <w:t xml:space="preserve">    </w:t>
            </w:r>
            <w:r w:rsidRPr="0009003E">
              <w:rPr>
                <w:rFonts w:ascii="Courier New" w:eastAsia="Times New Roman" w:hAnsi="Courier New" w:cs="Times New Roman"/>
                <w:color w:val="000000"/>
                <w:kern w:val="24"/>
                <w:sz w:val="16"/>
                <w:szCs w:val="16"/>
                <w:lang w:eastAsia="en-GB"/>
              </w:rPr>
              <w:t>...,</w:t>
            </w:r>
          </w:p>
          <w:p w14:paraId="2101EB1C" w14:textId="77777777" w:rsidR="00B10201" w:rsidRPr="0009003E"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09003E">
              <w:rPr>
                <w:rFonts w:ascii="Courier New" w:eastAsia="Times New Roman" w:hAnsi="Courier New" w:cs="Times New Roman"/>
                <w:color w:val="000000"/>
                <w:kern w:val="24"/>
                <w:sz w:val="16"/>
                <w:szCs w:val="16"/>
                <w:lang w:eastAsia="en-GB"/>
              </w:rPr>
              <w:t xml:space="preserve">    [[</w:t>
            </w:r>
          </w:p>
          <w:p w14:paraId="61A55880" w14:textId="77777777" w:rsidR="00B10201" w:rsidRPr="00061DCE"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09003E">
              <w:rPr>
                <w:rFonts w:ascii="Courier New" w:eastAsia="Times New Roman" w:hAnsi="Courier New" w:cs="Times New Roman"/>
                <w:color w:val="000000"/>
                <w:kern w:val="24"/>
                <w:sz w:val="16"/>
                <w:szCs w:val="16"/>
                <w:lang w:eastAsia="en-GB"/>
              </w:rPr>
              <w:t xml:space="preserve">    </w:t>
            </w:r>
            <w:r w:rsidRPr="003A7D83">
              <w:rPr>
                <w:rFonts w:ascii="Courier New" w:eastAsia="Times New Roman" w:hAnsi="Courier New" w:cs="Times New Roman"/>
                <w:color w:val="000000"/>
                <w:kern w:val="24"/>
                <w:sz w:val="16"/>
                <w:szCs w:val="16"/>
                <w:lang w:eastAsia="en-GB"/>
              </w:rPr>
              <w:t xml:space="preserve">aperiodicTriggeringOffset-r16       </w:t>
            </w:r>
            <w:proofErr w:type="gramStart"/>
            <w:r w:rsidRPr="003A7D83">
              <w:rPr>
                <w:rFonts w:ascii="Courier New" w:eastAsia="Times New Roman" w:hAnsi="Courier New" w:cs="Times New Roman"/>
                <w:color w:val="993366"/>
                <w:kern w:val="24"/>
                <w:sz w:val="16"/>
                <w:szCs w:val="16"/>
                <w:lang w:eastAsia="en-GB"/>
              </w:rPr>
              <w:t>INTEGER</w:t>
            </w:r>
            <w:r w:rsidRPr="003A7D83">
              <w:rPr>
                <w:rFonts w:ascii="Courier New" w:eastAsia="Times New Roman" w:hAnsi="Courier New" w:cs="Times New Roman"/>
                <w:color w:val="000000"/>
                <w:kern w:val="24"/>
                <w:sz w:val="16"/>
                <w:szCs w:val="16"/>
                <w:lang w:eastAsia="en-GB"/>
              </w:rPr>
              <w:t>(</w:t>
            </w:r>
            <w:proofErr w:type="gramEnd"/>
            <w:r w:rsidRPr="003A7D83">
              <w:rPr>
                <w:rFonts w:ascii="Courier New" w:eastAsia="Times New Roman" w:hAnsi="Courier New" w:cs="Times New Roman"/>
                <w:color w:val="000000"/>
                <w:kern w:val="24"/>
                <w:sz w:val="16"/>
                <w:szCs w:val="16"/>
                <w:lang w:eastAsia="en-GB"/>
              </w:rPr>
              <w:t xml:space="preserve">0..31)                                                          </w:t>
            </w:r>
            <w:r w:rsidRPr="00061DCE">
              <w:rPr>
                <w:rFonts w:ascii="Courier New" w:eastAsia="Times New Roman" w:hAnsi="Courier New" w:cs="Times New Roman"/>
                <w:color w:val="993366"/>
                <w:kern w:val="24"/>
                <w:sz w:val="16"/>
                <w:szCs w:val="16"/>
                <w:lang w:eastAsia="en-GB"/>
              </w:rPr>
              <w:t>OPTIONAL</w:t>
            </w:r>
            <w:r w:rsidRPr="00061DCE">
              <w:rPr>
                <w:rFonts w:ascii="Courier New" w:eastAsia="Times New Roman" w:hAnsi="Courier New" w:cs="Times New Roman"/>
                <w:color w:val="000000"/>
                <w:kern w:val="24"/>
                <w:sz w:val="16"/>
                <w:szCs w:val="16"/>
                <w:lang w:eastAsia="en-GB"/>
              </w:rPr>
              <w:t xml:space="preserve">   </w:t>
            </w:r>
            <w:r w:rsidRPr="00061DCE">
              <w:rPr>
                <w:rFonts w:ascii="Courier New" w:eastAsia="Times New Roman" w:hAnsi="Courier New" w:cs="Times New Roman"/>
                <w:color w:val="808080"/>
                <w:kern w:val="24"/>
                <w:sz w:val="16"/>
                <w:szCs w:val="16"/>
                <w:lang w:eastAsia="en-GB"/>
              </w:rPr>
              <w:t>-- Need S</w:t>
            </w:r>
          </w:p>
          <w:p w14:paraId="1F4123B5" w14:textId="77777777" w:rsidR="00B10201" w:rsidRPr="00061DCE"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061DCE">
              <w:rPr>
                <w:rFonts w:ascii="Courier New" w:eastAsia="Times New Roman" w:hAnsi="Courier New" w:cs="Times New Roman"/>
                <w:color w:val="000000"/>
                <w:kern w:val="24"/>
                <w:sz w:val="16"/>
                <w:szCs w:val="16"/>
                <w:lang w:eastAsia="en-GB"/>
              </w:rPr>
              <w:t xml:space="preserve">    ]]</w:t>
            </w:r>
          </w:p>
          <w:p w14:paraId="21039E3D" w14:textId="77777777" w:rsidR="00B10201" w:rsidRPr="00061DCE"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061DCE">
              <w:rPr>
                <w:rFonts w:ascii="Courier New" w:eastAsia="Times New Roman" w:hAnsi="Courier New" w:cs="Times New Roman"/>
                <w:color w:val="000000"/>
                <w:kern w:val="24"/>
                <w:sz w:val="16"/>
                <w:szCs w:val="16"/>
                <w:lang w:eastAsia="en-GB"/>
              </w:rPr>
              <w:t>}</w:t>
            </w:r>
          </w:p>
          <w:p w14:paraId="22DA4894" w14:textId="77777777" w:rsidR="00B10201" w:rsidRPr="00061DCE"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061DCE">
              <w:rPr>
                <w:rFonts w:ascii="Courier New" w:eastAsia="Times New Roman" w:hAnsi="Courier New" w:cs="Times New Roman"/>
                <w:color w:val="001135"/>
                <w:kern w:val="24"/>
                <w:sz w:val="16"/>
                <w:szCs w:val="16"/>
                <w:lang w:eastAsia="en-GB"/>
              </w:rPr>
              <w:t> </w:t>
            </w:r>
          </w:p>
          <w:p w14:paraId="2B1F1502" w14:textId="77777777" w:rsidR="00B10201" w:rsidRPr="00061DCE"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061DCE">
              <w:rPr>
                <w:rFonts w:ascii="Courier New" w:eastAsia="Times New Roman" w:hAnsi="Courier New" w:cs="Times New Roman"/>
                <w:color w:val="808080"/>
                <w:kern w:val="24"/>
                <w:sz w:val="16"/>
                <w:szCs w:val="16"/>
                <w:lang w:eastAsia="en-GB"/>
              </w:rPr>
              <w:t>-- TAG-NZP-CSI-RS-RESOURCESET-STOP</w:t>
            </w:r>
          </w:p>
          <w:p w14:paraId="6275ACE4" w14:textId="77777777" w:rsidR="00B10201" w:rsidRPr="0009003E"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09003E">
              <w:rPr>
                <w:rFonts w:ascii="Courier New" w:eastAsia="Times New Roman" w:hAnsi="Courier New" w:cs="Times New Roman"/>
                <w:color w:val="808080"/>
                <w:kern w:val="24"/>
                <w:sz w:val="16"/>
                <w:szCs w:val="16"/>
                <w:lang w:eastAsia="en-GB"/>
              </w:rPr>
              <w:t>-- ASN1STOP</w:t>
            </w:r>
          </w:p>
          <w:p w14:paraId="3CB6F0E1" w14:textId="77777777" w:rsidR="00B10201" w:rsidRPr="0009003E" w:rsidRDefault="00B10201" w:rsidP="001264C7"/>
        </w:tc>
      </w:tr>
    </w:tbl>
    <w:p w14:paraId="14661171" w14:textId="77777777" w:rsidR="00B10201" w:rsidRPr="0009003E" w:rsidRDefault="00B10201" w:rsidP="001264C7"/>
    <w:p w14:paraId="63082FE0" w14:textId="76BD9117" w:rsidR="00B10201" w:rsidRPr="003A7D83" w:rsidRDefault="00B10201" w:rsidP="001264C7">
      <w:r w:rsidRPr="003A7D83">
        <w:t xml:space="preserve">Each resource ID corresponds to a RS configuration, provided by </w:t>
      </w:r>
      <w:r w:rsidR="00F13A7F" w:rsidRPr="003A7D83">
        <w:rPr>
          <w:rFonts w:ascii="Courier New" w:eastAsia="Times New Roman" w:hAnsi="Courier New" w:cs="Times New Roman"/>
          <w:color w:val="000000"/>
          <w:kern w:val="24"/>
          <w:lang w:eastAsia="en-GB"/>
        </w:rPr>
        <w:t>NZP-CSI-RS-Resource</w:t>
      </w:r>
      <w:r w:rsidRPr="00061DCE">
        <w:t>. Based on the 38.214</w:t>
      </w:r>
      <w:r w:rsidR="00E80BDB" w:rsidRPr="00061DCE">
        <w:t>,</w:t>
      </w:r>
      <w:r w:rsidRPr="00061DCE">
        <w:t xml:space="preserve"> </w:t>
      </w:r>
      <w:r w:rsidR="00F13A7F" w:rsidRPr="00061DCE">
        <w:t xml:space="preserve">in TRS configuration, </w:t>
      </w:r>
      <w:r w:rsidRPr="00061DCE">
        <w:t xml:space="preserve">there are </w:t>
      </w:r>
      <w:r w:rsidR="0035284D" w:rsidRPr="00061DCE">
        <w:t xml:space="preserve">two </w:t>
      </w:r>
      <w:r w:rsidRPr="00061DCE">
        <w:t xml:space="preserve">RS symbols per slot </w:t>
      </w:r>
      <w:r w:rsidR="00F13A7F" w:rsidRPr="00061DCE">
        <w:t>(</w:t>
      </w:r>
      <w:r w:rsidRPr="00061DCE">
        <w:t>in one or two slots</w:t>
      </w:r>
      <w:r w:rsidR="00F13A7F" w:rsidRPr="00061DCE">
        <w:t>)</w:t>
      </w:r>
      <w:r w:rsidR="00C176FC" w:rsidRPr="00061DCE">
        <w:t xml:space="preserve">, </w:t>
      </w:r>
      <w:r w:rsidR="00F13A7F" w:rsidRPr="00061DCE">
        <w:t xml:space="preserve">hence </w:t>
      </w:r>
      <w:r w:rsidR="00C176FC" w:rsidRPr="00061DCE">
        <w:t xml:space="preserve">there </w:t>
      </w:r>
      <w:r w:rsidR="00F13A7F" w:rsidRPr="00061DCE">
        <w:t>is</w:t>
      </w:r>
      <w:r w:rsidR="00C176FC" w:rsidRPr="00061DCE">
        <w:t xml:space="preserve"> two RS </w:t>
      </w:r>
      <w:proofErr w:type="spellStart"/>
      <w:r w:rsidR="00C176FC" w:rsidRPr="00061DCE">
        <w:t>configfurations</w:t>
      </w:r>
      <w:proofErr w:type="spellEnd"/>
      <w:r w:rsidR="00F13A7F" w:rsidRPr="00061DCE">
        <w:t xml:space="preserve"> (</w:t>
      </w:r>
      <w:r w:rsidR="00F13A7F" w:rsidRPr="00684E43">
        <w:rPr>
          <w:rFonts w:ascii="Courier New" w:eastAsia="Times New Roman" w:hAnsi="Courier New" w:cs="Times New Roman"/>
          <w:color w:val="000000"/>
          <w:kern w:val="24"/>
          <w:lang w:eastAsia="en-GB"/>
        </w:rPr>
        <w:t>NZP-CSI-RS-Resource</w:t>
      </w:r>
      <w:r w:rsidR="00F13A7F" w:rsidRPr="003A7D83">
        <w:t>)</w:t>
      </w:r>
      <w:r w:rsidR="00C176FC" w:rsidRPr="003A7D83">
        <w:t xml:space="preserve"> in the </w:t>
      </w:r>
      <w:r w:rsidR="00F13A7F" w:rsidRPr="00061DCE">
        <w:t xml:space="preserve">corresponding </w:t>
      </w:r>
      <w:r w:rsidR="00C176FC" w:rsidRPr="00061DCE">
        <w:t>resource set</w:t>
      </w:r>
      <w:r w:rsidR="00F13A7F" w:rsidRPr="00061DCE">
        <w:t xml:space="preserve"> (</w:t>
      </w:r>
      <w:r w:rsidR="00F13A7F" w:rsidRPr="00684E43">
        <w:rPr>
          <w:rFonts w:ascii="Courier New" w:eastAsia="Times New Roman" w:hAnsi="Courier New" w:cs="Times New Roman"/>
          <w:color w:val="000000"/>
          <w:kern w:val="24"/>
          <w:lang w:eastAsia="en-GB"/>
        </w:rPr>
        <w:t>NZP-CSI-RS-</w:t>
      </w:r>
      <w:proofErr w:type="spellStart"/>
      <w:r w:rsidR="00F13A7F" w:rsidRPr="00684E43">
        <w:rPr>
          <w:rFonts w:ascii="Courier New" w:eastAsia="Times New Roman" w:hAnsi="Courier New" w:cs="Times New Roman"/>
          <w:color w:val="000000"/>
          <w:kern w:val="24"/>
          <w:lang w:eastAsia="en-GB"/>
        </w:rPr>
        <w:t>ResourceSet</w:t>
      </w:r>
      <w:proofErr w:type="spellEnd"/>
      <w:r w:rsidR="00F13A7F" w:rsidRPr="003A7D83">
        <w:t>)</w:t>
      </w:r>
      <w:r w:rsidR="0035284D" w:rsidRPr="003A7D83">
        <w:t xml:space="preserve"> per slot</w:t>
      </w:r>
      <w:r w:rsidR="00C176FC" w:rsidRPr="00061DCE">
        <w:t>.</w:t>
      </w:r>
      <w:r w:rsidR="00C176FC" w:rsidRPr="003A7D83">
        <w:t xml:space="preserve"> The content of the </w:t>
      </w:r>
      <w:r w:rsidR="00C176FC" w:rsidRPr="00684E43">
        <w:rPr>
          <w:rFonts w:ascii="Courier New" w:eastAsia="Times New Roman" w:hAnsi="Courier New" w:cs="Times New Roman"/>
          <w:color w:val="000000"/>
          <w:kern w:val="24"/>
          <w:lang w:eastAsia="en-GB"/>
        </w:rPr>
        <w:t>NZP-CSI-RS-Resource</w:t>
      </w:r>
      <w:r w:rsidR="00C176FC" w:rsidRPr="003A7D83">
        <w:t xml:space="preserve"> is as follows: </w:t>
      </w:r>
    </w:p>
    <w:tbl>
      <w:tblPr>
        <w:tblStyle w:val="TableGrid"/>
        <w:tblW w:w="0" w:type="auto"/>
        <w:shd w:val="clear" w:color="auto" w:fill="D9D9D9" w:themeFill="background1" w:themeFillShade="D9"/>
        <w:tblLook w:val="04A0" w:firstRow="1" w:lastRow="0" w:firstColumn="1" w:lastColumn="0" w:noHBand="0" w:noVBand="1"/>
      </w:tblPr>
      <w:tblGrid>
        <w:gridCol w:w="9629"/>
      </w:tblGrid>
      <w:tr w:rsidR="00B10201" w:rsidRPr="0009003E" w14:paraId="6E60A3C0" w14:textId="77777777" w:rsidTr="00B10201">
        <w:tc>
          <w:tcPr>
            <w:tcW w:w="9629" w:type="dxa"/>
            <w:shd w:val="clear" w:color="auto" w:fill="D9D9D9" w:themeFill="background1" w:themeFillShade="D9"/>
          </w:tcPr>
          <w:p w14:paraId="0C76E102" w14:textId="77777777" w:rsidR="00B10201" w:rsidRPr="00061DCE"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061DCE">
              <w:rPr>
                <w:rFonts w:ascii="Courier New" w:eastAsia="Times New Roman" w:hAnsi="Courier New" w:cs="Times New Roman"/>
                <w:color w:val="000000"/>
                <w:kern w:val="24"/>
                <w:sz w:val="16"/>
                <w:szCs w:val="16"/>
                <w:lang w:eastAsia="en-GB"/>
              </w:rPr>
              <w:t>NZP-CSI-RS-</w:t>
            </w:r>
            <w:proofErr w:type="gramStart"/>
            <w:r w:rsidRPr="00061DCE">
              <w:rPr>
                <w:rFonts w:ascii="Courier New" w:eastAsia="Times New Roman" w:hAnsi="Courier New" w:cs="Times New Roman"/>
                <w:color w:val="000000"/>
                <w:kern w:val="24"/>
                <w:sz w:val="16"/>
                <w:szCs w:val="16"/>
                <w:lang w:eastAsia="en-GB"/>
              </w:rPr>
              <w:t>Resource ::=</w:t>
            </w:r>
            <w:proofErr w:type="gramEnd"/>
            <w:r w:rsidRPr="00061DCE">
              <w:rPr>
                <w:rFonts w:ascii="Courier New" w:eastAsia="Times New Roman" w:hAnsi="Courier New" w:cs="Times New Roman"/>
                <w:color w:val="000000"/>
                <w:kern w:val="24"/>
                <w:sz w:val="16"/>
                <w:szCs w:val="16"/>
                <w:lang w:eastAsia="en-GB"/>
              </w:rPr>
              <w:t xml:space="preserve">             </w:t>
            </w:r>
            <w:r w:rsidRPr="00061DCE">
              <w:rPr>
                <w:rFonts w:ascii="Courier New" w:eastAsia="Times New Roman" w:hAnsi="Courier New" w:cs="Times New Roman"/>
                <w:color w:val="993366"/>
                <w:kern w:val="24"/>
                <w:sz w:val="16"/>
                <w:szCs w:val="16"/>
                <w:lang w:eastAsia="en-GB"/>
              </w:rPr>
              <w:t>SEQUENCE</w:t>
            </w:r>
            <w:r w:rsidRPr="00061DCE">
              <w:rPr>
                <w:rFonts w:ascii="Courier New" w:eastAsia="Times New Roman" w:hAnsi="Courier New" w:cs="Times New Roman"/>
                <w:color w:val="000000"/>
                <w:kern w:val="24"/>
                <w:sz w:val="16"/>
                <w:szCs w:val="16"/>
                <w:lang w:eastAsia="en-GB"/>
              </w:rPr>
              <w:t xml:space="preserve"> {</w:t>
            </w:r>
          </w:p>
          <w:p w14:paraId="47A2BEB3" w14:textId="77777777" w:rsidR="00B10201" w:rsidRPr="00061DCE"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061DCE">
              <w:rPr>
                <w:rFonts w:ascii="Courier New" w:eastAsia="Times New Roman" w:hAnsi="Courier New" w:cs="Times New Roman"/>
                <w:color w:val="000000"/>
                <w:kern w:val="24"/>
                <w:sz w:val="16"/>
                <w:szCs w:val="16"/>
                <w:lang w:eastAsia="en-GB"/>
              </w:rPr>
              <w:t xml:space="preserve">    </w:t>
            </w:r>
            <w:proofErr w:type="spellStart"/>
            <w:r w:rsidRPr="00061DCE">
              <w:rPr>
                <w:rFonts w:ascii="Courier New" w:eastAsia="Times New Roman" w:hAnsi="Courier New" w:cs="Times New Roman"/>
                <w:color w:val="000000"/>
                <w:kern w:val="24"/>
                <w:sz w:val="16"/>
                <w:szCs w:val="16"/>
                <w:lang w:eastAsia="en-GB"/>
              </w:rPr>
              <w:t>nzp</w:t>
            </w:r>
            <w:proofErr w:type="spellEnd"/>
            <w:r w:rsidRPr="00061DCE">
              <w:rPr>
                <w:rFonts w:ascii="Courier New" w:eastAsia="Times New Roman" w:hAnsi="Courier New" w:cs="Times New Roman"/>
                <w:color w:val="000000"/>
                <w:kern w:val="24"/>
                <w:sz w:val="16"/>
                <w:szCs w:val="16"/>
                <w:lang w:eastAsia="en-GB"/>
              </w:rPr>
              <w:t>-CSI-RS-</w:t>
            </w:r>
            <w:proofErr w:type="spellStart"/>
            <w:r w:rsidRPr="00061DCE">
              <w:rPr>
                <w:rFonts w:ascii="Courier New" w:eastAsia="Times New Roman" w:hAnsi="Courier New" w:cs="Times New Roman"/>
                <w:color w:val="000000"/>
                <w:kern w:val="24"/>
                <w:sz w:val="16"/>
                <w:szCs w:val="16"/>
                <w:lang w:eastAsia="en-GB"/>
              </w:rPr>
              <w:t>ResourceId</w:t>
            </w:r>
            <w:proofErr w:type="spellEnd"/>
            <w:r w:rsidRPr="00061DCE">
              <w:rPr>
                <w:rFonts w:ascii="Courier New" w:eastAsia="Times New Roman" w:hAnsi="Courier New" w:cs="Times New Roman"/>
                <w:color w:val="000000"/>
                <w:kern w:val="24"/>
                <w:sz w:val="16"/>
                <w:szCs w:val="16"/>
                <w:lang w:eastAsia="en-GB"/>
              </w:rPr>
              <w:t xml:space="preserve">               NZP-CSI-RS-</w:t>
            </w:r>
            <w:proofErr w:type="spellStart"/>
            <w:r w:rsidRPr="00061DCE">
              <w:rPr>
                <w:rFonts w:ascii="Courier New" w:eastAsia="Times New Roman" w:hAnsi="Courier New" w:cs="Times New Roman"/>
                <w:color w:val="000000"/>
                <w:kern w:val="24"/>
                <w:sz w:val="16"/>
                <w:szCs w:val="16"/>
                <w:lang w:eastAsia="en-GB"/>
              </w:rPr>
              <w:t>ResourceId</w:t>
            </w:r>
            <w:proofErr w:type="spellEnd"/>
            <w:r w:rsidRPr="00061DCE">
              <w:rPr>
                <w:rFonts w:ascii="Courier New" w:eastAsia="Times New Roman" w:hAnsi="Courier New" w:cs="Times New Roman"/>
                <w:color w:val="000000"/>
                <w:kern w:val="24"/>
                <w:sz w:val="16"/>
                <w:szCs w:val="16"/>
                <w:lang w:eastAsia="en-GB"/>
              </w:rPr>
              <w:t>,</w:t>
            </w:r>
          </w:p>
          <w:p w14:paraId="497AC2FA" w14:textId="77777777" w:rsidR="00B10201" w:rsidRPr="0009003E"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061DCE">
              <w:rPr>
                <w:rFonts w:ascii="Courier New" w:eastAsia="Times New Roman" w:hAnsi="Courier New" w:cs="Times New Roman"/>
                <w:color w:val="000000"/>
                <w:kern w:val="24"/>
                <w:sz w:val="16"/>
                <w:szCs w:val="16"/>
                <w:lang w:eastAsia="en-GB"/>
              </w:rPr>
              <w:t xml:space="preserve">    </w:t>
            </w:r>
            <w:proofErr w:type="spellStart"/>
            <w:r w:rsidRPr="0009003E">
              <w:rPr>
                <w:rFonts w:ascii="Courier New" w:eastAsia="Times New Roman" w:hAnsi="Courier New" w:cs="Times New Roman"/>
                <w:color w:val="000000"/>
                <w:kern w:val="24"/>
                <w:sz w:val="16"/>
                <w:szCs w:val="16"/>
                <w:lang w:eastAsia="en-GB"/>
              </w:rPr>
              <w:t>resourceMapping</w:t>
            </w:r>
            <w:proofErr w:type="spellEnd"/>
            <w:r w:rsidRPr="0009003E">
              <w:rPr>
                <w:rFonts w:ascii="Courier New" w:eastAsia="Times New Roman" w:hAnsi="Courier New" w:cs="Times New Roman"/>
                <w:color w:val="000000"/>
                <w:kern w:val="24"/>
                <w:sz w:val="16"/>
                <w:szCs w:val="16"/>
                <w:lang w:eastAsia="en-GB"/>
              </w:rPr>
              <w:t xml:space="preserve">                     CSI-RS-</w:t>
            </w:r>
            <w:proofErr w:type="spellStart"/>
            <w:r w:rsidRPr="0009003E">
              <w:rPr>
                <w:rFonts w:ascii="Courier New" w:eastAsia="Times New Roman" w:hAnsi="Courier New" w:cs="Times New Roman"/>
                <w:color w:val="000000"/>
                <w:kern w:val="24"/>
                <w:sz w:val="16"/>
                <w:szCs w:val="16"/>
                <w:lang w:eastAsia="en-GB"/>
              </w:rPr>
              <w:t>ResourceMapping</w:t>
            </w:r>
            <w:proofErr w:type="spellEnd"/>
            <w:r w:rsidRPr="0009003E">
              <w:rPr>
                <w:rFonts w:ascii="Courier New" w:eastAsia="Times New Roman" w:hAnsi="Courier New" w:cs="Times New Roman"/>
                <w:color w:val="000000"/>
                <w:kern w:val="24"/>
                <w:sz w:val="16"/>
                <w:szCs w:val="16"/>
                <w:lang w:eastAsia="en-GB"/>
              </w:rPr>
              <w:t>,</w:t>
            </w:r>
          </w:p>
          <w:p w14:paraId="0596C485" w14:textId="77777777" w:rsidR="00B10201" w:rsidRPr="00061DCE"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09003E">
              <w:rPr>
                <w:rFonts w:ascii="Courier New" w:eastAsia="Times New Roman" w:hAnsi="Courier New" w:cs="Times New Roman"/>
                <w:color w:val="000000"/>
                <w:kern w:val="24"/>
                <w:sz w:val="16"/>
                <w:szCs w:val="16"/>
                <w:lang w:eastAsia="en-GB"/>
              </w:rPr>
              <w:t xml:space="preserve">    </w:t>
            </w:r>
            <w:proofErr w:type="spellStart"/>
            <w:r w:rsidRPr="003A7D83">
              <w:rPr>
                <w:rFonts w:ascii="Courier New" w:eastAsia="Times New Roman" w:hAnsi="Courier New" w:cs="Times New Roman"/>
                <w:color w:val="000000"/>
                <w:kern w:val="24"/>
                <w:sz w:val="16"/>
                <w:szCs w:val="16"/>
                <w:lang w:eastAsia="en-GB"/>
              </w:rPr>
              <w:t>powerControlOffset</w:t>
            </w:r>
            <w:proofErr w:type="spellEnd"/>
            <w:r w:rsidRPr="003A7D83">
              <w:rPr>
                <w:rFonts w:ascii="Courier New" w:eastAsia="Times New Roman" w:hAnsi="Courier New" w:cs="Times New Roman"/>
                <w:color w:val="000000"/>
                <w:kern w:val="24"/>
                <w:sz w:val="16"/>
                <w:szCs w:val="16"/>
                <w:lang w:eastAsia="en-GB"/>
              </w:rPr>
              <w:t xml:space="preserve">                  </w:t>
            </w:r>
            <w:r w:rsidRPr="003A7D83">
              <w:rPr>
                <w:rFonts w:ascii="Courier New" w:eastAsia="Times New Roman" w:hAnsi="Courier New" w:cs="Times New Roman"/>
                <w:color w:val="993366"/>
                <w:kern w:val="24"/>
                <w:sz w:val="16"/>
                <w:szCs w:val="16"/>
                <w:lang w:eastAsia="en-GB"/>
              </w:rPr>
              <w:t>INTEGER</w:t>
            </w:r>
            <w:r w:rsidRPr="00061DCE">
              <w:rPr>
                <w:rFonts w:ascii="Courier New" w:eastAsia="Times New Roman" w:hAnsi="Courier New" w:cs="Times New Roman"/>
                <w:color w:val="000000"/>
                <w:kern w:val="24"/>
                <w:sz w:val="16"/>
                <w:szCs w:val="16"/>
                <w:lang w:eastAsia="en-GB"/>
              </w:rPr>
              <w:t xml:space="preserve"> (-</w:t>
            </w:r>
            <w:proofErr w:type="gramStart"/>
            <w:r w:rsidRPr="00061DCE">
              <w:rPr>
                <w:rFonts w:ascii="Courier New" w:eastAsia="Times New Roman" w:hAnsi="Courier New" w:cs="Times New Roman"/>
                <w:color w:val="000000"/>
                <w:kern w:val="24"/>
                <w:sz w:val="16"/>
                <w:szCs w:val="16"/>
                <w:lang w:eastAsia="en-GB"/>
              </w:rPr>
              <w:t>8..</w:t>
            </w:r>
            <w:proofErr w:type="gramEnd"/>
            <w:r w:rsidRPr="00061DCE">
              <w:rPr>
                <w:rFonts w:ascii="Courier New" w:eastAsia="Times New Roman" w:hAnsi="Courier New" w:cs="Times New Roman"/>
                <w:color w:val="000000"/>
                <w:kern w:val="24"/>
                <w:sz w:val="16"/>
                <w:szCs w:val="16"/>
                <w:lang w:eastAsia="en-GB"/>
              </w:rPr>
              <w:t>15),</w:t>
            </w:r>
          </w:p>
          <w:p w14:paraId="03FDD1AD" w14:textId="77777777" w:rsidR="00B10201" w:rsidRPr="00061DCE"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061DCE">
              <w:rPr>
                <w:rFonts w:ascii="Courier New" w:eastAsia="Times New Roman" w:hAnsi="Courier New" w:cs="Times New Roman"/>
                <w:color w:val="000000"/>
                <w:kern w:val="24"/>
                <w:sz w:val="16"/>
                <w:szCs w:val="16"/>
                <w:lang w:eastAsia="en-GB"/>
              </w:rPr>
              <w:t xml:space="preserve">    </w:t>
            </w:r>
            <w:proofErr w:type="spellStart"/>
            <w:r w:rsidRPr="00061DCE">
              <w:rPr>
                <w:rFonts w:ascii="Courier New" w:eastAsia="Times New Roman" w:hAnsi="Courier New" w:cs="Times New Roman"/>
                <w:color w:val="000000"/>
                <w:kern w:val="24"/>
                <w:sz w:val="16"/>
                <w:szCs w:val="16"/>
                <w:lang w:eastAsia="en-GB"/>
              </w:rPr>
              <w:t>powerControlOffsetSS</w:t>
            </w:r>
            <w:proofErr w:type="spellEnd"/>
            <w:r w:rsidRPr="00061DCE">
              <w:rPr>
                <w:rFonts w:ascii="Courier New" w:eastAsia="Times New Roman" w:hAnsi="Courier New" w:cs="Times New Roman"/>
                <w:color w:val="000000"/>
                <w:kern w:val="24"/>
                <w:sz w:val="16"/>
                <w:szCs w:val="16"/>
                <w:lang w:eastAsia="en-GB"/>
              </w:rPr>
              <w:t xml:space="preserve">                </w:t>
            </w:r>
            <w:proofErr w:type="gramStart"/>
            <w:r w:rsidRPr="00061DCE">
              <w:rPr>
                <w:rFonts w:ascii="Courier New" w:eastAsia="Times New Roman" w:hAnsi="Courier New" w:cs="Times New Roman"/>
                <w:color w:val="993366"/>
                <w:kern w:val="24"/>
                <w:sz w:val="16"/>
                <w:szCs w:val="16"/>
                <w:lang w:eastAsia="en-GB"/>
              </w:rPr>
              <w:t>ENUMERATED</w:t>
            </w:r>
            <w:r w:rsidRPr="00061DCE">
              <w:rPr>
                <w:rFonts w:ascii="Courier New" w:eastAsia="Times New Roman" w:hAnsi="Courier New" w:cs="Times New Roman"/>
                <w:color w:val="000000"/>
                <w:kern w:val="24"/>
                <w:sz w:val="16"/>
                <w:szCs w:val="16"/>
                <w:lang w:eastAsia="en-GB"/>
              </w:rPr>
              <w:t>{</w:t>
            </w:r>
            <w:proofErr w:type="gramEnd"/>
            <w:r w:rsidRPr="00061DCE">
              <w:rPr>
                <w:rFonts w:ascii="Courier New" w:eastAsia="Times New Roman" w:hAnsi="Courier New" w:cs="Times New Roman"/>
                <w:color w:val="000000"/>
                <w:kern w:val="24"/>
                <w:sz w:val="16"/>
                <w:szCs w:val="16"/>
                <w:lang w:eastAsia="en-GB"/>
              </w:rPr>
              <w:t xml:space="preserve">db-3, db0, db3, db6}                 </w:t>
            </w:r>
            <w:r w:rsidRPr="00061DCE">
              <w:rPr>
                <w:rFonts w:ascii="Courier New" w:eastAsia="Times New Roman" w:hAnsi="Courier New" w:cs="Times New Roman"/>
                <w:color w:val="993366"/>
                <w:kern w:val="24"/>
                <w:sz w:val="16"/>
                <w:szCs w:val="16"/>
                <w:lang w:eastAsia="en-GB"/>
              </w:rPr>
              <w:t>OPTIONAL</w:t>
            </w:r>
            <w:r w:rsidRPr="00061DCE">
              <w:rPr>
                <w:rFonts w:ascii="Courier New" w:eastAsia="Times New Roman" w:hAnsi="Courier New" w:cs="Times New Roman"/>
                <w:color w:val="000000"/>
                <w:kern w:val="24"/>
                <w:sz w:val="16"/>
                <w:szCs w:val="16"/>
                <w:lang w:eastAsia="en-GB"/>
              </w:rPr>
              <w:t xml:space="preserve">,   </w:t>
            </w:r>
            <w:r w:rsidRPr="00061DCE">
              <w:rPr>
                <w:rFonts w:ascii="Courier New" w:eastAsia="Times New Roman" w:hAnsi="Courier New" w:cs="Times New Roman"/>
                <w:color w:val="808080"/>
                <w:kern w:val="24"/>
                <w:sz w:val="16"/>
                <w:szCs w:val="16"/>
                <w:lang w:eastAsia="en-GB"/>
              </w:rPr>
              <w:t>-- Need R</w:t>
            </w:r>
          </w:p>
          <w:p w14:paraId="3B618588" w14:textId="77777777" w:rsidR="00B10201" w:rsidRPr="0009003E"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061DCE">
              <w:rPr>
                <w:rFonts w:ascii="Courier New" w:eastAsia="Times New Roman" w:hAnsi="Courier New" w:cs="Times New Roman"/>
                <w:color w:val="000000"/>
                <w:kern w:val="24"/>
                <w:sz w:val="16"/>
                <w:szCs w:val="16"/>
                <w:lang w:eastAsia="en-GB"/>
              </w:rPr>
              <w:t xml:space="preserve">    </w:t>
            </w:r>
            <w:proofErr w:type="spellStart"/>
            <w:r w:rsidRPr="0009003E">
              <w:rPr>
                <w:rFonts w:ascii="Courier New" w:eastAsia="Times New Roman" w:hAnsi="Courier New" w:cs="Times New Roman"/>
                <w:color w:val="000000"/>
                <w:kern w:val="24"/>
                <w:sz w:val="16"/>
                <w:szCs w:val="16"/>
                <w:lang w:eastAsia="en-GB"/>
              </w:rPr>
              <w:t>scramblingID</w:t>
            </w:r>
            <w:proofErr w:type="spellEnd"/>
            <w:r w:rsidRPr="0009003E">
              <w:rPr>
                <w:rFonts w:ascii="Courier New" w:eastAsia="Times New Roman" w:hAnsi="Courier New" w:cs="Times New Roman"/>
                <w:color w:val="000000"/>
                <w:kern w:val="24"/>
                <w:sz w:val="16"/>
                <w:szCs w:val="16"/>
                <w:lang w:eastAsia="en-GB"/>
              </w:rPr>
              <w:t xml:space="preserve">                        </w:t>
            </w:r>
            <w:proofErr w:type="spellStart"/>
            <w:r w:rsidRPr="0009003E">
              <w:rPr>
                <w:rFonts w:ascii="Courier New" w:eastAsia="Times New Roman" w:hAnsi="Courier New" w:cs="Times New Roman"/>
                <w:color w:val="000000"/>
                <w:kern w:val="24"/>
                <w:sz w:val="16"/>
                <w:szCs w:val="16"/>
                <w:lang w:eastAsia="en-GB"/>
              </w:rPr>
              <w:t>ScramblingId</w:t>
            </w:r>
            <w:proofErr w:type="spellEnd"/>
            <w:r w:rsidRPr="0009003E">
              <w:rPr>
                <w:rFonts w:ascii="Courier New" w:eastAsia="Times New Roman" w:hAnsi="Courier New" w:cs="Times New Roman"/>
                <w:color w:val="000000"/>
                <w:kern w:val="24"/>
                <w:sz w:val="16"/>
                <w:szCs w:val="16"/>
                <w:lang w:eastAsia="en-GB"/>
              </w:rPr>
              <w:t>,</w:t>
            </w:r>
          </w:p>
          <w:p w14:paraId="274C8847" w14:textId="77777777" w:rsidR="00B10201" w:rsidRPr="00061DCE"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09003E">
              <w:rPr>
                <w:rFonts w:ascii="Courier New" w:eastAsia="Times New Roman" w:hAnsi="Courier New" w:cs="Times New Roman"/>
                <w:color w:val="000000"/>
                <w:kern w:val="24"/>
                <w:sz w:val="16"/>
                <w:szCs w:val="16"/>
                <w:lang w:eastAsia="en-GB"/>
              </w:rPr>
              <w:t xml:space="preserve">    </w:t>
            </w:r>
            <w:proofErr w:type="spellStart"/>
            <w:r w:rsidRPr="003A7D83">
              <w:rPr>
                <w:rFonts w:ascii="Courier New" w:eastAsia="Times New Roman" w:hAnsi="Courier New" w:cs="Times New Roman"/>
                <w:color w:val="000000"/>
                <w:kern w:val="24"/>
                <w:sz w:val="16"/>
                <w:szCs w:val="16"/>
                <w:lang w:eastAsia="en-GB"/>
              </w:rPr>
              <w:t>periodicityAndOffset</w:t>
            </w:r>
            <w:proofErr w:type="spellEnd"/>
            <w:r w:rsidRPr="003A7D83">
              <w:rPr>
                <w:rFonts w:ascii="Courier New" w:eastAsia="Times New Roman" w:hAnsi="Courier New" w:cs="Times New Roman"/>
                <w:color w:val="000000"/>
                <w:kern w:val="24"/>
                <w:sz w:val="16"/>
                <w:szCs w:val="16"/>
                <w:lang w:eastAsia="en-GB"/>
              </w:rPr>
              <w:t xml:space="preserve">                CSI-</w:t>
            </w:r>
            <w:proofErr w:type="spellStart"/>
            <w:r w:rsidRPr="003A7D83">
              <w:rPr>
                <w:rFonts w:ascii="Courier New" w:eastAsia="Times New Roman" w:hAnsi="Courier New" w:cs="Times New Roman"/>
                <w:color w:val="000000"/>
                <w:kern w:val="24"/>
                <w:sz w:val="16"/>
                <w:szCs w:val="16"/>
                <w:lang w:eastAsia="en-GB"/>
              </w:rPr>
              <w:t>ResourcePeriodicityAndOffset</w:t>
            </w:r>
            <w:proofErr w:type="spellEnd"/>
            <w:r w:rsidRPr="003A7D83">
              <w:rPr>
                <w:rFonts w:ascii="Courier New" w:eastAsia="Times New Roman" w:hAnsi="Courier New" w:cs="Times New Roman"/>
                <w:color w:val="000000"/>
                <w:kern w:val="24"/>
                <w:sz w:val="16"/>
                <w:szCs w:val="16"/>
                <w:lang w:eastAsia="en-GB"/>
              </w:rPr>
              <w:t xml:space="preserve">                </w:t>
            </w:r>
            <w:proofErr w:type="gramStart"/>
            <w:r w:rsidRPr="003A7D83">
              <w:rPr>
                <w:rFonts w:ascii="Courier New" w:eastAsia="Times New Roman" w:hAnsi="Courier New" w:cs="Times New Roman"/>
                <w:color w:val="993366"/>
                <w:kern w:val="24"/>
                <w:sz w:val="16"/>
                <w:szCs w:val="16"/>
                <w:lang w:eastAsia="en-GB"/>
              </w:rPr>
              <w:t>OPTIONAL</w:t>
            </w:r>
            <w:r w:rsidRPr="00061DCE">
              <w:rPr>
                <w:rFonts w:ascii="Courier New" w:eastAsia="Times New Roman" w:hAnsi="Courier New" w:cs="Times New Roman"/>
                <w:color w:val="000000"/>
                <w:kern w:val="24"/>
                <w:sz w:val="16"/>
                <w:szCs w:val="16"/>
                <w:lang w:eastAsia="en-GB"/>
              </w:rPr>
              <w:t xml:space="preserve">,   </w:t>
            </w:r>
            <w:proofErr w:type="gramEnd"/>
            <w:r w:rsidRPr="00061DCE">
              <w:rPr>
                <w:rFonts w:ascii="Courier New" w:eastAsia="Times New Roman" w:hAnsi="Courier New" w:cs="Times New Roman"/>
                <w:color w:val="808080"/>
                <w:kern w:val="24"/>
                <w:sz w:val="16"/>
                <w:szCs w:val="16"/>
                <w:lang w:eastAsia="en-GB"/>
              </w:rPr>
              <w:t xml:space="preserve">-- Cond </w:t>
            </w:r>
            <w:proofErr w:type="spellStart"/>
            <w:r w:rsidRPr="00061DCE">
              <w:rPr>
                <w:rFonts w:ascii="Courier New" w:eastAsia="Times New Roman" w:hAnsi="Courier New" w:cs="Times New Roman"/>
                <w:color w:val="808080"/>
                <w:kern w:val="24"/>
                <w:sz w:val="16"/>
                <w:szCs w:val="16"/>
                <w:lang w:eastAsia="en-GB"/>
              </w:rPr>
              <w:t>PeriodicOrSemiPersistent</w:t>
            </w:r>
            <w:proofErr w:type="spellEnd"/>
          </w:p>
          <w:p w14:paraId="3E14C56A" w14:textId="77777777" w:rsidR="00B10201" w:rsidRPr="00061DCE"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061DCE">
              <w:rPr>
                <w:rFonts w:ascii="Courier New" w:eastAsia="Times New Roman" w:hAnsi="Courier New" w:cs="Times New Roman"/>
                <w:color w:val="000000"/>
                <w:kern w:val="24"/>
                <w:sz w:val="16"/>
                <w:szCs w:val="16"/>
                <w:lang w:eastAsia="en-GB"/>
              </w:rPr>
              <w:t xml:space="preserve">    </w:t>
            </w:r>
            <w:proofErr w:type="spellStart"/>
            <w:r w:rsidRPr="00061DCE">
              <w:rPr>
                <w:rFonts w:ascii="Courier New" w:eastAsia="Times New Roman" w:hAnsi="Courier New" w:cs="Times New Roman"/>
                <w:color w:val="000000"/>
                <w:kern w:val="24"/>
                <w:sz w:val="16"/>
                <w:szCs w:val="16"/>
                <w:lang w:eastAsia="en-GB"/>
              </w:rPr>
              <w:t>qcl</w:t>
            </w:r>
            <w:proofErr w:type="spellEnd"/>
            <w:r w:rsidRPr="00061DCE">
              <w:rPr>
                <w:rFonts w:ascii="Courier New" w:eastAsia="Times New Roman" w:hAnsi="Courier New" w:cs="Times New Roman"/>
                <w:color w:val="000000"/>
                <w:kern w:val="24"/>
                <w:sz w:val="16"/>
                <w:szCs w:val="16"/>
                <w:lang w:eastAsia="en-GB"/>
              </w:rPr>
              <w:t>-</w:t>
            </w:r>
            <w:proofErr w:type="spellStart"/>
            <w:r w:rsidRPr="00061DCE">
              <w:rPr>
                <w:rFonts w:ascii="Courier New" w:eastAsia="Times New Roman" w:hAnsi="Courier New" w:cs="Times New Roman"/>
                <w:color w:val="000000"/>
                <w:kern w:val="24"/>
                <w:sz w:val="16"/>
                <w:szCs w:val="16"/>
                <w:lang w:eastAsia="en-GB"/>
              </w:rPr>
              <w:t>InfoPeriodicCSI</w:t>
            </w:r>
            <w:proofErr w:type="spellEnd"/>
            <w:r w:rsidRPr="00061DCE">
              <w:rPr>
                <w:rFonts w:ascii="Courier New" w:eastAsia="Times New Roman" w:hAnsi="Courier New" w:cs="Times New Roman"/>
                <w:color w:val="000000"/>
                <w:kern w:val="24"/>
                <w:sz w:val="16"/>
                <w:szCs w:val="16"/>
                <w:lang w:eastAsia="en-GB"/>
              </w:rPr>
              <w:t>-RS              TCI-</w:t>
            </w:r>
            <w:proofErr w:type="spellStart"/>
            <w:r w:rsidRPr="00061DCE">
              <w:rPr>
                <w:rFonts w:ascii="Courier New" w:eastAsia="Times New Roman" w:hAnsi="Courier New" w:cs="Times New Roman"/>
                <w:color w:val="000000"/>
                <w:kern w:val="24"/>
                <w:sz w:val="16"/>
                <w:szCs w:val="16"/>
                <w:lang w:eastAsia="en-GB"/>
              </w:rPr>
              <w:t>StateId</w:t>
            </w:r>
            <w:proofErr w:type="spellEnd"/>
            <w:r w:rsidRPr="00061DCE">
              <w:rPr>
                <w:rFonts w:ascii="Courier New" w:eastAsia="Times New Roman" w:hAnsi="Courier New" w:cs="Times New Roman"/>
                <w:color w:val="000000"/>
                <w:kern w:val="24"/>
                <w:sz w:val="16"/>
                <w:szCs w:val="16"/>
                <w:lang w:eastAsia="en-GB"/>
              </w:rPr>
              <w:t xml:space="preserve">                                     </w:t>
            </w:r>
            <w:proofErr w:type="gramStart"/>
            <w:r w:rsidRPr="00061DCE">
              <w:rPr>
                <w:rFonts w:ascii="Courier New" w:eastAsia="Times New Roman" w:hAnsi="Courier New" w:cs="Times New Roman"/>
                <w:color w:val="993366"/>
                <w:kern w:val="24"/>
                <w:sz w:val="16"/>
                <w:szCs w:val="16"/>
                <w:lang w:eastAsia="en-GB"/>
              </w:rPr>
              <w:t>OPTIONAL</w:t>
            </w:r>
            <w:r w:rsidRPr="00061DCE">
              <w:rPr>
                <w:rFonts w:ascii="Courier New" w:eastAsia="Times New Roman" w:hAnsi="Courier New" w:cs="Times New Roman"/>
                <w:color w:val="000000"/>
                <w:kern w:val="24"/>
                <w:sz w:val="16"/>
                <w:szCs w:val="16"/>
                <w:lang w:eastAsia="en-GB"/>
              </w:rPr>
              <w:t xml:space="preserve">,   </w:t>
            </w:r>
            <w:proofErr w:type="gramEnd"/>
            <w:r w:rsidRPr="00061DCE">
              <w:rPr>
                <w:rFonts w:ascii="Courier New" w:eastAsia="Times New Roman" w:hAnsi="Courier New" w:cs="Times New Roman"/>
                <w:color w:val="808080"/>
                <w:kern w:val="24"/>
                <w:sz w:val="16"/>
                <w:szCs w:val="16"/>
                <w:lang w:eastAsia="en-GB"/>
              </w:rPr>
              <w:t>-- Cond Periodic</w:t>
            </w:r>
          </w:p>
          <w:p w14:paraId="3DE64122" w14:textId="77777777" w:rsidR="00B10201" w:rsidRPr="0009003E"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061DCE">
              <w:rPr>
                <w:rFonts w:ascii="Courier New" w:eastAsia="Times New Roman" w:hAnsi="Courier New" w:cs="Times New Roman"/>
                <w:color w:val="000000"/>
                <w:kern w:val="24"/>
                <w:sz w:val="16"/>
                <w:szCs w:val="16"/>
                <w:lang w:eastAsia="en-GB"/>
              </w:rPr>
              <w:t xml:space="preserve">    </w:t>
            </w:r>
            <w:r w:rsidRPr="0009003E">
              <w:rPr>
                <w:rFonts w:ascii="Courier New" w:eastAsia="Times New Roman" w:hAnsi="Courier New" w:cs="Times New Roman"/>
                <w:color w:val="000000"/>
                <w:kern w:val="24"/>
                <w:sz w:val="16"/>
                <w:szCs w:val="16"/>
                <w:lang w:eastAsia="en-GB"/>
              </w:rPr>
              <w:t>...</w:t>
            </w:r>
          </w:p>
          <w:p w14:paraId="25E8C880" w14:textId="49AF2236" w:rsidR="00B10201" w:rsidRPr="0009003E"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09003E">
              <w:rPr>
                <w:rFonts w:ascii="Courier New" w:eastAsia="Times New Roman" w:hAnsi="Courier New" w:cs="Times New Roman"/>
                <w:color w:val="000000"/>
                <w:kern w:val="24"/>
                <w:sz w:val="16"/>
                <w:szCs w:val="16"/>
                <w:lang w:eastAsia="en-GB"/>
              </w:rPr>
              <w:t>}</w:t>
            </w:r>
          </w:p>
        </w:tc>
      </w:tr>
    </w:tbl>
    <w:p w14:paraId="054B7E01" w14:textId="7A102DF8" w:rsidR="00B10201" w:rsidRPr="0009003E" w:rsidRDefault="00B10201" w:rsidP="001264C7"/>
    <w:p w14:paraId="01102F50" w14:textId="0A2A163F" w:rsidR="00C176FC" w:rsidRPr="003A7D83" w:rsidRDefault="00C176FC" w:rsidP="001264C7">
      <w:r w:rsidRPr="003A7D83">
        <w:t xml:space="preserve">In </w:t>
      </w:r>
      <w:proofErr w:type="gramStart"/>
      <w:r w:rsidRPr="003A7D83">
        <w:t>short</w:t>
      </w:r>
      <w:proofErr w:type="gramEnd"/>
      <w:r w:rsidRPr="003A7D83">
        <w:t xml:space="preserve"> the </w:t>
      </w:r>
      <w:proofErr w:type="spellStart"/>
      <w:r w:rsidRPr="003A7D83">
        <w:t>paremeters</w:t>
      </w:r>
      <w:proofErr w:type="spellEnd"/>
      <w:r w:rsidRPr="003A7D83">
        <w:t xml:space="preserve"> are as follows:</w:t>
      </w:r>
    </w:p>
    <w:p w14:paraId="59C070A3" w14:textId="233EF048" w:rsidR="00C176FC" w:rsidRPr="00684E43" w:rsidRDefault="00C176FC" w:rsidP="00C176FC">
      <w:pPr>
        <w:pStyle w:val="ListParagraph"/>
        <w:numPr>
          <w:ilvl w:val="0"/>
          <w:numId w:val="35"/>
        </w:numPr>
        <w:rPr>
          <w:sz w:val="22"/>
          <w:szCs w:val="22"/>
          <w:lang w:val="en-GB"/>
        </w:rPr>
      </w:pPr>
      <w:r w:rsidRPr="00684E43">
        <w:rPr>
          <w:sz w:val="22"/>
          <w:szCs w:val="22"/>
          <w:lang w:val="en-GB"/>
        </w:rPr>
        <w:t>‘</w:t>
      </w:r>
      <w:r w:rsidRPr="00684E43">
        <w:rPr>
          <w:rFonts w:ascii="Courier New" w:eastAsia="Times New Roman" w:hAnsi="Courier New" w:cs="Times New Roman"/>
          <w:color w:val="000000"/>
          <w:kern w:val="24"/>
          <w:sz w:val="22"/>
          <w:szCs w:val="22"/>
          <w:lang w:val="en-US" w:eastAsia="en-GB"/>
        </w:rPr>
        <w:t>NZP-CSI-RS-</w:t>
      </w:r>
      <w:proofErr w:type="spellStart"/>
      <w:r w:rsidRPr="00684E43">
        <w:rPr>
          <w:rFonts w:ascii="Courier New" w:eastAsia="Times New Roman" w:hAnsi="Courier New" w:cs="Times New Roman"/>
          <w:color w:val="000000"/>
          <w:kern w:val="24"/>
          <w:sz w:val="22"/>
          <w:szCs w:val="22"/>
          <w:lang w:val="en-US" w:eastAsia="en-GB"/>
        </w:rPr>
        <w:t>ResourceId</w:t>
      </w:r>
      <w:proofErr w:type="spellEnd"/>
      <w:r w:rsidRPr="00684E43">
        <w:rPr>
          <w:sz w:val="22"/>
          <w:szCs w:val="22"/>
          <w:lang w:val="en-GB"/>
        </w:rPr>
        <w:t>’ gives the logical index of the said RS configuration</w:t>
      </w:r>
    </w:p>
    <w:p w14:paraId="03736BA6" w14:textId="48334A97" w:rsidR="00C176FC" w:rsidRPr="00684E43" w:rsidRDefault="00C176FC" w:rsidP="00C176FC">
      <w:pPr>
        <w:pStyle w:val="ListParagraph"/>
        <w:numPr>
          <w:ilvl w:val="0"/>
          <w:numId w:val="35"/>
        </w:numPr>
        <w:rPr>
          <w:sz w:val="22"/>
          <w:szCs w:val="22"/>
          <w:lang w:val="en-GB"/>
        </w:rPr>
      </w:pPr>
      <w:r w:rsidRPr="00684E43">
        <w:rPr>
          <w:sz w:val="22"/>
          <w:szCs w:val="22"/>
          <w:lang w:val="en-GB"/>
        </w:rPr>
        <w:t>‘</w:t>
      </w:r>
      <w:r w:rsidRPr="00684E43">
        <w:rPr>
          <w:rFonts w:ascii="Courier New" w:eastAsia="Times New Roman" w:hAnsi="Courier New" w:cs="Times New Roman"/>
          <w:color w:val="000000"/>
          <w:kern w:val="24"/>
          <w:sz w:val="22"/>
          <w:szCs w:val="22"/>
          <w:lang w:val="en-US" w:eastAsia="en-GB"/>
        </w:rPr>
        <w:t>CSI-RS-</w:t>
      </w:r>
      <w:proofErr w:type="spellStart"/>
      <w:r w:rsidRPr="00684E43">
        <w:rPr>
          <w:rFonts w:ascii="Courier New" w:eastAsia="Times New Roman" w:hAnsi="Courier New" w:cs="Times New Roman"/>
          <w:color w:val="000000"/>
          <w:kern w:val="24"/>
          <w:sz w:val="22"/>
          <w:szCs w:val="22"/>
          <w:lang w:val="en-US" w:eastAsia="en-GB"/>
        </w:rPr>
        <w:t>ResourceMapping</w:t>
      </w:r>
      <w:proofErr w:type="spellEnd"/>
      <w:r w:rsidRPr="00684E43">
        <w:rPr>
          <w:sz w:val="22"/>
          <w:szCs w:val="22"/>
          <w:lang w:val="en-GB"/>
        </w:rPr>
        <w:t xml:space="preserve">’ </w:t>
      </w:r>
      <w:r w:rsidR="00D7202C" w:rsidRPr="00684E43">
        <w:rPr>
          <w:sz w:val="22"/>
          <w:szCs w:val="22"/>
          <w:lang w:val="en-GB"/>
        </w:rPr>
        <w:t>and ‘</w:t>
      </w:r>
      <w:r w:rsidR="00D7202C" w:rsidRPr="00684E43">
        <w:rPr>
          <w:rFonts w:ascii="Courier New" w:eastAsia="Times New Roman" w:hAnsi="Courier New" w:cs="Times New Roman"/>
          <w:color w:val="000000"/>
          <w:kern w:val="24"/>
          <w:sz w:val="22"/>
          <w:szCs w:val="22"/>
          <w:lang w:val="en-US" w:eastAsia="en-GB"/>
        </w:rPr>
        <w:t>CSI-</w:t>
      </w:r>
      <w:proofErr w:type="spellStart"/>
      <w:r w:rsidR="00D7202C" w:rsidRPr="00684E43">
        <w:rPr>
          <w:rFonts w:ascii="Courier New" w:eastAsia="Times New Roman" w:hAnsi="Courier New" w:cs="Times New Roman"/>
          <w:color w:val="000000"/>
          <w:kern w:val="24"/>
          <w:sz w:val="22"/>
          <w:szCs w:val="22"/>
          <w:lang w:val="en-US" w:eastAsia="en-GB"/>
        </w:rPr>
        <w:t>ResourcePeriodicityAndOffset</w:t>
      </w:r>
      <w:proofErr w:type="spellEnd"/>
      <w:r w:rsidR="00D7202C" w:rsidRPr="00684E43">
        <w:rPr>
          <w:sz w:val="22"/>
          <w:szCs w:val="22"/>
          <w:lang w:val="en-GB"/>
        </w:rPr>
        <w:t xml:space="preserve">’ </w:t>
      </w:r>
      <w:r w:rsidRPr="00684E43">
        <w:rPr>
          <w:sz w:val="22"/>
          <w:szCs w:val="22"/>
          <w:lang w:val="en-GB"/>
        </w:rPr>
        <w:t>provides frequency and time domain mapping to physical resources for the RS</w:t>
      </w:r>
    </w:p>
    <w:p w14:paraId="2320AE2A" w14:textId="33C7618E" w:rsidR="00C176FC" w:rsidRPr="00684E43" w:rsidRDefault="00C176FC" w:rsidP="00C176FC">
      <w:pPr>
        <w:pStyle w:val="ListParagraph"/>
        <w:numPr>
          <w:ilvl w:val="0"/>
          <w:numId w:val="35"/>
        </w:numPr>
        <w:rPr>
          <w:sz w:val="22"/>
          <w:szCs w:val="22"/>
          <w:lang w:val="en-GB"/>
        </w:rPr>
      </w:pPr>
      <w:r w:rsidRPr="00684E43">
        <w:rPr>
          <w:sz w:val="22"/>
          <w:szCs w:val="22"/>
          <w:lang w:val="en-GB"/>
        </w:rPr>
        <w:t>‘</w:t>
      </w:r>
      <w:proofErr w:type="spellStart"/>
      <w:r w:rsidRPr="00684E43">
        <w:rPr>
          <w:rFonts w:ascii="Courier New" w:eastAsia="Times New Roman" w:hAnsi="Courier New" w:cs="Times New Roman"/>
          <w:color w:val="000000"/>
          <w:kern w:val="24"/>
          <w:sz w:val="22"/>
          <w:szCs w:val="22"/>
          <w:lang w:val="en-US" w:eastAsia="en-GB"/>
        </w:rPr>
        <w:t>powerControlOffsetSS</w:t>
      </w:r>
      <w:proofErr w:type="spellEnd"/>
      <w:r w:rsidRPr="00684E43">
        <w:rPr>
          <w:sz w:val="22"/>
          <w:szCs w:val="22"/>
          <w:lang w:val="en-GB"/>
        </w:rPr>
        <w:t xml:space="preserve">’ </w:t>
      </w:r>
      <w:r w:rsidR="00D7202C" w:rsidRPr="00684E43">
        <w:rPr>
          <w:sz w:val="22"/>
          <w:szCs w:val="22"/>
          <w:lang w:val="en-GB"/>
        </w:rPr>
        <w:t xml:space="preserve">sets </w:t>
      </w:r>
      <w:r w:rsidRPr="00684E43">
        <w:rPr>
          <w:sz w:val="22"/>
          <w:szCs w:val="22"/>
          <w:lang w:val="en-GB"/>
        </w:rPr>
        <w:t>the power offset versus SSS</w:t>
      </w:r>
      <w:r w:rsidR="00D7202C" w:rsidRPr="00684E43">
        <w:rPr>
          <w:sz w:val="22"/>
          <w:szCs w:val="22"/>
          <w:lang w:val="en-GB"/>
        </w:rPr>
        <w:t xml:space="preserve"> that UE can assume</w:t>
      </w:r>
    </w:p>
    <w:p w14:paraId="67441585" w14:textId="3DDA6EE8" w:rsidR="00C176FC" w:rsidRPr="00684E43" w:rsidRDefault="00C176FC" w:rsidP="00C176FC">
      <w:pPr>
        <w:pStyle w:val="ListParagraph"/>
        <w:numPr>
          <w:ilvl w:val="1"/>
          <w:numId w:val="35"/>
        </w:numPr>
        <w:rPr>
          <w:sz w:val="22"/>
          <w:szCs w:val="22"/>
          <w:lang w:val="en-GB"/>
        </w:rPr>
      </w:pPr>
      <w:r w:rsidRPr="00684E43">
        <w:rPr>
          <w:sz w:val="22"/>
          <w:szCs w:val="22"/>
          <w:lang w:val="en-GB"/>
        </w:rPr>
        <w:t>Note: ‘</w:t>
      </w:r>
      <w:proofErr w:type="spellStart"/>
      <w:r w:rsidRPr="00684E43">
        <w:rPr>
          <w:rFonts w:ascii="Courier New" w:eastAsia="Times New Roman" w:hAnsi="Courier New" w:cs="Times New Roman"/>
          <w:color w:val="000000"/>
          <w:kern w:val="24"/>
          <w:sz w:val="22"/>
          <w:szCs w:val="22"/>
          <w:lang w:val="en-US" w:eastAsia="en-GB"/>
        </w:rPr>
        <w:t>powerControlOffset</w:t>
      </w:r>
      <w:proofErr w:type="spellEnd"/>
      <w:r w:rsidRPr="00684E43">
        <w:rPr>
          <w:sz w:val="22"/>
          <w:szCs w:val="22"/>
          <w:lang w:val="en-GB"/>
        </w:rPr>
        <w:t xml:space="preserve">’ </w:t>
      </w:r>
      <w:r w:rsidR="00C51129" w:rsidRPr="00684E43">
        <w:rPr>
          <w:sz w:val="22"/>
          <w:szCs w:val="22"/>
          <w:lang w:val="en-GB"/>
        </w:rPr>
        <w:t>does not seem necessary for IDLE/INACTIVE</w:t>
      </w:r>
    </w:p>
    <w:p w14:paraId="3D0906EC" w14:textId="3D409A01" w:rsidR="00C176FC" w:rsidRDefault="00D7202C" w:rsidP="00C176FC">
      <w:pPr>
        <w:pStyle w:val="ListParagraph"/>
        <w:numPr>
          <w:ilvl w:val="0"/>
          <w:numId w:val="35"/>
        </w:numPr>
        <w:rPr>
          <w:sz w:val="22"/>
          <w:szCs w:val="22"/>
        </w:rPr>
      </w:pPr>
      <w:r w:rsidRPr="00684E43">
        <w:rPr>
          <w:sz w:val="22"/>
          <w:szCs w:val="22"/>
          <w:lang w:val="en-GB"/>
        </w:rPr>
        <w:t>‘</w:t>
      </w:r>
      <w:proofErr w:type="spellStart"/>
      <w:r w:rsidRPr="0009003E">
        <w:rPr>
          <w:rFonts w:ascii="Courier New" w:eastAsia="Times New Roman" w:hAnsi="Courier New" w:cs="Times New Roman"/>
          <w:color w:val="000000"/>
          <w:kern w:val="24"/>
          <w:sz w:val="22"/>
          <w:szCs w:val="22"/>
          <w:lang w:eastAsia="en-GB"/>
        </w:rPr>
        <w:t>ScramblingId</w:t>
      </w:r>
      <w:proofErr w:type="spellEnd"/>
      <w:r w:rsidRPr="00684E43">
        <w:rPr>
          <w:sz w:val="22"/>
          <w:szCs w:val="22"/>
          <w:lang w:val="en-GB"/>
        </w:rPr>
        <w:t>’ determines the scrambling initialization</w:t>
      </w:r>
    </w:p>
    <w:p w14:paraId="7260F6C5" w14:textId="66CBACAC" w:rsidR="00184A85" w:rsidRPr="00684E43" w:rsidRDefault="00184A85" w:rsidP="00C176FC">
      <w:pPr>
        <w:pStyle w:val="ListParagraph"/>
        <w:numPr>
          <w:ilvl w:val="0"/>
          <w:numId w:val="35"/>
        </w:numPr>
        <w:rPr>
          <w:sz w:val="22"/>
          <w:szCs w:val="22"/>
          <w:lang w:val="en-GB"/>
        </w:rPr>
      </w:pPr>
      <w:r w:rsidRPr="00684E43">
        <w:rPr>
          <w:sz w:val="22"/>
          <w:szCs w:val="22"/>
          <w:lang w:val="en-US"/>
        </w:rPr>
        <w:t>‘</w:t>
      </w:r>
      <w:proofErr w:type="spellStart"/>
      <w:r w:rsidRPr="00684E43">
        <w:rPr>
          <w:rFonts w:ascii="Courier New" w:eastAsia="Times New Roman" w:hAnsi="Courier New" w:cs="Times New Roman"/>
          <w:color w:val="000000"/>
          <w:kern w:val="24"/>
          <w:sz w:val="22"/>
          <w:szCs w:val="22"/>
          <w:lang w:val="en-US" w:eastAsia="en-GB"/>
        </w:rPr>
        <w:t>qcl</w:t>
      </w:r>
      <w:proofErr w:type="spellEnd"/>
      <w:r w:rsidRPr="00684E43">
        <w:rPr>
          <w:rFonts w:ascii="Courier New" w:eastAsia="Times New Roman" w:hAnsi="Courier New" w:cs="Times New Roman"/>
          <w:color w:val="000000"/>
          <w:kern w:val="24"/>
          <w:sz w:val="22"/>
          <w:szCs w:val="22"/>
          <w:lang w:val="en-US" w:eastAsia="en-GB"/>
        </w:rPr>
        <w:t>-</w:t>
      </w:r>
      <w:proofErr w:type="spellStart"/>
      <w:r w:rsidRPr="00684E43">
        <w:rPr>
          <w:rFonts w:ascii="Courier New" w:eastAsia="Times New Roman" w:hAnsi="Courier New" w:cs="Times New Roman"/>
          <w:color w:val="000000"/>
          <w:kern w:val="24"/>
          <w:sz w:val="22"/>
          <w:szCs w:val="22"/>
          <w:lang w:val="en-US" w:eastAsia="en-GB"/>
        </w:rPr>
        <w:t>InfoPeriodicCSI</w:t>
      </w:r>
      <w:proofErr w:type="spellEnd"/>
      <w:r w:rsidRPr="00684E43">
        <w:rPr>
          <w:rFonts w:ascii="Courier New" w:eastAsia="Times New Roman" w:hAnsi="Courier New" w:cs="Times New Roman"/>
          <w:color w:val="000000"/>
          <w:kern w:val="24"/>
          <w:sz w:val="22"/>
          <w:szCs w:val="22"/>
          <w:lang w:val="en-US" w:eastAsia="en-GB"/>
        </w:rPr>
        <w:t>-RS</w:t>
      </w:r>
      <w:r w:rsidRPr="00684E43">
        <w:rPr>
          <w:sz w:val="22"/>
          <w:szCs w:val="22"/>
          <w:lang w:val="en-US"/>
        </w:rPr>
        <w:t xml:space="preserve">’ provides reference to </w:t>
      </w:r>
      <w:r w:rsidR="001936B6" w:rsidRPr="00684E43">
        <w:rPr>
          <w:sz w:val="20"/>
          <w:szCs w:val="20"/>
          <w:lang w:val="en-US"/>
        </w:rPr>
        <w:t xml:space="preserve">a </w:t>
      </w:r>
      <w:r w:rsidR="001936B6" w:rsidRPr="00684E43">
        <w:rPr>
          <w:i/>
          <w:iCs/>
          <w:sz w:val="20"/>
          <w:szCs w:val="20"/>
          <w:lang w:val="en-US"/>
        </w:rPr>
        <w:t xml:space="preserve">TCI-State </w:t>
      </w:r>
      <w:r w:rsidR="001936B6" w:rsidRPr="00684E43">
        <w:rPr>
          <w:sz w:val="20"/>
          <w:szCs w:val="20"/>
          <w:lang w:val="en-US"/>
        </w:rPr>
        <w:t>indicating QCL source for the (T)RS</w:t>
      </w:r>
    </w:p>
    <w:p w14:paraId="1FCF5F66" w14:textId="148DEDDE" w:rsidR="001936B6" w:rsidRPr="003A7D83" w:rsidRDefault="001936B6" w:rsidP="001264C7"/>
    <w:p w14:paraId="6E4476D1" w14:textId="77FF5045" w:rsidR="00842B63" w:rsidRPr="00061DCE" w:rsidRDefault="00842B63" w:rsidP="001264C7">
      <w:r w:rsidRPr="00061DCE">
        <w:t>The ‘</w:t>
      </w:r>
      <w:r w:rsidRPr="00061DCE">
        <w:rPr>
          <w:rFonts w:ascii="Courier New" w:eastAsia="Times New Roman" w:hAnsi="Courier New" w:cs="Times New Roman"/>
          <w:color w:val="000000"/>
          <w:kern w:val="24"/>
          <w:lang w:eastAsia="en-GB"/>
        </w:rPr>
        <w:t>CSI-RS-</w:t>
      </w:r>
      <w:proofErr w:type="spellStart"/>
      <w:r w:rsidRPr="00061DCE">
        <w:rPr>
          <w:rFonts w:ascii="Courier New" w:eastAsia="Times New Roman" w:hAnsi="Courier New" w:cs="Times New Roman"/>
          <w:color w:val="000000"/>
          <w:kern w:val="24"/>
          <w:lang w:eastAsia="en-GB"/>
        </w:rPr>
        <w:t>ResourceMapping</w:t>
      </w:r>
      <w:proofErr w:type="spellEnd"/>
      <w:r w:rsidRPr="00061DCE">
        <w:t xml:space="preserve">’ contains the detailed RE locations in frequency domain, number of antenna ports and symbol location (in a slot). In </w:t>
      </w:r>
      <w:proofErr w:type="gramStart"/>
      <w:r w:rsidRPr="00061DCE">
        <w:t>addition</w:t>
      </w:r>
      <w:proofErr w:type="gramEnd"/>
      <w:r w:rsidRPr="00061DCE">
        <w:t xml:space="preserve"> the information of code-domain multiplexing (CDM) and density are provided as follows:</w:t>
      </w:r>
    </w:p>
    <w:tbl>
      <w:tblPr>
        <w:tblStyle w:val="TableGrid"/>
        <w:tblW w:w="0" w:type="auto"/>
        <w:shd w:val="clear" w:color="auto" w:fill="D9D9D9" w:themeFill="background1" w:themeFillShade="D9"/>
        <w:tblLook w:val="04A0" w:firstRow="1" w:lastRow="0" w:firstColumn="1" w:lastColumn="0" w:noHBand="0" w:noVBand="1"/>
      </w:tblPr>
      <w:tblGrid>
        <w:gridCol w:w="9629"/>
      </w:tblGrid>
      <w:tr w:rsidR="00842B63" w:rsidRPr="0009003E" w14:paraId="64C8D31E" w14:textId="77777777" w:rsidTr="00842B63">
        <w:tc>
          <w:tcPr>
            <w:tcW w:w="9629" w:type="dxa"/>
            <w:shd w:val="clear" w:color="auto" w:fill="D9D9D9" w:themeFill="background1" w:themeFillShade="D9"/>
          </w:tcPr>
          <w:p w14:paraId="07581B2A" w14:textId="77777777" w:rsidR="00842B63" w:rsidRPr="00061DCE"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061DCE">
              <w:rPr>
                <w:rFonts w:ascii="Courier New" w:eastAsia="Times New Roman" w:hAnsi="Courier New" w:cs="Times New Roman"/>
                <w:color w:val="808080"/>
                <w:kern w:val="24"/>
                <w:sz w:val="16"/>
                <w:szCs w:val="16"/>
                <w:lang w:eastAsia="en-GB"/>
              </w:rPr>
              <w:t>-- ASN1START</w:t>
            </w:r>
          </w:p>
          <w:p w14:paraId="5A16D7FF" w14:textId="77777777" w:rsidR="00842B63" w:rsidRPr="00061DCE"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061DCE">
              <w:rPr>
                <w:rFonts w:ascii="Courier New" w:eastAsia="Times New Roman" w:hAnsi="Courier New" w:cs="Times New Roman"/>
                <w:color w:val="808080"/>
                <w:kern w:val="24"/>
                <w:sz w:val="16"/>
                <w:szCs w:val="16"/>
                <w:lang w:eastAsia="en-GB"/>
              </w:rPr>
              <w:t>-- TAG-CSI-RS-RESOURCEMAPPING-START</w:t>
            </w:r>
          </w:p>
          <w:p w14:paraId="39694540" w14:textId="77777777" w:rsidR="00842B63" w:rsidRPr="00061DCE"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061DCE">
              <w:rPr>
                <w:rFonts w:ascii="Courier New" w:eastAsia="Times New Roman" w:hAnsi="Courier New" w:cs="Times New Roman"/>
                <w:color w:val="001135"/>
                <w:kern w:val="24"/>
                <w:sz w:val="16"/>
                <w:szCs w:val="16"/>
                <w:lang w:eastAsia="en-GB"/>
              </w:rPr>
              <w:t> </w:t>
            </w:r>
          </w:p>
          <w:p w14:paraId="16928C82" w14:textId="77777777" w:rsidR="00842B63" w:rsidRPr="00061DCE"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061DCE">
              <w:rPr>
                <w:rFonts w:ascii="Courier New" w:eastAsia="Times New Roman" w:hAnsi="Courier New" w:cs="Times New Roman"/>
                <w:color w:val="000000"/>
                <w:kern w:val="24"/>
                <w:sz w:val="16"/>
                <w:szCs w:val="16"/>
                <w:lang w:eastAsia="en-GB"/>
              </w:rPr>
              <w:t>CSI-RS-</w:t>
            </w:r>
            <w:proofErr w:type="spellStart"/>
            <w:proofErr w:type="gramStart"/>
            <w:r w:rsidRPr="00061DCE">
              <w:rPr>
                <w:rFonts w:ascii="Courier New" w:eastAsia="Times New Roman" w:hAnsi="Courier New" w:cs="Times New Roman"/>
                <w:color w:val="000000"/>
                <w:kern w:val="24"/>
                <w:sz w:val="16"/>
                <w:szCs w:val="16"/>
                <w:lang w:eastAsia="en-GB"/>
              </w:rPr>
              <w:t>ResourceMapping</w:t>
            </w:r>
            <w:proofErr w:type="spellEnd"/>
            <w:r w:rsidRPr="00061DCE">
              <w:rPr>
                <w:rFonts w:ascii="Courier New" w:eastAsia="Times New Roman" w:hAnsi="Courier New" w:cs="Times New Roman"/>
                <w:color w:val="000000"/>
                <w:kern w:val="24"/>
                <w:sz w:val="16"/>
                <w:szCs w:val="16"/>
                <w:lang w:eastAsia="en-GB"/>
              </w:rPr>
              <w:t xml:space="preserve"> ::=</w:t>
            </w:r>
            <w:proofErr w:type="gramEnd"/>
            <w:r w:rsidRPr="00061DCE">
              <w:rPr>
                <w:rFonts w:ascii="Courier New" w:eastAsia="Times New Roman" w:hAnsi="Courier New" w:cs="Times New Roman"/>
                <w:color w:val="000000"/>
                <w:kern w:val="24"/>
                <w:sz w:val="16"/>
                <w:szCs w:val="16"/>
                <w:lang w:eastAsia="en-GB"/>
              </w:rPr>
              <w:t xml:space="preserve">          </w:t>
            </w:r>
            <w:r w:rsidRPr="00061DCE">
              <w:rPr>
                <w:rFonts w:ascii="Courier New" w:eastAsia="Times New Roman" w:hAnsi="Courier New" w:cs="Times New Roman"/>
                <w:color w:val="993366"/>
                <w:kern w:val="24"/>
                <w:sz w:val="16"/>
                <w:szCs w:val="16"/>
                <w:lang w:eastAsia="en-GB"/>
              </w:rPr>
              <w:t>SEQUENCE</w:t>
            </w:r>
            <w:r w:rsidRPr="00061DCE">
              <w:rPr>
                <w:rFonts w:ascii="Courier New" w:eastAsia="Times New Roman" w:hAnsi="Courier New" w:cs="Times New Roman"/>
                <w:color w:val="000000"/>
                <w:kern w:val="24"/>
                <w:sz w:val="16"/>
                <w:szCs w:val="16"/>
                <w:lang w:eastAsia="en-GB"/>
              </w:rPr>
              <w:t xml:space="preserve"> {</w:t>
            </w:r>
          </w:p>
          <w:p w14:paraId="0F250C0E" w14:textId="77777777" w:rsidR="00842B63" w:rsidRPr="00061DCE"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061DCE">
              <w:rPr>
                <w:rFonts w:ascii="Courier New" w:eastAsia="Times New Roman" w:hAnsi="Courier New" w:cs="Times New Roman"/>
                <w:color w:val="000000"/>
                <w:kern w:val="24"/>
                <w:sz w:val="16"/>
                <w:szCs w:val="16"/>
                <w:lang w:eastAsia="en-GB"/>
              </w:rPr>
              <w:t xml:space="preserve">    </w:t>
            </w:r>
            <w:proofErr w:type="spellStart"/>
            <w:r w:rsidRPr="00061DCE">
              <w:rPr>
                <w:rFonts w:ascii="Courier New" w:eastAsia="Times New Roman" w:hAnsi="Courier New" w:cs="Times New Roman"/>
                <w:color w:val="000000"/>
                <w:kern w:val="24"/>
                <w:sz w:val="16"/>
                <w:szCs w:val="16"/>
                <w:lang w:eastAsia="en-GB"/>
              </w:rPr>
              <w:t>frequencyDomainAllocation</w:t>
            </w:r>
            <w:proofErr w:type="spellEnd"/>
            <w:r w:rsidRPr="00061DCE">
              <w:rPr>
                <w:rFonts w:ascii="Courier New" w:eastAsia="Times New Roman" w:hAnsi="Courier New" w:cs="Times New Roman"/>
                <w:color w:val="000000"/>
                <w:kern w:val="24"/>
                <w:sz w:val="16"/>
                <w:szCs w:val="16"/>
                <w:lang w:eastAsia="en-GB"/>
              </w:rPr>
              <w:t xml:space="preserve">           </w:t>
            </w:r>
            <w:r w:rsidRPr="00061DCE">
              <w:rPr>
                <w:rFonts w:ascii="Courier New" w:eastAsia="Times New Roman" w:hAnsi="Courier New" w:cs="Times New Roman"/>
                <w:color w:val="993366"/>
                <w:kern w:val="24"/>
                <w:sz w:val="16"/>
                <w:szCs w:val="16"/>
                <w:lang w:eastAsia="en-GB"/>
              </w:rPr>
              <w:t>CHOICE</w:t>
            </w:r>
            <w:r w:rsidRPr="00061DCE">
              <w:rPr>
                <w:rFonts w:ascii="Courier New" w:eastAsia="Times New Roman" w:hAnsi="Courier New" w:cs="Times New Roman"/>
                <w:color w:val="000000"/>
                <w:kern w:val="24"/>
                <w:sz w:val="16"/>
                <w:szCs w:val="16"/>
                <w:lang w:eastAsia="en-GB"/>
              </w:rPr>
              <w:t xml:space="preserve"> {</w:t>
            </w:r>
          </w:p>
          <w:p w14:paraId="1B4C2ABD" w14:textId="77777777" w:rsidR="00842B63" w:rsidRPr="00061DCE"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061DCE">
              <w:rPr>
                <w:rFonts w:ascii="Courier New" w:eastAsia="Times New Roman" w:hAnsi="Courier New" w:cs="Times New Roman"/>
                <w:color w:val="000000"/>
                <w:kern w:val="24"/>
                <w:sz w:val="16"/>
                <w:szCs w:val="16"/>
                <w:lang w:eastAsia="en-GB"/>
              </w:rPr>
              <w:t xml:space="preserve">        row1                                </w:t>
            </w:r>
            <w:r w:rsidRPr="00061DCE">
              <w:rPr>
                <w:rFonts w:ascii="Courier New" w:eastAsia="Times New Roman" w:hAnsi="Courier New" w:cs="Times New Roman"/>
                <w:color w:val="993366"/>
                <w:kern w:val="24"/>
                <w:sz w:val="16"/>
                <w:szCs w:val="16"/>
                <w:lang w:eastAsia="en-GB"/>
              </w:rPr>
              <w:t>BIT</w:t>
            </w:r>
            <w:r w:rsidRPr="00061DCE">
              <w:rPr>
                <w:rFonts w:ascii="Courier New" w:eastAsia="Times New Roman" w:hAnsi="Courier New" w:cs="Times New Roman"/>
                <w:color w:val="000000"/>
                <w:kern w:val="24"/>
                <w:sz w:val="16"/>
                <w:szCs w:val="16"/>
                <w:lang w:eastAsia="en-GB"/>
              </w:rPr>
              <w:t xml:space="preserve"> </w:t>
            </w:r>
            <w:r w:rsidRPr="00061DCE">
              <w:rPr>
                <w:rFonts w:ascii="Courier New" w:eastAsia="Times New Roman" w:hAnsi="Courier New" w:cs="Times New Roman"/>
                <w:color w:val="993366"/>
                <w:kern w:val="24"/>
                <w:sz w:val="16"/>
                <w:szCs w:val="16"/>
                <w:lang w:eastAsia="en-GB"/>
              </w:rPr>
              <w:t>STRING</w:t>
            </w:r>
            <w:r w:rsidRPr="00061DCE">
              <w:rPr>
                <w:rFonts w:ascii="Courier New" w:eastAsia="Times New Roman" w:hAnsi="Courier New" w:cs="Times New Roman"/>
                <w:color w:val="000000"/>
                <w:kern w:val="24"/>
                <w:sz w:val="16"/>
                <w:szCs w:val="16"/>
                <w:lang w:eastAsia="en-GB"/>
              </w:rPr>
              <w:t xml:space="preserve"> (</w:t>
            </w:r>
            <w:r w:rsidRPr="00061DCE">
              <w:rPr>
                <w:rFonts w:ascii="Courier New" w:eastAsia="Times New Roman" w:hAnsi="Courier New" w:cs="Times New Roman"/>
                <w:color w:val="993366"/>
                <w:kern w:val="24"/>
                <w:sz w:val="16"/>
                <w:szCs w:val="16"/>
                <w:lang w:eastAsia="en-GB"/>
              </w:rPr>
              <w:t>SIZE</w:t>
            </w:r>
            <w:r w:rsidRPr="00061DCE">
              <w:rPr>
                <w:rFonts w:ascii="Courier New" w:eastAsia="Times New Roman" w:hAnsi="Courier New" w:cs="Times New Roman"/>
                <w:color w:val="000000"/>
                <w:kern w:val="24"/>
                <w:sz w:val="16"/>
                <w:szCs w:val="16"/>
                <w:lang w:eastAsia="en-GB"/>
              </w:rPr>
              <w:t xml:space="preserve"> (4)),</w:t>
            </w:r>
          </w:p>
          <w:p w14:paraId="54104A3C" w14:textId="77777777" w:rsidR="00842B63" w:rsidRPr="00061DCE"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061DCE">
              <w:rPr>
                <w:rFonts w:ascii="Courier New" w:eastAsia="Times New Roman" w:hAnsi="Courier New" w:cs="Times New Roman"/>
                <w:color w:val="000000"/>
                <w:kern w:val="24"/>
                <w:sz w:val="16"/>
                <w:szCs w:val="16"/>
                <w:lang w:eastAsia="en-GB"/>
              </w:rPr>
              <w:t xml:space="preserve">        row2                                </w:t>
            </w:r>
            <w:r w:rsidRPr="00061DCE">
              <w:rPr>
                <w:rFonts w:ascii="Courier New" w:eastAsia="Times New Roman" w:hAnsi="Courier New" w:cs="Times New Roman"/>
                <w:color w:val="993366"/>
                <w:kern w:val="24"/>
                <w:sz w:val="16"/>
                <w:szCs w:val="16"/>
                <w:lang w:eastAsia="en-GB"/>
              </w:rPr>
              <w:t>BIT</w:t>
            </w:r>
            <w:r w:rsidRPr="00061DCE">
              <w:rPr>
                <w:rFonts w:ascii="Courier New" w:eastAsia="Times New Roman" w:hAnsi="Courier New" w:cs="Times New Roman"/>
                <w:color w:val="000000"/>
                <w:kern w:val="24"/>
                <w:sz w:val="16"/>
                <w:szCs w:val="16"/>
                <w:lang w:eastAsia="en-GB"/>
              </w:rPr>
              <w:t xml:space="preserve"> </w:t>
            </w:r>
            <w:r w:rsidRPr="00061DCE">
              <w:rPr>
                <w:rFonts w:ascii="Courier New" w:eastAsia="Times New Roman" w:hAnsi="Courier New" w:cs="Times New Roman"/>
                <w:color w:val="993366"/>
                <w:kern w:val="24"/>
                <w:sz w:val="16"/>
                <w:szCs w:val="16"/>
                <w:lang w:eastAsia="en-GB"/>
              </w:rPr>
              <w:t>STRING</w:t>
            </w:r>
            <w:r w:rsidRPr="00061DCE">
              <w:rPr>
                <w:rFonts w:ascii="Courier New" w:eastAsia="Times New Roman" w:hAnsi="Courier New" w:cs="Times New Roman"/>
                <w:color w:val="000000"/>
                <w:kern w:val="24"/>
                <w:sz w:val="16"/>
                <w:szCs w:val="16"/>
                <w:lang w:eastAsia="en-GB"/>
              </w:rPr>
              <w:t xml:space="preserve"> (</w:t>
            </w:r>
            <w:r w:rsidRPr="00061DCE">
              <w:rPr>
                <w:rFonts w:ascii="Courier New" w:eastAsia="Times New Roman" w:hAnsi="Courier New" w:cs="Times New Roman"/>
                <w:color w:val="993366"/>
                <w:kern w:val="24"/>
                <w:sz w:val="16"/>
                <w:szCs w:val="16"/>
                <w:lang w:eastAsia="en-GB"/>
              </w:rPr>
              <w:t>SIZE</w:t>
            </w:r>
            <w:r w:rsidRPr="00061DCE">
              <w:rPr>
                <w:rFonts w:ascii="Courier New" w:eastAsia="Times New Roman" w:hAnsi="Courier New" w:cs="Times New Roman"/>
                <w:color w:val="000000"/>
                <w:kern w:val="24"/>
                <w:sz w:val="16"/>
                <w:szCs w:val="16"/>
                <w:lang w:eastAsia="en-GB"/>
              </w:rPr>
              <w:t xml:space="preserve"> (12)),</w:t>
            </w:r>
          </w:p>
          <w:p w14:paraId="0FFCB4C5" w14:textId="77777777" w:rsidR="00842B63" w:rsidRPr="00061DCE"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061DCE">
              <w:rPr>
                <w:rFonts w:ascii="Courier New" w:eastAsia="Times New Roman" w:hAnsi="Courier New" w:cs="Times New Roman"/>
                <w:color w:val="000000"/>
                <w:kern w:val="24"/>
                <w:sz w:val="16"/>
                <w:szCs w:val="16"/>
                <w:lang w:eastAsia="en-GB"/>
              </w:rPr>
              <w:t xml:space="preserve">        row4                                </w:t>
            </w:r>
            <w:r w:rsidRPr="00061DCE">
              <w:rPr>
                <w:rFonts w:ascii="Courier New" w:eastAsia="Times New Roman" w:hAnsi="Courier New" w:cs="Times New Roman"/>
                <w:color w:val="993366"/>
                <w:kern w:val="24"/>
                <w:sz w:val="16"/>
                <w:szCs w:val="16"/>
                <w:lang w:eastAsia="en-GB"/>
              </w:rPr>
              <w:t>BIT</w:t>
            </w:r>
            <w:r w:rsidRPr="00061DCE">
              <w:rPr>
                <w:rFonts w:ascii="Courier New" w:eastAsia="Times New Roman" w:hAnsi="Courier New" w:cs="Times New Roman"/>
                <w:color w:val="000000"/>
                <w:kern w:val="24"/>
                <w:sz w:val="16"/>
                <w:szCs w:val="16"/>
                <w:lang w:eastAsia="en-GB"/>
              </w:rPr>
              <w:t xml:space="preserve"> </w:t>
            </w:r>
            <w:r w:rsidRPr="00061DCE">
              <w:rPr>
                <w:rFonts w:ascii="Courier New" w:eastAsia="Times New Roman" w:hAnsi="Courier New" w:cs="Times New Roman"/>
                <w:color w:val="993366"/>
                <w:kern w:val="24"/>
                <w:sz w:val="16"/>
                <w:szCs w:val="16"/>
                <w:lang w:eastAsia="en-GB"/>
              </w:rPr>
              <w:t>STRING</w:t>
            </w:r>
            <w:r w:rsidRPr="00061DCE">
              <w:rPr>
                <w:rFonts w:ascii="Courier New" w:eastAsia="Times New Roman" w:hAnsi="Courier New" w:cs="Times New Roman"/>
                <w:color w:val="000000"/>
                <w:kern w:val="24"/>
                <w:sz w:val="16"/>
                <w:szCs w:val="16"/>
                <w:lang w:eastAsia="en-GB"/>
              </w:rPr>
              <w:t xml:space="preserve"> (</w:t>
            </w:r>
            <w:r w:rsidRPr="00061DCE">
              <w:rPr>
                <w:rFonts w:ascii="Courier New" w:eastAsia="Times New Roman" w:hAnsi="Courier New" w:cs="Times New Roman"/>
                <w:color w:val="993366"/>
                <w:kern w:val="24"/>
                <w:sz w:val="16"/>
                <w:szCs w:val="16"/>
                <w:lang w:eastAsia="en-GB"/>
              </w:rPr>
              <w:t>SIZE</w:t>
            </w:r>
            <w:r w:rsidRPr="00061DCE">
              <w:rPr>
                <w:rFonts w:ascii="Courier New" w:eastAsia="Times New Roman" w:hAnsi="Courier New" w:cs="Times New Roman"/>
                <w:color w:val="000000"/>
                <w:kern w:val="24"/>
                <w:sz w:val="16"/>
                <w:szCs w:val="16"/>
                <w:lang w:eastAsia="en-GB"/>
              </w:rPr>
              <w:t xml:space="preserve"> (3)),</w:t>
            </w:r>
          </w:p>
          <w:p w14:paraId="6CAF9C4A" w14:textId="77777777" w:rsidR="00842B63" w:rsidRPr="00061DCE"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061DCE">
              <w:rPr>
                <w:rFonts w:ascii="Courier New" w:eastAsia="Times New Roman" w:hAnsi="Courier New" w:cs="Times New Roman"/>
                <w:color w:val="000000"/>
                <w:kern w:val="24"/>
                <w:sz w:val="16"/>
                <w:szCs w:val="16"/>
                <w:lang w:eastAsia="en-GB"/>
              </w:rPr>
              <w:t xml:space="preserve">        other                               </w:t>
            </w:r>
            <w:r w:rsidRPr="00061DCE">
              <w:rPr>
                <w:rFonts w:ascii="Courier New" w:eastAsia="Times New Roman" w:hAnsi="Courier New" w:cs="Times New Roman"/>
                <w:color w:val="993366"/>
                <w:kern w:val="24"/>
                <w:sz w:val="16"/>
                <w:szCs w:val="16"/>
                <w:lang w:eastAsia="en-GB"/>
              </w:rPr>
              <w:t>BIT</w:t>
            </w:r>
            <w:r w:rsidRPr="00061DCE">
              <w:rPr>
                <w:rFonts w:ascii="Courier New" w:eastAsia="Times New Roman" w:hAnsi="Courier New" w:cs="Times New Roman"/>
                <w:color w:val="000000"/>
                <w:kern w:val="24"/>
                <w:sz w:val="16"/>
                <w:szCs w:val="16"/>
                <w:lang w:eastAsia="en-GB"/>
              </w:rPr>
              <w:t xml:space="preserve"> </w:t>
            </w:r>
            <w:r w:rsidRPr="00061DCE">
              <w:rPr>
                <w:rFonts w:ascii="Courier New" w:eastAsia="Times New Roman" w:hAnsi="Courier New" w:cs="Times New Roman"/>
                <w:color w:val="993366"/>
                <w:kern w:val="24"/>
                <w:sz w:val="16"/>
                <w:szCs w:val="16"/>
                <w:lang w:eastAsia="en-GB"/>
              </w:rPr>
              <w:t>STRING</w:t>
            </w:r>
            <w:r w:rsidRPr="00061DCE">
              <w:rPr>
                <w:rFonts w:ascii="Courier New" w:eastAsia="Times New Roman" w:hAnsi="Courier New" w:cs="Times New Roman"/>
                <w:color w:val="000000"/>
                <w:kern w:val="24"/>
                <w:sz w:val="16"/>
                <w:szCs w:val="16"/>
                <w:lang w:eastAsia="en-GB"/>
              </w:rPr>
              <w:t xml:space="preserve"> (</w:t>
            </w:r>
            <w:r w:rsidRPr="00061DCE">
              <w:rPr>
                <w:rFonts w:ascii="Courier New" w:eastAsia="Times New Roman" w:hAnsi="Courier New" w:cs="Times New Roman"/>
                <w:color w:val="993366"/>
                <w:kern w:val="24"/>
                <w:sz w:val="16"/>
                <w:szCs w:val="16"/>
                <w:lang w:eastAsia="en-GB"/>
              </w:rPr>
              <w:t>SIZE</w:t>
            </w:r>
            <w:r w:rsidRPr="00061DCE">
              <w:rPr>
                <w:rFonts w:ascii="Courier New" w:eastAsia="Times New Roman" w:hAnsi="Courier New" w:cs="Times New Roman"/>
                <w:color w:val="000000"/>
                <w:kern w:val="24"/>
                <w:sz w:val="16"/>
                <w:szCs w:val="16"/>
                <w:lang w:eastAsia="en-GB"/>
              </w:rPr>
              <w:t xml:space="preserve"> (6))</w:t>
            </w:r>
          </w:p>
          <w:p w14:paraId="280BC1F7" w14:textId="77777777" w:rsidR="00842B63" w:rsidRPr="0009003E"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061DCE">
              <w:rPr>
                <w:rFonts w:ascii="Courier New" w:eastAsia="Times New Roman" w:hAnsi="Courier New" w:cs="Times New Roman"/>
                <w:color w:val="000000"/>
                <w:kern w:val="24"/>
                <w:sz w:val="16"/>
                <w:szCs w:val="16"/>
                <w:lang w:eastAsia="en-GB"/>
              </w:rPr>
              <w:t xml:space="preserve">    </w:t>
            </w:r>
            <w:r w:rsidRPr="0009003E">
              <w:rPr>
                <w:rFonts w:ascii="Courier New" w:eastAsia="Times New Roman" w:hAnsi="Courier New" w:cs="Times New Roman"/>
                <w:color w:val="000000"/>
                <w:kern w:val="24"/>
                <w:sz w:val="16"/>
                <w:szCs w:val="16"/>
                <w:lang w:eastAsia="en-GB"/>
              </w:rPr>
              <w:t>},</w:t>
            </w:r>
          </w:p>
          <w:p w14:paraId="661CD69A" w14:textId="77777777" w:rsidR="00842B63" w:rsidRPr="00061DCE"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09003E">
              <w:rPr>
                <w:rFonts w:ascii="Courier New" w:eastAsia="Times New Roman" w:hAnsi="Courier New" w:cs="Times New Roman"/>
                <w:color w:val="000000"/>
                <w:kern w:val="24"/>
                <w:sz w:val="16"/>
                <w:szCs w:val="16"/>
                <w:lang w:eastAsia="en-GB"/>
              </w:rPr>
              <w:t xml:space="preserve">    </w:t>
            </w:r>
            <w:proofErr w:type="spellStart"/>
            <w:r w:rsidRPr="003A7D83">
              <w:rPr>
                <w:rFonts w:ascii="Courier New" w:eastAsia="Times New Roman" w:hAnsi="Courier New" w:cs="Times New Roman"/>
                <w:color w:val="000000"/>
                <w:kern w:val="24"/>
                <w:sz w:val="16"/>
                <w:szCs w:val="16"/>
                <w:lang w:eastAsia="en-GB"/>
              </w:rPr>
              <w:t>nrofPorts</w:t>
            </w:r>
            <w:proofErr w:type="spellEnd"/>
            <w:r w:rsidRPr="003A7D83">
              <w:rPr>
                <w:rFonts w:ascii="Courier New" w:eastAsia="Times New Roman" w:hAnsi="Courier New" w:cs="Times New Roman"/>
                <w:color w:val="000000"/>
                <w:kern w:val="24"/>
                <w:sz w:val="16"/>
                <w:szCs w:val="16"/>
                <w:lang w:eastAsia="en-GB"/>
              </w:rPr>
              <w:t xml:space="preserve">                           </w:t>
            </w:r>
            <w:r w:rsidRPr="003A7D83">
              <w:rPr>
                <w:rFonts w:ascii="Courier New" w:eastAsia="Times New Roman" w:hAnsi="Courier New" w:cs="Times New Roman"/>
                <w:color w:val="993366"/>
                <w:kern w:val="24"/>
                <w:sz w:val="16"/>
                <w:szCs w:val="16"/>
                <w:lang w:eastAsia="en-GB"/>
              </w:rPr>
              <w:t>ENUMERATED</w:t>
            </w:r>
            <w:r w:rsidRPr="00061DCE">
              <w:rPr>
                <w:rFonts w:ascii="Courier New" w:eastAsia="Times New Roman" w:hAnsi="Courier New" w:cs="Times New Roman"/>
                <w:color w:val="000000"/>
                <w:kern w:val="24"/>
                <w:sz w:val="16"/>
                <w:szCs w:val="16"/>
                <w:lang w:eastAsia="en-GB"/>
              </w:rPr>
              <w:t xml:space="preserve"> {p</w:t>
            </w:r>
            <w:proofErr w:type="gramStart"/>
            <w:r w:rsidRPr="00061DCE">
              <w:rPr>
                <w:rFonts w:ascii="Courier New" w:eastAsia="Times New Roman" w:hAnsi="Courier New" w:cs="Times New Roman"/>
                <w:color w:val="000000"/>
                <w:kern w:val="24"/>
                <w:sz w:val="16"/>
                <w:szCs w:val="16"/>
                <w:lang w:eastAsia="en-GB"/>
              </w:rPr>
              <w:t>1,p</w:t>
            </w:r>
            <w:proofErr w:type="gramEnd"/>
            <w:r w:rsidRPr="00061DCE">
              <w:rPr>
                <w:rFonts w:ascii="Courier New" w:eastAsia="Times New Roman" w:hAnsi="Courier New" w:cs="Times New Roman"/>
                <w:color w:val="000000"/>
                <w:kern w:val="24"/>
                <w:sz w:val="16"/>
                <w:szCs w:val="16"/>
                <w:lang w:eastAsia="en-GB"/>
              </w:rPr>
              <w:t>2,p4,p8,p12,p16,p24,p32},</w:t>
            </w:r>
          </w:p>
          <w:p w14:paraId="7B61C2C9" w14:textId="77777777" w:rsidR="00842B63" w:rsidRPr="00061DCE"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061DCE">
              <w:rPr>
                <w:rFonts w:ascii="Courier New" w:eastAsia="Times New Roman" w:hAnsi="Courier New" w:cs="Times New Roman"/>
                <w:color w:val="000000"/>
                <w:kern w:val="24"/>
                <w:sz w:val="16"/>
                <w:szCs w:val="16"/>
                <w:lang w:eastAsia="en-GB"/>
              </w:rPr>
              <w:t xml:space="preserve">    </w:t>
            </w:r>
            <w:proofErr w:type="spellStart"/>
            <w:r w:rsidRPr="00061DCE">
              <w:rPr>
                <w:rFonts w:ascii="Courier New" w:eastAsia="Times New Roman" w:hAnsi="Courier New" w:cs="Times New Roman"/>
                <w:color w:val="000000"/>
                <w:kern w:val="24"/>
                <w:sz w:val="16"/>
                <w:szCs w:val="16"/>
                <w:lang w:eastAsia="en-GB"/>
              </w:rPr>
              <w:t>firstOFDMSymbolInTimeDomain</w:t>
            </w:r>
            <w:proofErr w:type="spellEnd"/>
            <w:r w:rsidRPr="00061DCE">
              <w:rPr>
                <w:rFonts w:ascii="Courier New" w:eastAsia="Times New Roman" w:hAnsi="Courier New" w:cs="Times New Roman"/>
                <w:color w:val="000000"/>
                <w:kern w:val="24"/>
                <w:sz w:val="16"/>
                <w:szCs w:val="16"/>
                <w:lang w:eastAsia="en-GB"/>
              </w:rPr>
              <w:t xml:space="preserve">         </w:t>
            </w:r>
            <w:r w:rsidRPr="00061DCE">
              <w:rPr>
                <w:rFonts w:ascii="Courier New" w:eastAsia="Times New Roman" w:hAnsi="Courier New" w:cs="Times New Roman"/>
                <w:color w:val="993366"/>
                <w:kern w:val="24"/>
                <w:sz w:val="16"/>
                <w:szCs w:val="16"/>
                <w:lang w:eastAsia="en-GB"/>
              </w:rPr>
              <w:t>INTEGER</w:t>
            </w:r>
            <w:r w:rsidRPr="00061DCE">
              <w:rPr>
                <w:rFonts w:ascii="Courier New" w:eastAsia="Times New Roman" w:hAnsi="Courier New" w:cs="Times New Roman"/>
                <w:color w:val="000000"/>
                <w:kern w:val="24"/>
                <w:sz w:val="16"/>
                <w:szCs w:val="16"/>
                <w:lang w:eastAsia="en-GB"/>
              </w:rPr>
              <w:t xml:space="preserve"> (</w:t>
            </w:r>
            <w:proofErr w:type="gramStart"/>
            <w:r w:rsidRPr="00061DCE">
              <w:rPr>
                <w:rFonts w:ascii="Courier New" w:eastAsia="Times New Roman" w:hAnsi="Courier New" w:cs="Times New Roman"/>
                <w:color w:val="000000"/>
                <w:kern w:val="24"/>
                <w:sz w:val="16"/>
                <w:szCs w:val="16"/>
                <w:lang w:eastAsia="en-GB"/>
              </w:rPr>
              <w:t>0..</w:t>
            </w:r>
            <w:proofErr w:type="gramEnd"/>
            <w:r w:rsidRPr="00061DCE">
              <w:rPr>
                <w:rFonts w:ascii="Courier New" w:eastAsia="Times New Roman" w:hAnsi="Courier New" w:cs="Times New Roman"/>
                <w:color w:val="000000"/>
                <w:kern w:val="24"/>
                <w:sz w:val="16"/>
                <w:szCs w:val="16"/>
                <w:lang w:eastAsia="en-GB"/>
              </w:rPr>
              <w:t>13),</w:t>
            </w:r>
          </w:p>
          <w:p w14:paraId="707A87FC" w14:textId="77777777" w:rsidR="00842B63" w:rsidRPr="00061DCE"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061DCE">
              <w:rPr>
                <w:rFonts w:ascii="Courier New" w:eastAsia="Times New Roman" w:hAnsi="Courier New" w:cs="Times New Roman"/>
                <w:color w:val="000000"/>
                <w:kern w:val="24"/>
                <w:sz w:val="16"/>
                <w:szCs w:val="16"/>
                <w:lang w:eastAsia="en-GB"/>
              </w:rPr>
              <w:t xml:space="preserve">    firstOFDMSymbolInTimeDomain2        </w:t>
            </w:r>
            <w:r w:rsidRPr="00061DCE">
              <w:rPr>
                <w:rFonts w:ascii="Courier New" w:eastAsia="Times New Roman" w:hAnsi="Courier New" w:cs="Times New Roman"/>
                <w:color w:val="993366"/>
                <w:kern w:val="24"/>
                <w:sz w:val="16"/>
                <w:szCs w:val="16"/>
                <w:lang w:eastAsia="en-GB"/>
              </w:rPr>
              <w:t>INTEGER</w:t>
            </w:r>
            <w:r w:rsidRPr="00061DCE">
              <w:rPr>
                <w:rFonts w:ascii="Courier New" w:eastAsia="Times New Roman" w:hAnsi="Courier New" w:cs="Times New Roman"/>
                <w:color w:val="000000"/>
                <w:kern w:val="24"/>
                <w:sz w:val="16"/>
                <w:szCs w:val="16"/>
                <w:lang w:eastAsia="en-GB"/>
              </w:rPr>
              <w:t xml:space="preserve"> (</w:t>
            </w:r>
            <w:proofErr w:type="gramStart"/>
            <w:r w:rsidRPr="00061DCE">
              <w:rPr>
                <w:rFonts w:ascii="Courier New" w:eastAsia="Times New Roman" w:hAnsi="Courier New" w:cs="Times New Roman"/>
                <w:color w:val="000000"/>
                <w:kern w:val="24"/>
                <w:sz w:val="16"/>
                <w:szCs w:val="16"/>
                <w:lang w:eastAsia="en-GB"/>
              </w:rPr>
              <w:t>2..</w:t>
            </w:r>
            <w:proofErr w:type="gramEnd"/>
            <w:r w:rsidRPr="00061DCE">
              <w:rPr>
                <w:rFonts w:ascii="Courier New" w:eastAsia="Times New Roman" w:hAnsi="Courier New" w:cs="Times New Roman"/>
                <w:color w:val="000000"/>
                <w:kern w:val="24"/>
                <w:sz w:val="16"/>
                <w:szCs w:val="16"/>
                <w:lang w:eastAsia="en-GB"/>
              </w:rPr>
              <w:t xml:space="preserve">12)                                                         </w:t>
            </w:r>
            <w:r w:rsidRPr="00061DCE">
              <w:rPr>
                <w:rFonts w:ascii="Courier New" w:eastAsia="Times New Roman" w:hAnsi="Courier New" w:cs="Times New Roman"/>
                <w:color w:val="993366"/>
                <w:kern w:val="24"/>
                <w:sz w:val="16"/>
                <w:szCs w:val="16"/>
                <w:lang w:eastAsia="en-GB"/>
              </w:rPr>
              <w:t>OPTIONAL</w:t>
            </w:r>
            <w:r w:rsidRPr="00061DCE">
              <w:rPr>
                <w:rFonts w:ascii="Courier New" w:eastAsia="Times New Roman" w:hAnsi="Courier New" w:cs="Times New Roman"/>
                <w:color w:val="000000"/>
                <w:kern w:val="24"/>
                <w:sz w:val="16"/>
                <w:szCs w:val="16"/>
                <w:lang w:eastAsia="en-GB"/>
              </w:rPr>
              <w:t xml:space="preserve">,   </w:t>
            </w:r>
            <w:r w:rsidRPr="00061DCE">
              <w:rPr>
                <w:rFonts w:ascii="Courier New" w:eastAsia="Times New Roman" w:hAnsi="Courier New" w:cs="Times New Roman"/>
                <w:color w:val="808080"/>
                <w:kern w:val="24"/>
                <w:sz w:val="16"/>
                <w:szCs w:val="16"/>
                <w:lang w:eastAsia="en-GB"/>
              </w:rPr>
              <w:t>-- Need R</w:t>
            </w:r>
          </w:p>
          <w:p w14:paraId="27BFCF33" w14:textId="77777777" w:rsidR="00842B63" w:rsidRPr="00061DCE"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061DCE">
              <w:rPr>
                <w:rFonts w:ascii="Courier New" w:eastAsia="Times New Roman" w:hAnsi="Courier New" w:cs="Times New Roman"/>
                <w:color w:val="000000"/>
                <w:kern w:val="24"/>
                <w:sz w:val="16"/>
                <w:szCs w:val="16"/>
                <w:lang w:eastAsia="en-GB"/>
              </w:rPr>
              <w:t xml:space="preserve">    </w:t>
            </w:r>
            <w:proofErr w:type="spellStart"/>
            <w:r w:rsidRPr="00061DCE">
              <w:rPr>
                <w:rFonts w:ascii="Courier New" w:eastAsia="Times New Roman" w:hAnsi="Courier New" w:cs="Times New Roman"/>
                <w:color w:val="000000"/>
                <w:kern w:val="24"/>
                <w:sz w:val="16"/>
                <w:szCs w:val="16"/>
                <w:lang w:eastAsia="en-GB"/>
              </w:rPr>
              <w:t>cdm</w:t>
            </w:r>
            <w:proofErr w:type="spellEnd"/>
            <w:r w:rsidRPr="00061DCE">
              <w:rPr>
                <w:rFonts w:ascii="Courier New" w:eastAsia="Times New Roman" w:hAnsi="Courier New" w:cs="Times New Roman"/>
                <w:color w:val="000000"/>
                <w:kern w:val="24"/>
                <w:sz w:val="16"/>
                <w:szCs w:val="16"/>
                <w:lang w:eastAsia="en-GB"/>
              </w:rPr>
              <w:t xml:space="preserve">-Type                            </w:t>
            </w:r>
            <w:r w:rsidRPr="00061DCE">
              <w:rPr>
                <w:rFonts w:ascii="Courier New" w:eastAsia="Times New Roman" w:hAnsi="Courier New" w:cs="Times New Roman"/>
                <w:color w:val="993366"/>
                <w:kern w:val="24"/>
                <w:sz w:val="16"/>
                <w:szCs w:val="16"/>
                <w:lang w:eastAsia="en-GB"/>
              </w:rPr>
              <w:t>ENUMERATED</w:t>
            </w:r>
            <w:r w:rsidRPr="00061DCE">
              <w:rPr>
                <w:rFonts w:ascii="Courier New" w:eastAsia="Times New Roman" w:hAnsi="Courier New" w:cs="Times New Roman"/>
                <w:color w:val="000000"/>
                <w:kern w:val="24"/>
                <w:sz w:val="16"/>
                <w:szCs w:val="16"/>
                <w:lang w:eastAsia="en-GB"/>
              </w:rPr>
              <w:t xml:space="preserve"> {</w:t>
            </w:r>
            <w:proofErr w:type="spellStart"/>
            <w:r w:rsidRPr="00061DCE">
              <w:rPr>
                <w:rFonts w:ascii="Courier New" w:eastAsia="Times New Roman" w:hAnsi="Courier New" w:cs="Times New Roman"/>
                <w:color w:val="000000"/>
                <w:kern w:val="24"/>
                <w:sz w:val="16"/>
                <w:szCs w:val="16"/>
                <w:lang w:eastAsia="en-GB"/>
              </w:rPr>
              <w:t>noCDM</w:t>
            </w:r>
            <w:proofErr w:type="spellEnd"/>
            <w:r w:rsidRPr="00061DCE">
              <w:rPr>
                <w:rFonts w:ascii="Courier New" w:eastAsia="Times New Roman" w:hAnsi="Courier New" w:cs="Times New Roman"/>
                <w:color w:val="000000"/>
                <w:kern w:val="24"/>
                <w:sz w:val="16"/>
                <w:szCs w:val="16"/>
                <w:lang w:eastAsia="en-GB"/>
              </w:rPr>
              <w:t>, fd-CDM2, cdm4-FD2-TD2, cdm8-FD2-TD4},</w:t>
            </w:r>
          </w:p>
          <w:p w14:paraId="047CACBA" w14:textId="77777777" w:rsidR="00842B63" w:rsidRPr="00061DCE"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061DCE">
              <w:rPr>
                <w:rFonts w:ascii="Courier New" w:eastAsia="Times New Roman" w:hAnsi="Courier New" w:cs="Times New Roman"/>
                <w:color w:val="000000"/>
                <w:kern w:val="24"/>
                <w:sz w:val="16"/>
                <w:szCs w:val="16"/>
                <w:lang w:eastAsia="en-GB"/>
              </w:rPr>
              <w:t xml:space="preserve">    density                             </w:t>
            </w:r>
            <w:r w:rsidRPr="00061DCE">
              <w:rPr>
                <w:rFonts w:ascii="Courier New" w:eastAsia="Times New Roman" w:hAnsi="Courier New" w:cs="Times New Roman"/>
                <w:color w:val="993366"/>
                <w:kern w:val="24"/>
                <w:sz w:val="16"/>
                <w:szCs w:val="16"/>
                <w:lang w:eastAsia="en-GB"/>
              </w:rPr>
              <w:t>CHOICE</w:t>
            </w:r>
            <w:r w:rsidRPr="00061DCE">
              <w:rPr>
                <w:rFonts w:ascii="Courier New" w:eastAsia="Times New Roman" w:hAnsi="Courier New" w:cs="Times New Roman"/>
                <w:color w:val="000000"/>
                <w:kern w:val="24"/>
                <w:sz w:val="16"/>
                <w:szCs w:val="16"/>
                <w:lang w:eastAsia="en-GB"/>
              </w:rPr>
              <w:t xml:space="preserve"> {</w:t>
            </w:r>
          </w:p>
          <w:p w14:paraId="3DFAFCD7" w14:textId="77777777" w:rsidR="00842B63" w:rsidRPr="00061DCE"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061DCE">
              <w:rPr>
                <w:rFonts w:ascii="Courier New" w:eastAsia="Times New Roman" w:hAnsi="Courier New" w:cs="Times New Roman"/>
                <w:color w:val="000000"/>
                <w:kern w:val="24"/>
                <w:sz w:val="16"/>
                <w:szCs w:val="16"/>
                <w:lang w:eastAsia="en-GB"/>
              </w:rPr>
              <w:t xml:space="preserve">        dot5                                </w:t>
            </w:r>
            <w:r w:rsidRPr="00061DCE">
              <w:rPr>
                <w:rFonts w:ascii="Courier New" w:eastAsia="Times New Roman" w:hAnsi="Courier New" w:cs="Times New Roman"/>
                <w:color w:val="993366"/>
                <w:kern w:val="24"/>
                <w:sz w:val="16"/>
                <w:szCs w:val="16"/>
                <w:lang w:eastAsia="en-GB"/>
              </w:rPr>
              <w:t>ENUMERATED</w:t>
            </w:r>
            <w:r w:rsidRPr="00061DCE">
              <w:rPr>
                <w:rFonts w:ascii="Courier New" w:eastAsia="Times New Roman" w:hAnsi="Courier New" w:cs="Times New Roman"/>
                <w:color w:val="000000"/>
                <w:kern w:val="24"/>
                <w:sz w:val="16"/>
                <w:szCs w:val="16"/>
                <w:lang w:eastAsia="en-GB"/>
              </w:rPr>
              <w:t xml:space="preserve"> {</w:t>
            </w:r>
            <w:proofErr w:type="spellStart"/>
            <w:r w:rsidRPr="00061DCE">
              <w:rPr>
                <w:rFonts w:ascii="Courier New" w:eastAsia="Times New Roman" w:hAnsi="Courier New" w:cs="Times New Roman"/>
                <w:color w:val="000000"/>
                <w:kern w:val="24"/>
                <w:sz w:val="16"/>
                <w:szCs w:val="16"/>
                <w:lang w:eastAsia="en-GB"/>
              </w:rPr>
              <w:t>evenPRBs</w:t>
            </w:r>
            <w:proofErr w:type="spellEnd"/>
            <w:r w:rsidRPr="00061DCE">
              <w:rPr>
                <w:rFonts w:ascii="Courier New" w:eastAsia="Times New Roman" w:hAnsi="Courier New" w:cs="Times New Roman"/>
                <w:color w:val="000000"/>
                <w:kern w:val="24"/>
                <w:sz w:val="16"/>
                <w:szCs w:val="16"/>
                <w:lang w:eastAsia="en-GB"/>
              </w:rPr>
              <w:t xml:space="preserve">, </w:t>
            </w:r>
            <w:proofErr w:type="spellStart"/>
            <w:r w:rsidRPr="00061DCE">
              <w:rPr>
                <w:rFonts w:ascii="Courier New" w:eastAsia="Times New Roman" w:hAnsi="Courier New" w:cs="Times New Roman"/>
                <w:color w:val="000000"/>
                <w:kern w:val="24"/>
                <w:sz w:val="16"/>
                <w:szCs w:val="16"/>
                <w:lang w:eastAsia="en-GB"/>
              </w:rPr>
              <w:t>oddPRBs</w:t>
            </w:r>
            <w:proofErr w:type="spellEnd"/>
            <w:r w:rsidRPr="00061DCE">
              <w:rPr>
                <w:rFonts w:ascii="Courier New" w:eastAsia="Times New Roman" w:hAnsi="Courier New" w:cs="Times New Roman"/>
                <w:color w:val="000000"/>
                <w:kern w:val="24"/>
                <w:sz w:val="16"/>
                <w:szCs w:val="16"/>
                <w:lang w:eastAsia="en-GB"/>
              </w:rPr>
              <w:t>},</w:t>
            </w:r>
          </w:p>
          <w:p w14:paraId="60C29075" w14:textId="77777777" w:rsidR="00842B63" w:rsidRPr="00061DCE"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061DCE">
              <w:rPr>
                <w:rFonts w:ascii="Courier New" w:eastAsia="Times New Roman" w:hAnsi="Courier New" w:cs="Times New Roman"/>
                <w:color w:val="000000"/>
                <w:kern w:val="24"/>
                <w:sz w:val="16"/>
                <w:szCs w:val="16"/>
                <w:lang w:eastAsia="en-GB"/>
              </w:rPr>
              <w:t xml:space="preserve">        one                                 </w:t>
            </w:r>
            <w:r w:rsidRPr="00061DCE">
              <w:rPr>
                <w:rFonts w:ascii="Courier New" w:eastAsia="Times New Roman" w:hAnsi="Courier New" w:cs="Times New Roman"/>
                <w:color w:val="993366"/>
                <w:kern w:val="24"/>
                <w:sz w:val="16"/>
                <w:szCs w:val="16"/>
                <w:lang w:eastAsia="en-GB"/>
              </w:rPr>
              <w:t>NULL</w:t>
            </w:r>
            <w:r w:rsidRPr="00061DCE">
              <w:rPr>
                <w:rFonts w:ascii="Courier New" w:eastAsia="Times New Roman" w:hAnsi="Courier New" w:cs="Times New Roman"/>
                <w:color w:val="000000"/>
                <w:kern w:val="24"/>
                <w:sz w:val="16"/>
                <w:szCs w:val="16"/>
                <w:lang w:eastAsia="en-GB"/>
              </w:rPr>
              <w:t>,</w:t>
            </w:r>
          </w:p>
          <w:p w14:paraId="232CB5DE" w14:textId="77777777" w:rsidR="00842B63" w:rsidRPr="00061DCE"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061DCE">
              <w:rPr>
                <w:rFonts w:ascii="Courier New" w:eastAsia="Times New Roman" w:hAnsi="Courier New" w:cs="Times New Roman"/>
                <w:color w:val="000000"/>
                <w:kern w:val="24"/>
                <w:sz w:val="16"/>
                <w:szCs w:val="16"/>
                <w:lang w:eastAsia="en-GB"/>
              </w:rPr>
              <w:t xml:space="preserve">        three                               </w:t>
            </w:r>
            <w:proofErr w:type="gramStart"/>
            <w:r w:rsidRPr="00061DCE">
              <w:rPr>
                <w:rFonts w:ascii="Courier New" w:eastAsia="Times New Roman" w:hAnsi="Courier New" w:cs="Times New Roman"/>
                <w:color w:val="993366"/>
                <w:kern w:val="24"/>
                <w:sz w:val="16"/>
                <w:szCs w:val="16"/>
                <w:lang w:eastAsia="en-GB"/>
              </w:rPr>
              <w:t>NULL</w:t>
            </w:r>
            <w:proofErr w:type="gramEnd"/>
            <w:r w:rsidRPr="00061DCE">
              <w:rPr>
                <w:rFonts w:ascii="Courier New" w:eastAsia="Times New Roman" w:hAnsi="Courier New" w:cs="Times New Roman"/>
                <w:color w:val="000000"/>
                <w:kern w:val="24"/>
                <w:sz w:val="16"/>
                <w:szCs w:val="16"/>
                <w:lang w:eastAsia="en-GB"/>
              </w:rPr>
              <w:t>,</w:t>
            </w:r>
          </w:p>
          <w:p w14:paraId="0549C591" w14:textId="77777777" w:rsidR="00842B63" w:rsidRPr="00061DCE"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061DCE">
              <w:rPr>
                <w:rFonts w:ascii="Courier New" w:eastAsia="Times New Roman" w:hAnsi="Courier New" w:cs="Times New Roman"/>
                <w:color w:val="000000"/>
                <w:kern w:val="24"/>
                <w:sz w:val="16"/>
                <w:szCs w:val="16"/>
                <w:lang w:eastAsia="en-GB"/>
              </w:rPr>
              <w:t xml:space="preserve">        spare                               </w:t>
            </w:r>
            <w:r w:rsidRPr="00061DCE">
              <w:rPr>
                <w:rFonts w:ascii="Courier New" w:eastAsia="Times New Roman" w:hAnsi="Courier New" w:cs="Times New Roman"/>
                <w:color w:val="993366"/>
                <w:kern w:val="24"/>
                <w:sz w:val="16"/>
                <w:szCs w:val="16"/>
                <w:lang w:eastAsia="en-GB"/>
              </w:rPr>
              <w:t>NULL</w:t>
            </w:r>
          </w:p>
          <w:p w14:paraId="7A2CFCD3" w14:textId="77777777" w:rsidR="00842B63" w:rsidRPr="00061DCE"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061DCE">
              <w:rPr>
                <w:rFonts w:ascii="Courier New" w:eastAsia="Times New Roman" w:hAnsi="Courier New" w:cs="Times New Roman"/>
                <w:color w:val="000000"/>
                <w:kern w:val="24"/>
                <w:sz w:val="16"/>
                <w:szCs w:val="16"/>
                <w:lang w:eastAsia="en-GB"/>
              </w:rPr>
              <w:t xml:space="preserve">    },</w:t>
            </w:r>
          </w:p>
          <w:p w14:paraId="2AEC30DA" w14:textId="77777777" w:rsidR="00842B63" w:rsidRPr="00061DCE"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061DCE">
              <w:rPr>
                <w:rFonts w:ascii="Courier New" w:eastAsia="Times New Roman" w:hAnsi="Courier New" w:cs="Times New Roman"/>
                <w:color w:val="000000"/>
                <w:kern w:val="24"/>
                <w:sz w:val="16"/>
                <w:szCs w:val="16"/>
                <w:lang w:eastAsia="en-GB"/>
              </w:rPr>
              <w:t xml:space="preserve">    </w:t>
            </w:r>
            <w:proofErr w:type="spellStart"/>
            <w:r w:rsidRPr="00061DCE">
              <w:rPr>
                <w:rFonts w:ascii="Courier New" w:eastAsia="Times New Roman" w:hAnsi="Courier New" w:cs="Times New Roman"/>
                <w:color w:val="000000"/>
                <w:kern w:val="24"/>
                <w:sz w:val="16"/>
                <w:szCs w:val="16"/>
                <w:lang w:eastAsia="en-GB"/>
              </w:rPr>
              <w:t>freqBand</w:t>
            </w:r>
            <w:proofErr w:type="spellEnd"/>
            <w:r w:rsidRPr="00061DCE">
              <w:rPr>
                <w:rFonts w:ascii="Courier New" w:eastAsia="Times New Roman" w:hAnsi="Courier New" w:cs="Times New Roman"/>
                <w:color w:val="000000"/>
                <w:kern w:val="24"/>
                <w:sz w:val="16"/>
                <w:szCs w:val="16"/>
                <w:lang w:eastAsia="en-GB"/>
              </w:rPr>
              <w:t xml:space="preserve">                            CSI-</w:t>
            </w:r>
            <w:proofErr w:type="spellStart"/>
            <w:r w:rsidRPr="00061DCE">
              <w:rPr>
                <w:rFonts w:ascii="Courier New" w:eastAsia="Times New Roman" w:hAnsi="Courier New" w:cs="Times New Roman"/>
                <w:color w:val="000000"/>
                <w:kern w:val="24"/>
                <w:sz w:val="16"/>
                <w:szCs w:val="16"/>
                <w:lang w:eastAsia="en-GB"/>
              </w:rPr>
              <w:t>FrequencyOccupation</w:t>
            </w:r>
            <w:proofErr w:type="spellEnd"/>
            <w:r w:rsidRPr="00061DCE">
              <w:rPr>
                <w:rFonts w:ascii="Courier New" w:eastAsia="Times New Roman" w:hAnsi="Courier New" w:cs="Times New Roman"/>
                <w:color w:val="000000"/>
                <w:kern w:val="24"/>
                <w:sz w:val="16"/>
                <w:szCs w:val="16"/>
                <w:lang w:eastAsia="en-GB"/>
              </w:rPr>
              <w:t>,</w:t>
            </w:r>
          </w:p>
          <w:p w14:paraId="421ADAF6" w14:textId="77777777" w:rsidR="00842B63" w:rsidRPr="00061DCE"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061DCE">
              <w:rPr>
                <w:rFonts w:ascii="Courier New" w:eastAsia="Times New Roman" w:hAnsi="Courier New" w:cs="Times New Roman"/>
                <w:color w:val="000000"/>
                <w:kern w:val="24"/>
                <w:sz w:val="16"/>
                <w:szCs w:val="16"/>
                <w:lang w:eastAsia="en-GB"/>
              </w:rPr>
              <w:t xml:space="preserve">    ...</w:t>
            </w:r>
          </w:p>
          <w:p w14:paraId="1B4ED8F3" w14:textId="77777777" w:rsidR="00842B63" w:rsidRPr="00061DCE"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061DCE">
              <w:rPr>
                <w:rFonts w:ascii="Courier New" w:eastAsia="Times New Roman" w:hAnsi="Courier New" w:cs="Times New Roman"/>
                <w:color w:val="000000"/>
                <w:kern w:val="24"/>
                <w:sz w:val="16"/>
                <w:szCs w:val="16"/>
                <w:lang w:eastAsia="en-GB"/>
              </w:rPr>
              <w:t>}</w:t>
            </w:r>
          </w:p>
          <w:p w14:paraId="3AE5A3FD" w14:textId="77777777" w:rsidR="00842B63" w:rsidRPr="00061DCE"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061DCE">
              <w:rPr>
                <w:rFonts w:ascii="Courier New" w:eastAsia="Times New Roman" w:hAnsi="Courier New" w:cs="Times New Roman"/>
                <w:color w:val="001135"/>
                <w:kern w:val="24"/>
                <w:sz w:val="16"/>
                <w:szCs w:val="16"/>
                <w:lang w:eastAsia="en-GB"/>
              </w:rPr>
              <w:t> </w:t>
            </w:r>
          </w:p>
          <w:p w14:paraId="16D10637" w14:textId="77777777" w:rsidR="00842B63" w:rsidRPr="00061DCE"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061DCE">
              <w:rPr>
                <w:rFonts w:ascii="Courier New" w:eastAsia="Times New Roman" w:hAnsi="Courier New" w:cs="Times New Roman"/>
                <w:color w:val="808080"/>
                <w:kern w:val="24"/>
                <w:sz w:val="16"/>
                <w:szCs w:val="16"/>
                <w:lang w:eastAsia="en-GB"/>
              </w:rPr>
              <w:t>-- TAG-CSI-RS-RESOURCEMAPPING-STOP</w:t>
            </w:r>
          </w:p>
          <w:p w14:paraId="3250E75E" w14:textId="03FABCA6" w:rsidR="00842B63" w:rsidRPr="0009003E"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09003E">
              <w:rPr>
                <w:rFonts w:ascii="Courier New" w:eastAsia="Times New Roman" w:hAnsi="Courier New" w:cs="Times New Roman"/>
                <w:color w:val="808080"/>
                <w:kern w:val="24"/>
                <w:sz w:val="16"/>
                <w:szCs w:val="16"/>
                <w:lang w:eastAsia="en-GB"/>
              </w:rPr>
              <w:t>-- ASN1STOP</w:t>
            </w:r>
          </w:p>
        </w:tc>
      </w:tr>
    </w:tbl>
    <w:p w14:paraId="65B4121B" w14:textId="482789DF" w:rsidR="00842B63" w:rsidRPr="0009003E" w:rsidRDefault="00842B63" w:rsidP="001264C7"/>
    <w:p w14:paraId="2FE117B7" w14:textId="414C3C3A" w:rsidR="00842B63" w:rsidRPr="00061DCE" w:rsidRDefault="00842B63" w:rsidP="001264C7">
      <w:r w:rsidRPr="003A7D83">
        <w:t>Some of the parameters in ‘</w:t>
      </w:r>
      <w:r w:rsidRPr="003A7D83">
        <w:rPr>
          <w:rFonts w:ascii="Courier New" w:eastAsia="Times New Roman" w:hAnsi="Courier New" w:cs="Times New Roman"/>
          <w:color w:val="000000"/>
          <w:kern w:val="24"/>
          <w:lang w:eastAsia="en-GB"/>
        </w:rPr>
        <w:t>CSI-RS-</w:t>
      </w:r>
      <w:proofErr w:type="spellStart"/>
      <w:r w:rsidRPr="003A7D83">
        <w:rPr>
          <w:rFonts w:ascii="Courier New" w:eastAsia="Times New Roman" w:hAnsi="Courier New" w:cs="Times New Roman"/>
          <w:color w:val="000000"/>
          <w:kern w:val="24"/>
          <w:lang w:eastAsia="en-GB"/>
        </w:rPr>
        <w:t>ResourceMapping</w:t>
      </w:r>
      <w:proofErr w:type="spellEnd"/>
      <w:r w:rsidRPr="00061DCE">
        <w:t>’ have fixed values or value ranges in case of TRS (as defined by 38.214). Namely number of antenna ports is set to 1</w:t>
      </w:r>
      <w:r w:rsidR="0035284D" w:rsidRPr="00061DCE">
        <w:t xml:space="preserve"> (‘</w:t>
      </w:r>
      <w:proofErr w:type="spellStart"/>
      <w:r w:rsidR="0035284D" w:rsidRPr="00061DCE">
        <w:rPr>
          <w:rFonts w:ascii="Courier New" w:eastAsia="Times New Roman" w:hAnsi="Courier New" w:cs="Times New Roman"/>
          <w:color w:val="000000"/>
          <w:kern w:val="24"/>
          <w:lang w:eastAsia="en-GB"/>
        </w:rPr>
        <w:t>nrofPorts</w:t>
      </w:r>
      <w:proofErr w:type="spellEnd"/>
      <w:r w:rsidR="0035284D" w:rsidRPr="00061DCE">
        <w:t>’)</w:t>
      </w:r>
      <w:r w:rsidRPr="00061DCE">
        <w:t xml:space="preserve">, CDM is not allowed </w:t>
      </w:r>
      <w:r w:rsidR="0035284D" w:rsidRPr="00061DCE">
        <w:t>(‘</w:t>
      </w:r>
      <w:proofErr w:type="spellStart"/>
      <w:r w:rsidR="0035284D" w:rsidRPr="00061DCE">
        <w:rPr>
          <w:rFonts w:ascii="Courier New" w:eastAsia="Times New Roman" w:hAnsi="Courier New" w:cs="Times New Roman"/>
          <w:color w:val="000000"/>
          <w:kern w:val="24"/>
          <w:lang w:eastAsia="en-GB"/>
        </w:rPr>
        <w:t>cdm</w:t>
      </w:r>
      <w:proofErr w:type="spellEnd"/>
      <w:r w:rsidR="0035284D" w:rsidRPr="00061DCE">
        <w:rPr>
          <w:rFonts w:ascii="Courier New" w:eastAsia="Times New Roman" w:hAnsi="Courier New" w:cs="Times New Roman"/>
          <w:color w:val="000000"/>
          <w:kern w:val="24"/>
          <w:lang w:eastAsia="en-GB"/>
        </w:rPr>
        <w:t>-Type</w:t>
      </w:r>
      <w:r w:rsidR="0035284D" w:rsidRPr="00061DCE">
        <w:t xml:space="preserve">’) </w:t>
      </w:r>
      <w:r w:rsidRPr="00061DCE">
        <w:t>and density is fixed to 3</w:t>
      </w:r>
      <w:r w:rsidR="0035284D" w:rsidRPr="00061DCE">
        <w:t xml:space="preserve"> (‘</w:t>
      </w:r>
      <w:r w:rsidR="0035284D" w:rsidRPr="00061DCE">
        <w:rPr>
          <w:rFonts w:ascii="Courier New" w:eastAsia="Times New Roman" w:hAnsi="Courier New" w:cs="Times New Roman"/>
          <w:color w:val="000000"/>
          <w:kern w:val="24"/>
          <w:lang w:eastAsia="en-GB"/>
        </w:rPr>
        <w:t>density</w:t>
      </w:r>
      <w:r w:rsidR="0035284D" w:rsidRPr="00061DCE">
        <w:t>’)</w:t>
      </w:r>
      <w:r w:rsidRPr="00061DCE">
        <w:t xml:space="preserve">. </w:t>
      </w:r>
      <w:proofErr w:type="gramStart"/>
      <w:r w:rsidRPr="00061DCE">
        <w:t>Thus</w:t>
      </w:r>
      <w:proofErr w:type="gramEnd"/>
      <w:r w:rsidRPr="00061DCE">
        <w:t xml:space="preserve"> </w:t>
      </w:r>
      <w:r w:rsidR="00FF5D69" w:rsidRPr="00061DCE">
        <w:t>when providing information</w:t>
      </w:r>
      <w:r w:rsidRPr="00061DCE">
        <w:t xml:space="preserve"> </w:t>
      </w:r>
      <w:r w:rsidR="00FF5D69" w:rsidRPr="00061DCE">
        <w:t xml:space="preserve">regarding </w:t>
      </w:r>
      <w:r w:rsidRPr="00061DCE">
        <w:t xml:space="preserve">TRS </w:t>
      </w:r>
      <w:r w:rsidR="00FF5D69" w:rsidRPr="00061DCE">
        <w:t xml:space="preserve">occasions </w:t>
      </w:r>
      <w:r w:rsidRPr="00061DCE">
        <w:t>for IDLE/</w:t>
      </w:r>
      <w:r w:rsidR="00C51129" w:rsidRPr="00061DCE">
        <w:t>INACTIVE</w:t>
      </w:r>
      <w:r w:rsidRPr="00061DCE">
        <w:t xml:space="preserve"> mode UEs, these parameters can be in principle omitted from the </w:t>
      </w:r>
      <w:r w:rsidR="00FF5D69" w:rsidRPr="00061DCE">
        <w:t>parameters</w:t>
      </w:r>
      <w:r w:rsidRPr="00061DCE">
        <w:t>.</w:t>
      </w:r>
      <w:r w:rsidR="00FF5D69" w:rsidRPr="00061DCE">
        <w:t xml:space="preserve"> </w:t>
      </w:r>
      <w:proofErr w:type="gramStart"/>
      <w:r w:rsidR="00FF5D69" w:rsidRPr="00061DCE">
        <w:t>Of course</w:t>
      </w:r>
      <w:proofErr w:type="gramEnd"/>
      <w:r w:rsidR="00FF5D69" w:rsidRPr="00061DCE">
        <w:t xml:space="preserve"> if additional types of CSI-RS configurations are considered, these may need to be retained.</w:t>
      </w:r>
    </w:p>
    <w:p w14:paraId="29EBF63D" w14:textId="1469DEC4" w:rsidR="003A1A7A" w:rsidRPr="00061DCE" w:rsidRDefault="003A1A7A" w:rsidP="001264C7">
      <w:r w:rsidRPr="00061DCE">
        <w:rPr>
          <w:b/>
          <w:bCs/>
        </w:rPr>
        <w:t>Observation:</w:t>
      </w:r>
      <w:r w:rsidRPr="00061DCE">
        <w:t xml:space="preserve"> </w:t>
      </w:r>
      <w:r w:rsidR="0035284D" w:rsidRPr="00061DCE">
        <w:t>When</w:t>
      </w:r>
      <w:r w:rsidRPr="00061DCE">
        <w:t xml:space="preserve"> </w:t>
      </w:r>
      <w:r w:rsidR="00FF5D69" w:rsidRPr="00061DCE">
        <w:t xml:space="preserve">informing </w:t>
      </w:r>
      <w:r w:rsidRPr="00061DCE">
        <w:t xml:space="preserve">TRS </w:t>
      </w:r>
      <w:r w:rsidR="00FF5D69" w:rsidRPr="00061DCE">
        <w:t xml:space="preserve">occasions </w:t>
      </w:r>
      <w:r w:rsidRPr="00061DCE">
        <w:t>for the IDLE/</w:t>
      </w:r>
      <w:r w:rsidR="00C51129" w:rsidRPr="00061DCE">
        <w:t>INACTIVE</w:t>
      </w:r>
      <w:r w:rsidRPr="00061DCE">
        <w:t xml:space="preserve"> mode UEs, parameters ‘</w:t>
      </w:r>
      <w:proofErr w:type="spellStart"/>
      <w:r w:rsidRPr="00061DCE">
        <w:rPr>
          <w:rFonts w:ascii="Courier New" w:eastAsia="Times New Roman" w:hAnsi="Courier New" w:cs="Times New Roman"/>
          <w:color w:val="000000"/>
          <w:kern w:val="24"/>
          <w:lang w:eastAsia="en-GB"/>
        </w:rPr>
        <w:t>nrofPorts</w:t>
      </w:r>
      <w:proofErr w:type="spellEnd"/>
      <w:r w:rsidRPr="00061DCE">
        <w:t>’, ‘</w:t>
      </w:r>
      <w:proofErr w:type="spellStart"/>
      <w:r w:rsidRPr="00061DCE">
        <w:rPr>
          <w:rFonts w:ascii="Courier New" w:eastAsia="Times New Roman" w:hAnsi="Courier New" w:cs="Times New Roman"/>
          <w:color w:val="000000"/>
          <w:kern w:val="24"/>
          <w:lang w:eastAsia="en-GB"/>
        </w:rPr>
        <w:t>cdm</w:t>
      </w:r>
      <w:proofErr w:type="spellEnd"/>
      <w:r w:rsidRPr="00061DCE">
        <w:rPr>
          <w:rFonts w:ascii="Courier New" w:eastAsia="Times New Roman" w:hAnsi="Courier New" w:cs="Times New Roman"/>
          <w:color w:val="000000"/>
          <w:kern w:val="24"/>
          <w:lang w:eastAsia="en-GB"/>
        </w:rPr>
        <w:t>-Type</w:t>
      </w:r>
      <w:r w:rsidRPr="00061DCE">
        <w:t>’ and ‘</w:t>
      </w:r>
      <w:r w:rsidRPr="00061DCE">
        <w:rPr>
          <w:rFonts w:ascii="Courier New" w:eastAsia="Times New Roman" w:hAnsi="Courier New" w:cs="Times New Roman"/>
          <w:color w:val="000000"/>
          <w:kern w:val="24"/>
          <w:lang w:eastAsia="en-GB"/>
        </w:rPr>
        <w:t>density</w:t>
      </w:r>
      <w:r w:rsidRPr="00061DCE">
        <w:t xml:space="preserve">’ </w:t>
      </w:r>
      <w:r w:rsidR="00646448">
        <w:t xml:space="preserve">in </w:t>
      </w:r>
      <w:r w:rsidR="00646448" w:rsidRPr="003A7D83">
        <w:t>‘</w:t>
      </w:r>
      <w:r w:rsidR="00646448" w:rsidRPr="003A7D83">
        <w:rPr>
          <w:rFonts w:ascii="Courier New" w:eastAsia="Times New Roman" w:hAnsi="Courier New" w:cs="Times New Roman"/>
          <w:color w:val="000000"/>
          <w:kern w:val="24"/>
          <w:lang w:eastAsia="en-GB"/>
        </w:rPr>
        <w:t>CSI-RS-</w:t>
      </w:r>
      <w:proofErr w:type="spellStart"/>
      <w:r w:rsidR="00646448" w:rsidRPr="003A7D83">
        <w:rPr>
          <w:rFonts w:ascii="Courier New" w:eastAsia="Times New Roman" w:hAnsi="Courier New" w:cs="Times New Roman"/>
          <w:color w:val="000000"/>
          <w:kern w:val="24"/>
          <w:lang w:eastAsia="en-GB"/>
        </w:rPr>
        <w:t>ResourceMapping</w:t>
      </w:r>
      <w:proofErr w:type="spellEnd"/>
      <w:r w:rsidR="00646448" w:rsidRPr="00061DCE">
        <w:t xml:space="preserve">’ </w:t>
      </w:r>
      <w:r w:rsidRPr="00061DCE">
        <w:t>can be omitted from the configuration as the supported values are fixed by specification</w:t>
      </w:r>
      <w:r w:rsidR="00471CF3">
        <w:t xml:space="preserve"> for CSI-RS configure with ‘</w:t>
      </w:r>
      <w:proofErr w:type="spellStart"/>
      <w:r w:rsidR="00471CF3" w:rsidRPr="00684E43">
        <w:rPr>
          <w:rFonts w:ascii="Courier New" w:eastAsia="Times New Roman" w:hAnsi="Courier New" w:cs="Times New Roman"/>
          <w:color w:val="000000"/>
          <w:kern w:val="24"/>
          <w:lang w:eastAsia="en-GB"/>
        </w:rPr>
        <w:t>trs</w:t>
      </w:r>
      <w:proofErr w:type="spellEnd"/>
      <w:r w:rsidR="00471CF3" w:rsidRPr="00684E43">
        <w:rPr>
          <w:rFonts w:ascii="Courier New" w:eastAsia="Times New Roman" w:hAnsi="Courier New" w:cs="Times New Roman"/>
          <w:color w:val="000000"/>
          <w:kern w:val="24"/>
          <w:lang w:eastAsia="en-GB"/>
        </w:rPr>
        <w:t>-info</w:t>
      </w:r>
      <w:r w:rsidR="00471CF3">
        <w:t>’</w:t>
      </w:r>
      <w:r w:rsidRPr="00061DCE">
        <w:t>.</w:t>
      </w:r>
    </w:p>
    <w:p w14:paraId="4C27D852" w14:textId="32AE3407" w:rsidR="00842B63" w:rsidRPr="00061DCE" w:rsidRDefault="003A1A7A" w:rsidP="001264C7">
      <w:proofErr w:type="gramStart"/>
      <w:r w:rsidRPr="00061DCE">
        <w:t>Furthermore</w:t>
      </w:r>
      <w:proofErr w:type="gramEnd"/>
      <w:r w:rsidRPr="00061DCE">
        <w:t xml:space="preserve"> as only single antenna port is supported</w:t>
      </w:r>
      <w:r w:rsidR="00FF5D69" w:rsidRPr="00061DCE">
        <w:t xml:space="preserve"> for TRS</w:t>
      </w:r>
      <w:r w:rsidRPr="00061DCE">
        <w:t>, ’</w:t>
      </w:r>
      <w:r w:rsidRPr="00061DCE">
        <w:rPr>
          <w:rFonts w:ascii="Courier New" w:eastAsia="Times New Roman" w:hAnsi="Courier New" w:cs="Times New Roman"/>
          <w:color w:val="000000"/>
          <w:kern w:val="24"/>
          <w:lang w:eastAsia="en-GB"/>
        </w:rPr>
        <w:t>row1</w:t>
      </w:r>
      <w:r w:rsidRPr="00061DCE">
        <w:t xml:space="preserve">’ </w:t>
      </w:r>
      <w:r w:rsidR="009774DB">
        <w:t xml:space="preserve">would </w:t>
      </w:r>
      <w:r w:rsidRPr="00061DCE">
        <w:t>suffice to provide the RE</w:t>
      </w:r>
      <w:r w:rsidR="0035284D" w:rsidRPr="00061DCE">
        <w:t xml:space="preserve"> location</w:t>
      </w:r>
      <w:r w:rsidRPr="00061DCE">
        <w:t xml:space="preserve"> in PRB. The symbol location of the RS resource is given by ‘</w:t>
      </w:r>
      <w:proofErr w:type="spellStart"/>
      <w:r w:rsidRPr="00061DCE">
        <w:rPr>
          <w:rFonts w:ascii="Courier New" w:eastAsia="Times New Roman" w:hAnsi="Courier New" w:cs="Times New Roman"/>
          <w:color w:val="000000"/>
          <w:kern w:val="24"/>
          <w:lang w:eastAsia="en-GB"/>
        </w:rPr>
        <w:t>firstOFDMSymbolInTimeDomain</w:t>
      </w:r>
      <w:proofErr w:type="spellEnd"/>
      <w:r w:rsidRPr="00061DCE">
        <w:t xml:space="preserve">’. Now as in case of TRS there is assumed to be two symbols per slot, </w:t>
      </w:r>
      <w:r w:rsidR="00071960" w:rsidRPr="00061DCE">
        <w:t xml:space="preserve">in principle </w:t>
      </w:r>
      <w:r w:rsidRPr="00061DCE">
        <w:t>two separate RS configuration IEs (‘</w:t>
      </w:r>
      <w:r w:rsidRPr="00061DCE">
        <w:rPr>
          <w:rFonts w:ascii="Courier New" w:eastAsia="Times New Roman" w:hAnsi="Courier New" w:cs="Times New Roman"/>
          <w:color w:val="000000"/>
          <w:kern w:val="24"/>
          <w:lang w:eastAsia="en-GB"/>
        </w:rPr>
        <w:t>NZP-CSI-RS-Resource</w:t>
      </w:r>
      <w:r w:rsidRPr="00061DCE">
        <w:t>’) are needed in</w:t>
      </w:r>
      <w:r w:rsidR="00FF5D69" w:rsidRPr="00061DCE">
        <w:t xml:space="preserve"> resource</w:t>
      </w:r>
      <w:r w:rsidRPr="00061DCE">
        <w:t xml:space="preserve"> set for each slot </w:t>
      </w:r>
      <w:r w:rsidR="00FF5D69" w:rsidRPr="00061DCE">
        <w:t xml:space="preserve">where </w:t>
      </w:r>
      <w:r w:rsidRPr="00061DCE">
        <w:t>RS are sen</w:t>
      </w:r>
      <w:r w:rsidR="00FF5D69" w:rsidRPr="00061DCE">
        <w:t>t</w:t>
      </w:r>
      <w:r w:rsidRPr="00061DCE">
        <w:t>. As the TRS are assumed to be present in pairs</w:t>
      </w:r>
      <w:r w:rsidR="0035284D" w:rsidRPr="00061DCE">
        <w:t>,</w:t>
      </w:r>
      <w:r w:rsidRPr="00061DCE">
        <w:t xml:space="preserve"> separated by </w:t>
      </w:r>
      <w:r w:rsidR="00490407" w:rsidRPr="00061DCE">
        <w:t xml:space="preserve">4 symbols e.g. </w:t>
      </w:r>
      <w:r w:rsidR="00490407" w:rsidRPr="00061DCE">
        <w:rPr>
          <w:i/>
          <w:iCs/>
        </w:rPr>
        <w:t>l</w:t>
      </w:r>
      <w:r w:rsidR="00490407" w:rsidRPr="0009003E">
        <w:rPr>
          <w:rFonts w:ascii="Symbol" w:eastAsia="Symbol" w:hAnsi="Symbol" w:cs="Symbol"/>
        </w:rPr>
        <w:t>Î</w:t>
      </w:r>
      <w:r w:rsidR="00490407" w:rsidRPr="003A7D83">
        <w:t>{2,6} or {3,7}</w:t>
      </w:r>
      <w:r w:rsidR="00FF0525" w:rsidRPr="003A7D83">
        <w:t>,</w:t>
      </w:r>
      <w:r w:rsidR="00490407" w:rsidRPr="00061DCE">
        <w:t xml:space="preserve"> it could be also assumed that only the first symbol </w:t>
      </w:r>
      <w:r w:rsidR="00FF5D69" w:rsidRPr="00061DCE">
        <w:t xml:space="preserve">location </w:t>
      </w:r>
      <w:r w:rsidR="00490407" w:rsidRPr="00061DCE">
        <w:t>is provided for the (first</w:t>
      </w:r>
      <w:r w:rsidR="00FF5D69" w:rsidRPr="00061DCE">
        <w:t>)</w:t>
      </w:r>
      <w:r w:rsidR="00490407" w:rsidRPr="00061DCE">
        <w:t xml:space="preserve"> slot</w:t>
      </w:r>
      <w:r w:rsidR="00FF0525" w:rsidRPr="003A7D83">
        <w:t>.</w:t>
      </w:r>
      <w:r w:rsidR="00490407" w:rsidRPr="003A7D83">
        <w:t xml:space="preserve"> This could help to reduce </w:t>
      </w:r>
      <w:r w:rsidR="00FF0525" w:rsidRPr="00061DCE">
        <w:t xml:space="preserve">somewhat </w:t>
      </w:r>
      <w:r w:rsidR="00490407" w:rsidRPr="00061DCE">
        <w:t xml:space="preserve">the configuration size </w:t>
      </w:r>
      <w:r w:rsidR="00071960" w:rsidRPr="00061DCE">
        <w:t>related to ‘</w:t>
      </w:r>
      <w:r w:rsidR="00071960" w:rsidRPr="00061DCE">
        <w:rPr>
          <w:rFonts w:ascii="Courier New" w:eastAsia="Times New Roman" w:hAnsi="Courier New" w:cs="Times New Roman"/>
          <w:color w:val="000000"/>
          <w:kern w:val="24"/>
          <w:lang w:eastAsia="en-GB"/>
        </w:rPr>
        <w:t>CSI-RS-</w:t>
      </w:r>
      <w:proofErr w:type="spellStart"/>
      <w:r w:rsidR="00071960" w:rsidRPr="00061DCE">
        <w:rPr>
          <w:rFonts w:ascii="Courier New" w:eastAsia="Times New Roman" w:hAnsi="Courier New" w:cs="Times New Roman"/>
          <w:color w:val="000000"/>
          <w:kern w:val="24"/>
          <w:lang w:eastAsia="en-GB"/>
        </w:rPr>
        <w:t>ResourceMapping</w:t>
      </w:r>
      <w:proofErr w:type="spellEnd"/>
      <w:r w:rsidR="00071960" w:rsidRPr="00061DCE">
        <w:t xml:space="preserve">’ </w:t>
      </w:r>
      <w:r w:rsidR="00FF5D69" w:rsidRPr="00061DCE">
        <w:t>that could be applied for IDLE/</w:t>
      </w:r>
      <w:r w:rsidR="00C51129" w:rsidRPr="00061DCE">
        <w:t>INACTIVE</w:t>
      </w:r>
      <w:r w:rsidR="00FF5D69" w:rsidRPr="00061DCE">
        <w:t xml:space="preserve"> mode TRS occasions, </w:t>
      </w:r>
      <w:proofErr w:type="spellStart"/>
      <w:r w:rsidR="00490407" w:rsidRPr="00061DCE">
        <w:t>expecially</w:t>
      </w:r>
      <w:proofErr w:type="spellEnd"/>
      <w:r w:rsidR="00490407" w:rsidRPr="00061DCE">
        <w:t xml:space="preserve"> </w:t>
      </w:r>
      <w:r w:rsidR="00071960" w:rsidRPr="00061DCE">
        <w:t>as ‘</w:t>
      </w:r>
      <w:r w:rsidR="00071960" w:rsidRPr="00061DCE">
        <w:rPr>
          <w:rFonts w:ascii="Courier New" w:eastAsia="Times New Roman" w:hAnsi="Courier New" w:cs="Times New Roman"/>
          <w:color w:val="000000"/>
          <w:kern w:val="24"/>
          <w:lang w:eastAsia="en-GB"/>
        </w:rPr>
        <w:t>row1</w:t>
      </w:r>
      <w:r w:rsidR="00071960" w:rsidRPr="00061DCE">
        <w:t>’ and ‘</w:t>
      </w:r>
      <w:proofErr w:type="spellStart"/>
      <w:r w:rsidR="00071960" w:rsidRPr="00061DCE">
        <w:rPr>
          <w:rFonts w:ascii="Courier New" w:eastAsia="Times New Roman" w:hAnsi="Courier New" w:cs="Times New Roman"/>
          <w:color w:val="000000"/>
          <w:kern w:val="24"/>
          <w:lang w:eastAsia="en-GB"/>
        </w:rPr>
        <w:t>freqBand</w:t>
      </w:r>
      <w:proofErr w:type="spellEnd"/>
      <w:r w:rsidR="00071960" w:rsidRPr="00061DCE">
        <w:t xml:space="preserve">’ </w:t>
      </w:r>
      <w:r w:rsidR="00490407" w:rsidRPr="00061DCE">
        <w:t xml:space="preserve">could </w:t>
      </w:r>
      <w:r w:rsidR="00071960" w:rsidRPr="00061DCE">
        <w:t xml:space="preserve">also </w:t>
      </w:r>
      <w:r w:rsidR="00490407" w:rsidRPr="00061DCE">
        <w:t>be assumed to be the same (</w:t>
      </w:r>
      <w:r w:rsidR="00071960" w:rsidRPr="00061DCE">
        <w:t>as per 38.214</w:t>
      </w:r>
      <w:r w:rsidR="00071960" w:rsidRPr="003A7D83">
        <w:t>)</w:t>
      </w:r>
      <w:r w:rsidR="0039684F" w:rsidRPr="003A7D83">
        <w:t xml:space="preserve">. In case two </w:t>
      </w:r>
      <w:r w:rsidR="003A7D83">
        <w:t>(</w:t>
      </w:r>
      <w:r w:rsidR="0039684F" w:rsidRPr="003A7D83">
        <w:t>conse</w:t>
      </w:r>
      <w:r w:rsidR="00F61B52" w:rsidRPr="00061DCE">
        <w:t>c</w:t>
      </w:r>
      <w:r w:rsidR="0039684F" w:rsidRPr="00061DCE">
        <w:t>utive</w:t>
      </w:r>
      <w:r w:rsidR="003A7D83">
        <w:t>)</w:t>
      </w:r>
      <w:r w:rsidR="0039684F" w:rsidRPr="00061DCE">
        <w:t xml:space="preserve"> slots</w:t>
      </w:r>
      <w:r w:rsidR="003A7D83">
        <w:t xml:space="preserve"> are given in RS resource set</w:t>
      </w:r>
      <w:r w:rsidR="0039684F" w:rsidRPr="00061DCE">
        <w:t>, the configuration symbol locations could also be assumed to be same</w:t>
      </w:r>
      <w:r w:rsidR="0039684F" w:rsidRPr="003A7D83">
        <w:t>.</w:t>
      </w:r>
      <w:r w:rsidR="00490407" w:rsidRPr="003A7D83">
        <w:t xml:space="preserve"> </w:t>
      </w:r>
    </w:p>
    <w:p w14:paraId="6316FE66" w14:textId="60886FC5" w:rsidR="00D7202C" w:rsidRPr="00061DCE" w:rsidRDefault="00D7202C" w:rsidP="001264C7">
      <w:r w:rsidRPr="00061DCE">
        <w:t>The mapping to slots is set by ‘</w:t>
      </w:r>
      <w:r w:rsidRPr="00061DCE">
        <w:rPr>
          <w:rFonts w:ascii="Courier New" w:eastAsia="Times New Roman" w:hAnsi="Courier New" w:cs="Times New Roman"/>
          <w:color w:val="000000"/>
          <w:kern w:val="24"/>
          <w:lang w:eastAsia="en-GB"/>
        </w:rPr>
        <w:t>CSI-</w:t>
      </w:r>
      <w:proofErr w:type="spellStart"/>
      <w:r w:rsidRPr="00061DCE">
        <w:rPr>
          <w:rFonts w:ascii="Courier New" w:eastAsia="Times New Roman" w:hAnsi="Courier New" w:cs="Times New Roman"/>
          <w:color w:val="000000"/>
          <w:kern w:val="24"/>
          <w:lang w:eastAsia="en-GB"/>
        </w:rPr>
        <w:t>ResourcePeriodicityAndOffset</w:t>
      </w:r>
      <w:proofErr w:type="spellEnd"/>
      <w:r w:rsidRPr="00061DCE">
        <w:t>’, and in case of TRS</w:t>
      </w:r>
      <w:r w:rsidR="0039684F" w:rsidRPr="00061DCE">
        <w:t xml:space="preserve"> configuration</w:t>
      </w:r>
      <w:r w:rsidRPr="00061DCE">
        <w:t xml:space="preserve">, only periods {10,20,40,80} slots are supported, thus the </w:t>
      </w:r>
      <w:r w:rsidR="00FF5D69" w:rsidRPr="00061DCE">
        <w:t xml:space="preserve">TRS </w:t>
      </w:r>
      <w:r w:rsidRPr="00061DCE">
        <w:t xml:space="preserve">configuration </w:t>
      </w:r>
      <w:r w:rsidR="00842B63" w:rsidRPr="00061DCE">
        <w:t>could be limited only to these values</w:t>
      </w:r>
      <w:r w:rsidR="00FF0525" w:rsidRPr="00061DCE">
        <w:t xml:space="preserve"> (removing e.g. 160, 320 and 640 slots)</w:t>
      </w:r>
      <w:r w:rsidR="00842B63" w:rsidRPr="00061DCE">
        <w:t xml:space="preserve">. </w:t>
      </w:r>
      <w:r w:rsidR="00146706" w:rsidRPr="00061DCE">
        <w:t>I</w:t>
      </w:r>
      <w:r w:rsidR="00842B63" w:rsidRPr="00061DCE">
        <w:t>f the shortest periods are not deemed necessary for the IDLE/</w:t>
      </w:r>
      <w:r w:rsidR="00C51129" w:rsidRPr="00061DCE">
        <w:t>INACTIVE</w:t>
      </w:r>
      <w:r w:rsidR="00842B63" w:rsidRPr="00061DCE">
        <w:t xml:space="preserve"> mode UEs, </w:t>
      </w:r>
      <w:r w:rsidR="00146706" w:rsidRPr="00061DCE">
        <w:t>(i.e. only sub-set of TRS occasions is informed to IDLE/</w:t>
      </w:r>
      <w:r w:rsidR="00C51129" w:rsidRPr="00061DCE">
        <w:t>INACTIVE</w:t>
      </w:r>
      <w:r w:rsidR="00146706" w:rsidRPr="00061DCE">
        <w:t xml:space="preserve"> mode UEs) </w:t>
      </w:r>
      <w:r w:rsidR="00842B63" w:rsidRPr="00061DCE">
        <w:t>these</w:t>
      </w:r>
      <w:r w:rsidR="00FF0525" w:rsidRPr="00061DCE">
        <w:t xml:space="preserve"> options</w:t>
      </w:r>
      <w:r w:rsidR="00842B63" w:rsidRPr="00061DCE">
        <w:t xml:space="preserve"> could be further reduced.</w:t>
      </w:r>
      <w:r w:rsidR="0035284D" w:rsidRPr="00061DCE">
        <w:t xml:space="preserve"> T</w:t>
      </w:r>
      <w:r w:rsidR="00F27306" w:rsidRPr="00061DCE">
        <w:t>he periodicity is common</w:t>
      </w:r>
      <w:r w:rsidR="00FF0525" w:rsidRPr="00061DCE">
        <w:t xml:space="preserve"> for different </w:t>
      </w:r>
      <w:r w:rsidR="0035284D" w:rsidRPr="00061DCE">
        <w:t>TR</w:t>
      </w:r>
      <w:r w:rsidR="00FF0525" w:rsidRPr="00061DCE">
        <w:t>S resources/symbols</w:t>
      </w:r>
      <w:r w:rsidR="00F27306" w:rsidRPr="00061DCE">
        <w:t xml:space="preserve">, but </w:t>
      </w:r>
      <w:r w:rsidR="00FF0525" w:rsidRPr="00061DCE">
        <w:t>the slots may not always be cons</w:t>
      </w:r>
      <w:r w:rsidR="0035284D" w:rsidRPr="00061DCE">
        <w:t>e</w:t>
      </w:r>
      <w:r w:rsidR="0009003E" w:rsidRPr="00061DCE">
        <w:t>c</w:t>
      </w:r>
      <w:r w:rsidR="00FF0525" w:rsidRPr="00061DCE">
        <w:t xml:space="preserve">utive, thus </w:t>
      </w:r>
      <w:r w:rsidR="003F0BEB" w:rsidRPr="00061DCE">
        <w:t>separate information for each slot may be needed.</w:t>
      </w:r>
    </w:p>
    <w:p w14:paraId="418D175C" w14:textId="6D34B45A" w:rsidR="00071960" w:rsidRPr="00061DCE" w:rsidRDefault="00071960" w:rsidP="001264C7">
      <w:r w:rsidRPr="00061DCE">
        <w:rPr>
          <w:b/>
          <w:bCs/>
        </w:rPr>
        <w:t>Observation:</w:t>
      </w:r>
      <w:r w:rsidRPr="00061DCE">
        <w:t xml:space="preserve"> Following parameters can be </w:t>
      </w:r>
      <w:proofErr w:type="gramStart"/>
      <w:r w:rsidRPr="00061DCE">
        <w:t>assume</w:t>
      </w:r>
      <w:proofErr w:type="gramEnd"/>
      <w:r w:rsidRPr="00061DCE">
        <w:t xml:space="preserve"> to be same</w:t>
      </w:r>
      <w:r w:rsidR="00E332A8" w:rsidRPr="00061DCE">
        <w:t>/</w:t>
      </w:r>
      <w:r w:rsidRPr="00061DCE">
        <w:t>common, or c</w:t>
      </w:r>
      <w:r w:rsidR="009774DB">
        <w:t>ould</w:t>
      </w:r>
      <w:r w:rsidRPr="00061DCE">
        <w:t xml:space="preserve"> be derived from one parameter</w:t>
      </w:r>
      <w:r w:rsidR="00E332A8" w:rsidRPr="00061DCE">
        <w:t xml:space="preserve"> for a RS resources defined in TRS resource set</w:t>
      </w:r>
      <w:r w:rsidRPr="00061DCE">
        <w:t>:</w:t>
      </w:r>
    </w:p>
    <w:p w14:paraId="25F53B6D" w14:textId="69CEDE0B" w:rsidR="00071960" w:rsidRPr="00684E43" w:rsidRDefault="00D337AC" w:rsidP="00071960">
      <w:pPr>
        <w:pStyle w:val="ListParagraph"/>
        <w:numPr>
          <w:ilvl w:val="0"/>
          <w:numId w:val="36"/>
        </w:numPr>
        <w:rPr>
          <w:sz w:val="22"/>
          <w:szCs w:val="22"/>
          <w:lang w:val="en-US"/>
        </w:rPr>
      </w:pPr>
      <w:r w:rsidRPr="00684E43">
        <w:rPr>
          <w:sz w:val="22"/>
          <w:szCs w:val="22"/>
          <w:lang w:val="en-GB"/>
        </w:rPr>
        <w:t xml:space="preserve">For TRS, </w:t>
      </w:r>
      <w:r w:rsidR="00E332A8" w:rsidRPr="00684E43">
        <w:rPr>
          <w:sz w:val="22"/>
          <w:szCs w:val="22"/>
          <w:lang w:val="en-GB"/>
        </w:rPr>
        <w:t>b</w:t>
      </w:r>
      <w:r w:rsidR="00071960" w:rsidRPr="00684E43">
        <w:rPr>
          <w:sz w:val="22"/>
          <w:szCs w:val="22"/>
          <w:lang w:val="en-GB"/>
        </w:rPr>
        <w:t>ased on ‘</w:t>
      </w:r>
      <w:proofErr w:type="spellStart"/>
      <w:r w:rsidR="00071960" w:rsidRPr="00684E43">
        <w:rPr>
          <w:rFonts w:ascii="Courier New" w:eastAsia="Times New Roman" w:hAnsi="Courier New" w:cs="Times New Roman"/>
          <w:color w:val="000000"/>
          <w:kern w:val="24"/>
          <w:sz w:val="22"/>
          <w:szCs w:val="22"/>
          <w:lang w:val="en-US" w:eastAsia="en-GB"/>
        </w:rPr>
        <w:t>firstOFDMSymbolInTimeDomain</w:t>
      </w:r>
      <w:proofErr w:type="spellEnd"/>
      <w:r w:rsidR="00071960" w:rsidRPr="00684E43">
        <w:rPr>
          <w:sz w:val="22"/>
          <w:szCs w:val="22"/>
          <w:lang w:val="en-GB"/>
        </w:rPr>
        <w:t>’</w:t>
      </w:r>
      <w:r w:rsidR="0035284D" w:rsidRPr="00684E43">
        <w:rPr>
          <w:sz w:val="22"/>
          <w:szCs w:val="22"/>
          <w:lang w:val="en-GB"/>
        </w:rPr>
        <w:t>, the</w:t>
      </w:r>
      <w:r w:rsidR="00071960" w:rsidRPr="00684E43">
        <w:rPr>
          <w:sz w:val="22"/>
          <w:szCs w:val="22"/>
          <w:lang w:val="en-GB"/>
        </w:rPr>
        <w:t xml:space="preserve"> </w:t>
      </w:r>
      <w:r w:rsidRPr="00684E43">
        <w:rPr>
          <w:sz w:val="22"/>
          <w:szCs w:val="22"/>
          <w:lang w:val="en-GB"/>
        </w:rPr>
        <w:t xml:space="preserve">location </w:t>
      </w:r>
      <w:r w:rsidR="00071960" w:rsidRPr="00684E43">
        <w:rPr>
          <w:sz w:val="22"/>
          <w:szCs w:val="22"/>
          <w:lang w:val="en-GB"/>
        </w:rPr>
        <w:t xml:space="preserve">of </w:t>
      </w:r>
      <w:proofErr w:type="gramStart"/>
      <w:r w:rsidR="0035284D" w:rsidRPr="00684E43">
        <w:rPr>
          <w:sz w:val="22"/>
          <w:szCs w:val="22"/>
          <w:lang w:val="en-GB"/>
        </w:rPr>
        <w:t>both of the symbols</w:t>
      </w:r>
      <w:proofErr w:type="gramEnd"/>
      <w:r w:rsidR="0035284D" w:rsidRPr="00684E43">
        <w:rPr>
          <w:sz w:val="22"/>
          <w:szCs w:val="22"/>
          <w:lang w:val="en-GB"/>
        </w:rPr>
        <w:t xml:space="preserve"> in slot </w:t>
      </w:r>
      <w:r w:rsidR="00071960" w:rsidRPr="00684E43">
        <w:rPr>
          <w:sz w:val="22"/>
          <w:szCs w:val="22"/>
          <w:lang w:val="en-GB"/>
        </w:rPr>
        <w:t>c</w:t>
      </w:r>
      <w:r w:rsidR="00BD655A">
        <w:rPr>
          <w:sz w:val="22"/>
          <w:szCs w:val="22"/>
          <w:lang w:val="en-GB"/>
        </w:rPr>
        <w:t>ould</w:t>
      </w:r>
      <w:r w:rsidR="00071960" w:rsidRPr="00684E43">
        <w:rPr>
          <w:sz w:val="22"/>
          <w:szCs w:val="22"/>
          <w:lang w:val="en-GB"/>
        </w:rPr>
        <w:t xml:space="preserve"> be derived</w:t>
      </w:r>
      <w:r w:rsidR="00F27306" w:rsidRPr="00684E43">
        <w:rPr>
          <w:sz w:val="22"/>
          <w:szCs w:val="22"/>
          <w:lang w:val="en-GB"/>
        </w:rPr>
        <w:t xml:space="preserve">, </w:t>
      </w:r>
      <w:r w:rsidRPr="00684E43">
        <w:rPr>
          <w:sz w:val="22"/>
          <w:szCs w:val="22"/>
          <w:lang w:val="en-GB"/>
        </w:rPr>
        <w:t>and</w:t>
      </w:r>
      <w:r w:rsidR="00F27306" w:rsidRPr="00684E43">
        <w:rPr>
          <w:sz w:val="22"/>
          <w:szCs w:val="22"/>
          <w:lang w:val="en-GB"/>
        </w:rPr>
        <w:t xml:space="preserve"> in case of </w:t>
      </w:r>
      <w:r w:rsidRPr="00684E43">
        <w:rPr>
          <w:sz w:val="22"/>
          <w:szCs w:val="22"/>
          <w:lang w:val="en-GB"/>
        </w:rPr>
        <w:t xml:space="preserve">two </w:t>
      </w:r>
      <w:r w:rsidR="003A7D83" w:rsidRPr="00684E43">
        <w:rPr>
          <w:sz w:val="22"/>
          <w:szCs w:val="22"/>
          <w:lang w:val="en-US"/>
        </w:rPr>
        <w:t>(</w:t>
      </w:r>
      <w:r w:rsidR="00F27306" w:rsidRPr="00684E43">
        <w:rPr>
          <w:sz w:val="22"/>
          <w:szCs w:val="22"/>
          <w:lang w:val="en-GB"/>
        </w:rPr>
        <w:t>conse</w:t>
      </w:r>
      <w:r w:rsidR="00AB763B" w:rsidRPr="00684E43">
        <w:rPr>
          <w:sz w:val="22"/>
          <w:szCs w:val="22"/>
          <w:lang w:val="en-GB"/>
        </w:rPr>
        <w:t>c</w:t>
      </w:r>
      <w:r w:rsidR="00F27306" w:rsidRPr="00684E43">
        <w:rPr>
          <w:sz w:val="22"/>
          <w:szCs w:val="22"/>
          <w:lang w:val="en-GB"/>
        </w:rPr>
        <w:t>utive</w:t>
      </w:r>
      <w:r w:rsidR="003A7D83" w:rsidRPr="00684E43">
        <w:rPr>
          <w:sz w:val="22"/>
          <w:szCs w:val="22"/>
          <w:lang w:val="en-US"/>
        </w:rPr>
        <w:t>)</w:t>
      </w:r>
      <w:r w:rsidR="00F27306" w:rsidRPr="00684E43">
        <w:rPr>
          <w:sz w:val="22"/>
          <w:szCs w:val="22"/>
          <w:lang w:val="en-GB"/>
        </w:rPr>
        <w:t xml:space="preserve"> slots</w:t>
      </w:r>
      <w:r w:rsidRPr="00684E43">
        <w:rPr>
          <w:sz w:val="22"/>
          <w:szCs w:val="22"/>
          <w:lang w:val="en-GB"/>
        </w:rPr>
        <w:t xml:space="preserve"> </w:t>
      </w:r>
      <w:r w:rsidR="003A7D83" w:rsidRPr="00684E43">
        <w:rPr>
          <w:sz w:val="22"/>
          <w:szCs w:val="22"/>
          <w:lang w:val="en-US"/>
        </w:rPr>
        <w:t xml:space="preserve">are in RS resource set </w:t>
      </w:r>
      <w:r w:rsidRPr="00684E43">
        <w:rPr>
          <w:sz w:val="22"/>
          <w:szCs w:val="22"/>
          <w:lang w:val="en-GB"/>
        </w:rPr>
        <w:t>this applies also for the second slot</w:t>
      </w:r>
      <w:r w:rsidR="00071960" w:rsidRPr="00684E43">
        <w:rPr>
          <w:sz w:val="22"/>
          <w:szCs w:val="22"/>
          <w:lang w:val="en-GB"/>
        </w:rPr>
        <w:t>.</w:t>
      </w:r>
    </w:p>
    <w:p w14:paraId="5246D029" w14:textId="6E3734C5" w:rsidR="003A7D83" w:rsidRPr="00684E43" w:rsidRDefault="003A7D83" w:rsidP="00684E43">
      <w:pPr>
        <w:pStyle w:val="ListParagraph"/>
        <w:numPr>
          <w:ilvl w:val="1"/>
          <w:numId w:val="36"/>
        </w:numPr>
        <w:rPr>
          <w:sz w:val="22"/>
          <w:szCs w:val="22"/>
          <w:lang w:val="en-GB"/>
        </w:rPr>
      </w:pPr>
      <w:r w:rsidRPr="00684E43">
        <w:rPr>
          <w:sz w:val="22"/>
          <w:szCs w:val="22"/>
          <w:lang w:val="en-US"/>
        </w:rPr>
        <w:t>Note: if the symbol locations are derived based on single ‘</w:t>
      </w:r>
      <w:proofErr w:type="spellStart"/>
      <w:r w:rsidRPr="00684E43">
        <w:rPr>
          <w:rFonts w:ascii="Courier New" w:eastAsia="Times New Roman" w:hAnsi="Courier New" w:cs="Times New Roman"/>
          <w:color w:val="000000"/>
          <w:kern w:val="24"/>
          <w:sz w:val="22"/>
          <w:szCs w:val="22"/>
          <w:lang w:val="en-US" w:eastAsia="en-GB"/>
        </w:rPr>
        <w:t>firstOFDMSymbolInTimeDomain</w:t>
      </w:r>
      <w:proofErr w:type="spellEnd"/>
      <w:r w:rsidRPr="00684E43">
        <w:rPr>
          <w:sz w:val="22"/>
          <w:szCs w:val="22"/>
          <w:lang w:val="en-US"/>
        </w:rPr>
        <w:t>’, number of slots (1 or 2) would need to be indicated</w:t>
      </w:r>
      <w:r w:rsidR="00BD655A">
        <w:rPr>
          <w:sz w:val="22"/>
          <w:szCs w:val="22"/>
          <w:lang w:val="en-US"/>
        </w:rPr>
        <w:t>.</w:t>
      </w:r>
    </w:p>
    <w:p w14:paraId="0AB666CE" w14:textId="56F06160" w:rsidR="00E332A8" w:rsidRPr="00684E43" w:rsidRDefault="00D337AC" w:rsidP="00071960">
      <w:pPr>
        <w:pStyle w:val="ListParagraph"/>
        <w:numPr>
          <w:ilvl w:val="0"/>
          <w:numId w:val="36"/>
        </w:numPr>
        <w:rPr>
          <w:sz w:val="22"/>
          <w:szCs w:val="22"/>
          <w:lang w:val="en-GB"/>
        </w:rPr>
      </w:pPr>
      <w:r w:rsidRPr="00684E43">
        <w:rPr>
          <w:sz w:val="22"/>
          <w:szCs w:val="22"/>
          <w:lang w:val="en-GB"/>
        </w:rPr>
        <w:t xml:space="preserve">For TRS, </w:t>
      </w:r>
      <w:r w:rsidR="00E332A8" w:rsidRPr="00684E43">
        <w:rPr>
          <w:sz w:val="22"/>
          <w:szCs w:val="22"/>
          <w:lang w:val="en-GB"/>
        </w:rPr>
        <w:t>’</w:t>
      </w:r>
      <w:r w:rsidR="00E332A8" w:rsidRPr="00684E43">
        <w:rPr>
          <w:rFonts w:ascii="Courier New" w:eastAsia="Times New Roman" w:hAnsi="Courier New" w:cs="Times New Roman"/>
          <w:color w:val="000000"/>
          <w:kern w:val="24"/>
          <w:sz w:val="22"/>
          <w:szCs w:val="22"/>
          <w:lang w:val="en-US" w:eastAsia="en-GB"/>
        </w:rPr>
        <w:t>row1</w:t>
      </w:r>
      <w:r w:rsidR="00E332A8" w:rsidRPr="00684E43">
        <w:rPr>
          <w:sz w:val="22"/>
          <w:szCs w:val="22"/>
          <w:lang w:val="en-GB"/>
        </w:rPr>
        <w:t>’ and ‘</w:t>
      </w:r>
      <w:proofErr w:type="spellStart"/>
      <w:r w:rsidR="00E332A8" w:rsidRPr="00684E43">
        <w:rPr>
          <w:rFonts w:ascii="Courier New" w:eastAsia="Times New Roman" w:hAnsi="Courier New" w:cs="Times New Roman"/>
          <w:color w:val="000000"/>
          <w:kern w:val="24"/>
          <w:sz w:val="22"/>
          <w:szCs w:val="22"/>
          <w:lang w:val="en-US" w:eastAsia="en-GB"/>
        </w:rPr>
        <w:t>freqBand</w:t>
      </w:r>
      <w:proofErr w:type="spellEnd"/>
      <w:r w:rsidR="00E332A8" w:rsidRPr="00684E43">
        <w:rPr>
          <w:sz w:val="22"/>
          <w:szCs w:val="22"/>
          <w:lang w:val="en-GB"/>
        </w:rPr>
        <w:t>’ are common/same</w:t>
      </w:r>
      <w:r w:rsidRPr="00684E43">
        <w:rPr>
          <w:sz w:val="22"/>
          <w:szCs w:val="22"/>
          <w:lang w:val="en-GB"/>
        </w:rPr>
        <w:t xml:space="preserve"> for the RS resources in a resource set</w:t>
      </w:r>
      <w:r w:rsidR="0009003E" w:rsidRPr="00684E43">
        <w:rPr>
          <w:sz w:val="22"/>
          <w:szCs w:val="22"/>
          <w:lang w:val="en-GB"/>
        </w:rPr>
        <w:t>, thus providing these only once could suffice</w:t>
      </w:r>
      <w:r w:rsidR="00BD655A">
        <w:rPr>
          <w:sz w:val="22"/>
          <w:szCs w:val="22"/>
          <w:lang w:val="en-GB"/>
        </w:rPr>
        <w:t>.</w:t>
      </w:r>
    </w:p>
    <w:p w14:paraId="723F6680" w14:textId="093AEAC6" w:rsidR="00D337AC" w:rsidRPr="00684E43" w:rsidRDefault="00D337AC" w:rsidP="00071960">
      <w:pPr>
        <w:pStyle w:val="ListParagraph"/>
        <w:numPr>
          <w:ilvl w:val="0"/>
          <w:numId w:val="36"/>
        </w:numPr>
        <w:rPr>
          <w:sz w:val="22"/>
          <w:szCs w:val="22"/>
          <w:lang w:val="en-GB"/>
        </w:rPr>
      </w:pPr>
      <w:r w:rsidRPr="00684E43">
        <w:rPr>
          <w:sz w:val="22"/>
          <w:szCs w:val="22"/>
          <w:lang w:val="en-GB"/>
        </w:rPr>
        <w:t>In case of single slot, or two conse</w:t>
      </w:r>
      <w:r w:rsidR="00F61B52" w:rsidRPr="00684E43">
        <w:rPr>
          <w:sz w:val="22"/>
          <w:szCs w:val="22"/>
          <w:lang w:val="en-GB"/>
        </w:rPr>
        <w:t>c</w:t>
      </w:r>
      <w:r w:rsidRPr="00684E43">
        <w:rPr>
          <w:sz w:val="22"/>
          <w:szCs w:val="22"/>
          <w:lang w:val="en-GB"/>
        </w:rPr>
        <w:t>utive slots, one common ‘</w:t>
      </w:r>
      <w:r w:rsidRPr="00684E43">
        <w:rPr>
          <w:rFonts w:ascii="Courier New" w:eastAsia="Times New Roman" w:hAnsi="Courier New" w:cs="Times New Roman"/>
          <w:color w:val="000000"/>
          <w:kern w:val="24"/>
          <w:sz w:val="22"/>
          <w:szCs w:val="22"/>
          <w:lang w:val="en-US" w:eastAsia="en-GB"/>
        </w:rPr>
        <w:t>CSI-</w:t>
      </w:r>
      <w:proofErr w:type="spellStart"/>
      <w:r w:rsidRPr="00684E43">
        <w:rPr>
          <w:rFonts w:ascii="Courier New" w:eastAsia="Times New Roman" w:hAnsi="Courier New" w:cs="Times New Roman"/>
          <w:color w:val="000000"/>
          <w:kern w:val="24"/>
          <w:sz w:val="22"/>
          <w:szCs w:val="22"/>
          <w:lang w:val="en-US" w:eastAsia="en-GB"/>
        </w:rPr>
        <w:t>ResourcePeriodicityAndOffset</w:t>
      </w:r>
      <w:proofErr w:type="spellEnd"/>
      <w:r w:rsidRPr="00684E43">
        <w:rPr>
          <w:sz w:val="22"/>
          <w:szCs w:val="22"/>
          <w:lang w:val="en-GB"/>
        </w:rPr>
        <w:t>’ parameter could be assumed, and in case of non-conse</w:t>
      </w:r>
      <w:r w:rsidR="00F61B52" w:rsidRPr="00684E43">
        <w:rPr>
          <w:sz w:val="22"/>
          <w:szCs w:val="22"/>
          <w:lang w:val="en-GB"/>
        </w:rPr>
        <w:t>c</w:t>
      </w:r>
      <w:r w:rsidRPr="00684E43">
        <w:rPr>
          <w:sz w:val="22"/>
          <w:szCs w:val="22"/>
          <w:lang w:val="en-GB"/>
        </w:rPr>
        <w:t>utive slots, one per slot would suffice.</w:t>
      </w:r>
    </w:p>
    <w:p w14:paraId="6C1AB080" w14:textId="77777777" w:rsidR="001936B6" w:rsidRPr="003A7D83" w:rsidRDefault="001936B6" w:rsidP="001264C7"/>
    <w:p w14:paraId="6B0FFA4E" w14:textId="344D70B1" w:rsidR="001936B6" w:rsidRPr="00061DCE" w:rsidRDefault="001936B6" w:rsidP="002067F9">
      <w:r w:rsidRPr="00061DCE">
        <w:t xml:space="preserve">As noted earlier, in addition to </w:t>
      </w:r>
      <w:r w:rsidRPr="00061DCE">
        <w:rPr>
          <w:rFonts w:ascii="Courier New" w:eastAsia="Times New Roman" w:hAnsi="Courier New" w:cs="Times New Roman"/>
          <w:color w:val="000000"/>
          <w:kern w:val="24"/>
          <w:lang w:eastAsia="en-GB"/>
        </w:rPr>
        <w:t>NZP-CSI-RS-Resource</w:t>
      </w:r>
      <w:r w:rsidRPr="00061DCE">
        <w:t xml:space="preserve"> </w:t>
      </w:r>
      <w:r w:rsidRPr="00061DCE">
        <w:rPr>
          <w:rFonts w:ascii="Courier New" w:eastAsia="Times New Roman" w:hAnsi="Courier New" w:cs="Times New Roman"/>
          <w:color w:val="000000"/>
          <w:kern w:val="24"/>
          <w:lang w:eastAsia="en-GB"/>
        </w:rPr>
        <w:t>NZP-CSI-RS-</w:t>
      </w:r>
      <w:proofErr w:type="spellStart"/>
      <w:r w:rsidRPr="00061DCE">
        <w:rPr>
          <w:rFonts w:ascii="Courier New" w:eastAsia="Times New Roman" w:hAnsi="Courier New" w:cs="Times New Roman"/>
          <w:color w:val="000000"/>
          <w:kern w:val="24"/>
          <w:lang w:eastAsia="en-GB"/>
        </w:rPr>
        <w:t>ResourceSet</w:t>
      </w:r>
      <w:proofErr w:type="spellEnd"/>
      <w:r w:rsidRPr="00061DCE">
        <w:t xml:space="preserve"> provides also ‘</w:t>
      </w:r>
      <w:proofErr w:type="spellStart"/>
      <w:r w:rsidRPr="00061DCE">
        <w:rPr>
          <w:rFonts w:ascii="Courier New" w:eastAsia="Times New Roman" w:hAnsi="Courier New" w:cs="Times New Roman"/>
          <w:color w:val="000000"/>
          <w:kern w:val="24"/>
          <w:lang w:eastAsia="en-GB"/>
        </w:rPr>
        <w:t>powerControlOffsetSS</w:t>
      </w:r>
      <w:proofErr w:type="spellEnd"/>
      <w:r w:rsidRPr="00061DCE">
        <w:t>’, ‘</w:t>
      </w:r>
      <w:proofErr w:type="spellStart"/>
      <w:r w:rsidRPr="00061DCE">
        <w:rPr>
          <w:rFonts w:ascii="Courier New" w:eastAsia="Times New Roman" w:hAnsi="Courier New" w:cs="Times New Roman"/>
          <w:color w:val="000000"/>
          <w:kern w:val="24"/>
          <w:lang w:eastAsia="en-GB"/>
        </w:rPr>
        <w:t>ScramblingId</w:t>
      </w:r>
      <w:proofErr w:type="spellEnd"/>
      <w:r w:rsidRPr="00061DCE">
        <w:t>’ and ‘</w:t>
      </w:r>
      <w:proofErr w:type="spellStart"/>
      <w:r w:rsidRPr="00061DCE">
        <w:rPr>
          <w:rFonts w:ascii="Courier New" w:eastAsia="Times New Roman" w:hAnsi="Courier New" w:cs="Times New Roman"/>
          <w:color w:val="000000"/>
          <w:kern w:val="24"/>
          <w:lang w:eastAsia="en-GB"/>
        </w:rPr>
        <w:t>qcl</w:t>
      </w:r>
      <w:proofErr w:type="spellEnd"/>
      <w:r w:rsidRPr="00061DCE">
        <w:rPr>
          <w:rFonts w:ascii="Courier New" w:eastAsia="Times New Roman" w:hAnsi="Courier New" w:cs="Times New Roman"/>
          <w:color w:val="000000"/>
          <w:kern w:val="24"/>
          <w:lang w:eastAsia="en-GB"/>
        </w:rPr>
        <w:t>-</w:t>
      </w:r>
      <w:proofErr w:type="spellStart"/>
      <w:r w:rsidRPr="00061DCE">
        <w:rPr>
          <w:rFonts w:ascii="Courier New" w:eastAsia="Times New Roman" w:hAnsi="Courier New" w:cs="Times New Roman"/>
          <w:color w:val="000000"/>
          <w:kern w:val="24"/>
          <w:lang w:eastAsia="en-GB"/>
        </w:rPr>
        <w:t>InfoPeriodicCSI</w:t>
      </w:r>
      <w:proofErr w:type="spellEnd"/>
      <w:r w:rsidRPr="00061DCE">
        <w:rPr>
          <w:rFonts w:ascii="Courier New" w:eastAsia="Times New Roman" w:hAnsi="Courier New" w:cs="Times New Roman"/>
          <w:color w:val="000000"/>
          <w:kern w:val="24"/>
          <w:lang w:eastAsia="en-GB"/>
        </w:rPr>
        <w:t>-RS</w:t>
      </w:r>
      <w:r w:rsidRPr="00061DCE">
        <w:t xml:space="preserve">’. To facilitate the AGC </w:t>
      </w:r>
      <w:proofErr w:type="spellStart"/>
      <w:r w:rsidRPr="00061DCE">
        <w:t>adjustement</w:t>
      </w:r>
      <w:proofErr w:type="spellEnd"/>
      <w:r w:rsidRPr="00061DCE">
        <w:t xml:space="preserve"> based on the TRS occasions, ‘</w:t>
      </w:r>
      <w:proofErr w:type="spellStart"/>
      <w:r w:rsidRPr="00061DCE">
        <w:rPr>
          <w:rFonts w:ascii="Courier New" w:eastAsia="Times New Roman" w:hAnsi="Courier New" w:cs="Times New Roman"/>
          <w:color w:val="000000"/>
          <w:kern w:val="24"/>
          <w:lang w:eastAsia="en-GB"/>
        </w:rPr>
        <w:t>powerControlOffsetSS</w:t>
      </w:r>
      <w:proofErr w:type="spellEnd"/>
      <w:r w:rsidRPr="00061DCE">
        <w:t xml:space="preserve">’ of the TRS resource set would need to be provided for IDLE/INACTIVE mode UEs. </w:t>
      </w:r>
      <w:proofErr w:type="gramStart"/>
      <w:r w:rsidRPr="00061DCE">
        <w:t>Also</w:t>
      </w:r>
      <w:proofErr w:type="gramEnd"/>
      <w:r w:rsidRPr="00061DCE">
        <w:t xml:space="preserve"> the ‘</w:t>
      </w:r>
      <w:proofErr w:type="spellStart"/>
      <w:r w:rsidRPr="00061DCE">
        <w:rPr>
          <w:rFonts w:ascii="Courier New" w:eastAsia="Times New Roman" w:hAnsi="Courier New" w:cs="Times New Roman"/>
          <w:color w:val="000000"/>
          <w:kern w:val="24"/>
          <w:lang w:eastAsia="en-GB"/>
        </w:rPr>
        <w:t>ScramblingId</w:t>
      </w:r>
      <w:proofErr w:type="spellEnd"/>
      <w:r w:rsidRPr="00061DCE">
        <w:t>’ parameter is needed. Evidently UE’s need also the information regarding the QCL source, but as ‘</w:t>
      </w:r>
      <w:proofErr w:type="spellStart"/>
      <w:r w:rsidRPr="00061DCE">
        <w:rPr>
          <w:rFonts w:ascii="Courier New" w:eastAsia="Times New Roman" w:hAnsi="Courier New" w:cs="Times New Roman"/>
          <w:color w:val="000000"/>
          <w:kern w:val="24"/>
          <w:lang w:eastAsia="en-GB"/>
        </w:rPr>
        <w:t>qcl</w:t>
      </w:r>
      <w:proofErr w:type="spellEnd"/>
      <w:r w:rsidRPr="00061DCE">
        <w:rPr>
          <w:rFonts w:ascii="Courier New" w:eastAsia="Times New Roman" w:hAnsi="Courier New" w:cs="Times New Roman"/>
          <w:color w:val="000000"/>
          <w:kern w:val="24"/>
          <w:lang w:eastAsia="en-GB"/>
        </w:rPr>
        <w:t>-</w:t>
      </w:r>
      <w:proofErr w:type="spellStart"/>
      <w:r w:rsidRPr="00061DCE">
        <w:rPr>
          <w:rFonts w:ascii="Courier New" w:eastAsia="Times New Roman" w:hAnsi="Courier New" w:cs="Times New Roman"/>
          <w:color w:val="000000"/>
          <w:kern w:val="24"/>
          <w:lang w:eastAsia="en-GB"/>
        </w:rPr>
        <w:t>InfoPeriodicCSI</w:t>
      </w:r>
      <w:proofErr w:type="spellEnd"/>
      <w:r w:rsidRPr="00061DCE">
        <w:rPr>
          <w:rFonts w:ascii="Courier New" w:eastAsia="Times New Roman" w:hAnsi="Courier New" w:cs="Times New Roman"/>
          <w:color w:val="000000"/>
          <w:kern w:val="24"/>
          <w:lang w:eastAsia="en-GB"/>
        </w:rPr>
        <w:t>-RS</w:t>
      </w:r>
      <w:r w:rsidRPr="00061DCE">
        <w:t>’, refers to a ‘</w:t>
      </w:r>
      <w:r w:rsidRPr="00684E43">
        <w:rPr>
          <w:rFonts w:ascii="Courier New" w:eastAsia="Times New Roman" w:hAnsi="Courier New" w:cs="Times New Roman"/>
          <w:color w:val="000000"/>
          <w:kern w:val="24"/>
          <w:lang w:eastAsia="en-GB"/>
        </w:rPr>
        <w:t>TCI-</w:t>
      </w:r>
      <w:proofErr w:type="spellStart"/>
      <w:r w:rsidRPr="00684E43">
        <w:rPr>
          <w:rFonts w:ascii="Courier New" w:eastAsia="Times New Roman" w:hAnsi="Courier New" w:cs="Times New Roman"/>
          <w:color w:val="000000"/>
          <w:kern w:val="24"/>
          <w:lang w:eastAsia="en-GB"/>
        </w:rPr>
        <w:t>StateId</w:t>
      </w:r>
      <w:proofErr w:type="spellEnd"/>
      <w:r w:rsidRPr="003A7D83">
        <w:t>’. The QCL ID is given by ‘</w:t>
      </w:r>
      <w:r w:rsidRPr="00061DCE">
        <w:rPr>
          <w:rFonts w:ascii="Courier New" w:eastAsia="Times New Roman" w:hAnsi="Courier New" w:cs="Times New Roman"/>
          <w:color w:val="000000"/>
          <w:kern w:val="24"/>
          <w:lang w:eastAsia="en-GB"/>
        </w:rPr>
        <w:t>TCI-State</w:t>
      </w:r>
      <w:r w:rsidRPr="00061DCE">
        <w:t>’</w:t>
      </w:r>
      <w:r w:rsidR="002067F9" w:rsidRPr="00061DCE">
        <w:t>, which is configured (for CONNECTED mode UEs) as via ‘</w:t>
      </w:r>
      <w:proofErr w:type="spellStart"/>
      <w:r w:rsidRPr="00684E43">
        <w:rPr>
          <w:rFonts w:ascii="Courier New" w:eastAsia="Times New Roman" w:hAnsi="Courier New" w:cs="Times New Roman"/>
          <w:color w:val="000000"/>
          <w:kern w:val="24"/>
          <w:lang w:eastAsia="en-GB"/>
        </w:rPr>
        <w:t>tci-</w:t>
      </w:r>
      <w:proofErr w:type="gramStart"/>
      <w:r w:rsidRPr="00684E43">
        <w:rPr>
          <w:rFonts w:ascii="Courier New" w:eastAsia="Times New Roman" w:hAnsi="Courier New" w:cs="Times New Roman"/>
          <w:color w:val="000000"/>
          <w:kern w:val="24"/>
          <w:lang w:eastAsia="en-GB"/>
        </w:rPr>
        <w:t>StatesToAddModList</w:t>
      </w:r>
      <w:proofErr w:type="spellEnd"/>
      <w:r w:rsidR="002067F9" w:rsidRPr="003A7D83">
        <w:t xml:space="preserve">‘ </w:t>
      </w:r>
      <w:r w:rsidR="002067F9" w:rsidRPr="00684E43">
        <w:t>as</w:t>
      </w:r>
      <w:proofErr w:type="gramEnd"/>
      <w:r w:rsidR="002067F9" w:rsidRPr="00684E43">
        <w:t xml:space="preserve"> a part of</w:t>
      </w:r>
      <w:r w:rsidR="002067F9" w:rsidRPr="003A7D83">
        <w:t xml:space="preserve"> ‘</w:t>
      </w:r>
      <w:r w:rsidRPr="00684E43">
        <w:rPr>
          <w:rFonts w:ascii="Courier New" w:eastAsia="Times New Roman" w:hAnsi="Courier New" w:cs="Times New Roman"/>
          <w:color w:val="000000"/>
          <w:kern w:val="24"/>
          <w:lang w:eastAsia="en-GB"/>
        </w:rPr>
        <w:t>PDSCH-Config</w:t>
      </w:r>
      <w:r w:rsidR="002067F9" w:rsidRPr="003A7D83">
        <w:t xml:space="preserve">‘. </w:t>
      </w:r>
      <w:r w:rsidR="00E43D7B">
        <w:t>For CONNECTED mode UEs, TRS can be QCL source for PDCCH</w:t>
      </w:r>
      <w:r w:rsidR="00DB149E">
        <w:t xml:space="preserve"> (DM-RS)</w:t>
      </w:r>
      <w:r w:rsidR="00E43D7B">
        <w:t>, and typically there (eventually) is SSB as a QCL source for TRSs</w:t>
      </w:r>
      <w:r w:rsidR="00DB149E">
        <w:t xml:space="preserve">. For </w:t>
      </w:r>
      <w:r w:rsidR="00DB149E" w:rsidRPr="003A7D83">
        <w:t>IDLE/INACTIVE mode</w:t>
      </w:r>
      <w:r w:rsidR="00DB149E">
        <w:t xml:space="preserve"> UEs assume that the PDCCH (DM-RS) of e.g. CORESET#0 are QCL (in respect of the </w:t>
      </w:r>
      <w:r w:rsidR="00DB149E" w:rsidRPr="00DB149E">
        <w:t>average gain, QCL-</w:t>
      </w:r>
      <w:proofErr w:type="spellStart"/>
      <w:r w:rsidR="00DB149E" w:rsidRPr="00DB149E">
        <w:t>TypeA</w:t>
      </w:r>
      <w:proofErr w:type="spellEnd"/>
      <w:r w:rsidR="00DB149E" w:rsidRPr="00DB149E">
        <w:t>, and QCL-</w:t>
      </w:r>
      <w:proofErr w:type="spellStart"/>
      <w:r w:rsidR="00DB149E" w:rsidRPr="00DB149E">
        <w:t>TypeD</w:t>
      </w:r>
      <w:proofErr w:type="spellEnd"/>
      <w:r w:rsidR="00DB149E">
        <w:t xml:space="preserve">) with the corresponding SSB. For paging </w:t>
      </w:r>
      <w:proofErr w:type="gramStart"/>
      <w:r w:rsidR="00DB149E">
        <w:t>etc.</w:t>
      </w:r>
      <w:proofErr w:type="gramEnd"/>
      <w:r w:rsidR="00DB149E">
        <w:t xml:space="preserve"> the set of possible QCL source </w:t>
      </w:r>
      <w:proofErr w:type="spellStart"/>
      <w:r w:rsidR="00DB149E">
        <w:t>canditated</w:t>
      </w:r>
      <w:proofErr w:type="spellEnd"/>
      <w:r w:rsidR="00DB149E">
        <w:t xml:space="preserve"> are set by actually transmitted SSBs (‘</w:t>
      </w:r>
      <w:proofErr w:type="spellStart"/>
      <w:r w:rsidR="00DB149E" w:rsidRPr="00684E43">
        <w:rPr>
          <w:rFonts w:ascii="Courier New" w:eastAsia="Times New Roman" w:hAnsi="Courier New" w:cs="Times New Roman"/>
          <w:color w:val="000000"/>
          <w:kern w:val="24"/>
          <w:lang w:eastAsia="en-GB"/>
        </w:rPr>
        <w:t>ssb-PositionsInBurst</w:t>
      </w:r>
      <w:proofErr w:type="spellEnd"/>
      <w:r w:rsidR="00DB149E">
        <w:t>’ in SIB1).</w:t>
      </w:r>
      <w:r w:rsidR="00E43D7B">
        <w:t xml:space="preserve">  </w:t>
      </w:r>
      <w:r w:rsidR="00DB149E">
        <w:t>Hence, f</w:t>
      </w:r>
      <w:r w:rsidR="002067F9" w:rsidRPr="003A7D83">
        <w:t xml:space="preserve">or IDLE/INACTIVE mode UEs it could be considered if the </w:t>
      </w:r>
      <w:r w:rsidR="002067F9" w:rsidRPr="00061DCE">
        <w:t>information of the QCL source</w:t>
      </w:r>
      <w:r w:rsidR="00261B66" w:rsidRPr="00061DCE">
        <w:t xml:space="preserve"> could be somehow provided </w:t>
      </w:r>
      <w:proofErr w:type="spellStart"/>
      <w:r w:rsidR="00261B66" w:rsidRPr="00061DCE">
        <w:t>implicitely</w:t>
      </w:r>
      <w:proofErr w:type="spellEnd"/>
      <w:r w:rsidR="00261B66" w:rsidRPr="00061DCE">
        <w:t xml:space="preserve"> or in simpler manner e.g. associating given TRS configuration to a certain SSB.</w:t>
      </w:r>
    </w:p>
    <w:p w14:paraId="0354BBA2" w14:textId="388EF3A5" w:rsidR="0021256D" w:rsidRPr="00684E43" w:rsidRDefault="0021256D" w:rsidP="00684E43">
      <w:r w:rsidRPr="00061DCE">
        <w:rPr>
          <w:b/>
          <w:bCs/>
        </w:rPr>
        <w:t>Observation:</w:t>
      </w:r>
      <w:r w:rsidRPr="00061DCE">
        <w:t xml:space="preserve"> ‘</w:t>
      </w:r>
      <w:proofErr w:type="spellStart"/>
      <w:r w:rsidRPr="00061DCE">
        <w:rPr>
          <w:rFonts w:ascii="Courier New" w:eastAsia="Times New Roman" w:hAnsi="Courier New" w:cs="Times New Roman"/>
          <w:color w:val="000000"/>
          <w:kern w:val="24"/>
          <w:lang w:eastAsia="en-GB"/>
        </w:rPr>
        <w:t>powerControlOffsetSS</w:t>
      </w:r>
      <w:proofErr w:type="spellEnd"/>
      <w:r w:rsidRPr="00061DCE">
        <w:t>’</w:t>
      </w:r>
      <w:r w:rsidR="00CE3AC6" w:rsidRPr="00061DCE">
        <w:t xml:space="preserve">, </w:t>
      </w:r>
      <w:r w:rsidRPr="00061DCE">
        <w:t>‘</w:t>
      </w:r>
      <w:proofErr w:type="spellStart"/>
      <w:r w:rsidRPr="00061DCE">
        <w:rPr>
          <w:rFonts w:ascii="Courier New" w:eastAsia="Times New Roman" w:hAnsi="Courier New" w:cs="Times New Roman"/>
          <w:color w:val="000000"/>
          <w:kern w:val="24"/>
          <w:lang w:eastAsia="en-GB"/>
        </w:rPr>
        <w:t>ScramblingId</w:t>
      </w:r>
      <w:proofErr w:type="spellEnd"/>
      <w:r w:rsidRPr="00061DCE">
        <w:t xml:space="preserve">’ </w:t>
      </w:r>
      <w:r w:rsidR="00CE3AC6" w:rsidRPr="00061DCE">
        <w:t xml:space="preserve">and information regarding the QCL source </w:t>
      </w:r>
      <w:r w:rsidRPr="00061DCE">
        <w:t>need to be provided for the IDLE/INACTIVE mode UEs as a part of the TRS occasion configuration.</w:t>
      </w:r>
    </w:p>
    <w:p w14:paraId="1987FA7C" w14:textId="6B114D11" w:rsidR="00DB149E" w:rsidRDefault="00DB149E" w:rsidP="0021256D">
      <w:pPr>
        <w:rPr>
          <w:b/>
          <w:bCs/>
        </w:rPr>
      </w:pPr>
      <w:r w:rsidRPr="003A7D83">
        <w:rPr>
          <w:b/>
          <w:bCs/>
        </w:rPr>
        <w:t xml:space="preserve">Observation: </w:t>
      </w:r>
      <w:r>
        <w:t>For CONNECTED mode UEs, TRS can be QCL source for PDCCH (DM-RS), and SSB can be a QCL source for TRS.</w:t>
      </w:r>
    </w:p>
    <w:p w14:paraId="11A6C5DE" w14:textId="16F3942B" w:rsidR="0021256D" w:rsidRPr="00061DCE" w:rsidRDefault="0021256D" w:rsidP="0021256D">
      <w:r w:rsidRPr="003A7D83">
        <w:rPr>
          <w:b/>
          <w:bCs/>
        </w:rPr>
        <w:t xml:space="preserve">Observation: </w:t>
      </w:r>
      <w:r w:rsidRPr="003A7D83">
        <w:t>It could be further evaluated if the QCL source r</w:t>
      </w:r>
      <w:r w:rsidRPr="00061DCE">
        <w:t xml:space="preserve">elated information could be provided </w:t>
      </w:r>
      <w:proofErr w:type="spellStart"/>
      <w:r w:rsidRPr="00061DCE">
        <w:t>implicitely</w:t>
      </w:r>
      <w:proofErr w:type="spellEnd"/>
      <w:r w:rsidRPr="00061DCE">
        <w:t xml:space="preserve"> or in simpler manner for the IDLE/INACTIVE mode UEs</w:t>
      </w:r>
      <w:r w:rsidR="00DB149E">
        <w:t xml:space="preserve"> based on </w:t>
      </w:r>
      <w:proofErr w:type="gramStart"/>
      <w:r w:rsidR="00DB149E">
        <w:t>actually transmitted</w:t>
      </w:r>
      <w:proofErr w:type="gramEnd"/>
      <w:r w:rsidR="00DB149E">
        <w:t xml:space="preserve"> SSBs</w:t>
      </w:r>
      <w:r w:rsidRPr="00061DCE">
        <w:t>.</w:t>
      </w:r>
    </w:p>
    <w:p w14:paraId="67BD584F" w14:textId="31D60F40" w:rsidR="00A75730" w:rsidRPr="00061DCE" w:rsidRDefault="00A75730" w:rsidP="00A75730">
      <w:proofErr w:type="spellStart"/>
      <w:r w:rsidRPr="003A7D83">
        <w:t>Furhtermore</w:t>
      </w:r>
      <w:proofErr w:type="spellEnd"/>
      <w:r w:rsidRPr="003A7D83">
        <w:t>, for CONNECTED Mode UEs the RS configuration is linked to a certain BWP. As for IDLE/</w:t>
      </w:r>
      <w:r w:rsidR="00C51129" w:rsidRPr="00061DCE">
        <w:t>INACTIVE</w:t>
      </w:r>
      <w:r w:rsidRPr="00061DCE">
        <w:t xml:space="preserve"> mode UEs</w:t>
      </w:r>
      <w:r w:rsidR="001416D9" w:rsidRPr="00061DCE">
        <w:t>,</w:t>
      </w:r>
      <w:r w:rsidRPr="00061DCE">
        <w:t xml:space="preserve"> the </w:t>
      </w:r>
      <w:r w:rsidR="001416D9" w:rsidRPr="00061DCE">
        <w:t>UE can be assumed to monitor initial BWP (</w:t>
      </w:r>
      <w:r w:rsidR="003F0BEB" w:rsidRPr="00061DCE">
        <w:t xml:space="preserve">e.g. </w:t>
      </w:r>
      <w:r w:rsidR="001416D9" w:rsidRPr="00061DCE">
        <w:t xml:space="preserve">based on the </w:t>
      </w:r>
      <w:r w:rsidR="001416D9" w:rsidRPr="00061DCE">
        <w:rPr>
          <w:rFonts w:ascii="Courier New" w:eastAsia="Times New Roman" w:hAnsi="Courier New" w:cs="Times New Roman"/>
          <w:color w:val="000000"/>
          <w:kern w:val="24"/>
          <w:lang w:eastAsia="en-GB"/>
        </w:rPr>
        <w:t>pdcch-ConfigSIB1</w:t>
      </w:r>
      <w:r w:rsidR="001416D9" w:rsidRPr="00061DCE">
        <w:t xml:space="preserve"> configuration in MIB), while the TRS configuration </w:t>
      </w:r>
      <w:r w:rsidR="003F0BEB" w:rsidRPr="00061DCE">
        <w:t xml:space="preserve">network uses </w:t>
      </w:r>
      <w:r w:rsidR="001416D9" w:rsidRPr="00061DCE">
        <w:t>may be intended for a different, wider BWP. The TRS configuration may thereby exceed</w:t>
      </w:r>
      <w:r w:rsidR="00E07375" w:rsidRPr="00061DCE">
        <w:t xml:space="preserve">, overlap only partially or not at all with </w:t>
      </w:r>
      <w:r w:rsidR="001416D9" w:rsidRPr="00061DCE">
        <w:t>the active BWP of the IDLE/</w:t>
      </w:r>
      <w:r w:rsidR="00C51129" w:rsidRPr="00061DCE">
        <w:t>INACTIVE</w:t>
      </w:r>
      <w:r w:rsidR="001416D9" w:rsidRPr="00061DCE">
        <w:t xml:space="preserve"> mode UE(s)</w:t>
      </w:r>
      <w:r w:rsidR="00E07375" w:rsidRPr="00061DCE">
        <w:t xml:space="preserve">. </w:t>
      </w:r>
      <w:proofErr w:type="gramStart"/>
      <w:r w:rsidR="001416D9" w:rsidRPr="00061DCE">
        <w:t>Thus</w:t>
      </w:r>
      <w:proofErr w:type="gramEnd"/>
      <w:r w:rsidR="001416D9" w:rsidRPr="00061DCE">
        <w:t xml:space="preserve"> from IDLE/</w:t>
      </w:r>
      <w:r w:rsidR="00C51129" w:rsidRPr="00061DCE">
        <w:t>INACTIVE</w:t>
      </w:r>
      <w:r w:rsidR="001416D9" w:rsidRPr="00061DCE">
        <w:t xml:space="preserve"> mode UE perspective there cannot be tight association between the Active BWP and the TRS configuration</w:t>
      </w:r>
      <w:r w:rsidR="0025348B" w:rsidRPr="00061DCE">
        <w:t>. It should be assumed that</w:t>
      </w:r>
      <w:r w:rsidR="001416D9" w:rsidRPr="00061DCE">
        <w:t xml:space="preserve"> ‘</w:t>
      </w:r>
      <w:proofErr w:type="spellStart"/>
      <w:r w:rsidR="001416D9" w:rsidRPr="00061DCE">
        <w:rPr>
          <w:rFonts w:ascii="Courier New" w:eastAsia="Times New Roman" w:hAnsi="Courier New" w:cs="Times New Roman"/>
          <w:color w:val="000000"/>
          <w:kern w:val="24"/>
          <w:lang w:eastAsia="en-GB"/>
        </w:rPr>
        <w:t>freqBand</w:t>
      </w:r>
      <w:proofErr w:type="spellEnd"/>
      <w:r w:rsidR="001416D9" w:rsidRPr="00061DCE">
        <w:t xml:space="preserve">’ information gives the frequency location of the TRS compared to </w:t>
      </w:r>
      <w:proofErr w:type="spellStart"/>
      <w:r w:rsidR="001416D9" w:rsidRPr="00061DCE">
        <w:t>pointA</w:t>
      </w:r>
      <w:proofErr w:type="spellEnd"/>
      <w:r w:rsidR="00E07375" w:rsidRPr="00061DCE">
        <w:t>.</w:t>
      </w:r>
    </w:p>
    <w:p w14:paraId="58CEB3BA" w14:textId="225B9571" w:rsidR="00E07375" w:rsidRPr="00061DCE" w:rsidRDefault="00E07375" w:rsidP="00A75730">
      <w:r w:rsidRPr="00061DCE">
        <w:rPr>
          <w:b/>
          <w:bCs/>
        </w:rPr>
        <w:t>Observation:</w:t>
      </w:r>
      <w:r w:rsidRPr="00061DCE">
        <w:t xml:space="preserve"> For IDLE/</w:t>
      </w:r>
      <w:r w:rsidR="00C51129" w:rsidRPr="00061DCE">
        <w:t>INACTIVE</w:t>
      </w:r>
      <w:r w:rsidRPr="00061DCE">
        <w:t xml:space="preserve"> mode UE(s)</w:t>
      </w:r>
      <w:r w:rsidR="00386823">
        <w:t>,</w:t>
      </w:r>
      <w:r w:rsidRPr="00061DCE">
        <w:t xml:space="preserve"> the configuration</w:t>
      </w:r>
      <w:r w:rsidR="003F0BEB" w:rsidRPr="00061DCE">
        <w:t xml:space="preserve"> of TRS </w:t>
      </w:r>
      <w:proofErr w:type="spellStart"/>
      <w:r w:rsidR="003F0BEB" w:rsidRPr="00061DCE">
        <w:t>occassions</w:t>
      </w:r>
      <w:proofErr w:type="spellEnd"/>
      <w:r w:rsidRPr="00061DCE">
        <w:t xml:space="preserve"> is not associated to active BWP. The frequency location is given ‘</w:t>
      </w:r>
      <w:proofErr w:type="spellStart"/>
      <w:r w:rsidRPr="00061DCE">
        <w:rPr>
          <w:rFonts w:ascii="Courier New" w:eastAsia="Times New Roman" w:hAnsi="Courier New" w:cs="Times New Roman"/>
          <w:color w:val="000000"/>
          <w:kern w:val="24"/>
          <w:lang w:eastAsia="en-GB"/>
        </w:rPr>
        <w:t>freqBand</w:t>
      </w:r>
      <w:proofErr w:type="spellEnd"/>
      <w:r w:rsidRPr="00061DCE">
        <w:t xml:space="preserve">’ and </w:t>
      </w:r>
      <w:r w:rsidR="00F31F4D">
        <w:t xml:space="preserve">should </w:t>
      </w:r>
      <w:r w:rsidRPr="00061DCE">
        <w:t xml:space="preserve">not </w:t>
      </w:r>
      <w:r w:rsidR="00F31F4D">
        <w:t xml:space="preserve">be </w:t>
      </w:r>
      <w:r w:rsidRPr="00061DCE">
        <w:t>restricted by the in</w:t>
      </w:r>
      <w:r w:rsidR="0025348B" w:rsidRPr="00061DCE">
        <w:t>i</w:t>
      </w:r>
      <w:r w:rsidRPr="00061DCE">
        <w:t>tial BWP.</w:t>
      </w:r>
    </w:p>
    <w:p w14:paraId="1FBE6F37" w14:textId="1B55A599" w:rsidR="00A75730" w:rsidRPr="00061DCE" w:rsidRDefault="00A75730" w:rsidP="001264C7">
      <w:proofErr w:type="gramStart"/>
      <w:r w:rsidRPr="00061DCE">
        <w:t>Also</w:t>
      </w:r>
      <w:proofErr w:type="gramEnd"/>
      <w:r w:rsidRPr="00061DCE">
        <w:t xml:space="preserve"> sub-carrier spacing is BWP specific parameter, thus there would need to be either made an assumption that TRS configuration shares the same sub-carrier spacing as broadcast (based on </w:t>
      </w:r>
      <w:proofErr w:type="spellStart"/>
      <w:r w:rsidRPr="00061DCE">
        <w:rPr>
          <w:rFonts w:ascii="Courier New" w:eastAsia="Times New Roman" w:hAnsi="Courier New" w:cs="Times New Roman"/>
          <w:color w:val="000000"/>
          <w:kern w:val="24"/>
          <w:lang w:eastAsia="en-GB"/>
        </w:rPr>
        <w:t>subCarrierSpacingCommon</w:t>
      </w:r>
      <w:proofErr w:type="spellEnd"/>
      <w:r w:rsidRPr="00061DCE">
        <w:t>)</w:t>
      </w:r>
      <w:r w:rsidR="001416D9" w:rsidRPr="00061DCE">
        <w:t xml:space="preserve"> or separate sub-carrier spacing would need to be provided.</w:t>
      </w:r>
    </w:p>
    <w:p w14:paraId="3FBE9FFF" w14:textId="694E8FF6" w:rsidR="00184A85" w:rsidRPr="00061DCE" w:rsidRDefault="00184A85" w:rsidP="001264C7">
      <w:r w:rsidRPr="00061DCE">
        <w:rPr>
          <w:b/>
          <w:bCs/>
        </w:rPr>
        <w:t>Observation:</w:t>
      </w:r>
      <w:r w:rsidRPr="00061DCE">
        <w:t xml:space="preserve"> For IDLE/INACTIVE mode UE(s)</w:t>
      </w:r>
      <w:r w:rsidR="00A161B0">
        <w:t>,</w:t>
      </w:r>
      <w:r w:rsidRPr="00061DCE">
        <w:t xml:space="preserve"> there would need to be assumption made on the SCS used for the TRS or specific parameter provided.</w:t>
      </w:r>
    </w:p>
    <w:p w14:paraId="02AAD508" w14:textId="21B3ABD9" w:rsidR="00280F55" w:rsidRPr="00061DCE" w:rsidRDefault="00280F55" w:rsidP="001264C7">
      <w:r w:rsidRPr="00061DCE">
        <w:t>The IDLE/</w:t>
      </w:r>
      <w:r w:rsidR="00C51129" w:rsidRPr="00061DCE">
        <w:t>INACTIVE</w:t>
      </w:r>
      <w:r w:rsidRPr="00061DCE">
        <w:t xml:space="preserve"> mode UEs may be under coverage area of different SSBs, and thereby monitor different broadcast beams. </w:t>
      </w:r>
      <w:r w:rsidR="00A75730" w:rsidRPr="00061DCE">
        <w:t>(Note it is assumed that for the IDLE/</w:t>
      </w:r>
      <w:r w:rsidR="00C51129" w:rsidRPr="00061DCE">
        <w:t>INACTIVE</w:t>
      </w:r>
      <w:r w:rsidR="00A75730" w:rsidRPr="00061DCE">
        <w:t xml:space="preserve"> mode UE perspective the QCL source for the given TRS would need to be </w:t>
      </w:r>
      <w:proofErr w:type="gramStart"/>
      <w:r w:rsidR="00A75730" w:rsidRPr="00061DCE">
        <w:t>a</w:t>
      </w:r>
      <w:proofErr w:type="gramEnd"/>
      <w:r w:rsidR="00A75730" w:rsidRPr="00061DCE">
        <w:t xml:space="preserve"> SSB.) </w:t>
      </w:r>
      <w:proofErr w:type="gramStart"/>
      <w:r w:rsidRPr="00061DCE">
        <w:t>Thus</w:t>
      </w:r>
      <w:proofErr w:type="gramEnd"/>
      <w:r w:rsidRPr="00061DCE">
        <w:t xml:space="preserve"> information for the RS configuration would need to be provided for each </w:t>
      </w:r>
      <w:r w:rsidR="00A75730" w:rsidRPr="00061DCE">
        <w:t>SSB/</w:t>
      </w:r>
      <w:r w:rsidRPr="00061DCE">
        <w:t xml:space="preserve">broadcast beam. In general case, the </w:t>
      </w:r>
      <w:r w:rsidR="00A75730" w:rsidRPr="00061DCE">
        <w:t>T</w:t>
      </w:r>
      <w:r w:rsidRPr="00061DCE">
        <w:t>RS</w:t>
      </w:r>
      <w:r w:rsidR="00A75730" w:rsidRPr="00061DCE">
        <w:t xml:space="preserve"> for each SSB/broadcast beam</w:t>
      </w:r>
      <w:r w:rsidRPr="00061DCE">
        <w:t xml:space="preserve">, maybe be multiplexed in time and/or frequency domain as well have other parameters tailored to suit to the requirements set by the given deployment. </w:t>
      </w:r>
      <w:proofErr w:type="spellStart"/>
      <w:r w:rsidR="00A75730" w:rsidRPr="00061DCE">
        <w:t>Furhtermore</w:t>
      </w:r>
      <w:proofErr w:type="spellEnd"/>
      <w:r w:rsidR="00A75730" w:rsidRPr="00061DCE">
        <w:t xml:space="preserve"> i</w:t>
      </w:r>
      <w:r w:rsidRPr="00061DCE">
        <w:t xml:space="preserve">t of course can be considered that there may be </w:t>
      </w:r>
      <w:proofErr w:type="gramStart"/>
      <w:r w:rsidRPr="00061DCE">
        <w:t>need</w:t>
      </w:r>
      <w:proofErr w:type="gramEnd"/>
      <w:r w:rsidRPr="00061DCE">
        <w:t xml:space="preserve"> to support </w:t>
      </w:r>
      <w:r w:rsidR="00A75730" w:rsidRPr="00061DCE">
        <w:t>even several different kind of TRS for a given beam. Hence, overall, in minimum network may need to be able to configure at least one TRS i.e. NZP-CSI-RS-</w:t>
      </w:r>
      <w:proofErr w:type="spellStart"/>
      <w:r w:rsidR="00A75730" w:rsidRPr="00061DCE">
        <w:t>ResourceSet</w:t>
      </w:r>
      <w:proofErr w:type="spellEnd"/>
      <w:r w:rsidR="00A75730" w:rsidRPr="00061DCE">
        <w:t>, per SSB beam, and these resource sets may differ between beams in terms of time configuration (symbol, slot), resource mapping, scrambling ID and also possibly by power offset.</w:t>
      </w:r>
    </w:p>
    <w:p w14:paraId="1E278084" w14:textId="04D46DA4" w:rsidR="00C176FC" w:rsidRPr="00061DCE" w:rsidRDefault="00A75730" w:rsidP="001264C7">
      <w:r w:rsidRPr="00061DCE">
        <w:rPr>
          <w:b/>
          <w:bCs/>
        </w:rPr>
        <w:t>Proposal</w:t>
      </w:r>
      <w:r w:rsidR="00280F55" w:rsidRPr="00061DCE">
        <w:rPr>
          <w:b/>
          <w:bCs/>
        </w:rPr>
        <w:t xml:space="preserve">: </w:t>
      </w:r>
      <w:r w:rsidRPr="00061DCE">
        <w:t>The configuration of TRS to the IDLE/</w:t>
      </w:r>
      <w:r w:rsidR="00C51129" w:rsidRPr="00061DCE">
        <w:t>INACTIVE</w:t>
      </w:r>
      <w:r w:rsidRPr="00061DCE">
        <w:t xml:space="preserve"> mode UEs needs to support independent configuration for each broadcast/SSB beam.</w:t>
      </w:r>
      <w:r w:rsidR="00C176FC" w:rsidRPr="00061DCE">
        <w:t xml:space="preserve"> </w:t>
      </w:r>
    </w:p>
    <w:p w14:paraId="0632D947" w14:textId="77777777" w:rsidR="00184A85" w:rsidRPr="00061DCE" w:rsidRDefault="00184A85" w:rsidP="001264C7"/>
    <w:bookmarkEnd w:id="2"/>
    <w:p w14:paraId="10445A01" w14:textId="5538BD83" w:rsidR="00885580" w:rsidRPr="0009003E" w:rsidRDefault="007820D0" w:rsidP="00885580">
      <w:pPr>
        <w:pStyle w:val="Heading1"/>
      </w:pPr>
      <w:r w:rsidRPr="0009003E">
        <w:t>Conclusion</w:t>
      </w:r>
    </w:p>
    <w:p w14:paraId="03C17B5B" w14:textId="761F6377" w:rsidR="00BC0070" w:rsidRPr="00061DCE" w:rsidRDefault="00B73DDF" w:rsidP="001F201D">
      <w:r w:rsidRPr="003A7D83">
        <w:t xml:space="preserve">In this contribution we have discussed the </w:t>
      </w:r>
      <w:proofErr w:type="spellStart"/>
      <w:r w:rsidRPr="003A7D83">
        <w:t>the</w:t>
      </w:r>
      <w:proofErr w:type="spellEnd"/>
      <w:r w:rsidRPr="003A7D83">
        <w:t xml:space="preserve"> aspects related to </w:t>
      </w:r>
      <w:r w:rsidR="00BC0070" w:rsidRPr="003A7D83">
        <w:t xml:space="preserve">providing potential TRS/CSI-RS occasion(s) available in connected mode to </w:t>
      </w:r>
      <w:r w:rsidR="00286794" w:rsidRPr="00061DCE">
        <w:t>IDLE</w:t>
      </w:r>
      <w:r w:rsidR="00BC0070" w:rsidRPr="00061DCE">
        <w:t>/</w:t>
      </w:r>
      <w:r w:rsidR="00C51129" w:rsidRPr="00061DCE">
        <w:t>INACTIVE</w:t>
      </w:r>
      <w:r w:rsidR="00BC0070" w:rsidRPr="00061DCE">
        <w:t>-mode UEs</w:t>
      </w:r>
      <w:r w:rsidR="00492957" w:rsidRPr="00061DCE">
        <w:t>.</w:t>
      </w:r>
    </w:p>
    <w:p w14:paraId="6A3765F2" w14:textId="700A8560" w:rsidR="00492957" w:rsidRPr="00061DCE" w:rsidRDefault="00492957" w:rsidP="001F201D">
      <w:r w:rsidRPr="00061DCE">
        <w:t xml:space="preserve">In section 2 we have considered the possible use cases as well the presence indication related behaviour and </w:t>
      </w:r>
      <w:proofErr w:type="spellStart"/>
      <w:r w:rsidRPr="00061DCE">
        <w:t>assumtions</w:t>
      </w:r>
      <w:proofErr w:type="spellEnd"/>
      <w:r w:rsidRPr="00061DCE">
        <w:t xml:space="preserve">, with following observations and </w:t>
      </w:r>
      <w:proofErr w:type="gramStart"/>
      <w:r w:rsidRPr="00061DCE">
        <w:t>proposals:-</w:t>
      </w:r>
      <w:proofErr w:type="gramEnd"/>
    </w:p>
    <w:p w14:paraId="20F058DC" w14:textId="77777777" w:rsidR="009774DB" w:rsidRPr="00061DCE" w:rsidRDefault="009774DB" w:rsidP="009774DB">
      <w:r w:rsidRPr="000F1B08">
        <w:rPr>
          <w:b/>
          <w:bCs/>
        </w:rPr>
        <w:t>Proposal:</w:t>
      </w:r>
      <w:r w:rsidRPr="003A7D83">
        <w:t xml:space="preserve"> Do not consider the potential TRS/CSI-RS occasions(s) for RRM measurements </w:t>
      </w:r>
      <w:r>
        <w:t>of</w:t>
      </w:r>
      <w:r w:rsidRPr="003A7D83">
        <w:t xml:space="preserve"> serving cell</w:t>
      </w:r>
      <w:r w:rsidRPr="00061DCE">
        <w:t xml:space="preserve"> mobility evaluations.</w:t>
      </w:r>
    </w:p>
    <w:p w14:paraId="66CFEF1F" w14:textId="77777777" w:rsidR="009774DB" w:rsidRPr="00061DCE" w:rsidRDefault="009774DB" w:rsidP="009774DB">
      <w:r w:rsidRPr="00061DCE">
        <w:rPr>
          <w:b/>
          <w:bCs/>
        </w:rPr>
        <w:t>Proposal:</w:t>
      </w:r>
      <w:r w:rsidRPr="00061DCE">
        <w:t xml:space="preserve"> Do not consider the potential TRS/CSI-RS occasions(s) for RRM measurements </w:t>
      </w:r>
      <w:r>
        <w:t>of</w:t>
      </w:r>
      <w:r w:rsidRPr="00061DCE">
        <w:t xml:space="preserve"> neighbour cell mobility evaluations.</w:t>
      </w:r>
    </w:p>
    <w:p w14:paraId="7F28CA7B" w14:textId="77777777" w:rsidR="009774DB" w:rsidRPr="003A7D83" w:rsidRDefault="009774DB" w:rsidP="009774DB">
      <w:r w:rsidRPr="000F1B08">
        <w:rPr>
          <w:b/>
          <w:bCs/>
        </w:rPr>
        <w:t>Proposal:</w:t>
      </w:r>
      <w:r w:rsidRPr="000F1B08">
        <w:t xml:space="preserve"> Do not consider the potential TRS/CSI-RS occasion(s) for IDLE/INACTIVE mode UEs as early paging indication.</w:t>
      </w:r>
    </w:p>
    <w:p w14:paraId="69165F75" w14:textId="77777777" w:rsidR="009774DB" w:rsidRPr="003A7D83" w:rsidRDefault="009774DB" w:rsidP="009774DB">
      <w:r w:rsidRPr="000F1B08">
        <w:rPr>
          <w:b/>
          <w:bCs/>
        </w:rPr>
        <w:t>Proposal:</w:t>
      </w:r>
      <w:r w:rsidRPr="000F1B08">
        <w:t xml:space="preserve"> Focus the </w:t>
      </w:r>
      <w:r w:rsidRPr="003A7D83">
        <w:t xml:space="preserve">RAN1 </w:t>
      </w:r>
      <w:r w:rsidRPr="000F1B08">
        <w:t xml:space="preserve">work on </w:t>
      </w:r>
      <w:r w:rsidRPr="003A7D83">
        <w:t xml:space="preserve">WID objective 1b </w:t>
      </w:r>
      <w:r w:rsidRPr="00061DCE">
        <w:t>on designing the mechanism to provide IDLE/INACTIVE mode UEs the information on potential periodic TRS occasions</w:t>
      </w:r>
      <w:r w:rsidRPr="000F1B08">
        <w:t>.</w:t>
      </w:r>
      <w:r>
        <w:t xml:space="preserve"> Do not support additional RS types.</w:t>
      </w:r>
    </w:p>
    <w:p w14:paraId="5438714F" w14:textId="77777777" w:rsidR="009774DB" w:rsidRPr="00061DCE" w:rsidRDefault="009774DB" w:rsidP="009774DB">
      <w:r w:rsidRPr="000F1B08">
        <w:rPr>
          <w:b/>
          <w:bCs/>
        </w:rPr>
        <w:t>Observation:</w:t>
      </w:r>
      <w:r w:rsidRPr="003A7D83">
        <w:t xml:space="preserve"> The cost of assuming UE autonomous detection </w:t>
      </w:r>
      <w:r>
        <w:t xml:space="preserve">versus the presence indication </w:t>
      </w:r>
      <w:r w:rsidRPr="003A7D83">
        <w:t>of the TRS/CSI-RS occasions should be further quanti</w:t>
      </w:r>
      <w:r w:rsidRPr="00061DCE">
        <w:t xml:space="preserve">fied. </w:t>
      </w:r>
    </w:p>
    <w:p w14:paraId="604BD336" w14:textId="77777777" w:rsidR="009774DB" w:rsidRPr="003A7D83" w:rsidRDefault="009774DB" w:rsidP="009774DB">
      <w:r w:rsidRPr="000F1B08">
        <w:rPr>
          <w:b/>
          <w:bCs/>
        </w:rPr>
        <w:t>Observation:</w:t>
      </w:r>
      <w:r w:rsidRPr="003A7D83">
        <w:t xml:space="preserve"> Increasing</w:t>
      </w:r>
      <w:r>
        <w:t xml:space="preserve"> frequency and/or duration of </w:t>
      </w:r>
      <w:r w:rsidRPr="003A7D83">
        <w:t xml:space="preserve">the always </w:t>
      </w:r>
      <w:r>
        <w:t>ON</w:t>
      </w:r>
      <w:r w:rsidRPr="003A7D83">
        <w:t xml:space="preserve"> periodic signals may increase the network power consumption.</w:t>
      </w:r>
    </w:p>
    <w:p w14:paraId="0B737464" w14:textId="77777777" w:rsidR="009774DB" w:rsidRDefault="009774DB" w:rsidP="009774DB">
      <w:r w:rsidRPr="000F1B08">
        <w:rPr>
          <w:b/>
          <w:bCs/>
        </w:rPr>
        <w:t xml:space="preserve">Observation: </w:t>
      </w:r>
      <w:r>
        <w:t xml:space="preserve">If the </w:t>
      </w:r>
      <w:proofErr w:type="spellStart"/>
      <w:r>
        <w:t>presense</w:t>
      </w:r>
      <w:proofErr w:type="spellEnd"/>
      <w:r>
        <w:t xml:space="preserve"> indication is supported, it should not be assumed always to be configured due to overhead cost. In this case UE could assume the presence based on SI.</w:t>
      </w:r>
    </w:p>
    <w:p w14:paraId="0E4D16F6" w14:textId="77777777" w:rsidR="0053316A" w:rsidRDefault="0053316A" w:rsidP="0053316A">
      <w:r w:rsidRPr="005E103D">
        <w:rPr>
          <w:b/>
          <w:bCs/>
        </w:rPr>
        <w:t xml:space="preserve">Observation: </w:t>
      </w:r>
      <w:r>
        <w:t>The periodicity of presence indication should not be too low (lead time) nor too frequent (overhead), hence configurable. Possibly of combining the indication in other signals (paging DCI and/or EPI), while separate signal could be considered.</w:t>
      </w:r>
    </w:p>
    <w:p w14:paraId="3E76A3AC" w14:textId="28CFB844" w:rsidR="0053316A" w:rsidRDefault="0053316A" w:rsidP="0053316A">
      <w:r w:rsidRPr="005E103D">
        <w:rPr>
          <w:b/>
          <w:bCs/>
        </w:rPr>
        <w:t xml:space="preserve">Observation: </w:t>
      </w:r>
      <w:r>
        <w:t xml:space="preserve">The presence indication should allow TRS (resource set) specific granularity to be achieved to indicate if RS are present in sub-set of beams. </w:t>
      </w:r>
      <w:r w:rsidR="009774DB">
        <w:t>UE should not expect the presence indication (</w:t>
      </w:r>
      <w:proofErr w:type="spellStart"/>
      <w:r w:rsidR="009774DB">
        <w:t>periodicially</w:t>
      </w:r>
      <w:proofErr w:type="spellEnd"/>
      <w:r w:rsidR="009774DB">
        <w:t>) for beams where the RS are not active.</w:t>
      </w:r>
    </w:p>
    <w:p w14:paraId="6871E230" w14:textId="77777777" w:rsidR="0053316A" w:rsidRPr="005E103D" w:rsidRDefault="0053316A" w:rsidP="0053316A">
      <w:r>
        <w:rPr>
          <w:b/>
          <w:bCs/>
        </w:rPr>
        <w:t>Proposal</w:t>
      </w:r>
      <w:r w:rsidRPr="005E103D">
        <w:rPr>
          <w:b/>
          <w:bCs/>
        </w:rPr>
        <w:t xml:space="preserve">: </w:t>
      </w:r>
      <w:r>
        <w:t>Prior agreeing to support of presence indication, RAN1 should discuss and conclude the side conditions associated with the presence indication.</w:t>
      </w:r>
    </w:p>
    <w:p w14:paraId="72E5D347" w14:textId="43C3599B" w:rsidR="007820C6" w:rsidRPr="00061DCE" w:rsidRDefault="007820C6" w:rsidP="007820C6">
      <w:r w:rsidRPr="003A7D83">
        <w:t xml:space="preserve">In section 3 we discussed the mechanism to </w:t>
      </w:r>
      <w:proofErr w:type="spellStart"/>
      <w:r w:rsidRPr="003A7D83">
        <w:t>singal</w:t>
      </w:r>
      <w:proofErr w:type="spellEnd"/>
      <w:r w:rsidRPr="003A7D83">
        <w:t xml:space="preserve"> the TRS configuration for the IDLE/INACTIVE mode U</w:t>
      </w:r>
      <w:r w:rsidRPr="00061DCE">
        <w:t xml:space="preserve">Es and also look that the parameters needed for the </w:t>
      </w:r>
      <w:proofErr w:type="gramStart"/>
      <w:r w:rsidRPr="00061DCE">
        <w:t>configuration:-</w:t>
      </w:r>
      <w:proofErr w:type="gramEnd"/>
    </w:p>
    <w:p w14:paraId="072D3EAE" w14:textId="77777777" w:rsidR="007820C6" w:rsidRPr="00061DCE" w:rsidRDefault="007820C6" w:rsidP="007820C6">
      <w:r w:rsidRPr="00061DCE">
        <w:rPr>
          <w:b/>
          <w:bCs/>
        </w:rPr>
        <w:t>Observation:</w:t>
      </w:r>
      <w:r w:rsidRPr="00061DCE">
        <w:t xml:space="preserve"> Most of the actual specification work for objective 1b would seem to fall under RAN2 jurisdiction. </w:t>
      </w:r>
    </w:p>
    <w:p w14:paraId="04547478" w14:textId="77777777" w:rsidR="007820C6" w:rsidRPr="00061DCE" w:rsidRDefault="007820C6" w:rsidP="007820C6">
      <w:pPr>
        <w:rPr>
          <w:b/>
          <w:bCs/>
        </w:rPr>
      </w:pPr>
      <w:r w:rsidRPr="00061DCE">
        <w:rPr>
          <w:b/>
          <w:bCs/>
        </w:rPr>
        <w:t xml:space="preserve">Proposal: </w:t>
      </w:r>
      <w:r w:rsidRPr="00061DCE">
        <w:t xml:space="preserve">Once RAN1 has concluded on principles on the desired main functionality and extend of the </w:t>
      </w:r>
      <w:proofErr w:type="spellStart"/>
      <w:r w:rsidRPr="00061DCE">
        <w:t>signaling</w:t>
      </w:r>
      <w:proofErr w:type="spellEnd"/>
      <w:r w:rsidRPr="00061DCE">
        <w:t xml:space="preserve">, RAN1 should send a LS to RAN2 asking RAN2 to design the higher layer </w:t>
      </w:r>
      <w:proofErr w:type="spellStart"/>
      <w:r w:rsidRPr="00061DCE">
        <w:t>signaling</w:t>
      </w:r>
      <w:proofErr w:type="spellEnd"/>
      <w:r w:rsidRPr="00061DCE">
        <w:t xml:space="preserve"> mechanism to deliver the TRS configuration to IDLE/INACTIVE mode UEs.</w:t>
      </w:r>
    </w:p>
    <w:p w14:paraId="0F5A3DD4" w14:textId="478FDFFA" w:rsidR="007820C6" w:rsidRPr="00061DCE" w:rsidRDefault="007820C6" w:rsidP="007820C6">
      <w:r w:rsidRPr="00061DCE">
        <w:rPr>
          <w:b/>
          <w:bCs/>
        </w:rPr>
        <w:t xml:space="preserve">Proposal: </w:t>
      </w:r>
      <w:r w:rsidRPr="00061DCE">
        <w:t>Configuration of TRS occasion related parameters informed to the IDLE/INACTIVE mode UE(s) should be assumed to support similar flexibility as required by Connected Mode UE(s).</w:t>
      </w:r>
    </w:p>
    <w:p w14:paraId="3521AAFA" w14:textId="77777777" w:rsidR="009774DB" w:rsidRPr="00061DCE" w:rsidRDefault="009774DB" w:rsidP="009774DB">
      <w:r w:rsidRPr="00061DCE">
        <w:rPr>
          <w:b/>
          <w:bCs/>
        </w:rPr>
        <w:t>Observation:</w:t>
      </w:r>
      <w:r w:rsidRPr="00061DCE">
        <w:t xml:space="preserve"> When informing TRS occasions for the IDLE/INACTIVE mode UEs, parameters ‘</w:t>
      </w:r>
      <w:proofErr w:type="spellStart"/>
      <w:r w:rsidRPr="00061DCE">
        <w:rPr>
          <w:rFonts w:ascii="Courier New" w:eastAsia="Times New Roman" w:hAnsi="Courier New" w:cs="Times New Roman"/>
          <w:color w:val="000000"/>
          <w:kern w:val="24"/>
          <w:lang w:eastAsia="en-GB"/>
        </w:rPr>
        <w:t>nrofPorts</w:t>
      </w:r>
      <w:proofErr w:type="spellEnd"/>
      <w:r w:rsidRPr="00061DCE">
        <w:t>’, ‘</w:t>
      </w:r>
      <w:proofErr w:type="spellStart"/>
      <w:r w:rsidRPr="00061DCE">
        <w:rPr>
          <w:rFonts w:ascii="Courier New" w:eastAsia="Times New Roman" w:hAnsi="Courier New" w:cs="Times New Roman"/>
          <w:color w:val="000000"/>
          <w:kern w:val="24"/>
          <w:lang w:eastAsia="en-GB"/>
        </w:rPr>
        <w:t>cdm</w:t>
      </w:r>
      <w:proofErr w:type="spellEnd"/>
      <w:r w:rsidRPr="00061DCE">
        <w:rPr>
          <w:rFonts w:ascii="Courier New" w:eastAsia="Times New Roman" w:hAnsi="Courier New" w:cs="Times New Roman"/>
          <w:color w:val="000000"/>
          <w:kern w:val="24"/>
          <w:lang w:eastAsia="en-GB"/>
        </w:rPr>
        <w:t>-Type</w:t>
      </w:r>
      <w:r w:rsidRPr="00061DCE">
        <w:t>’ and ‘</w:t>
      </w:r>
      <w:r w:rsidRPr="00061DCE">
        <w:rPr>
          <w:rFonts w:ascii="Courier New" w:eastAsia="Times New Roman" w:hAnsi="Courier New" w:cs="Times New Roman"/>
          <w:color w:val="000000"/>
          <w:kern w:val="24"/>
          <w:lang w:eastAsia="en-GB"/>
        </w:rPr>
        <w:t>density</w:t>
      </w:r>
      <w:r w:rsidRPr="00061DCE">
        <w:t xml:space="preserve">’ </w:t>
      </w:r>
      <w:r>
        <w:t xml:space="preserve">in </w:t>
      </w:r>
      <w:r w:rsidRPr="003A7D83">
        <w:t>‘</w:t>
      </w:r>
      <w:r w:rsidRPr="003A7D83">
        <w:rPr>
          <w:rFonts w:ascii="Courier New" w:eastAsia="Times New Roman" w:hAnsi="Courier New" w:cs="Times New Roman"/>
          <w:color w:val="000000"/>
          <w:kern w:val="24"/>
          <w:lang w:eastAsia="en-GB"/>
        </w:rPr>
        <w:t>CSI-RS-</w:t>
      </w:r>
      <w:proofErr w:type="spellStart"/>
      <w:r w:rsidRPr="003A7D83">
        <w:rPr>
          <w:rFonts w:ascii="Courier New" w:eastAsia="Times New Roman" w:hAnsi="Courier New" w:cs="Times New Roman"/>
          <w:color w:val="000000"/>
          <w:kern w:val="24"/>
          <w:lang w:eastAsia="en-GB"/>
        </w:rPr>
        <w:t>ResourceMapping</w:t>
      </w:r>
      <w:proofErr w:type="spellEnd"/>
      <w:r w:rsidRPr="00061DCE">
        <w:t>’ can be omitted from the configuration as the supported values are fixed by specification</w:t>
      </w:r>
      <w:r>
        <w:t xml:space="preserve"> for CSI-RS configure with ‘</w:t>
      </w:r>
      <w:proofErr w:type="spellStart"/>
      <w:r w:rsidRPr="000F1B08">
        <w:rPr>
          <w:rFonts w:ascii="Courier New" w:eastAsia="Times New Roman" w:hAnsi="Courier New" w:cs="Times New Roman"/>
          <w:color w:val="000000"/>
          <w:kern w:val="24"/>
          <w:lang w:eastAsia="en-GB"/>
        </w:rPr>
        <w:t>trs</w:t>
      </w:r>
      <w:proofErr w:type="spellEnd"/>
      <w:r w:rsidRPr="000F1B08">
        <w:rPr>
          <w:rFonts w:ascii="Courier New" w:eastAsia="Times New Roman" w:hAnsi="Courier New" w:cs="Times New Roman"/>
          <w:color w:val="000000"/>
          <w:kern w:val="24"/>
          <w:lang w:eastAsia="en-GB"/>
        </w:rPr>
        <w:t>-info</w:t>
      </w:r>
      <w:r>
        <w:t>’</w:t>
      </w:r>
      <w:r w:rsidRPr="00061DCE">
        <w:t>.</w:t>
      </w:r>
    </w:p>
    <w:p w14:paraId="7DDB0B44" w14:textId="77777777" w:rsidR="00BD655A" w:rsidRPr="00061DCE" w:rsidRDefault="00BD655A" w:rsidP="00BD655A">
      <w:r w:rsidRPr="00061DCE">
        <w:rPr>
          <w:b/>
          <w:bCs/>
        </w:rPr>
        <w:t>Observation:</w:t>
      </w:r>
      <w:r w:rsidRPr="00061DCE">
        <w:t xml:space="preserve"> Following parameters can be </w:t>
      </w:r>
      <w:proofErr w:type="gramStart"/>
      <w:r w:rsidRPr="00061DCE">
        <w:t>assume</w:t>
      </w:r>
      <w:proofErr w:type="gramEnd"/>
      <w:r w:rsidRPr="00061DCE">
        <w:t xml:space="preserve"> to be same/common, or c</w:t>
      </w:r>
      <w:r>
        <w:t>ould</w:t>
      </w:r>
      <w:r w:rsidRPr="00061DCE">
        <w:t xml:space="preserve"> be derived from one parameter for a RS resources defined in TRS resource set:</w:t>
      </w:r>
    </w:p>
    <w:p w14:paraId="574C30F4" w14:textId="77777777" w:rsidR="00BD655A" w:rsidRPr="000F1B08" w:rsidRDefault="00BD655A" w:rsidP="00BD655A">
      <w:pPr>
        <w:pStyle w:val="ListParagraph"/>
        <w:numPr>
          <w:ilvl w:val="0"/>
          <w:numId w:val="36"/>
        </w:numPr>
        <w:rPr>
          <w:sz w:val="22"/>
          <w:szCs w:val="22"/>
          <w:lang w:val="en-US"/>
        </w:rPr>
      </w:pPr>
      <w:r w:rsidRPr="000F1B08">
        <w:rPr>
          <w:sz w:val="22"/>
          <w:szCs w:val="22"/>
          <w:lang w:val="en-GB"/>
        </w:rPr>
        <w:t>For TRS, based on ‘</w:t>
      </w:r>
      <w:proofErr w:type="spellStart"/>
      <w:r w:rsidRPr="000F1B08">
        <w:rPr>
          <w:rFonts w:ascii="Courier New" w:eastAsia="Times New Roman" w:hAnsi="Courier New" w:cs="Times New Roman"/>
          <w:color w:val="000000"/>
          <w:kern w:val="24"/>
          <w:sz w:val="22"/>
          <w:szCs w:val="22"/>
          <w:lang w:val="en-US" w:eastAsia="en-GB"/>
        </w:rPr>
        <w:t>firstOFDMSymbolInTimeDomain</w:t>
      </w:r>
      <w:proofErr w:type="spellEnd"/>
      <w:r w:rsidRPr="000F1B08">
        <w:rPr>
          <w:sz w:val="22"/>
          <w:szCs w:val="22"/>
          <w:lang w:val="en-GB"/>
        </w:rPr>
        <w:t xml:space="preserve">’, the location of </w:t>
      </w:r>
      <w:proofErr w:type="gramStart"/>
      <w:r w:rsidRPr="000F1B08">
        <w:rPr>
          <w:sz w:val="22"/>
          <w:szCs w:val="22"/>
          <w:lang w:val="en-GB"/>
        </w:rPr>
        <w:t>both of the symbols</w:t>
      </w:r>
      <w:proofErr w:type="gramEnd"/>
      <w:r w:rsidRPr="000F1B08">
        <w:rPr>
          <w:sz w:val="22"/>
          <w:szCs w:val="22"/>
          <w:lang w:val="en-GB"/>
        </w:rPr>
        <w:t xml:space="preserve"> in slot c</w:t>
      </w:r>
      <w:r>
        <w:rPr>
          <w:sz w:val="22"/>
          <w:szCs w:val="22"/>
          <w:lang w:val="en-GB"/>
        </w:rPr>
        <w:t>ould</w:t>
      </w:r>
      <w:r w:rsidRPr="000F1B08">
        <w:rPr>
          <w:sz w:val="22"/>
          <w:szCs w:val="22"/>
          <w:lang w:val="en-GB"/>
        </w:rPr>
        <w:t xml:space="preserve"> be derived, and in case of two </w:t>
      </w:r>
      <w:r w:rsidRPr="000F1B08">
        <w:rPr>
          <w:sz w:val="22"/>
          <w:szCs w:val="22"/>
          <w:lang w:val="en-US"/>
        </w:rPr>
        <w:t>(</w:t>
      </w:r>
      <w:r w:rsidRPr="000F1B08">
        <w:rPr>
          <w:sz w:val="22"/>
          <w:szCs w:val="22"/>
          <w:lang w:val="en-GB"/>
        </w:rPr>
        <w:t>consecutive</w:t>
      </w:r>
      <w:r w:rsidRPr="000F1B08">
        <w:rPr>
          <w:sz w:val="22"/>
          <w:szCs w:val="22"/>
          <w:lang w:val="en-US"/>
        </w:rPr>
        <w:t>)</w:t>
      </w:r>
      <w:r w:rsidRPr="000F1B08">
        <w:rPr>
          <w:sz w:val="22"/>
          <w:szCs w:val="22"/>
          <w:lang w:val="en-GB"/>
        </w:rPr>
        <w:t xml:space="preserve"> slots </w:t>
      </w:r>
      <w:r w:rsidRPr="000F1B08">
        <w:rPr>
          <w:sz w:val="22"/>
          <w:szCs w:val="22"/>
          <w:lang w:val="en-US"/>
        </w:rPr>
        <w:t xml:space="preserve">are in RS resource set </w:t>
      </w:r>
      <w:r w:rsidRPr="000F1B08">
        <w:rPr>
          <w:sz w:val="22"/>
          <w:szCs w:val="22"/>
          <w:lang w:val="en-GB"/>
        </w:rPr>
        <w:t>this applies also for the second slot.</w:t>
      </w:r>
    </w:p>
    <w:p w14:paraId="20FEE738" w14:textId="77777777" w:rsidR="00BD655A" w:rsidRPr="000F1B08" w:rsidRDefault="00BD655A" w:rsidP="00BD655A">
      <w:pPr>
        <w:pStyle w:val="ListParagraph"/>
        <w:numPr>
          <w:ilvl w:val="1"/>
          <w:numId w:val="36"/>
        </w:numPr>
        <w:rPr>
          <w:sz w:val="22"/>
          <w:szCs w:val="22"/>
          <w:lang w:val="en-GB"/>
        </w:rPr>
      </w:pPr>
      <w:r w:rsidRPr="000F1B08">
        <w:rPr>
          <w:sz w:val="22"/>
          <w:szCs w:val="22"/>
          <w:lang w:val="en-US"/>
        </w:rPr>
        <w:t>Note: if the symbol locations are derived based on single ‘</w:t>
      </w:r>
      <w:proofErr w:type="spellStart"/>
      <w:r w:rsidRPr="000F1B08">
        <w:rPr>
          <w:rFonts w:ascii="Courier New" w:eastAsia="Times New Roman" w:hAnsi="Courier New" w:cs="Times New Roman"/>
          <w:color w:val="000000"/>
          <w:kern w:val="24"/>
          <w:sz w:val="22"/>
          <w:szCs w:val="22"/>
          <w:lang w:val="en-US" w:eastAsia="en-GB"/>
        </w:rPr>
        <w:t>firstOFDMSymbolInTimeDomain</w:t>
      </w:r>
      <w:proofErr w:type="spellEnd"/>
      <w:r w:rsidRPr="000F1B08">
        <w:rPr>
          <w:sz w:val="22"/>
          <w:szCs w:val="22"/>
          <w:lang w:val="en-US"/>
        </w:rPr>
        <w:t>’, number of slots (1 or 2) would need to be indicated</w:t>
      </w:r>
      <w:r>
        <w:rPr>
          <w:sz w:val="22"/>
          <w:szCs w:val="22"/>
          <w:lang w:val="en-US"/>
        </w:rPr>
        <w:t>.</w:t>
      </w:r>
    </w:p>
    <w:p w14:paraId="6DF91C5E" w14:textId="77777777" w:rsidR="00BD655A" w:rsidRPr="000F1B08" w:rsidRDefault="00BD655A" w:rsidP="00BD655A">
      <w:pPr>
        <w:pStyle w:val="ListParagraph"/>
        <w:numPr>
          <w:ilvl w:val="0"/>
          <w:numId w:val="36"/>
        </w:numPr>
        <w:rPr>
          <w:sz w:val="22"/>
          <w:szCs w:val="22"/>
          <w:lang w:val="en-GB"/>
        </w:rPr>
      </w:pPr>
      <w:r w:rsidRPr="000F1B08">
        <w:rPr>
          <w:sz w:val="22"/>
          <w:szCs w:val="22"/>
          <w:lang w:val="en-GB"/>
        </w:rPr>
        <w:t>For TRS, ’</w:t>
      </w:r>
      <w:r w:rsidRPr="000F1B08">
        <w:rPr>
          <w:rFonts w:ascii="Courier New" w:eastAsia="Times New Roman" w:hAnsi="Courier New" w:cs="Times New Roman"/>
          <w:color w:val="000000"/>
          <w:kern w:val="24"/>
          <w:sz w:val="22"/>
          <w:szCs w:val="22"/>
          <w:lang w:val="en-US" w:eastAsia="en-GB"/>
        </w:rPr>
        <w:t>row1</w:t>
      </w:r>
      <w:r w:rsidRPr="000F1B08">
        <w:rPr>
          <w:sz w:val="22"/>
          <w:szCs w:val="22"/>
          <w:lang w:val="en-GB"/>
        </w:rPr>
        <w:t>’ and ‘</w:t>
      </w:r>
      <w:proofErr w:type="spellStart"/>
      <w:r w:rsidRPr="000F1B08">
        <w:rPr>
          <w:rFonts w:ascii="Courier New" w:eastAsia="Times New Roman" w:hAnsi="Courier New" w:cs="Times New Roman"/>
          <w:color w:val="000000"/>
          <w:kern w:val="24"/>
          <w:sz w:val="22"/>
          <w:szCs w:val="22"/>
          <w:lang w:val="en-US" w:eastAsia="en-GB"/>
        </w:rPr>
        <w:t>freqBand</w:t>
      </w:r>
      <w:proofErr w:type="spellEnd"/>
      <w:r w:rsidRPr="000F1B08">
        <w:rPr>
          <w:sz w:val="22"/>
          <w:szCs w:val="22"/>
          <w:lang w:val="en-GB"/>
        </w:rPr>
        <w:t>’ are common/same for the RS resources in a resource set, thus providing these only once could suffice</w:t>
      </w:r>
      <w:r>
        <w:rPr>
          <w:sz w:val="22"/>
          <w:szCs w:val="22"/>
          <w:lang w:val="en-GB"/>
        </w:rPr>
        <w:t>.</w:t>
      </w:r>
    </w:p>
    <w:p w14:paraId="08C237DD" w14:textId="77777777" w:rsidR="00BD655A" w:rsidRPr="000F1B08" w:rsidRDefault="00BD655A" w:rsidP="00BD655A">
      <w:pPr>
        <w:pStyle w:val="ListParagraph"/>
        <w:numPr>
          <w:ilvl w:val="0"/>
          <w:numId w:val="36"/>
        </w:numPr>
        <w:rPr>
          <w:sz w:val="22"/>
          <w:szCs w:val="22"/>
          <w:lang w:val="en-GB"/>
        </w:rPr>
      </w:pPr>
      <w:r w:rsidRPr="000F1B08">
        <w:rPr>
          <w:sz w:val="22"/>
          <w:szCs w:val="22"/>
          <w:lang w:val="en-GB"/>
        </w:rPr>
        <w:t>In case of single slot, or two consecutive slots, one common ‘</w:t>
      </w:r>
      <w:r w:rsidRPr="000F1B08">
        <w:rPr>
          <w:rFonts w:ascii="Courier New" w:eastAsia="Times New Roman" w:hAnsi="Courier New" w:cs="Times New Roman"/>
          <w:color w:val="000000"/>
          <w:kern w:val="24"/>
          <w:sz w:val="22"/>
          <w:szCs w:val="22"/>
          <w:lang w:val="en-US" w:eastAsia="en-GB"/>
        </w:rPr>
        <w:t>CSI-</w:t>
      </w:r>
      <w:proofErr w:type="spellStart"/>
      <w:r w:rsidRPr="000F1B08">
        <w:rPr>
          <w:rFonts w:ascii="Courier New" w:eastAsia="Times New Roman" w:hAnsi="Courier New" w:cs="Times New Roman"/>
          <w:color w:val="000000"/>
          <w:kern w:val="24"/>
          <w:sz w:val="22"/>
          <w:szCs w:val="22"/>
          <w:lang w:val="en-US" w:eastAsia="en-GB"/>
        </w:rPr>
        <w:t>ResourcePeriodicityAndOffset</w:t>
      </w:r>
      <w:proofErr w:type="spellEnd"/>
      <w:r w:rsidRPr="000F1B08">
        <w:rPr>
          <w:sz w:val="22"/>
          <w:szCs w:val="22"/>
          <w:lang w:val="en-GB"/>
        </w:rPr>
        <w:t>’ parameter could be assumed, and in case of non-consecutive slots, one per slot would suffice.</w:t>
      </w:r>
    </w:p>
    <w:p w14:paraId="7590505C" w14:textId="77777777" w:rsidR="007820C6" w:rsidRPr="00061DCE" w:rsidRDefault="007820C6" w:rsidP="007820C6"/>
    <w:p w14:paraId="7D072A95" w14:textId="1FC1E594" w:rsidR="007820C6" w:rsidRDefault="007820C6" w:rsidP="007820C6">
      <w:r w:rsidRPr="00061DCE">
        <w:rPr>
          <w:b/>
          <w:bCs/>
        </w:rPr>
        <w:t>Observation:</w:t>
      </w:r>
      <w:r w:rsidRPr="00061DCE">
        <w:t xml:space="preserve"> ‘</w:t>
      </w:r>
      <w:proofErr w:type="spellStart"/>
      <w:r w:rsidRPr="00061DCE">
        <w:rPr>
          <w:rFonts w:ascii="Courier New" w:eastAsia="Times New Roman" w:hAnsi="Courier New" w:cs="Times New Roman"/>
          <w:color w:val="000000"/>
          <w:kern w:val="24"/>
          <w:lang w:eastAsia="en-GB"/>
        </w:rPr>
        <w:t>powerControlOffsetSS</w:t>
      </w:r>
      <w:proofErr w:type="spellEnd"/>
      <w:r w:rsidRPr="00061DCE">
        <w:t>’, ‘</w:t>
      </w:r>
      <w:proofErr w:type="spellStart"/>
      <w:r w:rsidRPr="00061DCE">
        <w:rPr>
          <w:rFonts w:ascii="Courier New" w:eastAsia="Times New Roman" w:hAnsi="Courier New" w:cs="Times New Roman"/>
          <w:color w:val="000000"/>
          <w:kern w:val="24"/>
          <w:lang w:eastAsia="en-GB"/>
        </w:rPr>
        <w:t>ScramblingId</w:t>
      </w:r>
      <w:proofErr w:type="spellEnd"/>
      <w:r w:rsidRPr="00061DCE">
        <w:t>’ and information regarding the QCL source need to be provided for the IDLE/INACTIVE mode UEs as a part of the TRS occasion configuration.</w:t>
      </w:r>
    </w:p>
    <w:p w14:paraId="18B9F50E" w14:textId="77777777" w:rsidR="00BD655A" w:rsidRDefault="00BD655A" w:rsidP="00BD655A">
      <w:pPr>
        <w:rPr>
          <w:b/>
          <w:bCs/>
        </w:rPr>
      </w:pPr>
      <w:r w:rsidRPr="003A7D83">
        <w:rPr>
          <w:b/>
          <w:bCs/>
        </w:rPr>
        <w:t xml:space="preserve">Observation: </w:t>
      </w:r>
      <w:r>
        <w:t>For CONNECTED mode UEs, TRS can be QCL source for PDCCH (DM-RS), and SSB can be a QCL source for TRS.</w:t>
      </w:r>
    </w:p>
    <w:p w14:paraId="16F98985" w14:textId="3BCE9514" w:rsidR="007820C6" w:rsidRPr="00061DCE" w:rsidRDefault="00BD655A" w:rsidP="007820C6">
      <w:r w:rsidRPr="003A7D83">
        <w:rPr>
          <w:b/>
          <w:bCs/>
        </w:rPr>
        <w:t xml:space="preserve">Observation: </w:t>
      </w:r>
      <w:r w:rsidRPr="003A7D83">
        <w:t>It could be further evaluated if the QCL source r</w:t>
      </w:r>
      <w:r w:rsidRPr="00061DCE">
        <w:t xml:space="preserve">elated information could be provided </w:t>
      </w:r>
      <w:proofErr w:type="spellStart"/>
      <w:r w:rsidRPr="00061DCE">
        <w:t>implicitely</w:t>
      </w:r>
      <w:proofErr w:type="spellEnd"/>
      <w:r w:rsidRPr="00061DCE">
        <w:t xml:space="preserve"> or in simpler manner for the IDLE/INACTIVE mode UEs</w:t>
      </w:r>
      <w:r>
        <w:t xml:space="preserve"> based on </w:t>
      </w:r>
      <w:proofErr w:type="gramStart"/>
      <w:r>
        <w:t>actually transmitted</w:t>
      </w:r>
      <w:proofErr w:type="gramEnd"/>
      <w:r>
        <w:t xml:space="preserve"> SSBs</w:t>
      </w:r>
      <w:r w:rsidR="007820C6" w:rsidRPr="00061DCE">
        <w:t>.</w:t>
      </w:r>
    </w:p>
    <w:p w14:paraId="4D4A20BC" w14:textId="4F382AA9" w:rsidR="007820C6" w:rsidRPr="00061DCE" w:rsidRDefault="007820C6" w:rsidP="007820C6">
      <w:r w:rsidRPr="00061DCE">
        <w:rPr>
          <w:b/>
          <w:bCs/>
        </w:rPr>
        <w:t>Observation:</w:t>
      </w:r>
      <w:r w:rsidRPr="00061DCE">
        <w:t xml:space="preserve"> For IDLE/INACTIVE mode UE(s) the configuration of TRS </w:t>
      </w:r>
      <w:proofErr w:type="spellStart"/>
      <w:r w:rsidRPr="00061DCE">
        <w:t>occassions</w:t>
      </w:r>
      <w:proofErr w:type="spellEnd"/>
      <w:r w:rsidRPr="00061DCE">
        <w:t xml:space="preserve"> is not associated to active BWP. The frequency location is given ‘</w:t>
      </w:r>
      <w:proofErr w:type="spellStart"/>
      <w:r w:rsidRPr="00061DCE">
        <w:rPr>
          <w:rFonts w:ascii="Courier New" w:eastAsia="Times New Roman" w:hAnsi="Courier New" w:cs="Times New Roman"/>
          <w:color w:val="000000"/>
          <w:kern w:val="24"/>
          <w:lang w:eastAsia="en-GB"/>
        </w:rPr>
        <w:t>freqBand</w:t>
      </w:r>
      <w:proofErr w:type="spellEnd"/>
      <w:r w:rsidRPr="00061DCE">
        <w:t xml:space="preserve">’ and </w:t>
      </w:r>
      <w:r w:rsidR="00F31F4D">
        <w:t xml:space="preserve">should </w:t>
      </w:r>
      <w:r w:rsidRPr="00061DCE">
        <w:t xml:space="preserve">not </w:t>
      </w:r>
      <w:r w:rsidR="00F31F4D">
        <w:t xml:space="preserve">be </w:t>
      </w:r>
      <w:r w:rsidRPr="00061DCE">
        <w:t>restricted by the initial BWP.</w:t>
      </w:r>
    </w:p>
    <w:p w14:paraId="5A42CC48" w14:textId="77777777" w:rsidR="007820C6" w:rsidRPr="00061DCE" w:rsidRDefault="007820C6" w:rsidP="007820C6">
      <w:r w:rsidRPr="00061DCE">
        <w:rPr>
          <w:b/>
          <w:bCs/>
        </w:rPr>
        <w:t>Observation:</w:t>
      </w:r>
      <w:r w:rsidRPr="00061DCE">
        <w:t xml:space="preserve"> For IDLE/INACTIVE mode UE(s) there would need to be assumption made on the SCS used for the TRS or specific parameter provided.</w:t>
      </w:r>
    </w:p>
    <w:p w14:paraId="5F5C5769" w14:textId="6AEEACB0" w:rsidR="00BC0070" w:rsidRPr="0009003E" w:rsidRDefault="007820C6" w:rsidP="00BC0070">
      <w:pPr>
        <w:rPr>
          <w:b/>
          <w:bCs/>
        </w:rPr>
      </w:pPr>
      <w:r w:rsidRPr="00061DCE">
        <w:rPr>
          <w:b/>
          <w:bCs/>
        </w:rPr>
        <w:t xml:space="preserve">Proposal: </w:t>
      </w:r>
      <w:r w:rsidRPr="00061DCE">
        <w:t>The configuration of TRS to the IDLE/INACTIVE mode UEs needs to support independent configuration for each broadcast/SSB beam.</w:t>
      </w:r>
    </w:p>
    <w:p w14:paraId="7DEC2821" w14:textId="77777777" w:rsidR="00B73DDF" w:rsidRPr="0009003E" w:rsidRDefault="00B73DDF" w:rsidP="001F201D"/>
    <w:p w14:paraId="53CD9119" w14:textId="48C3049E" w:rsidR="00885580" w:rsidRPr="0009003E" w:rsidRDefault="00885580" w:rsidP="00885580">
      <w:pPr>
        <w:pStyle w:val="Heading1"/>
        <w:numPr>
          <w:ilvl w:val="0"/>
          <w:numId w:val="0"/>
        </w:numPr>
      </w:pPr>
      <w:r w:rsidRPr="0009003E">
        <w:t>References</w:t>
      </w:r>
    </w:p>
    <w:p w14:paraId="7C950739" w14:textId="25FD6B82" w:rsidR="00211CD3" w:rsidRPr="00684E43" w:rsidRDefault="00CE184E" w:rsidP="00CE184E">
      <w:pPr>
        <w:pStyle w:val="ListParagraph"/>
        <w:numPr>
          <w:ilvl w:val="0"/>
          <w:numId w:val="30"/>
        </w:numPr>
        <w:rPr>
          <w:lang w:val="en-US"/>
        </w:rPr>
      </w:pPr>
      <w:bookmarkStart w:id="5" w:name="_Ref44586051"/>
      <w:proofErr w:type="spellStart"/>
      <w:r w:rsidRPr="00684E43">
        <w:rPr>
          <w:lang w:val="en-US"/>
        </w:rPr>
        <w:t>Mediatek</w:t>
      </w:r>
      <w:proofErr w:type="spellEnd"/>
      <w:r w:rsidRPr="00684E43">
        <w:rPr>
          <w:lang w:val="en-US"/>
        </w:rPr>
        <w:t xml:space="preserve">, ” New WI: UE Power Saving Enhancements”, </w:t>
      </w:r>
      <w:r w:rsidR="00211CD3" w:rsidRPr="00684E43">
        <w:rPr>
          <w:lang w:val="en-US"/>
        </w:rPr>
        <w:t>RP-193239</w:t>
      </w:r>
      <w:r w:rsidRPr="00684E43">
        <w:rPr>
          <w:lang w:val="en-US"/>
        </w:rPr>
        <w:t>, December 2019</w:t>
      </w:r>
      <w:bookmarkEnd w:id="5"/>
    </w:p>
    <w:p w14:paraId="061217D2" w14:textId="6EFA6922" w:rsidR="00CE184E" w:rsidRPr="00684E43" w:rsidRDefault="00CE184E" w:rsidP="00CE184E">
      <w:pPr>
        <w:pStyle w:val="ListParagraph"/>
        <w:numPr>
          <w:ilvl w:val="0"/>
          <w:numId w:val="30"/>
        </w:numPr>
        <w:rPr>
          <w:lang w:val="en-US"/>
        </w:rPr>
      </w:pPr>
      <w:bookmarkStart w:id="6" w:name="_Ref44586076"/>
      <w:r w:rsidRPr="00684E43">
        <w:rPr>
          <w:lang w:val="en-US"/>
        </w:rPr>
        <w:t>3GPP, ”TR 38.840 v16.0.0, Study on User Equipment (UE) power saving in NR”, June 2019</w:t>
      </w:r>
      <w:bookmarkEnd w:id="6"/>
    </w:p>
    <w:p w14:paraId="17A027D4" w14:textId="581D8987" w:rsidR="00931178" w:rsidRPr="00684E43" w:rsidRDefault="00931178" w:rsidP="00CE184E">
      <w:pPr>
        <w:pStyle w:val="ListParagraph"/>
        <w:numPr>
          <w:ilvl w:val="0"/>
          <w:numId w:val="30"/>
        </w:numPr>
        <w:rPr>
          <w:lang w:val="en-US"/>
        </w:rPr>
      </w:pPr>
      <w:bookmarkStart w:id="7" w:name="_Ref54207461"/>
      <w:r w:rsidRPr="00684E43">
        <w:rPr>
          <w:lang w:val="en-US"/>
        </w:rPr>
        <w:t>R1-2</w:t>
      </w:r>
      <w:r w:rsidR="004950F4">
        <w:rPr>
          <w:lang w:val="en-US"/>
        </w:rPr>
        <w:t>009300</w:t>
      </w:r>
      <w:r w:rsidRPr="00684E43">
        <w:rPr>
          <w:lang w:val="en-US"/>
        </w:rPr>
        <w:t>, On network power consumption model, Nokia, Nokia Shanghai Bell</w:t>
      </w:r>
      <w:bookmarkEnd w:id="7"/>
    </w:p>
    <w:p w14:paraId="48CBFBDF" w14:textId="560D1473" w:rsidR="000C5B5B" w:rsidRPr="00061DCE" w:rsidRDefault="000C5B5B">
      <w:pPr>
        <w:spacing w:after="0"/>
      </w:pPr>
      <w:bookmarkStart w:id="8" w:name="_GoBack"/>
      <w:bookmarkEnd w:id="8"/>
    </w:p>
    <w:sectPr w:rsidR="000C5B5B" w:rsidRPr="00061DC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C47FA" w14:textId="77777777" w:rsidR="000749BD" w:rsidRDefault="000749BD">
      <w:r>
        <w:separator/>
      </w:r>
    </w:p>
  </w:endnote>
  <w:endnote w:type="continuationSeparator" w:id="0">
    <w:p w14:paraId="48F75898" w14:textId="77777777" w:rsidR="000749BD" w:rsidRDefault="000749BD">
      <w:r>
        <w:continuationSeparator/>
      </w:r>
    </w:p>
  </w:endnote>
  <w:endnote w:type="continuationNotice" w:id="1">
    <w:p w14:paraId="4D9FD6CE" w14:textId="77777777" w:rsidR="000749BD" w:rsidRDefault="000749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C68ACE" w14:textId="77777777" w:rsidR="000749BD" w:rsidRDefault="000749BD">
      <w:r>
        <w:separator/>
      </w:r>
    </w:p>
  </w:footnote>
  <w:footnote w:type="continuationSeparator" w:id="0">
    <w:p w14:paraId="60372660" w14:textId="77777777" w:rsidR="000749BD" w:rsidRDefault="000749BD">
      <w:r>
        <w:continuationSeparator/>
      </w:r>
    </w:p>
  </w:footnote>
  <w:footnote w:type="continuationNotice" w:id="1">
    <w:p w14:paraId="1C21B6B7" w14:textId="77777777" w:rsidR="000749BD" w:rsidRDefault="000749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3B0EDD"/>
    <w:multiLevelType w:val="hybridMultilevel"/>
    <w:tmpl w:val="BC70C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83530A"/>
    <w:multiLevelType w:val="multilevel"/>
    <w:tmpl w:val="5A98020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A735D5F"/>
    <w:multiLevelType w:val="hybridMultilevel"/>
    <w:tmpl w:val="C55AA3FE"/>
    <w:lvl w:ilvl="0" w:tplc="B53A1F2A">
      <w:start w:val="1"/>
      <w:numFmt w:val="bullet"/>
      <w:lvlText w:val="•"/>
      <w:lvlJc w:val="left"/>
      <w:pPr>
        <w:tabs>
          <w:tab w:val="num" w:pos="720"/>
        </w:tabs>
        <w:ind w:left="720" w:hanging="360"/>
      </w:pPr>
      <w:rPr>
        <w:rFonts w:ascii="Arial" w:hAnsi="Arial" w:hint="default"/>
      </w:rPr>
    </w:lvl>
    <w:lvl w:ilvl="1" w:tplc="DB062582" w:tentative="1">
      <w:start w:val="1"/>
      <w:numFmt w:val="bullet"/>
      <w:lvlText w:val="•"/>
      <w:lvlJc w:val="left"/>
      <w:pPr>
        <w:tabs>
          <w:tab w:val="num" w:pos="1440"/>
        </w:tabs>
        <w:ind w:left="1440" w:hanging="360"/>
      </w:pPr>
      <w:rPr>
        <w:rFonts w:ascii="Arial" w:hAnsi="Arial" w:hint="default"/>
      </w:rPr>
    </w:lvl>
    <w:lvl w:ilvl="2" w:tplc="6F1CE686" w:tentative="1">
      <w:start w:val="1"/>
      <w:numFmt w:val="bullet"/>
      <w:lvlText w:val="•"/>
      <w:lvlJc w:val="left"/>
      <w:pPr>
        <w:tabs>
          <w:tab w:val="num" w:pos="2160"/>
        </w:tabs>
        <w:ind w:left="2160" w:hanging="360"/>
      </w:pPr>
      <w:rPr>
        <w:rFonts w:ascii="Arial" w:hAnsi="Arial" w:hint="default"/>
      </w:rPr>
    </w:lvl>
    <w:lvl w:ilvl="3" w:tplc="504CCB66" w:tentative="1">
      <w:start w:val="1"/>
      <w:numFmt w:val="bullet"/>
      <w:lvlText w:val="•"/>
      <w:lvlJc w:val="left"/>
      <w:pPr>
        <w:tabs>
          <w:tab w:val="num" w:pos="2880"/>
        </w:tabs>
        <w:ind w:left="2880" w:hanging="360"/>
      </w:pPr>
      <w:rPr>
        <w:rFonts w:ascii="Arial" w:hAnsi="Arial" w:hint="default"/>
      </w:rPr>
    </w:lvl>
    <w:lvl w:ilvl="4" w:tplc="A41A023A" w:tentative="1">
      <w:start w:val="1"/>
      <w:numFmt w:val="bullet"/>
      <w:lvlText w:val="•"/>
      <w:lvlJc w:val="left"/>
      <w:pPr>
        <w:tabs>
          <w:tab w:val="num" w:pos="3600"/>
        </w:tabs>
        <w:ind w:left="3600" w:hanging="360"/>
      </w:pPr>
      <w:rPr>
        <w:rFonts w:ascii="Arial" w:hAnsi="Arial" w:hint="default"/>
      </w:rPr>
    </w:lvl>
    <w:lvl w:ilvl="5" w:tplc="A9FE07E4" w:tentative="1">
      <w:start w:val="1"/>
      <w:numFmt w:val="bullet"/>
      <w:lvlText w:val="•"/>
      <w:lvlJc w:val="left"/>
      <w:pPr>
        <w:tabs>
          <w:tab w:val="num" w:pos="4320"/>
        </w:tabs>
        <w:ind w:left="4320" w:hanging="360"/>
      </w:pPr>
      <w:rPr>
        <w:rFonts w:ascii="Arial" w:hAnsi="Arial" w:hint="default"/>
      </w:rPr>
    </w:lvl>
    <w:lvl w:ilvl="6" w:tplc="12E64E3E" w:tentative="1">
      <w:start w:val="1"/>
      <w:numFmt w:val="bullet"/>
      <w:lvlText w:val="•"/>
      <w:lvlJc w:val="left"/>
      <w:pPr>
        <w:tabs>
          <w:tab w:val="num" w:pos="5040"/>
        </w:tabs>
        <w:ind w:left="5040" w:hanging="360"/>
      </w:pPr>
      <w:rPr>
        <w:rFonts w:ascii="Arial" w:hAnsi="Arial" w:hint="default"/>
      </w:rPr>
    </w:lvl>
    <w:lvl w:ilvl="7" w:tplc="2A404934" w:tentative="1">
      <w:start w:val="1"/>
      <w:numFmt w:val="bullet"/>
      <w:lvlText w:val="•"/>
      <w:lvlJc w:val="left"/>
      <w:pPr>
        <w:tabs>
          <w:tab w:val="num" w:pos="5760"/>
        </w:tabs>
        <w:ind w:left="5760" w:hanging="360"/>
      </w:pPr>
      <w:rPr>
        <w:rFonts w:ascii="Arial" w:hAnsi="Arial" w:hint="default"/>
      </w:rPr>
    </w:lvl>
    <w:lvl w:ilvl="8" w:tplc="E676C53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DDF0E1C"/>
    <w:multiLevelType w:val="hybridMultilevel"/>
    <w:tmpl w:val="C3D66AE2"/>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1F18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353B99"/>
    <w:multiLevelType w:val="hybridMultilevel"/>
    <w:tmpl w:val="3A263F4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A666E2"/>
    <w:multiLevelType w:val="hybridMultilevel"/>
    <w:tmpl w:val="819E2134"/>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9"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BF42559"/>
    <w:multiLevelType w:val="hybridMultilevel"/>
    <w:tmpl w:val="ED882F18"/>
    <w:lvl w:ilvl="0" w:tplc="2D44D5E8">
      <w:start w:val="5"/>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F83DD9"/>
    <w:multiLevelType w:val="hybridMultilevel"/>
    <w:tmpl w:val="FE941CA0"/>
    <w:lvl w:ilvl="0" w:tplc="9A121A10">
      <w:start w:val="1"/>
      <w:numFmt w:val="decimal"/>
      <w:lvlText w:val="%1."/>
      <w:lvlJc w:val="left"/>
      <w:pPr>
        <w:ind w:left="720" w:hanging="360"/>
      </w:pPr>
      <w:rPr>
        <w:lang w:val="en-US"/>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55B42F63"/>
    <w:multiLevelType w:val="hybridMultilevel"/>
    <w:tmpl w:val="FC90BE5A"/>
    <w:lvl w:ilvl="0" w:tplc="1D2A5898">
      <w:start w:val="1"/>
      <w:numFmt w:val="bullet"/>
      <w:lvlText w:val="•"/>
      <w:lvlJc w:val="left"/>
      <w:pPr>
        <w:tabs>
          <w:tab w:val="num" w:pos="720"/>
        </w:tabs>
        <w:ind w:left="720" w:hanging="360"/>
      </w:pPr>
      <w:rPr>
        <w:rFonts w:ascii="Arial" w:hAnsi="Arial" w:hint="default"/>
        <w:lang w:val="en-US"/>
      </w:rPr>
    </w:lvl>
    <w:lvl w:ilvl="1" w:tplc="CA8626EA">
      <w:start w:val="1"/>
      <w:numFmt w:val="bullet"/>
      <w:lvlText w:val="•"/>
      <w:lvlJc w:val="left"/>
      <w:pPr>
        <w:tabs>
          <w:tab w:val="num" w:pos="1440"/>
        </w:tabs>
        <w:ind w:left="1440" w:hanging="360"/>
      </w:pPr>
      <w:rPr>
        <w:rFonts w:ascii="Arial" w:hAnsi="Arial" w:hint="default"/>
      </w:rPr>
    </w:lvl>
    <w:lvl w:ilvl="2" w:tplc="3D10100A" w:tentative="1">
      <w:start w:val="1"/>
      <w:numFmt w:val="bullet"/>
      <w:lvlText w:val="•"/>
      <w:lvlJc w:val="left"/>
      <w:pPr>
        <w:tabs>
          <w:tab w:val="num" w:pos="2160"/>
        </w:tabs>
        <w:ind w:left="2160" w:hanging="360"/>
      </w:pPr>
      <w:rPr>
        <w:rFonts w:ascii="Arial" w:hAnsi="Arial" w:hint="default"/>
      </w:rPr>
    </w:lvl>
    <w:lvl w:ilvl="3" w:tplc="B08685E8" w:tentative="1">
      <w:start w:val="1"/>
      <w:numFmt w:val="bullet"/>
      <w:lvlText w:val="•"/>
      <w:lvlJc w:val="left"/>
      <w:pPr>
        <w:tabs>
          <w:tab w:val="num" w:pos="2880"/>
        </w:tabs>
        <w:ind w:left="2880" w:hanging="360"/>
      </w:pPr>
      <w:rPr>
        <w:rFonts w:ascii="Arial" w:hAnsi="Arial" w:hint="default"/>
      </w:rPr>
    </w:lvl>
    <w:lvl w:ilvl="4" w:tplc="8690E0C8" w:tentative="1">
      <w:start w:val="1"/>
      <w:numFmt w:val="bullet"/>
      <w:lvlText w:val="•"/>
      <w:lvlJc w:val="left"/>
      <w:pPr>
        <w:tabs>
          <w:tab w:val="num" w:pos="3600"/>
        </w:tabs>
        <w:ind w:left="3600" w:hanging="360"/>
      </w:pPr>
      <w:rPr>
        <w:rFonts w:ascii="Arial" w:hAnsi="Arial" w:hint="default"/>
      </w:rPr>
    </w:lvl>
    <w:lvl w:ilvl="5" w:tplc="13203A54" w:tentative="1">
      <w:start w:val="1"/>
      <w:numFmt w:val="bullet"/>
      <w:lvlText w:val="•"/>
      <w:lvlJc w:val="left"/>
      <w:pPr>
        <w:tabs>
          <w:tab w:val="num" w:pos="4320"/>
        </w:tabs>
        <w:ind w:left="4320" w:hanging="360"/>
      </w:pPr>
      <w:rPr>
        <w:rFonts w:ascii="Arial" w:hAnsi="Arial" w:hint="default"/>
      </w:rPr>
    </w:lvl>
    <w:lvl w:ilvl="6" w:tplc="20E8C872" w:tentative="1">
      <w:start w:val="1"/>
      <w:numFmt w:val="bullet"/>
      <w:lvlText w:val="•"/>
      <w:lvlJc w:val="left"/>
      <w:pPr>
        <w:tabs>
          <w:tab w:val="num" w:pos="5040"/>
        </w:tabs>
        <w:ind w:left="5040" w:hanging="360"/>
      </w:pPr>
      <w:rPr>
        <w:rFonts w:ascii="Arial" w:hAnsi="Arial" w:hint="default"/>
      </w:rPr>
    </w:lvl>
    <w:lvl w:ilvl="7" w:tplc="70AA8C4A" w:tentative="1">
      <w:start w:val="1"/>
      <w:numFmt w:val="bullet"/>
      <w:lvlText w:val="•"/>
      <w:lvlJc w:val="left"/>
      <w:pPr>
        <w:tabs>
          <w:tab w:val="num" w:pos="5760"/>
        </w:tabs>
        <w:ind w:left="5760" w:hanging="360"/>
      </w:pPr>
      <w:rPr>
        <w:rFonts w:ascii="Arial" w:hAnsi="Arial" w:hint="default"/>
      </w:rPr>
    </w:lvl>
    <w:lvl w:ilvl="8" w:tplc="6402010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1" w15:restartNumberingAfterBreak="0">
    <w:nsid w:val="61721BBE"/>
    <w:multiLevelType w:val="hybridMultilevel"/>
    <w:tmpl w:val="E7846504"/>
    <w:lvl w:ilvl="0" w:tplc="36D6006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82ADA"/>
    <w:multiLevelType w:val="hybridMultilevel"/>
    <w:tmpl w:val="BD4491D8"/>
    <w:lvl w:ilvl="0" w:tplc="2D44D5E8">
      <w:start w:val="5"/>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3F34AA"/>
    <w:multiLevelType w:val="hybridMultilevel"/>
    <w:tmpl w:val="F416AA64"/>
    <w:lvl w:ilvl="0" w:tplc="AA4EF412">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6"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9ED3904"/>
    <w:multiLevelType w:val="hybridMultilevel"/>
    <w:tmpl w:val="F59869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9"/>
  </w:num>
  <w:num w:numId="2">
    <w:abstractNumId w:val="29"/>
  </w:num>
  <w:num w:numId="3">
    <w:abstractNumId w:val="0"/>
  </w:num>
  <w:num w:numId="4">
    <w:abstractNumId w:val="2"/>
  </w:num>
  <w:num w:numId="5">
    <w:abstractNumId w:val="15"/>
  </w:num>
  <w:num w:numId="6">
    <w:abstractNumId w:val="30"/>
  </w:num>
  <w:num w:numId="7">
    <w:abstractNumId w:val="19"/>
  </w:num>
  <w:num w:numId="8">
    <w:abstractNumId w:val="14"/>
  </w:num>
  <w:num w:numId="9">
    <w:abstractNumId w:val="38"/>
  </w:num>
  <w:num w:numId="10">
    <w:abstractNumId w:val="6"/>
  </w:num>
  <w:num w:numId="11">
    <w:abstractNumId w:val="21"/>
  </w:num>
  <w:num w:numId="12">
    <w:abstractNumId w:val="5"/>
  </w:num>
  <w:num w:numId="13">
    <w:abstractNumId w:val="12"/>
  </w:num>
  <w:num w:numId="14">
    <w:abstractNumId w:val="26"/>
  </w:num>
  <w:num w:numId="15">
    <w:abstractNumId w:val="17"/>
  </w:num>
  <w:num w:numId="16">
    <w:abstractNumId w:val="1"/>
  </w:num>
  <w:num w:numId="17">
    <w:abstractNumId w:val="24"/>
  </w:num>
  <w:num w:numId="18">
    <w:abstractNumId w:val="13"/>
  </w:num>
  <w:num w:numId="19">
    <w:abstractNumId w:val="20"/>
  </w:num>
  <w:num w:numId="20">
    <w:abstractNumId w:val="36"/>
  </w:num>
  <w:num w:numId="21">
    <w:abstractNumId w:val="39"/>
  </w:num>
  <w:num w:numId="22">
    <w:abstractNumId w:val="22"/>
  </w:num>
  <w:num w:numId="23">
    <w:abstractNumId w:val="10"/>
  </w:num>
  <w:num w:numId="24">
    <w:abstractNumId w:val="8"/>
  </w:num>
  <w:num w:numId="25">
    <w:abstractNumId w:val="34"/>
  </w:num>
  <w:num w:numId="26">
    <w:abstractNumId w:val="28"/>
  </w:num>
  <w:num w:numId="27">
    <w:abstractNumId w:val="18"/>
  </w:num>
  <w:num w:numId="28">
    <w:abstractNumId w:val="27"/>
  </w:num>
  <w:num w:numId="29">
    <w:abstractNumId w:val="16"/>
  </w:num>
  <w:num w:numId="30">
    <w:abstractNumId w:val="35"/>
  </w:num>
  <w:num w:numId="31">
    <w:abstractNumId w:val="25"/>
  </w:num>
  <w:num w:numId="32">
    <w:abstractNumId w:val="7"/>
  </w:num>
  <w:num w:numId="33">
    <w:abstractNumId w:val="3"/>
  </w:num>
  <w:num w:numId="34">
    <w:abstractNumId w:val="32"/>
  </w:num>
  <w:num w:numId="35">
    <w:abstractNumId w:val="33"/>
  </w:num>
  <w:num w:numId="36">
    <w:abstractNumId w:val="23"/>
  </w:num>
  <w:num w:numId="37">
    <w:abstractNumId w:val="31"/>
  </w:num>
  <w:num w:numId="38">
    <w:abstractNumId w:val="37"/>
  </w:num>
  <w:num w:numId="39">
    <w:abstractNumId w:val="4"/>
  </w:num>
  <w:num w:numId="40">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5B3"/>
    <w:rsid w:val="000079A6"/>
    <w:rsid w:val="00010E2C"/>
    <w:rsid w:val="00011BB2"/>
    <w:rsid w:val="00012505"/>
    <w:rsid w:val="00012685"/>
    <w:rsid w:val="00012C4F"/>
    <w:rsid w:val="000130E4"/>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2F70"/>
    <w:rsid w:val="00023742"/>
    <w:rsid w:val="00024AEF"/>
    <w:rsid w:val="00025941"/>
    <w:rsid w:val="00026C65"/>
    <w:rsid w:val="00027755"/>
    <w:rsid w:val="00027864"/>
    <w:rsid w:val="0002789E"/>
    <w:rsid w:val="00030048"/>
    <w:rsid w:val="0003072D"/>
    <w:rsid w:val="000314CD"/>
    <w:rsid w:val="0003332B"/>
    <w:rsid w:val="00033544"/>
    <w:rsid w:val="0003479E"/>
    <w:rsid w:val="00035691"/>
    <w:rsid w:val="00036520"/>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1DCE"/>
    <w:rsid w:val="00062159"/>
    <w:rsid w:val="00063D9E"/>
    <w:rsid w:val="00064AD3"/>
    <w:rsid w:val="00065088"/>
    <w:rsid w:val="000652D3"/>
    <w:rsid w:val="000654A0"/>
    <w:rsid w:val="00065E94"/>
    <w:rsid w:val="00066719"/>
    <w:rsid w:val="000701AD"/>
    <w:rsid w:val="000707CA"/>
    <w:rsid w:val="00070D21"/>
    <w:rsid w:val="000717FB"/>
    <w:rsid w:val="00071960"/>
    <w:rsid w:val="000719BF"/>
    <w:rsid w:val="0007208A"/>
    <w:rsid w:val="0007213C"/>
    <w:rsid w:val="00072BBA"/>
    <w:rsid w:val="00072FF5"/>
    <w:rsid w:val="000730DC"/>
    <w:rsid w:val="000749BD"/>
    <w:rsid w:val="00075965"/>
    <w:rsid w:val="00075FDA"/>
    <w:rsid w:val="00076386"/>
    <w:rsid w:val="00076D82"/>
    <w:rsid w:val="00080E85"/>
    <w:rsid w:val="00081EC2"/>
    <w:rsid w:val="00082154"/>
    <w:rsid w:val="00083800"/>
    <w:rsid w:val="00084A65"/>
    <w:rsid w:val="0008559A"/>
    <w:rsid w:val="0009003E"/>
    <w:rsid w:val="000902C2"/>
    <w:rsid w:val="00091A92"/>
    <w:rsid w:val="00091C90"/>
    <w:rsid w:val="00093C49"/>
    <w:rsid w:val="00095A80"/>
    <w:rsid w:val="00097325"/>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2AE4"/>
    <w:rsid w:val="000B3B91"/>
    <w:rsid w:val="000B4207"/>
    <w:rsid w:val="000B4B1B"/>
    <w:rsid w:val="000B50C3"/>
    <w:rsid w:val="000B5AC9"/>
    <w:rsid w:val="000B5F0A"/>
    <w:rsid w:val="000B6D65"/>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5D31"/>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4C7"/>
    <w:rsid w:val="0012673D"/>
    <w:rsid w:val="001269B8"/>
    <w:rsid w:val="00127099"/>
    <w:rsid w:val="00132830"/>
    <w:rsid w:val="00132B71"/>
    <w:rsid w:val="001337A5"/>
    <w:rsid w:val="0013427A"/>
    <w:rsid w:val="001348FE"/>
    <w:rsid w:val="00134B36"/>
    <w:rsid w:val="00134D55"/>
    <w:rsid w:val="001360BC"/>
    <w:rsid w:val="001360F3"/>
    <w:rsid w:val="001362C2"/>
    <w:rsid w:val="001365F9"/>
    <w:rsid w:val="0013678C"/>
    <w:rsid w:val="00136955"/>
    <w:rsid w:val="00136E19"/>
    <w:rsid w:val="001371B2"/>
    <w:rsid w:val="00137AB9"/>
    <w:rsid w:val="00137D78"/>
    <w:rsid w:val="0014060C"/>
    <w:rsid w:val="001409A0"/>
    <w:rsid w:val="001416D9"/>
    <w:rsid w:val="00141E40"/>
    <w:rsid w:val="00141F08"/>
    <w:rsid w:val="00141FF2"/>
    <w:rsid w:val="0014287A"/>
    <w:rsid w:val="00142DE2"/>
    <w:rsid w:val="00144C87"/>
    <w:rsid w:val="00146706"/>
    <w:rsid w:val="001467B1"/>
    <w:rsid w:val="00150175"/>
    <w:rsid w:val="001502C8"/>
    <w:rsid w:val="00151011"/>
    <w:rsid w:val="00151224"/>
    <w:rsid w:val="0015130F"/>
    <w:rsid w:val="0015186B"/>
    <w:rsid w:val="001532BA"/>
    <w:rsid w:val="00153FED"/>
    <w:rsid w:val="00155BFD"/>
    <w:rsid w:val="00156ABA"/>
    <w:rsid w:val="00157029"/>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1468"/>
    <w:rsid w:val="00174FFD"/>
    <w:rsid w:val="001759CA"/>
    <w:rsid w:val="0017726A"/>
    <w:rsid w:val="00177DD3"/>
    <w:rsid w:val="00180278"/>
    <w:rsid w:val="001807F2"/>
    <w:rsid w:val="001818A7"/>
    <w:rsid w:val="001826E5"/>
    <w:rsid w:val="00182725"/>
    <w:rsid w:val="001829C8"/>
    <w:rsid w:val="00184A85"/>
    <w:rsid w:val="00186904"/>
    <w:rsid w:val="00186B0A"/>
    <w:rsid w:val="001905BD"/>
    <w:rsid w:val="00191E79"/>
    <w:rsid w:val="00192FE6"/>
    <w:rsid w:val="0019360B"/>
    <w:rsid w:val="001936B6"/>
    <w:rsid w:val="00193986"/>
    <w:rsid w:val="00193B08"/>
    <w:rsid w:val="00194570"/>
    <w:rsid w:val="00196BF4"/>
    <w:rsid w:val="001972DA"/>
    <w:rsid w:val="001976AA"/>
    <w:rsid w:val="001A02B8"/>
    <w:rsid w:val="001A02F6"/>
    <w:rsid w:val="001A15C6"/>
    <w:rsid w:val="001A5510"/>
    <w:rsid w:val="001A5C7B"/>
    <w:rsid w:val="001A5E19"/>
    <w:rsid w:val="001A63D8"/>
    <w:rsid w:val="001B01FA"/>
    <w:rsid w:val="001B0832"/>
    <w:rsid w:val="001B18A7"/>
    <w:rsid w:val="001B2762"/>
    <w:rsid w:val="001B36FC"/>
    <w:rsid w:val="001B41ED"/>
    <w:rsid w:val="001B43A8"/>
    <w:rsid w:val="001B4607"/>
    <w:rsid w:val="001B7E0C"/>
    <w:rsid w:val="001C0674"/>
    <w:rsid w:val="001C1405"/>
    <w:rsid w:val="001C1B93"/>
    <w:rsid w:val="001C226F"/>
    <w:rsid w:val="001C23AD"/>
    <w:rsid w:val="001C5296"/>
    <w:rsid w:val="001C5DB7"/>
    <w:rsid w:val="001C66AC"/>
    <w:rsid w:val="001C6754"/>
    <w:rsid w:val="001C77F0"/>
    <w:rsid w:val="001D0C21"/>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7D3"/>
    <w:rsid w:val="001E6826"/>
    <w:rsid w:val="001E6E8E"/>
    <w:rsid w:val="001E74BA"/>
    <w:rsid w:val="001E7B9F"/>
    <w:rsid w:val="001F01FB"/>
    <w:rsid w:val="001F0658"/>
    <w:rsid w:val="001F0C29"/>
    <w:rsid w:val="001F0E92"/>
    <w:rsid w:val="001F1987"/>
    <w:rsid w:val="001F201D"/>
    <w:rsid w:val="001F21BC"/>
    <w:rsid w:val="001F22D5"/>
    <w:rsid w:val="001F23BD"/>
    <w:rsid w:val="001F2F4C"/>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7F9"/>
    <w:rsid w:val="00206955"/>
    <w:rsid w:val="00206A79"/>
    <w:rsid w:val="00210309"/>
    <w:rsid w:val="00211519"/>
    <w:rsid w:val="00211CD3"/>
    <w:rsid w:val="0021224B"/>
    <w:rsid w:val="0021256D"/>
    <w:rsid w:val="00212950"/>
    <w:rsid w:val="00212FB8"/>
    <w:rsid w:val="00213709"/>
    <w:rsid w:val="002149AF"/>
    <w:rsid w:val="00214A86"/>
    <w:rsid w:val="00215AAA"/>
    <w:rsid w:val="00215CC0"/>
    <w:rsid w:val="0021683C"/>
    <w:rsid w:val="00216F5F"/>
    <w:rsid w:val="00220615"/>
    <w:rsid w:val="00221985"/>
    <w:rsid w:val="00221EC5"/>
    <w:rsid w:val="00222A7A"/>
    <w:rsid w:val="00224A2C"/>
    <w:rsid w:val="00225217"/>
    <w:rsid w:val="00225695"/>
    <w:rsid w:val="002256D9"/>
    <w:rsid w:val="00225F29"/>
    <w:rsid w:val="00226577"/>
    <w:rsid w:val="0022687C"/>
    <w:rsid w:val="00227086"/>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729"/>
    <w:rsid w:val="00245A6F"/>
    <w:rsid w:val="00245FD5"/>
    <w:rsid w:val="002477DF"/>
    <w:rsid w:val="00251AD6"/>
    <w:rsid w:val="00251AE6"/>
    <w:rsid w:val="00252C17"/>
    <w:rsid w:val="0025307F"/>
    <w:rsid w:val="0025348B"/>
    <w:rsid w:val="002551BD"/>
    <w:rsid w:val="00255BA7"/>
    <w:rsid w:val="00256048"/>
    <w:rsid w:val="0025668B"/>
    <w:rsid w:val="002568D0"/>
    <w:rsid w:val="00260AEE"/>
    <w:rsid w:val="00261B66"/>
    <w:rsid w:val="002621A6"/>
    <w:rsid w:val="00262661"/>
    <w:rsid w:val="00262CE7"/>
    <w:rsid w:val="00262D18"/>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0F55"/>
    <w:rsid w:val="00281246"/>
    <w:rsid w:val="002815FA"/>
    <w:rsid w:val="002824C2"/>
    <w:rsid w:val="00284E32"/>
    <w:rsid w:val="002851EB"/>
    <w:rsid w:val="00285510"/>
    <w:rsid w:val="00285BD1"/>
    <w:rsid w:val="00285DE2"/>
    <w:rsid w:val="0028616D"/>
    <w:rsid w:val="00286794"/>
    <w:rsid w:val="00286965"/>
    <w:rsid w:val="0029136E"/>
    <w:rsid w:val="00292399"/>
    <w:rsid w:val="00294445"/>
    <w:rsid w:val="00294B4D"/>
    <w:rsid w:val="00294C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2766"/>
    <w:rsid w:val="002C2B66"/>
    <w:rsid w:val="002C30B6"/>
    <w:rsid w:val="002C47AD"/>
    <w:rsid w:val="002C5510"/>
    <w:rsid w:val="002C6034"/>
    <w:rsid w:val="002C635B"/>
    <w:rsid w:val="002C6A8D"/>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5A90"/>
    <w:rsid w:val="002E62D2"/>
    <w:rsid w:val="002E734F"/>
    <w:rsid w:val="002E74AF"/>
    <w:rsid w:val="002E758C"/>
    <w:rsid w:val="002F1038"/>
    <w:rsid w:val="002F22FF"/>
    <w:rsid w:val="002F2D8F"/>
    <w:rsid w:val="002F5BE4"/>
    <w:rsid w:val="002F695B"/>
    <w:rsid w:val="002F72DA"/>
    <w:rsid w:val="002F76B1"/>
    <w:rsid w:val="002F7D66"/>
    <w:rsid w:val="002F7DBE"/>
    <w:rsid w:val="00300843"/>
    <w:rsid w:val="0030090B"/>
    <w:rsid w:val="00302AE8"/>
    <w:rsid w:val="00302BB1"/>
    <w:rsid w:val="003030F0"/>
    <w:rsid w:val="0030404B"/>
    <w:rsid w:val="00304210"/>
    <w:rsid w:val="003048D7"/>
    <w:rsid w:val="00304A1B"/>
    <w:rsid w:val="00304AD2"/>
    <w:rsid w:val="00304EAA"/>
    <w:rsid w:val="00305297"/>
    <w:rsid w:val="003053B2"/>
    <w:rsid w:val="003062E6"/>
    <w:rsid w:val="003068B6"/>
    <w:rsid w:val="0030693D"/>
    <w:rsid w:val="003071F6"/>
    <w:rsid w:val="00307FE0"/>
    <w:rsid w:val="003107EB"/>
    <w:rsid w:val="00310D7C"/>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43CE"/>
    <w:rsid w:val="00325D7A"/>
    <w:rsid w:val="00326145"/>
    <w:rsid w:val="00326491"/>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5405"/>
    <w:rsid w:val="00345DDD"/>
    <w:rsid w:val="00346FED"/>
    <w:rsid w:val="00351E01"/>
    <w:rsid w:val="0035284D"/>
    <w:rsid w:val="00352968"/>
    <w:rsid w:val="0035298B"/>
    <w:rsid w:val="00352CF6"/>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219F"/>
    <w:rsid w:val="003735C6"/>
    <w:rsid w:val="00374848"/>
    <w:rsid w:val="00374B71"/>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6823"/>
    <w:rsid w:val="00387459"/>
    <w:rsid w:val="0038771D"/>
    <w:rsid w:val="00390935"/>
    <w:rsid w:val="003914DF"/>
    <w:rsid w:val="0039241F"/>
    <w:rsid w:val="00392491"/>
    <w:rsid w:val="003935B0"/>
    <w:rsid w:val="00393E44"/>
    <w:rsid w:val="00394301"/>
    <w:rsid w:val="0039684F"/>
    <w:rsid w:val="0039747B"/>
    <w:rsid w:val="00397AB6"/>
    <w:rsid w:val="00397ACA"/>
    <w:rsid w:val="003A10C3"/>
    <w:rsid w:val="003A1A7A"/>
    <w:rsid w:val="003A495D"/>
    <w:rsid w:val="003A4A40"/>
    <w:rsid w:val="003A4C7C"/>
    <w:rsid w:val="003A5611"/>
    <w:rsid w:val="003A5844"/>
    <w:rsid w:val="003A597F"/>
    <w:rsid w:val="003A71A8"/>
    <w:rsid w:val="003A71D2"/>
    <w:rsid w:val="003A78E6"/>
    <w:rsid w:val="003A7D83"/>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0BEB"/>
    <w:rsid w:val="003F3FCC"/>
    <w:rsid w:val="003F5547"/>
    <w:rsid w:val="003F5C40"/>
    <w:rsid w:val="003F6E12"/>
    <w:rsid w:val="003F6F8B"/>
    <w:rsid w:val="003F75ED"/>
    <w:rsid w:val="0040020B"/>
    <w:rsid w:val="004002B7"/>
    <w:rsid w:val="00400F31"/>
    <w:rsid w:val="004023BA"/>
    <w:rsid w:val="00406B4D"/>
    <w:rsid w:val="00407180"/>
    <w:rsid w:val="0041443C"/>
    <w:rsid w:val="0041488F"/>
    <w:rsid w:val="004154F7"/>
    <w:rsid w:val="00416D44"/>
    <w:rsid w:val="004176FF"/>
    <w:rsid w:val="00417A1E"/>
    <w:rsid w:val="0042139E"/>
    <w:rsid w:val="00421A27"/>
    <w:rsid w:val="00421D0A"/>
    <w:rsid w:val="004226C3"/>
    <w:rsid w:val="004228BA"/>
    <w:rsid w:val="004241C5"/>
    <w:rsid w:val="00424913"/>
    <w:rsid w:val="00424FA7"/>
    <w:rsid w:val="00425D2C"/>
    <w:rsid w:val="00426A87"/>
    <w:rsid w:val="00427007"/>
    <w:rsid w:val="004309D8"/>
    <w:rsid w:val="004313D1"/>
    <w:rsid w:val="00432110"/>
    <w:rsid w:val="004328EE"/>
    <w:rsid w:val="00433EBE"/>
    <w:rsid w:val="00434406"/>
    <w:rsid w:val="00435488"/>
    <w:rsid w:val="00440FED"/>
    <w:rsid w:val="00441B92"/>
    <w:rsid w:val="00443A9F"/>
    <w:rsid w:val="0044474B"/>
    <w:rsid w:val="00445FF7"/>
    <w:rsid w:val="004508A8"/>
    <w:rsid w:val="00451BAE"/>
    <w:rsid w:val="00452CA7"/>
    <w:rsid w:val="00453341"/>
    <w:rsid w:val="0045379C"/>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1CF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407"/>
    <w:rsid w:val="0049070D"/>
    <w:rsid w:val="00490A39"/>
    <w:rsid w:val="00490E82"/>
    <w:rsid w:val="00491BE4"/>
    <w:rsid w:val="00491DB2"/>
    <w:rsid w:val="00492877"/>
    <w:rsid w:val="00492957"/>
    <w:rsid w:val="004950F4"/>
    <w:rsid w:val="0049579F"/>
    <w:rsid w:val="00495BA6"/>
    <w:rsid w:val="00496DC2"/>
    <w:rsid w:val="00496E75"/>
    <w:rsid w:val="00497B0A"/>
    <w:rsid w:val="004A014C"/>
    <w:rsid w:val="004A0AA8"/>
    <w:rsid w:val="004A1FE4"/>
    <w:rsid w:val="004A2103"/>
    <w:rsid w:val="004A2CA9"/>
    <w:rsid w:val="004A33EF"/>
    <w:rsid w:val="004A34C9"/>
    <w:rsid w:val="004A3CB5"/>
    <w:rsid w:val="004A537D"/>
    <w:rsid w:val="004A67F0"/>
    <w:rsid w:val="004A71C3"/>
    <w:rsid w:val="004A7769"/>
    <w:rsid w:val="004A77B1"/>
    <w:rsid w:val="004B1B65"/>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301"/>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1DE"/>
    <w:rsid w:val="004D4FBD"/>
    <w:rsid w:val="004D4FC0"/>
    <w:rsid w:val="004D5CE7"/>
    <w:rsid w:val="004D6381"/>
    <w:rsid w:val="004D7DA8"/>
    <w:rsid w:val="004E10CD"/>
    <w:rsid w:val="004E1401"/>
    <w:rsid w:val="004E2892"/>
    <w:rsid w:val="004E362B"/>
    <w:rsid w:val="004E3681"/>
    <w:rsid w:val="004E3D74"/>
    <w:rsid w:val="004E5DE1"/>
    <w:rsid w:val="004E6A10"/>
    <w:rsid w:val="004E784B"/>
    <w:rsid w:val="004F0224"/>
    <w:rsid w:val="004F0DB4"/>
    <w:rsid w:val="004F0E04"/>
    <w:rsid w:val="004F1CD3"/>
    <w:rsid w:val="004F1EBC"/>
    <w:rsid w:val="004F20E8"/>
    <w:rsid w:val="004F3172"/>
    <w:rsid w:val="004F3B71"/>
    <w:rsid w:val="004F3FE5"/>
    <w:rsid w:val="004F5154"/>
    <w:rsid w:val="004F5835"/>
    <w:rsid w:val="004F661C"/>
    <w:rsid w:val="004F6635"/>
    <w:rsid w:val="004F6D99"/>
    <w:rsid w:val="00500572"/>
    <w:rsid w:val="00500701"/>
    <w:rsid w:val="00501304"/>
    <w:rsid w:val="00501425"/>
    <w:rsid w:val="0050318B"/>
    <w:rsid w:val="00503CF2"/>
    <w:rsid w:val="00504311"/>
    <w:rsid w:val="0050485C"/>
    <w:rsid w:val="00504AC6"/>
    <w:rsid w:val="00504D75"/>
    <w:rsid w:val="00505D51"/>
    <w:rsid w:val="00510877"/>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4AC"/>
    <w:rsid w:val="0051791D"/>
    <w:rsid w:val="00520D6D"/>
    <w:rsid w:val="00520FD7"/>
    <w:rsid w:val="005212FD"/>
    <w:rsid w:val="00521425"/>
    <w:rsid w:val="00522251"/>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16A"/>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275"/>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824"/>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D8F"/>
    <w:rsid w:val="00590E8D"/>
    <w:rsid w:val="00591511"/>
    <w:rsid w:val="00591E50"/>
    <w:rsid w:val="00592CDA"/>
    <w:rsid w:val="0059331A"/>
    <w:rsid w:val="00593A72"/>
    <w:rsid w:val="00595A8C"/>
    <w:rsid w:val="00595C2C"/>
    <w:rsid w:val="00596BBA"/>
    <w:rsid w:val="00597386"/>
    <w:rsid w:val="005975C4"/>
    <w:rsid w:val="00597ED8"/>
    <w:rsid w:val="005A1340"/>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2C9F"/>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2E36"/>
    <w:rsid w:val="00613EA5"/>
    <w:rsid w:val="00614CD1"/>
    <w:rsid w:val="006151F2"/>
    <w:rsid w:val="0061567B"/>
    <w:rsid w:val="00615AC8"/>
    <w:rsid w:val="0062152A"/>
    <w:rsid w:val="00621753"/>
    <w:rsid w:val="00623583"/>
    <w:rsid w:val="0062462F"/>
    <w:rsid w:val="00624BA1"/>
    <w:rsid w:val="0062661B"/>
    <w:rsid w:val="00627832"/>
    <w:rsid w:val="00630118"/>
    <w:rsid w:val="006303E6"/>
    <w:rsid w:val="00630514"/>
    <w:rsid w:val="006308D9"/>
    <w:rsid w:val="006310AE"/>
    <w:rsid w:val="00631762"/>
    <w:rsid w:val="00632196"/>
    <w:rsid w:val="00632941"/>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448"/>
    <w:rsid w:val="00646864"/>
    <w:rsid w:val="00646A6C"/>
    <w:rsid w:val="006475E6"/>
    <w:rsid w:val="006508B9"/>
    <w:rsid w:val="00650CA1"/>
    <w:rsid w:val="0065143C"/>
    <w:rsid w:val="00651854"/>
    <w:rsid w:val="00652578"/>
    <w:rsid w:val="00652F98"/>
    <w:rsid w:val="006539E8"/>
    <w:rsid w:val="00656307"/>
    <w:rsid w:val="006565D8"/>
    <w:rsid w:val="00656B96"/>
    <w:rsid w:val="00656F79"/>
    <w:rsid w:val="0065736B"/>
    <w:rsid w:val="006578E4"/>
    <w:rsid w:val="00657AE5"/>
    <w:rsid w:val="006619B0"/>
    <w:rsid w:val="00662012"/>
    <w:rsid w:val="0066209F"/>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9F1"/>
    <w:rsid w:val="00672C64"/>
    <w:rsid w:val="00674E6A"/>
    <w:rsid w:val="00675CF4"/>
    <w:rsid w:val="00676A64"/>
    <w:rsid w:val="00677925"/>
    <w:rsid w:val="006779BF"/>
    <w:rsid w:val="00680F46"/>
    <w:rsid w:val="00681FDC"/>
    <w:rsid w:val="00682B53"/>
    <w:rsid w:val="00682F27"/>
    <w:rsid w:val="00684E43"/>
    <w:rsid w:val="006859DB"/>
    <w:rsid w:val="0068678D"/>
    <w:rsid w:val="00687488"/>
    <w:rsid w:val="006904ED"/>
    <w:rsid w:val="00690E2E"/>
    <w:rsid w:val="006915D7"/>
    <w:rsid w:val="00692814"/>
    <w:rsid w:val="006932E7"/>
    <w:rsid w:val="00693347"/>
    <w:rsid w:val="0069334C"/>
    <w:rsid w:val="00694294"/>
    <w:rsid w:val="006948EF"/>
    <w:rsid w:val="00696D63"/>
    <w:rsid w:val="006A032F"/>
    <w:rsid w:val="006A0DD3"/>
    <w:rsid w:val="006A146E"/>
    <w:rsid w:val="006A1BEB"/>
    <w:rsid w:val="006A2ED2"/>
    <w:rsid w:val="006A3022"/>
    <w:rsid w:val="006A41AE"/>
    <w:rsid w:val="006A4856"/>
    <w:rsid w:val="006A5474"/>
    <w:rsid w:val="006A564B"/>
    <w:rsid w:val="006B05B5"/>
    <w:rsid w:val="006B1545"/>
    <w:rsid w:val="006B23B9"/>
    <w:rsid w:val="006B2DA7"/>
    <w:rsid w:val="006B2F4D"/>
    <w:rsid w:val="006B306B"/>
    <w:rsid w:val="006B318E"/>
    <w:rsid w:val="006B3682"/>
    <w:rsid w:val="006B3974"/>
    <w:rsid w:val="006B48CB"/>
    <w:rsid w:val="006B564D"/>
    <w:rsid w:val="006B68CB"/>
    <w:rsid w:val="006C0227"/>
    <w:rsid w:val="006C1445"/>
    <w:rsid w:val="006C3AB0"/>
    <w:rsid w:val="006C4FC1"/>
    <w:rsid w:val="006C51A5"/>
    <w:rsid w:val="006C529D"/>
    <w:rsid w:val="006C6798"/>
    <w:rsid w:val="006C6DF7"/>
    <w:rsid w:val="006D0826"/>
    <w:rsid w:val="006D0C12"/>
    <w:rsid w:val="006D0E6B"/>
    <w:rsid w:val="006D2146"/>
    <w:rsid w:val="006D4534"/>
    <w:rsid w:val="006D632E"/>
    <w:rsid w:val="006D6C9C"/>
    <w:rsid w:val="006D738D"/>
    <w:rsid w:val="006E094A"/>
    <w:rsid w:val="006E12B1"/>
    <w:rsid w:val="006E13D1"/>
    <w:rsid w:val="006E4D0C"/>
    <w:rsid w:val="006E4D1B"/>
    <w:rsid w:val="006E5B78"/>
    <w:rsid w:val="006E67BA"/>
    <w:rsid w:val="006E699D"/>
    <w:rsid w:val="006E6BA3"/>
    <w:rsid w:val="006F1116"/>
    <w:rsid w:val="006F2654"/>
    <w:rsid w:val="006F2F8E"/>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1BB"/>
    <w:rsid w:val="00703571"/>
    <w:rsid w:val="00703989"/>
    <w:rsid w:val="00704254"/>
    <w:rsid w:val="007042E9"/>
    <w:rsid w:val="00704495"/>
    <w:rsid w:val="00704B95"/>
    <w:rsid w:val="00706328"/>
    <w:rsid w:val="007108D3"/>
    <w:rsid w:val="0071118B"/>
    <w:rsid w:val="00711C66"/>
    <w:rsid w:val="00711E13"/>
    <w:rsid w:val="00712EDA"/>
    <w:rsid w:val="007136D0"/>
    <w:rsid w:val="007155A9"/>
    <w:rsid w:val="007158E1"/>
    <w:rsid w:val="00716AA6"/>
    <w:rsid w:val="0071705B"/>
    <w:rsid w:val="00720505"/>
    <w:rsid w:val="007236A3"/>
    <w:rsid w:val="007239B6"/>
    <w:rsid w:val="00724359"/>
    <w:rsid w:val="0072490A"/>
    <w:rsid w:val="00724B64"/>
    <w:rsid w:val="0072517D"/>
    <w:rsid w:val="00726878"/>
    <w:rsid w:val="0073124A"/>
    <w:rsid w:val="00731B79"/>
    <w:rsid w:val="007320A2"/>
    <w:rsid w:val="007327CE"/>
    <w:rsid w:val="00733893"/>
    <w:rsid w:val="00734A05"/>
    <w:rsid w:val="00734ECC"/>
    <w:rsid w:val="00735C6F"/>
    <w:rsid w:val="00737A31"/>
    <w:rsid w:val="007406D2"/>
    <w:rsid w:val="00742A6A"/>
    <w:rsid w:val="00742B44"/>
    <w:rsid w:val="007442F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77584"/>
    <w:rsid w:val="007802E4"/>
    <w:rsid w:val="00780919"/>
    <w:rsid w:val="00781589"/>
    <w:rsid w:val="007820C6"/>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53AC"/>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298"/>
    <w:rsid w:val="007B63FA"/>
    <w:rsid w:val="007B7496"/>
    <w:rsid w:val="007C0802"/>
    <w:rsid w:val="007C12BE"/>
    <w:rsid w:val="007C2739"/>
    <w:rsid w:val="007C4B0F"/>
    <w:rsid w:val="007C4DAD"/>
    <w:rsid w:val="007C5830"/>
    <w:rsid w:val="007C5933"/>
    <w:rsid w:val="007C599E"/>
    <w:rsid w:val="007C5DB8"/>
    <w:rsid w:val="007C5DCE"/>
    <w:rsid w:val="007C6A12"/>
    <w:rsid w:val="007C6CA2"/>
    <w:rsid w:val="007D05B2"/>
    <w:rsid w:val="007D05FA"/>
    <w:rsid w:val="007D0C44"/>
    <w:rsid w:val="007D1972"/>
    <w:rsid w:val="007D1F33"/>
    <w:rsid w:val="007D3307"/>
    <w:rsid w:val="007D44CE"/>
    <w:rsid w:val="007D54F8"/>
    <w:rsid w:val="007D5DB2"/>
    <w:rsid w:val="007D5E27"/>
    <w:rsid w:val="007D6F64"/>
    <w:rsid w:val="007E1782"/>
    <w:rsid w:val="007E25AB"/>
    <w:rsid w:val="007E2F41"/>
    <w:rsid w:val="007E44FC"/>
    <w:rsid w:val="007E5AC2"/>
    <w:rsid w:val="007E79C5"/>
    <w:rsid w:val="007F0798"/>
    <w:rsid w:val="007F2845"/>
    <w:rsid w:val="007F2A69"/>
    <w:rsid w:val="007F2AB7"/>
    <w:rsid w:val="007F33CF"/>
    <w:rsid w:val="007F38A2"/>
    <w:rsid w:val="007F43BC"/>
    <w:rsid w:val="007F4740"/>
    <w:rsid w:val="008006C6"/>
    <w:rsid w:val="008009BC"/>
    <w:rsid w:val="00800C52"/>
    <w:rsid w:val="00800CD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623"/>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340"/>
    <w:rsid w:val="00836B7A"/>
    <w:rsid w:val="00837B90"/>
    <w:rsid w:val="008409AA"/>
    <w:rsid w:val="00840FB8"/>
    <w:rsid w:val="00842B63"/>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706"/>
    <w:rsid w:val="00880EDF"/>
    <w:rsid w:val="008811FD"/>
    <w:rsid w:val="00882DE6"/>
    <w:rsid w:val="00883A20"/>
    <w:rsid w:val="00883D4D"/>
    <w:rsid w:val="00884B59"/>
    <w:rsid w:val="008850BA"/>
    <w:rsid w:val="00885580"/>
    <w:rsid w:val="00885876"/>
    <w:rsid w:val="00886185"/>
    <w:rsid w:val="008861D9"/>
    <w:rsid w:val="0088638C"/>
    <w:rsid w:val="008867A2"/>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01"/>
    <w:rsid w:val="008A4E11"/>
    <w:rsid w:val="008A6D62"/>
    <w:rsid w:val="008B13E9"/>
    <w:rsid w:val="008B1C15"/>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2AB6"/>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174DC"/>
    <w:rsid w:val="009213BD"/>
    <w:rsid w:val="009230A6"/>
    <w:rsid w:val="00924627"/>
    <w:rsid w:val="009250A8"/>
    <w:rsid w:val="00925BE6"/>
    <w:rsid w:val="00926697"/>
    <w:rsid w:val="00926F61"/>
    <w:rsid w:val="00926FA9"/>
    <w:rsid w:val="00931178"/>
    <w:rsid w:val="0093123D"/>
    <w:rsid w:val="00933040"/>
    <w:rsid w:val="009330E9"/>
    <w:rsid w:val="00934D97"/>
    <w:rsid w:val="00935D15"/>
    <w:rsid w:val="00936A0C"/>
    <w:rsid w:val="009411FB"/>
    <w:rsid w:val="009414A9"/>
    <w:rsid w:val="00941B71"/>
    <w:rsid w:val="00941DF9"/>
    <w:rsid w:val="009421AD"/>
    <w:rsid w:val="0094221C"/>
    <w:rsid w:val="00943DF6"/>
    <w:rsid w:val="0094409C"/>
    <w:rsid w:val="00944159"/>
    <w:rsid w:val="009449B2"/>
    <w:rsid w:val="00944A82"/>
    <w:rsid w:val="00944BA5"/>
    <w:rsid w:val="00946C4D"/>
    <w:rsid w:val="0095019A"/>
    <w:rsid w:val="00951C89"/>
    <w:rsid w:val="0095285B"/>
    <w:rsid w:val="00953FE9"/>
    <w:rsid w:val="00954417"/>
    <w:rsid w:val="0095481C"/>
    <w:rsid w:val="0095526F"/>
    <w:rsid w:val="00955677"/>
    <w:rsid w:val="009567E6"/>
    <w:rsid w:val="00957076"/>
    <w:rsid w:val="00957079"/>
    <w:rsid w:val="00957132"/>
    <w:rsid w:val="009576FD"/>
    <w:rsid w:val="009578EB"/>
    <w:rsid w:val="009578FF"/>
    <w:rsid w:val="00960446"/>
    <w:rsid w:val="009610ED"/>
    <w:rsid w:val="00961EE9"/>
    <w:rsid w:val="00962679"/>
    <w:rsid w:val="009633BB"/>
    <w:rsid w:val="0096349F"/>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4DB"/>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87A51"/>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A739E"/>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0F35"/>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2F3E"/>
    <w:rsid w:val="00A03978"/>
    <w:rsid w:val="00A03AB1"/>
    <w:rsid w:val="00A03CDD"/>
    <w:rsid w:val="00A04D7E"/>
    <w:rsid w:val="00A051D9"/>
    <w:rsid w:val="00A05DF3"/>
    <w:rsid w:val="00A06F8A"/>
    <w:rsid w:val="00A07E08"/>
    <w:rsid w:val="00A10D79"/>
    <w:rsid w:val="00A11535"/>
    <w:rsid w:val="00A11E56"/>
    <w:rsid w:val="00A11FFC"/>
    <w:rsid w:val="00A12798"/>
    <w:rsid w:val="00A13A09"/>
    <w:rsid w:val="00A153BE"/>
    <w:rsid w:val="00A15DEE"/>
    <w:rsid w:val="00A161B0"/>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61D3"/>
    <w:rsid w:val="00A471A8"/>
    <w:rsid w:val="00A4791B"/>
    <w:rsid w:val="00A50A48"/>
    <w:rsid w:val="00A51180"/>
    <w:rsid w:val="00A51242"/>
    <w:rsid w:val="00A51522"/>
    <w:rsid w:val="00A51573"/>
    <w:rsid w:val="00A51A5E"/>
    <w:rsid w:val="00A52895"/>
    <w:rsid w:val="00A52D7D"/>
    <w:rsid w:val="00A539A5"/>
    <w:rsid w:val="00A53DA0"/>
    <w:rsid w:val="00A5404D"/>
    <w:rsid w:val="00A54D4C"/>
    <w:rsid w:val="00A555A7"/>
    <w:rsid w:val="00A5765D"/>
    <w:rsid w:val="00A579BD"/>
    <w:rsid w:val="00A607CB"/>
    <w:rsid w:val="00A62DA5"/>
    <w:rsid w:val="00A6351F"/>
    <w:rsid w:val="00A63809"/>
    <w:rsid w:val="00A64278"/>
    <w:rsid w:val="00A64A6E"/>
    <w:rsid w:val="00A6519F"/>
    <w:rsid w:val="00A65931"/>
    <w:rsid w:val="00A65A70"/>
    <w:rsid w:val="00A6665F"/>
    <w:rsid w:val="00A66F36"/>
    <w:rsid w:val="00A676D9"/>
    <w:rsid w:val="00A67EFC"/>
    <w:rsid w:val="00A7031E"/>
    <w:rsid w:val="00A70D0A"/>
    <w:rsid w:val="00A71140"/>
    <w:rsid w:val="00A7205E"/>
    <w:rsid w:val="00A72C13"/>
    <w:rsid w:val="00A74692"/>
    <w:rsid w:val="00A75730"/>
    <w:rsid w:val="00A75A52"/>
    <w:rsid w:val="00A7618B"/>
    <w:rsid w:val="00A7640B"/>
    <w:rsid w:val="00A773A8"/>
    <w:rsid w:val="00A7778B"/>
    <w:rsid w:val="00A803BC"/>
    <w:rsid w:val="00A80969"/>
    <w:rsid w:val="00A853C7"/>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5DD"/>
    <w:rsid w:val="00AB3A15"/>
    <w:rsid w:val="00AB4ECC"/>
    <w:rsid w:val="00AB4F0F"/>
    <w:rsid w:val="00AB53E3"/>
    <w:rsid w:val="00AB60E2"/>
    <w:rsid w:val="00AB6601"/>
    <w:rsid w:val="00AB674E"/>
    <w:rsid w:val="00AB6D79"/>
    <w:rsid w:val="00AB709E"/>
    <w:rsid w:val="00AB763B"/>
    <w:rsid w:val="00AB7806"/>
    <w:rsid w:val="00AC02C1"/>
    <w:rsid w:val="00AC0AB6"/>
    <w:rsid w:val="00AC10AD"/>
    <w:rsid w:val="00AC1E55"/>
    <w:rsid w:val="00AC3D06"/>
    <w:rsid w:val="00AC429F"/>
    <w:rsid w:val="00AC60B4"/>
    <w:rsid w:val="00AC67B6"/>
    <w:rsid w:val="00AC7D98"/>
    <w:rsid w:val="00AD00C5"/>
    <w:rsid w:val="00AD08E3"/>
    <w:rsid w:val="00AD0A72"/>
    <w:rsid w:val="00AD165F"/>
    <w:rsid w:val="00AD2794"/>
    <w:rsid w:val="00AD2DC5"/>
    <w:rsid w:val="00AD3455"/>
    <w:rsid w:val="00AD3CAD"/>
    <w:rsid w:val="00AD5A99"/>
    <w:rsid w:val="00AD69FF"/>
    <w:rsid w:val="00AD702B"/>
    <w:rsid w:val="00AD718D"/>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AC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0201"/>
    <w:rsid w:val="00B11775"/>
    <w:rsid w:val="00B12F75"/>
    <w:rsid w:val="00B1302D"/>
    <w:rsid w:val="00B1513F"/>
    <w:rsid w:val="00B15B89"/>
    <w:rsid w:val="00B1746F"/>
    <w:rsid w:val="00B20725"/>
    <w:rsid w:val="00B2087E"/>
    <w:rsid w:val="00B20B11"/>
    <w:rsid w:val="00B20B94"/>
    <w:rsid w:val="00B248B7"/>
    <w:rsid w:val="00B248D0"/>
    <w:rsid w:val="00B2628E"/>
    <w:rsid w:val="00B266B0"/>
    <w:rsid w:val="00B27921"/>
    <w:rsid w:val="00B3000E"/>
    <w:rsid w:val="00B326A8"/>
    <w:rsid w:val="00B3291A"/>
    <w:rsid w:val="00B329EB"/>
    <w:rsid w:val="00B32FCD"/>
    <w:rsid w:val="00B33035"/>
    <w:rsid w:val="00B332BE"/>
    <w:rsid w:val="00B33508"/>
    <w:rsid w:val="00B3377E"/>
    <w:rsid w:val="00B34E63"/>
    <w:rsid w:val="00B35DA4"/>
    <w:rsid w:val="00B40A96"/>
    <w:rsid w:val="00B4184B"/>
    <w:rsid w:val="00B422A7"/>
    <w:rsid w:val="00B42A32"/>
    <w:rsid w:val="00B42FA6"/>
    <w:rsid w:val="00B4399E"/>
    <w:rsid w:val="00B43A16"/>
    <w:rsid w:val="00B44C02"/>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3DDF"/>
    <w:rsid w:val="00B75454"/>
    <w:rsid w:val="00B75BC7"/>
    <w:rsid w:val="00B76BCD"/>
    <w:rsid w:val="00B76EE9"/>
    <w:rsid w:val="00B77231"/>
    <w:rsid w:val="00B77880"/>
    <w:rsid w:val="00B77B84"/>
    <w:rsid w:val="00B80D90"/>
    <w:rsid w:val="00B814D9"/>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086A"/>
    <w:rsid w:val="00BA1104"/>
    <w:rsid w:val="00BA1872"/>
    <w:rsid w:val="00BA1913"/>
    <w:rsid w:val="00BA2BC9"/>
    <w:rsid w:val="00BA4641"/>
    <w:rsid w:val="00BA4A54"/>
    <w:rsid w:val="00BA4D20"/>
    <w:rsid w:val="00BA54DF"/>
    <w:rsid w:val="00BA7205"/>
    <w:rsid w:val="00BA76A9"/>
    <w:rsid w:val="00BB0595"/>
    <w:rsid w:val="00BB2F36"/>
    <w:rsid w:val="00BB3E2B"/>
    <w:rsid w:val="00BB5D1C"/>
    <w:rsid w:val="00BB6552"/>
    <w:rsid w:val="00BB65E0"/>
    <w:rsid w:val="00BB6B9B"/>
    <w:rsid w:val="00BB754F"/>
    <w:rsid w:val="00BC0058"/>
    <w:rsid w:val="00BC0070"/>
    <w:rsid w:val="00BC07D4"/>
    <w:rsid w:val="00BC0A5D"/>
    <w:rsid w:val="00BC0BE3"/>
    <w:rsid w:val="00BC1AD9"/>
    <w:rsid w:val="00BC2BA1"/>
    <w:rsid w:val="00BC3257"/>
    <w:rsid w:val="00BC32E7"/>
    <w:rsid w:val="00BC4F81"/>
    <w:rsid w:val="00BC5670"/>
    <w:rsid w:val="00BC58B9"/>
    <w:rsid w:val="00BD2F13"/>
    <w:rsid w:val="00BD3056"/>
    <w:rsid w:val="00BD3846"/>
    <w:rsid w:val="00BD3E68"/>
    <w:rsid w:val="00BD4E05"/>
    <w:rsid w:val="00BD598A"/>
    <w:rsid w:val="00BD5C7A"/>
    <w:rsid w:val="00BD655A"/>
    <w:rsid w:val="00BD723F"/>
    <w:rsid w:val="00BD75B4"/>
    <w:rsid w:val="00BD7D14"/>
    <w:rsid w:val="00BE02B4"/>
    <w:rsid w:val="00BE28C1"/>
    <w:rsid w:val="00BE3492"/>
    <w:rsid w:val="00BE3B62"/>
    <w:rsid w:val="00BE4EC9"/>
    <w:rsid w:val="00BE631E"/>
    <w:rsid w:val="00BE6BEC"/>
    <w:rsid w:val="00BE7619"/>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6FC"/>
    <w:rsid w:val="00C178FB"/>
    <w:rsid w:val="00C17DF9"/>
    <w:rsid w:val="00C201EB"/>
    <w:rsid w:val="00C20ACC"/>
    <w:rsid w:val="00C22B28"/>
    <w:rsid w:val="00C257B7"/>
    <w:rsid w:val="00C272E8"/>
    <w:rsid w:val="00C30ABC"/>
    <w:rsid w:val="00C30B60"/>
    <w:rsid w:val="00C31F8E"/>
    <w:rsid w:val="00C31FAA"/>
    <w:rsid w:val="00C33359"/>
    <w:rsid w:val="00C33FE2"/>
    <w:rsid w:val="00C348D6"/>
    <w:rsid w:val="00C3496A"/>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6E8"/>
    <w:rsid w:val="00C5099B"/>
    <w:rsid w:val="00C50A4E"/>
    <w:rsid w:val="00C51129"/>
    <w:rsid w:val="00C51C37"/>
    <w:rsid w:val="00C520B1"/>
    <w:rsid w:val="00C522D6"/>
    <w:rsid w:val="00C52C52"/>
    <w:rsid w:val="00C54020"/>
    <w:rsid w:val="00C5406F"/>
    <w:rsid w:val="00C545C5"/>
    <w:rsid w:val="00C5474B"/>
    <w:rsid w:val="00C54817"/>
    <w:rsid w:val="00C54F35"/>
    <w:rsid w:val="00C55566"/>
    <w:rsid w:val="00C577A9"/>
    <w:rsid w:val="00C57A01"/>
    <w:rsid w:val="00C57A2D"/>
    <w:rsid w:val="00C60B07"/>
    <w:rsid w:val="00C61D4B"/>
    <w:rsid w:val="00C62B0A"/>
    <w:rsid w:val="00C63C52"/>
    <w:rsid w:val="00C63F08"/>
    <w:rsid w:val="00C6528C"/>
    <w:rsid w:val="00C661E8"/>
    <w:rsid w:val="00C66F54"/>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3951"/>
    <w:rsid w:val="00C94384"/>
    <w:rsid w:val="00C94A34"/>
    <w:rsid w:val="00C94C2B"/>
    <w:rsid w:val="00C94F73"/>
    <w:rsid w:val="00C954D9"/>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56E"/>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84E"/>
    <w:rsid w:val="00CE1D01"/>
    <w:rsid w:val="00CE2091"/>
    <w:rsid w:val="00CE2323"/>
    <w:rsid w:val="00CE2346"/>
    <w:rsid w:val="00CE3AC6"/>
    <w:rsid w:val="00CE6F0F"/>
    <w:rsid w:val="00CF002F"/>
    <w:rsid w:val="00CF0246"/>
    <w:rsid w:val="00CF1154"/>
    <w:rsid w:val="00CF2483"/>
    <w:rsid w:val="00CF24E2"/>
    <w:rsid w:val="00CF393D"/>
    <w:rsid w:val="00CF4ABD"/>
    <w:rsid w:val="00CF4CF2"/>
    <w:rsid w:val="00CF5A53"/>
    <w:rsid w:val="00CF5D28"/>
    <w:rsid w:val="00CF68B8"/>
    <w:rsid w:val="00CF6EAD"/>
    <w:rsid w:val="00CF6F1E"/>
    <w:rsid w:val="00D001F9"/>
    <w:rsid w:val="00D0036E"/>
    <w:rsid w:val="00D007A6"/>
    <w:rsid w:val="00D00BB7"/>
    <w:rsid w:val="00D01EAD"/>
    <w:rsid w:val="00D02BDC"/>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198"/>
    <w:rsid w:val="00D31681"/>
    <w:rsid w:val="00D3191C"/>
    <w:rsid w:val="00D31B6E"/>
    <w:rsid w:val="00D3232B"/>
    <w:rsid w:val="00D3239F"/>
    <w:rsid w:val="00D324A4"/>
    <w:rsid w:val="00D3250C"/>
    <w:rsid w:val="00D328F6"/>
    <w:rsid w:val="00D337AC"/>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2B3"/>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02C"/>
    <w:rsid w:val="00D7239B"/>
    <w:rsid w:val="00D73077"/>
    <w:rsid w:val="00D736A2"/>
    <w:rsid w:val="00D73C57"/>
    <w:rsid w:val="00D742FF"/>
    <w:rsid w:val="00D758B3"/>
    <w:rsid w:val="00D762A3"/>
    <w:rsid w:val="00D76ADC"/>
    <w:rsid w:val="00D77413"/>
    <w:rsid w:val="00D80B04"/>
    <w:rsid w:val="00D81F10"/>
    <w:rsid w:val="00D82798"/>
    <w:rsid w:val="00D82BF2"/>
    <w:rsid w:val="00D84A57"/>
    <w:rsid w:val="00D86EEE"/>
    <w:rsid w:val="00D87307"/>
    <w:rsid w:val="00D874DF"/>
    <w:rsid w:val="00D87A12"/>
    <w:rsid w:val="00D911A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49E"/>
    <w:rsid w:val="00DB1DAB"/>
    <w:rsid w:val="00DB39D4"/>
    <w:rsid w:val="00DB3A47"/>
    <w:rsid w:val="00DB46D0"/>
    <w:rsid w:val="00DB46DF"/>
    <w:rsid w:val="00DB49B6"/>
    <w:rsid w:val="00DB4E06"/>
    <w:rsid w:val="00DB6A80"/>
    <w:rsid w:val="00DB6B5D"/>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D79DA"/>
    <w:rsid w:val="00DE0713"/>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75"/>
    <w:rsid w:val="00E073F0"/>
    <w:rsid w:val="00E10150"/>
    <w:rsid w:val="00E10761"/>
    <w:rsid w:val="00E11D7A"/>
    <w:rsid w:val="00E11EEB"/>
    <w:rsid w:val="00E128F2"/>
    <w:rsid w:val="00E13E5A"/>
    <w:rsid w:val="00E13EE4"/>
    <w:rsid w:val="00E16463"/>
    <w:rsid w:val="00E16F82"/>
    <w:rsid w:val="00E17F6F"/>
    <w:rsid w:val="00E20B20"/>
    <w:rsid w:val="00E20B33"/>
    <w:rsid w:val="00E239D1"/>
    <w:rsid w:val="00E246B9"/>
    <w:rsid w:val="00E250C5"/>
    <w:rsid w:val="00E26727"/>
    <w:rsid w:val="00E26970"/>
    <w:rsid w:val="00E2728F"/>
    <w:rsid w:val="00E27791"/>
    <w:rsid w:val="00E30F2D"/>
    <w:rsid w:val="00E319DB"/>
    <w:rsid w:val="00E31AFC"/>
    <w:rsid w:val="00E3250F"/>
    <w:rsid w:val="00E332A8"/>
    <w:rsid w:val="00E3409E"/>
    <w:rsid w:val="00E34F76"/>
    <w:rsid w:val="00E37BE5"/>
    <w:rsid w:val="00E41A27"/>
    <w:rsid w:val="00E41AB4"/>
    <w:rsid w:val="00E42737"/>
    <w:rsid w:val="00E43D7B"/>
    <w:rsid w:val="00E44906"/>
    <w:rsid w:val="00E45C77"/>
    <w:rsid w:val="00E4608B"/>
    <w:rsid w:val="00E46D7F"/>
    <w:rsid w:val="00E501D3"/>
    <w:rsid w:val="00E53A01"/>
    <w:rsid w:val="00E564C4"/>
    <w:rsid w:val="00E567C9"/>
    <w:rsid w:val="00E56CD6"/>
    <w:rsid w:val="00E57E1A"/>
    <w:rsid w:val="00E604C4"/>
    <w:rsid w:val="00E60809"/>
    <w:rsid w:val="00E61300"/>
    <w:rsid w:val="00E635B9"/>
    <w:rsid w:val="00E65D15"/>
    <w:rsid w:val="00E65D5A"/>
    <w:rsid w:val="00E66CD8"/>
    <w:rsid w:val="00E67802"/>
    <w:rsid w:val="00E67EE5"/>
    <w:rsid w:val="00E7013A"/>
    <w:rsid w:val="00E72C6B"/>
    <w:rsid w:val="00E73AB7"/>
    <w:rsid w:val="00E74F5D"/>
    <w:rsid w:val="00E76034"/>
    <w:rsid w:val="00E80440"/>
    <w:rsid w:val="00E80BDB"/>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4AF"/>
    <w:rsid w:val="00EA0F54"/>
    <w:rsid w:val="00EA1059"/>
    <w:rsid w:val="00EA1D43"/>
    <w:rsid w:val="00EA4C04"/>
    <w:rsid w:val="00EA4EC9"/>
    <w:rsid w:val="00EA568E"/>
    <w:rsid w:val="00EA5E0F"/>
    <w:rsid w:val="00EA6FE4"/>
    <w:rsid w:val="00EA798D"/>
    <w:rsid w:val="00EA7CC6"/>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387"/>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1F0"/>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42C"/>
    <w:rsid w:val="00EF67BB"/>
    <w:rsid w:val="00EF72F9"/>
    <w:rsid w:val="00F0021E"/>
    <w:rsid w:val="00F0030E"/>
    <w:rsid w:val="00F004B7"/>
    <w:rsid w:val="00F00CD1"/>
    <w:rsid w:val="00F01E6B"/>
    <w:rsid w:val="00F0241C"/>
    <w:rsid w:val="00F031EE"/>
    <w:rsid w:val="00F05759"/>
    <w:rsid w:val="00F064EC"/>
    <w:rsid w:val="00F07F39"/>
    <w:rsid w:val="00F10CB9"/>
    <w:rsid w:val="00F110CD"/>
    <w:rsid w:val="00F110D5"/>
    <w:rsid w:val="00F11654"/>
    <w:rsid w:val="00F12351"/>
    <w:rsid w:val="00F13A7F"/>
    <w:rsid w:val="00F15193"/>
    <w:rsid w:val="00F16739"/>
    <w:rsid w:val="00F16DE2"/>
    <w:rsid w:val="00F2052B"/>
    <w:rsid w:val="00F22183"/>
    <w:rsid w:val="00F2260F"/>
    <w:rsid w:val="00F242AD"/>
    <w:rsid w:val="00F247F2"/>
    <w:rsid w:val="00F2518F"/>
    <w:rsid w:val="00F252A8"/>
    <w:rsid w:val="00F255D9"/>
    <w:rsid w:val="00F264CF"/>
    <w:rsid w:val="00F265F7"/>
    <w:rsid w:val="00F27306"/>
    <w:rsid w:val="00F27FA6"/>
    <w:rsid w:val="00F31F4D"/>
    <w:rsid w:val="00F33DC8"/>
    <w:rsid w:val="00F34444"/>
    <w:rsid w:val="00F378F1"/>
    <w:rsid w:val="00F403A1"/>
    <w:rsid w:val="00F403DB"/>
    <w:rsid w:val="00F4065A"/>
    <w:rsid w:val="00F40D8A"/>
    <w:rsid w:val="00F4275C"/>
    <w:rsid w:val="00F434B2"/>
    <w:rsid w:val="00F438C6"/>
    <w:rsid w:val="00F45693"/>
    <w:rsid w:val="00F467FB"/>
    <w:rsid w:val="00F52339"/>
    <w:rsid w:val="00F5277A"/>
    <w:rsid w:val="00F532E8"/>
    <w:rsid w:val="00F537FF"/>
    <w:rsid w:val="00F54E36"/>
    <w:rsid w:val="00F560FE"/>
    <w:rsid w:val="00F60CD6"/>
    <w:rsid w:val="00F6111C"/>
    <w:rsid w:val="00F614C0"/>
    <w:rsid w:val="00F61647"/>
    <w:rsid w:val="00F61B52"/>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286"/>
    <w:rsid w:val="00F913DC"/>
    <w:rsid w:val="00F91DDA"/>
    <w:rsid w:val="00F9397A"/>
    <w:rsid w:val="00F93A37"/>
    <w:rsid w:val="00F94182"/>
    <w:rsid w:val="00F9431F"/>
    <w:rsid w:val="00F944D9"/>
    <w:rsid w:val="00F94761"/>
    <w:rsid w:val="00F94DB3"/>
    <w:rsid w:val="00F958F9"/>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5FF"/>
    <w:rsid w:val="00FB3CB7"/>
    <w:rsid w:val="00FB465F"/>
    <w:rsid w:val="00FB4B8A"/>
    <w:rsid w:val="00FB5152"/>
    <w:rsid w:val="00FB5F8F"/>
    <w:rsid w:val="00FB680E"/>
    <w:rsid w:val="00FB6B73"/>
    <w:rsid w:val="00FB6B7A"/>
    <w:rsid w:val="00FB7A0B"/>
    <w:rsid w:val="00FB7EF7"/>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D731E"/>
    <w:rsid w:val="00FE002E"/>
    <w:rsid w:val="00FE1AC5"/>
    <w:rsid w:val="00FE2398"/>
    <w:rsid w:val="00FE2B05"/>
    <w:rsid w:val="00FE515A"/>
    <w:rsid w:val="00FE5421"/>
    <w:rsid w:val="00FE5624"/>
    <w:rsid w:val="00FE5D2C"/>
    <w:rsid w:val="00FE5FBF"/>
    <w:rsid w:val="00FE6C25"/>
    <w:rsid w:val="00FF033A"/>
    <w:rsid w:val="00FF0525"/>
    <w:rsid w:val="00FF0964"/>
    <w:rsid w:val="00FF0F67"/>
    <w:rsid w:val="00FF16F2"/>
    <w:rsid w:val="00FF1F9B"/>
    <w:rsid w:val="00FF2B42"/>
    <w:rsid w:val="00FF2D5B"/>
    <w:rsid w:val="00FF3B7F"/>
    <w:rsid w:val="00FF4F92"/>
    <w:rsid w:val="00FF54EB"/>
    <w:rsid w:val="00FF5D69"/>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6635"/>
    <w:pPr>
      <w:spacing w:after="160" w:line="259" w:lineRule="auto"/>
    </w:pPr>
    <w:rPr>
      <w:rFonts w:asciiTheme="minorHAnsi" w:eastAsiaTheme="minorHAnsi" w:hAnsiTheme="minorHAnsi" w:cstheme="minorBidi"/>
      <w:sz w:val="22"/>
      <w:szCs w:val="22"/>
      <w:lang w:val="en-GB" w:eastAsia="fi-FI"/>
    </w:rPr>
  </w:style>
  <w:style w:type="paragraph" w:styleId="Heading1">
    <w:name w:val="heading 1"/>
    <w:aliases w:val="H1,h1,Heading 1 3GPP"/>
    <w:basedOn w:val="Normal"/>
    <w:next w:val="Normal"/>
    <w:link w:val="Heading1Char"/>
    <w:autoRedefine/>
    <w:qFormat/>
    <w:rsid w:val="0040020B"/>
    <w:pPr>
      <w:keepNext/>
      <w:keepLines/>
      <w:numPr>
        <w:numId w:val="39"/>
      </w:numPr>
      <w:pBdr>
        <w:top w:val="single" w:sz="12" w:space="1" w:color="auto"/>
      </w:pBdr>
      <w:spacing w:before="180"/>
      <w:mirrorIndents/>
      <w:outlineLvl w:val="0"/>
    </w:pPr>
    <w:rPr>
      <w:rFonts w:ascii="Arial" w:hAnsi="Arial"/>
      <w:sz w:val="36"/>
    </w:rPr>
  </w:style>
  <w:style w:type="paragraph" w:styleId="Heading2">
    <w:name w:val="heading 2"/>
    <w:aliases w:val="H2,h2,DO NOT USE_h2,h21,Heading 2 3GPP"/>
    <w:basedOn w:val="Heading1"/>
    <w:next w:val="Normal"/>
    <w:link w:val="Heading2Char"/>
    <w:qFormat/>
    <w:rsid w:val="0040020B"/>
    <w:pPr>
      <w:numPr>
        <w:ilvl w:val="1"/>
      </w:numPr>
      <w:pBdr>
        <w:top w:val="none" w:sz="0" w:space="0" w:color="auto"/>
      </w:pBdr>
      <w:outlineLvl w:val="1"/>
    </w:pPr>
    <w:rPr>
      <w:sz w:val="32"/>
    </w:rPr>
  </w:style>
  <w:style w:type="paragraph" w:styleId="Heading3">
    <w:name w:val="heading 3"/>
    <w:aliases w:val="Heading 3 3GPP"/>
    <w:basedOn w:val="Heading2"/>
    <w:next w:val="Normal"/>
    <w:link w:val="Heading3Char"/>
    <w:qFormat/>
    <w:rsid w:val="0040020B"/>
    <w:pPr>
      <w:numPr>
        <w:ilvl w:val="0"/>
        <w:numId w:val="0"/>
      </w:numPr>
      <w:spacing w:before="120"/>
      <w:ind w:left="720" w:hanging="720"/>
      <w:outlineLvl w:val="2"/>
    </w:pPr>
    <w:rPr>
      <w:sz w:val="28"/>
    </w:rPr>
  </w:style>
  <w:style w:type="paragraph" w:styleId="Heading4">
    <w:name w:val="heading 4"/>
    <w:basedOn w:val="Heading3"/>
    <w:next w:val="Normal"/>
    <w:link w:val="Heading4Char"/>
    <w:qFormat/>
    <w:rsid w:val="0040020B"/>
    <w:pPr>
      <w:ind w:left="864" w:hanging="864"/>
      <w:outlineLvl w:val="3"/>
    </w:pPr>
    <w:rPr>
      <w:sz w:val="24"/>
    </w:rPr>
  </w:style>
  <w:style w:type="paragraph" w:styleId="Heading5">
    <w:name w:val="heading 5"/>
    <w:basedOn w:val="Heading4"/>
    <w:next w:val="Normal"/>
    <w:link w:val="Heading5Char"/>
    <w:qFormat/>
    <w:rsid w:val="0040020B"/>
    <w:pPr>
      <w:ind w:left="1008" w:hanging="1008"/>
      <w:outlineLvl w:val="4"/>
    </w:pPr>
    <w:rPr>
      <w:sz w:val="22"/>
    </w:rPr>
  </w:style>
  <w:style w:type="paragraph" w:styleId="Heading6">
    <w:name w:val="heading 6"/>
    <w:basedOn w:val="Normal"/>
    <w:next w:val="Normal"/>
    <w:link w:val="Heading6Char"/>
    <w:qFormat/>
    <w:rsid w:val="0040020B"/>
    <w:pPr>
      <w:keepNext/>
      <w:keepLines/>
      <w:spacing w:before="120"/>
      <w:ind w:left="1152" w:hanging="1152"/>
      <w:mirrorIndents/>
      <w:outlineLvl w:val="5"/>
    </w:pPr>
    <w:rPr>
      <w:rFonts w:ascii="Arial" w:hAnsi="Arial"/>
    </w:rPr>
  </w:style>
  <w:style w:type="paragraph" w:styleId="Heading7">
    <w:name w:val="heading 7"/>
    <w:basedOn w:val="Normal"/>
    <w:next w:val="Normal"/>
    <w:link w:val="Heading7Char"/>
    <w:qFormat/>
    <w:rsid w:val="0040020B"/>
    <w:pPr>
      <w:keepNext/>
      <w:keepLines/>
      <w:spacing w:before="120"/>
      <w:ind w:left="1296" w:hanging="1296"/>
      <w:mirrorIndents/>
      <w:outlineLvl w:val="6"/>
    </w:pPr>
    <w:rPr>
      <w:rFonts w:ascii="Arial" w:hAnsi="Arial"/>
    </w:rPr>
  </w:style>
  <w:style w:type="paragraph" w:styleId="Heading8">
    <w:name w:val="heading 8"/>
    <w:basedOn w:val="Heading1"/>
    <w:next w:val="Normal"/>
    <w:link w:val="Heading8Char"/>
    <w:qFormat/>
    <w:rsid w:val="0040020B"/>
    <w:pPr>
      <w:numPr>
        <w:numId w:val="0"/>
      </w:numPr>
      <w:ind w:left="1440" w:hanging="1440"/>
      <w:outlineLvl w:val="7"/>
    </w:pPr>
  </w:style>
  <w:style w:type="paragraph" w:styleId="Heading9">
    <w:name w:val="heading 9"/>
    <w:basedOn w:val="Heading8"/>
    <w:next w:val="Normal"/>
    <w:link w:val="Heading9Char"/>
    <w:qFormat/>
    <w:rsid w:val="0040020B"/>
    <w:pPr>
      <w:ind w:left="1584" w:hanging="1584"/>
      <w:outlineLvl w:val="8"/>
    </w:pPr>
  </w:style>
  <w:style w:type="character" w:default="1" w:styleId="DefaultParagraphFont">
    <w:name w:val="Default Paragraph Font"/>
    <w:uiPriority w:val="1"/>
    <w:semiHidden/>
    <w:unhideWhenUsed/>
    <w:rsid w:val="004F66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6635"/>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40020B"/>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40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HAnsi" w:hAnsi="Courier New" w:cstheme="minorBidi"/>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40020B"/>
    <w:rPr>
      <w:sz w:val="16"/>
    </w:rPr>
  </w:style>
  <w:style w:type="paragraph" w:styleId="CommentText">
    <w:name w:val="annotation text"/>
    <w:basedOn w:val="Normal"/>
    <w:link w:val="CommentTextChar"/>
    <w:uiPriority w:val="99"/>
    <w:qFormat/>
    <w:rsid w:val="0040020B"/>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40020B"/>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40020B"/>
    <w:pPr>
      <w:spacing w:before="120" w:after="120"/>
    </w:pPr>
    <w:rPr>
      <w:b/>
      <w:lang w:val="en-US"/>
    </w:rPr>
  </w:style>
  <w:style w:type="character" w:customStyle="1" w:styleId="CaptionChar1">
    <w:name w:val="Caption Char1"/>
    <w:aliases w:val="cap Char1,cap Char Char,Caption Char Char,Caption Char1 Char Char,cap Char Char1 Char,Caption Char Char1 Char Char,cap Char2 Char,题注 Char"/>
    <w:link w:val="Caption"/>
    <w:rsid w:val="0040020B"/>
    <w:rPr>
      <w:rFonts w:ascii="Times New Roman" w:eastAsiaTheme="minorHAnsi" w:hAnsi="Times New Roman" w:cstheme="minorBidi"/>
      <w:b/>
    </w:rPr>
  </w:style>
  <w:style w:type="paragraph" w:customStyle="1" w:styleId="Doc-text2">
    <w:name w:val="Doc-text2"/>
    <w:basedOn w:val="Normal"/>
    <w:link w:val="Doc-text2Char"/>
    <w:qFormat/>
    <w:rsid w:val="0040020B"/>
    <w:pPr>
      <w:tabs>
        <w:tab w:val="left" w:pos="1622"/>
      </w:tabs>
      <w:spacing w:after="0"/>
      <w:ind w:left="1622" w:hanging="363"/>
    </w:pPr>
    <w:rPr>
      <w:rFonts w:ascii="Arial" w:eastAsia="MS Mincho" w:hAnsi="Arial"/>
      <w:szCs w:val="24"/>
      <w:lang w:val="en-US" w:eastAsia="en-GB"/>
    </w:rPr>
  </w:style>
  <w:style w:type="character" w:customStyle="1" w:styleId="Doc-text2Char">
    <w:name w:val="Doc-text2 Char"/>
    <w:link w:val="Doc-text2"/>
    <w:rsid w:val="0040020B"/>
    <w:rPr>
      <w:rFonts w:ascii="Arial" w:eastAsia="MS Mincho" w:hAnsi="Arial" w:cstheme="minorBidi"/>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0020B"/>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0020B"/>
    <w:rPr>
      <w:rFonts w:ascii="Times New Roman" w:eastAsia="MS Mincho" w:hAnsi="Times New Roman" w:cstheme="minorBidi"/>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0020B"/>
    <w:rPr>
      <w:rFonts w:ascii="Times New Roman" w:eastAsiaTheme="minorHAnsi" w:hAnsi="Times New Roman" w:cstheme="minorBidi"/>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link w:val="Heading1"/>
    <w:rsid w:val="0040020B"/>
    <w:rPr>
      <w:rFonts w:ascii="Arial" w:eastAsiaTheme="minorHAnsi" w:hAnsi="Arial" w:cstheme="minorBidi"/>
      <w:sz w:val="36"/>
      <w:lang w:val="en-GB"/>
    </w:rPr>
  </w:style>
  <w:style w:type="character" w:customStyle="1" w:styleId="Heading2Char">
    <w:name w:val="Heading 2 Char"/>
    <w:aliases w:val="H2 Char,h2 Char,DO NOT USE_h2 Char,h21 Char,Heading 2 3GPP Char"/>
    <w:link w:val="Heading2"/>
    <w:rsid w:val="0040020B"/>
    <w:rPr>
      <w:rFonts w:ascii="Arial" w:eastAsiaTheme="minorHAnsi" w:hAnsi="Arial" w:cstheme="minorBidi"/>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40020B"/>
    <w:rPr>
      <w:rFonts w:ascii="Arial" w:eastAsiaTheme="minorHAnsi" w:hAnsi="Arial" w:cstheme="minorBidi"/>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40020B"/>
    <w:pPr>
      <w:overflowPunct w:val="0"/>
      <w:autoSpaceDE w:val="0"/>
      <w:autoSpaceDN w:val="0"/>
      <w:adjustRightInd w:val="0"/>
      <w:textAlignment w:val="baseline"/>
    </w:pPr>
    <w:rPr>
      <w:rFonts w:ascii="Times New Roman" w:eastAsiaTheme="minorHAnsi" w:hAnsi="Times New Roman"/>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Default">
    <w:name w:val="Default"/>
    <w:rsid w:val="001936B6"/>
    <w:pPr>
      <w:autoSpaceDE w:val="0"/>
      <w:autoSpaceDN w:val="0"/>
      <w:adjustRightInd w:val="0"/>
    </w:pPr>
    <w:rPr>
      <w:rFonts w:ascii="Arial" w:hAnsi="Arial" w:cs="Arial"/>
      <w:color w:val="000000"/>
      <w:sz w:val="24"/>
      <w:szCs w:val="24"/>
      <w:lang w:val="en-GB"/>
    </w:rPr>
  </w:style>
  <w:style w:type="character" w:customStyle="1" w:styleId="Heading3Char">
    <w:name w:val="Heading 3 Char"/>
    <w:aliases w:val="Heading 3 3GPP Char"/>
    <w:link w:val="Heading3"/>
    <w:rsid w:val="0040020B"/>
    <w:rPr>
      <w:rFonts w:ascii="Arial" w:eastAsiaTheme="minorHAnsi" w:hAnsi="Arial" w:cstheme="minorBidi"/>
      <w:sz w:val="28"/>
      <w:lang w:val="en-GB"/>
    </w:rPr>
  </w:style>
  <w:style w:type="character" w:customStyle="1" w:styleId="Heading4Char">
    <w:name w:val="Heading 4 Char"/>
    <w:link w:val="Heading4"/>
    <w:rsid w:val="0040020B"/>
    <w:rPr>
      <w:rFonts w:ascii="Arial" w:eastAsiaTheme="minorHAnsi" w:hAnsi="Arial" w:cstheme="minorBidi"/>
      <w:sz w:val="24"/>
      <w:lang w:val="en-GB"/>
    </w:rPr>
  </w:style>
  <w:style w:type="character" w:customStyle="1" w:styleId="PLChar">
    <w:name w:val="PL Char"/>
    <w:link w:val="PL"/>
    <w:qFormat/>
    <w:locked/>
    <w:rsid w:val="0040020B"/>
    <w:rPr>
      <w:rFonts w:ascii="Courier New" w:eastAsiaTheme="minorHAnsi" w:hAnsi="Courier New" w:cstheme="minorBidi"/>
      <w:noProof/>
      <w:sz w:val="16"/>
    </w:rPr>
  </w:style>
  <w:style w:type="paragraph" w:customStyle="1" w:styleId="bullet">
    <w:name w:val="bullet"/>
    <w:basedOn w:val="ListParagraph"/>
    <w:link w:val="bulletChar"/>
    <w:qFormat/>
    <w:rsid w:val="0040020B"/>
    <w:pPr>
      <w:widowControl w:val="0"/>
      <w:numPr>
        <w:numId w:val="40"/>
      </w:numPr>
      <w:spacing w:after="60"/>
      <w:jc w:val="both"/>
    </w:pPr>
    <w:rPr>
      <w:rFonts w:eastAsia="Times New Roman"/>
      <w:kern w:val="2"/>
      <w:sz w:val="20"/>
      <w:lang w:val="en-GB" w:eastAsia="en-US"/>
    </w:rPr>
  </w:style>
  <w:style w:type="character" w:customStyle="1" w:styleId="bulletChar">
    <w:name w:val="bullet Char"/>
    <w:link w:val="bullet"/>
    <w:rsid w:val="0040020B"/>
    <w:rPr>
      <w:rFonts w:ascii="Times New Roman" w:eastAsia="Times New Roman" w:hAnsi="Times New Roman" w:cstheme="minorBidi"/>
      <w:kern w:val="2"/>
      <w:szCs w:val="24"/>
      <w:lang w:val="en-GB"/>
    </w:rPr>
  </w:style>
  <w:style w:type="character" w:customStyle="1" w:styleId="Heading5Char">
    <w:name w:val="Heading 5 Char"/>
    <w:link w:val="Heading5"/>
    <w:rsid w:val="0040020B"/>
    <w:rPr>
      <w:rFonts w:ascii="Arial" w:eastAsiaTheme="minorHAnsi" w:hAnsi="Arial" w:cstheme="minorBidi"/>
      <w:sz w:val="22"/>
      <w:lang w:val="en-GB"/>
    </w:rPr>
  </w:style>
  <w:style w:type="character" w:customStyle="1" w:styleId="Heading6Char">
    <w:name w:val="Heading 6 Char"/>
    <w:link w:val="Heading6"/>
    <w:rsid w:val="0040020B"/>
    <w:rPr>
      <w:rFonts w:ascii="Arial" w:eastAsiaTheme="minorHAnsi" w:hAnsi="Arial" w:cstheme="minorBidi"/>
      <w:lang w:val="en-GB"/>
    </w:rPr>
  </w:style>
  <w:style w:type="character" w:customStyle="1" w:styleId="Heading7Char">
    <w:name w:val="Heading 7 Char"/>
    <w:link w:val="Heading7"/>
    <w:rsid w:val="0040020B"/>
    <w:rPr>
      <w:rFonts w:ascii="Arial" w:eastAsiaTheme="minorHAnsi" w:hAnsi="Arial" w:cstheme="minorBidi"/>
      <w:lang w:val="en-GB"/>
    </w:rPr>
  </w:style>
  <w:style w:type="character" w:customStyle="1" w:styleId="Heading8Char">
    <w:name w:val="Heading 8 Char"/>
    <w:link w:val="Heading8"/>
    <w:rsid w:val="0040020B"/>
    <w:rPr>
      <w:rFonts w:ascii="Arial" w:eastAsiaTheme="minorHAnsi" w:hAnsi="Arial" w:cstheme="minorBidi"/>
      <w:sz w:val="36"/>
      <w:lang w:val="en-GB"/>
    </w:rPr>
  </w:style>
  <w:style w:type="character" w:customStyle="1" w:styleId="Heading9Char">
    <w:name w:val="Heading 9 Char"/>
    <w:link w:val="Heading9"/>
    <w:rsid w:val="0040020B"/>
    <w:rPr>
      <w:rFonts w:ascii="Arial" w:eastAsiaTheme="minorHAnsi" w:hAnsi="Arial" w:cstheme="minorBidi"/>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2057733">
      <w:bodyDiv w:val="1"/>
      <w:marLeft w:val="0"/>
      <w:marRight w:val="0"/>
      <w:marTop w:val="0"/>
      <w:marBottom w:val="0"/>
      <w:divBdr>
        <w:top w:val="none" w:sz="0" w:space="0" w:color="auto"/>
        <w:left w:val="none" w:sz="0" w:space="0" w:color="auto"/>
        <w:bottom w:val="none" w:sz="0" w:space="0" w:color="auto"/>
        <w:right w:val="none" w:sz="0" w:space="0" w:color="auto"/>
      </w:divBdr>
      <w:divsChild>
        <w:div w:id="1140152599">
          <w:marLeft w:val="1166"/>
          <w:marRight w:val="0"/>
          <w:marTop w:val="0"/>
          <w:marBottom w:val="100"/>
          <w:divBdr>
            <w:top w:val="none" w:sz="0" w:space="0" w:color="auto"/>
            <w:left w:val="none" w:sz="0" w:space="0" w:color="auto"/>
            <w:bottom w:val="none" w:sz="0" w:space="0" w:color="auto"/>
            <w:right w:val="none" w:sz="0" w:space="0" w:color="auto"/>
          </w:divBdr>
        </w:div>
        <w:div w:id="1843662786">
          <w:marLeft w:val="1267"/>
          <w:marRight w:val="0"/>
          <w:marTop w:val="0"/>
          <w:marBottom w:val="10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851057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27766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41075607">
      <w:bodyDiv w:val="1"/>
      <w:marLeft w:val="0"/>
      <w:marRight w:val="0"/>
      <w:marTop w:val="0"/>
      <w:marBottom w:val="0"/>
      <w:divBdr>
        <w:top w:val="none" w:sz="0" w:space="0" w:color="auto"/>
        <w:left w:val="none" w:sz="0" w:space="0" w:color="auto"/>
        <w:bottom w:val="none" w:sz="0" w:space="0" w:color="auto"/>
        <w:right w:val="none" w:sz="0" w:space="0" w:color="auto"/>
      </w:divBdr>
      <w:divsChild>
        <w:div w:id="866211159">
          <w:marLeft w:val="446"/>
          <w:marRight w:val="0"/>
          <w:marTop w:val="0"/>
          <w:marBottom w:val="120"/>
          <w:divBdr>
            <w:top w:val="none" w:sz="0" w:space="0" w:color="auto"/>
            <w:left w:val="none" w:sz="0" w:space="0" w:color="auto"/>
            <w:bottom w:val="none" w:sz="0" w:space="0" w:color="auto"/>
            <w:right w:val="none" w:sz="0" w:space="0" w:color="auto"/>
          </w:divBdr>
        </w:div>
        <w:div w:id="1187986303">
          <w:marLeft w:val="446"/>
          <w:marRight w:val="0"/>
          <w:marTop w:val="0"/>
          <w:marBottom w:val="120"/>
          <w:divBdr>
            <w:top w:val="none" w:sz="0" w:space="0" w:color="auto"/>
            <w:left w:val="none" w:sz="0" w:space="0" w:color="auto"/>
            <w:bottom w:val="none" w:sz="0" w:space="0" w:color="auto"/>
            <w:right w:val="none" w:sz="0" w:space="0" w:color="auto"/>
          </w:divBdr>
        </w:div>
        <w:div w:id="1189293702">
          <w:marLeft w:val="446"/>
          <w:marRight w:val="0"/>
          <w:marTop w:val="0"/>
          <w:marBottom w:val="120"/>
          <w:divBdr>
            <w:top w:val="none" w:sz="0" w:space="0" w:color="auto"/>
            <w:left w:val="none" w:sz="0" w:space="0" w:color="auto"/>
            <w:bottom w:val="none" w:sz="0" w:space="0" w:color="auto"/>
            <w:right w:val="none" w:sz="0" w:space="0" w:color="auto"/>
          </w:divBdr>
        </w:div>
        <w:div w:id="1435713228">
          <w:marLeft w:val="446"/>
          <w:marRight w:val="0"/>
          <w:marTop w:val="0"/>
          <w:marBottom w:val="120"/>
          <w:divBdr>
            <w:top w:val="none" w:sz="0" w:space="0" w:color="auto"/>
            <w:left w:val="none" w:sz="0" w:space="0" w:color="auto"/>
            <w:bottom w:val="none" w:sz="0" w:space="0" w:color="auto"/>
            <w:right w:val="none" w:sz="0" w:space="0" w:color="auto"/>
          </w:divBdr>
        </w:div>
        <w:div w:id="1593391331">
          <w:marLeft w:val="44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205056">
      <w:bodyDiv w:val="1"/>
      <w:marLeft w:val="0"/>
      <w:marRight w:val="0"/>
      <w:marTop w:val="0"/>
      <w:marBottom w:val="0"/>
      <w:divBdr>
        <w:top w:val="none" w:sz="0" w:space="0" w:color="auto"/>
        <w:left w:val="none" w:sz="0" w:space="0" w:color="auto"/>
        <w:bottom w:val="none" w:sz="0" w:space="0" w:color="auto"/>
        <w:right w:val="none" w:sz="0" w:space="0" w:color="auto"/>
      </w:divBdr>
    </w:div>
    <w:div w:id="136918033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1327841">
      <w:bodyDiv w:val="1"/>
      <w:marLeft w:val="0"/>
      <w:marRight w:val="0"/>
      <w:marTop w:val="0"/>
      <w:marBottom w:val="0"/>
      <w:divBdr>
        <w:top w:val="none" w:sz="0" w:space="0" w:color="auto"/>
        <w:left w:val="none" w:sz="0" w:space="0" w:color="auto"/>
        <w:bottom w:val="none" w:sz="0" w:space="0" w:color="auto"/>
        <w:right w:val="none" w:sz="0" w:space="0" w:color="auto"/>
      </w:divBdr>
      <w:divsChild>
        <w:div w:id="219754986">
          <w:marLeft w:val="274"/>
          <w:marRight w:val="0"/>
          <w:marTop w:val="0"/>
          <w:marBottom w:val="0"/>
          <w:divBdr>
            <w:top w:val="none" w:sz="0" w:space="0" w:color="auto"/>
            <w:left w:val="none" w:sz="0" w:space="0" w:color="auto"/>
            <w:bottom w:val="none" w:sz="0" w:space="0" w:color="auto"/>
            <w:right w:val="none" w:sz="0" w:space="0" w:color="auto"/>
          </w:divBdr>
        </w:div>
        <w:div w:id="287974047">
          <w:marLeft w:val="274"/>
          <w:marRight w:val="0"/>
          <w:marTop w:val="0"/>
          <w:marBottom w:val="0"/>
          <w:divBdr>
            <w:top w:val="none" w:sz="0" w:space="0" w:color="auto"/>
            <w:left w:val="none" w:sz="0" w:space="0" w:color="auto"/>
            <w:bottom w:val="none" w:sz="0" w:space="0" w:color="auto"/>
            <w:right w:val="none" w:sz="0" w:space="0" w:color="auto"/>
          </w:divBdr>
        </w:div>
        <w:div w:id="694960759">
          <w:marLeft w:val="274"/>
          <w:marRight w:val="0"/>
          <w:marTop w:val="0"/>
          <w:marBottom w:val="0"/>
          <w:divBdr>
            <w:top w:val="none" w:sz="0" w:space="0" w:color="auto"/>
            <w:left w:val="none" w:sz="0" w:space="0" w:color="auto"/>
            <w:bottom w:val="none" w:sz="0" w:space="0" w:color="auto"/>
            <w:right w:val="none" w:sz="0" w:space="0" w:color="auto"/>
          </w:divBdr>
        </w:div>
        <w:div w:id="1402022772">
          <w:marLeft w:val="274"/>
          <w:marRight w:val="0"/>
          <w:marTop w:val="0"/>
          <w:marBottom w:val="0"/>
          <w:divBdr>
            <w:top w:val="none" w:sz="0" w:space="0" w:color="auto"/>
            <w:left w:val="none" w:sz="0" w:space="0" w:color="auto"/>
            <w:bottom w:val="none" w:sz="0" w:space="0" w:color="auto"/>
            <w:right w:val="none" w:sz="0" w:space="0" w:color="auto"/>
          </w:divBdr>
        </w:div>
      </w:divsChild>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4577936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0982911">
      <w:bodyDiv w:val="1"/>
      <w:marLeft w:val="0"/>
      <w:marRight w:val="0"/>
      <w:marTop w:val="0"/>
      <w:marBottom w:val="0"/>
      <w:divBdr>
        <w:top w:val="none" w:sz="0" w:space="0" w:color="auto"/>
        <w:left w:val="none" w:sz="0" w:space="0" w:color="auto"/>
        <w:bottom w:val="none" w:sz="0" w:space="0" w:color="auto"/>
        <w:right w:val="none" w:sz="0" w:space="0" w:color="auto"/>
      </w:divBdr>
      <w:divsChild>
        <w:div w:id="250967691">
          <w:marLeft w:val="547"/>
          <w:marRight w:val="0"/>
          <w:marTop w:val="0"/>
          <w:marBottom w:val="100"/>
          <w:divBdr>
            <w:top w:val="none" w:sz="0" w:space="0" w:color="auto"/>
            <w:left w:val="none" w:sz="0" w:space="0" w:color="auto"/>
            <w:bottom w:val="none" w:sz="0" w:space="0" w:color="auto"/>
            <w:right w:val="none" w:sz="0" w:space="0" w:color="auto"/>
          </w:divBdr>
        </w:div>
        <w:div w:id="1477380877">
          <w:marLeft w:val="1166"/>
          <w:marRight w:val="0"/>
          <w:marTop w:val="0"/>
          <w:marBottom w:val="100"/>
          <w:divBdr>
            <w:top w:val="none" w:sz="0" w:space="0" w:color="auto"/>
            <w:left w:val="none" w:sz="0" w:space="0" w:color="auto"/>
            <w:bottom w:val="none" w:sz="0" w:space="0" w:color="auto"/>
            <w:right w:val="none" w:sz="0" w:space="0" w:color="auto"/>
          </w:divBdr>
        </w:div>
        <w:div w:id="1571382088">
          <w:marLeft w:val="1267"/>
          <w:marRight w:val="0"/>
          <w:marTop w:val="0"/>
          <w:marBottom w:val="10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0462648">
      <w:bodyDiv w:val="1"/>
      <w:marLeft w:val="0"/>
      <w:marRight w:val="0"/>
      <w:marTop w:val="0"/>
      <w:marBottom w:val="0"/>
      <w:divBdr>
        <w:top w:val="none" w:sz="0" w:space="0" w:color="auto"/>
        <w:left w:val="none" w:sz="0" w:space="0" w:color="auto"/>
        <w:bottom w:val="none" w:sz="0" w:space="0" w:color="auto"/>
        <w:right w:val="none" w:sz="0" w:space="0" w:color="auto"/>
      </w:divBdr>
      <w:divsChild>
        <w:div w:id="255480090">
          <w:marLeft w:val="274"/>
          <w:marRight w:val="0"/>
          <w:marTop w:val="0"/>
          <w:marBottom w:val="0"/>
          <w:divBdr>
            <w:top w:val="none" w:sz="0" w:space="0" w:color="auto"/>
            <w:left w:val="none" w:sz="0" w:space="0" w:color="auto"/>
            <w:bottom w:val="none" w:sz="0" w:space="0" w:color="auto"/>
            <w:right w:val="none" w:sz="0" w:space="0" w:color="auto"/>
          </w:divBdr>
        </w:div>
        <w:div w:id="750539238">
          <w:marLeft w:val="274"/>
          <w:marRight w:val="0"/>
          <w:marTop w:val="0"/>
          <w:marBottom w:val="0"/>
          <w:divBdr>
            <w:top w:val="none" w:sz="0" w:space="0" w:color="auto"/>
            <w:left w:val="none" w:sz="0" w:space="0" w:color="auto"/>
            <w:bottom w:val="none" w:sz="0" w:space="0" w:color="auto"/>
            <w:right w:val="none" w:sz="0" w:space="0" w:color="auto"/>
          </w:divBdr>
        </w:div>
        <w:div w:id="1262831688">
          <w:marLeft w:val="274"/>
          <w:marRight w:val="0"/>
          <w:marTop w:val="0"/>
          <w:marBottom w:val="0"/>
          <w:divBdr>
            <w:top w:val="none" w:sz="0" w:space="0" w:color="auto"/>
            <w:left w:val="none" w:sz="0" w:space="0" w:color="auto"/>
            <w:bottom w:val="none" w:sz="0" w:space="0" w:color="auto"/>
            <w:right w:val="none" w:sz="0" w:space="0" w:color="auto"/>
          </w:divBdr>
        </w:div>
        <w:div w:id="1719157927">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4A9062-C762-4707-B5FA-741A77DFC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5160</Words>
  <Characters>30045</Characters>
  <Application>Microsoft Office Word</Application>
  <DocSecurity>0</DocSecurity>
  <Lines>250</Lines>
  <Paragraphs>70</Paragraphs>
  <ScaleCrop>false</ScaleCrop>
  <Company/>
  <LinksUpToDate>false</LinksUpToDate>
  <CharactersWithSpaces>35135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2020-10-23T15:06:00Z</dcterms:created>
  <dcterms:modified xsi:type="dcterms:W3CDTF">2020-10-23T15:07:00Z</dcterms:modified>
</cp:coreProperties>
</file>