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094C071" w:rsidR="00F110CD" w:rsidRPr="00C84F38" w:rsidRDefault="00F110CD" w:rsidP="00F110CD">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CE3295">
        <w:rPr>
          <w:bCs/>
          <w:noProof w:val="0"/>
          <w:sz w:val="24"/>
          <w:szCs w:val="24"/>
        </w:rPr>
        <w:t>3</w:t>
      </w:r>
      <w:r w:rsidR="00F50BD6">
        <w:rPr>
          <w:bCs/>
          <w:noProof w:val="0"/>
          <w:sz w:val="24"/>
          <w:szCs w:val="24"/>
        </w:rPr>
        <w:t>-</w:t>
      </w:r>
      <w:r w:rsidR="00CE3295">
        <w:rPr>
          <w:bCs/>
          <w:noProof w:val="0"/>
          <w:sz w:val="24"/>
          <w:szCs w:val="24"/>
        </w:rPr>
        <w:t>e</w:t>
      </w:r>
      <w:r w:rsidR="001348FE">
        <w:rPr>
          <w:bCs/>
          <w:noProof w:val="0"/>
          <w:sz w:val="24"/>
          <w:szCs w:val="24"/>
        </w:rPr>
        <w:tab/>
      </w:r>
      <w:r w:rsidR="00326321" w:rsidRPr="00326321">
        <w:rPr>
          <w:bCs/>
          <w:noProof w:val="0"/>
          <w:sz w:val="24"/>
          <w:szCs w:val="24"/>
        </w:rPr>
        <w:t>R1-2008842</w:t>
      </w:r>
    </w:p>
    <w:p w14:paraId="30E02940" w14:textId="13B09F95" w:rsidR="00CA26CE" w:rsidRDefault="002778BD" w:rsidP="00CA26CE">
      <w:pPr>
        <w:pStyle w:val="Header"/>
        <w:rPr>
          <w:bCs/>
          <w:noProof w:val="0"/>
          <w:sz w:val="24"/>
          <w:szCs w:val="24"/>
        </w:rPr>
      </w:pPr>
      <w:r w:rsidRPr="002778BD">
        <w:rPr>
          <w:bCs/>
          <w:noProof w:val="0"/>
          <w:sz w:val="24"/>
          <w:szCs w:val="24"/>
        </w:rPr>
        <w:t xml:space="preserve">e-Meeting, </w:t>
      </w:r>
      <w:r w:rsidR="00F50BD6">
        <w:rPr>
          <w:bCs/>
          <w:noProof w:val="0"/>
          <w:sz w:val="24"/>
          <w:szCs w:val="24"/>
        </w:rPr>
        <w:t>October</w:t>
      </w:r>
      <w:r w:rsidR="004A77B1">
        <w:rPr>
          <w:bCs/>
          <w:noProof w:val="0"/>
          <w:sz w:val="24"/>
          <w:szCs w:val="24"/>
        </w:rPr>
        <w:t xml:space="preserve"> </w:t>
      </w:r>
      <w:r w:rsidR="00F50BD6">
        <w:rPr>
          <w:bCs/>
          <w:noProof w:val="0"/>
          <w:sz w:val="24"/>
          <w:szCs w:val="24"/>
        </w:rPr>
        <w:t>26</w:t>
      </w:r>
      <w:r w:rsidR="004A77B1" w:rsidRPr="004A77B1">
        <w:rPr>
          <w:bCs/>
          <w:noProof w:val="0"/>
          <w:sz w:val="24"/>
          <w:szCs w:val="24"/>
          <w:vertAlign w:val="superscript"/>
        </w:rPr>
        <w:t>th</w:t>
      </w:r>
      <w:r w:rsidR="004A77B1">
        <w:rPr>
          <w:bCs/>
          <w:noProof w:val="0"/>
          <w:sz w:val="24"/>
          <w:szCs w:val="24"/>
        </w:rPr>
        <w:t xml:space="preserve"> </w:t>
      </w:r>
      <w:r w:rsidR="00451BAE">
        <w:rPr>
          <w:bCs/>
          <w:noProof w:val="0"/>
          <w:sz w:val="24"/>
          <w:szCs w:val="24"/>
        </w:rPr>
        <w:t>–</w:t>
      </w:r>
      <w:r w:rsidR="00F50BD6">
        <w:rPr>
          <w:bCs/>
          <w:noProof w:val="0"/>
          <w:sz w:val="24"/>
          <w:szCs w:val="24"/>
        </w:rPr>
        <w:t xml:space="preserve"> November</w:t>
      </w:r>
      <w:r w:rsidR="00451BAE">
        <w:rPr>
          <w:bCs/>
          <w:noProof w:val="0"/>
          <w:sz w:val="24"/>
          <w:szCs w:val="24"/>
        </w:rPr>
        <w:t xml:space="preserve"> </w:t>
      </w:r>
      <w:r w:rsidR="00F50BD6">
        <w:rPr>
          <w:bCs/>
          <w:noProof w:val="0"/>
          <w:sz w:val="24"/>
          <w:szCs w:val="24"/>
        </w:rPr>
        <w:t>13</w:t>
      </w:r>
      <w:r w:rsidRPr="002778BD">
        <w:rPr>
          <w:bCs/>
          <w:noProof w:val="0"/>
          <w:sz w:val="24"/>
          <w:szCs w:val="24"/>
          <w:vertAlign w:val="superscript"/>
        </w:rPr>
        <w:t>th</w:t>
      </w:r>
      <w:r w:rsidRPr="002778BD">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42C7AD3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0554C">
        <w:rPr>
          <w:rFonts w:cs="Arial"/>
          <w:b/>
          <w:bCs/>
          <w:sz w:val="24"/>
          <w:szCs w:val="24"/>
        </w:rPr>
        <w:t>8.3.1.1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B8CF11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24B1B" w:rsidRPr="681F8893">
        <w:rPr>
          <w:rFonts w:ascii="Arial" w:hAnsi="Arial" w:cs="Arial"/>
          <w:b/>
          <w:sz w:val="24"/>
          <w:szCs w:val="24"/>
        </w:rPr>
        <w:t xml:space="preserve">HARQ-ACK </w:t>
      </w:r>
      <w:r w:rsidR="35FB94B0" w:rsidRPr="681F8893">
        <w:rPr>
          <w:rFonts w:ascii="Arial" w:hAnsi="Arial" w:cs="Arial"/>
          <w:b/>
          <w:bCs/>
          <w:sz w:val="24"/>
          <w:szCs w:val="24"/>
        </w:rPr>
        <w:t xml:space="preserve">Feedback </w:t>
      </w:r>
      <w:r w:rsidR="00524B1B" w:rsidRPr="681F8893">
        <w:rPr>
          <w:rFonts w:ascii="Arial" w:hAnsi="Arial" w:cs="Arial"/>
          <w:b/>
          <w:sz w:val="24"/>
          <w:szCs w:val="24"/>
        </w:rPr>
        <w:t>Enhancements for URLLC/IIoT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7620B4F" w14:textId="6E080F80" w:rsidR="00D42F60" w:rsidRDefault="0037214D" w:rsidP="00484503">
      <w:pPr>
        <w:spacing w:before="100" w:beforeAutospacing="1"/>
        <w:jc w:val="both"/>
        <w:rPr>
          <w:rFonts w:eastAsia="Times New Roman"/>
          <w:szCs w:val="22"/>
          <w:lang w:val="en-US"/>
        </w:rPr>
      </w:pPr>
      <w:bookmarkStart w:id="2" w:name="_Hlk525601705"/>
      <w:bookmarkStart w:id="3" w:name="_Hlk525602213"/>
      <w:bookmarkStart w:id="4" w:name="_Hlk510705081"/>
      <w:r w:rsidRPr="4A3C40BD">
        <w:rPr>
          <w:rFonts w:eastAsia="Times New Roman"/>
          <w:szCs w:val="22"/>
          <w:lang w:val="en-US"/>
        </w:rPr>
        <w:t>The work item on</w:t>
      </w:r>
      <w:r w:rsidRPr="4A3C40BD">
        <w:rPr>
          <w:szCs w:val="22"/>
          <w:lang w:val="en-US"/>
        </w:rPr>
        <w:t xml:space="preserve"> enhanced Industrial Internet of Things (</w:t>
      </w:r>
      <w:r>
        <w:rPr>
          <w:szCs w:val="22"/>
          <w:lang w:val="en-US"/>
        </w:rPr>
        <w:t>I</w:t>
      </w:r>
      <w:r w:rsidRPr="4A3C40BD">
        <w:rPr>
          <w:szCs w:val="22"/>
          <w:lang w:val="en-US"/>
        </w:rPr>
        <w:t>IoT) and URLLC support</w:t>
      </w:r>
      <w:r w:rsidRPr="4A3C40BD">
        <w:rPr>
          <w:rFonts w:eastAsia="Times New Roman"/>
          <w:szCs w:val="22"/>
          <w:lang w:val="en-US"/>
        </w:rPr>
        <w:t xml:space="preserve"> </w:t>
      </w:r>
      <w:r w:rsidR="00474472">
        <w:rPr>
          <w:rFonts w:eastAsia="Times New Roman"/>
          <w:szCs w:val="22"/>
          <w:lang w:val="en-US"/>
        </w:rPr>
        <w:t>initiated on</w:t>
      </w:r>
      <w:r w:rsidR="006827C9">
        <w:rPr>
          <w:rFonts w:eastAsia="Times New Roman"/>
          <w:szCs w:val="22"/>
          <w:lang w:val="en-US"/>
        </w:rPr>
        <w:t xml:space="preserve"> RAN1#102-</w:t>
      </w:r>
      <w:r w:rsidR="00156BB4">
        <w:rPr>
          <w:rFonts w:eastAsia="Times New Roman"/>
          <w:szCs w:val="22"/>
          <w:lang w:val="en-US"/>
        </w:rPr>
        <w:t>e</w:t>
      </w:r>
      <w:r w:rsidR="006827C9">
        <w:rPr>
          <w:rFonts w:eastAsia="Times New Roman"/>
          <w:szCs w:val="22"/>
          <w:lang w:val="en-US"/>
        </w:rPr>
        <w:t xml:space="preserve">, agenda item 8.3. </w:t>
      </w:r>
      <w:r w:rsidR="00156BB4">
        <w:rPr>
          <w:rFonts w:eastAsia="Times New Roman"/>
          <w:szCs w:val="22"/>
          <w:lang w:val="en-US"/>
        </w:rPr>
        <w:t>The following agreements were made in RAN1#102-e related to HARQ-ACK feedback enhancements</w:t>
      </w:r>
      <w:r w:rsidR="00D42F60">
        <w:rPr>
          <w:rFonts w:eastAsia="Times New Roman"/>
          <w:szCs w:val="22"/>
          <w:lang w:val="en-US"/>
        </w:rPr>
        <w:t xml:space="preserve"> </w:t>
      </w:r>
      <w:r w:rsidR="00020D92">
        <w:rPr>
          <w:rFonts w:eastAsia="Times New Roman"/>
          <w:szCs w:val="22"/>
          <w:lang w:val="en-US"/>
        </w:rPr>
        <w:t xml:space="preserve">in AI 8.3.1.1 </w:t>
      </w:r>
      <w:r w:rsidR="000F240D">
        <w:rPr>
          <w:rFonts w:eastAsia="Times New Roman"/>
          <w:szCs w:val="22"/>
          <w:lang w:val="en-US"/>
        </w:rPr>
        <w:t>as reflected in the Chairman’s notes</w:t>
      </w:r>
      <w:r w:rsidR="00156BB4">
        <w:rPr>
          <w:rFonts w:eastAsia="Times New Roman"/>
          <w:szCs w:val="22"/>
          <w:lang w:val="en-US"/>
        </w:rPr>
        <w:t xml:space="preserve">: </w:t>
      </w:r>
    </w:p>
    <w:bookmarkEnd w:id="2"/>
    <w:bookmarkEnd w:id="3"/>
    <w:p w14:paraId="033352E8" w14:textId="77777777" w:rsidR="00D42F60" w:rsidRPr="00D42F60" w:rsidRDefault="00D42F60" w:rsidP="00484503">
      <w:pPr>
        <w:overflowPunct/>
        <w:autoSpaceDE/>
        <w:autoSpaceDN/>
        <w:adjustRightInd/>
        <w:spacing w:after="0"/>
        <w:ind w:left="284"/>
        <w:contextualSpacing/>
        <w:jc w:val="both"/>
        <w:textAlignment w:val="auto"/>
        <w:rPr>
          <w:i/>
          <w:iCs/>
          <w:highlight w:val="green"/>
        </w:rPr>
      </w:pPr>
      <w:r w:rsidRPr="00D42F60">
        <w:rPr>
          <w:i/>
          <w:iCs/>
          <w:highlight w:val="green"/>
        </w:rPr>
        <w:t>Agreements:</w:t>
      </w:r>
    </w:p>
    <w:p w14:paraId="63003970" w14:textId="77777777" w:rsidR="00D42F60" w:rsidRPr="00D42F60" w:rsidRDefault="00D42F60" w:rsidP="00484503">
      <w:pPr>
        <w:overflowPunct/>
        <w:autoSpaceDE/>
        <w:autoSpaceDN/>
        <w:adjustRightInd/>
        <w:spacing w:after="0"/>
        <w:ind w:left="284"/>
        <w:contextualSpacing/>
        <w:jc w:val="both"/>
        <w:textAlignment w:val="auto"/>
        <w:rPr>
          <w:i/>
          <w:iCs/>
        </w:rPr>
      </w:pPr>
      <w:r w:rsidRPr="00D42F60">
        <w:rPr>
          <w:i/>
          <w:iCs/>
        </w:rPr>
        <w:t xml:space="preserve">Support Rel-17 enhancements to avoid SPS HARQ-ACK dropping for TDD due to PUCCH collision with at least one DL or flexible symbol. </w:t>
      </w:r>
    </w:p>
    <w:p w14:paraId="1AA86F82" w14:textId="77777777" w:rsidR="00D42F60" w:rsidRPr="00D42F60" w:rsidRDefault="00D42F60" w:rsidP="00484503">
      <w:pPr>
        <w:numPr>
          <w:ilvl w:val="0"/>
          <w:numId w:val="11"/>
        </w:numPr>
        <w:overflowPunct/>
        <w:autoSpaceDE/>
        <w:autoSpaceDN/>
        <w:adjustRightInd/>
        <w:spacing w:after="0"/>
        <w:ind w:left="851"/>
        <w:contextualSpacing/>
        <w:jc w:val="both"/>
        <w:textAlignment w:val="auto"/>
        <w:rPr>
          <w:i/>
          <w:iCs/>
        </w:rPr>
      </w:pPr>
      <w:r w:rsidRPr="00D42F60">
        <w:rPr>
          <w:i/>
          <w:iCs/>
        </w:rPr>
        <w:t>This topic is to be considered as high priority</w:t>
      </w:r>
    </w:p>
    <w:p w14:paraId="4ACA9555" w14:textId="77777777" w:rsidR="00D42F60" w:rsidRPr="00D42F60" w:rsidRDefault="00D42F60" w:rsidP="00484503">
      <w:pPr>
        <w:numPr>
          <w:ilvl w:val="0"/>
          <w:numId w:val="11"/>
        </w:numPr>
        <w:overflowPunct/>
        <w:autoSpaceDE/>
        <w:autoSpaceDN/>
        <w:adjustRightInd/>
        <w:spacing w:after="0"/>
        <w:ind w:left="851"/>
        <w:contextualSpacing/>
        <w:jc w:val="both"/>
        <w:textAlignment w:val="auto"/>
        <w:rPr>
          <w:i/>
          <w:iCs/>
        </w:rPr>
      </w:pPr>
      <w:r w:rsidRPr="00D42F60">
        <w:rPr>
          <w:i/>
          <w:iCs/>
        </w:rPr>
        <w:t>FFS detailed solution(s)</w:t>
      </w:r>
    </w:p>
    <w:p w14:paraId="58CFC62E" w14:textId="77777777" w:rsidR="00D42F60" w:rsidRPr="00D42F60" w:rsidRDefault="00D42F60" w:rsidP="00484503">
      <w:pPr>
        <w:overflowPunct/>
        <w:autoSpaceDE/>
        <w:autoSpaceDN/>
        <w:adjustRightInd/>
        <w:jc w:val="both"/>
        <w:textAlignment w:val="auto"/>
        <w:rPr>
          <w:sz w:val="22"/>
          <w:szCs w:val="22"/>
          <w:lang w:eastAsia="zh-CN"/>
        </w:rPr>
      </w:pPr>
    </w:p>
    <w:p w14:paraId="35F2A68E" w14:textId="77777777" w:rsidR="00D42F60" w:rsidRPr="00D42F60" w:rsidRDefault="00D42F60" w:rsidP="00484503">
      <w:pPr>
        <w:overflowPunct/>
        <w:autoSpaceDE/>
        <w:autoSpaceDN/>
        <w:adjustRightInd/>
        <w:spacing w:after="0"/>
        <w:ind w:left="284"/>
        <w:contextualSpacing/>
        <w:jc w:val="both"/>
        <w:textAlignment w:val="auto"/>
        <w:rPr>
          <w:i/>
          <w:iCs/>
        </w:rPr>
      </w:pPr>
      <w:r w:rsidRPr="00D42F60">
        <w:rPr>
          <w:i/>
          <w:iCs/>
          <w:highlight w:val="green"/>
        </w:rPr>
        <w:t>Agreements</w:t>
      </w:r>
      <w:r w:rsidRPr="00D42F60">
        <w:rPr>
          <w:i/>
          <w:iCs/>
        </w:rPr>
        <w:t>:</w:t>
      </w:r>
    </w:p>
    <w:p w14:paraId="38EC793E" w14:textId="77777777" w:rsidR="00D42F60" w:rsidRPr="00D42F60" w:rsidRDefault="00D42F60" w:rsidP="00484503">
      <w:pPr>
        <w:overflowPunct/>
        <w:autoSpaceDE/>
        <w:autoSpaceDN/>
        <w:adjustRightInd/>
        <w:spacing w:after="0"/>
        <w:ind w:left="284"/>
        <w:contextualSpacing/>
        <w:jc w:val="both"/>
        <w:textAlignment w:val="auto"/>
        <w:rPr>
          <w:i/>
          <w:iCs/>
        </w:rPr>
      </w:pPr>
      <w:r w:rsidRPr="00D42F60">
        <w:rPr>
          <w:i/>
          <w:iCs/>
        </w:rPr>
        <w:t>Study further at least the following schemes:</w:t>
      </w:r>
    </w:p>
    <w:p w14:paraId="62F40953" w14:textId="77777777" w:rsidR="00D42F60" w:rsidRPr="00D42F60" w:rsidRDefault="00D42F60" w:rsidP="00484503">
      <w:pPr>
        <w:numPr>
          <w:ilvl w:val="0"/>
          <w:numId w:val="12"/>
        </w:numPr>
        <w:overflowPunct/>
        <w:autoSpaceDE/>
        <w:autoSpaceDN/>
        <w:adjustRightInd/>
        <w:spacing w:after="0"/>
        <w:ind w:left="1004"/>
        <w:contextualSpacing/>
        <w:jc w:val="both"/>
        <w:textAlignment w:val="auto"/>
        <w:rPr>
          <w:i/>
          <w:iCs/>
        </w:rPr>
      </w:pPr>
      <w:r w:rsidRPr="00D42F60">
        <w:rPr>
          <w:i/>
          <w:iCs/>
        </w:rPr>
        <w:t>SPS HARQ skipping for skipped’ SPS PDSCH</w:t>
      </w:r>
    </w:p>
    <w:p w14:paraId="4716B222" w14:textId="77777777" w:rsidR="00D42F60" w:rsidRPr="00D42F60" w:rsidRDefault="00D42F60" w:rsidP="00484503">
      <w:pPr>
        <w:numPr>
          <w:ilvl w:val="0"/>
          <w:numId w:val="12"/>
        </w:numPr>
        <w:overflowPunct/>
        <w:autoSpaceDE/>
        <w:autoSpaceDN/>
        <w:adjustRightInd/>
        <w:spacing w:after="0"/>
        <w:ind w:left="1004"/>
        <w:contextualSpacing/>
        <w:jc w:val="both"/>
        <w:textAlignment w:val="auto"/>
        <w:rPr>
          <w:i/>
          <w:iCs/>
        </w:rPr>
      </w:pPr>
      <w:r w:rsidRPr="00D42F60">
        <w:rPr>
          <w:i/>
          <w:iCs/>
        </w:rPr>
        <w:t>PUCCH repetition enhancements (at least for HARQ-ACK), e.g., sub-slot based, etc.</w:t>
      </w:r>
    </w:p>
    <w:p w14:paraId="4CBC9B4A" w14:textId="77777777" w:rsidR="00D42F60" w:rsidRPr="00D42F60" w:rsidRDefault="00D42F60" w:rsidP="00484503">
      <w:pPr>
        <w:numPr>
          <w:ilvl w:val="0"/>
          <w:numId w:val="12"/>
        </w:numPr>
        <w:overflowPunct/>
        <w:autoSpaceDE/>
        <w:autoSpaceDN/>
        <w:adjustRightInd/>
        <w:spacing w:after="0"/>
        <w:ind w:left="1004"/>
        <w:contextualSpacing/>
        <w:jc w:val="both"/>
        <w:textAlignment w:val="auto"/>
        <w:rPr>
          <w:i/>
          <w:iCs/>
        </w:rPr>
      </w:pPr>
      <w:r w:rsidRPr="00D42F60">
        <w:rPr>
          <w:i/>
          <w:iCs/>
        </w:rPr>
        <w:t>Retransmission of cancelled HARQ</w:t>
      </w:r>
    </w:p>
    <w:p w14:paraId="7A9E5705" w14:textId="77777777" w:rsidR="00D42F60" w:rsidRPr="00D42F60" w:rsidRDefault="00D42F60" w:rsidP="00484503">
      <w:pPr>
        <w:numPr>
          <w:ilvl w:val="0"/>
          <w:numId w:val="12"/>
        </w:numPr>
        <w:overflowPunct/>
        <w:autoSpaceDE/>
        <w:autoSpaceDN/>
        <w:adjustRightInd/>
        <w:spacing w:after="0"/>
        <w:ind w:left="1004"/>
        <w:contextualSpacing/>
        <w:jc w:val="both"/>
        <w:textAlignment w:val="auto"/>
        <w:rPr>
          <w:i/>
          <w:iCs/>
        </w:rPr>
      </w:pPr>
      <w:r w:rsidRPr="00D42F60">
        <w:rPr>
          <w:i/>
          <w:iCs/>
        </w:rPr>
        <w:t>SPS HARQ payload size reduction and / or skipping for ‘non-skipped</w:t>
      </w:r>
      <w:r w:rsidRPr="00D42F60">
        <w:rPr>
          <w:rFonts w:hint="eastAsia"/>
          <w:i/>
          <w:iCs/>
        </w:rPr>
        <w:t>’</w:t>
      </w:r>
      <w:r w:rsidRPr="00D42F60">
        <w:rPr>
          <w:i/>
          <w:iCs/>
        </w:rPr>
        <w:t>SPS PDSCH</w:t>
      </w:r>
    </w:p>
    <w:p w14:paraId="277D65A9" w14:textId="77777777" w:rsidR="00D42F60" w:rsidRPr="00D42F60" w:rsidRDefault="00D42F60" w:rsidP="00484503">
      <w:pPr>
        <w:numPr>
          <w:ilvl w:val="0"/>
          <w:numId w:val="12"/>
        </w:numPr>
        <w:overflowPunct/>
        <w:autoSpaceDE/>
        <w:autoSpaceDN/>
        <w:adjustRightInd/>
        <w:spacing w:after="0"/>
        <w:ind w:left="1004"/>
        <w:contextualSpacing/>
        <w:jc w:val="both"/>
        <w:textAlignment w:val="auto"/>
        <w:rPr>
          <w:i/>
          <w:iCs/>
        </w:rPr>
      </w:pPr>
      <w:r w:rsidRPr="00D42F60">
        <w:rPr>
          <w:i/>
          <w:iCs/>
        </w:rPr>
        <w:t xml:space="preserve">Type 1 HARQ codebook based on sub-slot PUCCH config </w:t>
      </w:r>
    </w:p>
    <w:p w14:paraId="10B1CE34" w14:textId="77777777" w:rsidR="00D42F60" w:rsidRPr="00D42F60" w:rsidRDefault="00D42F60" w:rsidP="00484503">
      <w:pPr>
        <w:numPr>
          <w:ilvl w:val="0"/>
          <w:numId w:val="12"/>
        </w:numPr>
        <w:overflowPunct/>
        <w:autoSpaceDE/>
        <w:autoSpaceDN/>
        <w:adjustRightInd/>
        <w:spacing w:after="0"/>
        <w:ind w:left="1004"/>
        <w:contextualSpacing/>
        <w:jc w:val="both"/>
        <w:textAlignment w:val="auto"/>
        <w:rPr>
          <w:i/>
          <w:iCs/>
        </w:rPr>
      </w:pPr>
      <w:r w:rsidRPr="00D42F60">
        <w:rPr>
          <w:i/>
          <w:iCs/>
        </w:rPr>
        <w:t>PUCCH carrier switching for HARQ feedback</w:t>
      </w:r>
    </w:p>
    <w:p w14:paraId="10405126" w14:textId="77777777" w:rsidR="00D42F60" w:rsidRPr="00D42F60" w:rsidRDefault="00D42F60" w:rsidP="00484503">
      <w:pPr>
        <w:overflowPunct/>
        <w:autoSpaceDE/>
        <w:autoSpaceDN/>
        <w:adjustRightInd/>
        <w:spacing w:after="0"/>
        <w:ind w:left="644"/>
        <w:contextualSpacing/>
        <w:jc w:val="both"/>
        <w:textAlignment w:val="auto"/>
        <w:rPr>
          <w:i/>
          <w:iCs/>
        </w:rPr>
      </w:pPr>
      <w:r w:rsidRPr="00D42F60">
        <w:rPr>
          <w:i/>
          <w:iCs/>
        </w:rPr>
        <w:t>Companies are encouraged to provide detailed analysis and comparison accordingly</w:t>
      </w:r>
    </w:p>
    <w:p w14:paraId="0974E586" w14:textId="714C18A2" w:rsidR="0037214D" w:rsidRPr="00A8475D" w:rsidRDefault="0037214D" w:rsidP="00484503">
      <w:pPr>
        <w:jc w:val="both"/>
        <w:rPr>
          <w:rFonts w:eastAsia="Times New Roman"/>
          <w:szCs w:val="22"/>
        </w:rPr>
      </w:pPr>
    </w:p>
    <w:p w14:paraId="0F59E505" w14:textId="5C2DB218" w:rsidR="00D42F60" w:rsidRPr="00A8475D" w:rsidRDefault="00217D0A" w:rsidP="00484503">
      <w:pPr>
        <w:jc w:val="both"/>
        <w:rPr>
          <w:lang w:val="en-US"/>
        </w:rPr>
      </w:pPr>
      <w:r>
        <w:rPr>
          <w:lang w:val="en-US"/>
        </w:rPr>
        <w:t xml:space="preserve">In this contribution, we further </w:t>
      </w:r>
      <w:r w:rsidR="00107D51">
        <w:rPr>
          <w:lang w:val="en-US"/>
        </w:rPr>
        <w:t>elaborate on</w:t>
      </w:r>
      <w:r>
        <w:rPr>
          <w:lang w:val="en-US"/>
        </w:rPr>
        <w:t xml:space="preserve"> </w:t>
      </w:r>
      <w:r w:rsidR="00D87160">
        <w:rPr>
          <w:lang w:val="en-US"/>
        </w:rPr>
        <w:t xml:space="preserve">the above issues (i.e. those agreed to be supported or further studied) </w:t>
      </w:r>
      <w:r w:rsidR="00874BAB">
        <w:rPr>
          <w:lang w:val="en-US"/>
        </w:rPr>
        <w:t xml:space="preserve">building on the discussion that took place </w:t>
      </w:r>
      <w:r w:rsidR="00874BAB">
        <w:rPr>
          <w:rFonts w:eastAsia="Times New Roman"/>
          <w:szCs w:val="22"/>
          <w:lang w:val="en-US"/>
        </w:rPr>
        <w:t xml:space="preserve">in RAN1#102-e </w:t>
      </w:r>
      <w:r w:rsidR="00CA2C10">
        <w:rPr>
          <w:rFonts w:eastAsia="Times New Roman"/>
          <w:szCs w:val="22"/>
          <w:lang w:val="en-US"/>
        </w:rPr>
        <w:t>(summarized in</w:t>
      </w:r>
      <w:r w:rsidR="00A767F8" w:rsidDel="00A350B2">
        <w:rPr>
          <w:rFonts w:eastAsia="Times New Roman"/>
          <w:szCs w:val="22"/>
          <w:lang w:val="en-US"/>
        </w:rPr>
        <w:t xml:space="preserve"> </w:t>
      </w:r>
      <w:r w:rsidR="00107D51" w:rsidDel="00A350B2">
        <w:rPr>
          <w:rFonts w:eastAsia="Times New Roman"/>
          <w:szCs w:val="22"/>
          <w:lang w:val="en-US"/>
        </w:rPr>
        <w:t>R1-2007354</w:t>
      </w:r>
      <w:r w:rsidR="00CA2C10">
        <w:rPr>
          <w:rFonts w:eastAsia="Times New Roman"/>
          <w:szCs w:val="22"/>
          <w:lang w:val="en-US"/>
        </w:rPr>
        <w:t>)</w:t>
      </w:r>
      <w:r w:rsidR="00A767F8">
        <w:rPr>
          <w:rFonts w:eastAsia="Times New Roman"/>
          <w:szCs w:val="22"/>
          <w:lang w:val="en-US"/>
        </w:rPr>
        <w:t xml:space="preserve"> </w:t>
      </w:r>
      <w:r w:rsidR="00D87160">
        <w:rPr>
          <w:lang w:val="en-US"/>
        </w:rPr>
        <w:t>and present corresponding proposals and observations.</w:t>
      </w:r>
    </w:p>
    <w:p w14:paraId="71230483" w14:textId="7AB2FA52" w:rsidR="00305297" w:rsidRPr="00524B1B" w:rsidRDefault="00524B1B" w:rsidP="00A23DCA">
      <w:pPr>
        <w:pStyle w:val="Heading1"/>
      </w:pPr>
      <w:r w:rsidRPr="00524B1B">
        <w:t>Dropping of SPS HARQ-ACK feedback in TDD operation</w:t>
      </w:r>
    </w:p>
    <w:p w14:paraId="23FB54BC" w14:textId="23B94389" w:rsidR="003D2AFE" w:rsidRPr="004A16FA" w:rsidRDefault="003D2AFE" w:rsidP="00A53218">
      <w:pPr>
        <w:jc w:val="both"/>
        <w:rPr>
          <w:lang w:val="en-US"/>
        </w:rPr>
      </w:pPr>
      <w:r>
        <w:rPr>
          <w:lang w:val="en-US"/>
        </w:rPr>
        <w:t xml:space="preserve">It has been agreed </w:t>
      </w:r>
      <w:r>
        <w:rPr>
          <w:rFonts w:eastAsia="Times New Roman"/>
          <w:szCs w:val="22"/>
          <w:lang w:val="en-US"/>
        </w:rPr>
        <w:t>in RAN1#102-e</w:t>
      </w:r>
      <w:r>
        <w:rPr>
          <w:lang w:val="en-US"/>
        </w:rPr>
        <w:t xml:space="preserve"> to support</w:t>
      </w:r>
      <w:r w:rsidRPr="00A8475D">
        <w:rPr>
          <w:lang w:val="en-US"/>
        </w:rPr>
        <w:t xml:space="preserve"> </w:t>
      </w:r>
      <w:r w:rsidRPr="00A8475D">
        <w:t>enhancements to avoid SPS HARQ-ACK dropping for TDD due to PUCCH collision with at least one DL or flexible symbol</w:t>
      </w:r>
      <w:r>
        <w:t>.</w:t>
      </w:r>
      <w:r w:rsidR="00723803">
        <w:t xml:space="preserve"> Several techniques were proposed by different companies</w:t>
      </w:r>
      <w:r w:rsidR="00574F1B">
        <w:t xml:space="preserve"> in RAN1#102-e</w:t>
      </w:r>
      <w:r w:rsidR="00257D53">
        <w:t xml:space="preserve">, including: </w:t>
      </w:r>
    </w:p>
    <w:p w14:paraId="07236FC5" w14:textId="1C84A1F6" w:rsidR="00A8475D" w:rsidRPr="00CC4EFF" w:rsidRDefault="00A8475D" w:rsidP="00333989">
      <w:pPr>
        <w:pStyle w:val="ListParagraph"/>
        <w:numPr>
          <w:ilvl w:val="0"/>
          <w:numId w:val="37"/>
        </w:numPr>
        <w:spacing w:after="180"/>
        <w:rPr>
          <w:sz w:val="20"/>
          <w:szCs w:val="20"/>
          <w:lang w:val="en-US"/>
        </w:rPr>
      </w:pPr>
      <w:r w:rsidRPr="00B0629E">
        <w:rPr>
          <w:sz w:val="20"/>
          <w:szCs w:val="20"/>
          <w:lang w:val="en-US"/>
        </w:rPr>
        <w:t>Deferring HARQ-ACK until the first available valid PUCCH resource</w:t>
      </w:r>
    </w:p>
    <w:p w14:paraId="75838CA3" w14:textId="5A2F199E" w:rsidR="00A8475D" w:rsidRPr="00B0629E" w:rsidRDefault="00A8475D" w:rsidP="00333989">
      <w:pPr>
        <w:pStyle w:val="ListParagraph"/>
        <w:numPr>
          <w:ilvl w:val="0"/>
          <w:numId w:val="37"/>
        </w:numPr>
        <w:spacing w:after="180"/>
        <w:jc w:val="both"/>
        <w:rPr>
          <w:sz w:val="20"/>
          <w:szCs w:val="20"/>
          <w:lang w:val="en-US"/>
        </w:rPr>
      </w:pPr>
      <w:r w:rsidRPr="00B0629E">
        <w:rPr>
          <w:sz w:val="20"/>
          <w:szCs w:val="20"/>
          <w:lang w:val="en-US"/>
        </w:rPr>
        <w:t>gNB dynamic indication of one or more transmission opportunities for the postponed HARQ-ACK to UE</w:t>
      </w:r>
    </w:p>
    <w:p w14:paraId="52B752A2" w14:textId="4A23BBFA" w:rsidR="00A8475D" w:rsidRPr="00B0629E" w:rsidRDefault="00A8475D" w:rsidP="00333989">
      <w:pPr>
        <w:pStyle w:val="ListParagraph"/>
        <w:numPr>
          <w:ilvl w:val="0"/>
          <w:numId w:val="37"/>
        </w:numPr>
        <w:spacing w:after="180"/>
        <w:jc w:val="both"/>
        <w:rPr>
          <w:sz w:val="20"/>
          <w:szCs w:val="20"/>
          <w:lang w:val="en-US"/>
        </w:rPr>
      </w:pPr>
      <w:r w:rsidRPr="00B0629E">
        <w:rPr>
          <w:sz w:val="20"/>
          <w:szCs w:val="20"/>
          <w:lang w:val="en-US"/>
        </w:rPr>
        <w:t>Indicating K1 value for each SPS transmission in a time window configured by RRC</w:t>
      </w:r>
    </w:p>
    <w:p w14:paraId="5DE9EFC9" w14:textId="5A9DEF11" w:rsidR="00A8475D" w:rsidRPr="00B0629E" w:rsidRDefault="00A8475D" w:rsidP="00333989">
      <w:pPr>
        <w:pStyle w:val="ListParagraph"/>
        <w:numPr>
          <w:ilvl w:val="0"/>
          <w:numId w:val="37"/>
        </w:numPr>
        <w:spacing w:after="180"/>
        <w:jc w:val="both"/>
        <w:rPr>
          <w:sz w:val="20"/>
          <w:szCs w:val="20"/>
          <w:lang w:val="en-US"/>
        </w:rPr>
      </w:pPr>
      <w:r w:rsidRPr="00B0629E">
        <w:rPr>
          <w:sz w:val="20"/>
          <w:szCs w:val="20"/>
          <w:lang w:val="en-US"/>
        </w:rPr>
        <w:t>Support one-shot HARQ-ACK request (i.e. Type 3 CB) for group of SPS HARQ processes</w:t>
      </w:r>
    </w:p>
    <w:p w14:paraId="72A0D12D" w14:textId="77E93770" w:rsidR="00A8475D" w:rsidRPr="00B0629E" w:rsidRDefault="00A8475D" w:rsidP="00333989">
      <w:pPr>
        <w:pStyle w:val="ListParagraph"/>
        <w:numPr>
          <w:ilvl w:val="0"/>
          <w:numId w:val="37"/>
        </w:numPr>
        <w:spacing w:after="180"/>
        <w:jc w:val="both"/>
        <w:rPr>
          <w:sz w:val="20"/>
          <w:szCs w:val="20"/>
          <w:lang w:val="en-US"/>
        </w:rPr>
      </w:pPr>
      <w:r w:rsidRPr="00B0629E">
        <w:rPr>
          <w:sz w:val="20"/>
          <w:szCs w:val="20"/>
          <w:lang w:val="en-US"/>
        </w:rPr>
        <w:t>Support non-numerical (i.e. NN k1) for DL SPS operation in licensed spectrum</w:t>
      </w:r>
    </w:p>
    <w:p w14:paraId="73163529" w14:textId="6EC72A54" w:rsidR="00A8475D" w:rsidRPr="00B0629E" w:rsidRDefault="00A8475D" w:rsidP="00333989">
      <w:pPr>
        <w:pStyle w:val="ListParagraph"/>
        <w:numPr>
          <w:ilvl w:val="0"/>
          <w:numId w:val="37"/>
        </w:numPr>
        <w:spacing w:after="180"/>
        <w:jc w:val="both"/>
        <w:rPr>
          <w:sz w:val="20"/>
          <w:szCs w:val="20"/>
          <w:lang w:val="en-US"/>
        </w:rPr>
      </w:pPr>
      <w:r w:rsidRPr="00B0629E">
        <w:rPr>
          <w:sz w:val="20"/>
          <w:szCs w:val="20"/>
          <w:lang w:val="en-US"/>
        </w:rPr>
        <w:t>UE to select the first applicable k1 value from a set of configured k1 values to allow HARQ-ACK load balancing</w:t>
      </w:r>
    </w:p>
    <w:p w14:paraId="36026666" w14:textId="7E7014A9" w:rsidR="00A8475D" w:rsidRPr="00B0629E" w:rsidRDefault="00A8475D" w:rsidP="00333989">
      <w:pPr>
        <w:pStyle w:val="ListParagraph"/>
        <w:numPr>
          <w:ilvl w:val="0"/>
          <w:numId w:val="37"/>
        </w:numPr>
        <w:spacing w:after="180"/>
        <w:jc w:val="both"/>
        <w:rPr>
          <w:sz w:val="20"/>
          <w:szCs w:val="20"/>
          <w:lang w:val="en-US"/>
        </w:rPr>
      </w:pPr>
      <w:r w:rsidRPr="00B0629E">
        <w:rPr>
          <w:sz w:val="20"/>
          <w:szCs w:val="20"/>
          <w:lang w:val="en-US"/>
        </w:rPr>
        <w:t>Autonomous HARQ-ACK resending or to multiplex the dropped HARQ-ACK information to the different HARQ-ACK information</w:t>
      </w:r>
    </w:p>
    <w:p w14:paraId="61A0017C" w14:textId="1E5A3BB8" w:rsidR="00CC593C" w:rsidRDefault="0031430F" w:rsidP="002048C6">
      <w:pPr>
        <w:jc w:val="both"/>
        <w:rPr>
          <w:szCs w:val="18"/>
          <w:lang w:val="en-US"/>
        </w:rPr>
      </w:pPr>
      <w:r w:rsidRPr="0031430F">
        <w:rPr>
          <w:szCs w:val="18"/>
          <w:lang w:val="en-US"/>
        </w:rPr>
        <w:t>Roughly speaking</w:t>
      </w:r>
      <w:r w:rsidR="008F426F" w:rsidRPr="0031430F">
        <w:rPr>
          <w:szCs w:val="18"/>
          <w:lang w:val="en-US"/>
        </w:rPr>
        <w:t xml:space="preserve">, the </w:t>
      </w:r>
      <w:r>
        <w:rPr>
          <w:szCs w:val="18"/>
          <w:lang w:val="en-US"/>
        </w:rPr>
        <w:t>above</w:t>
      </w:r>
      <w:r w:rsidR="008F426F" w:rsidRPr="0031430F">
        <w:rPr>
          <w:szCs w:val="18"/>
          <w:lang w:val="en-US"/>
        </w:rPr>
        <w:t xml:space="preserve"> </w:t>
      </w:r>
      <w:r w:rsidR="00AB3454" w:rsidRPr="0031430F">
        <w:rPr>
          <w:szCs w:val="18"/>
          <w:lang w:val="en-US"/>
        </w:rPr>
        <w:t xml:space="preserve">solutions </w:t>
      </w:r>
      <w:r w:rsidR="008F426F" w:rsidRPr="0031430F">
        <w:rPr>
          <w:szCs w:val="18"/>
          <w:lang w:val="en-US"/>
        </w:rPr>
        <w:t xml:space="preserve">can be classified </w:t>
      </w:r>
      <w:r w:rsidR="00B97FB1" w:rsidRPr="0031430F">
        <w:rPr>
          <w:szCs w:val="18"/>
          <w:lang w:val="en-US"/>
        </w:rPr>
        <w:t xml:space="preserve">into i) new </w:t>
      </w:r>
      <w:r w:rsidR="00670481" w:rsidRPr="0031430F">
        <w:rPr>
          <w:szCs w:val="18"/>
          <w:lang w:val="en-US"/>
        </w:rPr>
        <w:t>ways</w:t>
      </w:r>
      <w:r w:rsidR="00B97FB1" w:rsidRPr="0031430F">
        <w:rPr>
          <w:szCs w:val="18"/>
          <w:lang w:val="en-US"/>
        </w:rPr>
        <w:t xml:space="preserve"> for mapping SPS PDSCH HARQ-ACK to PUCCH resources</w:t>
      </w:r>
      <w:r w:rsidR="006F2036" w:rsidRPr="0031430F">
        <w:rPr>
          <w:szCs w:val="18"/>
          <w:lang w:val="en-US"/>
        </w:rPr>
        <w:t xml:space="preserve"> (as compared to the fixed k1 timing known from Rel16 and Rel15)</w:t>
      </w:r>
      <w:r w:rsidR="00B97FB1" w:rsidRPr="0031430F">
        <w:rPr>
          <w:szCs w:val="18"/>
          <w:lang w:val="en-US"/>
        </w:rPr>
        <w:t xml:space="preserve">, </w:t>
      </w:r>
      <w:r w:rsidR="00AB3454" w:rsidRPr="0031430F">
        <w:rPr>
          <w:szCs w:val="18"/>
          <w:lang w:val="en-US"/>
        </w:rPr>
        <w:t xml:space="preserve">such as </w:t>
      </w:r>
      <w:r w:rsidR="00670481" w:rsidRPr="0031430F">
        <w:rPr>
          <w:szCs w:val="18"/>
          <w:lang w:val="en-US"/>
        </w:rPr>
        <w:t>so</w:t>
      </w:r>
      <w:r w:rsidR="006F2036" w:rsidRPr="0031430F">
        <w:rPr>
          <w:szCs w:val="18"/>
          <w:lang w:val="en-US"/>
        </w:rPr>
        <w:t xml:space="preserve">lutions </w:t>
      </w:r>
      <w:r w:rsidR="00AB3454" w:rsidRPr="0031430F">
        <w:rPr>
          <w:szCs w:val="18"/>
          <w:lang w:val="en-US"/>
        </w:rPr>
        <w:t xml:space="preserve">1, </w:t>
      </w:r>
      <w:r w:rsidR="00277EC4" w:rsidRPr="0031430F">
        <w:rPr>
          <w:szCs w:val="18"/>
          <w:lang w:val="en-US"/>
        </w:rPr>
        <w:t xml:space="preserve">3, </w:t>
      </w:r>
      <w:r w:rsidR="006F2036" w:rsidRPr="0031430F">
        <w:rPr>
          <w:szCs w:val="18"/>
          <w:lang w:val="en-US"/>
        </w:rPr>
        <w:t>and 6 in the list above</w:t>
      </w:r>
      <w:r w:rsidR="00670481" w:rsidRPr="0031430F">
        <w:rPr>
          <w:szCs w:val="18"/>
          <w:lang w:val="en-US"/>
        </w:rPr>
        <w:t xml:space="preserve">; </w:t>
      </w:r>
      <w:r w:rsidR="006F2036" w:rsidRPr="0031430F">
        <w:rPr>
          <w:szCs w:val="18"/>
          <w:lang w:val="en-US"/>
        </w:rPr>
        <w:t xml:space="preserve">and </w:t>
      </w:r>
      <w:r w:rsidR="009F0F2F" w:rsidRPr="0031430F">
        <w:rPr>
          <w:szCs w:val="18"/>
          <w:lang w:val="en-US"/>
        </w:rPr>
        <w:t xml:space="preserve">ii) </w:t>
      </w:r>
      <w:r w:rsidR="008266C5">
        <w:rPr>
          <w:szCs w:val="18"/>
          <w:lang w:val="en-US"/>
        </w:rPr>
        <w:t>mechanisms</w:t>
      </w:r>
      <w:r w:rsidR="009F0F2F" w:rsidRPr="0031430F">
        <w:rPr>
          <w:szCs w:val="18"/>
          <w:lang w:val="en-US"/>
        </w:rPr>
        <w:t xml:space="preserve"> </w:t>
      </w:r>
      <w:r w:rsidR="00992426" w:rsidRPr="0031430F">
        <w:rPr>
          <w:szCs w:val="18"/>
          <w:lang w:val="en-US"/>
        </w:rPr>
        <w:t>to ‘collect’ SPS HARQ-ACK feedback</w:t>
      </w:r>
      <w:r w:rsidR="0071014A" w:rsidRPr="0031430F">
        <w:rPr>
          <w:szCs w:val="18"/>
          <w:lang w:val="en-US"/>
        </w:rPr>
        <w:t xml:space="preserve"> potentially aided by dynamic signaling, </w:t>
      </w:r>
      <w:r w:rsidR="002456F9">
        <w:rPr>
          <w:szCs w:val="18"/>
          <w:lang w:val="en-US"/>
        </w:rPr>
        <w:t>i.e.</w:t>
      </w:r>
      <w:r w:rsidR="0071014A" w:rsidRPr="0031430F">
        <w:rPr>
          <w:szCs w:val="18"/>
          <w:lang w:val="en-US"/>
        </w:rPr>
        <w:t xml:space="preserve"> solutions </w:t>
      </w:r>
      <w:r w:rsidRPr="0031430F">
        <w:rPr>
          <w:szCs w:val="18"/>
          <w:lang w:val="en-US"/>
        </w:rPr>
        <w:t>2, 4, and 5.</w:t>
      </w:r>
      <w:r w:rsidR="00CC593C">
        <w:rPr>
          <w:szCs w:val="18"/>
          <w:lang w:val="en-US"/>
        </w:rPr>
        <w:t xml:space="preserve"> Firstly, </w:t>
      </w:r>
      <w:r w:rsidR="00A712BE">
        <w:rPr>
          <w:szCs w:val="18"/>
          <w:lang w:val="en-US"/>
        </w:rPr>
        <w:t xml:space="preserve">given the semi-static nature of SPS, </w:t>
      </w:r>
      <w:r w:rsidR="00CC593C">
        <w:rPr>
          <w:szCs w:val="18"/>
          <w:lang w:val="en-US"/>
        </w:rPr>
        <w:t>we don’t see convenient (nor logical)</w:t>
      </w:r>
      <w:r w:rsidR="008266C5">
        <w:rPr>
          <w:szCs w:val="18"/>
          <w:lang w:val="en-US"/>
        </w:rPr>
        <w:t xml:space="preserve"> to rely on dynamic mechanisms</w:t>
      </w:r>
      <w:r w:rsidR="006A7048">
        <w:rPr>
          <w:szCs w:val="18"/>
          <w:lang w:val="en-US"/>
        </w:rPr>
        <w:t xml:space="preserve"> to solve </w:t>
      </w:r>
      <w:r w:rsidR="00D65491">
        <w:rPr>
          <w:szCs w:val="18"/>
          <w:lang w:val="en-US"/>
        </w:rPr>
        <w:t>this problem</w:t>
      </w:r>
      <w:r w:rsidR="00A712BE">
        <w:rPr>
          <w:szCs w:val="18"/>
          <w:lang w:val="en-US"/>
        </w:rPr>
        <w:t xml:space="preserve">. For instance, </w:t>
      </w:r>
      <w:r w:rsidR="00AC6BC5">
        <w:rPr>
          <w:szCs w:val="18"/>
          <w:lang w:val="en-US"/>
        </w:rPr>
        <w:t>s</w:t>
      </w:r>
      <w:r w:rsidR="00A712BE">
        <w:rPr>
          <w:szCs w:val="18"/>
          <w:lang w:val="en-US"/>
        </w:rPr>
        <w:t>olution</w:t>
      </w:r>
      <w:r w:rsidR="00AC6BC5">
        <w:rPr>
          <w:szCs w:val="18"/>
          <w:lang w:val="en-US"/>
        </w:rPr>
        <w:t xml:space="preserve"> </w:t>
      </w:r>
      <w:r w:rsidR="006272F0">
        <w:rPr>
          <w:szCs w:val="18"/>
          <w:lang w:val="en-US"/>
        </w:rPr>
        <w:t xml:space="preserve">4 </w:t>
      </w:r>
      <w:r w:rsidR="00AC6BC5">
        <w:rPr>
          <w:szCs w:val="18"/>
          <w:lang w:val="en-US"/>
        </w:rPr>
        <w:t xml:space="preserve">would require </w:t>
      </w:r>
      <w:r w:rsidR="009F7420">
        <w:rPr>
          <w:szCs w:val="18"/>
          <w:lang w:val="en-US"/>
        </w:rPr>
        <w:t>transmitting</w:t>
      </w:r>
      <w:r w:rsidR="000F1B7B">
        <w:rPr>
          <w:szCs w:val="18"/>
          <w:lang w:val="en-US"/>
        </w:rPr>
        <w:t xml:space="preserve"> one DCI every few </w:t>
      </w:r>
      <w:r w:rsidR="009026E1">
        <w:rPr>
          <w:szCs w:val="18"/>
          <w:lang w:val="en-US"/>
        </w:rPr>
        <w:t xml:space="preserve">slots (e.g. every </w:t>
      </w:r>
      <w:r w:rsidR="009026E1">
        <w:rPr>
          <w:szCs w:val="18"/>
          <w:lang w:val="en-US"/>
        </w:rPr>
        <w:lastRenderedPageBreak/>
        <w:t xml:space="preserve">fifth slot </w:t>
      </w:r>
      <w:r w:rsidR="009F7420">
        <w:rPr>
          <w:szCs w:val="18"/>
          <w:lang w:val="en-US"/>
        </w:rPr>
        <w:t>for</w:t>
      </w:r>
      <w:r w:rsidR="009026E1">
        <w:rPr>
          <w:szCs w:val="18"/>
          <w:lang w:val="en-US"/>
        </w:rPr>
        <w:t xml:space="preserve"> a ‘DDDDU’ </w:t>
      </w:r>
      <w:r w:rsidR="00271DA0">
        <w:rPr>
          <w:szCs w:val="18"/>
          <w:lang w:val="en-US"/>
        </w:rPr>
        <w:t>TDD frame configuration’</w:t>
      </w:r>
      <w:r w:rsidR="00B63728">
        <w:rPr>
          <w:szCs w:val="18"/>
          <w:lang w:val="en-US"/>
        </w:rPr>
        <w:t xml:space="preserve">) to trigger a </w:t>
      </w:r>
      <w:r w:rsidR="00B63728" w:rsidRPr="00B0629E">
        <w:rPr>
          <w:lang w:val="en-US"/>
        </w:rPr>
        <w:t>Type 3 CB</w:t>
      </w:r>
      <w:r w:rsidR="00B63728">
        <w:rPr>
          <w:szCs w:val="18"/>
          <w:lang w:val="en-US"/>
        </w:rPr>
        <w:t xml:space="preserve"> to</w:t>
      </w:r>
      <w:r w:rsidR="00271DA0">
        <w:rPr>
          <w:szCs w:val="18"/>
          <w:lang w:val="en-US"/>
        </w:rPr>
        <w:t xml:space="preserve"> collect the HARQ-ACK feedback of the SPS PDSCHs. Similar thing occurs </w:t>
      </w:r>
      <w:r w:rsidR="00B63728">
        <w:rPr>
          <w:szCs w:val="18"/>
          <w:lang w:val="en-US"/>
        </w:rPr>
        <w:t>with solution 5</w:t>
      </w:r>
      <w:r w:rsidR="009F7420">
        <w:rPr>
          <w:szCs w:val="18"/>
          <w:lang w:val="en-US"/>
        </w:rPr>
        <w:t xml:space="preserve">, </w:t>
      </w:r>
      <w:r w:rsidR="00B63728">
        <w:rPr>
          <w:szCs w:val="18"/>
          <w:lang w:val="en-US"/>
        </w:rPr>
        <w:t xml:space="preserve">i.e. </w:t>
      </w:r>
      <w:r w:rsidR="001D06A5">
        <w:rPr>
          <w:szCs w:val="18"/>
          <w:lang w:val="en-US"/>
        </w:rPr>
        <w:t>NN k1</w:t>
      </w:r>
      <w:r w:rsidR="009F7420">
        <w:rPr>
          <w:szCs w:val="18"/>
          <w:lang w:val="en-US"/>
        </w:rPr>
        <w:t>,</w:t>
      </w:r>
      <w:r w:rsidR="001D06A5">
        <w:rPr>
          <w:szCs w:val="18"/>
          <w:lang w:val="en-US"/>
        </w:rPr>
        <w:t xml:space="preserve"> with the main difference that gNB needs to schedule </w:t>
      </w:r>
      <w:r w:rsidR="00AB589C">
        <w:rPr>
          <w:szCs w:val="18"/>
          <w:lang w:val="en-US"/>
        </w:rPr>
        <w:t xml:space="preserve">not only the DCI but also a corresponding </w:t>
      </w:r>
      <w:r w:rsidR="001D06A5">
        <w:rPr>
          <w:szCs w:val="18"/>
          <w:lang w:val="en-US"/>
        </w:rPr>
        <w:t xml:space="preserve">dynamic PDSCH with valid </w:t>
      </w:r>
      <w:r w:rsidR="002048C6">
        <w:rPr>
          <w:szCs w:val="18"/>
          <w:lang w:val="en-US"/>
        </w:rPr>
        <w:t>(i.e. numerical) k1 value. These dynamic approaches</w:t>
      </w:r>
      <w:r w:rsidR="005747CF">
        <w:rPr>
          <w:szCs w:val="18"/>
          <w:lang w:val="en-US"/>
        </w:rPr>
        <w:t xml:space="preserve"> </w:t>
      </w:r>
      <w:r w:rsidR="00AB589C">
        <w:rPr>
          <w:szCs w:val="18"/>
          <w:lang w:val="en-US"/>
        </w:rPr>
        <w:t>increase</w:t>
      </w:r>
      <w:r w:rsidR="00B86E0B">
        <w:rPr>
          <w:szCs w:val="18"/>
          <w:lang w:val="en-US"/>
        </w:rPr>
        <w:t xml:space="preserve"> overhead and </w:t>
      </w:r>
      <w:r w:rsidR="00831808">
        <w:rPr>
          <w:szCs w:val="18"/>
          <w:lang w:val="en-US"/>
        </w:rPr>
        <w:t xml:space="preserve">are </w:t>
      </w:r>
      <w:r w:rsidR="00B86E0B">
        <w:rPr>
          <w:szCs w:val="18"/>
          <w:lang w:val="en-US"/>
        </w:rPr>
        <w:t>prone to errors</w:t>
      </w:r>
      <w:r w:rsidR="00AB589C">
        <w:rPr>
          <w:szCs w:val="18"/>
          <w:lang w:val="en-US"/>
        </w:rPr>
        <w:t xml:space="preserve"> and thus are not </w:t>
      </w:r>
      <w:r w:rsidR="00120745">
        <w:rPr>
          <w:szCs w:val="18"/>
          <w:lang w:val="en-US"/>
        </w:rPr>
        <w:t>preferred</w:t>
      </w:r>
      <w:r w:rsidR="00B86E0B">
        <w:rPr>
          <w:szCs w:val="18"/>
          <w:lang w:val="en-US"/>
        </w:rPr>
        <w:t>.</w:t>
      </w:r>
      <w:r w:rsidR="00084F01">
        <w:rPr>
          <w:szCs w:val="18"/>
          <w:lang w:val="en-US"/>
        </w:rPr>
        <w:t xml:space="preserve"> </w:t>
      </w:r>
    </w:p>
    <w:p w14:paraId="7288123A" w14:textId="7150482F" w:rsidR="00403375" w:rsidRPr="00A3685C" w:rsidRDefault="00403375" w:rsidP="001452F6">
      <w:pPr>
        <w:jc w:val="both"/>
        <w:rPr>
          <w:i/>
          <w:lang w:val="en-US"/>
        </w:rPr>
      </w:pPr>
      <w:r w:rsidRPr="5F6312C6">
        <w:rPr>
          <w:b/>
          <w:i/>
          <w:lang w:val="en-US"/>
        </w:rPr>
        <w:t>Observation 2.1:</w:t>
      </w:r>
      <w:r w:rsidR="001E73C8" w:rsidRPr="5F6312C6">
        <w:rPr>
          <w:b/>
          <w:i/>
          <w:lang w:val="en-US"/>
        </w:rPr>
        <w:t xml:space="preserve"> </w:t>
      </w:r>
      <w:r w:rsidR="009A4081" w:rsidRPr="5F6312C6">
        <w:rPr>
          <w:b/>
          <w:i/>
          <w:lang w:val="en-US"/>
        </w:rPr>
        <w:t>Using dynamic signaling to c</w:t>
      </w:r>
      <w:r w:rsidR="00685FF7" w:rsidRPr="5F6312C6">
        <w:rPr>
          <w:b/>
          <w:i/>
          <w:lang w:val="en-US"/>
        </w:rPr>
        <w:t xml:space="preserve">ollect </w:t>
      </w:r>
      <w:r w:rsidR="001E73C8" w:rsidRPr="5F6312C6">
        <w:rPr>
          <w:b/>
          <w:i/>
          <w:lang w:val="en-US"/>
        </w:rPr>
        <w:t xml:space="preserve">SPS HARQ-ACK feedback </w:t>
      </w:r>
      <w:r w:rsidR="00D67272" w:rsidRPr="5F6312C6">
        <w:rPr>
          <w:b/>
          <w:i/>
          <w:lang w:val="en-US"/>
        </w:rPr>
        <w:t xml:space="preserve">(e.g. NN k1 or Type-3 CB </w:t>
      </w:r>
      <w:r w:rsidR="0001427C" w:rsidRPr="5F6312C6">
        <w:rPr>
          <w:b/>
          <w:i/>
          <w:lang w:val="en-US"/>
        </w:rPr>
        <w:t xml:space="preserve">mechanisms </w:t>
      </w:r>
      <w:r w:rsidR="00D67272" w:rsidRPr="5F6312C6">
        <w:rPr>
          <w:b/>
          <w:i/>
          <w:lang w:val="en-US"/>
        </w:rPr>
        <w:t xml:space="preserve">from NR-U) </w:t>
      </w:r>
      <w:r w:rsidR="55AD29BF" w:rsidRPr="5F6312C6">
        <w:rPr>
          <w:b/>
          <w:bCs/>
          <w:i/>
          <w:iCs/>
          <w:lang w:val="en-US"/>
        </w:rPr>
        <w:t>is</w:t>
      </w:r>
      <w:r w:rsidR="00E5017B" w:rsidRPr="5F6312C6">
        <w:rPr>
          <w:b/>
          <w:i/>
          <w:lang w:val="en-US"/>
        </w:rPr>
        <w:t xml:space="preserve"> not appropriate for </w:t>
      </w:r>
      <w:r w:rsidR="00E5017B" w:rsidRPr="5F6312C6">
        <w:rPr>
          <w:b/>
          <w:i/>
          <w:lang w:eastAsia="zh-CN"/>
        </w:rPr>
        <w:t xml:space="preserve">solving </w:t>
      </w:r>
      <w:r w:rsidR="003D70BF" w:rsidRPr="5F6312C6">
        <w:rPr>
          <w:b/>
          <w:i/>
          <w:lang w:eastAsia="zh-CN"/>
        </w:rPr>
        <w:t>the problem of dropping of SPS HARQ-ACK feedback in TDD operation</w:t>
      </w:r>
      <w:r w:rsidR="00CD651E" w:rsidRPr="5F6312C6">
        <w:rPr>
          <w:b/>
          <w:i/>
          <w:lang w:eastAsia="zh-CN"/>
        </w:rPr>
        <w:t xml:space="preserve"> due to high overhead and </w:t>
      </w:r>
      <w:r w:rsidR="000759F4" w:rsidRPr="5F6312C6">
        <w:rPr>
          <w:b/>
          <w:i/>
          <w:lang w:val="en-US"/>
        </w:rPr>
        <w:t>error-proneness</w:t>
      </w:r>
      <w:r w:rsidR="00CD651E" w:rsidRPr="5F6312C6">
        <w:rPr>
          <w:b/>
          <w:lang w:val="en-US"/>
        </w:rPr>
        <w:t>.</w:t>
      </w:r>
    </w:p>
    <w:p w14:paraId="00CBB4F9" w14:textId="17E9FE78" w:rsidR="00F945E5" w:rsidRDefault="00F70DC8" w:rsidP="00FD486B">
      <w:pPr>
        <w:jc w:val="both"/>
        <w:rPr>
          <w:lang w:val="en-US"/>
        </w:rPr>
      </w:pPr>
      <w:r>
        <w:rPr>
          <w:szCs w:val="18"/>
          <w:lang w:val="en-US"/>
        </w:rPr>
        <w:t>Given this</w:t>
      </w:r>
      <w:r w:rsidR="00831808">
        <w:rPr>
          <w:szCs w:val="18"/>
          <w:lang w:val="en-US"/>
        </w:rPr>
        <w:t xml:space="preserve">, mechanisms </w:t>
      </w:r>
      <w:r>
        <w:rPr>
          <w:szCs w:val="18"/>
          <w:lang w:val="en-US"/>
        </w:rPr>
        <w:t xml:space="preserve">requiring very limited (or none) dynamic signaling are preferred. Under this category, </w:t>
      </w:r>
      <w:r w:rsidR="00A0298F">
        <w:rPr>
          <w:szCs w:val="18"/>
          <w:lang w:val="en-US"/>
        </w:rPr>
        <w:t xml:space="preserve">Option 1 </w:t>
      </w:r>
      <w:r w:rsidR="009774A5">
        <w:rPr>
          <w:szCs w:val="18"/>
          <w:lang w:val="en-US"/>
        </w:rPr>
        <w:t xml:space="preserve">consisting on </w:t>
      </w:r>
      <w:r w:rsidR="00FD486B">
        <w:rPr>
          <w:szCs w:val="18"/>
          <w:lang w:val="en-US"/>
        </w:rPr>
        <w:t>p</w:t>
      </w:r>
      <w:r w:rsidR="00F945E5" w:rsidRPr="00FB4067">
        <w:rPr>
          <w:lang w:val="en-US" w:eastAsia="zh-CN"/>
        </w:rPr>
        <w:t xml:space="preserve">ostponing </w:t>
      </w:r>
      <w:r w:rsidR="00F945E5">
        <w:rPr>
          <w:lang w:val="en-US" w:eastAsia="zh-CN"/>
        </w:rPr>
        <w:t xml:space="preserve">or deferring </w:t>
      </w:r>
      <w:r w:rsidR="00F945E5" w:rsidRPr="00FB4067">
        <w:rPr>
          <w:lang w:val="en-US" w:eastAsia="zh-CN"/>
        </w:rPr>
        <w:t xml:space="preserve">the SPS HARQ-ACK feedback to the next available UL slot/sub-slot or valid PUCCH </w:t>
      </w:r>
      <w:r w:rsidR="00F945E5">
        <w:rPr>
          <w:lang w:val="en-US" w:eastAsia="zh-CN"/>
        </w:rPr>
        <w:t>was supported by many companies. While we think it is an intuitive and easy-to-understand solution, it has some significant drawbacks and thus it is not preferred. First</w:t>
      </w:r>
      <w:r w:rsidR="00F945E5" w:rsidRPr="00370E70">
        <w:rPr>
          <w:lang w:val="en-US" w:eastAsia="zh-CN"/>
        </w:rPr>
        <w:t xml:space="preserve">, it offers poor flexibility to map </w:t>
      </w:r>
      <w:r w:rsidR="00F945E5">
        <w:rPr>
          <w:lang w:val="en-US" w:eastAsia="zh-CN"/>
        </w:rPr>
        <w:t xml:space="preserve">the SPS </w:t>
      </w:r>
      <w:r w:rsidR="00F945E5" w:rsidRPr="00370E70">
        <w:rPr>
          <w:lang w:val="en-US" w:eastAsia="zh-CN"/>
        </w:rPr>
        <w:t xml:space="preserve">HARQ-ACK feedback </w:t>
      </w:r>
      <w:r w:rsidR="00F945E5">
        <w:rPr>
          <w:lang w:val="en-US" w:eastAsia="zh-CN"/>
        </w:rPr>
        <w:t xml:space="preserve">bits </w:t>
      </w:r>
      <w:r w:rsidR="00F945E5" w:rsidRPr="00370E70">
        <w:rPr>
          <w:lang w:val="en-US" w:eastAsia="zh-CN"/>
        </w:rPr>
        <w:t>to PUCCH resources</w:t>
      </w:r>
      <w:r w:rsidR="00F945E5" w:rsidRPr="00370E70">
        <w:rPr>
          <w:lang w:val="en-US"/>
        </w:rPr>
        <w:t>.</w:t>
      </w:r>
      <w:r w:rsidR="00F945E5">
        <w:rPr>
          <w:lang w:val="en-US"/>
        </w:rPr>
        <w:t xml:space="preserve"> For instance, for a TDD slot format ‘DDDDDDDUUU’, majority of feedback bits would be mapped to a single UL slot</w:t>
      </w:r>
      <w:r w:rsidR="007E11A8">
        <w:rPr>
          <w:lang w:val="en-US"/>
        </w:rPr>
        <w:t>, e.g.</w:t>
      </w:r>
      <w:r w:rsidR="00F945E5">
        <w:rPr>
          <w:lang w:val="en-US"/>
        </w:rPr>
        <w:t xml:space="preserve"> </w:t>
      </w:r>
      <w:r w:rsidR="007E11A8">
        <w:rPr>
          <w:lang w:val="en-US"/>
        </w:rPr>
        <w:t xml:space="preserve">the </w:t>
      </w:r>
      <w:r w:rsidR="00F945E5">
        <w:rPr>
          <w:lang w:val="en-US"/>
        </w:rPr>
        <w:t>first UL slot (7</w:t>
      </w:r>
      <w:r w:rsidR="00F945E5" w:rsidRPr="00360424">
        <w:rPr>
          <w:vertAlign w:val="superscript"/>
          <w:lang w:val="en-US"/>
        </w:rPr>
        <w:t>th</w:t>
      </w:r>
      <w:r w:rsidR="00F945E5">
        <w:rPr>
          <w:lang w:val="en-US"/>
        </w:rPr>
        <w:t xml:space="preserve"> slot in the frame). </w:t>
      </w:r>
      <w:r w:rsidR="00F945E5">
        <w:rPr>
          <w:lang w:val="en-US" w:eastAsia="zh-CN"/>
        </w:rPr>
        <w:t>This</w:t>
      </w:r>
      <w:r w:rsidR="00F945E5">
        <w:rPr>
          <w:lang w:val="en-US"/>
        </w:rPr>
        <w:t xml:space="preserve"> large and unbalanced </w:t>
      </w:r>
      <w:r w:rsidR="00F945E5" w:rsidRPr="00370E70">
        <w:rPr>
          <w:lang w:val="en-US"/>
        </w:rPr>
        <w:t xml:space="preserve">codebook size </w:t>
      </w:r>
      <w:r w:rsidR="00F945E5">
        <w:rPr>
          <w:lang w:val="en-US"/>
        </w:rPr>
        <w:t xml:space="preserve">compromises </w:t>
      </w:r>
      <w:r w:rsidR="00F945E5" w:rsidRPr="00370E70">
        <w:rPr>
          <w:lang w:val="en-US"/>
        </w:rPr>
        <w:t>the PUCCH reliability</w:t>
      </w:r>
      <w:r w:rsidR="00F57CDB">
        <w:rPr>
          <w:lang w:val="en-US"/>
        </w:rPr>
        <w:t xml:space="preserve"> and may not</w:t>
      </w:r>
      <w:r w:rsidR="00F945E5">
        <w:rPr>
          <w:lang w:val="en-US"/>
        </w:rPr>
        <w:t xml:space="preserve"> scale well for a large number of UEs served via SPS resources, as majority of the HARQ-ACK feedback is conveyed in a single slot. </w:t>
      </w:r>
    </w:p>
    <w:p w14:paraId="21EA5C9F" w14:textId="0EDA6948" w:rsidR="00F945E5" w:rsidRPr="00A3685C" w:rsidRDefault="00F945E5" w:rsidP="00F945E5">
      <w:pPr>
        <w:rPr>
          <w:i/>
          <w:iCs/>
          <w:szCs w:val="22"/>
          <w:lang w:val="en-US"/>
        </w:rPr>
      </w:pPr>
      <w:r w:rsidRPr="00A3685C">
        <w:rPr>
          <w:b/>
          <w:i/>
          <w:iCs/>
          <w:szCs w:val="22"/>
          <w:lang w:val="en-US"/>
        </w:rPr>
        <w:t xml:space="preserve">Observation </w:t>
      </w:r>
      <w:r w:rsidR="001452F6">
        <w:rPr>
          <w:b/>
          <w:i/>
          <w:iCs/>
          <w:szCs w:val="22"/>
          <w:lang w:val="en-US"/>
        </w:rPr>
        <w:t>2.2</w:t>
      </w:r>
      <w:r w:rsidRPr="00A3685C">
        <w:rPr>
          <w:b/>
          <w:i/>
          <w:iCs/>
          <w:szCs w:val="22"/>
          <w:lang w:val="en-US"/>
        </w:rPr>
        <w:t xml:space="preserve">: </w:t>
      </w:r>
      <w:r w:rsidRPr="00A3685C">
        <w:rPr>
          <w:b/>
          <w:i/>
          <w:iCs/>
          <w:szCs w:val="22"/>
          <w:lang w:eastAsia="zh-CN"/>
        </w:rPr>
        <w:t xml:space="preserve">The options of deferring HARQ-ACK until the first available valid PUCCH resource do not provide sufficient flexibility of mapping HARQ-ACK to PUCCH resource. </w:t>
      </w:r>
    </w:p>
    <w:p w14:paraId="36F00107" w14:textId="553BF318" w:rsidR="00F945E5" w:rsidRDefault="00F945E5" w:rsidP="007E409E">
      <w:pPr>
        <w:jc w:val="both"/>
        <w:rPr>
          <w:lang w:val="en-US"/>
        </w:rPr>
      </w:pPr>
      <w:r>
        <w:rPr>
          <w:lang w:val="en-US"/>
        </w:rPr>
        <w:t xml:space="preserve">In contrast, Option </w:t>
      </w:r>
      <w:r w:rsidR="00B93144">
        <w:rPr>
          <w:lang w:val="en-US"/>
        </w:rPr>
        <w:t xml:space="preserve">3 </w:t>
      </w:r>
      <w:r>
        <w:rPr>
          <w:lang w:val="en-US"/>
        </w:rPr>
        <w:t>(</w:t>
      </w:r>
      <w:r w:rsidRPr="003F414F">
        <w:rPr>
          <w:lang w:val="en-US"/>
        </w:rPr>
        <w:fldChar w:fldCharType="begin"/>
      </w:r>
      <w:r w:rsidRPr="003F414F">
        <w:rPr>
          <w:lang w:val="en-US"/>
        </w:rPr>
        <w:instrText xml:space="preserve"> REF _Ref47611951 \h </w:instrText>
      </w:r>
      <w:r w:rsidR="00D0672D" w:rsidRPr="003F414F">
        <w:rPr>
          <w:lang w:val="en-US"/>
        </w:rPr>
        <w:instrText xml:space="preserve"> \* MERGEFORMAT </w:instrText>
      </w:r>
      <w:r w:rsidRPr="003F414F">
        <w:rPr>
          <w:lang w:val="en-US"/>
        </w:rPr>
      </w:r>
      <w:r w:rsidRPr="003F414F">
        <w:rPr>
          <w:lang w:val="en-US"/>
        </w:rPr>
        <w:fldChar w:fldCharType="separate"/>
      </w:r>
      <w:r w:rsidR="008C2609" w:rsidRPr="003F414F">
        <w:t>Figure 2.</w:t>
      </w:r>
      <w:r w:rsidR="008C2609" w:rsidRPr="003F414F">
        <w:rPr>
          <w:noProof/>
        </w:rPr>
        <w:t>1</w:t>
      </w:r>
      <w:r w:rsidRPr="003F414F">
        <w:rPr>
          <w:lang w:val="en-US"/>
        </w:rPr>
        <w:fldChar w:fldCharType="end"/>
      </w:r>
      <w:r>
        <w:rPr>
          <w:lang w:val="en-US"/>
        </w:rPr>
        <w:t xml:space="preserve">) offers a more elegant and flexible mapping of SPS PDSCH HARQ-ACK and UL PUCCH resources by indicating a K1 value for each SPS PDSCH in a time window. One drawback with this solution is that the configuration overhead may be large especially for long TDD </w:t>
      </w:r>
      <w:r w:rsidRPr="00F55840">
        <w:rPr>
          <w:lang w:val="en-US"/>
        </w:rPr>
        <w:t>slot configuration period</w:t>
      </w:r>
      <w:r>
        <w:rPr>
          <w:lang w:val="en-US"/>
        </w:rPr>
        <w:t>s, e.g. 10 or 20 milliseconds. Furthermore, in case of changes to the semi-static TDD configuration or changes to the resource allocation of the SPS PDSCH (e.g. different slot/symbol offset via re-activation DCI), higher-layer reconfiguration of the set of K1 values may be required to better match the TDD slot format or the updated timing of the SPS PDSCH allocation. Often reconfiguration is needed to support use cases with periodicities not fitting NR’s numerology (e.g. 0.8333ms or 1200Hz).</w:t>
      </w:r>
    </w:p>
    <w:p w14:paraId="3064308A" w14:textId="77777777" w:rsidR="00F945E5" w:rsidRDefault="00F945E5" w:rsidP="00F945E5">
      <w:pPr>
        <w:keepNext/>
        <w:jc w:val="center"/>
      </w:pPr>
      <w:r>
        <w:rPr>
          <w:noProof/>
        </w:rPr>
        <w:drawing>
          <wp:inline distT="0" distB="0" distL="0" distR="0" wp14:anchorId="67315484" wp14:editId="6A844735">
            <wp:extent cx="5547360" cy="1454150"/>
            <wp:effectExtent l="0" t="0" r="0" b="0"/>
            <wp:docPr id="1"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3"/>
                    <a:stretch>
                      <a:fillRect/>
                    </a:stretch>
                  </pic:blipFill>
                  <pic:spPr>
                    <a:xfrm>
                      <a:off x="0" y="0"/>
                      <a:ext cx="5547360" cy="1454150"/>
                    </a:xfrm>
                    <a:prstGeom prst="rect">
                      <a:avLst/>
                    </a:prstGeom>
                    <a:noFill/>
                    <a:ln>
                      <a:noFill/>
                    </a:ln>
                  </pic:spPr>
                </pic:pic>
              </a:graphicData>
            </a:graphic>
          </wp:inline>
        </w:drawing>
      </w:r>
    </w:p>
    <w:p w14:paraId="0EA6E8C4" w14:textId="2C1614D7" w:rsidR="00F945E5" w:rsidRPr="0030444E" w:rsidRDefault="00F945E5" w:rsidP="00F945E5">
      <w:pPr>
        <w:pStyle w:val="Caption"/>
        <w:jc w:val="center"/>
        <w:rPr>
          <w:b w:val="0"/>
          <w:bCs/>
          <w:lang w:val="en-US"/>
        </w:rPr>
      </w:pPr>
      <w:bookmarkStart w:id="5" w:name="_Ref47611951"/>
      <w:r w:rsidRPr="0030444E">
        <w:rPr>
          <w:b w:val="0"/>
          <w:bCs/>
        </w:rPr>
        <w:t xml:space="preserve">Figure </w:t>
      </w:r>
      <w:r w:rsidR="00DC7CA0">
        <w:rPr>
          <w:b w:val="0"/>
          <w:bCs/>
        </w:rPr>
        <w:t>2.</w:t>
      </w:r>
      <w:r w:rsidRPr="0030444E">
        <w:rPr>
          <w:b w:val="0"/>
          <w:bCs/>
        </w:rPr>
        <w:fldChar w:fldCharType="begin"/>
      </w:r>
      <w:r w:rsidRPr="0030444E">
        <w:rPr>
          <w:b w:val="0"/>
          <w:bCs/>
        </w:rPr>
        <w:instrText xml:space="preserve"> SEQ Figure \* ARABIC </w:instrText>
      </w:r>
      <w:r w:rsidRPr="0030444E">
        <w:rPr>
          <w:b w:val="0"/>
          <w:bCs/>
        </w:rPr>
        <w:fldChar w:fldCharType="separate"/>
      </w:r>
      <w:r>
        <w:rPr>
          <w:b w:val="0"/>
          <w:bCs/>
          <w:noProof/>
        </w:rPr>
        <w:t>1</w:t>
      </w:r>
      <w:r w:rsidRPr="0030444E">
        <w:rPr>
          <w:b w:val="0"/>
          <w:bCs/>
        </w:rPr>
        <w:fldChar w:fldCharType="end"/>
      </w:r>
      <w:bookmarkEnd w:id="5"/>
      <w:r>
        <w:rPr>
          <w:b w:val="0"/>
          <w:bCs/>
          <w:lang w:val="en-US"/>
        </w:rPr>
        <w:t xml:space="preserve">: Option </w:t>
      </w:r>
      <w:r w:rsidR="00B742B7">
        <w:rPr>
          <w:b w:val="0"/>
          <w:bCs/>
          <w:lang w:val="en-US"/>
        </w:rPr>
        <w:t>3</w:t>
      </w:r>
      <w:r w:rsidRPr="00C903C8">
        <w:rPr>
          <w:b w:val="0"/>
          <w:bCs/>
          <w:lang w:val="en-US"/>
        </w:rPr>
        <w:t xml:space="preserve"> </w:t>
      </w:r>
      <w:r>
        <w:rPr>
          <w:b w:val="0"/>
          <w:bCs/>
          <w:lang w:val="en-US"/>
        </w:rPr>
        <w:t>- i</w:t>
      </w:r>
      <w:r w:rsidRPr="0030444E">
        <w:rPr>
          <w:b w:val="0"/>
          <w:bCs/>
          <w:lang w:val="en-US"/>
        </w:rPr>
        <w:t xml:space="preserve">ndicating K1 value for each SPS transmission </w:t>
      </w:r>
      <w:r w:rsidRPr="00C903C8">
        <w:rPr>
          <w:b w:val="0"/>
          <w:bCs/>
          <w:lang w:val="en-US"/>
        </w:rPr>
        <w:t>as proposed in R1-</w:t>
      </w:r>
      <w:r w:rsidR="00CB37D7" w:rsidRPr="00CB37D7">
        <w:rPr>
          <w:b w:val="0"/>
          <w:bCs/>
          <w:lang w:val="en-US"/>
        </w:rPr>
        <w:t>2005431</w:t>
      </w:r>
      <w:r>
        <w:rPr>
          <w:b w:val="0"/>
          <w:bCs/>
          <w:lang w:val="en-US"/>
        </w:rPr>
        <w:t>.</w:t>
      </w:r>
    </w:p>
    <w:p w14:paraId="343C5762" w14:textId="77777777" w:rsidR="00F945E5" w:rsidRDefault="00F945E5" w:rsidP="00F945E5">
      <w:pPr>
        <w:jc w:val="center"/>
        <w:rPr>
          <w:lang w:val="en-US"/>
        </w:rPr>
      </w:pPr>
    </w:p>
    <w:p w14:paraId="09F11C94" w14:textId="07F20871" w:rsidR="00F945E5" w:rsidRDefault="00F945E5" w:rsidP="00B742B7">
      <w:pPr>
        <w:jc w:val="both"/>
        <w:rPr>
          <w:lang w:val="en-US"/>
        </w:rPr>
      </w:pPr>
      <w:r>
        <w:rPr>
          <w:lang w:val="en-US"/>
        </w:rPr>
        <w:t xml:space="preserve">To reduce the configuration overhead, while still allowing similar SPS HARQ-ACK feedback mapping flexibility, one alternative </w:t>
      </w:r>
      <w:r w:rsidR="00923A1B">
        <w:rPr>
          <w:lang w:val="en-US"/>
        </w:rPr>
        <w:t xml:space="preserve">as suggested with Option 6 </w:t>
      </w:r>
      <w:r>
        <w:rPr>
          <w:lang w:val="en-US"/>
        </w:rPr>
        <w:t xml:space="preserve">is to define a set of k1 values, e.g. K1 = {k1_a, k1_b, k1_c} applicable to all SPS PDSCH per SPS configuration or across multiple SPS configurations. For each SPS PDSCH, the UE checks each k1 value in K1 set (e.g. in the order from left to right), and the first k1 value that results in a valid uplink PUCCH resource is selected. </w:t>
      </w:r>
    </w:p>
    <w:p w14:paraId="01E2024E" w14:textId="112B1170" w:rsidR="00F945E5" w:rsidRPr="00F25B8B" w:rsidRDefault="00F945E5" w:rsidP="00B742B7">
      <w:pPr>
        <w:jc w:val="both"/>
        <w:rPr>
          <w:lang w:val="en-US"/>
        </w:rPr>
      </w:pPr>
      <w:r>
        <w:rPr>
          <w:lang w:val="en-US"/>
        </w:rPr>
        <w:fldChar w:fldCharType="begin"/>
      </w:r>
      <w:r>
        <w:rPr>
          <w:lang w:val="en-US"/>
        </w:rPr>
        <w:instrText xml:space="preserve"> REF _Ref35608731 \h </w:instrText>
      </w:r>
      <w:r w:rsidR="00B742B7">
        <w:rPr>
          <w:lang w:val="en-US"/>
        </w:rPr>
        <w:instrText xml:space="preserve"> \* MERGEFORMAT </w:instrText>
      </w:r>
      <w:r>
        <w:rPr>
          <w:lang w:val="en-US"/>
        </w:rPr>
      </w:r>
      <w:r>
        <w:rPr>
          <w:lang w:val="en-US"/>
        </w:rPr>
        <w:fldChar w:fldCharType="separate"/>
      </w:r>
      <w:r w:rsidRPr="002E2F3A">
        <w:t xml:space="preserve">Figure </w:t>
      </w:r>
      <w:r>
        <w:rPr>
          <w:noProof/>
        </w:rPr>
        <w:t>2</w:t>
      </w:r>
      <w:r>
        <w:rPr>
          <w:lang w:val="en-US"/>
        </w:rPr>
        <w:fldChar w:fldCharType="end"/>
      </w:r>
      <w:r w:rsidR="00DC7CA0">
        <w:rPr>
          <w:lang w:val="en-US"/>
        </w:rPr>
        <w:t>.2</w:t>
      </w:r>
      <w:r>
        <w:rPr>
          <w:lang w:val="en-US"/>
        </w:rPr>
        <w:t>(a) and 2</w:t>
      </w:r>
      <w:r w:rsidR="00DC7CA0">
        <w:rPr>
          <w:lang w:val="en-US"/>
        </w:rPr>
        <w:t>.2</w:t>
      </w:r>
      <w:r>
        <w:rPr>
          <w:lang w:val="en-US"/>
        </w:rPr>
        <w:t xml:space="preserve">(b) illustrates an </w:t>
      </w:r>
      <w:r w:rsidR="00545EA2">
        <w:rPr>
          <w:lang w:val="en-US"/>
        </w:rPr>
        <w:t xml:space="preserve">Option 6 </w:t>
      </w:r>
      <w:r>
        <w:rPr>
          <w:lang w:val="en-US"/>
        </w:rPr>
        <w:t>example of the PUCCH timing of SPS PDSCH allocations on each DL slot with different sets of K1 for TDD slot formats ‘DDDUU’. Setting  K1 = {3, 2} (</w:t>
      </w:r>
      <w:r>
        <w:rPr>
          <w:lang w:val="en-US"/>
        </w:rPr>
        <w:fldChar w:fldCharType="begin"/>
      </w:r>
      <w:r>
        <w:rPr>
          <w:lang w:val="en-US"/>
        </w:rPr>
        <w:instrText xml:space="preserve"> REF _Ref35608731 \h </w:instrText>
      </w:r>
      <w:r w:rsidR="00B742B7">
        <w:rPr>
          <w:lang w:val="en-US"/>
        </w:rPr>
        <w:instrText xml:space="preserve"> \* MERGEFORMAT </w:instrText>
      </w:r>
      <w:r>
        <w:rPr>
          <w:lang w:val="en-US"/>
        </w:rPr>
      </w:r>
      <w:r>
        <w:rPr>
          <w:lang w:val="en-US"/>
        </w:rPr>
        <w:fldChar w:fldCharType="separate"/>
      </w:r>
      <w:r w:rsidRPr="002E2F3A">
        <w:t xml:space="preserve">Figure </w:t>
      </w:r>
      <w:r>
        <w:rPr>
          <w:noProof/>
        </w:rPr>
        <w:t>2</w:t>
      </w:r>
      <w:r>
        <w:rPr>
          <w:lang w:val="en-US"/>
        </w:rPr>
        <w:fldChar w:fldCharType="end"/>
      </w:r>
      <w:r w:rsidR="00B37302">
        <w:rPr>
          <w:lang w:val="en-US"/>
        </w:rPr>
        <w:t>.2</w:t>
      </w:r>
      <w:r>
        <w:rPr>
          <w:lang w:val="en-US"/>
        </w:rPr>
        <w:t xml:space="preserve">a) or {2,3} allows to best balance the HARQ-ACK bits across the two UL slots, whereas K1 = </w:t>
      </w:r>
      <w:bookmarkStart w:id="6" w:name="OLE_LINK1"/>
      <w:bookmarkStart w:id="7" w:name="OLE_LINK2"/>
      <w:r>
        <w:rPr>
          <w:lang w:val="en-US"/>
        </w:rPr>
        <w:t>{1, 2, 3}</w:t>
      </w:r>
      <w:bookmarkEnd w:id="6"/>
      <w:bookmarkEnd w:id="7"/>
      <w:r>
        <w:rPr>
          <w:lang w:val="en-US"/>
        </w:rPr>
        <w:t xml:space="preserve"> (</w:t>
      </w:r>
      <w:r>
        <w:rPr>
          <w:lang w:val="en-US"/>
        </w:rPr>
        <w:fldChar w:fldCharType="begin"/>
      </w:r>
      <w:r>
        <w:rPr>
          <w:lang w:val="en-US"/>
        </w:rPr>
        <w:instrText xml:space="preserve"> REF _Ref35608731 \h </w:instrText>
      </w:r>
      <w:r w:rsidR="00B742B7">
        <w:rPr>
          <w:lang w:val="en-US"/>
        </w:rPr>
        <w:instrText xml:space="preserve"> \* MERGEFORMAT </w:instrText>
      </w:r>
      <w:r>
        <w:rPr>
          <w:lang w:val="en-US"/>
        </w:rPr>
      </w:r>
      <w:r>
        <w:rPr>
          <w:lang w:val="en-US"/>
        </w:rPr>
        <w:fldChar w:fldCharType="separate"/>
      </w:r>
      <w:r w:rsidRPr="002E2F3A">
        <w:t xml:space="preserve">Figure </w:t>
      </w:r>
      <w:r>
        <w:rPr>
          <w:noProof/>
        </w:rPr>
        <w:t>2</w:t>
      </w:r>
      <w:r>
        <w:rPr>
          <w:lang w:val="en-US"/>
        </w:rPr>
        <w:fldChar w:fldCharType="end"/>
      </w:r>
      <w:r w:rsidR="00B37302">
        <w:rPr>
          <w:lang w:val="en-US"/>
        </w:rPr>
        <w:t>.2</w:t>
      </w:r>
      <w:r>
        <w:rPr>
          <w:lang w:val="en-US"/>
        </w:rPr>
        <w:t xml:space="preserve">b) or {4, 3, 2} allows to transmit all HARQ-ACK bits on the first or last UL slot, respectively. In addition, we show in </w:t>
      </w:r>
      <w:r>
        <w:rPr>
          <w:lang w:val="en-US"/>
        </w:rPr>
        <w:fldChar w:fldCharType="begin"/>
      </w:r>
      <w:r>
        <w:rPr>
          <w:lang w:val="en-US"/>
        </w:rPr>
        <w:instrText xml:space="preserve"> REF _Ref35608731 \h </w:instrText>
      </w:r>
      <w:r w:rsidR="00B742B7">
        <w:rPr>
          <w:lang w:val="en-US"/>
        </w:rPr>
        <w:instrText xml:space="preserve"> \* MERGEFORMAT </w:instrText>
      </w:r>
      <w:r>
        <w:rPr>
          <w:lang w:val="en-US"/>
        </w:rPr>
      </w:r>
      <w:r>
        <w:rPr>
          <w:lang w:val="en-US"/>
        </w:rPr>
        <w:fldChar w:fldCharType="separate"/>
      </w:r>
      <w:r w:rsidRPr="002E2F3A">
        <w:t xml:space="preserve">Figure </w:t>
      </w:r>
      <w:r>
        <w:rPr>
          <w:noProof/>
        </w:rPr>
        <w:t>2</w:t>
      </w:r>
      <w:r>
        <w:rPr>
          <w:lang w:val="en-US"/>
        </w:rPr>
        <w:fldChar w:fldCharType="end"/>
      </w:r>
      <w:r>
        <w:rPr>
          <w:lang w:val="en-US"/>
        </w:rPr>
        <w:t>c the case with TDD slot format ‘DDDDDDDUUU’ and K1 = {5, 6, 7, 4, 3}. It is worth to highlight that</w:t>
      </w:r>
      <w:r w:rsidRPr="00401D42">
        <w:rPr>
          <w:lang w:val="en-US"/>
        </w:rPr>
        <w:t xml:space="preserve"> </w:t>
      </w:r>
      <w:r>
        <w:rPr>
          <w:lang w:val="en-US"/>
        </w:rPr>
        <w:t xml:space="preserve">the configured set K1 = {k1_a, k1_b, k1_c} </w:t>
      </w:r>
      <w:r>
        <w:t>applies to each of the PDSCHs of a SPS configuration</w:t>
      </w:r>
      <w:r>
        <w:rPr>
          <w:lang w:val="en-US"/>
        </w:rPr>
        <w:t xml:space="preserve"> and no reconfiguration of K1 set is generally needed in case of changes to the semi-static TDD configuration or changes to the resource allocation (periodicity and slot/symbol offset) of the SPS PDSCH.</w:t>
      </w:r>
    </w:p>
    <w:p w14:paraId="567F2813" w14:textId="2772A6ED" w:rsidR="00F945E5" w:rsidRPr="00C87B70" w:rsidRDefault="00F945E5" w:rsidP="00C829EF">
      <w:pPr>
        <w:spacing w:after="100" w:afterAutospacing="1"/>
        <w:jc w:val="both"/>
        <w:rPr>
          <w:b/>
          <w:szCs w:val="22"/>
          <w:lang w:val="en-US" w:eastAsia="zh-CN"/>
        </w:rPr>
      </w:pPr>
      <w:r w:rsidRPr="000B4AD1">
        <w:rPr>
          <w:b/>
          <w:szCs w:val="22"/>
          <w:lang w:eastAsia="zh-CN"/>
        </w:rPr>
        <w:t>Proposal 2</w:t>
      </w:r>
      <w:r w:rsidR="001452F6">
        <w:rPr>
          <w:b/>
          <w:szCs w:val="22"/>
          <w:lang w:eastAsia="zh-CN"/>
        </w:rPr>
        <w:t>.1</w:t>
      </w:r>
      <w:r w:rsidRPr="000B4AD1">
        <w:rPr>
          <w:b/>
          <w:szCs w:val="22"/>
          <w:lang w:eastAsia="zh-CN"/>
        </w:rPr>
        <w:t xml:space="preserve">: </w:t>
      </w:r>
      <w:r>
        <w:rPr>
          <w:b/>
          <w:szCs w:val="22"/>
          <w:lang w:eastAsia="zh-CN"/>
        </w:rPr>
        <w:t>gNB indicates</w:t>
      </w:r>
      <w:r w:rsidRPr="000B4AD1">
        <w:rPr>
          <w:b/>
          <w:szCs w:val="22"/>
          <w:lang w:eastAsia="zh-CN"/>
        </w:rPr>
        <w:t xml:space="preserve"> a set</w:t>
      </w:r>
      <w:r w:rsidRPr="000B4AD1">
        <w:rPr>
          <w:b/>
          <w:szCs w:val="22"/>
          <w:lang w:val="en-US" w:eastAsia="zh-CN"/>
        </w:rPr>
        <w:t xml:space="preserve"> K1 containing multiple k1 values applicable to all SPS PDSCH per SPS configuration or across multiple SPS configurations. For each SPS PDSCH, the UE checks each k1 value in K1 set (e.g. in the order from left to right), and the first k</w:t>
      </w:r>
      <w:r w:rsidRPr="00B82E12">
        <w:rPr>
          <w:b/>
          <w:szCs w:val="22"/>
          <w:lang w:val="en-US" w:eastAsia="zh-CN"/>
        </w:rPr>
        <w:t xml:space="preserve">1 value that results in a valid uplink PUCCH resource is selected.  </w:t>
      </w:r>
    </w:p>
    <w:p w14:paraId="6D69EC5E" w14:textId="77777777" w:rsidR="00D72881" w:rsidRDefault="00D72881" w:rsidP="00D72881">
      <w:pPr>
        <w:keepNext/>
        <w:spacing w:after="0"/>
        <w:jc w:val="center"/>
      </w:pPr>
      <w:r>
        <w:rPr>
          <w:noProof/>
        </w:rPr>
        <w:lastRenderedPageBreak/>
        <w:drawing>
          <wp:inline distT="0" distB="0" distL="0" distR="0" wp14:anchorId="25E9B77B" wp14:editId="1230C1A7">
            <wp:extent cx="4952816" cy="2368737"/>
            <wp:effectExtent l="0" t="0" r="635" b="0"/>
            <wp:docPr id="81462846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4">
                      <a:extLst>
                        <a:ext uri="{28A0092B-C50C-407E-A947-70E740481C1C}">
                          <a14:useLocalDpi xmlns:a14="http://schemas.microsoft.com/office/drawing/2010/main" val="0"/>
                        </a:ext>
                      </a:extLst>
                    </a:blip>
                    <a:stretch>
                      <a:fillRect/>
                    </a:stretch>
                  </pic:blipFill>
                  <pic:spPr>
                    <a:xfrm>
                      <a:off x="0" y="0"/>
                      <a:ext cx="4952816" cy="2368737"/>
                    </a:xfrm>
                    <a:prstGeom prst="rect">
                      <a:avLst/>
                    </a:prstGeom>
                  </pic:spPr>
                </pic:pic>
              </a:graphicData>
            </a:graphic>
          </wp:inline>
        </w:drawing>
      </w:r>
    </w:p>
    <w:p w14:paraId="139DC05F" w14:textId="6C059A63" w:rsidR="00D72881" w:rsidRPr="002E2F3A" w:rsidRDefault="00D72881" w:rsidP="00D72881">
      <w:pPr>
        <w:jc w:val="center"/>
        <w:rPr>
          <w:lang w:val="en-US"/>
        </w:rPr>
      </w:pPr>
      <w:bookmarkStart w:id="8" w:name="_Ref35608731"/>
      <w:r w:rsidRPr="002E2F3A">
        <w:t xml:space="preserve">Figure </w:t>
      </w:r>
      <w:r w:rsidRPr="002E2F3A">
        <w:rPr>
          <w:rFonts w:cstheme="minorBidi"/>
          <w:b/>
          <w:lang w:val="x-none" w:eastAsia="x-none"/>
        </w:rPr>
        <w:fldChar w:fldCharType="begin"/>
      </w:r>
      <w:r w:rsidRPr="002E2F3A">
        <w:instrText xml:space="preserve"> SEQ Figure \* ARABIC </w:instrText>
      </w:r>
      <w:r w:rsidRPr="002E2F3A">
        <w:rPr>
          <w:rFonts w:cstheme="minorBidi"/>
          <w:b/>
          <w:lang w:val="x-none" w:eastAsia="x-none"/>
        </w:rPr>
        <w:fldChar w:fldCharType="separate"/>
      </w:r>
      <w:r>
        <w:rPr>
          <w:noProof/>
        </w:rPr>
        <w:t>2</w:t>
      </w:r>
      <w:r w:rsidRPr="002E2F3A">
        <w:rPr>
          <w:rFonts w:cstheme="minorBidi"/>
          <w:b/>
          <w:lang w:val="x-none" w:eastAsia="x-none"/>
        </w:rPr>
        <w:fldChar w:fldCharType="end"/>
      </w:r>
      <w:bookmarkEnd w:id="8"/>
      <w:r w:rsidR="009774A5" w:rsidRPr="009774A5">
        <w:rPr>
          <w:rFonts w:cstheme="minorBidi"/>
          <w:bCs/>
          <w:lang w:val="en-US" w:eastAsia="x-none"/>
        </w:rPr>
        <w:t>.2</w:t>
      </w:r>
      <w:r w:rsidRPr="002E2F3A">
        <w:rPr>
          <w:lang w:val="en-US"/>
        </w:rPr>
        <w:t xml:space="preserve">: </w:t>
      </w:r>
      <w:r w:rsidR="00F17B32">
        <w:rPr>
          <w:lang w:val="en-US"/>
        </w:rPr>
        <w:t>Option 6 - e</w:t>
      </w:r>
      <w:r w:rsidRPr="002E2F3A">
        <w:rPr>
          <w:lang w:val="en-US"/>
        </w:rPr>
        <w:t>xample K1 configurations for different UL/DL TDD slot formats.</w:t>
      </w:r>
    </w:p>
    <w:p w14:paraId="3FBF0B05" w14:textId="77777777" w:rsidR="00F945E5" w:rsidRPr="00F945E5" w:rsidRDefault="00F945E5" w:rsidP="00F945E5">
      <w:pPr>
        <w:jc w:val="both"/>
        <w:rPr>
          <w:sz w:val="22"/>
          <w:lang w:val="en-US"/>
        </w:rPr>
      </w:pPr>
    </w:p>
    <w:p w14:paraId="5A16770D" w14:textId="77777777" w:rsidR="00B444B2" w:rsidRPr="004A16FA" w:rsidRDefault="00B444B2" w:rsidP="00B444B2">
      <w:pPr>
        <w:rPr>
          <w:lang w:val="en-US"/>
        </w:rPr>
      </w:pPr>
    </w:p>
    <w:p w14:paraId="2AE2132D" w14:textId="739D956F" w:rsidR="00B444B2" w:rsidRPr="00524B1B" w:rsidRDefault="00B444B2" w:rsidP="00B444B2">
      <w:pPr>
        <w:pStyle w:val="Heading1"/>
      </w:pPr>
      <w:r w:rsidRPr="00524B1B">
        <w:t>SPS HARQ skipping for ‘skipped’ SPS PDSCH</w:t>
      </w:r>
    </w:p>
    <w:p w14:paraId="60D56479" w14:textId="2E00C0C0" w:rsidR="00B86EDB" w:rsidRDefault="00E205B4" w:rsidP="00C6627B">
      <w:pPr>
        <w:jc w:val="both"/>
      </w:pPr>
      <w:r>
        <w:t>At RAN1#102-e, it was agreed to further study “</w:t>
      </w:r>
      <w:r w:rsidR="00CF41B2" w:rsidRPr="00CF41B2">
        <w:t>SPS HARQ skipping for ‘skipped’ SPS PDSCH</w:t>
      </w:r>
      <w:r w:rsidR="00CF41B2">
        <w:t xml:space="preserve">”, with the aim </w:t>
      </w:r>
      <w:r w:rsidR="00242822">
        <w:t>to prevent (at least) unnecessary PUCCH transmissions by the UE, which leads to unnecessar</w:t>
      </w:r>
      <w:r w:rsidR="00C6627B">
        <w:t xml:space="preserve">y UE power consumption as well as unnecessary UL interference, as pointed out the proponents of related enhancements. </w:t>
      </w:r>
      <w:r w:rsidR="004E6B99">
        <w:t xml:space="preserve">There had been further discussions in the final moderator / FL summary in </w:t>
      </w:r>
      <w:r w:rsidR="00EF71DE">
        <w:t xml:space="preserve">Sec. 2.5.2 in </w:t>
      </w:r>
      <w:r w:rsidR="00AB22C6" w:rsidRPr="00AB22C6">
        <w:t>R1-2007354</w:t>
      </w:r>
      <w:r w:rsidR="00EF71DE">
        <w:t xml:space="preserve">, where some of the questions are discussed in here. </w:t>
      </w:r>
    </w:p>
    <w:p w14:paraId="37270BD7" w14:textId="15B9BD7D" w:rsidR="006D0881" w:rsidRDefault="00B62A49" w:rsidP="00C6627B">
      <w:pPr>
        <w:jc w:val="both"/>
      </w:pPr>
      <w:r>
        <w:t>The first point to be discussed is, if the UE should identify the skipped SPS PDSCH</w:t>
      </w:r>
      <w:r w:rsidR="00224CDD">
        <w:t xml:space="preserve"> and if this is possible in the first place</w:t>
      </w:r>
      <w:r w:rsidR="002E5C76">
        <w:t xml:space="preserve"> (based on which assumption)</w:t>
      </w:r>
      <w:r w:rsidR="00464C2E">
        <w:t xml:space="preserve">, </w:t>
      </w:r>
      <w:r w:rsidR="002E5C76">
        <w:t xml:space="preserve">and/or if some additional </w:t>
      </w:r>
      <w:r w:rsidR="003E0E34">
        <w:t>signalling</w:t>
      </w:r>
      <w:r w:rsidR="002E5C76">
        <w:t xml:space="preserve"> or indication mechanisms are to be applied</w:t>
      </w:r>
      <w:r w:rsidR="006D0881">
        <w:t xml:space="preserve">; or alternatively if ‘skipped SPS PDSCH’ could be treated in the same way </w:t>
      </w:r>
      <w:r w:rsidR="00CC0DB1">
        <w:t xml:space="preserve">as a not correctly received SPS PDSCH </w:t>
      </w:r>
      <w:r w:rsidR="006D0881">
        <w:t xml:space="preserve">by e.g. </w:t>
      </w:r>
      <w:r w:rsidR="00B81C7E">
        <w:t xml:space="preserve">simply </w:t>
      </w:r>
      <w:r w:rsidR="006D0881">
        <w:t>enabling ‘NACK skipping’.</w:t>
      </w:r>
    </w:p>
    <w:p w14:paraId="1E793ED7" w14:textId="7E7F7E07" w:rsidR="00656C61" w:rsidRDefault="004E5964" w:rsidP="00C6627B">
      <w:pPr>
        <w:jc w:val="both"/>
      </w:pPr>
      <w:r>
        <w:t xml:space="preserve">First of all, we don’t really think </w:t>
      </w:r>
      <w:r w:rsidR="009C2016">
        <w:t xml:space="preserve">blind </w:t>
      </w:r>
      <w:r w:rsidR="003E45B9">
        <w:t>SPS PDSCH skipping detection can really work</w:t>
      </w:r>
      <w:r w:rsidR="00897FBC">
        <w:t xml:space="preserve"> well as e.g. the gNB may be scheduling PDSCH to another UE using the same resources (and </w:t>
      </w:r>
      <w:r w:rsidR="00283B51">
        <w:t xml:space="preserve">potentially using the </w:t>
      </w:r>
      <w:r w:rsidR="00897FBC">
        <w:t>correspondingly DM-RS sequence</w:t>
      </w:r>
      <w:r w:rsidR="00283B51">
        <w:t>, if the PDSCH start would be aligned</w:t>
      </w:r>
      <w:r w:rsidR="00897FBC">
        <w:t>) to not leave such resources unused (i.e. cell efficiency).</w:t>
      </w:r>
      <w:r w:rsidR="00F36E3E">
        <w:t xml:space="preserve"> This is very much in contrast to CG PUSCH in UL, where the gNB after having configured / activated the transmission may or may not expect </w:t>
      </w:r>
      <w:r w:rsidR="002430BB">
        <w:t xml:space="preserve">an UL transmission from the UE depending on the UE’s UL skipping. Therefore, neither the DM-RS presence detection nor </w:t>
      </w:r>
      <w:r w:rsidR="0078641F">
        <w:t>the ‘PDSCH symbol presence’ can really work here.</w:t>
      </w:r>
      <w:r w:rsidR="00685376">
        <w:t xml:space="preserve"> There had been proposals to e.g. use a different DM-RS </w:t>
      </w:r>
      <w:r w:rsidR="004139BD">
        <w:t xml:space="preserve">to indicate the SPS PDSCH is skipped – but then one may ask here really what the advantage is compared to just having NACK skipping configured for (at least certain) SPS PDSCH configurations, as this </w:t>
      </w:r>
      <w:r w:rsidR="004E403C">
        <w:t xml:space="preserve">may restrict the gNBs ability to </w:t>
      </w:r>
      <w:r w:rsidR="00861C17">
        <w:t xml:space="preserve">re-use the SPS PDSCH resources for transmissions to other UEs. Clearly, from </w:t>
      </w:r>
      <w:r w:rsidR="00B81C7E">
        <w:t xml:space="preserve">cell efficiency perspective having related gNB scheduling restriction which are not present in earlier releases just to allow </w:t>
      </w:r>
      <w:r w:rsidR="007F5719">
        <w:t xml:space="preserve">blind SPS PDSCH skipping detection by the UE seems to </w:t>
      </w:r>
      <w:r w:rsidR="000E7F94">
        <w:t xml:space="preserve">not </w:t>
      </w:r>
      <w:r w:rsidR="007F5719">
        <w:t xml:space="preserve">make very much sense. </w:t>
      </w:r>
      <w:r w:rsidR="007F5719">
        <w:br/>
        <w:t xml:space="preserve">In addition, the question would be </w:t>
      </w:r>
      <w:r w:rsidR="00DD39F5">
        <w:t xml:space="preserve">what would happen if the UE’s skipping detection algorithm </w:t>
      </w:r>
      <w:r w:rsidR="00A710B6">
        <w:t>would make some wrong judgement</w:t>
      </w:r>
      <w:r w:rsidR="007D0528">
        <w:t xml:space="preserve"> </w:t>
      </w:r>
      <w:r w:rsidR="00DF3586">
        <w:t xml:space="preserve">– i.e. if the UE has a wrong understanding if the SPS PDSCH is present or not. In case the UE </w:t>
      </w:r>
      <w:r w:rsidR="00D410D6">
        <w:t>would assume the SPS PDSCH has been skipped (but actually had been transmitted), the UE may not receive the SPS PDSCH</w:t>
      </w:r>
      <w:r w:rsidR="003D31E5">
        <w:t xml:space="preserve"> (i.e. doesn’t even try to detect the SPS PDSCH) and therefore would potentially also not store any related soft-channel bits</w:t>
      </w:r>
      <w:r w:rsidR="00145B43">
        <w:t xml:space="preserve">. </w:t>
      </w:r>
      <w:r w:rsidR="007D08CD">
        <w:t>This w</w:t>
      </w:r>
      <w:r w:rsidR="00FC260B">
        <w:t>ould</w:t>
      </w:r>
      <w:r w:rsidR="007D08CD">
        <w:t xml:space="preserve"> affect the re-transmission performance (and operation of the gNB) as the gNB would basically need to re-start its overall transmission of the TB reducing the efficiency (and potentially increasing the latency).</w:t>
      </w:r>
      <w:r w:rsidR="00B2706B">
        <w:t xml:space="preserve"> And at least with Type 1 CB</w:t>
      </w:r>
      <w:r w:rsidR="00F46553">
        <w:t xml:space="preserve"> (if also other PDSCH has been received), the gNB will not be able to distinguish the case of decoding failure </w:t>
      </w:r>
      <w:r w:rsidR="00E97EBF">
        <w:t>or the UE assuming skipped SPS PDSCH</w:t>
      </w:r>
      <w:r w:rsidR="005A4A0C">
        <w:t xml:space="preserve"> and will not be able to act accordingly. As a consequence, it seems to be essential for DL SPS performance </w:t>
      </w:r>
      <w:r w:rsidR="00775AAE">
        <w:t xml:space="preserve">for the UE to try decoding / store soft-channel bits even though it had identified the SPS PDSCH as skipped. </w:t>
      </w:r>
      <w:r w:rsidR="00127746">
        <w:br/>
      </w:r>
      <w:r w:rsidR="007E3830">
        <w:t>For the second case</w:t>
      </w:r>
      <w:r w:rsidR="001605C7">
        <w:t>, i.e. SPS PDSCH has been skipped but assumed to be present by the UE</w:t>
      </w:r>
      <w:r w:rsidR="00026D07">
        <w:t xml:space="preserve"> (e.g. DM-RS false-positive detection error)</w:t>
      </w:r>
      <w:r w:rsidR="001605C7">
        <w:t xml:space="preserve">, </w:t>
      </w:r>
      <w:r w:rsidR="00062461">
        <w:t xml:space="preserve">the UE would transmit the ‘NACK’ </w:t>
      </w:r>
      <w:r w:rsidR="00026D07">
        <w:t xml:space="preserve">resulting either in a </w:t>
      </w:r>
      <w:r w:rsidR="00A05A17">
        <w:t xml:space="preserve">wrong CB size or alternatively in the UE transmitting PUCCH (which should have been skipped) which could lead to PUCCH collisions </w:t>
      </w:r>
      <w:r w:rsidR="00575108">
        <w:t xml:space="preserve">if </w:t>
      </w:r>
      <w:r w:rsidR="00A05A17">
        <w:t xml:space="preserve">the gNB would use the PUCCH resource for some other UE. </w:t>
      </w:r>
      <w:r w:rsidR="00EC796E">
        <w:t>So overall, a wrong assumption on the skipped SPS PDSCH will create issues for the gNB</w:t>
      </w:r>
      <w:r w:rsidR="00656C61">
        <w:t xml:space="preserve"> there. </w:t>
      </w:r>
    </w:p>
    <w:p w14:paraId="55114B71" w14:textId="77777777" w:rsidR="00656C61" w:rsidRDefault="00656C61" w:rsidP="000D51D3">
      <w:pPr>
        <w:jc w:val="both"/>
      </w:pPr>
      <w:r>
        <w:lastRenderedPageBreak/>
        <w:t xml:space="preserve">So overall, the following can be noted: </w:t>
      </w:r>
    </w:p>
    <w:p w14:paraId="63BFBD00" w14:textId="289B0474" w:rsidR="00EF71DE" w:rsidRPr="00A30F17" w:rsidRDefault="002C1B7B" w:rsidP="000D51D3">
      <w:pPr>
        <w:jc w:val="both"/>
        <w:rPr>
          <w:b/>
          <w:bCs/>
          <w:i/>
          <w:iCs/>
        </w:rPr>
      </w:pPr>
      <w:r w:rsidRPr="00A30F17">
        <w:rPr>
          <w:b/>
          <w:bCs/>
          <w:i/>
          <w:iCs/>
        </w:rPr>
        <w:t xml:space="preserve">Observation </w:t>
      </w:r>
      <w:r w:rsidR="00FD1316">
        <w:rPr>
          <w:b/>
          <w:bCs/>
          <w:i/>
          <w:iCs/>
        </w:rPr>
        <w:t>3</w:t>
      </w:r>
      <w:r w:rsidRPr="00A30F17">
        <w:rPr>
          <w:b/>
          <w:bCs/>
          <w:i/>
          <w:iCs/>
        </w:rPr>
        <w:t xml:space="preserve">.1: </w:t>
      </w:r>
      <w:r w:rsidR="005E3FCA">
        <w:rPr>
          <w:b/>
          <w:bCs/>
          <w:i/>
          <w:iCs/>
        </w:rPr>
        <w:t>Supporting b</w:t>
      </w:r>
      <w:r w:rsidRPr="00A30F17">
        <w:rPr>
          <w:b/>
          <w:bCs/>
          <w:i/>
          <w:iCs/>
        </w:rPr>
        <w:t xml:space="preserve">lind SPS PDSCH presence / skipping detection </w:t>
      </w:r>
      <w:r w:rsidR="002655F0">
        <w:rPr>
          <w:b/>
          <w:bCs/>
          <w:i/>
          <w:iCs/>
        </w:rPr>
        <w:t xml:space="preserve">creates </w:t>
      </w:r>
      <w:r w:rsidR="00D1037E" w:rsidRPr="00A30F17">
        <w:rPr>
          <w:b/>
          <w:bCs/>
          <w:i/>
          <w:iCs/>
        </w:rPr>
        <w:t xml:space="preserve">severe gNB DL scheduling restrictions to enable such detection </w:t>
      </w:r>
      <w:r w:rsidR="00B37DAD" w:rsidRPr="00A30F17">
        <w:rPr>
          <w:b/>
          <w:bCs/>
          <w:i/>
          <w:iCs/>
        </w:rPr>
        <w:t>in the first place</w:t>
      </w:r>
      <w:r w:rsidR="00D1037E" w:rsidRPr="00A30F17">
        <w:rPr>
          <w:b/>
          <w:bCs/>
          <w:i/>
          <w:iCs/>
        </w:rPr>
        <w:t xml:space="preserve">. Wrong </w:t>
      </w:r>
      <w:r w:rsidR="00A73A58" w:rsidRPr="00A30F17">
        <w:rPr>
          <w:b/>
          <w:bCs/>
          <w:i/>
          <w:iCs/>
        </w:rPr>
        <w:t xml:space="preserve">UE </w:t>
      </w:r>
      <w:r w:rsidR="00B37DAD" w:rsidRPr="00A30F17">
        <w:rPr>
          <w:b/>
          <w:bCs/>
          <w:i/>
          <w:iCs/>
        </w:rPr>
        <w:t xml:space="preserve">assumption </w:t>
      </w:r>
      <w:r w:rsidR="002655F0">
        <w:rPr>
          <w:b/>
          <w:bCs/>
          <w:i/>
          <w:iCs/>
        </w:rPr>
        <w:t>(errors</w:t>
      </w:r>
      <w:r w:rsidR="00223624">
        <w:rPr>
          <w:b/>
          <w:bCs/>
          <w:i/>
          <w:iCs/>
        </w:rPr>
        <w:t xml:space="preserve"> in </w:t>
      </w:r>
      <w:r w:rsidR="00566551" w:rsidRPr="00A30F17">
        <w:rPr>
          <w:b/>
          <w:bCs/>
          <w:i/>
          <w:iCs/>
        </w:rPr>
        <w:t xml:space="preserve">the skipping </w:t>
      </w:r>
      <w:r w:rsidR="002655F0">
        <w:rPr>
          <w:b/>
          <w:bCs/>
          <w:i/>
          <w:iCs/>
        </w:rPr>
        <w:t>detection</w:t>
      </w:r>
      <w:r w:rsidR="00223624">
        <w:rPr>
          <w:b/>
          <w:bCs/>
          <w:i/>
          <w:iCs/>
        </w:rPr>
        <w:t>)</w:t>
      </w:r>
      <w:r w:rsidR="002655F0">
        <w:rPr>
          <w:b/>
          <w:bCs/>
          <w:i/>
          <w:iCs/>
        </w:rPr>
        <w:t xml:space="preserve"> </w:t>
      </w:r>
      <w:r w:rsidR="001472EE" w:rsidRPr="00A30F17">
        <w:rPr>
          <w:b/>
          <w:bCs/>
          <w:i/>
          <w:iCs/>
        </w:rPr>
        <w:t xml:space="preserve">may </w:t>
      </w:r>
      <w:r w:rsidR="00B37DAD" w:rsidRPr="00A30F17">
        <w:rPr>
          <w:b/>
          <w:bCs/>
          <w:i/>
          <w:iCs/>
        </w:rPr>
        <w:t>lead to detrimental DL performance</w:t>
      </w:r>
      <w:r w:rsidR="00566551" w:rsidRPr="00A30F17">
        <w:rPr>
          <w:b/>
          <w:bCs/>
          <w:i/>
          <w:iCs/>
        </w:rPr>
        <w:t xml:space="preserve">, wrong CB </w:t>
      </w:r>
      <w:r w:rsidR="0002015F">
        <w:rPr>
          <w:b/>
          <w:bCs/>
          <w:i/>
          <w:iCs/>
        </w:rPr>
        <w:t xml:space="preserve">size </w:t>
      </w:r>
      <w:r w:rsidR="00566551" w:rsidRPr="00A30F17">
        <w:rPr>
          <w:b/>
          <w:bCs/>
          <w:i/>
          <w:iCs/>
        </w:rPr>
        <w:t xml:space="preserve">assumption or </w:t>
      </w:r>
      <w:r w:rsidR="00A30F17" w:rsidRPr="00A30F17">
        <w:rPr>
          <w:b/>
          <w:bCs/>
          <w:i/>
          <w:iCs/>
        </w:rPr>
        <w:t xml:space="preserve">create </w:t>
      </w:r>
      <w:r w:rsidR="00223624">
        <w:rPr>
          <w:b/>
          <w:bCs/>
          <w:i/>
          <w:iCs/>
        </w:rPr>
        <w:t xml:space="preserve">unwanted </w:t>
      </w:r>
      <w:r w:rsidR="00566551" w:rsidRPr="00A30F17">
        <w:rPr>
          <w:b/>
          <w:bCs/>
          <w:i/>
          <w:iCs/>
        </w:rPr>
        <w:t>PUCCH collision</w:t>
      </w:r>
      <w:r w:rsidR="00A30F17" w:rsidRPr="00A30F17">
        <w:rPr>
          <w:b/>
          <w:bCs/>
          <w:i/>
          <w:iCs/>
        </w:rPr>
        <w:t xml:space="preserve">s. </w:t>
      </w:r>
    </w:p>
    <w:p w14:paraId="3C99C9E6" w14:textId="246E3DA7" w:rsidR="00B86EDB" w:rsidRDefault="00895079" w:rsidP="000D51D3">
      <w:pPr>
        <w:jc w:val="both"/>
      </w:pPr>
      <w:r>
        <w:t xml:space="preserve">So overall, </w:t>
      </w:r>
      <w:r w:rsidR="00A43AB6">
        <w:t xml:space="preserve">we do not see really any advantage of having an identification step whose feasibility and reliability </w:t>
      </w:r>
      <w:r w:rsidR="00BC77E5">
        <w:t xml:space="preserve">is questionable compared to just treating skipped SPS and SPS ‘NACK’ </w:t>
      </w:r>
      <w:r w:rsidR="631E4AE5">
        <w:t xml:space="preserve">in </w:t>
      </w:r>
      <w:r w:rsidR="00BC77E5">
        <w:t>the same</w:t>
      </w:r>
      <w:r w:rsidR="21D2AC59">
        <w:t xml:space="preserve"> way</w:t>
      </w:r>
      <w:r w:rsidR="00BC77E5">
        <w:t xml:space="preserve">. </w:t>
      </w:r>
      <w:r w:rsidR="002A4144">
        <w:t>Moreover, such assumption will lead to better predictability for the gNB</w:t>
      </w:r>
      <w:r w:rsidR="00E36D28">
        <w:t xml:space="preserve">, </w:t>
      </w:r>
      <w:r w:rsidR="002A4144">
        <w:t>will reduce the UE implementation impact (as no further detection step would be needed)</w:t>
      </w:r>
      <w:r w:rsidR="00B6096B">
        <w:t xml:space="preserve"> as well as </w:t>
      </w:r>
      <w:r w:rsidR="00E36D28">
        <w:t xml:space="preserve">simplify the specification </w:t>
      </w:r>
      <w:r w:rsidR="00AD5A57">
        <w:t xml:space="preserve">effort </w:t>
      </w:r>
      <w:r w:rsidR="00E36D28">
        <w:t>(</w:t>
      </w:r>
      <w:r w:rsidR="00DB42F3">
        <w:t xml:space="preserve">no </w:t>
      </w:r>
      <w:r w:rsidR="00AD5A57">
        <w:t xml:space="preserve">skipping </w:t>
      </w:r>
      <w:r w:rsidR="00DB42F3">
        <w:t>test case</w:t>
      </w:r>
      <w:r w:rsidR="00AD5A57">
        <w:t>s</w:t>
      </w:r>
      <w:r w:rsidR="00DB42F3">
        <w:t xml:space="preserve"> </w:t>
      </w:r>
      <w:r w:rsidR="00AD5A57">
        <w:t xml:space="preserve">- </w:t>
      </w:r>
      <w:r w:rsidR="00DB42F3">
        <w:t>RAN4</w:t>
      </w:r>
      <w:r w:rsidR="00AD5A57">
        <w:t>/</w:t>
      </w:r>
      <w:r w:rsidR="00DB42F3">
        <w:t>RAN5 involvement)</w:t>
      </w:r>
      <w:r w:rsidR="002A4144">
        <w:t xml:space="preserve">. </w:t>
      </w:r>
      <w:r w:rsidR="000F090C">
        <w:t>And it should not be forgotten, that if there would be a lot of SPS PDSCH skipping</w:t>
      </w:r>
      <w:r w:rsidR="00D0214C">
        <w:t xml:space="preserve"> the gNB may better operate with dynamically scheduled PDSCH in the first place. </w:t>
      </w:r>
    </w:p>
    <w:p w14:paraId="0A94481A" w14:textId="51C4BED6" w:rsidR="002A4144" w:rsidRDefault="002A4144" w:rsidP="000D51D3">
      <w:pPr>
        <w:jc w:val="both"/>
        <w:rPr>
          <w:b/>
          <w:bCs/>
        </w:rPr>
      </w:pPr>
      <w:r w:rsidRPr="007222C0">
        <w:rPr>
          <w:b/>
          <w:bCs/>
        </w:rPr>
        <w:t xml:space="preserve">Proposal </w:t>
      </w:r>
      <w:r w:rsidR="00FD1316" w:rsidRPr="007222C0">
        <w:rPr>
          <w:b/>
          <w:bCs/>
        </w:rPr>
        <w:t>3</w:t>
      </w:r>
      <w:r w:rsidRPr="007222C0">
        <w:rPr>
          <w:b/>
          <w:bCs/>
        </w:rPr>
        <w:t>.1: If</w:t>
      </w:r>
      <w:r w:rsidR="005D7568" w:rsidRPr="007222C0">
        <w:rPr>
          <w:b/>
          <w:bCs/>
        </w:rPr>
        <w:t xml:space="preserve"> HARQ skipping for ‘skipped’ SPS PDSCH</w:t>
      </w:r>
      <w:r w:rsidR="00FD1316" w:rsidRPr="007222C0">
        <w:rPr>
          <w:b/>
          <w:bCs/>
        </w:rPr>
        <w:t xml:space="preserve"> is to be supported, simple ‘NACK skipping’</w:t>
      </w:r>
      <w:r w:rsidR="00253CB9" w:rsidRPr="007222C0">
        <w:rPr>
          <w:b/>
          <w:bCs/>
        </w:rPr>
        <w:t xml:space="preserve"> without any additional skipping identification step </w:t>
      </w:r>
      <w:r w:rsidR="00FA65C5">
        <w:rPr>
          <w:b/>
          <w:bCs/>
        </w:rPr>
        <w:t xml:space="preserve">is to </w:t>
      </w:r>
      <w:r w:rsidR="00253CB9" w:rsidRPr="007222C0">
        <w:rPr>
          <w:b/>
          <w:bCs/>
        </w:rPr>
        <w:t xml:space="preserve">be selected. </w:t>
      </w:r>
      <w:r w:rsidR="00FD1316" w:rsidRPr="007222C0">
        <w:rPr>
          <w:b/>
          <w:bCs/>
        </w:rPr>
        <w:t xml:space="preserve"> </w:t>
      </w:r>
    </w:p>
    <w:p w14:paraId="2C16ADB6" w14:textId="664F90A6" w:rsidR="007222C0" w:rsidRDefault="007222C0" w:rsidP="000D51D3">
      <w:pPr>
        <w:jc w:val="both"/>
      </w:pPr>
      <w:r w:rsidRPr="007222C0">
        <w:t xml:space="preserve">The issue to be discussed is, if this applies equally to all SPS configurations or if this should be configurable for each SPS configuration independently. </w:t>
      </w:r>
      <w:r>
        <w:t xml:space="preserve">Clearly, </w:t>
      </w:r>
      <w:r w:rsidR="00861955">
        <w:t xml:space="preserve">having the configurability per SPS configuration is more flexible and </w:t>
      </w:r>
      <w:r w:rsidR="00010C5F">
        <w:t>would be more aligned with the idea behind it that for certain SPS configurations SPS PDSCH may be skipped whereas for others</w:t>
      </w:r>
      <w:r w:rsidR="006D4E62">
        <w:t xml:space="preserve">, there </w:t>
      </w:r>
      <w:r w:rsidR="00931C4E">
        <w:t xml:space="preserve">may be </w:t>
      </w:r>
      <w:r w:rsidR="006D4E62">
        <w:t>no inten</w:t>
      </w:r>
      <w:r w:rsidR="008C010D">
        <w:t>tion</w:t>
      </w:r>
      <w:r w:rsidR="006D4E62">
        <w:t xml:space="preserve"> to perform SPS HARQ skipping. Moreover, there is clearly a difference in DTX-to-ACK compared to NACK-to-ACK errors on PUCCH. As a consequence, for highly reliable SPS PDSCH </w:t>
      </w:r>
      <w:r w:rsidR="00987A5B">
        <w:t>configurations</w:t>
      </w:r>
      <w:r w:rsidR="005C02A7">
        <w:t xml:space="preserve"> the gNB </w:t>
      </w:r>
      <w:r w:rsidR="006D4E62">
        <w:t xml:space="preserve">may </w:t>
      </w:r>
      <w:r w:rsidR="005C02A7">
        <w:t>want to operate without the skipping whereas for some other SPS PDSCH configurations</w:t>
      </w:r>
      <w:r w:rsidR="000D51D3">
        <w:t xml:space="preserve"> the DTX-to-ACK performance may be sufficient. As a consequence, we propose </w:t>
      </w:r>
      <w:r w:rsidR="0047166E">
        <w:t>this</w:t>
      </w:r>
      <w:r w:rsidR="000D51D3">
        <w:t xml:space="preserve"> </w:t>
      </w:r>
      <w:r w:rsidR="004A5878">
        <w:t xml:space="preserve">is configurable </w:t>
      </w:r>
      <w:r w:rsidR="000D51D3">
        <w:t xml:space="preserve">per SPS configuration. </w:t>
      </w:r>
    </w:p>
    <w:p w14:paraId="501FDB14" w14:textId="22A426BD" w:rsidR="00FA65C5" w:rsidRDefault="000D51D3" w:rsidP="000D51D3">
      <w:pPr>
        <w:jc w:val="both"/>
        <w:rPr>
          <w:b/>
          <w:bCs/>
        </w:rPr>
      </w:pPr>
      <w:r w:rsidRPr="000D51D3">
        <w:rPr>
          <w:b/>
          <w:bCs/>
        </w:rPr>
        <w:t>Proposal 3.2:</w:t>
      </w:r>
      <w:r w:rsidRPr="007222C0">
        <w:rPr>
          <w:b/>
          <w:bCs/>
        </w:rPr>
        <w:t xml:space="preserve"> If HARQ skipping for ‘skipped’ SPS PDSCH is to be supported, </w:t>
      </w:r>
      <w:r>
        <w:rPr>
          <w:b/>
          <w:bCs/>
        </w:rPr>
        <w:t xml:space="preserve">the configuration of the HARQ skipping for skipped SPS PDSCH is </w:t>
      </w:r>
      <w:r w:rsidR="00FA65C5">
        <w:rPr>
          <w:b/>
          <w:bCs/>
        </w:rPr>
        <w:t>separately configurable for each SPS configuration</w:t>
      </w:r>
      <w:r w:rsidRPr="007222C0">
        <w:rPr>
          <w:b/>
          <w:bCs/>
        </w:rPr>
        <w:t>.</w:t>
      </w:r>
    </w:p>
    <w:p w14:paraId="72DEFECB" w14:textId="74939581" w:rsidR="00175A53" w:rsidRDefault="00FA65C5" w:rsidP="000D51D3">
      <w:pPr>
        <w:jc w:val="both"/>
      </w:pPr>
      <w:r w:rsidRPr="00096050">
        <w:t xml:space="preserve">Finally, as already discussed during RAN1#102-e, the question is what the HARQ skipping actually means when considering the different cases of </w:t>
      </w:r>
      <w:r w:rsidR="001830A7" w:rsidRPr="00096050">
        <w:t xml:space="preserve">having </w:t>
      </w:r>
      <w:r w:rsidR="00096050" w:rsidRPr="00096050">
        <w:t>potentially skipped HARQ and non-skipped HARQ present</w:t>
      </w:r>
      <w:r w:rsidR="00745934">
        <w:t xml:space="preserve"> in a codebook</w:t>
      </w:r>
      <w:r w:rsidR="00096050" w:rsidRPr="00096050">
        <w:t>.</w:t>
      </w:r>
    </w:p>
    <w:p w14:paraId="5FD05961" w14:textId="034EE128" w:rsidR="00643B07" w:rsidRPr="00B36D65" w:rsidRDefault="00745934" w:rsidP="00C412B8">
      <w:pPr>
        <w:pStyle w:val="ListParagraph"/>
        <w:numPr>
          <w:ilvl w:val="0"/>
          <w:numId w:val="10"/>
        </w:numPr>
        <w:jc w:val="both"/>
        <w:rPr>
          <w:sz w:val="20"/>
          <w:szCs w:val="20"/>
          <w:lang w:val="en-GB"/>
        </w:rPr>
      </w:pPr>
      <w:r w:rsidRPr="00B36D65">
        <w:rPr>
          <w:sz w:val="20"/>
          <w:szCs w:val="20"/>
          <w:lang w:val="en-GB"/>
        </w:rPr>
        <w:t>For Type 1 CB</w:t>
      </w:r>
      <w:r w:rsidR="009F7D7A" w:rsidRPr="00B36D65">
        <w:rPr>
          <w:sz w:val="20"/>
          <w:szCs w:val="20"/>
          <w:lang w:val="en-GB"/>
        </w:rPr>
        <w:t xml:space="preserve"> if skipped and non-skipped HARQ is present</w:t>
      </w:r>
      <w:r w:rsidRPr="00B36D65">
        <w:rPr>
          <w:sz w:val="20"/>
          <w:szCs w:val="20"/>
          <w:lang w:val="en-GB"/>
        </w:rPr>
        <w:t xml:space="preserve">, </w:t>
      </w:r>
      <w:r w:rsidR="009F7D7A" w:rsidRPr="00B36D65">
        <w:rPr>
          <w:sz w:val="20"/>
          <w:szCs w:val="20"/>
          <w:lang w:val="en-GB"/>
        </w:rPr>
        <w:t xml:space="preserve">the codebook size is not affected by the </w:t>
      </w:r>
      <w:r w:rsidR="00C01E2F" w:rsidRPr="00B36D65">
        <w:rPr>
          <w:sz w:val="20"/>
          <w:szCs w:val="20"/>
          <w:lang w:val="en-GB"/>
        </w:rPr>
        <w:t>skipping procedure. As a consequence,</w:t>
      </w:r>
      <w:r w:rsidR="00643B07" w:rsidRPr="00B36D65">
        <w:rPr>
          <w:sz w:val="20"/>
          <w:szCs w:val="20"/>
          <w:lang w:val="en-GB"/>
        </w:rPr>
        <w:t xml:space="preserve"> the </w:t>
      </w:r>
      <w:r w:rsidR="00A523A4">
        <w:rPr>
          <w:sz w:val="20"/>
          <w:szCs w:val="20"/>
          <w:lang w:val="en-GB"/>
        </w:rPr>
        <w:t xml:space="preserve">HARQ </w:t>
      </w:r>
      <w:r w:rsidR="00643B07" w:rsidRPr="00B36D65">
        <w:rPr>
          <w:sz w:val="20"/>
          <w:szCs w:val="20"/>
          <w:lang w:val="en-GB"/>
        </w:rPr>
        <w:t xml:space="preserve">skipping </w:t>
      </w:r>
      <w:r w:rsidR="00B36D65" w:rsidRPr="00B36D65">
        <w:rPr>
          <w:sz w:val="20"/>
          <w:szCs w:val="20"/>
          <w:lang w:val="en-GB"/>
        </w:rPr>
        <w:t>procedure</w:t>
      </w:r>
      <w:r w:rsidR="00643B07" w:rsidRPr="00B36D65">
        <w:rPr>
          <w:sz w:val="20"/>
          <w:szCs w:val="20"/>
          <w:lang w:val="en-GB"/>
        </w:rPr>
        <w:t xml:space="preserve"> should not be applied for this case</w:t>
      </w:r>
      <w:r w:rsidR="00E341E8" w:rsidRPr="00B36D65">
        <w:rPr>
          <w:sz w:val="20"/>
          <w:szCs w:val="20"/>
          <w:lang w:val="en-GB"/>
        </w:rPr>
        <w:t xml:space="preserve"> independently if the HARQ is mapped on PUCCH or PUSCH</w:t>
      </w:r>
      <w:r w:rsidR="00643B07" w:rsidRPr="00B36D65">
        <w:rPr>
          <w:sz w:val="20"/>
          <w:szCs w:val="20"/>
          <w:lang w:val="en-GB"/>
        </w:rPr>
        <w:t xml:space="preserve">. </w:t>
      </w:r>
    </w:p>
    <w:p w14:paraId="362C4C5A" w14:textId="76CF8566" w:rsidR="00386858" w:rsidRPr="00B36D65" w:rsidRDefault="00643B07" w:rsidP="00C412B8">
      <w:pPr>
        <w:pStyle w:val="ListParagraph"/>
        <w:numPr>
          <w:ilvl w:val="0"/>
          <w:numId w:val="10"/>
        </w:numPr>
        <w:jc w:val="both"/>
        <w:rPr>
          <w:sz w:val="20"/>
          <w:szCs w:val="20"/>
          <w:lang w:val="en-GB"/>
        </w:rPr>
      </w:pPr>
      <w:r w:rsidRPr="00B36D65">
        <w:rPr>
          <w:sz w:val="20"/>
          <w:szCs w:val="20"/>
          <w:lang w:val="en-GB"/>
        </w:rPr>
        <w:t xml:space="preserve">For Type 2 CB if skipped </w:t>
      </w:r>
      <w:r w:rsidR="00AB1DF8" w:rsidRPr="00B36D65">
        <w:rPr>
          <w:sz w:val="20"/>
          <w:szCs w:val="20"/>
          <w:lang w:val="en-GB"/>
        </w:rPr>
        <w:t xml:space="preserve">SPS HARQ </w:t>
      </w:r>
      <w:r w:rsidRPr="00B36D65">
        <w:rPr>
          <w:sz w:val="20"/>
          <w:szCs w:val="20"/>
          <w:lang w:val="en-GB"/>
        </w:rPr>
        <w:t xml:space="preserve">and non-skipped HARQ </w:t>
      </w:r>
      <w:r w:rsidR="00AB1DF8" w:rsidRPr="00B36D65">
        <w:rPr>
          <w:sz w:val="20"/>
          <w:szCs w:val="20"/>
          <w:lang w:val="en-GB"/>
        </w:rPr>
        <w:t xml:space="preserve">(of DG PDSCH </w:t>
      </w:r>
      <w:r w:rsidR="00AA1010" w:rsidRPr="00B36D65">
        <w:rPr>
          <w:sz w:val="20"/>
          <w:szCs w:val="20"/>
          <w:lang w:val="en-GB"/>
        </w:rPr>
        <w:t xml:space="preserve">or any other SPS HARQ) </w:t>
      </w:r>
      <w:r w:rsidRPr="00B36D65">
        <w:rPr>
          <w:sz w:val="20"/>
          <w:szCs w:val="20"/>
          <w:lang w:val="en-GB"/>
        </w:rPr>
        <w:t xml:space="preserve">is present, </w:t>
      </w:r>
      <w:r w:rsidR="00F83BF3" w:rsidRPr="00B36D65">
        <w:rPr>
          <w:sz w:val="20"/>
          <w:szCs w:val="20"/>
          <w:lang w:val="en-GB"/>
        </w:rPr>
        <w:t xml:space="preserve">wrong skipping assumptions (if skipping detection is supported) or wrong decoding will lead to a different assumption on the </w:t>
      </w:r>
      <w:r w:rsidR="00263858" w:rsidRPr="00B36D65">
        <w:rPr>
          <w:sz w:val="20"/>
          <w:szCs w:val="20"/>
          <w:lang w:val="en-GB"/>
        </w:rPr>
        <w:t xml:space="preserve">overall CB size increasing gNB complexity (i.e. multiple hypotheses on CB size for the rate-matching). </w:t>
      </w:r>
      <w:r w:rsidR="00E11C84" w:rsidRPr="00B36D65">
        <w:rPr>
          <w:sz w:val="20"/>
          <w:szCs w:val="20"/>
          <w:lang w:val="en-GB"/>
        </w:rPr>
        <w:t>As this increases the gNB complexity additionally and the advantages are rather minor (i.e. smaller codebook size</w:t>
      </w:r>
      <w:r w:rsidR="00386858" w:rsidRPr="00B36D65">
        <w:rPr>
          <w:sz w:val="20"/>
          <w:szCs w:val="20"/>
          <w:lang w:val="en-GB"/>
        </w:rPr>
        <w:t xml:space="preserve"> by t</w:t>
      </w:r>
      <w:r w:rsidR="00FA39FF">
        <w:rPr>
          <w:sz w:val="20"/>
          <w:szCs w:val="20"/>
          <w:lang w:val="en-GB"/>
        </w:rPr>
        <w:t>he</w:t>
      </w:r>
      <w:r w:rsidR="00386858" w:rsidRPr="00B36D65">
        <w:rPr>
          <w:sz w:val="20"/>
          <w:szCs w:val="20"/>
          <w:lang w:val="en-GB"/>
        </w:rPr>
        <w:t xml:space="preserve"> skipped SPS PDSCH bits), we think that also for this case th</w:t>
      </w:r>
      <w:r w:rsidR="00E341E8" w:rsidRPr="00B36D65">
        <w:rPr>
          <w:sz w:val="20"/>
          <w:szCs w:val="20"/>
          <w:lang w:val="en-GB"/>
        </w:rPr>
        <w:t xml:space="preserve">e </w:t>
      </w:r>
      <w:r w:rsidR="00D6114E">
        <w:rPr>
          <w:sz w:val="20"/>
          <w:szCs w:val="20"/>
          <w:lang w:val="en-GB"/>
        </w:rPr>
        <w:t xml:space="preserve">HARQ </w:t>
      </w:r>
      <w:r w:rsidR="00E341E8" w:rsidRPr="00B36D65">
        <w:rPr>
          <w:sz w:val="20"/>
          <w:szCs w:val="20"/>
          <w:lang w:val="en-GB"/>
        </w:rPr>
        <w:t xml:space="preserve">skipping should </w:t>
      </w:r>
      <w:r w:rsidR="00386858" w:rsidRPr="00B36D65">
        <w:rPr>
          <w:sz w:val="20"/>
          <w:szCs w:val="20"/>
          <w:lang w:val="en-GB"/>
        </w:rPr>
        <w:t>not be supported</w:t>
      </w:r>
      <w:r w:rsidR="00E341E8" w:rsidRPr="00B36D65">
        <w:rPr>
          <w:sz w:val="20"/>
          <w:szCs w:val="20"/>
          <w:lang w:val="en-GB"/>
        </w:rPr>
        <w:t xml:space="preserve"> independently if the HARQ is mapped on PUCCH or PUSCH</w:t>
      </w:r>
      <w:r w:rsidR="00386858" w:rsidRPr="00B36D65">
        <w:rPr>
          <w:sz w:val="20"/>
          <w:szCs w:val="20"/>
          <w:lang w:val="en-GB"/>
        </w:rPr>
        <w:t xml:space="preserve">. </w:t>
      </w:r>
    </w:p>
    <w:p w14:paraId="7C671417" w14:textId="102AC349" w:rsidR="000D51D3" w:rsidRPr="00B36D65" w:rsidRDefault="00064375" w:rsidP="00C412B8">
      <w:pPr>
        <w:pStyle w:val="ListParagraph"/>
        <w:numPr>
          <w:ilvl w:val="0"/>
          <w:numId w:val="10"/>
        </w:numPr>
        <w:jc w:val="both"/>
        <w:rPr>
          <w:sz w:val="20"/>
          <w:szCs w:val="20"/>
          <w:lang w:val="en-GB"/>
        </w:rPr>
      </w:pPr>
      <w:r w:rsidRPr="00B36D65">
        <w:rPr>
          <w:sz w:val="20"/>
          <w:szCs w:val="20"/>
          <w:lang w:val="en-GB"/>
        </w:rPr>
        <w:t>If only skipped SPS HARQ is present (for Type 1 or Type 2 CB)</w:t>
      </w:r>
      <w:r w:rsidR="001C5302" w:rsidRPr="00B36D65">
        <w:rPr>
          <w:sz w:val="20"/>
          <w:szCs w:val="20"/>
          <w:lang w:val="en-GB"/>
        </w:rPr>
        <w:t xml:space="preserve">, clearly </w:t>
      </w:r>
      <w:r w:rsidR="0069552C" w:rsidRPr="00B36D65">
        <w:rPr>
          <w:sz w:val="20"/>
          <w:szCs w:val="20"/>
          <w:lang w:val="en-GB"/>
        </w:rPr>
        <w:t>an</w:t>
      </w:r>
      <w:r w:rsidR="001C5302" w:rsidRPr="00B36D65">
        <w:rPr>
          <w:sz w:val="20"/>
          <w:szCs w:val="20"/>
          <w:lang w:val="en-GB"/>
        </w:rPr>
        <w:t xml:space="preserve"> </w:t>
      </w:r>
      <w:r w:rsidR="001C466F">
        <w:rPr>
          <w:sz w:val="20"/>
          <w:szCs w:val="20"/>
          <w:lang w:val="en-GB"/>
        </w:rPr>
        <w:t>omitted</w:t>
      </w:r>
      <w:r w:rsidR="003E7CBD" w:rsidRPr="00B36D65">
        <w:rPr>
          <w:sz w:val="20"/>
          <w:szCs w:val="20"/>
          <w:lang w:val="en-GB"/>
        </w:rPr>
        <w:t xml:space="preserve"> </w:t>
      </w:r>
      <w:r w:rsidR="001C5302" w:rsidRPr="00B36D65">
        <w:rPr>
          <w:sz w:val="20"/>
          <w:szCs w:val="20"/>
          <w:lang w:val="en-GB"/>
        </w:rPr>
        <w:t xml:space="preserve">PUCCH transmission will give some advantages here in terms of UL interference and UE power consumption (as the PUCCH does not need to be transmitted). </w:t>
      </w:r>
      <w:r w:rsidR="00EB1EBF" w:rsidRPr="00B36D65">
        <w:rPr>
          <w:sz w:val="20"/>
          <w:szCs w:val="20"/>
          <w:lang w:val="en-GB"/>
        </w:rPr>
        <w:t xml:space="preserve">If there would be other UCI mapped on the PUCCH (such as SR / CSI) or if the HARQ-ACK </w:t>
      </w:r>
      <w:r w:rsidR="00C62985" w:rsidRPr="00B36D65">
        <w:rPr>
          <w:sz w:val="20"/>
          <w:szCs w:val="20"/>
          <w:lang w:val="en-GB"/>
        </w:rPr>
        <w:t xml:space="preserve">is to be mapped on an overlapping PUSCH, the advantages of the </w:t>
      </w:r>
      <w:r w:rsidR="00544BD4">
        <w:rPr>
          <w:sz w:val="20"/>
          <w:szCs w:val="20"/>
          <w:lang w:val="en-GB"/>
        </w:rPr>
        <w:t xml:space="preserve">HARQ </w:t>
      </w:r>
      <w:r w:rsidR="00C62985" w:rsidRPr="00B36D65">
        <w:rPr>
          <w:sz w:val="20"/>
          <w:szCs w:val="20"/>
          <w:lang w:val="en-GB"/>
        </w:rPr>
        <w:t xml:space="preserve">skipping are not really </w:t>
      </w:r>
      <w:r w:rsidR="00A07501" w:rsidRPr="00B36D65">
        <w:rPr>
          <w:sz w:val="20"/>
          <w:szCs w:val="20"/>
          <w:lang w:val="en-GB"/>
        </w:rPr>
        <w:t xml:space="preserve">present there. As a consequence, we think the HARQ skipping for ’skipped’ SPS PDSCH should be </w:t>
      </w:r>
      <w:r w:rsidR="00127CBB" w:rsidRPr="00B36D65">
        <w:rPr>
          <w:sz w:val="20"/>
          <w:szCs w:val="20"/>
          <w:lang w:val="en-GB"/>
        </w:rPr>
        <w:t xml:space="preserve">overall </w:t>
      </w:r>
      <w:r w:rsidR="00A07501" w:rsidRPr="00B36D65">
        <w:rPr>
          <w:sz w:val="20"/>
          <w:szCs w:val="20"/>
          <w:lang w:val="en-GB"/>
        </w:rPr>
        <w:t>limited to the</w:t>
      </w:r>
      <w:r w:rsidR="00127CBB" w:rsidRPr="00B36D65">
        <w:rPr>
          <w:sz w:val="20"/>
          <w:szCs w:val="20"/>
          <w:lang w:val="en-GB"/>
        </w:rPr>
        <w:t xml:space="preserve"> case of having HARQ mapped to PUCCH and no other UCI is to be mapped than the ’skipped’ SPS PDSCH HARQ</w:t>
      </w:r>
      <w:r w:rsidR="0073291A" w:rsidRPr="00B36D65">
        <w:rPr>
          <w:sz w:val="20"/>
          <w:szCs w:val="20"/>
          <w:lang w:val="en-GB"/>
        </w:rPr>
        <w:t xml:space="preserve">. </w:t>
      </w:r>
    </w:p>
    <w:p w14:paraId="253D8DFC" w14:textId="5ACB1B0F" w:rsidR="0073291A" w:rsidRDefault="0073291A" w:rsidP="0073291A">
      <w:pPr>
        <w:jc w:val="both"/>
      </w:pPr>
    </w:p>
    <w:p w14:paraId="32B757F5" w14:textId="27FF35C3" w:rsidR="0073291A" w:rsidRDefault="0073291A" w:rsidP="0073291A">
      <w:pPr>
        <w:jc w:val="both"/>
        <w:rPr>
          <w:b/>
          <w:bCs/>
        </w:rPr>
      </w:pPr>
      <w:r w:rsidRPr="000D51D3">
        <w:rPr>
          <w:b/>
          <w:bCs/>
        </w:rPr>
        <w:t>Proposal 3.</w:t>
      </w:r>
      <w:r w:rsidR="00AA66E1">
        <w:rPr>
          <w:b/>
          <w:bCs/>
        </w:rPr>
        <w:t>3</w:t>
      </w:r>
      <w:r w:rsidRPr="000D51D3">
        <w:rPr>
          <w:b/>
          <w:bCs/>
        </w:rPr>
        <w:t>:</w:t>
      </w:r>
      <w:r w:rsidRPr="007222C0">
        <w:rPr>
          <w:b/>
          <w:bCs/>
        </w:rPr>
        <w:t xml:space="preserve"> If HARQ skipping for ‘skipped’ SPS PDSCH is to be supported, </w:t>
      </w:r>
      <w:r>
        <w:rPr>
          <w:b/>
          <w:bCs/>
        </w:rPr>
        <w:t xml:space="preserve">the </w:t>
      </w:r>
      <w:r w:rsidR="00350803">
        <w:rPr>
          <w:b/>
          <w:bCs/>
        </w:rPr>
        <w:t xml:space="preserve">HARQ </w:t>
      </w:r>
      <w:r w:rsidR="00127817">
        <w:rPr>
          <w:b/>
          <w:bCs/>
        </w:rPr>
        <w:t>skipping procedure is to be limited to the single case of only</w:t>
      </w:r>
      <w:r w:rsidR="00893CE7">
        <w:rPr>
          <w:b/>
          <w:bCs/>
        </w:rPr>
        <w:t xml:space="preserve"> </w:t>
      </w:r>
      <w:r>
        <w:rPr>
          <w:b/>
          <w:bCs/>
        </w:rPr>
        <w:t>skipp</w:t>
      </w:r>
      <w:r w:rsidR="00893CE7">
        <w:rPr>
          <w:b/>
          <w:bCs/>
        </w:rPr>
        <w:t xml:space="preserve">ed HARQ </w:t>
      </w:r>
      <w:r>
        <w:rPr>
          <w:b/>
          <w:bCs/>
        </w:rPr>
        <w:t xml:space="preserve">for skipped SPS PDSCH is </w:t>
      </w:r>
      <w:r w:rsidR="00893CE7">
        <w:rPr>
          <w:b/>
          <w:bCs/>
        </w:rPr>
        <w:t>to be reported on PUCCH. For all other cases, such as other HARQ or other type of UCI to be mapped to PUCCH</w:t>
      </w:r>
      <w:r w:rsidR="00626906">
        <w:rPr>
          <w:b/>
          <w:bCs/>
        </w:rPr>
        <w:t>/PUSCH</w:t>
      </w:r>
      <w:r w:rsidR="00893CE7">
        <w:rPr>
          <w:b/>
          <w:bCs/>
        </w:rPr>
        <w:t xml:space="preserve"> or if </w:t>
      </w:r>
      <w:r w:rsidR="00B2534D">
        <w:rPr>
          <w:b/>
          <w:bCs/>
        </w:rPr>
        <w:t xml:space="preserve">skipped HARQ for skipped SPS PDSCH is the only UCI to be mapped to PUSCH, the UE should </w:t>
      </w:r>
      <w:r w:rsidR="00E75330">
        <w:rPr>
          <w:b/>
          <w:bCs/>
        </w:rPr>
        <w:t>not skip the HARQ transmission / mapping</w:t>
      </w:r>
      <w:r w:rsidRPr="007222C0">
        <w:rPr>
          <w:b/>
          <w:bCs/>
        </w:rPr>
        <w:t>.</w:t>
      </w:r>
    </w:p>
    <w:p w14:paraId="3CD9F0FB" w14:textId="77777777" w:rsidR="0073291A" w:rsidRPr="007222C0" w:rsidRDefault="0073291A" w:rsidP="0073291A">
      <w:pPr>
        <w:jc w:val="both"/>
      </w:pPr>
    </w:p>
    <w:p w14:paraId="54DC87CE" w14:textId="0634EB43" w:rsidR="00B444B2" w:rsidRPr="00524B1B" w:rsidRDefault="00B444B2" w:rsidP="00B444B2">
      <w:pPr>
        <w:pStyle w:val="Heading1"/>
      </w:pPr>
      <w:r w:rsidRPr="00524B1B">
        <w:t>Enhancements for SPS HARQ-ACK payload reduction</w:t>
      </w:r>
    </w:p>
    <w:p w14:paraId="050FF665" w14:textId="77777777" w:rsidR="00072B23" w:rsidRDefault="006B7605" w:rsidP="00072B23">
      <w:pPr>
        <w:jc w:val="both"/>
        <w:rPr>
          <w:lang w:val="en-US" w:eastAsia="zh-CN"/>
        </w:rPr>
      </w:pPr>
      <w:r>
        <w:rPr>
          <w:lang w:val="en-US" w:eastAsia="zh-CN"/>
        </w:rPr>
        <w:t xml:space="preserve">With the introduction of shorter SPS periodicities and multiple SPS configurations in Rel-16, the frequency of UE reporting of HARQ-ACK feedback may increase considerably. </w:t>
      </w:r>
      <w:r w:rsidR="00BB4947">
        <w:rPr>
          <w:lang w:val="en-US" w:eastAsia="zh-CN"/>
        </w:rPr>
        <w:t xml:space="preserve">In Section 3, general NACK-skipping </w:t>
      </w:r>
      <w:r w:rsidR="00361D4F">
        <w:rPr>
          <w:lang w:val="en-US" w:eastAsia="zh-CN"/>
        </w:rPr>
        <w:t xml:space="preserve">(for both ‘skipped' and incorrectly received SPS PDSCH) was discussed </w:t>
      </w:r>
      <w:r w:rsidR="007B6B1E">
        <w:rPr>
          <w:lang w:val="en-US" w:eastAsia="zh-CN"/>
        </w:rPr>
        <w:t xml:space="preserve">and regarded </w:t>
      </w:r>
      <w:r w:rsidR="00361D4F">
        <w:rPr>
          <w:lang w:val="en-US" w:eastAsia="zh-CN"/>
        </w:rPr>
        <w:t xml:space="preserve">as an effective way to reduce the </w:t>
      </w:r>
      <w:r w:rsidR="007B6B1E">
        <w:rPr>
          <w:lang w:val="en-US" w:eastAsia="zh-CN"/>
        </w:rPr>
        <w:t xml:space="preserve">SPS </w:t>
      </w:r>
      <w:r w:rsidR="00361D4F">
        <w:rPr>
          <w:lang w:val="en-US" w:eastAsia="zh-CN"/>
        </w:rPr>
        <w:t>HARQ-ACK feedback</w:t>
      </w:r>
      <w:r w:rsidR="007B6B1E">
        <w:rPr>
          <w:lang w:val="en-US" w:eastAsia="zh-CN"/>
        </w:rPr>
        <w:t xml:space="preserve"> especially for cases </w:t>
      </w:r>
      <w:r w:rsidR="00E45005" w:rsidRPr="00EB223D">
        <w:rPr>
          <w:lang w:val="en-US" w:eastAsia="zh-CN"/>
        </w:rPr>
        <w:t xml:space="preserve">where </w:t>
      </w:r>
      <w:r w:rsidR="007B6B1E">
        <w:rPr>
          <w:lang w:val="en-US" w:eastAsia="zh-CN"/>
        </w:rPr>
        <w:t xml:space="preserve">not all the </w:t>
      </w:r>
      <w:r w:rsidR="00E45005" w:rsidRPr="00EB223D">
        <w:rPr>
          <w:lang w:val="en-US" w:eastAsia="zh-CN"/>
        </w:rPr>
        <w:t>SPS PDSCH occasions may be used by the gNB</w:t>
      </w:r>
      <w:r w:rsidR="00E45005">
        <w:rPr>
          <w:lang w:val="en-US" w:eastAsia="zh-CN"/>
        </w:rPr>
        <w:t>.</w:t>
      </w:r>
      <w:r w:rsidR="00816BB4">
        <w:rPr>
          <w:lang w:val="en-US" w:eastAsia="zh-CN"/>
        </w:rPr>
        <w:t xml:space="preserve"> </w:t>
      </w:r>
    </w:p>
    <w:p w14:paraId="6730A58A" w14:textId="2EB587E6" w:rsidR="00816BB4" w:rsidRDefault="00072B23" w:rsidP="00037E8A">
      <w:pPr>
        <w:jc w:val="both"/>
        <w:rPr>
          <w:lang w:val="en-US" w:eastAsia="ko-KR"/>
        </w:rPr>
      </w:pPr>
      <w:r>
        <w:rPr>
          <w:lang w:val="en-US" w:eastAsia="zh-CN"/>
        </w:rPr>
        <w:lastRenderedPageBreak/>
        <w:t xml:space="preserve">In addition to </w:t>
      </w:r>
      <w:r w:rsidR="00816BB4">
        <w:rPr>
          <w:lang w:val="en-US" w:eastAsia="zh-CN"/>
        </w:rPr>
        <w:t xml:space="preserve">NACK-skipping, </w:t>
      </w:r>
      <w:r>
        <w:rPr>
          <w:lang w:val="en-US" w:eastAsia="zh-CN"/>
        </w:rPr>
        <w:t xml:space="preserve">we also see benefits of allowing </w:t>
      </w:r>
      <w:r w:rsidR="00BC6685" w:rsidRPr="00BC6685">
        <w:rPr>
          <w:i/>
          <w:iCs/>
          <w:lang w:val="en-US" w:eastAsia="zh-CN"/>
        </w:rPr>
        <w:t>HARQ-less</w:t>
      </w:r>
      <w:r w:rsidR="00BC6685">
        <w:rPr>
          <w:lang w:val="en-US" w:eastAsia="zh-CN"/>
        </w:rPr>
        <w:t xml:space="preserve"> </w:t>
      </w:r>
      <w:r>
        <w:rPr>
          <w:lang w:val="en-US" w:eastAsia="zh-CN"/>
        </w:rPr>
        <w:t xml:space="preserve">operation </w:t>
      </w:r>
      <w:r w:rsidR="00BC6685">
        <w:rPr>
          <w:lang w:val="en-US" w:eastAsia="zh-CN"/>
        </w:rPr>
        <w:t>for further reduction of the SPS HARQ</w:t>
      </w:r>
      <w:r>
        <w:rPr>
          <w:lang w:val="en-US" w:eastAsia="zh-CN"/>
        </w:rPr>
        <w:t xml:space="preserve">. This </w:t>
      </w:r>
      <w:r w:rsidR="00DB41C0">
        <w:rPr>
          <w:lang w:val="en-US" w:eastAsia="zh-CN"/>
        </w:rPr>
        <w:t>enhancement</w:t>
      </w:r>
      <w:r>
        <w:rPr>
          <w:lang w:val="en-US" w:eastAsia="zh-CN"/>
        </w:rPr>
        <w:t xml:space="preserve"> is especially relevant for </w:t>
      </w:r>
      <w:r w:rsidR="00816BB4">
        <w:rPr>
          <w:lang w:val="en-US" w:eastAsia="ko-KR"/>
        </w:rPr>
        <w:t xml:space="preserve">very low latency and high reliability </w:t>
      </w:r>
      <w:r>
        <w:rPr>
          <w:lang w:val="en-US" w:eastAsia="ko-KR"/>
        </w:rPr>
        <w:t>use cases</w:t>
      </w:r>
      <w:r w:rsidR="00816BB4">
        <w:rPr>
          <w:lang w:val="en-US" w:eastAsia="ko-KR"/>
        </w:rPr>
        <w:t xml:space="preserve">, </w:t>
      </w:r>
      <w:r>
        <w:rPr>
          <w:lang w:val="en-US" w:eastAsia="ko-KR"/>
        </w:rPr>
        <w:t>e.g. 0.5ms latency and 99.9999% reliability</w:t>
      </w:r>
      <w:r w:rsidR="00816BB4">
        <w:rPr>
          <w:lang w:val="en-US" w:eastAsia="ko-KR"/>
        </w:rPr>
        <w:t>,</w:t>
      </w:r>
      <w:r>
        <w:rPr>
          <w:lang w:val="en-US" w:eastAsia="ko-KR"/>
        </w:rPr>
        <w:t xml:space="preserve"> where</w:t>
      </w:r>
      <w:r w:rsidR="00816BB4">
        <w:rPr>
          <w:lang w:val="en-US" w:eastAsia="ko-KR"/>
        </w:rPr>
        <w:t xml:space="preserve"> </w:t>
      </w:r>
      <w:r w:rsidR="00816BB4">
        <w:t>there is not enough time for HARQ re</w:t>
      </w:r>
      <w:r w:rsidR="005C580D">
        <w:t>-</w:t>
      </w:r>
      <w:proofErr w:type="gramStart"/>
      <w:r w:rsidR="00816BB4">
        <w:t>transmissions</w:t>
      </w:r>
      <w:proofErr w:type="gramEnd"/>
      <w:r>
        <w:t xml:space="preserve"> and</w:t>
      </w:r>
      <w:r w:rsidR="00816BB4">
        <w:t xml:space="preserve"> </w:t>
      </w:r>
      <w:r w:rsidR="00816BB4">
        <w:rPr>
          <w:lang w:val="en-US" w:eastAsia="ko-KR"/>
        </w:rPr>
        <w:t xml:space="preserve">any NACK would </w:t>
      </w:r>
      <w:r>
        <w:rPr>
          <w:lang w:val="en-US" w:eastAsia="ko-KR"/>
        </w:rPr>
        <w:t xml:space="preserve">likely </w:t>
      </w:r>
      <w:r w:rsidR="00816BB4">
        <w:rPr>
          <w:lang w:val="en-US" w:eastAsia="ko-KR"/>
        </w:rPr>
        <w:t xml:space="preserve">be a violation of the pre-agreed service requirements. </w:t>
      </w:r>
      <w:r>
        <w:rPr>
          <w:lang w:val="en-US" w:eastAsia="ko-KR"/>
        </w:rPr>
        <w:t xml:space="preserve">Compared to NACK-skipping, HARQ-less has some other benefits such as </w:t>
      </w:r>
      <w:r w:rsidR="00DB41C0">
        <w:rPr>
          <w:lang w:val="en-US" w:eastAsia="ko-KR"/>
        </w:rPr>
        <w:t xml:space="preserve">expected low </w:t>
      </w:r>
      <w:r>
        <w:rPr>
          <w:lang w:val="en-US" w:eastAsia="ko-KR"/>
        </w:rPr>
        <w:t>specification effort</w:t>
      </w:r>
      <w:r w:rsidR="005F5BE3">
        <w:rPr>
          <w:lang w:val="en-US" w:eastAsia="ko-KR"/>
        </w:rPr>
        <w:t xml:space="preserve"> and larger </w:t>
      </w:r>
      <w:r w:rsidR="002A1E67">
        <w:rPr>
          <w:lang w:val="en-US" w:eastAsia="ko-KR"/>
        </w:rPr>
        <w:t xml:space="preserve">potential for reducing the total amount </w:t>
      </w:r>
      <w:r w:rsidR="005F5BE3">
        <w:rPr>
          <w:lang w:val="en-US" w:eastAsia="ko-KR"/>
        </w:rPr>
        <w:t xml:space="preserve">HARQ-ACK feedback </w:t>
      </w:r>
      <w:r w:rsidR="002A1E67">
        <w:rPr>
          <w:lang w:val="en-US" w:eastAsia="ko-KR"/>
        </w:rPr>
        <w:t>overhead (since the HARQ can be always skipped even if it would be multiplexed with other HARQ-ACK information</w:t>
      </w:r>
      <w:r w:rsidR="00740E46">
        <w:rPr>
          <w:lang w:val="en-US" w:eastAsia="ko-KR"/>
        </w:rPr>
        <w:t xml:space="preserve"> without creating uncertainty </w:t>
      </w:r>
      <w:r w:rsidR="00517B26">
        <w:rPr>
          <w:lang w:val="en-US" w:eastAsia="ko-KR"/>
        </w:rPr>
        <w:t>in terms of HARQ payload size</w:t>
      </w:r>
      <w:r w:rsidR="002A1E67">
        <w:rPr>
          <w:lang w:val="en-US" w:eastAsia="ko-KR"/>
        </w:rPr>
        <w:t xml:space="preserve">). </w:t>
      </w:r>
      <w:r w:rsidR="00816BB4">
        <w:rPr>
          <w:lang w:val="en-US" w:eastAsia="ko-KR"/>
        </w:rPr>
        <w:t xml:space="preserve">One aspect that requires consideration is whether it is feasible to operate on a feedback-less fashion. This could be up to the gNB (per SPS configuration) based e.g. on whether a </w:t>
      </w:r>
      <w:r w:rsidR="00816BB4" w:rsidRPr="00BB5F66">
        <w:rPr>
          <w:lang w:val="en-US" w:eastAsia="ko-KR"/>
        </w:rPr>
        <w:t>UE also has dynamic PDSCH occasionally s</w:t>
      </w:r>
      <w:r w:rsidR="00816BB4">
        <w:rPr>
          <w:lang w:val="en-US" w:eastAsia="ko-KR"/>
        </w:rPr>
        <w:t>uch that</w:t>
      </w:r>
      <w:r w:rsidR="00816BB4" w:rsidRPr="00BB5F66">
        <w:rPr>
          <w:lang w:val="en-US" w:eastAsia="ko-KR"/>
        </w:rPr>
        <w:t xml:space="preserve"> HARQ-ACK</w:t>
      </w:r>
      <w:r w:rsidR="00816BB4">
        <w:rPr>
          <w:lang w:val="en-US" w:eastAsia="ko-KR"/>
        </w:rPr>
        <w:t xml:space="preserve"> feedback</w:t>
      </w:r>
      <w:r w:rsidR="00816BB4" w:rsidRPr="00BB5F66">
        <w:rPr>
          <w:lang w:val="en-US" w:eastAsia="ko-KR"/>
        </w:rPr>
        <w:t xml:space="preserve"> from dynamic PDSCH can be used to</w:t>
      </w:r>
      <w:r w:rsidR="00816BB4">
        <w:rPr>
          <w:lang w:val="en-US" w:eastAsia="ko-KR"/>
        </w:rPr>
        <w:t xml:space="preserve"> </w:t>
      </w:r>
      <w:r w:rsidR="00816BB4" w:rsidRPr="00BB5F66">
        <w:rPr>
          <w:lang w:val="en-US" w:eastAsia="ko-KR"/>
        </w:rPr>
        <w:t xml:space="preserve">estimate SPS performance and </w:t>
      </w:r>
      <w:r w:rsidR="00816BB4">
        <w:rPr>
          <w:lang w:val="en-US" w:eastAsia="ko-KR"/>
        </w:rPr>
        <w:t>adjust</w:t>
      </w:r>
      <w:r w:rsidR="00816BB4" w:rsidRPr="00BB5F66">
        <w:rPr>
          <w:lang w:val="en-US" w:eastAsia="ko-KR"/>
        </w:rPr>
        <w:t xml:space="preserve"> </w:t>
      </w:r>
      <w:r w:rsidR="00816BB4">
        <w:rPr>
          <w:lang w:val="en-US" w:eastAsia="ko-KR"/>
        </w:rPr>
        <w:t xml:space="preserve">the SPS allocation if needed; Or for UEs with limited mobility </w:t>
      </w:r>
      <w:r w:rsidR="00816BB4" w:rsidRPr="009F0392">
        <w:rPr>
          <w:lang w:val="en-US" w:eastAsia="ko-KR"/>
        </w:rPr>
        <w:t>or changing SINR conditions, such that HARQ-ACK feedback is disabled after a learning period.</w:t>
      </w:r>
    </w:p>
    <w:p w14:paraId="372453C1" w14:textId="51139F4F" w:rsidR="00037E8A" w:rsidRPr="00634E05" w:rsidRDefault="00037E8A" w:rsidP="00037E8A">
      <w:pPr>
        <w:spacing w:after="0"/>
        <w:rPr>
          <w:b/>
          <w:bCs/>
          <w:lang w:val="en-US" w:eastAsia="zh-CN"/>
        </w:rPr>
      </w:pPr>
      <w:r w:rsidRPr="00F11A2B">
        <w:rPr>
          <w:b/>
          <w:bCs/>
          <w:lang w:val="en-US" w:eastAsia="zh-CN"/>
        </w:rPr>
        <w:t>Proposal</w:t>
      </w:r>
      <w:r>
        <w:rPr>
          <w:b/>
          <w:bCs/>
          <w:lang w:val="en-US" w:eastAsia="zh-CN"/>
        </w:rPr>
        <w:t xml:space="preserve"> 4.1</w:t>
      </w:r>
      <w:r w:rsidRPr="00634E05">
        <w:rPr>
          <w:b/>
          <w:bCs/>
          <w:lang w:val="en-US" w:eastAsia="zh-CN"/>
        </w:rPr>
        <w:t xml:space="preserve">: </w:t>
      </w:r>
      <w:r w:rsidRPr="00BE060B">
        <w:rPr>
          <w:b/>
          <w:bCs/>
          <w:lang w:val="en-US" w:eastAsia="zh-CN"/>
        </w:rPr>
        <w:t>For SPS PDSCH HARQ-ACK feedback reduction</w:t>
      </w:r>
      <w:r w:rsidRPr="00634E05">
        <w:rPr>
          <w:b/>
          <w:bCs/>
          <w:lang w:val="en-US" w:eastAsia="zh-CN"/>
        </w:rPr>
        <w:t xml:space="preserve">, </w:t>
      </w:r>
      <w:r>
        <w:rPr>
          <w:b/>
          <w:bCs/>
          <w:lang w:val="en-US" w:eastAsia="zh-CN"/>
        </w:rPr>
        <w:t xml:space="preserve">the </w:t>
      </w:r>
      <w:r w:rsidRPr="00634E05">
        <w:rPr>
          <w:b/>
          <w:bCs/>
          <w:lang w:val="en-US" w:eastAsia="zh-CN"/>
        </w:rPr>
        <w:t xml:space="preserve">gNB </w:t>
      </w:r>
      <w:r>
        <w:rPr>
          <w:b/>
          <w:bCs/>
          <w:lang w:val="en-US" w:eastAsia="zh-CN"/>
        </w:rPr>
        <w:t>can</w:t>
      </w:r>
      <w:r w:rsidRPr="00634E05">
        <w:rPr>
          <w:b/>
          <w:bCs/>
          <w:lang w:val="en-US" w:eastAsia="zh-CN"/>
        </w:rPr>
        <w:t xml:space="preserve"> </w:t>
      </w:r>
      <w:r w:rsidR="003E50BB">
        <w:rPr>
          <w:b/>
          <w:bCs/>
          <w:lang w:val="en-US" w:eastAsia="zh-CN"/>
        </w:rPr>
        <w:t xml:space="preserve">semi-statically </w:t>
      </w:r>
      <w:r w:rsidRPr="00634E05">
        <w:rPr>
          <w:b/>
          <w:bCs/>
          <w:lang w:val="en-US" w:eastAsia="zh-CN"/>
        </w:rPr>
        <w:t xml:space="preserve">disable HARQ-ACK feedback for one or multiple SPS configurations. </w:t>
      </w:r>
    </w:p>
    <w:p w14:paraId="090B61E4" w14:textId="77777777" w:rsidR="00B444B2" w:rsidRPr="00524B1B" w:rsidRDefault="00B444B2" w:rsidP="00B444B2"/>
    <w:p w14:paraId="206068FA" w14:textId="5EE8BFB4" w:rsidR="00B444B2" w:rsidRPr="00B444B2" w:rsidRDefault="00B444B2" w:rsidP="00B444B2">
      <w:pPr>
        <w:pStyle w:val="Heading1"/>
      </w:pPr>
      <w:r w:rsidRPr="00524B1B">
        <w:t>On the need of PUCCH repetition enhancements for URLLC/IIoT</w:t>
      </w:r>
    </w:p>
    <w:p w14:paraId="37707E5A" w14:textId="12A1382E" w:rsidR="0007097C" w:rsidRDefault="00BA79F1" w:rsidP="00B932A2">
      <w:pPr>
        <w:jc w:val="both"/>
      </w:pPr>
      <w:r>
        <w:t xml:space="preserve">Slot-based PUCCH repetition is supported </w:t>
      </w:r>
      <w:r w:rsidR="00AB0298">
        <w:t xml:space="preserve">in NR since Rel-15 to improve coverage of the UL control channel. </w:t>
      </w:r>
      <w:r w:rsidR="00732153">
        <w:t xml:space="preserve">As part of the Rel-16 URLLC WI, the support of more than </w:t>
      </w:r>
      <w:r w:rsidR="00550333">
        <w:t xml:space="preserve">one </w:t>
      </w:r>
      <w:r w:rsidR="00732153">
        <w:t>HARQ-A</w:t>
      </w:r>
      <w:r w:rsidR="00550333">
        <w:t>CK</w:t>
      </w:r>
      <w:r w:rsidR="00732153">
        <w:t xml:space="preserve"> feedback occasion </w:t>
      </w:r>
      <w:r w:rsidR="00D048F1">
        <w:t xml:space="preserve">per slot </w:t>
      </w:r>
      <w:r w:rsidR="00732153">
        <w:t xml:space="preserve">has been introduced </w:t>
      </w:r>
      <w:r w:rsidR="007D1B7A">
        <w:t xml:space="preserve">by introduction of ‘sub-slot’ based PUCCH config, where two 7OS and seven 2OS sub-slots are supported. </w:t>
      </w:r>
      <w:r w:rsidR="00C52082">
        <w:t xml:space="preserve">The feature parity of PUCCH repetition with sub-slot PUCCH has been discussed as part of Rel-16 maintenance but it was finally </w:t>
      </w:r>
      <w:r w:rsidR="00D36327">
        <w:t xml:space="preserve">during RAN1#102-e </w:t>
      </w:r>
      <w:r w:rsidR="00C52082">
        <w:t>concluded to not support this in Rel-16</w:t>
      </w:r>
      <w:r w:rsidR="00B932A2">
        <w:t xml:space="preserve">. </w:t>
      </w:r>
    </w:p>
    <w:p w14:paraId="7B436836" w14:textId="77777777" w:rsidR="00F37F53" w:rsidRDefault="00F37F53" w:rsidP="00F37F53">
      <w:pPr>
        <w:jc w:val="both"/>
        <w:rPr>
          <w:lang w:val="en-US"/>
        </w:rPr>
      </w:pPr>
      <w:r>
        <w:rPr>
          <w:lang w:val="en-US"/>
        </w:rPr>
        <w:t xml:space="preserve">Sub-slot based PUCCH repetition is also discussed </w:t>
      </w:r>
      <w:r w:rsidRPr="00497026">
        <w:rPr>
          <w:lang w:val="en-US"/>
        </w:rPr>
        <w:t>as part of the Rel-17 Coverage Enhancements SI and the Rel-17 feMIMO WI in the multi-TRP context</w:t>
      </w:r>
      <w:r>
        <w:rPr>
          <w:lang w:val="en-US"/>
        </w:rPr>
        <w:t xml:space="preserve">. There had been discussion during RAN#89e if this overlapping focus could be prevented but RAN will continue the related discussions during Dec. RAN / RAN#90e. Therefore, we think the discussions on PUCCH repetition could be potentially handled with lower priority in this AI during RAN1#103e. </w:t>
      </w:r>
    </w:p>
    <w:p w14:paraId="47FE20F6" w14:textId="6401E091" w:rsidR="00F37F53" w:rsidRDefault="00F37F53" w:rsidP="00F37F53">
      <w:pPr>
        <w:jc w:val="both"/>
      </w:pPr>
      <w:r w:rsidRPr="006C4858">
        <w:rPr>
          <w:b/>
          <w:bCs/>
          <w:lang w:val="en-US"/>
        </w:rPr>
        <w:t>Proposal 5.</w:t>
      </w:r>
      <w:r>
        <w:rPr>
          <w:b/>
          <w:bCs/>
          <w:lang w:val="en-US"/>
        </w:rPr>
        <w:t>1</w:t>
      </w:r>
      <w:r w:rsidRPr="006C4858">
        <w:rPr>
          <w:b/>
          <w:bCs/>
          <w:lang w:val="en-US"/>
        </w:rPr>
        <w:t>. Treat the sub-slot PUCCH repetition with lower priority in this AI during RAN1#103e, as the overlapping focus discussions on PUCCH repetition enhancements is still pending in 3GPP RAN.</w:t>
      </w:r>
    </w:p>
    <w:p w14:paraId="3F644446" w14:textId="023C094A" w:rsidR="00332F4A" w:rsidRDefault="002E7CA7" w:rsidP="00CC34B0">
      <w:pPr>
        <w:jc w:val="both"/>
        <w:rPr>
          <w:lang w:val="en-US"/>
        </w:rPr>
      </w:pPr>
      <w:r>
        <w:rPr>
          <w:lang w:val="en-US"/>
        </w:rPr>
        <w:t xml:space="preserve">Some company contributions to Rel-17 URLLC motivate the </w:t>
      </w:r>
      <w:r w:rsidR="007605FB">
        <w:rPr>
          <w:lang w:val="en-US"/>
        </w:rPr>
        <w:t xml:space="preserve">support of PUCCH repetition for sub-slot PUCCH with the required reliability of HARQ-ACK for high reliability </w:t>
      </w:r>
      <w:r w:rsidR="002144FC">
        <w:rPr>
          <w:lang w:val="en-US"/>
        </w:rPr>
        <w:t xml:space="preserve">communication. </w:t>
      </w:r>
      <w:r w:rsidR="00E74A36">
        <w:rPr>
          <w:lang w:val="en-US"/>
        </w:rPr>
        <w:t xml:space="preserve">First, one would recognize that the reliability of HARQ-ACK reporting does not need to be on the same level as the required PHY </w:t>
      </w:r>
      <w:r w:rsidR="007A1D16">
        <w:rPr>
          <w:lang w:val="en-US"/>
        </w:rPr>
        <w:t xml:space="preserve">PDSCH </w:t>
      </w:r>
      <w:r w:rsidR="00E74A36">
        <w:rPr>
          <w:lang w:val="en-US"/>
        </w:rPr>
        <w:t xml:space="preserve">reliability as </w:t>
      </w:r>
      <w:r w:rsidR="00B6327B">
        <w:rPr>
          <w:lang w:val="en-US"/>
        </w:rPr>
        <w:t>the overall PDSCH reliability is defined by the combination of the chosen PDSCH BLER operation point combined with the HARQ-A</w:t>
      </w:r>
      <w:r w:rsidR="00550333">
        <w:rPr>
          <w:lang w:val="en-US"/>
        </w:rPr>
        <w:t>CK</w:t>
      </w:r>
      <w:r w:rsidR="00B6327B">
        <w:rPr>
          <w:lang w:val="en-US"/>
        </w:rPr>
        <w:t xml:space="preserve"> </w:t>
      </w:r>
      <w:r w:rsidR="0037720F">
        <w:rPr>
          <w:lang w:val="en-US"/>
        </w:rPr>
        <w:t xml:space="preserve">reliability, as discussed </w:t>
      </w:r>
      <w:r w:rsidR="00F569FD">
        <w:rPr>
          <w:lang w:val="en-US"/>
        </w:rPr>
        <w:t>during the Rel-16 URLLC SI</w:t>
      </w:r>
      <w:r w:rsidR="0037720F">
        <w:rPr>
          <w:lang w:val="en-US"/>
        </w:rPr>
        <w:t xml:space="preserve">. </w:t>
      </w:r>
      <w:r w:rsidR="007A1D16">
        <w:rPr>
          <w:lang w:val="en-US"/>
        </w:rPr>
        <w:t xml:space="preserve">Therefore, </w:t>
      </w:r>
      <w:r w:rsidR="00585BDC">
        <w:rPr>
          <w:lang w:val="en-US"/>
        </w:rPr>
        <w:t xml:space="preserve">we see the potential support of sub-slot PUCCH repetition more to support feature parity of </w:t>
      </w:r>
      <w:r w:rsidR="00D3270E">
        <w:rPr>
          <w:lang w:val="en-US"/>
        </w:rPr>
        <w:t xml:space="preserve">slot &amp; sub-slot based PUCCH config than a real need from URLLC perspective. </w:t>
      </w:r>
      <w:r w:rsidR="0032503B">
        <w:br/>
      </w:r>
      <w:r w:rsidR="00D3270E">
        <w:rPr>
          <w:lang w:val="en-US"/>
        </w:rPr>
        <w:t xml:space="preserve">This </w:t>
      </w:r>
      <w:r w:rsidR="00447E84">
        <w:rPr>
          <w:lang w:val="en-US"/>
        </w:rPr>
        <w:t xml:space="preserve">is even more clear when looking at the effects on latency that </w:t>
      </w:r>
      <w:r w:rsidR="009A28AA">
        <w:rPr>
          <w:lang w:val="en-US"/>
        </w:rPr>
        <w:t>(</w:t>
      </w:r>
      <w:r w:rsidR="00447E84">
        <w:rPr>
          <w:lang w:val="en-US"/>
        </w:rPr>
        <w:t>sub-slot</w:t>
      </w:r>
      <w:r w:rsidR="009A28AA">
        <w:rPr>
          <w:lang w:val="en-US"/>
        </w:rPr>
        <w:t xml:space="preserve"> based) PUCCH repetition introduces </w:t>
      </w:r>
      <w:r w:rsidR="00D91800">
        <w:rPr>
          <w:lang w:val="en-US"/>
        </w:rPr>
        <w:t xml:space="preserve">which </w:t>
      </w:r>
      <w:r w:rsidR="009A28AA">
        <w:rPr>
          <w:lang w:val="en-US"/>
        </w:rPr>
        <w:t>seems to be counterproductive. As a repeated PUCCH</w:t>
      </w:r>
      <w:r w:rsidR="00727533">
        <w:rPr>
          <w:lang w:val="en-US"/>
        </w:rPr>
        <w:t xml:space="preserve"> will cancel any overlapping PUSCH transmission (on any UL serving cell), PUCCH repetition will introduce PUSCH scheduling restrictions leading to </w:t>
      </w:r>
      <w:r w:rsidR="009321D3">
        <w:rPr>
          <w:lang w:val="en-US"/>
        </w:rPr>
        <w:t>increased UL / PUSCH latency. But also for PDSCH</w:t>
      </w:r>
      <w:r w:rsidR="00D47F3B">
        <w:rPr>
          <w:lang w:val="en-US"/>
        </w:rPr>
        <w:t xml:space="preserve"> with HARQ-ACK of the same PHY priority</w:t>
      </w:r>
      <w:r w:rsidR="009321D3">
        <w:rPr>
          <w:lang w:val="en-US"/>
        </w:rPr>
        <w:t xml:space="preserve">, there will be limitations in the ‘scheduling’ of the HARQ-ACK </w:t>
      </w:r>
      <w:r w:rsidR="00557AF7">
        <w:rPr>
          <w:lang w:val="en-US"/>
        </w:rPr>
        <w:t>as HARQ</w:t>
      </w:r>
      <w:r w:rsidR="00C813E2">
        <w:rPr>
          <w:lang w:val="en-US"/>
        </w:rPr>
        <w:t>-ACK</w:t>
      </w:r>
      <w:r w:rsidR="00557AF7">
        <w:rPr>
          <w:lang w:val="en-US"/>
        </w:rPr>
        <w:t xml:space="preserve"> of a new PDSCH would need to be delayed till after the end of an earlier PUCCH repetition bundle increasing the HARQ-ACK latency. </w:t>
      </w:r>
      <w:r w:rsidR="0032503B">
        <w:rPr>
          <w:lang w:val="en-US"/>
        </w:rPr>
        <w:t xml:space="preserve">Therefore, </w:t>
      </w:r>
      <w:r w:rsidR="004578A0">
        <w:rPr>
          <w:lang w:val="en-US"/>
        </w:rPr>
        <w:t xml:space="preserve">at least from PUSCH latency perspective it would be more of advantage to map the HARQ on ‘longer/larger’ PUCCH formats and </w:t>
      </w:r>
      <w:r w:rsidR="00EE1DE0">
        <w:rPr>
          <w:lang w:val="en-US"/>
        </w:rPr>
        <w:t xml:space="preserve">decreasing the maximum supported PUCCH coding rate as proposed by CMCC in </w:t>
      </w:r>
      <w:r w:rsidR="00045889" w:rsidRPr="00045889">
        <w:rPr>
          <w:lang w:val="en-US"/>
        </w:rPr>
        <w:t>R1-2006207</w:t>
      </w:r>
      <w:r w:rsidR="008D13A2">
        <w:rPr>
          <w:lang w:val="en-US"/>
        </w:rPr>
        <w:t>, as then the HARQ-ACK information could still be multiplexed on PUSCH resulting in lower</w:t>
      </w:r>
      <w:r w:rsidR="00184618">
        <w:rPr>
          <w:lang w:val="en-US"/>
        </w:rPr>
        <w:t xml:space="preserve"> PUSCH</w:t>
      </w:r>
      <w:r w:rsidR="00F31F3D">
        <w:rPr>
          <w:lang w:val="en-US"/>
        </w:rPr>
        <w:t xml:space="preserve"> </w:t>
      </w:r>
      <w:r w:rsidR="008D13A2">
        <w:rPr>
          <w:lang w:val="en-US"/>
        </w:rPr>
        <w:t>latency</w:t>
      </w:r>
      <w:r w:rsidR="00EE1DE0">
        <w:rPr>
          <w:lang w:val="en-US"/>
        </w:rPr>
        <w:t>.</w:t>
      </w:r>
      <w:r w:rsidR="008D13A2">
        <w:rPr>
          <w:lang w:val="en-US"/>
        </w:rPr>
        <w:t xml:space="preserve"> But this is currently not really possible</w:t>
      </w:r>
      <w:r w:rsidR="006A54A3">
        <w:rPr>
          <w:lang w:val="en-US"/>
        </w:rPr>
        <w:t xml:space="preserve"> at least for 2OS sub-slot PUCCH</w:t>
      </w:r>
      <w:r w:rsidR="008D13A2">
        <w:rPr>
          <w:lang w:val="en-US"/>
        </w:rPr>
        <w:t xml:space="preserve">, as based on the Rel-16 sub-slot PUCCH design a PUCCH resource crossing the sub-slot </w:t>
      </w:r>
      <w:r w:rsidR="006A54A3">
        <w:rPr>
          <w:lang w:val="en-US"/>
        </w:rPr>
        <w:t>boundary is not supported.</w:t>
      </w:r>
    </w:p>
    <w:p w14:paraId="273F64C7" w14:textId="77777777" w:rsidR="00497BBF" w:rsidRDefault="005F4951" w:rsidP="00CC34B0">
      <w:pPr>
        <w:jc w:val="both"/>
        <w:rPr>
          <w:b/>
          <w:bCs/>
          <w:i/>
          <w:iCs/>
          <w:lang w:val="en-US"/>
        </w:rPr>
      </w:pPr>
      <w:r w:rsidRPr="00497BBF">
        <w:rPr>
          <w:b/>
          <w:bCs/>
          <w:i/>
          <w:iCs/>
          <w:lang w:val="en-US"/>
        </w:rPr>
        <w:t>Observation 5.1: The motivation to support sub-slot based PUCCH repetition from URLLC perspective seems to be rather limited</w:t>
      </w:r>
      <w:r w:rsidR="00B5526A" w:rsidRPr="00497BBF">
        <w:rPr>
          <w:b/>
          <w:bCs/>
          <w:i/>
          <w:iCs/>
          <w:lang w:val="en-US"/>
        </w:rPr>
        <w:t xml:space="preserve">, as PUCCH repetition has negative </w:t>
      </w:r>
      <w:r w:rsidR="00497BBF" w:rsidRPr="00497BBF">
        <w:rPr>
          <w:b/>
          <w:bCs/>
          <w:i/>
          <w:iCs/>
          <w:lang w:val="en-US"/>
        </w:rPr>
        <w:t>impacts on the PUSCH and PDSCH (re-transmission) latency.</w:t>
      </w:r>
    </w:p>
    <w:p w14:paraId="61783376" w14:textId="7659B710" w:rsidR="003D4929" w:rsidRDefault="00C00FAE" w:rsidP="00CC34B0">
      <w:pPr>
        <w:jc w:val="both"/>
        <w:rPr>
          <w:lang w:val="en-US"/>
        </w:rPr>
      </w:pPr>
      <w:r>
        <w:rPr>
          <w:lang w:val="en-US"/>
        </w:rPr>
        <w:t>As the motivation for URLLC (at least with single TRP operation, resulting only in power but no diversity gain) is rather limited</w:t>
      </w:r>
      <w:r w:rsidR="00B13255">
        <w:rPr>
          <w:lang w:val="en-US"/>
        </w:rPr>
        <w:t xml:space="preserve">, if PUCCH repetition is to be supported for URLLC, the intention should be only to provide feature parity of basic PUCCH repetition </w:t>
      </w:r>
      <w:r w:rsidR="003D4929">
        <w:rPr>
          <w:lang w:val="en-US"/>
        </w:rPr>
        <w:t xml:space="preserve">with the Rel-16 sub-slot PUCCH. </w:t>
      </w:r>
    </w:p>
    <w:p w14:paraId="054FB52B" w14:textId="10C2376D" w:rsidR="00B932A2" w:rsidRPr="008E5DBE" w:rsidRDefault="003D4929" w:rsidP="00CC34B0">
      <w:pPr>
        <w:jc w:val="both"/>
        <w:rPr>
          <w:b/>
          <w:bCs/>
          <w:lang w:val="en-US"/>
        </w:rPr>
      </w:pPr>
      <w:r w:rsidRPr="008E5DBE">
        <w:rPr>
          <w:b/>
          <w:bCs/>
          <w:lang w:val="en-US"/>
        </w:rPr>
        <w:t>Proposal 5.</w:t>
      </w:r>
      <w:r w:rsidR="00F37F53">
        <w:rPr>
          <w:b/>
          <w:bCs/>
          <w:lang w:val="en-US"/>
        </w:rPr>
        <w:t>2</w:t>
      </w:r>
      <w:r w:rsidRPr="008E5DBE">
        <w:rPr>
          <w:b/>
          <w:bCs/>
          <w:lang w:val="en-US"/>
        </w:rPr>
        <w:t xml:space="preserve">: If </w:t>
      </w:r>
      <w:r w:rsidR="00814E4A" w:rsidRPr="008E5DBE">
        <w:rPr>
          <w:b/>
          <w:bCs/>
          <w:lang w:val="en-US"/>
        </w:rPr>
        <w:t xml:space="preserve">the </w:t>
      </w:r>
      <w:r w:rsidRPr="008E5DBE">
        <w:rPr>
          <w:b/>
          <w:bCs/>
          <w:lang w:val="en-US"/>
        </w:rPr>
        <w:t xml:space="preserve">sub-slot PUCCH repetition </w:t>
      </w:r>
      <w:r w:rsidR="00814E4A" w:rsidRPr="008E5DBE">
        <w:rPr>
          <w:b/>
          <w:bCs/>
          <w:lang w:val="en-US"/>
        </w:rPr>
        <w:t xml:space="preserve">support </w:t>
      </w:r>
      <w:r w:rsidR="00F40DB8" w:rsidRPr="008E5DBE">
        <w:rPr>
          <w:b/>
          <w:bCs/>
          <w:lang w:val="en-US"/>
        </w:rPr>
        <w:t xml:space="preserve">(limited to single TRP operation) </w:t>
      </w:r>
      <w:r w:rsidRPr="008E5DBE">
        <w:rPr>
          <w:b/>
          <w:bCs/>
          <w:lang w:val="en-US"/>
        </w:rPr>
        <w:t>is to be</w:t>
      </w:r>
      <w:r w:rsidR="00814E4A" w:rsidRPr="008E5DBE">
        <w:rPr>
          <w:b/>
          <w:bCs/>
          <w:lang w:val="en-US"/>
        </w:rPr>
        <w:t xml:space="preserve"> introduced</w:t>
      </w:r>
      <w:r w:rsidR="00B3421B" w:rsidRPr="008E5DBE">
        <w:rPr>
          <w:b/>
          <w:bCs/>
          <w:lang w:val="en-US"/>
        </w:rPr>
        <w:t xml:space="preserve"> as part of the Rel-17 URLLC WI</w:t>
      </w:r>
      <w:r w:rsidR="00814E4A" w:rsidRPr="008E5DBE">
        <w:rPr>
          <w:b/>
          <w:bCs/>
          <w:lang w:val="en-US"/>
        </w:rPr>
        <w:t xml:space="preserve">, </w:t>
      </w:r>
      <w:r w:rsidR="00C17753" w:rsidRPr="008E5DBE">
        <w:rPr>
          <w:b/>
          <w:bCs/>
          <w:lang w:val="en-US"/>
        </w:rPr>
        <w:t>due to the limited motivation for URLLC</w:t>
      </w:r>
      <w:r w:rsidR="00A81E17">
        <w:rPr>
          <w:b/>
          <w:bCs/>
          <w:lang w:val="en-US"/>
        </w:rPr>
        <w:t>,</w:t>
      </w:r>
      <w:r w:rsidR="00C17753" w:rsidRPr="008E5DBE">
        <w:rPr>
          <w:b/>
          <w:bCs/>
          <w:lang w:val="en-US"/>
        </w:rPr>
        <w:t xml:space="preserve"> </w:t>
      </w:r>
      <w:r w:rsidR="00814E4A" w:rsidRPr="008E5DBE">
        <w:rPr>
          <w:b/>
          <w:bCs/>
          <w:lang w:val="en-US"/>
        </w:rPr>
        <w:t xml:space="preserve">the </w:t>
      </w:r>
      <w:r w:rsidR="00C17753" w:rsidRPr="008E5DBE">
        <w:rPr>
          <w:b/>
          <w:bCs/>
          <w:lang w:val="en-US"/>
        </w:rPr>
        <w:t xml:space="preserve">support is to </w:t>
      </w:r>
      <w:r w:rsidR="008B77C8" w:rsidRPr="008E5DBE">
        <w:rPr>
          <w:b/>
          <w:bCs/>
          <w:lang w:val="en-US"/>
        </w:rPr>
        <w:t xml:space="preserve">be focused </w:t>
      </w:r>
      <w:r w:rsidR="00C17753" w:rsidRPr="008E5DBE">
        <w:rPr>
          <w:b/>
          <w:bCs/>
          <w:lang w:val="en-US"/>
        </w:rPr>
        <w:t xml:space="preserve">on feature </w:t>
      </w:r>
      <w:r w:rsidR="00C17753" w:rsidRPr="008E5DBE">
        <w:rPr>
          <w:b/>
          <w:bCs/>
          <w:lang w:val="en-US"/>
        </w:rPr>
        <w:lastRenderedPageBreak/>
        <w:t xml:space="preserve">parity of </w:t>
      </w:r>
      <w:r w:rsidR="008B77C8" w:rsidRPr="008E5DBE">
        <w:rPr>
          <w:b/>
          <w:bCs/>
          <w:lang w:val="en-US"/>
        </w:rPr>
        <w:t xml:space="preserve">Rel-16 </w:t>
      </w:r>
      <w:r w:rsidR="00C17753" w:rsidRPr="008E5DBE">
        <w:rPr>
          <w:b/>
          <w:bCs/>
          <w:lang w:val="en-US"/>
        </w:rPr>
        <w:t xml:space="preserve">sub-slot PUCCH </w:t>
      </w:r>
      <w:r w:rsidR="008B77C8" w:rsidRPr="008E5DBE">
        <w:rPr>
          <w:b/>
          <w:bCs/>
          <w:lang w:val="en-US"/>
        </w:rPr>
        <w:t>with Rel-15 PUCCH repetition operation</w:t>
      </w:r>
      <w:r w:rsidR="00CC3E95">
        <w:rPr>
          <w:b/>
          <w:bCs/>
          <w:lang w:val="en-US"/>
        </w:rPr>
        <w:t xml:space="preserve"> by </w:t>
      </w:r>
      <w:r w:rsidR="00B87AC4">
        <w:rPr>
          <w:b/>
          <w:bCs/>
          <w:lang w:val="en-US"/>
        </w:rPr>
        <w:t>applying the Rel-15 slot-based PUCCH repetition framework</w:t>
      </w:r>
      <w:r w:rsidR="009276B3">
        <w:rPr>
          <w:b/>
          <w:bCs/>
          <w:lang w:val="en-US"/>
        </w:rPr>
        <w:t xml:space="preserve"> directly</w:t>
      </w:r>
      <w:r w:rsidR="008B77C8" w:rsidRPr="008E5DBE">
        <w:rPr>
          <w:b/>
          <w:bCs/>
          <w:lang w:val="en-US"/>
        </w:rPr>
        <w:t xml:space="preserve">. </w:t>
      </w:r>
    </w:p>
    <w:p w14:paraId="230F5CAA" w14:textId="3248DBF3" w:rsidR="008E5DBE" w:rsidRDefault="00341DCF" w:rsidP="00CC34B0">
      <w:pPr>
        <w:jc w:val="both"/>
        <w:rPr>
          <w:lang w:val="en-US"/>
        </w:rPr>
      </w:pPr>
      <w:r>
        <w:rPr>
          <w:lang w:val="en-US"/>
        </w:rPr>
        <w:t xml:space="preserve">As </w:t>
      </w:r>
      <w:r w:rsidR="000A6C0C">
        <w:rPr>
          <w:lang w:val="en-US"/>
        </w:rPr>
        <w:t>discussed</w:t>
      </w:r>
      <w:r>
        <w:rPr>
          <w:lang w:val="en-US"/>
        </w:rPr>
        <w:t xml:space="preserve"> by several contributions, if 2OS sub-slot PUCCH repetition is to be supported, this would require the repetition support for short PUCCH formats (i.e. PUCCH formats 0 &amp; 2). </w:t>
      </w:r>
      <w:r w:rsidR="0039639A">
        <w:rPr>
          <w:lang w:val="en-US"/>
        </w:rPr>
        <w:t xml:space="preserve">As pointed out above, using a larger /longer PUCCH with a lower coding rate </w:t>
      </w:r>
      <w:r w:rsidR="00A53DD9">
        <w:rPr>
          <w:lang w:val="en-US"/>
        </w:rPr>
        <w:t xml:space="preserve">could </w:t>
      </w:r>
      <w:r w:rsidR="0039639A">
        <w:rPr>
          <w:lang w:val="en-US"/>
        </w:rPr>
        <w:t xml:space="preserve">provide advantages from </w:t>
      </w:r>
      <w:r w:rsidR="00A53DD9">
        <w:rPr>
          <w:lang w:val="en-US"/>
        </w:rPr>
        <w:t>URLLC perspective, but as a single PUCCH resource to cross the sub</w:t>
      </w:r>
      <w:r w:rsidR="001F359F">
        <w:rPr>
          <w:lang w:val="en-US"/>
        </w:rPr>
        <w:t>-</w:t>
      </w:r>
      <w:r w:rsidR="00A53DD9">
        <w:rPr>
          <w:lang w:val="en-US"/>
        </w:rPr>
        <w:t>slot boundary is (at least currently) not supported</w:t>
      </w:r>
      <w:r w:rsidR="008E5DBE">
        <w:rPr>
          <w:lang w:val="en-US"/>
        </w:rPr>
        <w:t xml:space="preserve">, the repetition of also the short formats 0 &amp; 2 would need to be supported. </w:t>
      </w:r>
    </w:p>
    <w:p w14:paraId="1A101747" w14:textId="426D620F" w:rsidR="00C3593F" w:rsidRDefault="008E5DBE" w:rsidP="00CC34B0">
      <w:pPr>
        <w:jc w:val="both"/>
        <w:rPr>
          <w:b/>
          <w:bCs/>
          <w:lang w:val="en-US"/>
        </w:rPr>
      </w:pPr>
      <w:r w:rsidRPr="008E5DBE">
        <w:rPr>
          <w:b/>
          <w:bCs/>
          <w:i/>
          <w:iCs/>
          <w:lang w:val="en-US"/>
        </w:rPr>
        <w:t>Observation 5.2:</w:t>
      </w:r>
      <w:r w:rsidRPr="008B77C8">
        <w:rPr>
          <w:b/>
          <w:bCs/>
          <w:i/>
          <w:iCs/>
          <w:lang w:val="en-US"/>
        </w:rPr>
        <w:t xml:space="preserve"> If the sub-slot PUCCH repetition support (limited to single TRP operation) is to be introduced</w:t>
      </w:r>
      <w:r>
        <w:rPr>
          <w:b/>
          <w:bCs/>
          <w:i/>
          <w:iCs/>
          <w:lang w:val="en-US"/>
        </w:rPr>
        <w:t xml:space="preserve"> as part of the Rel-17 URLLC WI</w:t>
      </w:r>
      <w:r w:rsidRPr="008B77C8">
        <w:rPr>
          <w:b/>
          <w:bCs/>
          <w:i/>
          <w:iCs/>
          <w:lang w:val="en-US"/>
        </w:rPr>
        <w:t>,</w:t>
      </w:r>
      <w:r>
        <w:rPr>
          <w:b/>
          <w:bCs/>
          <w:i/>
          <w:iCs/>
          <w:lang w:val="en-US"/>
        </w:rPr>
        <w:t xml:space="preserve"> the handling </w:t>
      </w:r>
      <w:r w:rsidR="00C469A4">
        <w:rPr>
          <w:b/>
          <w:bCs/>
          <w:i/>
          <w:iCs/>
          <w:lang w:val="en-US"/>
        </w:rPr>
        <w:t xml:space="preserve">of 2OS sub-slot PUCCH may require the support of repetition of short PUCCH formats (i.e. PUCCH formats 0 &amp; 2). </w:t>
      </w:r>
    </w:p>
    <w:p w14:paraId="6D037949" w14:textId="72128741" w:rsidR="00E70A9A" w:rsidRDefault="001B12B5" w:rsidP="00CC34B0">
      <w:pPr>
        <w:jc w:val="both"/>
        <w:rPr>
          <w:lang w:val="en-US"/>
        </w:rPr>
      </w:pPr>
      <w:r>
        <w:rPr>
          <w:lang w:val="en-US"/>
        </w:rPr>
        <w:t>The last issue brought up by several companies is the support of dynamic PUCCH repetition indication compared to the currently supported semi-static</w:t>
      </w:r>
      <w:r w:rsidR="008F1E62">
        <w:rPr>
          <w:lang w:val="en-US"/>
        </w:rPr>
        <w:t xml:space="preserve"> RRC configuration of PUCCH repetition. The claimed motivation here mainly coming from the fact that e.g. there may be only a need for higher reliability for URLLC </w:t>
      </w:r>
      <w:r w:rsidR="004F3256">
        <w:rPr>
          <w:lang w:val="en-US"/>
        </w:rPr>
        <w:t xml:space="preserve">HARQ-ACK but </w:t>
      </w:r>
      <w:r w:rsidR="008F1E62">
        <w:rPr>
          <w:lang w:val="en-US"/>
        </w:rPr>
        <w:t>no need for eMBB HARQ-ACK repetition</w:t>
      </w:r>
      <w:r w:rsidR="004F3256">
        <w:rPr>
          <w:lang w:val="en-US"/>
        </w:rPr>
        <w:t xml:space="preserve">. While we acknowledge this motivation here, one of course would need to consider here that </w:t>
      </w:r>
      <w:r w:rsidR="00571D09">
        <w:rPr>
          <w:lang w:val="en-US"/>
        </w:rPr>
        <w:t>we introduced in Rel-16 URLLC two PUCCH configs with PHY priority of 0 &amp; 1. As these two PUCCH configurations can be independently configured (incl. the</w:t>
      </w:r>
      <w:r w:rsidR="002371D2">
        <w:rPr>
          <w:lang w:val="en-US"/>
        </w:rPr>
        <w:t xml:space="preserve"> PUCCH repetition factor), different PUCCH repetition factors for URLLC and eMBB </w:t>
      </w:r>
      <w:r w:rsidR="003E3956">
        <w:rPr>
          <w:lang w:val="en-US"/>
        </w:rPr>
        <w:t xml:space="preserve">are </w:t>
      </w:r>
      <w:r w:rsidR="002371D2">
        <w:rPr>
          <w:lang w:val="en-US"/>
        </w:rPr>
        <w:t>already supported</w:t>
      </w:r>
      <w:r w:rsidR="009F58C0">
        <w:rPr>
          <w:lang w:val="en-US"/>
        </w:rPr>
        <w:t>.</w:t>
      </w:r>
      <w:r w:rsidR="003E3956">
        <w:rPr>
          <w:lang w:val="en-US"/>
        </w:rPr>
        <w:t xml:space="preserve"> Thus, </w:t>
      </w:r>
      <w:r w:rsidR="003C3B9C">
        <w:rPr>
          <w:lang w:val="en-US"/>
        </w:rPr>
        <w:t xml:space="preserve">from URLLC reliability and URLLC / eMBB service differentiation </w:t>
      </w:r>
      <w:r w:rsidR="00351D79">
        <w:rPr>
          <w:lang w:val="en-US"/>
        </w:rPr>
        <w:t xml:space="preserve">perspective, </w:t>
      </w:r>
      <w:r w:rsidR="003E3956">
        <w:rPr>
          <w:lang w:val="en-US"/>
        </w:rPr>
        <w:t>we do not see an imm</w:t>
      </w:r>
      <w:r w:rsidR="00017876">
        <w:rPr>
          <w:lang w:val="en-US"/>
        </w:rPr>
        <w:t>i</w:t>
      </w:r>
      <w:r w:rsidR="003E3956">
        <w:rPr>
          <w:lang w:val="en-US"/>
        </w:rPr>
        <w:t xml:space="preserve">nent need for dynamic PUCCH repetition indication in the </w:t>
      </w:r>
      <w:r w:rsidR="006844B9">
        <w:rPr>
          <w:lang w:val="en-US"/>
        </w:rPr>
        <w:t>DCI scheduling PDSCH</w:t>
      </w:r>
      <w:r w:rsidR="00351D79">
        <w:rPr>
          <w:lang w:val="en-US"/>
        </w:rPr>
        <w:t xml:space="preserve"> for Rel-17 URLLC</w:t>
      </w:r>
      <w:r w:rsidR="006844B9">
        <w:rPr>
          <w:lang w:val="en-US"/>
        </w:rPr>
        <w:t>.</w:t>
      </w:r>
      <w:r w:rsidR="0081338C">
        <w:rPr>
          <w:lang w:val="en-US"/>
        </w:rPr>
        <w:t xml:space="preserve"> The only potential benefit that a dynamic PUCCH repetition indication from URLLC perspective could bring is actually </w:t>
      </w:r>
      <w:r w:rsidR="00D0519E">
        <w:rPr>
          <w:lang w:val="en-US"/>
        </w:rPr>
        <w:t>to limit the negative impacts on latency discussed above</w:t>
      </w:r>
      <w:r w:rsidR="00922124">
        <w:rPr>
          <w:lang w:val="en-US"/>
        </w:rPr>
        <w:t xml:space="preserve"> as the gNB may dynamically enable the PUCCH repetition </w:t>
      </w:r>
      <w:r w:rsidR="002C6ED8">
        <w:rPr>
          <w:lang w:val="en-US"/>
        </w:rPr>
        <w:t>only e.g. in case no UL traffic is expected / PUSCH is to be scheduled with low latency</w:t>
      </w:r>
      <w:r w:rsidR="00B7548F">
        <w:rPr>
          <w:lang w:val="en-US"/>
        </w:rPr>
        <w:t xml:space="preserve"> – i.e. dynamically trading off PUCCH reliability </w:t>
      </w:r>
      <w:r w:rsidR="00E70A9A">
        <w:rPr>
          <w:lang w:val="en-US"/>
        </w:rPr>
        <w:t xml:space="preserve">(using PUCCH repetition) </w:t>
      </w:r>
      <w:r w:rsidR="00B7548F">
        <w:rPr>
          <w:lang w:val="en-US"/>
        </w:rPr>
        <w:t>with PDSCH/PUSCH latency</w:t>
      </w:r>
      <w:r w:rsidR="00E70A9A">
        <w:rPr>
          <w:lang w:val="en-US"/>
        </w:rPr>
        <w:t xml:space="preserve"> (not applying PUCCH repetition)</w:t>
      </w:r>
      <w:r w:rsidR="008070DD">
        <w:rPr>
          <w:lang w:val="en-US"/>
        </w:rPr>
        <w:t>.</w:t>
      </w:r>
      <w:r w:rsidR="00E70A9A">
        <w:rPr>
          <w:lang w:val="en-US"/>
        </w:rPr>
        <w:t xml:space="preserve"> Clearly, more discussions on this are required in RAN1 on this issue if sub-slot based PUCCH repetition is to be supported for Rel-17 URLLC</w:t>
      </w:r>
      <w:r w:rsidR="001C1DC1">
        <w:rPr>
          <w:lang w:val="en-US"/>
        </w:rPr>
        <w:t xml:space="preserve"> including</w:t>
      </w:r>
      <w:r w:rsidR="00EB3B0E">
        <w:rPr>
          <w:lang w:val="en-US"/>
        </w:rPr>
        <w:t xml:space="preserve"> </w:t>
      </w:r>
      <w:r w:rsidR="001C1DC1">
        <w:rPr>
          <w:lang w:val="en-US"/>
        </w:rPr>
        <w:t xml:space="preserve">issues such as </w:t>
      </w:r>
      <w:r w:rsidR="006916BD">
        <w:rPr>
          <w:lang w:val="en-US"/>
        </w:rPr>
        <w:t>how and if to multiplex HARQ-ACK with different PUCCH repetition factors to the same PUCCH</w:t>
      </w:r>
      <w:r w:rsidR="00EB3B0E">
        <w:rPr>
          <w:lang w:val="en-US"/>
        </w:rPr>
        <w:t xml:space="preserve"> repetition bundle. </w:t>
      </w:r>
    </w:p>
    <w:p w14:paraId="01140B83" w14:textId="57BF3B7B" w:rsidR="00E70A9A" w:rsidRPr="008E7E70" w:rsidRDefault="00E70A9A" w:rsidP="00E70A9A">
      <w:pPr>
        <w:jc w:val="both"/>
        <w:rPr>
          <w:b/>
          <w:bCs/>
          <w:i/>
          <w:iCs/>
          <w:lang w:val="en-US"/>
        </w:rPr>
      </w:pPr>
      <w:r w:rsidRPr="008E5DBE">
        <w:rPr>
          <w:b/>
          <w:bCs/>
          <w:i/>
          <w:iCs/>
          <w:lang w:val="en-US"/>
        </w:rPr>
        <w:t>Observation 5.</w:t>
      </w:r>
      <w:r w:rsidR="00F03EB2">
        <w:rPr>
          <w:b/>
          <w:bCs/>
          <w:i/>
          <w:iCs/>
          <w:lang w:val="en-US"/>
        </w:rPr>
        <w:t>3</w:t>
      </w:r>
      <w:r w:rsidRPr="008E5DBE">
        <w:rPr>
          <w:b/>
          <w:bCs/>
          <w:i/>
          <w:iCs/>
          <w:lang w:val="en-US"/>
        </w:rPr>
        <w:t>:</w:t>
      </w:r>
      <w:r w:rsidRPr="008B77C8">
        <w:rPr>
          <w:b/>
          <w:bCs/>
          <w:i/>
          <w:iCs/>
          <w:lang w:val="en-US"/>
        </w:rPr>
        <w:t xml:space="preserve"> </w:t>
      </w:r>
      <w:r w:rsidR="00BE4DD3">
        <w:rPr>
          <w:b/>
          <w:bCs/>
          <w:i/>
          <w:iCs/>
          <w:lang w:val="en-US"/>
        </w:rPr>
        <w:t xml:space="preserve">URLLC </w:t>
      </w:r>
      <w:r w:rsidR="0032142E">
        <w:rPr>
          <w:b/>
          <w:bCs/>
          <w:i/>
          <w:iCs/>
          <w:lang w:val="en-US"/>
        </w:rPr>
        <w:t xml:space="preserve">PUCCH reliability </w:t>
      </w:r>
      <w:r w:rsidR="00BE4DD3">
        <w:rPr>
          <w:b/>
          <w:bCs/>
          <w:i/>
          <w:iCs/>
          <w:lang w:val="en-US"/>
        </w:rPr>
        <w:t>and URLLC/</w:t>
      </w:r>
      <w:r w:rsidR="0032142E">
        <w:rPr>
          <w:b/>
          <w:bCs/>
          <w:i/>
          <w:iCs/>
          <w:lang w:val="en-US"/>
        </w:rPr>
        <w:t>eMBB</w:t>
      </w:r>
      <w:r w:rsidR="00BE4DD3">
        <w:rPr>
          <w:b/>
          <w:bCs/>
          <w:i/>
          <w:iCs/>
          <w:lang w:val="en-US"/>
        </w:rPr>
        <w:t xml:space="preserve"> service differentiation </w:t>
      </w:r>
      <w:r w:rsidR="00AD7356">
        <w:rPr>
          <w:b/>
          <w:bCs/>
          <w:i/>
          <w:iCs/>
          <w:lang w:val="en-US"/>
        </w:rPr>
        <w:t xml:space="preserve">do not motivate the introduction of dynamic PUCCH repetition indication in the DCI scheduling PDSCH. </w:t>
      </w:r>
      <w:r w:rsidR="00EE159B">
        <w:rPr>
          <w:b/>
          <w:bCs/>
          <w:i/>
          <w:iCs/>
          <w:lang w:val="en-US"/>
        </w:rPr>
        <w:t xml:space="preserve">From URLLC perspective, the motivation </w:t>
      </w:r>
      <w:r w:rsidR="00F03EB2">
        <w:rPr>
          <w:b/>
          <w:bCs/>
          <w:i/>
          <w:iCs/>
          <w:lang w:val="en-US"/>
        </w:rPr>
        <w:t xml:space="preserve">for </w:t>
      </w:r>
      <w:r w:rsidR="00EE159B">
        <w:rPr>
          <w:b/>
          <w:bCs/>
          <w:i/>
          <w:iCs/>
          <w:lang w:val="en-US"/>
        </w:rPr>
        <w:t>support</w:t>
      </w:r>
      <w:r w:rsidR="00F03EB2">
        <w:rPr>
          <w:b/>
          <w:bCs/>
          <w:i/>
          <w:iCs/>
          <w:lang w:val="en-US"/>
        </w:rPr>
        <w:t>ing</w:t>
      </w:r>
      <w:r w:rsidR="00EE159B">
        <w:rPr>
          <w:b/>
          <w:bCs/>
          <w:i/>
          <w:iCs/>
          <w:lang w:val="en-US"/>
        </w:rPr>
        <w:t xml:space="preserve"> dynamic PUCCH repetition indication comes mainly from the </w:t>
      </w:r>
      <w:r w:rsidR="008E7E70">
        <w:rPr>
          <w:b/>
          <w:bCs/>
          <w:i/>
          <w:iCs/>
          <w:lang w:val="en-US"/>
        </w:rPr>
        <w:t xml:space="preserve">possibility to </w:t>
      </w:r>
      <w:r w:rsidR="00EE159B">
        <w:rPr>
          <w:b/>
          <w:bCs/>
          <w:i/>
          <w:iCs/>
          <w:lang w:val="en-US"/>
        </w:rPr>
        <w:t>dynamic</w:t>
      </w:r>
      <w:r w:rsidR="008E7E70">
        <w:rPr>
          <w:b/>
          <w:bCs/>
          <w:i/>
          <w:iCs/>
          <w:lang w:val="en-US"/>
        </w:rPr>
        <w:t xml:space="preserve">ally </w:t>
      </w:r>
      <w:r w:rsidR="00EE159B">
        <w:rPr>
          <w:b/>
          <w:bCs/>
          <w:i/>
          <w:iCs/>
          <w:lang w:val="en-US"/>
        </w:rPr>
        <w:t>balanc</w:t>
      </w:r>
      <w:r w:rsidR="008E7E70">
        <w:rPr>
          <w:b/>
          <w:bCs/>
          <w:i/>
          <w:iCs/>
          <w:lang w:val="en-US"/>
        </w:rPr>
        <w:t>e</w:t>
      </w:r>
      <w:r w:rsidR="00EE159B">
        <w:rPr>
          <w:b/>
          <w:bCs/>
          <w:i/>
          <w:iCs/>
          <w:lang w:val="en-US"/>
        </w:rPr>
        <w:t xml:space="preserve"> </w:t>
      </w:r>
      <w:r w:rsidR="008E7E70">
        <w:rPr>
          <w:b/>
          <w:bCs/>
          <w:i/>
          <w:iCs/>
          <w:lang w:val="en-US"/>
        </w:rPr>
        <w:t xml:space="preserve">the </w:t>
      </w:r>
      <w:r w:rsidR="00EE159B">
        <w:rPr>
          <w:b/>
          <w:bCs/>
          <w:i/>
          <w:iCs/>
          <w:lang w:val="en-US"/>
        </w:rPr>
        <w:t>HARQ-ACK reliability and PDSCH/PUSCH latency</w:t>
      </w:r>
      <w:r w:rsidR="00F03EB2">
        <w:rPr>
          <w:b/>
          <w:bCs/>
          <w:i/>
          <w:iCs/>
          <w:lang w:val="en-US"/>
        </w:rPr>
        <w:t>.</w:t>
      </w:r>
      <w:r w:rsidR="00EE159B">
        <w:rPr>
          <w:b/>
          <w:bCs/>
          <w:i/>
          <w:iCs/>
          <w:lang w:val="en-US"/>
        </w:rPr>
        <w:t xml:space="preserve"> </w:t>
      </w:r>
      <w:r>
        <w:rPr>
          <w:b/>
          <w:bCs/>
          <w:i/>
          <w:iCs/>
          <w:lang w:val="en-US"/>
        </w:rPr>
        <w:t xml:space="preserve"> </w:t>
      </w:r>
    </w:p>
    <w:p w14:paraId="3308E4EB" w14:textId="09F186A6" w:rsidR="00B3421B" w:rsidRPr="00DD4D45" w:rsidRDefault="003E3956" w:rsidP="00CC34B0">
      <w:pPr>
        <w:jc w:val="both"/>
        <w:rPr>
          <w:lang w:val="en-US"/>
        </w:rPr>
      </w:pPr>
      <w:r>
        <w:rPr>
          <w:lang w:val="en-US"/>
        </w:rPr>
        <w:t xml:space="preserve"> </w:t>
      </w:r>
      <w:r w:rsidR="009F58C0">
        <w:rPr>
          <w:lang w:val="en-US"/>
        </w:rPr>
        <w:t xml:space="preserve"> </w:t>
      </w:r>
      <w:r w:rsidR="008E5DBE">
        <w:rPr>
          <w:lang w:val="en-US"/>
        </w:rPr>
        <w:t xml:space="preserve"> </w:t>
      </w:r>
      <w:r w:rsidR="00A53DD9">
        <w:rPr>
          <w:lang w:val="en-US"/>
        </w:rPr>
        <w:t xml:space="preserve"> </w:t>
      </w:r>
    </w:p>
    <w:p w14:paraId="1AFFF42D" w14:textId="200CC8D7" w:rsidR="00524B1B" w:rsidRPr="00B444B2" w:rsidRDefault="00524B1B" w:rsidP="00524B1B">
      <w:pPr>
        <w:pStyle w:val="Heading1"/>
      </w:pPr>
      <w:bookmarkStart w:id="9" w:name="_Hlk54109260"/>
      <w:r w:rsidRPr="00524B1B">
        <w:t>Retransmissions of dropped HARQ-ACK</w:t>
      </w:r>
    </w:p>
    <w:bookmarkEnd w:id="9"/>
    <w:p w14:paraId="422CD0CC" w14:textId="6A0347AE" w:rsidR="00A938A6" w:rsidRDefault="00A938A6" w:rsidP="00A838C8">
      <w:pPr>
        <w:spacing w:after="0"/>
        <w:contextualSpacing/>
        <w:jc w:val="both"/>
      </w:pPr>
      <w:r w:rsidRPr="00725819">
        <w:t>RAN1</w:t>
      </w:r>
      <w:r>
        <w:t xml:space="preserve"> #102e agreed that transmission of cancelled HARQ-ACK </w:t>
      </w:r>
      <w:r w:rsidR="00A838C8">
        <w:t>is</w:t>
      </w:r>
      <w:r>
        <w:t xml:space="preserve"> to be studied as a possible enhancement for Rel-17:  </w:t>
      </w:r>
    </w:p>
    <w:p w14:paraId="4C530251" w14:textId="77777777" w:rsidR="00A938A6" w:rsidRPr="008F79DF" w:rsidRDefault="00A938A6" w:rsidP="00A938A6">
      <w:pPr>
        <w:spacing w:after="0"/>
        <w:contextualSpacing/>
      </w:pPr>
      <w:r w:rsidRPr="008F79DF">
        <w:t xml:space="preserve">  </w:t>
      </w:r>
    </w:p>
    <w:p w14:paraId="278CBFF5" w14:textId="77777777" w:rsidR="00A938A6" w:rsidRPr="008146E0" w:rsidRDefault="00A938A6" w:rsidP="00A938A6">
      <w:pPr>
        <w:spacing w:after="0"/>
        <w:ind w:left="284"/>
        <w:contextualSpacing/>
        <w:rPr>
          <w:i/>
          <w:iCs/>
        </w:rPr>
      </w:pPr>
      <w:r w:rsidRPr="008146E0">
        <w:rPr>
          <w:i/>
          <w:iCs/>
          <w:highlight w:val="green"/>
        </w:rPr>
        <w:t>Agreements</w:t>
      </w:r>
      <w:r w:rsidRPr="008146E0">
        <w:rPr>
          <w:i/>
          <w:iCs/>
        </w:rPr>
        <w:t>:</w:t>
      </w:r>
    </w:p>
    <w:p w14:paraId="5DACEE5F" w14:textId="77777777" w:rsidR="00A938A6" w:rsidRPr="008146E0" w:rsidRDefault="00A938A6" w:rsidP="00A938A6">
      <w:pPr>
        <w:spacing w:after="0"/>
        <w:ind w:left="284"/>
        <w:contextualSpacing/>
        <w:jc w:val="both"/>
        <w:rPr>
          <w:i/>
          <w:iCs/>
        </w:rPr>
      </w:pPr>
      <w:r w:rsidRPr="008146E0">
        <w:rPr>
          <w:i/>
          <w:iCs/>
        </w:rPr>
        <w:t>Study further at least the following schemes:</w:t>
      </w:r>
    </w:p>
    <w:p w14:paraId="4E41A095" w14:textId="77777777" w:rsidR="00A938A6" w:rsidRPr="008146E0" w:rsidRDefault="00A938A6" w:rsidP="00A938A6">
      <w:pPr>
        <w:pStyle w:val="ListParagraph"/>
        <w:numPr>
          <w:ilvl w:val="0"/>
          <w:numId w:val="12"/>
        </w:numPr>
        <w:ind w:left="1004"/>
        <w:rPr>
          <w:i/>
          <w:iCs/>
          <w:sz w:val="20"/>
          <w:szCs w:val="20"/>
          <w:lang w:val="en-GB"/>
        </w:rPr>
      </w:pPr>
      <w:r w:rsidRPr="008146E0">
        <w:rPr>
          <w:i/>
          <w:iCs/>
          <w:sz w:val="20"/>
          <w:szCs w:val="20"/>
          <w:lang w:val="en-GB"/>
        </w:rPr>
        <w:t>SPS HARQ skipping for skipped’ SPS PDSCH</w:t>
      </w:r>
    </w:p>
    <w:p w14:paraId="46BA4773" w14:textId="77777777" w:rsidR="00A938A6" w:rsidRPr="008146E0" w:rsidRDefault="00A938A6" w:rsidP="00A938A6">
      <w:pPr>
        <w:pStyle w:val="ListParagraph"/>
        <w:numPr>
          <w:ilvl w:val="0"/>
          <w:numId w:val="12"/>
        </w:numPr>
        <w:ind w:left="1004"/>
        <w:rPr>
          <w:i/>
          <w:iCs/>
          <w:sz w:val="20"/>
          <w:szCs w:val="20"/>
          <w:lang w:val="en-GB"/>
        </w:rPr>
      </w:pPr>
      <w:r w:rsidRPr="008146E0">
        <w:rPr>
          <w:i/>
          <w:iCs/>
          <w:sz w:val="20"/>
          <w:szCs w:val="20"/>
          <w:lang w:val="en-GB"/>
        </w:rPr>
        <w:t>PUCCH repetition enhancements (at least for HARQ-ACK), e.g., sub-slot based, etc.</w:t>
      </w:r>
    </w:p>
    <w:p w14:paraId="7353E004" w14:textId="77777777" w:rsidR="00A938A6" w:rsidRPr="008146E0" w:rsidRDefault="00A938A6" w:rsidP="00A938A6">
      <w:pPr>
        <w:pStyle w:val="ListParagraph"/>
        <w:numPr>
          <w:ilvl w:val="0"/>
          <w:numId w:val="12"/>
        </w:numPr>
        <w:ind w:left="1004"/>
        <w:rPr>
          <w:i/>
          <w:iCs/>
          <w:sz w:val="20"/>
          <w:szCs w:val="20"/>
          <w:highlight w:val="yellow"/>
          <w:lang w:val="en-GB"/>
        </w:rPr>
      </w:pPr>
      <w:r w:rsidRPr="008146E0">
        <w:rPr>
          <w:i/>
          <w:iCs/>
          <w:sz w:val="20"/>
          <w:szCs w:val="20"/>
          <w:highlight w:val="yellow"/>
          <w:lang w:val="en-GB"/>
        </w:rPr>
        <w:t>Retransmission of cancelled HARQ</w:t>
      </w:r>
    </w:p>
    <w:p w14:paraId="73C5E01A" w14:textId="53928F26" w:rsidR="00A938A6" w:rsidRPr="008146E0" w:rsidRDefault="00A938A6" w:rsidP="00A938A6">
      <w:pPr>
        <w:pStyle w:val="ListParagraph"/>
        <w:numPr>
          <w:ilvl w:val="0"/>
          <w:numId w:val="12"/>
        </w:numPr>
        <w:ind w:left="1004"/>
        <w:rPr>
          <w:i/>
          <w:iCs/>
          <w:sz w:val="20"/>
          <w:szCs w:val="20"/>
          <w:lang w:val="en-GB"/>
        </w:rPr>
      </w:pPr>
      <w:r w:rsidRPr="008146E0">
        <w:rPr>
          <w:i/>
          <w:iCs/>
          <w:sz w:val="20"/>
          <w:szCs w:val="20"/>
          <w:lang w:val="en-GB"/>
        </w:rPr>
        <w:t>SPS HARQ payload size reduction and / or skipping for ‘non-skipped’</w:t>
      </w:r>
      <w:r w:rsidR="0069552C">
        <w:rPr>
          <w:i/>
          <w:iCs/>
          <w:sz w:val="20"/>
          <w:szCs w:val="20"/>
          <w:lang w:val="en-GB"/>
        </w:rPr>
        <w:t xml:space="preserve"> </w:t>
      </w:r>
      <w:r w:rsidRPr="008146E0">
        <w:rPr>
          <w:i/>
          <w:iCs/>
          <w:sz w:val="20"/>
          <w:szCs w:val="20"/>
          <w:lang w:val="en-GB"/>
        </w:rPr>
        <w:t>SPS PDSCH</w:t>
      </w:r>
    </w:p>
    <w:p w14:paraId="09333FF5" w14:textId="77777777" w:rsidR="00A938A6" w:rsidRPr="008146E0" w:rsidRDefault="00A938A6" w:rsidP="00A938A6">
      <w:pPr>
        <w:pStyle w:val="ListParagraph"/>
        <w:numPr>
          <w:ilvl w:val="0"/>
          <w:numId w:val="12"/>
        </w:numPr>
        <w:ind w:left="1004"/>
        <w:rPr>
          <w:i/>
          <w:iCs/>
          <w:sz w:val="20"/>
          <w:szCs w:val="20"/>
          <w:lang w:val="en-GB"/>
        </w:rPr>
      </w:pPr>
      <w:r w:rsidRPr="008146E0">
        <w:rPr>
          <w:i/>
          <w:iCs/>
          <w:sz w:val="20"/>
          <w:szCs w:val="20"/>
          <w:lang w:val="en-GB"/>
        </w:rPr>
        <w:t xml:space="preserve">Type 1 HARQ codebook based on sub-slot PUCCH config </w:t>
      </w:r>
    </w:p>
    <w:p w14:paraId="0E294CE2" w14:textId="77777777" w:rsidR="00A938A6" w:rsidRPr="008146E0" w:rsidRDefault="00A938A6" w:rsidP="00A938A6">
      <w:pPr>
        <w:pStyle w:val="ListParagraph"/>
        <w:numPr>
          <w:ilvl w:val="0"/>
          <w:numId w:val="12"/>
        </w:numPr>
        <w:ind w:left="1004"/>
        <w:rPr>
          <w:i/>
          <w:iCs/>
          <w:sz w:val="20"/>
          <w:szCs w:val="20"/>
          <w:lang w:val="en-GB"/>
        </w:rPr>
      </w:pPr>
      <w:r w:rsidRPr="008146E0">
        <w:rPr>
          <w:i/>
          <w:iCs/>
          <w:sz w:val="20"/>
          <w:szCs w:val="20"/>
          <w:lang w:val="en-GB"/>
        </w:rPr>
        <w:t>PUCCH carrier switching for HARQ feedback</w:t>
      </w:r>
    </w:p>
    <w:p w14:paraId="61773A63" w14:textId="77777777" w:rsidR="00A938A6" w:rsidRPr="008146E0" w:rsidRDefault="00A938A6" w:rsidP="00A938A6">
      <w:pPr>
        <w:pStyle w:val="ListParagraph"/>
        <w:ind w:left="644"/>
        <w:rPr>
          <w:i/>
          <w:iCs/>
          <w:sz w:val="20"/>
          <w:szCs w:val="20"/>
          <w:lang w:val="en-GB"/>
        </w:rPr>
      </w:pPr>
      <w:r w:rsidRPr="008146E0">
        <w:rPr>
          <w:i/>
          <w:iCs/>
          <w:sz w:val="20"/>
          <w:szCs w:val="20"/>
          <w:lang w:val="en-GB"/>
        </w:rPr>
        <w:t>Companies are encouraged to provide detailed analysis and comparison accordingly</w:t>
      </w:r>
    </w:p>
    <w:p w14:paraId="3607E253" w14:textId="77777777" w:rsidR="00A938A6" w:rsidRPr="00A71A6E" w:rsidRDefault="00A938A6" w:rsidP="00A938A6">
      <w:pPr>
        <w:pStyle w:val="NormalWeb"/>
        <w:rPr>
          <w:b/>
          <w:bCs/>
          <w:u w:val="single"/>
        </w:rPr>
      </w:pPr>
      <w:r w:rsidRPr="00A71A6E">
        <w:rPr>
          <w:b/>
          <w:bCs/>
          <w:u w:val="single"/>
        </w:rPr>
        <w:t>Motivation of the studies:</w:t>
      </w:r>
    </w:p>
    <w:p w14:paraId="67825561" w14:textId="05ECD7F3" w:rsidR="00A938A6" w:rsidRPr="008F79DF" w:rsidRDefault="00A938A6" w:rsidP="00547CB2">
      <w:pPr>
        <w:pStyle w:val="NormalWeb"/>
        <w:jc w:val="both"/>
        <w:rPr>
          <w:sz w:val="20"/>
          <w:szCs w:val="20"/>
        </w:rPr>
      </w:pPr>
      <w:r w:rsidRPr="008F79DF">
        <w:rPr>
          <w:sz w:val="20"/>
          <w:szCs w:val="20"/>
        </w:rPr>
        <w:t>In RAN1 #102</w:t>
      </w:r>
      <w:r>
        <w:rPr>
          <w:sz w:val="20"/>
          <w:szCs w:val="20"/>
        </w:rPr>
        <w:t>-</w:t>
      </w:r>
      <w:r w:rsidRPr="008F79DF">
        <w:rPr>
          <w:sz w:val="20"/>
          <w:szCs w:val="20"/>
        </w:rPr>
        <w:t>e discussions, opinions were presented for retransmission of both cancelled high and low priority (HP and LP) HARQ-ACK. Retransmission of LP HARQ-ACK can be se</w:t>
      </w:r>
      <w:r w:rsidR="002326F4">
        <w:rPr>
          <w:sz w:val="20"/>
          <w:szCs w:val="20"/>
        </w:rPr>
        <w:t>e</w:t>
      </w:r>
      <w:r w:rsidRPr="008F79DF">
        <w:rPr>
          <w:sz w:val="20"/>
          <w:szCs w:val="20"/>
        </w:rPr>
        <w:t xml:space="preserve">n important for avoiding unnecessary PDSCH re-transmissions when PUCCH or </w:t>
      </w:r>
      <w:r w:rsidR="008854A8" w:rsidRPr="008F79DF">
        <w:rPr>
          <w:sz w:val="20"/>
          <w:szCs w:val="20"/>
        </w:rPr>
        <w:t>P</w:t>
      </w:r>
      <w:r w:rsidR="008854A8">
        <w:rPr>
          <w:sz w:val="20"/>
          <w:szCs w:val="20"/>
        </w:rPr>
        <w:t>U</w:t>
      </w:r>
      <w:r w:rsidR="008854A8" w:rsidRPr="008F79DF">
        <w:rPr>
          <w:sz w:val="20"/>
          <w:szCs w:val="20"/>
        </w:rPr>
        <w:t>SCH</w:t>
      </w:r>
      <w:r w:rsidRPr="008F79DF">
        <w:rPr>
          <w:sz w:val="20"/>
          <w:szCs w:val="20"/>
        </w:rPr>
        <w:t xml:space="preserve"> carrying LP HARQ-ACK is cancelled due to collision with HP UL transmission. LP HARQ-ACK may be cancelled so frequently that avoiding unnecessary PDSH retransmissions may significantly improve the DL capacity. On the other hand, the use case</w:t>
      </w:r>
      <w:r>
        <w:rPr>
          <w:sz w:val="20"/>
          <w:szCs w:val="20"/>
        </w:rPr>
        <w:t xml:space="preserve"> and benefit</w:t>
      </w:r>
      <w:r w:rsidRPr="008F79DF">
        <w:rPr>
          <w:sz w:val="20"/>
          <w:szCs w:val="20"/>
        </w:rPr>
        <w:t xml:space="preserve"> </w:t>
      </w:r>
      <w:r>
        <w:rPr>
          <w:sz w:val="20"/>
          <w:szCs w:val="20"/>
        </w:rPr>
        <w:t>of</w:t>
      </w:r>
      <w:r w:rsidRPr="008F79DF">
        <w:rPr>
          <w:sz w:val="20"/>
          <w:szCs w:val="20"/>
        </w:rPr>
        <w:t xml:space="preserve"> HP HARQ-ACK retransmission is less clear. HP HARQ-ACK </w:t>
      </w:r>
      <w:r w:rsidR="001A0C98">
        <w:rPr>
          <w:sz w:val="20"/>
          <w:szCs w:val="20"/>
        </w:rPr>
        <w:t xml:space="preserve">transmission may be dropped due to overlapping with a DL symbol or </w:t>
      </w:r>
      <w:r w:rsidRPr="008F79DF">
        <w:rPr>
          <w:sz w:val="20"/>
          <w:szCs w:val="20"/>
        </w:rPr>
        <w:t>when PUSCH transmission including the HP HARQ-ACK is cancelled by CI (in DCI format 2_4</w:t>
      </w:r>
      <w:r w:rsidR="00BA433E">
        <w:rPr>
          <w:sz w:val="20"/>
          <w:szCs w:val="20"/>
        </w:rPr>
        <w:t xml:space="preserve">, but also here the UE may be configured to apply the UL CI only for LP </w:t>
      </w:r>
      <w:r w:rsidR="00EE3BD1">
        <w:rPr>
          <w:sz w:val="20"/>
          <w:szCs w:val="20"/>
        </w:rPr>
        <w:t>PUSCH</w:t>
      </w:r>
      <w:r w:rsidR="00714993">
        <w:rPr>
          <w:sz w:val="20"/>
          <w:szCs w:val="20"/>
        </w:rPr>
        <w:t xml:space="preserve"> and not HP PUSCH</w:t>
      </w:r>
      <w:r w:rsidRPr="008F79DF">
        <w:rPr>
          <w:sz w:val="20"/>
          <w:szCs w:val="20"/>
        </w:rPr>
        <w:t xml:space="preserve">). </w:t>
      </w:r>
      <w:r w:rsidR="001A0C98">
        <w:rPr>
          <w:sz w:val="20"/>
          <w:szCs w:val="20"/>
        </w:rPr>
        <w:t xml:space="preserve">Overlapping with DL can be avoided when </w:t>
      </w:r>
      <w:r w:rsidR="000D5CFA">
        <w:rPr>
          <w:sz w:val="20"/>
          <w:szCs w:val="20"/>
        </w:rPr>
        <w:t xml:space="preserve">the HARQ </w:t>
      </w:r>
      <w:r w:rsidR="001A0C98">
        <w:rPr>
          <w:sz w:val="20"/>
          <w:szCs w:val="20"/>
        </w:rPr>
        <w:t xml:space="preserve">feedback is for dynamically scheduled PDSCH and for SPS the retransmission methods discussed in Section 2 are available. Therefore, </w:t>
      </w:r>
      <w:r w:rsidR="001A0C98">
        <w:rPr>
          <w:sz w:val="20"/>
          <w:szCs w:val="20"/>
        </w:rPr>
        <w:lastRenderedPageBreak/>
        <w:t>i</w:t>
      </w:r>
      <w:r w:rsidRPr="008F79DF">
        <w:rPr>
          <w:sz w:val="20"/>
          <w:szCs w:val="20"/>
        </w:rPr>
        <w:t>t can be assumed that cancellation of HP</w:t>
      </w:r>
      <w:r w:rsidR="003F4942">
        <w:rPr>
          <w:sz w:val="20"/>
          <w:szCs w:val="20"/>
        </w:rPr>
        <w:t xml:space="preserve"> HARQ-ACK</w:t>
      </w:r>
      <w:r w:rsidRPr="008F79DF">
        <w:rPr>
          <w:sz w:val="20"/>
          <w:szCs w:val="20"/>
        </w:rPr>
        <w:t xml:space="preserve"> transmission happens much less frequently than cancellation of LP HARQ-ACK.</w:t>
      </w:r>
      <w:r>
        <w:rPr>
          <w:sz w:val="20"/>
          <w:szCs w:val="20"/>
        </w:rPr>
        <w:t xml:space="preserve"> </w:t>
      </w:r>
      <w:r w:rsidRPr="008F79DF">
        <w:rPr>
          <w:sz w:val="20"/>
          <w:szCs w:val="20"/>
        </w:rPr>
        <w:t xml:space="preserve">  </w:t>
      </w:r>
    </w:p>
    <w:p w14:paraId="0E12522B" w14:textId="68749281" w:rsidR="00A938A6" w:rsidRPr="0025656F" w:rsidRDefault="00A938A6" w:rsidP="004C7C93">
      <w:pPr>
        <w:jc w:val="both"/>
        <w:rPr>
          <w:b/>
          <w:bCs/>
          <w:i/>
          <w:iCs/>
        </w:rPr>
      </w:pPr>
      <w:r w:rsidRPr="0025656F">
        <w:rPr>
          <w:b/>
          <w:bCs/>
          <w:i/>
          <w:iCs/>
        </w:rPr>
        <w:t xml:space="preserve">Observation </w:t>
      </w:r>
      <w:r w:rsidR="00A7135E" w:rsidRPr="0025656F">
        <w:rPr>
          <w:b/>
          <w:i/>
          <w:iCs/>
        </w:rPr>
        <w:t>6</w:t>
      </w:r>
      <w:r w:rsidRPr="0025656F">
        <w:rPr>
          <w:b/>
          <w:i/>
          <w:iCs/>
        </w:rPr>
        <w:t>.1</w:t>
      </w:r>
      <w:r w:rsidRPr="0025656F">
        <w:rPr>
          <w:b/>
          <w:bCs/>
          <w:i/>
          <w:iCs/>
        </w:rPr>
        <w:t xml:space="preserve">: The use case and benefit of retransmission of high priority HARQ-ACK is </w:t>
      </w:r>
      <w:r w:rsidR="006C7243" w:rsidRPr="0025656F">
        <w:rPr>
          <w:b/>
          <w:bCs/>
          <w:i/>
          <w:iCs/>
        </w:rPr>
        <w:t xml:space="preserve">less </w:t>
      </w:r>
      <w:r w:rsidRPr="0025656F">
        <w:rPr>
          <w:b/>
          <w:bCs/>
          <w:i/>
          <w:iCs/>
        </w:rPr>
        <w:t>clear whereas retransmission of low priority HARQ</w:t>
      </w:r>
      <w:r w:rsidR="003F4942" w:rsidRPr="0025656F">
        <w:rPr>
          <w:b/>
          <w:bCs/>
          <w:i/>
          <w:iCs/>
        </w:rPr>
        <w:t>-</w:t>
      </w:r>
      <w:r w:rsidRPr="0025656F">
        <w:rPr>
          <w:b/>
          <w:bCs/>
          <w:i/>
          <w:iCs/>
        </w:rPr>
        <w:t>ACK can be assumed to be beneficial for substantial saving of DL resources.</w:t>
      </w:r>
    </w:p>
    <w:p w14:paraId="6FE6EC9F" w14:textId="0C65E8A2" w:rsidR="00A938A6" w:rsidRPr="003D4A36" w:rsidRDefault="00A938A6" w:rsidP="004C7C93">
      <w:pPr>
        <w:jc w:val="both"/>
      </w:pPr>
      <w:r>
        <w:t>Although</w:t>
      </w:r>
      <w:r w:rsidR="00AF0A7A">
        <w:t xml:space="preserve"> the</w:t>
      </w:r>
      <w:r>
        <w:t xml:space="preserve"> use case or benefit of HP HARQ-ACK retransmission is not apparent, </w:t>
      </w:r>
      <w:r w:rsidR="00D11DD0">
        <w:t>specifying</w:t>
      </w:r>
      <w:r w:rsidR="007036B2">
        <w:t xml:space="preserve"> a solution </w:t>
      </w:r>
      <w:r w:rsidR="00D11DD0">
        <w:t xml:space="preserve">for LP HARQ-ACK retransmission but not for </w:t>
      </w:r>
      <w:r>
        <w:t xml:space="preserve">HP HARQ-ACK retransmission may </w:t>
      </w:r>
      <w:r w:rsidR="004E6F66">
        <w:t xml:space="preserve">be </w:t>
      </w:r>
      <w:r w:rsidR="00B404CE">
        <w:t>cumbersome</w:t>
      </w:r>
      <w:r w:rsidR="004E6F66">
        <w:t xml:space="preserve">, </w:t>
      </w:r>
      <w:r>
        <w:t>or the procedure may be easily extended to include retransmission of both HP and LP HARQ-ACK</w:t>
      </w:r>
      <w:r w:rsidR="00F60034">
        <w:t xml:space="preserve"> </w:t>
      </w:r>
      <w:r w:rsidR="00241AD6">
        <w:t>(</w:t>
      </w:r>
      <w:r w:rsidR="002630CB">
        <w:t>f</w:t>
      </w:r>
      <w:r w:rsidR="00F60034">
        <w:t xml:space="preserve">or instance, </w:t>
      </w:r>
      <w:r w:rsidR="00241AD6">
        <w:t xml:space="preserve">from the retransmission methods listed below, </w:t>
      </w:r>
      <w:r w:rsidR="00F60034">
        <w:t>Type 3 codeb</w:t>
      </w:r>
      <w:r w:rsidR="00241AD6">
        <w:t>ook</w:t>
      </w:r>
      <w:r w:rsidR="00F60034">
        <w:t xml:space="preserve"> </w:t>
      </w:r>
      <w:r w:rsidR="00241AD6">
        <w:t>simply includes feedback for all HARQ processes and modifying it for only LP feedback</w:t>
      </w:r>
      <w:r w:rsidR="00F60034">
        <w:t xml:space="preserve"> </w:t>
      </w:r>
      <w:r w:rsidR="00241AD6">
        <w:t>sending would mean more complex procedure)</w:t>
      </w:r>
      <w:r w:rsidR="00844B58">
        <w:t>.</w:t>
      </w:r>
      <w:r>
        <w:t xml:space="preserve"> </w:t>
      </w:r>
      <w:r w:rsidR="001A0C98">
        <w:t xml:space="preserve">On the other hand, we do not see </w:t>
      </w:r>
      <w:r w:rsidR="0091165E">
        <w:t xml:space="preserve">it as </w:t>
      </w:r>
      <w:r w:rsidR="001A0C98">
        <w:t xml:space="preserve">reasonable </w:t>
      </w:r>
      <w:r w:rsidR="0091165E">
        <w:t xml:space="preserve">neither </w:t>
      </w:r>
      <w:r w:rsidR="001A0C98">
        <w:t>to specify support only for HP HARQ-ACK retransmissions</w:t>
      </w:r>
      <w:r w:rsidR="00AA7933">
        <w:t xml:space="preserve"> nor to optimize the re-transmission operation specifically for HP HARQ-ACK</w:t>
      </w:r>
      <w:r w:rsidR="001A0C98">
        <w:t>.</w:t>
      </w:r>
      <w:r>
        <w:t xml:space="preserve">    </w:t>
      </w:r>
    </w:p>
    <w:p w14:paraId="09108806" w14:textId="597DB39B" w:rsidR="00A938A6" w:rsidRPr="00990B72" w:rsidRDefault="00A938A6" w:rsidP="004C7C93">
      <w:pPr>
        <w:jc w:val="both"/>
        <w:rPr>
          <w:b/>
          <w:bCs/>
        </w:rPr>
      </w:pPr>
      <w:r w:rsidRPr="00C96133">
        <w:rPr>
          <w:b/>
          <w:bCs/>
        </w:rPr>
        <w:t>Proposal</w:t>
      </w:r>
      <w:r w:rsidRPr="00BF7AF7">
        <w:rPr>
          <w:b/>
          <w:bCs/>
        </w:rPr>
        <w:t xml:space="preserve"> </w:t>
      </w:r>
      <w:r w:rsidR="00A7135E" w:rsidRPr="00017770">
        <w:rPr>
          <w:b/>
          <w:bCs/>
        </w:rPr>
        <w:t>6</w:t>
      </w:r>
      <w:r w:rsidRPr="00017770">
        <w:rPr>
          <w:b/>
        </w:rPr>
        <w:t>.1</w:t>
      </w:r>
      <w:r w:rsidRPr="00017770">
        <w:rPr>
          <w:b/>
          <w:bCs/>
        </w:rPr>
        <w:t>:</w:t>
      </w:r>
      <w:r>
        <w:rPr>
          <w:b/>
          <w:bCs/>
        </w:rPr>
        <w:t xml:space="preserve"> </w:t>
      </w:r>
      <w:r w:rsidR="001A0C98">
        <w:rPr>
          <w:b/>
          <w:bCs/>
        </w:rPr>
        <w:t>If</w:t>
      </w:r>
      <w:r w:rsidR="001A0C98" w:rsidDel="00095794">
        <w:rPr>
          <w:b/>
          <w:bCs/>
        </w:rPr>
        <w:t xml:space="preserve"> </w:t>
      </w:r>
      <w:r w:rsidR="001A0C98">
        <w:rPr>
          <w:b/>
          <w:bCs/>
        </w:rPr>
        <w:t xml:space="preserve">retransmission of cancelled HARQ-ACK will be specified, support for low priority HARQ-ACK retransmissions must be included. </w:t>
      </w:r>
      <w:r w:rsidR="001C42B4">
        <w:rPr>
          <w:b/>
          <w:bCs/>
        </w:rPr>
        <w:t>No optimizations specifically for HP HARQ-ACK should be specified.</w:t>
      </w:r>
    </w:p>
    <w:p w14:paraId="5A3F162F" w14:textId="77777777" w:rsidR="00A938A6" w:rsidRPr="00A71A6E" w:rsidRDefault="00A938A6" w:rsidP="00A938A6">
      <w:pPr>
        <w:rPr>
          <w:b/>
          <w:bCs/>
          <w:sz w:val="24"/>
          <w:szCs w:val="24"/>
          <w:u w:val="single"/>
        </w:rPr>
      </w:pPr>
      <w:r w:rsidRPr="00A71A6E">
        <w:rPr>
          <w:b/>
          <w:bCs/>
          <w:sz w:val="24"/>
          <w:szCs w:val="24"/>
          <w:u w:val="single"/>
        </w:rPr>
        <w:t>Retransmission methods:</w:t>
      </w:r>
    </w:p>
    <w:p w14:paraId="4142F845" w14:textId="0820FC54" w:rsidR="00A938A6" w:rsidRDefault="00A938A6" w:rsidP="00E26AD7">
      <w:pPr>
        <w:jc w:val="both"/>
      </w:pPr>
      <w:r>
        <w:t>Several alternatives were proposed in RAN1 #102e</w:t>
      </w:r>
      <w:r w:rsidR="003B028F">
        <w:t>, which are summarized in the</w:t>
      </w:r>
      <w:r w:rsidR="00F24D3B">
        <w:t xml:space="preserve"> </w:t>
      </w:r>
      <w:r w:rsidR="006B6A16">
        <w:t>moderator</w:t>
      </w:r>
      <w:r w:rsidR="005E4048">
        <w:t>’</w:t>
      </w:r>
      <w:r w:rsidR="006B6A16">
        <w:t>s</w:t>
      </w:r>
      <w:r>
        <w:t xml:space="preserve"> summary</w:t>
      </w:r>
      <w:r w:rsidR="00F24D3B">
        <w:t xml:space="preserve"> in </w:t>
      </w:r>
      <w:r w:rsidR="006B6A16">
        <w:t xml:space="preserve">Sec. 6.1 of </w:t>
      </w:r>
      <w:r w:rsidR="00E26AD7" w:rsidRPr="00E26AD7">
        <w:t>R1-2007354</w:t>
      </w:r>
      <w:r>
        <w:t xml:space="preserve">. A popular approach is to utilize NR-U specification for retransmission of HARQ-ACK cancelled due to LBT failure (Type 3 or enhanced Type 2 HARQ-ACK codebook) or postponed for future channel reservation (non-numerical K1). In the following we discuss how these NR-U methods suit for URLLC.   </w:t>
      </w:r>
    </w:p>
    <w:p w14:paraId="413B37D2" w14:textId="77777777" w:rsidR="00A938A6" w:rsidRPr="00A71A6E" w:rsidRDefault="00A938A6" w:rsidP="00A938A6">
      <w:pPr>
        <w:rPr>
          <w:b/>
          <w:bCs/>
          <w:u w:val="single"/>
        </w:rPr>
      </w:pPr>
      <w:r w:rsidRPr="00A71A6E">
        <w:rPr>
          <w:b/>
          <w:bCs/>
          <w:u w:val="single"/>
        </w:rPr>
        <w:t xml:space="preserve">Type 3 HARQ-ACK codebook </w:t>
      </w:r>
    </w:p>
    <w:p w14:paraId="17D95B71" w14:textId="337E2120" w:rsidR="00A938A6" w:rsidRDefault="00A938A6" w:rsidP="00893CEF">
      <w:pPr>
        <w:jc w:val="both"/>
        <w:rPr>
          <w:lang w:eastAsia="zh-CN"/>
        </w:rPr>
      </w:pPr>
      <w:r>
        <w:t xml:space="preserve">The codebook includes HARQ-ACK feedback for all HARQ processes in all configured cells. Transmission of the codebook is triggered by </w:t>
      </w:r>
      <w:r w:rsidRPr="000309D3">
        <w:rPr>
          <w:lang w:eastAsia="zh-CN"/>
        </w:rPr>
        <w:t>a One-shot HARQ-ACK request field with value 1</w:t>
      </w:r>
      <w:r>
        <w:rPr>
          <w:lang w:eastAsia="zh-CN"/>
        </w:rPr>
        <w:t xml:space="preserve"> in a DCI that also indicates the feedback timing and resource. Two modes of operation have been specified. In Mode 1, a HARQ-ACK bit is reported only once: For HARQ processes whose bit has already been sent once the feedback is set to NACK. In Mode 2, HARQ-ACK bit(s) of a TB are sent together with </w:t>
      </w:r>
      <w:r w:rsidR="0069552C">
        <w:rPr>
          <w:lang w:eastAsia="zh-CN"/>
        </w:rPr>
        <w:t>an</w:t>
      </w:r>
      <w:r>
        <w:rPr>
          <w:lang w:eastAsia="zh-CN"/>
        </w:rPr>
        <w:t xml:space="preserve"> NDI bit, which may double the number of bits. The procedure does not make a difference between HARQ processes used </w:t>
      </w:r>
      <w:r w:rsidR="005D0EEF">
        <w:rPr>
          <w:lang w:eastAsia="zh-CN"/>
        </w:rPr>
        <w:t xml:space="preserve">for </w:t>
      </w:r>
      <w:r>
        <w:rPr>
          <w:lang w:eastAsia="zh-CN"/>
        </w:rPr>
        <w:t>dynamic</w:t>
      </w:r>
      <w:r w:rsidR="00437699">
        <w:rPr>
          <w:lang w:eastAsia="zh-CN"/>
        </w:rPr>
        <w:t>al</w:t>
      </w:r>
      <w:r>
        <w:rPr>
          <w:lang w:eastAsia="zh-CN"/>
        </w:rPr>
        <w:t xml:space="preserve">ly scheduled or SPS PDSCH. Feedback for SPS release is not included to the codebook as there is no corresponding HARQ process. </w:t>
      </w:r>
      <w:r w:rsidR="00E37DD9">
        <w:rPr>
          <w:lang w:eastAsia="zh-CN"/>
        </w:rPr>
        <w:t>In this case,</w:t>
      </w:r>
      <w:r>
        <w:rPr>
          <w:lang w:eastAsia="zh-CN"/>
        </w:rPr>
        <w:t xml:space="preserve"> </w:t>
      </w:r>
      <w:r w:rsidR="0032437A">
        <w:rPr>
          <w:lang w:eastAsia="zh-CN"/>
        </w:rPr>
        <w:t xml:space="preserve">the gNB can </w:t>
      </w:r>
      <w:r>
        <w:rPr>
          <w:lang w:eastAsia="zh-CN"/>
        </w:rPr>
        <w:t xml:space="preserve">just repeat </w:t>
      </w:r>
      <w:r w:rsidR="00561D0E">
        <w:rPr>
          <w:lang w:eastAsia="zh-CN"/>
        </w:rPr>
        <w:t xml:space="preserve">the </w:t>
      </w:r>
      <w:r>
        <w:rPr>
          <w:lang w:eastAsia="zh-CN"/>
        </w:rPr>
        <w:t xml:space="preserve">PDCCH </w:t>
      </w:r>
      <w:r w:rsidR="00561D0E">
        <w:rPr>
          <w:lang w:eastAsia="zh-CN"/>
        </w:rPr>
        <w:t xml:space="preserve">releasing an SPS </w:t>
      </w:r>
      <w:r w:rsidR="0032437A">
        <w:rPr>
          <w:lang w:eastAsia="zh-CN"/>
        </w:rPr>
        <w:t>configuration</w:t>
      </w:r>
      <w:r>
        <w:rPr>
          <w:lang w:eastAsia="zh-CN"/>
        </w:rPr>
        <w:t xml:space="preserve"> in the rare case that acknowledgement of the release is not received, which is not a </w:t>
      </w:r>
      <w:r w:rsidR="002928E6">
        <w:rPr>
          <w:lang w:eastAsia="zh-CN"/>
        </w:rPr>
        <w:t xml:space="preserve">critical </w:t>
      </w:r>
      <w:r>
        <w:rPr>
          <w:lang w:eastAsia="zh-CN"/>
        </w:rPr>
        <w:t>problem.</w:t>
      </w:r>
    </w:p>
    <w:p w14:paraId="0895C3F6" w14:textId="15399BB4" w:rsidR="00A938A6" w:rsidRDefault="00A938A6" w:rsidP="00893CEF">
      <w:pPr>
        <w:jc w:val="both"/>
        <w:rPr>
          <w:lang w:eastAsia="zh-CN"/>
        </w:rPr>
      </w:pPr>
      <w:r>
        <w:rPr>
          <w:lang w:eastAsia="zh-CN"/>
        </w:rPr>
        <w:t xml:space="preserve">The existing specification </w:t>
      </w:r>
      <w:r w:rsidR="001E60C0">
        <w:rPr>
          <w:lang w:eastAsia="zh-CN"/>
        </w:rPr>
        <w:t>seems readily</w:t>
      </w:r>
      <w:r>
        <w:rPr>
          <w:lang w:eastAsia="zh-CN"/>
        </w:rPr>
        <w:t xml:space="preserve"> available for IIoT</w:t>
      </w:r>
      <w:r w:rsidR="002928E6">
        <w:rPr>
          <w:lang w:eastAsia="zh-CN"/>
        </w:rPr>
        <w:t>/URLLC</w:t>
      </w:r>
      <w:r>
        <w:rPr>
          <w:lang w:eastAsia="zh-CN"/>
        </w:rPr>
        <w:t xml:space="preserve"> HARQ-ACK enhancements as such but enhancements allowing CB size reduction are worth considering. An enhancement could be to extend the HARQ-ACK request field for indicating which fraction of HARQ processes are included in the report. In the simplest example, network could tend to use HARQ processes up to a certain index for low priority traffic and only feedback of those processes would be included in the Type 3 codebook. More complex schemes are naturally possible: Multiple fractions of all HARQ processes could be configured and DCI would indicate which fraction of processes the codebook is generated for.       </w:t>
      </w:r>
    </w:p>
    <w:p w14:paraId="748B79E6" w14:textId="7F9E0857" w:rsidR="00A938A6" w:rsidRPr="0025656F" w:rsidRDefault="00A938A6" w:rsidP="00893CEF">
      <w:pPr>
        <w:jc w:val="both"/>
        <w:rPr>
          <w:b/>
          <w:bCs/>
          <w:i/>
          <w:iCs/>
        </w:rPr>
      </w:pPr>
      <w:r w:rsidRPr="0025656F">
        <w:rPr>
          <w:b/>
          <w:i/>
          <w:iCs/>
        </w:rPr>
        <w:t>Observation</w:t>
      </w:r>
      <w:r w:rsidR="00E57A0D" w:rsidRPr="0025656F">
        <w:rPr>
          <w:b/>
          <w:i/>
          <w:iCs/>
        </w:rPr>
        <w:t xml:space="preserve"> 6.2</w:t>
      </w:r>
      <w:r w:rsidRPr="0025656F">
        <w:rPr>
          <w:b/>
          <w:i/>
          <w:iCs/>
        </w:rPr>
        <w:t>:</w:t>
      </w:r>
      <w:r w:rsidRPr="0025656F">
        <w:rPr>
          <w:b/>
          <w:bCs/>
          <w:i/>
          <w:iCs/>
        </w:rPr>
        <w:t xml:space="preserve"> The existing specification of Type 3 HARQ-ACK codebook is in principle readily available as an </w:t>
      </w:r>
      <w:r w:rsidR="009F25E2" w:rsidRPr="0025656F">
        <w:rPr>
          <w:b/>
          <w:bCs/>
          <w:i/>
          <w:iCs/>
        </w:rPr>
        <w:t xml:space="preserve">IIoT </w:t>
      </w:r>
      <w:r w:rsidRPr="0025656F">
        <w:rPr>
          <w:b/>
          <w:bCs/>
          <w:i/>
          <w:iCs/>
        </w:rPr>
        <w:t xml:space="preserve">Rel-17 HARQ enhancement. However, </w:t>
      </w:r>
      <w:r w:rsidR="00E57A0D" w:rsidRPr="0025656F">
        <w:rPr>
          <w:b/>
          <w:bCs/>
          <w:i/>
          <w:iCs/>
        </w:rPr>
        <w:t xml:space="preserve">additional enhancements for </w:t>
      </w:r>
      <w:r w:rsidRPr="0025656F">
        <w:rPr>
          <w:b/>
          <w:bCs/>
          <w:i/>
          <w:iCs/>
        </w:rPr>
        <w:t xml:space="preserve">codebook size reduction may be </w:t>
      </w:r>
      <w:r w:rsidR="00E57A0D" w:rsidRPr="0025656F">
        <w:rPr>
          <w:b/>
          <w:bCs/>
          <w:i/>
          <w:iCs/>
        </w:rPr>
        <w:t>beneficial</w:t>
      </w:r>
      <w:r w:rsidRPr="0025656F">
        <w:rPr>
          <w:b/>
          <w:bCs/>
          <w:i/>
          <w:iCs/>
        </w:rPr>
        <w:t xml:space="preserve">.     </w:t>
      </w:r>
    </w:p>
    <w:p w14:paraId="25D05BFA" w14:textId="77777777" w:rsidR="00A938A6" w:rsidRPr="00A71A6E" w:rsidRDefault="00A938A6" w:rsidP="00A938A6">
      <w:pPr>
        <w:rPr>
          <w:b/>
          <w:bCs/>
          <w:u w:val="single"/>
        </w:rPr>
      </w:pPr>
      <w:r w:rsidRPr="00A71A6E">
        <w:rPr>
          <w:b/>
          <w:bCs/>
          <w:u w:val="single"/>
        </w:rPr>
        <w:t>Enhanced Type 2 HARQ-ACK codebook</w:t>
      </w:r>
    </w:p>
    <w:p w14:paraId="57E9638E" w14:textId="5E028055" w:rsidR="00A938A6" w:rsidRPr="00B718BF" w:rsidRDefault="00A938A6" w:rsidP="00F114EA">
      <w:pPr>
        <w:jc w:val="both"/>
      </w:pPr>
      <w:r>
        <w:t xml:space="preserve">In this method a DCI indicates PDSCH belonging to a first or a second PDSCH group and the DCI also shows if the HARQ feedback is requested only for the group whose PDSCH is scheduled by the DCI or also for the PDSCHs of the other group. For instance, if a low priority PDSCH transmission is indicated to belong (e.g.) in PDSCH group 0, and HARQ-ACK for that PDSCH cannot be transmitted because of a collision with high priority UL transmission, HARQ-ACK retransmission for the PDSCH may take place according to a later DCI that does not indicate a feedback reset for group 0 (NFI not toggled) and schedules PDSCH for group 0 or schedules PDSCH for group 1 requesting also HARQ-ACK feedback for group 0.   </w:t>
      </w:r>
    </w:p>
    <w:p w14:paraId="2F9D27DD" w14:textId="30909987" w:rsidR="00A938A6" w:rsidRDefault="001A0C98" w:rsidP="008E6A31">
      <w:pPr>
        <w:jc w:val="both"/>
      </w:pPr>
      <w:r>
        <w:t xml:space="preserve">A benefit of enhanced Type 2 codebook is smaller codebook size compared </w:t>
      </w:r>
      <w:r w:rsidR="00FD4941">
        <w:t xml:space="preserve">to </w:t>
      </w:r>
      <w:r>
        <w:t xml:space="preserve">Type 3. </w:t>
      </w:r>
      <w:r w:rsidR="00A938A6">
        <w:t xml:space="preserve">Compared to Type 3 codebook, a drawback is that there is no (yet) support for SPS HARQ-ACK retransmission. Such support would be essential with URLLC. </w:t>
      </w:r>
      <w:r w:rsidR="0088059D">
        <w:t xml:space="preserve">Moreover, </w:t>
      </w:r>
      <w:r>
        <w:t>enhanced Type 2 codebook</w:t>
      </w:r>
      <w:r w:rsidR="0088059D">
        <w:t xml:space="preserve"> </w:t>
      </w:r>
      <w:r w:rsidR="004D6BE6">
        <w:t>will double the number of CBs the UE and gNB need to maintain and therefore</w:t>
      </w:r>
      <w:r w:rsidR="00166652">
        <w:t xml:space="preserve"> </w:t>
      </w:r>
      <w:r w:rsidR="00F60594">
        <w:t xml:space="preserve">leads to a large </w:t>
      </w:r>
      <w:r w:rsidR="00166652">
        <w:t xml:space="preserve">increase </w:t>
      </w:r>
      <w:r w:rsidR="00F60594">
        <w:t>in complexity</w:t>
      </w:r>
      <w:r w:rsidR="005161BC">
        <w:t xml:space="preserve"> (</w:t>
      </w:r>
      <w:r w:rsidR="00821887">
        <w:t>p</w:t>
      </w:r>
      <w:r w:rsidR="005161BC">
        <w:t>lease note, that the PHY priority already doubled the number of CBs in Rel-16 compared to Rel-15)</w:t>
      </w:r>
      <w:r w:rsidR="00F60594">
        <w:t xml:space="preserve">. </w:t>
      </w:r>
      <w:r w:rsidR="00E11ECE">
        <w:t xml:space="preserve">Due to the reliability provided by the fixed CB size, </w:t>
      </w:r>
      <w:r w:rsidR="00E25F6F">
        <w:t>Type 1 codebook may be preferred</w:t>
      </w:r>
      <w:r w:rsidR="00E11ECE">
        <w:t xml:space="preserve"> in URLLC</w:t>
      </w:r>
      <w:r w:rsidR="00E25F6F">
        <w:t>, and then enhanced Type 2 CB does not help whereas Type 3 codebook would be available also in this situation.</w:t>
      </w:r>
    </w:p>
    <w:p w14:paraId="3B0F04A1" w14:textId="3B4006A1" w:rsidR="00A938A6" w:rsidRPr="00C841AB" w:rsidRDefault="00A938A6" w:rsidP="006A3992">
      <w:pPr>
        <w:jc w:val="both"/>
        <w:rPr>
          <w:b/>
          <w:bCs/>
        </w:rPr>
      </w:pPr>
      <w:r w:rsidRPr="0025656F">
        <w:rPr>
          <w:b/>
          <w:bCs/>
          <w:i/>
          <w:iCs/>
        </w:rPr>
        <w:t xml:space="preserve">Observation </w:t>
      </w:r>
      <w:r w:rsidR="00E11ECE" w:rsidRPr="0025656F">
        <w:rPr>
          <w:b/>
          <w:i/>
          <w:iCs/>
        </w:rPr>
        <w:t>6.3</w:t>
      </w:r>
      <w:r w:rsidRPr="0025656F">
        <w:rPr>
          <w:b/>
          <w:i/>
          <w:iCs/>
        </w:rPr>
        <w:t>:</w:t>
      </w:r>
      <w:r w:rsidRPr="0025656F">
        <w:rPr>
          <w:b/>
          <w:bCs/>
          <w:i/>
          <w:iCs/>
        </w:rPr>
        <w:t xml:space="preserve"> </w:t>
      </w:r>
      <w:r w:rsidR="00E25F6F" w:rsidRPr="0025656F">
        <w:rPr>
          <w:b/>
          <w:bCs/>
          <w:i/>
          <w:iCs/>
        </w:rPr>
        <w:t xml:space="preserve">Enhanced Type 2 codebook does not </w:t>
      </w:r>
      <w:r w:rsidR="00015DFE" w:rsidRPr="0025656F">
        <w:rPr>
          <w:b/>
          <w:bCs/>
          <w:i/>
          <w:iCs/>
        </w:rPr>
        <w:t>currently</w:t>
      </w:r>
      <w:r w:rsidR="00E25F6F" w:rsidRPr="0025656F">
        <w:rPr>
          <w:b/>
          <w:bCs/>
          <w:i/>
          <w:iCs/>
        </w:rPr>
        <w:t xml:space="preserve"> support SPS HARQ-ACK retransmission, would increase complexity considerably and does not help with retransmissions when Type 1 codebook is used.</w:t>
      </w:r>
    </w:p>
    <w:p w14:paraId="4A3168EF" w14:textId="77777777" w:rsidR="00A938A6" w:rsidRPr="00390819" w:rsidRDefault="00A938A6" w:rsidP="00A938A6">
      <w:pPr>
        <w:rPr>
          <w:b/>
          <w:bCs/>
          <w:u w:val="single"/>
        </w:rPr>
      </w:pPr>
      <w:r w:rsidRPr="00390819">
        <w:rPr>
          <w:b/>
          <w:bCs/>
          <w:u w:val="single"/>
        </w:rPr>
        <w:lastRenderedPageBreak/>
        <w:t>Non-numerical K1</w:t>
      </w:r>
    </w:p>
    <w:p w14:paraId="6493677F" w14:textId="35DE9EB1" w:rsidR="00A938A6" w:rsidRDefault="00A938A6" w:rsidP="00F06755">
      <w:pPr>
        <w:jc w:val="both"/>
      </w:pPr>
      <w:r>
        <w:t>Non-numerical K1 (NN-K1) means that DCI scheduling PDSCH does not indicate timing of corresponding HARQ-ACK feedback transmission but the feedback is stored to be sent according to the next DCI with numerical K1. With NR-U, the main benefit of NN-K1 is to provide HARQ feedback when UL transmission does not fit to the present COT and it is not known when the next transmission opportunity appears. In case of URLLC, NN-K1 could be ben</w:t>
      </w:r>
      <w:r w:rsidR="0022700C">
        <w:t>e</w:t>
      </w:r>
      <w:r>
        <w:t xml:space="preserve">ficial for postponing low priority HARQ-ACK to be transmitted at a later suitable time that is not known when the low priority PDSCH is scheduled. </w:t>
      </w:r>
    </w:p>
    <w:p w14:paraId="05F668B4" w14:textId="0D87CF46" w:rsidR="00A938A6" w:rsidRDefault="00A938A6" w:rsidP="00F06755">
      <w:pPr>
        <w:jc w:val="both"/>
      </w:pPr>
      <w:r>
        <w:t xml:space="preserve">The method is suitable only with Type 2 HARQ-ACK codebook, and SPS operation with NN-K1 is </w:t>
      </w:r>
      <w:r w:rsidR="000B356E">
        <w:t xml:space="preserve">currently </w:t>
      </w:r>
      <w:r>
        <w:t xml:space="preserve">not </w:t>
      </w:r>
      <w:r w:rsidR="000B356E">
        <w:t>supported.</w:t>
      </w:r>
      <w:r>
        <w:t xml:space="preserve"> </w:t>
      </w:r>
    </w:p>
    <w:p w14:paraId="591B74A4" w14:textId="37AB6060" w:rsidR="00A938A6" w:rsidRPr="0025656F" w:rsidRDefault="00A938A6" w:rsidP="006A3992">
      <w:pPr>
        <w:jc w:val="both"/>
        <w:rPr>
          <w:b/>
          <w:i/>
          <w:iCs/>
        </w:rPr>
      </w:pPr>
      <w:r w:rsidRPr="0025656F">
        <w:rPr>
          <w:b/>
          <w:bCs/>
          <w:i/>
          <w:iCs/>
        </w:rPr>
        <w:t xml:space="preserve">Observation </w:t>
      </w:r>
      <w:r w:rsidR="00E11ECE" w:rsidRPr="0025656F">
        <w:rPr>
          <w:b/>
          <w:bCs/>
          <w:i/>
          <w:iCs/>
        </w:rPr>
        <w:t>6.4</w:t>
      </w:r>
      <w:r w:rsidRPr="0025656F">
        <w:rPr>
          <w:b/>
          <w:bCs/>
          <w:i/>
          <w:iCs/>
        </w:rPr>
        <w:t xml:space="preserve">: Considering URLLC, NN-K1 has limitations </w:t>
      </w:r>
      <w:r w:rsidR="00E25F6F" w:rsidRPr="0025656F">
        <w:rPr>
          <w:b/>
          <w:bCs/>
          <w:i/>
          <w:iCs/>
        </w:rPr>
        <w:t xml:space="preserve">that it </w:t>
      </w:r>
      <w:r w:rsidRPr="0025656F">
        <w:rPr>
          <w:b/>
          <w:bCs/>
          <w:i/>
          <w:iCs/>
        </w:rPr>
        <w:t xml:space="preserve">does not work with Type 1 HARQ-ACK codebook </w:t>
      </w:r>
      <w:r w:rsidR="00E25F6F" w:rsidRPr="0025656F">
        <w:rPr>
          <w:b/>
          <w:bCs/>
          <w:i/>
          <w:iCs/>
        </w:rPr>
        <w:t xml:space="preserve">and </w:t>
      </w:r>
      <w:r w:rsidRPr="0025656F">
        <w:rPr>
          <w:b/>
          <w:bCs/>
          <w:i/>
          <w:iCs/>
        </w:rPr>
        <w:t xml:space="preserve">operation with SPS </w:t>
      </w:r>
      <w:r w:rsidR="00E25F6F" w:rsidRPr="0025656F">
        <w:rPr>
          <w:b/>
          <w:bCs/>
          <w:i/>
          <w:iCs/>
        </w:rPr>
        <w:t>is</w:t>
      </w:r>
      <w:r w:rsidRPr="0025656F">
        <w:rPr>
          <w:b/>
          <w:i/>
          <w:iCs/>
        </w:rPr>
        <w:t xml:space="preserve"> open. </w:t>
      </w:r>
    </w:p>
    <w:p w14:paraId="0D569AB6" w14:textId="06450C23" w:rsidR="00A938A6" w:rsidRPr="0025656F" w:rsidRDefault="00E25F6F" w:rsidP="006A3992">
      <w:pPr>
        <w:jc w:val="both"/>
      </w:pPr>
      <w:r w:rsidRPr="0025656F">
        <w:t>In summary, Type 3 codebook is a straightforward way of feedback retransmission while enhanced Type 2 and non-numerical K1 do not support retransmission</w:t>
      </w:r>
      <w:r w:rsidR="00764F77">
        <w:t>s</w:t>
      </w:r>
      <w:r w:rsidRPr="0025656F">
        <w:t xml:space="preserve"> in all situations. Therefore, we propose:</w:t>
      </w:r>
    </w:p>
    <w:p w14:paraId="31BCEB7B" w14:textId="40F1590D" w:rsidR="00520590" w:rsidRDefault="00A938A6" w:rsidP="006A3992">
      <w:pPr>
        <w:jc w:val="both"/>
        <w:rPr>
          <w:b/>
          <w:bCs/>
          <w:sz w:val="22"/>
          <w:szCs w:val="22"/>
        </w:rPr>
      </w:pPr>
      <w:r w:rsidRPr="00520590">
        <w:rPr>
          <w:b/>
          <w:bCs/>
        </w:rPr>
        <w:t xml:space="preserve">Proposal </w:t>
      </w:r>
      <w:r w:rsidR="00E11ECE" w:rsidRPr="0025656F">
        <w:rPr>
          <w:b/>
          <w:bCs/>
        </w:rPr>
        <w:t>6</w:t>
      </w:r>
      <w:r w:rsidRPr="0025656F">
        <w:rPr>
          <w:b/>
          <w:bCs/>
        </w:rPr>
        <w:t>.2:</w:t>
      </w:r>
      <w:r w:rsidRPr="00BF7AF7">
        <w:rPr>
          <w:b/>
          <w:bCs/>
        </w:rPr>
        <w:t xml:space="preserve"> Extend</w:t>
      </w:r>
      <w:r>
        <w:rPr>
          <w:b/>
          <w:bCs/>
        </w:rPr>
        <w:t xml:space="preserve"> the use of Type 3 codebook for IIoT</w:t>
      </w:r>
      <w:r w:rsidR="001C6109">
        <w:rPr>
          <w:b/>
          <w:bCs/>
        </w:rPr>
        <w:t xml:space="preserve"> to enable r</w:t>
      </w:r>
      <w:r w:rsidR="001C6109" w:rsidRPr="001C6109">
        <w:rPr>
          <w:b/>
          <w:bCs/>
        </w:rPr>
        <w:t>etransmissions of dropped HARQ-ACK</w:t>
      </w:r>
      <w:r>
        <w:rPr>
          <w:b/>
          <w:bCs/>
        </w:rPr>
        <w:t xml:space="preserve">. Study ways of reducing </w:t>
      </w:r>
      <w:r w:rsidR="00861FFE">
        <w:rPr>
          <w:b/>
          <w:bCs/>
        </w:rPr>
        <w:t>/</w:t>
      </w:r>
      <w:r w:rsidR="00331ED5">
        <w:rPr>
          <w:b/>
          <w:bCs/>
        </w:rPr>
        <w:t xml:space="preserve"> limiting </w:t>
      </w:r>
      <w:r>
        <w:rPr>
          <w:b/>
          <w:bCs/>
        </w:rPr>
        <w:t xml:space="preserve">the Type 3 codebook size.   </w:t>
      </w:r>
    </w:p>
    <w:p w14:paraId="20CB3F6E" w14:textId="030D5685" w:rsidR="0014500D" w:rsidRPr="00204790" w:rsidRDefault="0014500D" w:rsidP="00204790">
      <w:pPr>
        <w:jc w:val="both"/>
        <w:rPr>
          <w:b/>
          <w:bCs/>
          <w:sz w:val="24"/>
          <w:szCs w:val="24"/>
          <w:u w:val="single"/>
        </w:rPr>
      </w:pPr>
      <w:r w:rsidRPr="00204790">
        <w:rPr>
          <w:b/>
          <w:bCs/>
          <w:sz w:val="24"/>
          <w:szCs w:val="24"/>
          <w:u w:val="single"/>
        </w:rPr>
        <w:t>Additional ways for triggering</w:t>
      </w:r>
      <w:r w:rsidR="004839D4" w:rsidRPr="00204790">
        <w:rPr>
          <w:b/>
          <w:bCs/>
          <w:sz w:val="24"/>
          <w:szCs w:val="24"/>
          <w:u w:val="single"/>
        </w:rPr>
        <w:t xml:space="preserve"> retransmission of</w:t>
      </w:r>
      <w:r w:rsidRPr="00204790">
        <w:rPr>
          <w:b/>
          <w:bCs/>
          <w:sz w:val="24"/>
          <w:szCs w:val="24"/>
          <w:u w:val="single"/>
        </w:rPr>
        <w:t xml:space="preserve"> dropped HARQ-ACK</w:t>
      </w:r>
    </w:p>
    <w:p w14:paraId="304D1DFA" w14:textId="7EE099B0" w:rsidR="0014500D" w:rsidRDefault="0014500D" w:rsidP="00204790">
      <w:pPr>
        <w:jc w:val="both"/>
      </w:pPr>
      <w:r>
        <w:t xml:space="preserve">In addition to triggering the retransmission of dropped HARQ-ACKs via DL assignment, one could also consider using DCI scheduling UL grant or even some semi-static configuration in order to allow the retransmission of dropped HARQ-ACK </w:t>
      </w:r>
      <w:r w:rsidR="007567AA">
        <w:t>e.g.</w:t>
      </w:r>
      <w:r>
        <w:t xml:space="preserve"> on PUSCH.</w:t>
      </w:r>
    </w:p>
    <w:p w14:paraId="1983D072" w14:textId="3CF2A232" w:rsidR="0014500D" w:rsidRDefault="00462B7D" w:rsidP="00204790">
      <w:pPr>
        <w:jc w:val="both"/>
      </w:pPr>
      <w:r>
        <w:t xml:space="preserve">Contrary to the NR-U methods discussed </w:t>
      </w:r>
      <w:r w:rsidR="00816CA0">
        <w:t>previously</w:t>
      </w:r>
      <w:r w:rsidR="0014500D">
        <w:t>, enabling the above operation could save downlink control overhead, e.g. when the HARQ-ACK is dropped due to dropping a PUSCH on which this HARQ-ACK was supposed to be piggybacked; but also if any</w:t>
      </w:r>
      <w:r w:rsidR="004839D4">
        <w:t>way</w:t>
      </w:r>
      <w:r w:rsidR="0014500D">
        <w:t xml:space="preserve"> an UL grant for the (re)transmission of a TB is needed. Indeed, for such cases, since there will </w:t>
      </w:r>
      <w:r w:rsidR="00E91639">
        <w:t xml:space="preserve">be </w:t>
      </w:r>
      <w:r w:rsidR="0014500D">
        <w:t xml:space="preserve">anyhow either a retransmission grant issued by the </w:t>
      </w:r>
      <w:r w:rsidR="00960FFA">
        <w:t>gNB</w:t>
      </w:r>
      <w:r w:rsidR="0014500D">
        <w:t xml:space="preserve"> or autonomous retransmission for retransmitting the dropped TB on PUSCH, then the dropped HARQ-ACK could also be piggybacked on this PUSCH. </w:t>
      </w:r>
      <w:r w:rsidR="004B52F1">
        <w:t>T</w:t>
      </w:r>
      <w:r w:rsidR="0014500D">
        <w:t>his operation could be either enabled via DCI scheduling UL grant and/or through RRC configuration</w:t>
      </w:r>
      <w:r w:rsidR="004B52F1">
        <w:t xml:space="preserve"> </w:t>
      </w:r>
      <w:r w:rsidR="00D31AA0">
        <w:t xml:space="preserve">e.g. </w:t>
      </w:r>
      <w:r w:rsidR="004B52F1">
        <w:t>for CG PUSCH</w:t>
      </w:r>
      <w:r w:rsidR="0014500D">
        <w:t>.</w:t>
      </w:r>
    </w:p>
    <w:p w14:paraId="70E069F9" w14:textId="43453719" w:rsidR="0014500D" w:rsidRPr="00221F6E" w:rsidRDefault="0014500D" w:rsidP="00204790">
      <w:pPr>
        <w:jc w:val="both"/>
        <w:rPr>
          <w:b/>
          <w:bCs/>
          <w:i/>
          <w:iCs/>
        </w:rPr>
      </w:pPr>
      <w:r w:rsidRPr="00221F6E">
        <w:rPr>
          <w:b/>
          <w:bCs/>
          <w:i/>
          <w:iCs/>
        </w:rPr>
        <w:t>Observation</w:t>
      </w:r>
      <w:r w:rsidR="009B5ECB" w:rsidRPr="00221F6E">
        <w:rPr>
          <w:b/>
          <w:bCs/>
          <w:i/>
          <w:iCs/>
        </w:rPr>
        <w:t xml:space="preserve"> </w:t>
      </w:r>
      <w:r w:rsidR="00E93A4E" w:rsidRPr="00221F6E">
        <w:rPr>
          <w:b/>
          <w:bCs/>
          <w:i/>
          <w:iCs/>
        </w:rPr>
        <w:t>6.5</w:t>
      </w:r>
      <w:r w:rsidRPr="00221F6E">
        <w:rPr>
          <w:b/>
          <w:bCs/>
          <w:i/>
          <w:iCs/>
        </w:rPr>
        <w:t xml:space="preserve">: Triggering retransmission of dropped HARQ-ACK via DCI scheduling UL grant and/or via semi-static configuration </w:t>
      </w:r>
      <w:r w:rsidR="00FF7E80" w:rsidRPr="00221F6E">
        <w:rPr>
          <w:b/>
          <w:bCs/>
          <w:i/>
          <w:iCs/>
        </w:rPr>
        <w:t xml:space="preserve">at least for CG PUSCH </w:t>
      </w:r>
      <w:r w:rsidRPr="00221F6E">
        <w:rPr>
          <w:b/>
          <w:bCs/>
          <w:i/>
          <w:iCs/>
        </w:rPr>
        <w:t>c</w:t>
      </w:r>
      <w:r w:rsidR="007567AA" w:rsidRPr="00221F6E">
        <w:rPr>
          <w:b/>
          <w:bCs/>
          <w:i/>
          <w:iCs/>
        </w:rPr>
        <w:t>ould</w:t>
      </w:r>
      <w:r w:rsidRPr="00221F6E">
        <w:rPr>
          <w:b/>
          <w:bCs/>
          <w:i/>
          <w:iCs/>
        </w:rPr>
        <w:t xml:space="preserve"> decrease the downlink control overhead.</w:t>
      </w:r>
    </w:p>
    <w:p w14:paraId="6C4E5703" w14:textId="42ADE257" w:rsidR="0014500D" w:rsidRDefault="0014500D" w:rsidP="00204790">
      <w:pPr>
        <w:jc w:val="both"/>
      </w:pPr>
      <w:r>
        <w:t>For the above operation</w:t>
      </w:r>
      <w:r w:rsidR="009B5ECB">
        <w:t xml:space="preserve"> of retransmitting dropped HARQ-ACK</w:t>
      </w:r>
      <w:r>
        <w:t>, in addition to having to piggyback dropped HARQ-ACK</w:t>
      </w:r>
      <w:r w:rsidR="007567AA">
        <w:t xml:space="preserve"> on PUSCH</w:t>
      </w:r>
      <w:r>
        <w:t>, there could be another UCI of same or different type and/or priority that needs to be multiplexed on this PUSCH. Such scenarios would need to be handled based on some e.g. prioritization rules.</w:t>
      </w:r>
    </w:p>
    <w:p w14:paraId="146CFB1D" w14:textId="77777777" w:rsidR="0014500D" w:rsidRPr="005244B7" w:rsidRDefault="0014500D" w:rsidP="00204790">
      <w:pPr>
        <w:jc w:val="both"/>
      </w:pPr>
      <w:r>
        <w:t>Based on the above discussion, we propose the following:</w:t>
      </w:r>
    </w:p>
    <w:p w14:paraId="7B78577D" w14:textId="5C6B256A" w:rsidR="00BB58D8" w:rsidRPr="00524B1B" w:rsidRDefault="0014500D" w:rsidP="001C42B4">
      <w:pPr>
        <w:jc w:val="both"/>
      </w:pPr>
      <w:r>
        <w:rPr>
          <w:b/>
          <w:bCs/>
        </w:rPr>
        <w:t xml:space="preserve">Proposal </w:t>
      </w:r>
      <w:r w:rsidR="007A547E">
        <w:rPr>
          <w:b/>
          <w:bCs/>
        </w:rPr>
        <w:t>6.3</w:t>
      </w:r>
      <w:r w:rsidRPr="00A863A6">
        <w:rPr>
          <w:b/>
          <w:bCs/>
        </w:rPr>
        <w:t>:</w:t>
      </w:r>
      <w:r>
        <w:rPr>
          <w:b/>
          <w:bCs/>
        </w:rPr>
        <w:t xml:space="preserve"> Study</w:t>
      </w:r>
      <w:r w:rsidDel="00EA1722">
        <w:rPr>
          <w:b/>
          <w:bCs/>
        </w:rPr>
        <w:t xml:space="preserve"> </w:t>
      </w:r>
      <w:r>
        <w:rPr>
          <w:b/>
          <w:bCs/>
        </w:rPr>
        <w:t>trigger</w:t>
      </w:r>
      <w:r w:rsidR="00EA1722">
        <w:rPr>
          <w:b/>
          <w:bCs/>
        </w:rPr>
        <w:t>ing</w:t>
      </w:r>
      <w:r>
        <w:rPr>
          <w:b/>
          <w:bCs/>
        </w:rPr>
        <w:t xml:space="preserve"> the retransmission of dropped HARQ-ACK </w:t>
      </w:r>
      <w:r w:rsidR="00B51DAE">
        <w:rPr>
          <w:b/>
          <w:bCs/>
        </w:rPr>
        <w:t xml:space="preserve">on PUSCH </w:t>
      </w:r>
      <w:r>
        <w:rPr>
          <w:b/>
          <w:bCs/>
        </w:rPr>
        <w:t>via DCI scheduling UL grant and via semi-static configuration</w:t>
      </w:r>
      <w:r w:rsidR="00194EA2">
        <w:rPr>
          <w:b/>
          <w:bCs/>
        </w:rPr>
        <w:t xml:space="preserve"> (at least for CG PUSCH)</w:t>
      </w:r>
      <w:r>
        <w:rPr>
          <w:b/>
          <w:bCs/>
        </w:rPr>
        <w:t>.</w:t>
      </w:r>
    </w:p>
    <w:p w14:paraId="519BE833" w14:textId="44F5E1B1" w:rsidR="00027D8D" w:rsidRDefault="00027D8D" w:rsidP="00027D8D">
      <w:pPr>
        <w:pStyle w:val="Heading1"/>
      </w:pPr>
      <w:r>
        <w:t xml:space="preserve">Type-1 HARQ-ACK </w:t>
      </w:r>
      <w:r w:rsidR="006A4B7E">
        <w:t xml:space="preserve">Codebook </w:t>
      </w:r>
      <w:r>
        <w:t>size reduction</w:t>
      </w:r>
      <w:r w:rsidR="006A4B7E">
        <w:t xml:space="preserve"> </w:t>
      </w:r>
    </w:p>
    <w:p w14:paraId="650A9738" w14:textId="241ECFD4" w:rsidR="00162A49" w:rsidRDefault="00162A49" w:rsidP="006B5AAD">
      <w:pPr>
        <w:jc w:val="both"/>
      </w:pPr>
      <w:r>
        <w:t>Currently</w:t>
      </w:r>
      <w:r w:rsidR="00B330DE">
        <w:t xml:space="preserve">, there is no full support of Type-1 HARQ-ACK codebook for sub-slot PUCCH configuration in the current Rel-16 specifications (38.213, v16.3.0). </w:t>
      </w:r>
      <w:r w:rsidR="00EC5643">
        <w:t xml:space="preserve">We propose to support the Type 1 CB still in Rel-16, based </w:t>
      </w:r>
      <w:r w:rsidR="00D603B6">
        <w:t xml:space="preserve">on our draft CR in </w:t>
      </w:r>
      <w:r w:rsidR="00D05348" w:rsidRPr="00D05348">
        <w:t>R1-2008298</w:t>
      </w:r>
      <w:r w:rsidR="00D05348">
        <w:t>. Therefore,</w:t>
      </w:r>
      <w:r w:rsidR="00D05348" w:rsidDel="00B46EF2">
        <w:t xml:space="preserve"> </w:t>
      </w:r>
      <w:r w:rsidR="00B46EF2">
        <w:t xml:space="preserve">the </w:t>
      </w:r>
      <w:r w:rsidR="00D05348">
        <w:t xml:space="preserve">discussion </w:t>
      </w:r>
      <w:r w:rsidR="00B46EF2">
        <w:t xml:space="preserve">below </w:t>
      </w:r>
      <w:r w:rsidR="00353AB4">
        <w:t>on</w:t>
      </w:r>
      <w:r w:rsidR="00D05348">
        <w:t xml:space="preserve"> Type-1 HARQ-ACK codebook </w:t>
      </w:r>
      <w:r w:rsidR="004D23FC">
        <w:t xml:space="preserve">size reduction </w:t>
      </w:r>
      <w:r w:rsidR="00821836">
        <w:t>assume</w:t>
      </w:r>
      <w:r w:rsidR="009201FA">
        <w:t>s</w:t>
      </w:r>
      <w:r w:rsidR="00821836">
        <w:t xml:space="preserve"> </w:t>
      </w:r>
      <w:r w:rsidR="004D23FC">
        <w:t>that full support of Type-1 HARQ-ACK codebook for sub-slot PUCCH configuration is already</w:t>
      </w:r>
      <w:r w:rsidR="00821836">
        <w:t xml:space="preserve"> supported in Rel-16</w:t>
      </w:r>
      <w:r w:rsidR="002C5EB1">
        <w:t xml:space="preserve">. </w:t>
      </w:r>
    </w:p>
    <w:p w14:paraId="475BE219" w14:textId="4ABF3C8A" w:rsidR="004C2EFA" w:rsidRDefault="00212316" w:rsidP="006B5AAD">
      <w:pPr>
        <w:jc w:val="both"/>
      </w:pPr>
      <w:r>
        <w:t>The Type-1 HARQ-ACK codebook</w:t>
      </w:r>
      <w:r w:rsidR="00FC4E20">
        <w:t xml:space="preserve"> is designed </w:t>
      </w:r>
      <w:r w:rsidR="00D3459C">
        <w:t xml:space="preserve">for predictable </w:t>
      </w:r>
      <w:r w:rsidR="00604253">
        <w:t xml:space="preserve">codebook size determination at both </w:t>
      </w:r>
      <w:r w:rsidR="00CB1B19">
        <w:t xml:space="preserve">the UE and gNB </w:t>
      </w:r>
      <w:r w:rsidR="00604253">
        <w:t>by</w:t>
      </w:r>
      <w:r w:rsidR="00CB1B19">
        <w:t xml:space="preserve"> </w:t>
      </w:r>
      <w:r w:rsidR="00FC4E20">
        <w:t>reflect</w:t>
      </w:r>
      <w:r w:rsidR="00604253">
        <w:t>ing</w:t>
      </w:r>
      <w:r w:rsidR="00FC4E20">
        <w:t xml:space="preserve"> all possible </w:t>
      </w:r>
      <w:r w:rsidR="00DD2AF0">
        <w:t>indications for PDSCH</w:t>
      </w:r>
      <w:r w:rsidR="00604253">
        <w:t xml:space="preserve"> allocations</w:t>
      </w:r>
      <w:r w:rsidR="00FF61DB">
        <w:t xml:space="preserve">. </w:t>
      </w:r>
      <w:r w:rsidR="00604253">
        <w:t xml:space="preserve">The codebook is therefore a </w:t>
      </w:r>
      <w:r w:rsidR="006964B6">
        <w:t xml:space="preserve">strong tool </w:t>
      </w:r>
      <w:r w:rsidR="006B6548">
        <w:t xml:space="preserve">for </w:t>
      </w:r>
      <w:r w:rsidR="00114422">
        <w:t xml:space="preserve">detection of </w:t>
      </w:r>
      <w:r w:rsidR="00FF61DB">
        <w:t>missed PDSCH indications</w:t>
      </w:r>
      <w:r w:rsidR="00114422">
        <w:t xml:space="preserve"> </w:t>
      </w:r>
      <w:r w:rsidR="00AE3B15">
        <w:t>and</w:t>
      </w:r>
      <w:r w:rsidR="00BF2C82">
        <w:t xml:space="preserve"> for URLLC traffic scheduling</w:t>
      </w:r>
      <w:r w:rsidR="00AE3B15">
        <w:t xml:space="preserve"> in general</w:t>
      </w:r>
      <w:r w:rsidR="00BF2C82">
        <w:t xml:space="preserve">. The drawback of the current Type-1 HARQ-ACK codebook construction </w:t>
      </w:r>
      <w:r w:rsidR="00A22F85">
        <w:t>algorithm</w:t>
      </w:r>
      <w:r w:rsidR="00BF2C82">
        <w:t xml:space="preserve"> is</w:t>
      </w:r>
      <w:r w:rsidR="00237653">
        <w:t>,</w:t>
      </w:r>
      <w:r w:rsidR="00BF2C82">
        <w:t xml:space="preserve"> however, that the </w:t>
      </w:r>
      <w:r w:rsidR="00FF61DB">
        <w:t>codebook</w:t>
      </w:r>
      <w:r w:rsidR="00BF2C82">
        <w:t xml:space="preserve"> </w:t>
      </w:r>
      <w:r w:rsidR="00FF61DB">
        <w:t xml:space="preserve">size can become </w:t>
      </w:r>
      <w:r w:rsidR="00BF2C82">
        <w:t xml:space="preserve">very </w:t>
      </w:r>
      <w:r w:rsidR="00F673E7">
        <w:t xml:space="preserve">large </w:t>
      </w:r>
      <w:r w:rsidR="00BF2C82">
        <w:t xml:space="preserve">when used </w:t>
      </w:r>
      <w:r w:rsidR="004E14B4">
        <w:t>for URL</w:t>
      </w:r>
      <w:r w:rsidR="002723A4">
        <w:t xml:space="preserve">LC traffic and with sub-slot PUCCH. </w:t>
      </w:r>
      <w:r w:rsidR="003E2CC4">
        <w:t>The Type-1 HARQ-ACK codebook size depends on</w:t>
      </w:r>
      <w:r w:rsidR="005A6F29">
        <w:t xml:space="preserve"> several factors such as</w:t>
      </w:r>
      <w:r w:rsidR="00237653">
        <w:t>:</w:t>
      </w:r>
      <w:r w:rsidR="005A6F29">
        <w:t xml:space="preserve"> </w:t>
      </w:r>
    </w:p>
    <w:p w14:paraId="437424A1" w14:textId="3AA56FFC" w:rsidR="00AC2140" w:rsidRPr="00F6487D" w:rsidRDefault="00AC2140" w:rsidP="00007674">
      <w:pPr>
        <w:pStyle w:val="ListParagraph"/>
        <w:numPr>
          <w:ilvl w:val="0"/>
          <w:numId w:val="40"/>
        </w:numPr>
        <w:jc w:val="both"/>
        <w:rPr>
          <w:sz w:val="20"/>
          <w:szCs w:val="20"/>
          <w:lang w:val="en-GB" w:eastAsia="en-US"/>
        </w:rPr>
      </w:pPr>
      <w:r w:rsidRPr="00F6487D">
        <w:rPr>
          <w:sz w:val="20"/>
          <w:szCs w:val="20"/>
          <w:lang w:val="en-GB" w:eastAsia="en-US"/>
        </w:rPr>
        <w:t xml:space="preserve">The HARQ-ACK multiplexing window, i.e. how many UL (sub-)slots are indicated in </w:t>
      </w:r>
      <w:r w:rsidR="00A16CE9" w:rsidRPr="00007674">
        <w:rPr>
          <w:i/>
          <w:iCs/>
          <w:sz w:val="20"/>
          <w:szCs w:val="20"/>
          <w:lang w:val="en-GB" w:eastAsia="en-US"/>
        </w:rPr>
        <w:t>dl_dataToUL_ACK</w:t>
      </w:r>
      <w:r w:rsidR="00A16CE9" w:rsidRPr="00A16CE9">
        <w:rPr>
          <w:sz w:val="20"/>
          <w:szCs w:val="20"/>
          <w:lang w:val="en-GB" w:eastAsia="en-US"/>
        </w:rPr>
        <w:t xml:space="preserve"> </w:t>
      </w:r>
      <w:r w:rsidRPr="00F6487D">
        <w:rPr>
          <w:sz w:val="20"/>
          <w:szCs w:val="20"/>
          <w:lang w:val="en-GB" w:eastAsia="en-US"/>
        </w:rPr>
        <w:t>(K1).</w:t>
      </w:r>
      <w:r w:rsidR="005A6F29" w:rsidRPr="004A2B25">
        <w:rPr>
          <w:sz w:val="20"/>
          <w:szCs w:val="20"/>
          <w:lang w:val="en-GB" w:eastAsia="en-US"/>
        </w:rPr>
        <w:t xml:space="preserve"> The gNB may configure multiple K1 values to satisfy various HARQ-ACK feedback latencies</w:t>
      </w:r>
      <w:r w:rsidR="005055F8" w:rsidRPr="004A2B25">
        <w:rPr>
          <w:sz w:val="20"/>
          <w:szCs w:val="20"/>
          <w:lang w:val="en-GB" w:eastAsia="en-US"/>
        </w:rPr>
        <w:t>, e.g. when serving different traffic types of URLLC with different latency requirements</w:t>
      </w:r>
      <w:r w:rsidR="00E56A3F">
        <w:rPr>
          <w:sz w:val="20"/>
          <w:szCs w:val="20"/>
          <w:lang w:val="en-GB" w:eastAsia="en-US"/>
        </w:rPr>
        <w:t xml:space="preserve"> </w:t>
      </w:r>
      <w:r w:rsidR="007201CD">
        <w:rPr>
          <w:sz w:val="20"/>
          <w:szCs w:val="20"/>
          <w:lang w:val="en-GB" w:eastAsia="en-US"/>
        </w:rPr>
        <w:t>and/</w:t>
      </w:r>
      <w:r w:rsidR="00E56A3F">
        <w:rPr>
          <w:sz w:val="20"/>
          <w:szCs w:val="20"/>
          <w:lang w:val="en-GB" w:eastAsia="en-US"/>
        </w:rPr>
        <w:t>or to prevent HARQ-ACK dropping for TDD operation</w:t>
      </w:r>
      <w:r w:rsidR="005055F8" w:rsidRPr="004A2B25">
        <w:rPr>
          <w:sz w:val="20"/>
          <w:szCs w:val="20"/>
          <w:lang w:val="en-GB" w:eastAsia="en-US"/>
        </w:rPr>
        <w:t>.</w:t>
      </w:r>
    </w:p>
    <w:p w14:paraId="4F6FB8B7" w14:textId="7D1550FA" w:rsidR="00AC2140" w:rsidRPr="00F6487D" w:rsidRDefault="00AC2140" w:rsidP="00007674">
      <w:pPr>
        <w:pStyle w:val="ListParagraph"/>
        <w:numPr>
          <w:ilvl w:val="0"/>
          <w:numId w:val="5"/>
        </w:numPr>
        <w:jc w:val="both"/>
        <w:rPr>
          <w:sz w:val="20"/>
          <w:szCs w:val="20"/>
          <w:lang w:val="en-GB" w:eastAsia="en-US"/>
        </w:rPr>
      </w:pPr>
      <w:r w:rsidRPr="00F6487D">
        <w:rPr>
          <w:sz w:val="20"/>
          <w:szCs w:val="20"/>
          <w:lang w:val="en-GB" w:eastAsia="en-US"/>
        </w:rPr>
        <w:lastRenderedPageBreak/>
        <w:t xml:space="preserve">The </w:t>
      </w:r>
      <w:r w:rsidR="00205520" w:rsidRPr="00F6487D">
        <w:rPr>
          <w:sz w:val="20"/>
          <w:szCs w:val="20"/>
          <w:lang w:val="en-GB" w:eastAsia="en-US"/>
        </w:rPr>
        <w:t xml:space="preserve">configured TDRA table(s) </w:t>
      </w:r>
      <w:r w:rsidR="002E03FC" w:rsidRPr="00F6487D">
        <w:rPr>
          <w:sz w:val="20"/>
          <w:szCs w:val="20"/>
          <w:lang w:val="en-GB" w:eastAsia="en-US"/>
        </w:rPr>
        <w:t>associated with the indicated DL slot and configured DCI formats.</w:t>
      </w:r>
      <w:r w:rsidR="00864303">
        <w:rPr>
          <w:sz w:val="20"/>
          <w:szCs w:val="20"/>
          <w:lang w:val="en-GB" w:eastAsia="en-US"/>
        </w:rPr>
        <w:t xml:space="preserve"> Particular</w:t>
      </w:r>
      <w:r w:rsidR="002B240C">
        <w:rPr>
          <w:sz w:val="20"/>
          <w:szCs w:val="20"/>
          <w:lang w:val="en-GB" w:eastAsia="en-US"/>
        </w:rPr>
        <w:t>ly</w:t>
      </w:r>
      <w:r w:rsidR="00864303">
        <w:rPr>
          <w:sz w:val="20"/>
          <w:szCs w:val="20"/>
          <w:lang w:val="en-GB" w:eastAsia="en-US"/>
        </w:rPr>
        <w:t xml:space="preserve"> for time critical URLLC traffic</w:t>
      </w:r>
      <w:r w:rsidR="00864303" w:rsidRPr="004A2B25">
        <w:rPr>
          <w:sz w:val="20"/>
          <w:szCs w:val="20"/>
          <w:lang w:val="en-GB" w:eastAsia="en-US"/>
        </w:rPr>
        <w:t>, great flexibility is desired for DL allocation option</w:t>
      </w:r>
      <w:r w:rsidR="00904472">
        <w:rPr>
          <w:sz w:val="20"/>
          <w:szCs w:val="20"/>
          <w:lang w:val="en-GB" w:eastAsia="en-US"/>
        </w:rPr>
        <w:t xml:space="preserve">s e.g. </w:t>
      </w:r>
      <w:r w:rsidR="000121E2">
        <w:rPr>
          <w:sz w:val="20"/>
          <w:szCs w:val="20"/>
          <w:lang w:val="en-GB" w:eastAsia="en-US"/>
        </w:rPr>
        <w:t>to accom</w:t>
      </w:r>
      <w:r w:rsidR="00237653">
        <w:rPr>
          <w:sz w:val="20"/>
          <w:szCs w:val="20"/>
          <w:lang w:val="en-GB" w:eastAsia="en-US"/>
        </w:rPr>
        <w:t>m</w:t>
      </w:r>
      <w:r w:rsidR="00904472">
        <w:rPr>
          <w:sz w:val="20"/>
          <w:szCs w:val="20"/>
          <w:lang w:val="en-GB" w:eastAsia="en-US"/>
        </w:rPr>
        <w:t>o</w:t>
      </w:r>
      <w:r w:rsidR="000121E2">
        <w:rPr>
          <w:sz w:val="20"/>
          <w:szCs w:val="20"/>
          <w:lang w:val="en-GB" w:eastAsia="en-US"/>
        </w:rPr>
        <w:t>date for different arrival time and packet sizes</w:t>
      </w:r>
      <w:r w:rsidR="00C91E85">
        <w:rPr>
          <w:sz w:val="20"/>
          <w:szCs w:val="20"/>
          <w:lang w:val="en-GB" w:eastAsia="en-US"/>
        </w:rPr>
        <w:t>.</w:t>
      </w:r>
      <w:r w:rsidR="00864303" w:rsidRPr="004A2B25">
        <w:rPr>
          <w:sz w:val="20"/>
          <w:szCs w:val="20"/>
          <w:lang w:val="en-GB" w:eastAsia="en-US"/>
        </w:rPr>
        <w:t xml:space="preserve"> However, with </w:t>
      </w:r>
      <w:r w:rsidR="002B240C">
        <w:rPr>
          <w:sz w:val="20"/>
          <w:szCs w:val="20"/>
          <w:lang w:val="en-GB" w:eastAsia="en-US"/>
        </w:rPr>
        <w:t xml:space="preserve">this </w:t>
      </w:r>
      <w:r w:rsidR="00864303" w:rsidRPr="004A2B25">
        <w:rPr>
          <w:sz w:val="20"/>
          <w:szCs w:val="20"/>
          <w:lang w:val="en-GB" w:eastAsia="en-US"/>
        </w:rPr>
        <w:t xml:space="preserve">flexibility the </w:t>
      </w:r>
      <w:r w:rsidR="002B240C" w:rsidRPr="004A2B25">
        <w:rPr>
          <w:sz w:val="20"/>
          <w:szCs w:val="20"/>
          <w:lang w:val="en-GB" w:eastAsia="en-US"/>
        </w:rPr>
        <w:t>likelihood</w:t>
      </w:r>
      <w:r w:rsidR="00864303" w:rsidRPr="004A2B25">
        <w:rPr>
          <w:sz w:val="20"/>
          <w:szCs w:val="20"/>
          <w:lang w:val="en-GB" w:eastAsia="en-US"/>
        </w:rPr>
        <w:t xml:space="preserve"> that all DL assignment options will be used simultaneously decreases, and hence can cause </w:t>
      </w:r>
      <w:r w:rsidR="0039341B" w:rsidRPr="00EB0520">
        <w:rPr>
          <w:sz w:val="20"/>
          <w:szCs w:val="20"/>
          <w:lang w:val="en-GB" w:eastAsia="en-US"/>
        </w:rPr>
        <w:t>unnecessary</w:t>
      </w:r>
      <w:r w:rsidR="00864303" w:rsidRPr="004A2B25">
        <w:rPr>
          <w:sz w:val="20"/>
          <w:szCs w:val="20"/>
          <w:lang w:val="en-GB" w:eastAsia="en-US"/>
        </w:rPr>
        <w:t xml:space="preserve"> overhead.</w:t>
      </w:r>
      <w:r w:rsidR="00864303" w:rsidRPr="00A842D4">
        <w:rPr>
          <w:lang w:val="en-US"/>
        </w:rPr>
        <w:t xml:space="preserve"> </w:t>
      </w:r>
    </w:p>
    <w:p w14:paraId="75745159" w14:textId="11D507F9" w:rsidR="006F3273" w:rsidRPr="00F6487D" w:rsidRDefault="00EB5D54" w:rsidP="00007674">
      <w:pPr>
        <w:pStyle w:val="ListParagraph"/>
        <w:numPr>
          <w:ilvl w:val="0"/>
          <w:numId w:val="5"/>
        </w:numPr>
        <w:jc w:val="both"/>
        <w:rPr>
          <w:sz w:val="20"/>
          <w:szCs w:val="20"/>
          <w:lang w:val="en-GB" w:eastAsia="en-US"/>
        </w:rPr>
      </w:pPr>
      <w:r>
        <w:rPr>
          <w:sz w:val="20"/>
          <w:szCs w:val="20"/>
          <w:lang w:val="en-GB" w:eastAsia="en-US"/>
        </w:rPr>
        <w:t xml:space="preserve">The use of sub-slot PUCCH (if used). Without proper handling of the TDRA entries which falls into a PUCCH (sub-)slot, </w:t>
      </w:r>
      <w:r w:rsidR="00F07FD9">
        <w:rPr>
          <w:sz w:val="20"/>
          <w:szCs w:val="20"/>
          <w:lang w:val="en-GB" w:eastAsia="en-US"/>
        </w:rPr>
        <w:t xml:space="preserve">replicas of TDRA entries can be present in </w:t>
      </w:r>
      <w:r w:rsidR="00401E39">
        <w:rPr>
          <w:sz w:val="20"/>
          <w:szCs w:val="20"/>
          <w:lang w:val="en-GB" w:eastAsia="en-US"/>
        </w:rPr>
        <w:t xml:space="preserve">multiple K1 entries. </w:t>
      </w:r>
      <w:r w:rsidR="00F6487D">
        <w:rPr>
          <w:sz w:val="20"/>
          <w:szCs w:val="20"/>
          <w:lang w:val="en-GB" w:eastAsia="en-US"/>
        </w:rPr>
        <w:t>We assume that this is handled</w:t>
      </w:r>
      <w:r w:rsidR="00401E39">
        <w:rPr>
          <w:sz w:val="20"/>
          <w:szCs w:val="20"/>
          <w:lang w:val="en-GB" w:eastAsia="en-US"/>
        </w:rPr>
        <w:t xml:space="preserve"> as part of the</w:t>
      </w:r>
      <w:r w:rsidR="00F6487D">
        <w:rPr>
          <w:sz w:val="20"/>
          <w:szCs w:val="20"/>
          <w:lang w:val="en-GB" w:eastAsia="en-US"/>
        </w:rPr>
        <w:t xml:space="preserve"> Rel-16 maintenance</w:t>
      </w:r>
      <w:r w:rsidR="00541086">
        <w:rPr>
          <w:sz w:val="20"/>
          <w:szCs w:val="20"/>
          <w:lang w:val="en-GB" w:eastAsia="en-US"/>
        </w:rPr>
        <w:t xml:space="preserve"> and is included in our Rel-16 draft CR to 38.213 in </w:t>
      </w:r>
      <w:r w:rsidR="00541086" w:rsidRPr="00541086">
        <w:rPr>
          <w:sz w:val="20"/>
          <w:szCs w:val="20"/>
          <w:lang w:val="en-GB" w:eastAsia="en-US"/>
        </w:rPr>
        <w:t>R1-2008298</w:t>
      </w:r>
      <w:r w:rsidR="00F6487D">
        <w:rPr>
          <w:sz w:val="20"/>
          <w:szCs w:val="20"/>
          <w:lang w:val="en-GB" w:eastAsia="en-US"/>
        </w:rPr>
        <w:t>.</w:t>
      </w:r>
    </w:p>
    <w:p w14:paraId="50F6B14C" w14:textId="77777777" w:rsidR="00CA38E5" w:rsidRDefault="00CA38E5" w:rsidP="001F201D"/>
    <w:p w14:paraId="1955EB9F" w14:textId="1CD581F5" w:rsidR="00B4680D" w:rsidRDefault="00A13836" w:rsidP="002B6179">
      <w:pPr>
        <w:jc w:val="both"/>
      </w:pPr>
      <w:bookmarkStart w:id="10" w:name="_Hlk53663373"/>
      <w:r>
        <w:t>T</w:t>
      </w:r>
      <w:r w:rsidR="00013FD0">
        <w:t>he problem of large Type-1 HARQ-ACK codebook siz</w:t>
      </w:r>
      <w:r w:rsidR="00B5681C">
        <w:t>e</w:t>
      </w:r>
      <w:r w:rsidR="008D0022">
        <w:t xml:space="preserve"> was already raised in </w:t>
      </w:r>
      <w:r w:rsidR="00B4680D" w:rsidRPr="00AB14A0">
        <w:t>R1-1910529</w:t>
      </w:r>
      <w:r w:rsidR="000719FC">
        <w:t>,</w:t>
      </w:r>
      <w:r w:rsidR="00B4680D">
        <w:t xml:space="preserve"> </w:t>
      </w:r>
      <w:r w:rsidR="004F0AF4">
        <w:t xml:space="preserve">where </w:t>
      </w:r>
      <w:r w:rsidR="00B4680D">
        <w:t xml:space="preserve">it </w:t>
      </w:r>
      <w:r w:rsidR="004F0AF4">
        <w:t>was</w:t>
      </w:r>
      <w:r w:rsidR="00B4680D">
        <w:t xml:space="preserve"> propose</w:t>
      </w:r>
      <w:r w:rsidR="0052712A">
        <w:t>d</w:t>
      </w:r>
      <w:r w:rsidR="00B4680D">
        <w:t xml:space="preserve"> to conduct pruning jointly for sub-slots within the same DL slot. </w:t>
      </w:r>
      <w:r w:rsidR="009309D7">
        <w:t xml:space="preserve">This solution is can save a few bits by avoiding </w:t>
      </w:r>
      <w:r w:rsidR="00DE0332">
        <w:t>replicas of TDRA entries</w:t>
      </w:r>
      <w:r w:rsidR="000B7FEC">
        <w:t xml:space="preserve"> which spans multiple </w:t>
      </w:r>
      <w:r w:rsidR="003A10CB">
        <w:t>PUCCH (sub-)slots. T</w:t>
      </w:r>
      <w:r w:rsidR="00C22F0C">
        <w:t>his solution is inherently included</w:t>
      </w:r>
      <w:r w:rsidR="00533A5E">
        <w:t xml:space="preserve"> by the creation of per sub-slot TDRA tables</w:t>
      </w:r>
      <w:r w:rsidR="003A10CB">
        <w:t xml:space="preserve"> as is being done in our Rel-16 draft CR to 38.213 in </w:t>
      </w:r>
      <w:r w:rsidR="003A10CB" w:rsidRPr="00541086">
        <w:t>R1-2008298</w:t>
      </w:r>
      <w:r w:rsidR="00C22F0C">
        <w:t>.</w:t>
      </w:r>
    </w:p>
    <w:bookmarkEnd w:id="10"/>
    <w:p w14:paraId="03E5FAE0" w14:textId="4BFEE8F8" w:rsidR="00330B98" w:rsidRDefault="00F045B8" w:rsidP="002B6179">
      <w:pPr>
        <w:jc w:val="both"/>
      </w:pPr>
      <w:r>
        <w:t>Besides, w</w:t>
      </w:r>
      <w:r w:rsidR="00FE264B">
        <w:t xml:space="preserve">e propose to </w:t>
      </w:r>
      <w:r w:rsidR="00797F80">
        <w:t xml:space="preserve">reduce the Type-1 HARQ-ACK codebook size </w:t>
      </w:r>
      <w:r w:rsidR="00FE264B">
        <w:t>by</w:t>
      </w:r>
      <w:r w:rsidR="00797F80">
        <w:t xml:space="preserve"> </w:t>
      </w:r>
      <w:r w:rsidR="007B4A1C">
        <w:t xml:space="preserve">conduct SLIV pruning, not based on the TDRA table used for PDSCH </w:t>
      </w:r>
      <w:proofErr w:type="gramStart"/>
      <w:r w:rsidR="007B4A1C">
        <w:t>scheduling, but</w:t>
      </w:r>
      <w:proofErr w:type="gramEnd"/>
      <w:r w:rsidR="007B4A1C">
        <w:t xml:space="preserve"> </w:t>
      </w:r>
      <w:r w:rsidR="00A62DD5">
        <w:t xml:space="preserve">based on a dedicated TDRA table used solely for </w:t>
      </w:r>
      <w:r w:rsidR="00022549">
        <w:t>the purpose of</w:t>
      </w:r>
      <w:r w:rsidR="00A62DD5">
        <w:t xml:space="preserve"> Type-1 HARQ-ACK codebook construction. </w:t>
      </w:r>
      <w:r w:rsidR="00504821">
        <w:t xml:space="preserve">By configuring such </w:t>
      </w:r>
      <w:r w:rsidR="00022549">
        <w:t>dedicated</w:t>
      </w:r>
      <w:r w:rsidR="003E777E">
        <w:t xml:space="preserve"> feedback</w:t>
      </w:r>
      <w:r w:rsidR="00022549">
        <w:t xml:space="preserve"> TDRA </w:t>
      </w:r>
      <w:r w:rsidR="00504821">
        <w:t xml:space="preserve">table, </w:t>
      </w:r>
      <w:r w:rsidR="007B7D22">
        <w:t xml:space="preserve">HARQ-ACK bundling </w:t>
      </w:r>
      <w:r w:rsidR="001D6ABB">
        <w:t>through the pruning algorithm</w:t>
      </w:r>
      <w:r w:rsidR="00F21C56">
        <w:t xml:space="preserve"> can be </w:t>
      </w:r>
      <w:r w:rsidR="004D11E6">
        <w:t xml:space="preserve">achieved </w:t>
      </w:r>
      <w:r w:rsidR="001F5D6D">
        <w:t xml:space="preserve">which results in reduced HARQ-ACK codebook size </w:t>
      </w:r>
      <w:r w:rsidR="00120CDD">
        <w:t>while</w:t>
      </w:r>
      <w:r w:rsidR="00F21C56">
        <w:t xml:space="preserve"> </w:t>
      </w:r>
      <w:r w:rsidR="001F5D6D">
        <w:t xml:space="preserve">still </w:t>
      </w:r>
      <w:r w:rsidR="00402755">
        <w:t>ensuring al</w:t>
      </w:r>
      <w:r w:rsidR="002E0606">
        <w:t>ignment on the</w:t>
      </w:r>
      <w:r w:rsidR="00402755">
        <w:t xml:space="preserve"> payload size </w:t>
      </w:r>
      <w:r w:rsidR="002E0606">
        <w:t xml:space="preserve">and </w:t>
      </w:r>
      <w:r w:rsidR="00504821">
        <w:t>the HARQ-ACK bit order</w:t>
      </w:r>
      <w:r w:rsidR="002E0606">
        <w:t xml:space="preserve"> between UE and gNB</w:t>
      </w:r>
      <w:r w:rsidR="00504821">
        <w:t>.</w:t>
      </w:r>
    </w:p>
    <w:p w14:paraId="112B62F9" w14:textId="387AF8DD" w:rsidR="00BF1458" w:rsidRDefault="00BF1458" w:rsidP="002B6179">
      <w:pPr>
        <w:jc w:val="both"/>
      </w:pPr>
      <w:r>
        <w:t xml:space="preserve">A simple example of such technique is given in </w:t>
      </w:r>
      <w:r w:rsidRPr="00EC1E6C">
        <w:t>Figure</w:t>
      </w:r>
      <w:r w:rsidR="00DD09C1" w:rsidRPr="00EC1E6C">
        <w:t>s</w:t>
      </w:r>
      <w:r>
        <w:t xml:space="preserve"> </w:t>
      </w:r>
      <w:r w:rsidR="00EA297F" w:rsidRPr="00700462">
        <w:t>7.</w:t>
      </w:r>
      <w:r w:rsidRPr="00700462">
        <w:t>1</w:t>
      </w:r>
      <w:r w:rsidR="00EB0520" w:rsidRPr="00700462">
        <w:t xml:space="preserve"> to </w:t>
      </w:r>
      <w:r w:rsidR="00EA297F">
        <w:t>7.</w:t>
      </w:r>
      <w:r w:rsidRPr="00DC1E50">
        <w:t>4</w:t>
      </w:r>
      <w:r w:rsidR="00035163">
        <w:t xml:space="preserve">, where </w:t>
      </w:r>
      <w:r w:rsidR="00D13CA5">
        <w:t xml:space="preserve">Figure </w:t>
      </w:r>
      <w:r w:rsidR="00D57BBA" w:rsidRPr="00DC1E50">
        <w:t>7.</w:t>
      </w:r>
      <w:r w:rsidR="00CB554B" w:rsidRPr="00DC1E50">
        <w:t>1</w:t>
      </w:r>
      <w:r w:rsidR="00CB554B">
        <w:t xml:space="preserve"> shows an example TDRA table with longer and shorter allocation options, and Figure </w:t>
      </w:r>
      <w:r w:rsidR="00D57BBA">
        <w:t>7.</w:t>
      </w:r>
      <w:r w:rsidR="00CB554B">
        <w:t xml:space="preserve">2 illustrates </w:t>
      </w:r>
      <w:r w:rsidR="00D856C3">
        <w:t>which</w:t>
      </w:r>
      <w:r w:rsidR="00CB554B">
        <w:t xml:space="preserve"> </w:t>
      </w:r>
      <w:r w:rsidR="00D856C3">
        <w:t xml:space="preserve">HARQ-ACK bit </w:t>
      </w:r>
      <w:r w:rsidR="002E0606">
        <w:t xml:space="preserve">entry </w:t>
      </w:r>
      <w:r w:rsidR="00D856C3">
        <w:t>the TDRA entries are mapped into</w:t>
      </w:r>
      <w:r w:rsidR="00DD09C1">
        <w:t>,</w:t>
      </w:r>
      <w:r w:rsidR="00D57BBA">
        <w:t xml:space="preserve"> resulting in a </w:t>
      </w:r>
      <w:r w:rsidR="00C7275C">
        <w:t>codebook</w:t>
      </w:r>
      <w:r w:rsidR="00D57BBA">
        <w:t xml:space="preserve"> size of 4 bits</w:t>
      </w:r>
      <w:r w:rsidR="00D856C3">
        <w:t>.</w:t>
      </w:r>
    </w:p>
    <w:p w14:paraId="75AC9749" w14:textId="77777777" w:rsidR="00E40E2E" w:rsidRDefault="00E40E2E" w:rsidP="00E40E2E">
      <w:pPr>
        <w:keepNext/>
        <w:ind w:left="360"/>
        <w:jc w:val="center"/>
      </w:pPr>
      <w:r>
        <w:rPr>
          <w:noProof/>
        </w:rPr>
        <w:drawing>
          <wp:inline distT="0" distB="0" distL="0" distR="0" wp14:anchorId="78531724" wp14:editId="208DAE54">
            <wp:extent cx="2220686" cy="7511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20686" cy="751108"/>
                    </a:xfrm>
                    <a:prstGeom prst="rect">
                      <a:avLst/>
                    </a:prstGeom>
                  </pic:spPr>
                </pic:pic>
              </a:graphicData>
            </a:graphic>
          </wp:inline>
        </w:drawing>
      </w:r>
    </w:p>
    <w:p w14:paraId="7934C413" w14:textId="424A2E1B" w:rsidR="00E40E2E" w:rsidRDefault="00E40E2E" w:rsidP="00E40E2E">
      <w:pPr>
        <w:pStyle w:val="Caption"/>
        <w:ind w:firstLine="360"/>
        <w:jc w:val="center"/>
        <w:rPr>
          <w:rFonts w:cs="Arial"/>
          <w:color w:val="595959" w:themeColor="text1" w:themeTint="A6"/>
          <w:lang w:val="en-US"/>
        </w:rPr>
      </w:pPr>
      <w:bookmarkStart w:id="11" w:name="_Ref21525502"/>
      <w:r>
        <w:t xml:space="preserve">Figure </w:t>
      </w:r>
      <w:bookmarkEnd w:id="11"/>
      <w:r w:rsidR="008844F1" w:rsidRPr="00DC1E50">
        <w:t>7.</w:t>
      </w:r>
      <w:r w:rsidR="00BF1458" w:rsidRPr="00DC1E50">
        <w:t>1</w:t>
      </w:r>
      <w:r>
        <w:t>. Example TDRA table with 6 rows.</w:t>
      </w:r>
    </w:p>
    <w:p w14:paraId="232B6943" w14:textId="77777777" w:rsidR="00BC6B4C" w:rsidRDefault="00BC6B4C" w:rsidP="00BC6B4C">
      <w:pPr>
        <w:keepNext/>
        <w:ind w:left="360"/>
        <w:jc w:val="center"/>
      </w:pPr>
      <w:r>
        <w:rPr>
          <w:noProof/>
        </w:rPr>
        <w:drawing>
          <wp:inline distT="0" distB="0" distL="0" distR="0" wp14:anchorId="5516E694" wp14:editId="2A9BBBF5">
            <wp:extent cx="2242800" cy="759600"/>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42800" cy="759600"/>
                    </a:xfrm>
                    <a:prstGeom prst="rect">
                      <a:avLst/>
                    </a:prstGeom>
                  </pic:spPr>
                </pic:pic>
              </a:graphicData>
            </a:graphic>
          </wp:inline>
        </w:drawing>
      </w:r>
    </w:p>
    <w:p w14:paraId="5371F027" w14:textId="3DEE3D5D" w:rsidR="00BC6B4C" w:rsidRDefault="00BC6B4C" w:rsidP="00BC6B4C">
      <w:pPr>
        <w:pStyle w:val="Caption"/>
        <w:jc w:val="center"/>
      </w:pPr>
      <w:bookmarkStart w:id="12" w:name="_Ref21525540"/>
      <w:r>
        <w:t xml:space="preserve">Figure </w:t>
      </w:r>
      <w:bookmarkEnd w:id="12"/>
      <w:r w:rsidR="00315AB3" w:rsidRPr="00DC1E50">
        <w:t>7</w:t>
      </w:r>
      <w:r w:rsidR="00513FC9" w:rsidRPr="00DC1E50">
        <w:t>.</w:t>
      </w:r>
      <w:r w:rsidR="00BF1458" w:rsidRPr="00DC1E50">
        <w:t>2</w:t>
      </w:r>
      <w:r>
        <w:t xml:space="preserve">. HARQ-ACK bit </w:t>
      </w:r>
      <w:r w:rsidR="00CF2DF5">
        <w:t>position</w:t>
      </w:r>
      <w:r>
        <w:t xml:space="preserve"> after R15 pruning. For this we need a codebook of 4 bits</w:t>
      </w:r>
      <w:r w:rsidR="0025242E">
        <w:t>.</w:t>
      </w:r>
    </w:p>
    <w:p w14:paraId="45E83D9D" w14:textId="3057517A" w:rsidR="003D7960" w:rsidRPr="003D7960" w:rsidRDefault="00AE6BAE" w:rsidP="00587285">
      <w:pPr>
        <w:jc w:val="both"/>
      </w:pPr>
      <w:r>
        <w:t>If</w:t>
      </w:r>
      <w:r w:rsidDel="002E0606">
        <w:t xml:space="preserve"> </w:t>
      </w:r>
      <w:r>
        <w:t>a separate TDRA table is configured (</w:t>
      </w:r>
      <w:r w:rsidR="006854CB">
        <w:t>let</w:t>
      </w:r>
      <w:r w:rsidR="002E0606">
        <w:t>’</w:t>
      </w:r>
      <w:r w:rsidR="006854CB">
        <w:t>s call it</w:t>
      </w:r>
      <w:r>
        <w:t xml:space="preserve"> Feedback TDRA (F-TDRA)</w:t>
      </w:r>
      <w:r w:rsidR="006854CB">
        <w:t xml:space="preserve"> table</w:t>
      </w:r>
      <w:r>
        <w:t xml:space="preserve">), </w:t>
      </w:r>
      <w:r w:rsidR="006854CB">
        <w:t xml:space="preserve">such as the one </w:t>
      </w:r>
      <w:r w:rsidR="002E0606">
        <w:t>i</w:t>
      </w:r>
      <w:r w:rsidR="006854CB">
        <w:t>llustrated in</w:t>
      </w:r>
      <w:r w:rsidR="00D13CA5">
        <w:t xml:space="preserve"> Figure</w:t>
      </w:r>
      <w:r w:rsidR="006854CB">
        <w:t xml:space="preserve"> </w:t>
      </w:r>
      <w:r w:rsidR="00D57BBA" w:rsidRPr="00DC1E50">
        <w:t>7.</w:t>
      </w:r>
      <w:r w:rsidR="006854CB" w:rsidRPr="00DC1E50">
        <w:t>3</w:t>
      </w:r>
      <w:r w:rsidR="006854CB">
        <w:t xml:space="preserve">, then the resulting </w:t>
      </w:r>
      <w:r w:rsidR="006E7C41">
        <w:t xml:space="preserve">HARQ-ACK bit number to each entry in the example TDRA table </w:t>
      </w:r>
      <w:r w:rsidR="00D13CA5">
        <w:t xml:space="preserve">in Figure </w:t>
      </w:r>
      <w:r w:rsidR="00D57BBA" w:rsidRPr="00DC1E50">
        <w:t>7.</w:t>
      </w:r>
      <w:r w:rsidR="006E7C41" w:rsidRPr="00DC1E50">
        <w:t>1</w:t>
      </w:r>
      <w:r w:rsidR="006E7C41">
        <w:t xml:space="preserve"> is illustrated in </w:t>
      </w:r>
      <w:r w:rsidR="00D13CA5">
        <w:t xml:space="preserve">Figure </w:t>
      </w:r>
      <w:r w:rsidR="00D57BBA" w:rsidRPr="00DC1E50">
        <w:t>7.</w:t>
      </w:r>
      <w:r w:rsidR="006E7C41" w:rsidRPr="00DC1E50">
        <w:t>4</w:t>
      </w:r>
      <w:r w:rsidR="006E7C41">
        <w:t xml:space="preserve">. </w:t>
      </w:r>
    </w:p>
    <w:p w14:paraId="684E3406" w14:textId="77777777" w:rsidR="00513FC9" w:rsidRDefault="00513FC9" w:rsidP="00513FC9">
      <w:pPr>
        <w:keepNext/>
        <w:jc w:val="center"/>
      </w:pPr>
      <w:r>
        <w:rPr>
          <w:noProof/>
        </w:rPr>
        <w:drawing>
          <wp:inline distT="0" distB="0" distL="0" distR="0" wp14:anchorId="1C997B56" wp14:editId="51C676B4">
            <wp:extent cx="2054432" cy="359516"/>
            <wp:effectExtent l="0" t="0" r="317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54432" cy="359516"/>
                    </a:xfrm>
                    <a:prstGeom prst="rect">
                      <a:avLst/>
                    </a:prstGeom>
                  </pic:spPr>
                </pic:pic>
              </a:graphicData>
            </a:graphic>
          </wp:inline>
        </w:drawing>
      </w:r>
    </w:p>
    <w:p w14:paraId="68E0F3C5" w14:textId="2A483559" w:rsidR="00513FC9" w:rsidRDefault="00513FC9" w:rsidP="00513FC9">
      <w:pPr>
        <w:pStyle w:val="Caption"/>
        <w:jc w:val="center"/>
      </w:pPr>
      <w:bookmarkStart w:id="13" w:name="_Ref20406320"/>
      <w:r>
        <w:t xml:space="preserve">Figure </w:t>
      </w:r>
      <w:bookmarkEnd w:id="13"/>
      <w:r w:rsidR="008844F1" w:rsidRPr="00E606EA">
        <w:t>7</w:t>
      </w:r>
      <w:r w:rsidRPr="00E606EA">
        <w:t>.</w:t>
      </w:r>
      <w:r w:rsidR="00BF1458" w:rsidRPr="00E606EA">
        <w:t>3</w:t>
      </w:r>
      <w:r>
        <w:t>. Example of a F-TDRA table.</w:t>
      </w:r>
    </w:p>
    <w:p w14:paraId="18F4B0D3" w14:textId="77777777" w:rsidR="00513FC9" w:rsidRDefault="00513FC9" w:rsidP="00513FC9">
      <w:pPr>
        <w:keepNext/>
        <w:jc w:val="center"/>
      </w:pPr>
      <w:r>
        <w:rPr>
          <w:noProof/>
        </w:rPr>
        <w:drawing>
          <wp:inline distT="0" distB="0" distL="0" distR="0" wp14:anchorId="4958F1E5" wp14:editId="0C66ED2D">
            <wp:extent cx="2059303" cy="69470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59303" cy="694707"/>
                    </a:xfrm>
                    <a:prstGeom prst="rect">
                      <a:avLst/>
                    </a:prstGeom>
                  </pic:spPr>
                </pic:pic>
              </a:graphicData>
            </a:graphic>
          </wp:inline>
        </w:drawing>
      </w:r>
    </w:p>
    <w:p w14:paraId="7E304379" w14:textId="5507A39D" w:rsidR="00513FC9" w:rsidRDefault="00513FC9" w:rsidP="00513FC9">
      <w:pPr>
        <w:pStyle w:val="Caption"/>
        <w:jc w:val="center"/>
      </w:pPr>
      <w:bookmarkStart w:id="14" w:name="_Ref21525563"/>
      <w:r>
        <w:t xml:space="preserve">Figure </w:t>
      </w:r>
      <w:bookmarkEnd w:id="14"/>
      <w:r w:rsidR="008844F1" w:rsidRPr="00E3211A">
        <w:t>7</w:t>
      </w:r>
      <w:r w:rsidRPr="00E3211A">
        <w:t>.</w:t>
      </w:r>
      <w:r w:rsidR="00BF1458" w:rsidRPr="00E3211A">
        <w:t>4</w:t>
      </w:r>
      <w:r>
        <w:t xml:space="preserve">. HARQ-ACK bit </w:t>
      </w:r>
      <w:r w:rsidR="0094794F">
        <w:t xml:space="preserve">position </w:t>
      </w:r>
      <w:r>
        <w:t xml:space="preserve">after pruning </w:t>
      </w:r>
      <w:r w:rsidR="0094794F">
        <w:t xml:space="preserve">of the TDRA table of </w:t>
      </w:r>
      <w:r w:rsidR="00831706">
        <w:t xml:space="preserve">Figure 7.1 </w:t>
      </w:r>
      <w:r>
        <w:t xml:space="preserve">into the example F-TDRA table of Figure </w:t>
      </w:r>
      <w:r w:rsidR="00831706">
        <w:t>7.</w:t>
      </w:r>
      <w:r>
        <w:t xml:space="preserve">3. With the </w:t>
      </w:r>
      <w:r w:rsidR="00CF2DF5">
        <w:t>configu</w:t>
      </w:r>
      <w:r w:rsidR="00C7275C">
        <w:t xml:space="preserve">red </w:t>
      </w:r>
      <w:r>
        <w:t>example F-TDRA, the codebook size is reduced to 2 bits.</w:t>
      </w:r>
    </w:p>
    <w:p w14:paraId="498EC55E" w14:textId="11F9E5FB" w:rsidR="006E7C41" w:rsidRDefault="00131E09" w:rsidP="00B72BE3">
      <w:pPr>
        <w:jc w:val="both"/>
      </w:pPr>
      <w:r>
        <w:t>T</w:t>
      </w:r>
      <w:r w:rsidR="00D448D3">
        <w:t xml:space="preserve">he feedback TDRA table acts as a </w:t>
      </w:r>
      <w:r w:rsidR="00C817D1">
        <w:t>“</w:t>
      </w:r>
      <w:r w:rsidR="001852D5">
        <w:t>filter</w:t>
      </w:r>
      <w:r w:rsidR="00C817D1">
        <w:t>”</w:t>
      </w:r>
      <w:r w:rsidR="001852D5">
        <w:t xml:space="preserve"> between the TDRA tables used for PDSCH allocations and the HARQ-ACK codebook construction procedure</w:t>
      </w:r>
      <w:r w:rsidR="00D448D3">
        <w:t>, where it</w:t>
      </w:r>
      <w:r w:rsidR="001852D5" w:rsidDel="00D448D3">
        <w:t xml:space="preserve"> </w:t>
      </w:r>
      <w:r w:rsidR="001852D5">
        <w:t>attempts to exploit that</w:t>
      </w:r>
      <w:r w:rsidR="00535A37">
        <w:t xml:space="preserve"> </w:t>
      </w:r>
      <w:r w:rsidR="003D35C2">
        <w:t xml:space="preserve">not all </w:t>
      </w:r>
      <w:r w:rsidR="00BC23F8">
        <w:t xml:space="preserve">PDSCH allocation </w:t>
      </w:r>
      <w:r w:rsidR="00097A37">
        <w:t xml:space="preserve">options </w:t>
      </w:r>
      <w:r w:rsidR="003D35C2">
        <w:t>will be used simultaneously in a slot</w:t>
      </w:r>
      <w:r w:rsidR="00C32F0B">
        <w:t>.</w:t>
      </w:r>
      <w:r w:rsidR="007503CA">
        <w:t xml:space="preserve"> </w:t>
      </w:r>
      <w:r w:rsidR="00461B53">
        <w:t xml:space="preserve">For instance, </w:t>
      </w:r>
      <w:r w:rsidR="005576F8">
        <w:t xml:space="preserve">the gNB can configure the </w:t>
      </w:r>
      <w:r w:rsidR="00461B53">
        <w:t xml:space="preserve">F-TDRA table in Figure 7.3 </w:t>
      </w:r>
      <w:r w:rsidR="001335F9">
        <w:t>,</w:t>
      </w:r>
      <w:r w:rsidR="00105DB3">
        <w:t xml:space="preserve"> </w:t>
      </w:r>
      <w:r w:rsidR="001E7CEF">
        <w:t xml:space="preserve">if </w:t>
      </w:r>
      <w:r w:rsidR="005576F8">
        <w:t>it</w:t>
      </w:r>
      <w:r w:rsidR="00710562">
        <w:t xml:space="preserve"> knows that it will need PDSCH allocation A </w:t>
      </w:r>
      <w:r w:rsidR="00B950AF">
        <w:t xml:space="preserve">or </w:t>
      </w:r>
      <w:r w:rsidR="00710562">
        <w:t xml:space="preserve">B </w:t>
      </w:r>
      <w:r w:rsidR="000F3279">
        <w:t xml:space="preserve">(in Figure 7.1) </w:t>
      </w:r>
      <w:r w:rsidR="00710562">
        <w:t>to ensure low latency for a DL packet (</w:t>
      </w:r>
      <w:r w:rsidR="00270892">
        <w:t>e.g. sporadic URLLC)</w:t>
      </w:r>
      <w:r w:rsidR="00710562">
        <w:t>, but</w:t>
      </w:r>
      <w:r w:rsidR="00270892">
        <w:t xml:space="preserve"> </w:t>
      </w:r>
      <w:r w:rsidR="001335F9">
        <w:t xml:space="preserve">generally </w:t>
      </w:r>
      <w:r w:rsidR="00270892">
        <w:t xml:space="preserve">will not need both of them </w:t>
      </w:r>
      <w:r w:rsidR="00B064EC">
        <w:t>simultaneously</w:t>
      </w:r>
      <w:r w:rsidR="00710562">
        <w:t>.</w:t>
      </w:r>
      <w:r w:rsidR="00047F59">
        <w:t xml:space="preserve"> </w:t>
      </w:r>
      <w:r w:rsidR="000F3279">
        <w:t>Note that i</w:t>
      </w:r>
      <w:r w:rsidR="00410F4A">
        <w:t xml:space="preserve">f </w:t>
      </w:r>
      <w:r w:rsidR="008D7844">
        <w:t xml:space="preserve">a larger packet arrives, it </w:t>
      </w:r>
      <w:r w:rsidR="000F3279">
        <w:t xml:space="preserve">may instead </w:t>
      </w:r>
      <w:r w:rsidR="008D7844">
        <w:t xml:space="preserve">use PDSCH allocation E. The same applies with </w:t>
      </w:r>
      <w:r w:rsidR="00197A06">
        <w:t xml:space="preserve">C and D, and F. </w:t>
      </w:r>
    </w:p>
    <w:p w14:paraId="4C77A744" w14:textId="0F4DB52D" w:rsidR="000523E2" w:rsidRPr="00CC28E2" w:rsidRDefault="00330B98" w:rsidP="00EC0F4D">
      <w:pPr>
        <w:jc w:val="both"/>
        <w:rPr>
          <w:lang w:val="en-US"/>
        </w:rPr>
      </w:pPr>
      <w:r>
        <w:lastRenderedPageBreak/>
        <w:t xml:space="preserve">When multiple TDRA entries are </w:t>
      </w:r>
      <w:r w:rsidR="00766623">
        <w:t>re</w:t>
      </w:r>
      <w:r>
        <w:t>presented by the same HARQ-ACK codebook bit entry,</w:t>
      </w:r>
      <w:r w:rsidR="00362C16">
        <w:t xml:space="preserve"> a bundling algorithm is needed to determine the outcome of the HARQ-ACK bit.</w:t>
      </w:r>
      <w:r w:rsidR="00CC57DD">
        <w:t xml:space="preserve"> </w:t>
      </w:r>
      <w:r w:rsidR="004F2B04">
        <w:t>One option</w:t>
      </w:r>
      <w:r w:rsidR="00D716F3">
        <w:t xml:space="preserve"> is </w:t>
      </w:r>
      <w:r w:rsidR="004F2B04">
        <w:t>that</w:t>
      </w:r>
      <w:r w:rsidR="002D38E4" w:rsidRPr="000719B4">
        <w:rPr>
          <w:lang w:val="en-US"/>
        </w:rPr>
        <w:t xml:space="preserve"> </w:t>
      </w:r>
      <w:r w:rsidR="004F2B04">
        <w:rPr>
          <w:lang w:val="en-US"/>
        </w:rPr>
        <w:t>l</w:t>
      </w:r>
      <w:r w:rsidR="00D716F3" w:rsidRPr="00BE79E7">
        <w:rPr>
          <w:lang w:val="en-US"/>
        </w:rPr>
        <w:t xml:space="preserve">ogical AND is applied on HARQ-ACK </w:t>
      </w:r>
      <w:r w:rsidR="003437D6">
        <w:rPr>
          <w:lang w:val="en-US"/>
        </w:rPr>
        <w:t xml:space="preserve">bit </w:t>
      </w:r>
      <w:r w:rsidR="00D716F3" w:rsidRPr="00BE79E7">
        <w:rPr>
          <w:lang w:val="en-US"/>
        </w:rPr>
        <w:t>results from TDRA entries with an associated DL assignment</w:t>
      </w:r>
      <w:r w:rsidR="006D45BE">
        <w:rPr>
          <w:lang w:val="en-US"/>
        </w:rPr>
        <w:t xml:space="preserve"> or a valid SPS PDSCH allocation</w:t>
      </w:r>
      <w:r w:rsidR="00D716F3" w:rsidRPr="00BE79E7">
        <w:rPr>
          <w:lang w:val="en-US"/>
        </w:rPr>
        <w:t xml:space="preserve">. This implies that entries which does not have a </w:t>
      </w:r>
      <w:r w:rsidR="00910A09">
        <w:rPr>
          <w:lang w:val="en-US"/>
        </w:rPr>
        <w:t>PDSCH mapped</w:t>
      </w:r>
      <w:r w:rsidR="00D716F3" w:rsidRPr="00BE79E7">
        <w:rPr>
          <w:lang w:val="en-US"/>
        </w:rPr>
        <w:t xml:space="preserve">, </w:t>
      </w:r>
      <w:r w:rsidR="00E25F46">
        <w:rPr>
          <w:lang w:val="en-US"/>
        </w:rPr>
        <w:t>are</w:t>
      </w:r>
      <w:r w:rsidR="00E25F46" w:rsidRPr="00BE79E7">
        <w:rPr>
          <w:lang w:val="en-US"/>
        </w:rPr>
        <w:t xml:space="preserve"> </w:t>
      </w:r>
      <w:r w:rsidR="00D716F3" w:rsidRPr="00BE79E7">
        <w:rPr>
          <w:lang w:val="en-US"/>
        </w:rPr>
        <w:t>omitted</w:t>
      </w:r>
      <w:r w:rsidR="00040984" w:rsidRPr="00BE79E7">
        <w:rPr>
          <w:lang w:val="en-US"/>
        </w:rPr>
        <w:t xml:space="preserve">. </w:t>
      </w:r>
    </w:p>
    <w:p w14:paraId="47C26BA4" w14:textId="63856D47" w:rsidR="00675901" w:rsidRDefault="007D1C4C" w:rsidP="00CC28E2">
      <w:pPr>
        <w:jc w:val="both"/>
        <w:rPr>
          <w:lang w:val="en-US"/>
        </w:rPr>
      </w:pPr>
      <w:r>
        <w:rPr>
          <w:lang w:val="en-US"/>
        </w:rPr>
        <w:t>For instance, with respect to</w:t>
      </w:r>
      <w:r w:rsidR="005D7D03">
        <w:rPr>
          <w:lang w:val="en-US"/>
        </w:rPr>
        <w:t xml:space="preserve"> the earlier example of TDRA entry A, B and E</w:t>
      </w:r>
      <w:r>
        <w:rPr>
          <w:lang w:val="en-US"/>
        </w:rPr>
        <w:t xml:space="preserve"> mapped to </w:t>
      </w:r>
      <w:r>
        <w:t>HARQ-ACK CB bit #1</w:t>
      </w:r>
      <w:r w:rsidR="002D135D">
        <w:rPr>
          <w:lang w:val="en-US"/>
        </w:rPr>
        <w:t xml:space="preserve"> </w:t>
      </w:r>
      <w:r>
        <w:rPr>
          <w:lang w:val="en-US"/>
        </w:rPr>
        <w:t>(</w:t>
      </w:r>
      <w:r w:rsidR="002D135D">
        <w:rPr>
          <w:lang w:val="en-US"/>
        </w:rPr>
        <w:t>Figure 7.1</w:t>
      </w:r>
      <w:r>
        <w:rPr>
          <w:lang w:val="en-US"/>
        </w:rPr>
        <w:t>, Figure 7.</w:t>
      </w:r>
      <w:r w:rsidR="00AD6550">
        <w:rPr>
          <w:lang w:val="en-US"/>
        </w:rPr>
        <w:t>4</w:t>
      </w:r>
      <w:r>
        <w:rPr>
          <w:lang w:val="en-US"/>
        </w:rPr>
        <w:t>)</w:t>
      </w:r>
      <w:r w:rsidR="005D7D03">
        <w:rPr>
          <w:lang w:val="en-US"/>
        </w:rPr>
        <w:t xml:space="preserve">. </w:t>
      </w:r>
      <w:r w:rsidR="00776F7E">
        <w:rPr>
          <w:lang w:val="en-US"/>
        </w:rPr>
        <w:t>I</w:t>
      </w:r>
      <w:r w:rsidR="00BC5DB6">
        <w:rPr>
          <w:lang w:val="en-US"/>
        </w:rPr>
        <w:t xml:space="preserve">n the </w:t>
      </w:r>
      <w:r w:rsidR="00B947D4">
        <w:rPr>
          <w:lang w:val="en-US"/>
        </w:rPr>
        <w:t xml:space="preserve">case PDSCH allocation A is correctly decoded, </w:t>
      </w:r>
      <w:r w:rsidR="00675901">
        <w:rPr>
          <w:lang w:val="en-US"/>
        </w:rPr>
        <w:t>and no allocation is detec</w:t>
      </w:r>
      <w:r w:rsidR="00BC5DB6">
        <w:rPr>
          <w:lang w:val="en-US"/>
        </w:rPr>
        <w:t xml:space="preserve">ted for B and E, </w:t>
      </w:r>
      <w:r w:rsidR="00400988">
        <w:rPr>
          <w:lang w:val="en-US"/>
        </w:rPr>
        <w:t>the UE</w:t>
      </w:r>
      <w:r w:rsidR="00106609">
        <w:rPr>
          <w:lang w:val="en-US"/>
        </w:rPr>
        <w:t xml:space="preserve"> will</w:t>
      </w:r>
      <w:r w:rsidR="004105B9">
        <w:rPr>
          <w:lang w:val="en-US"/>
        </w:rPr>
        <w:t xml:space="preserve"> report the result of A</w:t>
      </w:r>
      <w:r w:rsidR="006C3A83">
        <w:rPr>
          <w:lang w:val="en-US"/>
        </w:rPr>
        <w:t>.</w:t>
      </w:r>
      <w:r w:rsidR="00C25C91">
        <w:rPr>
          <w:lang w:val="en-US"/>
        </w:rPr>
        <w:t xml:space="preserve"> </w:t>
      </w:r>
      <w:r w:rsidR="00DA7C4B">
        <w:rPr>
          <w:lang w:val="en-US"/>
        </w:rPr>
        <w:t>As we noted earlier,</w:t>
      </w:r>
      <w:r w:rsidR="00FB3F1D">
        <w:rPr>
          <w:lang w:val="en-US"/>
        </w:rPr>
        <w:t xml:space="preserve"> </w:t>
      </w:r>
      <w:r w:rsidR="006F6B8E">
        <w:rPr>
          <w:lang w:val="en-US"/>
        </w:rPr>
        <w:t xml:space="preserve">the </w:t>
      </w:r>
      <w:r w:rsidR="00873419">
        <w:rPr>
          <w:lang w:val="en-US"/>
        </w:rPr>
        <w:t xml:space="preserve">gNB may only configure the </w:t>
      </w:r>
      <w:r w:rsidR="006F6B8E">
        <w:rPr>
          <w:lang w:val="en-US"/>
        </w:rPr>
        <w:t xml:space="preserve">F-TDRA table </w:t>
      </w:r>
      <w:r w:rsidR="005543A3">
        <w:rPr>
          <w:lang w:val="en-US"/>
        </w:rPr>
        <w:t xml:space="preserve">conditioned on knowing that e.g. </w:t>
      </w:r>
      <w:r w:rsidR="00B96880">
        <w:rPr>
          <w:lang w:val="en-US"/>
        </w:rPr>
        <w:t xml:space="preserve">PDSCH allocations </w:t>
      </w:r>
      <w:r w:rsidR="006F330F">
        <w:rPr>
          <w:lang w:val="en-US"/>
        </w:rPr>
        <w:t xml:space="preserve">A and B </w:t>
      </w:r>
      <w:r w:rsidR="001156D7">
        <w:rPr>
          <w:lang w:val="en-US"/>
        </w:rPr>
        <w:t xml:space="preserve">will </w:t>
      </w:r>
      <w:r w:rsidR="009E11CF">
        <w:rPr>
          <w:lang w:val="en-US"/>
        </w:rPr>
        <w:t xml:space="preserve">not </w:t>
      </w:r>
      <w:r w:rsidR="0005731E">
        <w:rPr>
          <w:lang w:val="en-US"/>
        </w:rPr>
        <w:t xml:space="preserve">be used on the same slot </w:t>
      </w:r>
      <w:r w:rsidR="00DB2438">
        <w:rPr>
          <w:lang w:val="en-US"/>
        </w:rPr>
        <w:t>(</w:t>
      </w:r>
      <w:r w:rsidR="002D442F">
        <w:rPr>
          <w:lang w:val="en-US"/>
        </w:rPr>
        <w:t>or avoided by implementation)</w:t>
      </w:r>
      <w:r w:rsidR="00D43FDC">
        <w:rPr>
          <w:lang w:val="en-US"/>
        </w:rPr>
        <w:t xml:space="preserve">. </w:t>
      </w:r>
      <w:r w:rsidR="007B5931">
        <w:rPr>
          <w:lang w:val="en-US"/>
        </w:rPr>
        <w:t xml:space="preserve">If this is not possible to avoid, the gNB can also </w:t>
      </w:r>
      <w:r w:rsidR="007B5931">
        <w:t>schedule the PDSCHs with different k1 values such that the bits are reported on separate PUCCHs</w:t>
      </w:r>
      <w:r w:rsidR="003C2D46" w:rsidRPr="003C2D46">
        <w:t xml:space="preserve"> </w:t>
      </w:r>
      <w:r w:rsidR="003C2D46">
        <w:t>to prevent errors due to missed DL assignments</w:t>
      </w:r>
      <w:r w:rsidR="007B5931">
        <w:t>.</w:t>
      </w:r>
    </w:p>
    <w:p w14:paraId="67BBC1F5" w14:textId="12E9DFB7" w:rsidR="003A130B" w:rsidRDefault="003A130B" w:rsidP="00CC28E2">
      <w:pPr>
        <w:jc w:val="both"/>
        <w:rPr>
          <w:b/>
          <w:bCs/>
        </w:rPr>
      </w:pPr>
      <w:r w:rsidRPr="00A815B7">
        <w:rPr>
          <w:b/>
          <w:bCs/>
        </w:rPr>
        <w:t xml:space="preserve">Proposal </w:t>
      </w:r>
      <w:r w:rsidR="00315AB3">
        <w:rPr>
          <w:b/>
          <w:bCs/>
        </w:rPr>
        <w:t>7.</w:t>
      </w:r>
      <w:r w:rsidR="00651EE8" w:rsidRPr="00766623">
        <w:rPr>
          <w:b/>
          <w:bCs/>
        </w:rPr>
        <w:t>1</w:t>
      </w:r>
      <w:r w:rsidRPr="00A815B7">
        <w:rPr>
          <w:b/>
          <w:bCs/>
        </w:rPr>
        <w:t xml:space="preserve">: </w:t>
      </w:r>
      <w:r w:rsidR="002B14E7">
        <w:rPr>
          <w:b/>
          <w:bCs/>
        </w:rPr>
        <w:t>To reduce</w:t>
      </w:r>
      <w:r w:rsidR="00120CDD" w:rsidRPr="00A815B7">
        <w:rPr>
          <w:b/>
          <w:bCs/>
        </w:rPr>
        <w:t xml:space="preserve"> the Type-1 HARQ-ACK codebook size</w:t>
      </w:r>
      <w:r w:rsidR="00882881" w:rsidRPr="00A815B7">
        <w:rPr>
          <w:b/>
          <w:bCs/>
        </w:rPr>
        <w:t xml:space="preserve">, the gNB should be able to configure the UE with </w:t>
      </w:r>
      <w:r w:rsidR="00F215EA">
        <w:rPr>
          <w:b/>
          <w:bCs/>
        </w:rPr>
        <w:t>a</w:t>
      </w:r>
      <w:r w:rsidR="00882881" w:rsidRPr="00A815B7">
        <w:rPr>
          <w:b/>
          <w:bCs/>
        </w:rPr>
        <w:t xml:space="preserve"> special</w:t>
      </w:r>
      <w:r w:rsidR="00F5672F">
        <w:rPr>
          <w:b/>
          <w:bCs/>
        </w:rPr>
        <w:t xml:space="preserve"> </w:t>
      </w:r>
      <w:r w:rsidR="00D25BC0">
        <w:rPr>
          <w:b/>
          <w:bCs/>
        </w:rPr>
        <w:t>“</w:t>
      </w:r>
      <w:r w:rsidR="00F5672F">
        <w:rPr>
          <w:b/>
          <w:bCs/>
        </w:rPr>
        <w:t>feedback</w:t>
      </w:r>
      <w:r w:rsidR="00D25BC0">
        <w:rPr>
          <w:b/>
          <w:bCs/>
        </w:rPr>
        <w:t>”</w:t>
      </w:r>
      <w:r w:rsidR="00882881" w:rsidRPr="00A815B7">
        <w:rPr>
          <w:b/>
          <w:bCs/>
        </w:rPr>
        <w:t xml:space="preserve"> TDRA table</w:t>
      </w:r>
      <w:r w:rsidR="00F5672F">
        <w:rPr>
          <w:b/>
          <w:bCs/>
        </w:rPr>
        <w:t>s</w:t>
      </w:r>
      <w:r w:rsidR="00882881" w:rsidRPr="00A815B7">
        <w:rPr>
          <w:b/>
          <w:bCs/>
        </w:rPr>
        <w:t xml:space="preserve"> used for Type-1 HARQ-ACK codebook construction. This </w:t>
      </w:r>
      <w:r w:rsidR="007E1493">
        <w:rPr>
          <w:b/>
          <w:bCs/>
        </w:rPr>
        <w:t xml:space="preserve">“feedback” </w:t>
      </w:r>
      <w:r w:rsidR="00882881" w:rsidRPr="00A815B7">
        <w:rPr>
          <w:b/>
          <w:bCs/>
        </w:rPr>
        <w:t xml:space="preserve">TDRA table </w:t>
      </w:r>
      <w:r w:rsidR="004866A3">
        <w:rPr>
          <w:b/>
          <w:bCs/>
        </w:rPr>
        <w:t>is used</w:t>
      </w:r>
      <w:r w:rsidR="00687531" w:rsidRPr="00A815B7">
        <w:rPr>
          <w:b/>
          <w:bCs/>
        </w:rPr>
        <w:t xml:space="preserve"> in the </w:t>
      </w:r>
      <w:r w:rsidR="00D709A3">
        <w:rPr>
          <w:b/>
          <w:bCs/>
        </w:rPr>
        <w:t xml:space="preserve">Type-1 </w:t>
      </w:r>
      <w:r w:rsidR="00687531" w:rsidRPr="00A815B7">
        <w:rPr>
          <w:b/>
          <w:bCs/>
        </w:rPr>
        <w:t xml:space="preserve">HARQ-ACK </w:t>
      </w:r>
      <w:r w:rsidR="00D709A3">
        <w:rPr>
          <w:b/>
          <w:bCs/>
        </w:rPr>
        <w:t xml:space="preserve">CB </w:t>
      </w:r>
      <w:r w:rsidR="00687531" w:rsidRPr="00A815B7">
        <w:rPr>
          <w:b/>
          <w:bCs/>
        </w:rPr>
        <w:t>construction</w:t>
      </w:r>
      <w:r w:rsidR="00A95DE7">
        <w:rPr>
          <w:b/>
          <w:bCs/>
        </w:rPr>
        <w:t xml:space="preserve"> pruning</w:t>
      </w:r>
      <w:r w:rsidR="00687531" w:rsidRPr="00A815B7">
        <w:rPr>
          <w:b/>
          <w:bCs/>
        </w:rPr>
        <w:t xml:space="preserve"> </w:t>
      </w:r>
      <w:r w:rsidR="003C3A52" w:rsidRPr="00A815B7">
        <w:rPr>
          <w:b/>
          <w:bCs/>
        </w:rPr>
        <w:t>process and</w:t>
      </w:r>
      <w:r w:rsidR="00972CFD" w:rsidRPr="00A815B7">
        <w:rPr>
          <w:b/>
          <w:bCs/>
        </w:rPr>
        <w:t xml:space="preserve"> </w:t>
      </w:r>
      <w:r w:rsidR="008E2C62" w:rsidRPr="00A815B7">
        <w:rPr>
          <w:b/>
          <w:bCs/>
        </w:rPr>
        <w:t>maps the possible DL assignment</w:t>
      </w:r>
      <w:r w:rsidR="00076343">
        <w:rPr>
          <w:b/>
          <w:bCs/>
        </w:rPr>
        <w:t xml:space="preserve"> for PDSCH (e.g. SPS)</w:t>
      </w:r>
      <w:r w:rsidR="00A815B7" w:rsidRPr="00A815B7">
        <w:rPr>
          <w:b/>
          <w:bCs/>
        </w:rPr>
        <w:t xml:space="preserve"> into the </w:t>
      </w:r>
      <w:r w:rsidR="00C45337">
        <w:rPr>
          <w:b/>
          <w:bCs/>
        </w:rPr>
        <w:t xml:space="preserve">entries </w:t>
      </w:r>
      <w:r w:rsidR="00D120AE">
        <w:rPr>
          <w:b/>
          <w:bCs/>
        </w:rPr>
        <w:t xml:space="preserve">of </w:t>
      </w:r>
      <w:r w:rsidR="00A815B7" w:rsidRPr="00A815B7">
        <w:rPr>
          <w:b/>
          <w:bCs/>
        </w:rPr>
        <w:t xml:space="preserve">the </w:t>
      </w:r>
      <w:r w:rsidR="00D25BC0">
        <w:rPr>
          <w:b/>
          <w:bCs/>
        </w:rPr>
        <w:t>“</w:t>
      </w:r>
      <w:r w:rsidR="00002A4B">
        <w:rPr>
          <w:b/>
          <w:bCs/>
        </w:rPr>
        <w:t>f</w:t>
      </w:r>
      <w:r w:rsidR="00A815B7" w:rsidRPr="00A815B7">
        <w:rPr>
          <w:b/>
          <w:bCs/>
        </w:rPr>
        <w:t>eedback</w:t>
      </w:r>
      <w:r w:rsidR="00D25BC0">
        <w:rPr>
          <w:b/>
          <w:bCs/>
        </w:rPr>
        <w:t>”</w:t>
      </w:r>
      <w:r w:rsidR="00002A4B">
        <w:rPr>
          <w:b/>
          <w:bCs/>
        </w:rPr>
        <w:t xml:space="preserve"> </w:t>
      </w:r>
      <w:r w:rsidR="00A815B7" w:rsidRPr="00A815B7">
        <w:rPr>
          <w:b/>
          <w:bCs/>
        </w:rPr>
        <w:t>TDRA table.</w:t>
      </w:r>
      <w:r w:rsidR="008E2C62" w:rsidRPr="00A815B7">
        <w:rPr>
          <w:b/>
          <w:bCs/>
        </w:rPr>
        <w:t xml:space="preserve"> </w:t>
      </w:r>
    </w:p>
    <w:p w14:paraId="445E712D" w14:textId="1BDE782C" w:rsidR="00524B1B" w:rsidRDefault="00524B1B" w:rsidP="00CF2B7B">
      <w:pPr>
        <w:rPr>
          <w:b/>
          <w:bCs/>
        </w:rPr>
      </w:pPr>
    </w:p>
    <w:p w14:paraId="49E7E1D0" w14:textId="74E50A11" w:rsidR="00524B1B" w:rsidRDefault="00524B1B" w:rsidP="00524B1B">
      <w:pPr>
        <w:pStyle w:val="Heading1"/>
      </w:pPr>
      <w:r w:rsidRPr="00524B1B">
        <w:t>Dynamic PUCCH carrier switching</w:t>
      </w:r>
    </w:p>
    <w:p w14:paraId="4A270C07" w14:textId="45A5E171" w:rsidR="00654B36" w:rsidRDefault="00073952" w:rsidP="003E5A95">
      <w:pPr>
        <w:jc w:val="both"/>
        <w:rPr>
          <w:lang w:val="en-US"/>
        </w:rPr>
      </w:pPr>
      <w:r>
        <w:rPr>
          <w:lang w:val="en-US"/>
        </w:rPr>
        <w:t xml:space="preserve">Dynamic PUCCH carrier switching had been discussed </w:t>
      </w:r>
      <w:r w:rsidR="00954C63">
        <w:rPr>
          <w:lang w:val="en-US"/>
        </w:rPr>
        <w:t xml:space="preserve">in the NR Rel-15 discussions already, but then </w:t>
      </w:r>
      <w:r w:rsidR="003E68CD">
        <w:rPr>
          <w:lang w:val="en-US"/>
        </w:rPr>
        <w:t>it was not agreed to</w:t>
      </w:r>
      <w:r w:rsidR="00954C63">
        <w:rPr>
          <w:lang w:val="en-US"/>
        </w:rPr>
        <w:t xml:space="preserve"> </w:t>
      </w:r>
      <w:r w:rsidR="003E68CD">
        <w:rPr>
          <w:lang w:val="en-US"/>
        </w:rPr>
        <w:t>be</w:t>
      </w:r>
      <w:r w:rsidR="00954C63">
        <w:rPr>
          <w:lang w:val="en-US"/>
        </w:rPr>
        <w:t xml:space="preserve"> supported. </w:t>
      </w:r>
      <w:r w:rsidR="00C51F74">
        <w:rPr>
          <w:lang w:val="en-US"/>
        </w:rPr>
        <w:t xml:space="preserve">The motivation </w:t>
      </w:r>
      <w:r w:rsidR="002B37FF">
        <w:rPr>
          <w:lang w:val="en-US"/>
        </w:rPr>
        <w:t xml:space="preserve">for allowing this </w:t>
      </w:r>
      <w:r w:rsidR="00D66245">
        <w:rPr>
          <w:lang w:val="en-US"/>
        </w:rPr>
        <w:t>is</w:t>
      </w:r>
      <w:r w:rsidR="002B37FF">
        <w:rPr>
          <w:lang w:val="en-US"/>
        </w:rPr>
        <w:t xml:space="preserve"> that</w:t>
      </w:r>
      <w:r w:rsidR="00D66245">
        <w:rPr>
          <w:lang w:val="en-US"/>
        </w:rPr>
        <w:t>,</w:t>
      </w:r>
      <w:r w:rsidR="002B37FF">
        <w:rPr>
          <w:lang w:val="en-US"/>
        </w:rPr>
        <w:t xml:space="preserve"> </w:t>
      </w:r>
      <w:r w:rsidR="00F87AD1">
        <w:rPr>
          <w:lang w:val="en-US"/>
        </w:rPr>
        <w:t xml:space="preserve">in case the PUCCH on the </w:t>
      </w:r>
      <w:r w:rsidR="000D250A">
        <w:rPr>
          <w:lang w:val="en-US"/>
        </w:rPr>
        <w:t xml:space="preserve">TDD </w:t>
      </w:r>
      <w:r w:rsidR="00F87AD1">
        <w:rPr>
          <w:lang w:val="en-US"/>
        </w:rPr>
        <w:t>cell carrying PUCCH (Pcell or PSCell)</w:t>
      </w:r>
      <w:r w:rsidR="00395CA7">
        <w:rPr>
          <w:lang w:val="en-US"/>
        </w:rPr>
        <w:t xml:space="preserve"> is overlapping with some DL symbols</w:t>
      </w:r>
      <w:r w:rsidR="00F762BA">
        <w:rPr>
          <w:lang w:val="en-US"/>
        </w:rPr>
        <w:t>,</w:t>
      </w:r>
      <w:r w:rsidR="00395CA7">
        <w:rPr>
          <w:lang w:val="en-US"/>
        </w:rPr>
        <w:t xml:space="preserve"> the PUCCH and the relate</w:t>
      </w:r>
      <w:r w:rsidR="00F762BA">
        <w:rPr>
          <w:lang w:val="en-US"/>
        </w:rPr>
        <w:t>d</w:t>
      </w:r>
      <w:r w:rsidR="00395CA7">
        <w:rPr>
          <w:lang w:val="en-US"/>
        </w:rPr>
        <w:t xml:space="preserve"> HARQ-ACK information is lost</w:t>
      </w:r>
      <w:r w:rsidR="000D250A">
        <w:rPr>
          <w:lang w:val="en-US"/>
        </w:rPr>
        <w:t xml:space="preserve"> as extensively discussed specifically for the issue of SPS HARQ-ACK</w:t>
      </w:r>
      <w:r w:rsidR="003E5A95">
        <w:rPr>
          <w:lang w:val="en-US"/>
        </w:rPr>
        <w:t xml:space="preserve">, where RAN1 agreed already to support some solution as discussed in Sec. 2. </w:t>
      </w:r>
      <w:r w:rsidR="00FD2C72">
        <w:rPr>
          <w:lang w:val="en-US"/>
        </w:rPr>
        <w:t xml:space="preserve">Even in case of TDD </w:t>
      </w:r>
      <w:r w:rsidR="00960682">
        <w:rPr>
          <w:lang w:val="en-US"/>
        </w:rPr>
        <w:t>carriers</w:t>
      </w:r>
      <w:r w:rsidR="00FD2C72">
        <w:rPr>
          <w:lang w:val="en-US"/>
        </w:rPr>
        <w:t xml:space="preserve"> with different UL/DL configurations, the PUCCH is not regarded as valid if having collision on the cell carrying PUCCH even though the UE is scheduled for an overlapping PUSCH at an </w:t>
      </w:r>
      <w:proofErr w:type="spellStart"/>
      <w:r w:rsidR="00FD2C72">
        <w:rPr>
          <w:lang w:val="en-US"/>
        </w:rPr>
        <w:t>SCell</w:t>
      </w:r>
      <w:proofErr w:type="spellEnd"/>
      <w:r w:rsidR="00FD2C72">
        <w:rPr>
          <w:lang w:val="en-US"/>
        </w:rPr>
        <w:t xml:space="preserve"> having UL symbols</w:t>
      </w:r>
      <w:r w:rsidR="00654B36">
        <w:rPr>
          <w:lang w:val="en-US"/>
        </w:rPr>
        <w:t xml:space="preserve"> based on Rel-15/16 operation</w:t>
      </w:r>
      <w:r w:rsidR="00FD2C72">
        <w:rPr>
          <w:lang w:val="en-US"/>
        </w:rPr>
        <w:t xml:space="preserve">. </w:t>
      </w:r>
    </w:p>
    <w:p w14:paraId="67265E27" w14:textId="11CF6A06" w:rsidR="00EC2A76" w:rsidRDefault="006146C4" w:rsidP="00EC2A76">
      <w:pPr>
        <w:jc w:val="both"/>
      </w:pPr>
      <w:r>
        <w:rPr>
          <w:lang w:val="en-US"/>
        </w:rPr>
        <w:t xml:space="preserve">For </w:t>
      </w:r>
      <w:r w:rsidR="00D60BB8">
        <w:rPr>
          <w:lang w:val="en-US"/>
        </w:rPr>
        <w:t xml:space="preserve">HARQ-ACK of dynamically scheduled PDSCH, the gNB can prevent the unintended HARQ-ACK dropping by choosing the </w:t>
      </w:r>
      <w:r w:rsidR="003760EF">
        <w:rPr>
          <w:lang w:val="en-US"/>
        </w:rPr>
        <w:t xml:space="preserve">k1 value </w:t>
      </w:r>
      <w:r w:rsidR="00EA3586">
        <w:rPr>
          <w:lang w:val="en-US"/>
        </w:rPr>
        <w:t xml:space="preserve">appropriately to </w:t>
      </w:r>
      <w:r w:rsidR="00B83A0D">
        <w:rPr>
          <w:lang w:val="en-US"/>
        </w:rPr>
        <w:t xml:space="preserve">allow the PUCCH to be transmitted by the UE. </w:t>
      </w:r>
      <w:r w:rsidR="003E5A95">
        <w:rPr>
          <w:lang w:val="en-US"/>
        </w:rPr>
        <w:t xml:space="preserve">As discussed </w:t>
      </w:r>
      <w:r w:rsidR="00854D16">
        <w:rPr>
          <w:lang w:val="en-US"/>
        </w:rPr>
        <w:t xml:space="preserve">in the contributions to RAN1#102e </w:t>
      </w:r>
      <w:r w:rsidR="00F43B8A">
        <w:rPr>
          <w:lang w:val="en-US"/>
        </w:rPr>
        <w:t xml:space="preserve">by Huawei in </w:t>
      </w:r>
      <w:r w:rsidR="00854D16" w:rsidRPr="00854D16">
        <w:rPr>
          <w:lang w:val="en-US"/>
        </w:rPr>
        <w:t>R1-2005243</w:t>
      </w:r>
      <w:r w:rsidR="00F43B8A">
        <w:rPr>
          <w:lang w:val="en-US"/>
        </w:rPr>
        <w:t xml:space="preserve"> and Mediatek in </w:t>
      </w:r>
      <w:r w:rsidR="00043442" w:rsidRPr="00043442">
        <w:rPr>
          <w:lang w:val="en-US"/>
        </w:rPr>
        <w:t>R1-2005633</w:t>
      </w:r>
      <w:r w:rsidR="00A60C89">
        <w:rPr>
          <w:lang w:val="en-US"/>
        </w:rPr>
        <w:t xml:space="preserve">, </w:t>
      </w:r>
      <w:r w:rsidR="00D21A81">
        <w:rPr>
          <w:lang w:val="en-US"/>
        </w:rPr>
        <w:t xml:space="preserve">supporting </w:t>
      </w:r>
      <w:r>
        <w:rPr>
          <w:lang w:val="en-US"/>
        </w:rPr>
        <w:t xml:space="preserve">dynamic </w:t>
      </w:r>
      <w:r w:rsidR="00A60C89">
        <w:rPr>
          <w:lang w:val="en-US"/>
        </w:rPr>
        <w:t xml:space="preserve">PUCCH </w:t>
      </w:r>
      <w:r>
        <w:rPr>
          <w:lang w:val="en-US"/>
        </w:rPr>
        <w:t xml:space="preserve">carrier </w:t>
      </w:r>
      <w:r w:rsidR="00CF5505">
        <w:rPr>
          <w:lang w:val="en-US"/>
        </w:rPr>
        <w:t xml:space="preserve">switching </w:t>
      </w:r>
      <w:r w:rsidR="00D21A81">
        <w:rPr>
          <w:lang w:val="en-US"/>
        </w:rPr>
        <w:t>could reduce the</w:t>
      </w:r>
      <w:r w:rsidR="006E3A9F">
        <w:rPr>
          <w:lang w:val="en-US"/>
        </w:rPr>
        <w:t xml:space="preserve"> URLLC latency by enabling </w:t>
      </w:r>
      <w:r w:rsidR="00AC3437">
        <w:rPr>
          <w:lang w:val="en-US"/>
        </w:rPr>
        <w:t xml:space="preserve">earlier HARQ-ACK reporting by </w:t>
      </w:r>
      <w:r w:rsidR="00C3090A">
        <w:rPr>
          <w:lang w:val="en-US"/>
        </w:rPr>
        <w:t>dynamically indicating a PUCCH cell change</w:t>
      </w:r>
      <w:r w:rsidR="00F732D4">
        <w:rPr>
          <w:lang w:val="en-US"/>
        </w:rPr>
        <w:t xml:space="preserve"> for the case of (inter-band) TDD CA with different UL/DL </w:t>
      </w:r>
      <w:r w:rsidR="001A27D2">
        <w:rPr>
          <w:lang w:val="en-US"/>
        </w:rPr>
        <w:t>configurations</w:t>
      </w:r>
      <w:r w:rsidR="003D133D">
        <w:rPr>
          <w:lang w:val="en-US"/>
        </w:rPr>
        <w:t>.</w:t>
      </w:r>
      <w:r w:rsidR="001A27D2">
        <w:rPr>
          <w:lang w:val="en-US"/>
        </w:rPr>
        <w:t xml:space="preserve"> The principle of this operation </w:t>
      </w:r>
      <w:r w:rsidR="00B324D8">
        <w:rPr>
          <w:lang w:val="en-US"/>
        </w:rPr>
        <w:t xml:space="preserve">is shown in Figure 8.1, </w:t>
      </w:r>
      <w:r w:rsidR="00EC2A76">
        <w:t xml:space="preserve">where the dynamic PUCCH indication on cell 2 allows the HARQ to be transmitted with a smaller k1 compared to having the PUCCH on the ‘PUCCH cell’ (e.g. Pcell): </w:t>
      </w:r>
    </w:p>
    <w:p w14:paraId="45F6DDDA" w14:textId="74DA73BA" w:rsidR="00EC2A76" w:rsidRDefault="00EC2A76" w:rsidP="00EC2A76">
      <w:pPr>
        <w:jc w:val="center"/>
      </w:pPr>
      <w:r>
        <w:rPr>
          <w:noProof/>
        </w:rPr>
        <w:drawing>
          <wp:inline distT="0" distB="0" distL="0" distR="0" wp14:anchorId="2AA9CC50" wp14:editId="3B6897F5">
            <wp:extent cx="4124972" cy="143480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124972" cy="1434807"/>
                    </a:xfrm>
                    <a:prstGeom prst="rect">
                      <a:avLst/>
                    </a:prstGeom>
                  </pic:spPr>
                </pic:pic>
              </a:graphicData>
            </a:graphic>
          </wp:inline>
        </w:drawing>
      </w:r>
      <w:r>
        <w:br/>
        <w:t xml:space="preserve">Fig. </w:t>
      </w:r>
      <w:r w:rsidR="00895740">
        <w:t>8.</w:t>
      </w:r>
      <w:r>
        <w:t>1: Dynamic PUCCH carrier switching</w:t>
      </w:r>
      <w:r w:rsidR="00895740">
        <w:t xml:space="preserve"> principle</w:t>
      </w:r>
    </w:p>
    <w:p w14:paraId="40EA16E8" w14:textId="52E5658E" w:rsidR="00DF1013" w:rsidRPr="00DF1013" w:rsidRDefault="003D133D" w:rsidP="005030A8">
      <w:pPr>
        <w:jc w:val="both"/>
        <w:rPr>
          <w:lang w:val="en-US"/>
        </w:rPr>
      </w:pPr>
      <w:r>
        <w:rPr>
          <w:lang w:val="en-US"/>
        </w:rPr>
        <w:t xml:space="preserve"> </w:t>
      </w:r>
      <w:r w:rsidR="00D21A81">
        <w:rPr>
          <w:lang w:val="en-US"/>
        </w:rPr>
        <w:t xml:space="preserve"> </w:t>
      </w:r>
      <w:r w:rsidR="000D250A">
        <w:rPr>
          <w:lang w:val="en-US"/>
        </w:rPr>
        <w:t xml:space="preserve"> </w:t>
      </w:r>
      <w:r w:rsidR="00395CA7">
        <w:rPr>
          <w:lang w:val="en-US"/>
        </w:rPr>
        <w:t xml:space="preserve"> </w:t>
      </w:r>
    </w:p>
    <w:p w14:paraId="326F4325" w14:textId="321E26BC" w:rsidR="00793DD9" w:rsidRDefault="00522C22" w:rsidP="00A60CA8">
      <w:pPr>
        <w:jc w:val="both"/>
        <w:rPr>
          <w:lang w:val="en-US"/>
        </w:rPr>
      </w:pPr>
      <w:r>
        <w:rPr>
          <w:lang w:val="en-US"/>
        </w:rPr>
        <w:t>As an alternative</w:t>
      </w:r>
      <w:r w:rsidR="00597A06">
        <w:rPr>
          <w:lang w:val="en-US"/>
        </w:rPr>
        <w:t>,</w:t>
      </w:r>
      <w:r>
        <w:rPr>
          <w:lang w:val="en-US"/>
        </w:rPr>
        <w:t xml:space="preserve"> it was discussed </w:t>
      </w:r>
      <w:r w:rsidR="00A842F5">
        <w:rPr>
          <w:lang w:val="en-US"/>
        </w:rPr>
        <w:t xml:space="preserve">if piggy-backing the HARQ-ACK on PUSCH could be supported </w:t>
      </w:r>
      <w:r w:rsidR="00166AAC">
        <w:rPr>
          <w:lang w:val="en-US"/>
        </w:rPr>
        <w:t xml:space="preserve">instead </w:t>
      </w:r>
      <w:r w:rsidR="008158C2">
        <w:rPr>
          <w:lang w:val="en-US"/>
        </w:rPr>
        <w:t xml:space="preserve">in Rel-17 </w:t>
      </w:r>
      <w:r w:rsidR="00A842F5">
        <w:rPr>
          <w:lang w:val="en-US"/>
        </w:rPr>
        <w:t xml:space="preserve">by regarding the PUCCH on </w:t>
      </w:r>
      <w:r w:rsidR="005C7501">
        <w:rPr>
          <w:lang w:val="en-US"/>
        </w:rPr>
        <w:t xml:space="preserve">the Pcell as valid if </w:t>
      </w:r>
      <w:r w:rsidR="00CA063D">
        <w:rPr>
          <w:lang w:val="en-US"/>
        </w:rPr>
        <w:t xml:space="preserve">overlapping with PUSCH </w:t>
      </w:r>
      <w:r w:rsidR="00FB6DB6">
        <w:rPr>
          <w:lang w:val="en-US"/>
        </w:rPr>
        <w:t xml:space="preserve">on </w:t>
      </w:r>
      <w:proofErr w:type="gramStart"/>
      <w:r w:rsidR="00FB6DB6">
        <w:rPr>
          <w:lang w:val="en-US"/>
        </w:rPr>
        <w:t>an</w:t>
      </w:r>
      <w:proofErr w:type="gramEnd"/>
      <w:r w:rsidR="00FB6DB6">
        <w:rPr>
          <w:lang w:val="en-US"/>
        </w:rPr>
        <w:t xml:space="preserve"> S</w:t>
      </w:r>
      <w:r w:rsidR="000C552E">
        <w:rPr>
          <w:lang w:val="en-US"/>
        </w:rPr>
        <w:t>c</w:t>
      </w:r>
      <w:r w:rsidR="00FB6DB6">
        <w:rPr>
          <w:lang w:val="en-US"/>
        </w:rPr>
        <w:t xml:space="preserve">ell as illustrated in </w:t>
      </w:r>
      <w:r w:rsidR="0052096F">
        <w:rPr>
          <w:lang w:val="en-US"/>
        </w:rPr>
        <w:t>example Figure 8.2</w:t>
      </w:r>
      <w:r w:rsidR="00926C77">
        <w:rPr>
          <w:lang w:val="en-US"/>
        </w:rPr>
        <w:t>.</w:t>
      </w:r>
      <w:r w:rsidR="00B04A00">
        <w:rPr>
          <w:lang w:val="en-US"/>
        </w:rPr>
        <w:t xml:space="preserve"> This </w:t>
      </w:r>
      <w:r w:rsidR="000A4DBD">
        <w:rPr>
          <w:lang w:val="en-US"/>
        </w:rPr>
        <w:t xml:space="preserve">provides the same benefit in terms of HARQ-ACK latency </w:t>
      </w:r>
      <w:r w:rsidR="001139A7">
        <w:rPr>
          <w:lang w:val="en-US"/>
        </w:rPr>
        <w:t xml:space="preserve">without the needed dynamic PUCCH cell change as shown below. </w:t>
      </w:r>
    </w:p>
    <w:p w14:paraId="22EB74A8" w14:textId="3E710F7E" w:rsidR="00250983" w:rsidRPr="00EB7D79" w:rsidRDefault="00250983" w:rsidP="00250983">
      <w:pPr>
        <w:jc w:val="center"/>
        <w:rPr>
          <w:lang w:val="en-US"/>
        </w:rPr>
      </w:pPr>
      <w:r>
        <w:rPr>
          <w:noProof/>
        </w:rPr>
        <w:lastRenderedPageBreak/>
        <w:drawing>
          <wp:inline distT="0" distB="0" distL="0" distR="0" wp14:anchorId="3DE70D93" wp14:editId="2B9B6DBD">
            <wp:extent cx="4017372" cy="1397379"/>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017372" cy="1397379"/>
                    </a:xfrm>
                    <a:prstGeom prst="rect">
                      <a:avLst/>
                    </a:prstGeom>
                  </pic:spPr>
                </pic:pic>
              </a:graphicData>
            </a:graphic>
          </wp:inline>
        </w:drawing>
      </w:r>
      <w:r>
        <w:br/>
      </w:r>
      <w:r>
        <w:rPr>
          <w:lang w:val="en-US"/>
        </w:rPr>
        <w:t xml:space="preserve">Fig. 8.2: </w:t>
      </w:r>
      <w:r w:rsidR="001E6D57">
        <w:rPr>
          <w:lang w:val="en-US"/>
        </w:rPr>
        <w:t xml:space="preserve">Allow multiplexing of HARQ-ACK of a </w:t>
      </w:r>
      <w:r w:rsidR="00135F97">
        <w:rPr>
          <w:lang w:val="en-US"/>
        </w:rPr>
        <w:t>‘invalid’ PUCCH on Pcell on PUSCH on Scell</w:t>
      </w:r>
    </w:p>
    <w:p w14:paraId="20B68379" w14:textId="0C27191C" w:rsidR="001139A7" w:rsidRDefault="001139A7" w:rsidP="00217027">
      <w:pPr>
        <w:jc w:val="both"/>
        <w:rPr>
          <w:lang w:val="en-US"/>
        </w:rPr>
      </w:pPr>
      <w:r>
        <w:rPr>
          <w:lang w:val="en-US"/>
        </w:rPr>
        <w:t xml:space="preserve">Independently, for both methods, one would note here that the envisioned latency improvements </w:t>
      </w:r>
      <w:r w:rsidR="00B23878">
        <w:rPr>
          <w:lang w:val="en-US"/>
        </w:rPr>
        <w:t xml:space="preserve">can only </w:t>
      </w:r>
      <w:r w:rsidR="00441E73">
        <w:rPr>
          <w:lang w:val="en-US"/>
        </w:rPr>
        <w:t xml:space="preserve">be </w:t>
      </w:r>
      <w:r w:rsidR="00B23878">
        <w:rPr>
          <w:lang w:val="en-US"/>
        </w:rPr>
        <w:t>achieve</w:t>
      </w:r>
      <w:r w:rsidR="00441E73">
        <w:rPr>
          <w:lang w:val="en-US"/>
        </w:rPr>
        <w:t>d</w:t>
      </w:r>
      <w:r w:rsidR="00B23878">
        <w:rPr>
          <w:lang w:val="en-US"/>
        </w:rPr>
        <w:t xml:space="preserve"> for TDD cells with different UL/DL </w:t>
      </w:r>
      <w:r w:rsidR="00A95BBF">
        <w:rPr>
          <w:lang w:val="en-US"/>
        </w:rPr>
        <w:t xml:space="preserve">configurations. </w:t>
      </w:r>
      <w:r w:rsidR="004919E3">
        <w:rPr>
          <w:lang w:val="en-US"/>
        </w:rPr>
        <w:t xml:space="preserve">As the UE </w:t>
      </w:r>
      <w:r w:rsidR="000A2914">
        <w:rPr>
          <w:lang w:val="en-US"/>
        </w:rPr>
        <w:t>needs</w:t>
      </w:r>
      <w:r w:rsidR="004919E3">
        <w:rPr>
          <w:lang w:val="en-US"/>
        </w:rPr>
        <w:t xml:space="preserve"> to receive on the PCell (i.e. DL) while transmitting the PUCCH or PUSCH on the </w:t>
      </w:r>
      <w:proofErr w:type="spellStart"/>
      <w:r w:rsidR="004919E3">
        <w:rPr>
          <w:lang w:val="en-US"/>
        </w:rPr>
        <w:t>SCell</w:t>
      </w:r>
      <w:proofErr w:type="spellEnd"/>
      <w:r w:rsidR="004919E3">
        <w:rPr>
          <w:lang w:val="en-US"/>
        </w:rPr>
        <w:t xml:space="preserve">, such operation is very much limited to inter-band TDD CA, </w:t>
      </w:r>
      <w:r w:rsidR="00217027">
        <w:rPr>
          <w:lang w:val="en-US"/>
        </w:rPr>
        <w:t xml:space="preserve">as for intra-band TDD CA (e.g. typical for industrial </w:t>
      </w:r>
      <w:r w:rsidR="004A5B85">
        <w:rPr>
          <w:lang w:val="en-US"/>
        </w:rPr>
        <w:t xml:space="preserve">/ IIoT </w:t>
      </w:r>
      <w:r w:rsidR="00084E94">
        <w:rPr>
          <w:lang w:val="en-US"/>
        </w:rPr>
        <w:t>deployments)</w:t>
      </w:r>
      <w:r>
        <w:rPr>
          <w:lang w:val="en-US"/>
        </w:rPr>
        <w:t xml:space="preserve"> </w:t>
      </w:r>
      <w:r w:rsidR="00A579E8">
        <w:rPr>
          <w:lang w:val="en-US"/>
        </w:rPr>
        <w:t xml:space="preserve">transmission and reception at the same time in different serving cells </w:t>
      </w:r>
      <w:r w:rsidR="00151D21">
        <w:rPr>
          <w:lang w:val="en-US"/>
        </w:rPr>
        <w:t xml:space="preserve">is currently </w:t>
      </w:r>
      <w:r w:rsidR="00A579E8">
        <w:rPr>
          <w:lang w:val="en-US"/>
        </w:rPr>
        <w:t xml:space="preserve">not </w:t>
      </w:r>
      <w:r w:rsidR="00151D21">
        <w:rPr>
          <w:lang w:val="en-US"/>
        </w:rPr>
        <w:t xml:space="preserve">really </w:t>
      </w:r>
      <w:r w:rsidR="00A579E8">
        <w:rPr>
          <w:lang w:val="en-US"/>
        </w:rPr>
        <w:t xml:space="preserve">supported </w:t>
      </w:r>
      <w:r w:rsidR="00151D21">
        <w:rPr>
          <w:lang w:val="en-US"/>
        </w:rPr>
        <w:t>by UE implementations</w:t>
      </w:r>
      <w:r w:rsidR="00B12DCF">
        <w:rPr>
          <w:lang w:val="en-US"/>
        </w:rPr>
        <w:t xml:space="preserve">. </w:t>
      </w:r>
      <w:r w:rsidR="001966AE">
        <w:rPr>
          <w:lang w:val="en-US"/>
        </w:rPr>
        <w:t xml:space="preserve">Moreover, </w:t>
      </w:r>
      <w:r w:rsidR="00116A9F">
        <w:rPr>
          <w:lang w:val="en-US"/>
        </w:rPr>
        <w:t>even for inter-band TDD CA</w:t>
      </w:r>
      <w:r w:rsidR="00BB69AC">
        <w:rPr>
          <w:lang w:val="en-US"/>
        </w:rPr>
        <w:t>,</w:t>
      </w:r>
      <w:r w:rsidR="00116A9F">
        <w:rPr>
          <w:lang w:val="en-US"/>
        </w:rPr>
        <w:t xml:space="preserve"> </w:t>
      </w:r>
      <w:r w:rsidR="001966AE">
        <w:rPr>
          <w:lang w:val="en-US"/>
        </w:rPr>
        <w:t xml:space="preserve">the latency improvements will only be there if the </w:t>
      </w:r>
      <w:r w:rsidR="009B6770">
        <w:rPr>
          <w:lang w:val="en-US"/>
        </w:rPr>
        <w:t xml:space="preserve">cells in different bands have as little similar link directions so that basically at </w:t>
      </w:r>
      <w:r w:rsidR="00863B7E">
        <w:rPr>
          <w:lang w:val="en-US"/>
        </w:rPr>
        <w:t xml:space="preserve">as many times as possible </w:t>
      </w:r>
      <w:r w:rsidR="009B6770">
        <w:rPr>
          <w:lang w:val="en-US"/>
        </w:rPr>
        <w:t>at least one cell / band would have UL for transmission available</w:t>
      </w:r>
      <w:r w:rsidR="00554080">
        <w:rPr>
          <w:lang w:val="en-US"/>
        </w:rPr>
        <w:t>, which is of course limited as well</w:t>
      </w:r>
      <w:r w:rsidR="009B6770">
        <w:rPr>
          <w:lang w:val="en-US"/>
        </w:rPr>
        <w:t xml:space="preserve">. </w:t>
      </w:r>
    </w:p>
    <w:p w14:paraId="3C63BED2" w14:textId="55E95CC0" w:rsidR="00683BF6" w:rsidRPr="00142858" w:rsidRDefault="00CD075F" w:rsidP="00217027">
      <w:pPr>
        <w:jc w:val="both"/>
        <w:rPr>
          <w:b/>
          <w:bCs/>
          <w:i/>
          <w:iCs/>
          <w:lang w:val="en-US"/>
        </w:rPr>
      </w:pPr>
      <w:r w:rsidRPr="00142858">
        <w:rPr>
          <w:b/>
          <w:bCs/>
          <w:i/>
          <w:iCs/>
          <w:lang w:val="en-US"/>
        </w:rPr>
        <w:t xml:space="preserve">Observation 8.1: </w:t>
      </w:r>
      <w:r w:rsidR="00451AF9">
        <w:rPr>
          <w:b/>
          <w:bCs/>
          <w:i/>
          <w:iCs/>
          <w:lang w:val="en-US"/>
        </w:rPr>
        <w:t>T</w:t>
      </w:r>
      <w:r w:rsidRPr="00142858">
        <w:rPr>
          <w:b/>
          <w:bCs/>
          <w:i/>
          <w:iCs/>
          <w:lang w:val="en-US"/>
        </w:rPr>
        <w:t xml:space="preserve">he </w:t>
      </w:r>
      <w:r w:rsidR="0082785F" w:rsidRPr="00142858">
        <w:rPr>
          <w:b/>
          <w:bCs/>
          <w:i/>
          <w:iCs/>
          <w:lang w:val="en-US"/>
        </w:rPr>
        <w:t xml:space="preserve">usage of dynamic PUCCH </w:t>
      </w:r>
      <w:r w:rsidR="00F31899" w:rsidRPr="00142858">
        <w:rPr>
          <w:b/>
          <w:bCs/>
          <w:i/>
          <w:iCs/>
          <w:lang w:val="en-US"/>
        </w:rPr>
        <w:t>carrier switching/</w:t>
      </w:r>
      <w:r w:rsidR="0041544A" w:rsidRPr="00142858">
        <w:rPr>
          <w:b/>
          <w:bCs/>
          <w:i/>
          <w:iCs/>
          <w:lang w:val="en-US"/>
        </w:rPr>
        <w:t xml:space="preserve">multiplexing </w:t>
      </w:r>
      <w:r w:rsidR="00C43D3D">
        <w:rPr>
          <w:b/>
          <w:bCs/>
          <w:i/>
          <w:iCs/>
          <w:lang w:val="en-US"/>
        </w:rPr>
        <w:t xml:space="preserve">of </w:t>
      </w:r>
      <w:r w:rsidR="009679CE" w:rsidRPr="00142858">
        <w:rPr>
          <w:b/>
          <w:bCs/>
          <w:i/>
          <w:iCs/>
          <w:lang w:val="en-US"/>
        </w:rPr>
        <w:t xml:space="preserve">‘invalid’ PUCCH on PUSCH to reduce the HARQ-ACK delay is limited </w:t>
      </w:r>
      <w:r w:rsidR="00921CE1" w:rsidRPr="00142858">
        <w:rPr>
          <w:b/>
          <w:bCs/>
          <w:i/>
          <w:iCs/>
          <w:lang w:val="en-US"/>
        </w:rPr>
        <w:t>to the narrow cases of (1) inter-band TDD CA operation</w:t>
      </w:r>
      <w:r w:rsidR="009045F0" w:rsidRPr="00142858">
        <w:rPr>
          <w:b/>
          <w:bCs/>
          <w:i/>
          <w:iCs/>
          <w:lang w:val="en-US"/>
        </w:rPr>
        <w:t xml:space="preserve"> where (2) the cells in different bands would have </w:t>
      </w:r>
      <w:r w:rsidR="00BA19D3" w:rsidRPr="00142858">
        <w:rPr>
          <w:b/>
          <w:bCs/>
          <w:i/>
          <w:iCs/>
          <w:lang w:val="en-US"/>
        </w:rPr>
        <w:t xml:space="preserve">as different link directions as possible </w:t>
      </w:r>
      <w:r w:rsidR="00EC2042" w:rsidRPr="00142858">
        <w:rPr>
          <w:b/>
          <w:bCs/>
          <w:i/>
          <w:iCs/>
          <w:lang w:val="en-US"/>
        </w:rPr>
        <w:t xml:space="preserve">at a given time </w:t>
      </w:r>
      <w:r w:rsidR="00CE2985">
        <w:rPr>
          <w:b/>
          <w:bCs/>
          <w:i/>
          <w:iCs/>
          <w:lang w:val="en-US"/>
        </w:rPr>
        <w:t xml:space="preserve">by </w:t>
      </w:r>
      <w:r w:rsidR="00EC2042" w:rsidRPr="00142858">
        <w:rPr>
          <w:b/>
          <w:bCs/>
          <w:i/>
          <w:iCs/>
          <w:lang w:val="en-US"/>
        </w:rPr>
        <w:t xml:space="preserve">using different </w:t>
      </w:r>
      <w:r w:rsidR="00BA19D3" w:rsidRPr="00142858">
        <w:rPr>
          <w:b/>
          <w:bCs/>
          <w:i/>
          <w:iCs/>
          <w:lang w:val="en-US"/>
        </w:rPr>
        <w:t>UL/DL configuration</w:t>
      </w:r>
      <w:r w:rsidR="00EC2042" w:rsidRPr="00142858">
        <w:rPr>
          <w:b/>
          <w:bCs/>
          <w:i/>
          <w:iCs/>
          <w:lang w:val="en-US"/>
        </w:rPr>
        <w:t>s</w:t>
      </w:r>
      <w:r w:rsidR="00BA19D3" w:rsidRPr="00142858">
        <w:rPr>
          <w:b/>
          <w:bCs/>
          <w:i/>
          <w:iCs/>
          <w:lang w:val="en-US"/>
        </w:rPr>
        <w:t xml:space="preserve">. </w:t>
      </w:r>
      <w:r w:rsidR="009045F0" w:rsidRPr="00142858">
        <w:rPr>
          <w:b/>
          <w:bCs/>
          <w:i/>
          <w:iCs/>
          <w:lang w:val="en-US"/>
        </w:rPr>
        <w:t xml:space="preserve"> </w:t>
      </w:r>
    </w:p>
    <w:p w14:paraId="0E1CA480" w14:textId="77777777" w:rsidR="006F5556" w:rsidRDefault="00006EEA" w:rsidP="006F5556">
      <w:pPr>
        <w:jc w:val="both"/>
        <w:rPr>
          <w:lang w:val="en-US"/>
        </w:rPr>
      </w:pPr>
      <w:r>
        <w:rPr>
          <w:lang w:val="en-US"/>
        </w:rPr>
        <w:t xml:space="preserve">Therefore, in contrast to other possible HARQ-ACK enhancements, this enhancement has a rather limited scope for deployments whereas other enhancements are more generically applicable. From this perspective, we think that RAN1 would better </w:t>
      </w:r>
      <w:r w:rsidR="00372F77">
        <w:rPr>
          <w:lang w:val="en-US"/>
        </w:rPr>
        <w:t>spend</w:t>
      </w:r>
      <w:r>
        <w:rPr>
          <w:lang w:val="en-US"/>
        </w:rPr>
        <w:t xml:space="preserve"> its very limited time supporting HARQ-ACK enhancements which are more</w:t>
      </w:r>
      <w:r w:rsidR="006F5556">
        <w:rPr>
          <w:lang w:val="en-US"/>
        </w:rPr>
        <w:t xml:space="preserve"> generically applicable.</w:t>
      </w:r>
    </w:p>
    <w:p w14:paraId="7A896B3C" w14:textId="0C393743" w:rsidR="00C240E9" w:rsidRPr="00560DD5" w:rsidRDefault="006F5556" w:rsidP="006F5556">
      <w:pPr>
        <w:jc w:val="both"/>
        <w:rPr>
          <w:b/>
          <w:bCs/>
          <w:lang w:val="en-US"/>
        </w:rPr>
      </w:pPr>
      <w:r w:rsidRPr="00560DD5">
        <w:rPr>
          <w:b/>
          <w:bCs/>
          <w:lang w:val="en-US"/>
        </w:rPr>
        <w:t xml:space="preserve">Proposal 8.1: </w:t>
      </w:r>
      <w:r w:rsidR="00747946" w:rsidRPr="00560DD5">
        <w:rPr>
          <w:b/>
          <w:bCs/>
          <w:lang w:val="en-US"/>
        </w:rPr>
        <w:t xml:space="preserve">RAN1 to focus on more generically applicable HARQ-ACK feedback enhancements </w:t>
      </w:r>
      <w:r w:rsidR="00D22EE1" w:rsidRPr="00560DD5">
        <w:rPr>
          <w:b/>
          <w:bCs/>
          <w:lang w:val="en-US"/>
        </w:rPr>
        <w:t xml:space="preserve">in Rel-17 </w:t>
      </w:r>
      <w:r w:rsidR="00701852" w:rsidRPr="00560DD5">
        <w:rPr>
          <w:b/>
          <w:bCs/>
          <w:lang w:val="en-US"/>
        </w:rPr>
        <w:t xml:space="preserve">than </w:t>
      </w:r>
      <w:r w:rsidR="0057244A" w:rsidRPr="00560DD5">
        <w:rPr>
          <w:b/>
          <w:bCs/>
          <w:lang w:val="en-US"/>
        </w:rPr>
        <w:t xml:space="preserve">dynamic PUCCH carrier switching </w:t>
      </w:r>
      <w:r w:rsidR="00423298">
        <w:rPr>
          <w:b/>
          <w:bCs/>
          <w:lang w:val="en-US"/>
        </w:rPr>
        <w:t xml:space="preserve">due to its </w:t>
      </w:r>
      <w:r w:rsidR="00C240E9" w:rsidRPr="00560DD5">
        <w:rPr>
          <w:b/>
          <w:bCs/>
          <w:lang w:val="en-US"/>
        </w:rPr>
        <w:t>rather limited applicable scenarios</w:t>
      </w:r>
      <w:r w:rsidR="00296027" w:rsidRPr="00560DD5">
        <w:rPr>
          <w:b/>
          <w:bCs/>
          <w:lang w:val="en-US"/>
        </w:rPr>
        <w:t>.</w:t>
      </w:r>
    </w:p>
    <w:p w14:paraId="278E7031" w14:textId="6175B370" w:rsidR="00147A18" w:rsidRDefault="00066BA2" w:rsidP="00D92048">
      <w:pPr>
        <w:jc w:val="both"/>
        <w:rPr>
          <w:lang w:val="en-US"/>
        </w:rPr>
      </w:pPr>
      <w:r>
        <w:rPr>
          <w:lang w:val="en-US"/>
        </w:rPr>
        <w:t xml:space="preserve">Although, we think there are more important HARQ-ACK feedback enhancements to focus on in Rel-17, let’s nevertheless take a look at some of the details that would need to be discussed if (nevertheless) this is to be supported. </w:t>
      </w:r>
    </w:p>
    <w:p w14:paraId="739D772D" w14:textId="6D9FD3D4" w:rsidR="00066BA2" w:rsidRDefault="007F68FC" w:rsidP="00147A18">
      <w:pPr>
        <w:spacing w:after="0"/>
        <w:jc w:val="both"/>
        <w:rPr>
          <w:lang w:val="en-US"/>
        </w:rPr>
      </w:pPr>
      <w:r>
        <w:rPr>
          <w:lang w:val="en-US"/>
        </w:rPr>
        <w:t xml:space="preserve">Clearly, some more details (at least from the proponents) to be able to discuss and assess the advantages of a </w:t>
      </w:r>
      <w:r w:rsidRPr="00D92048">
        <w:rPr>
          <w:b/>
          <w:bCs/>
          <w:lang w:val="en-US"/>
        </w:rPr>
        <w:t xml:space="preserve">dynamic PUCCH carrier switching </w:t>
      </w:r>
      <w:r w:rsidR="00F91C5C" w:rsidRPr="00D92048">
        <w:rPr>
          <w:b/>
          <w:bCs/>
          <w:lang w:val="en-US"/>
        </w:rPr>
        <w:t>of Figure 8.1</w:t>
      </w:r>
      <w:r w:rsidR="00F91C5C">
        <w:rPr>
          <w:lang w:val="en-US"/>
        </w:rPr>
        <w:t xml:space="preserve"> </w:t>
      </w:r>
      <w:r>
        <w:rPr>
          <w:lang w:val="en-US"/>
        </w:rPr>
        <w:t xml:space="preserve">would need to be provided, such as: </w:t>
      </w:r>
    </w:p>
    <w:p w14:paraId="6695EB8D" w14:textId="285B76A1" w:rsidR="00823C77" w:rsidRDefault="009A2980" w:rsidP="007F68FC">
      <w:pPr>
        <w:pStyle w:val="ListParagraph"/>
        <w:numPr>
          <w:ilvl w:val="0"/>
          <w:numId w:val="41"/>
        </w:numPr>
        <w:jc w:val="both"/>
        <w:rPr>
          <w:sz w:val="20"/>
          <w:szCs w:val="20"/>
          <w:lang w:val="en-US"/>
        </w:rPr>
      </w:pPr>
      <w:r w:rsidRPr="009A2980">
        <w:rPr>
          <w:sz w:val="20"/>
          <w:szCs w:val="20"/>
          <w:lang w:val="en-US"/>
        </w:rPr>
        <w:t>Is the dynamic PUCCH cell change</w:t>
      </w:r>
      <w:r w:rsidR="006B3B36">
        <w:rPr>
          <w:sz w:val="20"/>
          <w:szCs w:val="20"/>
          <w:lang w:val="en-US"/>
        </w:rPr>
        <w:t xml:space="preserve"> dynamically in</w:t>
      </w:r>
      <w:r w:rsidR="006342C6">
        <w:rPr>
          <w:sz w:val="20"/>
          <w:szCs w:val="20"/>
          <w:lang w:val="en-US"/>
        </w:rPr>
        <w:t>dicate</w:t>
      </w:r>
      <w:r w:rsidR="004A138C">
        <w:rPr>
          <w:sz w:val="20"/>
          <w:szCs w:val="20"/>
          <w:lang w:val="en-US"/>
        </w:rPr>
        <w:t>d</w:t>
      </w:r>
      <w:r w:rsidR="006342C6">
        <w:rPr>
          <w:sz w:val="20"/>
          <w:szCs w:val="20"/>
          <w:lang w:val="en-US"/>
        </w:rPr>
        <w:t xml:space="preserve"> in the DCI scheduling the PDSCH (i.e. together with </w:t>
      </w:r>
      <w:r w:rsidR="002141E3">
        <w:rPr>
          <w:sz w:val="20"/>
          <w:szCs w:val="20"/>
          <w:lang w:val="en-US"/>
        </w:rPr>
        <w:t>k1)</w:t>
      </w:r>
      <w:r w:rsidR="00870568">
        <w:rPr>
          <w:sz w:val="20"/>
          <w:szCs w:val="20"/>
          <w:lang w:val="en-US"/>
        </w:rPr>
        <w:t>?</w:t>
      </w:r>
      <w:r w:rsidR="00D14D69">
        <w:rPr>
          <w:sz w:val="20"/>
          <w:szCs w:val="20"/>
          <w:lang w:val="en-US"/>
        </w:rPr>
        <w:t xml:space="preserve"> </w:t>
      </w:r>
    </w:p>
    <w:p w14:paraId="72813D16" w14:textId="5B184819" w:rsidR="008F60EE" w:rsidRDefault="008F60EE" w:rsidP="004A138C">
      <w:pPr>
        <w:pStyle w:val="ListParagraph"/>
        <w:numPr>
          <w:ilvl w:val="1"/>
          <w:numId w:val="41"/>
        </w:numPr>
        <w:jc w:val="both"/>
        <w:rPr>
          <w:sz w:val="20"/>
          <w:szCs w:val="20"/>
          <w:lang w:val="en-US"/>
        </w:rPr>
      </w:pPr>
      <w:r>
        <w:rPr>
          <w:sz w:val="20"/>
          <w:szCs w:val="20"/>
          <w:lang w:val="en-US"/>
        </w:rPr>
        <w:t>If not, how is this operated?</w:t>
      </w:r>
    </w:p>
    <w:p w14:paraId="38C12349" w14:textId="3962883E" w:rsidR="004A138C" w:rsidRDefault="008F60EE" w:rsidP="004A138C">
      <w:pPr>
        <w:pStyle w:val="ListParagraph"/>
        <w:numPr>
          <w:ilvl w:val="1"/>
          <w:numId w:val="41"/>
        </w:numPr>
        <w:jc w:val="both"/>
        <w:rPr>
          <w:sz w:val="20"/>
          <w:szCs w:val="20"/>
          <w:lang w:val="en-US"/>
        </w:rPr>
      </w:pPr>
      <w:r>
        <w:rPr>
          <w:sz w:val="20"/>
          <w:szCs w:val="20"/>
          <w:lang w:val="en-US"/>
        </w:rPr>
        <w:t xml:space="preserve">In case of dynamic </w:t>
      </w:r>
      <w:r w:rsidR="005671F6">
        <w:rPr>
          <w:sz w:val="20"/>
          <w:szCs w:val="20"/>
          <w:lang w:val="en-US"/>
        </w:rPr>
        <w:t xml:space="preserve">DCI </w:t>
      </w:r>
      <w:r>
        <w:rPr>
          <w:sz w:val="20"/>
          <w:szCs w:val="20"/>
          <w:lang w:val="en-US"/>
        </w:rPr>
        <w:t>indicat</w:t>
      </w:r>
      <w:r w:rsidR="005671F6">
        <w:rPr>
          <w:sz w:val="20"/>
          <w:szCs w:val="20"/>
          <w:lang w:val="en-US"/>
        </w:rPr>
        <w:t>ion, h</w:t>
      </w:r>
      <w:r w:rsidR="004A138C">
        <w:rPr>
          <w:sz w:val="20"/>
          <w:szCs w:val="20"/>
          <w:lang w:val="en-US"/>
        </w:rPr>
        <w:t xml:space="preserve">ow about </w:t>
      </w:r>
      <w:r w:rsidR="00A82F8A">
        <w:rPr>
          <w:sz w:val="20"/>
          <w:szCs w:val="20"/>
          <w:lang w:val="en-US"/>
        </w:rPr>
        <w:t>SPS HARQ-Ack</w:t>
      </w:r>
      <w:r w:rsidR="005671F6">
        <w:rPr>
          <w:sz w:val="20"/>
          <w:szCs w:val="20"/>
          <w:lang w:val="en-US"/>
        </w:rPr>
        <w:t xml:space="preserve"> only</w:t>
      </w:r>
      <w:r w:rsidR="00A82F8A">
        <w:rPr>
          <w:sz w:val="20"/>
          <w:szCs w:val="20"/>
          <w:lang w:val="en-US"/>
        </w:rPr>
        <w:t>? Is this still dropped?</w:t>
      </w:r>
    </w:p>
    <w:p w14:paraId="172500AF" w14:textId="55EDEA1E" w:rsidR="00EC33A5" w:rsidRDefault="00EC33A5" w:rsidP="007F68FC">
      <w:pPr>
        <w:pStyle w:val="ListParagraph"/>
        <w:numPr>
          <w:ilvl w:val="0"/>
          <w:numId w:val="41"/>
        </w:numPr>
        <w:jc w:val="both"/>
        <w:rPr>
          <w:sz w:val="20"/>
          <w:szCs w:val="20"/>
          <w:lang w:val="en-US"/>
        </w:rPr>
      </w:pPr>
      <w:r>
        <w:rPr>
          <w:sz w:val="20"/>
          <w:szCs w:val="20"/>
          <w:lang w:val="en-US"/>
        </w:rPr>
        <w:t xml:space="preserve">Is each </w:t>
      </w:r>
      <w:proofErr w:type="spellStart"/>
      <w:r>
        <w:rPr>
          <w:sz w:val="20"/>
          <w:szCs w:val="20"/>
          <w:lang w:val="en-US"/>
        </w:rPr>
        <w:t>S</w:t>
      </w:r>
      <w:r w:rsidR="00E7263C">
        <w:rPr>
          <w:sz w:val="20"/>
          <w:szCs w:val="20"/>
          <w:lang w:val="en-US"/>
        </w:rPr>
        <w:t>C</w:t>
      </w:r>
      <w:r>
        <w:rPr>
          <w:sz w:val="20"/>
          <w:szCs w:val="20"/>
          <w:lang w:val="en-US"/>
        </w:rPr>
        <w:t>ell</w:t>
      </w:r>
      <w:proofErr w:type="spellEnd"/>
      <w:r>
        <w:rPr>
          <w:sz w:val="20"/>
          <w:szCs w:val="20"/>
          <w:lang w:val="en-US"/>
        </w:rPr>
        <w:t xml:space="preserve"> supporting PUCCH having its own PUCCH config?</w:t>
      </w:r>
    </w:p>
    <w:p w14:paraId="71DDF7F9" w14:textId="7C777012" w:rsidR="00CE1491" w:rsidRPr="007E778D" w:rsidRDefault="00CE1491" w:rsidP="007E778D">
      <w:pPr>
        <w:pStyle w:val="ListParagraph"/>
        <w:numPr>
          <w:ilvl w:val="1"/>
          <w:numId w:val="41"/>
        </w:numPr>
        <w:jc w:val="both"/>
        <w:rPr>
          <w:sz w:val="20"/>
          <w:szCs w:val="20"/>
          <w:lang w:val="en-US"/>
        </w:rPr>
      </w:pPr>
      <w:r>
        <w:rPr>
          <w:sz w:val="20"/>
          <w:szCs w:val="20"/>
          <w:lang w:val="en-US"/>
        </w:rPr>
        <w:t>Or is the same PUCCH config applicable to each of the cells?</w:t>
      </w:r>
    </w:p>
    <w:p w14:paraId="2002BC30" w14:textId="773A6AED" w:rsidR="007F68FC" w:rsidRDefault="00EF7AC2" w:rsidP="007F68FC">
      <w:pPr>
        <w:pStyle w:val="ListParagraph"/>
        <w:numPr>
          <w:ilvl w:val="0"/>
          <w:numId w:val="41"/>
        </w:numPr>
        <w:jc w:val="both"/>
        <w:rPr>
          <w:sz w:val="20"/>
          <w:szCs w:val="20"/>
          <w:lang w:val="en-US"/>
        </w:rPr>
      </w:pPr>
      <w:r>
        <w:rPr>
          <w:sz w:val="20"/>
          <w:szCs w:val="20"/>
          <w:lang w:val="en-US"/>
        </w:rPr>
        <w:t>Is the dynamic PUCCH cell change to be indicated for each of the scheduled PDSCH</w:t>
      </w:r>
      <w:r w:rsidR="00C7773F">
        <w:rPr>
          <w:sz w:val="20"/>
          <w:szCs w:val="20"/>
          <w:lang w:val="en-US"/>
        </w:rPr>
        <w:t xml:space="preserve"> (all indicate the cell switching)</w:t>
      </w:r>
      <w:r>
        <w:rPr>
          <w:sz w:val="20"/>
          <w:szCs w:val="20"/>
          <w:lang w:val="en-US"/>
        </w:rPr>
        <w:t>, or can the dynamic PUCCH cell change be updated</w:t>
      </w:r>
      <w:r w:rsidR="00B05FBD">
        <w:rPr>
          <w:sz w:val="20"/>
          <w:szCs w:val="20"/>
          <w:lang w:val="en-US"/>
        </w:rPr>
        <w:t xml:space="preserve"> over time similar as the PRI</w:t>
      </w:r>
      <w:r w:rsidR="00761BD0">
        <w:rPr>
          <w:sz w:val="20"/>
          <w:szCs w:val="20"/>
          <w:lang w:val="en-US"/>
        </w:rPr>
        <w:t>?</w:t>
      </w:r>
    </w:p>
    <w:p w14:paraId="3F871175" w14:textId="16B6A494" w:rsidR="00180158" w:rsidRDefault="00F373E8" w:rsidP="00180158">
      <w:pPr>
        <w:pStyle w:val="ListParagraph"/>
        <w:numPr>
          <w:ilvl w:val="1"/>
          <w:numId w:val="41"/>
        </w:numPr>
        <w:jc w:val="both"/>
        <w:rPr>
          <w:sz w:val="20"/>
          <w:szCs w:val="20"/>
          <w:lang w:val="en-US"/>
        </w:rPr>
      </w:pPr>
      <w:r>
        <w:rPr>
          <w:sz w:val="20"/>
          <w:szCs w:val="20"/>
          <w:lang w:val="en-US"/>
        </w:rPr>
        <w:t xml:space="preserve">Clearly, </w:t>
      </w:r>
      <w:r w:rsidR="00FB4E39">
        <w:rPr>
          <w:sz w:val="20"/>
          <w:szCs w:val="20"/>
          <w:lang w:val="en-US"/>
        </w:rPr>
        <w:t xml:space="preserve">a dynamic </w:t>
      </w:r>
      <w:r w:rsidR="006D4E3E">
        <w:rPr>
          <w:sz w:val="20"/>
          <w:szCs w:val="20"/>
          <w:lang w:val="en-US"/>
        </w:rPr>
        <w:t xml:space="preserve">overriding </w:t>
      </w:r>
      <w:r w:rsidR="008F2EA6">
        <w:rPr>
          <w:sz w:val="20"/>
          <w:szCs w:val="20"/>
          <w:lang w:val="en-US"/>
        </w:rPr>
        <w:t xml:space="preserve">(similar as PRI) would be of advantage to be also able to take SFI </w:t>
      </w:r>
      <w:r w:rsidR="00A32B43">
        <w:rPr>
          <w:sz w:val="20"/>
          <w:szCs w:val="20"/>
          <w:lang w:val="en-US"/>
        </w:rPr>
        <w:t>signaling into account</w:t>
      </w:r>
      <w:r w:rsidR="009877BD">
        <w:rPr>
          <w:sz w:val="20"/>
          <w:szCs w:val="20"/>
          <w:lang w:val="en-US"/>
        </w:rPr>
        <w:t xml:space="preserve"> (i.e. get most benefit </w:t>
      </w:r>
      <w:r w:rsidR="00193068">
        <w:rPr>
          <w:sz w:val="20"/>
          <w:szCs w:val="20"/>
          <w:lang w:val="en-US"/>
        </w:rPr>
        <w:t>within its rather tight limitations)</w:t>
      </w:r>
      <w:r w:rsidR="00A32B43">
        <w:rPr>
          <w:sz w:val="20"/>
          <w:szCs w:val="20"/>
          <w:lang w:val="en-US"/>
        </w:rPr>
        <w:t xml:space="preserve">. </w:t>
      </w:r>
    </w:p>
    <w:p w14:paraId="067339A2" w14:textId="77777777" w:rsidR="000F61E1" w:rsidRDefault="00AC48E9" w:rsidP="00900534">
      <w:pPr>
        <w:pStyle w:val="ListParagraph"/>
        <w:numPr>
          <w:ilvl w:val="1"/>
          <w:numId w:val="41"/>
        </w:numPr>
        <w:jc w:val="both"/>
        <w:rPr>
          <w:sz w:val="20"/>
          <w:szCs w:val="20"/>
          <w:lang w:val="en-US"/>
        </w:rPr>
      </w:pPr>
      <w:r>
        <w:rPr>
          <w:sz w:val="20"/>
          <w:szCs w:val="20"/>
          <w:lang w:val="en-US"/>
        </w:rPr>
        <w:t xml:space="preserve">On the other hand, any missed DCI </w:t>
      </w:r>
      <w:r w:rsidR="00B86CC9">
        <w:rPr>
          <w:sz w:val="20"/>
          <w:szCs w:val="20"/>
          <w:lang w:val="en-US"/>
        </w:rPr>
        <w:t>of the PUCCH cell change will create some more issues for gNB implementation</w:t>
      </w:r>
      <w:r w:rsidR="00671317">
        <w:rPr>
          <w:sz w:val="20"/>
          <w:szCs w:val="20"/>
          <w:lang w:val="en-US"/>
        </w:rPr>
        <w:t xml:space="preserve"> &amp; complexity</w:t>
      </w:r>
      <w:r w:rsidR="001D3833">
        <w:rPr>
          <w:sz w:val="20"/>
          <w:szCs w:val="20"/>
          <w:lang w:val="en-US"/>
        </w:rPr>
        <w:t xml:space="preserve">. </w:t>
      </w:r>
      <w:r w:rsidR="004431B8">
        <w:rPr>
          <w:sz w:val="20"/>
          <w:szCs w:val="20"/>
          <w:lang w:val="en-US"/>
        </w:rPr>
        <w:t xml:space="preserve">If PUCCH </w:t>
      </w:r>
      <w:r w:rsidR="00035A37">
        <w:rPr>
          <w:sz w:val="20"/>
          <w:szCs w:val="20"/>
          <w:lang w:val="en-US"/>
        </w:rPr>
        <w:t>is transmitted</w:t>
      </w:r>
      <w:r w:rsidR="00B1229F">
        <w:rPr>
          <w:sz w:val="20"/>
          <w:szCs w:val="20"/>
          <w:lang w:val="en-US"/>
        </w:rPr>
        <w:t xml:space="preserve"> (i.e. no overlapping PUSCH</w:t>
      </w:r>
      <w:r w:rsidR="004C7090">
        <w:rPr>
          <w:sz w:val="20"/>
          <w:szCs w:val="20"/>
          <w:lang w:val="en-US"/>
        </w:rPr>
        <w:t xml:space="preserve"> / no PUSCH mux)</w:t>
      </w:r>
      <w:r w:rsidR="00035A37">
        <w:rPr>
          <w:sz w:val="20"/>
          <w:szCs w:val="20"/>
          <w:lang w:val="en-US"/>
        </w:rPr>
        <w:t>,</w:t>
      </w:r>
      <w:r w:rsidR="004C7090">
        <w:rPr>
          <w:sz w:val="20"/>
          <w:szCs w:val="20"/>
          <w:lang w:val="en-US"/>
        </w:rPr>
        <w:t xml:space="preserve"> then </w:t>
      </w:r>
      <w:r w:rsidR="007C73D8">
        <w:rPr>
          <w:sz w:val="20"/>
          <w:szCs w:val="20"/>
          <w:lang w:val="en-US"/>
        </w:rPr>
        <w:t>of course the gNB may need to blindly check if PUCCH on Scell is present or not</w:t>
      </w:r>
      <w:r w:rsidR="00900534">
        <w:rPr>
          <w:sz w:val="20"/>
          <w:szCs w:val="20"/>
          <w:lang w:val="en-US"/>
        </w:rPr>
        <w:t xml:space="preserve">. </w:t>
      </w:r>
    </w:p>
    <w:p w14:paraId="674C4381" w14:textId="01579DBB" w:rsidR="007A344B" w:rsidRDefault="00D14D69" w:rsidP="007A344B">
      <w:pPr>
        <w:pStyle w:val="ListParagraph"/>
        <w:numPr>
          <w:ilvl w:val="0"/>
          <w:numId w:val="41"/>
        </w:numPr>
        <w:jc w:val="both"/>
        <w:rPr>
          <w:sz w:val="20"/>
          <w:szCs w:val="20"/>
          <w:lang w:val="en-US"/>
        </w:rPr>
      </w:pPr>
      <w:r>
        <w:rPr>
          <w:sz w:val="20"/>
          <w:szCs w:val="20"/>
          <w:lang w:val="en-US"/>
        </w:rPr>
        <w:t>How is TPC to be operated?</w:t>
      </w:r>
    </w:p>
    <w:p w14:paraId="04F4E55B" w14:textId="6A0CF976" w:rsidR="001E2412" w:rsidRDefault="001E2412" w:rsidP="001E2412">
      <w:pPr>
        <w:pStyle w:val="ListParagraph"/>
        <w:numPr>
          <w:ilvl w:val="1"/>
          <w:numId w:val="41"/>
        </w:numPr>
        <w:jc w:val="both"/>
        <w:rPr>
          <w:sz w:val="20"/>
          <w:szCs w:val="20"/>
          <w:lang w:val="en-US"/>
        </w:rPr>
      </w:pPr>
      <w:r>
        <w:rPr>
          <w:sz w:val="20"/>
          <w:szCs w:val="20"/>
          <w:lang w:val="en-US"/>
        </w:rPr>
        <w:t xml:space="preserve">Single </w:t>
      </w:r>
      <w:r w:rsidR="006E1206">
        <w:rPr>
          <w:sz w:val="20"/>
          <w:szCs w:val="20"/>
          <w:lang w:val="en-US"/>
        </w:rPr>
        <w:t xml:space="preserve">or separate </w:t>
      </w:r>
      <w:r>
        <w:rPr>
          <w:sz w:val="20"/>
          <w:szCs w:val="20"/>
          <w:lang w:val="en-US"/>
        </w:rPr>
        <w:t>TPC loop</w:t>
      </w:r>
      <w:r w:rsidR="006E1206">
        <w:rPr>
          <w:sz w:val="20"/>
          <w:szCs w:val="20"/>
          <w:lang w:val="en-US"/>
        </w:rPr>
        <w:t>s</w:t>
      </w:r>
      <w:r>
        <w:rPr>
          <w:sz w:val="20"/>
          <w:szCs w:val="20"/>
          <w:lang w:val="en-US"/>
        </w:rPr>
        <w:t xml:space="preserve"> for PUCCH on PCell and </w:t>
      </w:r>
      <w:r w:rsidR="005B5D26">
        <w:rPr>
          <w:sz w:val="20"/>
          <w:szCs w:val="20"/>
          <w:lang w:val="en-US"/>
        </w:rPr>
        <w:t>the one or more SCells available for PUCCH operation</w:t>
      </w:r>
      <w:r w:rsidR="006E1206">
        <w:rPr>
          <w:sz w:val="20"/>
          <w:szCs w:val="20"/>
          <w:lang w:val="en-US"/>
        </w:rPr>
        <w:t>?</w:t>
      </w:r>
    </w:p>
    <w:p w14:paraId="790D2706" w14:textId="77777777" w:rsidR="0058761E" w:rsidRDefault="006A171B" w:rsidP="00F31CD4">
      <w:pPr>
        <w:pStyle w:val="ListParagraph"/>
        <w:numPr>
          <w:ilvl w:val="1"/>
          <w:numId w:val="41"/>
        </w:numPr>
        <w:jc w:val="both"/>
        <w:rPr>
          <w:sz w:val="20"/>
          <w:szCs w:val="20"/>
          <w:lang w:val="en-US"/>
        </w:rPr>
      </w:pPr>
      <w:r>
        <w:rPr>
          <w:sz w:val="20"/>
          <w:szCs w:val="20"/>
          <w:lang w:val="en-US"/>
        </w:rPr>
        <w:t xml:space="preserve">In case of multiple TPC loops, also separate TPC indication </w:t>
      </w:r>
      <w:r w:rsidR="009836F1">
        <w:rPr>
          <w:sz w:val="20"/>
          <w:szCs w:val="20"/>
          <w:lang w:val="en-US"/>
        </w:rPr>
        <w:t xml:space="preserve">/ blocks </w:t>
      </w:r>
      <w:r>
        <w:rPr>
          <w:sz w:val="20"/>
          <w:szCs w:val="20"/>
          <w:lang w:val="en-US"/>
        </w:rPr>
        <w:t xml:space="preserve">using DCI format </w:t>
      </w:r>
      <w:r w:rsidR="006746EE">
        <w:rPr>
          <w:sz w:val="20"/>
          <w:szCs w:val="20"/>
          <w:lang w:val="en-US"/>
        </w:rPr>
        <w:t xml:space="preserve">2_2 scrambled </w:t>
      </w:r>
      <w:r w:rsidR="00960534">
        <w:rPr>
          <w:sz w:val="20"/>
          <w:szCs w:val="20"/>
          <w:lang w:val="en-US"/>
        </w:rPr>
        <w:t xml:space="preserve">by </w:t>
      </w:r>
      <w:r w:rsidR="00960534" w:rsidRPr="00960534">
        <w:rPr>
          <w:sz w:val="20"/>
          <w:szCs w:val="20"/>
          <w:lang w:val="en-US"/>
        </w:rPr>
        <w:t>TPC-PUCCH-RNTI</w:t>
      </w:r>
      <w:r w:rsidR="00960534">
        <w:rPr>
          <w:sz w:val="20"/>
          <w:szCs w:val="20"/>
          <w:lang w:val="en-US"/>
        </w:rPr>
        <w:t>?</w:t>
      </w:r>
    </w:p>
    <w:p w14:paraId="13A66B2E" w14:textId="77777777" w:rsidR="005B5578" w:rsidRDefault="0058761E" w:rsidP="0058761E">
      <w:pPr>
        <w:pStyle w:val="ListParagraph"/>
        <w:numPr>
          <w:ilvl w:val="0"/>
          <w:numId w:val="41"/>
        </w:numPr>
        <w:jc w:val="both"/>
        <w:rPr>
          <w:sz w:val="20"/>
          <w:szCs w:val="20"/>
          <w:lang w:val="en-US"/>
        </w:rPr>
      </w:pPr>
      <w:r>
        <w:rPr>
          <w:sz w:val="20"/>
          <w:szCs w:val="20"/>
          <w:lang w:val="en-US"/>
        </w:rPr>
        <w:t xml:space="preserve">Is the </w:t>
      </w:r>
      <w:r w:rsidR="005B5578">
        <w:rPr>
          <w:sz w:val="20"/>
          <w:szCs w:val="20"/>
          <w:lang w:val="en-US"/>
        </w:rPr>
        <w:t>PUCCH Scell change only applicable for HARQ-ACK?</w:t>
      </w:r>
    </w:p>
    <w:p w14:paraId="7B5DD595" w14:textId="233B75A4" w:rsidR="00BF28B4" w:rsidRDefault="005B5578" w:rsidP="005B5578">
      <w:pPr>
        <w:pStyle w:val="ListParagraph"/>
        <w:numPr>
          <w:ilvl w:val="1"/>
          <w:numId w:val="41"/>
        </w:numPr>
        <w:jc w:val="both"/>
        <w:rPr>
          <w:sz w:val="20"/>
          <w:szCs w:val="20"/>
          <w:lang w:val="en-US"/>
        </w:rPr>
      </w:pPr>
      <w:r>
        <w:rPr>
          <w:sz w:val="20"/>
          <w:szCs w:val="20"/>
          <w:lang w:val="en-US"/>
        </w:rPr>
        <w:t>How about SR? Still supported, if the</w:t>
      </w:r>
      <w:r w:rsidR="007E778D">
        <w:rPr>
          <w:sz w:val="20"/>
          <w:szCs w:val="20"/>
          <w:lang w:val="en-US"/>
        </w:rPr>
        <w:t xml:space="preserve">re is independent </w:t>
      </w:r>
      <w:r>
        <w:rPr>
          <w:sz w:val="20"/>
          <w:szCs w:val="20"/>
          <w:lang w:val="en-US"/>
        </w:rPr>
        <w:t>PUCCH configuration</w:t>
      </w:r>
      <w:r w:rsidR="000A56F0">
        <w:rPr>
          <w:sz w:val="20"/>
          <w:szCs w:val="20"/>
          <w:lang w:val="en-US"/>
        </w:rPr>
        <w:t xml:space="preserve"> including SR on some of the </w:t>
      </w:r>
      <w:r w:rsidR="00BF28B4">
        <w:rPr>
          <w:sz w:val="20"/>
          <w:szCs w:val="20"/>
          <w:lang w:val="en-US"/>
        </w:rPr>
        <w:t>Scells?</w:t>
      </w:r>
    </w:p>
    <w:p w14:paraId="0475A375" w14:textId="77777777" w:rsidR="00F32BBC" w:rsidRDefault="00BF28B4" w:rsidP="005B5578">
      <w:pPr>
        <w:pStyle w:val="ListParagraph"/>
        <w:numPr>
          <w:ilvl w:val="1"/>
          <w:numId w:val="41"/>
        </w:numPr>
        <w:jc w:val="both"/>
        <w:rPr>
          <w:sz w:val="20"/>
          <w:szCs w:val="20"/>
          <w:lang w:val="en-US"/>
        </w:rPr>
      </w:pPr>
      <w:r>
        <w:rPr>
          <w:sz w:val="20"/>
          <w:szCs w:val="20"/>
          <w:lang w:val="en-US"/>
        </w:rPr>
        <w:t xml:space="preserve">How about CSI? Is P-CSI </w:t>
      </w:r>
      <w:r w:rsidR="00F32BBC">
        <w:rPr>
          <w:sz w:val="20"/>
          <w:szCs w:val="20"/>
          <w:lang w:val="en-US"/>
        </w:rPr>
        <w:t>and/or SP-CSI on PUCCH to be supported also on Scells?</w:t>
      </w:r>
    </w:p>
    <w:p w14:paraId="1F707807" w14:textId="1B601105" w:rsidR="006E1206" w:rsidRPr="00F31CD4" w:rsidRDefault="00F32BBC" w:rsidP="00F32BBC">
      <w:pPr>
        <w:pStyle w:val="ListParagraph"/>
        <w:numPr>
          <w:ilvl w:val="2"/>
          <w:numId w:val="41"/>
        </w:numPr>
        <w:jc w:val="both"/>
        <w:rPr>
          <w:sz w:val="20"/>
          <w:szCs w:val="20"/>
          <w:lang w:val="en-US"/>
        </w:rPr>
      </w:pPr>
      <w:r>
        <w:rPr>
          <w:sz w:val="20"/>
          <w:szCs w:val="20"/>
          <w:lang w:val="en-US"/>
        </w:rPr>
        <w:t xml:space="preserve">Could reduce the </w:t>
      </w:r>
      <w:r w:rsidR="006C1DED">
        <w:rPr>
          <w:sz w:val="20"/>
          <w:szCs w:val="20"/>
          <w:lang w:val="en-US"/>
        </w:rPr>
        <w:t xml:space="preserve">CSI latency, but will increase </w:t>
      </w:r>
      <w:r w:rsidR="00276E10">
        <w:rPr>
          <w:sz w:val="20"/>
          <w:szCs w:val="20"/>
          <w:lang w:val="en-US"/>
        </w:rPr>
        <w:t xml:space="preserve">the PUCCH overhead </w:t>
      </w:r>
      <w:r w:rsidR="005A3B33">
        <w:rPr>
          <w:sz w:val="20"/>
          <w:szCs w:val="20"/>
          <w:lang w:val="en-US"/>
        </w:rPr>
        <w:t xml:space="preserve">/ reserved resources </w:t>
      </w:r>
      <w:r w:rsidR="00432EFB">
        <w:rPr>
          <w:sz w:val="20"/>
          <w:szCs w:val="20"/>
          <w:lang w:val="en-US"/>
        </w:rPr>
        <w:t xml:space="preserve">not just on PCell. </w:t>
      </w:r>
      <w:r w:rsidR="005B5578">
        <w:rPr>
          <w:sz w:val="20"/>
          <w:szCs w:val="20"/>
          <w:lang w:val="en-US"/>
        </w:rPr>
        <w:t xml:space="preserve"> </w:t>
      </w:r>
      <w:r w:rsidR="006746EE" w:rsidRPr="00F31CD4">
        <w:rPr>
          <w:lang w:val="en-US"/>
        </w:rPr>
        <w:t xml:space="preserve"> </w:t>
      </w:r>
    </w:p>
    <w:p w14:paraId="6ED10C1B" w14:textId="77777777" w:rsidR="001B3294" w:rsidRDefault="001B3294" w:rsidP="006F5556">
      <w:pPr>
        <w:jc w:val="both"/>
        <w:rPr>
          <w:lang w:val="en-US"/>
        </w:rPr>
      </w:pPr>
    </w:p>
    <w:p w14:paraId="3B0C15E8" w14:textId="5656FB79" w:rsidR="0024723E" w:rsidRDefault="001B3294" w:rsidP="0024723E">
      <w:pPr>
        <w:jc w:val="both"/>
        <w:rPr>
          <w:b/>
          <w:bCs/>
          <w:lang w:val="en-US"/>
        </w:rPr>
      </w:pPr>
      <w:r w:rsidRPr="00484028">
        <w:rPr>
          <w:b/>
          <w:bCs/>
          <w:i/>
          <w:iCs/>
          <w:lang w:val="en-US"/>
        </w:rPr>
        <w:lastRenderedPageBreak/>
        <w:t xml:space="preserve">Observation 8.2: </w:t>
      </w:r>
      <w:r w:rsidR="00E13DD6">
        <w:rPr>
          <w:b/>
          <w:bCs/>
          <w:i/>
          <w:iCs/>
          <w:lang w:val="en-US"/>
        </w:rPr>
        <w:t xml:space="preserve">Further clarifications on dynamic PUCCH carrier switching would be </w:t>
      </w:r>
      <w:r w:rsidR="00830901">
        <w:rPr>
          <w:b/>
          <w:bCs/>
          <w:i/>
          <w:iCs/>
          <w:lang w:val="en-US"/>
        </w:rPr>
        <w:t xml:space="preserve">needed </w:t>
      </w:r>
      <w:r w:rsidR="00E13DD6">
        <w:rPr>
          <w:b/>
          <w:bCs/>
          <w:i/>
          <w:iCs/>
          <w:lang w:val="en-US"/>
        </w:rPr>
        <w:t xml:space="preserve">including e.g. aspects on the switching signaling (dynamic / semi-static), PUCCH config on </w:t>
      </w:r>
      <w:proofErr w:type="spellStart"/>
      <w:r w:rsidR="00E13DD6">
        <w:rPr>
          <w:b/>
          <w:bCs/>
          <w:i/>
          <w:iCs/>
          <w:lang w:val="en-US"/>
        </w:rPr>
        <w:t>SCell</w:t>
      </w:r>
      <w:proofErr w:type="spellEnd"/>
      <w:r w:rsidR="00E13DD6">
        <w:rPr>
          <w:b/>
          <w:bCs/>
          <w:i/>
          <w:iCs/>
          <w:lang w:val="en-US"/>
        </w:rPr>
        <w:t xml:space="preserve">, TPC operation, dynamic overriding supported (similar as PRI), SPS HARQ-ACK handling, payload of PUCCH on </w:t>
      </w:r>
      <w:proofErr w:type="spellStart"/>
      <w:r w:rsidR="00E13DD6">
        <w:rPr>
          <w:b/>
          <w:bCs/>
          <w:i/>
          <w:iCs/>
          <w:lang w:val="en-US"/>
        </w:rPr>
        <w:t>SCell</w:t>
      </w:r>
      <w:proofErr w:type="spellEnd"/>
      <w:r w:rsidR="00E13DD6">
        <w:rPr>
          <w:b/>
          <w:bCs/>
          <w:i/>
          <w:iCs/>
          <w:lang w:val="en-US"/>
        </w:rPr>
        <w:t xml:space="preserve"> (SR &amp;/ CSI in addition to HARQ?).  </w:t>
      </w:r>
      <w:r w:rsidR="002E17E9">
        <w:rPr>
          <w:b/>
          <w:bCs/>
          <w:i/>
          <w:iCs/>
          <w:lang w:val="en-US"/>
        </w:rPr>
        <w:t xml:space="preserve"> </w:t>
      </w:r>
      <w:r w:rsidR="00C90157">
        <w:rPr>
          <w:b/>
          <w:bCs/>
          <w:i/>
          <w:iCs/>
          <w:lang w:val="en-US"/>
        </w:rPr>
        <w:t xml:space="preserve"> </w:t>
      </w:r>
      <w:r w:rsidR="0024723E">
        <w:rPr>
          <w:b/>
          <w:bCs/>
          <w:i/>
          <w:iCs/>
          <w:lang w:val="en-US"/>
        </w:rPr>
        <w:t xml:space="preserve"> </w:t>
      </w:r>
    </w:p>
    <w:p w14:paraId="6D55E161" w14:textId="71088486" w:rsidR="001139A7" w:rsidRDefault="00296027" w:rsidP="006F5556">
      <w:pPr>
        <w:jc w:val="both"/>
        <w:rPr>
          <w:lang w:val="en-US"/>
        </w:rPr>
      </w:pPr>
      <w:r>
        <w:rPr>
          <w:lang w:val="en-US"/>
        </w:rPr>
        <w:t xml:space="preserve"> </w:t>
      </w:r>
      <w:r w:rsidR="006F5556">
        <w:rPr>
          <w:lang w:val="en-US"/>
        </w:rPr>
        <w:t xml:space="preserve"> </w:t>
      </w:r>
      <w:r w:rsidR="00006EEA">
        <w:rPr>
          <w:lang w:val="en-US"/>
        </w:rPr>
        <w:t xml:space="preserve"> </w:t>
      </w:r>
    </w:p>
    <w:p w14:paraId="4019EC2C" w14:textId="65D3BF20" w:rsidR="001A25B9" w:rsidRDefault="0058761E" w:rsidP="00C54DB6">
      <w:pPr>
        <w:spacing w:after="0"/>
        <w:jc w:val="both"/>
        <w:rPr>
          <w:lang w:val="en-US"/>
        </w:rPr>
      </w:pPr>
      <w:r w:rsidRPr="0058761E">
        <w:rPr>
          <w:lang w:val="en-US"/>
        </w:rPr>
        <w:t>Equally</w:t>
      </w:r>
      <w:r>
        <w:rPr>
          <w:lang w:val="en-US"/>
        </w:rPr>
        <w:t xml:space="preserve">, when </w:t>
      </w:r>
      <w:r w:rsidRPr="00E7263C">
        <w:rPr>
          <w:b/>
          <w:bCs/>
          <w:lang w:val="en-US"/>
        </w:rPr>
        <w:t>supporting HARQ-ACK multiplexing of some ‘invalid’ PUCCH</w:t>
      </w:r>
      <w:r w:rsidR="00A26C43" w:rsidRPr="00E7263C">
        <w:rPr>
          <w:b/>
          <w:bCs/>
          <w:lang w:val="en-US"/>
        </w:rPr>
        <w:t xml:space="preserve"> on PUSCH on an </w:t>
      </w:r>
      <w:proofErr w:type="spellStart"/>
      <w:r w:rsidR="00A26C43" w:rsidRPr="00E7263C">
        <w:rPr>
          <w:b/>
          <w:bCs/>
          <w:lang w:val="en-US"/>
        </w:rPr>
        <w:t>SCell</w:t>
      </w:r>
      <w:proofErr w:type="spellEnd"/>
      <w:r w:rsidR="00A26C43" w:rsidRPr="00E7263C">
        <w:rPr>
          <w:b/>
          <w:bCs/>
          <w:lang w:val="en-US"/>
        </w:rPr>
        <w:t xml:space="preserve"> </w:t>
      </w:r>
      <w:r w:rsidR="00E6553F" w:rsidRPr="00E7263C">
        <w:rPr>
          <w:b/>
          <w:bCs/>
          <w:lang w:val="en-US"/>
        </w:rPr>
        <w:t>as in Figure 8.2</w:t>
      </w:r>
      <w:r w:rsidR="00E6553F">
        <w:rPr>
          <w:lang w:val="en-US"/>
        </w:rPr>
        <w:t xml:space="preserve">, </w:t>
      </w:r>
      <w:r w:rsidR="000923E0">
        <w:rPr>
          <w:lang w:val="en-US"/>
        </w:rPr>
        <w:t xml:space="preserve">the following </w:t>
      </w:r>
      <w:r w:rsidR="001A25B9">
        <w:rPr>
          <w:lang w:val="en-US"/>
        </w:rPr>
        <w:t>related aspects need to be considered</w:t>
      </w:r>
      <w:r w:rsidR="00E6553F">
        <w:rPr>
          <w:lang w:val="en-US"/>
        </w:rPr>
        <w:t>:</w:t>
      </w:r>
    </w:p>
    <w:p w14:paraId="498D91F0" w14:textId="6671C71B" w:rsidR="00E6553F" w:rsidRPr="00C54DB6" w:rsidRDefault="00982816" w:rsidP="00C54DB6">
      <w:pPr>
        <w:pStyle w:val="ListParagraph"/>
        <w:numPr>
          <w:ilvl w:val="0"/>
          <w:numId w:val="41"/>
        </w:numPr>
        <w:jc w:val="both"/>
        <w:rPr>
          <w:sz w:val="20"/>
          <w:szCs w:val="20"/>
          <w:lang w:val="en-US"/>
        </w:rPr>
      </w:pPr>
      <w:r w:rsidRPr="00C54DB6">
        <w:rPr>
          <w:sz w:val="20"/>
          <w:szCs w:val="20"/>
          <w:lang w:val="en-US"/>
        </w:rPr>
        <w:t xml:space="preserve">May not require any dynamic indication </w:t>
      </w:r>
      <w:r w:rsidR="00B84D5D" w:rsidRPr="00C54DB6">
        <w:rPr>
          <w:sz w:val="20"/>
          <w:szCs w:val="20"/>
          <w:lang w:val="en-US"/>
        </w:rPr>
        <w:t>in a DCI, if just RRC configured</w:t>
      </w:r>
      <w:r w:rsidR="00105A7F" w:rsidRPr="00C54DB6">
        <w:rPr>
          <w:sz w:val="20"/>
          <w:szCs w:val="20"/>
          <w:lang w:val="en-US"/>
        </w:rPr>
        <w:t xml:space="preserve"> to enable the HARQ-ACK multiplexing</w:t>
      </w:r>
    </w:p>
    <w:p w14:paraId="69AC38F7" w14:textId="2DE58AC8" w:rsidR="00C54DB6" w:rsidRPr="00C54DB6" w:rsidRDefault="00B84D5D" w:rsidP="00B5689A">
      <w:pPr>
        <w:pStyle w:val="ListParagraph"/>
        <w:numPr>
          <w:ilvl w:val="1"/>
          <w:numId w:val="41"/>
        </w:numPr>
        <w:jc w:val="both"/>
        <w:rPr>
          <w:sz w:val="20"/>
          <w:szCs w:val="20"/>
          <w:lang w:val="en-US"/>
        </w:rPr>
      </w:pPr>
      <w:r w:rsidRPr="00C54DB6">
        <w:rPr>
          <w:sz w:val="20"/>
          <w:szCs w:val="20"/>
          <w:lang w:val="en-US"/>
        </w:rPr>
        <w:t>gNB may need to issue a</w:t>
      </w:r>
      <w:r w:rsidR="00294D39" w:rsidRPr="00C54DB6">
        <w:rPr>
          <w:sz w:val="20"/>
          <w:szCs w:val="20"/>
          <w:lang w:val="en-US"/>
        </w:rPr>
        <w:t>n UL grant to enable the HARQ-ACK feedback</w:t>
      </w:r>
      <w:r w:rsidR="00C54DB6" w:rsidRPr="00C54DB6">
        <w:rPr>
          <w:sz w:val="20"/>
          <w:szCs w:val="20"/>
          <w:lang w:val="en-US"/>
        </w:rPr>
        <w:t xml:space="preserve"> – if HARQ-ACK feedback is requested</w:t>
      </w:r>
      <w:r w:rsidR="00A90304">
        <w:rPr>
          <w:sz w:val="20"/>
          <w:szCs w:val="20"/>
          <w:lang w:val="en-US"/>
        </w:rPr>
        <w:t xml:space="preserve"> </w:t>
      </w:r>
      <w:r w:rsidR="00A90304" w:rsidRPr="00A90304">
        <w:rPr>
          <w:rFonts w:ascii="Wingdings" w:eastAsia="Wingdings" w:hAnsi="Wingdings" w:cs="Wingdings"/>
          <w:sz w:val="20"/>
          <w:szCs w:val="20"/>
          <w:lang w:val="en-US"/>
        </w:rPr>
        <w:t></w:t>
      </w:r>
      <w:r w:rsidR="00A90304">
        <w:rPr>
          <w:sz w:val="20"/>
          <w:szCs w:val="20"/>
          <w:lang w:val="en-US"/>
        </w:rPr>
        <w:t xml:space="preserve"> DL control overhead</w:t>
      </w:r>
    </w:p>
    <w:p w14:paraId="1851EB6A" w14:textId="77777777" w:rsidR="00C54DB6" w:rsidRPr="00C54DB6" w:rsidRDefault="00C54DB6" w:rsidP="00175CEF">
      <w:pPr>
        <w:pStyle w:val="ListParagraph"/>
        <w:numPr>
          <w:ilvl w:val="2"/>
          <w:numId w:val="41"/>
        </w:numPr>
        <w:jc w:val="both"/>
        <w:rPr>
          <w:sz w:val="20"/>
          <w:szCs w:val="20"/>
          <w:lang w:val="en-US"/>
        </w:rPr>
      </w:pPr>
      <w:r w:rsidRPr="00C54DB6">
        <w:rPr>
          <w:sz w:val="20"/>
          <w:szCs w:val="20"/>
          <w:lang w:val="en-US"/>
        </w:rPr>
        <w:t>no need for separate UL grant if multiplexed on CG PUSCH</w:t>
      </w:r>
    </w:p>
    <w:p w14:paraId="66279118" w14:textId="5EC0EE93" w:rsidR="00B84D5D" w:rsidRDefault="00F55376" w:rsidP="00C54DB6">
      <w:pPr>
        <w:pStyle w:val="ListParagraph"/>
        <w:numPr>
          <w:ilvl w:val="0"/>
          <w:numId w:val="41"/>
        </w:numPr>
        <w:jc w:val="both"/>
        <w:rPr>
          <w:sz w:val="20"/>
          <w:szCs w:val="20"/>
          <w:lang w:val="en-US"/>
        </w:rPr>
      </w:pPr>
      <w:r>
        <w:rPr>
          <w:sz w:val="20"/>
          <w:szCs w:val="20"/>
          <w:lang w:val="en-US"/>
        </w:rPr>
        <w:t xml:space="preserve">Supports SPS HARQ-ACK multiplexing on PUSCH (as for the multiplexing itself, no dynamic indication is required) </w:t>
      </w:r>
      <w:r w:rsidR="00294D39" w:rsidRPr="00C54DB6">
        <w:rPr>
          <w:sz w:val="20"/>
          <w:szCs w:val="20"/>
          <w:lang w:val="en-US"/>
        </w:rPr>
        <w:t xml:space="preserve"> </w:t>
      </w:r>
    </w:p>
    <w:p w14:paraId="188ECF88" w14:textId="61FE7DA4" w:rsidR="00CC6CC6" w:rsidRDefault="00CC6CC6" w:rsidP="00C54DB6">
      <w:pPr>
        <w:pStyle w:val="ListParagraph"/>
        <w:numPr>
          <w:ilvl w:val="0"/>
          <w:numId w:val="41"/>
        </w:numPr>
        <w:jc w:val="both"/>
        <w:rPr>
          <w:sz w:val="20"/>
          <w:szCs w:val="20"/>
          <w:lang w:val="en-US"/>
        </w:rPr>
      </w:pPr>
      <w:r>
        <w:rPr>
          <w:sz w:val="20"/>
          <w:szCs w:val="20"/>
          <w:lang w:val="en-US"/>
        </w:rPr>
        <w:t xml:space="preserve">Less issues in terms of PUSCH reliability </w:t>
      </w:r>
      <w:r w:rsidR="004F7066">
        <w:rPr>
          <w:sz w:val="20"/>
          <w:szCs w:val="20"/>
          <w:lang w:val="en-US"/>
        </w:rPr>
        <w:t>(i.e. HARQ-ACK multiplexed or not) compared to dynamic PUCCH carrier switching</w:t>
      </w:r>
      <w:r w:rsidR="0082350B">
        <w:rPr>
          <w:sz w:val="20"/>
          <w:szCs w:val="20"/>
          <w:lang w:val="en-US"/>
        </w:rPr>
        <w:t xml:space="preserve"> (… as the T-DAI mechanism can be used). </w:t>
      </w:r>
    </w:p>
    <w:p w14:paraId="44998EF9" w14:textId="38D32DBF" w:rsidR="00EA3315" w:rsidRDefault="00EA3315" w:rsidP="00C54DB6">
      <w:pPr>
        <w:pStyle w:val="ListParagraph"/>
        <w:numPr>
          <w:ilvl w:val="0"/>
          <w:numId w:val="41"/>
        </w:numPr>
        <w:jc w:val="both"/>
        <w:rPr>
          <w:sz w:val="20"/>
          <w:szCs w:val="20"/>
          <w:lang w:val="en-US"/>
        </w:rPr>
      </w:pPr>
      <w:r>
        <w:rPr>
          <w:sz w:val="20"/>
          <w:szCs w:val="20"/>
          <w:lang w:val="en-US"/>
        </w:rPr>
        <w:t>Issues with UL skipping if no UL-SCH data available at the UE side</w:t>
      </w:r>
      <w:r w:rsidR="009C7308">
        <w:rPr>
          <w:sz w:val="20"/>
          <w:szCs w:val="20"/>
          <w:lang w:val="en-US"/>
        </w:rPr>
        <w:t>?</w:t>
      </w:r>
    </w:p>
    <w:p w14:paraId="555CD1D5" w14:textId="022244C6" w:rsidR="009C7308" w:rsidRDefault="009C7308" w:rsidP="009C7308">
      <w:pPr>
        <w:pStyle w:val="ListParagraph"/>
        <w:numPr>
          <w:ilvl w:val="1"/>
          <w:numId w:val="41"/>
        </w:numPr>
        <w:jc w:val="both"/>
        <w:rPr>
          <w:sz w:val="20"/>
          <w:szCs w:val="20"/>
          <w:lang w:val="en-US"/>
        </w:rPr>
      </w:pPr>
      <w:r>
        <w:rPr>
          <w:sz w:val="20"/>
          <w:szCs w:val="20"/>
          <w:lang w:val="en-US"/>
        </w:rPr>
        <w:t>May again lead to HARQ-ACK dropping</w:t>
      </w:r>
    </w:p>
    <w:p w14:paraId="7AD875E1" w14:textId="5C50E1F4" w:rsidR="009C7308" w:rsidRDefault="009C7308" w:rsidP="009C7308">
      <w:pPr>
        <w:pStyle w:val="ListParagraph"/>
        <w:numPr>
          <w:ilvl w:val="1"/>
          <w:numId w:val="41"/>
        </w:numPr>
        <w:jc w:val="both"/>
        <w:rPr>
          <w:sz w:val="20"/>
          <w:szCs w:val="20"/>
          <w:lang w:val="en-US"/>
        </w:rPr>
      </w:pPr>
      <w:r>
        <w:rPr>
          <w:sz w:val="20"/>
          <w:szCs w:val="20"/>
          <w:lang w:val="en-US"/>
        </w:rPr>
        <w:t xml:space="preserve">Support of </w:t>
      </w:r>
      <w:r w:rsidR="00970D62">
        <w:rPr>
          <w:sz w:val="20"/>
          <w:szCs w:val="20"/>
          <w:lang w:val="en-US"/>
        </w:rPr>
        <w:t xml:space="preserve">PUSCH without </w:t>
      </w:r>
      <w:r>
        <w:rPr>
          <w:sz w:val="20"/>
          <w:szCs w:val="20"/>
          <w:lang w:val="en-US"/>
        </w:rPr>
        <w:t>UL-SCH</w:t>
      </w:r>
      <w:r w:rsidR="00970D62">
        <w:rPr>
          <w:sz w:val="20"/>
          <w:szCs w:val="20"/>
          <w:lang w:val="en-US"/>
        </w:rPr>
        <w:t xml:space="preserve"> for HARQ-ACK reporting</w:t>
      </w:r>
      <w:r w:rsidR="00A97F42">
        <w:rPr>
          <w:sz w:val="20"/>
          <w:szCs w:val="20"/>
          <w:lang w:val="en-US"/>
        </w:rPr>
        <w:t>? (similar as for SP-CSI?)</w:t>
      </w:r>
    </w:p>
    <w:p w14:paraId="29663B82" w14:textId="2C7E1093" w:rsidR="005F58CE" w:rsidRDefault="00321AA2" w:rsidP="00183181">
      <w:pPr>
        <w:pStyle w:val="ListParagraph"/>
        <w:numPr>
          <w:ilvl w:val="0"/>
          <w:numId w:val="41"/>
        </w:numPr>
        <w:jc w:val="both"/>
        <w:rPr>
          <w:sz w:val="20"/>
          <w:szCs w:val="20"/>
          <w:lang w:val="en-US"/>
        </w:rPr>
      </w:pPr>
      <w:r>
        <w:rPr>
          <w:sz w:val="20"/>
          <w:szCs w:val="20"/>
          <w:lang w:val="en-US"/>
        </w:rPr>
        <w:t xml:space="preserve">For PUSCH without UL-SCH </w:t>
      </w:r>
      <w:r w:rsidR="00134556">
        <w:rPr>
          <w:sz w:val="20"/>
          <w:szCs w:val="20"/>
          <w:lang w:val="en-US"/>
        </w:rPr>
        <w:t>m</w:t>
      </w:r>
      <w:r w:rsidR="00736E49">
        <w:rPr>
          <w:sz w:val="20"/>
          <w:szCs w:val="20"/>
          <w:lang w:val="en-US"/>
        </w:rPr>
        <w:t xml:space="preserve">ay occupy more resources than PUCCH </w:t>
      </w:r>
      <w:r w:rsidR="00A84714">
        <w:rPr>
          <w:sz w:val="20"/>
          <w:szCs w:val="20"/>
          <w:lang w:val="en-US"/>
        </w:rPr>
        <w:t xml:space="preserve">due to limited t-/f-domain </w:t>
      </w:r>
      <w:r w:rsidR="00134556">
        <w:rPr>
          <w:sz w:val="20"/>
          <w:szCs w:val="20"/>
          <w:lang w:val="en-US"/>
        </w:rPr>
        <w:t xml:space="preserve">PUSCH </w:t>
      </w:r>
      <w:r w:rsidR="00DA2087">
        <w:rPr>
          <w:sz w:val="20"/>
          <w:szCs w:val="20"/>
          <w:lang w:val="en-US"/>
        </w:rPr>
        <w:t>resource allocation granularity</w:t>
      </w:r>
      <w:r w:rsidR="00736E49">
        <w:rPr>
          <w:sz w:val="20"/>
          <w:szCs w:val="20"/>
          <w:lang w:val="en-US"/>
        </w:rPr>
        <w:t>.</w:t>
      </w:r>
      <w:r w:rsidR="00F13294">
        <w:rPr>
          <w:sz w:val="20"/>
          <w:szCs w:val="20"/>
          <w:lang w:val="en-US"/>
        </w:rPr>
        <w:t xml:space="preserve"> On the other hand, more </w:t>
      </w:r>
      <w:r w:rsidR="00BA7071">
        <w:rPr>
          <w:sz w:val="20"/>
          <w:szCs w:val="20"/>
          <w:lang w:val="en-US"/>
        </w:rPr>
        <w:t xml:space="preserve">flexibility in terms of dynamic resource allocation compared to </w:t>
      </w:r>
      <w:r w:rsidR="00B34759">
        <w:rPr>
          <w:sz w:val="20"/>
          <w:szCs w:val="20"/>
          <w:lang w:val="en-US"/>
        </w:rPr>
        <w:t>the limitations of 1-3bit PRI</w:t>
      </w:r>
      <w:r w:rsidR="00BE6F7E">
        <w:rPr>
          <w:sz w:val="20"/>
          <w:szCs w:val="20"/>
          <w:lang w:val="en-US"/>
        </w:rPr>
        <w:t xml:space="preserve"> – i.e. </w:t>
      </w:r>
      <w:r w:rsidR="00A33EEF">
        <w:rPr>
          <w:sz w:val="20"/>
          <w:szCs w:val="20"/>
          <w:lang w:val="en-US"/>
        </w:rPr>
        <w:t xml:space="preserve">easier to </w:t>
      </w:r>
      <w:r w:rsidR="00E4594D">
        <w:rPr>
          <w:sz w:val="20"/>
          <w:szCs w:val="20"/>
          <w:lang w:val="en-US"/>
        </w:rPr>
        <w:t xml:space="preserve">dynamically operate </w:t>
      </w:r>
      <w:r w:rsidR="00660FA4">
        <w:rPr>
          <w:sz w:val="20"/>
          <w:szCs w:val="20"/>
          <w:lang w:val="en-US"/>
        </w:rPr>
        <w:t xml:space="preserve">on the </w:t>
      </w:r>
      <w:proofErr w:type="spellStart"/>
      <w:r w:rsidR="00660FA4">
        <w:rPr>
          <w:sz w:val="20"/>
          <w:szCs w:val="20"/>
          <w:lang w:val="en-US"/>
        </w:rPr>
        <w:t>S</w:t>
      </w:r>
      <w:r w:rsidR="00873244">
        <w:rPr>
          <w:sz w:val="20"/>
          <w:szCs w:val="20"/>
          <w:lang w:val="en-US"/>
        </w:rPr>
        <w:t>C</w:t>
      </w:r>
      <w:r w:rsidR="00660FA4">
        <w:rPr>
          <w:sz w:val="20"/>
          <w:szCs w:val="20"/>
          <w:lang w:val="en-US"/>
        </w:rPr>
        <w:t>ell</w:t>
      </w:r>
      <w:proofErr w:type="spellEnd"/>
      <w:r w:rsidR="00660FA4">
        <w:rPr>
          <w:sz w:val="20"/>
          <w:szCs w:val="20"/>
          <w:lang w:val="en-US"/>
        </w:rPr>
        <w:t xml:space="preserve">? (as no inter-UE PUCCH/PUSCH collisions on </w:t>
      </w:r>
      <w:proofErr w:type="spellStart"/>
      <w:r w:rsidR="00660FA4">
        <w:rPr>
          <w:sz w:val="20"/>
          <w:szCs w:val="20"/>
          <w:lang w:val="en-US"/>
        </w:rPr>
        <w:t>SCell</w:t>
      </w:r>
      <w:proofErr w:type="spellEnd"/>
      <w:r w:rsidR="00660FA4">
        <w:rPr>
          <w:sz w:val="20"/>
          <w:szCs w:val="20"/>
          <w:lang w:val="en-US"/>
        </w:rPr>
        <w:t xml:space="preserve"> possible?</w:t>
      </w:r>
      <w:r w:rsidR="005F58CE">
        <w:rPr>
          <w:sz w:val="20"/>
          <w:szCs w:val="20"/>
          <w:lang w:val="en-US"/>
        </w:rPr>
        <w:t>)</w:t>
      </w:r>
    </w:p>
    <w:p w14:paraId="2C4F8FFA" w14:textId="77777777" w:rsidR="005F58CE" w:rsidRDefault="005F58CE" w:rsidP="005F58CE">
      <w:pPr>
        <w:jc w:val="both"/>
        <w:rPr>
          <w:lang w:val="en-US"/>
        </w:rPr>
      </w:pPr>
    </w:p>
    <w:p w14:paraId="16FF2597" w14:textId="4FD92500" w:rsidR="00457A2D" w:rsidRDefault="00457A2D" w:rsidP="00457A2D">
      <w:pPr>
        <w:jc w:val="both"/>
        <w:rPr>
          <w:b/>
          <w:bCs/>
          <w:lang w:val="en-US"/>
        </w:rPr>
      </w:pPr>
      <w:r w:rsidRPr="00484028">
        <w:rPr>
          <w:b/>
          <w:bCs/>
          <w:i/>
          <w:iCs/>
          <w:lang w:val="en-US"/>
        </w:rPr>
        <w:t>Observation 8.</w:t>
      </w:r>
      <w:r>
        <w:rPr>
          <w:b/>
          <w:bCs/>
          <w:i/>
          <w:iCs/>
          <w:lang w:val="en-US"/>
        </w:rPr>
        <w:t>3</w:t>
      </w:r>
      <w:r w:rsidRPr="00484028">
        <w:rPr>
          <w:b/>
          <w:bCs/>
          <w:i/>
          <w:iCs/>
          <w:lang w:val="en-US"/>
        </w:rPr>
        <w:t xml:space="preserve">: </w:t>
      </w:r>
      <w:r w:rsidR="00295EA2">
        <w:rPr>
          <w:b/>
          <w:bCs/>
          <w:i/>
          <w:iCs/>
          <w:lang w:val="en-US"/>
        </w:rPr>
        <w:t>Allowing m</w:t>
      </w:r>
      <w:r w:rsidR="00C06C8D">
        <w:rPr>
          <w:b/>
          <w:bCs/>
          <w:i/>
          <w:iCs/>
          <w:lang w:val="en-US"/>
        </w:rPr>
        <w:t xml:space="preserve">ultiplexing </w:t>
      </w:r>
      <w:r w:rsidR="00295EA2">
        <w:rPr>
          <w:b/>
          <w:bCs/>
          <w:i/>
          <w:iCs/>
          <w:lang w:val="en-US"/>
        </w:rPr>
        <w:t>HARQ-ACK o</w:t>
      </w:r>
      <w:r w:rsidR="00920AB5">
        <w:rPr>
          <w:b/>
          <w:bCs/>
          <w:i/>
          <w:iCs/>
          <w:lang w:val="en-US"/>
        </w:rPr>
        <w:t>f</w:t>
      </w:r>
      <w:r w:rsidR="00295EA2">
        <w:rPr>
          <w:b/>
          <w:bCs/>
          <w:i/>
          <w:iCs/>
          <w:lang w:val="en-US"/>
        </w:rPr>
        <w:t xml:space="preserve"> </w:t>
      </w:r>
      <w:r w:rsidR="00234133">
        <w:rPr>
          <w:b/>
          <w:bCs/>
          <w:i/>
          <w:iCs/>
          <w:lang w:val="en-US"/>
        </w:rPr>
        <w:t xml:space="preserve">‘invalid’ PUCCH on </w:t>
      </w:r>
      <w:proofErr w:type="spellStart"/>
      <w:r w:rsidR="00234133">
        <w:rPr>
          <w:b/>
          <w:bCs/>
          <w:i/>
          <w:iCs/>
          <w:lang w:val="en-US"/>
        </w:rPr>
        <w:t>SCell</w:t>
      </w:r>
      <w:proofErr w:type="spellEnd"/>
      <w:r w:rsidR="00234133">
        <w:rPr>
          <w:b/>
          <w:bCs/>
          <w:i/>
          <w:iCs/>
          <w:lang w:val="en-US"/>
        </w:rPr>
        <w:t xml:space="preserve"> PUSCH instead</w:t>
      </w:r>
      <w:r w:rsidR="009E4C32">
        <w:rPr>
          <w:b/>
          <w:bCs/>
          <w:i/>
          <w:iCs/>
          <w:lang w:val="en-US"/>
        </w:rPr>
        <w:t xml:space="preserve"> </w:t>
      </w:r>
      <w:r w:rsidR="00920AB5">
        <w:rPr>
          <w:b/>
          <w:bCs/>
          <w:i/>
          <w:iCs/>
          <w:lang w:val="en-US"/>
        </w:rPr>
        <w:t xml:space="preserve">of </w:t>
      </w:r>
      <w:r w:rsidR="005D7667">
        <w:rPr>
          <w:b/>
          <w:bCs/>
          <w:i/>
          <w:iCs/>
          <w:lang w:val="en-US"/>
        </w:rPr>
        <w:t>dynamic PUCCH carrier sw</w:t>
      </w:r>
      <w:r w:rsidR="00004FFC">
        <w:rPr>
          <w:b/>
          <w:bCs/>
          <w:i/>
          <w:iCs/>
          <w:lang w:val="en-US"/>
        </w:rPr>
        <w:t>itching</w:t>
      </w:r>
      <w:r w:rsidR="00A24BAF">
        <w:rPr>
          <w:b/>
          <w:bCs/>
          <w:i/>
          <w:iCs/>
          <w:lang w:val="en-US"/>
        </w:rPr>
        <w:t xml:space="preserve"> will allow for the same HARQ-ACK latency, </w:t>
      </w:r>
      <w:r w:rsidR="0083614B">
        <w:rPr>
          <w:b/>
          <w:bCs/>
          <w:i/>
          <w:iCs/>
          <w:lang w:val="en-US"/>
        </w:rPr>
        <w:t xml:space="preserve">would have benefits in terms of SPS HARQ-ACK handling as well as in terms of PUSCH reliability </w:t>
      </w:r>
      <w:r w:rsidR="00EF6F9E">
        <w:rPr>
          <w:b/>
          <w:bCs/>
          <w:i/>
          <w:iCs/>
          <w:lang w:val="en-US"/>
        </w:rPr>
        <w:t xml:space="preserve">(uncertainty if HARQ is multiplexed or not) – but </w:t>
      </w:r>
      <w:r w:rsidR="00140CB7">
        <w:rPr>
          <w:b/>
          <w:bCs/>
          <w:i/>
          <w:iCs/>
          <w:lang w:val="en-US"/>
        </w:rPr>
        <w:t xml:space="preserve">may require </w:t>
      </w:r>
      <w:r w:rsidR="00B418BF">
        <w:rPr>
          <w:b/>
          <w:bCs/>
          <w:i/>
          <w:iCs/>
          <w:lang w:val="en-US"/>
        </w:rPr>
        <w:t>the support of PUSCH without UL-SCH operation</w:t>
      </w:r>
      <w:r w:rsidR="00315EA2">
        <w:rPr>
          <w:b/>
          <w:bCs/>
          <w:i/>
          <w:iCs/>
          <w:lang w:val="en-US"/>
        </w:rPr>
        <w:t xml:space="preserve"> </w:t>
      </w:r>
      <w:r w:rsidR="005D4AB2">
        <w:rPr>
          <w:b/>
          <w:bCs/>
          <w:i/>
          <w:iCs/>
          <w:lang w:val="en-US"/>
        </w:rPr>
        <w:t xml:space="preserve">and may require separate UL grants increasing the DL control overhead. </w:t>
      </w:r>
      <w:r w:rsidR="00B418BF">
        <w:rPr>
          <w:b/>
          <w:bCs/>
          <w:i/>
          <w:iCs/>
          <w:lang w:val="en-US"/>
        </w:rPr>
        <w:t xml:space="preserve"> </w:t>
      </w:r>
      <w:r w:rsidR="00004FFC">
        <w:rPr>
          <w:b/>
          <w:bCs/>
          <w:i/>
          <w:iCs/>
          <w:lang w:val="en-US"/>
        </w:rPr>
        <w:t xml:space="preserve"> </w:t>
      </w:r>
      <w:r>
        <w:rPr>
          <w:b/>
          <w:bCs/>
          <w:i/>
          <w:iCs/>
          <w:lang w:val="en-US"/>
        </w:rPr>
        <w:t xml:space="preserve">   </w:t>
      </w:r>
    </w:p>
    <w:p w14:paraId="00BBCF96" w14:textId="0BCCC426" w:rsidR="00484028" w:rsidRPr="0058761E" w:rsidRDefault="0058761E" w:rsidP="006F5556">
      <w:pPr>
        <w:jc w:val="both"/>
        <w:rPr>
          <w:lang w:val="en-US"/>
        </w:rPr>
      </w:pPr>
      <w:r>
        <w:rPr>
          <w:lang w:val="en-US"/>
        </w:rPr>
        <w:t xml:space="preserve"> </w:t>
      </w:r>
      <w:r w:rsidRPr="0058761E">
        <w:rPr>
          <w:lang w:val="en-US"/>
        </w:rPr>
        <w:t xml:space="preserve"> </w:t>
      </w:r>
    </w:p>
    <w:bookmarkEnd w:id="4"/>
    <w:p w14:paraId="10445A01" w14:textId="480CC7E1" w:rsidR="00885580" w:rsidRDefault="007820D0" w:rsidP="00885580">
      <w:pPr>
        <w:pStyle w:val="Heading1"/>
      </w:pPr>
      <w:r>
        <w:t>Conclusion</w:t>
      </w:r>
    </w:p>
    <w:p w14:paraId="6F431FF2" w14:textId="77777777" w:rsidR="00B72AC1" w:rsidRDefault="00FA0915" w:rsidP="001F3C95">
      <w:pPr>
        <w:jc w:val="both"/>
      </w:pPr>
      <w:r>
        <w:t xml:space="preserve">In this contribution we discuss the </w:t>
      </w:r>
      <w:r w:rsidR="00310D47">
        <w:t xml:space="preserve">identified </w:t>
      </w:r>
      <w:r w:rsidR="000006B4">
        <w:t>issues</w:t>
      </w:r>
      <w:r w:rsidR="00B72AC1">
        <w:t xml:space="preserve"> for support or at least study based on the RAN1#102-e agreements. </w:t>
      </w:r>
    </w:p>
    <w:p w14:paraId="384567B8" w14:textId="6E28920E" w:rsidR="001337A5" w:rsidRDefault="00B1570C" w:rsidP="001F3C95">
      <w:pPr>
        <w:jc w:val="both"/>
      </w:pPr>
      <w:r>
        <w:t xml:space="preserve">The discussions </w:t>
      </w:r>
      <w:r w:rsidRPr="00426696">
        <w:rPr>
          <w:b/>
          <w:bCs/>
          <w:u w:val="single"/>
        </w:rPr>
        <w:t xml:space="preserve">in Sec. </w:t>
      </w:r>
      <w:r w:rsidR="00F83966" w:rsidRPr="00426696">
        <w:rPr>
          <w:b/>
          <w:bCs/>
          <w:u w:val="single"/>
        </w:rPr>
        <w:t>2</w:t>
      </w:r>
      <w:r w:rsidRPr="00426696">
        <w:rPr>
          <w:b/>
          <w:bCs/>
          <w:u w:val="single"/>
        </w:rPr>
        <w:t xml:space="preserve"> on </w:t>
      </w:r>
      <w:r w:rsidR="00F83966" w:rsidRPr="00426696">
        <w:rPr>
          <w:b/>
          <w:bCs/>
          <w:u w:val="single"/>
        </w:rPr>
        <w:t>dropping of SPS HARQ-ACK feedback in TDD operation</w:t>
      </w:r>
      <w:r w:rsidR="000006B4">
        <w:t xml:space="preserve"> </w:t>
      </w:r>
      <w:r w:rsidR="00F83966">
        <w:t xml:space="preserve">can be summarized in the following related observations and proposals: </w:t>
      </w:r>
    </w:p>
    <w:p w14:paraId="3FBFCD4B" w14:textId="77777777" w:rsidR="00EB1A91" w:rsidRPr="00A3685C" w:rsidRDefault="00EB1A91" w:rsidP="001F3C95">
      <w:pPr>
        <w:ind w:left="568"/>
        <w:jc w:val="both"/>
        <w:rPr>
          <w:i/>
          <w:lang w:val="en-US"/>
        </w:rPr>
      </w:pPr>
      <w:r w:rsidRPr="5F6312C6">
        <w:rPr>
          <w:b/>
          <w:i/>
          <w:lang w:val="en-US"/>
        </w:rPr>
        <w:t xml:space="preserve">Observation 2.1: Using dynamic signaling to collect SPS HARQ-ACK feedback (e.g. NN k1 or Type-3 CB mechanisms from NR-U) </w:t>
      </w:r>
      <w:r w:rsidRPr="5F6312C6">
        <w:rPr>
          <w:b/>
          <w:bCs/>
          <w:i/>
          <w:iCs/>
          <w:lang w:val="en-US"/>
        </w:rPr>
        <w:t>is</w:t>
      </w:r>
      <w:r w:rsidRPr="5F6312C6">
        <w:rPr>
          <w:b/>
          <w:i/>
          <w:lang w:val="en-US"/>
        </w:rPr>
        <w:t xml:space="preserve"> not appropriate for </w:t>
      </w:r>
      <w:r w:rsidRPr="5F6312C6">
        <w:rPr>
          <w:b/>
          <w:i/>
          <w:lang w:eastAsia="zh-CN"/>
        </w:rPr>
        <w:t xml:space="preserve">solving the problem of dropping of SPS HARQ-ACK feedback in TDD operation due to high overhead and </w:t>
      </w:r>
      <w:r w:rsidRPr="5F6312C6">
        <w:rPr>
          <w:b/>
          <w:i/>
          <w:lang w:val="en-US"/>
        </w:rPr>
        <w:t>error-proneness</w:t>
      </w:r>
      <w:r w:rsidRPr="5F6312C6">
        <w:rPr>
          <w:b/>
          <w:lang w:val="en-US"/>
        </w:rPr>
        <w:t>.</w:t>
      </w:r>
    </w:p>
    <w:p w14:paraId="3C337F4D" w14:textId="77777777" w:rsidR="00EB1A91" w:rsidRPr="00A3685C" w:rsidRDefault="00EB1A91" w:rsidP="001F3C95">
      <w:pPr>
        <w:ind w:left="568"/>
        <w:jc w:val="both"/>
        <w:rPr>
          <w:i/>
          <w:iCs/>
          <w:szCs w:val="22"/>
          <w:lang w:val="en-US"/>
        </w:rPr>
      </w:pPr>
      <w:r w:rsidRPr="00A3685C">
        <w:rPr>
          <w:b/>
          <w:i/>
          <w:iCs/>
          <w:szCs w:val="22"/>
          <w:lang w:val="en-US"/>
        </w:rPr>
        <w:t xml:space="preserve">Observation </w:t>
      </w:r>
      <w:r>
        <w:rPr>
          <w:b/>
          <w:i/>
          <w:iCs/>
          <w:szCs w:val="22"/>
          <w:lang w:val="en-US"/>
        </w:rPr>
        <w:t>2.2</w:t>
      </w:r>
      <w:r w:rsidRPr="00A3685C">
        <w:rPr>
          <w:b/>
          <w:i/>
          <w:iCs/>
          <w:szCs w:val="22"/>
          <w:lang w:val="en-US"/>
        </w:rPr>
        <w:t xml:space="preserve">: </w:t>
      </w:r>
      <w:r w:rsidRPr="00A3685C">
        <w:rPr>
          <w:b/>
          <w:i/>
          <w:iCs/>
          <w:szCs w:val="22"/>
          <w:lang w:eastAsia="zh-CN"/>
        </w:rPr>
        <w:t xml:space="preserve">The options of deferring HARQ-ACK until the first available valid PUCCH resource do not provide sufficient flexibility of mapping HARQ-ACK to PUCCH resource. </w:t>
      </w:r>
    </w:p>
    <w:p w14:paraId="1EA78AA3" w14:textId="77777777" w:rsidR="00EB1A91" w:rsidRPr="00C87B70" w:rsidRDefault="00EB1A91" w:rsidP="001F3C95">
      <w:pPr>
        <w:spacing w:after="100" w:afterAutospacing="1"/>
        <w:ind w:left="568"/>
        <w:jc w:val="both"/>
        <w:rPr>
          <w:b/>
          <w:szCs w:val="22"/>
          <w:lang w:val="en-US" w:eastAsia="zh-CN"/>
        </w:rPr>
      </w:pPr>
      <w:r w:rsidRPr="000B4AD1">
        <w:rPr>
          <w:b/>
          <w:szCs w:val="22"/>
          <w:lang w:eastAsia="zh-CN"/>
        </w:rPr>
        <w:t>Proposal 2</w:t>
      </w:r>
      <w:r>
        <w:rPr>
          <w:b/>
          <w:szCs w:val="22"/>
          <w:lang w:eastAsia="zh-CN"/>
        </w:rPr>
        <w:t>.1</w:t>
      </w:r>
      <w:r w:rsidRPr="000B4AD1">
        <w:rPr>
          <w:b/>
          <w:szCs w:val="22"/>
          <w:lang w:eastAsia="zh-CN"/>
        </w:rPr>
        <w:t xml:space="preserve">: </w:t>
      </w:r>
      <w:r>
        <w:rPr>
          <w:b/>
          <w:szCs w:val="22"/>
          <w:lang w:eastAsia="zh-CN"/>
        </w:rPr>
        <w:t>gNB indicates</w:t>
      </w:r>
      <w:r w:rsidRPr="000B4AD1">
        <w:rPr>
          <w:b/>
          <w:szCs w:val="22"/>
          <w:lang w:eastAsia="zh-CN"/>
        </w:rPr>
        <w:t xml:space="preserve"> a set</w:t>
      </w:r>
      <w:r w:rsidRPr="000B4AD1">
        <w:rPr>
          <w:b/>
          <w:szCs w:val="22"/>
          <w:lang w:val="en-US" w:eastAsia="zh-CN"/>
        </w:rPr>
        <w:t xml:space="preserve"> K1 containing multiple k1 values applicable to all SPS PDSCH per SPS configuration or across multiple SPS configurations. For each SPS PDSCH, the UE checks each k1 value in K1 set (e.g. in the order from left to right), and the first k</w:t>
      </w:r>
      <w:r w:rsidRPr="00B82E12">
        <w:rPr>
          <w:b/>
          <w:szCs w:val="22"/>
          <w:lang w:val="en-US" w:eastAsia="zh-CN"/>
        </w:rPr>
        <w:t xml:space="preserve">1 value that results in a valid uplink PUCCH resource is selected.  </w:t>
      </w:r>
    </w:p>
    <w:p w14:paraId="0D81500A" w14:textId="77777777" w:rsidR="00F83966" w:rsidRDefault="00F83966" w:rsidP="001F3C95">
      <w:pPr>
        <w:jc w:val="both"/>
      </w:pPr>
    </w:p>
    <w:p w14:paraId="636713D3" w14:textId="2CAFCF16" w:rsidR="00EA355A" w:rsidRDefault="00EA355A" w:rsidP="001F3C95">
      <w:pPr>
        <w:jc w:val="both"/>
      </w:pPr>
      <w:r>
        <w:t xml:space="preserve">The discussions </w:t>
      </w:r>
      <w:r w:rsidRPr="00426696">
        <w:rPr>
          <w:b/>
          <w:bCs/>
          <w:u w:val="single"/>
        </w:rPr>
        <w:t xml:space="preserve">in Sec. </w:t>
      </w:r>
      <w:r>
        <w:rPr>
          <w:b/>
          <w:bCs/>
          <w:u w:val="single"/>
        </w:rPr>
        <w:t>3</w:t>
      </w:r>
      <w:r w:rsidRPr="00426696">
        <w:rPr>
          <w:b/>
          <w:bCs/>
          <w:u w:val="single"/>
        </w:rPr>
        <w:t xml:space="preserve"> on </w:t>
      </w:r>
      <w:r w:rsidR="00A66602" w:rsidRPr="00A66602">
        <w:rPr>
          <w:b/>
          <w:bCs/>
          <w:u w:val="single"/>
        </w:rPr>
        <w:t>SPS HARQ skipping for ‘skipped’ SPS PDSCH</w:t>
      </w:r>
      <w:r>
        <w:t xml:space="preserve"> can be summarized in the following related observations and proposals: </w:t>
      </w:r>
    </w:p>
    <w:p w14:paraId="46813821" w14:textId="77777777" w:rsidR="00A60095" w:rsidRPr="00A30F17" w:rsidRDefault="00A60095" w:rsidP="001F3C95">
      <w:pPr>
        <w:ind w:left="568"/>
        <w:jc w:val="both"/>
        <w:rPr>
          <w:b/>
          <w:bCs/>
          <w:i/>
          <w:iCs/>
        </w:rPr>
      </w:pPr>
      <w:r w:rsidRPr="00A30F17">
        <w:rPr>
          <w:b/>
          <w:bCs/>
          <w:i/>
          <w:iCs/>
        </w:rPr>
        <w:t xml:space="preserve">Observation </w:t>
      </w:r>
      <w:r>
        <w:rPr>
          <w:b/>
          <w:bCs/>
          <w:i/>
          <w:iCs/>
        </w:rPr>
        <w:t>3</w:t>
      </w:r>
      <w:r w:rsidRPr="00A30F17">
        <w:rPr>
          <w:b/>
          <w:bCs/>
          <w:i/>
          <w:iCs/>
        </w:rPr>
        <w:t xml:space="preserve">.1: </w:t>
      </w:r>
      <w:r>
        <w:rPr>
          <w:b/>
          <w:bCs/>
          <w:i/>
          <w:iCs/>
        </w:rPr>
        <w:t>Supporting b</w:t>
      </w:r>
      <w:r w:rsidRPr="00A30F17">
        <w:rPr>
          <w:b/>
          <w:bCs/>
          <w:i/>
          <w:iCs/>
        </w:rPr>
        <w:t xml:space="preserve">lind SPS PDSCH presence / skipping detection </w:t>
      </w:r>
      <w:r>
        <w:rPr>
          <w:b/>
          <w:bCs/>
          <w:i/>
          <w:iCs/>
        </w:rPr>
        <w:t xml:space="preserve">creates </w:t>
      </w:r>
      <w:r w:rsidRPr="00A30F17">
        <w:rPr>
          <w:b/>
          <w:bCs/>
          <w:i/>
          <w:iCs/>
        </w:rPr>
        <w:t xml:space="preserve">severe gNB DL scheduling restrictions to enable such detection in the first place. Wrong UE assumption </w:t>
      </w:r>
      <w:r>
        <w:rPr>
          <w:b/>
          <w:bCs/>
          <w:i/>
          <w:iCs/>
        </w:rPr>
        <w:t xml:space="preserve">(errors in </w:t>
      </w:r>
      <w:r w:rsidRPr="00A30F17">
        <w:rPr>
          <w:b/>
          <w:bCs/>
          <w:i/>
          <w:iCs/>
        </w:rPr>
        <w:t xml:space="preserve">the skipping </w:t>
      </w:r>
      <w:r>
        <w:rPr>
          <w:b/>
          <w:bCs/>
          <w:i/>
          <w:iCs/>
        </w:rPr>
        <w:t xml:space="preserve">detection) </w:t>
      </w:r>
      <w:r w:rsidRPr="00A30F17">
        <w:rPr>
          <w:b/>
          <w:bCs/>
          <w:i/>
          <w:iCs/>
        </w:rPr>
        <w:t xml:space="preserve">may lead to detrimental DL performance, wrong CB </w:t>
      </w:r>
      <w:r>
        <w:rPr>
          <w:b/>
          <w:bCs/>
          <w:i/>
          <w:iCs/>
        </w:rPr>
        <w:t xml:space="preserve">size </w:t>
      </w:r>
      <w:r w:rsidRPr="00A30F17">
        <w:rPr>
          <w:b/>
          <w:bCs/>
          <w:i/>
          <w:iCs/>
        </w:rPr>
        <w:t xml:space="preserve">assumption or create </w:t>
      </w:r>
      <w:r>
        <w:rPr>
          <w:b/>
          <w:bCs/>
          <w:i/>
          <w:iCs/>
        </w:rPr>
        <w:t xml:space="preserve">unwanted </w:t>
      </w:r>
      <w:r w:rsidRPr="00A30F17">
        <w:rPr>
          <w:b/>
          <w:bCs/>
          <w:i/>
          <w:iCs/>
        </w:rPr>
        <w:t xml:space="preserve">PUCCH collisions. </w:t>
      </w:r>
    </w:p>
    <w:p w14:paraId="66532F5D" w14:textId="77777777" w:rsidR="00A60095" w:rsidRDefault="00A60095" w:rsidP="001F3C95">
      <w:pPr>
        <w:ind w:left="568"/>
        <w:jc w:val="both"/>
        <w:rPr>
          <w:b/>
          <w:bCs/>
        </w:rPr>
      </w:pPr>
      <w:r w:rsidRPr="007222C0">
        <w:rPr>
          <w:b/>
          <w:bCs/>
        </w:rPr>
        <w:lastRenderedPageBreak/>
        <w:t xml:space="preserve">Proposal 3.1: If HARQ skipping for ‘skipped’ SPS PDSCH is to be supported, simple ‘NACK skipping’ without any additional skipping identification step </w:t>
      </w:r>
      <w:r>
        <w:rPr>
          <w:b/>
          <w:bCs/>
        </w:rPr>
        <w:t xml:space="preserve">is to </w:t>
      </w:r>
      <w:r w:rsidRPr="007222C0">
        <w:rPr>
          <w:b/>
          <w:bCs/>
        </w:rPr>
        <w:t xml:space="preserve">be selected.  </w:t>
      </w:r>
    </w:p>
    <w:p w14:paraId="204CF9C6" w14:textId="77777777" w:rsidR="00A60095" w:rsidRDefault="00A60095" w:rsidP="001F3C95">
      <w:pPr>
        <w:ind w:left="568"/>
        <w:jc w:val="both"/>
        <w:rPr>
          <w:b/>
          <w:bCs/>
        </w:rPr>
      </w:pPr>
      <w:r w:rsidRPr="000D51D3">
        <w:rPr>
          <w:b/>
          <w:bCs/>
        </w:rPr>
        <w:t>Proposal 3.2:</w:t>
      </w:r>
      <w:r w:rsidRPr="007222C0">
        <w:rPr>
          <w:b/>
          <w:bCs/>
        </w:rPr>
        <w:t xml:space="preserve"> If HARQ skipping for ‘skipped’ SPS PDSCH is to be supported, </w:t>
      </w:r>
      <w:r>
        <w:rPr>
          <w:b/>
          <w:bCs/>
        </w:rPr>
        <w:t>the configuration of the HARQ skipping for skipped SPS PDSCH is separately configurable for each SPS configuration</w:t>
      </w:r>
      <w:r w:rsidRPr="007222C0">
        <w:rPr>
          <w:b/>
          <w:bCs/>
        </w:rPr>
        <w:t>.</w:t>
      </w:r>
    </w:p>
    <w:p w14:paraId="4416E57D" w14:textId="77777777" w:rsidR="00A60095" w:rsidRDefault="00A60095" w:rsidP="001F3C95">
      <w:pPr>
        <w:ind w:left="568"/>
        <w:jc w:val="both"/>
        <w:rPr>
          <w:b/>
          <w:bCs/>
        </w:rPr>
      </w:pPr>
      <w:r w:rsidRPr="000D51D3">
        <w:rPr>
          <w:b/>
          <w:bCs/>
        </w:rPr>
        <w:t>Proposal 3.</w:t>
      </w:r>
      <w:r>
        <w:rPr>
          <w:b/>
          <w:bCs/>
        </w:rPr>
        <w:t>3</w:t>
      </w:r>
      <w:r w:rsidRPr="000D51D3">
        <w:rPr>
          <w:b/>
          <w:bCs/>
        </w:rPr>
        <w:t>:</w:t>
      </w:r>
      <w:r w:rsidRPr="007222C0">
        <w:rPr>
          <w:b/>
          <w:bCs/>
        </w:rPr>
        <w:t xml:space="preserve"> If HARQ skipping for ‘skipped’ SPS PDSCH is to be supported, </w:t>
      </w:r>
      <w:r>
        <w:rPr>
          <w:b/>
          <w:bCs/>
        </w:rPr>
        <w:t>the HARQ skipping procedure is to be limited to the single case of only skipped HARQ for skipped SPS PDSCH is to be reported on PUCCH. For all other cases, such as other HARQ or other type of UCI to be mapped to PUCCH/PUSCH or if skipped HARQ for skipped SPS PDSCH is the only UCI to be mapped to PUSCH, the UE should not skip the HARQ transmission / mapping</w:t>
      </w:r>
      <w:r w:rsidRPr="007222C0">
        <w:rPr>
          <w:b/>
          <w:bCs/>
        </w:rPr>
        <w:t>.</w:t>
      </w:r>
    </w:p>
    <w:p w14:paraId="48CBFBDF" w14:textId="560D1473" w:rsidR="000C5B5B" w:rsidRDefault="000C5B5B" w:rsidP="001F3C95">
      <w:pPr>
        <w:overflowPunct/>
        <w:autoSpaceDE/>
        <w:autoSpaceDN/>
        <w:adjustRightInd/>
        <w:spacing w:after="0"/>
        <w:jc w:val="both"/>
        <w:textAlignment w:val="auto"/>
        <w:rPr>
          <w:lang w:val="en-US"/>
        </w:rPr>
      </w:pPr>
    </w:p>
    <w:p w14:paraId="2F7A2241" w14:textId="12A9678F" w:rsidR="00ED0BAF" w:rsidRDefault="00ED0BAF" w:rsidP="001F3C95">
      <w:pPr>
        <w:jc w:val="both"/>
      </w:pPr>
      <w:r>
        <w:t xml:space="preserve">The discussions </w:t>
      </w:r>
      <w:r w:rsidRPr="00426696">
        <w:rPr>
          <w:b/>
          <w:bCs/>
          <w:u w:val="single"/>
        </w:rPr>
        <w:t xml:space="preserve">in Sec. </w:t>
      </w:r>
      <w:r>
        <w:rPr>
          <w:b/>
          <w:bCs/>
          <w:u w:val="single"/>
        </w:rPr>
        <w:t>4</w:t>
      </w:r>
      <w:r w:rsidRPr="00426696">
        <w:rPr>
          <w:b/>
          <w:bCs/>
          <w:u w:val="single"/>
        </w:rPr>
        <w:t xml:space="preserve"> on </w:t>
      </w:r>
      <w:r w:rsidR="006C7EBE">
        <w:rPr>
          <w:b/>
          <w:bCs/>
          <w:u w:val="single"/>
        </w:rPr>
        <w:t>e</w:t>
      </w:r>
      <w:r w:rsidR="00B40F1C" w:rsidRPr="00B40F1C">
        <w:rPr>
          <w:b/>
          <w:bCs/>
          <w:u w:val="single"/>
        </w:rPr>
        <w:t>nhancements for SPS HARQ ACK payload reduction</w:t>
      </w:r>
      <w:r>
        <w:t xml:space="preserve"> can be summarized in the following related observations and proposals: </w:t>
      </w:r>
    </w:p>
    <w:p w14:paraId="31EBFF14" w14:textId="77777777" w:rsidR="00A60095" w:rsidRPr="00634E05" w:rsidRDefault="00A60095" w:rsidP="001F3C95">
      <w:pPr>
        <w:spacing w:after="0"/>
        <w:ind w:left="568"/>
        <w:jc w:val="both"/>
        <w:rPr>
          <w:b/>
          <w:bCs/>
          <w:lang w:val="en-US" w:eastAsia="zh-CN"/>
        </w:rPr>
      </w:pPr>
      <w:r w:rsidRPr="00F11A2B">
        <w:rPr>
          <w:b/>
          <w:bCs/>
          <w:lang w:val="en-US" w:eastAsia="zh-CN"/>
        </w:rPr>
        <w:t>Proposal</w:t>
      </w:r>
      <w:r>
        <w:rPr>
          <w:b/>
          <w:bCs/>
          <w:lang w:val="en-US" w:eastAsia="zh-CN"/>
        </w:rPr>
        <w:t xml:space="preserve"> 4.1</w:t>
      </w:r>
      <w:r w:rsidRPr="00634E05">
        <w:rPr>
          <w:b/>
          <w:bCs/>
          <w:lang w:val="en-US" w:eastAsia="zh-CN"/>
        </w:rPr>
        <w:t xml:space="preserve">: </w:t>
      </w:r>
      <w:r w:rsidRPr="00BE060B">
        <w:rPr>
          <w:b/>
          <w:bCs/>
          <w:lang w:val="en-US" w:eastAsia="zh-CN"/>
        </w:rPr>
        <w:t>For SPS PDSCH HARQ-ACK feedback reduction</w:t>
      </w:r>
      <w:r w:rsidRPr="00634E05">
        <w:rPr>
          <w:b/>
          <w:bCs/>
          <w:lang w:val="en-US" w:eastAsia="zh-CN"/>
        </w:rPr>
        <w:t xml:space="preserve">, </w:t>
      </w:r>
      <w:r>
        <w:rPr>
          <w:b/>
          <w:bCs/>
          <w:lang w:val="en-US" w:eastAsia="zh-CN"/>
        </w:rPr>
        <w:t xml:space="preserve">the </w:t>
      </w:r>
      <w:r w:rsidRPr="00634E05">
        <w:rPr>
          <w:b/>
          <w:bCs/>
          <w:lang w:val="en-US" w:eastAsia="zh-CN"/>
        </w:rPr>
        <w:t xml:space="preserve">gNB </w:t>
      </w:r>
      <w:r>
        <w:rPr>
          <w:b/>
          <w:bCs/>
          <w:lang w:val="en-US" w:eastAsia="zh-CN"/>
        </w:rPr>
        <w:t>can</w:t>
      </w:r>
      <w:r w:rsidRPr="00634E05">
        <w:rPr>
          <w:b/>
          <w:bCs/>
          <w:lang w:val="en-US" w:eastAsia="zh-CN"/>
        </w:rPr>
        <w:t xml:space="preserve"> </w:t>
      </w:r>
      <w:r>
        <w:rPr>
          <w:b/>
          <w:bCs/>
          <w:lang w:val="en-US" w:eastAsia="zh-CN"/>
        </w:rPr>
        <w:t xml:space="preserve">semi-statically </w:t>
      </w:r>
      <w:r w:rsidRPr="00634E05">
        <w:rPr>
          <w:b/>
          <w:bCs/>
          <w:lang w:val="en-US" w:eastAsia="zh-CN"/>
        </w:rPr>
        <w:t xml:space="preserve">disable HARQ-ACK feedback for one or multiple SPS configurations. </w:t>
      </w:r>
    </w:p>
    <w:p w14:paraId="5AE21CDD" w14:textId="77777777" w:rsidR="00ED0BAF" w:rsidRDefault="00ED0BAF" w:rsidP="001F3C95">
      <w:pPr>
        <w:overflowPunct/>
        <w:autoSpaceDE/>
        <w:autoSpaceDN/>
        <w:adjustRightInd/>
        <w:spacing w:after="0"/>
        <w:jc w:val="both"/>
        <w:textAlignment w:val="auto"/>
        <w:rPr>
          <w:lang w:val="en-US"/>
        </w:rPr>
      </w:pPr>
    </w:p>
    <w:p w14:paraId="02577AAC" w14:textId="7F79185A" w:rsidR="006C7EBE" w:rsidRDefault="006C7EBE" w:rsidP="001F3C95">
      <w:pPr>
        <w:jc w:val="both"/>
      </w:pPr>
      <w:r>
        <w:t xml:space="preserve">The discussions </w:t>
      </w:r>
      <w:r w:rsidRPr="00426696">
        <w:rPr>
          <w:b/>
          <w:bCs/>
          <w:u w:val="single"/>
        </w:rPr>
        <w:t xml:space="preserve">in Sec. </w:t>
      </w:r>
      <w:r w:rsidR="007560F4">
        <w:rPr>
          <w:b/>
          <w:bCs/>
          <w:u w:val="single"/>
        </w:rPr>
        <w:t>5</w:t>
      </w:r>
      <w:r w:rsidRPr="00426696">
        <w:rPr>
          <w:b/>
          <w:bCs/>
          <w:u w:val="single"/>
        </w:rPr>
        <w:t xml:space="preserve"> on </w:t>
      </w:r>
      <w:r w:rsidR="00AC370C" w:rsidRPr="00AC370C">
        <w:rPr>
          <w:b/>
          <w:bCs/>
          <w:u w:val="single"/>
        </w:rPr>
        <w:t>PUCCH repetition enhancements</w:t>
      </w:r>
      <w:r>
        <w:t xml:space="preserve"> can be summarized in the following related observations and proposals: </w:t>
      </w:r>
    </w:p>
    <w:p w14:paraId="0A35B9A8" w14:textId="77777777" w:rsidR="00640F50" w:rsidRDefault="00640F50" w:rsidP="001F3C95">
      <w:pPr>
        <w:ind w:left="568"/>
        <w:jc w:val="both"/>
      </w:pPr>
      <w:r w:rsidRPr="0025656F">
        <w:rPr>
          <w:b/>
          <w:bCs/>
          <w:i/>
          <w:iCs/>
        </w:rPr>
        <w:t xml:space="preserve">Observation </w:t>
      </w:r>
      <w:r w:rsidRPr="0025656F">
        <w:rPr>
          <w:b/>
          <w:i/>
          <w:iCs/>
        </w:rPr>
        <w:t>6.1</w:t>
      </w:r>
      <w:r w:rsidRPr="0025656F">
        <w:rPr>
          <w:b/>
          <w:bCs/>
          <w:i/>
          <w:iCs/>
        </w:rPr>
        <w:t>: The use case and benefit of retransmission of high priority HARQ-ACK is less clear whereas retransmission of low priority HARQ-ACK can be assumed to be beneficial for substantial saving of DL resources.</w:t>
      </w:r>
    </w:p>
    <w:p w14:paraId="4A200CAA" w14:textId="77777777" w:rsidR="00640F50" w:rsidRPr="00990B72" w:rsidRDefault="00640F50" w:rsidP="001F3C95">
      <w:pPr>
        <w:ind w:left="568"/>
        <w:jc w:val="both"/>
        <w:rPr>
          <w:b/>
          <w:bCs/>
        </w:rPr>
      </w:pPr>
      <w:r w:rsidRPr="00C96133">
        <w:rPr>
          <w:b/>
          <w:bCs/>
        </w:rPr>
        <w:t>Proposal</w:t>
      </w:r>
      <w:r w:rsidRPr="00BF7AF7">
        <w:rPr>
          <w:b/>
          <w:bCs/>
        </w:rPr>
        <w:t xml:space="preserve"> </w:t>
      </w:r>
      <w:r w:rsidRPr="00017770">
        <w:rPr>
          <w:b/>
          <w:bCs/>
        </w:rPr>
        <w:t>6</w:t>
      </w:r>
      <w:r w:rsidRPr="00017770">
        <w:rPr>
          <w:b/>
        </w:rPr>
        <w:t>.1</w:t>
      </w:r>
      <w:r w:rsidRPr="00017770">
        <w:rPr>
          <w:b/>
          <w:bCs/>
        </w:rPr>
        <w:t>:</w:t>
      </w:r>
      <w:r>
        <w:rPr>
          <w:b/>
          <w:bCs/>
        </w:rPr>
        <w:t xml:space="preserve"> If</w:t>
      </w:r>
      <w:r w:rsidDel="00095794">
        <w:rPr>
          <w:b/>
          <w:bCs/>
        </w:rPr>
        <w:t xml:space="preserve"> </w:t>
      </w:r>
      <w:r>
        <w:rPr>
          <w:b/>
          <w:bCs/>
        </w:rPr>
        <w:t>retransmission of cancelled HARQ-ACK will be specified, support for low priority HARQ-ACK retransmissions must be included. No optimizations specifically for HP HARQ-ACK should be specified.</w:t>
      </w:r>
    </w:p>
    <w:p w14:paraId="4A92BD29" w14:textId="77777777" w:rsidR="00640F50" w:rsidRPr="0025656F" w:rsidRDefault="00640F50" w:rsidP="001F3C95">
      <w:pPr>
        <w:ind w:left="568"/>
        <w:jc w:val="both"/>
        <w:rPr>
          <w:b/>
          <w:bCs/>
          <w:i/>
          <w:iCs/>
        </w:rPr>
      </w:pPr>
      <w:r w:rsidRPr="0025656F">
        <w:rPr>
          <w:b/>
          <w:i/>
          <w:iCs/>
        </w:rPr>
        <w:t>Observation 6.2:</w:t>
      </w:r>
      <w:r w:rsidRPr="0025656F">
        <w:rPr>
          <w:b/>
          <w:bCs/>
          <w:i/>
          <w:iCs/>
        </w:rPr>
        <w:t xml:space="preserve"> The existing specification of Type 3 HARQ-ACK codebook is in principle readily available as an IIoT Rel-17 HARQ enhancement. However, additional enhancements for codebook size reduction may be beneficial.     </w:t>
      </w:r>
    </w:p>
    <w:p w14:paraId="7A6F9AD8" w14:textId="77777777" w:rsidR="00640F50" w:rsidRPr="00C841AB" w:rsidRDefault="00640F50" w:rsidP="001F3C95">
      <w:pPr>
        <w:ind w:left="568"/>
        <w:jc w:val="both"/>
        <w:rPr>
          <w:b/>
          <w:bCs/>
        </w:rPr>
      </w:pPr>
      <w:r w:rsidRPr="0025656F">
        <w:rPr>
          <w:b/>
          <w:bCs/>
          <w:i/>
          <w:iCs/>
        </w:rPr>
        <w:t xml:space="preserve">Observation </w:t>
      </w:r>
      <w:r w:rsidRPr="0025656F">
        <w:rPr>
          <w:b/>
          <w:i/>
          <w:iCs/>
        </w:rPr>
        <w:t>6.3:</w:t>
      </w:r>
      <w:r w:rsidRPr="0025656F">
        <w:rPr>
          <w:b/>
          <w:bCs/>
          <w:i/>
          <w:iCs/>
        </w:rPr>
        <w:t xml:space="preserve"> Enhanced Type 2 codebook does not currently support SPS HARQ-ACK retransmission, would increase complexity considerably and does not help with retransmissions when Type 1 codebook is used.</w:t>
      </w:r>
    </w:p>
    <w:p w14:paraId="26943F37" w14:textId="77777777" w:rsidR="00640F50" w:rsidRPr="0025656F" w:rsidRDefault="00640F50" w:rsidP="001F3C95">
      <w:pPr>
        <w:ind w:left="568"/>
        <w:jc w:val="both"/>
        <w:rPr>
          <w:b/>
          <w:i/>
          <w:iCs/>
        </w:rPr>
      </w:pPr>
      <w:r w:rsidRPr="0025656F">
        <w:rPr>
          <w:b/>
          <w:bCs/>
          <w:i/>
          <w:iCs/>
        </w:rPr>
        <w:t>Observation 6.4: Considering URLLC, NN-K1 has limitations that it does not work with Type 1 HARQ-ACK codebook and operation with SPS is</w:t>
      </w:r>
      <w:r w:rsidRPr="0025656F">
        <w:rPr>
          <w:b/>
          <w:i/>
          <w:iCs/>
        </w:rPr>
        <w:t xml:space="preserve"> open. </w:t>
      </w:r>
    </w:p>
    <w:p w14:paraId="2049E671" w14:textId="77777777" w:rsidR="00640F50" w:rsidRDefault="00640F50" w:rsidP="001F3C95">
      <w:pPr>
        <w:ind w:left="568"/>
        <w:jc w:val="both"/>
        <w:rPr>
          <w:b/>
          <w:bCs/>
          <w:sz w:val="22"/>
          <w:szCs w:val="22"/>
        </w:rPr>
      </w:pPr>
      <w:r w:rsidRPr="00520590">
        <w:rPr>
          <w:b/>
          <w:bCs/>
        </w:rPr>
        <w:t xml:space="preserve">Proposal </w:t>
      </w:r>
      <w:r w:rsidRPr="0025656F">
        <w:rPr>
          <w:b/>
          <w:bCs/>
        </w:rPr>
        <w:t>6.2:</w:t>
      </w:r>
      <w:r w:rsidRPr="00BF7AF7">
        <w:rPr>
          <w:b/>
          <w:bCs/>
        </w:rPr>
        <w:t xml:space="preserve"> Extend</w:t>
      </w:r>
      <w:r>
        <w:rPr>
          <w:b/>
          <w:bCs/>
        </w:rPr>
        <w:t xml:space="preserve"> the use of Type 3 codebook for IIoT to enable r</w:t>
      </w:r>
      <w:r w:rsidRPr="001C6109">
        <w:rPr>
          <w:b/>
          <w:bCs/>
        </w:rPr>
        <w:t>etransmissions of dropped HARQ-ACK</w:t>
      </w:r>
      <w:r>
        <w:rPr>
          <w:b/>
          <w:bCs/>
        </w:rPr>
        <w:t xml:space="preserve">. Study ways of reducing / limiting the Type 3 codebook size.   </w:t>
      </w:r>
    </w:p>
    <w:p w14:paraId="4E1A3F23" w14:textId="77777777" w:rsidR="00640F50" w:rsidRPr="00221F6E" w:rsidRDefault="00640F50" w:rsidP="001F3C95">
      <w:pPr>
        <w:ind w:left="568"/>
        <w:jc w:val="both"/>
        <w:rPr>
          <w:b/>
          <w:bCs/>
          <w:i/>
          <w:iCs/>
        </w:rPr>
      </w:pPr>
      <w:r w:rsidRPr="00221F6E">
        <w:rPr>
          <w:b/>
          <w:bCs/>
          <w:i/>
          <w:iCs/>
        </w:rPr>
        <w:t>Observation 6.5: Triggering retransmission of dropped HARQ-ACK via DCI scheduling UL grant and/or via semi-static configuration at least for CG PUSCH could decrease the downlink control overhead.</w:t>
      </w:r>
    </w:p>
    <w:p w14:paraId="5FF5037F" w14:textId="77777777" w:rsidR="00640F50" w:rsidRPr="00524B1B" w:rsidRDefault="00640F50" w:rsidP="001F3C95">
      <w:pPr>
        <w:ind w:left="568"/>
        <w:jc w:val="both"/>
      </w:pPr>
      <w:r>
        <w:rPr>
          <w:b/>
          <w:bCs/>
        </w:rPr>
        <w:t>Proposal 6.3</w:t>
      </w:r>
      <w:r w:rsidRPr="00A863A6">
        <w:rPr>
          <w:b/>
          <w:bCs/>
        </w:rPr>
        <w:t>:</w:t>
      </w:r>
      <w:r>
        <w:rPr>
          <w:b/>
          <w:bCs/>
        </w:rPr>
        <w:t xml:space="preserve"> Study</w:t>
      </w:r>
      <w:r w:rsidDel="00EA1722">
        <w:rPr>
          <w:b/>
          <w:bCs/>
        </w:rPr>
        <w:t xml:space="preserve"> </w:t>
      </w:r>
      <w:r>
        <w:rPr>
          <w:b/>
          <w:bCs/>
        </w:rPr>
        <w:t>triggering the retransmission of dropped HARQ-ACK on PUSCH via DCI scheduling UL grant and via semi-static configuration (at least for CG PUSCH).</w:t>
      </w:r>
    </w:p>
    <w:p w14:paraId="49B365DC" w14:textId="77777777" w:rsidR="006C7EBE" w:rsidRDefault="006C7EBE" w:rsidP="001F3C95">
      <w:pPr>
        <w:overflowPunct/>
        <w:autoSpaceDE/>
        <w:autoSpaceDN/>
        <w:adjustRightInd/>
        <w:spacing w:after="0"/>
        <w:jc w:val="both"/>
        <w:textAlignment w:val="auto"/>
        <w:rPr>
          <w:lang w:val="en-US"/>
        </w:rPr>
      </w:pPr>
    </w:p>
    <w:p w14:paraId="0C4B1DDE" w14:textId="61944B5A" w:rsidR="00AC370C" w:rsidRDefault="00AC370C" w:rsidP="001F3C95">
      <w:pPr>
        <w:jc w:val="both"/>
      </w:pPr>
      <w:r>
        <w:t xml:space="preserve">The discussions </w:t>
      </w:r>
      <w:r w:rsidRPr="00426696">
        <w:rPr>
          <w:b/>
          <w:bCs/>
          <w:u w:val="single"/>
        </w:rPr>
        <w:t xml:space="preserve">in Sec. </w:t>
      </w:r>
      <w:r>
        <w:rPr>
          <w:b/>
          <w:bCs/>
          <w:u w:val="single"/>
        </w:rPr>
        <w:t>6</w:t>
      </w:r>
      <w:r w:rsidRPr="00426696">
        <w:rPr>
          <w:b/>
          <w:bCs/>
          <w:u w:val="single"/>
        </w:rPr>
        <w:t xml:space="preserve"> on </w:t>
      </w:r>
      <w:r w:rsidR="002B6A7F">
        <w:rPr>
          <w:b/>
          <w:bCs/>
          <w:u w:val="single"/>
        </w:rPr>
        <w:t>r</w:t>
      </w:r>
      <w:r w:rsidR="002B6A7F" w:rsidRPr="002B6A7F">
        <w:rPr>
          <w:b/>
          <w:bCs/>
          <w:u w:val="single"/>
        </w:rPr>
        <w:t>etransmissions of dropped HARQ</w:t>
      </w:r>
      <w:r w:rsidR="002B6A7F">
        <w:rPr>
          <w:b/>
          <w:bCs/>
          <w:u w:val="single"/>
        </w:rPr>
        <w:t>-</w:t>
      </w:r>
      <w:r w:rsidR="002B6A7F" w:rsidRPr="002B6A7F">
        <w:rPr>
          <w:b/>
          <w:bCs/>
          <w:u w:val="single"/>
        </w:rPr>
        <w:t>ACK</w:t>
      </w:r>
      <w:r>
        <w:t xml:space="preserve"> can be summarized in the following related observations and proposals: </w:t>
      </w:r>
    </w:p>
    <w:p w14:paraId="2D095225" w14:textId="77777777" w:rsidR="00640F50" w:rsidRDefault="00640F50" w:rsidP="001F3C95">
      <w:pPr>
        <w:ind w:left="568"/>
        <w:jc w:val="both"/>
      </w:pPr>
      <w:r w:rsidRPr="0025656F">
        <w:rPr>
          <w:b/>
          <w:bCs/>
          <w:i/>
          <w:iCs/>
        </w:rPr>
        <w:t xml:space="preserve">Observation </w:t>
      </w:r>
      <w:r w:rsidRPr="0025656F">
        <w:rPr>
          <w:b/>
          <w:i/>
          <w:iCs/>
        </w:rPr>
        <w:t>6.1</w:t>
      </w:r>
      <w:r w:rsidRPr="0025656F">
        <w:rPr>
          <w:b/>
          <w:bCs/>
          <w:i/>
          <w:iCs/>
        </w:rPr>
        <w:t>: The use case and benefit of retransmission of high priority HARQ-ACK is less clear whereas retransmission of low priority HARQ-ACK can be assumed to be beneficial for substantial saving of DL resources.</w:t>
      </w:r>
    </w:p>
    <w:p w14:paraId="59A10E50" w14:textId="77777777" w:rsidR="00640F50" w:rsidRPr="00990B72" w:rsidRDefault="00640F50" w:rsidP="001F3C95">
      <w:pPr>
        <w:ind w:left="568"/>
        <w:jc w:val="both"/>
        <w:rPr>
          <w:b/>
          <w:bCs/>
        </w:rPr>
      </w:pPr>
      <w:r w:rsidRPr="00C96133">
        <w:rPr>
          <w:b/>
          <w:bCs/>
        </w:rPr>
        <w:t>Proposal</w:t>
      </w:r>
      <w:r w:rsidRPr="00BF7AF7">
        <w:rPr>
          <w:b/>
          <w:bCs/>
        </w:rPr>
        <w:t xml:space="preserve"> </w:t>
      </w:r>
      <w:r w:rsidRPr="00017770">
        <w:rPr>
          <w:b/>
          <w:bCs/>
        </w:rPr>
        <w:t>6</w:t>
      </w:r>
      <w:r w:rsidRPr="00017770">
        <w:rPr>
          <w:b/>
        </w:rPr>
        <w:t>.1</w:t>
      </w:r>
      <w:r w:rsidRPr="00017770">
        <w:rPr>
          <w:b/>
          <w:bCs/>
        </w:rPr>
        <w:t>:</w:t>
      </w:r>
      <w:r>
        <w:rPr>
          <w:b/>
          <w:bCs/>
        </w:rPr>
        <w:t xml:space="preserve"> If</w:t>
      </w:r>
      <w:r w:rsidDel="00095794">
        <w:rPr>
          <w:b/>
          <w:bCs/>
        </w:rPr>
        <w:t xml:space="preserve"> </w:t>
      </w:r>
      <w:r>
        <w:rPr>
          <w:b/>
          <w:bCs/>
        </w:rPr>
        <w:t>retransmission of cancelled HARQ-ACK will be specified, support for low priority HARQ-ACK retransmissions must be included. No optimizations specifically for HP HARQ-ACK should be specified.</w:t>
      </w:r>
    </w:p>
    <w:p w14:paraId="12AEE7BC" w14:textId="77777777" w:rsidR="00640F50" w:rsidRPr="0025656F" w:rsidRDefault="00640F50" w:rsidP="001F3C95">
      <w:pPr>
        <w:ind w:left="568"/>
        <w:jc w:val="both"/>
        <w:rPr>
          <w:b/>
          <w:bCs/>
          <w:i/>
          <w:iCs/>
        </w:rPr>
      </w:pPr>
      <w:r w:rsidRPr="0025656F">
        <w:rPr>
          <w:b/>
          <w:i/>
          <w:iCs/>
        </w:rPr>
        <w:t>Observation 6.2:</w:t>
      </w:r>
      <w:r w:rsidRPr="0025656F">
        <w:rPr>
          <w:b/>
          <w:bCs/>
          <w:i/>
          <w:iCs/>
        </w:rPr>
        <w:t xml:space="preserve"> The existing specification of Type 3 HARQ-ACK codebook is in principle readily available as an IIoT Rel-17 HARQ enhancement. However, additional enhancements for codebook size reduction may be beneficial.     </w:t>
      </w:r>
    </w:p>
    <w:p w14:paraId="5AFCD483" w14:textId="77777777" w:rsidR="00640F50" w:rsidRPr="00C841AB" w:rsidRDefault="00640F50" w:rsidP="001F3C95">
      <w:pPr>
        <w:ind w:left="568"/>
        <w:jc w:val="both"/>
        <w:rPr>
          <w:b/>
          <w:bCs/>
        </w:rPr>
      </w:pPr>
      <w:r w:rsidRPr="0025656F">
        <w:rPr>
          <w:b/>
          <w:bCs/>
          <w:i/>
          <w:iCs/>
        </w:rPr>
        <w:lastRenderedPageBreak/>
        <w:t xml:space="preserve">Observation </w:t>
      </w:r>
      <w:r w:rsidRPr="0025656F">
        <w:rPr>
          <w:b/>
          <w:i/>
          <w:iCs/>
        </w:rPr>
        <w:t>6.3:</w:t>
      </w:r>
      <w:r w:rsidRPr="0025656F">
        <w:rPr>
          <w:b/>
          <w:bCs/>
          <w:i/>
          <w:iCs/>
        </w:rPr>
        <w:t xml:space="preserve"> Enhanced Type 2 codebook does not currently support SPS HARQ-ACK retransmission, would increase complexity considerably and does not help with retransmissions when Type 1 codebook is used.</w:t>
      </w:r>
    </w:p>
    <w:p w14:paraId="30718ECA" w14:textId="77777777" w:rsidR="00640F50" w:rsidRPr="0025656F" w:rsidRDefault="00640F50" w:rsidP="001F3C95">
      <w:pPr>
        <w:ind w:left="568"/>
        <w:jc w:val="both"/>
        <w:rPr>
          <w:b/>
          <w:i/>
          <w:iCs/>
        </w:rPr>
      </w:pPr>
      <w:r w:rsidRPr="0025656F">
        <w:rPr>
          <w:b/>
          <w:bCs/>
          <w:i/>
          <w:iCs/>
        </w:rPr>
        <w:t>Observation 6.4: Considering URLLC, NN-K1 has limitations that it does not work with Type 1 HARQ-ACK codebook and operation with SPS is</w:t>
      </w:r>
      <w:r w:rsidRPr="0025656F">
        <w:rPr>
          <w:b/>
          <w:i/>
          <w:iCs/>
        </w:rPr>
        <w:t xml:space="preserve"> open. </w:t>
      </w:r>
    </w:p>
    <w:p w14:paraId="0F7FB620" w14:textId="77777777" w:rsidR="00640F50" w:rsidRDefault="00640F50" w:rsidP="001F3C95">
      <w:pPr>
        <w:ind w:left="568"/>
        <w:jc w:val="both"/>
        <w:rPr>
          <w:b/>
          <w:bCs/>
          <w:sz w:val="22"/>
          <w:szCs w:val="22"/>
        </w:rPr>
      </w:pPr>
      <w:r w:rsidRPr="00520590">
        <w:rPr>
          <w:b/>
          <w:bCs/>
        </w:rPr>
        <w:t xml:space="preserve">Proposal </w:t>
      </w:r>
      <w:r w:rsidRPr="0025656F">
        <w:rPr>
          <w:b/>
          <w:bCs/>
        </w:rPr>
        <w:t>6.2:</w:t>
      </w:r>
      <w:r w:rsidRPr="00BF7AF7">
        <w:rPr>
          <w:b/>
          <w:bCs/>
        </w:rPr>
        <w:t xml:space="preserve"> Extend</w:t>
      </w:r>
      <w:r>
        <w:rPr>
          <w:b/>
          <w:bCs/>
        </w:rPr>
        <w:t xml:space="preserve"> the use of Type 3 codebook for IIoT to enable r</w:t>
      </w:r>
      <w:r w:rsidRPr="001C6109">
        <w:rPr>
          <w:b/>
          <w:bCs/>
        </w:rPr>
        <w:t>etransmissions of dropped HARQ-ACK</w:t>
      </w:r>
      <w:r>
        <w:rPr>
          <w:b/>
          <w:bCs/>
        </w:rPr>
        <w:t xml:space="preserve">. Study ways of reducing / limiting the Type 3 codebook size.   </w:t>
      </w:r>
    </w:p>
    <w:p w14:paraId="317A9BD4" w14:textId="77777777" w:rsidR="00640F50" w:rsidRPr="00221F6E" w:rsidRDefault="00640F50" w:rsidP="001F3C95">
      <w:pPr>
        <w:ind w:left="568"/>
        <w:jc w:val="both"/>
        <w:rPr>
          <w:b/>
          <w:bCs/>
          <w:i/>
          <w:iCs/>
        </w:rPr>
      </w:pPr>
      <w:r w:rsidRPr="00221F6E">
        <w:rPr>
          <w:b/>
          <w:bCs/>
          <w:i/>
          <w:iCs/>
        </w:rPr>
        <w:t>Observation 6.5: Triggering retransmission of dropped HARQ-ACK via DCI scheduling UL grant and/or via semi-static configuration at least for CG PUSCH could decrease the downlink control overhead.</w:t>
      </w:r>
    </w:p>
    <w:p w14:paraId="47B8E251" w14:textId="77777777" w:rsidR="00640F50" w:rsidRPr="00524B1B" w:rsidRDefault="00640F50" w:rsidP="001F3C95">
      <w:pPr>
        <w:ind w:left="568"/>
        <w:jc w:val="both"/>
      </w:pPr>
      <w:r>
        <w:rPr>
          <w:b/>
          <w:bCs/>
        </w:rPr>
        <w:t>Proposal 6.3</w:t>
      </w:r>
      <w:r w:rsidRPr="00A863A6">
        <w:rPr>
          <w:b/>
          <w:bCs/>
        </w:rPr>
        <w:t>:</w:t>
      </w:r>
      <w:r>
        <w:rPr>
          <w:b/>
          <w:bCs/>
        </w:rPr>
        <w:t xml:space="preserve"> Study</w:t>
      </w:r>
      <w:r w:rsidDel="00EA1722">
        <w:rPr>
          <w:b/>
          <w:bCs/>
        </w:rPr>
        <w:t xml:space="preserve"> </w:t>
      </w:r>
      <w:r>
        <w:rPr>
          <w:b/>
          <w:bCs/>
        </w:rPr>
        <w:t>triggering the retransmission of dropped HARQ-ACK on PUSCH via DCI scheduling UL grant and via semi-static configuration (at least for CG PUSCH).</w:t>
      </w:r>
    </w:p>
    <w:p w14:paraId="0BC0DCC2" w14:textId="77777777" w:rsidR="00AC370C" w:rsidRDefault="00AC370C" w:rsidP="001F3C95">
      <w:pPr>
        <w:overflowPunct/>
        <w:autoSpaceDE/>
        <w:autoSpaceDN/>
        <w:adjustRightInd/>
        <w:spacing w:after="0"/>
        <w:jc w:val="both"/>
        <w:textAlignment w:val="auto"/>
        <w:rPr>
          <w:lang w:val="en-US"/>
        </w:rPr>
      </w:pPr>
    </w:p>
    <w:p w14:paraId="240E9443" w14:textId="7505DF98" w:rsidR="002B6A7F" w:rsidRDefault="00824286" w:rsidP="001F3C95">
      <w:pPr>
        <w:jc w:val="both"/>
      </w:pPr>
      <w:r>
        <w:t xml:space="preserve">We assume the Type 1 CB for sub-slot PUCCH to be supported in Rel-16 based on our draft CR in </w:t>
      </w:r>
      <w:r w:rsidRPr="00D05348">
        <w:t>R1-2008298</w:t>
      </w:r>
      <w:r w:rsidR="001F3C95">
        <w:t xml:space="preserve"> and t</w:t>
      </w:r>
      <w:r w:rsidR="002B6A7F">
        <w:t xml:space="preserve">he discussions </w:t>
      </w:r>
      <w:r w:rsidR="002B6A7F" w:rsidRPr="00426696">
        <w:rPr>
          <w:b/>
          <w:bCs/>
          <w:u w:val="single"/>
        </w:rPr>
        <w:t xml:space="preserve">in Sec. </w:t>
      </w:r>
      <w:r w:rsidR="002B6A7F">
        <w:rPr>
          <w:b/>
          <w:bCs/>
          <w:u w:val="single"/>
        </w:rPr>
        <w:t>7</w:t>
      </w:r>
      <w:r w:rsidR="002B6A7F" w:rsidRPr="00426696">
        <w:rPr>
          <w:b/>
          <w:bCs/>
          <w:u w:val="single"/>
        </w:rPr>
        <w:t xml:space="preserve"> on </w:t>
      </w:r>
      <w:r w:rsidR="0043446A" w:rsidRPr="0043446A">
        <w:rPr>
          <w:b/>
          <w:bCs/>
          <w:u w:val="single"/>
        </w:rPr>
        <w:t>Type 1 HARQ ACK Codebook size reduction</w:t>
      </w:r>
      <w:r w:rsidR="002B6A7F">
        <w:t xml:space="preserve"> </w:t>
      </w:r>
      <w:r w:rsidR="001F3C95">
        <w:t xml:space="preserve">which summarize only on additional possible enhancements </w:t>
      </w:r>
      <w:r w:rsidR="002B6A7F">
        <w:t>can be summarized in the following related observations and proposals</w:t>
      </w:r>
      <w:r w:rsidR="001F3C95">
        <w:t>:</w:t>
      </w:r>
      <w:r w:rsidR="002B6A7F">
        <w:t xml:space="preserve"> </w:t>
      </w:r>
    </w:p>
    <w:p w14:paraId="4CA61DC3" w14:textId="682A70BD" w:rsidR="005376A0" w:rsidRDefault="005376A0" w:rsidP="001F3C95">
      <w:pPr>
        <w:ind w:left="568"/>
        <w:jc w:val="both"/>
        <w:rPr>
          <w:b/>
          <w:bCs/>
        </w:rPr>
      </w:pPr>
      <w:r w:rsidRPr="00A815B7">
        <w:rPr>
          <w:b/>
          <w:bCs/>
        </w:rPr>
        <w:t xml:space="preserve">Proposal </w:t>
      </w:r>
      <w:r>
        <w:rPr>
          <w:b/>
          <w:bCs/>
        </w:rPr>
        <w:t>7.</w:t>
      </w:r>
      <w:r w:rsidRPr="00766623">
        <w:rPr>
          <w:b/>
          <w:bCs/>
        </w:rPr>
        <w:t>1</w:t>
      </w:r>
      <w:r w:rsidRPr="00A815B7">
        <w:rPr>
          <w:b/>
          <w:bCs/>
        </w:rPr>
        <w:t xml:space="preserve">: </w:t>
      </w:r>
      <w:r>
        <w:rPr>
          <w:b/>
          <w:bCs/>
        </w:rPr>
        <w:t>To reduce</w:t>
      </w:r>
      <w:r w:rsidRPr="00A815B7">
        <w:rPr>
          <w:b/>
          <w:bCs/>
        </w:rPr>
        <w:t xml:space="preserve"> the Type-1 HARQ-ACK codebook size, the gNB should be able to configure the UE with </w:t>
      </w:r>
      <w:r>
        <w:rPr>
          <w:b/>
          <w:bCs/>
        </w:rPr>
        <w:t>a</w:t>
      </w:r>
      <w:r w:rsidRPr="00A815B7">
        <w:rPr>
          <w:b/>
          <w:bCs/>
        </w:rPr>
        <w:t xml:space="preserve"> special</w:t>
      </w:r>
      <w:r>
        <w:rPr>
          <w:b/>
          <w:bCs/>
        </w:rPr>
        <w:t xml:space="preserve"> “feedback”</w:t>
      </w:r>
      <w:r w:rsidRPr="00A815B7">
        <w:rPr>
          <w:b/>
          <w:bCs/>
        </w:rPr>
        <w:t xml:space="preserve"> TDRA table</w:t>
      </w:r>
      <w:r>
        <w:rPr>
          <w:b/>
          <w:bCs/>
        </w:rPr>
        <w:t>s</w:t>
      </w:r>
      <w:r w:rsidRPr="00A815B7">
        <w:rPr>
          <w:b/>
          <w:bCs/>
        </w:rPr>
        <w:t xml:space="preserve"> used for Type-1 HARQ-ACK codebook construction. This </w:t>
      </w:r>
      <w:r>
        <w:rPr>
          <w:b/>
          <w:bCs/>
        </w:rPr>
        <w:t xml:space="preserve">“feedback” </w:t>
      </w:r>
      <w:r w:rsidRPr="00A815B7">
        <w:rPr>
          <w:b/>
          <w:bCs/>
        </w:rPr>
        <w:t xml:space="preserve">TDRA table </w:t>
      </w:r>
      <w:r>
        <w:rPr>
          <w:b/>
          <w:bCs/>
        </w:rPr>
        <w:t>is used</w:t>
      </w:r>
      <w:r w:rsidRPr="00A815B7">
        <w:rPr>
          <w:b/>
          <w:bCs/>
        </w:rPr>
        <w:t xml:space="preserve"> in the </w:t>
      </w:r>
      <w:r>
        <w:rPr>
          <w:b/>
          <w:bCs/>
        </w:rPr>
        <w:t xml:space="preserve">Type-1 </w:t>
      </w:r>
      <w:r w:rsidRPr="00A815B7">
        <w:rPr>
          <w:b/>
          <w:bCs/>
        </w:rPr>
        <w:t xml:space="preserve">HARQ-ACK </w:t>
      </w:r>
      <w:r>
        <w:rPr>
          <w:b/>
          <w:bCs/>
        </w:rPr>
        <w:t xml:space="preserve">CB </w:t>
      </w:r>
      <w:r w:rsidRPr="00A815B7">
        <w:rPr>
          <w:b/>
          <w:bCs/>
        </w:rPr>
        <w:t>construction</w:t>
      </w:r>
      <w:r>
        <w:rPr>
          <w:b/>
          <w:bCs/>
        </w:rPr>
        <w:t xml:space="preserve"> pruning</w:t>
      </w:r>
      <w:r w:rsidRPr="00A815B7">
        <w:rPr>
          <w:b/>
          <w:bCs/>
        </w:rPr>
        <w:t xml:space="preserve"> </w:t>
      </w:r>
      <w:r w:rsidR="004862EE" w:rsidRPr="00A815B7">
        <w:rPr>
          <w:b/>
          <w:bCs/>
        </w:rPr>
        <w:t>process and</w:t>
      </w:r>
      <w:r w:rsidRPr="00A815B7">
        <w:rPr>
          <w:b/>
          <w:bCs/>
        </w:rPr>
        <w:t xml:space="preserve"> maps the possible DL assignment</w:t>
      </w:r>
      <w:r>
        <w:rPr>
          <w:b/>
          <w:bCs/>
        </w:rPr>
        <w:t xml:space="preserve"> for PDSCH (e.g. SPS)</w:t>
      </w:r>
      <w:r w:rsidRPr="00A815B7">
        <w:rPr>
          <w:b/>
          <w:bCs/>
        </w:rPr>
        <w:t xml:space="preserve"> into the </w:t>
      </w:r>
      <w:r>
        <w:rPr>
          <w:b/>
          <w:bCs/>
        </w:rPr>
        <w:t xml:space="preserve">entries of </w:t>
      </w:r>
      <w:r w:rsidRPr="00A815B7">
        <w:rPr>
          <w:b/>
          <w:bCs/>
        </w:rPr>
        <w:t xml:space="preserve">the </w:t>
      </w:r>
      <w:r>
        <w:rPr>
          <w:b/>
          <w:bCs/>
        </w:rPr>
        <w:t>“f</w:t>
      </w:r>
      <w:r w:rsidRPr="00A815B7">
        <w:rPr>
          <w:b/>
          <w:bCs/>
        </w:rPr>
        <w:t>eedback</w:t>
      </w:r>
      <w:r>
        <w:rPr>
          <w:b/>
          <w:bCs/>
        </w:rPr>
        <w:t xml:space="preserve">” </w:t>
      </w:r>
      <w:r w:rsidRPr="00A815B7">
        <w:rPr>
          <w:b/>
          <w:bCs/>
        </w:rPr>
        <w:t xml:space="preserve">TDRA table. </w:t>
      </w:r>
    </w:p>
    <w:p w14:paraId="72BBA750" w14:textId="77777777" w:rsidR="002B6A7F" w:rsidRDefault="002B6A7F" w:rsidP="001F3C95">
      <w:pPr>
        <w:overflowPunct/>
        <w:autoSpaceDE/>
        <w:autoSpaceDN/>
        <w:adjustRightInd/>
        <w:spacing w:after="0"/>
        <w:jc w:val="both"/>
        <w:textAlignment w:val="auto"/>
        <w:rPr>
          <w:lang w:val="en-US"/>
        </w:rPr>
      </w:pPr>
    </w:p>
    <w:p w14:paraId="3B82C0AC" w14:textId="6C39C556" w:rsidR="00D622D8" w:rsidRDefault="00D622D8" w:rsidP="001F3C95">
      <w:pPr>
        <w:jc w:val="both"/>
      </w:pPr>
      <w:r>
        <w:t xml:space="preserve">The discussions </w:t>
      </w:r>
      <w:r w:rsidRPr="00426696">
        <w:rPr>
          <w:b/>
          <w:bCs/>
          <w:u w:val="single"/>
        </w:rPr>
        <w:t xml:space="preserve">in Sec. </w:t>
      </w:r>
      <w:r>
        <w:rPr>
          <w:b/>
          <w:bCs/>
          <w:u w:val="single"/>
        </w:rPr>
        <w:t>8</w:t>
      </w:r>
      <w:r w:rsidRPr="00426696">
        <w:rPr>
          <w:b/>
          <w:bCs/>
          <w:u w:val="single"/>
        </w:rPr>
        <w:t xml:space="preserve"> on </w:t>
      </w:r>
      <w:r>
        <w:rPr>
          <w:b/>
          <w:bCs/>
          <w:u w:val="single"/>
        </w:rPr>
        <w:t>d</w:t>
      </w:r>
      <w:r w:rsidRPr="00D622D8">
        <w:rPr>
          <w:b/>
          <w:bCs/>
          <w:u w:val="single"/>
        </w:rPr>
        <w:t>ynamic PUCCH carrier switching</w:t>
      </w:r>
      <w:r>
        <w:t xml:space="preserve"> can be summarized in the following related observations and proposals: </w:t>
      </w:r>
    </w:p>
    <w:p w14:paraId="028418F3" w14:textId="77777777" w:rsidR="00F1495E" w:rsidRPr="00142858" w:rsidRDefault="00F1495E" w:rsidP="001F3C95">
      <w:pPr>
        <w:ind w:left="568"/>
        <w:jc w:val="both"/>
        <w:rPr>
          <w:b/>
          <w:bCs/>
          <w:i/>
          <w:iCs/>
          <w:lang w:val="en-US"/>
        </w:rPr>
      </w:pPr>
      <w:r w:rsidRPr="00142858">
        <w:rPr>
          <w:b/>
          <w:bCs/>
          <w:i/>
          <w:iCs/>
          <w:lang w:val="en-US"/>
        </w:rPr>
        <w:t xml:space="preserve">Observation 8.1: </w:t>
      </w:r>
      <w:r>
        <w:rPr>
          <w:b/>
          <w:bCs/>
          <w:i/>
          <w:iCs/>
          <w:lang w:val="en-US"/>
        </w:rPr>
        <w:t>T</w:t>
      </w:r>
      <w:r w:rsidRPr="00142858">
        <w:rPr>
          <w:b/>
          <w:bCs/>
          <w:i/>
          <w:iCs/>
          <w:lang w:val="en-US"/>
        </w:rPr>
        <w:t xml:space="preserve">he usage of dynamic PUCCH carrier switching/multiplexing </w:t>
      </w:r>
      <w:r>
        <w:rPr>
          <w:b/>
          <w:bCs/>
          <w:i/>
          <w:iCs/>
          <w:lang w:val="en-US"/>
        </w:rPr>
        <w:t xml:space="preserve">of </w:t>
      </w:r>
      <w:r w:rsidRPr="00142858">
        <w:rPr>
          <w:b/>
          <w:bCs/>
          <w:i/>
          <w:iCs/>
          <w:lang w:val="en-US"/>
        </w:rPr>
        <w:t xml:space="preserve">‘invalid’ PUCCH on PUSCH to reduce the HARQ-ACK delay is limited to the narrow cases of (1) inter-band TDD CA operation where (2) the cells in different bands would have as different link directions as possible at a given time </w:t>
      </w:r>
      <w:r>
        <w:rPr>
          <w:b/>
          <w:bCs/>
          <w:i/>
          <w:iCs/>
          <w:lang w:val="en-US"/>
        </w:rPr>
        <w:t xml:space="preserve">by </w:t>
      </w:r>
      <w:r w:rsidRPr="00142858">
        <w:rPr>
          <w:b/>
          <w:bCs/>
          <w:i/>
          <w:iCs/>
          <w:lang w:val="en-US"/>
        </w:rPr>
        <w:t xml:space="preserve">using different UL/DL configurations.  </w:t>
      </w:r>
    </w:p>
    <w:p w14:paraId="20BDE351" w14:textId="77777777" w:rsidR="00F1495E" w:rsidRPr="00560DD5" w:rsidRDefault="00F1495E" w:rsidP="001F3C95">
      <w:pPr>
        <w:ind w:left="568"/>
        <w:jc w:val="both"/>
        <w:rPr>
          <w:b/>
          <w:bCs/>
          <w:lang w:val="en-US"/>
        </w:rPr>
      </w:pPr>
      <w:r w:rsidRPr="00560DD5">
        <w:rPr>
          <w:b/>
          <w:bCs/>
          <w:lang w:val="en-US"/>
        </w:rPr>
        <w:t xml:space="preserve">Proposal 8.1: RAN1 to focus on more generically applicable HARQ-ACK feedback enhancements in Rel-17 than dynamic PUCCH carrier switching </w:t>
      </w:r>
      <w:r>
        <w:rPr>
          <w:b/>
          <w:bCs/>
          <w:lang w:val="en-US"/>
        </w:rPr>
        <w:t xml:space="preserve">due to its </w:t>
      </w:r>
      <w:r w:rsidRPr="00560DD5">
        <w:rPr>
          <w:b/>
          <w:bCs/>
          <w:lang w:val="en-US"/>
        </w:rPr>
        <w:t>rather limited applicable scenarios.</w:t>
      </w:r>
    </w:p>
    <w:p w14:paraId="2FC66761" w14:textId="77777777" w:rsidR="00F1495E" w:rsidRDefault="00F1495E" w:rsidP="001F3C95">
      <w:pPr>
        <w:ind w:left="568"/>
        <w:jc w:val="both"/>
        <w:rPr>
          <w:b/>
          <w:bCs/>
          <w:lang w:val="en-US"/>
        </w:rPr>
      </w:pPr>
      <w:r w:rsidRPr="00484028">
        <w:rPr>
          <w:b/>
          <w:bCs/>
          <w:i/>
          <w:iCs/>
          <w:lang w:val="en-US"/>
        </w:rPr>
        <w:t xml:space="preserve">Observation 8.2: </w:t>
      </w:r>
      <w:r>
        <w:rPr>
          <w:b/>
          <w:bCs/>
          <w:i/>
          <w:iCs/>
          <w:lang w:val="en-US"/>
        </w:rPr>
        <w:t xml:space="preserve">Further clarifications on dynamic PUCCH carrier switching would be needed including e.g. aspects on the switching signaling (dynamic / semi-static), PUCCH config on </w:t>
      </w:r>
      <w:proofErr w:type="spellStart"/>
      <w:r>
        <w:rPr>
          <w:b/>
          <w:bCs/>
          <w:i/>
          <w:iCs/>
          <w:lang w:val="en-US"/>
        </w:rPr>
        <w:t>SCell</w:t>
      </w:r>
      <w:proofErr w:type="spellEnd"/>
      <w:r>
        <w:rPr>
          <w:b/>
          <w:bCs/>
          <w:i/>
          <w:iCs/>
          <w:lang w:val="en-US"/>
        </w:rPr>
        <w:t xml:space="preserve">, TPC operation, dynamic overriding supported (similar as PRI), SPS HARQ-ACK handling, payload of PUCCH on </w:t>
      </w:r>
      <w:proofErr w:type="spellStart"/>
      <w:r>
        <w:rPr>
          <w:b/>
          <w:bCs/>
          <w:i/>
          <w:iCs/>
          <w:lang w:val="en-US"/>
        </w:rPr>
        <w:t>SCell</w:t>
      </w:r>
      <w:proofErr w:type="spellEnd"/>
      <w:r>
        <w:rPr>
          <w:b/>
          <w:bCs/>
          <w:i/>
          <w:iCs/>
          <w:lang w:val="en-US"/>
        </w:rPr>
        <w:t xml:space="preserve"> (SR &amp;/ CSI in addition to HARQ?).     </w:t>
      </w:r>
    </w:p>
    <w:p w14:paraId="6978D39F" w14:textId="77777777" w:rsidR="00F1495E" w:rsidRDefault="00F1495E" w:rsidP="001F3C95">
      <w:pPr>
        <w:ind w:left="568"/>
        <w:jc w:val="both"/>
        <w:rPr>
          <w:b/>
          <w:bCs/>
          <w:lang w:val="en-US"/>
        </w:rPr>
      </w:pPr>
      <w:r w:rsidRPr="00484028">
        <w:rPr>
          <w:b/>
          <w:bCs/>
          <w:i/>
          <w:iCs/>
          <w:lang w:val="en-US"/>
        </w:rPr>
        <w:t>Observation 8.</w:t>
      </w:r>
      <w:r>
        <w:rPr>
          <w:b/>
          <w:bCs/>
          <w:i/>
          <w:iCs/>
          <w:lang w:val="en-US"/>
        </w:rPr>
        <w:t>3</w:t>
      </w:r>
      <w:r w:rsidRPr="00484028">
        <w:rPr>
          <w:b/>
          <w:bCs/>
          <w:i/>
          <w:iCs/>
          <w:lang w:val="en-US"/>
        </w:rPr>
        <w:t xml:space="preserve">: </w:t>
      </w:r>
      <w:r>
        <w:rPr>
          <w:b/>
          <w:bCs/>
          <w:i/>
          <w:iCs/>
          <w:lang w:val="en-US"/>
        </w:rPr>
        <w:t xml:space="preserve">Allowing multiplexing HARQ-ACK of ‘invalid’ PUCCH on </w:t>
      </w:r>
      <w:proofErr w:type="spellStart"/>
      <w:r>
        <w:rPr>
          <w:b/>
          <w:bCs/>
          <w:i/>
          <w:iCs/>
          <w:lang w:val="en-US"/>
        </w:rPr>
        <w:t>SCell</w:t>
      </w:r>
      <w:proofErr w:type="spellEnd"/>
      <w:r>
        <w:rPr>
          <w:b/>
          <w:bCs/>
          <w:i/>
          <w:iCs/>
          <w:lang w:val="en-US"/>
        </w:rPr>
        <w:t xml:space="preserve"> PUSCH instead of dynamic PUCCH carrier switching will allow for the same HARQ-ACK latency, would have benefits in terms of SPS HARQ-ACK handling as well as in terms of PUSCH reliability (uncertainty if HARQ is multiplexed or not) – but may require the support of PUSCH without UL-SCH operation and may require separate UL grants increasing the DL control overhead.      </w:t>
      </w:r>
    </w:p>
    <w:p w14:paraId="5FBB9CFF" w14:textId="77777777" w:rsidR="00D622D8" w:rsidRDefault="00D622D8" w:rsidP="00AC370C">
      <w:pPr>
        <w:overflowPunct/>
        <w:autoSpaceDE/>
        <w:autoSpaceDN/>
        <w:adjustRightInd/>
        <w:spacing w:after="0"/>
        <w:textAlignment w:val="auto"/>
        <w:rPr>
          <w:lang w:val="en-US"/>
        </w:rPr>
      </w:pPr>
    </w:p>
    <w:p w14:paraId="3954FBC2" w14:textId="77777777" w:rsidR="00AC370C" w:rsidRDefault="00AC370C">
      <w:pPr>
        <w:overflowPunct/>
        <w:autoSpaceDE/>
        <w:autoSpaceDN/>
        <w:adjustRightInd/>
        <w:spacing w:after="0"/>
        <w:textAlignment w:val="auto"/>
        <w:rPr>
          <w:lang w:val="en-US"/>
        </w:rPr>
      </w:pPr>
    </w:p>
    <w:sectPr w:rsidR="00AC370C"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4712328" w16cex:dateUtc="2020-10-23T06:32:02.00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515A6" w14:textId="77777777" w:rsidR="00B11D78" w:rsidRDefault="00B11D78">
      <w:r>
        <w:separator/>
      </w:r>
    </w:p>
  </w:endnote>
  <w:endnote w:type="continuationSeparator" w:id="0">
    <w:p w14:paraId="24D20373" w14:textId="77777777" w:rsidR="00B11D78" w:rsidRDefault="00B11D78">
      <w:r>
        <w:continuationSeparator/>
      </w:r>
    </w:p>
  </w:endnote>
  <w:endnote w:type="continuationNotice" w:id="1">
    <w:p w14:paraId="1D1AC8C8" w14:textId="77777777" w:rsidR="00B11D78" w:rsidRDefault="00B11D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068C5" w14:textId="77777777" w:rsidR="00B11D78" w:rsidRDefault="00B11D78">
      <w:r>
        <w:separator/>
      </w:r>
    </w:p>
  </w:footnote>
  <w:footnote w:type="continuationSeparator" w:id="0">
    <w:p w14:paraId="3AE37897" w14:textId="77777777" w:rsidR="00B11D78" w:rsidRDefault="00B11D78">
      <w:r>
        <w:continuationSeparator/>
      </w:r>
    </w:p>
  </w:footnote>
  <w:footnote w:type="continuationNotice" w:id="1">
    <w:p w14:paraId="6C7DE92F" w14:textId="77777777" w:rsidR="00B11D78" w:rsidRDefault="00B11D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209CC"/>
    <w:multiLevelType w:val="hybridMultilevel"/>
    <w:tmpl w:val="863E7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7" w15:restartNumberingAfterBreak="0">
    <w:nsid w:val="155C21DE"/>
    <w:multiLevelType w:val="hybridMultilevel"/>
    <w:tmpl w:val="1BF26DD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753073D"/>
    <w:multiLevelType w:val="hybridMultilevel"/>
    <w:tmpl w:val="B1E4EDCA"/>
    <w:lvl w:ilvl="0" w:tplc="0406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FA53D8"/>
    <w:multiLevelType w:val="hybridMultilevel"/>
    <w:tmpl w:val="B6B6F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55B1E"/>
    <w:multiLevelType w:val="hybridMultilevel"/>
    <w:tmpl w:val="8C843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446A1"/>
    <w:multiLevelType w:val="hybridMultilevel"/>
    <w:tmpl w:val="84120744"/>
    <w:lvl w:ilvl="0" w:tplc="9B4C1C06">
      <w:start w:val="10"/>
      <w:numFmt w:val="bullet"/>
      <w:lvlText w:val="-"/>
      <w:lvlJc w:val="left"/>
      <w:pPr>
        <w:ind w:left="720" w:hanging="360"/>
      </w:pPr>
      <w:rPr>
        <w:rFonts w:ascii="Times New Roman" w:eastAsia="MS Mincho"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856124"/>
    <w:multiLevelType w:val="hybridMultilevel"/>
    <w:tmpl w:val="EAC89B48"/>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2"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D377C7"/>
    <w:multiLevelType w:val="hybridMultilevel"/>
    <w:tmpl w:val="98D8FFD0"/>
    <w:lvl w:ilvl="0" w:tplc="36D05378">
      <w:start w:val="10"/>
      <w:numFmt w:val="bullet"/>
      <w:lvlText w:val="-"/>
      <w:lvlJc w:val="left"/>
      <w:pPr>
        <w:ind w:left="720" w:hanging="360"/>
      </w:pPr>
      <w:rPr>
        <w:rFonts w:ascii="Times New Roman" w:eastAsia="MS Mincho"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1" w15:restartNumberingAfterBreak="0">
    <w:nsid w:val="58EE78A0"/>
    <w:multiLevelType w:val="hybridMultilevel"/>
    <w:tmpl w:val="D82E0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C9245C"/>
    <w:multiLevelType w:val="hybridMultilevel"/>
    <w:tmpl w:val="64269582"/>
    <w:lvl w:ilvl="0" w:tplc="DA68735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777C6B"/>
    <w:multiLevelType w:val="hybridMultilevel"/>
    <w:tmpl w:val="F3A256AE"/>
    <w:lvl w:ilvl="0" w:tplc="0406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E03C15"/>
    <w:multiLevelType w:val="hybridMultilevel"/>
    <w:tmpl w:val="817A82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0D63F8"/>
    <w:multiLevelType w:val="hybridMultilevel"/>
    <w:tmpl w:val="BCDE2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16521D"/>
    <w:multiLevelType w:val="hybridMultilevel"/>
    <w:tmpl w:val="B63E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DE3BF6"/>
    <w:multiLevelType w:val="hybridMultilevel"/>
    <w:tmpl w:val="A32AE9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1" w15:restartNumberingAfterBreak="0">
    <w:nsid w:val="795212DD"/>
    <w:multiLevelType w:val="hybridMultilevel"/>
    <w:tmpl w:val="ACC47E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57A99"/>
    <w:multiLevelType w:val="hybridMultilevel"/>
    <w:tmpl w:val="4A400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6"/>
  </w:num>
  <w:num w:numId="2">
    <w:abstractNumId w:val="19"/>
  </w:num>
  <w:num w:numId="3">
    <w:abstractNumId w:val="4"/>
  </w:num>
  <w:num w:numId="4">
    <w:abstractNumId w:val="10"/>
  </w:num>
  <w:num w:numId="5">
    <w:abstractNumId w:val="32"/>
  </w:num>
  <w:num w:numId="6">
    <w:abstractNumId w:val="5"/>
  </w:num>
  <w:num w:numId="7">
    <w:abstractNumId w:val="31"/>
  </w:num>
  <w:num w:numId="8">
    <w:abstractNumId w:val="38"/>
  </w:num>
  <w:num w:numId="9">
    <w:abstractNumId w:val="12"/>
  </w:num>
  <w:num w:numId="10">
    <w:abstractNumId w:val="35"/>
  </w:num>
  <w:num w:numId="11">
    <w:abstractNumId w:val="3"/>
  </w:num>
  <w:num w:numId="12">
    <w:abstractNumId w:val="2"/>
  </w:num>
  <w:num w:numId="13">
    <w:abstractNumId w:val="36"/>
  </w:num>
  <w:num w:numId="14">
    <w:abstractNumId w:val="39"/>
  </w:num>
  <w:num w:numId="15">
    <w:abstractNumId w:val="27"/>
  </w:num>
  <w:num w:numId="16">
    <w:abstractNumId w:val="44"/>
  </w:num>
  <w:num w:numId="17">
    <w:abstractNumId w:val="28"/>
  </w:num>
  <w:num w:numId="18">
    <w:abstractNumId w:val="24"/>
  </w:num>
  <w:num w:numId="19">
    <w:abstractNumId w:val="6"/>
  </w:num>
  <w:num w:numId="20">
    <w:abstractNumId w:val="40"/>
  </w:num>
  <w:num w:numId="21">
    <w:abstractNumId w:val="21"/>
  </w:num>
  <w:num w:numId="22">
    <w:abstractNumId w:val="33"/>
  </w:num>
  <w:num w:numId="23">
    <w:abstractNumId w:val="25"/>
  </w:num>
  <w:num w:numId="24">
    <w:abstractNumId w:val="15"/>
  </w:num>
  <w:num w:numId="25">
    <w:abstractNumId w:val="1"/>
  </w:num>
  <w:num w:numId="26">
    <w:abstractNumId w:val="37"/>
  </w:num>
  <w:num w:numId="27">
    <w:abstractNumId w:val="0"/>
  </w:num>
  <w:num w:numId="28">
    <w:abstractNumId w:val="29"/>
  </w:num>
  <w:num w:numId="29">
    <w:abstractNumId w:val="30"/>
  </w:num>
  <w:num w:numId="30">
    <w:abstractNumId w:val="42"/>
  </w:num>
  <w:num w:numId="31">
    <w:abstractNumId w:val="17"/>
  </w:num>
  <w:num w:numId="32">
    <w:abstractNumId w:val="23"/>
  </w:num>
  <w:num w:numId="33">
    <w:abstractNumId w:val="18"/>
  </w:num>
  <w:num w:numId="34">
    <w:abstractNumId w:val="14"/>
  </w:num>
  <w:num w:numId="35">
    <w:abstractNumId w:val="22"/>
  </w:num>
  <w:num w:numId="36">
    <w:abstractNumId w:val="8"/>
  </w:num>
  <w:num w:numId="37">
    <w:abstractNumId w:val="34"/>
  </w:num>
  <w:num w:numId="38">
    <w:abstractNumId w:val="26"/>
  </w:num>
  <w:num w:numId="39">
    <w:abstractNumId w:val="13"/>
  </w:num>
  <w:num w:numId="40">
    <w:abstractNumId w:val="43"/>
  </w:num>
  <w:num w:numId="41">
    <w:abstractNumId w:val="11"/>
  </w:num>
  <w:num w:numId="42">
    <w:abstractNumId w:val="20"/>
  </w:num>
  <w:num w:numId="43">
    <w:abstractNumId w:val="9"/>
  </w:num>
  <w:num w:numId="44">
    <w:abstractNumId w:val="9"/>
  </w:num>
  <w:num w:numId="45">
    <w:abstractNumId w:val="41"/>
  </w:num>
  <w:num w:numId="46">
    <w:abstractNumId w:val="41"/>
  </w:num>
  <w:num w:numId="47">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461"/>
    <w:rsid w:val="0000159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1E2"/>
    <w:rsid w:val="00012505"/>
    <w:rsid w:val="00012685"/>
    <w:rsid w:val="00012860"/>
    <w:rsid w:val="00012C4F"/>
    <w:rsid w:val="000131D1"/>
    <w:rsid w:val="00013455"/>
    <w:rsid w:val="000134E3"/>
    <w:rsid w:val="00013632"/>
    <w:rsid w:val="00013F5E"/>
    <w:rsid w:val="00013FD0"/>
    <w:rsid w:val="0001403F"/>
    <w:rsid w:val="0001427C"/>
    <w:rsid w:val="0001487F"/>
    <w:rsid w:val="00014F35"/>
    <w:rsid w:val="0001514D"/>
    <w:rsid w:val="000151B9"/>
    <w:rsid w:val="00015DFE"/>
    <w:rsid w:val="00015F98"/>
    <w:rsid w:val="0001630E"/>
    <w:rsid w:val="000166AC"/>
    <w:rsid w:val="00016769"/>
    <w:rsid w:val="00017770"/>
    <w:rsid w:val="00017876"/>
    <w:rsid w:val="00017B7F"/>
    <w:rsid w:val="00017B81"/>
    <w:rsid w:val="00017EDA"/>
    <w:rsid w:val="0002015F"/>
    <w:rsid w:val="00020D92"/>
    <w:rsid w:val="00020FE3"/>
    <w:rsid w:val="000212A5"/>
    <w:rsid w:val="00021500"/>
    <w:rsid w:val="000223A3"/>
    <w:rsid w:val="00022549"/>
    <w:rsid w:val="00022B8C"/>
    <w:rsid w:val="000232B7"/>
    <w:rsid w:val="00023742"/>
    <w:rsid w:val="00024AEF"/>
    <w:rsid w:val="00026916"/>
    <w:rsid w:val="00026974"/>
    <w:rsid w:val="00026C65"/>
    <w:rsid w:val="00026D07"/>
    <w:rsid w:val="00027755"/>
    <w:rsid w:val="00027864"/>
    <w:rsid w:val="0002789E"/>
    <w:rsid w:val="00027D8D"/>
    <w:rsid w:val="00027F5B"/>
    <w:rsid w:val="00030048"/>
    <w:rsid w:val="000300F9"/>
    <w:rsid w:val="00030554"/>
    <w:rsid w:val="0003072D"/>
    <w:rsid w:val="000314CD"/>
    <w:rsid w:val="000325D4"/>
    <w:rsid w:val="0003331B"/>
    <w:rsid w:val="0003332B"/>
    <w:rsid w:val="00033544"/>
    <w:rsid w:val="0003364A"/>
    <w:rsid w:val="00033703"/>
    <w:rsid w:val="0003479E"/>
    <w:rsid w:val="00035163"/>
    <w:rsid w:val="00035691"/>
    <w:rsid w:val="00035863"/>
    <w:rsid w:val="00035A37"/>
    <w:rsid w:val="000364E4"/>
    <w:rsid w:val="00036A99"/>
    <w:rsid w:val="0003767C"/>
    <w:rsid w:val="00037E8A"/>
    <w:rsid w:val="00040737"/>
    <w:rsid w:val="00040984"/>
    <w:rsid w:val="00040F38"/>
    <w:rsid w:val="00040F4F"/>
    <w:rsid w:val="0004132D"/>
    <w:rsid w:val="00041C9D"/>
    <w:rsid w:val="00043442"/>
    <w:rsid w:val="00044735"/>
    <w:rsid w:val="00044CFA"/>
    <w:rsid w:val="00045889"/>
    <w:rsid w:val="000459C7"/>
    <w:rsid w:val="00046630"/>
    <w:rsid w:val="00046C80"/>
    <w:rsid w:val="00047961"/>
    <w:rsid w:val="00047F59"/>
    <w:rsid w:val="00050007"/>
    <w:rsid w:val="00050112"/>
    <w:rsid w:val="00050276"/>
    <w:rsid w:val="00050466"/>
    <w:rsid w:val="000505CC"/>
    <w:rsid w:val="000511F9"/>
    <w:rsid w:val="00051B32"/>
    <w:rsid w:val="000522B2"/>
    <w:rsid w:val="0005230E"/>
    <w:rsid w:val="000523E2"/>
    <w:rsid w:val="0005259A"/>
    <w:rsid w:val="00052850"/>
    <w:rsid w:val="000528A2"/>
    <w:rsid w:val="00052BBA"/>
    <w:rsid w:val="00053588"/>
    <w:rsid w:val="00053F33"/>
    <w:rsid w:val="00053FE3"/>
    <w:rsid w:val="00054D9D"/>
    <w:rsid w:val="00055676"/>
    <w:rsid w:val="00055B2B"/>
    <w:rsid w:val="00056544"/>
    <w:rsid w:val="0005731E"/>
    <w:rsid w:val="00060D8E"/>
    <w:rsid w:val="000619D8"/>
    <w:rsid w:val="00062159"/>
    <w:rsid w:val="00062461"/>
    <w:rsid w:val="000626D2"/>
    <w:rsid w:val="00063D9E"/>
    <w:rsid w:val="00063ED7"/>
    <w:rsid w:val="00064375"/>
    <w:rsid w:val="0006491F"/>
    <w:rsid w:val="00064AD3"/>
    <w:rsid w:val="00064CCA"/>
    <w:rsid w:val="00065088"/>
    <w:rsid w:val="000652D3"/>
    <w:rsid w:val="000654A0"/>
    <w:rsid w:val="00065E94"/>
    <w:rsid w:val="00066117"/>
    <w:rsid w:val="00066719"/>
    <w:rsid w:val="00066BA2"/>
    <w:rsid w:val="00067BAA"/>
    <w:rsid w:val="000701AD"/>
    <w:rsid w:val="000707CA"/>
    <w:rsid w:val="0007097C"/>
    <w:rsid w:val="00070D21"/>
    <w:rsid w:val="000717FB"/>
    <w:rsid w:val="000719B4"/>
    <w:rsid w:val="000719BF"/>
    <w:rsid w:val="000719FC"/>
    <w:rsid w:val="0007208A"/>
    <w:rsid w:val="0007213C"/>
    <w:rsid w:val="00072B23"/>
    <w:rsid w:val="00072BBA"/>
    <w:rsid w:val="00072FF5"/>
    <w:rsid w:val="000730DC"/>
    <w:rsid w:val="00073952"/>
    <w:rsid w:val="00074AC9"/>
    <w:rsid w:val="00075965"/>
    <w:rsid w:val="000759F4"/>
    <w:rsid w:val="00075FDA"/>
    <w:rsid w:val="00076343"/>
    <w:rsid w:val="00076386"/>
    <w:rsid w:val="00076D82"/>
    <w:rsid w:val="00081EC2"/>
    <w:rsid w:val="00082154"/>
    <w:rsid w:val="00082D5B"/>
    <w:rsid w:val="00083800"/>
    <w:rsid w:val="00083CA4"/>
    <w:rsid w:val="00083CCA"/>
    <w:rsid w:val="00084A65"/>
    <w:rsid w:val="00084E94"/>
    <w:rsid w:val="00084F01"/>
    <w:rsid w:val="0008559A"/>
    <w:rsid w:val="00085DED"/>
    <w:rsid w:val="000862D0"/>
    <w:rsid w:val="0008692B"/>
    <w:rsid w:val="000902C2"/>
    <w:rsid w:val="000913E5"/>
    <w:rsid w:val="00091A92"/>
    <w:rsid w:val="00091CD6"/>
    <w:rsid w:val="00092090"/>
    <w:rsid w:val="000923E0"/>
    <w:rsid w:val="00092F22"/>
    <w:rsid w:val="000935CA"/>
    <w:rsid w:val="00093C49"/>
    <w:rsid w:val="000951CE"/>
    <w:rsid w:val="00095794"/>
    <w:rsid w:val="00095A80"/>
    <w:rsid w:val="00096050"/>
    <w:rsid w:val="00096454"/>
    <w:rsid w:val="000973E1"/>
    <w:rsid w:val="00097A37"/>
    <w:rsid w:val="000A09EC"/>
    <w:rsid w:val="000A1402"/>
    <w:rsid w:val="000A20BA"/>
    <w:rsid w:val="000A262C"/>
    <w:rsid w:val="000A2914"/>
    <w:rsid w:val="000A2B5D"/>
    <w:rsid w:val="000A3C8D"/>
    <w:rsid w:val="000A3DFE"/>
    <w:rsid w:val="000A4022"/>
    <w:rsid w:val="000A40EC"/>
    <w:rsid w:val="000A4342"/>
    <w:rsid w:val="000A4DBD"/>
    <w:rsid w:val="000A54EE"/>
    <w:rsid w:val="000A56A9"/>
    <w:rsid w:val="000A56F0"/>
    <w:rsid w:val="000A6A23"/>
    <w:rsid w:val="000A6C0C"/>
    <w:rsid w:val="000A7BC5"/>
    <w:rsid w:val="000A7BD1"/>
    <w:rsid w:val="000B0C45"/>
    <w:rsid w:val="000B13E1"/>
    <w:rsid w:val="000B16DB"/>
    <w:rsid w:val="000B1C5E"/>
    <w:rsid w:val="000B2282"/>
    <w:rsid w:val="000B27E9"/>
    <w:rsid w:val="000B28D1"/>
    <w:rsid w:val="000B2A11"/>
    <w:rsid w:val="000B2A5B"/>
    <w:rsid w:val="000B356E"/>
    <w:rsid w:val="000B3B91"/>
    <w:rsid w:val="000B4207"/>
    <w:rsid w:val="000B46E3"/>
    <w:rsid w:val="000B4A59"/>
    <w:rsid w:val="000B4AB3"/>
    <w:rsid w:val="000B4B1B"/>
    <w:rsid w:val="000B4CB0"/>
    <w:rsid w:val="000B50C3"/>
    <w:rsid w:val="000B5156"/>
    <w:rsid w:val="000B5431"/>
    <w:rsid w:val="000B5AC9"/>
    <w:rsid w:val="000B5F0A"/>
    <w:rsid w:val="000B6D65"/>
    <w:rsid w:val="000B6ECB"/>
    <w:rsid w:val="000B7FEC"/>
    <w:rsid w:val="000C044A"/>
    <w:rsid w:val="000C1D59"/>
    <w:rsid w:val="000C1E0E"/>
    <w:rsid w:val="000C2785"/>
    <w:rsid w:val="000C2B09"/>
    <w:rsid w:val="000C30CF"/>
    <w:rsid w:val="000C3332"/>
    <w:rsid w:val="000C501D"/>
    <w:rsid w:val="000C552E"/>
    <w:rsid w:val="000C5B5B"/>
    <w:rsid w:val="000C5CBA"/>
    <w:rsid w:val="000C7327"/>
    <w:rsid w:val="000C73AB"/>
    <w:rsid w:val="000C74BA"/>
    <w:rsid w:val="000C7531"/>
    <w:rsid w:val="000C7AE0"/>
    <w:rsid w:val="000C7BA7"/>
    <w:rsid w:val="000C7C3F"/>
    <w:rsid w:val="000D0BD6"/>
    <w:rsid w:val="000D0C61"/>
    <w:rsid w:val="000D0D8E"/>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CFA"/>
    <w:rsid w:val="000D6184"/>
    <w:rsid w:val="000D76BC"/>
    <w:rsid w:val="000D7750"/>
    <w:rsid w:val="000E071E"/>
    <w:rsid w:val="000E0DEE"/>
    <w:rsid w:val="000E181D"/>
    <w:rsid w:val="000E19A4"/>
    <w:rsid w:val="000E27AA"/>
    <w:rsid w:val="000E2B8A"/>
    <w:rsid w:val="000E337A"/>
    <w:rsid w:val="000E34FD"/>
    <w:rsid w:val="000E4350"/>
    <w:rsid w:val="000E4376"/>
    <w:rsid w:val="000E4408"/>
    <w:rsid w:val="000E4993"/>
    <w:rsid w:val="000E4E9A"/>
    <w:rsid w:val="000E53AB"/>
    <w:rsid w:val="000E5716"/>
    <w:rsid w:val="000E6337"/>
    <w:rsid w:val="000E6AFF"/>
    <w:rsid w:val="000E7686"/>
    <w:rsid w:val="000E79ED"/>
    <w:rsid w:val="000E7A79"/>
    <w:rsid w:val="000E7F94"/>
    <w:rsid w:val="000F0509"/>
    <w:rsid w:val="000F090C"/>
    <w:rsid w:val="000F15B2"/>
    <w:rsid w:val="000F19DE"/>
    <w:rsid w:val="000F1B7B"/>
    <w:rsid w:val="000F240D"/>
    <w:rsid w:val="000F2E1F"/>
    <w:rsid w:val="000F3279"/>
    <w:rsid w:val="000F37B0"/>
    <w:rsid w:val="000F4595"/>
    <w:rsid w:val="000F4CB2"/>
    <w:rsid w:val="000F4E44"/>
    <w:rsid w:val="000F4E90"/>
    <w:rsid w:val="000F568D"/>
    <w:rsid w:val="000F59B7"/>
    <w:rsid w:val="000F61E1"/>
    <w:rsid w:val="000F68D0"/>
    <w:rsid w:val="000F6B15"/>
    <w:rsid w:val="000F7B8E"/>
    <w:rsid w:val="0010170B"/>
    <w:rsid w:val="00101C4F"/>
    <w:rsid w:val="00102C9F"/>
    <w:rsid w:val="00103FC9"/>
    <w:rsid w:val="001058E6"/>
    <w:rsid w:val="00105A7F"/>
    <w:rsid w:val="00105DB3"/>
    <w:rsid w:val="00106002"/>
    <w:rsid w:val="00106609"/>
    <w:rsid w:val="001068D2"/>
    <w:rsid w:val="001069F2"/>
    <w:rsid w:val="00107D51"/>
    <w:rsid w:val="00107F92"/>
    <w:rsid w:val="001103BD"/>
    <w:rsid w:val="001111D1"/>
    <w:rsid w:val="00111208"/>
    <w:rsid w:val="001115E4"/>
    <w:rsid w:val="00111808"/>
    <w:rsid w:val="00112220"/>
    <w:rsid w:val="0011339F"/>
    <w:rsid w:val="00113987"/>
    <w:rsid w:val="001139A7"/>
    <w:rsid w:val="00113B8F"/>
    <w:rsid w:val="00113EC8"/>
    <w:rsid w:val="00114422"/>
    <w:rsid w:val="00114E96"/>
    <w:rsid w:val="001150E6"/>
    <w:rsid w:val="001152C7"/>
    <w:rsid w:val="001156D7"/>
    <w:rsid w:val="00115C65"/>
    <w:rsid w:val="00115C88"/>
    <w:rsid w:val="0011644A"/>
    <w:rsid w:val="00116A9F"/>
    <w:rsid w:val="00117332"/>
    <w:rsid w:val="001175A2"/>
    <w:rsid w:val="0011784B"/>
    <w:rsid w:val="00117E3A"/>
    <w:rsid w:val="001204DD"/>
    <w:rsid w:val="00120745"/>
    <w:rsid w:val="00120CDD"/>
    <w:rsid w:val="00122839"/>
    <w:rsid w:val="001237AC"/>
    <w:rsid w:val="0012458F"/>
    <w:rsid w:val="00124628"/>
    <w:rsid w:val="00124DC1"/>
    <w:rsid w:val="00124E12"/>
    <w:rsid w:val="00124E75"/>
    <w:rsid w:val="00125018"/>
    <w:rsid w:val="00125C54"/>
    <w:rsid w:val="001263F0"/>
    <w:rsid w:val="0012673D"/>
    <w:rsid w:val="001269B8"/>
    <w:rsid w:val="00127099"/>
    <w:rsid w:val="00127746"/>
    <w:rsid w:val="00127817"/>
    <w:rsid w:val="00127CBB"/>
    <w:rsid w:val="00131E09"/>
    <w:rsid w:val="00132830"/>
    <w:rsid w:val="00132B71"/>
    <w:rsid w:val="001335F9"/>
    <w:rsid w:val="001337A5"/>
    <w:rsid w:val="0013427A"/>
    <w:rsid w:val="00134556"/>
    <w:rsid w:val="001348FE"/>
    <w:rsid w:val="00134B36"/>
    <w:rsid w:val="00134D55"/>
    <w:rsid w:val="00135F97"/>
    <w:rsid w:val="001360F3"/>
    <w:rsid w:val="001362C2"/>
    <w:rsid w:val="0013678C"/>
    <w:rsid w:val="00136955"/>
    <w:rsid w:val="00136E19"/>
    <w:rsid w:val="001371B2"/>
    <w:rsid w:val="00137A65"/>
    <w:rsid w:val="00137AB9"/>
    <w:rsid w:val="00137D78"/>
    <w:rsid w:val="0014060C"/>
    <w:rsid w:val="001409A0"/>
    <w:rsid w:val="00140CB7"/>
    <w:rsid w:val="00141B59"/>
    <w:rsid w:val="00141E40"/>
    <w:rsid w:val="00141F08"/>
    <w:rsid w:val="00141FF2"/>
    <w:rsid w:val="00142858"/>
    <w:rsid w:val="0014287A"/>
    <w:rsid w:val="00142DE2"/>
    <w:rsid w:val="00144C87"/>
    <w:rsid w:val="0014500D"/>
    <w:rsid w:val="001452F6"/>
    <w:rsid w:val="00145B43"/>
    <w:rsid w:val="001467B1"/>
    <w:rsid w:val="001468D4"/>
    <w:rsid w:val="001472EE"/>
    <w:rsid w:val="00147A18"/>
    <w:rsid w:val="00150175"/>
    <w:rsid w:val="001502C8"/>
    <w:rsid w:val="00151011"/>
    <w:rsid w:val="00151224"/>
    <w:rsid w:val="0015130F"/>
    <w:rsid w:val="00151D21"/>
    <w:rsid w:val="001532BA"/>
    <w:rsid w:val="00153FED"/>
    <w:rsid w:val="001546F6"/>
    <w:rsid w:val="00155BFD"/>
    <w:rsid w:val="00156423"/>
    <w:rsid w:val="00156ABA"/>
    <w:rsid w:val="00156BB4"/>
    <w:rsid w:val="00157390"/>
    <w:rsid w:val="001605C7"/>
    <w:rsid w:val="00160998"/>
    <w:rsid w:val="00160CD6"/>
    <w:rsid w:val="00160F5F"/>
    <w:rsid w:val="00162308"/>
    <w:rsid w:val="00162A49"/>
    <w:rsid w:val="00162FDF"/>
    <w:rsid w:val="0016316A"/>
    <w:rsid w:val="00163539"/>
    <w:rsid w:val="0016381F"/>
    <w:rsid w:val="00163D1D"/>
    <w:rsid w:val="00164171"/>
    <w:rsid w:val="0016441F"/>
    <w:rsid w:val="00164479"/>
    <w:rsid w:val="0016464F"/>
    <w:rsid w:val="00164E58"/>
    <w:rsid w:val="00165033"/>
    <w:rsid w:val="00165926"/>
    <w:rsid w:val="00166014"/>
    <w:rsid w:val="001665EB"/>
    <w:rsid w:val="00166652"/>
    <w:rsid w:val="00166AAC"/>
    <w:rsid w:val="001670EA"/>
    <w:rsid w:val="001674A0"/>
    <w:rsid w:val="00167541"/>
    <w:rsid w:val="0016778A"/>
    <w:rsid w:val="00170A50"/>
    <w:rsid w:val="00174FFD"/>
    <w:rsid w:val="00175068"/>
    <w:rsid w:val="001759CA"/>
    <w:rsid w:val="00175A53"/>
    <w:rsid w:val="00175CEF"/>
    <w:rsid w:val="00176217"/>
    <w:rsid w:val="0017726A"/>
    <w:rsid w:val="001773CD"/>
    <w:rsid w:val="00177DD3"/>
    <w:rsid w:val="00180158"/>
    <w:rsid w:val="00180278"/>
    <w:rsid w:val="001807F2"/>
    <w:rsid w:val="001818A7"/>
    <w:rsid w:val="00182033"/>
    <w:rsid w:val="00182725"/>
    <w:rsid w:val="001829C8"/>
    <w:rsid w:val="001830A7"/>
    <w:rsid w:val="00183145"/>
    <w:rsid w:val="00183181"/>
    <w:rsid w:val="001838C1"/>
    <w:rsid w:val="00184618"/>
    <w:rsid w:val="001852D5"/>
    <w:rsid w:val="00185BAD"/>
    <w:rsid w:val="00186118"/>
    <w:rsid w:val="00186467"/>
    <w:rsid w:val="00186904"/>
    <w:rsid w:val="00186A3C"/>
    <w:rsid w:val="00186B0A"/>
    <w:rsid w:val="00190006"/>
    <w:rsid w:val="001905BD"/>
    <w:rsid w:val="00191E79"/>
    <w:rsid w:val="001929A5"/>
    <w:rsid w:val="00192FE6"/>
    <w:rsid w:val="00193068"/>
    <w:rsid w:val="0019360B"/>
    <w:rsid w:val="00193986"/>
    <w:rsid w:val="00193B08"/>
    <w:rsid w:val="00194570"/>
    <w:rsid w:val="00194EA2"/>
    <w:rsid w:val="00195AF8"/>
    <w:rsid w:val="001966AE"/>
    <w:rsid w:val="00196BF4"/>
    <w:rsid w:val="001972DA"/>
    <w:rsid w:val="001976AA"/>
    <w:rsid w:val="00197A06"/>
    <w:rsid w:val="001A02F6"/>
    <w:rsid w:val="001A0C98"/>
    <w:rsid w:val="001A15C6"/>
    <w:rsid w:val="001A25B9"/>
    <w:rsid w:val="001A27D2"/>
    <w:rsid w:val="001A35C6"/>
    <w:rsid w:val="001A4F70"/>
    <w:rsid w:val="001A53F6"/>
    <w:rsid w:val="001A5510"/>
    <w:rsid w:val="001A575D"/>
    <w:rsid w:val="001A5C7B"/>
    <w:rsid w:val="001A5E19"/>
    <w:rsid w:val="001A63D8"/>
    <w:rsid w:val="001A77A1"/>
    <w:rsid w:val="001A7F5E"/>
    <w:rsid w:val="001B01FA"/>
    <w:rsid w:val="001B0832"/>
    <w:rsid w:val="001B12B5"/>
    <w:rsid w:val="001B18A7"/>
    <w:rsid w:val="001B2762"/>
    <w:rsid w:val="001B3294"/>
    <w:rsid w:val="001B36FC"/>
    <w:rsid w:val="001B3E7F"/>
    <w:rsid w:val="001B41ED"/>
    <w:rsid w:val="001B4607"/>
    <w:rsid w:val="001B4786"/>
    <w:rsid w:val="001B4DD5"/>
    <w:rsid w:val="001B648C"/>
    <w:rsid w:val="001B71E3"/>
    <w:rsid w:val="001B7E0C"/>
    <w:rsid w:val="001C057B"/>
    <w:rsid w:val="001C0674"/>
    <w:rsid w:val="001C1405"/>
    <w:rsid w:val="001C1B93"/>
    <w:rsid w:val="001C1DC1"/>
    <w:rsid w:val="001C226F"/>
    <w:rsid w:val="001C3F28"/>
    <w:rsid w:val="001C42B4"/>
    <w:rsid w:val="001C466F"/>
    <w:rsid w:val="001C5296"/>
    <w:rsid w:val="001C5302"/>
    <w:rsid w:val="001C5854"/>
    <w:rsid w:val="001C5E30"/>
    <w:rsid w:val="001C6109"/>
    <w:rsid w:val="001C66AC"/>
    <w:rsid w:val="001C6754"/>
    <w:rsid w:val="001C68A8"/>
    <w:rsid w:val="001C77F0"/>
    <w:rsid w:val="001D042D"/>
    <w:rsid w:val="001D06A5"/>
    <w:rsid w:val="001D07E0"/>
    <w:rsid w:val="001D30C9"/>
    <w:rsid w:val="001D3833"/>
    <w:rsid w:val="001D3C7E"/>
    <w:rsid w:val="001D445B"/>
    <w:rsid w:val="001D4560"/>
    <w:rsid w:val="001D46A0"/>
    <w:rsid w:val="001D50C2"/>
    <w:rsid w:val="001D5811"/>
    <w:rsid w:val="001D5A4A"/>
    <w:rsid w:val="001D5C5D"/>
    <w:rsid w:val="001D6ABB"/>
    <w:rsid w:val="001D6AD9"/>
    <w:rsid w:val="001D6DAC"/>
    <w:rsid w:val="001D6E47"/>
    <w:rsid w:val="001D731D"/>
    <w:rsid w:val="001D753C"/>
    <w:rsid w:val="001D75C4"/>
    <w:rsid w:val="001D7CA4"/>
    <w:rsid w:val="001D7E58"/>
    <w:rsid w:val="001E0425"/>
    <w:rsid w:val="001E13B3"/>
    <w:rsid w:val="001E2412"/>
    <w:rsid w:val="001E30A0"/>
    <w:rsid w:val="001E3DE1"/>
    <w:rsid w:val="001E4D4F"/>
    <w:rsid w:val="001E54F9"/>
    <w:rsid w:val="001E57CF"/>
    <w:rsid w:val="001E5952"/>
    <w:rsid w:val="001E5981"/>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987"/>
    <w:rsid w:val="001F201D"/>
    <w:rsid w:val="001F21BC"/>
    <w:rsid w:val="001F22D5"/>
    <w:rsid w:val="001F2352"/>
    <w:rsid w:val="001F23BD"/>
    <w:rsid w:val="001F34DA"/>
    <w:rsid w:val="001F359F"/>
    <w:rsid w:val="001F3C95"/>
    <w:rsid w:val="001F44F0"/>
    <w:rsid w:val="001F4DAC"/>
    <w:rsid w:val="001F5019"/>
    <w:rsid w:val="001F51C5"/>
    <w:rsid w:val="001F5D6D"/>
    <w:rsid w:val="001F65B0"/>
    <w:rsid w:val="001F67AA"/>
    <w:rsid w:val="001F6950"/>
    <w:rsid w:val="001F6AFD"/>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955"/>
    <w:rsid w:val="00206993"/>
    <w:rsid w:val="00206A79"/>
    <w:rsid w:val="00210309"/>
    <w:rsid w:val="00211519"/>
    <w:rsid w:val="00211981"/>
    <w:rsid w:val="0021224B"/>
    <w:rsid w:val="00212316"/>
    <w:rsid w:val="00212950"/>
    <w:rsid w:val="00212FB8"/>
    <w:rsid w:val="002133C4"/>
    <w:rsid w:val="00213709"/>
    <w:rsid w:val="002141E3"/>
    <w:rsid w:val="002144FC"/>
    <w:rsid w:val="002149AF"/>
    <w:rsid w:val="00214A86"/>
    <w:rsid w:val="002156FA"/>
    <w:rsid w:val="00215AAA"/>
    <w:rsid w:val="0021683C"/>
    <w:rsid w:val="00216F5F"/>
    <w:rsid w:val="00217027"/>
    <w:rsid w:val="0021779C"/>
    <w:rsid w:val="00217D0A"/>
    <w:rsid w:val="00220068"/>
    <w:rsid w:val="00220615"/>
    <w:rsid w:val="00221985"/>
    <w:rsid w:val="00221EC5"/>
    <w:rsid w:val="00221F6E"/>
    <w:rsid w:val="00222A7A"/>
    <w:rsid w:val="00223624"/>
    <w:rsid w:val="00223C75"/>
    <w:rsid w:val="00223DDF"/>
    <w:rsid w:val="00224A2C"/>
    <w:rsid w:val="00224CDD"/>
    <w:rsid w:val="00225217"/>
    <w:rsid w:val="002256D9"/>
    <w:rsid w:val="0022624A"/>
    <w:rsid w:val="00226577"/>
    <w:rsid w:val="0022687C"/>
    <w:rsid w:val="0022700C"/>
    <w:rsid w:val="00227BC7"/>
    <w:rsid w:val="0023062F"/>
    <w:rsid w:val="002306F8"/>
    <w:rsid w:val="002312F4"/>
    <w:rsid w:val="002313A2"/>
    <w:rsid w:val="00231FC7"/>
    <w:rsid w:val="002326F4"/>
    <w:rsid w:val="00232930"/>
    <w:rsid w:val="00232A74"/>
    <w:rsid w:val="00232A95"/>
    <w:rsid w:val="00232C3F"/>
    <w:rsid w:val="00232DD9"/>
    <w:rsid w:val="0023308F"/>
    <w:rsid w:val="00233403"/>
    <w:rsid w:val="00233440"/>
    <w:rsid w:val="00233B8E"/>
    <w:rsid w:val="00233D0E"/>
    <w:rsid w:val="00234133"/>
    <w:rsid w:val="00234E13"/>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2822"/>
    <w:rsid w:val="002429B3"/>
    <w:rsid w:val="00242A4F"/>
    <w:rsid w:val="00242E22"/>
    <w:rsid w:val="002430BB"/>
    <w:rsid w:val="0024336B"/>
    <w:rsid w:val="00244194"/>
    <w:rsid w:val="0024424F"/>
    <w:rsid w:val="00244D28"/>
    <w:rsid w:val="00245689"/>
    <w:rsid w:val="002456F9"/>
    <w:rsid w:val="00245720"/>
    <w:rsid w:val="00245A6F"/>
    <w:rsid w:val="00245FD5"/>
    <w:rsid w:val="002470E9"/>
    <w:rsid w:val="0024723E"/>
    <w:rsid w:val="00247362"/>
    <w:rsid w:val="002477DF"/>
    <w:rsid w:val="00250983"/>
    <w:rsid w:val="00250D13"/>
    <w:rsid w:val="0025162F"/>
    <w:rsid w:val="00251AD6"/>
    <w:rsid w:val="0025242E"/>
    <w:rsid w:val="00252C17"/>
    <w:rsid w:val="0025307F"/>
    <w:rsid w:val="00253CB9"/>
    <w:rsid w:val="0025442B"/>
    <w:rsid w:val="002551BD"/>
    <w:rsid w:val="0025656F"/>
    <w:rsid w:val="002568D0"/>
    <w:rsid w:val="00257D53"/>
    <w:rsid w:val="00260AEE"/>
    <w:rsid w:val="00261559"/>
    <w:rsid w:val="002621A6"/>
    <w:rsid w:val="00262235"/>
    <w:rsid w:val="00262661"/>
    <w:rsid w:val="00262D9D"/>
    <w:rsid w:val="002630CB"/>
    <w:rsid w:val="002632DF"/>
    <w:rsid w:val="00263858"/>
    <w:rsid w:val="00263946"/>
    <w:rsid w:val="00263F4F"/>
    <w:rsid w:val="002640BA"/>
    <w:rsid w:val="00264CF2"/>
    <w:rsid w:val="002655F0"/>
    <w:rsid w:val="002660EB"/>
    <w:rsid w:val="002667A8"/>
    <w:rsid w:val="00267587"/>
    <w:rsid w:val="002675C8"/>
    <w:rsid w:val="00267760"/>
    <w:rsid w:val="00270892"/>
    <w:rsid w:val="00271589"/>
    <w:rsid w:val="00271DA0"/>
    <w:rsid w:val="002723A4"/>
    <w:rsid w:val="00273177"/>
    <w:rsid w:val="00273209"/>
    <w:rsid w:val="00273BCE"/>
    <w:rsid w:val="00273C7A"/>
    <w:rsid w:val="0027455B"/>
    <w:rsid w:val="00275074"/>
    <w:rsid w:val="002756C3"/>
    <w:rsid w:val="002763E9"/>
    <w:rsid w:val="00276736"/>
    <w:rsid w:val="00276E10"/>
    <w:rsid w:val="00276F4E"/>
    <w:rsid w:val="0027773D"/>
    <w:rsid w:val="002778BD"/>
    <w:rsid w:val="00277EC4"/>
    <w:rsid w:val="00280FDF"/>
    <w:rsid w:val="002815FA"/>
    <w:rsid w:val="00281F0E"/>
    <w:rsid w:val="002824C2"/>
    <w:rsid w:val="002825F2"/>
    <w:rsid w:val="00282DD0"/>
    <w:rsid w:val="002839BC"/>
    <w:rsid w:val="00283B51"/>
    <w:rsid w:val="00284E32"/>
    <w:rsid w:val="002851EB"/>
    <w:rsid w:val="00285510"/>
    <w:rsid w:val="00285BD1"/>
    <w:rsid w:val="00285DE2"/>
    <w:rsid w:val="0028616D"/>
    <w:rsid w:val="00286413"/>
    <w:rsid w:val="00286965"/>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D5"/>
    <w:rsid w:val="0029696A"/>
    <w:rsid w:val="00297926"/>
    <w:rsid w:val="002A02C9"/>
    <w:rsid w:val="002A1062"/>
    <w:rsid w:val="002A1E67"/>
    <w:rsid w:val="002A2012"/>
    <w:rsid w:val="002A2413"/>
    <w:rsid w:val="002A2F5E"/>
    <w:rsid w:val="002A348E"/>
    <w:rsid w:val="002A352A"/>
    <w:rsid w:val="002A4144"/>
    <w:rsid w:val="002A534E"/>
    <w:rsid w:val="002A55E5"/>
    <w:rsid w:val="002A607D"/>
    <w:rsid w:val="002A759F"/>
    <w:rsid w:val="002B132E"/>
    <w:rsid w:val="002B1499"/>
    <w:rsid w:val="002B14E7"/>
    <w:rsid w:val="002B1538"/>
    <w:rsid w:val="002B2333"/>
    <w:rsid w:val="002B240C"/>
    <w:rsid w:val="002B2766"/>
    <w:rsid w:val="002B2813"/>
    <w:rsid w:val="002B2D29"/>
    <w:rsid w:val="002B37FF"/>
    <w:rsid w:val="002B3B31"/>
    <w:rsid w:val="002B3BBD"/>
    <w:rsid w:val="002B45B3"/>
    <w:rsid w:val="002B4E59"/>
    <w:rsid w:val="002B52F3"/>
    <w:rsid w:val="002B6179"/>
    <w:rsid w:val="002B673A"/>
    <w:rsid w:val="002B6A7F"/>
    <w:rsid w:val="002B6D85"/>
    <w:rsid w:val="002B7074"/>
    <w:rsid w:val="002B71F8"/>
    <w:rsid w:val="002C0994"/>
    <w:rsid w:val="002C0C4B"/>
    <w:rsid w:val="002C127D"/>
    <w:rsid w:val="002C1B7B"/>
    <w:rsid w:val="002C1EEA"/>
    <w:rsid w:val="002C2699"/>
    <w:rsid w:val="002C2C75"/>
    <w:rsid w:val="002C31B7"/>
    <w:rsid w:val="002C3CF7"/>
    <w:rsid w:val="002C42BF"/>
    <w:rsid w:val="002C47AD"/>
    <w:rsid w:val="002C49F2"/>
    <w:rsid w:val="002C50BD"/>
    <w:rsid w:val="002C51CC"/>
    <w:rsid w:val="002C5510"/>
    <w:rsid w:val="002C5EB1"/>
    <w:rsid w:val="002C6034"/>
    <w:rsid w:val="002C635B"/>
    <w:rsid w:val="002C6ED8"/>
    <w:rsid w:val="002C6F48"/>
    <w:rsid w:val="002C7276"/>
    <w:rsid w:val="002C770F"/>
    <w:rsid w:val="002C7CFF"/>
    <w:rsid w:val="002D071D"/>
    <w:rsid w:val="002D0BC6"/>
    <w:rsid w:val="002D12DB"/>
    <w:rsid w:val="002D135D"/>
    <w:rsid w:val="002D17C5"/>
    <w:rsid w:val="002D365F"/>
    <w:rsid w:val="002D38E4"/>
    <w:rsid w:val="002D3A0C"/>
    <w:rsid w:val="002D442F"/>
    <w:rsid w:val="002D51DF"/>
    <w:rsid w:val="002D5631"/>
    <w:rsid w:val="002D6892"/>
    <w:rsid w:val="002D68C2"/>
    <w:rsid w:val="002D7143"/>
    <w:rsid w:val="002D7C86"/>
    <w:rsid w:val="002E03FC"/>
    <w:rsid w:val="002E0582"/>
    <w:rsid w:val="002E0606"/>
    <w:rsid w:val="002E0692"/>
    <w:rsid w:val="002E152D"/>
    <w:rsid w:val="002E1790"/>
    <w:rsid w:val="002E17E9"/>
    <w:rsid w:val="002E1D74"/>
    <w:rsid w:val="002E2943"/>
    <w:rsid w:val="002E2CF1"/>
    <w:rsid w:val="002E34AF"/>
    <w:rsid w:val="002E4621"/>
    <w:rsid w:val="002E4894"/>
    <w:rsid w:val="002E4A57"/>
    <w:rsid w:val="002E4AAC"/>
    <w:rsid w:val="002E53DE"/>
    <w:rsid w:val="002E563B"/>
    <w:rsid w:val="002E5C76"/>
    <w:rsid w:val="002E62D2"/>
    <w:rsid w:val="002E7188"/>
    <w:rsid w:val="002E734F"/>
    <w:rsid w:val="002E74AF"/>
    <w:rsid w:val="002E758C"/>
    <w:rsid w:val="002E7CA7"/>
    <w:rsid w:val="002F1038"/>
    <w:rsid w:val="002F22FF"/>
    <w:rsid w:val="002F2D8F"/>
    <w:rsid w:val="002F4AC3"/>
    <w:rsid w:val="002F5569"/>
    <w:rsid w:val="002F5BE4"/>
    <w:rsid w:val="002F608D"/>
    <w:rsid w:val="002F695B"/>
    <w:rsid w:val="002F6B86"/>
    <w:rsid w:val="002F72DA"/>
    <w:rsid w:val="002F76B1"/>
    <w:rsid w:val="002F7A66"/>
    <w:rsid w:val="002F7BDF"/>
    <w:rsid w:val="002F7D66"/>
    <w:rsid w:val="002F7DBE"/>
    <w:rsid w:val="0030073C"/>
    <w:rsid w:val="0030090B"/>
    <w:rsid w:val="00300BAE"/>
    <w:rsid w:val="00302AE8"/>
    <w:rsid w:val="00302BB1"/>
    <w:rsid w:val="003030F0"/>
    <w:rsid w:val="0030404B"/>
    <w:rsid w:val="00304210"/>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AAB"/>
    <w:rsid w:val="00315AB3"/>
    <w:rsid w:val="00315EA2"/>
    <w:rsid w:val="00316E68"/>
    <w:rsid w:val="00316F65"/>
    <w:rsid w:val="003175E1"/>
    <w:rsid w:val="003201E9"/>
    <w:rsid w:val="00320299"/>
    <w:rsid w:val="00321154"/>
    <w:rsid w:val="003211B0"/>
    <w:rsid w:val="0032142E"/>
    <w:rsid w:val="00321AA2"/>
    <w:rsid w:val="00321EDA"/>
    <w:rsid w:val="003224AA"/>
    <w:rsid w:val="003224E7"/>
    <w:rsid w:val="0032437A"/>
    <w:rsid w:val="0032503B"/>
    <w:rsid w:val="00325D7A"/>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3498"/>
    <w:rsid w:val="003437D6"/>
    <w:rsid w:val="00343954"/>
    <w:rsid w:val="003441C6"/>
    <w:rsid w:val="00344DCC"/>
    <w:rsid w:val="00345405"/>
    <w:rsid w:val="00345DDD"/>
    <w:rsid w:val="00346FED"/>
    <w:rsid w:val="00350803"/>
    <w:rsid w:val="00351D79"/>
    <w:rsid w:val="00351E01"/>
    <w:rsid w:val="00352968"/>
    <w:rsid w:val="0035298B"/>
    <w:rsid w:val="00352D21"/>
    <w:rsid w:val="00353AB4"/>
    <w:rsid w:val="0035443D"/>
    <w:rsid w:val="00354AA2"/>
    <w:rsid w:val="00354FEE"/>
    <w:rsid w:val="00356275"/>
    <w:rsid w:val="00356C0B"/>
    <w:rsid w:val="00357910"/>
    <w:rsid w:val="00357B9C"/>
    <w:rsid w:val="003608ED"/>
    <w:rsid w:val="00361412"/>
    <w:rsid w:val="003615CA"/>
    <w:rsid w:val="00361D4F"/>
    <w:rsid w:val="00362C16"/>
    <w:rsid w:val="003639AA"/>
    <w:rsid w:val="00363A07"/>
    <w:rsid w:val="00363B2C"/>
    <w:rsid w:val="003642A6"/>
    <w:rsid w:val="003644F7"/>
    <w:rsid w:val="00364709"/>
    <w:rsid w:val="00364763"/>
    <w:rsid w:val="003654E7"/>
    <w:rsid w:val="0036587E"/>
    <w:rsid w:val="00365C3D"/>
    <w:rsid w:val="00366392"/>
    <w:rsid w:val="00366C1B"/>
    <w:rsid w:val="00366EC5"/>
    <w:rsid w:val="00367337"/>
    <w:rsid w:val="00367367"/>
    <w:rsid w:val="00367D85"/>
    <w:rsid w:val="00367FD8"/>
    <w:rsid w:val="0037004E"/>
    <w:rsid w:val="00370B63"/>
    <w:rsid w:val="00370FCC"/>
    <w:rsid w:val="003711AF"/>
    <w:rsid w:val="0037214D"/>
    <w:rsid w:val="00372EFD"/>
    <w:rsid w:val="00372F77"/>
    <w:rsid w:val="003735C6"/>
    <w:rsid w:val="00374180"/>
    <w:rsid w:val="003747E8"/>
    <w:rsid w:val="00374848"/>
    <w:rsid w:val="003757A1"/>
    <w:rsid w:val="00375D09"/>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DB7"/>
    <w:rsid w:val="00387459"/>
    <w:rsid w:val="0038771D"/>
    <w:rsid w:val="00390935"/>
    <w:rsid w:val="003921A1"/>
    <w:rsid w:val="0039241F"/>
    <w:rsid w:val="00392491"/>
    <w:rsid w:val="0039341B"/>
    <w:rsid w:val="003935B0"/>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240F"/>
    <w:rsid w:val="003A3590"/>
    <w:rsid w:val="003A44CE"/>
    <w:rsid w:val="003A495D"/>
    <w:rsid w:val="003A4A40"/>
    <w:rsid w:val="003A4BFE"/>
    <w:rsid w:val="003A4C7C"/>
    <w:rsid w:val="003A5611"/>
    <w:rsid w:val="003A5844"/>
    <w:rsid w:val="003A5852"/>
    <w:rsid w:val="003A597F"/>
    <w:rsid w:val="003A5AF9"/>
    <w:rsid w:val="003A71A8"/>
    <w:rsid w:val="003A71D2"/>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B63"/>
    <w:rsid w:val="003B4FAA"/>
    <w:rsid w:val="003B547A"/>
    <w:rsid w:val="003B5D8A"/>
    <w:rsid w:val="003B6EC0"/>
    <w:rsid w:val="003B75B9"/>
    <w:rsid w:val="003B7625"/>
    <w:rsid w:val="003C073A"/>
    <w:rsid w:val="003C087B"/>
    <w:rsid w:val="003C0DA2"/>
    <w:rsid w:val="003C15DB"/>
    <w:rsid w:val="003C1A18"/>
    <w:rsid w:val="003C27B7"/>
    <w:rsid w:val="003C2C21"/>
    <w:rsid w:val="003C2D46"/>
    <w:rsid w:val="003C3A52"/>
    <w:rsid w:val="003C3B9C"/>
    <w:rsid w:val="003C56D9"/>
    <w:rsid w:val="003C5A91"/>
    <w:rsid w:val="003C5BB2"/>
    <w:rsid w:val="003C5C41"/>
    <w:rsid w:val="003C619D"/>
    <w:rsid w:val="003C669D"/>
    <w:rsid w:val="003C6877"/>
    <w:rsid w:val="003C7062"/>
    <w:rsid w:val="003C7461"/>
    <w:rsid w:val="003D0788"/>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30F"/>
    <w:rsid w:val="003D4856"/>
    <w:rsid w:val="003D4929"/>
    <w:rsid w:val="003D54B0"/>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4A0"/>
    <w:rsid w:val="003E2A2D"/>
    <w:rsid w:val="003E2CC4"/>
    <w:rsid w:val="003E3956"/>
    <w:rsid w:val="003E45B9"/>
    <w:rsid w:val="003E47D4"/>
    <w:rsid w:val="003E488C"/>
    <w:rsid w:val="003E50B9"/>
    <w:rsid w:val="003E50BB"/>
    <w:rsid w:val="003E5A95"/>
    <w:rsid w:val="003E5B60"/>
    <w:rsid w:val="003E5F91"/>
    <w:rsid w:val="003E64A9"/>
    <w:rsid w:val="003E68CD"/>
    <w:rsid w:val="003E775E"/>
    <w:rsid w:val="003E777E"/>
    <w:rsid w:val="003E7905"/>
    <w:rsid w:val="003E7CBD"/>
    <w:rsid w:val="003F0336"/>
    <w:rsid w:val="003F1076"/>
    <w:rsid w:val="003F2FC1"/>
    <w:rsid w:val="003F3FCC"/>
    <w:rsid w:val="003F414F"/>
    <w:rsid w:val="003F4942"/>
    <w:rsid w:val="003F5547"/>
    <w:rsid w:val="003F5C40"/>
    <w:rsid w:val="003F6324"/>
    <w:rsid w:val="003F6810"/>
    <w:rsid w:val="003F6E12"/>
    <w:rsid w:val="003F6F8B"/>
    <w:rsid w:val="003F75ED"/>
    <w:rsid w:val="004002B7"/>
    <w:rsid w:val="0040042D"/>
    <w:rsid w:val="00400910"/>
    <w:rsid w:val="00400988"/>
    <w:rsid w:val="00400F31"/>
    <w:rsid w:val="00401E39"/>
    <w:rsid w:val="004023BA"/>
    <w:rsid w:val="00402755"/>
    <w:rsid w:val="00402F21"/>
    <w:rsid w:val="004030F1"/>
    <w:rsid w:val="00403375"/>
    <w:rsid w:val="0040471D"/>
    <w:rsid w:val="0040505A"/>
    <w:rsid w:val="0040571A"/>
    <w:rsid w:val="004058A3"/>
    <w:rsid w:val="00406B4D"/>
    <w:rsid w:val="004076DE"/>
    <w:rsid w:val="004105B9"/>
    <w:rsid w:val="00410F4A"/>
    <w:rsid w:val="004139BD"/>
    <w:rsid w:val="0041443C"/>
    <w:rsid w:val="0041488F"/>
    <w:rsid w:val="0041544A"/>
    <w:rsid w:val="004154F7"/>
    <w:rsid w:val="00415A85"/>
    <w:rsid w:val="00416A87"/>
    <w:rsid w:val="00416D44"/>
    <w:rsid w:val="004176FF"/>
    <w:rsid w:val="004178C7"/>
    <w:rsid w:val="00417A1E"/>
    <w:rsid w:val="004205D2"/>
    <w:rsid w:val="00420CEE"/>
    <w:rsid w:val="00421A27"/>
    <w:rsid w:val="00421D0A"/>
    <w:rsid w:val="00422081"/>
    <w:rsid w:val="004226C3"/>
    <w:rsid w:val="004228BA"/>
    <w:rsid w:val="00423298"/>
    <w:rsid w:val="004241C5"/>
    <w:rsid w:val="00424FA7"/>
    <w:rsid w:val="00425D2C"/>
    <w:rsid w:val="00425E13"/>
    <w:rsid w:val="00426696"/>
    <w:rsid w:val="00426A87"/>
    <w:rsid w:val="00427007"/>
    <w:rsid w:val="00427168"/>
    <w:rsid w:val="004304B9"/>
    <w:rsid w:val="00430806"/>
    <w:rsid w:val="004309D8"/>
    <w:rsid w:val="004313D1"/>
    <w:rsid w:val="004315A6"/>
    <w:rsid w:val="00432110"/>
    <w:rsid w:val="004328EE"/>
    <w:rsid w:val="00432EFB"/>
    <w:rsid w:val="0043399A"/>
    <w:rsid w:val="00433EBE"/>
    <w:rsid w:val="00434406"/>
    <w:rsid w:val="0043446A"/>
    <w:rsid w:val="004357DA"/>
    <w:rsid w:val="00435A6D"/>
    <w:rsid w:val="00437208"/>
    <w:rsid w:val="00437699"/>
    <w:rsid w:val="00440FE1"/>
    <w:rsid w:val="00440FED"/>
    <w:rsid w:val="004413FE"/>
    <w:rsid w:val="00441935"/>
    <w:rsid w:val="00441B92"/>
    <w:rsid w:val="00441E73"/>
    <w:rsid w:val="004431B8"/>
    <w:rsid w:val="00443237"/>
    <w:rsid w:val="00443A9F"/>
    <w:rsid w:val="0044474B"/>
    <w:rsid w:val="00445FF7"/>
    <w:rsid w:val="0044785D"/>
    <w:rsid w:val="00447B8A"/>
    <w:rsid w:val="00447E29"/>
    <w:rsid w:val="00447E84"/>
    <w:rsid w:val="00447EE2"/>
    <w:rsid w:val="004508A8"/>
    <w:rsid w:val="00451662"/>
    <w:rsid w:val="00451AF9"/>
    <w:rsid w:val="00451BAE"/>
    <w:rsid w:val="004520D4"/>
    <w:rsid w:val="00452293"/>
    <w:rsid w:val="00452CA7"/>
    <w:rsid w:val="00453341"/>
    <w:rsid w:val="004545C6"/>
    <w:rsid w:val="00454892"/>
    <w:rsid w:val="00454C57"/>
    <w:rsid w:val="00454DCA"/>
    <w:rsid w:val="00454E26"/>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A1"/>
    <w:rsid w:val="00463DC3"/>
    <w:rsid w:val="00464C2E"/>
    <w:rsid w:val="00465299"/>
    <w:rsid w:val="00465F27"/>
    <w:rsid w:val="00466402"/>
    <w:rsid w:val="00466A0F"/>
    <w:rsid w:val="00466A25"/>
    <w:rsid w:val="00466EB0"/>
    <w:rsid w:val="00467720"/>
    <w:rsid w:val="0046795B"/>
    <w:rsid w:val="004708C0"/>
    <w:rsid w:val="00470D85"/>
    <w:rsid w:val="0047115F"/>
    <w:rsid w:val="00471598"/>
    <w:rsid w:val="004715CB"/>
    <w:rsid w:val="0047166E"/>
    <w:rsid w:val="00471863"/>
    <w:rsid w:val="00472095"/>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66DA"/>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D4"/>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4E4"/>
    <w:rsid w:val="00487843"/>
    <w:rsid w:val="0049070D"/>
    <w:rsid w:val="00490A39"/>
    <w:rsid w:val="00490E82"/>
    <w:rsid w:val="004919E3"/>
    <w:rsid w:val="00491BE4"/>
    <w:rsid w:val="00491DB2"/>
    <w:rsid w:val="00491EE1"/>
    <w:rsid w:val="00492877"/>
    <w:rsid w:val="004931E3"/>
    <w:rsid w:val="00495BA6"/>
    <w:rsid w:val="00496925"/>
    <w:rsid w:val="00496DC2"/>
    <w:rsid w:val="00496E75"/>
    <w:rsid w:val="00497026"/>
    <w:rsid w:val="00497BBF"/>
    <w:rsid w:val="004A014C"/>
    <w:rsid w:val="004A047A"/>
    <w:rsid w:val="004A0AA8"/>
    <w:rsid w:val="004A138C"/>
    <w:rsid w:val="004A16FA"/>
    <w:rsid w:val="004A1FE4"/>
    <w:rsid w:val="004A2103"/>
    <w:rsid w:val="004A2B25"/>
    <w:rsid w:val="004A2CA9"/>
    <w:rsid w:val="004A33EF"/>
    <w:rsid w:val="004A34C9"/>
    <w:rsid w:val="004A3CB5"/>
    <w:rsid w:val="004A405B"/>
    <w:rsid w:val="004A4640"/>
    <w:rsid w:val="004A537D"/>
    <w:rsid w:val="004A5878"/>
    <w:rsid w:val="004A5B85"/>
    <w:rsid w:val="004A67F0"/>
    <w:rsid w:val="004A704F"/>
    <w:rsid w:val="004A71C3"/>
    <w:rsid w:val="004A7769"/>
    <w:rsid w:val="004A77B1"/>
    <w:rsid w:val="004A7F6F"/>
    <w:rsid w:val="004B1BFD"/>
    <w:rsid w:val="004B1C04"/>
    <w:rsid w:val="004B23AD"/>
    <w:rsid w:val="004B2965"/>
    <w:rsid w:val="004B31D1"/>
    <w:rsid w:val="004B3265"/>
    <w:rsid w:val="004B3545"/>
    <w:rsid w:val="004B4224"/>
    <w:rsid w:val="004B4297"/>
    <w:rsid w:val="004B4647"/>
    <w:rsid w:val="004B52F1"/>
    <w:rsid w:val="004B6137"/>
    <w:rsid w:val="004B6598"/>
    <w:rsid w:val="004B6B25"/>
    <w:rsid w:val="004B7455"/>
    <w:rsid w:val="004B74FF"/>
    <w:rsid w:val="004B7CE4"/>
    <w:rsid w:val="004B7FCD"/>
    <w:rsid w:val="004C0401"/>
    <w:rsid w:val="004C0787"/>
    <w:rsid w:val="004C0C49"/>
    <w:rsid w:val="004C1096"/>
    <w:rsid w:val="004C183D"/>
    <w:rsid w:val="004C2EFA"/>
    <w:rsid w:val="004C394F"/>
    <w:rsid w:val="004C3EC7"/>
    <w:rsid w:val="004C3EEE"/>
    <w:rsid w:val="004C4558"/>
    <w:rsid w:val="004C483D"/>
    <w:rsid w:val="004C49EA"/>
    <w:rsid w:val="004C4D15"/>
    <w:rsid w:val="004C5EF1"/>
    <w:rsid w:val="004C6DA5"/>
    <w:rsid w:val="004C7090"/>
    <w:rsid w:val="004C7833"/>
    <w:rsid w:val="004C795A"/>
    <w:rsid w:val="004C7C93"/>
    <w:rsid w:val="004C7F93"/>
    <w:rsid w:val="004D08EF"/>
    <w:rsid w:val="004D11E6"/>
    <w:rsid w:val="004D23FC"/>
    <w:rsid w:val="004D2629"/>
    <w:rsid w:val="004D26B8"/>
    <w:rsid w:val="004D2C07"/>
    <w:rsid w:val="004D2C2C"/>
    <w:rsid w:val="004D38C2"/>
    <w:rsid w:val="004D41DC"/>
    <w:rsid w:val="004D4FBD"/>
    <w:rsid w:val="004D4FC0"/>
    <w:rsid w:val="004D5CE7"/>
    <w:rsid w:val="004D6381"/>
    <w:rsid w:val="004D6BE6"/>
    <w:rsid w:val="004D7DA8"/>
    <w:rsid w:val="004E03AA"/>
    <w:rsid w:val="004E0BBA"/>
    <w:rsid w:val="004E10CD"/>
    <w:rsid w:val="004E1401"/>
    <w:rsid w:val="004E14B4"/>
    <w:rsid w:val="004E2892"/>
    <w:rsid w:val="004E362B"/>
    <w:rsid w:val="004E3681"/>
    <w:rsid w:val="004E3D74"/>
    <w:rsid w:val="004E403C"/>
    <w:rsid w:val="004E4568"/>
    <w:rsid w:val="004E5964"/>
    <w:rsid w:val="004E5DE1"/>
    <w:rsid w:val="004E60EC"/>
    <w:rsid w:val="004E6B25"/>
    <w:rsid w:val="004E6B99"/>
    <w:rsid w:val="004E6F66"/>
    <w:rsid w:val="004E784B"/>
    <w:rsid w:val="004F0224"/>
    <w:rsid w:val="004F0A3B"/>
    <w:rsid w:val="004F0AF4"/>
    <w:rsid w:val="004F0DB4"/>
    <w:rsid w:val="004F0E04"/>
    <w:rsid w:val="004F1CD3"/>
    <w:rsid w:val="004F1EBC"/>
    <w:rsid w:val="004F20E8"/>
    <w:rsid w:val="004F2B04"/>
    <w:rsid w:val="004F3172"/>
    <w:rsid w:val="004F3256"/>
    <w:rsid w:val="004F3592"/>
    <w:rsid w:val="004F3B71"/>
    <w:rsid w:val="004F3FE5"/>
    <w:rsid w:val="004F5154"/>
    <w:rsid w:val="004F5835"/>
    <w:rsid w:val="004F661C"/>
    <w:rsid w:val="004F6BF9"/>
    <w:rsid w:val="004F6D99"/>
    <w:rsid w:val="004F7066"/>
    <w:rsid w:val="004F7550"/>
    <w:rsid w:val="00500572"/>
    <w:rsid w:val="00500701"/>
    <w:rsid w:val="00501304"/>
    <w:rsid w:val="00501425"/>
    <w:rsid w:val="005030A8"/>
    <w:rsid w:val="0050318B"/>
    <w:rsid w:val="00503483"/>
    <w:rsid w:val="005036DE"/>
    <w:rsid w:val="00503CF2"/>
    <w:rsid w:val="00504075"/>
    <w:rsid w:val="00504311"/>
    <w:rsid w:val="00504821"/>
    <w:rsid w:val="0050485C"/>
    <w:rsid w:val="00504AC6"/>
    <w:rsid w:val="00504D75"/>
    <w:rsid w:val="005055F8"/>
    <w:rsid w:val="00505D51"/>
    <w:rsid w:val="00510ABC"/>
    <w:rsid w:val="00511079"/>
    <w:rsid w:val="00511411"/>
    <w:rsid w:val="00511CDF"/>
    <w:rsid w:val="00512829"/>
    <w:rsid w:val="00513839"/>
    <w:rsid w:val="00513DEF"/>
    <w:rsid w:val="00513FC9"/>
    <w:rsid w:val="0051423C"/>
    <w:rsid w:val="005148D4"/>
    <w:rsid w:val="00514C91"/>
    <w:rsid w:val="005153CE"/>
    <w:rsid w:val="005161BC"/>
    <w:rsid w:val="00516241"/>
    <w:rsid w:val="00516FD9"/>
    <w:rsid w:val="0051701F"/>
    <w:rsid w:val="0051791D"/>
    <w:rsid w:val="00517B26"/>
    <w:rsid w:val="00520590"/>
    <w:rsid w:val="00520901"/>
    <w:rsid w:val="0052096F"/>
    <w:rsid w:val="00520D6D"/>
    <w:rsid w:val="00520FD7"/>
    <w:rsid w:val="005212FD"/>
    <w:rsid w:val="00521425"/>
    <w:rsid w:val="00522C22"/>
    <w:rsid w:val="00523E75"/>
    <w:rsid w:val="005243E0"/>
    <w:rsid w:val="00524B1B"/>
    <w:rsid w:val="005256F3"/>
    <w:rsid w:val="00525804"/>
    <w:rsid w:val="005265A3"/>
    <w:rsid w:val="00526783"/>
    <w:rsid w:val="00526A86"/>
    <w:rsid w:val="0052712A"/>
    <w:rsid w:val="0052773A"/>
    <w:rsid w:val="00527FB1"/>
    <w:rsid w:val="0053007F"/>
    <w:rsid w:val="00530423"/>
    <w:rsid w:val="00530658"/>
    <w:rsid w:val="0053107E"/>
    <w:rsid w:val="005312CB"/>
    <w:rsid w:val="005314BA"/>
    <w:rsid w:val="0053162F"/>
    <w:rsid w:val="00531777"/>
    <w:rsid w:val="00532727"/>
    <w:rsid w:val="0053281C"/>
    <w:rsid w:val="00532AD0"/>
    <w:rsid w:val="0053311D"/>
    <w:rsid w:val="00533A5E"/>
    <w:rsid w:val="00533B93"/>
    <w:rsid w:val="005340C9"/>
    <w:rsid w:val="00534814"/>
    <w:rsid w:val="00534FF8"/>
    <w:rsid w:val="00535A37"/>
    <w:rsid w:val="005363D7"/>
    <w:rsid w:val="00536698"/>
    <w:rsid w:val="0053757C"/>
    <w:rsid w:val="005375FE"/>
    <w:rsid w:val="005376A0"/>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B2"/>
    <w:rsid w:val="00551464"/>
    <w:rsid w:val="005518ED"/>
    <w:rsid w:val="00552093"/>
    <w:rsid w:val="00552B0C"/>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272D"/>
    <w:rsid w:val="00562BAB"/>
    <w:rsid w:val="00562F95"/>
    <w:rsid w:val="00563047"/>
    <w:rsid w:val="0056308E"/>
    <w:rsid w:val="005638C1"/>
    <w:rsid w:val="00563F16"/>
    <w:rsid w:val="0056415C"/>
    <w:rsid w:val="005649BF"/>
    <w:rsid w:val="00564EDD"/>
    <w:rsid w:val="005650ED"/>
    <w:rsid w:val="00565869"/>
    <w:rsid w:val="00565F05"/>
    <w:rsid w:val="00566551"/>
    <w:rsid w:val="005665C1"/>
    <w:rsid w:val="005671F6"/>
    <w:rsid w:val="00567415"/>
    <w:rsid w:val="00567610"/>
    <w:rsid w:val="00570D9F"/>
    <w:rsid w:val="0057102F"/>
    <w:rsid w:val="0057185C"/>
    <w:rsid w:val="00571CA8"/>
    <w:rsid w:val="00571D09"/>
    <w:rsid w:val="0057244A"/>
    <w:rsid w:val="00572947"/>
    <w:rsid w:val="00573138"/>
    <w:rsid w:val="005734A7"/>
    <w:rsid w:val="005746C4"/>
    <w:rsid w:val="005747CF"/>
    <w:rsid w:val="00574B50"/>
    <w:rsid w:val="00574F1B"/>
    <w:rsid w:val="00575108"/>
    <w:rsid w:val="0057563E"/>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F21"/>
    <w:rsid w:val="005831DD"/>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7F"/>
    <w:rsid w:val="00590104"/>
    <w:rsid w:val="005903C5"/>
    <w:rsid w:val="00590512"/>
    <w:rsid w:val="00590E8D"/>
    <w:rsid w:val="00591511"/>
    <w:rsid w:val="00591E50"/>
    <w:rsid w:val="00592CDA"/>
    <w:rsid w:val="0059331A"/>
    <w:rsid w:val="00593A72"/>
    <w:rsid w:val="005941F8"/>
    <w:rsid w:val="00595A8C"/>
    <w:rsid w:val="00595C2C"/>
    <w:rsid w:val="00596BBA"/>
    <w:rsid w:val="005970A7"/>
    <w:rsid w:val="00597386"/>
    <w:rsid w:val="005975C4"/>
    <w:rsid w:val="005977EF"/>
    <w:rsid w:val="00597A06"/>
    <w:rsid w:val="00597ED8"/>
    <w:rsid w:val="005A043A"/>
    <w:rsid w:val="005A07DD"/>
    <w:rsid w:val="005A17AE"/>
    <w:rsid w:val="005A1C30"/>
    <w:rsid w:val="005A2B20"/>
    <w:rsid w:val="005A34D5"/>
    <w:rsid w:val="005A3943"/>
    <w:rsid w:val="005A3B33"/>
    <w:rsid w:val="005A4904"/>
    <w:rsid w:val="005A4A0C"/>
    <w:rsid w:val="005A515A"/>
    <w:rsid w:val="005A5B7F"/>
    <w:rsid w:val="005A66C6"/>
    <w:rsid w:val="005A6F29"/>
    <w:rsid w:val="005A704D"/>
    <w:rsid w:val="005A736A"/>
    <w:rsid w:val="005A74BE"/>
    <w:rsid w:val="005B2130"/>
    <w:rsid w:val="005B23D3"/>
    <w:rsid w:val="005B2FDB"/>
    <w:rsid w:val="005B3C6D"/>
    <w:rsid w:val="005B4045"/>
    <w:rsid w:val="005B53CD"/>
    <w:rsid w:val="005B5578"/>
    <w:rsid w:val="005B5D26"/>
    <w:rsid w:val="005B609E"/>
    <w:rsid w:val="005B635E"/>
    <w:rsid w:val="005B66ED"/>
    <w:rsid w:val="005B6DF6"/>
    <w:rsid w:val="005B7B7D"/>
    <w:rsid w:val="005C02A7"/>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7501"/>
    <w:rsid w:val="005D059A"/>
    <w:rsid w:val="005D07C5"/>
    <w:rsid w:val="005D09B1"/>
    <w:rsid w:val="005D0EEF"/>
    <w:rsid w:val="005D1581"/>
    <w:rsid w:val="005D19AA"/>
    <w:rsid w:val="005D21B7"/>
    <w:rsid w:val="005D2DAD"/>
    <w:rsid w:val="005D4302"/>
    <w:rsid w:val="005D4AB2"/>
    <w:rsid w:val="005D5A20"/>
    <w:rsid w:val="005D7568"/>
    <w:rsid w:val="005D7667"/>
    <w:rsid w:val="005D786C"/>
    <w:rsid w:val="005D7D03"/>
    <w:rsid w:val="005E00E5"/>
    <w:rsid w:val="005E0148"/>
    <w:rsid w:val="005E03B2"/>
    <w:rsid w:val="005E049F"/>
    <w:rsid w:val="005E0572"/>
    <w:rsid w:val="005E0BB6"/>
    <w:rsid w:val="005E16C3"/>
    <w:rsid w:val="005E2820"/>
    <w:rsid w:val="005E3073"/>
    <w:rsid w:val="005E316A"/>
    <w:rsid w:val="005E3E38"/>
    <w:rsid w:val="005E3FCA"/>
    <w:rsid w:val="005E4048"/>
    <w:rsid w:val="005E5339"/>
    <w:rsid w:val="005E7088"/>
    <w:rsid w:val="005E7E1B"/>
    <w:rsid w:val="005F0108"/>
    <w:rsid w:val="005F0291"/>
    <w:rsid w:val="005F0ECC"/>
    <w:rsid w:val="005F1A99"/>
    <w:rsid w:val="005F1E44"/>
    <w:rsid w:val="005F21A5"/>
    <w:rsid w:val="005F2470"/>
    <w:rsid w:val="005F28C6"/>
    <w:rsid w:val="005F3F16"/>
    <w:rsid w:val="005F42EA"/>
    <w:rsid w:val="005F470F"/>
    <w:rsid w:val="005F4951"/>
    <w:rsid w:val="005F52BF"/>
    <w:rsid w:val="005F52CC"/>
    <w:rsid w:val="005F58CE"/>
    <w:rsid w:val="005F5BE3"/>
    <w:rsid w:val="005F5E6F"/>
    <w:rsid w:val="005F6510"/>
    <w:rsid w:val="005F681C"/>
    <w:rsid w:val="005F686F"/>
    <w:rsid w:val="005F6BD4"/>
    <w:rsid w:val="005F7188"/>
    <w:rsid w:val="005F740A"/>
    <w:rsid w:val="005F7985"/>
    <w:rsid w:val="00600733"/>
    <w:rsid w:val="00600CEB"/>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D15"/>
    <w:rsid w:val="006060C2"/>
    <w:rsid w:val="00606A26"/>
    <w:rsid w:val="00606DF3"/>
    <w:rsid w:val="00607D81"/>
    <w:rsid w:val="00610747"/>
    <w:rsid w:val="00610E03"/>
    <w:rsid w:val="0061165E"/>
    <w:rsid w:val="0061176E"/>
    <w:rsid w:val="00611BE9"/>
    <w:rsid w:val="00612214"/>
    <w:rsid w:val="006122B7"/>
    <w:rsid w:val="00613EA5"/>
    <w:rsid w:val="006146C4"/>
    <w:rsid w:val="00614A6A"/>
    <w:rsid w:val="00614B50"/>
    <w:rsid w:val="00614CD1"/>
    <w:rsid w:val="006151F2"/>
    <w:rsid w:val="0061567B"/>
    <w:rsid w:val="00615AC8"/>
    <w:rsid w:val="00616B30"/>
    <w:rsid w:val="0062152A"/>
    <w:rsid w:val="00621753"/>
    <w:rsid w:val="00623583"/>
    <w:rsid w:val="006239B8"/>
    <w:rsid w:val="0062462F"/>
    <w:rsid w:val="00624A3B"/>
    <w:rsid w:val="00624BA1"/>
    <w:rsid w:val="00626378"/>
    <w:rsid w:val="0062661B"/>
    <w:rsid w:val="00626889"/>
    <w:rsid w:val="00626906"/>
    <w:rsid w:val="006272F0"/>
    <w:rsid w:val="00627832"/>
    <w:rsid w:val="0062794C"/>
    <w:rsid w:val="00627959"/>
    <w:rsid w:val="00630118"/>
    <w:rsid w:val="00630514"/>
    <w:rsid w:val="00630A32"/>
    <w:rsid w:val="006310AE"/>
    <w:rsid w:val="00631762"/>
    <w:rsid w:val="00632196"/>
    <w:rsid w:val="00632400"/>
    <w:rsid w:val="00632BA2"/>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413"/>
    <w:rsid w:val="00641465"/>
    <w:rsid w:val="0064165D"/>
    <w:rsid w:val="00642E8C"/>
    <w:rsid w:val="006433BD"/>
    <w:rsid w:val="00643562"/>
    <w:rsid w:val="00643784"/>
    <w:rsid w:val="00643B07"/>
    <w:rsid w:val="00644186"/>
    <w:rsid w:val="00644527"/>
    <w:rsid w:val="00644770"/>
    <w:rsid w:val="00644A21"/>
    <w:rsid w:val="006451CC"/>
    <w:rsid w:val="00645C9F"/>
    <w:rsid w:val="00646305"/>
    <w:rsid w:val="00646864"/>
    <w:rsid w:val="00646A6C"/>
    <w:rsid w:val="006475E6"/>
    <w:rsid w:val="00647796"/>
    <w:rsid w:val="00650248"/>
    <w:rsid w:val="006508B9"/>
    <w:rsid w:val="00650CA1"/>
    <w:rsid w:val="0065143C"/>
    <w:rsid w:val="00651854"/>
    <w:rsid w:val="00651EE8"/>
    <w:rsid w:val="00652578"/>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F7C"/>
    <w:rsid w:val="0066699A"/>
    <w:rsid w:val="00666BCC"/>
    <w:rsid w:val="00666DFC"/>
    <w:rsid w:val="00666EBB"/>
    <w:rsid w:val="0066779E"/>
    <w:rsid w:val="00667FAF"/>
    <w:rsid w:val="006701F5"/>
    <w:rsid w:val="00670376"/>
    <w:rsid w:val="00670481"/>
    <w:rsid w:val="0067096D"/>
    <w:rsid w:val="00670AF4"/>
    <w:rsid w:val="00671317"/>
    <w:rsid w:val="006716E0"/>
    <w:rsid w:val="006719E0"/>
    <w:rsid w:val="00671E94"/>
    <w:rsid w:val="00672174"/>
    <w:rsid w:val="0067269D"/>
    <w:rsid w:val="00672988"/>
    <w:rsid w:val="00672C64"/>
    <w:rsid w:val="006733E6"/>
    <w:rsid w:val="006736E5"/>
    <w:rsid w:val="00673B89"/>
    <w:rsid w:val="0067432C"/>
    <w:rsid w:val="006746EE"/>
    <w:rsid w:val="00674E6A"/>
    <w:rsid w:val="00675901"/>
    <w:rsid w:val="00675CF4"/>
    <w:rsid w:val="00676A64"/>
    <w:rsid w:val="0067788D"/>
    <w:rsid w:val="00677925"/>
    <w:rsid w:val="006779BF"/>
    <w:rsid w:val="006804DF"/>
    <w:rsid w:val="00680F46"/>
    <w:rsid w:val="0068181B"/>
    <w:rsid w:val="00681FDC"/>
    <w:rsid w:val="006827C9"/>
    <w:rsid w:val="00682B53"/>
    <w:rsid w:val="00682F27"/>
    <w:rsid w:val="00683BF6"/>
    <w:rsid w:val="006844B9"/>
    <w:rsid w:val="006851B6"/>
    <w:rsid w:val="00685376"/>
    <w:rsid w:val="006853C2"/>
    <w:rsid w:val="006854CB"/>
    <w:rsid w:val="006859DB"/>
    <w:rsid w:val="00685FF7"/>
    <w:rsid w:val="0068678D"/>
    <w:rsid w:val="00686B6B"/>
    <w:rsid w:val="00687488"/>
    <w:rsid w:val="00687531"/>
    <w:rsid w:val="00687F5C"/>
    <w:rsid w:val="006904ED"/>
    <w:rsid w:val="00690E2E"/>
    <w:rsid w:val="006915D7"/>
    <w:rsid w:val="006916BD"/>
    <w:rsid w:val="00692814"/>
    <w:rsid w:val="006932E7"/>
    <w:rsid w:val="00693347"/>
    <w:rsid w:val="0069334C"/>
    <w:rsid w:val="00693B7D"/>
    <w:rsid w:val="0069412C"/>
    <w:rsid w:val="006948EF"/>
    <w:rsid w:val="0069552C"/>
    <w:rsid w:val="00695F6D"/>
    <w:rsid w:val="006964B6"/>
    <w:rsid w:val="00696D63"/>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6673"/>
    <w:rsid w:val="006A7048"/>
    <w:rsid w:val="006B05B5"/>
    <w:rsid w:val="006B1545"/>
    <w:rsid w:val="006B167D"/>
    <w:rsid w:val="006B23B9"/>
    <w:rsid w:val="006B2DA7"/>
    <w:rsid w:val="006B2F4D"/>
    <w:rsid w:val="006B306B"/>
    <w:rsid w:val="006B30AF"/>
    <w:rsid w:val="006B35BF"/>
    <w:rsid w:val="006B3682"/>
    <w:rsid w:val="006B3974"/>
    <w:rsid w:val="006B3A9E"/>
    <w:rsid w:val="006B3B36"/>
    <w:rsid w:val="006B3EDE"/>
    <w:rsid w:val="006B4785"/>
    <w:rsid w:val="006B48CB"/>
    <w:rsid w:val="006B564D"/>
    <w:rsid w:val="006B5AAD"/>
    <w:rsid w:val="006B6548"/>
    <w:rsid w:val="006B6A16"/>
    <w:rsid w:val="006B7207"/>
    <w:rsid w:val="006B7605"/>
    <w:rsid w:val="006BEE62"/>
    <w:rsid w:val="006C06D7"/>
    <w:rsid w:val="006C079C"/>
    <w:rsid w:val="006C0E9D"/>
    <w:rsid w:val="006C1445"/>
    <w:rsid w:val="006C1DED"/>
    <w:rsid w:val="006C2ACF"/>
    <w:rsid w:val="006C3A83"/>
    <w:rsid w:val="006C3AB0"/>
    <w:rsid w:val="006C4858"/>
    <w:rsid w:val="006C4FC1"/>
    <w:rsid w:val="006C51A5"/>
    <w:rsid w:val="006C529D"/>
    <w:rsid w:val="006C61AA"/>
    <w:rsid w:val="006C6798"/>
    <w:rsid w:val="006C6DF7"/>
    <w:rsid w:val="006C7243"/>
    <w:rsid w:val="006C7355"/>
    <w:rsid w:val="006C7EBE"/>
    <w:rsid w:val="006D0826"/>
    <w:rsid w:val="006D0881"/>
    <w:rsid w:val="006D0C12"/>
    <w:rsid w:val="006D0E6B"/>
    <w:rsid w:val="006D2146"/>
    <w:rsid w:val="006D244C"/>
    <w:rsid w:val="006D2F0C"/>
    <w:rsid w:val="006D45BE"/>
    <w:rsid w:val="006D4E3E"/>
    <w:rsid w:val="006D4E62"/>
    <w:rsid w:val="006D4FFA"/>
    <w:rsid w:val="006D632E"/>
    <w:rsid w:val="006D6C9C"/>
    <w:rsid w:val="006D7A81"/>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7C41"/>
    <w:rsid w:val="006E7CA4"/>
    <w:rsid w:val="006F0112"/>
    <w:rsid w:val="006F0CEC"/>
    <w:rsid w:val="006F1116"/>
    <w:rsid w:val="006F1BA5"/>
    <w:rsid w:val="006F2036"/>
    <w:rsid w:val="006F2654"/>
    <w:rsid w:val="006F3196"/>
    <w:rsid w:val="006F3273"/>
    <w:rsid w:val="006F330F"/>
    <w:rsid w:val="006F3C54"/>
    <w:rsid w:val="006F418C"/>
    <w:rsid w:val="006F5556"/>
    <w:rsid w:val="006F5E64"/>
    <w:rsid w:val="006F60DE"/>
    <w:rsid w:val="006F65FB"/>
    <w:rsid w:val="006F68CE"/>
    <w:rsid w:val="006F6B8E"/>
    <w:rsid w:val="006F7914"/>
    <w:rsid w:val="006F7915"/>
    <w:rsid w:val="006F7C0B"/>
    <w:rsid w:val="006F7E46"/>
    <w:rsid w:val="00700462"/>
    <w:rsid w:val="00700AB4"/>
    <w:rsid w:val="00700FCA"/>
    <w:rsid w:val="007015C6"/>
    <w:rsid w:val="00701645"/>
    <w:rsid w:val="00701852"/>
    <w:rsid w:val="00701BBC"/>
    <w:rsid w:val="00702D5A"/>
    <w:rsid w:val="00702EF7"/>
    <w:rsid w:val="00703571"/>
    <w:rsid w:val="007036B2"/>
    <w:rsid w:val="007036FC"/>
    <w:rsid w:val="00703989"/>
    <w:rsid w:val="00703CF7"/>
    <w:rsid w:val="007042C4"/>
    <w:rsid w:val="007042E9"/>
    <w:rsid w:val="00704495"/>
    <w:rsid w:val="00704742"/>
    <w:rsid w:val="00704BB1"/>
    <w:rsid w:val="00704E41"/>
    <w:rsid w:val="00705F4C"/>
    <w:rsid w:val="0071014A"/>
    <w:rsid w:val="00710562"/>
    <w:rsid w:val="007108D3"/>
    <w:rsid w:val="0071118B"/>
    <w:rsid w:val="00711C66"/>
    <w:rsid w:val="00711E13"/>
    <w:rsid w:val="0071216E"/>
    <w:rsid w:val="00712EDA"/>
    <w:rsid w:val="007136D0"/>
    <w:rsid w:val="00713901"/>
    <w:rsid w:val="00713B90"/>
    <w:rsid w:val="00714449"/>
    <w:rsid w:val="00714993"/>
    <w:rsid w:val="00714BAB"/>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44F"/>
    <w:rsid w:val="00727533"/>
    <w:rsid w:val="0073124A"/>
    <w:rsid w:val="00731B79"/>
    <w:rsid w:val="007320A2"/>
    <w:rsid w:val="00732153"/>
    <w:rsid w:val="007327CE"/>
    <w:rsid w:val="0073291A"/>
    <w:rsid w:val="0073371D"/>
    <w:rsid w:val="00733893"/>
    <w:rsid w:val="00734035"/>
    <w:rsid w:val="00734A05"/>
    <w:rsid w:val="00734AAB"/>
    <w:rsid w:val="00734ECC"/>
    <w:rsid w:val="00734FCB"/>
    <w:rsid w:val="00735C6F"/>
    <w:rsid w:val="00736206"/>
    <w:rsid w:val="00736E49"/>
    <w:rsid w:val="00737956"/>
    <w:rsid w:val="00737A31"/>
    <w:rsid w:val="00740182"/>
    <w:rsid w:val="00740746"/>
    <w:rsid w:val="00740C7B"/>
    <w:rsid w:val="00740E46"/>
    <w:rsid w:val="00742A6A"/>
    <w:rsid w:val="00742B44"/>
    <w:rsid w:val="00743FF1"/>
    <w:rsid w:val="00745934"/>
    <w:rsid w:val="00745B5D"/>
    <w:rsid w:val="0074656E"/>
    <w:rsid w:val="007469CF"/>
    <w:rsid w:val="007472D5"/>
    <w:rsid w:val="00747946"/>
    <w:rsid w:val="007503C8"/>
    <w:rsid w:val="007503CA"/>
    <w:rsid w:val="0075043B"/>
    <w:rsid w:val="00751660"/>
    <w:rsid w:val="00752992"/>
    <w:rsid w:val="00752B03"/>
    <w:rsid w:val="00752F98"/>
    <w:rsid w:val="00753454"/>
    <w:rsid w:val="00753BB5"/>
    <w:rsid w:val="007544F1"/>
    <w:rsid w:val="0075569B"/>
    <w:rsid w:val="00755E18"/>
    <w:rsid w:val="00755E4A"/>
    <w:rsid w:val="007560F4"/>
    <w:rsid w:val="0075610F"/>
    <w:rsid w:val="0075674D"/>
    <w:rsid w:val="007567AA"/>
    <w:rsid w:val="00756832"/>
    <w:rsid w:val="00757BFE"/>
    <w:rsid w:val="00757F0B"/>
    <w:rsid w:val="007605FB"/>
    <w:rsid w:val="00761BD0"/>
    <w:rsid w:val="007626D0"/>
    <w:rsid w:val="00762D28"/>
    <w:rsid w:val="0076328B"/>
    <w:rsid w:val="007635CD"/>
    <w:rsid w:val="00764F77"/>
    <w:rsid w:val="007651CA"/>
    <w:rsid w:val="00766623"/>
    <w:rsid w:val="00767519"/>
    <w:rsid w:val="007704E1"/>
    <w:rsid w:val="00770E5C"/>
    <w:rsid w:val="00771A72"/>
    <w:rsid w:val="007721BF"/>
    <w:rsid w:val="00772569"/>
    <w:rsid w:val="00772E8C"/>
    <w:rsid w:val="00772EC8"/>
    <w:rsid w:val="00772FDB"/>
    <w:rsid w:val="0077316B"/>
    <w:rsid w:val="007736D3"/>
    <w:rsid w:val="00774459"/>
    <w:rsid w:val="0077500F"/>
    <w:rsid w:val="00775414"/>
    <w:rsid w:val="0077548E"/>
    <w:rsid w:val="00775AAE"/>
    <w:rsid w:val="00776F7E"/>
    <w:rsid w:val="00777315"/>
    <w:rsid w:val="007802E4"/>
    <w:rsid w:val="00780919"/>
    <w:rsid w:val="00781589"/>
    <w:rsid w:val="007820D0"/>
    <w:rsid w:val="007826C8"/>
    <w:rsid w:val="007828A4"/>
    <w:rsid w:val="0078355F"/>
    <w:rsid w:val="00784190"/>
    <w:rsid w:val="0078457B"/>
    <w:rsid w:val="00784756"/>
    <w:rsid w:val="0078539D"/>
    <w:rsid w:val="007856C1"/>
    <w:rsid w:val="00785B0F"/>
    <w:rsid w:val="0078641F"/>
    <w:rsid w:val="00787051"/>
    <w:rsid w:val="00787A5A"/>
    <w:rsid w:val="00787D8B"/>
    <w:rsid w:val="0079018D"/>
    <w:rsid w:val="007901DC"/>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F15"/>
    <w:rsid w:val="00797E22"/>
    <w:rsid w:val="00797F80"/>
    <w:rsid w:val="007A0B95"/>
    <w:rsid w:val="007A125A"/>
    <w:rsid w:val="007A138F"/>
    <w:rsid w:val="007A1640"/>
    <w:rsid w:val="007A1AE4"/>
    <w:rsid w:val="007A1D16"/>
    <w:rsid w:val="007A2539"/>
    <w:rsid w:val="007A344B"/>
    <w:rsid w:val="007A39DF"/>
    <w:rsid w:val="007A3AA3"/>
    <w:rsid w:val="007A3EF3"/>
    <w:rsid w:val="007A43ED"/>
    <w:rsid w:val="007A48AE"/>
    <w:rsid w:val="007A4BDD"/>
    <w:rsid w:val="007A547E"/>
    <w:rsid w:val="007A6610"/>
    <w:rsid w:val="007A6CFD"/>
    <w:rsid w:val="007A72EE"/>
    <w:rsid w:val="007B020A"/>
    <w:rsid w:val="007B0397"/>
    <w:rsid w:val="007B03EF"/>
    <w:rsid w:val="007B080D"/>
    <w:rsid w:val="007B0ADB"/>
    <w:rsid w:val="007B0FCB"/>
    <w:rsid w:val="007B1C77"/>
    <w:rsid w:val="007B2330"/>
    <w:rsid w:val="007B26EE"/>
    <w:rsid w:val="007B2DD9"/>
    <w:rsid w:val="007B2F5C"/>
    <w:rsid w:val="007B3502"/>
    <w:rsid w:val="007B3E6D"/>
    <w:rsid w:val="007B44ED"/>
    <w:rsid w:val="007B491A"/>
    <w:rsid w:val="007B4A1C"/>
    <w:rsid w:val="007B5370"/>
    <w:rsid w:val="007B5376"/>
    <w:rsid w:val="007B5931"/>
    <w:rsid w:val="007B61F5"/>
    <w:rsid w:val="007B63FA"/>
    <w:rsid w:val="007B6B1E"/>
    <w:rsid w:val="007B7496"/>
    <w:rsid w:val="007B7D22"/>
    <w:rsid w:val="007C0410"/>
    <w:rsid w:val="007C0504"/>
    <w:rsid w:val="007C0513"/>
    <w:rsid w:val="007C0802"/>
    <w:rsid w:val="007C12BE"/>
    <w:rsid w:val="007C2739"/>
    <w:rsid w:val="007C4B0F"/>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7A"/>
    <w:rsid w:val="007D1C4C"/>
    <w:rsid w:val="007D1F33"/>
    <w:rsid w:val="007D2121"/>
    <w:rsid w:val="007D245F"/>
    <w:rsid w:val="007D3307"/>
    <w:rsid w:val="007D3722"/>
    <w:rsid w:val="007D44CE"/>
    <w:rsid w:val="007D54F8"/>
    <w:rsid w:val="007D5E27"/>
    <w:rsid w:val="007D6F64"/>
    <w:rsid w:val="007D75AF"/>
    <w:rsid w:val="007D7E08"/>
    <w:rsid w:val="007E11A8"/>
    <w:rsid w:val="007E1493"/>
    <w:rsid w:val="007E1782"/>
    <w:rsid w:val="007E25AB"/>
    <w:rsid w:val="007E2F41"/>
    <w:rsid w:val="007E3830"/>
    <w:rsid w:val="007E409E"/>
    <w:rsid w:val="007E44FC"/>
    <w:rsid w:val="007E4B2D"/>
    <w:rsid w:val="007E54C3"/>
    <w:rsid w:val="007E5AC2"/>
    <w:rsid w:val="007E6F1E"/>
    <w:rsid w:val="007E778D"/>
    <w:rsid w:val="007E79C5"/>
    <w:rsid w:val="007F01DD"/>
    <w:rsid w:val="007F0798"/>
    <w:rsid w:val="007F0954"/>
    <w:rsid w:val="007F12B2"/>
    <w:rsid w:val="007F1CA3"/>
    <w:rsid w:val="007F1E71"/>
    <w:rsid w:val="007F2845"/>
    <w:rsid w:val="007F2883"/>
    <w:rsid w:val="007F2A69"/>
    <w:rsid w:val="007F38A2"/>
    <w:rsid w:val="007F43BC"/>
    <w:rsid w:val="007F4740"/>
    <w:rsid w:val="007F483F"/>
    <w:rsid w:val="007F5719"/>
    <w:rsid w:val="007F68FC"/>
    <w:rsid w:val="007F6971"/>
    <w:rsid w:val="008006C6"/>
    <w:rsid w:val="00800C52"/>
    <w:rsid w:val="0080153E"/>
    <w:rsid w:val="008018C8"/>
    <w:rsid w:val="008019EC"/>
    <w:rsid w:val="0080263A"/>
    <w:rsid w:val="00802CA1"/>
    <w:rsid w:val="0080329D"/>
    <w:rsid w:val="0080557C"/>
    <w:rsid w:val="008055A9"/>
    <w:rsid w:val="008070DD"/>
    <w:rsid w:val="0080742D"/>
    <w:rsid w:val="008100AC"/>
    <w:rsid w:val="008102EF"/>
    <w:rsid w:val="00810C05"/>
    <w:rsid w:val="0081151E"/>
    <w:rsid w:val="00811A5F"/>
    <w:rsid w:val="00811B2C"/>
    <w:rsid w:val="0081220D"/>
    <w:rsid w:val="00812498"/>
    <w:rsid w:val="008127E6"/>
    <w:rsid w:val="00812A7A"/>
    <w:rsid w:val="0081336E"/>
    <w:rsid w:val="0081338C"/>
    <w:rsid w:val="00813928"/>
    <w:rsid w:val="0081446B"/>
    <w:rsid w:val="008146E0"/>
    <w:rsid w:val="00814A96"/>
    <w:rsid w:val="00814CF4"/>
    <w:rsid w:val="00814E4A"/>
    <w:rsid w:val="00815096"/>
    <w:rsid w:val="008154EC"/>
    <w:rsid w:val="008158C2"/>
    <w:rsid w:val="00816BB4"/>
    <w:rsid w:val="00816CA0"/>
    <w:rsid w:val="0082010E"/>
    <w:rsid w:val="00820DC7"/>
    <w:rsid w:val="00820FFB"/>
    <w:rsid w:val="00821698"/>
    <w:rsid w:val="00821836"/>
    <w:rsid w:val="00821887"/>
    <w:rsid w:val="008221FE"/>
    <w:rsid w:val="00822BF5"/>
    <w:rsid w:val="008230B8"/>
    <w:rsid w:val="0082350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3047B"/>
    <w:rsid w:val="00830497"/>
    <w:rsid w:val="008307ED"/>
    <w:rsid w:val="00830901"/>
    <w:rsid w:val="00830B3B"/>
    <w:rsid w:val="00831706"/>
    <w:rsid w:val="00831808"/>
    <w:rsid w:val="00831BC4"/>
    <w:rsid w:val="00832039"/>
    <w:rsid w:val="00832C0D"/>
    <w:rsid w:val="0083350F"/>
    <w:rsid w:val="00834358"/>
    <w:rsid w:val="00834608"/>
    <w:rsid w:val="008346BD"/>
    <w:rsid w:val="00834923"/>
    <w:rsid w:val="008359EB"/>
    <w:rsid w:val="0083614B"/>
    <w:rsid w:val="00836B7A"/>
    <w:rsid w:val="008370F5"/>
    <w:rsid w:val="00837B90"/>
    <w:rsid w:val="008409AA"/>
    <w:rsid w:val="00840FB8"/>
    <w:rsid w:val="00842E0C"/>
    <w:rsid w:val="008431AD"/>
    <w:rsid w:val="0084376E"/>
    <w:rsid w:val="00843A7A"/>
    <w:rsid w:val="008447F5"/>
    <w:rsid w:val="00844B58"/>
    <w:rsid w:val="00846292"/>
    <w:rsid w:val="00846A5A"/>
    <w:rsid w:val="008506E1"/>
    <w:rsid w:val="00850D96"/>
    <w:rsid w:val="0085136F"/>
    <w:rsid w:val="008515EE"/>
    <w:rsid w:val="00851959"/>
    <w:rsid w:val="00851A8E"/>
    <w:rsid w:val="00851EC7"/>
    <w:rsid w:val="008528D3"/>
    <w:rsid w:val="0085319A"/>
    <w:rsid w:val="00853E4B"/>
    <w:rsid w:val="00854553"/>
    <w:rsid w:val="00854D16"/>
    <w:rsid w:val="00855A7A"/>
    <w:rsid w:val="00855B86"/>
    <w:rsid w:val="00856D47"/>
    <w:rsid w:val="00860874"/>
    <w:rsid w:val="0086092E"/>
    <w:rsid w:val="008609A3"/>
    <w:rsid w:val="00861955"/>
    <w:rsid w:val="00861C17"/>
    <w:rsid w:val="00861ED4"/>
    <w:rsid w:val="00861FFE"/>
    <w:rsid w:val="00862008"/>
    <w:rsid w:val="008623C6"/>
    <w:rsid w:val="00862720"/>
    <w:rsid w:val="008628C8"/>
    <w:rsid w:val="00862B2A"/>
    <w:rsid w:val="008630B9"/>
    <w:rsid w:val="0086350D"/>
    <w:rsid w:val="00863B7E"/>
    <w:rsid w:val="00863F37"/>
    <w:rsid w:val="0086406B"/>
    <w:rsid w:val="00864303"/>
    <w:rsid w:val="00864C8C"/>
    <w:rsid w:val="008659FB"/>
    <w:rsid w:val="00866F89"/>
    <w:rsid w:val="0086709D"/>
    <w:rsid w:val="00867651"/>
    <w:rsid w:val="00867B5A"/>
    <w:rsid w:val="00870568"/>
    <w:rsid w:val="00872AC9"/>
    <w:rsid w:val="00873244"/>
    <w:rsid w:val="00873419"/>
    <w:rsid w:val="00874009"/>
    <w:rsid w:val="00874158"/>
    <w:rsid w:val="008743F3"/>
    <w:rsid w:val="0087444A"/>
    <w:rsid w:val="00874BAB"/>
    <w:rsid w:val="00874C0B"/>
    <w:rsid w:val="00875139"/>
    <w:rsid w:val="00875410"/>
    <w:rsid w:val="00875A1B"/>
    <w:rsid w:val="008760E6"/>
    <w:rsid w:val="0087669F"/>
    <w:rsid w:val="00876FA0"/>
    <w:rsid w:val="0088014E"/>
    <w:rsid w:val="0088059D"/>
    <w:rsid w:val="008806AD"/>
    <w:rsid w:val="00880C1E"/>
    <w:rsid w:val="00880EDF"/>
    <w:rsid w:val="008811FD"/>
    <w:rsid w:val="00882881"/>
    <w:rsid w:val="00882DE6"/>
    <w:rsid w:val="00883A20"/>
    <w:rsid w:val="00883D4D"/>
    <w:rsid w:val="00883EAD"/>
    <w:rsid w:val="008844F1"/>
    <w:rsid w:val="00884B59"/>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3CE7"/>
    <w:rsid w:val="00893CEF"/>
    <w:rsid w:val="00893F43"/>
    <w:rsid w:val="00894010"/>
    <w:rsid w:val="00894990"/>
    <w:rsid w:val="00894B58"/>
    <w:rsid w:val="00894FDC"/>
    <w:rsid w:val="00895079"/>
    <w:rsid w:val="00895740"/>
    <w:rsid w:val="008957D3"/>
    <w:rsid w:val="00896085"/>
    <w:rsid w:val="00896414"/>
    <w:rsid w:val="00896BEA"/>
    <w:rsid w:val="00896D16"/>
    <w:rsid w:val="0089716F"/>
    <w:rsid w:val="00897C71"/>
    <w:rsid w:val="00897FBC"/>
    <w:rsid w:val="008A0F54"/>
    <w:rsid w:val="008A16F9"/>
    <w:rsid w:val="008A1D3E"/>
    <w:rsid w:val="008A2BA3"/>
    <w:rsid w:val="008A3038"/>
    <w:rsid w:val="008A4B16"/>
    <w:rsid w:val="008A4C6F"/>
    <w:rsid w:val="008A4D63"/>
    <w:rsid w:val="008A4E11"/>
    <w:rsid w:val="008A6D62"/>
    <w:rsid w:val="008A7B96"/>
    <w:rsid w:val="008B0902"/>
    <w:rsid w:val="008B0B69"/>
    <w:rsid w:val="008B13E9"/>
    <w:rsid w:val="008B2257"/>
    <w:rsid w:val="008B2436"/>
    <w:rsid w:val="008B2E2A"/>
    <w:rsid w:val="008B3B51"/>
    <w:rsid w:val="008B4057"/>
    <w:rsid w:val="008B4145"/>
    <w:rsid w:val="008B4208"/>
    <w:rsid w:val="008B5071"/>
    <w:rsid w:val="008B5290"/>
    <w:rsid w:val="008B6A40"/>
    <w:rsid w:val="008B72EC"/>
    <w:rsid w:val="008B77C8"/>
    <w:rsid w:val="008C010D"/>
    <w:rsid w:val="008C0FA3"/>
    <w:rsid w:val="008C2473"/>
    <w:rsid w:val="008C2544"/>
    <w:rsid w:val="008C2609"/>
    <w:rsid w:val="008C2CFD"/>
    <w:rsid w:val="008C3FDC"/>
    <w:rsid w:val="008C47AD"/>
    <w:rsid w:val="008C5009"/>
    <w:rsid w:val="008C52C6"/>
    <w:rsid w:val="008C603A"/>
    <w:rsid w:val="008C71C8"/>
    <w:rsid w:val="008C7F8C"/>
    <w:rsid w:val="008D0022"/>
    <w:rsid w:val="008D13A2"/>
    <w:rsid w:val="008D167D"/>
    <w:rsid w:val="008D3116"/>
    <w:rsid w:val="008D3A88"/>
    <w:rsid w:val="008D492A"/>
    <w:rsid w:val="008D4B58"/>
    <w:rsid w:val="008D4B7F"/>
    <w:rsid w:val="008D4B8A"/>
    <w:rsid w:val="008D4FB5"/>
    <w:rsid w:val="008D5179"/>
    <w:rsid w:val="008D5992"/>
    <w:rsid w:val="008D64C9"/>
    <w:rsid w:val="008D6541"/>
    <w:rsid w:val="008D6B86"/>
    <w:rsid w:val="008D7844"/>
    <w:rsid w:val="008D7D7B"/>
    <w:rsid w:val="008E0AEE"/>
    <w:rsid w:val="008E0F52"/>
    <w:rsid w:val="008E216C"/>
    <w:rsid w:val="008E2316"/>
    <w:rsid w:val="008E2C62"/>
    <w:rsid w:val="008E3063"/>
    <w:rsid w:val="008E332A"/>
    <w:rsid w:val="008E34BE"/>
    <w:rsid w:val="008E3AA8"/>
    <w:rsid w:val="008E3E57"/>
    <w:rsid w:val="008E42CE"/>
    <w:rsid w:val="008E42F4"/>
    <w:rsid w:val="008E4333"/>
    <w:rsid w:val="008E4A31"/>
    <w:rsid w:val="008E54CA"/>
    <w:rsid w:val="008E55FA"/>
    <w:rsid w:val="008E5657"/>
    <w:rsid w:val="008E5B8D"/>
    <w:rsid w:val="008E5DBE"/>
    <w:rsid w:val="008E5E51"/>
    <w:rsid w:val="008E604C"/>
    <w:rsid w:val="008E6A31"/>
    <w:rsid w:val="008E7E70"/>
    <w:rsid w:val="008F00DB"/>
    <w:rsid w:val="008F090E"/>
    <w:rsid w:val="008F0966"/>
    <w:rsid w:val="008F1264"/>
    <w:rsid w:val="008F1588"/>
    <w:rsid w:val="008F1E62"/>
    <w:rsid w:val="008F2908"/>
    <w:rsid w:val="008F2EA6"/>
    <w:rsid w:val="008F30AB"/>
    <w:rsid w:val="008F3DC3"/>
    <w:rsid w:val="008F426F"/>
    <w:rsid w:val="008F47C6"/>
    <w:rsid w:val="008F5CE1"/>
    <w:rsid w:val="008F60EE"/>
    <w:rsid w:val="008F6647"/>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E20"/>
    <w:rsid w:val="009101EA"/>
    <w:rsid w:val="0091067A"/>
    <w:rsid w:val="009106FC"/>
    <w:rsid w:val="009108E5"/>
    <w:rsid w:val="00910A09"/>
    <w:rsid w:val="0091165E"/>
    <w:rsid w:val="009118BB"/>
    <w:rsid w:val="0091191F"/>
    <w:rsid w:val="00911E7D"/>
    <w:rsid w:val="009120A9"/>
    <w:rsid w:val="0091252C"/>
    <w:rsid w:val="009134C3"/>
    <w:rsid w:val="009155A4"/>
    <w:rsid w:val="00915B81"/>
    <w:rsid w:val="00915D6B"/>
    <w:rsid w:val="0091606D"/>
    <w:rsid w:val="009160DF"/>
    <w:rsid w:val="009162C7"/>
    <w:rsid w:val="00916EC2"/>
    <w:rsid w:val="009201FA"/>
    <w:rsid w:val="0092042C"/>
    <w:rsid w:val="00920AB5"/>
    <w:rsid w:val="00921273"/>
    <w:rsid w:val="009213BD"/>
    <w:rsid w:val="00921CE1"/>
    <w:rsid w:val="00922124"/>
    <w:rsid w:val="009230A6"/>
    <w:rsid w:val="00923A1B"/>
    <w:rsid w:val="00924627"/>
    <w:rsid w:val="00924640"/>
    <w:rsid w:val="009250A8"/>
    <w:rsid w:val="009250D8"/>
    <w:rsid w:val="00925BE6"/>
    <w:rsid w:val="00926697"/>
    <w:rsid w:val="00926C77"/>
    <w:rsid w:val="00926F61"/>
    <w:rsid w:val="00926FA9"/>
    <w:rsid w:val="009276B3"/>
    <w:rsid w:val="00930132"/>
    <w:rsid w:val="009309D7"/>
    <w:rsid w:val="0093123D"/>
    <w:rsid w:val="0093179A"/>
    <w:rsid w:val="00931C4E"/>
    <w:rsid w:val="009321D3"/>
    <w:rsid w:val="00932924"/>
    <w:rsid w:val="00932F03"/>
    <w:rsid w:val="00933040"/>
    <w:rsid w:val="009330E9"/>
    <w:rsid w:val="00934553"/>
    <w:rsid w:val="00934D97"/>
    <w:rsid w:val="0093580C"/>
    <w:rsid w:val="00935D15"/>
    <w:rsid w:val="00935F7F"/>
    <w:rsid w:val="00936F42"/>
    <w:rsid w:val="00937AA4"/>
    <w:rsid w:val="009411FB"/>
    <w:rsid w:val="009414A9"/>
    <w:rsid w:val="00941B71"/>
    <w:rsid w:val="00941B8A"/>
    <w:rsid w:val="00941DF9"/>
    <w:rsid w:val="009421AD"/>
    <w:rsid w:val="0094221C"/>
    <w:rsid w:val="00943373"/>
    <w:rsid w:val="0094409C"/>
    <w:rsid w:val="009440FB"/>
    <w:rsid w:val="00944159"/>
    <w:rsid w:val="00944746"/>
    <w:rsid w:val="009449B2"/>
    <w:rsid w:val="00944A82"/>
    <w:rsid w:val="00944BA5"/>
    <w:rsid w:val="009450B1"/>
    <w:rsid w:val="009453C7"/>
    <w:rsid w:val="00946C4D"/>
    <w:rsid w:val="0094794F"/>
    <w:rsid w:val="0095019A"/>
    <w:rsid w:val="009521D6"/>
    <w:rsid w:val="0095285B"/>
    <w:rsid w:val="009535C7"/>
    <w:rsid w:val="0095376B"/>
    <w:rsid w:val="00953FE9"/>
    <w:rsid w:val="00954417"/>
    <w:rsid w:val="00954704"/>
    <w:rsid w:val="0095481C"/>
    <w:rsid w:val="009549D1"/>
    <w:rsid w:val="00954C63"/>
    <w:rsid w:val="0095526F"/>
    <w:rsid w:val="009567E6"/>
    <w:rsid w:val="00957076"/>
    <w:rsid w:val="00957132"/>
    <w:rsid w:val="009576FD"/>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354"/>
    <w:rsid w:val="009679CE"/>
    <w:rsid w:val="00970D62"/>
    <w:rsid w:val="00970FB5"/>
    <w:rsid w:val="00971060"/>
    <w:rsid w:val="00971592"/>
    <w:rsid w:val="00971617"/>
    <w:rsid w:val="009717F8"/>
    <w:rsid w:val="00971D43"/>
    <w:rsid w:val="00971D5A"/>
    <w:rsid w:val="00971DDF"/>
    <w:rsid w:val="00972239"/>
    <w:rsid w:val="0097225C"/>
    <w:rsid w:val="00972CFD"/>
    <w:rsid w:val="009731D6"/>
    <w:rsid w:val="00973FC6"/>
    <w:rsid w:val="00974746"/>
    <w:rsid w:val="00975119"/>
    <w:rsid w:val="00976097"/>
    <w:rsid w:val="009763ED"/>
    <w:rsid w:val="00976F04"/>
    <w:rsid w:val="009774A5"/>
    <w:rsid w:val="009777F4"/>
    <w:rsid w:val="00977AD8"/>
    <w:rsid w:val="00980414"/>
    <w:rsid w:val="00980656"/>
    <w:rsid w:val="00980A10"/>
    <w:rsid w:val="00981130"/>
    <w:rsid w:val="0098162B"/>
    <w:rsid w:val="0098229C"/>
    <w:rsid w:val="009827AB"/>
    <w:rsid w:val="00982816"/>
    <w:rsid w:val="0098289D"/>
    <w:rsid w:val="009835E0"/>
    <w:rsid w:val="009836F1"/>
    <w:rsid w:val="00983D46"/>
    <w:rsid w:val="00983DCA"/>
    <w:rsid w:val="00985EF7"/>
    <w:rsid w:val="00986093"/>
    <w:rsid w:val="00986146"/>
    <w:rsid w:val="00986CF9"/>
    <w:rsid w:val="0098727B"/>
    <w:rsid w:val="00987416"/>
    <w:rsid w:val="009877BD"/>
    <w:rsid w:val="00987A5B"/>
    <w:rsid w:val="009907EC"/>
    <w:rsid w:val="00990C0E"/>
    <w:rsid w:val="00990D75"/>
    <w:rsid w:val="00991093"/>
    <w:rsid w:val="0099163B"/>
    <w:rsid w:val="00992343"/>
    <w:rsid w:val="00992412"/>
    <w:rsid w:val="00992426"/>
    <w:rsid w:val="009931B6"/>
    <w:rsid w:val="0099383D"/>
    <w:rsid w:val="009938B1"/>
    <w:rsid w:val="00995258"/>
    <w:rsid w:val="00996091"/>
    <w:rsid w:val="00996258"/>
    <w:rsid w:val="00996306"/>
    <w:rsid w:val="00996744"/>
    <w:rsid w:val="00996892"/>
    <w:rsid w:val="00997CF4"/>
    <w:rsid w:val="009A09A5"/>
    <w:rsid w:val="009A1169"/>
    <w:rsid w:val="009A164C"/>
    <w:rsid w:val="009A1AAC"/>
    <w:rsid w:val="009A28AA"/>
    <w:rsid w:val="009A2980"/>
    <w:rsid w:val="009A2BB6"/>
    <w:rsid w:val="009A2CB8"/>
    <w:rsid w:val="009A3789"/>
    <w:rsid w:val="009A4081"/>
    <w:rsid w:val="009A45A2"/>
    <w:rsid w:val="009A4714"/>
    <w:rsid w:val="009A6919"/>
    <w:rsid w:val="009A6AC7"/>
    <w:rsid w:val="009A74B6"/>
    <w:rsid w:val="009A782E"/>
    <w:rsid w:val="009A7EF4"/>
    <w:rsid w:val="009B0408"/>
    <w:rsid w:val="009B0843"/>
    <w:rsid w:val="009B0DEE"/>
    <w:rsid w:val="009B1168"/>
    <w:rsid w:val="009B1335"/>
    <w:rsid w:val="009B176D"/>
    <w:rsid w:val="009B1E47"/>
    <w:rsid w:val="009B1ED7"/>
    <w:rsid w:val="009B2041"/>
    <w:rsid w:val="009B215A"/>
    <w:rsid w:val="009B2CED"/>
    <w:rsid w:val="009B3054"/>
    <w:rsid w:val="009B335D"/>
    <w:rsid w:val="009B3C90"/>
    <w:rsid w:val="009B5BB4"/>
    <w:rsid w:val="009B5ECB"/>
    <w:rsid w:val="009B6770"/>
    <w:rsid w:val="009B76E3"/>
    <w:rsid w:val="009B76F9"/>
    <w:rsid w:val="009B7A72"/>
    <w:rsid w:val="009B7BB8"/>
    <w:rsid w:val="009C00D5"/>
    <w:rsid w:val="009C0E9B"/>
    <w:rsid w:val="009C126A"/>
    <w:rsid w:val="009C1D4C"/>
    <w:rsid w:val="009C2016"/>
    <w:rsid w:val="009C2284"/>
    <w:rsid w:val="009C2846"/>
    <w:rsid w:val="009C2DD2"/>
    <w:rsid w:val="009C388C"/>
    <w:rsid w:val="009C3982"/>
    <w:rsid w:val="009C441F"/>
    <w:rsid w:val="009C48F2"/>
    <w:rsid w:val="009C4A07"/>
    <w:rsid w:val="009C4B8E"/>
    <w:rsid w:val="009C51D5"/>
    <w:rsid w:val="009C543C"/>
    <w:rsid w:val="009C599A"/>
    <w:rsid w:val="009C5EFF"/>
    <w:rsid w:val="009C5F18"/>
    <w:rsid w:val="009C601C"/>
    <w:rsid w:val="009C650E"/>
    <w:rsid w:val="009C68BA"/>
    <w:rsid w:val="009C70DB"/>
    <w:rsid w:val="009C7308"/>
    <w:rsid w:val="009C7438"/>
    <w:rsid w:val="009C774A"/>
    <w:rsid w:val="009D1502"/>
    <w:rsid w:val="009D19BC"/>
    <w:rsid w:val="009D2348"/>
    <w:rsid w:val="009D2EA8"/>
    <w:rsid w:val="009D2F0C"/>
    <w:rsid w:val="009D3306"/>
    <w:rsid w:val="009D3578"/>
    <w:rsid w:val="009D3A5F"/>
    <w:rsid w:val="009D4F88"/>
    <w:rsid w:val="009D5193"/>
    <w:rsid w:val="009D5C32"/>
    <w:rsid w:val="009D5C56"/>
    <w:rsid w:val="009D61D1"/>
    <w:rsid w:val="009D6472"/>
    <w:rsid w:val="009D68B9"/>
    <w:rsid w:val="009D6EE2"/>
    <w:rsid w:val="009D79F4"/>
    <w:rsid w:val="009D7D19"/>
    <w:rsid w:val="009E0F8D"/>
    <w:rsid w:val="009E0FA9"/>
    <w:rsid w:val="009E11CF"/>
    <w:rsid w:val="009E126D"/>
    <w:rsid w:val="009E20D4"/>
    <w:rsid w:val="009E33D7"/>
    <w:rsid w:val="009E3CD1"/>
    <w:rsid w:val="009E3FB7"/>
    <w:rsid w:val="009E4C32"/>
    <w:rsid w:val="009E5362"/>
    <w:rsid w:val="009E5520"/>
    <w:rsid w:val="009E5AF5"/>
    <w:rsid w:val="009E5EB5"/>
    <w:rsid w:val="009E6B0E"/>
    <w:rsid w:val="009E6FE4"/>
    <w:rsid w:val="009E74F0"/>
    <w:rsid w:val="009E7F23"/>
    <w:rsid w:val="009F0147"/>
    <w:rsid w:val="009F0768"/>
    <w:rsid w:val="009F0F2F"/>
    <w:rsid w:val="009F102A"/>
    <w:rsid w:val="009F151C"/>
    <w:rsid w:val="009F15C0"/>
    <w:rsid w:val="009F19AC"/>
    <w:rsid w:val="009F25E2"/>
    <w:rsid w:val="009F2A19"/>
    <w:rsid w:val="009F2D10"/>
    <w:rsid w:val="009F2EA5"/>
    <w:rsid w:val="009F481D"/>
    <w:rsid w:val="009F514E"/>
    <w:rsid w:val="009F58C0"/>
    <w:rsid w:val="009F5E53"/>
    <w:rsid w:val="009F6DCF"/>
    <w:rsid w:val="009F703E"/>
    <w:rsid w:val="009F7420"/>
    <w:rsid w:val="009F7500"/>
    <w:rsid w:val="009F768D"/>
    <w:rsid w:val="009F7867"/>
    <w:rsid w:val="009F7D66"/>
    <w:rsid w:val="009F7D7A"/>
    <w:rsid w:val="00A000BF"/>
    <w:rsid w:val="00A00BD2"/>
    <w:rsid w:val="00A00E56"/>
    <w:rsid w:val="00A027F3"/>
    <w:rsid w:val="00A0298F"/>
    <w:rsid w:val="00A02E54"/>
    <w:rsid w:val="00A03978"/>
    <w:rsid w:val="00A03AB1"/>
    <w:rsid w:val="00A04D7E"/>
    <w:rsid w:val="00A051D9"/>
    <w:rsid w:val="00A05A17"/>
    <w:rsid w:val="00A05DF3"/>
    <w:rsid w:val="00A07088"/>
    <w:rsid w:val="00A07501"/>
    <w:rsid w:val="00A07A64"/>
    <w:rsid w:val="00A07E08"/>
    <w:rsid w:val="00A10873"/>
    <w:rsid w:val="00A10D79"/>
    <w:rsid w:val="00A11535"/>
    <w:rsid w:val="00A11E56"/>
    <w:rsid w:val="00A11FFC"/>
    <w:rsid w:val="00A12798"/>
    <w:rsid w:val="00A13836"/>
    <w:rsid w:val="00A13A09"/>
    <w:rsid w:val="00A14D42"/>
    <w:rsid w:val="00A153BE"/>
    <w:rsid w:val="00A1592E"/>
    <w:rsid w:val="00A15DEE"/>
    <w:rsid w:val="00A15FBD"/>
    <w:rsid w:val="00A16462"/>
    <w:rsid w:val="00A165AB"/>
    <w:rsid w:val="00A167B5"/>
    <w:rsid w:val="00A16CE9"/>
    <w:rsid w:val="00A16DB3"/>
    <w:rsid w:val="00A16DBE"/>
    <w:rsid w:val="00A172FA"/>
    <w:rsid w:val="00A179E0"/>
    <w:rsid w:val="00A17C4F"/>
    <w:rsid w:val="00A20653"/>
    <w:rsid w:val="00A20A39"/>
    <w:rsid w:val="00A21DA0"/>
    <w:rsid w:val="00A22F85"/>
    <w:rsid w:val="00A238BD"/>
    <w:rsid w:val="00A23DCA"/>
    <w:rsid w:val="00A240D8"/>
    <w:rsid w:val="00A243E4"/>
    <w:rsid w:val="00A2459D"/>
    <w:rsid w:val="00A24BAF"/>
    <w:rsid w:val="00A24E23"/>
    <w:rsid w:val="00A2566C"/>
    <w:rsid w:val="00A25B10"/>
    <w:rsid w:val="00A25F05"/>
    <w:rsid w:val="00A26491"/>
    <w:rsid w:val="00A26C43"/>
    <w:rsid w:val="00A27377"/>
    <w:rsid w:val="00A2765D"/>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60C4"/>
    <w:rsid w:val="00A36155"/>
    <w:rsid w:val="00A3629E"/>
    <w:rsid w:val="00A365AD"/>
    <w:rsid w:val="00A36FF0"/>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6234"/>
    <w:rsid w:val="00A462AC"/>
    <w:rsid w:val="00A471A8"/>
    <w:rsid w:val="00A4791B"/>
    <w:rsid w:val="00A47C56"/>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55A7"/>
    <w:rsid w:val="00A5765D"/>
    <w:rsid w:val="00A579BD"/>
    <w:rsid w:val="00A579E8"/>
    <w:rsid w:val="00A57EB5"/>
    <w:rsid w:val="00A60095"/>
    <w:rsid w:val="00A60171"/>
    <w:rsid w:val="00A607CB"/>
    <w:rsid w:val="00A60C89"/>
    <w:rsid w:val="00A60CA8"/>
    <w:rsid w:val="00A618E1"/>
    <w:rsid w:val="00A61E72"/>
    <w:rsid w:val="00A62DD5"/>
    <w:rsid w:val="00A62EA2"/>
    <w:rsid w:val="00A62F11"/>
    <w:rsid w:val="00A6351F"/>
    <w:rsid w:val="00A63809"/>
    <w:rsid w:val="00A639C2"/>
    <w:rsid w:val="00A64278"/>
    <w:rsid w:val="00A643D1"/>
    <w:rsid w:val="00A64A6E"/>
    <w:rsid w:val="00A6519F"/>
    <w:rsid w:val="00A65931"/>
    <w:rsid w:val="00A65A70"/>
    <w:rsid w:val="00A6640D"/>
    <w:rsid w:val="00A66602"/>
    <w:rsid w:val="00A66612"/>
    <w:rsid w:val="00A6665F"/>
    <w:rsid w:val="00A66F36"/>
    <w:rsid w:val="00A676D9"/>
    <w:rsid w:val="00A67B94"/>
    <w:rsid w:val="00A67EFC"/>
    <w:rsid w:val="00A7031E"/>
    <w:rsid w:val="00A710B6"/>
    <w:rsid w:val="00A71140"/>
    <w:rsid w:val="00A712BE"/>
    <w:rsid w:val="00A7135E"/>
    <w:rsid w:val="00A7205E"/>
    <w:rsid w:val="00A7219A"/>
    <w:rsid w:val="00A72913"/>
    <w:rsid w:val="00A73A58"/>
    <w:rsid w:val="00A74692"/>
    <w:rsid w:val="00A74FB2"/>
    <w:rsid w:val="00A75A52"/>
    <w:rsid w:val="00A75F34"/>
    <w:rsid w:val="00A7618B"/>
    <w:rsid w:val="00A7640B"/>
    <w:rsid w:val="00A767F8"/>
    <w:rsid w:val="00A773A8"/>
    <w:rsid w:val="00A7778B"/>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90304"/>
    <w:rsid w:val="00A90836"/>
    <w:rsid w:val="00A90AE0"/>
    <w:rsid w:val="00A91244"/>
    <w:rsid w:val="00A91774"/>
    <w:rsid w:val="00A91C7F"/>
    <w:rsid w:val="00A92066"/>
    <w:rsid w:val="00A92776"/>
    <w:rsid w:val="00A93181"/>
    <w:rsid w:val="00A938A6"/>
    <w:rsid w:val="00A938E6"/>
    <w:rsid w:val="00A93CCF"/>
    <w:rsid w:val="00A94DA0"/>
    <w:rsid w:val="00A94E4E"/>
    <w:rsid w:val="00A95514"/>
    <w:rsid w:val="00A95BBF"/>
    <w:rsid w:val="00A95BD5"/>
    <w:rsid w:val="00A95C53"/>
    <w:rsid w:val="00A95DE7"/>
    <w:rsid w:val="00A96119"/>
    <w:rsid w:val="00A96349"/>
    <w:rsid w:val="00A9688B"/>
    <w:rsid w:val="00A96952"/>
    <w:rsid w:val="00A96F78"/>
    <w:rsid w:val="00A9787E"/>
    <w:rsid w:val="00A978B0"/>
    <w:rsid w:val="00A979E1"/>
    <w:rsid w:val="00A97F42"/>
    <w:rsid w:val="00AA0036"/>
    <w:rsid w:val="00AA0B9E"/>
    <w:rsid w:val="00AA0FF4"/>
    <w:rsid w:val="00AA1010"/>
    <w:rsid w:val="00AA1087"/>
    <w:rsid w:val="00AA22E4"/>
    <w:rsid w:val="00AA247C"/>
    <w:rsid w:val="00AA25A9"/>
    <w:rsid w:val="00AA26D9"/>
    <w:rsid w:val="00AA278A"/>
    <w:rsid w:val="00AA3183"/>
    <w:rsid w:val="00AA3DBD"/>
    <w:rsid w:val="00AA4188"/>
    <w:rsid w:val="00AA4605"/>
    <w:rsid w:val="00AA51AD"/>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806"/>
    <w:rsid w:val="00AB7C61"/>
    <w:rsid w:val="00AC02C1"/>
    <w:rsid w:val="00AC0AB6"/>
    <w:rsid w:val="00AC0CFF"/>
    <w:rsid w:val="00AC10AD"/>
    <w:rsid w:val="00AC1E55"/>
    <w:rsid w:val="00AC2140"/>
    <w:rsid w:val="00AC23AB"/>
    <w:rsid w:val="00AC2673"/>
    <w:rsid w:val="00AC3437"/>
    <w:rsid w:val="00AC370C"/>
    <w:rsid w:val="00AC3C00"/>
    <w:rsid w:val="00AC3D06"/>
    <w:rsid w:val="00AC429F"/>
    <w:rsid w:val="00AC48E9"/>
    <w:rsid w:val="00AC534F"/>
    <w:rsid w:val="00AC60B4"/>
    <w:rsid w:val="00AC67B6"/>
    <w:rsid w:val="00AC6BC5"/>
    <w:rsid w:val="00AC6C92"/>
    <w:rsid w:val="00AC7D98"/>
    <w:rsid w:val="00AD00C5"/>
    <w:rsid w:val="00AD14FB"/>
    <w:rsid w:val="00AD165F"/>
    <w:rsid w:val="00AD2794"/>
    <w:rsid w:val="00AD2938"/>
    <w:rsid w:val="00AD2DC5"/>
    <w:rsid w:val="00AD3455"/>
    <w:rsid w:val="00AD3CAD"/>
    <w:rsid w:val="00AD5A57"/>
    <w:rsid w:val="00AD5A99"/>
    <w:rsid w:val="00AD6550"/>
    <w:rsid w:val="00AD69FF"/>
    <w:rsid w:val="00AD6CD5"/>
    <w:rsid w:val="00AD702B"/>
    <w:rsid w:val="00AD72E6"/>
    <w:rsid w:val="00AD7356"/>
    <w:rsid w:val="00AD7C95"/>
    <w:rsid w:val="00AD7FCD"/>
    <w:rsid w:val="00AE2BED"/>
    <w:rsid w:val="00AE3A00"/>
    <w:rsid w:val="00AE3B15"/>
    <w:rsid w:val="00AE3DE1"/>
    <w:rsid w:val="00AE5439"/>
    <w:rsid w:val="00AE61B2"/>
    <w:rsid w:val="00AE670D"/>
    <w:rsid w:val="00AE6BAE"/>
    <w:rsid w:val="00AE73F4"/>
    <w:rsid w:val="00AE78D1"/>
    <w:rsid w:val="00AE7F89"/>
    <w:rsid w:val="00AF0A7A"/>
    <w:rsid w:val="00AF0DF1"/>
    <w:rsid w:val="00AF1173"/>
    <w:rsid w:val="00AF137B"/>
    <w:rsid w:val="00AF160C"/>
    <w:rsid w:val="00AF1722"/>
    <w:rsid w:val="00AF2304"/>
    <w:rsid w:val="00AF237E"/>
    <w:rsid w:val="00AF2839"/>
    <w:rsid w:val="00AF2D54"/>
    <w:rsid w:val="00AF3458"/>
    <w:rsid w:val="00AF3F7B"/>
    <w:rsid w:val="00AF42B4"/>
    <w:rsid w:val="00AF48E4"/>
    <w:rsid w:val="00AF4B8A"/>
    <w:rsid w:val="00AF4F1B"/>
    <w:rsid w:val="00AF52D6"/>
    <w:rsid w:val="00AF5E3B"/>
    <w:rsid w:val="00AF5EC6"/>
    <w:rsid w:val="00AF6C38"/>
    <w:rsid w:val="00AF6E8A"/>
    <w:rsid w:val="00AF7213"/>
    <w:rsid w:val="00AF7771"/>
    <w:rsid w:val="00AF7D92"/>
    <w:rsid w:val="00B00B6B"/>
    <w:rsid w:val="00B011CC"/>
    <w:rsid w:val="00B04048"/>
    <w:rsid w:val="00B04A00"/>
    <w:rsid w:val="00B04F3D"/>
    <w:rsid w:val="00B05702"/>
    <w:rsid w:val="00B05FBD"/>
    <w:rsid w:val="00B0629E"/>
    <w:rsid w:val="00B064EC"/>
    <w:rsid w:val="00B067F1"/>
    <w:rsid w:val="00B06DD9"/>
    <w:rsid w:val="00B0706F"/>
    <w:rsid w:val="00B07CD6"/>
    <w:rsid w:val="00B07E52"/>
    <w:rsid w:val="00B10010"/>
    <w:rsid w:val="00B10E5F"/>
    <w:rsid w:val="00B11775"/>
    <w:rsid w:val="00B11D78"/>
    <w:rsid w:val="00B11E79"/>
    <w:rsid w:val="00B1229F"/>
    <w:rsid w:val="00B12B63"/>
    <w:rsid w:val="00B12DCF"/>
    <w:rsid w:val="00B12E4D"/>
    <w:rsid w:val="00B12F75"/>
    <w:rsid w:val="00B1302D"/>
    <w:rsid w:val="00B13255"/>
    <w:rsid w:val="00B142C8"/>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1586"/>
    <w:rsid w:val="00B3162E"/>
    <w:rsid w:val="00B324D8"/>
    <w:rsid w:val="00B326A8"/>
    <w:rsid w:val="00B3280B"/>
    <w:rsid w:val="00B3291A"/>
    <w:rsid w:val="00B329EB"/>
    <w:rsid w:val="00B32FCD"/>
    <w:rsid w:val="00B330DE"/>
    <w:rsid w:val="00B33508"/>
    <w:rsid w:val="00B3377E"/>
    <w:rsid w:val="00B3421B"/>
    <w:rsid w:val="00B34759"/>
    <w:rsid w:val="00B34E63"/>
    <w:rsid w:val="00B3503E"/>
    <w:rsid w:val="00B35DA4"/>
    <w:rsid w:val="00B36D65"/>
    <w:rsid w:val="00B37178"/>
    <w:rsid w:val="00B37302"/>
    <w:rsid w:val="00B37DAD"/>
    <w:rsid w:val="00B40211"/>
    <w:rsid w:val="00B404CE"/>
    <w:rsid w:val="00B40A96"/>
    <w:rsid w:val="00B40F1C"/>
    <w:rsid w:val="00B4184B"/>
    <w:rsid w:val="00B418BF"/>
    <w:rsid w:val="00B422A7"/>
    <w:rsid w:val="00B42A32"/>
    <w:rsid w:val="00B42FA6"/>
    <w:rsid w:val="00B4399E"/>
    <w:rsid w:val="00B43A16"/>
    <w:rsid w:val="00B4441C"/>
    <w:rsid w:val="00B444B2"/>
    <w:rsid w:val="00B446B3"/>
    <w:rsid w:val="00B45CE1"/>
    <w:rsid w:val="00B4680D"/>
    <w:rsid w:val="00B46A75"/>
    <w:rsid w:val="00B46EF2"/>
    <w:rsid w:val="00B470A7"/>
    <w:rsid w:val="00B500C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42B7"/>
    <w:rsid w:val="00B74920"/>
    <w:rsid w:val="00B75141"/>
    <w:rsid w:val="00B75454"/>
    <w:rsid w:val="00B7548F"/>
    <w:rsid w:val="00B75B59"/>
    <w:rsid w:val="00B76BCD"/>
    <w:rsid w:val="00B76EE9"/>
    <w:rsid w:val="00B771D9"/>
    <w:rsid w:val="00B77231"/>
    <w:rsid w:val="00B77880"/>
    <w:rsid w:val="00B77B84"/>
    <w:rsid w:val="00B8014A"/>
    <w:rsid w:val="00B80D90"/>
    <w:rsid w:val="00B81376"/>
    <w:rsid w:val="00B819C5"/>
    <w:rsid w:val="00B819E8"/>
    <w:rsid w:val="00B81C7E"/>
    <w:rsid w:val="00B82613"/>
    <w:rsid w:val="00B828B5"/>
    <w:rsid w:val="00B82ED8"/>
    <w:rsid w:val="00B8312D"/>
    <w:rsid w:val="00B83A0D"/>
    <w:rsid w:val="00B83E1B"/>
    <w:rsid w:val="00B845D0"/>
    <w:rsid w:val="00B84A80"/>
    <w:rsid w:val="00B84D5D"/>
    <w:rsid w:val="00B84E9C"/>
    <w:rsid w:val="00B85522"/>
    <w:rsid w:val="00B86902"/>
    <w:rsid w:val="00B86CC9"/>
    <w:rsid w:val="00B86E0B"/>
    <w:rsid w:val="00B86EDB"/>
    <w:rsid w:val="00B878C7"/>
    <w:rsid w:val="00B87AC4"/>
    <w:rsid w:val="00B90328"/>
    <w:rsid w:val="00B90364"/>
    <w:rsid w:val="00B90421"/>
    <w:rsid w:val="00B90E2A"/>
    <w:rsid w:val="00B90F2A"/>
    <w:rsid w:val="00B9198D"/>
    <w:rsid w:val="00B92983"/>
    <w:rsid w:val="00B92D25"/>
    <w:rsid w:val="00B93008"/>
    <w:rsid w:val="00B93144"/>
    <w:rsid w:val="00B931C0"/>
    <w:rsid w:val="00B932A2"/>
    <w:rsid w:val="00B935D6"/>
    <w:rsid w:val="00B9406D"/>
    <w:rsid w:val="00B947D4"/>
    <w:rsid w:val="00B94BA7"/>
    <w:rsid w:val="00B94E0E"/>
    <w:rsid w:val="00B950AF"/>
    <w:rsid w:val="00B9598A"/>
    <w:rsid w:val="00B95A5A"/>
    <w:rsid w:val="00B96413"/>
    <w:rsid w:val="00B96880"/>
    <w:rsid w:val="00B97CA3"/>
    <w:rsid w:val="00B97FB1"/>
    <w:rsid w:val="00BA1104"/>
    <w:rsid w:val="00BA1872"/>
    <w:rsid w:val="00BA1913"/>
    <w:rsid w:val="00BA19D3"/>
    <w:rsid w:val="00BA1B4D"/>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E2B"/>
    <w:rsid w:val="00BB3E92"/>
    <w:rsid w:val="00BB4947"/>
    <w:rsid w:val="00BB58D8"/>
    <w:rsid w:val="00BB5D1C"/>
    <w:rsid w:val="00BB6552"/>
    <w:rsid w:val="00BB65E0"/>
    <w:rsid w:val="00BB69AC"/>
    <w:rsid w:val="00BB6B9B"/>
    <w:rsid w:val="00BB754F"/>
    <w:rsid w:val="00BC0058"/>
    <w:rsid w:val="00BC05F9"/>
    <w:rsid w:val="00BC07D4"/>
    <w:rsid w:val="00BC0A5D"/>
    <w:rsid w:val="00BC0BE3"/>
    <w:rsid w:val="00BC176A"/>
    <w:rsid w:val="00BC1AD9"/>
    <w:rsid w:val="00BC23F8"/>
    <w:rsid w:val="00BC2561"/>
    <w:rsid w:val="00BC2854"/>
    <w:rsid w:val="00BC2C50"/>
    <w:rsid w:val="00BC303A"/>
    <w:rsid w:val="00BC3257"/>
    <w:rsid w:val="00BC32E7"/>
    <w:rsid w:val="00BC4F81"/>
    <w:rsid w:val="00BC5670"/>
    <w:rsid w:val="00BC586C"/>
    <w:rsid w:val="00BC58B9"/>
    <w:rsid w:val="00BC5DB6"/>
    <w:rsid w:val="00BC6342"/>
    <w:rsid w:val="00BC6411"/>
    <w:rsid w:val="00BC6685"/>
    <w:rsid w:val="00BC6B4C"/>
    <w:rsid w:val="00BC77E5"/>
    <w:rsid w:val="00BD1186"/>
    <w:rsid w:val="00BD2F13"/>
    <w:rsid w:val="00BD3056"/>
    <w:rsid w:val="00BD3846"/>
    <w:rsid w:val="00BD3E68"/>
    <w:rsid w:val="00BD4E05"/>
    <w:rsid w:val="00BD5357"/>
    <w:rsid w:val="00BD598A"/>
    <w:rsid w:val="00BD5C7A"/>
    <w:rsid w:val="00BD723F"/>
    <w:rsid w:val="00BD735A"/>
    <w:rsid w:val="00BD75B4"/>
    <w:rsid w:val="00BD7D14"/>
    <w:rsid w:val="00BE02B4"/>
    <w:rsid w:val="00BE0C17"/>
    <w:rsid w:val="00BE28C1"/>
    <w:rsid w:val="00BE3492"/>
    <w:rsid w:val="00BE3B62"/>
    <w:rsid w:val="00BE4DD3"/>
    <w:rsid w:val="00BE4EC9"/>
    <w:rsid w:val="00BE631E"/>
    <w:rsid w:val="00BE6BEC"/>
    <w:rsid w:val="00BE6F7E"/>
    <w:rsid w:val="00BE72D0"/>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6252"/>
    <w:rsid w:val="00BF65F6"/>
    <w:rsid w:val="00BF711C"/>
    <w:rsid w:val="00BF748E"/>
    <w:rsid w:val="00BF789B"/>
    <w:rsid w:val="00BF7AF7"/>
    <w:rsid w:val="00C00FAE"/>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2B28"/>
    <w:rsid w:val="00C22F0C"/>
    <w:rsid w:val="00C240E9"/>
    <w:rsid w:val="00C24493"/>
    <w:rsid w:val="00C248C9"/>
    <w:rsid w:val="00C24C0A"/>
    <w:rsid w:val="00C25394"/>
    <w:rsid w:val="00C257B7"/>
    <w:rsid w:val="00C25C91"/>
    <w:rsid w:val="00C26331"/>
    <w:rsid w:val="00C267A2"/>
    <w:rsid w:val="00C2690F"/>
    <w:rsid w:val="00C272E8"/>
    <w:rsid w:val="00C3090A"/>
    <w:rsid w:val="00C30ABC"/>
    <w:rsid w:val="00C30B60"/>
    <w:rsid w:val="00C31FAA"/>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EF5"/>
    <w:rsid w:val="00C469A4"/>
    <w:rsid w:val="00C46B7E"/>
    <w:rsid w:val="00C46CDC"/>
    <w:rsid w:val="00C474D6"/>
    <w:rsid w:val="00C47538"/>
    <w:rsid w:val="00C5007C"/>
    <w:rsid w:val="00C5099B"/>
    <w:rsid w:val="00C50A4E"/>
    <w:rsid w:val="00C51146"/>
    <w:rsid w:val="00C51193"/>
    <w:rsid w:val="00C51381"/>
    <w:rsid w:val="00C51438"/>
    <w:rsid w:val="00C516DE"/>
    <w:rsid w:val="00C51C37"/>
    <w:rsid w:val="00C51F74"/>
    <w:rsid w:val="00C52082"/>
    <w:rsid w:val="00C520B1"/>
    <w:rsid w:val="00C522D6"/>
    <w:rsid w:val="00C52BFC"/>
    <w:rsid w:val="00C52C52"/>
    <w:rsid w:val="00C54020"/>
    <w:rsid w:val="00C5406F"/>
    <w:rsid w:val="00C545C5"/>
    <w:rsid w:val="00C54817"/>
    <w:rsid w:val="00C54DB6"/>
    <w:rsid w:val="00C54F35"/>
    <w:rsid w:val="00C55566"/>
    <w:rsid w:val="00C557ED"/>
    <w:rsid w:val="00C574DA"/>
    <w:rsid w:val="00C57A01"/>
    <w:rsid w:val="00C57A2D"/>
    <w:rsid w:val="00C57E64"/>
    <w:rsid w:val="00C60B07"/>
    <w:rsid w:val="00C61D4B"/>
    <w:rsid w:val="00C62117"/>
    <w:rsid w:val="00C62985"/>
    <w:rsid w:val="00C629BD"/>
    <w:rsid w:val="00C62B0A"/>
    <w:rsid w:val="00C63C52"/>
    <w:rsid w:val="00C63F08"/>
    <w:rsid w:val="00C64098"/>
    <w:rsid w:val="00C6419D"/>
    <w:rsid w:val="00C6528C"/>
    <w:rsid w:val="00C65A56"/>
    <w:rsid w:val="00C661E8"/>
    <w:rsid w:val="00C6627B"/>
    <w:rsid w:val="00C70084"/>
    <w:rsid w:val="00C7090B"/>
    <w:rsid w:val="00C7207F"/>
    <w:rsid w:val="00C7235B"/>
    <w:rsid w:val="00C7275C"/>
    <w:rsid w:val="00C727D0"/>
    <w:rsid w:val="00C72E18"/>
    <w:rsid w:val="00C731AD"/>
    <w:rsid w:val="00C7380B"/>
    <w:rsid w:val="00C73CA8"/>
    <w:rsid w:val="00C74421"/>
    <w:rsid w:val="00C75920"/>
    <w:rsid w:val="00C75EC1"/>
    <w:rsid w:val="00C75F2F"/>
    <w:rsid w:val="00C75FEE"/>
    <w:rsid w:val="00C766F8"/>
    <w:rsid w:val="00C76823"/>
    <w:rsid w:val="00C76F1D"/>
    <w:rsid w:val="00C7773F"/>
    <w:rsid w:val="00C77937"/>
    <w:rsid w:val="00C77CA4"/>
    <w:rsid w:val="00C77D26"/>
    <w:rsid w:val="00C80BDF"/>
    <w:rsid w:val="00C80C45"/>
    <w:rsid w:val="00C8114C"/>
    <w:rsid w:val="00C813E2"/>
    <w:rsid w:val="00C815DF"/>
    <w:rsid w:val="00C817D1"/>
    <w:rsid w:val="00C81819"/>
    <w:rsid w:val="00C81CFA"/>
    <w:rsid w:val="00C829EF"/>
    <w:rsid w:val="00C82FEE"/>
    <w:rsid w:val="00C84997"/>
    <w:rsid w:val="00C84D39"/>
    <w:rsid w:val="00C85277"/>
    <w:rsid w:val="00C85806"/>
    <w:rsid w:val="00C85D76"/>
    <w:rsid w:val="00C873AC"/>
    <w:rsid w:val="00C87A15"/>
    <w:rsid w:val="00C87DA6"/>
    <w:rsid w:val="00C90157"/>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6E67"/>
    <w:rsid w:val="00CB0007"/>
    <w:rsid w:val="00CB035F"/>
    <w:rsid w:val="00CB09DA"/>
    <w:rsid w:val="00CB0BD9"/>
    <w:rsid w:val="00CB0DB4"/>
    <w:rsid w:val="00CB1B19"/>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4DC"/>
    <w:rsid w:val="00CC4759"/>
    <w:rsid w:val="00CC4C2C"/>
    <w:rsid w:val="00CC4EFF"/>
    <w:rsid w:val="00CC5057"/>
    <w:rsid w:val="00CC5407"/>
    <w:rsid w:val="00CC57DD"/>
    <w:rsid w:val="00CC593C"/>
    <w:rsid w:val="00CC5C3A"/>
    <w:rsid w:val="00CC6CC6"/>
    <w:rsid w:val="00CD075F"/>
    <w:rsid w:val="00CD078F"/>
    <w:rsid w:val="00CD07B2"/>
    <w:rsid w:val="00CD121E"/>
    <w:rsid w:val="00CD185D"/>
    <w:rsid w:val="00CD28F0"/>
    <w:rsid w:val="00CD3382"/>
    <w:rsid w:val="00CD3ED8"/>
    <w:rsid w:val="00CD497A"/>
    <w:rsid w:val="00CD4C71"/>
    <w:rsid w:val="00CD50FD"/>
    <w:rsid w:val="00CD651E"/>
    <w:rsid w:val="00CD657E"/>
    <w:rsid w:val="00CD761D"/>
    <w:rsid w:val="00CD76B5"/>
    <w:rsid w:val="00CD78B9"/>
    <w:rsid w:val="00CE1491"/>
    <w:rsid w:val="00CE1D01"/>
    <w:rsid w:val="00CE2323"/>
    <w:rsid w:val="00CE2346"/>
    <w:rsid w:val="00CE2985"/>
    <w:rsid w:val="00CE2ECC"/>
    <w:rsid w:val="00CE3295"/>
    <w:rsid w:val="00CE35E7"/>
    <w:rsid w:val="00CE362F"/>
    <w:rsid w:val="00CE4591"/>
    <w:rsid w:val="00CE5F24"/>
    <w:rsid w:val="00CE6887"/>
    <w:rsid w:val="00CE6F0F"/>
    <w:rsid w:val="00CF002F"/>
    <w:rsid w:val="00CF0246"/>
    <w:rsid w:val="00CF09C1"/>
    <w:rsid w:val="00CF0DDE"/>
    <w:rsid w:val="00CF2483"/>
    <w:rsid w:val="00CF24E2"/>
    <w:rsid w:val="00CF2B7B"/>
    <w:rsid w:val="00CF2DF5"/>
    <w:rsid w:val="00CF393D"/>
    <w:rsid w:val="00CF4117"/>
    <w:rsid w:val="00CF41B2"/>
    <w:rsid w:val="00CF4ABD"/>
    <w:rsid w:val="00CF4CF2"/>
    <w:rsid w:val="00CF5505"/>
    <w:rsid w:val="00CF5A53"/>
    <w:rsid w:val="00CF5D28"/>
    <w:rsid w:val="00CF68B8"/>
    <w:rsid w:val="00CF6EAD"/>
    <w:rsid w:val="00CF6F1E"/>
    <w:rsid w:val="00D001F9"/>
    <w:rsid w:val="00D0036E"/>
    <w:rsid w:val="00D00BB7"/>
    <w:rsid w:val="00D015A3"/>
    <w:rsid w:val="00D01E7D"/>
    <w:rsid w:val="00D01EAD"/>
    <w:rsid w:val="00D0214C"/>
    <w:rsid w:val="00D02D41"/>
    <w:rsid w:val="00D035B9"/>
    <w:rsid w:val="00D0408A"/>
    <w:rsid w:val="00D040B7"/>
    <w:rsid w:val="00D04214"/>
    <w:rsid w:val="00D048F1"/>
    <w:rsid w:val="00D04A49"/>
    <w:rsid w:val="00D0519E"/>
    <w:rsid w:val="00D05348"/>
    <w:rsid w:val="00D060FF"/>
    <w:rsid w:val="00D064E8"/>
    <w:rsid w:val="00D06546"/>
    <w:rsid w:val="00D06572"/>
    <w:rsid w:val="00D065CD"/>
    <w:rsid w:val="00D0672D"/>
    <w:rsid w:val="00D0724B"/>
    <w:rsid w:val="00D07EE3"/>
    <w:rsid w:val="00D1037E"/>
    <w:rsid w:val="00D11DD0"/>
    <w:rsid w:val="00D120AE"/>
    <w:rsid w:val="00D12325"/>
    <w:rsid w:val="00D12761"/>
    <w:rsid w:val="00D13CA5"/>
    <w:rsid w:val="00D14487"/>
    <w:rsid w:val="00D14D69"/>
    <w:rsid w:val="00D15E7E"/>
    <w:rsid w:val="00D16058"/>
    <w:rsid w:val="00D16FDD"/>
    <w:rsid w:val="00D20016"/>
    <w:rsid w:val="00D207A7"/>
    <w:rsid w:val="00D21A81"/>
    <w:rsid w:val="00D2279F"/>
    <w:rsid w:val="00D22AF1"/>
    <w:rsid w:val="00D22E93"/>
    <w:rsid w:val="00D22EE1"/>
    <w:rsid w:val="00D232A4"/>
    <w:rsid w:val="00D242DA"/>
    <w:rsid w:val="00D24579"/>
    <w:rsid w:val="00D247EC"/>
    <w:rsid w:val="00D24B3E"/>
    <w:rsid w:val="00D25BC0"/>
    <w:rsid w:val="00D26448"/>
    <w:rsid w:val="00D264CE"/>
    <w:rsid w:val="00D26670"/>
    <w:rsid w:val="00D2670E"/>
    <w:rsid w:val="00D26910"/>
    <w:rsid w:val="00D26B8A"/>
    <w:rsid w:val="00D279C4"/>
    <w:rsid w:val="00D27B8B"/>
    <w:rsid w:val="00D30CF0"/>
    <w:rsid w:val="00D31681"/>
    <w:rsid w:val="00D3191C"/>
    <w:rsid w:val="00D31AA0"/>
    <w:rsid w:val="00D31B6E"/>
    <w:rsid w:val="00D31F02"/>
    <w:rsid w:val="00D3232B"/>
    <w:rsid w:val="00D3239F"/>
    <w:rsid w:val="00D324A4"/>
    <w:rsid w:val="00D3250C"/>
    <w:rsid w:val="00D3270E"/>
    <w:rsid w:val="00D328F6"/>
    <w:rsid w:val="00D3316B"/>
    <w:rsid w:val="00D3459C"/>
    <w:rsid w:val="00D345D4"/>
    <w:rsid w:val="00D3462C"/>
    <w:rsid w:val="00D34C3D"/>
    <w:rsid w:val="00D34DEB"/>
    <w:rsid w:val="00D35198"/>
    <w:rsid w:val="00D3584B"/>
    <w:rsid w:val="00D35A85"/>
    <w:rsid w:val="00D35F97"/>
    <w:rsid w:val="00D35FE3"/>
    <w:rsid w:val="00D36327"/>
    <w:rsid w:val="00D36964"/>
    <w:rsid w:val="00D37449"/>
    <w:rsid w:val="00D379D1"/>
    <w:rsid w:val="00D37A1A"/>
    <w:rsid w:val="00D4081B"/>
    <w:rsid w:val="00D40E1A"/>
    <w:rsid w:val="00D410D6"/>
    <w:rsid w:val="00D413C3"/>
    <w:rsid w:val="00D42240"/>
    <w:rsid w:val="00D4275E"/>
    <w:rsid w:val="00D427C3"/>
    <w:rsid w:val="00D42EB8"/>
    <w:rsid w:val="00D42F60"/>
    <w:rsid w:val="00D43D3C"/>
    <w:rsid w:val="00D43E0B"/>
    <w:rsid w:val="00D43FDC"/>
    <w:rsid w:val="00D44167"/>
    <w:rsid w:val="00D441E2"/>
    <w:rsid w:val="00D448D3"/>
    <w:rsid w:val="00D44932"/>
    <w:rsid w:val="00D449F7"/>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267B"/>
    <w:rsid w:val="00D529B1"/>
    <w:rsid w:val="00D53649"/>
    <w:rsid w:val="00D53830"/>
    <w:rsid w:val="00D54948"/>
    <w:rsid w:val="00D54FB3"/>
    <w:rsid w:val="00D55889"/>
    <w:rsid w:val="00D5671D"/>
    <w:rsid w:val="00D56B5F"/>
    <w:rsid w:val="00D56D1B"/>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B89"/>
    <w:rsid w:val="00D62ECD"/>
    <w:rsid w:val="00D64426"/>
    <w:rsid w:val="00D64475"/>
    <w:rsid w:val="00D6541E"/>
    <w:rsid w:val="00D65491"/>
    <w:rsid w:val="00D65D78"/>
    <w:rsid w:val="00D66245"/>
    <w:rsid w:val="00D66AAA"/>
    <w:rsid w:val="00D66B04"/>
    <w:rsid w:val="00D67272"/>
    <w:rsid w:val="00D67BC5"/>
    <w:rsid w:val="00D67D59"/>
    <w:rsid w:val="00D7021B"/>
    <w:rsid w:val="00D709A3"/>
    <w:rsid w:val="00D70D33"/>
    <w:rsid w:val="00D716F3"/>
    <w:rsid w:val="00D71862"/>
    <w:rsid w:val="00D71BA0"/>
    <w:rsid w:val="00D71E7F"/>
    <w:rsid w:val="00D71F27"/>
    <w:rsid w:val="00D71FBA"/>
    <w:rsid w:val="00D7239B"/>
    <w:rsid w:val="00D72881"/>
    <w:rsid w:val="00D73077"/>
    <w:rsid w:val="00D736A2"/>
    <w:rsid w:val="00D73C57"/>
    <w:rsid w:val="00D742FF"/>
    <w:rsid w:val="00D758B3"/>
    <w:rsid w:val="00D76ADC"/>
    <w:rsid w:val="00D77413"/>
    <w:rsid w:val="00D80B04"/>
    <w:rsid w:val="00D81D66"/>
    <w:rsid w:val="00D81F10"/>
    <w:rsid w:val="00D82798"/>
    <w:rsid w:val="00D82BF2"/>
    <w:rsid w:val="00D840BF"/>
    <w:rsid w:val="00D84A57"/>
    <w:rsid w:val="00D84F8B"/>
    <w:rsid w:val="00D856C3"/>
    <w:rsid w:val="00D86DBD"/>
    <w:rsid w:val="00D87160"/>
    <w:rsid w:val="00D87307"/>
    <w:rsid w:val="00D874DF"/>
    <w:rsid w:val="00D87962"/>
    <w:rsid w:val="00D87A12"/>
    <w:rsid w:val="00D91800"/>
    <w:rsid w:val="00D91829"/>
    <w:rsid w:val="00D91DED"/>
    <w:rsid w:val="00D92048"/>
    <w:rsid w:val="00D9290D"/>
    <w:rsid w:val="00D930E1"/>
    <w:rsid w:val="00D9354D"/>
    <w:rsid w:val="00D937E7"/>
    <w:rsid w:val="00D9415C"/>
    <w:rsid w:val="00D942CC"/>
    <w:rsid w:val="00D944E4"/>
    <w:rsid w:val="00D94D87"/>
    <w:rsid w:val="00D95B31"/>
    <w:rsid w:val="00D95DCC"/>
    <w:rsid w:val="00D962DC"/>
    <w:rsid w:val="00D967AA"/>
    <w:rsid w:val="00DA180C"/>
    <w:rsid w:val="00DA18A2"/>
    <w:rsid w:val="00DA1B1F"/>
    <w:rsid w:val="00DA2087"/>
    <w:rsid w:val="00DA3E7B"/>
    <w:rsid w:val="00DA3F17"/>
    <w:rsid w:val="00DA418E"/>
    <w:rsid w:val="00DA43C1"/>
    <w:rsid w:val="00DA4419"/>
    <w:rsid w:val="00DA451D"/>
    <w:rsid w:val="00DA470D"/>
    <w:rsid w:val="00DA4A78"/>
    <w:rsid w:val="00DA4CC5"/>
    <w:rsid w:val="00DA56DB"/>
    <w:rsid w:val="00DA62B8"/>
    <w:rsid w:val="00DA6452"/>
    <w:rsid w:val="00DA6FE9"/>
    <w:rsid w:val="00DA7925"/>
    <w:rsid w:val="00DA7C4B"/>
    <w:rsid w:val="00DB031E"/>
    <w:rsid w:val="00DB040B"/>
    <w:rsid w:val="00DB0AB8"/>
    <w:rsid w:val="00DB0D2A"/>
    <w:rsid w:val="00DB11CD"/>
    <w:rsid w:val="00DB187D"/>
    <w:rsid w:val="00DB1DAB"/>
    <w:rsid w:val="00DB2438"/>
    <w:rsid w:val="00DB3040"/>
    <w:rsid w:val="00DB39D4"/>
    <w:rsid w:val="00DB3A47"/>
    <w:rsid w:val="00DB41C0"/>
    <w:rsid w:val="00DB42F3"/>
    <w:rsid w:val="00DB46D0"/>
    <w:rsid w:val="00DB46DF"/>
    <w:rsid w:val="00DB49B6"/>
    <w:rsid w:val="00DB4E06"/>
    <w:rsid w:val="00DB563E"/>
    <w:rsid w:val="00DB6445"/>
    <w:rsid w:val="00DB6705"/>
    <w:rsid w:val="00DB6A80"/>
    <w:rsid w:val="00DB6C06"/>
    <w:rsid w:val="00DB725F"/>
    <w:rsid w:val="00DB7B06"/>
    <w:rsid w:val="00DC043D"/>
    <w:rsid w:val="00DC0E39"/>
    <w:rsid w:val="00DC1846"/>
    <w:rsid w:val="00DC1E50"/>
    <w:rsid w:val="00DC318A"/>
    <w:rsid w:val="00DC3A9D"/>
    <w:rsid w:val="00DC4004"/>
    <w:rsid w:val="00DC4243"/>
    <w:rsid w:val="00DC4BF1"/>
    <w:rsid w:val="00DC4E11"/>
    <w:rsid w:val="00DC5584"/>
    <w:rsid w:val="00DC5C93"/>
    <w:rsid w:val="00DC6C1E"/>
    <w:rsid w:val="00DC7255"/>
    <w:rsid w:val="00DC72CE"/>
    <w:rsid w:val="00DC776F"/>
    <w:rsid w:val="00DC7951"/>
    <w:rsid w:val="00DC7CA0"/>
    <w:rsid w:val="00DD09C1"/>
    <w:rsid w:val="00DD1C4B"/>
    <w:rsid w:val="00DD1F7B"/>
    <w:rsid w:val="00DD229E"/>
    <w:rsid w:val="00DD24B2"/>
    <w:rsid w:val="00DD2AF0"/>
    <w:rsid w:val="00DD3029"/>
    <w:rsid w:val="00DD329F"/>
    <w:rsid w:val="00DD351B"/>
    <w:rsid w:val="00DD378A"/>
    <w:rsid w:val="00DD39F5"/>
    <w:rsid w:val="00DD4D45"/>
    <w:rsid w:val="00DD506E"/>
    <w:rsid w:val="00DD55E0"/>
    <w:rsid w:val="00DD65AB"/>
    <w:rsid w:val="00DD676C"/>
    <w:rsid w:val="00DE0326"/>
    <w:rsid w:val="00DE0332"/>
    <w:rsid w:val="00DE0805"/>
    <w:rsid w:val="00DE0D78"/>
    <w:rsid w:val="00DE1689"/>
    <w:rsid w:val="00DE18A3"/>
    <w:rsid w:val="00DE1904"/>
    <w:rsid w:val="00DE1DAA"/>
    <w:rsid w:val="00DE2D96"/>
    <w:rsid w:val="00DE310A"/>
    <w:rsid w:val="00DE3DBB"/>
    <w:rsid w:val="00DE4218"/>
    <w:rsid w:val="00DE43A2"/>
    <w:rsid w:val="00DE4A74"/>
    <w:rsid w:val="00DE4B05"/>
    <w:rsid w:val="00DE4EE9"/>
    <w:rsid w:val="00DE541C"/>
    <w:rsid w:val="00DE5778"/>
    <w:rsid w:val="00DE5FBE"/>
    <w:rsid w:val="00DE6398"/>
    <w:rsid w:val="00DE737B"/>
    <w:rsid w:val="00DE775A"/>
    <w:rsid w:val="00DE78A3"/>
    <w:rsid w:val="00DE7A64"/>
    <w:rsid w:val="00DF0AEC"/>
    <w:rsid w:val="00DF100B"/>
    <w:rsid w:val="00DF1013"/>
    <w:rsid w:val="00DF11B7"/>
    <w:rsid w:val="00DF1FBC"/>
    <w:rsid w:val="00DF2E1B"/>
    <w:rsid w:val="00DF2EAD"/>
    <w:rsid w:val="00DF3586"/>
    <w:rsid w:val="00DF4359"/>
    <w:rsid w:val="00DF4921"/>
    <w:rsid w:val="00DF57D2"/>
    <w:rsid w:val="00DF693E"/>
    <w:rsid w:val="00DF6AAC"/>
    <w:rsid w:val="00DF7117"/>
    <w:rsid w:val="00DF73C1"/>
    <w:rsid w:val="00DF7511"/>
    <w:rsid w:val="00DF7751"/>
    <w:rsid w:val="00E009B1"/>
    <w:rsid w:val="00E00BC3"/>
    <w:rsid w:val="00E011D7"/>
    <w:rsid w:val="00E01562"/>
    <w:rsid w:val="00E031BB"/>
    <w:rsid w:val="00E03AEB"/>
    <w:rsid w:val="00E0417B"/>
    <w:rsid w:val="00E04197"/>
    <w:rsid w:val="00E0556B"/>
    <w:rsid w:val="00E0576C"/>
    <w:rsid w:val="00E068BC"/>
    <w:rsid w:val="00E068E5"/>
    <w:rsid w:val="00E06C6A"/>
    <w:rsid w:val="00E073F0"/>
    <w:rsid w:val="00E0783E"/>
    <w:rsid w:val="00E10761"/>
    <w:rsid w:val="00E11C84"/>
    <w:rsid w:val="00E11D7A"/>
    <w:rsid w:val="00E11ECE"/>
    <w:rsid w:val="00E11EEB"/>
    <w:rsid w:val="00E128F2"/>
    <w:rsid w:val="00E13A90"/>
    <w:rsid w:val="00E13DD6"/>
    <w:rsid w:val="00E13E5A"/>
    <w:rsid w:val="00E13EE4"/>
    <w:rsid w:val="00E157FF"/>
    <w:rsid w:val="00E163D1"/>
    <w:rsid w:val="00E16463"/>
    <w:rsid w:val="00E16F82"/>
    <w:rsid w:val="00E175A0"/>
    <w:rsid w:val="00E17F6F"/>
    <w:rsid w:val="00E205B4"/>
    <w:rsid w:val="00E20B20"/>
    <w:rsid w:val="00E21C7B"/>
    <w:rsid w:val="00E236F2"/>
    <w:rsid w:val="00E239D1"/>
    <w:rsid w:val="00E246B9"/>
    <w:rsid w:val="00E24E92"/>
    <w:rsid w:val="00E250C5"/>
    <w:rsid w:val="00E25A63"/>
    <w:rsid w:val="00E25F46"/>
    <w:rsid w:val="00E25F6F"/>
    <w:rsid w:val="00E26727"/>
    <w:rsid w:val="00E26970"/>
    <w:rsid w:val="00E26AD7"/>
    <w:rsid w:val="00E2728F"/>
    <w:rsid w:val="00E27791"/>
    <w:rsid w:val="00E27E97"/>
    <w:rsid w:val="00E30D32"/>
    <w:rsid w:val="00E30F2D"/>
    <w:rsid w:val="00E310DA"/>
    <w:rsid w:val="00E3198C"/>
    <w:rsid w:val="00E319DB"/>
    <w:rsid w:val="00E31AFC"/>
    <w:rsid w:val="00E31B46"/>
    <w:rsid w:val="00E3211A"/>
    <w:rsid w:val="00E3250F"/>
    <w:rsid w:val="00E337BA"/>
    <w:rsid w:val="00E3409E"/>
    <w:rsid w:val="00E341E8"/>
    <w:rsid w:val="00E3492E"/>
    <w:rsid w:val="00E34F76"/>
    <w:rsid w:val="00E36D28"/>
    <w:rsid w:val="00E36E30"/>
    <w:rsid w:val="00E37137"/>
    <w:rsid w:val="00E37BE5"/>
    <w:rsid w:val="00E37DD9"/>
    <w:rsid w:val="00E40E2E"/>
    <w:rsid w:val="00E41A27"/>
    <w:rsid w:val="00E41AB4"/>
    <w:rsid w:val="00E41F72"/>
    <w:rsid w:val="00E42737"/>
    <w:rsid w:val="00E42B30"/>
    <w:rsid w:val="00E44473"/>
    <w:rsid w:val="00E44906"/>
    <w:rsid w:val="00E45005"/>
    <w:rsid w:val="00E45244"/>
    <w:rsid w:val="00E4594D"/>
    <w:rsid w:val="00E45C77"/>
    <w:rsid w:val="00E4608B"/>
    <w:rsid w:val="00E46D7F"/>
    <w:rsid w:val="00E5017B"/>
    <w:rsid w:val="00E501D3"/>
    <w:rsid w:val="00E5096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4AF8"/>
    <w:rsid w:val="00E6553F"/>
    <w:rsid w:val="00E65ACD"/>
    <w:rsid w:val="00E65D15"/>
    <w:rsid w:val="00E66389"/>
    <w:rsid w:val="00E66CD8"/>
    <w:rsid w:val="00E67802"/>
    <w:rsid w:val="00E67EE5"/>
    <w:rsid w:val="00E7013A"/>
    <w:rsid w:val="00E7078D"/>
    <w:rsid w:val="00E70A9A"/>
    <w:rsid w:val="00E70B1C"/>
    <w:rsid w:val="00E719C4"/>
    <w:rsid w:val="00E72080"/>
    <w:rsid w:val="00E72608"/>
    <w:rsid w:val="00E7263C"/>
    <w:rsid w:val="00E72C6B"/>
    <w:rsid w:val="00E72E41"/>
    <w:rsid w:val="00E73196"/>
    <w:rsid w:val="00E73AB7"/>
    <w:rsid w:val="00E74473"/>
    <w:rsid w:val="00E74A36"/>
    <w:rsid w:val="00E74F5D"/>
    <w:rsid w:val="00E75330"/>
    <w:rsid w:val="00E76034"/>
    <w:rsid w:val="00E80440"/>
    <w:rsid w:val="00E817E0"/>
    <w:rsid w:val="00E82B01"/>
    <w:rsid w:val="00E82EE4"/>
    <w:rsid w:val="00E831E7"/>
    <w:rsid w:val="00E83972"/>
    <w:rsid w:val="00E843B5"/>
    <w:rsid w:val="00E84A3B"/>
    <w:rsid w:val="00E85307"/>
    <w:rsid w:val="00E85B0A"/>
    <w:rsid w:val="00E86560"/>
    <w:rsid w:val="00E87742"/>
    <w:rsid w:val="00E902E5"/>
    <w:rsid w:val="00E907E4"/>
    <w:rsid w:val="00E90A24"/>
    <w:rsid w:val="00E90C34"/>
    <w:rsid w:val="00E91639"/>
    <w:rsid w:val="00E919AC"/>
    <w:rsid w:val="00E919B9"/>
    <w:rsid w:val="00E9321C"/>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A1"/>
    <w:rsid w:val="00E9765D"/>
    <w:rsid w:val="00E97EBF"/>
    <w:rsid w:val="00EA00E2"/>
    <w:rsid w:val="00EA0F54"/>
    <w:rsid w:val="00EA1059"/>
    <w:rsid w:val="00EA1329"/>
    <w:rsid w:val="00EA1722"/>
    <w:rsid w:val="00EA1D43"/>
    <w:rsid w:val="00EA2967"/>
    <w:rsid w:val="00EA297F"/>
    <w:rsid w:val="00EA3315"/>
    <w:rsid w:val="00EA355A"/>
    <w:rsid w:val="00EA3586"/>
    <w:rsid w:val="00EA3F77"/>
    <w:rsid w:val="00EA47A0"/>
    <w:rsid w:val="00EA4C04"/>
    <w:rsid w:val="00EA4D82"/>
    <w:rsid w:val="00EA4EC9"/>
    <w:rsid w:val="00EA568E"/>
    <w:rsid w:val="00EA5E0F"/>
    <w:rsid w:val="00EA6FE4"/>
    <w:rsid w:val="00EA798D"/>
    <w:rsid w:val="00EA7F4C"/>
    <w:rsid w:val="00EB0520"/>
    <w:rsid w:val="00EB1A91"/>
    <w:rsid w:val="00EB1D47"/>
    <w:rsid w:val="00EB1EBF"/>
    <w:rsid w:val="00EB2146"/>
    <w:rsid w:val="00EB2317"/>
    <w:rsid w:val="00EB26C6"/>
    <w:rsid w:val="00EB279B"/>
    <w:rsid w:val="00EB2ABB"/>
    <w:rsid w:val="00EB2B18"/>
    <w:rsid w:val="00EB3022"/>
    <w:rsid w:val="00EB3B0E"/>
    <w:rsid w:val="00EB3D3F"/>
    <w:rsid w:val="00EB40DF"/>
    <w:rsid w:val="00EB445E"/>
    <w:rsid w:val="00EB4F83"/>
    <w:rsid w:val="00EB584C"/>
    <w:rsid w:val="00EB5863"/>
    <w:rsid w:val="00EB5D54"/>
    <w:rsid w:val="00EB5D88"/>
    <w:rsid w:val="00EB68D3"/>
    <w:rsid w:val="00EB6D14"/>
    <w:rsid w:val="00EB7307"/>
    <w:rsid w:val="00EB772D"/>
    <w:rsid w:val="00EB7B34"/>
    <w:rsid w:val="00EC002D"/>
    <w:rsid w:val="00EC0376"/>
    <w:rsid w:val="00EC0836"/>
    <w:rsid w:val="00EC0E73"/>
    <w:rsid w:val="00EC0F4D"/>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F2F"/>
    <w:rsid w:val="00EC651E"/>
    <w:rsid w:val="00EC65E5"/>
    <w:rsid w:val="00EC6746"/>
    <w:rsid w:val="00EC692E"/>
    <w:rsid w:val="00EC745E"/>
    <w:rsid w:val="00EC775C"/>
    <w:rsid w:val="00EC796E"/>
    <w:rsid w:val="00EC7EAF"/>
    <w:rsid w:val="00ED0827"/>
    <w:rsid w:val="00ED0BAF"/>
    <w:rsid w:val="00ED1327"/>
    <w:rsid w:val="00ED27C3"/>
    <w:rsid w:val="00ED2AE2"/>
    <w:rsid w:val="00ED2C5A"/>
    <w:rsid w:val="00ED33AE"/>
    <w:rsid w:val="00ED3775"/>
    <w:rsid w:val="00ED393B"/>
    <w:rsid w:val="00ED4A6D"/>
    <w:rsid w:val="00ED5097"/>
    <w:rsid w:val="00ED50C5"/>
    <w:rsid w:val="00ED53FA"/>
    <w:rsid w:val="00ED55A8"/>
    <w:rsid w:val="00ED5E8E"/>
    <w:rsid w:val="00ED6D4A"/>
    <w:rsid w:val="00ED721A"/>
    <w:rsid w:val="00ED738C"/>
    <w:rsid w:val="00ED7918"/>
    <w:rsid w:val="00ED7FD3"/>
    <w:rsid w:val="00EE0E5D"/>
    <w:rsid w:val="00EE11C2"/>
    <w:rsid w:val="00EE159B"/>
    <w:rsid w:val="00EE1DE0"/>
    <w:rsid w:val="00EE2218"/>
    <w:rsid w:val="00EE2648"/>
    <w:rsid w:val="00EE2A61"/>
    <w:rsid w:val="00EE3663"/>
    <w:rsid w:val="00EE3842"/>
    <w:rsid w:val="00EE3BD1"/>
    <w:rsid w:val="00EE41C4"/>
    <w:rsid w:val="00EE5A27"/>
    <w:rsid w:val="00EE6E77"/>
    <w:rsid w:val="00EE6EE5"/>
    <w:rsid w:val="00EE76A9"/>
    <w:rsid w:val="00EE799E"/>
    <w:rsid w:val="00EE7CA8"/>
    <w:rsid w:val="00EE7FA7"/>
    <w:rsid w:val="00EF0322"/>
    <w:rsid w:val="00EF1093"/>
    <w:rsid w:val="00EF1AAC"/>
    <w:rsid w:val="00EF1FCB"/>
    <w:rsid w:val="00EF21C3"/>
    <w:rsid w:val="00EF2C14"/>
    <w:rsid w:val="00EF2D08"/>
    <w:rsid w:val="00EF2E6B"/>
    <w:rsid w:val="00EF3F50"/>
    <w:rsid w:val="00EF54D1"/>
    <w:rsid w:val="00EF67BB"/>
    <w:rsid w:val="00EF6F9E"/>
    <w:rsid w:val="00EF71DE"/>
    <w:rsid w:val="00EF72F9"/>
    <w:rsid w:val="00EF7AC2"/>
    <w:rsid w:val="00F0021E"/>
    <w:rsid w:val="00F0030E"/>
    <w:rsid w:val="00F0049E"/>
    <w:rsid w:val="00F00CD1"/>
    <w:rsid w:val="00F01207"/>
    <w:rsid w:val="00F01E6B"/>
    <w:rsid w:val="00F0241C"/>
    <w:rsid w:val="00F028FD"/>
    <w:rsid w:val="00F031EE"/>
    <w:rsid w:val="00F0325B"/>
    <w:rsid w:val="00F0377E"/>
    <w:rsid w:val="00F03EB2"/>
    <w:rsid w:val="00F045B8"/>
    <w:rsid w:val="00F05759"/>
    <w:rsid w:val="00F064EC"/>
    <w:rsid w:val="00F06755"/>
    <w:rsid w:val="00F06BA3"/>
    <w:rsid w:val="00F07C3D"/>
    <w:rsid w:val="00F07F39"/>
    <w:rsid w:val="00F07FD9"/>
    <w:rsid w:val="00F10CB9"/>
    <w:rsid w:val="00F10E66"/>
    <w:rsid w:val="00F10EBD"/>
    <w:rsid w:val="00F110CD"/>
    <w:rsid w:val="00F110D5"/>
    <w:rsid w:val="00F114EA"/>
    <w:rsid w:val="00F12351"/>
    <w:rsid w:val="00F126CB"/>
    <w:rsid w:val="00F128C5"/>
    <w:rsid w:val="00F131E1"/>
    <w:rsid w:val="00F13294"/>
    <w:rsid w:val="00F1495E"/>
    <w:rsid w:val="00F14DEA"/>
    <w:rsid w:val="00F15193"/>
    <w:rsid w:val="00F15656"/>
    <w:rsid w:val="00F15843"/>
    <w:rsid w:val="00F16739"/>
    <w:rsid w:val="00F16DE2"/>
    <w:rsid w:val="00F17B32"/>
    <w:rsid w:val="00F2052B"/>
    <w:rsid w:val="00F20709"/>
    <w:rsid w:val="00F215EA"/>
    <w:rsid w:val="00F21C56"/>
    <w:rsid w:val="00F22183"/>
    <w:rsid w:val="00F2260F"/>
    <w:rsid w:val="00F228F2"/>
    <w:rsid w:val="00F22F73"/>
    <w:rsid w:val="00F2395E"/>
    <w:rsid w:val="00F242AD"/>
    <w:rsid w:val="00F245F0"/>
    <w:rsid w:val="00F247F2"/>
    <w:rsid w:val="00F24D3B"/>
    <w:rsid w:val="00F2518F"/>
    <w:rsid w:val="00F252A8"/>
    <w:rsid w:val="00F255D9"/>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73E8"/>
    <w:rsid w:val="00F378F1"/>
    <w:rsid w:val="00F37F53"/>
    <w:rsid w:val="00F403A1"/>
    <w:rsid w:val="00F403DB"/>
    <w:rsid w:val="00F4065A"/>
    <w:rsid w:val="00F40DB8"/>
    <w:rsid w:val="00F41FC0"/>
    <w:rsid w:val="00F4275C"/>
    <w:rsid w:val="00F42EA8"/>
    <w:rsid w:val="00F432DC"/>
    <w:rsid w:val="00F434B2"/>
    <w:rsid w:val="00F43B8A"/>
    <w:rsid w:val="00F4451E"/>
    <w:rsid w:val="00F45033"/>
    <w:rsid w:val="00F45693"/>
    <w:rsid w:val="00F45D01"/>
    <w:rsid w:val="00F46553"/>
    <w:rsid w:val="00F46A5F"/>
    <w:rsid w:val="00F509F2"/>
    <w:rsid w:val="00F50BD6"/>
    <w:rsid w:val="00F52339"/>
    <w:rsid w:val="00F5277A"/>
    <w:rsid w:val="00F53040"/>
    <w:rsid w:val="00F532E8"/>
    <w:rsid w:val="00F537FF"/>
    <w:rsid w:val="00F53F64"/>
    <w:rsid w:val="00F540DB"/>
    <w:rsid w:val="00F54E36"/>
    <w:rsid w:val="00F55376"/>
    <w:rsid w:val="00F55D11"/>
    <w:rsid w:val="00F560FE"/>
    <w:rsid w:val="00F5614F"/>
    <w:rsid w:val="00F56499"/>
    <w:rsid w:val="00F5672F"/>
    <w:rsid w:val="00F569FD"/>
    <w:rsid w:val="00F56CAB"/>
    <w:rsid w:val="00F57CDB"/>
    <w:rsid w:val="00F60034"/>
    <w:rsid w:val="00F60594"/>
    <w:rsid w:val="00F60CD6"/>
    <w:rsid w:val="00F6111C"/>
    <w:rsid w:val="00F614C0"/>
    <w:rsid w:val="00F61647"/>
    <w:rsid w:val="00F628F9"/>
    <w:rsid w:val="00F62DB7"/>
    <w:rsid w:val="00F64279"/>
    <w:rsid w:val="00F6487D"/>
    <w:rsid w:val="00F65003"/>
    <w:rsid w:val="00F657CF"/>
    <w:rsid w:val="00F65808"/>
    <w:rsid w:val="00F6587D"/>
    <w:rsid w:val="00F65BED"/>
    <w:rsid w:val="00F6654E"/>
    <w:rsid w:val="00F66A00"/>
    <w:rsid w:val="00F66CFB"/>
    <w:rsid w:val="00F673E7"/>
    <w:rsid w:val="00F67662"/>
    <w:rsid w:val="00F70C73"/>
    <w:rsid w:val="00F70DC8"/>
    <w:rsid w:val="00F713A3"/>
    <w:rsid w:val="00F71A8F"/>
    <w:rsid w:val="00F71FA0"/>
    <w:rsid w:val="00F732D4"/>
    <w:rsid w:val="00F75330"/>
    <w:rsid w:val="00F755B5"/>
    <w:rsid w:val="00F75B66"/>
    <w:rsid w:val="00F762BA"/>
    <w:rsid w:val="00F76BD9"/>
    <w:rsid w:val="00F80318"/>
    <w:rsid w:val="00F803D0"/>
    <w:rsid w:val="00F80703"/>
    <w:rsid w:val="00F80948"/>
    <w:rsid w:val="00F81387"/>
    <w:rsid w:val="00F82134"/>
    <w:rsid w:val="00F822E3"/>
    <w:rsid w:val="00F82866"/>
    <w:rsid w:val="00F833BA"/>
    <w:rsid w:val="00F83966"/>
    <w:rsid w:val="00F83BF3"/>
    <w:rsid w:val="00F840F8"/>
    <w:rsid w:val="00F841FB"/>
    <w:rsid w:val="00F84421"/>
    <w:rsid w:val="00F8449B"/>
    <w:rsid w:val="00F84B44"/>
    <w:rsid w:val="00F85691"/>
    <w:rsid w:val="00F86440"/>
    <w:rsid w:val="00F87032"/>
    <w:rsid w:val="00F87094"/>
    <w:rsid w:val="00F877F9"/>
    <w:rsid w:val="00F87AB3"/>
    <w:rsid w:val="00F87AD1"/>
    <w:rsid w:val="00F87B4F"/>
    <w:rsid w:val="00F904F0"/>
    <w:rsid w:val="00F913DC"/>
    <w:rsid w:val="00F91C5C"/>
    <w:rsid w:val="00F91DDA"/>
    <w:rsid w:val="00F9374B"/>
    <w:rsid w:val="00F9397A"/>
    <w:rsid w:val="00F93A37"/>
    <w:rsid w:val="00F94182"/>
    <w:rsid w:val="00F9431F"/>
    <w:rsid w:val="00F944D9"/>
    <w:rsid w:val="00F945E5"/>
    <w:rsid w:val="00F94DB3"/>
    <w:rsid w:val="00F95CBE"/>
    <w:rsid w:val="00F96500"/>
    <w:rsid w:val="00F96660"/>
    <w:rsid w:val="00FA0915"/>
    <w:rsid w:val="00FA2C35"/>
    <w:rsid w:val="00FA31E7"/>
    <w:rsid w:val="00FA39FF"/>
    <w:rsid w:val="00FA413A"/>
    <w:rsid w:val="00FA4144"/>
    <w:rsid w:val="00FA4DDF"/>
    <w:rsid w:val="00FA5168"/>
    <w:rsid w:val="00FA5C71"/>
    <w:rsid w:val="00FA645E"/>
    <w:rsid w:val="00FA65C5"/>
    <w:rsid w:val="00FA6A01"/>
    <w:rsid w:val="00FA6E7F"/>
    <w:rsid w:val="00FA7114"/>
    <w:rsid w:val="00FA78D2"/>
    <w:rsid w:val="00FA7F6E"/>
    <w:rsid w:val="00FB052D"/>
    <w:rsid w:val="00FB22BE"/>
    <w:rsid w:val="00FB22D7"/>
    <w:rsid w:val="00FB2301"/>
    <w:rsid w:val="00FB2379"/>
    <w:rsid w:val="00FB3B2D"/>
    <w:rsid w:val="00FB3CB7"/>
    <w:rsid w:val="00FB3F1D"/>
    <w:rsid w:val="00FB4264"/>
    <w:rsid w:val="00FB4B8A"/>
    <w:rsid w:val="00FB4E39"/>
    <w:rsid w:val="00FB5152"/>
    <w:rsid w:val="00FB5F8F"/>
    <w:rsid w:val="00FB680E"/>
    <w:rsid w:val="00FB6B73"/>
    <w:rsid w:val="00FB6DB6"/>
    <w:rsid w:val="00FB7A0B"/>
    <w:rsid w:val="00FC0065"/>
    <w:rsid w:val="00FC062F"/>
    <w:rsid w:val="00FC0754"/>
    <w:rsid w:val="00FC12F0"/>
    <w:rsid w:val="00FC260B"/>
    <w:rsid w:val="00FC3830"/>
    <w:rsid w:val="00FC3AEE"/>
    <w:rsid w:val="00FC3EA9"/>
    <w:rsid w:val="00FC4E20"/>
    <w:rsid w:val="00FC4EBB"/>
    <w:rsid w:val="00FC4EF7"/>
    <w:rsid w:val="00FC5129"/>
    <w:rsid w:val="00FC61E6"/>
    <w:rsid w:val="00FC6238"/>
    <w:rsid w:val="00FC7951"/>
    <w:rsid w:val="00FC7EAE"/>
    <w:rsid w:val="00FD05C0"/>
    <w:rsid w:val="00FD08E3"/>
    <w:rsid w:val="00FD1316"/>
    <w:rsid w:val="00FD1506"/>
    <w:rsid w:val="00FD1D3F"/>
    <w:rsid w:val="00FD236B"/>
    <w:rsid w:val="00FD2785"/>
    <w:rsid w:val="00FD28DF"/>
    <w:rsid w:val="00FD2C72"/>
    <w:rsid w:val="00FD33FC"/>
    <w:rsid w:val="00FD3730"/>
    <w:rsid w:val="00FD3ADE"/>
    <w:rsid w:val="00FD3B08"/>
    <w:rsid w:val="00FD4806"/>
    <w:rsid w:val="00FD486B"/>
    <w:rsid w:val="00FD4901"/>
    <w:rsid w:val="00FD4941"/>
    <w:rsid w:val="00FD4BA4"/>
    <w:rsid w:val="00FD534E"/>
    <w:rsid w:val="00FD56C7"/>
    <w:rsid w:val="00FD5CBB"/>
    <w:rsid w:val="00FD6564"/>
    <w:rsid w:val="00FD6B74"/>
    <w:rsid w:val="00FD70AE"/>
    <w:rsid w:val="00FD736D"/>
    <w:rsid w:val="00FE002E"/>
    <w:rsid w:val="00FE0B2D"/>
    <w:rsid w:val="00FE0B4A"/>
    <w:rsid w:val="00FE1854"/>
    <w:rsid w:val="00FE2398"/>
    <w:rsid w:val="00FE264B"/>
    <w:rsid w:val="00FE41D1"/>
    <w:rsid w:val="00FE48C6"/>
    <w:rsid w:val="00FE4CE0"/>
    <w:rsid w:val="00FE515A"/>
    <w:rsid w:val="00FE5421"/>
    <w:rsid w:val="00FE5624"/>
    <w:rsid w:val="00FE58DA"/>
    <w:rsid w:val="00FE5D05"/>
    <w:rsid w:val="00FE5D2C"/>
    <w:rsid w:val="00FE5FBF"/>
    <w:rsid w:val="00FE6C25"/>
    <w:rsid w:val="00FF033A"/>
    <w:rsid w:val="00FF0964"/>
    <w:rsid w:val="00FF0F67"/>
    <w:rsid w:val="00FF16F2"/>
    <w:rsid w:val="00FF1F9B"/>
    <w:rsid w:val="00FF2B42"/>
    <w:rsid w:val="00FF2D5B"/>
    <w:rsid w:val="00FF32C1"/>
    <w:rsid w:val="00FF3B7F"/>
    <w:rsid w:val="00FF4F92"/>
    <w:rsid w:val="00FF54EB"/>
    <w:rsid w:val="00FF61DB"/>
    <w:rsid w:val="00FF6822"/>
    <w:rsid w:val="00FF6A4C"/>
    <w:rsid w:val="00FF73D0"/>
    <w:rsid w:val="00FF76F9"/>
    <w:rsid w:val="00FF7E80"/>
    <w:rsid w:val="01B033D2"/>
    <w:rsid w:val="0856E7FE"/>
    <w:rsid w:val="0DCBF6C7"/>
    <w:rsid w:val="10E807B4"/>
    <w:rsid w:val="141204DA"/>
    <w:rsid w:val="16512788"/>
    <w:rsid w:val="1A219784"/>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9CA3904"/>
    <w:rsid w:val="4AAD1E16"/>
    <w:rsid w:val="4C250BF8"/>
    <w:rsid w:val="4F66F377"/>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7CD88D94-C4F4-45FF-9BE1-2CE902B64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3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19"/>
      </w:numPr>
    </w:pPr>
    <w:rPr>
      <w:lang w:eastAsia="en-GB"/>
    </w:rPr>
  </w:style>
  <w:style w:type="paragraph" w:customStyle="1" w:styleId="berschrift1H1">
    <w:name w:val="Überschrift 1.H1"/>
    <w:basedOn w:val="Normal"/>
    <w:next w:val="Normal"/>
    <w:rsid w:val="006D244C"/>
    <w:pPr>
      <w:keepNext/>
      <w:keepLines/>
      <w:numPr>
        <w:numId w:val="18"/>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15"/>
      </w:numPr>
      <w:spacing w:after="120"/>
    </w:pPr>
    <w:rPr>
      <w:rFonts w:eastAsia="MS Mincho"/>
      <w:lang w:val="en-US"/>
    </w:rPr>
  </w:style>
  <w:style w:type="paragraph" w:customStyle="1" w:styleId="textintend2">
    <w:name w:val="text intend 2"/>
    <w:basedOn w:val="text"/>
    <w:rsid w:val="006D244C"/>
    <w:pPr>
      <w:widowControl/>
      <w:numPr>
        <w:numId w:val="16"/>
      </w:numPr>
      <w:spacing w:after="120"/>
    </w:pPr>
    <w:rPr>
      <w:rFonts w:eastAsia="MS Mincho"/>
      <w:lang w:val="en-US"/>
    </w:rPr>
  </w:style>
  <w:style w:type="paragraph" w:customStyle="1" w:styleId="textintend3">
    <w:name w:val="text intend 3"/>
    <w:basedOn w:val="text"/>
    <w:rsid w:val="006D244C"/>
    <w:pPr>
      <w:widowControl/>
      <w:numPr>
        <w:numId w:val="17"/>
      </w:numPr>
      <w:spacing w:after="120"/>
    </w:pPr>
    <w:rPr>
      <w:rFonts w:eastAsia="MS Mincho"/>
      <w:lang w:val="en-US"/>
    </w:rPr>
  </w:style>
  <w:style w:type="paragraph" w:customStyle="1" w:styleId="normalpuce">
    <w:name w:val="normal puce"/>
    <w:basedOn w:val="Normal"/>
    <w:rsid w:val="006D244C"/>
    <w:pPr>
      <w:widowControl w:val="0"/>
      <w:numPr>
        <w:numId w:val="20"/>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21"/>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22"/>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22"/>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2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2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23"/>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24"/>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2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26"/>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27"/>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28"/>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2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3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3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31"/>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3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34"/>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35"/>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ab30806e83244e9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5AIRPNAIUNRU-1830940522-8684</_dlc_DocId>
    <_dlc_DocIdUrl xmlns="71c5aaf6-e6ce-465b-b873-5148d2a4c105">
      <Url>https://nokia.sharepoint.com/sites/c5g/5gradio/_layouts/15/DocIdRedir.aspx?ID=5AIRPNAIUNRU-1830940522-8684</Url>
      <Description>5AIRPNAIUNRU-1830940522-8684</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65228BF5-013B-45DB-A95A-4B65F2D50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4176</TotalTime>
  <Pages>14</Pages>
  <Words>8324</Words>
  <Characters>47451</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55664</CharactersWithSpaces>
  <SharedDoc>false</SharedDoc>
  <HLinks>
    <vt:vector size="24" baseType="variant">
      <vt:variant>
        <vt:i4>5308474</vt:i4>
      </vt:variant>
      <vt:variant>
        <vt:i4>9</vt:i4>
      </vt:variant>
      <vt:variant>
        <vt:i4>0</vt:i4>
      </vt:variant>
      <vt:variant>
        <vt:i4>5</vt:i4>
      </vt:variant>
      <vt:variant>
        <vt:lpwstr>mailto:matha.deghel@nokia-bell-labs.com</vt:lpwstr>
      </vt:variant>
      <vt:variant>
        <vt:lpwstr/>
      </vt:variant>
      <vt:variant>
        <vt:i4>5308474</vt:i4>
      </vt:variant>
      <vt:variant>
        <vt:i4>6</vt:i4>
      </vt:variant>
      <vt:variant>
        <vt:i4>0</vt:i4>
      </vt:variant>
      <vt:variant>
        <vt:i4>5</vt:i4>
      </vt:variant>
      <vt:variant>
        <vt:lpwstr>mailto:matha.deghel@nokia-bell-labs.com</vt:lpwstr>
      </vt:variant>
      <vt:variant>
        <vt:lpwstr/>
      </vt:variant>
      <vt:variant>
        <vt:i4>1245283</vt:i4>
      </vt:variant>
      <vt:variant>
        <vt:i4>3</vt:i4>
      </vt:variant>
      <vt:variant>
        <vt:i4>0</vt:i4>
      </vt:variant>
      <vt:variant>
        <vt:i4>5</vt:i4>
      </vt:variant>
      <vt:variant>
        <vt:lpwstr>mailto:klaus.hugl@nokia.com</vt:lpwstr>
      </vt:variant>
      <vt:variant>
        <vt:lpwstr/>
      </vt:variant>
      <vt:variant>
        <vt:i4>3932179</vt:i4>
      </vt:variant>
      <vt:variant>
        <vt:i4>0</vt:i4>
      </vt:variant>
      <vt:variant>
        <vt:i4>0</vt:i4>
      </vt:variant>
      <vt:variant>
        <vt:i4>5</vt:i4>
      </vt:variant>
      <vt:variant>
        <vt:lpwstr>mailto:juha.s.korhonen@nokia-bell-labs.com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1061</cp:revision>
  <cp:lastPrinted>2016-06-20T20:35:00Z</cp:lastPrinted>
  <dcterms:created xsi:type="dcterms:W3CDTF">2020-05-14T15:55:00Z</dcterms:created>
  <dcterms:modified xsi:type="dcterms:W3CDTF">2020-10-23T13:09:00Z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b27369de-b803-49ec-9dc0-24d19b1cd456</vt:lpwstr>
  </property>
</Properties>
</file>