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AC706" w14:textId="6D8FAC0A" w:rsidR="009C6841" w:rsidRPr="00965898" w:rsidRDefault="0088235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End w:id="0"/>
      <w:r w:rsidRPr="00965898">
        <w:rPr>
          <w:rFonts w:ascii="Times New Roman" w:hAnsi="Times New Roman" w:cs="Times New Roman"/>
          <w:b/>
          <w:sz w:val="28"/>
        </w:rPr>
        <w:t>3GPP TSG RAN WG1 #103-e</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R1-20</w:t>
      </w:r>
      <w:r w:rsidR="00965898" w:rsidRPr="00965898">
        <w:rPr>
          <w:rFonts w:ascii="Times New Roman" w:hAnsi="Times New Roman" w:cs="Times New Roman"/>
          <w:b/>
          <w:sz w:val="28"/>
          <w:shd w:val="clear" w:color="000000" w:fill="FFFFFF"/>
        </w:rPr>
        <w:t>08721</w:t>
      </w:r>
    </w:p>
    <w:p w14:paraId="2E022698" w14:textId="77777777" w:rsidR="009C6841" w:rsidRPr="00965898" w:rsidRDefault="00882354">
      <w:pPr>
        <w:pStyle w:val="a4"/>
        <w:rPr>
          <w:rFonts w:ascii="Times New Roman" w:hAnsi="Times New Roman" w:cs="Times New Roman"/>
        </w:rPr>
      </w:pPr>
      <w:r w:rsidRPr="00965898">
        <w:rPr>
          <w:rFonts w:ascii="Times New Roman" w:hAnsi="Times New Roman" w:cs="Times New Roman"/>
          <w:b/>
          <w:sz w:val="28"/>
        </w:rPr>
        <w:t>e-Meeting, October 26</w:t>
      </w:r>
      <w:r w:rsidRPr="00965898">
        <w:rPr>
          <w:rFonts w:ascii="Times New Roman" w:hAnsi="Times New Roman" w:cs="Times New Roman"/>
          <w:b/>
          <w:sz w:val="28"/>
          <w:vertAlign w:val="superscript"/>
        </w:rPr>
        <w:t>th</w:t>
      </w:r>
      <w:r w:rsidRPr="00965898">
        <w:rPr>
          <w:rFonts w:ascii="Times New Roman" w:hAnsi="Times New Roman" w:cs="Times New Roman"/>
          <w:b/>
          <w:sz w:val="28"/>
        </w:rPr>
        <w:t>–November13</w:t>
      </w:r>
      <w:r w:rsidRPr="00965898">
        <w:rPr>
          <w:rFonts w:ascii="Times New Roman" w:hAnsi="Times New Roman" w:cs="Times New Roman"/>
          <w:b/>
          <w:sz w:val="28"/>
          <w:vertAlign w:val="superscript"/>
        </w:rPr>
        <w:t>th</w:t>
      </w:r>
      <w:r w:rsidRPr="00965898">
        <w:rPr>
          <w:rFonts w:ascii="Times New Roman" w:hAnsi="Times New Roman" w:cs="Times New Roman"/>
          <w:b/>
          <w:sz w:val="28"/>
        </w:rPr>
        <w:t>,2020.</w:t>
      </w:r>
    </w:p>
    <w:p w14:paraId="238F60F9" w14:textId="77777777" w:rsidR="009C6841" w:rsidRPr="00965898" w:rsidRDefault="009C6841">
      <w:pPr>
        <w:pStyle w:val="Normal1"/>
        <w:rPr>
          <w:rFonts w:ascii="Times New Roman" w:hAnsi="Times New Roman" w:cs="Times New Roman"/>
        </w:rPr>
      </w:pPr>
    </w:p>
    <w:p w14:paraId="4E87FC6F" w14:textId="2F8B9E3E"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Pr="00965898">
        <w:rPr>
          <w:rFonts w:ascii="Times New Roman" w:hAnsi="Times New Roman" w:cs="Times New Roman"/>
          <w:b/>
        </w:rPr>
        <w:t>7.2.4</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Pr="00965898">
        <w:rPr>
          <w:rFonts w:ascii="Times New Roman" w:hAnsi="Times New Roman" w:cs="Times New Roman"/>
          <w:b/>
        </w:rPr>
        <w:t>Remaining issues on physical layer procedures for sidelink</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Discussion and decision</w:t>
      </w:r>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1. Introduction</w:t>
      </w:r>
    </w:p>
    <w:p w14:paraId="59F282DD" w14:textId="56F106EC"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During </w:t>
      </w:r>
      <w:r w:rsidRPr="00965898">
        <w:rPr>
          <w:rFonts w:ascii="Times New Roman" w:hAnsi="Times New Roman" w:cs="Times New Roman"/>
        </w:rPr>
        <w:t>RAN1 101-e and 102-e, some remaining issues are handled as following</w:t>
      </w:r>
      <w:r w:rsidR="00965898">
        <w:rPr>
          <w:rFonts w:ascii="Times New Roman" w:hAnsi="Times New Roman" w:cs="Times New Roman"/>
        </w:rPr>
        <w:t xml:space="preserve"> </w:t>
      </w:r>
      <w:r w:rsidRPr="00965898">
        <w:rPr>
          <w:rFonts w:ascii="Times New Roman" w:hAnsi="Times New Roman" w:cs="Times New Roman"/>
        </w:rPr>
        <w:t>[1~4].</w:t>
      </w:r>
    </w:p>
    <w:p w14:paraId="47934D9F" w14:textId="77777777" w:rsidR="009C6841" w:rsidRPr="00965898" w:rsidRDefault="009C6841">
      <w:pPr>
        <w:pStyle w:val="a5"/>
        <w:rPr>
          <w:rFonts w:ascii="Times New Roman" w:hAnsi="Times New Roman" w:cs="Times New Roman"/>
        </w:rPr>
      </w:pPr>
    </w:p>
    <w:p w14:paraId="7915B7D5" w14:textId="03D8C593" w:rsidR="009C6841" w:rsidRPr="00965898" w:rsidRDefault="00882354">
      <w:pPr>
        <w:pStyle w:val="a5"/>
        <w:rPr>
          <w:rFonts w:ascii="Times New Roman" w:hAnsi="Times New Roman" w:cs="Times New Roman"/>
        </w:rPr>
      </w:pPr>
      <w:r w:rsidRPr="00965898">
        <w:rPr>
          <w:rFonts w:ascii="Times New Roman" w:hAnsi="Times New Roman" w:cs="Times New Roman"/>
          <w:b/>
          <w:kern w:val="1"/>
        </w:rPr>
        <w:t>Issues proposed [2] at RAN1 101-e, highlighted</w:t>
      </w:r>
      <w:r w:rsidRPr="00965898">
        <w:rPr>
          <w:rFonts w:ascii="Times New Roman" w:hAnsi="Times New Roman" w:cs="Times New Roman"/>
          <w:b/>
          <w:kern w:val="1"/>
        </w:rPr>
        <w:t xml:space="preserve"> </w:t>
      </w:r>
      <w:r>
        <w:rPr>
          <w:rFonts w:ascii="Times New Roman" w:hAnsi="Times New Roman" w:cs="Times New Roman"/>
          <w:b/>
          <w:kern w:val="1"/>
        </w:rPr>
        <w:t>by</w:t>
      </w:r>
      <w:r w:rsidRPr="00965898">
        <w:rPr>
          <w:rFonts w:ascii="Times New Roman" w:hAnsi="Times New Roman" w:cs="Times New Roman"/>
          <w:b/>
          <w:kern w:val="1"/>
        </w:rPr>
        <w:t xml:space="preserve"> green which made progress </w:t>
      </w:r>
      <w:r>
        <w:rPr>
          <w:rFonts w:ascii="Times New Roman" w:hAnsi="Times New Roman" w:cs="Times New Roman"/>
          <w:b/>
          <w:kern w:val="1"/>
        </w:rPr>
        <w:t>during</w:t>
      </w:r>
      <w:r w:rsidRPr="00965898">
        <w:rPr>
          <w:rFonts w:ascii="Times New Roman" w:hAnsi="Times New Roman" w:cs="Times New Roman"/>
          <w:b/>
          <w:kern w:val="1"/>
        </w:rPr>
        <w:t xml:space="preserve"> RAN1 101-e [1] and RAN1 102-e [3].</w:t>
      </w:r>
    </w:p>
    <w:p w14:paraId="513A55DF" w14:textId="77777777" w:rsidR="009C6841" w:rsidRPr="00965898" w:rsidRDefault="00882354">
      <w:pPr>
        <w:pStyle w:val="ab"/>
        <w:widowControl/>
        <w:numPr>
          <w:ilvl w:val="0"/>
          <w:numId w:val="1"/>
        </w:numPr>
        <w:spacing w:before="0" w:after="0"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Power control</w:t>
      </w:r>
    </w:p>
    <w:p w14:paraId="45FD30A4"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1-1</w:t>
      </w:r>
      <w:r w:rsidRPr="00965898">
        <w:rPr>
          <w:rFonts w:ascii="Times New Roman" w:hAnsi="Times New Roman" w:cs="Times New Roman"/>
        </w:rPr>
        <w:t xml:space="preserve">: The lower bound of the transmitted PSFCH </w:t>
      </w:r>
      <w:r w:rsidRPr="00965898">
        <w:rPr>
          <w:rFonts w:ascii="Times New Roman" w:hAnsi="Times New Roman" w:cs="Times New Roman"/>
        </w:rPr>
        <w:t>number in Case 1-2 and Case 2-2</w:t>
      </w:r>
    </w:p>
    <w:p w14:paraId="1D3FDB3F"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1-2</w:t>
      </w:r>
      <w:r w:rsidRPr="00965898">
        <w:rPr>
          <w:rFonts w:ascii="Times New Roman" w:hAnsi="Times New Roman" w:cs="Times New Roman"/>
        </w:rPr>
        <w:t>: How to determine the number of transmitted PSFCHs when P_(O,PSFCH) is not provided</w:t>
      </w:r>
    </w:p>
    <w:p w14:paraId="35CAC74B"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1-3</w:t>
      </w:r>
      <w:r w:rsidRPr="00965898">
        <w:rPr>
          <w:rFonts w:ascii="Times New Roman" w:hAnsi="Times New Roman" w:cs="Times New Roman"/>
        </w:rPr>
        <w:t>: RS used to derive DL pathloss for open-loop power control based on DL pathloss.</w:t>
      </w:r>
    </w:p>
    <w:p w14:paraId="3F4C660F"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1-4</w:t>
      </w:r>
      <w:r w:rsidRPr="00965898">
        <w:rPr>
          <w:rFonts w:ascii="Times New Roman" w:hAnsi="Times New Roman" w:cs="Times New Roman"/>
        </w:rPr>
        <w:t>: the assumption on P_("MAX</w:t>
      </w:r>
      <w:r w:rsidRPr="00965898">
        <w:rPr>
          <w:rFonts w:ascii="Times New Roman" w:hAnsi="Times New Roman" w:cs="Times New Roman"/>
        </w:rPr>
        <w:t>" ,CBR) when maximumtransmitPower-SL is not provided</w:t>
      </w:r>
    </w:p>
    <w:p w14:paraId="70F410CF" w14:textId="77777777" w:rsidR="009C6841" w:rsidRPr="00965898" w:rsidRDefault="00882354">
      <w:pPr>
        <w:pStyle w:val="a4"/>
        <w:widowControl/>
        <w:numPr>
          <w:ilvl w:val="0"/>
          <w:numId w:val="1"/>
        </w:numPr>
        <w:spacing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Prioritization</w:t>
      </w:r>
    </w:p>
    <w:p w14:paraId="5E35BA5A"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2-1</w:t>
      </w:r>
      <w:r w:rsidRPr="00965898">
        <w:rPr>
          <w:rFonts w:ascii="Times New Roman" w:hAnsi="Times New Roman" w:cs="Times New Roman"/>
        </w:rPr>
        <w:t>: Remaining issues on prioritization for SL HARQ reporting on PUCCH or PUSCH</w:t>
      </w:r>
    </w:p>
    <w:p w14:paraId="4E3AF0ED"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Issue 2-2: Tie-break of the same priority</w:t>
      </w:r>
    </w:p>
    <w:p w14:paraId="463992F5"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2-3</w:t>
      </w:r>
      <w:r w:rsidRPr="00965898">
        <w:rPr>
          <w:rFonts w:ascii="Times New Roman" w:hAnsi="Times New Roman" w:cs="Times New Roman"/>
        </w:rPr>
        <w:t xml:space="preserve">: UL/SL prioritization for the case when </w:t>
      </w:r>
      <w:r w:rsidRPr="00965898">
        <w:rPr>
          <w:rFonts w:ascii="Times New Roman" w:hAnsi="Times New Roman" w:cs="Times New Roman"/>
        </w:rPr>
        <w:t>multiple UL TX and multiple SL TX overlap in time</w:t>
      </w:r>
    </w:p>
    <w:p w14:paraId="29C79932"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Issue 2-4: How to handle remaining UL/SL prioritization cases other than Issue 2-1/2-2/2-3</w:t>
      </w:r>
    </w:p>
    <w:p w14:paraId="694CE4FC" w14:textId="77777777" w:rsidR="009C6841" w:rsidRPr="00965898" w:rsidRDefault="00882354">
      <w:pPr>
        <w:pStyle w:val="a4"/>
        <w:widowControl/>
        <w:numPr>
          <w:ilvl w:val="0"/>
          <w:numId w:val="1"/>
        </w:numPr>
        <w:spacing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HARQ operation</w:t>
      </w:r>
    </w:p>
    <w:p w14:paraId="45F97EDF"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3-1</w:t>
      </w:r>
      <w:r w:rsidRPr="00965898">
        <w:rPr>
          <w:rFonts w:ascii="Times New Roman" w:hAnsi="Times New Roman" w:cs="Times New Roman"/>
        </w:rPr>
        <w:t>: Details of indicating SL HARQ feedback related information</w:t>
      </w:r>
    </w:p>
    <w:p w14:paraId="0F851D5C"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3-2</w:t>
      </w:r>
      <w:r w:rsidRPr="00965898">
        <w:rPr>
          <w:rFonts w:ascii="Times New Roman" w:hAnsi="Times New Roman" w:cs="Times New Roman"/>
        </w:rPr>
        <w:t>: Capturing PSFCH</w:t>
      </w:r>
      <w:r w:rsidRPr="00965898">
        <w:rPr>
          <w:rFonts w:ascii="Times New Roman" w:hAnsi="Times New Roman" w:cs="Times New Roman"/>
        </w:rPr>
        <w:t xml:space="preserve"> reception behavior in the specifications</w:t>
      </w:r>
    </w:p>
    <w:p w14:paraId="00C41EEE"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3-3</w:t>
      </w:r>
      <w:r w:rsidRPr="00965898">
        <w:rPr>
          <w:rFonts w:ascii="Times New Roman" w:hAnsi="Times New Roman" w:cs="Times New Roman"/>
        </w:rPr>
        <w:t>: Exact location of PSFCH slots in the time domain in a given resource pool</w:t>
      </w:r>
    </w:p>
    <w:p w14:paraId="7EE32F07"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3-4</w:t>
      </w:r>
      <w:r w:rsidRPr="00965898">
        <w:rPr>
          <w:rFonts w:ascii="Times New Roman" w:hAnsi="Times New Roman" w:cs="Times New Roman"/>
        </w:rPr>
        <w:t>: Number of HARQ processes in SCI</w:t>
      </w:r>
    </w:p>
    <w:p w14:paraId="6C9023F1" w14:textId="77777777" w:rsidR="009C6841" w:rsidRPr="00965898" w:rsidRDefault="00882354">
      <w:pPr>
        <w:pStyle w:val="a4"/>
        <w:widowControl/>
        <w:numPr>
          <w:ilvl w:val="0"/>
          <w:numId w:val="1"/>
        </w:numPr>
        <w:spacing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Sidelink CSI</w:t>
      </w:r>
    </w:p>
    <w:p w14:paraId="70BFB86D"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4-1</w:t>
      </w:r>
      <w:r w:rsidRPr="00965898">
        <w:rPr>
          <w:rFonts w:ascii="Times New Roman" w:hAnsi="Times New Roman" w:cs="Times New Roman"/>
        </w:rPr>
        <w:t>: Assumptions for the CSI reference resource</w:t>
      </w:r>
    </w:p>
    <w:p w14:paraId="061332C0"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19FF19" w:fill="19FF19"/>
        </w:rPr>
        <w:t>Issue 4-2</w:t>
      </w:r>
      <w:r w:rsidRPr="00965898">
        <w:rPr>
          <w:rFonts w:ascii="Times New Roman" w:hAnsi="Times New Roman" w:cs="Times New Roman"/>
        </w:rPr>
        <w:t xml:space="preserve">: </w:t>
      </w:r>
      <w:r w:rsidRPr="00965898">
        <w:rPr>
          <w:rFonts w:ascii="Times New Roman" w:hAnsi="Times New Roman" w:cs="Times New Roman"/>
        </w:rPr>
        <w:t>How to determine the CQI table used for CSI reporting</w:t>
      </w:r>
    </w:p>
    <w:p w14:paraId="5288098E" w14:textId="77777777" w:rsidR="00965898" w:rsidRDefault="00965898" w:rsidP="00965898">
      <w:pPr>
        <w:rPr>
          <w:rFonts w:ascii="Times New Roman" w:hAnsi="Times New Roman" w:cs="Times New Roman"/>
          <w:b/>
          <w:bCs/>
        </w:rPr>
      </w:pPr>
    </w:p>
    <w:p w14:paraId="298E9AB0" w14:textId="4B9FEB16" w:rsidR="009C6841" w:rsidRPr="00965898" w:rsidRDefault="00882354" w:rsidP="00965898">
      <w:pPr>
        <w:rPr>
          <w:rFonts w:ascii="Times New Roman" w:hAnsi="Times New Roman" w:cs="Times New Roman"/>
          <w:b/>
          <w:bCs/>
        </w:rPr>
      </w:pPr>
      <w:r w:rsidRPr="00965898">
        <w:rPr>
          <w:rFonts w:ascii="Times New Roman" w:hAnsi="Times New Roman" w:cs="Times New Roman"/>
          <w:b/>
          <w:bCs/>
        </w:rPr>
        <w:t>Issues proposed at [4]</w:t>
      </w:r>
      <w:r w:rsidRPr="00965898">
        <w:rPr>
          <w:rFonts w:ascii="Times New Roman" w:hAnsi="Times New Roman" w:cs="Times New Roman"/>
          <w:b/>
          <w:bCs/>
        </w:rPr>
        <w:t xml:space="preserve"> and highlighted</w:t>
      </w:r>
      <w:r w:rsidRPr="00965898">
        <w:rPr>
          <w:rFonts w:ascii="Times New Roman" w:hAnsi="Times New Roman" w:cs="Times New Roman"/>
          <w:b/>
          <w:bCs/>
        </w:rPr>
        <w:t xml:space="preserve"> </w:t>
      </w:r>
      <w:r>
        <w:rPr>
          <w:rFonts w:ascii="Times New Roman" w:hAnsi="Times New Roman" w:cs="Times New Roman"/>
          <w:b/>
          <w:bCs/>
        </w:rPr>
        <w:t>by</w:t>
      </w:r>
      <w:r w:rsidRPr="00965898">
        <w:rPr>
          <w:rFonts w:ascii="Times New Roman" w:hAnsi="Times New Roman" w:cs="Times New Roman"/>
          <w:b/>
          <w:bCs/>
        </w:rPr>
        <w:t xml:space="preserve"> green which made progress </w:t>
      </w:r>
      <w:r>
        <w:rPr>
          <w:rFonts w:ascii="Times New Roman" w:hAnsi="Times New Roman" w:cs="Times New Roman"/>
          <w:b/>
          <w:bCs/>
        </w:rPr>
        <w:t xml:space="preserve">during </w:t>
      </w:r>
      <w:r w:rsidRPr="00965898">
        <w:rPr>
          <w:rFonts w:ascii="Times New Roman" w:hAnsi="Times New Roman" w:cs="Times New Roman"/>
          <w:b/>
          <w:kern w:val="1"/>
        </w:rPr>
        <w:t>RAN1 102-e</w:t>
      </w:r>
      <w:r w:rsidRPr="00965898">
        <w:rPr>
          <w:rFonts w:ascii="Times New Roman" w:hAnsi="Times New Roman" w:cs="Times New Roman"/>
          <w:b/>
          <w:bCs/>
        </w:rPr>
        <w:t xml:space="preserve"> [3].</w:t>
      </w:r>
    </w:p>
    <w:p w14:paraId="5ED1087C" w14:textId="77777777" w:rsidR="009C6841" w:rsidRPr="00965898" w:rsidRDefault="00882354">
      <w:pPr>
        <w:pStyle w:val="ab"/>
        <w:widowControl/>
        <w:numPr>
          <w:ilvl w:val="0"/>
          <w:numId w:val="1"/>
        </w:numPr>
        <w:spacing w:before="0" w:after="0"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Power control</w:t>
      </w:r>
    </w:p>
    <w:p w14:paraId="143F5FE1"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1-1</w:t>
      </w:r>
      <w:r w:rsidRPr="00965898">
        <w:rPr>
          <w:rFonts w:ascii="Times New Roman" w:hAnsi="Times New Roman" w:cs="Times New Roman"/>
        </w:rPr>
        <w:t>: TP to clarify how to perform open-loop power control for PSSCH</w:t>
      </w:r>
    </w:p>
    <w:p w14:paraId="5E4E049E"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1-2</w:t>
      </w:r>
      <w:r w:rsidRPr="00965898">
        <w:rPr>
          <w:rFonts w:ascii="Times New Roman" w:hAnsi="Times New Roman" w:cs="Times New Roman"/>
        </w:rPr>
        <w:t>: TP for that total sidelin</w:t>
      </w:r>
      <w:r w:rsidRPr="00965898">
        <w:rPr>
          <w:rFonts w:ascii="Times New Roman" w:hAnsi="Times New Roman" w:cs="Times New Roman"/>
        </w:rPr>
        <w:t>k transmit power is the same in the symbols used for actual PSCCH/PSSCH transmissions in a slot</w:t>
      </w:r>
    </w:p>
    <w:p w14:paraId="7213FEFB" w14:textId="77777777" w:rsidR="009C6841" w:rsidRPr="00965898" w:rsidRDefault="00882354">
      <w:pPr>
        <w:pStyle w:val="a4"/>
        <w:widowControl/>
        <w:numPr>
          <w:ilvl w:val="0"/>
          <w:numId w:val="1"/>
        </w:numPr>
        <w:spacing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Prioritization</w:t>
      </w:r>
    </w:p>
    <w:p w14:paraId="0429DE5F"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Issue 2-1: Tie-break of the same priority</w:t>
      </w:r>
    </w:p>
    <w:p w14:paraId="5544874D"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Issue 2-2: How to handle remaining UL/SL prioritization cases</w:t>
      </w:r>
    </w:p>
    <w:p w14:paraId="410775EE" w14:textId="77777777" w:rsidR="009C6841" w:rsidRPr="00965898" w:rsidRDefault="00882354">
      <w:pPr>
        <w:pStyle w:val="a4"/>
        <w:widowControl/>
        <w:numPr>
          <w:ilvl w:val="0"/>
          <w:numId w:val="1"/>
        </w:numPr>
        <w:spacing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HARQ operation</w:t>
      </w:r>
    </w:p>
    <w:p w14:paraId="564406F3"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3-1</w:t>
      </w:r>
      <w:r w:rsidRPr="00965898">
        <w:rPr>
          <w:rFonts w:ascii="Times New Roman" w:hAnsi="Times New Roman" w:cs="Times New Roman"/>
        </w:rPr>
        <w:t xml:space="preserve">: </w:t>
      </w:r>
      <w:r w:rsidRPr="00965898">
        <w:rPr>
          <w:rFonts w:ascii="Times New Roman" w:hAnsi="Times New Roman" w:cs="Times New Roman"/>
        </w:rPr>
        <w:t>Details of indicating groupcast HARQ feedback option</w:t>
      </w:r>
    </w:p>
    <w:p w14:paraId="0ACB69CE"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3-2</w:t>
      </w:r>
      <w:r w:rsidRPr="00965898">
        <w:rPr>
          <w:rFonts w:ascii="Times New Roman" w:hAnsi="Times New Roman" w:cs="Times New Roman"/>
        </w:rPr>
        <w:t>: Capturing PSFCH reception behavior in the specifications</w:t>
      </w:r>
    </w:p>
    <w:p w14:paraId="38A6A8ED"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3-3</w:t>
      </w:r>
      <w:r w:rsidRPr="00965898">
        <w:rPr>
          <w:rFonts w:ascii="Times New Roman" w:hAnsi="Times New Roman" w:cs="Times New Roman"/>
        </w:rPr>
        <w:t>: Exact location of PSFCH slots in the time domain</w:t>
      </w:r>
    </w:p>
    <w:p w14:paraId="6CAB6290" w14:textId="77777777" w:rsidR="009C6841" w:rsidRPr="00965898" w:rsidRDefault="00882354">
      <w:pPr>
        <w:pStyle w:val="a4"/>
        <w:widowControl/>
        <w:numPr>
          <w:ilvl w:val="0"/>
          <w:numId w:val="1"/>
        </w:numPr>
        <w:spacing w:line="240" w:lineRule="auto"/>
        <w:ind w:left="8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Sidelink CSI</w:t>
      </w:r>
    </w:p>
    <w:p w14:paraId="05F11FAF" w14:textId="77777777" w:rsidR="009C6841" w:rsidRPr="00965898" w:rsidRDefault="00882354">
      <w:pPr>
        <w:pStyle w:val="a4"/>
        <w:widowControl/>
        <w:numPr>
          <w:ilvl w:val="0"/>
          <w:numId w:val="2"/>
        </w:numPr>
        <w:spacing w:line="240" w:lineRule="auto"/>
        <w:ind w:left="1200" w:hanging="400"/>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shd w:val="clear" w:color="000000" w:fill="19FF19"/>
        </w:rPr>
        <w:t>Issue 4-1</w:t>
      </w:r>
      <w:r w:rsidRPr="00965898">
        <w:rPr>
          <w:rFonts w:ascii="Times New Roman" w:hAnsi="Times New Roman" w:cs="Times New Roman"/>
        </w:rPr>
        <w:t>: Assumptions for the CSI reference resource</w:t>
      </w:r>
    </w:p>
    <w:p w14:paraId="0E59294F" w14:textId="77777777" w:rsidR="009C6841" w:rsidRPr="00965898" w:rsidRDefault="009C6841">
      <w:pPr>
        <w:pStyle w:val="a5"/>
        <w:rPr>
          <w:rFonts w:ascii="Times New Roman" w:hAnsi="Times New Roman" w:cs="Times New Roman"/>
        </w:rPr>
      </w:pPr>
    </w:p>
    <w:p w14:paraId="0D92800A" w14:textId="77777777" w:rsidR="009C6841" w:rsidRPr="00965898" w:rsidRDefault="00882354">
      <w:pPr>
        <w:pStyle w:val="a5"/>
        <w:rPr>
          <w:rFonts w:ascii="Times New Roman" w:hAnsi="Times New Roman" w:cs="Times New Roman"/>
        </w:rPr>
      </w:pPr>
      <w:r w:rsidRPr="00965898">
        <w:rPr>
          <w:rFonts w:ascii="Times New Roman" w:hAnsi="Times New Roman" w:cs="Times New Roman"/>
        </w:rPr>
        <w:t xml:space="preserve">In </w:t>
      </w:r>
      <w:r w:rsidRPr="00965898">
        <w:rPr>
          <w:rFonts w:ascii="Times New Roman" w:hAnsi="Times New Roman" w:cs="Times New Roman"/>
        </w:rPr>
        <w:t>this contribution, we give our views on the remaining issues on prioritization not clarified during the last meetings.</w:t>
      </w:r>
    </w:p>
    <w:p w14:paraId="4846A5EC" w14:textId="77777777" w:rsidR="009C6841" w:rsidRPr="00965898" w:rsidRDefault="009C6841">
      <w:pPr>
        <w:pStyle w:val="Normal1"/>
        <w:pBdr>
          <w:bottom w:val="single" w:sz="3" w:space="1" w:color="000000"/>
        </w:pBdr>
        <w:rPr>
          <w:rFonts w:ascii="Times New Roman" w:hAnsi="Times New Roman" w:cs="Times New Roman"/>
        </w:rPr>
      </w:pPr>
    </w:p>
    <w:p w14:paraId="5958219B" w14:textId="77777777" w:rsidR="009C6841" w:rsidRPr="00965898" w:rsidRDefault="009C6841">
      <w:pPr>
        <w:pStyle w:val="a5"/>
        <w:rPr>
          <w:rFonts w:ascii="Times New Roman" w:hAnsi="Times New Roman" w:cs="Times New Roman"/>
        </w:rPr>
      </w:pPr>
    </w:p>
    <w:p w14:paraId="250E0D1A"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2. Prioritization</w:t>
      </w:r>
    </w:p>
    <w:p w14:paraId="27197776" w14:textId="264B74E6" w:rsidR="009C6841" w:rsidRPr="00965898" w:rsidRDefault="00882354">
      <w:pPr>
        <w:pStyle w:val="Normal1"/>
        <w:rPr>
          <w:rFonts w:ascii="Times New Roman" w:hAnsi="Times New Roman" w:cs="Times New Roman"/>
        </w:rPr>
      </w:pPr>
      <w:r w:rsidRPr="00965898">
        <w:rPr>
          <w:rFonts w:ascii="Times New Roman" w:hAnsi="Times New Roman" w:cs="Times New Roman"/>
        </w:rPr>
        <w:t xml:space="preserve">The first prioritization issue is about the collision of sidelink HARQ TX/RX in the same slot. In our understanding, </w:t>
      </w:r>
      <w:r w:rsidRPr="00965898">
        <w:rPr>
          <w:rFonts w:ascii="Times New Roman" w:hAnsi="Times New Roman" w:cs="Times New Roman"/>
        </w:rPr>
        <w:t>they occurs at cases of N&gt;1 and some PSSCH Rx occurs after (or before, sometime) Tx in the period mapped to the same symbol of PSFCH. They may be groupcast option 1, option 2, or unicast. So potentially nine cases</w:t>
      </w:r>
      <w:r w:rsidR="00965898">
        <w:rPr>
          <w:rFonts w:ascii="Times New Roman" w:hAnsi="Times New Roman" w:cs="Times New Roman"/>
        </w:rPr>
        <w:t xml:space="preserve"> for 1 Tx and 1 Rx case</w:t>
      </w:r>
      <w:r w:rsidRPr="00965898">
        <w:rPr>
          <w:rFonts w:ascii="Times New Roman" w:hAnsi="Times New Roman" w:cs="Times New Roman"/>
        </w:rPr>
        <w:t>:</w:t>
      </w:r>
    </w:p>
    <w:p w14:paraId="1708BB9E" w14:textId="77777777" w:rsidR="009C6841" w:rsidRPr="00965898" w:rsidRDefault="009C6841">
      <w:pPr>
        <w:pStyle w:val="Normal1"/>
        <w:rPr>
          <w:rFonts w:ascii="Times New Roman" w:hAnsi="Times New Roman" w:cs="Times New Roman"/>
        </w:rPr>
      </w:pPr>
    </w:p>
    <w:p w14:paraId="45125665" w14:textId="4B576C81"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1. Tx Unicast,</w:t>
      </w:r>
      <w:r w:rsidR="00965898">
        <w:rPr>
          <w:rFonts w:ascii="Times New Roman" w:hAnsi="Times New Roman" w:cs="Times New Roman"/>
        </w:rPr>
        <w:t xml:space="preserve"> </w:t>
      </w:r>
      <w:r w:rsidRPr="00965898">
        <w:rPr>
          <w:rFonts w:ascii="Times New Roman" w:hAnsi="Times New Roman" w:cs="Times New Roman"/>
        </w:rPr>
        <w:t>Rx Unicast</w:t>
      </w:r>
    </w:p>
    <w:p w14:paraId="6B892ACB" w14:textId="0417A10A"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2. Tx Unica</w:t>
      </w:r>
      <w:r w:rsidRPr="00965898">
        <w:rPr>
          <w:rFonts w:ascii="Times New Roman" w:hAnsi="Times New Roman" w:cs="Times New Roman"/>
        </w:rPr>
        <w:t>st,</w:t>
      </w:r>
      <w:r w:rsidR="00965898">
        <w:rPr>
          <w:rFonts w:ascii="Times New Roman" w:hAnsi="Times New Roman" w:cs="Times New Roman"/>
        </w:rPr>
        <w:t xml:space="preserve"> </w:t>
      </w:r>
      <w:r w:rsidRPr="00965898">
        <w:rPr>
          <w:rFonts w:ascii="Times New Roman" w:hAnsi="Times New Roman" w:cs="Times New Roman"/>
        </w:rPr>
        <w:t>Rx Groupcast Option 1</w:t>
      </w:r>
    </w:p>
    <w:p w14:paraId="083BA03E" w14:textId="5235F3D8" w:rsidR="009C6841" w:rsidRPr="00965898" w:rsidRDefault="00882354">
      <w:pPr>
        <w:pStyle w:val="Normal1"/>
        <w:rPr>
          <w:rFonts w:ascii="Times New Roman" w:hAnsi="Times New Roman" w:cs="Times New Roman"/>
        </w:rPr>
      </w:pPr>
      <w:r w:rsidRPr="00965898">
        <w:rPr>
          <w:rFonts w:ascii="Times New Roman" w:hAnsi="Times New Roman" w:cs="Times New Roman"/>
        </w:rPr>
        <w:lastRenderedPageBreak/>
        <w:tab/>
      </w:r>
      <w:r w:rsidRPr="00965898">
        <w:rPr>
          <w:rFonts w:ascii="Times New Roman" w:hAnsi="Times New Roman" w:cs="Times New Roman"/>
        </w:rPr>
        <w:t>3. Tx Unicast,</w:t>
      </w:r>
      <w:r w:rsidR="00965898">
        <w:rPr>
          <w:rFonts w:ascii="Times New Roman" w:hAnsi="Times New Roman" w:cs="Times New Roman"/>
        </w:rPr>
        <w:t xml:space="preserve"> </w:t>
      </w:r>
      <w:r w:rsidRPr="00965898">
        <w:rPr>
          <w:rFonts w:ascii="Times New Roman" w:hAnsi="Times New Roman" w:cs="Times New Roman"/>
        </w:rPr>
        <w:t>Rx Groupcast Option 2</w:t>
      </w:r>
    </w:p>
    <w:p w14:paraId="727F0C9D" w14:textId="5E878C25"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4. Tx Groupcast Option 1,</w:t>
      </w:r>
      <w:r w:rsidR="00965898">
        <w:rPr>
          <w:rFonts w:ascii="Times New Roman" w:hAnsi="Times New Roman" w:cs="Times New Roman"/>
        </w:rPr>
        <w:t xml:space="preserve"> </w:t>
      </w:r>
      <w:r w:rsidRPr="00965898">
        <w:rPr>
          <w:rFonts w:ascii="Times New Roman" w:hAnsi="Times New Roman" w:cs="Times New Roman"/>
        </w:rPr>
        <w:t>Rx Unicast</w:t>
      </w:r>
    </w:p>
    <w:p w14:paraId="0F13D5AE" w14:textId="6E308EED"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5. Tx Groupcast Option 1,</w:t>
      </w:r>
      <w:r w:rsidR="00965898">
        <w:rPr>
          <w:rFonts w:ascii="Times New Roman" w:hAnsi="Times New Roman" w:cs="Times New Roman"/>
        </w:rPr>
        <w:t xml:space="preserve"> </w:t>
      </w:r>
      <w:r w:rsidRPr="00965898">
        <w:rPr>
          <w:rFonts w:ascii="Times New Roman" w:hAnsi="Times New Roman" w:cs="Times New Roman"/>
        </w:rPr>
        <w:t>Rx Groupcast Option 1</w:t>
      </w:r>
    </w:p>
    <w:p w14:paraId="06F92465" w14:textId="4EB988F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6. Tx Groupcast Option 1,</w:t>
      </w:r>
      <w:r w:rsidR="00965898">
        <w:rPr>
          <w:rFonts w:ascii="Times New Roman" w:hAnsi="Times New Roman" w:cs="Times New Roman"/>
        </w:rPr>
        <w:t xml:space="preserve"> </w:t>
      </w:r>
      <w:r w:rsidRPr="00965898">
        <w:rPr>
          <w:rFonts w:ascii="Times New Roman" w:hAnsi="Times New Roman" w:cs="Times New Roman"/>
        </w:rPr>
        <w:t>Rx Groupcast Option 2</w:t>
      </w:r>
    </w:p>
    <w:p w14:paraId="1EF5E24D" w14:textId="23446DAC"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7. Tx Groupcast Option 2,</w:t>
      </w:r>
      <w:r w:rsidR="00965898">
        <w:rPr>
          <w:rFonts w:ascii="Times New Roman" w:hAnsi="Times New Roman" w:cs="Times New Roman"/>
        </w:rPr>
        <w:t xml:space="preserve"> </w:t>
      </w:r>
      <w:r w:rsidRPr="00965898">
        <w:rPr>
          <w:rFonts w:ascii="Times New Roman" w:hAnsi="Times New Roman" w:cs="Times New Roman"/>
        </w:rPr>
        <w:t>Rx Unicast</w:t>
      </w:r>
    </w:p>
    <w:p w14:paraId="59F772DF" w14:textId="37D287D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 xml:space="preserve">8. Tx </w:t>
      </w:r>
      <w:r w:rsidRPr="00965898">
        <w:rPr>
          <w:rFonts w:ascii="Times New Roman" w:hAnsi="Times New Roman" w:cs="Times New Roman"/>
        </w:rPr>
        <w:t>Groupcast Option 2,</w:t>
      </w:r>
      <w:r w:rsidR="00965898">
        <w:rPr>
          <w:rFonts w:ascii="Times New Roman" w:hAnsi="Times New Roman" w:cs="Times New Roman"/>
        </w:rPr>
        <w:t xml:space="preserve"> </w:t>
      </w:r>
      <w:r w:rsidRPr="00965898">
        <w:rPr>
          <w:rFonts w:ascii="Times New Roman" w:hAnsi="Times New Roman" w:cs="Times New Roman"/>
        </w:rPr>
        <w:t>Rx Groupcast Option 1</w:t>
      </w:r>
    </w:p>
    <w:p w14:paraId="04FEB91F" w14:textId="24557560"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rPr>
        <w:t>9. Tx Groupcast Option 2,</w:t>
      </w:r>
      <w:r w:rsidR="00965898">
        <w:rPr>
          <w:rFonts w:ascii="Times New Roman" w:hAnsi="Times New Roman" w:cs="Times New Roman"/>
        </w:rPr>
        <w:t xml:space="preserve"> </w:t>
      </w:r>
      <w:r w:rsidRPr="00965898">
        <w:rPr>
          <w:rFonts w:ascii="Times New Roman" w:hAnsi="Times New Roman" w:cs="Times New Roman"/>
        </w:rPr>
        <w:t>Rx Groupcast Option 2</w:t>
      </w:r>
    </w:p>
    <w:p w14:paraId="3B108126" w14:textId="77777777" w:rsidR="009C6841" w:rsidRPr="00965898" w:rsidRDefault="009C6841">
      <w:pPr>
        <w:pStyle w:val="Normal1"/>
        <w:rPr>
          <w:rFonts w:ascii="Times New Roman" w:hAnsi="Times New Roman" w:cs="Times New Roman"/>
        </w:rPr>
      </w:pPr>
    </w:p>
    <w:p w14:paraId="03377310" w14:textId="168182DD" w:rsidR="009C6841" w:rsidRPr="00965898" w:rsidRDefault="00965898">
      <w:pPr>
        <w:pStyle w:val="Normal1"/>
        <w:rPr>
          <w:rFonts w:ascii="Times New Roman" w:hAnsi="Times New Roman" w:cs="Times New Roman"/>
        </w:rPr>
      </w:pPr>
      <w:r>
        <w:rPr>
          <w:rFonts w:ascii="Times New Roman" w:hAnsi="Times New Roman" w:cs="Times New Roman"/>
        </w:rPr>
        <w:t>Considering multiple independent Tx or Rx, the cases is more complicated. To simplify, it can be regarded that</w:t>
      </w:r>
      <w:r w:rsidR="00882354">
        <w:rPr>
          <w:rFonts w:ascii="Times New Roman" w:hAnsi="Times New Roman" w:cs="Times New Roman"/>
        </w:rPr>
        <w:t xml:space="preserve"> </w:t>
      </w:r>
      <w:r w:rsidR="00882354" w:rsidRPr="00965898">
        <w:rPr>
          <w:rFonts w:ascii="Times New Roman" w:hAnsi="Times New Roman" w:cs="Times New Roman"/>
        </w:rPr>
        <w:t xml:space="preserve">the groupcast option 1 needs to be treated specially, for determining priority. It may be </w:t>
      </w:r>
      <w:r w:rsidR="00882354" w:rsidRPr="00965898">
        <w:rPr>
          <w:rFonts w:ascii="Times New Roman" w:hAnsi="Times New Roman" w:cs="Times New Roman"/>
        </w:rPr>
        <w:t xml:space="preserve">reasonable that the groupcast participant has higher responsibility for the correct transmission report, especially Tx case. In addition of that, it is possible to consider the cases of multiple Tx or Rx in one period. If the number of Tx is significantly </w:t>
      </w:r>
      <w:r w:rsidR="00882354" w:rsidRPr="00965898">
        <w:rPr>
          <w:rFonts w:ascii="Times New Roman" w:hAnsi="Times New Roman" w:cs="Times New Roman"/>
        </w:rPr>
        <w:t>larger than Rx, selecting Tx may be reasonable in most cases. Considering the report not arrived is regarded as NACK except the case of groupcast option 1, we give the following proposals.</w:t>
      </w:r>
    </w:p>
    <w:p w14:paraId="0145E1A4" w14:textId="77777777" w:rsidR="009C6841" w:rsidRPr="00965898" w:rsidRDefault="009C6841">
      <w:pPr>
        <w:pStyle w:val="Normal1"/>
        <w:rPr>
          <w:rFonts w:ascii="Times New Roman" w:hAnsi="Times New Roman" w:cs="Times New Roman"/>
        </w:rPr>
      </w:pPr>
    </w:p>
    <w:p w14:paraId="70EE063A"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b/>
        </w:rPr>
        <w:t>Proposal 1: For the same occasion of HARQ Tx/Rx, some of the follo</w:t>
      </w:r>
      <w:r w:rsidRPr="00965898">
        <w:rPr>
          <w:rFonts w:ascii="Times New Roman" w:hAnsi="Times New Roman" w:cs="Times New Roman"/>
          <w:b/>
        </w:rPr>
        <w:t>wing rules are used:</w:t>
      </w:r>
    </w:p>
    <w:p w14:paraId="7671D200"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b/>
        </w:rPr>
        <w:t>Opt. 1-1. HARQ Tx/Rx is prioritized with number of corresponding Tx or Rx.</w:t>
      </w:r>
    </w:p>
    <w:p w14:paraId="07924F9A"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b/>
        </w:rPr>
        <w:t>Opt. 1-2. HARQ Rx is prioritized when corresponding PSSCH Tx is groupcast option 2.</w:t>
      </w:r>
    </w:p>
    <w:p w14:paraId="13047554"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b/>
        </w:rPr>
        <w:t>Opt. 1-3. HARQ Tx is prioritized when corresponding PSSCH Rx is groupcast</w:t>
      </w:r>
      <w:r w:rsidRPr="00965898">
        <w:rPr>
          <w:rFonts w:ascii="Times New Roman" w:hAnsi="Times New Roman" w:cs="Times New Roman"/>
          <w:b/>
        </w:rPr>
        <w:t xml:space="preserve"> option 1 and the report is NACK.</w:t>
      </w:r>
    </w:p>
    <w:p w14:paraId="2D15DBB4" w14:textId="77777777" w:rsidR="009C6841" w:rsidRPr="00965898" w:rsidRDefault="009C6841">
      <w:pPr>
        <w:pStyle w:val="Normal1"/>
        <w:rPr>
          <w:rFonts w:ascii="Times New Roman" w:hAnsi="Times New Roman" w:cs="Times New Roman"/>
        </w:rPr>
      </w:pPr>
    </w:p>
    <w:p w14:paraId="3A9A471B" w14:textId="78B1DDB5" w:rsidR="009C6841" w:rsidRPr="00965898" w:rsidRDefault="00882354">
      <w:pPr>
        <w:pStyle w:val="Normal1"/>
        <w:rPr>
          <w:rFonts w:ascii="Times New Roman" w:hAnsi="Times New Roman" w:cs="Times New Roman"/>
        </w:rPr>
      </w:pPr>
      <w:r w:rsidRPr="00965898">
        <w:rPr>
          <w:rFonts w:ascii="Times New Roman" w:hAnsi="Times New Roman" w:cs="Times New Roman"/>
        </w:rPr>
        <w:t>These rules may lead better average performance, however, these approaches can be generally</w:t>
      </w:r>
      <w:r w:rsidR="00965898">
        <w:rPr>
          <w:rFonts w:ascii="Times New Roman" w:hAnsi="Times New Roman" w:cs="Times New Roman"/>
        </w:rPr>
        <w:t xml:space="preserve"> approached as methods of minimizing retransmissions so leading the maximum network throughput. Besides,</w:t>
      </w:r>
      <w:r w:rsidRPr="00965898">
        <w:rPr>
          <w:rFonts w:ascii="Times New Roman" w:hAnsi="Times New Roman" w:cs="Times New Roman"/>
        </w:rPr>
        <w:t xml:space="preserve"> the optimized method may be dependent by service environments. In most cases, since any missing reports may cause </w:t>
      </w:r>
      <w:r w:rsidRPr="00965898">
        <w:rPr>
          <w:rFonts w:ascii="Times New Roman" w:hAnsi="Times New Roman" w:cs="Times New Roman"/>
        </w:rPr>
        <w:t xml:space="preserve">loss of non-ignorable resources, schedulers may find mapping strategies minimizing it. </w:t>
      </w:r>
      <w:r w:rsidR="00965898">
        <w:rPr>
          <w:rFonts w:ascii="Times New Roman" w:hAnsi="Times New Roman" w:cs="Times New Roman"/>
        </w:rPr>
        <w:t>Therefore,</w:t>
      </w:r>
      <w:r w:rsidRPr="00965898">
        <w:rPr>
          <w:rFonts w:ascii="Times New Roman" w:hAnsi="Times New Roman" w:cs="Times New Roman"/>
        </w:rPr>
        <w:t xml:space="preserve"> we give the following alternation.</w:t>
      </w:r>
    </w:p>
    <w:p w14:paraId="4BA6B1EC" w14:textId="77777777" w:rsidR="009C6841" w:rsidRPr="00965898" w:rsidRDefault="009C6841">
      <w:pPr>
        <w:pStyle w:val="Normal1"/>
        <w:rPr>
          <w:rFonts w:ascii="Times New Roman" w:hAnsi="Times New Roman" w:cs="Times New Roman"/>
        </w:rPr>
      </w:pPr>
    </w:p>
    <w:p w14:paraId="55047FC7"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b/>
        </w:rPr>
        <w:t>Alt. 1-1: For the same occasion of HARQ Tx/Rx, the prioritization is dependent on UE implementation.</w:t>
      </w:r>
    </w:p>
    <w:p w14:paraId="28A6D55A" w14:textId="77777777" w:rsidR="009C6841" w:rsidRPr="00965898" w:rsidRDefault="009C6841">
      <w:pPr>
        <w:pStyle w:val="Normal1"/>
        <w:rPr>
          <w:rFonts w:ascii="Times New Roman" w:hAnsi="Times New Roman" w:cs="Times New Roman"/>
        </w:rPr>
      </w:pPr>
    </w:p>
    <w:p w14:paraId="2353B24B" w14:textId="40429F96" w:rsidR="009C6841" w:rsidRPr="00965898" w:rsidRDefault="00882354">
      <w:pPr>
        <w:pStyle w:val="Normal1"/>
        <w:rPr>
          <w:rFonts w:ascii="Times New Roman" w:hAnsi="Times New Roman" w:cs="Times New Roman"/>
        </w:rPr>
      </w:pPr>
      <w:r w:rsidRPr="00965898">
        <w:rPr>
          <w:rFonts w:ascii="Times New Roman" w:hAnsi="Times New Roman" w:cs="Times New Roman"/>
        </w:rPr>
        <w:t>Another issue is about the c</w:t>
      </w:r>
      <w:r w:rsidRPr="00965898">
        <w:rPr>
          <w:rFonts w:ascii="Times New Roman" w:hAnsi="Times New Roman" w:cs="Times New Roman"/>
        </w:rPr>
        <w:t>ase of PUSCH with UCI including SL HARQ reporting overlaps with sidelink Tx. For this case, it is reasonable to use approach on agreement in [1] about the SL-UL collision. It is natural that the priority of multiplexed data having each individual priorit</w:t>
      </w:r>
      <w:r w:rsidR="00965898">
        <w:rPr>
          <w:rFonts w:ascii="Times New Roman" w:hAnsi="Times New Roman" w:cs="Times New Roman"/>
        </w:rPr>
        <w:t>y</w:t>
      </w:r>
      <w:r w:rsidRPr="00965898">
        <w:rPr>
          <w:rFonts w:ascii="Times New Roman" w:hAnsi="Times New Roman" w:cs="Times New Roman"/>
        </w:rPr>
        <w:t xml:space="preserve"> is regarded as the highest one of among them. </w:t>
      </w:r>
      <w:r w:rsidR="00965898">
        <w:rPr>
          <w:rFonts w:ascii="Times New Roman" w:hAnsi="Times New Roman" w:cs="Times New Roman"/>
        </w:rPr>
        <w:t>This indicates our proposal as</w:t>
      </w:r>
      <w:r w:rsidRPr="00965898">
        <w:rPr>
          <w:rFonts w:ascii="Times New Roman" w:hAnsi="Times New Roman" w:cs="Times New Roman"/>
        </w:rPr>
        <w:t xml:space="preserve"> the following.</w:t>
      </w:r>
    </w:p>
    <w:p w14:paraId="5CEB9D7E" w14:textId="77777777" w:rsidR="009C6841" w:rsidRPr="00965898" w:rsidRDefault="009C6841">
      <w:pPr>
        <w:pStyle w:val="Normal1"/>
        <w:rPr>
          <w:rFonts w:ascii="Times New Roman" w:hAnsi="Times New Roman" w:cs="Times New Roman"/>
        </w:rPr>
      </w:pPr>
    </w:p>
    <w:p w14:paraId="5605D818"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b/>
        </w:rPr>
        <w:t>Proposal 2: For the same occasion of SL/UL with multiplexed UL Tx, SL is prioritized only when all the multiplexed UL has lower priority.</w:t>
      </w:r>
    </w:p>
    <w:p w14:paraId="393FEB15" w14:textId="77777777" w:rsidR="009C6841" w:rsidRPr="00965898" w:rsidRDefault="009C6841">
      <w:pPr>
        <w:pStyle w:val="Normal1"/>
        <w:pBdr>
          <w:bottom w:val="single" w:sz="3" w:space="1" w:color="000000"/>
        </w:pBdr>
        <w:rPr>
          <w:rFonts w:ascii="Times New Roman" w:hAnsi="Times New Roman" w:cs="Times New Roman"/>
        </w:rPr>
      </w:pPr>
    </w:p>
    <w:p w14:paraId="642A60B7" w14:textId="77777777" w:rsidR="009C6841" w:rsidRPr="00965898" w:rsidRDefault="009C6841">
      <w:pPr>
        <w:pStyle w:val="Normal1"/>
        <w:spacing w:after="120"/>
        <w:rPr>
          <w:rFonts w:ascii="Times New Roman" w:hAnsi="Times New Roman" w:cs="Times New Roman"/>
        </w:rPr>
      </w:pPr>
    </w:p>
    <w:p w14:paraId="48CD2F63"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3. Conclusion</w:t>
      </w:r>
    </w:p>
    <w:p w14:paraId="029FB9D1"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We give our proposals in</w:t>
      </w:r>
      <w:r w:rsidRPr="00965898">
        <w:rPr>
          <w:rFonts w:ascii="Times New Roman" w:hAnsi="Times New Roman" w:cs="Times New Roman"/>
        </w:rPr>
        <w:t xml:space="preserve"> this contribution as follows:</w:t>
      </w:r>
    </w:p>
    <w:p w14:paraId="44A83A07" w14:textId="77777777" w:rsidR="009C6841" w:rsidRPr="00965898" w:rsidRDefault="009C6841">
      <w:pPr>
        <w:pStyle w:val="Normal1"/>
        <w:rPr>
          <w:rFonts w:ascii="Times New Roman" w:hAnsi="Times New Roman" w:cs="Times New Roman"/>
        </w:rPr>
      </w:pPr>
    </w:p>
    <w:p w14:paraId="04C6F3BE"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b/>
        </w:rPr>
        <w:t>Proposal 1: For the same occasion of HARQ Tx/Rx, some of the following strategies are used:</w:t>
      </w:r>
    </w:p>
    <w:p w14:paraId="5F81784B"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b/>
        </w:rPr>
        <w:t>Opt. 1-1. HARQ Tx/Rx is prioritized with number of corresponding Tx or Rx.</w:t>
      </w:r>
    </w:p>
    <w:p w14:paraId="04F0BEE6"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b/>
        </w:rPr>
        <w:t>Opt. 1-2. HARQ Rx is prioritized when corresponding PSS</w:t>
      </w:r>
      <w:r w:rsidRPr="00965898">
        <w:rPr>
          <w:rFonts w:ascii="Times New Roman" w:hAnsi="Times New Roman" w:cs="Times New Roman"/>
          <w:b/>
        </w:rPr>
        <w:t>CH Tx is groupcast option 2.</w:t>
      </w:r>
    </w:p>
    <w:p w14:paraId="22D83561"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ab/>
      </w:r>
      <w:r w:rsidRPr="00965898">
        <w:rPr>
          <w:rFonts w:ascii="Times New Roman" w:hAnsi="Times New Roman" w:cs="Times New Roman"/>
          <w:b/>
        </w:rPr>
        <w:t>Opt. 1-3. HARQ Tx is prioritized when corresponding PSSCH Rx is groupcast option 1 and the report is NACK.</w:t>
      </w:r>
    </w:p>
    <w:p w14:paraId="5B848A13" w14:textId="77777777" w:rsidR="009C6841" w:rsidRPr="00965898" w:rsidRDefault="009C6841">
      <w:pPr>
        <w:pStyle w:val="Normal1"/>
        <w:rPr>
          <w:rFonts w:ascii="Times New Roman" w:hAnsi="Times New Roman" w:cs="Times New Roman"/>
        </w:rPr>
      </w:pPr>
    </w:p>
    <w:p w14:paraId="06B1F1D1"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b/>
        </w:rPr>
        <w:t>Alt. 1-1: For the same occasion of HARQ Tx/Rx, the prioritization is dependent on UE implementation.</w:t>
      </w:r>
    </w:p>
    <w:p w14:paraId="73969C84" w14:textId="77777777" w:rsidR="009C6841" w:rsidRPr="00965898" w:rsidRDefault="009C6841">
      <w:pPr>
        <w:pStyle w:val="Normal1"/>
        <w:rPr>
          <w:rFonts w:ascii="Times New Roman" w:hAnsi="Times New Roman" w:cs="Times New Roman"/>
        </w:rPr>
      </w:pPr>
    </w:p>
    <w:p w14:paraId="73FF59A1"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b/>
        </w:rPr>
        <w:t xml:space="preserve">Proposal 2: </w:t>
      </w:r>
      <w:r w:rsidRPr="00965898">
        <w:rPr>
          <w:rFonts w:ascii="Times New Roman" w:hAnsi="Times New Roman" w:cs="Times New Roman"/>
          <w:b/>
        </w:rPr>
        <w:t>For the same occasion of SL/UL with multiplexed UL Tx, SL is prioritized only when all the multiplexed UL has lower priority.</w:t>
      </w:r>
    </w:p>
    <w:p w14:paraId="261E6210" w14:textId="77777777" w:rsidR="009C6841" w:rsidRPr="00965898" w:rsidRDefault="009C684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7777777" w:rsidR="009C6841" w:rsidRPr="00965898" w:rsidRDefault="00882354">
      <w:pPr>
        <w:pStyle w:val="Normal1"/>
        <w:spacing w:after="120"/>
        <w:rPr>
          <w:rFonts w:ascii="Times New Roman" w:hAnsi="Times New Roman" w:cs="Times New Roman"/>
        </w:rPr>
      </w:pPr>
      <w:r w:rsidRPr="00965898">
        <w:rPr>
          <w:rFonts w:ascii="Times New Roman" w:hAnsi="Times New Roman" w:cs="Times New Roman"/>
          <w:b/>
        </w:rPr>
        <w:t>4. References</w:t>
      </w:r>
    </w:p>
    <w:p w14:paraId="3BC724D3" w14:textId="7DA8A1D7" w:rsidR="009C6841" w:rsidRPr="00965898" w:rsidRDefault="00882354">
      <w:pPr>
        <w:pStyle w:val="Normal1"/>
        <w:rPr>
          <w:rFonts w:ascii="Times New Roman" w:hAnsi="Times New Roman" w:cs="Times New Roman"/>
        </w:rPr>
      </w:pPr>
      <w:r w:rsidRPr="00965898">
        <w:rPr>
          <w:rFonts w:ascii="Times New Roman" w:hAnsi="Times New Roman" w:cs="Times New Roman"/>
        </w:rPr>
        <w:t>[1] RAN1 101-e Char</w:t>
      </w:r>
      <w:r>
        <w:rPr>
          <w:rFonts w:ascii="Times New Roman" w:hAnsi="Times New Roman" w:cs="Times New Roman"/>
        </w:rPr>
        <w:t>i</w:t>
      </w:r>
      <w:r w:rsidRPr="00965898">
        <w:rPr>
          <w:rFonts w:ascii="Times New Roman" w:hAnsi="Times New Roman" w:cs="Times New Roman"/>
        </w:rPr>
        <w:t xml:space="preserve">man Notes </w:t>
      </w:r>
      <w:r>
        <w:rPr>
          <w:rFonts w:ascii="Times New Roman" w:hAnsi="Times New Roman" w:cs="Times New Roman"/>
        </w:rPr>
        <w:t>F</w:t>
      </w:r>
      <w:r w:rsidRPr="00965898">
        <w:rPr>
          <w:rFonts w:ascii="Times New Roman" w:hAnsi="Times New Roman" w:cs="Times New Roman"/>
        </w:rPr>
        <w:t>inal.</w:t>
      </w:r>
    </w:p>
    <w:p w14:paraId="61DC80BA"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[2] R1-2003569, Feature lead summary#1 for AI 7.2.4.5 Physical layer procedure</w:t>
      </w:r>
      <w:r w:rsidRPr="00965898">
        <w:rPr>
          <w:rFonts w:ascii="Times New Roman" w:hAnsi="Times New Roman" w:cs="Times New Roman"/>
        </w:rPr>
        <w:t>s for sidelink, LGE.</w:t>
      </w:r>
    </w:p>
    <w:p w14:paraId="634343BF" w14:textId="776CF134" w:rsidR="009C6841" w:rsidRPr="00965898" w:rsidRDefault="00882354">
      <w:pPr>
        <w:pStyle w:val="Normal1"/>
        <w:rPr>
          <w:rFonts w:ascii="Times New Roman" w:hAnsi="Times New Roman" w:cs="Times New Roman"/>
        </w:rPr>
      </w:pPr>
      <w:r w:rsidRPr="00965898">
        <w:rPr>
          <w:rFonts w:ascii="Times New Roman" w:hAnsi="Times New Roman" w:cs="Times New Roman"/>
        </w:rPr>
        <w:t>[3] RAN1 102-e Cha</w:t>
      </w:r>
      <w:r>
        <w:rPr>
          <w:rFonts w:ascii="Times New Roman" w:hAnsi="Times New Roman" w:cs="Times New Roman"/>
        </w:rPr>
        <w:t>i</w:t>
      </w:r>
      <w:r w:rsidRPr="00965898">
        <w:rPr>
          <w:rFonts w:ascii="Times New Roman" w:hAnsi="Times New Roman" w:cs="Times New Roman"/>
        </w:rPr>
        <w:t xml:space="preserve">rman Notes </w:t>
      </w:r>
      <w:r>
        <w:rPr>
          <w:rFonts w:ascii="Times New Roman" w:hAnsi="Times New Roman" w:cs="Times New Roman"/>
        </w:rPr>
        <w:t>F</w:t>
      </w:r>
      <w:r w:rsidRPr="00965898">
        <w:rPr>
          <w:rFonts w:ascii="Times New Roman" w:hAnsi="Times New Roman" w:cs="Times New Roman"/>
        </w:rPr>
        <w:t>inal.</w:t>
      </w:r>
    </w:p>
    <w:p w14:paraId="268AF0F9" w14:textId="77777777" w:rsidR="009C6841" w:rsidRPr="00965898" w:rsidRDefault="00882354">
      <w:pPr>
        <w:pStyle w:val="Normal1"/>
        <w:rPr>
          <w:rFonts w:ascii="Times New Roman" w:hAnsi="Times New Roman" w:cs="Times New Roman"/>
        </w:rPr>
      </w:pPr>
      <w:r w:rsidRPr="00965898">
        <w:rPr>
          <w:rFonts w:ascii="Times New Roman" w:hAnsi="Times New Roman" w:cs="Times New Roman"/>
        </w:rPr>
        <w:t>[4] R1-2006957, Feature lead summary#1 for AI 7.2.4.5 Physical layer procedures for sidelink, LGE.</w:t>
      </w:r>
    </w:p>
    <w:sectPr w:rsidR="009C6841" w:rsidRPr="00965898">
      <w:endnotePr>
        <w:numFmt w:val="decimal"/>
      </w:endnotePr>
      <w:pgSz w:w="11907" w:h="16840"/>
      <w:pgMar w:top="1021" w:right="1021" w:bottom="1021" w:left="1021" w:header="720" w:footer="57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한컴바탕">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882354"/>
    <w:rsid w:val="00965898"/>
    <w:rsid w:val="009C68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wordWrap w:val="0"/>
      <w:autoSpaceDE w:val="0"/>
      <w:autoSpaceDN w:val="0"/>
    </w:p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
    <w:name w:val="heading 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
    <w:name w:val="heading 2"/>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
    <w:name w:val="heading 3"/>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
    <w:name w:val="heading 4"/>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
    <w:name w:val="heading 5"/>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
    <w:name w:val="heading 6"/>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924</Words>
  <Characters>5273</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2</cp:revision>
  <dcterms:created xsi:type="dcterms:W3CDTF">2020-10-14T02:08:00Z</dcterms:created>
  <dcterms:modified xsi:type="dcterms:W3CDTF">2020-10-16T10:20:00Z</dcterms:modified>
</cp:coreProperties>
</file>