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64E3" w14:textId="4C901B9B" w:rsidR="00854571" w:rsidRPr="00C9277E" w:rsidRDefault="00854571" w:rsidP="00854571">
      <w:pPr>
        <w:tabs>
          <w:tab w:val="center" w:pos="4536"/>
          <w:tab w:val="right" w:pos="80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w:t>
      </w:r>
      <w:r w:rsidR="007F150F">
        <w:rPr>
          <w:rFonts w:ascii="Arial" w:eastAsia="바탕" w:hAnsi="Arial" w:cs="Arial"/>
          <w:b/>
          <w:bCs/>
          <w:sz w:val="28"/>
          <w:szCs w:val="24"/>
        </w:rPr>
        <w:t>3</w:t>
      </w:r>
      <w:r>
        <w:rPr>
          <w:rFonts w:ascii="Arial" w:eastAsia="바탕" w:hAnsi="Arial" w:cs="Arial"/>
          <w:b/>
          <w:bCs/>
          <w:sz w:val="28"/>
          <w:szCs w:val="24"/>
        </w:rPr>
        <w:t>-e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CC54A1" w:rsidRPr="00CC54A1">
        <w:t xml:space="preserve"> </w:t>
      </w:r>
      <w:r w:rsidR="00124AC6" w:rsidRPr="00124AC6">
        <w:rPr>
          <w:rFonts w:ascii="Arial" w:eastAsia="바탕" w:hAnsi="Arial" w:cs="Arial"/>
          <w:b/>
          <w:bCs/>
          <w:sz w:val="28"/>
          <w:szCs w:val="24"/>
        </w:rPr>
        <w:t>2008050</w:t>
      </w:r>
    </w:p>
    <w:p w14:paraId="6FB257E9" w14:textId="77777777" w:rsidR="007F150F" w:rsidRPr="009513AC" w:rsidRDefault="007F150F" w:rsidP="007F15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6BF0C87" w14:textId="77777777" w:rsidR="00A306CA" w:rsidRPr="007F150F" w:rsidRDefault="00A306CA" w:rsidP="00A306CA">
      <w:pPr>
        <w:tabs>
          <w:tab w:val="left" w:pos="1985"/>
        </w:tabs>
        <w:spacing w:after="0"/>
        <w:rPr>
          <w:rFonts w:ascii="Arial" w:eastAsia="맑은 고딕" w:hAnsi="Arial"/>
          <w:b/>
          <w:sz w:val="24"/>
        </w:rPr>
      </w:pPr>
    </w:p>
    <w:p w14:paraId="2A506F4F" w14:textId="17884EAC" w:rsidR="00A306CA" w:rsidRPr="00A440DA" w:rsidRDefault="00A306CA" w:rsidP="00A306CA">
      <w:pPr>
        <w:tabs>
          <w:tab w:val="left" w:pos="1985"/>
        </w:tabs>
        <w:spacing w:after="0"/>
        <w:rPr>
          <w:rFonts w:ascii="Arial" w:eastAsia="바탕" w:hAnsi="Arial"/>
          <w:sz w:val="24"/>
        </w:rPr>
      </w:pPr>
      <w:r w:rsidRPr="00A440DA">
        <w:rPr>
          <w:rFonts w:ascii="Arial" w:hAnsi="Arial"/>
          <w:b/>
          <w:sz w:val="24"/>
        </w:rPr>
        <w:t>Agenda Item:</w:t>
      </w:r>
      <w:r w:rsidRPr="00A440DA">
        <w:rPr>
          <w:rFonts w:ascii="Arial" w:hAnsi="Arial"/>
          <w:sz w:val="24"/>
        </w:rPr>
        <w:tab/>
      </w:r>
      <w:r w:rsidR="002669FF">
        <w:rPr>
          <w:rFonts w:ascii="Arial" w:hAnsi="Arial"/>
          <w:sz w:val="24"/>
        </w:rPr>
        <w:t>8.</w:t>
      </w:r>
      <w:r w:rsidR="00CC54A1">
        <w:rPr>
          <w:rFonts w:ascii="Arial" w:hAnsi="Arial"/>
          <w:sz w:val="24"/>
        </w:rPr>
        <w:t>6</w:t>
      </w:r>
      <w:r w:rsidR="002669FF">
        <w:rPr>
          <w:rFonts w:ascii="Arial" w:hAnsi="Arial"/>
          <w:sz w:val="24"/>
        </w:rPr>
        <w:t>.3</w:t>
      </w:r>
    </w:p>
    <w:p w14:paraId="6ACB027D" w14:textId="77777777" w:rsidR="00A306CA" w:rsidRPr="00A440DA" w:rsidRDefault="00A306CA" w:rsidP="00A306CA">
      <w:pPr>
        <w:tabs>
          <w:tab w:val="left" w:pos="1985"/>
        </w:tabs>
        <w:spacing w:after="0"/>
        <w:rPr>
          <w:rFonts w:ascii="Arial" w:eastAsia="바탕" w:hAnsi="Arial"/>
          <w:sz w:val="24"/>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rPr>
        <w:t>LG Electronics</w:t>
      </w:r>
    </w:p>
    <w:p w14:paraId="092B589E" w14:textId="213A76DE" w:rsidR="00A306CA" w:rsidRPr="002669FF" w:rsidRDefault="00A306CA" w:rsidP="00A306CA">
      <w:pPr>
        <w:tabs>
          <w:tab w:val="left" w:pos="1985"/>
        </w:tabs>
        <w:spacing w:after="0"/>
        <w:rPr>
          <w:rFonts w:ascii="Arial" w:eastAsia="바탕" w:hAnsi="Arial" w:cs="Arial"/>
          <w:sz w:val="24"/>
          <w:szCs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54A1" w:rsidRPr="00CC54A1">
        <w:rPr>
          <w:rFonts w:ascii="Arial" w:hAnsi="Arial"/>
          <w:sz w:val="24"/>
        </w:rPr>
        <w:t>Discussion on the coverage recovery of reduced capability NR devices</w:t>
      </w:r>
    </w:p>
    <w:p w14:paraId="5EF36BC1" w14:textId="77777777" w:rsidR="00A306CA" w:rsidRPr="00A440DA" w:rsidRDefault="00A306CA" w:rsidP="00A306CA">
      <w:pPr>
        <w:pBdr>
          <w:bottom w:val="single" w:sz="12" w:space="1" w:color="auto"/>
        </w:pBdr>
        <w:tabs>
          <w:tab w:val="left" w:pos="1985"/>
        </w:tabs>
        <w:rPr>
          <w:rFonts w:ascii="Arial" w:eastAsia="바탕" w:hAnsi="Arial"/>
          <w:sz w:val="24"/>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rPr>
        <w:t>Discussion</w:t>
      </w:r>
      <w:bookmarkStart w:id="0" w:name="Source"/>
      <w:bookmarkStart w:id="1" w:name="Title"/>
      <w:bookmarkStart w:id="2" w:name="DocumentFor"/>
      <w:bookmarkEnd w:id="0"/>
      <w:bookmarkEnd w:id="1"/>
      <w:bookmarkEnd w:id="2"/>
      <w:r>
        <w:rPr>
          <w:rFonts w:ascii="Arial" w:eastAsia="바탕" w:hAnsi="Arial" w:hint="eastAsia"/>
          <w:sz w:val="24"/>
        </w:rPr>
        <w:t xml:space="preserve"> and decision</w:t>
      </w:r>
    </w:p>
    <w:p w14:paraId="3B79BA75" w14:textId="77777777" w:rsidR="00515950" w:rsidRPr="00515950" w:rsidRDefault="00515950" w:rsidP="00515950">
      <w:pPr>
        <w:keepNext/>
        <w:widowControl/>
        <w:numPr>
          <w:ilvl w:val="0"/>
          <w:numId w:val="132"/>
        </w:numPr>
        <w:tabs>
          <w:tab w:val="left" w:pos="0"/>
        </w:tabs>
        <w:wordWrap/>
        <w:autoSpaceDE/>
        <w:autoSpaceDN/>
        <w:spacing w:before="24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hint="eastAsia"/>
          <w:b/>
          <w:kern w:val="28"/>
          <w:sz w:val="28"/>
          <w:szCs w:val="20"/>
          <w:lang w:val="en-GB"/>
        </w:rPr>
        <w:t>Introduction</w:t>
      </w:r>
    </w:p>
    <w:p w14:paraId="47F2F132" w14:textId="7F30B0AC" w:rsidR="00054E9C" w:rsidRPr="00C51CAF"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sidRPr="00C51CAF">
        <w:rPr>
          <w:rFonts w:ascii="Times New Roman" w:eastAsia="바탕" w:hAnsi="Times New Roman" w:cs="Times New Roman"/>
          <w:kern w:val="0"/>
          <w:sz w:val="22"/>
        </w:rPr>
        <w:t>In the RAN#</w:t>
      </w:r>
      <w:r w:rsidR="00931119" w:rsidRPr="00C51CAF">
        <w:rPr>
          <w:rFonts w:ascii="Times New Roman" w:eastAsia="바탕" w:hAnsi="Times New Roman" w:cs="Times New Roman"/>
          <w:kern w:val="0"/>
          <w:sz w:val="22"/>
        </w:rPr>
        <w:t xml:space="preserve">86 </w:t>
      </w:r>
      <w:r w:rsidRPr="00C51CAF">
        <w:rPr>
          <w:rFonts w:ascii="Times New Roman" w:eastAsia="바탕" w:hAnsi="Times New Roman" w:cs="Times New Roman"/>
          <w:kern w:val="0"/>
          <w:sz w:val="22"/>
        </w:rPr>
        <w:t xml:space="preserve">meeting, a new SID on support of Reduced Capability NR Devices was approved. </w:t>
      </w:r>
      <w:r w:rsidR="000F1C62" w:rsidRPr="00C51CAF">
        <w:rPr>
          <w:rFonts w:ascii="Times New Roman" w:eastAsia="바탕" w:hAnsi="Times New Roman" w:cs="Times New Roman"/>
          <w:kern w:val="0"/>
          <w:sz w:val="22"/>
        </w:rPr>
        <w:t xml:space="preserve">In this study item, complexity reduction features will be studied that may be useful to support potential use cases in the SID. </w:t>
      </w:r>
      <w:r w:rsidR="00916177" w:rsidRPr="00C51CAF">
        <w:rPr>
          <w:rFonts w:ascii="Times New Roman" w:eastAsia="바탕" w:hAnsi="Times New Roman" w:cs="Times New Roman"/>
          <w:kern w:val="0"/>
          <w:sz w:val="22"/>
        </w:rPr>
        <w:t>Also, as described in the SID</w:t>
      </w:r>
      <w:r w:rsidR="00CE530C" w:rsidRPr="00C51CAF">
        <w:rPr>
          <w:rFonts w:ascii="Times New Roman" w:eastAsia="바탕" w:hAnsi="Times New Roman" w:cs="Times New Roman"/>
          <w:kern w:val="0"/>
          <w:sz w:val="22"/>
        </w:rPr>
        <w:t xml:space="preserve"> [1]</w:t>
      </w:r>
      <w:r w:rsidR="00916177" w:rsidRPr="00C51CAF">
        <w:rPr>
          <w:rFonts w:ascii="Times New Roman" w:eastAsia="바탕" w:hAnsi="Times New Roman" w:cs="Times New Roman"/>
          <w:kern w:val="0"/>
          <w:sz w:val="22"/>
        </w:rPr>
        <w:t xml:space="preserve">, </w:t>
      </w:r>
      <w:r w:rsidR="000F1C62" w:rsidRPr="00C51CAF">
        <w:rPr>
          <w:rFonts w:ascii="Times New Roman" w:eastAsia="바탕" w:hAnsi="Times New Roman" w:cs="Times New Roman"/>
          <w:kern w:val="0"/>
          <w:sz w:val="22"/>
        </w:rPr>
        <w:t xml:space="preserve">functionality </w:t>
      </w:r>
      <w:r w:rsidR="00916177" w:rsidRPr="00C51CAF">
        <w:rPr>
          <w:rFonts w:ascii="Times New Roman" w:eastAsia="바탕" w:hAnsi="Times New Roman" w:cs="Times New Roman"/>
          <w:kern w:val="0"/>
          <w:sz w:val="22"/>
        </w:rPr>
        <w:t xml:space="preserve">that can recover coverage loss due to the complexity reduction features shall be studied. </w:t>
      </w:r>
    </w:p>
    <w:tbl>
      <w:tblPr>
        <w:tblStyle w:val="af8"/>
        <w:tblW w:w="0" w:type="auto"/>
        <w:tblLook w:val="04A0" w:firstRow="1" w:lastRow="0" w:firstColumn="1" w:lastColumn="0" w:noHBand="0" w:noVBand="1"/>
      </w:tblPr>
      <w:tblGrid>
        <w:gridCol w:w="9736"/>
      </w:tblGrid>
      <w:tr w:rsidR="00054E9C" w:rsidRPr="00C51CAF" w14:paraId="06D398CE" w14:textId="77777777" w:rsidTr="00054E9C">
        <w:tc>
          <w:tcPr>
            <w:tcW w:w="9736" w:type="dxa"/>
          </w:tcPr>
          <w:p w14:paraId="4E1BEB12" w14:textId="77777777" w:rsidR="00054E9C" w:rsidRPr="00C51CAF" w:rsidRDefault="00054E9C" w:rsidP="00054E9C">
            <w:pPr>
              <w:wordWrap/>
              <w:spacing w:before="120" w:after="120"/>
              <w:ind w:right="-96"/>
              <w:rPr>
                <w:rFonts w:eastAsia="SimSun"/>
                <w:lang w:val="en-US" w:eastAsia="ja-JP"/>
              </w:rPr>
            </w:pPr>
            <w:r w:rsidRPr="00C51CAF">
              <w:rPr>
                <w:rFonts w:eastAsia="SimSun"/>
                <w:lang w:val="en-US" w:eastAsia="ja-JP"/>
              </w:rPr>
              <w:t>Study functionality that will enable the performance degradation of such complexity reduction to be mitigated or limited, including [RAN1]:</w:t>
            </w:r>
          </w:p>
          <w:p w14:paraId="7C6ECEC3" w14:textId="77777777" w:rsidR="00054E9C" w:rsidRPr="00C51CAF" w:rsidRDefault="00054E9C" w:rsidP="00054E9C">
            <w:pPr>
              <w:widowControl/>
              <w:numPr>
                <w:ilvl w:val="0"/>
                <w:numId w:val="136"/>
              </w:numPr>
              <w:wordWrap/>
              <w:spacing w:before="120" w:after="120"/>
              <w:ind w:right="-96"/>
              <w:rPr>
                <w:lang w:eastAsia="zh-CN"/>
              </w:rPr>
            </w:pPr>
            <w:r w:rsidRPr="00C51CAF">
              <w:t xml:space="preserve">Coverage recovery to compensate for potential coverage reduction due to the device complexity reduction. </w:t>
            </w:r>
          </w:p>
          <w:p w14:paraId="41FF13D6" w14:textId="388C46C5" w:rsidR="00CE530C" w:rsidRPr="00C51CAF" w:rsidRDefault="00CE530C" w:rsidP="00F22543">
            <w:pPr>
              <w:widowControl/>
              <w:numPr>
                <w:ilvl w:val="1"/>
                <w:numId w:val="136"/>
              </w:numPr>
              <w:wordWrap/>
              <w:spacing w:before="120" w:after="120"/>
              <w:ind w:right="-96"/>
              <w:rPr>
                <w:lang w:eastAsia="zh-CN"/>
              </w:rPr>
            </w:pPr>
            <w:r w:rsidRPr="00C51CAF">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2015FE90" w14:textId="034FEE8A" w:rsidR="00CE530C" w:rsidRPr="00C51CAF" w:rsidRDefault="00CE530C" w:rsidP="00CE530C">
            <w:pPr>
              <w:widowControl/>
              <w:numPr>
                <w:ilvl w:val="0"/>
                <w:numId w:val="136"/>
              </w:numPr>
              <w:wordWrap/>
              <w:spacing w:before="120" w:after="120"/>
              <w:ind w:right="-96"/>
              <w:rPr>
                <w:lang w:eastAsia="zh-CN"/>
              </w:rPr>
            </w:pPr>
            <w:r w:rsidRPr="00C51CAF">
              <w:rPr>
                <w:lang w:eastAsia="zh-CN"/>
              </w:rPr>
              <w:t>The study includes evaluations of the impact to network capacity and spectral efficiency</w:t>
            </w:r>
          </w:p>
        </w:tc>
      </w:tr>
    </w:tbl>
    <w:p w14:paraId="7E99DD0A" w14:textId="77777777" w:rsidR="00054E9C"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sidRPr="00C51CAF">
        <w:rPr>
          <w:rFonts w:ascii="Times New Roman" w:eastAsia="바탕" w:hAnsi="Times New Roman" w:cs="Times New Roman" w:hint="eastAsia"/>
          <w:kern w:val="0"/>
          <w:sz w:val="22"/>
        </w:rPr>
        <w:t xml:space="preserve">In this contribution, we discuss </w:t>
      </w:r>
      <w:r w:rsidRPr="00C51CAF">
        <w:rPr>
          <w:rFonts w:ascii="Times New Roman" w:eastAsia="바탕" w:hAnsi="Times New Roman" w:cs="Times New Roman"/>
          <w:kern w:val="0"/>
          <w:sz w:val="22"/>
        </w:rPr>
        <w:t xml:space="preserve">and provide our view on </w:t>
      </w:r>
      <w:r w:rsidR="00916177" w:rsidRPr="00C51CAF">
        <w:rPr>
          <w:rFonts w:ascii="Times New Roman" w:eastAsia="바탕" w:hAnsi="Times New Roman" w:cs="Times New Roman"/>
          <w:kern w:val="0"/>
          <w:sz w:val="22"/>
        </w:rPr>
        <w:t xml:space="preserve">the coverage </w:t>
      </w:r>
      <w:r w:rsidR="005C259B" w:rsidRPr="00C51CAF">
        <w:rPr>
          <w:rFonts w:ascii="Times New Roman" w:eastAsia="바탕" w:hAnsi="Times New Roman" w:cs="Times New Roman"/>
          <w:kern w:val="0"/>
          <w:sz w:val="22"/>
        </w:rPr>
        <w:t>recovery</w:t>
      </w:r>
      <w:r w:rsidR="00916177" w:rsidRPr="00C51CAF">
        <w:rPr>
          <w:rFonts w:ascii="Times New Roman" w:eastAsia="바탕" w:hAnsi="Times New Roman" w:cs="Times New Roman"/>
          <w:kern w:val="0"/>
          <w:sz w:val="22"/>
        </w:rPr>
        <w:t xml:space="preserve"> features</w:t>
      </w:r>
      <w:r w:rsidR="005C259B" w:rsidRPr="00C51CAF">
        <w:rPr>
          <w:rFonts w:ascii="Times New Roman" w:eastAsia="바탕" w:hAnsi="Times New Roman" w:cs="Times New Roman"/>
          <w:kern w:val="0"/>
          <w:sz w:val="22"/>
        </w:rPr>
        <w:t xml:space="preserve"> for Reduced Capability NR devices.</w:t>
      </w:r>
    </w:p>
    <w:p w14:paraId="71BED93C" w14:textId="77777777" w:rsidR="00777AFC" w:rsidRPr="00054E9C" w:rsidRDefault="00777AF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6FC1D066" w14:textId="77777777" w:rsidR="00515950" w:rsidRPr="00515950" w:rsidRDefault="00D16B1B" w:rsidP="0051595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 xml:space="preserve">NR devices with reduced capability </w:t>
      </w:r>
    </w:p>
    <w:p w14:paraId="7964DE59" w14:textId="77777777" w:rsidR="003473AE" w:rsidRDefault="005C259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224591">
        <w:rPr>
          <w:rFonts w:ascii="Times New Roman" w:eastAsia="바탕" w:hAnsi="Times New Roman" w:cs="Times New Roman"/>
          <w:kern w:val="0"/>
          <w:sz w:val="22"/>
          <w:lang w:val="en-GB"/>
        </w:rPr>
        <w:t xml:space="preserve">According to the </w:t>
      </w:r>
      <w:r w:rsidRPr="00224591">
        <w:rPr>
          <w:rFonts w:ascii="Times New Roman" w:eastAsia="바탕" w:hAnsi="Times New Roman" w:cs="Times New Roman"/>
          <w:kern w:val="0"/>
          <w:sz w:val="22"/>
        </w:rPr>
        <w:t>SID</w:t>
      </w:r>
      <w:r w:rsidRPr="00224591">
        <w:rPr>
          <w:rFonts w:ascii="Times New Roman" w:eastAsia="바탕" w:hAnsi="Times New Roman" w:cs="Times New Roman"/>
          <w:kern w:val="0"/>
          <w:sz w:val="22"/>
          <w:lang w:val="en-GB"/>
        </w:rPr>
        <w:t xml:space="preserve">, </w:t>
      </w:r>
      <w:r w:rsidR="00DE330A" w:rsidRPr="00224591">
        <w:rPr>
          <w:rFonts w:ascii="Times New Roman" w:eastAsia="바탕" w:hAnsi="Times New Roman" w:cs="Times New Roman"/>
          <w:kern w:val="0"/>
          <w:sz w:val="22"/>
          <w:lang w:val="en-GB"/>
        </w:rPr>
        <w:t xml:space="preserve">following features </w:t>
      </w:r>
      <w:r w:rsidR="009B4455" w:rsidRPr="00224591">
        <w:rPr>
          <w:rFonts w:ascii="Times New Roman" w:eastAsia="바탕" w:hAnsi="Times New Roman" w:cs="Times New Roman"/>
          <w:kern w:val="0"/>
          <w:sz w:val="22"/>
          <w:lang w:val="en-GB"/>
        </w:rPr>
        <w:t xml:space="preserve">can be discussed </w:t>
      </w:r>
      <w:r w:rsidR="00224591">
        <w:rPr>
          <w:rFonts w:ascii="Times New Roman" w:eastAsia="바탕" w:hAnsi="Times New Roman" w:cs="Times New Roman"/>
          <w:kern w:val="0"/>
          <w:sz w:val="22"/>
          <w:lang w:val="en-GB"/>
        </w:rPr>
        <w:t>for the</w:t>
      </w:r>
      <w:r w:rsidR="009B4455" w:rsidRPr="00224591">
        <w:rPr>
          <w:rFonts w:ascii="Times New Roman" w:eastAsia="바탕" w:hAnsi="Times New Roman" w:cs="Times New Roman"/>
          <w:kern w:val="0"/>
          <w:sz w:val="22"/>
          <w:lang w:val="en-GB"/>
        </w:rPr>
        <w:t xml:space="preserve"> reduced capability NR devices.</w:t>
      </w:r>
    </w:p>
    <w:p w14:paraId="2DB301EE"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Reduced number of UE RX/TX antennas</w:t>
      </w:r>
    </w:p>
    <w:p w14:paraId="475DDC34"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UE Bandwidth reduction </w:t>
      </w:r>
    </w:p>
    <w:p w14:paraId="76D5A170" w14:textId="77777777" w:rsidR="008E73A7" w:rsidRPr="008E73A7" w:rsidRDefault="008E73A7" w:rsidP="008E73A7">
      <w:pPr>
        <w:widowControl/>
        <w:wordWrap/>
        <w:autoSpaceDE/>
        <w:autoSpaceDN/>
        <w:ind w:left="720" w:right="-99"/>
        <w:contextualSpacing/>
        <w:jc w:val="left"/>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Note: Rel-15 SSB bandwidth should be reused and L1 changes minimized </w:t>
      </w:r>
    </w:p>
    <w:p w14:paraId="7C9F2AC3"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Half-Duplex-FDD </w:t>
      </w:r>
    </w:p>
    <w:p w14:paraId="01387C65"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time </w:t>
      </w:r>
    </w:p>
    <w:p w14:paraId="6F08E46A"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capability </w:t>
      </w:r>
    </w:p>
    <w:p w14:paraId="432F996A" w14:textId="77777777" w:rsidR="0043235D" w:rsidRDefault="00E2354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The r</w:t>
      </w:r>
      <w:r w:rsidR="0043235D">
        <w:rPr>
          <w:rFonts w:ascii="Times New Roman" w:eastAsia="바탕" w:hAnsi="Times New Roman" w:cs="Times New Roman"/>
          <w:kern w:val="0"/>
          <w:sz w:val="22"/>
          <w:lang w:val="en-GB"/>
        </w:rPr>
        <w:t xml:space="preserve">educed requirement for number of UE antenna degrades receiving performance of an UE. Thus </w:t>
      </w:r>
      <w:r>
        <w:rPr>
          <w:rFonts w:ascii="Times New Roman" w:eastAsia="바탕" w:hAnsi="Times New Roman" w:cs="Times New Roman"/>
          <w:kern w:val="0"/>
          <w:sz w:val="22"/>
          <w:lang w:val="en-GB"/>
        </w:rPr>
        <w:t xml:space="preserve">it can be expected that </w:t>
      </w:r>
      <w:r w:rsidR="0043235D">
        <w:rPr>
          <w:rFonts w:ascii="Times New Roman" w:eastAsia="바탕" w:hAnsi="Times New Roman" w:cs="Times New Roman"/>
          <w:kern w:val="0"/>
          <w:sz w:val="22"/>
          <w:lang w:val="en-GB"/>
        </w:rPr>
        <w:t>there would be an associated coverage loss in DL</w:t>
      </w:r>
      <w:r>
        <w:rPr>
          <w:rFonts w:ascii="Times New Roman" w:eastAsia="바탕" w:hAnsi="Times New Roman" w:cs="Times New Roman"/>
          <w:kern w:val="0"/>
          <w:sz w:val="22"/>
          <w:lang w:val="en-GB"/>
        </w:rPr>
        <w:t xml:space="preserve"> due to the antenna number reduction. </w:t>
      </w:r>
      <w:r w:rsidR="0024196B">
        <w:rPr>
          <w:rFonts w:ascii="Times New Roman" w:eastAsia="바탕" w:hAnsi="Times New Roman" w:cs="Times New Roman"/>
          <w:kern w:val="0"/>
          <w:sz w:val="22"/>
          <w:lang w:val="en-GB"/>
        </w:rPr>
        <w:t xml:space="preserve">Also, </w:t>
      </w:r>
      <w:r w:rsidR="00DB12F6">
        <w:rPr>
          <w:rFonts w:ascii="Times New Roman" w:eastAsia="바탕" w:hAnsi="Times New Roman" w:cs="Times New Roman"/>
          <w:kern w:val="0"/>
          <w:sz w:val="22"/>
          <w:lang w:val="en-GB"/>
        </w:rPr>
        <w:t xml:space="preserve">coverage can be affected by the </w:t>
      </w:r>
      <w:r w:rsidR="0024196B">
        <w:rPr>
          <w:rFonts w:ascii="Times New Roman" w:eastAsia="바탕" w:hAnsi="Times New Roman" w:cs="Times New Roman"/>
          <w:kern w:val="0"/>
          <w:sz w:val="22"/>
          <w:lang w:val="en-GB"/>
        </w:rPr>
        <w:t>UE bandwidth reduction</w:t>
      </w:r>
      <w:r w:rsidR="00DB12F6">
        <w:rPr>
          <w:rFonts w:ascii="Times New Roman" w:eastAsia="바탕" w:hAnsi="Times New Roman" w:cs="Times New Roman"/>
          <w:kern w:val="0"/>
          <w:sz w:val="22"/>
          <w:lang w:val="en-GB"/>
        </w:rPr>
        <w:t xml:space="preserve">. </w:t>
      </w:r>
      <w:r w:rsidR="00146E63">
        <w:rPr>
          <w:rFonts w:ascii="Times New Roman" w:eastAsia="바탕" w:hAnsi="Times New Roman" w:cs="Times New Roman"/>
          <w:kern w:val="0"/>
          <w:sz w:val="22"/>
          <w:lang w:val="en-GB"/>
        </w:rPr>
        <w:t xml:space="preserve">Due to the loss in frequency diversity, reduction of maximum bandwidth result in coverage degradation for both UL and DL. In this point of view, NR devices with reduced capability may require some techniques to compensate coverage loss due to the complexity reduction features. </w:t>
      </w:r>
    </w:p>
    <w:p w14:paraId="141D53E6" w14:textId="77777777" w:rsidR="009F5EC0"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According to the SID, following three use cases shall be considered </w:t>
      </w:r>
    </w:p>
    <w:p w14:paraId="4428509B"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Industrial wireless sensors</w:t>
      </w:r>
    </w:p>
    <w:p w14:paraId="59A93109" w14:textId="77777777" w:rsidR="00691E1D"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For the industrial wireless sensor network</w:t>
      </w:r>
      <w:r w:rsidR="00BB7448">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(IWSN)</w:t>
      </w:r>
      <w:r w:rsidR="007F65CD">
        <w:rPr>
          <w:rFonts w:ascii="Times New Roman" w:eastAsia="바탕" w:hAnsi="Times New Roman" w:cs="Times New Roman"/>
          <w:kern w:val="0"/>
          <w:sz w:val="22"/>
          <w:lang w:val="en-GB"/>
        </w:rPr>
        <w:t xml:space="preserve"> and Time-Sensitive Networking (TSN)</w:t>
      </w:r>
      <w:r>
        <w:rPr>
          <w:rFonts w:ascii="Times New Roman" w:eastAsia="바탕" w:hAnsi="Times New Roman" w:cs="Times New Roman"/>
          <w:kern w:val="0"/>
          <w:sz w:val="22"/>
          <w:lang w:val="en-GB"/>
        </w:rPr>
        <w:t xml:space="preserve">, </w:t>
      </w:r>
      <w:r w:rsidR="00B33E07">
        <w:rPr>
          <w:rFonts w:ascii="Times New Roman" w:eastAsia="바탕" w:hAnsi="Times New Roman" w:cs="Times New Roman"/>
          <w:kern w:val="0"/>
          <w:sz w:val="22"/>
          <w:lang w:val="en-GB"/>
        </w:rPr>
        <w:t xml:space="preserve">URLLC features can </w:t>
      </w:r>
      <w:r w:rsidR="007F65CD">
        <w:rPr>
          <w:rFonts w:ascii="Times New Roman" w:eastAsia="바탕" w:hAnsi="Times New Roman" w:cs="Times New Roman"/>
          <w:kern w:val="0"/>
          <w:sz w:val="22"/>
          <w:lang w:val="en-GB"/>
        </w:rPr>
        <w:t xml:space="preserve">be used to support </w:t>
      </w:r>
      <w:r w:rsidR="00B33E07">
        <w:rPr>
          <w:rFonts w:ascii="Times New Roman" w:eastAsia="바탕" w:hAnsi="Times New Roman" w:cs="Times New Roman"/>
          <w:kern w:val="0"/>
          <w:sz w:val="22"/>
          <w:lang w:val="en-GB"/>
        </w:rPr>
        <w:t>use cases with high requirement.</w:t>
      </w:r>
      <w:r w:rsidR="00B02EF6">
        <w:rPr>
          <w:rFonts w:ascii="Times New Roman" w:eastAsia="바탕" w:hAnsi="Times New Roman" w:cs="Times New Roman"/>
          <w:kern w:val="0"/>
          <w:sz w:val="22"/>
          <w:lang w:val="en-GB"/>
        </w:rPr>
        <w:t xml:space="preserve"> Meanwhile, low-end services with low complexity, low cost and/or low power consumption requirement </w:t>
      </w:r>
      <w:r w:rsidR="002B5801">
        <w:rPr>
          <w:rFonts w:ascii="Times New Roman" w:eastAsia="바탕" w:hAnsi="Times New Roman" w:cs="Times New Roman"/>
          <w:kern w:val="0"/>
          <w:sz w:val="22"/>
          <w:lang w:val="en-GB"/>
        </w:rPr>
        <w:t xml:space="preserve">can be supported by the </w:t>
      </w:r>
      <w:r w:rsidR="00B02EF6">
        <w:rPr>
          <w:rFonts w:ascii="Times New Roman" w:eastAsia="바탕" w:hAnsi="Times New Roman" w:cs="Times New Roman"/>
          <w:kern w:val="0"/>
          <w:sz w:val="22"/>
          <w:lang w:val="en-GB"/>
        </w:rPr>
        <w:t>LPWA features in LTE (</w:t>
      </w:r>
      <w:r w:rsidR="002B5801">
        <w:rPr>
          <w:rFonts w:ascii="Times New Roman" w:eastAsia="바탕" w:hAnsi="Times New Roman" w:cs="Times New Roman"/>
          <w:kern w:val="0"/>
          <w:sz w:val="22"/>
          <w:lang w:val="en-GB"/>
        </w:rPr>
        <w:t xml:space="preserve">e.g. </w:t>
      </w:r>
      <w:r w:rsidR="00B02EF6">
        <w:rPr>
          <w:rFonts w:ascii="Times New Roman" w:eastAsia="바탕" w:hAnsi="Times New Roman" w:cs="Times New Roman"/>
          <w:kern w:val="0"/>
          <w:sz w:val="22"/>
          <w:lang w:val="en-GB"/>
        </w:rPr>
        <w:t>MTC and NB-IoT)</w:t>
      </w:r>
      <w:r w:rsidR="002B5801">
        <w:rPr>
          <w:rFonts w:ascii="Times New Roman" w:eastAsia="바탕" w:hAnsi="Times New Roman" w:cs="Times New Roman"/>
          <w:kern w:val="0"/>
          <w:sz w:val="22"/>
          <w:lang w:val="en-GB"/>
        </w:rPr>
        <w:t>.</w:t>
      </w:r>
      <w:r w:rsidR="00B02EF6">
        <w:rPr>
          <w:rFonts w:ascii="Times New Roman" w:eastAsia="바탕" w:hAnsi="Times New Roman" w:cs="Times New Roman"/>
          <w:kern w:val="0"/>
          <w:sz w:val="22"/>
          <w:lang w:val="en-GB"/>
        </w:rPr>
        <w:t xml:space="preserve"> </w:t>
      </w:r>
      <w:r w:rsidR="00937210">
        <w:rPr>
          <w:rFonts w:ascii="Times New Roman" w:eastAsia="바탕" w:hAnsi="Times New Roman" w:cs="Times New Roman"/>
          <w:kern w:val="0"/>
          <w:sz w:val="22"/>
          <w:lang w:val="en-GB"/>
        </w:rPr>
        <w:t xml:space="preserve">Other than the URLLC and the LPWA, </w:t>
      </w:r>
      <w:r w:rsidR="00937210" w:rsidRPr="00937210">
        <w:rPr>
          <w:rFonts w:ascii="Times New Roman" w:eastAsia="바탕" w:hAnsi="Times New Roman" w:cs="Times New Roman"/>
          <w:kern w:val="0"/>
          <w:sz w:val="22"/>
          <w:lang w:val="en-GB"/>
        </w:rPr>
        <w:t xml:space="preserve">some medium requirements in regards of latency, </w:t>
      </w:r>
      <w:r w:rsidR="00937210" w:rsidRPr="00937210">
        <w:rPr>
          <w:rFonts w:ascii="Times New Roman" w:eastAsia="바탕" w:hAnsi="Times New Roman" w:cs="Times New Roman"/>
          <w:kern w:val="0"/>
          <w:sz w:val="22"/>
          <w:lang w:val="en-GB"/>
        </w:rPr>
        <w:lastRenderedPageBreak/>
        <w:t>reliability, massive connection and capacity</w:t>
      </w:r>
      <w:r w:rsidR="00937210">
        <w:rPr>
          <w:rFonts w:ascii="Times New Roman" w:eastAsia="바탕" w:hAnsi="Times New Roman" w:cs="Times New Roman"/>
          <w:kern w:val="0"/>
          <w:sz w:val="22"/>
          <w:lang w:val="en-GB"/>
        </w:rPr>
        <w:t xml:space="preserve"> would be required to support various type of vertical industry. </w:t>
      </w:r>
      <w:r w:rsidR="00691E1D">
        <w:rPr>
          <w:rFonts w:ascii="Times New Roman" w:eastAsia="바탕" w:hAnsi="Times New Roman" w:cs="Times New Roman"/>
          <w:kern w:val="0"/>
          <w:sz w:val="22"/>
          <w:lang w:val="en-GB"/>
        </w:rPr>
        <w:t>In</w:t>
      </w:r>
      <w:r w:rsidR="003C6DB3">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coverage recovery perspective</w:t>
      </w:r>
      <w:r w:rsidR="003C6DB3">
        <w:rPr>
          <w:rFonts w:ascii="Times New Roman" w:eastAsia="바탕" w:hAnsi="Times New Roman" w:cs="Times New Roman"/>
          <w:kern w:val="0"/>
          <w:sz w:val="22"/>
          <w:lang w:val="en-GB"/>
        </w:rPr>
        <w:t>, at least following factors should be considered for</w:t>
      </w:r>
      <w:r w:rsidR="00691E1D">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the use case of the industrial wireless sensor</w:t>
      </w:r>
      <w:r w:rsidR="003C6DB3">
        <w:rPr>
          <w:rFonts w:ascii="Times New Roman" w:eastAsia="바탕" w:hAnsi="Times New Roman" w:cs="Times New Roman"/>
          <w:kern w:val="0"/>
          <w:sz w:val="22"/>
          <w:lang w:val="en-GB"/>
        </w:rPr>
        <w:t>.</w:t>
      </w:r>
    </w:p>
    <w:p w14:paraId="4ACB013B" w14:textId="77777777" w:rsidR="00691E1D" w:rsidRPr="00691E1D" w:rsidRDefault="00691E1D" w:rsidP="00691E1D">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t>Low or medium latency</w:t>
      </w:r>
      <w:r w:rsidR="00E47057">
        <w:rPr>
          <w:rFonts w:ascii="Times New Roman" w:eastAsia="SimSun" w:hAnsi="Times New Roman" w:cs="Times New Roman"/>
          <w:kern w:val="0"/>
          <w:sz w:val="22"/>
          <w:szCs w:val="20"/>
          <w:lang w:eastAsia="ja-JP"/>
        </w:rPr>
        <w:t xml:space="preserve"> </w:t>
      </w:r>
    </w:p>
    <w:p w14:paraId="68FB21E7" w14:textId="6EA100A2" w:rsidR="002B5801" w:rsidRDefault="00F037A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t xml:space="preserve">Low </w:t>
      </w:r>
      <w:r w:rsidR="00897B97">
        <w:rPr>
          <w:rFonts w:ascii="Times New Roman" w:eastAsia="SimSun" w:hAnsi="Times New Roman" w:cs="Times New Roman"/>
          <w:kern w:val="0"/>
          <w:sz w:val="22"/>
          <w:szCs w:val="20"/>
          <w:lang w:eastAsia="ja-JP"/>
        </w:rPr>
        <w:t>power consumption</w:t>
      </w:r>
    </w:p>
    <w:p w14:paraId="05508339" w14:textId="77777777" w:rsidR="00691E1D" w:rsidRPr="002B5801" w:rsidRDefault="00691E1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hAnsi="Times New Roman" w:cs="Times New Roman" w:hint="eastAsia"/>
          <w:kern w:val="0"/>
          <w:sz w:val="22"/>
          <w:szCs w:val="20"/>
        </w:rPr>
        <w:t>Compact form factor</w:t>
      </w:r>
    </w:p>
    <w:p w14:paraId="7CC6CF2F"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Video Surveillance</w:t>
      </w:r>
    </w:p>
    <w:p w14:paraId="72074817" w14:textId="77777777" w:rsidR="0047745B" w:rsidRDefault="0047745B" w:rsidP="00F037A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Recently, demand for the surveillance camera has been increased for safety and city management use cases. </w:t>
      </w:r>
      <w:r w:rsidR="0030556A">
        <w:rPr>
          <w:rFonts w:ascii="Times New Roman" w:eastAsia="바탕" w:hAnsi="Times New Roman" w:cs="Times New Roman"/>
          <w:kern w:val="0"/>
          <w:sz w:val="22"/>
          <w:lang w:val="en-GB"/>
        </w:rPr>
        <w:t xml:space="preserve">Compare to the </w:t>
      </w:r>
      <w:r w:rsidR="003248DF">
        <w:rPr>
          <w:rFonts w:ascii="Times New Roman" w:eastAsia="바탕" w:hAnsi="Times New Roman" w:cs="Times New Roman"/>
          <w:kern w:val="0"/>
          <w:sz w:val="22"/>
          <w:lang w:val="en-GB"/>
        </w:rPr>
        <w:t>URLLC</w:t>
      </w:r>
      <w:r w:rsidR="0030556A">
        <w:rPr>
          <w:rFonts w:ascii="Times New Roman" w:eastAsia="바탕" w:hAnsi="Times New Roman" w:cs="Times New Roman"/>
          <w:kern w:val="0"/>
          <w:sz w:val="22"/>
          <w:lang w:val="en-GB"/>
        </w:rPr>
        <w:t xml:space="preserve"> feature, the video surveillance use case may require </w:t>
      </w:r>
      <w:r w:rsidR="003248DF">
        <w:rPr>
          <w:rFonts w:ascii="Times New Roman" w:eastAsia="바탕" w:hAnsi="Times New Roman" w:cs="Times New Roman"/>
          <w:kern w:val="0"/>
          <w:sz w:val="22"/>
          <w:lang w:val="en-GB"/>
        </w:rPr>
        <w:t>relatively lower</w:t>
      </w:r>
      <w:r w:rsidR="0030556A">
        <w:rPr>
          <w:rFonts w:ascii="Times New Roman" w:eastAsia="바탕" w:hAnsi="Times New Roman" w:cs="Times New Roman"/>
          <w:kern w:val="0"/>
          <w:sz w:val="22"/>
          <w:lang w:val="en-GB"/>
        </w:rPr>
        <w:t xml:space="preserve"> latency and </w:t>
      </w:r>
      <w:r w:rsidR="003248DF">
        <w:rPr>
          <w:rFonts w:ascii="Times New Roman" w:eastAsia="바탕" w:hAnsi="Times New Roman" w:cs="Times New Roman"/>
          <w:kern w:val="0"/>
          <w:sz w:val="22"/>
          <w:lang w:val="en-GB"/>
        </w:rPr>
        <w:t xml:space="preserve">reliability. </w:t>
      </w:r>
      <w:r w:rsidR="00F037AD">
        <w:rPr>
          <w:rFonts w:ascii="Times New Roman" w:eastAsia="바탕" w:hAnsi="Times New Roman" w:cs="Times New Roman"/>
          <w:kern w:val="0"/>
          <w:sz w:val="22"/>
          <w:lang w:val="en-GB"/>
        </w:rPr>
        <w:t xml:space="preserve">In general, stationary or low-mobility device can be assumed in this scenario. </w:t>
      </w:r>
      <w:r w:rsidR="00437B09">
        <w:rPr>
          <w:rFonts w:ascii="Times New Roman" w:eastAsia="바탕" w:hAnsi="Times New Roman" w:cs="Times New Roman"/>
          <w:kern w:val="0"/>
          <w:sz w:val="22"/>
          <w:lang w:val="en-GB"/>
        </w:rPr>
        <w:t xml:space="preserve">Among the three use cases, it is expected that the video surveillance may require the highest data rate especially for UL. </w:t>
      </w:r>
    </w:p>
    <w:p w14:paraId="1C658AAD" w14:textId="77777777" w:rsidR="00F037AD"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Relaxed latency requirement</w:t>
      </w:r>
    </w:p>
    <w:p w14:paraId="7E85CD1C" w14:textId="77777777" w:rsidR="00101D74" w:rsidRPr="008A17CB" w:rsidRDefault="00F037AD"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Pr>
          <w:rFonts w:ascii="Times New Roman" w:hAnsi="Times New Roman" w:cs="Times New Roman"/>
          <w:kern w:val="0"/>
          <w:sz w:val="22"/>
          <w:szCs w:val="20"/>
        </w:rPr>
        <w:t>Low mobility</w:t>
      </w:r>
      <w:r w:rsidR="00101D74" w:rsidRPr="008A17CB">
        <w:rPr>
          <w:rFonts w:ascii="Times New Roman" w:hAnsi="Times New Roman" w:cs="Times New Roman"/>
          <w:kern w:val="0"/>
          <w:sz w:val="22"/>
          <w:szCs w:val="20"/>
        </w:rPr>
        <w:t xml:space="preserve"> </w:t>
      </w:r>
    </w:p>
    <w:p w14:paraId="6E1AA933" w14:textId="77777777" w:rsidR="00101D74" w:rsidRPr="008A17CB"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 xml:space="preserve">Relatively high data rate </w:t>
      </w:r>
      <w:r w:rsidR="0056359C">
        <w:rPr>
          <w:rFonts w:ascii="Times New Roman" w:hAnsi="Times New Roman" w:cs="Times New Roman"/>
          <w:kern w:val="0"/>
          <w:sz w:val="22"/>
          <w:szCs w:val="20"/>
        </w:rPr>
        <w:t>(especially in UL)</w:t>
      </w:r>
    </w:p>
    <w:p w14:paraId="0FD9F773"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hint="eastAsia"/>
          <w:b/>
          <w:kern w:val="0"/>
          <w:sz w:val="22"/>
          <w:u w:val="single"/>
          <w:lang w:val="en-GB"/>
        </w:rPr>
        <w:t>Wearables</w:t>
      </w:r>
    </w:p>
    <w:p w14:paraId="37F6BC3D" w14:textId="77777777" w:rsidR="00356C92" w:rsidRDefault="00724839"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Wearable u</w:t>
      </w:r>
      <w:r w:rsidR="00356C92">
        <w:rPr>
          <w:rFonts w:ascii="Times New Roman" w:eastAsia="바탕" w:hAnsi="Times New Roman" w:cs="Times New Roman"/>
          <w:kern w:val="0"/>
          <w:sz w:val="22"/>
          <w:lang w:val="en-GB"/>
        </w:rPr>
        <w:t xml:space="preserve">se cases </w:t>
      </w:r>
      <w:r>
        <w:rPr>
          <w:rFonts w:ascii="Times New Roman" w:eastAsia="바탕" w:hAnsi="Times New Roman" w:cs="Times New Roman"/>
          <w:kern w:val="0"/>
          <w:sz w:val="22"/>
          <w:lang w:val="en-GB"/>
        </w:rPr>
        <w:t xml:space="preserve">that require small data rates can be supported by low-end devices with </w:t>
      </w:r>
      <w:r w:rsidR="00356C92">
        <w:rPr>
          <w:rFonts w:ascii="Times New Roman" w:eastAsia="바탕" w:hAnsi="Times New Roman" w:cs="Times New Roman"/>
          <w:kern w:val="0"/>
          <w:sz w:val="22"/>
          <w:lang w:val="en-GB"/>
        </w:rPr>
        <w:t xml:space="preserve">LTE MTC/NB-IoT features. </w:t>
      </w:r>
      <w:r>
        <w:rPr>
          <w:rFonts w:ascii="Times New Roman" w:eastAsia="바탕" w:hAnsi="Times New Roman" w:cs="Times New Roman"/>
          <w:kern w:val="0"/>
          <w:sz w:val="22"/>
          <w:lang w:val="en-GB"/>
        </w:rPr>
        <w:t>However, required</w:t>
      </w:r>
      <w:r w:rsidR="00356C92">
        <w:rPr>
          <w:rFonts w:ascii="Times New Roman" w:eastAsia="바탕" w:hAnsi="Times New Roman" w:cs="Times New Roman" w:hint="eastAsia"/>
          <w:kern w:val="0"/>
          <w:sz w:val="22"/>
          <w:lang w:val="en-GB"/>
        </w:rPr>
        <w:t xml:space="preserve"> data rate of the wearable device getting higher</w:t>
      </w:r>
      <w:r>
        <w:rPr>
          <w:rFonts w:ascii="Times New Roman" w:eastAsia="바탕" w:hAnsi="Times New Roman" w:cs="Times New Roman"/>
          <w:kern w:val="0"/>
          <w:sz w:val="22"/>
          <w:lang w:val="en-GB"/>
        </w:rPr>
        <w:t>; not only the small size of sensing data but also the video stream service would be expected</w:t>
      </w:r>
      <w:r w:rsidR="00356C92">
        <w:rPr>
          <w:rFonts w:ascii="Times New Roman" w:eastAsia="바탕" w:hAnsi="Times New Roman" w:cs="Times New Roman" w:hint="eastAsia"/>
          <w:kern w:val="0"/>
          <w:sz w:val="22"/>
          <w:lang w:val="en-GB"/>
        </w:rPr>
        <w:t xml:space="preserve">. </w:t>
      </w:r>
      <w:r w:rsidR="000257A3">
        <w:rPr>
          <w:rFonts w:ascii="Times New Roman" w:eastAsia="바탕" w:hAnsi="Times New Roman" w:cs="Times New Roman"/>
          <w:kern w:val="0"/>
          <w:sz w:val="22"/>
          <w:lang w:val="en-GB"/>
        </w:rPr>
        <w:t>In coverage recovery perspective, a device design with compact form factor and the requirement of low power consumption shall be consider carefully. Also, medium or high mobility support would be required.</w:t>
      </w:r>
    </w:p>
    <w:p w14:paraId="0FA03240"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Compact form factor</w:t>
      </w:r>
    </w:p>
    <w:p w14:paraId="0FB47CAC"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 xml:space="preserve">Low power consumption </w:t>
      </w:r>
    </w:p>
    <w:p w14:paraId="1A1F8789"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Medium or high mobility</w:t>
      </w:r>
    </w:p>
    <w:p w14:paraId="469F5D53" w14:textId="77777777" w:rsidR="000257A3"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6ACC08B9" w14:textId="77777777" w:rsidR="00AA5F6A"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discussed above, the</w:t>
      </w:r>
      <w:r w:rsidR="00333334">
        <w:rPr>
          <w:rFonts w:ascii="Times New Roman" w:eastAsia="바탕" w:hAnsi="Times New Roman" w:cs="Times New Roman"/>
          <w:kern w:val="0"/>
          <w:sz w:val="22"/>
          <w:lang w:val="en-GB"/>
        </w:rPr>
        <w:t xml:space="preserve"> characteristics and the</w:t>
      </w:r>
      <w:r>
        <w:rPr>
          <w:rFonts w:ascii="Times New Roman" w:eastAsia="바탕" w:hAnsi="Times New Roman" w:cs="Times New Roman"/>
          <w:kern w:val="0"/>
          <w:sz w:val="22"/>
          <w:lang w:val="en-GB"/>
        </w:rPr>
        <w:t xml:space="preserve"> requirements </w:t>
      </w:r>
      <w:r w:rsidR="00333334">
        <w:rPr>
          <w:rFonts w:ascii="Times New Roman" w:eastAsia="바탕" w:hAnsi="Times New Roman" w:cs="Times New Roman"/>
          <w:kern w:val="0"/>
          <w:sz w:val="22"/>
          <w:lang w:val="en-GB"/>
        </w:rPr>
        <w:t xml:space="preserve">of </w:t>
      </w:r>
      <w:r>
        <w:rPr>
          <w:rFonts w:ascii="Times New Roman" w:eastAsia="바탕" w:hAnsi="Times New Roman" w:cs="Times New Roman"/>
          <w:kern w:val="0"/>
          <w:sz w:val="22"/>
          <w:lang w:val="en-GB"/>
        </w:rPr>
        <w:t>the reduced capability NR device var</w:t>
      </w:r>
      <w:r w:rsidR="00333334">
        <w:rPr>
          <w:rFonts w:ascii="Times New Roman" w:eastAsia="바탕" w:hAnsi="Times New Roman" w:cs="Times New Roman"/>
          <w:kern w:val="0"/>
          <w:sz w:val="22"/>
          <w:lang w:val="en-GB"/>
        </w:rPr>
        <w:t>y</w:t>
      </w:r>
      <w:r>
        <w:rPr>
          <w:rFonts w:ascii="Times New Roman" w:eastAsia="바탕" w:hAnsi="Times New Roman" w:cs="Times New Roman"/>
          <w:kern w:val="0"/>
          <w:sz w:val="22"/>
          <w:lang w:val="en-GB"/>
        </w:rPr>
        <w:t xml:space="preserve"> depending on the use case. </w:t>
      </w:r>
      <w:r w:rsidR="00AA5F6A">
        <w:rPr>
          <w:rFonts w:ascii="Times New Roman" w:eastAsia="바탕" w:hAnsi="Times New Roman" w:cs="Times New Roman"/>
          <w:kern w:val="0"/>
          <w:sz w:val="22"/>
          <w:lang w:val="en-GB"/>
        </w:rPr>
        <w:t>Thus</w:t>
      </w:r>
      <w:r>
        <w:rPr>
          <w:rFonts w:ascii="Times New Roman" w:eastAsia="바탕" w:hAnsi="Times New Roman" w:cs="Times New Roman"/>
          <w:kern w:val="0"/>
          <w:sz w:val="22"/>
          <w:lang w:val="en-GB"/>
        </w:rPr>
        <w:t xml:space="preserve"> appropriate coverage recovery scheme </w:t>
      </w:r>
      <w:r w:rsidR="00333334">
        <w:rPr>
          <w:rFonts w:ascii="Times New Roman" w:eastAsia="바탕" w:hAnsi="Times New Roman" w:cs="Times New Roman"/>
          <w:kern w:val="0"/>
          <w:sz w:val="22"/>
          <w:lang w:val="en-GB"/>
        </w:rPr>
        <w:t xml:space="preserve">would be different dependent </w:t>
      </w:r>
      <w:r>
        <w:rPr>
          <w:rFonts w:ascii="Times New Roman" w:eastAsia="바탕" w:hAnsi="Times New Roman" w:cs="Times New Roman"/>
          <w:kern w:val="0"/>
          <w:sz w:val="22"/>
          <w:lang w:val="en-GB"/>
        </w:rPr>
        <w:t>for the use case</w:t>
      </w:r>
      <w:r w:rsidR="00AA5F6A">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w:t>
      </w:r>
      <w:r w:rsidR="00AA5F6A">
        <w:rPr>
          <w:rFonts w:ascii="Times New Roman" w:eastAsia="바탕" w:hAnsi="Times New Roman" w:cs="Times New Roman"/>
          <w:kern w:val="0"/>
          <w:sz w:val="22"/>
          <w:lang w:val="en-GB"/>
        </w:rPr>
        <w:t>Thus the factor of coverage loss due to the complexity reduction could be varied with use case, and appropriate coverage recovery scheme shall be selected carefully based on the discussion of various use cases.</w:t>
      </w:r>
    </w:p>
    <w:p w14:paraId="30779DAA" w14:textId="77777777" w:rsidR="00FD75CC" w:rsidRDefault="00FD75C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222346A" w14:textId="0B125C05" w:rsidR="00F6269F" w:rsidRPr="00515950" w:rsidRDefault="00B55252" w:rsidP="00F6269F">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Target performance requirement for RedCap UEs</w:t>
      </w:r>
    </w:p>
    <w:p w14:paraId="3E5C04AB" w14:textId="686E152B" w:rsidR="00F6269F" w:rsidRDefault="00F6269F"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F6269F">
        <w:rPr>
          <w:rFonts w:ascii="Times New Roman" w:eastAsia="바탕" w:hAnsi="Times New Roman" w:cs="Times New Roman"/>
          <w:kern w:val="0"/>
          <w:sz w:val="22"/>
          <w:lang w:val="en-GB"/>
        </w:rPr>
        <w:t>In the RAN</w:t>
      </w:r>
      <w:r>
        <w:rPr>
          <w:rFonts w:ascii="Times New Roman" w:eastAsia="바탕" w:hAnsi="Times New Roman" w:cs="Times New Roman"/>
          <w:kern w:val="0"/>
          <w:sz w:val="22"/>
          <w:lang w:val="en-GB"/>
        </w:rPr>
        <w:t>1</w:t>
      </w:r>
      <w:r w:rsidRPr="00F6269F">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102-e</w:t>
      </w:r>
      <w:r w:rsidRPr="00F6269F">
        <w:rPr>
          <w:rFonts w:ascii="Times New Roman" w:eastAsia="바탕" w:hAnsi="Times New Roman" w:cs="Times New Roman"/>
          <w:kern w:val="0"/>
          <w:sz w:val="22"/>
          <w:lang w:val="en-GB"/>
        </w:rPr>
        <w:t xml:space="preserve"> meeting</w:t>
      </w:r>
      <w:r>
        <w:rPr>
          <w:rFonts w:ascii="Times New Roman" w:eastAsia="바탕" w:hAnsi="Times New Roman" w:cs="Times New Roman"/>
          <w:kern w:val="0"/>
          <w:sz w:val="22"/>
          <w:lang w:val="en-GB"/>
        </w:rPr>
        <w:t>, following agreement was made to determine the target performance requirement for RedCap UEs.</w:t>
      </w:r>
    </w:p>
    <w:tbl>
      <w:tblPr>
        <w:tblStyle w:val="af8"/>
        <w:tblW w:w="0" w:type="auto"/>
        <w:tblLook w:val="04A0" w:firstRow="1" w:lastRow="0" w:firstColumn="1" w:lastColumn="0" w:noHBand="0" w:noVBand="1"/>
      </w:tblPr>
      <w:tblGrid>
        <w:gridCol w:w="9736"/>
      </w:tblGrid>
      <w:tr w:rsidR="00F6269F" w14:paraId="7DF8B184" w14:textId="77777777" w:rsidTr="00F6269F">
        <w:tc>
          <w:tcPr>
            <w:tcW w:w="9736" w:type="dxa"/>
          </w:tcPr>
          <w:p w14:paraId="73D5A3D9" w14:textId="77777777" w:rsidR="00F6269F" w:rsidRPr="00F6269F" w:rsidRDefault="00F6269F" w:rsidP="00F6269F">
            <w:pPr>
              <w:widowControl/>
              <w:wordWrap/>
              <w:autoSpaceDE/>
              <w:autoSpaceDN/>
              <w:spacing w:after="0"/>
              <w:rPr>
                <w:rFonts w:ascii="Times" w:eastAsia="바탕" w:hAnsi="Times"/>
                <w:szCs w:val="24"/>
                <w:lang w:eastAsia="zh-CN"/>
              </w:rPr>
            </w:pPr>
            <w:bookmarkStart w:id="3" w:name="_GoBack"/>
            <w:r w:rsidRPr="00F6269F">
              <w:rPr>
                <w:rFonts w:ascii="Times" w:eastAsia="바탕" w:hAnsi="Times"/>
                <w:szCs w:val="24"/>
                <w:highlight w:val="green"/>
                <w:lang w:eastAsia="en-US"/>
              </w:rPr>
              <w:t>Agreements</w:t>
            </w:r>
            <w:r w:rsidRPr="00F6269F">
              <w:rPr>
                <w:rFonts w:ascii="Times" w:eastAsia="바탕" w:hAnsi="Times"/>
                <w:szCs w:val="24"/>
                <w:lang w:eastAsia="en-US"/>
              </w:rPr>
              <w:t>: Down-selection on the following options for the target performance requirement for RedCap UEs in RAN1#103-e (aim for early in the e-meeting):</w:t>
            </w:r>
          </w:p>
          <w:p w14:paraId="65FBC420" w14:textId="77777777" w:rsidR="00F6269F" w:rsidRPr="00F6269F" w:rsidRDefault="00F6269F" w:rsidP="00F6269F">
            <w:pPr>
              <w:widowControl/>
              <w:numPr>
                <w:ilvl w:val="0"/>
                <w:numId w:val="140"/>
              </w:numPr>
              <w:wordWrap/>
              <w:autoSpaceDE/>
              <w:autoSpaceDN/>
              <w:contextualSpacing/>
              <w:rPr>
                <w:rFonts w:eastAsia="SimSun"/>
                <w:lang w:eastAsia="ja-JP"/>
              </w:rPr>
            </w:pPr>
            <w:r w:rsidRPr="00F6269F">
              <w:rPr>
                <w:rFonts w:eastAsia="SimSun"/>
                <w:lang w:eastAsia="ja-JP"/>
              </w:rPr>
              <w:t>Option 1: The target performance requirement for each channel is identified by a target MCL or MIL or MPL within a reasonable deployment</w:t>
            </w:r>
          </w:p>
          <w:p w14:paraId="069FE90E" w14:textId="77777777" w:rsidR="00F6269F" w:rsidRPr="00F6269F" w:rsidRDefault="00F6269F" w:rsidP="00F6269F">
            <w:pPr>
              <w:widowControl/>
              <w:numPr>
                <w:ilvl w:val="0"/>
                <w:numId w:val="140"/>
              </w:numPr>
              <w:wordWrap/>
              <w:autoSpaceDE/>
              <w:autoSpaceDN/>
              <w:contextualSpacing/>
              <w:rPr>
                <w:rFonts w:eastAsia="SimSun"/>
                <w:lang w:eastAsia="ja-JP"/>
              </w:rPr>
            </w:pPr>
            <w:r w:rsidRPr="00F6269F">
              <w:rPr>
                <w:rFonts w:eastAsia="SimSun"/>
                <w:lang w:eastAsia="ja-JP"/>
              </w:rPr>
              <w:t>Option 3: The target performance requirement for each channel is identified by the link budget of the bottleneck channel(s) for the reference NR UE within the same deployment scenario</w:t>
            </w:r>
          </w:p>
          <w:p w14:paraId="3FBC6101" w14:textId="77777777" w:rsidR="00F6269F" w:rsidRPr="00F6269F" w:rsidRDefault="00F6269F" w:rsidP="00F6269F">
            <w:pPr>
              <w:widowControl/>
              <w:numPr>
                <w:ilvl w:val="0"/>
                <w:numId w:val="140"/>
              </w:numPr>
              <w:wordWrap/>
              <w:autoSpaceDE/>
              <w:autoSpaceDN/>
              <w:contextualSpacing/>
              <w:rPr>
                <w:rFonts w:eastAsia="SimSun"/>
                <w:lang w:eastAsia="ja-JP"/>
              </w:rPr>
            </w:pPr>
            <w:r w:rsidRPr="00F6269F">
              <w:rPr>
                <w:rFonts w:eastAsia="SimSun"/>
                <w:lang w:eastAsia="ja-JP"/>
              </w:rPr>
              <w:t>Note: The “bottleneck channel(s)” are the physical channel(s) that have the lowest MCL or MIL or MPL</w:t>
            </w:r>
          </w:p>
          <w:p w14:paraId="1A3853EF" w14:textId="46E8A637" w:rsidR="00F6269F" w:rsidRPr="00F6269F" w:rsidRDefault="00F6269F" w:rsidP="00F6269F">
            <w:pPr>
              <w:widowControl/>
              <w:numPr>
                <w:ilvl w:val="0"/>
                <w:numId w:val="140"/>
              </w:numPr>
              <w:wordWrap/>
              <w:autoSpaceDE/>
              <w:autoSpaceDN/>
              <w:contextualSpacing/>
              <w:rPr>
                <w:rFonts w:eastAsia="SimSun"/>
                <w:lang w:eastAsia="ja-JP"/>
              </w:rPr>
            </w:pPr>
            <w:r w:rsidRPr="00F6269F">
              <w:rPr>
                <w:rFonts w:eastAsia="SimSun"/>
                <w:lang w:eastAsia="ja-JP"/>
              </w:rPr>
              <w:t>The details for the target performance requirement are FFS</w:t>
            </w:r>
            <w:bookmarkEnd w:id="3"/>
          </w:p>
        </w:tc>
      </w:tr>
    </w:tbl>
    <w:p w14:paraId="34549DDB" w14:textId="0A5509CB" w:rsidR="00EC3356" w:rsidRDefault="00710BF7"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As discussed in previous meetings, impact on the coverage loss due to the complexity reduction would be larger on DL channels than on UL channels. </w:t>
      </w:r>
      <w:r w:rsidR="0047643D">
        <w:rPr>
          <w:rFonts w:ascii="Times New Roman" w:eastAsia="바탕" w:hAnsi="Times New Roman" w:cs="Times New Roman"/>
          <w:kern w:val="0"/>
          <w:sz w:val="22"/>
          <w:lang w:val="en-GB"/>
        </w:rPr>
        <w:t>In this sense, whether and how to compensate cover loss of the DL channels should be discussed carefully. Meanwhile</w:t>
      </w:r>
      <w:r>
        <w:rPr>
          <w:rFonts w:ascii="Times New Roman" w:eastAsia="바탕" w:hAnsi="Times New Roman" w:cs="Times New Roman" w:hint="eastAsia"/>
          <w:kern w:val="0"/>
          <w:sz w:val="22"/>
          <w:lang w:val="en-GB"/>
        </w:rPr>
        <w:t xml:space="preserve">, it </w:t>
      </w:r>
      <w:r w:rsidR="0047643D">
        <w:rPr>
          <w:rFonts w:ascii="Times New Roman" w:eastAsia="바탕" w:hAnsi="Times New Roman" w:cs="Times New Roman"/>
          <w:kern w:val="0"/>
          <w:sz w:val="22"/>
          <w:lang w:val="en-GB"/>
        </w:rPr>
        <w:t xml:space="preserve">should be noted that maximum coverage </w:t>
      </w:r>
      <w:r w:rsidR="002B177C">
        <w:rPr>
          <w:rFonts w:ascii="Times New Roman" w:eastAsia="바탕" w:hAnsi="Times New Roman" w:cs="Times New Roman"/>
          <w:kern w:val="0"/>
          <w:sz w:val="22"/>
          <w:lang w:val="en-GB"/>
        </w:rPr>
        <w:t xml:space="preserve">supported </w:t>
      </w:r>
      <w:r w:rsidR="0047643D">
        <w:rPr>
          <w:rFonts w:ascii="Times New Roman" w:eastAsia="바탕" w:hAnsi="Times New Roman" w:cs="Times New Roman"/>
          <w:kern w:val="0"/>
          <w:sz w:val="22"/>
          <w:lang w:val="en-GB"/>
        </w:rPr>
        <w:t>is limited</w:t>
      </w:r>
      <w:r w:rsidR="00682AA9">
        <w:rPr>
          <w:rFonts w:ascii="Times New Roman" w:eastAsia="바탕" w:hAnsi="Times New Roman" w:cs="Times New Roman"/>
          <w:kern w:val="0"/>
          <w:sz w:val="22"/>
          <w:lang w:val="en-GB"/>
        </w:rPr>
        <w:t xml:space="preserve"> by the bottleneck channel(s) </w:t>
      </w:r>
      <w:r w:rsidR="0047643D">
        <w:rPr>
          <w:rFonts w:ascii="Times New Roman" w:eastAsia="바탕" w:hAnsi="Times New Roman" w:cs="Times New Roman"/>
          <w:kern w:val="0"/>
          <w:sz w:val="22"/>
          <w:lang w:val="en-GB"/>
        </w:rPr>
        <w:t>that</w:t>
      </w:r>
      <w:r w:rsidR="00682AA9">
        <w:rPr>
          <w:rFonts w:ascii="Times New Roman" w:eastAsia="바탕" w:hAnsi="Times New Roman" w:cs="Times New Roman"/>
          <w:kern w:val="0"/>
          <w:sz w:val="22"/>
          <w:lang w:val="en-GB"/>
        </w:rPr>
        <w:t xml:space="preserve"> have </w:t>
      </w:r>
      <w:r w:rsidR="0047643D">
        <w:rPr>
          <w:rFonts w:ascii="Times New Roman" w:eastAsia="바탕" w:hAnsi="Times New Roman" w:cs="Times New Roman"/>
          <w:kern w:val="0"/>
          <w:sz w:val="22"/>
          <w:lang w:val="en-GB"/>
        </w:rPr>
        <w:t xml:space="preserve">the </w:t>
      </w:r>
      <w:r w:rsidR="00682AA9">
        <w:rPr>
          <w:rFonts w:ascii="Times New Roman" w:eastAsia="바탕" w:hAnsi="Times New Roman" w:cs="Times New Roman" w:hint="eastAsia"/>
          <w:kern w:val="0"/>
          <w:sz w:val="22"/>
          <w:lang w:val="en-GB"/>
        </w:rPr>
        <w:t xml:space="preserve">lowest </w:t>
      </w:r>
      <w:r w:rsidR="00682AA9">
        <w:rPr>
          <w:rFonts w:ascii="Times New Roman" w:eastAsia="바탕" w:hAnsi="Times New Roman" w:cs="Times New Roman"/>
          <w:kern w:val="0"/>
          <w:sz w:val="22"/>
          <w:lang w:val="en-GB"/>
        </w:rPr>
        <w:t xml:space="preserve">MCL, MIL, or MPL. </w:t>
      </w:r>
      <w:r w:rsidR="004E025F">
        <w:rPr>
          <w:rFonts w:ascii="Times New Roman" w:eastAsia="바탕" w:hAnsi="Times New Roman" w:cs="Times New Roman"/>
          <w:kern w:val="0"/>
          <w:sz w:val="22"/>
          <w:lang w:val="en-GB"/>
        </w:rPr>
        <w:t xml:space="preserve">To support same coverage </w:t>
      </w:r>
      <w:r w:rsidR="002B177C">
        <w:rPr>
          <w:rFonts w:ascii="Times New Roman" w:eastAsia="바탕" w:hAnsi="Times New Roman" w:cs="Times New Roman"/>
          <w:kern w:val="0"/>
          <w:sz w:val="22"/>
          <w:lang w:val="en-GB"/>
        </w:rPr>
        <w:t>as</w:t>
      </w:r>
      <w:r w:rsidR="004E025F">
        <w:rPr>
          <w:rFonts w:ascii="Times New Roman" w:eastAsia="바탕" w:hAnsi="Times New Roman" w:cs="Times New Roman"/>
          <w:kern w:val="0"/>
          <w:sz w:val="22"/>
          <w:lang w:val="en-GB"/>
        </w:rPr>
        <w:t xml:space="preserve"> normal NR devices, </w:t>
      </w:r>
      <w:r w:rsidR="002B177C">
        <w:rPr>
          <w:rFonts w:ascii="Times New Roman" w:eastAsia="바탕" w:hAnsi="Times New Roman" w:cs="Times New Roman"/>
          <w:kern w:val="0"/>
          <w:sz w:val="22"/>
          <w:lang w:val="en-GB"/>
        </w:rPr>
        <w:t xml:space="preserve">compensating performance gap between channels of RedCap UE and the bottleneck </w:t>
      </w:r>
      <w:r w:rsidR="002B177C">
        <w:rPr>
          <w:rFonts w:ascii="Times New Roman" w:eastAsia="바탕" w:hAnsi="Times New Roman" w:cs="Times New Roman"/>
          <w:kern w:val="0"/>
          <w:sz w:val="22"/>
          <w:lang w:val="en-GB"/>
        </w:rPr>
        <w:lastRenderedPageBreak/>
        <w:t xml:space="preserve">channel of normal NR devices shall be considered. </w:t>
      </w:r>
      <w:r w:rsidR="00EC3356">
        <w:rPr>
          <w:rFonts w:ascii="Times New Roman" w:eastAsia="바탕" w:hAnsi="Times New Roman" w:cs="Times New Roman"/>
          <w:kern w:val="0"/>
          <w:sz w:val="22"/>
          <w:lang w:val="en-GB"/>
        </w:rPr>
        <w:t xml:space="preserve">In this point of view, </w:t>
      </w:r>
      <w:r w:rsidR="0047643D">
        <w:rPr>
          <w:rFonts w:ascii="Times New Roman" w:eastAsia="바탕" w:hAnsi="Times New Roman" w:cs="Times New Roman"/>
          <w:kern w:val="0"/>
          <w:sz w:val="22"/>
          <w:lang w:val="en-GB"/>
        </w:rPr>
        <w:t xml:space="preserve">it </w:t>
      </w:r>
      <w:r w:rsidR="00EC3356">
        <w:rPr>
          <w:rFonts w:ascii="Times New Roman" w:eastAsia="바탕" w:hAnsi="Times New Roman" w:cs="Times New Roman"/>
          <w:kern w:val="0"/>
          <w:sz w:val="22"/>
          <w:lang w:val="en-GB"/>
        </w:rPr>
        <w:t xml:space="preserve">is preferable </w:t>
      </w:r>
      <w:r w:rsidR="0047643D">
        <w:rPr>
          <w:rFonts w:ascii="Times New Roman" w:eastAsia="바탕" w:hAnsi="Times New Roman" w:cs="Times New Roman"/>
          <w:kern w:val="0"/>
          <w:sz w:val="22"/>
          <w:lang w:val="en-GB"/>
        </w:rPr>
        <w:t xml:space="preserve">to </w:t>
      </w:r>
      <w:r w:rsidR="00EC3356">
        <w:rPr>
          <w:rFonts w:ascii="Times New Roman" w:eastAsia="바탕" w:hAnsi="Times New Roman" w:cs="Times New Roman"/>
          <w:kern w:val="0"/>
          <w:sz w:val="22"/>
          <w:lang w:val="en-GB"/>
        </w:rPr>
        <w:t>identify the target performance requirement by the link budget of the bottleneck channel(s) for the reference NR UE.</w:t>
      </w:r>
    </w:p>
    <w:p w14:paraId="460A689A" w14:textId="77777777" w:rsidR="00135FFD" w:rsidRDefault="00135FFD"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58F35CBD" w14:textId="45B39FA7" w:rsidR="00682AA9" w:rsidRPr="006A01A7" w:rsidRDefault="00EC3356" w:rsidP="003473AE">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b/>
          <w:i/>
          <w:kern w:val="0"/>
          <w:sz w:val="22"/>
          <w:lang w:val="en-GB"/>
        </w:rPr>
        <w:t>Proposal 1: Select option 3 for the target performance requirement for RedCap UEs</w:t>
      </w:r>
    </w:p>
    <w:p w14:paraId="0E37CB7B" w14:textId="17009559" w:rsidR="00EC3356" w:rsidRPr="006A01A7" w:rsidRDefault="00EC3356" w:rsidP="00EC3356">
      <w:pPr>
        <w:pStyle w:val="af9"/>
        <w:numPr>
          <w:ilvl w:val="0"/>
          <w:numId w:val="141"/>
        </w:numPr>
        <w:spacing w:before="120" w:after="120" w:line="240" w:lineRule="auto"/>
        <w:rPr>
          <w:rFonts w:ascii="Times New Roman" w:eastAsia="바탕" w:hAnsi="Times New Roman"/>
          <w:b/>
          <w:i/>
          <w:lang w:val="en-GB"/>
        </w:rPr>
      </w:pPr>
      <w:r w:rsidRPr="006A01A7">
        <w:rPr>
          <w:rFonts w:ascii="Times New Roman" w:eastAsia="바탕" w:hAnsi="Times New Roman"/>
          <w:b/>
          <w:i/>
          <w:lang w:val="en-GB"/>
        </w:rPr>
        <w:t>Option 3: The target performance requirement for each channel is identified by the link budget of the bottleneck channel(s) for the reference NR UE within the same deployment scenario</w:t>
      </w:r>
    </w:p>
    <w:p w14:paraId="6B2BE0C5" w14:textId="77777777" w:rsidR="00F6269F" w:rsidRDefault="00F6269F"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D872A66" w14:textId="77777777" w:rsidR="009F5EC0" w:rsidRPr="00515950" w:rsidRDefault="006B2A17" w:rsidP="009F5EC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Features for c</w:t>
      </w:r>
      <w:r w:rsidR="009F5EC0">
        <w:rPr>
          <w:rFonts w:ascii="Arial" w:eastAsia="바탕" w:hAnsi="Arial" w:cs="Times New Roman"/>
          <w:b/>
          <w:kern w:val="28"/>
          <w:sz w:val="28"/>
          <w:szCs w:val="20"/>
          <w:lang w:val="en-GB"/>
        </w:rPr>
        <w:t xml:space="preserve">overage recovery </w:t>
      </w:r>
    </w:p>
    <w:p w14:paraId="4572942C" w14:textId="77777777" w:rsidR="00146E63" w:rsidRPr="00146E63" w:rsidRDefault="00146E63" w:rsidP="00146E63">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t>Coverage improvement schemes in LTE</w:t>
      </w:r>
    </w:p>
    <w:p w14:paraId="57AB4568" w14:textId="77777777" w:rsidR="00054E9C" w:rsidRDefault="00146E63" w:rsidP="00EA47A8">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In LTE</w:t>
      </w:r>
      <w:r>
        <w:rPr>
          <w:rFonts w:ascii="Times New Roman" w:eastAsia="바탕" w:hAnsi="Times New Roman" w:cs="Times New Roman"/>
          <w:kern w:val="0"/>
          <w:sz w:val="22"/>
          <w:lang w:val="en-GB"/>
        </w:rPr>
        <w:t xml:space="preserve"> MTC and NB-IoT, several coverage enhancement schemes are used to support a low complexity UE in normal/extended coverage level. </w:t>
      </w:r>
      <w:r w:rsidR="00077A6A">
        <w:rPr>
          <w:rFonts w:ascii="Times New Roman" w:eastAsia="바탕" w:hAnsi="Times New Roman" w:cs="Times New Roman"/>
          <w:kern w:val="0"/>
          <w:sz w:val="22"/>
          <w:lang w:val="en-GB"/>
        </w:rPr>
        <w:t xml:space="preserve">In Rel-12, </w:t>
      </w:r>
      <w:r w:rsidR="00EA47A8">
        <w:rPr>
          <w:rFonts w:ascii="Times New Roman" w:eastAsia="바탕" w:hAnsi="Times New Roman" w:cs="Times New Roman"/>
          <w:kern w:val="0"/>
          <w:sz w:val="22"/>
          <w:lang w:val="en-GB"/>
        </w:rPr>
        <w:t xml:space="preserve">concepts on coverage improvement techniques listed below were studied for MTC [2]. </w:t>
      </w:r>
    </w:p>
    <w:p w14:paraId="6092966C" w14:textId="77777777" w:rsidR="00054E9C"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TTI bundling/ HARQ retransmission/ Repetition/ Code spreading/ RLC segmentation/ Low rate coding/ Low modulation order/ New Decoding Techniques</w:t>
      </w:r>
    </w:p>
    <w:p w14:paraId="72A19FCC"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Power boosting / PSD boosting</w:t>
      </w:r>
    </w:p>
    <w:p w14:paraId="3D7C4AE6"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Relaxed requirement</w:t>
      </w:r>
    </w:p>
    <w:p w14:paraId="645221B5"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Design new channels or signals</w:t>
      </w:r>
    </w:p>
    <w:p w14:paraId="3DE419E2" w14:textId="77777777" w:rsidR="00EA47A8" w:rsidRP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Small cells for coverage improvements</w:t>
      </w:r>
    </w:p>
    <w:p w14:paraId="72C1D9FA" w14:textId="77777777" w:rsidR="00054E9C" w:rsidRDefault="00EA47A8" w:rsidP="009F5EC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w:t>
      </w:r>
      <w:r>
        <w:rPr>
          <w:rFonts w:ascii="Times New Roman" w:eastAsia="바탕" w:hAnsi="Times New Roman" w:cs="Times New Roman" w:hint="eastAsia"/>
          <w:kern w:val="0"/>
          <w:sz w:val="22"/>
          <w:lang w:val="en-GB"/>
        </w:rPr>
        <w:t xml:space="preserve">hese </w:t>
      </w:r>
      <w:r>
        <w:rPr>
          <w:rFonts w:ascii="Times New Roman" w:eastAsia="바탕" w:hAnsi="Times New Roman" w:cs="Times New Roman"/>
          <w:kern w:val="0"/>
          <w:sz w:val="22"/>
          <w:lang w:val="en-GB"/>
        </w:rPr>
        <w:t xml:space="preserve">techniques can be a good starting point of </w:t>
      </w:r>
      <w:r w:rsidR="009F5EC0">
        <w:rPr>
          <w:rFonts w:ascii="Times New Roman" w:eastAsia="바탕" w:hAnsi="Times New Roman" w:cs="Times New Roman"/>
          <w:kern w:val="0"/>
          <w:sz w:val="22"/>
          <w:lang w:val="en-GB"/>
        </w:rPr>
        <w:t xml:space="preserve">the discussion on </w:t>
      </w:r>
      <w:r>
        <w:rPr>
          <w:rFonts w:ascii="Times New Roman" w:eastAsia="바탕" w:hAnsi="Times New Roman" w:cs="Times New Roman"/>
          <w:kern w:val="0"/>
          <w:sz w:val="22"/>
          <w:lang w:val="en-GB"/>
        </w:rPr>
        <w:t xml:space="preserve">the coverage recovery features for the </w:t>
      </w:r>
      <w:r w:rsidR="009F5EC0">
        <w:rPr>
          <w:rFonts w:ascii="Times New Roman" w:eastAsia="바탕" w:hAnsi="Times New Roman" w:cs="Times New Roman"/>
          <w:kern w:val="0"/>
          <w:sz w:val="22"/>
          <w:lang w:val="en-GB"/>
        </w:rPr>
        <w:t xml:space="preserve">reduced capability </w:t>
      </w:r>
      <w:r>
        <w:rPr>
          <w:rFonts w:ascii="Times New Roman" w:eastAsia="바탕" w:hAnsi="Times New Roman" w:cs="Times New Roman"/>
          <w:kern w:val="0"/>
          <w:sz w:val="22"/>
          <w:lang w:val="en-GB"/>
        </w:rPr>
        <w:t xml:space="preserve">NR devices. </w:t>
      </w:r>
      <w:r>
        <w:rPr>
          <w:rFonts w:ascii="Times New Roman" w:eastAsia="바탕" w:hAnsi="Times New Roman" w:cs="Times New Roman" w:hint="eastAsia"/>
          <w:kern w:val="0"/>
          <w:sz w:val="22"/>
          <w:lang w:val="en-GB"/>
        </w:rPr>
        <w:t xml:space="preserve">However, it should be noted </w:t>
      </w:r>
      <w:r>
        <w:rPr>
          <w:rFonts w:ascii="Times New Roman" w:eastAsia="바탕" w:hAnsi="Times New Roman" w:cs="Times New Roman"/>
          <w:kern w:val="0"/>
          <w:sz w:val="22"/>
          <w:lang w:val="en-GB"/>
        </w:rPr>
        <w:t>that</w:t>
      </w:r>
      <w:r>
        <w:rPr>
          <w:rFonts w:ascii="Times New Roman" w:eastAsia="바탕" w:hAnsi="Times New Roman" w:cs="Times New Roman" w:hint="eastAsia"/>
          <w:kern w:val="0"/>
          <w:sz w:val="22"/>
          <w:lang w:val="en-GB"/>
        </w:rPr>
        <w:t xml:space="preserve"> </w:t>
      </w:r>
      <w:r w:rsidR="00FD75CC">
        <w:rPr>
          <w:rFonts w:ascii="Times New Roman" w:eastAsia="바탕" w:hAnsi="Times New Roman" w:cs="Times New Roman"/>
          <w:kern w:val="0"/>
          <w:sz w:val="22"/>
          <w:lang w:val="en-GB"/>
        </w:rPr>
        <w:t xml:space="preserve">objective of the study item is not a LPWA feature. </w:t>
      </w:r>
      <w:r w:rsidR="00FD75CC" w:rsidRPr="00FD75CC">
        <w:rPr>
          <w:rFonts w:ascii="Times New Roman" w:eastAsia="바탕" w:hAnsi="Times New Roman" w:cs="Times New Roman"/>
          <w:kern w:val="0"/>
          <w:sz w:val="22"/>
          <w:lang w:val="en-GB"/>
        </w:rPr>
        <w:t>Therefore</w:t>
      </w:r>
      <w:r w:rsidR="00FD75CC">
        <w:rPr>
          <w:rFonts w:ascii="Times New Roman" w:eastAsia="바탕" w:hAnsi="Times New Roman" w:cs="Times New Roman"/>
          <w:kern w:val="0"/>
          <w:sz w:val="22"/>
          <w:lang w:val="en-GB"/>
        </w:rPr>
        <w:t>, appropriate scheme for coverage recovery for the reduced capability NR devices may differ from the LTE MTC/NB-IoT features.</w:t>
      </w:r>
    </w:p>
    <w:p w14:paraId="11D434B9"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14F75C13" w14:textId="77777777" w:rsidR="00FD75CC" w:rsidRPr="00146E63" w:rsidRDefault="00224591" w:rsidP="00FD75CC">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t xml:space="preserve">Potential schemes for coverage recovery </w:t>
      </w:r>
    </w:p>
    <w:p w14:paraId="19FA61AD" w14:textId="2A8D1263" w:rsidR="002B3014" w:rsidRDefault="003E362B" w:rsidP="004F7ED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AE4CF4">
        <w:rPr>
          <w:rFonts w:ascii="Times New Roman" w:eastAsia="바탕" w:hAnsi="Times New Roman" w:cs="Times New Roman"/>
          <w:kern w:val="0"/>
          <w:sz w:val="22"/>
          <w:lang w:val="en-GB"/>
        </w:rPr>
        <w:t>In this section we discuss some potential sche</w:t>
      </w:r>
      <w:r w:rsidR="00D35228">
        <w:rPr>
          <w:rFonts w:ascii="Times New Roman" w:eastAsia="바탕" w:hAnsi="Times New Roman" w:cs="Times New Roman"/>
          <w:kern w:val="0"/>
          <w:sz w:val="22"/>
          <w:lang w:val="en-GB"/>
        </w:rPr>
        <w:t>mes to compensate coverage loss for RedCap devices.</w:t>
      </w:r>
      <w:r w:rsidRPr="00AE4CF4">
        <w:rPr>
          <w:rFonts w:ascii="Times New Roman" w:eastAsia="바탕" w:hAnsi="Times New Roman" w:cs="Times New Roman"/>
          <w:kern w:val="0"/>
          <w:sz w:val="22"/>
          <w:lang w:val="en-GB"/>
        </w:rPr>
        <w:t xml:space="preserve"> </w:t>
      </w:r>
      <w:r w:rsidR="00AE4CF4" w:rsidRPr="00AE4CF4">
        <w:rPr>
          <w:rFonts w:ascii="Times New Roman" w:eastAsia="바탕" w:hAnsi="Times New Roman" w:cs="Times New Roman" w:hint="eastAsia"/>
          <w:kern w:val="0"/>
          <w:sz w:val="22"/>
          <w:lang w:val="en-GB"/>
        </w:rPr>
        <w:t xml:space="preserve">Since the </w:t>
      </w:r>
      <w:r w:rsidR="00AE4CF4" w:rsidRPr="00AE4CF4">
        <w:rPr>
          <w:rFonts w:ascii="Times New Roman" w:eastAsia="바탕" w:hAnsi="Times New Roman" w:cs="Times New Roman"/>
          <w:kern w:val="0"/>
          <w:sz w:val="22"/>
          <w:lang w:val="en-GB"/>
        </w:rPr>
        <w:t xml:space="preserve">major </w:t>
      </w:r>
      <w:r w:rsidR="00AE4CF4" w:rsidRPr="00AE4CF4">
        <w:rPr>
          <w:rFonts w:ascii="Times New Roman" w:eastAsia="바탕" w:hAnsi="Times New Roman" w:cs="Times New Roman" w:hint="eastAsia"/>
          <w:kern w:val="0"/>
          <w:sz w:val="22"/>
          <w:lang w:val="en-GB"/>
        </w:rPr>
        <w:t xml:space="preserve">objective </w:t>
      </w:r>
      <w:r w:rsidR="00AE4CF4" w:rsidRPr="00AE4CF4">
        <w:rPr>
          <w:rFonts w:ascii="Times New Roman" w:eastAsia="바탕" w:hAnsi="Times New Roman" w:cs="Times New Roman"/>
          <w:kern w:val="0"/>
          <w:sz w:val="22"/>
          <w:lang w:val="en-GB"/>
        </w:rPr>
        <w:t xml:space="preserve">of the study item is </w:t>
      </w:r>
      <w:r w:rsidR="00845468">
        <w:rPr>
          <w:rFonts w:ascii="Times New Roman" w:eastAsia="바탕" w:hAnsi="Times New Roman" w:cs="Times New Roman" w:hint="eastAsia"/>
          <w:kern w:val="0"/>
          <w:sz w:val="22"/>
          <w:lang w:val="en-GB"/>
        </w:rPr>
        <w:t>t</w:t>
      </w:r>
      <w:r w:rsidR="00845468">
        <w:rPr>
          <w:rFonts w:ascii="Times New Roman" w:eastAsia="바탕" w:hAnsi="Times New Roman" w:cs="Times New Roman"/>
          <w:kern w:val="0"/>
          <w:sz w:val="22"/>
          <w:lang w:val="en-GB"/>
        </w:rPr>
        <w:t>o</w:t>
      </w:r>
      <w:r w:rsidR="00845468">
        <w:rPr>
          <w:rFonts w:ascii="Times New Roman" w:eastAsia="바탕" w:hAnsi="Times New Roman" w:cs="Times New Roman" w:hint="eastAsia"/>
          <w:kern w:val="0"/>
          <w:sz w:val="22"/>
          <w:lang w:val="en-GB"/>
        </w:rPr>
        <w:t xml:space="preserve"> </w:t>
      </w:r>
      <w:r w:rsidR="00AE4CF4" w:rsidRPr="00AE4CF4">
        <w:rPr>
          <w:rFonts w:ascii="Times New Roman" w:eastAsia="바탕" w:hAnsi="Times New Roman" w:cs="Times New Roman"/>
          <w:kern w:val="0"/>
          <w:sz w:val="22"/>
          <w:lang w:val="en-GB"/>
        </w:rPr>
        <w:t xml:space="preserve">support use cases that require low cost/complexity devices, it is desired to </w:t>
      </w:r>
      <w:r w:rsidR="00AE4CF4">
        <w:rPr>
          <w:rFonts w:ascii="Times New Roman" w:eastAsia="바탕" w:hAnsi="Times New Roman" w:cs="Times New Roman"/>
          <w:kern w:val="0"/>
          <w:sz w:val="22"/>
          <w:lang w:val="en-GB"/>
        </w:rPr>
        <w:t>discuss</w:t>
      </w:r>
      <w:r w:rsidR="00AE4CF4" w:rsidRPr="00AE4CF4">
        <w:rPr>
          <w:rFonts w:ascii="Times New Roman" w:eastAsia="바탕" w:hAnsi="Times New Roman" w:cs="Times New Roman"/>
          <w:kern w:val="0"/>
          <w:sz w:val="22"/>
          <w:lang w:val="en-GB"/>
        </w:rPr>
        <w:t xml:space="preserve"> potential coverage recovery scheme </w:t>
      </w:r>
      <w:r w:rsidR="00AE4CF4">
        <w:rPr>
          <w:rFonts w:ascii="Times New Roman" w:eastAsia="바탕" w:hAnsi="Times New Roman" w:cs="Times New Roman"/>
          <w:kern w:val="0"/>
          <w:sz w:val="22"/>
          <w:lang w:val="en-GB"/>
        </w:rPr>
        <w:t>with</w:t>
      </w:r>
      <w:r w:rsidR="00AE4CF4" w:rsidRPr="00AE4CF4">
        <w:rPr>
          <w:rFonts w:ascii="Times New Roman" w:eastAsia="바탕" w:hAnsi="Times New Roman" w:cs="Times New Roman"/>
          <w:kern w:val="0"/>
          <w:sz w:val="22"/>
          <w:lang w:val="en-GB"/>
        </w:rPr>
        <w:t xml:space="preserve"> low cost/complexity. </w:t>
      </w:r>
      <w:r w:rsidR="002B3014">
        <w:rPr>
          <w:rFonts w:ascii="Times New Roman" w:eastAsia="바탕" w:hAnsi="Times New Roman" w:cs="Times New Roman"/>
          <w:kern w:val="0"/>
          <w:sz w:val="22"/>
          <w:lang w:val="en-GB"/>
        </w:rPr>
        <w:t xml:space="preserve">In </w:t>
      </w:r>
      <w:r w:rsidR="00B72C64">
        <w:rPr>
          <w:rFonts w:ascii="Times New Roman" w:eastAsia="바탕" w:hAnsi="Times New Roman" w:cs="Times New Roman"/>
          <w:kern w:val="0"/>
          <w:sz w:val="22"/>
          <w:lang w:val="en-GB"/>
        </w:rPr>
        <w:t xml:space="preserve">this sense, some techniques that is used in MTC/NB-IoT, such as </w:t>
      </w:r>
      <w:r w:rsidR="00B72C64" w:rsidRPr="00B72C64">
        <w:rPr>
          <w:rFonts w:ascii="Times New Roman" w:eastAsia="바탕" w:hAnsi="Times New Roman" w:cs="Times New Roman"/>
          <w:kern w:val="0"/>
          <w:sz w:val="22"/>
          <w:lang w:val="en-GB"/>
        </w:rPr>
        <w:t>repetition</w:t>
      </w:r>
      <w:r w:rsidR="00B72C64">
        <w:rPr>
          <w:rFonts w:ascii="Times New Roman" w:eastAsia="바탕" w:hAnsi="Times New Roman" w:cs="Times New Roman"/>
          <w:kern w:val="0"/>
          <w:sz w:val="22"/>
          <w:lang w:val="en-GB"/>
        </w:rPr>
        <w:t xml:space="preserve"> and</w:t>
      </w:r>
      <w:r w:rsidR="00B72C64" w:rsidRPr="00B72C64">
        <w:rPr>
          <w:rFonts w:ascii="Times New Roman" w:eastAsia="바탕" w:hAnsi="Times New Roman" w:cs="Times New Roman"/>
          <w:kern w:val="0"/>
          <w:sz w:val="22"/>
          <w:lang w:val="en-GB"/>
        </w:rPr>
        <w:t xml:space="preserve"> cross slot channel estimation</w:t>
      </w:r>
      <w:r w:rsidR="00B72C64">
        <w:rPr>
          <w:rFonts w:ascii="Times New Roman" w:eastAsia="바탕" w:hAnsi="Times New Roman" w:cs="Times New Roman"/>
          <w:kern w:val="0"/>
          <w:sz w:val="22"/>
          <w:lang w:val="en-GB"/>
        </w:rPr>
        <w:t xml:space="preserve">, </w:t>
      </w:r>
      <w:r w:rsidR="006A01A7">
        <w:rPr>
          <w:rFonts w:ascii="Times New Roman" w:eastAsia="바탕" w:hAnsi="Times New Roman" w:cs="Times New Roman"/>
          <w:kern w:val="0"/>
          <w:sz w:val="22"/>
          <w:lang w:val="en-GB"/>
        </w:rPr>
        <w:t>may also</w:t>
      </w:r>
      <w:r w:rsidR="004065D5">
        <w:rPr>
          <w:rFonts w:ascii="Times New Roman" w:eastAsia="바탕" w:hAnsi="Times New Roman" w:cs="Times New Roman"/>
          <w:kern w:val="0"/>
          <w:sz w:val="22"/>
          <w:lang w:val="en-GB"/>
        </w:rPr>
        <w:t xml:space="preserve"> be useful for RedCap devices.</w:t>
      </w:r>
    </w:p>
    <w:p w14:paraId="59B1384B" w14:textId="3581D6A8" w:rsidR="004F7EDC" w:rsidRDefault="004F7EDC" w:rsidP="004F7ED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Also, i</w:t>
      </w:r>
      <w:r w:rsidRPr="00AE4CF4">
        <w:rPr>
          <w:rFonts w:ascii="Times New Roman" w:eastAsia="바탕" w:hAnsi="Times New Roman" w:cs="Times New Roman"/>
          <w:kern w:val="0"/>
          <w:sz w:val="22"/>
          <w:lang w:val="en-GB"/>
        </w:rPr>
        <w:t xml:space="preserve">t should be noted that the study item for coverage enhancement that has similar purpose with the coverage recovery item </w:t>
      </w:r>
      <w:r>
        <w:rPr>
          <w:rFonts w:ascii="Times New Roman" w:eastAsia="바탕" w:hAnsi="Times New Roman" w:cs="Times New Roman"/>
          <w:kern w:val="0"/>
          <w:sz w:val="22"/>
          <w:lang w:val="en-GB"/>
        </w:rPr>
        <w:t xml:space="preserve">has </w:t>
      </w:r>
      <w:r w:rsidRPr="00AE4CF4">
        <w:rPr>
          <w:rFonts w:ascii="Times New Roman" w:eastAsia="바탕" w:hAnsi="Times New Roman" w:cs="Times New Roman"/>
          <w:kern w:val="0"/>
          <w:sz w:val="22"/>
          <w:lang w:val="en-GB"/>
        </w:rPr>
        <w:t xml:space="preserve">also </w:t>
      </w:r>
      <w:r>
        <w:rPr>
          <w:rFonts w:ascii="Times New Roman" w:eastAsia="바탕" w:hAnsi="Times New Roman" w:cs="Times New Roman"/>
          <w:kern w:val="0"/>
          <w:sz w:val="22"/>
          <w:lang w:val="en-GB"/>
        </w:rPr>
        <w:t xml:space="preserve">been </w:t>
      </w:r>
      <w:r w:rsidRPr="00AE4CF4">
        <w:rPr>
          <w:rFonts w:ascii="Times New Roman" w:eastAsia="바탕" w:hAnsi="Times New Roman" w:cs="Times New Roman"/>
          <w:kern w:val="0"/>
          <w:sz w:val="22"/>
          <w:lang w:val="en-GB"/>
        </w:rPr>
        <w:t xml:space="preserve">approved </w:t>
      </w:r>
      <w:r>
        <w:rPr>
          <w:rFonts w:ascii="Times New Roman" w:eastAsia="바탕" w:hAnsi="Times New Roman" w:cs="Times New Roman"/>
          <w:kern w:val="0"/>
          <w:sz w:val="22"/>
          <w:lang w:val="en-GB"/>
        </w:rPr>
        <w:t xml:space="preserve">and discussed </w:t>
      </w:r>
      <w:r w:rsidRPr="00AE4CF4">
        <w:rPr>
          <w:rFonts w:ascii="Times New Roman" w:eastAsia="바탕" w:hAnsi="Times New Roman" w:cs="Times New Roman"/>
          <w:kern w:val="0"/>
          <w:sz w:val="22"/>
          <w:lang w:val="en-GB"/>
        </w:rPr>
        <w:t>in Rel-17. To reduce the complexity and to avoid unnecessary standardization work, it is desired to avoid introducing multiple functionalities supporting similar purposes.</w:t>
      </w:r>
    </w:p>
    <w:p w14:paraId="185BA3E1" w14:textId="77777777" w:rsidR="00135FFD" w:rsidRDefault="00135FFD" w:rsidP="004F7ED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D9DFDBD" w14:textId="1081615F" w:rsidR="00B72C64" w:rsidRDefault="00B72C64" w:rsidP="00B72C6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hint="eastAsia"/>
          <w:b/>
          <w:i/>
          <w:kern w:val="0"/>
          <w:sz w:val="22"/>
          <w:lang w:val="en-GB"/>
        </w:rPr>
        <w:t xml:space="preserve">Proposal </w:t>
      </w:r>
      <w:r w:rsidR="006A01A7">
        <w:rPr>
          <w:rFonts w:ascii="Times New Roman" w:eastAsia="바탕" w:hAnsi="Times New Roman" w:cs="Times New Roman"/>
          <w:b/>
          <w:i/>
          <w:kern w:val="0"/>
          <w:sz w:val="22"/>
          <w:lang w:val="en-GB"/>
        </w:rPr>
        <w:t>2</w:t>
      </w:r>
      <w:r w:rsidRPr="006A01A7">
        <w:rPr>
          <w:rFonts w:ascii="Times New Roman" w:eastAsia="바탕" w:hAnsi="Times New Roman" w:cs="Times New Roman" w:hint="eastAsia"/>
          <w:b/>
          <w:i/>
          <w:kern w:val="0"/>
          <w:sz w:val="22"/>
          <w:lang w:val="en-GB"/>
        </w:rPr>
        <w:t xml:space="preserve">: Consider low cost and low complexity schemes for </w:t>
      </w:r>
      <w:r w:rsidRPr="006A01A7">
        <w:rPr>
          <w:rFonts w:ascii="Times New Roman" w:eastAsia="바탕" w:hAnsi="Times New Roman" w:cs="Times New Roman"/>
          <w:b/>
          <w:i/>
          <w:kern w:val="0"/>
          <w:sz w:val="22"/>
          <w:lang w:val="en-GB"/>
        </w:rPr>
        <w:t xml:space="preserve">the discussion on </w:t>
      </w:r>
      <w:r w:rsidRPr="006A01A7">
        <w:rPr>
          <w:rFonts w:ascii="Times New Roman" w:eastAsia="바탕" w:hAnsi="Times New Roman" w:cs="Times New Roman" w:hint="eastAsia"/>
          <w:b/>
          <w:i/>
          <w:kern w:val="0"/>
          <w:sz w:val="22"/>
          <w:lang w:val="en-GB"/>
        </w:rPr>
        <w:t>compensating coverage loss</w:t>
      </w:r>
      <w:r w:rsidRPr="006A01A7">
        <w:rPr>
          <w:rFonts w:ascii="Times New Roman" w:eastAsia="바탕" w:hAnsi="Times New Roman" w:cs="Times New Roman"/>
          <w:b/>
          <w:i/>
          <w:kern w:val="0"/>
          <w:sz w:val="22"/>
          <w:lang w:val="en-GB"/>
        </w:rPr>
        <w:t xml:space="preserve">. For example, </w:t>
      </w:r>
      <w:r w:rsidR="004065D5" w:rsidRPr="006A01A7">
        <w:rPr>
          <w:rFonts w:ascii="Times New Roman" w:eastAsia="바탕" w:hAnsi="Times New Roman" w:cs="Times New Roman"/>
          <w:b/>
          <w:i/>
          <w:kern w:val="0"/>
          <w:sz w:val="22"/>
          <w:lang w:val="en-GB"/>
        </w:rPr>
        <w:t xml:space="preserve">enhanced </w:t>
      </w:r>
      <w:r w:rsidRPr="006A01A7">
        <w:rPr>
          <w:rFonts w:ascii="Times New Roman" w:eastAsia="바탕" w:hAnsi="Times New Roman" w:cs="Times New Roman"/>
          <w:b/>
          <w:i/>
          <w:kern w:val="0"/>
          <w:sz w:val="22"/>
          <w:lang w:val="en-GB"/>
        </w:rPr>
        <w:t>repetition and DMRS bundling for cross slot channel estimation can be considered.</w:t>
      </w:r>
      <w:r w:rsidRPr="006A01A7">
        <w:rPr>
          <w:rFonts w:ascii="Times New Roman" w:eastAsia="바탕" w:hAnsi="Times New Roman" w:cs="Times New Roman" w:hint="eastAsia"/>
          <w:b/>
          <w:i/>
          <w:kern w:val="0"/>
          <w:sz w:val="22"/>
          <w:lang w:val="en-GB"/>
        </w:rPr>
        <w:t xml:space="preserve"> </w:t>
      </w:r>
    </w:p>
    <w:p w14:paraId="6BDAD0EC" w14:textId="77777777" w:rsidR="00C51CAF" w:rsidRPr="006A01A7" w:rsidRDefault="00C51CAF" w:rsidP="00B72C6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011BED31" w14:textId="555CFCDF" w:rsidR="00B72C64" w:rsidRPr="006A01A7" w:rsidRDefault="00B72C64" w:rsidP="00B72C6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b/>
          <w:i/>
          <w:kern w:val="0"/>
          <w:sz w:val="22"/>
          <w:lang w:val="en-GB"/>
        </w:rPr>
        <w:t xml:space="preserve">Proposal </w:t>
      </w:r>
      <w:r w:rsidR="006A01A7">
        <w:rPr>
          <w:rFonts w:ascii="Times New Roman" w:eastAsia="바탕" w:hAnsi="Times New Roman" w:cs="Times New Roman"/>
          <w:b/>
          <w:i/>
          <w:kern w:val="0"/>
          <w:sz w:val="22"/>
          <w:lang w:val="en-GB"/>
        </w:rPr>
        <w:t>3</w:t>
      </w:r>
      <w:r w:rsidRPr="006A01A7">
        <w:rPr>
          <w:rFonts w:ascii="Times New Roman" w:eastAsia="바탕" w:hAnsi="Times New Roman" w:cs="Times New Roman"/>
          <w:b/>
          <w:i/>
          <w:kern w:val="0"/>
          <w:sz w:val="22"/>
          <w:lang w:val="en-GB"/>
        </w:rPr>
        <w:t>: For potential coverage recovery schemes compensating coverage loss due to the NR device capability reduction, overlapping/interaction with other Rel-17 items should be considered to reduce duplicate standardization efforts and to avoid introducing multiple functionalities supporting similar purposes in Rel-17. (e.g.</w:t>
      </w:r>
      <w:r w:rsidR="005800FB">
        <w:rPr>
          <w:rFonts w:ascii="Times New Roman" w:eastAsia="바탕" w:hAnsi="Times New Roman" w:cs="Times New Roman"/>
          <w:b/>
          <w:i/>
          <w:kern w:val="0"/>
          <w:sz w:val="22"/>
          <w:lang w:val="en-GB"/>
        </w:rPr>
        <w:t>,</w:t>
      </w:r>
      <w:r w:rsidRPr="006A01A7">
        <w:rPr>
          <w:rFonts w:ascii="Times New Roman" w:eastAsia="바탕" w:hAnsi="Times New Roman" w:cs="Times New Roman"/>
          <w:b/>
          <w:i/>
          <w:kern w:val="0"/>
          <w:sz w:val="22"/>
          <w:lang w:val="en-GB"/>
        </w:rPr>
        <w:t xml:space="preserve"> SI on Coverage enhancement)</w:t>
      </w:r>
    </w:p>
    <w:p w14:paraId="22C228A5" w14:textId="77777777" w:rsidR="00B72C64" w:rsidRDefault="00B72C64" w:rsidP="004F7ED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55511232" w14:textId="5CFC6324" w:rsidR="00D35228" w:rsidRPr="00D35228" w:rsidRDefault="00CA0284" w:rsidP="00FD75CC">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Pr>
          <w:rFonts w:ascii="Times New Roman" w:eastAsia="바탕" w:hAnsi="Times New Roman" w:cs="Times New Roman" w:hint="eastAsia"/>
          <w:b/>
          <w:kern w:val="0"/>
          <w:sz w:val="22"/>
          <w:u w:val="single"/>
          <w:lang w:val="en-GB"/>
        </w:rPr>
        <w:lastRenderedPageBreak/>
        <w:t>PUSCH/PUCCH</w:t>
      </w:r>
    </w:p>
    <w:p w14:paraId="1238ED82" w14:textId="2C5CD421" w:rsidR="00D35228" w:rsidRDefault="004F7EDC"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As discussed in the last meeting, </w:t>
      </w:r>
      <w:r w:rsidR="00B128E3">
        <w:rPr>
          <w:rFonts w:ascii="Times New Roman" w:eastAsia="바탕" w:hAnsi="Times New Roman" w:cs="Times New Roman"/>
          <w:kern w:val="0"/>
          <w:sz w:val="22"/>
          <w:lang w:val="en-GB"/>
        </w:rPr>
        <w:t xml:space="preserve">it can be expected that </w:t>
      </w:r>
      <w:r>
        <w:rPr>
          <w:rFonts w:ascii="Times New Roman" w:eastAsia="바탕" w:hAnsi="Times New Roman" w:cs="Times New Roman"/>
          <w:kern w:val="0"/>
          <w:sz w:val="22"/>
          <w:lang w:val="en-GB"/>
        </w:rPr>
        <w:t xml:space="preserve">coverage of RedCap devices </w:t>
      </w:r>
      <w:r w:rsidR="00B128E3">
        <w:rPr>
          <w:rFonts w:ascii="Times New Roman" w:eastAsia="바탕" w:hAnsi="Times New Roman" w:cs="Times New Roman"/>
          <w:kern w:val="0"/>
          <w:sz w:val="22"/>
          <w:lang w:val="en-GB"/>
        </w:rPr>
        <w:t>would</w:t>
      </w:r>
      <w:r>
        <w:rPr>
          <w:rFonts w:ascii="Times New Roman" w:eastAsia="바탕" w:hAnsi="Times New Roman" w:cs="Times New Roman"/>
          <w:kern w:val="0"/>
          <w:sz w:val="22"/>
          <w:lang w:val="en-GB"/>
        </w:rPr>
        <w:t xml:space="preserve"> be mainly affected by the antenna reduction of the UE. </w:t>
      </w:r>
      <w:r w:rsidR="00B128E3">
        <w:rPr>
          <w:rFonts w:ascii="Times New Roman" w:eastAsia="바탕" w:hAnsi="Times New Roman" w:cs="Times New Roman"/>
          <w:kern w:val="0"/>
          <w:sz w:val="22"/>
          <w:lang w:val="en-GB"/>
        </w:rPr>
        <w:t>So</w:t>
      </w:r>
      <w:r>
        <w:rPr>
          <w:rFonts w:ascii="Times New Roman" w:eastAsia="바탕" w:hAnsi="Times New Roman" w:cs="Times New Roman"/>
          <w:kern w:val="0"/>
          <w:sz w:val="22"/>
          <w:lang w:val="en-GB"/>
        </w:rPr>
        <w:t xml:space="preserve">, coverage </w:t>
      </w:r>
      <w:r w:rsidR="00B128E3">
        <w:rPr>
          <w:rFonts w:ascii="Times New Roman" w:eastAsia="바탕" w:hAnsi="Times New Roman" w:cs="Times New Roman"/>
          <w:kern w:val="0"/>
          <w:sz w:val="22"/>
          <w:lang w:val="en-GB"/>
        </w:rPr>
        <w:t>loss due to the complexity reduction on</w:t>
      </w:r>
      <w:r>
        <w:rPr>
          <w:rFonts w:ascii="Times New Roman" w:eastAsia="바탕" w:hAnsi="Times New Roman" w:cs="Times New Roman"/>
          <w:kern w:val="0"/>
          <w:sz w:val="22"/>
          <w:lang w:val="en-GB"/>
        </w:rPr>
        <w:t xml:space="preserve"> the PUSCH and PUCCH </w:t>
      </w:r>
      <w:r w:rsidR="00B128E3">
        <w:rPr>
          <w:rFonts w:ascii="Times New Roman" w:eastAsia="바탕" w:hAnsi="Times New Roman" w:cs="Times New Roman"/>
          <w:kern w:val="0"/>
          <w:sz w:val="22"/>
          <w:lang w:val="en-GB"/>
        </w:rPr>
        <w:t>would</w:t>
      </w:r>
      <w:r w:rsidR="007D6CAE">
        <w:rPr>
          <w:rFonts w:ascii="Times New Roman" w:eastAsia="바탕" w:hAnsi="Times New Roman" w:cs="Times New Roman"/>
          <w:kern w:val="0"/>
          <w:sz w:val="22"/>
          <w:lang w:val="en-GB"/>
        </w:rPr>
        <w:t xml:space="preserve"> be negligible.</w:t>
      </w:r>
      <w:r w:rsidR="00866FCC">
        <w:rPr>
          <w:rFonts w:ascii="Times New Roman" w:eastAsia="바탕" w:hAnsi="Times New Roman" w:cs="Times New Roman"/>
          <w:kern w:val="0"/>
          <w:sz w:val="22"/>
          <w:lang w:val="en-GB"/>
        </w:rPr>
        <w:t xml:space="preserve"> </w:t>
      </w:r>
      <w:r w:rsidR="00A24DC1">
        <w:rPr>
          <w:rFonts w:ascii="Times New Roman" w:eastAsia="바탕" w:hAnsi="Times New Roman" w:cs="Times New Roman"/>
          <w:kern w:val="0"/>
          <w:sz w:val="22"/>
          <w:lang w:val="en-GB"/>
        </w:rPr>
        <w:t xml:space="preserve">Thus simple modification of existing schemes, such as repetition, might be enough to compensate coverage loss if needed. </w:t>
      </w:r>
      <w:r w:rsidR="008F762E">
        <w:rPr>
          <w:rFonts w:ascii="Times New Roman" w:eastAsia="바탕" w:hAnsi="Times New Roman" w:cs="Times New Roman"/>
          <w:kern w:val="0"/>
          <w:sz w:val="22"/>
          <w:lang w:val="en-GB"/>
        </w:rPr>
        <w:t>Also it should be n</w:t>
      </w:r>
      <w:r w:rsidR="00B128E3">
        <w:rPr>
          <w:rFonts w:ascii="Times New Roman" w:eastAsia="바탕" w:hAnsi="Times New Roman" w:cs="Times New Roman"/>
          <w:kern w:val="0"/>
          <w:sz w:val="22"/>
          <w:lang w:val="en-GB"/>
        </w:rPr>
        <w:t>ote</w:t>
      </w:r>
      <w:r w:rsidR="008F762E">
        <w:rPr>
          <w:rFonts w:ascii="Times New Roman" w:eastAsia="바탕" w:hAnsi="Times New Roman" w:cs="Times New Roman"/>
          <w:kern w:val="0"/>
          <w:sz w:val="22"/>
          <w:lang w:val="en-GB"/>
        </w:rPr>
        <w:t>d</w:t>
      </w:r>
      <w:r w:rsidR="00B128E3">
        <w:rPr>
          <w:rFonts w:ascii="Times New Roman" w:eastAsia="바탕" w:hAnsi="Times New Roman" w:cs="Times New Roman"/>
          <w:kern w:val="0"/>
          <w:sz w:val="22"/>
          <w:lang w:val="en-GB"/>
        </w:rPr>
        <w:t xml:space="preserve"> that </w:t>
      </w:r>
      <w:r w:rsidR="00A24DC1">
        <w:rPr>
          <w:rFonts w:ascii="Times New Roman" w:eastAsia="바탕" w:hAnsi="Times New Roman" w:cs="Times New Roman"/>
          <w:kern w:val="0"/>
          <w:sz w:val="22"/>
          <w:lang w:val="en-GB"/>
        </w:rPr>
        <w:t xml:space="preserve">coverage enhancement for </w:t>
      </w:r>
      <w:r w:rsidR="00D35228">
        <w:rPr>
          <w:rFonts w:ascii="Times New Roman" w:eastAsia="바탕" w:hAnsi="Times New Roman" w:cs="Times New Roman"/>
          <w:kern w:val="0"/>
          <w:sz w:val="22"/>
          <w:lang w:val="en-GB"/>
        </w:rPr>
        <w:t xml:space="preserve">PUSCH and PUCCH are </w:t>
      </w:r>
      <w:r w:rsidR="007D6CAE">
        <w:rPr>
          <w:rFonts w:ascii="Times New Roman" w:eastAsia="바탕" w:hAnsi="Times New Roman" w:cs="Times New Roman"/>
          <w:kern w:val="0"/>
          <w:sz w:val="22"/>
          <w:lang w:val="en-GB"/>
        </w:rPr>
        <w:t xml:space="preserve">mainly discussed in </w:t>
      </w:r>
      <w:r w:rsidR="00B128E3" w:rsidRPr="00B128E3">
        <w:rPr>
          <w:rFonts w:ascii="Times New Roman" w:eastAsia="바탕" w:hAnsi="Times New Roman" w:cs="Times New Roman"/>
          <w:kern w:val="0"/>
          <w:sz w:val="22"/>
          <w:lang w:val="en-GB"/>
        </w:rPr>
        <w:t>parallel</w:t>
      </w:r>
      <w:r w:rsidR="007D6CAE">
        <w:rPr>
          <w:rFonts w:ascii="Times New Roman" w:eastAsia="바탕" w:hAnsi="Times New Roman" w:cs="Times New Roman"/>
          <w:kern w:val="0"/>
          <w:sz w:val="22"/>
          <w:lang w:val="en-GB"/>
        </w:rPr>
        <w:t xml:space="preserve"> SI</w:t>
      </w:r>
      <w:r w:rsidR="00D35228">
        <w:rPr>
          <w:rFonts w:ascii="Times New Roman" w:eastAsia="바탕" w:hAnsi="Times New Roman" w:cs="Times New Roman"/>
          <w:kern w:val="0"/>
          <w:sz w:val="22"/>
          <w:lang w:val="en-GB"/>
        </w:rPr>
        <w:t xml:space="preserve">. </w:t>
      </w:r>
      <w:r w:rsidR="00A24DC1">
        <w:rPr>
          <w:rFonts w:ascii="Times New Roman" w:eastAsia="바탕" w:hAnsi="Times New Roman" w:cs="Times New Roman"/>
          <w:kern w:val="0"/>
          <w:sz w:val="22"/>
          <w:lang w:val="en-GB"/>
        </w:rPr>
        <w:t xml:space="preserve">Potential schemes that will be introduced for coverage enhancement items can be a good starting point of our discussion in RedCap. </w:t>
      </w:r>
      <w:r w:rsidR="00097454">
        <w:rPr>
          <w:rFonts w:ascii="Times New Roman" w:eastAsia="바탕" w:hAnsi="Times New Roman" w:cs="Times New Roman"/>
          <w:kern w:val="0"/>
          <w:sz w:val="22"/>
          <w:lang w:val="en-GB"/>
        </w:rPr>
        <w:t xml:space="preserve">In this point of view, it seems reasonable to consider </w:t>
      </w:r>
      <w:r w:rsidR="00A24DC1">
        <w:rPr>
          <w:rFonts w:ascii="Times New Roman" w:eastAsia="바탕" w:hAnsi="Times New Roman" w:cs="Times New Roman"/>
          <w:kern w:val="0"/>
          <w:sz w:val="22"/>
          <w:lang w:val="en-GB"/>
        </w:rPr>
        <w:t>potential schemes</w:t>
      </w:r>
      <w:r w:rsidR="00097454">
        <w:rPr>
          <w:rFonts w:ascii="Times New Roman" w:eastAsia="바탕" w:hAnsi="Times New Roman" w:cs="Times New Roman"/>
          <w:kern w:val="0"/>
          <w:sz w:val="22"/>
          <w:lang w:val="en-GB"/>
        </w:rPr>
        <w:t xml:space="preserve"> for PUSCH and PUCCH as low priority in RedCap SI.</w:t>
      </w:r>
    </w:p>
    <w:p w14:paraId="22ED371A" w14:textId="56874A67" w:rsidR="00606D4C" w:rsidRPr="00CA0284" w:rsidRDefault="00CA0284" w:rsidP="00CA0284">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Pr>
          <w:rFonts w:ascii="Times New Roman" w:eastAsia="바탕" w:hAnsi="Times New Roman" w:cs="Times New Roman"/>
          <w:b/>
          <w:kern w:val="0"/>
          <w:sz w:val="22"/>
          <w:u w:val="single"/>
          <w:lang w:val="en-GB"/>
        </w:rPr>
        <w:t>PDSCH</w:t>
      </w:r>
    </w:p>
    <w:p w14:paraId="5F0A598A" w14:textId="2B5B1345" w:rsidR="00906F2D" w:rsidRDefault="00906F2D"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The DL coverage of RedCap devices would be mainly affected by a reduced number of UE RX antenna. </w:t>
      </w:r>
      <w:r w:rsidR="008C150C">
        <w:rPr>
          <w:rFonts w:ascii="Times New Roman" w:eastAsia="바탕" w:hAnsi="Times New Roman" w:cs="Times New Roman"/>
          <w:kern w:val="0"/>
          <w:sz w:val="22"/>
          <w:lang w:val="en-GB"/>
        </w:rPr>
        <w:t xml:space="preserve">Thus compensating coverage loss of the PDSCH might be required. </w:t>
      </w:r>
      <w:r>
        <w:rPr>
          <w:rFonts w:ascii="Times New Roman" w:eastAsia="바탕" w:hAnsi="Times New Roman" w:cs="Times New Roman"/>
          <w:kern w:val="0"/>
          <w:sz w:val="22"/>
          <w:lang w:val="en-GB"/>
        </w:rPr>
        <w:t xml:space="preserve">Likewise PUSCH and PUCCH, enhancement on the repetition technique can be considered as a starting point of PDSCH coverage compensation. </w:t>
      </w:r>
      <w:r w:rsidR="00266BD7">
        <w:rPr>
          <w:rFonts w:ascii="Times New Roman" w:eastAsia="바탕" w:hAnsi="Times New Roman" w:cs="Times New Roman"/>
          <w:kern w:val="0"/>
          <w:sz w:val="22"/>
          <w:lang w:val="en-GB"/>
        </w:rPr>
        <w:t xml:space="preserve">For example, </w:t>
      </w:r>
      <w:r w:rsidR="008C150C">
        <w:rPr>
          <w:rFonts w:ascii="Times New Roman" w:eastAsia="바탕" w:hAnsi="Times New Roman" w:cs="Times New Roman"/>
          <w:kern w:val="0"/>
          <w:sz w:val="22"/>
          <w:lang w:val="en-GB"/>
        </w:rPr>
        <w:t xml:space="preserve">extend </w:t>
      </w:r>
      <w:r w:rsidR="00944B7D">
        <w:rPr>
          <w:rFonts w:ascii="Times New Roman" w:eastAsia="바탕" w:hAnsi="Times New Roman" w:cs="Times New Roman"/>
          <w:kern w:val="0"/>
          <w:sz w:val="22"/>
          <w:lang w:val="en-GB"/>
        </w:rPr>
        <w:t xml:space="preserve">maximum </w:t>
      </w:r>
      <w:r w:rsidR="00266BD7">
        <w:rPr>
          <w:rFonts w:ascii="Times New Roman" w:eastAsia="바탕" w:hAnsi="Times New Roman" w:cs="Times New Roman"/>
          <w:kern w:val="0"/>
          <w:sz w:val="22"/>
          <w:lang w:val="en-GB"/>
        </w:rPr>
        <w:t xml:space="preserve">repetition number </w:t>
      </w:r>
      <w:r w:rsidR="008C150C">
        <w:rPr>
          <w:rFonts w:ascii="Times New Roman" w:eastAsia="바탕" w:hAnsi="Times New Roman" w:cs="Times New Roman"/>
          <w:kern w:val="0"/>
          <w:sz w:val="22"/>
          <w:lang w:val="en-GB"/>
        </w:rPr>
        <w:t xml:space="preserve">of PDSCH transmission </w:t>
      </w:r>
      <w:r w:rsidR="00944B7D">
        <w:rPr>
          <w:rFonts w:ascii="Times New Roman" w:eastAsia="바탕" w:hAnsi="Times New Roman" w:cs="Times New Roman"/>
          <w:kern w:val="0"/>
          <w:sz w:val="22"/>
          <w:lang w:val="en-GB"/>
        </w:rPr>
        <w:t xml:space="preserve">can </w:t>
      </w:r>
      <w:r w:rsidR="008C150C">
        <w:rPr>
          <w:rFonts w:ascii="Times New Roman" w:eastAsia="바탕" w:hAnsi="Times New Roman" w:cs="Times New Roman"/>
          <w:kern w:val="0"/>
          <w:sz w:val="22"/>
          <w:lang w:val="en-GB"/>
        </w:rPr>
        <w:t xml:space="preserve">be considered. </w:t>
      </w:r>
      <w:r w:rsidR="00C346CF" w:rsidRPr="00C346CF">
        <w:rPr>
          <w:rFonts w:ascii="Times New Roman" w:eastAsia="바탕" w:hAnsi="Times New Roman" w:cs="Times New Roman"/>
          <w:kern w:val="0"/>
          <w:sz w:val="22"/>
          <w:lang w:val="en-GB"/>
        </w:rPr>
        <w:t xml:space="preserve">Also, DMRS bundling across </w:t>
      </w:r>
      <w:r w:rsidR="00C346CF">
        <w:rPr>
          <w:rFonts w:ascii="Times New Roman" w:eastAsia="바탕" w:hAnsi="Times New Roman" w:cs="Times New Roman"/>
          <w:kern w:val="0"/>
          <w:sz w:val="22"/>
          <w:lang w:val="en-GB"/>
        </w:rPr>
        <w:t>repeated</w:t>
      </w:r>
      <w:r w:rsidR="00C346CF" w:rsidRPr="00C346CF">
        <w:rPr>
          <w:rFonts w:ascii="Times New Roman" w:eastAsia="바탕" w:hAnsi="Times New Roman" w:cs="Times New Roman"/>
          <w:kern w:val="0"/>
          <w:sz w:val="22"/>
          <w:lang w:val="en-GB"/>
        </w:rPr>
        <w:t xml:space="preserve"> slots, which is used in MTC/NB-IoT, can be considered for the UE with low/no-mobility.</w:t>
      </w:r>
      <w:r w:rsidR="00C346CF">
        <w:rPr>
          <w:rFonts w:ascii="Times New Roman" w:eastAsia="바탕" w:hAnsi="Times New Roman" w:cs="Times New Roman"/>
          <w:kern w:val="0"/>
          <w:sz w:val="22"/>
          <w:lang w:val="en-GB"/>
        </w:rPr>
        <w:t xml:space="preserve"> </w:t>
      </w:r>
      <w:r w:rsidR="00CA0284">
        <w:rPr>
          <w:rFonts w:ascii="Times New Roman" w:eastAsia="바탕" w:hAnsi="Times New Roman" w:cs="Times New Roman"/>
          <w:kern w:val="0"/>
          <w:sz w:val="22"/>
          <w:lang w:val="en-GB"/>
        </w:rPr>
        <w:t>Moreover, additional SNR gain can be achieved by repeating same RV multiple times when stationary or low mobility can be assumed during the multiple slots</w:t>
      </w:r>
      <w:r w:rsidR="001956ED">
        <w:rPr>
          <w:rFonts w:ascii="Times New Roman" w:eastAsia="바탕" w:hAnsi="Times New Roman" w:cs="Times New Roman"/>
          <w:kern w:val="0"/>
          <w:sz w:val="22"/>
          <w:lang w:val="en-GB"/>
        </w:rPr>
        <w:t>.</w:t>
      </w:r>
      <w:r w:rsidR="00CA0284">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However, </w:t>
      </w:r>
      <w:r w:rsidR="00266BD7">
        <w:rPr>
          <w:rFonts w:ascii="Times New Roman" w:eastAsia="바탕" w:hAnsi="Times New Roman" w:cs="Times New Roman"/>
          <w:kern w:val="0"/>
          <w:sz w:val="22"/>
          <w:lang w:val="en-GB"/>
        </w:rPr>
        <w:t xml:space="preserve">it should be noted that PDSCH repetition for UE in IDLE/INACTIVE mode is not supported by the current NR spec. </w:t>
      </w:r>
      <w:r w:rsidR="00325130">
        <w:rPr>
          <w:rFonts w:ascii="Times New Roman" w:eastAsia="바탕" w:hAnsi="Times New Roman" w:cs="Times New Roman"/>
          <w:kern w:val="0"/>
          <w:sz w:val="22"/>
          <w:lang w:val="en-GB"/>
        </w:rPr>
        <w:t xml:space="preserve">Also, when coverage extension is required, PDSCH with lower code rate can be scheduled dynamically by a DCI. </w:t>
      </w:r>
      <w:r w:rsidR="00266BD7">
        <w:rPr>
          <w:rFonts w:ascii="Times New Roman" w:eastAsia="바탕" w:hAnsi="Times New Roman" w:cs="Times New Roman"/>
          <w:kern w:val="0"/>
          <w:sz w:val="22"/>
          <w:lang w:val="en-GB"/>
        </w:rPr>
        <w:t xml:space="preserve">So </w:t>
      </w:r>
      <w:r w:rsidR="00C346CF">
        <w:rPr>
          <w:rFonts w:ascii="Times New Roman" w:eastAsia="바탕" w:hAnsi="Times New Roman" w:cs="Times New Roman"/>
          <w:kern w:val="0"/>
          <w:sz w:val="22"/>
          <w:lang w:val="en-GB"/>
        </w:rPr>
        <w:t>whether and how to compensate coverage loss of</w:t>
      </w:r>
      <w:r w:rsidR="00266BD7">
        <w:rPr>
          <w:rFonts w:ascii="Times New Roman" w:eastAsia="바탕" w:hAnsi="Times New Roman" w:cs="Times New Roman"/>
          <w:kern w:val="0"/>
          <w:sz w:val="22"/>
          <w:lang w:val="en-GB"/>
        </w:rPr>
        <w:t xml:space="preserve"> PDSCH </w:t>
      </w:r>
      <w:r w:rsidR="00C346CF">
        <w:rPr>
          <w:rFonts w:ascii="Times New Roman" w:eastAsia="바탕" w:hAnsi="Times New Roman" w:cs="Times New Roman"/>
          <w:kern w:val="0"/>
          <w:sz w:val="22"/>
          <w:lang w:val="en-GB"/>
        </w:rPr>
        <w:t xml:space="preserve">for </w:t>
      </w:r>
      <w:r w:rsidR="00266BD7">
        <w:rPr>
          <w:rFonts w:ascii="Times New Roman" w:eastAsia="바탕" w:hAnsi="Times New Roman" w:cs="Times New Roman"/>
          <w:kern w:val="0"/>
          <w:sz w:val="22"/>
          <w:lang w:val="en-GB"/>
        </w:rPr>
        <w:t xml:space="preserve">IDLE/INACTIVE mode UEs should be discussed carefully. </w:t>
      </w:r>
    </w:p>
    <w:p w14:paraId="3CC8EB0B" w14:textId="737775C9" w:rsidR="00CA0284" w:rsidRDefault="00CA0284" w:rsidP="00FD75CC">
      <w:pPr>
        <w:widowControl/>
        <w:wordWrap/>
        <w:autoSpaceDE/>
        <w:autoSpaceDN/>
        <w:spacing w:before="120" w:after="120" w:line="240" w:lineRule="auto"/>
        <w:ind w:firstLineChars="100" w:firstLine="216"/>
        <w:rPr>
          <w:rFonts w:ascii="Times New Roman" w:eastAsia="바탕" w:hAnsi="Times New Roman" w:cs="Times New Roman"/>
          <w:kern w:val="0"/>
          <w:sz w:val="22"/>
          <w:lang w:val="en-GB"/>
        </w:rPr>
      </w:pPr>
      <w:r>
        <w:rPr>
          <w:rFonts w:ascii="Times New Roman" w:eastAsia="바탕" w:hAnsi="Times New Roman" w:cs="Times New Roman"/>
          <w:b/>
          <w:kern w:val="0"/>
          <w:sz w:val="22"/>
          <w:u w:val="single"/>
          <w:lang w:val="en-GB"/>
        </w:rPr>
        <w:t>PDCCH</w:t>
      </w:r>
    </w:p>
    <w:p w14:paraId="02EDCE6F" w14:textId="6A693BF4" w:rsidR="00CA0284" w:rsidRDefault="00CA0284"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Unlike other UL/DL channels which are discussed above, PDCCH repetition is not supported in NR. Moreover, a</w:t>
      </w:r>
      <w:r w:rsidRPr="00B7217A">
        <w:rPr>
          <w:rFonts w:ascii="Times New Roman" w:eastAsia="바탕" w:hAnsi="Times New Roman" w:cs="Times New Roman"/>
          <w:kern w:val="0"/>
          <w:sz w:val="22"/>
          <w:lang w:val="en-GB"/>
        </w:rPr>
        <w:t>s the reduction in the number of antennas would apply to DL, how to compensate coverage loss for the PDCCH, should be considered with high priority</w:t>
      </w:r>
      <w:r>
        <w:rPr>
          <w:rFonts w:ascii="Times New Roman" w:eastAsia="바탕" w:hAnsi="Times New Roman" w:cs="Times New Roman"/>
          <w:kern w:val="0"/>
          <w:sz w:val="22"/>
          <w:lang w:val="en-GB"/>
        </w:rPr>
        <w:t>.</w:t>
      </w:r>
    </w:p>
    <w:p w14:paraId="4879C7EC" w14:textId="6B5DD259" w:rsidR="00380CB3" w:rsidRDefault="00380CB3"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One of the candidate that should be considered is a repetition feature for the PDCCH transmission which have not yet been defined. Also, introducing </w:t>
      </w:r>
      <w:r w:rsidRPr="00B7217A">
        <w:rPr>
          <w:rFonts w:ascii="Times New Roman" w:eastAsia="바탕" w:hAnsi="Times New Roman" w:cs="Times New Roman"/>
          <w:kern w:val="0"/>
          <w:sz w:val="22"/>
          <w:lang w:val="en-GB"/>
        </w:rPr>
        <w:t>CORESET of longer size</w:t>
      </w:r>
      <w:r>
        <w:rPr>
          <w:rFonts w:ascii="Times New Roman" w:eastAsia="바탕" w:hAnsi="Times New Roman" w:cs="Times New Roman"/>
          <w:kern w:val="0"/>
          <w:sz w:val="22"/>
          <w:lang w:val="en-GB"/>
        </w:rPr>
        <w:t xml:space="preserve"> (e.g. 4 ~ 6 symbols) can be considered which might be useful to support larger AL. </w:t>
      </w:r>
      <w:r w:rsidR="00F8131A">
        <w:rPr>
          <w:rFonts w:ascii="Times New Roman" w:eastAsia="바탕" w:hAnsi="Times New Roman" w:cs="Times New Roman"/>
          <w:kern w:val="0"/>
          <w:sz w:val="22"/>
          <w:lang w:val="en-GB"/>
        </w:rPr>
        <w:t xml:space="preserve">However these schemes increase system overhead, and may require a lots of effort on </w:t>
      </w:r>
      <w:r w:rsidR="00C044BE">
        <w:rPr>
          <w:rFonts w:ascii="Times New Roman" w:eastAsia="바탕" w:hAnsi="Times New Roman" w:cs="Times New Roman"/>
          <w:kern w:val="0"/>
          <w:sz w:val="22"/>
          <w:lang w:val="en-GB"/>
        </w:rPr>
        <w:t>standardization works. In another point of view, compact DCI, which convey smaller number of DCI bits compare</w:t>
      </w:r>
      <w:r w:rsidR="005800FB">
        <w:rPr>
          <w:rFonts w:ascii="Times New Roman" w:eastAsia="바탕" w:hAnsi="Times New Roman" w:cs="Times New Roman"/>
          <w:kern w:val="0"/>
          <w:sz w:val="22"/>
          <w:lang w:val="en-GB"/>
        </w:rPr>
        <w:t>d</w:t>
      </w:r>
      <w:r w:rsidR="00C044BE">
        <w:rPr>
          <w:rFonts w:ascii="Times New Roman" w:eastAsia="바탕" w:hAnsi="Times New Roman" w:cs="Times New Roman"/>
          <w:kern w:val="0"/>
          <w:sz w:val="22"/>
          <w:lang w:val="en-GB"/>
        </w:rPr>
        <w:t xml:space="preserve"> to the conventional DCI, can be considered as well. </w:t>
      </w:r>
      <w:r w:rsidRPr="00B70269">
        <w:rPr>
          <w:rFonts w:ascii="Times New Roman" w:eastAsia="바탕" w:hAnsi="Times New Roman" w:cs="Times New Roman"/>
          <w:kern w:val="0"/>
          <w:sz w:val="22"/>
          <w:lang w:val="en-GB"/>
        </w:rPr>
        <w:t xml:space="preserve">In Rel-16, </w:t>
      </w:r>
      <w:r>
        <w:rPr>
          <w:rFonts w:ascii="Times New Roman" w:eastAsia="바탕" w:hAnsi="Times New Roman" w:cs="Times New Roman"/>
          <w:kern w:val="0"/>
          <w:sz w:val="22"/>
          <w:lang w:val="en-GB"/>
        </w:rPr>
        <w:t>DCI format of configurable size</w:t>
      </w:r>
      <w:r w:rsidRPr="00B70269">
        <w:rPr>
          <w:rFonts w:ascii="Times New Roman" w:eastAsia="바탕" w:hAnsi="Times New Roman" w:cs="Times New Roman"/>
          <w:kern w:val="0"/>
          <w:sz w:val="22"/>
          <w:lang w:val="en-GB"/>
        </w:rPr>
        <w:t xml:space="preserve"> (i.e. DCI format X_2) w</w:t>
      </w:r>
      <w:r>
        <w:rPr>
          <w:rFonts w:ascii="Times New Roman" w:eastAsia="바탕" w:hAnsi="Times New Roman" w:cs="Times New Roman"/>
          <w:kern w:val="0"/>
          <w:sz w:val="22"/>
          <w:lang w:val="en-GB"/>
        </w:rPr>
        <w:t>ere</w:t>
      </w:r>
      <w:r w:rsidRPr="00B70269">
        <w:rPr>
          <w:rFonts w:ascii="Times New Roman" w:eastAsia="바탕" w:hAnsi="Times New Roman" w:cs="Times New Roman"/>
          <w:kern w:val="0"/>
          <w:sz w:val="22"/>
          <w:lang w:val="en-GB"/>
        </w:rPr>
        <w:t xml:space="preserve"> introduced which can be applied for PDCCH reliability enhancement.</w:t>
      </w:r>
      <w:r>
        <w:rPr>
          <w:rFonts w:ascii="Times New Roman" w:eastAsia="바탕" w:hAnsi="Times New Roman" w:cs="Times New Roman"/>
          <w:kern w:val="0"/>
          <w:sz w:val="22"/>
          <w:lang w:val="en-GB"/>
        </w:rPr>
        <w:t xml:space="preserve"> Since the reduced size DCI would be useful also for the purpose of the coverage enhancement, same DCI principle can be considered as well.</w:t>
      </w:r>
      <w:r w:rsidR="008462B6">
        <w:rPr>
          <w:rFonts w:ascii="Times New Roman" w:eastAsia="바탕" w:hAnsi="Times New Roman" w:cs="Times New Roman"/>
          <w:kern w:val="0"/>
          <w:sz w:val="22"/>
          <w:lang w:val="en-GB"/>
        </w:rPr>
        <w:t xml:space="preserve"> </w:t>
      </w:r>
    </w:p>
    <w:p w14:paraId="2400D167" w14:textId="57B6286B" w:rsidR="00331AF2" w:rsidRDefault="002B3014"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In case of IDLE/INACTIVE mode, backward compatibility issue should be considered. If an initial BWP and/or CSS are shared by RedCap and legacy NR devices, it is difficult to take advantage of potential solutions that use additional resources like repetition and longer CORESET.</w:t>
      </w:r>
      <w:r w:rsidR="006B76A7">
        <w:rPr>
          <w:rFonts w:ascii="Times New Roman" w:eastAsia="바탕" w:hAnsi="Times New Roman" w:cs="Times New Roman"/>
          <w:kern w:val="0"/>
          <w:sz w:val="22"/>
          <w:lang w:val="en-GB"/>
        </w:rPr>
        <w:t xml:space="preserve"> Moreover </w:t>
      </w:r>
      <w:r w:rsidR="00880A3D">
        <w:rPr>
          <w:rFonts w:ascii="Times New Roman" w:eastAsia="바탕" w:hAnsi="Times New Roman" w:cs="Times New Roman"/>
          <w:kern w:val="0"/>
          <w:sz w:val="22"/>
          <w:lang w:val="en-GB"/>
        </w:rPr>
        <w:t>same DCI format shall be used to keep the backward compatibility for legacy PDCCH transmissions.</w:t>
      </w:r>
      <w:r w:rsidR="00AD7D54">
        <w:rPr>
          <w:rFonts w:ascii="Times New Roman" w:eastAsia="바탕" w:hAnsi="Times New Roman" w:cs="Times New Roman"/>
          <w:kern w:val="0"/>
          <w:sz w:val="22"/>
          <w:lang w:val="en-GB"/>
        </w:rPr>
        <w:t xml:space="preserve"> </w:t>
      </w:r>
      <w:r w:rsidR="00331AF2">
        <w:rPr>
          <w:rFonts w:ascii="Times New Roman" w:eastAsia="바탕" w:hAnsi="Times New Roman" w:cs="Times New Roman"/>
          <w:kern w:val="0"/>
          <w:sz w:val="22"/>
          <w:lang w:val="en-GB"/>
        </w:rPr>
        <w:t>T</w:t>
      </w:r>
      <w:r w:rsidR="00F319B0">
        <w:rPr>
          <w:rFonts w:ascii="Times New Roman" w:eastAsia="바탕" w:hAnsi="Times New Roman" w:cs="Times New Roman"/>
          <w:kern w:val="0"/>
          <w:sz w:val="22"/>
          <w:lang w:val="en-GB"/>
        </w:rPr>
        <w:t>o compensate coverage loss while maintaining the backward compatibility</w:t>
      </w:r>
      <w:r w:rsidR="00331AF2">
        <w:rPr>
          <w:rFonts w:ascii="Times New Roman" w:eastAsia="바탕" w:hAnsi="Times New Roman" w:cs="Times New Roman"/>
          <w:kern w:val="0"/>
          <w:sz w:val="22"/>
          <w:lang w:val="en-GB"/>
        </w:rPr>
        <w:t xml:space="preserve">, </w:t>
      </w:r>
      <w:r w:rsidR="002D1E3D">
        <w:rPr>
          <w:rFonts w:ascii="Times New Roman" w:eastAsia="바탕" w:hAnsi="Times New Roman" w:cs="Times New Roman"/>
          <w:kern w:val="0"/>
          <w:sz w:val="22"/>
          <w:lang w:val="en-GB"/>
        </w:rPr>
        <w:t>fix</w:t>
      </w:r>
      <w:r w:rsidR="005800FB">
        <w:rPr>
          <w:rFonts w:ascii="Times New Roman" w:eastAsia="바탕" w:hAnsi="Times New Roman" w:cs="Times New Roman"/>
          <w:kern w:val="0"/>
          <w:sz w:val="22"/>
          <w:lang w:val="en-GB"/>
        </w:rPr>
        <w:t>ing</w:t>
      </w:r>
      <w:r w:rsidR="002D1E3D">
        <w:rPr>
          <w:rFonts w:ascii="Times New Roman" w:eastAsia="바탕" w:hAnsi="Times New Roman" w:cs="Times New Roman"/>
          <w:kern w:val="0"/>
          <w:sz w:val="22"/>
          <w:lang w:val="en-GB"/>
        </w:rPr>
        <w:t xml:space="preserve"> some DCI bits with predefined value by </w:t>
      </w:r>
      <w:r w:rsidR="00331AF2">
        <w:rPr>
          <w:rFonts w:ascii="Times New Roman" w:eastAsia="바탕" w:hAnsi="Times New Roman" w:cs="Times New Roman"/>
          <w:kern w:val="0"/>
          <w:sz w:val="22"/>
          <w:lang w:val="en-GB"/>
        </w:rPr>
        <w:t xml:space="preserve">restricting scheduling flexibility </w:t>
      </w:r>
      <w:r w:rsidR="002D1E3D">
        <w:rPr>
          <w:rFonts w:ascii="Times New Roman" w:eastAsia="바탕" w:hAnsi="Times New Roman" w:cs="Times New Roman"/>
          <w:kern w:val="0"/>
          <w:sz w:val="22"/>
          <w:lang w:val="en-GB"/>
        </w:rPr>
        <w:t xml:space="preserve">can be considered. </w:t>
      </w:r>
      <w:r w:rsidR="002D1E3D">
        <w:rPr>
          <w:rFonts w:ascii="Times New Roman" w:eastAsia="바탕" w:hAnsi="Times New Roman" w:cs="Times New Roman" w:hint="eastAsia"/>
          <w:kern w:val="0"/>
          <w:sz w:val="22"/>
          <w:lang w:val="en-GB"/>
        </w:rPr>
        <w:t xml:space="preserve">If so, </w:t>
      </w:r>
      <w:r w:rsidR="002D1E3D">
        <w:rPr>
          <w:rFonts w:ascii="Times New Roman" w:eastAsia="바탕" w:hAnsi="Times New Roman" w:cs="Times New Roman"/>
          <w:kern w:val="0"/>
          <w:sz w:val="22"/>
          <w:lang w:val="en-GB"/>
        </w:rPr>
        <w:t xml:space="preserve">decoder can have </w:t>
      </w:r>
      <w:r w:rsidR="005800FB">
        <w:rPr>
          <w:rFonts w:ascii="Times New Roman" w:eastAsia="바탕" w:hAnsi="Times New Roman" w:cs="Times New Roman"/>
          <w:kern w:val="0"/>
          <w:sz w:val="22"/>
          <w:lang w:val="en-GB"/>
        </w:rPr>
        <w:t xml:space="preserve">a </w:t>
      </w:r>
      <w:r w:rsidR="002D1E3D">
        <w:rPr>
          <w:rFonts w:ascii="Times New Roman" w:eastAsia="바탕" w:hAnsi="Times New Roman" w:cs="Times New Roman"/>
          <w:kern w:val="0"/>
          <w:sz w:val="22"/>
          <w:lang w:val="en-GB"/>
        </w:rPr>
        <w:t xml:space="preserve">prior knowledge of </w:t>
      </w:r>
      <w:r w:rsidR="005800FB">
        <w:rPr>
          <w:rFonts w:ascii="Times New Roman" w:eastAsia="바탕" w:hAnsi="Times New Roman" w:cs="Times New Roman"/>
          <w:kern w:val="0"/>
          <w:sz w:val="22"/>
          <w:lang w:val="en-GB"/>
        </w:rPr>
        <w:t xml:space="preserve">positions and values of the </w:t>
      </w:r>
      <w:r w:rsidR="002D1E3D">
        <w:rPr>
          <w:rFonts w:ascii="Times New Roman" w:eastAsia="바탕" w:hAnsi="Times New Roman" w:cs="Times New Roman"/>
          <w:kern w:val="0"/>
          <w:sz w:val="22"/>
          <w:lang w:val="en-GB"/>
        </w:rPr>
        <w:t xml:space="preserve">fixed </w:t>
      </w:r>
      <w:r w:rsidR="005800FB">
        <w:rPr>
          <w:rFonts w:ascii="Times New Roman" w:eastAsia="바탕" w:hAnsi="Times New Roman" w:cs="Times New Roman"/>
          <w:kern w:val="0"/>
          <w:sz w:val="22"/>
          <w:lang w:val="en-GB"/>
        </w:rPr>
        <w:t>bits</w:t>
      </w:r>
      <w:r w:rsidR="002D1E3D">
        <w:rPr>
          <w:rFonts w:ascii="Times New Roman" w:eastAsia="바탕" w:hAnsi="Times New Roman" w:cs="Times New Roman"/>
          <w:kern w:val="0"/>
          <w:sz w:val="22"/>
          <w:lang w:val="en-GB"/>
        </w:rPr>
        <w:t xml:space="preserve"> in the DCI, which result in decoding performance improvement.</w:t>
      </w:r>
      <w:r w:rsidR="0015499E">
        <w:rPr>
          <w:rFonts w:ascii="Times New Roman" w:eastAsia="바탕" w:hAnsi="Times New Roman" w:cs="Times New Roman"/>
          <w:kern w:val="0"/>
          <w:sz w:val="22"/>
          <w:lang w:val="en-GB"/>
        </w:rPr>
        <w:t xml:space="preserve"> Also, this method can guarantee backward compatibility. Legacy UEs that share same CSS can decode same DCI format without any prior knowledge, and conventional scheduling flexibility can be guaranteed when legacy NR devices are scheduled only. </w:t>
      </w:r>
      <w:r w:rsidR="0015499E" w:rsidRPr="0015499E">
        <w:rPr>
          <w:rFonts w:ascii="Times New Roman" w:eastAsia="바탕" w:hAnsi="Times New Roman" w:cs="Times New Roman"/>
          <w:kern w:val="0"/>
          <w:sz w:val="22"/>
          <w:lang w:val="en-GB"/>
        </w:rPr>
        <w:t xml:space="preserve">Note that strategy of restricting scheduling flexibility to get the coding gain is </w:t>
      </w:r>
      <w:r w:rsidR="00C84169">
        <w:rPr>
          <w:rFonts w:ascii="Times New Roman" w:eastAsia="바탕" w:hAnsi="Times New Roman" w:cs="Times New Roman"/>
          <w:kern w:val="0"/>
          <w:sz w:val="22"/>
          <w:lang w:val="en-GB"/>
        </w:rPr>
        <w:t xml:space="preserve">already </w:t>
      </w:r>
      <w:r w:rsidR="0015499E" w:rsidRPr="0015499E">
        <w:rPr>
          <w:rFonts w:ascii="Times New Roman" w:eastAsia="바탕" w:hAnsi="Times New Roman" w:cs="Times New Roman"/>
          <w:kern w:val="0"/>
          <w:sz w:val="22"/>
          <w:lang w:val="en-GB"/>
        </w:rPr>
        <w:t>used the DCI format X_2.</w:t>
      </w:r>
    </w:p>
    <w:p w14:paraId="16852E8F"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67FD580D" w14:textId="1F494B43" w:rsidR="0015499E" w:rsidRDefault="0015499E" w:rsidP="0015499E">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hint="eastAsia"/>
          <w:b/>
          <w:i/>
          <w:kern w:val="0"/>
          <w:sz w:val="22"/>
          <w:lang w:val="en-GB"/>
        </w:rPr>
        <w:t xml:space="preserve">Proposal </w:t>
      </w:r>
      <w:r>
        <w:rPr>
          <w:rFonts w:ascii="Times New Roman" w:eastAsia="바탕" w:hAnsi="Times New Roman" w:cs="Times New Roman"/>
          <w:b/>
          <w:i/>
          <w:kern w:val="0"/>
          <w:sz w:val="22"/>
          <w:lang w:val="en-GB"/>
        </w:rPr>
        <w:t>4</w:t>
      </w:r>
      <w:r w:rsidRPr="006A01A7">
        <w:rPr>
          <w:rFonts w:ascii="Times New Roman" w:eastAsia="바탕" w:hAnsi="Times New Roman" w:cs="Times New Roman" w:hint="eastAsia"/>
          <w:b/>
          <w:i/>
          <w:kern w:val="0"/>
          <w:sz w:val="22"/>
          <w:lang w:val="en-GB"/>
        </w:rPr>
        <w:t xml:space="preserve">: </w:t>
      </w:r>
      <w:r w:rsidR="00325130">
        <w:rPr>
          <w:rFonts w:ascii="Times New Roman" w:eastAsia="바탕" w:hAnsi="Times New Roman" w:cs="Times New Roman"/>
          <w:b/>
          <w:i/>
          <w:kern w:val="0"/>
          <w:sz w:val="22"/>
          <w:lang w:val="en-GB"/>
        </w:rPr>
        <w:t>Discuss coverage recovery schemes for the PDCCH with high priority.</w:t>
      </w:r>
    </w:p>
    <w:p w14:paraId="6774D535" w14:textId="719EC5DA" w:rsidR="00325130" w:rsidRPr="00325130" w:rsidRDefault="00325130" w:rsidP="00710725">
      <w:pPr>
        <w:pStyle w:val="af9"/>
        <w:numPr>
          <w:ilvl w:val="0"/>
          <w:numId w:val="141"/>
        </w:numPr>
        <w:spacing w:before="120" w:after="120" w:line="240" w:lineRule="auto"/>
        <w:rPr>
          <w:rFonts w:ascii="Times New Roman" w:eastAsia="바탕" w:hAnsi="Times New Roman"/>
          <w:b/>
          <w:i/>
          <w:lang w:val="en-GB"/>
        </w:rPr>
      </w:pPr>
      <w:r w:rsidRPr="00325130">
        <w:rPr>
          <w:rFonts w:ascii="Times New Roman" w:eastAsia="바탕" w:hAnsi="Times New Roman" w:hint="eastAsia"/>
          <w:b/>
          <w:i/>
          <w:lang w:val="en-GB" w:eastAsia="ko-KR"/>
        </w:rPr>
        <w:t xml:space="preserve">Resource overhead and </w:t>
      </w:r>
      <w:r w:rsidR="00CF3836">
        <w:rPr>
          <w:rFonts w:ascii="Times New Roman" w:eastAsia="바탕" w:hAnsi="Times New Roman"/>
          <w:b/>
          <w:i/>
          <w:lang w:val="en-GB" w:eastAsia="ko-KR"/>
        </w:rPr>
        <w:t>b</w:t>
      </w:r>
      <w:r w:rsidRPr="00325130">
        <w:rPr>
          <w:rFonts w:ascii="Times New Roman" w:eastAsia="바탕" w:hAnsi="Times New Roman"/>
          <w:b/>
          <w:i/>
          <w:lang w:val="en-GB" w:eastAsia="ko-KR"/>
        </w:rPr>
        <w:t xml:space="preserve">ackward compatibility issue should be </w:t>
      </w:r>
      <w:r>
        <w:rPr>
          <w:rFonts w:ascii="Times New Roman" w:eastAsia="바탕" w:hAnsi="Times New Roman"/>
          <w:b/>
          <w:i/>
          <w:lang w:val="en-GB" w:eastAsia="ko-KR"/>
        </w:rPr>
        <w:t>considered.</w:t>
      </w:r>
    </w:p>
    <w:p w14:paraId="4532C5A0" w14:textId="77777777" w:rsidR="00054E9C" w:rsidRPr="00AE4CF4" w:rsidRDefault="00054E9C" w:rsidP="003473AE">
      <w:pPr>
        <w:widowControl/>
        <w:wordWrap/>
        <w:autoSpaceDE/>
        <w:autoSpaceDN/>
        <w:spacing w:before="120" w:after="120" w:line="240" w:lineRule="auto"/>
        <w:ind w:firstLineChars="100" w:firstLine="200"/>
        <w:rPr>
          <w:lang w:val="en-GB"/>
        </w:rPr>
      </w:pPr>
    </w:p>
    <w:p w14:paraId="47D46497" w14:textId="77777777" w:rsidR="003473AE" w:rsidRPr="00256DB8" w:rsidRDefault="003473AE" w:rsidP="003473AE">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256DB8">
        <w:rPr>
          <w:rFonts w:ascii="Arial" w:eastAsia="바탕" w:hAnsi="Arial" w:cs="Times New Roman"/>
          <w:b/>
          <w:kern w:val="28"/>
          <w:sz w:val="28"/>
          <w:szCs w:val="20"/>
          <w:lang w:val="en-GB"/>
        </w:rPr>
        <w:lastRenderedPageBreak/>
        <w:t>Conclusions</w:t>
      </w:r>
    </w:p>
    <w:p w14:paraId="229EFA96" w14:textId="034150AC" w:rsidR="00777AFC" w:rsidRPr="00256DB8" w:rsidRDefault="00777AFC" w:rsidP="00777AF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256DB8">
        <w:rPr>
          <w:rFonts w:ascii="Times New Roman" w:eastAsia="바탕" w:hAnsi="Times New Roman" w:cs="Times New Roman" w:hint="eastAsia"/>
          <w:kern w:val="0"/>
          <w:sz w:val="22"/>
        </w:rPr>
        <w:t xml:space="preserve">In this contribution, we discuss </w:t>
      </w:r>
      <w:r w:rsidRPr="00256DB8">
        <w:rPr>
          <w:rFonts w:ascii="Times New Roman" w:eastAsia="바탕" w:hAnsi="Times New Roman" w:cs="Times New Roman"/>
          <w:kern w:val="0"/>
          <w:sz w:val="22"/>
        </w:rPr>
        <w:t xml:space="preserve">and provide our view on the coverage recovery features for Reduced Capability NR devices. </w:t>
      </w:r>
      <w:r w:rsidRPr="00256DB8">
        <w:rPr>
          <w:rFonts w:ascii="Times New Roman" w:eastAsia="바탕" w:hAnsi="Times New Roman" w:cs="Times New Roman"/>
          <w:kern w:val="0"/>
          <w:sz w:val="22"/>
          <w:lang w:val="en-GB"/>
        </w:rPr>
        <w:t>Proposals in this contribution are summarized as follows.</w:t>
      </w:r>
    </w:p>
    <w:p w14:paraId="6D498587" w14:textId="77777777" w:rsidR="00777AFC" w:rsidRDefault="00777AFC" w:rsidP="0012507A">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7A5D7051" w14:textId="77777777" w:rsidR="00C51CAF" w:rsidRPr="006A01A7"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b/>
          <w:i/>
          <w:kern w:val="0"/>
          <w:sz w:val="22"/>
          <w:lang w:val="en-GB"/>
        </w:rPr>
        <w:t>Proposal 1: Select option 3 for the target performance requirement for RedCap UEs</w:t>
      </w:r>
    </w:p>
    <w:p w14:paraId="6DAABF2C" w14:textId="77777777" w:rsidR="00C51CAF" w:rsidRPr="006A01A7" w:rsidRDefault="00C51CAF" w:rsidP="00C51CAF">
      <w:pPr>
        <w:pStyle w:val="af9"/>
        <w:numPr>
          <w:ilvl w:val="0"/>
          <w:numId w:val="141"/>
        </w:numPr>
        <w:spacing w:before="120" w:after="120" w:line="240" w:lineRule="auto"/>
        <w:rPr>
          <w:rFonts w:ascii="Times New Roman" w:eastAsia="바탕" w:hAnsi="Times New Roman"/>
          <w:b/>
          <w:i/>
          <w:lang w:val="en-GB"/>
        </w:rPr>
      </w:pPr>
      <w:r w:rsidRPr="006A01A7">
        <w:rPr>
          <w:rFonts w:ascii="Times New Roman" w:eastAsia="바탕" w:hAnsi="Times New Roman"/>
          <w:b/>
          <w:i/>
          <w:lang w:val="en-GB"/>
        </w:rPr>
        <w:t>Option 3: The target performance requirement for each channel is identified by the link budget of the bottleneck channel(s) for the reference NR UE within the same deployment scenario</w:t>
      </w:r>
    </w:p>
    <w:p w14:paraId="41BA520B" w14:textId="77777777" w:rsidR="00C51CAF"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4A74DC9E" w14:textId="77777777" w:rsidR="00C51CAF" w:rsidRPr="006A01A7"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hint="eastAsia"/>
          <w:b/>
          <w:i/>
          <w:kern w:val="0"/>
          <w:sz w:val="22"/>
          <w:lang w:val="en-GB"/>
        </w:rPr>
        <w:t xml:space="preserve">Proposal </w:t>
      </w:r>
      <w:r>
        <w:rPr>
          <w:rFonts w:ascii="Times New Roman" w:eastAsia="바탕" w:hAnsi="Times New Roman" w:cs="Times New Roman"/>
          <w:b/>
          <w:i/>
          <w:kern w:val="0"/>
          <w:sz w:val="22"/>
          <w:lang w:val="en-GB"/>
        </w:rPr>
        <w:t>2</w:t>
      </w:r>
      <w:r w:rsidRPr="006A01A7">
        <w:rPr>
          <w:rFonts w:ascii="Times New Roman" w:eastAsia="바탕" w:hAnsi="Times New Roman" w:cs="Times New Roman" w:hint="eastAsia"/>
          <w:b/>
          <w:i/>
          <w:kern w:val="0"/>
          <w:sz w:val="22"/>
          <w:lang w:val="en-GB"/>
        </w:rPr>
        <w:t xml:space="preserve">: Consider low cost and low complexity schemes for </w:t>
      </w:r>
      <w:r w:rsidRPr="006A01A7">
        <w:rPr>
          <w:rFonts w:ascii="Times New Roman" w:eastAsia="바탕" w:hAnsi="Times New Roman" w:cs="Times New Roman"/>
          <w:b/>
          <w:i/>
          <w:kern w:val="0"/>
          <w:sz w:val="22"/>
          <w:lang w:val="en-GB"/>
        </w:rPr>
        <w:t xml:space="preserve">the discussion on </w:t>
      </w:r>
      <w:r w:rsidRPr="006A01A7">
        <w:rPr>
          <w:rFonts w:ascii="Times New Roman" w:eastAsia="바탕" w:hAnsi="Times New Roman" w:cs="Times New Roman" w:hint="eastAsia"/>
          <w:b/>
          <w:i/>
          <w:kern w:val="0"/>
          <w:sz w:val="22"/>
          <w:lang w:val="en-GB"/>
        </w:rPr>
        <w:t>compensating coverage loss</w:t>
      </w:r>
      <w:r w:rsidRPr="006A01A7">
        <w:rPr>
          <w:rFonts w:ascii="Times New Roman" w:eastAsia="바탕" w:hAnsi="Times New Roman" w:cs="Times New Roman"/>
          <w:b/>
          <w:i/>
          <w:kern w:val="0"/>
          <w:sz w:val="22"/>
          <w:lang w:val="en-GB"/>
        </w:rPr>
        <w:t>. For example, enhanced repetition and DMRS bundling for cross slot channel estimation can be considered.</w:t>
      </w:r>
      <w:r w:rsidRPr="006A01A7">
        <w:rPr>
          <w:rFonts w:ascii="Times New Roman" w:eastAsia="바탕" w:hAnsi="Times New Roman" w:cs="Times New Roman" w:hint="eastAsia"/>
          <w:b/>
          <w:i/>
          <w:kern w:val="0"/>
          <w:sz w:val="22"/>
          <w:lang w:val="en-GB"/>
        </w:rPr>
        <w:t xml:space="preserve"> </w:t>
      </w:r>
    </w:p>
    <w:p w14:paraId="23EA3AB4" w14:textId="77777777" w:rsidR="00C51CAF"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p>
    <w:p w14:paraId="004066F4" w14:textId="77777777" w:rsidR="00C51CAF" w:rsidRPr="006A01A7"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b/>
          <w:i/>
          <w:kern w:val="0"/>
          <w:sz w:val="22"/>
          <w:lang w:val="en-GB"/>
        </w:rPr>
        <w:t xml:space="preserve">Proposal </w:t>
      </w:r>
      <w:r>
        <w:rPr>
          <w:rFonts w:ascii="Times New Roman" w:eastAsia="바탕" w:hAnsi="Times New Roman" w:cs="Times New Roman"/>
          <w:b/>
          <w:i/>
          <w:kern w:val="0"/>
          <w:sz w:val="22"/>
          <w:lang w:val="en-GB"/>
        </w:rPr>
        <w:t>3</w:t>
      </w:r>
      <w:r w:rsidRPr="006A01A7">
        <w:rPr>
          <w:rFonts w:ascii="Times New Roman" w:eastAsia="바탕" w:hAnsi="Times New Roman" w:cs="Times New Roman"/>
          <w:b/>
          <w:i/>
          <w:kern w:val="0"/>
          <w:sz w:val="22"/>
          <w:lang w:val="en-GB"/>
        </w:rPr>
        <w:t>: For potential coverage recovery schemes compensating coverage loss due to the NR device capability reduction, overlapping/interaction with other Rel-17 items should be considered to reduce duplicate standardization efforts and to avoid introducing multiple functionalities supporting similar purposes in Rel-17. (e.g.</w:t>
      </w:r>
      <w:r>
        <w:rPr>
          <w:rFonts w:ascii="Times New Roman" w:eastAsia="바탕" w:hAnsi="Times New Roman" w:cs="Times New Roman"/>
          <w:b/>
          <w:i/>
          <w:kern w:val="0"/>
          <w:sz w:val="22"/>
          <w:lang w:val="en-GB"/>
        </w:rPr>
        <w:t>,</w:t>
      </w:r>
      <w:r w:rsidRPr="006A01A7">
        <w:rPr>
          <w:rFonts w:ascii="Times New Roman" w:eastAsia="바탕" w:hAnsi="Times New Roman" w:cs="Times New Roman"/>
          <w:b/>
          <w:i/>
          <w:kern w:val="0"/>
          <w:sz w:val="22"/>
          <w:lang w:val="en-GB"/>
        </w:rPr>
        <w:t xml:space="preserve"> SI on Coverage enhancement)</w:t>
      </w:r>
    </w:p>
    <w:p w14:paraId="18DD1D36" w14:textId="77777777" w:rsidR="00C51CAF" w:rsidRDefault="00C51CAF" w:rsidP="0012507A">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6EB68F09" w14:textId="77777777" w:rsidR="00C51CAF" w:rsidRDefault="00C51CAF" w:rsidP="00C51CAF">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A01A7">
        <w:rPr>
          <w:rFonts w:ascii="Times New Roman" w:eastAsia="바탕" w:hAnsi="Times New Roman" w:cs="Times New Roman" w:hint="eastAsia"/>
          <w:b/>
          <w:i/>
          <w:kern w:val="0"/>
          <w:sz w:val="22"/>
          <w:lang w:val="en-GB"/>
        </w:rPr>
        <w:t xml:space="preserve">Proposal </w:t>
      </w:r>
      <w:r>
        <w:rPr>
          <w:rFonts w:ascii="Times New Roman" w:eastAsia="바탕" w:hAnsi="Times New Roman" w:cs="Times New Roman"/>
          <w:b/>
          <w:i/>
          <w:kern w:val="0"/>
          <w:sz w:val="22"/>
          <w:lang w:val="en-GB"/>
        </w:rPr>
        <w:t>4</w:t>
      </w:r>
      <w:r w:rsidRPr="006A01A7">
        <w:rPr>
          <w:rFonts w:ascii="Times New Roman" w:eastAsia="바탕" w:hAnsi="Times New Roman" w:cs="Times New Roman" w:hint="eastAsia"/>
          <w:b/>
          <w:i/>
          <w:kern w:val="0"/>
          <w:sz w:val="22"/>
          <w:lang w:val="en-GB"/>
        </w:rPr>
        <w:t xml:space="preserve">: </w:t>
      </w:r>
      <w:r>
        <w:rPr>
          <w:rFonts w:ascii="Times New Roman" w:eastAsia="바탕" w:hAnsi="Times New Roman" w:cs="Times New Roman"/>
          <w:b/>
          <w:i/>
          <w:kern w:val="0"/>
          <w:sz w:val="22"/>
          <w:lang w:val="en-GB"/>
        </w:rPr>
        <w:t>Discuss coverage recovery schemes for the PDCCH with high priority.</w:t>
      </w:r>
    </w:p>
    <w:p w14:paraId="6C9A3A56" w14:textId="77777777" w:rsidR="00C51CAF" w:rsidRPr="00325130" w:rsidRDefault="00C51CAF" w:rsidP="00C51CAF">
      <w:pPr>
        <w:pStyle w:val="af9"/>
        <w:numPr>
          <w:ilvl w:val="0"/>
          <w:numId w:val="141"/>
        </w:numPr>
        <w:spacing w:before="120" w:after="120" w:line="240" w:lineRule="auto"/>
        <w:rPr>
          <w:rFonts w:ascii="Times New Roman" w:eastAsia="바탕" w:hAnsi="Times New Roman"/>
          <w:b/>
          <w:i/>
          <w:lang w:val="en-GB"/>
        </w:rPr>
      </w:pPr>
      <w:r w:rsidRPr="00325130">
        <w:rPr>
          <w:rFonts w:ascii="Times New Roman" w:eastAsia="바탕" w:hAnsi="Times New Roman" w:hint="eastAsia"/>
          <w:b/>
          <w:i/>
          <w:lang w:val="en-GB" w:eastAsia="ko-KR"/>
        </w:rPr>
        <w:t xml:space="preserve">Resource overhead and </w:t>
      </w:r>
      <w:r>
        <w:rPr>
          <w:rFonts w:ascii="Times New Roman" w:eastAsia="바탕" w:hAnsi="Times New Roman"/>
          <w:b/>
          <w:i/>
          <w:lang w:val="en-GB" w:eastAsia="ko-KR"/>
        </w:rPr>
        <w:t>b</w:t>
      </w:r>
      <w:r w:rsidRPr="00325130">
        <w:rPr>
          <w:rFonts w:ascii="Times New Roman" w:eastAsia="바탕" w:hAnsi="Times New Roman"/>
          <w:b/>
          <w:i/>
          <w:lang w:val="en-GB" w:eastAsia="ko-KR"/>
        </w:rPr>
        <w:t xml:space="preserve">ackward compatibility issue should be </w:t>
      </w:r>
      <w:r>
        <w:rPr>
          <w:rFonts w:ascii="Times New Roman" w:eastAsia="바탕" w:hAnsi="Times New Roman"/>
          <w:b/>
          <w:i/>
          <w:lang w:val="en-GB" w:eastAsia="ko-KR"/>
        </w:rPr>
        <w:t>considered.</w:t>
      </w:r>
    </w:p>
    <w:p w14:paraId="75B653B7" w14:textId="77777777" w:rsidR="00C51CAF" w:rsidRPr="00C51CAF" w:rsidRDefault="00C51CAF" w:rsidP="0012507A">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A0B1C5C" w14:textId="77777777" w:rsidR="0012507A" w:rsidRPr="00C51CAF" w:rsidRDefault="0012507A" w:rsidP="0012507A">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C51CAF">
        <w:rPr>
          <w:rFonts w:ascii="Arial" w:eastAsia="바탕" w:hAnsi="Arial" w:cs="Times New Roman"/>
          <w:b/>
          <w:kern w:val="28"/>
          <w:sz w:val="28"/>
          <w:szCs w:val="20"/>
          <w:lang w:val="en-GB"/>
        </w:rPr>
        <w:t xml:space="preserve">Reference </w:t>
      </w:r>
    </w:p>
    <w:p w14:paraId="4E74A351" w14:textId="392EB43C" w:rsidR="00931119" w:rsidRPr="00C51CAF" w:rsidRDefault="005E4005" w:rsidP="00931119">
      <w:pPr>
        <w:pStyle w:val="References"/>
      </w:pPr>
      <w:bookmarkStart w:id="4" w:name="_Ref32914645"/>
      <w:bookmarkStart w:id="5" w:name="_Ref37066925"/>
      <w:bookmarkStart w:id="6" w:name="_Ref40384374"/>
      <w:r w:rsidRPr="00C51CAF">
        <w:rPr>
          <w:szCs w:val="22"/>
        </w:rPr>
        <w:t>RP-201386</w:t>
      </w:r>
      <w:r w:rsidRPr="00C51CAF">
        <w:rPr>
          <w:szCs w:val="22"/>
        </w:rPr>
        <w:tab/>
        <w:t>Revised SID on Support of Reduced Capability NR Devices,</w:t>
      </w:r>
      <w:bookmarkEnd w:id="4"/>
      <w:bookmarkEnd w:id="5"/>
      <w:r w:rsidR="001E56CB" w:rsidRPr="00C51CAF">
        <w:rPr>
          <w:szCs w:val="22"/>
        </w:rPr>
        <w:tab/>
      </w:r>
      <w:r w:rsidRPr="00C51CAF">
        <w:rPr>
          <w:rFonts w:ascii="Times" w:eastAsia="바탕" w:hAnsi="Times" w:cs="Times"/>
          <w:lang w:eastAsia="zh-CN"/>
        </w:rPr>
        <w:t>Ericsson</w:t>
      </w:r>
      <w:bookmarkEnd w:id="6"/>
      <w:r w:rsidRPr="00C51CAF" w:rsidDel="005E4005">
        <w:t xml:space="preserve"> </w:t>
      </w:r>
    </w:p>
    <w:p w14:paraId="6883E96D" w14:textId="46395808" w:rsidR="00777AFC" w:rsidRPr="00C51CAF" w:rsidRDefault="00777AFC" w:rsidP="00E06275">
      <w:pPr>
        <w:pStyle w:val="References"/>
      </w:pPr>
      <w:r w:rsidRPr="00C51CAF">
        <w:rPr>
          <w:rFonts w:eastAsiaTheme="minorEastAsia" w:hint="eastAsia"/>
          <w:lang w:eastAsia="ko-KR"/>
        </w:rPr>
        <w:t>TR 36.888</w:t>
      </w:r>
      <w:r w:rsidR="005E4005" w:rsidRPr="00C51CAF">
        <w:rPr>
          <w:rFonts w:eastAsiaTheme="minorEastAsia"/>
          <w:lang w:eastAsia="ko-KR"/>
        </w:rPr>
        <w:tab/>
      </w:r>
      <w:r w:rsidRPr="00C51CAF">
        <w:rPr>
          <w:rFonts w:eastAsiaTheme="minorEastAsia"/>
          <w:lang w:eastAsia="ko-KR"/>
        </w:rPr>
        <w:t>Study on provision of low-cost MTC UEs based on LTE</w:t>
      </w:r>
    </w:p>
    <w:p w14:paraId="2F32E47F" w14:textId="77777777" w:rsidR="00931119" w:rsidRPr="00BF254B" w:rsidRDefault="00931119"/>
    <w:sectPr w:rsidR="00931119" w:rsidRPr="00BF254B" w:rsidSect="000647B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865F5" w14:textId="77777777" w:rsidR="00790CDD" w:rsidRDefault="00790CDD" w:rsidP="00515950">
      <w:pPr>
        <w:spacing w:after="0" w:line="240" w:lineRule="auto"/>
      </w:pPr>
      <w:r>
        <w:separator/>
      </w:r>
    </w:p>
  </w:endnote>
  <w:endnote w:type="continuationSeparator" w:id="0">
    <w:p w14:paraId="3BAB8FE0" w14:textId="77777777" w:rsidR="00790CDD" w:rsidRDefault="00790CDD" w:rsidP="0051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F232F" w14:textId="77777777" w:rsidR="00790CDD" w:rsidRDefault="00790CDD" w:rsidP="00515950">
      <w:pPr>
        <w:spacing w:after="0" w:line="240" w:lineRule="auto"/>
      </w:pPr>
      <w:r>
        <w:separator/>
      </w:r>
    </w:p>
  </w:footnote>
  <w:footnote w:type="continuationSeparator" w:id="0">
    <w:p w14:paraId="63207B31" w14:textId="77777777" w:rsidR="00790CDD" w:rsidRDefault="00790CDD" w:rsidP="00515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바탕" w:hAnsi="Times" w:cs="Times" w:hint="default"/>
      </w:rPr>
    </w:lvl>
    <w:lvl w:ilvl="2" w:tplc="2EBA0D26">
      <w:numFmt w:val="bullet"/>
      <w:lvlText w:val="•"/>
      <w:lvlJc w:val="left"/>
      <w:pPr>
        <w:ind w:left="2520" w:hanging="720"/>
      </w:pPr>
      <w:rPr>
        <w:rFonts w:ascii="Times" w:eastAsia="바탕"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3" w15:restartNumberingAfterBreak="0">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4"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42D6518B"/>
    <w:multiLevelType w:val="hybridMultilevel"/>
    <w:tmpl w:val="053C3E84"/>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55A5817"/>
    <w:multiLevelType w:val="hybridMultilevel"/>
    <w:tmpl w:val="5FAE1A36"/>
    <w:lvl w:ilvl="0" w:tplc="EFFE7198">
      <w:numFmt w:val="bullet"/>
      <w:lvlText w:val="-"/>
      <w:lvlJc w:val="left"/>
      <w:pPr>
        <w:ind w:left="1571" w:hanging="360"/>
      </w:pPr>
      <w:rPr>
        <w:rFonts w:ascii="Times" w:eastAsia="바탕"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9"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62112DA"/>
    <w:multiLevelType w:val="hybridMultilevel"/>
    <w:tmpl w:val="2DC42AF8"/>
    <w:lvl w:ilvl="0" w:tplc="ABD0D940">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6"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8" w15:restartNumberingAfterBreak="0">
    <w:nsid w:val="4C8B3341"/>
    <w:multiLevelType w:val="hybridMultilevel"/>
    <w:tmpl w:val="6130E956"/>
    <w:lvl w:ilvl="0" w:tplc="04090003">
      <w:start w:val="1"/>
      <w:numFmt w:val="bullet"/>
      <w:lvlText w:val=""/>
      <w:lvlJc w:val="left"/>
      <w:pPr>
        <w:ind w:left="1020" w:hanging="400"/>
      </w:pPr>
      <w:rPr>
        <w:rFonts w:ascii="Symbol" w:hAnsi="Symbol" w:hint="default"/>
        <w:lang w:val="en-US"/>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C47B3C"/>
    <w:multiLevelType w:val="hybridMultilevel"/>
    <w:tmpl w:val="16D684D8"/>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6"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58476495"/>
    <w:multiLevelType w:val="hybridMultilevel"/>
    <w:tmpl w:val="0E68F4EC"/>
    <w:lvl w:ilvl="0" w:tplc="EFFE7198">
      <w:numFmt w:val="bullet"/>
      <w:lvlText w:val="-"/>
      <w:lvlJc w:val="left"/>
      <w:pPr>
        <w:ind w:left="1004" w:hanging="360"/>
      </w:pPr>
      <w:rPr>
        <w:rFonts w:ascii="Times" w:eastAsia="바탕"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5BA91BB9"/>
    <w:multiLevelType w:val="hybridMultilevel"/>
    <w:tmpl w:val="CC1E5716"/>
    <w:lvl w:ilvl="0" w:tplc="EFFE7198">
      <w:numFmt w:val="bullet"/>
      <w:lvlText w:val="-"/>
      <w:lvlJc w:val="left"/>
      <w:pPr>
        <w:ind w:left="1571" w:hanging="360"/>
      </w:pPr>
      <w:rPr>
        <w:rFonts w:ascii="Times" w:eastAsia="바탕"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22D1855"/>
    <w:multiLevelType w:val="hybridMultilevel"/>
    <w:tmpl w:val="41F48EB6"/>
    <w:lvl w:ilvl="0" w:tplc="EFFE7198">
      <w:numFmt w:val="bullet"/>
      <w:lvlText w:val="-"/>
      <w:lvlJc w:val="left"/>
      <w:pPr>
        <w:ind w:left="2138" w:hanging="360"/>
      </w:pPr>
      <w:rPr>
        <w:rFonts w:ascii="Times" w:eastAsia="바탕"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1"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4"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8"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0"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2"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2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5"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2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5"/>
  </w:num>
  <w:num w:numId="2">
    <w:abstractNumId w:val="135"/>
  </w:num>
  <w:num w:numId="3">
    <w:abstractNumId w:val="77"/>
  </w:num>
  <w:num w:numId="4">
    <w:abstractNumId w:val="71"/>
  </w:num>
  <w:num w:numId="5">
    <w:abstractNumId w:val="2"/>
  </w:num>
  <w:num w:numId="6">
    <w:abstractNumId w:val="122"/>
  </w:num>
  <w:num w:numId="7">
    <w:abstractNumId w:val="63"/>
  </w:num>
  <w:num w:numId="8">
    <w:abstractNumId w:val="6"/>
  </w:num>
  <w:num w:numId="9">
    <w:abstractNumId w:val="10"/>
  </w:num>
  <w:num w:numId="10">
    <w:abstractNumId w:val="51"/>
  </w:num>
  <w:num w:numId="11">
    <w:abstractNumId w:val="61"/>
  </w:num>
  <w:num w:numId="12">
    <w:abstractNumId w:val="60"/>
  </w:num>
  <w:num w:numId="13">
    <w:abstractNumId w:val="107"/>
  </w:num>
  <w:num w:numId="14">
    <w:abstractNumId w:val="106"/>
  </w:num>
  <w:num w:numId="15">
    <w:abstractNumId w:val="53"/>
  </w:num>
  <w:num w:numId="16">
    <w:abstractNumId w:val="87"/>
  </w:num>
  <w:num w:numId="17">
    <w:abstractNumId w:val="66"/>
  </w:num>
  <w:num w:numId="18">
    <w:abstractNumId w:val="82"/>
  </w:num>
  <w:num w:numId="19">
    <w:abstractNumId w:val="72"/>
  </w:num>
  <w:num w:numId="20">
    <w:abstractNumId w:val="108"/>
  </w:num>
  <w:num w:numId="2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9"/>
  </w:num>
  <w:num w:numId="26">
    <w:abstractNumId w:val="59"/>
  </w:num>
  <w:num w:numId="27">
    <w:abstractNumId w:val="118"/>
  </w:num>
  <w:num w:numId="28">
    <w:abstractNumId w:val="112"/>
  </w:num>
  <w:num w:numId="29">
    <w:abstractNumId w:val="14"/>
  </w:num>
  <w:num w:numId="30">
    <w:abstractNumId w:val="49"/>
  </w:num>
  <w:num w:numId="31">
    <w:abstractNumId w:val="125"/>
  </w:num>
  <w:num w:numId="32">
    <w:abstractNumId w:val="65"/>
  </w:num>
  <w:num w:numId="33">
    <w:abstractNumId w:val="48"/>
  </w:num>
  <w:num w:numId="34">
    <w:abstractNumId w:val="23"/>
  </w:num>
  <w:num w:numId="35">
    <w:abstractNumId w:val="19"/>
  </w:num>
  <w:num w:numId="36">
    <w:abstractNumId w:val="32"/>
  </w:num>
  <w:num w:numId="37">
    <w:abstractNumId w:val="113"/>
  </w:num>
  <w:num w:numId="38">
    <w:abstractNumId w:val="52"/>
  </w:num>
  <w:num w:numId="39">
    <w:abstractNumId w:val="79"/>
  </w:num>
  <w:num w:numId="40">
    <w:abstractNumId w:val="127"/>
  </w:num>
  <w:num w:numId="41">
    <w:abstractNumId w:val="11"/>
  </w:num>
  <w:num w:numId="42">
    <w:abstractNumId w:val="90"/>
  </w:num>
  <w:num w:numId="43">
    <w:abstractNumId w:val="98"/>
  </w:num>
  <w:num w:numId="44">
    <w:abstractNumId w:val="15"/>
  </w:num>
  <w:num w:numId="45">
    <w:abstractNumId w:val="99"/>
  </w:num>
  <w:num w:numId="46">
    <w:abstractNumId w:val="33"/>
  </w:num>
  <w:num w:numId="47">
    <w:abstractNumId w:val="116"/>
  </w:num>
  <w:num w:numId="48">
    <w:abstractNumId w:val="50"/>
  </w:num>
  <w:num w:numId="49">
    <w:abstractNumId w:val="95"/>
  </w:num>
  <w:num w:numId="50">
    <w:abstractNumId w:val="5"/>
  </w:num>
  <w:num w:numId="51">
    <w:abstractNumId w:val="20"/>
  </w:num>
  <w:num w:numId="52">
    <w:abstractNumId w:val="91"/>
  </w:num>
  <w:num w:numId="53">
    <w:abstractNumId w:val="80"/>
  </w:num>
  <w:num w:numId="54">
    <w:abstractNumId w:val="41"/>
  </w:num>
  <w:num w:numId="55">
    <w:abstractNumId w:val="133"/>
  </w:num>
  <w:num w:numId="56">
    <w:abstractNumId w:val="92"/>
  </w:num>
  <w:num w:numId="57">
    <w:abstractNumId w:val="45"/>
  </w:num>
  <w:num w:numId="58">
    <w:abstractNumId w:val="86"/>
  </w:num>
  <w:num w:numId="59">
    <w:abstractNumId w:val="34"/>
  </w:num>
  <w:num w:numId="60">
    <w:abstractNumId w:val="31"/>
  </w:num>
  <w:num w:numId="61">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102"/>
  </w:num>
  <w:num w:numId="64">
    <w:abstractNumId w:val="43"/>
  </w:num>
  <w:num w:numId="65">
    <w:abstractNumId w:val="129"/>
  </w:num>
  <w:num w:numId="66">
    <w:abstractNumId w:val="96"/>
  </w:num>
  <w:num w:numId="67">
    <w:abstractNumId w:val="25"/>
  </w:num>
  <w:num w:numId="68">
    <w:abstractNumId w:val="73"/>
  </w:num>
  <w:num w:numId="69">
    <w:abstractNumId w:val="17"/>
  </w:num>
  <w:num w:numId="70">
    <w:abstractNumId w:val="94"/>
  </w:num>
  <w:num w:numId="71">
    <w:abstractNumId w:val="44"/>
  </w:num>
  <w:num w:numId="72">
    <w:abstractNumId w:val="132"/>
  </w:num>
  <w:num w:numId="73">
    <w:abstractNumId w:val="68"/>
  </w:num>
  <w:num w:numId="74">
    <w:abstractNumId w:val="100"/>
  </w:num>
  <w:num w:numId="75">
    <w:abstractNumId w:val="24"/>
  </w:num>
  <w:num w:numId="76">
    <w:abstractNumId w:val="101"/>
  </w:num>
  <w:num w:numId="77">
    <w:abstractNumId w:val="128"/>
  </w:num>
  <w:num w:numId="78">
    <w:abstractNumId w:val="105"/>
  </w:num>
  <w:num w:numId="79">
    <w:abstractNumId w:val="62"/>
  </w:num>
  <w:num w:numId="80">
    <w:abstractNumId w:val="123"/>
  </w:num>
  <w:num w:numId="81">
    <w:abstractNumId w:val="46"/>
  </w:num>
  <w:num w:numId="82">
    <w:abstractNumId w:val="22"/>
  </w:num>
  <w:num w:numId="83">
    <w:abstractNumId w:val="40"/>
  </w:num>
  <w:num w:numId="84">
    <w:abstractNumId w:val="134"/>
  </w:num>
  <w:num w:numId="85">
    <w:abstractNumId w:val="9"/>
  </w:num>
  <w:num w:numId="86">
    <w:abstractNumId w:val="8"/>
  </w:num>
  <w:num w:numId="87">
    <w:abstractNumId w:val="1"/>
  </w:num>
  <w:num w:numId="88">
    <w:abstractNumId w:val="131"/>
  </w:num>
  <w:num w:numId="89">
    <w:abstractNumId w:val="103"/>
  </w:num>
  <w:num w:numId="90">
    <w:abstractNumId w:val="126"/>
  </w:num>
  <w:num w:numId="91">
    <w:abstractNumId w:val="109"/>
  </w:num>
  <w:num w:numId="92">
    <w:abstractNumId w:val="29"/>
  </w:num>
  <w:num w:numId="93">
    <w:abstractNumId w:val="54"/>
  </w:num>
  <w:num w:numId="94">
    <w:abstractNumId w:val="57"/>
  </w:num>
  <w:num w:numId="95">
    <w:abstractNumId w:val="81"/>
  </w:num>
  <w:num w:numId="96">
    <w:abstractNumId w:val="42"/>
  </w:num>
  <w:num w:numId="97">
    <w:abstractNumId w:val="84"/>
  </w:num>
  <w:num w:numId="98">
    <w:abstractNumId w:val="83"/>
  </w:num>
  <w:num w:numId="99">
    <w:abstractNumId w:val="3"/>
  </w:num>
  <w:num w:numId="100">
    <w:abstractNumId w:val="12"/>
  </w:num>
  <w:num w:numId="101">
    <w:abstractNumId w:val="93"/>
  </w:num>
  <w:num w:numId="102">
    <w:abstractNumId w:val="115"/>
  </w:num>
  <w:num w:numId="103">
    <w:abstractNumId w:val="37"/>
  </w:num>
  <w:num w:numId="104">
    <w:abstractNumId w:val="114"/>
  </w:num>
  <w:num w:numId="105">
    <w:abstractNumId w:val="130"/>
  </w:num>
  <w:num w:numId="106">
    <w:abstractNumId w:val="119"/>
  </w:num>
  <w:num w:numId="107">
    <w:abstractNumId w:val="89"/>
  </w:num>
  <w:num w:numId="108">
    <w:abstractNumId w:val="67"/>
  </w:num>
  <w:num w:numId="109">
    <w:abstractNumId w:val="120"/>
  </w:num>
  <w:num w:numId="110">
    <w:abstractNumId w:val="58"/>
  </w:num>
  <w:num w:numId="111">
    <w:abstractNumId w:val="16"/>
  </w:num>
  <w:num w:numId="112">
    <w:abstractNumId w:val="74"/>
  </w:num>
  <w:num w:numId="113">
    <w:abstractNumId w:val="39"/>
  </w:num>
  <w:num w:numId="114">
    <w:abstractNumId w:val="36"/>
  </w:num>
  <w:num w:numId="115">
    <w:abstractNumId w:val="124"/>
  </w:num>
  <w:num w:numId="116">
    <w:abstractNumId w:val="97"/>
  </w:num>
  <w:num w:numId="117">
    <w:abstractNumId w:val="4"/>
  </w:num>
  <w:num w:numId="118">
    <w:abstractNumId w:val="88"/>
  </w:num>
  <w:num w:numId="119">
    <w:abstractNumId w:val="27"/>
  </w:num>
  <w:num w:numId="120">
    <w:abstractNumId w:val="104"/>
  </w:num>
  <w:num w:numId="121">
    <w:abstractNumId w:val="76"/>
  </w:num>
  <w:num w:numId="122">
    <w:abstractNumId w:val="35"/>
  </w:num>
  <w:num w:numId="123">
    <w:abstractNumId w:val="0"/>
  </w:num>
  <w:num w:numId="124">
    <w:abstractNumId w:val="26"/>
  </w:num>
  <w:num w:numId="125">
    <w:abstractNumId w:val="121"/>
  </w:num>
  <w:num w:numId="126">
    <w:abstractNumId w:val="56"/>
  </w:num>
  <w:num w:numId="127">
    <w:abstractNumId w:val="38"/>
  </w:num>
  <w:num w:numId="128">
    <w:abstractNumId w:val="7"/>
  </w:num>
  <w:num w:numId="129">
    <w:abstractNumId w:val="117"/>
  </w:num>
  <w:num w:numId="130">
    <w:abstractNumId w:val="30"/>
  </w:num>
  <w:num w:numId="131">
    <w:abstractNumId w:val="110"/>
  </w:num>
  <w:num w:numId="132">
    <w:abstractNumId w:val="111"/>
  </w:num>
  <w:num w:numId="133">
    <w:abstractNumId w:val="85"/>
  </w:num>
  <w:num w:numId="134">
    <w:abstractNumId w:val="64"/>
  </w:num>
  <w:num w:numId="135">
    <w:abstractNumId w:val="13"/>
  </w:num>
  <w:num w:numId="136">
    <w:abstractNumId w:val="47"/>
  </w:num>
  <w:num w:numId="137">
    <w:abstractNumId w:val="21"/>
  </w:num>
  <w:num w:numId="138">
    <w:abstractNumId w:val="70"/>
  </w:num>
  <w:num w:numId="139">
    <w:abstractNumId w:val="55"/>
  </w:num>
  <w:num w:numId="140">
    <w:abstractNumId w:val="28"/>
  </w:num>
  <w:num w:numId="141">
    <w:abstractNumId w:val="7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FE5"/>
    <w:rsid w:val="0000434B"/>
    <w:rsid w:val="000257A3"/>
    <w:rsid w:val="00054E9C"/>
    <w:rsid w:val="000635EB"/>
    <w:rsid w:val="000647BD"/>
    <w:rsid w:val="00065BE3"/>
    <w:rsid w:val="00077A6A"/>
    <w:rsid w:val="00097454"/>
    <w:rsid w:val="000F1C62"/>
    <w:rsid w:val="00101D74"/>
    <w:rsid w:val="00122D4C"/>
    <w:rsid w:val="00124AC6"/>
    <w:rsid w:val="0012507A"/>
    <w:rsid w:val="00135FFD"/>
    <w:rsid w:val="00146E63"/>
    <w:rsid w:val="0015424E"/>
    <w:rsid w:val="0015499E"/>
    <w:rsid w:val="001956ED"/>
    <w:rsid w:val="001979E0"/>
    <w:rsid w:val="001B6D17"/>
    <w:rsid w:val="001E48EB"/>
    <w:rsid w:val="001E56CB"/>
    <w:rsid w:val="001F2229"/>
    <w:rsid w:val="002226FF"/>
    <w:rsid w:val="00224591"/>
    <w:rsid w:val="0024196B"/>
    <w:rsid w:val="00256DB8"/>
    <w:rsid w:val="002603DB"/>
    <w:rsid w:val="002669FF"/>
    <w:rsid w:val="00266BD7"/>
    <w:rsid w:val="00274F18"/>
    <w:rsid w:val="0028610E"/>
    <w:rsid w:val="002B177C"/>
    <w:rsid w:val="002B3014"/>
    <w:rsid w:val="002B5801"/>
    <w:rsid w:val="002D1E3D"/>
    <w:rsid w:val="0030556A"/>
    <w:rsid w:val="003157B1"/>
    <w:rsid w:val="003243BB"/>
    <w:rsid w:val="003248DF"/>
    <w:rsid w:val="00325130"/>
    <w:rsid w:val="00331AF2"/>
    <w:rsid w:val="00333334"/>
    <w:rsid w:val="003473AE"/>
    <w:rsid w:val="00356C92"/>
    <w:rsid w:val="00380CB3"/>
    <w:rsid w:val="003935B2"/>
    <w:rsid w:val="00393BE3"/>
    <w:rsid w:val="00397045"/>
    <w:rsid w:val="003C50BA"/>
    <w:rsid w:val="003C6DB3"/>
    <w:rsid w:val="003E362B"/>
    <w:rsid w:val="004065D5"/>
    <w:rsid w:val="0043235D"/>
    <w:rsid w:val="00437B09"/>
    <w:rsid w:val="0047643D"/>
    <w:rsid w:val="0047745B"/>
    <w:rsid w:val="004B1426"/>
    <w:rsid w:val="004B269F"/>
    <w:rsid w:val="004E025F"/>
    <w:rsid w:val="004E7909"/>
    <w:rsid w:val="004F02F7"/>
    <w:rsid w:val="004F7EDC"/>
    <w:rsid w:val="00505D0E"/>
    <w:rsid w:val="0051332F"/>
    <w:rsid w:val="00515950"/>
    <w:rsid w:val="00526FE5"/>
    <w:rsid w:val="0056359C"/>
    <w:rsid w:val="005800FB"/>
    <w:rsid w:val="005912B3"/>
    <w:rsid w:val="00596257"/>
    <w:rsid w:val="005A2BB1"/>
    <w:rsid w:val="005C09A3"/>
    <w:rsid w:val="005C259B"/>
    <w:rsid w:val="005E0EDA"/>
    <w:rsid w:val="005E4005"/>
    <w:rsid w:val="00606D4C"/>
    <w:rsid w:val="0061586E"/>
    <w:rsid w:val="0064014B"/>
    <w:rsid w:val="00654FA9"/>
    <w:rsid w:val="0066525D"/>
    <w:rsid w:val="00682AA9"/>
    <w:rsid w:val="00691E1D"/>
    <w:rsid w:val="006A01A7"/>
    <w:rsid w:val="006A1183"/>
    <w:rsid w:val="006B2A17"/>
    <w:rsid w:val="006B76A7"/>
    <w:rsid w:val="006C633B"/>
    <w:rsid w:val="006F57B8"/>
    <w:rsid w:val="00710BF7"/>
    <w:rsid w:val="007204CF"/>
    <w:rsid w:val="00723EFE"/>
    <w:rsid w:val="00724839"/>
    <w:rsid w:val="00747D5A"/>
    <w:rsid w:val="00764D20"/>
    <w:rsid w:val="00772A2C"/>
    <w:rsid w:val="0077426E"/>
    <w:rsid w:val="0077605D"/>
    <w:rsid w:val="00777AFC"/>
    <w:rsid w:val="00790CDD"/>
    <w:rsid w:val="007A4BF7"/>
    <w:rsid w:val="007B326F"/>
    <w:rsid w:val="007D6CAE"/>
    <w:rsid w:val="007D79F8"/>
    <w:rsid w:val="007F150F"/>
    <w:rsid w:val="007F65CD"/>
    <w:rsid w:val="00807446"/>
    <w:rsid w:val="00834D2D"/>
    <w:rsid w:val="00836BCD"/>
    <w:rsid w:val="00837DD0"/>
    <w:rsid w:val="00845468"/>
    <w:rsid w:val="008462B6"/>
    <w:rsid w:val="00854571"/>
    <w:rsid w:val="00866FCC"/>
    <w:rsid w:val="0087297F"/>
    <w:rsid w:val="008736FD"/>
    <w:rsid w:val="008753E5"/>
    <w:rsid w:val="00880A3D"/>
    <w:rsid w:val="008843B5"/>
    <w:rsid w:val="00897B97"/>
    <w:rsid w:val="008A17CB"/>
    <w:rsid w:val="008A6B89"/>
    <w:rsid w:val="008C150C"/>
    <w:rsid w:val="008E73A7"/>
    <w:rsid w:val="008F762E"/>
    <w:rsid w:val="00906F2D"/>
    <w:rsid w:val="009123C3"/>
    <w:rsid w:val="00916177"/>
    <w:rsid w:val="009211C0"/>
    <w:rsid w:val="00931119"/>
    <w:rsid w:val="00937210"/>
    <w:rsid w:val="00944B7D"/>
    <w:rsid w:val="00957200"/>
    <w:rsid w:val="00962746"/>
    <w:rsid w:val="009950AC"/>
    <w:rsid w:val="009A2D31"/>
    <w:rsid w:val="009B4455"/>
    <w:rsid w:val="009C5947"/>
    <w:rsid w:val="009C7190"/>
    <w:rsid w:val="009F5EC0"/>
    <w:rsid w:val="00A24DC1"/>
    <w:rsid w:val="00A274ED"/>
    <w:rsid w:val="00A306CA"/>
    <w:rsid w:val="00A6063A"/>
    <w:rsid w:val="00A864C7"/>
    <w:rsid w:val="00AA23A5"/>
    <w:rsid w:val="00AA5F6A"/>
    <w:rsid w:val="00AB731A"/>
    <w:rsid w:val="00AC1748"/>
    <w:rsid w:val="00AD7D54"/>
    <w:rsid w:val="00AE4CF4"/>
    <w:rsid w:val="00B020A7"/>
    <w:rsid w:val="00B02EF6"/>
    <w:rsid w:val="00B0709A"/>
    <w:rsid w:val="00B1108A"/>
    <w:rsid w:val="00B128E3"/>
    <w:rsid w:val="00B148E1"/>
    <w:rsid w:val="00B20D86"/>
    <w:rsid w:val="00B33E07"/>
    <w:rsid w:val="00B55252"/>
    <w:rsid w:val="00B66910"/>
    <w:rsid w:val="00B70269"/>
    <w:rsid w:val="00B7217A"/>
    <w:rsid w:val="00B72C64"/>
    <w:rsid w:val="00BB5F8A"/>
    <w:rsid w:val="00BB7448"/>
    <w:rsid w:val="00BD421E"/>
    <w:rsid w:val="00BF12B0"/>
    <w:rsid w:val="00BF254B"/>
    <w:rsid w:val="00BF750C"/>
    <w:rsid w:val="00C044BE"/>
    <w:rsid w:val="00C13430"/>
    <w:rsid w:val="00C3391E"/>
    <w:rsid w:val="00C346CF"/>
    <w:rsid w:val="00C51CAF"/>
    <w:rsid w:val="00C73F83"/>
    <w:rsid w:val="00C77846"/>
    <w:rsid w:val="00C84169"/>
    <w:rsid w:val="00C919D7"/>
    <w:rsid w:val="00CA0284"/>
    <w:rsid w:val="00CA2BA8"/>
    <w:rsid w:val="00CA31C6"/>
    <w:rsid w:val="00CB2574"/>
    <w:rsid w:val="00CC54A1"/>
    <w:rsid w:val="00CD04FA"/>
    <w:rsid w:val="00CE530C"/>
    <w:rsid w:val="00CF3836"/>
    <w:rsid w:val="00D120CE"/>
    <w:rsid w:val="00D16B1B"/>
    <w:rsid w:val="00D35228"/>
    <w:rsid w:val="00D37F96"/>
    <w:rsid w:val="00DB12F6"/>
    <w:rsid w:val="00DD3C34"/>
    <w:rsid w:val="00DE330A"/>
    <w:rsid w:val="00E07AEE"/>
    <w:rsid w:val="00E1387A"/>
    <w:rsid w:val="00E2354B"/>
    <w:rsid w:val="00E47057"/>
    <w:rsid w:val="00E6027A"/>
    <w:rsid w:val="00E627A1"/>
    <w:rsid w:val="00E652B9"/>
    <w:rsid w:val="00E731A2"/>
    <w:rsid w:val="00E81185"/>
    <w:rsid w:val="00EA47A8"/>
    <w:rsid w:val="00EB2891"/>
    <w:rsid w:val="00EC3356"/>
    <w:rsid w:val="00F037AD"/>
    <w:rsid w:val="00F22543"/>
    <w:rsid w:val="00F23043"/>
    <w:rsid w:val="00F319B0"/>
    <w:rsid w:val="00F34228"/>
    <w:rsid w:val="00F6269F"/>
    <w:rsid w:val="00F8131A"/>
    <w:rsid w:val="00F94689"/>
    <w:rsid w:val="00FA5914"/>
    <w:rsid w:val="00FB3CFF"/>
    <w:rsid w:val="00FD75CC"/>
    <w:rsid w:val="00FF34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2C2DE"/>
  <w15:chartTrackingRefBased/>
  <w15:docId w15:val="{804B43ED-DD7B-4F27-817D-511B79C5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AFC"/>
    <w:pPr>
      <w:widowControl w:val="0"/>
      <w:wordWrap w:val="0"/>
      <w:autoSpaceDE w:val="0"/>
      <w:autoSpaceDN w:val="0"/>
    </w:pPr>
  </w:style>
  <w:style w:type="paragraph" w:styleId="1">
    <w:name w:val="heading 1"/>
    <w:aliases w:val="H1,h1"/>
    <w:next w:val="a"/>
    <w:link w:val="1Char"/>
    <w:qFormat/>
    <w:rsid w:val="000647B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0647BD"/>
    <w:pPr>
      <w:pBdr>
        <w:top w:val="none" w:sz="0" w:space="0" w:color="auto"/>
      </w:pBdr>
      <w:spacing w:before="180"/>
      <w:outlineLvl w:val="1"/>
    </w:pPr>
    <w:rPr>
      <w:sz w:val="32"/>
    </w:rPr>
  </w:style>
  <w:style w:type="paragraph" w:styleId="3">
    <w:name w:val="heading 3"/>
    <w:aliases w:val="Underrubrik2,H3"/>
    <w:basedOn w:val="2"/>
    <w:next w:val="a"/>
    <w:link w:val="3Char"/>
    <w:qFormat/>
    <w:rsid w:val="000647BD"/>
    <w:pPr>
      <w:spacing w:before="120"/>
      <w:outlineLvl w:val="2"/>
    </w:pPr>
    <w:rPr>
      <w:sz w:val="28"/>
    </w:rPr>
  </w:style>
  <w:style w:type="paragraph" w:styleId="4">
    <w:name w:val="heading 4"/>
    <w:aliases w:val="h4"/>
    <w:basedOn w:val="3"/>
    <w:next w:val="a"/>
    <w:link w:val="4Char"/>
    <w:qFormat/>
    <w:rsid w:val="000647BD"/>
    <w:pPr>
      <w:ind w:left="1418" w:hanging="1418"/>
      <w:outlineLvl w:val="3"/>
    </w:pPr>
    <w:rPr>
      <w:sz w:val="24"/>
    </w:rPr>
  </w:style>
  <w:style w:type="paragraph" w:styleId="5">
    <w:name w:val="heading 5"/>
    <w:aliases w:val="h5,Heading5"/>
    <w:basedOn w:val="4"/>
    <w:next w:val="a"/>
    <w:link w:val="5Char"/>
    <w:qFormat/>
    <w:rsid w:val="000647BD"/>
    <w:pPr>
      <w:ind w:left="1701" w:hanging="1701"/>
      <w:outlineLvl w:val="4"/>
    </w:pPr>
    <w:rPr>
      <w:sz w:val="22"/>
    </w:rPr>
  </w:style>
  <w:style w:type="paragraph" w:styleId="6">
    <w:name w:val="heading 6"/>
    <w:basedOn w:val="H6"/>
    <w:next w:val="a"/>
    <w:link w:val="6Char"/>
    <w:qFormat/>
    <w:rsid w:val="000647BD"/>
    <w:pPr>
      <w:outlineLvl w:val="5"/>
    </w:pPr>
  </w:style>
  <w:style w:type="paragraph" w:styleId="7">
    <w:name w:val="heading 7"/>
    <w:basedOn w:val="H6"/>
    <w:next w:val="a"/>
    <w:link w:val="7Char"/>
    <w:qFormat/>
    <w:rsid w:val="000647BD"/>
    <w:pPr>
      <w:outlineLvl w:val="6"/>
    </w:pPr>
  </w:style>
  <w:style w:type="paragraph" w:styleId="8">
    <w:name w:val="heading 8"/>
    <w:basedOn w:val="1"/>
    <w:next w:val="a"/>
    <w:link w:val="8Char"/>
    <w:qFormat/>
    <w:rsid w:val="000647BD"/>
    <w:pPr>
      <w:ind w:left="0" w:firstLine="0"/>
      <w:outlineLvl w:val="7"/>
    </w:pPr>
  </w:style>
  <w:style w:type="paragraph" w:styleId="9">
    <w:name w:val="heading 9"/>
    <w:basedOn w:val="8"/>
    <w:next w:val="a"/>
    <w:link w:val="9Char"/>
    <w:qFormat/>
    <w:rsid w:val="000647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586E"/>
    <w:rPr>
      <w:color w:val="808080"/>
    </w:rPr>
  </w:style>
  <w:style w:type="character" w:customStyle="1" w:styleId="1Char">
    <w:name w:val="제목 1 Char"/>
    <w:aliases w:val="H1 Char1,h1 Char1"/>
    <w:basedOn w:val="a0"/>
    <w:link w:val="1"/>
    <w:rsid w:val="000647B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0647B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0647B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0647B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0647BD"/>
    <w:rPr>
      <w:rFonts w:ascii="Arial" w:eastAsia="Times New Roman" w:hAnsi="Arial" w:cs="Times New Roman"/>
      <w:kern w:val="0"/>
      <w:sz w:val="22"/>
      <w:szCs w:val="20"/>
      <w:lang w:val="en-GB" w:eastAsia="en-GB"/>
    </w:rPr>
  </w:style>
  <w:style w:type="character" w:customStyle="1" w:styleId="6Char">
    <w:name w:val="제목 6 Char"/>
    <w:basedOn w:val="a0"/>
    <w:link w:val="6"/>
    <w:rsid w:val="000647BD"/>
    <w:rPr>
      <w:rFonts w:ascii="Arial" w:eastAsia="Times New Roman" w:hAnsi="Arial" w:cs="Times New Roman"/>
      <w:kern w:val="0"/>
      <w:szCs w:val="20"/>
      <w:lang w:val="en-GB" w:eastAsia="en-GB"/>
    </w:rPr>
  </w:style>
  <w:style w:type="character" w:customStyle="1" w:styleId="7Char">
    <w:name w:val="제목 7 Char"/>
    <w:basedOn w:val="a0"/>
    <w:link w:val="7"/>
    <w:rsid w:val="000647BD"/>
    <w:rPr>
      <w:rFonts w:ascii="Arial" w:eastAsia="Times New Roman" w:hAnsi="Arial" w:cs="Times New Roman"/>
      <w:kern w:val="0"/>
      <w:szCs w:val="20"/>
      <w:lang w:val="en-GB" w:eastAsia="en-GB"/>
    </w:rPr>
  </w:style>
  <w:style w:type="character" w:customStyle="1" w:styleId="8Char">
    <w:name w:val="제목 8 Char"/>
    <w:basedOn w:val="a0"/>
    <w:link w:val="8"/>
    <w:rsid w:val="000647BD"/>
    <w:rPr>
      <w:rFonts w:ascii="Arial" w:eastAsia="Times New Roman" w:hAnsi="Arial" w:cs="Times New Roman"/>
      <w:kern w:val="0"/>
      <w:sz w:val="36"/>
      <w:szCs w:val="20"/>
      <w:lang w:val="en-GB" w:eastAsia="en-GB"/>
    </w:rPr>
  </w:style>
  <w:style w:type="character" w:customStyle="1" w:styleId="9Char">
    <w:name w:val="제목 9 Char"/>
    <w:basedOn w:val="a0"/>
    <w:link w:val="9"/>
    <w:rsid w:val="000647BD"/>
    <w:rPr>
      <w:rFonts w:ascii="Arial" w:eastAsia="Times New Roman" w:hAnsi="Arial" w:cs="Times New Roman"/>
      <w:kern w:val="0"/>
      <w:sz w:val="36"/>
      <w:szCs w:val="20"/>
      <w:lang w:val="en-GB" w:eastAsia="en-GB"/>
    </w:rPr>
  </w:style>
  <w:style w:type="numbering" w:customStyle="1" w:styleId="10">
    <w:name w:val="목록 없음1"/>
    <w:next w:val="a2"/>
    <w:uiPriority w:val="99"/>
    <w:semiHidden/>
    <w:unhideWhenUsed/>
    <w:rsid w:val="000647BD"/>
  </w:style>
  <w:style w:type="paragraph" w:customStyle="1" w:styleId="H6">
    <w:name w:val="H6"/>
    <w:basedOn w:val="5"/>
    <w:next w:val="a"/>
    <w:rsid w:val="000647BD"/>
    <w:pPr>
      <w:ind w:left="1985" w:hanging="1985"/>
      <w:outlineLvl w:val="9"/>
    </w:pPr>
    <w:rPr>
      <w:sz w:val="20"/>
    </w:rPr>
  </w:style>
  <w:style w:type="paragraph" w:styleId="90">
    <w:name w:val="toc 9"/>
    <w:basedOn w:val="80"/>
    <w:rsid w:val="000647BD"/>
    <w:pPr>
      <w:ind w:left="1418" w:hanging="1418"/>
    </w:pPr>
  </w:style>
  <w:style w:type="paragraph" w:styleId="80">
    <w:name w:val="toc 8"/>
    <w:basedOn w:val="11"/>
    <w:rsid w:val="000647BD"/>
    <w:pPr>
      <w:spacing w:before="180"/>
      <w:ind w:left="2693" w:hanging="2693"/>
    </w:pPr>
    <w:rPr>
      <w:b/>
    </w:rPr>
  </w:style>
  <w:style w:type="paragraph" w:styleId="11">
    <w:name w:val="toc 1"/>
    <w:rsid w:val="000647B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0647BD"/>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en-GB"/>
    </w:rPr>
  </w:style>
  <w:style w:type="character" w:customStyle="1" w:styleId="ZGSM">
    <w:name w:val="ZGSM"/>
    <w:rsid w:val="000647B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647B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647BD"/>
    <w:rPr>
      <w:rFonts w:ascii="Arial" w:eastAsia="Times New Roman" w:hAnsi="Arial" w:cs="Times New Roman"/>
      <w:b/>
      <w:noProof/>
      <w:kern w:val="0"/>
      <w:sz w:val="18"/>
      <w:szCs w:val="20"/>
      <w:lang w:val="en-GB" w:eastAsia="en-GB"/>
    </w:rPr>
  </w:style>
  <w:style w:type="paragraph" w:customStyle="1" w:styleId="ZD">
    <w:name w:val="ZD"/>
    <w:rsid w:val="000647B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0647BD"/>
    <w:pPr>
      <w:ind w:left="1701" w:hanging="1701"/>
    </w:pPr>
  </w:style>
  <w:style w:type="paragraph" w:styleId="40">
    <w:name w:val="toc 4"/>
    <w:basedOn w:val="30"/>
    <w:rsid w:val="000647BD"/>
    <w:pPr>
      <w:ind w:left="1418" w:hanging="1418"/>
    </w:pPr>
  </w:style>
  <w:style w:type="paragraph" w:styleId="30">
    <w:name w:val="toc 3"/>
    <w:basedOn w:val="20"/>
    <w:rsid w:val="000647BD"/>
    <w:pPr>
      <w:ind w:left="1134" w:hanging="1134"/>
    </w:pPr>
  </w:style>
  <w:style w:type="paragraph" w:styleId="20">
    <w:name w:val="toc 2"/>
    <w:basedOn w:val="11"/>
    <w:rsid w:val="000647BD"/>
    <w:pPr>
      <w:keepNext w:val="0"/>
      <w:spacing w:before="0"/>
      <w:ind w:left="851" w:hanging="851"/>
    </w:pPr>
    <w:rPr>
      <w:sz w:val="20"/>
    </w:rPr>
  </w:style>
  <w:style w:type="paragraph" w:styleId="12">
    <w:name w:val="index 1"/>
    <w:basedOn w:val="a"/>
    <w:semiHidden/>
    <w:rsid w:val="000647BD"/>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styleId="21">
    <w:name w:val="index 2"/>
    <w:basedOn w:val="12"/>
    <w:semiHidden/>
    <w:rsid w:val="000647BD"/>
    <w:pPr>
      <w:ind w:left="284"/>
    </w:pPr>
  </w:style>
  <w:style w:type="paragraph" w:customStyle="1" w:styleId="TT">
    <w:name w:val="TT"/>
    <w:basedOn w:val="1"/>
    <w:next w:val="a"/>
    <w:rsid w:val="000647BD"/>
    <w:pPr>
      <w:outlineLvl w:val="9"/>
    </w:pPr>
  </w:style>
  <w:style w:type="paragraph" w:styleId="a5">
    <w:name w:val="footer"/>
    <w:basedOn w:val="a4"/>
    <w:link w:val="Char0"/>
    <w:rsid w:val="000647BD"/>
    <w:pPr>
      <w:jc w:val="center"/>
    </w:pPr>
    <w:rPr>
      <w:i/>
    </w:rPr>
  </w:style>
  <w:style w:type="character" w:customStyle="1" w:styleId="Char0">
    <w:name w:val="바닥글 Char"/>
    <w:basedOn w:val="a0"/>
    <w:link w:val="a5"/>
    <w:rsid w:val="000647BD"/>
    <w:rPr>
      <w:rFonts w:ascii="Arial" w:eastAsia="Times New Roman" w:hAnsi="Arial" w:cs="Times New Roman"/>
      <w:b/>
      <w:i/>
      <w:noProof/>
      <w:kern w:val="0"/>
      <w:sz w:val="18"/>
      <w:szCs w:val="20"/>
      <w:lang w:val="en-GB" w:eastAsia="en-GB"/>
    </w:rPr>
  </w:style>
  <w:style w:type="character" w:styleId="a6">
    <w:name w:val="footnote reference"/>
    <w:semiHidden/>
    <w:rsid w:val="000647B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647BD"/>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semiHidden/>
    <w:rsid w:val="000647BD"/>
    <w:rPr>
      <w:rFonts w:ascii="Times New Roman" w:eastAsia="Times New Roman" w:hAnsi="Times New Roman" w:cs="Times New Roman"/>
      <w:kern w:val="0"/>
      <w:sz w:val="16"/>
      <w:szCs w:val="20"/>
      <w:lang w:val="en-GB" w:eastAsia="en-GB"/>
    </w:rPr>
  </w:style>
  <w:style w:type="paragraph" w:customStyle="1" w:styleId="NF">
    <w:name w:val="NF"/>
    <w:basedOn w:val="NO"/>
    <w:rsid w:val="000647BD"/>
    <w:pPr>
      <w:keepNext/>
      <w:spacing w:after="0"/>
    </w:pPr>
    <w:rPr>
      <w:rFonts w:ascii="Arial" w:hAnsi="Arial"/>
      <w:sz w:val="18"/>
    </w:rPr>
  </w:style>
  <w:style w:type="paragraph" w:customStyle="1" w:styleId="NO">
    <w:name w:val="NO"/>
    <w:basedOn w:val="a"/>
    <w:rsid w:val="000647BD"/>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en-GB"/>
    </w:rPr>
  </w:style>
  <w:style w:type="paragraph" w:customStyle="1" w:styleId="PL">
    <w:name w:val="PL"/>
    <w:link w:val="PLChar"/>
    <w:rsid w:val="0006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0647BD"/>
    <w:pPr>
      <w:jc w:val="right"/>
    </w:pPr>
  </w:style>
  <w:style w:type="paragraph" w:customStyle="1" w:styleId="TAL">
    <w:name w:val="TAL"/>
    <w:basedOn w:val="a"/>
    <w:link w:val="TALChar"/>
    <w:rsid w:val="000647B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GB"/>
    </w:rPr>
  </w:style>
  <w:style w:type="paragraph" w:styleId="22">
    <w:name w:val="List Number 2"/>
    <w:basedOn w:val="a8"/>
    <w:rsid w:val="000647BD"/>
    <w:pPr>
      <w:ind w:left="851"/>
    </w:pPr>
  </w:style>
  <w:style w:type="paragraph" w:styleId="a8">
    <w:name w:val="List Number"/>
    <w:basedOn w:val="a9"/>
    <w:rsid w:val="000647BD"/>
  </w:style>
  <w:style w:type="paragraph" w:styleId="a9">
    <w:name w:val="List"/>
    <w:basedOn w:val="a"/>
    <w:link w:val="Char2"/>
    <w:rsid w:val="000647BD"/>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en-GB"/>
    </w:rPr>
  </w:style>
  <w:style w:type="paragraph" w:customStyle="1" w:styleId="TAH">
    <w:name w:val="TAH"/>
    <w:basedOn w:val="TAC"/>
    <w:link w:val="TAHCar"/>
    <w:rsid w:val="000647BD"/>
    <w:rPr>
      <w:b/>
    </w:rPr>
  </w:style>
  <w:style w:type="paragraph" w:customStyle="1" w:styleId="TAC">
    <w:name w:val="TAC"/>
    <w:basedOn w:val="TAL"/>
    <w:link w:val="TACChar"/>
    <w:rsid w:val="000647BD"/>
    <w:pPr>
      <w:jc w:val="center"/>
    </w:pPr>
  </w:style>
  <w:style w:type="paragraph" w:customStyle="1" w:styleId="LD">
    <w:name w:val="LD"/>
    <w:rsid w:val="000647B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0647BD"/>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en-GB"/>
    </w:rPr>
  </w:style>
  <w:style w:type="paragraph" w:customStyle="1" w:styleId="FP">
    <w:name w:val="FP"/>
    <w:basedOn w:val="a"/>
    <w:rsid w:val="000647BD"/>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customStyle="1" w:styleId="NW">
    <w:name w:val="NW"/>
    <w:basedOn w:val="NO"/>
    <w:rsid w:val="000647BD"/>
    <w:pPr>
      <w:spacing w:after="0"/>
    </w:pPr>
  </w:style>
  <w:style w:type="paragraph" w:customStyle="1" w:styleId="EW">
    <w:name w:val="EW"/>
    <w:basedOn w:val="EX"/>
    <w:rsid w:val="000647BD"/>
    <w:pPr>
      <w:spacing w:after="0"/>
    </w:pPr>
  </w:style>
  <w:style w:type="paragraph" w:customStyle="1" w:styleId="B1">
    <w:name w:val="B1"/>
    <w:basedOn w:val="a9"/>
    <w:link w:val="B1Char1"/>
    <w:rsid w:val="000647BD"/>
  </w:style>
  <w:style w:type="character" w:customStyle="1" w:styleId="B1Char1">
    <w:name w:val="B1 Char1"/>
    <w:link w:val="B1"/>
    <w:qFormat/>
    <w:rsid w:val="000647BD"/>
    <w:rPr>
      <w:rFonts w:ascii="Times New Roman" w:eastAsia="Times New Roman" w:hAnsi="Times New Roman" w:cs="Times New Roman"/>
      <w:kern w:val="0"/>
      <w:szCs w:val="20"/>
      <w:lang w:val="en-GB" w:eastAsia="en-GB"/>
    </w:rPr>
  </w:style>
  <w:style w:type="paragraph" w:styleId="60">
    <w:name w:val="toc 6"/>
    <w:basedOn w:val="50"/>
    <w:next w:val="a"/>
    <w:rsid w:val="000647BD"/>
    <w:pPr>
      <w:ind w:left="1985" w:hanging="1985"/>
    </w:pPr>
  </w:style>
  <w:style w:type="paragraph" w:styleId="70">
    <w:name w:val="toc 7"/>
    <w:basedOn w:val="60"/>
    <w:next w:val="a"/>
    <w:rsid w:val="000647BD"/>
    <w:pPr>
      <w:ind w:left="2268" w:hanging="2268"/>
    </w:pPr>
  </w:style>
  <w:style w:type="paragraph" w:styleId="23">
    <w:name w:val="List Bullet 2"/>
    <w:basedOn w:val="aa"/>
    <w:rsid w:val="000647BD"/>
    <w:pPr>
      <w:ind w:left="851"/>
    </w:pPr>
  </w:style>
  <w:style w:type="paragraph" w:styleId="aa">
    <w:name w:val="List Bullet"/>
    <w:basedOn w:val="a9"/>
    <w:rsid w:val="000647BD"/>
  </w:style>
  <w:style w:type="paragraph" w:customStyle="1" w:styleId="EditorsNote">
    <w:name w:val="Editor's Note"/>
    <w:basedOn w:val="NO"/>
    <w:rsid w:val="000647BD"/>
    <w:rPr>
      <w:color w:val="FF0000"/>
    </w:rPr>
  </w:style>
  <w:style w:type="paragraph" w:customStyle="1" w:styleId="TH">
    <w:name w:val="TH"/>
    <w:basedOn w:val="a"/>
    <w:link w:val="THChar"/>
    <w:rsid w:val="000647BD"/>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0647BD"/>
    <w:rPr>
      <w:rFonts w:ascii="Arial" w:eastAsia="Times New Roman" w:hAnsi="Arial" w:cs="Times New Roman"/>
      <w:b/>
      <w:kern w:val="0"/>
      <w:szCs w:val="20"/>
      <w:lang w:val="en-GB" w:eastAsia="en-GB"/>
    </w:rPr>
  </w:style>
  <w:style w:type="paragraph" w:customStyle="1" w:styleId="ZA">
    <w:name w:val="ZA"/>
    <w:rsid w:val="000647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0647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0647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0647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0647BD"/>
    <w:pPr>
      <w:ind w:left="851" w:hanging="851"/>
    </w:pPr>
  </w:style>
  <w:style w:type="paragraph" w:customStyle="1" w:styleId="ZH">
    <w:name w:val="ZH"/>
    <w:rsid w:val="000647B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0647BD"/>
    <w:pPr>
      <w:keepNext w:val="0"/>
      <w:spacing w:before="0" w:after="240"/>
    </w:pPr>
  </w:style>
  <w:style w:type="paragraph" w:customStyle="1" w:styleId="ZG">
    <w:name w:val="ZG"/>
    <w:rsid w:val="000647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0647BD"/>
    <w:pPr>
      <w:ind w:left="1135"/>
    </w:pPr>
  </w:style>
  <w:style w:type="paragraph" w:styleId="24">
    <w:name w:val="List 2"/>
    <w:basedOn w:val="a9"/>
    <w:link w:val="2Char0"/>
    <w:rsid w:val="000647BD"/>
    <w:pPr>
      <w:ind w:left="851"/>
    </w:pPr>
  </w:style>
  <w:style w:type="paragraph" w:styleId="32">
    <w:name w:val="List 3"/>
    <w:basedOn w:val="24"/>
    <w:link w:val="3Char0"/>
    <w:rsid w:val="000647BD"/>
    <w:pPr>
      <w:ind w:left="1135"/>
    </w:pPr>
  </w:style>
  <w:style w:type="paragraph" w:styleId="41">
    <w:name w:val="List 4"/>
    <w:basedOn w:val="32"/>
    <w:rsid w:val="000647BD"/>
    <w:pPr>
      <w:ind w:left="1418"/>
    </w:pPr>
  </w:style>
  <w:style w:type="paragraph" w:styleId="51">
    <w:name w:val="List 5"/>
    <w:basedOn w:val="41"/>
    <w:rsid w:val="000647BD"/>
    <w:pPr>
      <w:ind w:left="1702"/>
    </w:pPr>
  </w:style>
  <w:style w:type="paragraph" w:styleId="42">
    <w:name w:val="List Bullet 4"/>
    <w:basedOn w:val="31"/>
    <w:rsid w:val="000647BD"/>
    <w:pPr>
      <w:ind w:left="1418"/>
    </w:pPr>
  </w:style>
  <w:style w:type="paragraph" w:styleId="52">
    <w:name w:val="List Bullet 5"/>
    <w:basedOn w:val="42"/>
    <w:rsid w:val="000647BD"/>
    <w:pPr>
      <w:ind w:left="1702"/>
    </w:pPr>
  </w:style>
  <w:style w:type="paragraph" w:customStyle="1" w:styleId="B2">
    <w:name w:val="B2"/>
    <w:basedOn w:val="24"/>
    <w:link w:val="B2Char"/>
    <w:rsid w:val="000647BD"/>
  </w:style>
  <w:style w:type="paragraph" w:customStyle="1" w:styleId="B3">
    <w:name w:val="B3"/>
    <w:basedOn w:val="32"/>
    <w:link w:val="B3Char"/>
    <w:rsid w:val="000647BD"/>
  </w:style>
  <w:style w:type="paragraph" w:customStyle="1" w:styleId="B4">
    <w:name w:val="B4"/>
    <w:basedOn w:val="41"/>
    <w:rsid w:val="000647BD"/>
  </w:style>
  <w:style w:type="paragraph" w:customStyle="1" w:styleId="B5">
    <w:name w:val="B5"/>
    <w:basedOn w:val="51"/>
    <w:rsid w:val="000647BD"/>
  </w:style>
  <w:style w:type="paragraph" w:customStyle="1" w:styleId="ZTD">
    <w:name w:val="ZTD"/>
    <w:basedOn w:val="ZB"/>
    <w:rsid w:val="000647BD"/>
    <w:pPr>
      <w:framePr w:hRule="auto" w:wrap="notBeside" w:y="852"/>
    </w:pPr>
    <w:rPr>
      <w:i w:val="0"/>
      <w:sz w:val="40"/>
    </w:rPr>
  </w:style>
  <w:style w:type="paragraph" w:customStyle="1" w:styleId="ZV">
    <w:name w:val="ZV"/>
    <w:basedOn w:val="ZU"/>
    <w:rsid w:val="000647BD"/>
    <w:pPr>
      <w:framePr w:wrap="notBeside" w:y="16161"/>
    </w:pPr>
  </w:style>
  <w:style w:type="paragraph" w:styleId="ab">
    <w:name w:val="index heading"/>
    <w:basedOn w:val="a"/>
    <w:next w:val="a"/>
    <w:rsid w:val="000647BD"/>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paragraph" w:customStyle="1" w:styleId="INDENT1">
    <w:name w:val="INDENT1"/>
    <w:basedOn w:val="a"/>
    <w:rsid w:val="000647BD"/>
    <w:pPr>
      <w:widowControl/>
      <w:wordWrap/>
      <w:overflowPunct w:val="0"/>
      <w:adjustRightInd w:val="0"/>
      <w:spacing w:after="180" w:line="240" w:lineRule="auto"/>
      <w:ind w:left="851"/>
      <w:jc w:val="left"/>
      <w:textAlignment w:val="baseline"/>
    </w:pPr>
    <w:rPr>
      <w:rFonts w:ascii="Times New Roman" w:eastAsia="Times New Roman" w:hAnsi="Times New Roman" w:cs="Times New Roman"/>
      <w:kern w:val="0"/>
      <w:szCs w:val="20"/>
      <w:lang w:val="en-GB" w:eastAsia="en-GB"/>
    </w:rPr>
  </w:style>
  <w:style w:type="paragraph" w:customStyle="1" w:styleId="INDENT2">
    <w:name w:val="INDENT2"/>
    <w:basedOn w:val="a"/>
    <w:rsid w:val="000647BD"/>
    <w:pPr>
      <w:widowControl/>
      <w:wordWrap/>
      <w:overflowPunct w:val="0"/>
      <w:adjustRightInd w:val="0"/>
      <w:spacing w:after="180" w:line="240" w:lineRule="auto"/>
      <w:ind w:left="1135" w:hanging="284"/>
      <w:jc w:val="left"/>
      <w:textAlignment w:val="baseline"/>
    </w:pPr>
    <w:rPr>
      <w:rFonts w:ascii="Times New Roman" w:eastAsia="Times New Roman" w:hAnsi="Times New Roman" w:cs="Times New Roman"/>
      <w:kern w:val="0"/>
      <w:szCs w:val="20"/>
      <w:lang w:val="en-GB" w:eastAsia="en-GB"/>
    </w:rPr>
  </w:style>
  <w:style w:type="paragraph" w:customStyle="1" w:styleId="INDENT3">
    <w:name w:val="INDENT3"/>
    <w:basedOn w:val="a"/>
    <w:rsid w:val="000647BD"/>
    <w:pPr>
      <w:widowControl/>
      <w:wordWrap/>
      <w:overflowPunct w:val="0"/>
      <w:adjustRightInd w:val="0"/>
      <w:spacing w:after="180" w:line="240" w:lineRule="auto"/>
      <w:ind w:left="1701" w:hanging="567"/>
      <w:jc w:val="left"/>
      <w:textAlignment w:val="baseline"/>
    </w:pPr>
    <w:rPr>
      <w:rFonts w:ascii="Times New Roman" w:eastAsia="Times New Roman" w:hAnsi="Times New Roman" w:cs="Times New Roman"/>
      <w:kern w:val="0"/>
      <w:szCs w:val="20"/>
      <w:lang w:val="en-GB" w:eastAsia="en-GB"/>
    </w:rPr>
  </w:style>
  <w:style w:type="paragraph" w:customStyle="1" w:styleId="FigureTitle">
    <w:name w:val="Figure_Title"/>
    <w:basedOn w:val="a"/>
    <w:next w:val="a"/>
    <w:rsid w:val="000647BD"/>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0647BD"/>
    <w:pPr>
      <w:keepNext/>
      <w:keepLines/>
      <w:widowControl/>
      <w:wordWrap/>
      <w:overflowPunct w:val="0"/>
      <w:adjustRightInd w:val="0"/>
      <w:spacing w:after="180" w:line="240" w:lineRule="auto"/>
      <w:jc w:val="left"/>
      <w:textAlignment w:val="baseline"/>
    </w:pPr>
    <w:rPr>
      <w:rFonts w:ascii="Times New Roman" w:eastAsia="Times New Roman" w:hAnsi="Times New Roman" w:cs="Times New Roman"/>
      <w:b/>
      <w:kern w:val="0"/>
      <w:szCs w:val="20"/>
      <w:lang w:val="en-GB" w:eastAsia="en-GB"/>
    </w:rPr>
  </w:style>
  <w:style w:type="paragraph" w:customStyle="1" w:styleId="enumlev2">
    <w:name w:val="enumlev2"/>
    <w:basedOn w:val="a"/>
    <w:rsid w:val="000647BD"/>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Times New Roman" w:hAnsi="Times New Roman" w:cs="Times New Roman"/>
      <w:kern w:val="0"/>
      <w:szCs w:val="20"/>
      <w:lang w:eastAsia="en-GB"/>
    </w:rPr>
  </w:style>
  <w:style w:type="paragraph" w:customStyle="1" w:styleId="CouvRecTitle">
    <w:name w:val="Couv Rec Title"/>
    <w:basedOn w:val="a"/>
    <w:rsid w:val="000647BD"/>
    <w:pPr>
      <w:keepNext/>
      <w:keepLines/>
      <w:widowControl/>
      <w:wordWrap/>
      <w:overflowPunct w:val="0"/>
      <w:adjustRightInd w:val="0"/>
      <w:spacing w:before="240" w:after="180" w:line="240" w:lineRule="auto"/>
      <w:ind w:left="1418"/>
      <w:jc w:val="left"/>
      <w:textAlignment w:val="baseline"/>
    </w:pPr>
    <w:rPr>
      <w:rFonts w:ascii="Arial" w:eastAsia="Times New Roman" w:hAnsi="Arial" w:cs="Times New Roman"/>
      <w:b/>
      <w:kern w:val="0"/>
      <w:sz w:val="36"/>
      <w:szCs w:val="20"/>
      <w:lang w:eastAsia="en-GB"/>
    </w:rPr>
  </w:style>
  <w:style w:type="paragraph" w:styleId="ac">
    <w:name w:val="caption"/>
    <w:aliases w:val="cap"/>
    <w:basedOn w:val="a"/>
    <w:next w:val="a"/>
    <w:uiPriority w:val="35"/>
    <w:qFormat/>
    <w:rsid w:val="000647B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Cs w:val="20"/>
      <w:lang w:val="en-GB" w:eastAsia="en-GB"/>
    </w:rPr>
  </w:style>
  <w:style w:type="character" w:styleId="ad">
    <w:name w:val="Hyperlink"/>
    <w:rsid w:val="000647BD"/>
    <w:rPr>
      <w:color w:val="0000FF"/>
      <w:u w:val="single"/>
    </w:rPr>
  </w:style>
  <w:style w:type="character" w:styleId="ae">
    <w:name w:val="FollowedHyperlink"/>
    <w:rsid w:val="000647BD"/>
    <w:rPr>
      <w:color w:val="800080"/>
      <w:u w:val="single"/>
    </w:rPr>
  </w:style>
  <w:style w:type="paragraph" w:styleId="af">
    <w:name w:val="Document Map"/>
    <w:basedOn w:val="a"/>
    <w:link w:val="Char3"/>
    <w:uiPriority w:val="99"/>
    <w:semiHidden/>
    <w:rsid w:val="000647BD"/>
    <w:pPr>
      <w:widowControl/>
      <w:shd w:val="clear" w:color="auto" w:fill="000080"/>
      <w:wordWrap/>
      <w:overflowPunct w:val="0"/>
      <w:adjustRightInd w:val="0"/>
      <w:spacing w:after="180" w:line="240" w:lineRule="auto"/>
      <w:jc w:val="left"/>
      <w:textAlignment w:val="baseline"/>
    </w:pPr>
    <w:rPr>
      <w:rFonts w:ascii="Tahoma" w:eastAsia="Times New Roman" w:hAnsi="Tahoma" w:cs="Times New Roman"/>
      <w:kern w:val="0"/>
      <w:szCs w:val="20"/>
      <w:lang w:val="en-GB" w:eastAsia="en-GB"/>
    </w:rPr>
  </w:style>
  <w:style w:type="character" w:customStyle="1" w:styleId="Char3">
    <w:name w:val="문서 구조 Char"/>
    <w:basedOn w:val="a0"/>
    <w:link w:val="af"/>
    <w:uiPriority w:val="99"/>
    <w:semiHidden/>
    <w:rsid w:val="000647BD"/>
    <w:rPr>
      <w:rFonts w:ascii="Tahoma" w:eastAsia="Times New Roman" w:hAnsi="Tahoma" w:cs="Times New Roman"/>
      <w:kern w:val="0"/>
      <w:szCs w:val="20"/>
      <w:shd w:val="clear" w:color="auto" w:fill="000080"/>
      <w:lang w:val="en-GB" w:eastAsia="en-GB"/>
    </w:rPr>
  </w:style>
  <w:style w:type="paragraph" w:styleId="af0">
    <w:name w:val="Plain Text"/>
    <w:basedOn w:val="a"/>
    <w:link w:val="Char4"/>
    <w:rsid w:val="000647BD"/>
    <w:pPr>
      <w:widowControl/>
      <w:wordWrap/>
      <w:overflowPunct w:val="0"/>
      <w:adjustRightInd w:val="0"/>
      <w:spacing w:after="180" w:line="240" w:lineRule="auto"/>
      <w:jc w:val="left"/>
      <w:textAlignment w:val="baseline"/>
    </w:pPr>
    <w:rPr>
      <w:rFonts w:ascii="Courier New" w:eastAsia="Times New Roman" w:hAnsi="Courier New" w:cs="Times New Roman"/>
      <w:kern w:val="0"/>
      <w:szCs w:val="20"/>
      <w:lang w:val="nb-NO" w:eastAsia="en-GB"/>
    </w:rPr>
  </w:style>
  <w:style w:type="character" w:customStyle="1" w:styleId="Char4">
    <w:name w:val="글자만 Char"/>
    <w:basedOn w:val="a0"/>
    <w:link w:val="af0"/>
    <w:rsid w:val="000647BD"/>
    <w:rPr>
      <w:rFonts w:ascii="Courier New" w:eastAsia="Times New Roman" w:hAnsi="Courier New" w:cs="Times New Roman"/>
      <w:kern w:val="0"/>
      <w:szCs w:val="20"/>
      <w:lang w:val="nb-NO" w:eastAsia="en-GB"/>
    </w:rPr>
  </w:style>
  <w:style w:type="paragraph" w:customStyle="1" w:styleId="TAJ">
    <w:name w:val="TAJ"/>
    <w:basedOn w:val="TH"/>
    <w:rsid w:val="000647BD"/>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647BD"/>
    <w:rPr>
      <w:rFonts w:ascii="Times New Roman" w:eastAsia="Times New Roman" w:hAnsi="Times New Roman" w:cs="Times New Roman"/>
      <w:kern w:val="0"/>
      <w:szCs w:val="20"/>
      <w:lang w:val="en-GB" w:eastAsia="en-GB"/>
    </w:rPr>
  </w:style>
  <w:style w:type="paragraph" w:customStyle="1" w:styleId="Guidance">
    <w:name w:val="Guidance"/>
    <w:basedOn w:val="a"/>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i/>
      <w:color w:val="0000FF"/>
      <w:kern w:val="0"/>
      <w:szCs w:val="20"/>
      <w:lang w:val="en-GB" w:eastAsia="en-GB"/>
    </w:rPr>
  </w:style>
  <w:style w:type="paragraph" w:styleId="25">
    <w:name w:val="Body Text 2"/>
    <w:basedOn w:val="a"/>
    <w:link w:val="2Char1"/>
    <w:rsid w:val="000647BD"/>
    <w:pPr>
      <w:tabs>
        <w:tab w:val="left" w:pos="2205"/>
      </w:tabs>
      <w:wordWrap/>
      <w:overflowPunct w:val="0"/>
      <w:adjustRightInd w:val="0"/>
      <w:spacing w:after="0" w:line="240" w:lineRule="auto"/>
      <w:ind w:left="630"/>
      <w:textAlignment w:val="baseline"/>
    </w:pPr>
    <w:rPr>
      <w:rFonts w:ascii="Times New Roman" w:eastAsia="Times New Roman" w:hAnsi="Times New Roman" w:cs="Times New Roman"/>
      <w:sz w:val="21"/>
      <w:szCs w:val="20"/>
      <w:lang w:eastAsia="ja-JP"/>
    </w:rPr>
  </w:style>
  <w:style w:type="character" w:customStyle="1" w:styleId="2Char1">
    <w:name w:val="본문 2 Char"/>
    <w:basedOn w:val="a0"/>
    <w:link w:val="25"/>
    <w:rsid w:val="000647BD"/>
    <w:rPr>
      <w:rFonts w:ascii="Times New Roman" w:eastAsia="Times New Roman" w:hAnsi="Times New Roman" w:cs="Times New Roman"/>
      <w:sz w:val="21"/>
      <w:szCs w:val="20"/>
      <w:lang w:eastAsia="ja-JP"/>
    </w:rPr>
  </w:style>
  <w:style w:type="paragraph" w:styleId="26">
    <w:name w:val="Body Text Indent 2"/>
    <w:basedOn w:val="a"/>
    <w:link w:val="2Char2"/>
    <w:rsid w:val="000647BD"/>
    <w:pPr>
      <w:tabs>
        <w:tab w:val="left" w:pos="2205"/>
      </w:tabs>
      <w:wordWrap/>
      <w:overflowPunct w:val="0"/>
      <w:adjustRightInd w:val="0"/>
      <w:spacing w:after="0" w:line="240" w:lineRule="auto"/>
      <w:ind w:left="200"/>
      <w:textAlignment w:val="baseline"/>
    </w:pPr>
    <w:rPr>
      <w:rFonts w:ascii="Times New Roman" w:eastAsia="Times New Roman" w:hAnsi="Times New Roman" w:cs="Times New Roman"/>
      <w:szCs w:val="20"/>
      <w:lang w:eastAsia="ja-JP"/>
    </w:rPr>
  </w:style>
  <w:style w:type="character" w:customStyle="1" w:styleId="2Char2">
    <w:name w:val="본문 들여쓰기 2 Char"/>
    <w:basedOn w:val="a0"/>
    <w:link w:val="26"/>
    <w:rsid w:val="000647BD"/>
    <w:rPr>
      <w:rFonts w:ascii="Times New Roman" w:eastAsia="Times New Roman" w:hAnsi="Times New Roman" w:cs="Times New Roman"/>
      <w:szCs w:val="20"/>
      <w:lang w:eastAsia="ja-JP"/>
    </w:rPr>
  </w:style>
  <w:style w:type="paragraph" w:styleId="33">
    <w:name w:val="Body Text Indent 3"/>
    <w:basedOn w:val="a"/>
    <w:link w:val="3Char1"/>
    <w:rsid w:val="000647BD"/>
    <w:pPr>
      <w:widowControl/>
      <w:wordWrap/>
      <w:overflowPunct w:val="0"/>
      <w:adjustRightInd w:val="0"/>
      <w:spacing w:after="0" w:line="240" w:lineRule="auto"/>
      <w:ind w:left="1080"/>
      <w:jc w:val="left"/>
      <w:textAlignment w:val="baseline"/>
    </w:pPr>
    <w:rPr>
      <w:rFonts w:ascii="Times New Roman" w:eastAsia="Times New Roman" w:hAnsi="Times New Roman" w:cs="Times New Roman"/>
      <w:kern w:val="0"/>
      <w:szCs w:val="20"/>
      <w:lang w:eastAsia="ja-JP"/>
    </w:rPr>
  </w:style>
  <w:style w:type="character" w:customStyle="1" w:styleId="3Char1">
    <w:name w:val="본문 들여쓰기 3 Char"/>
    <w:basedOn w:val="a0"/>
    <w:link w:val="33"/>
    <w:rsid w:val="000647BD"/>
    <w:rPr>
      <w:rFonts w:ascii="Times New Roman" w:eastAsia="Times New Roman" w:hAnsi="Times New Roman" w:cs="Times New Roman"/>
      <w:kern w:val="0"/>
      <w:szCs w:val="20"/>
      <w:lang w:eastAsia="ja-JP"/>
    </w:rPr>
  </w:style>
  <w:style w:type="paragraph" w:customStyle="1" w:styleId="numberedlist">
    <w:name w:val="numbered list"/>
    <w:basedOn w:val="aa"/>
    <w:rsid w:val="00064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0647B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0647BD"/>
    <w:pPr>
      <w:widowControl/>
      <w:tabs>
        <w:tab w:val="left" w:pos="1134"/>
      </w:tabs>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tabletext">
    <w:name w:val="table text"/>
    <w:basedOn w:val="a"/>
    <w:next w:val="table"/>
    <w:rsid w:val="000647BD"/>
    <w:pPr>
      <w:widowControl/>
      <w:wordWrap/>
      <w:overflowPunct w:val="0"/>
      <w:adjustRightInd w:val="0"/>
      <w:spacing w:after="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able">
    <w:name w:val="table"/>
    <w:basedOn w:val="a"/>
    <w:next w:val="a"/>
    <w:rsid w:val="000647BD"/>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HE">
    <w:name w:val="HE"/>
    <w:basedOn w:val="a"/>
    <w:rsid w:val="000647BD"/>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ext">
    <w:name w:val="text"/>
    <w:basedOn w:val="a"/>
    <w:rsid w:val="000647BD"/>
    <w:pPr>
      <w:wordWrap/>
      <w:overflowPunct w:val="0"/>
      <w:adjustRightInd w:val="0"/>
      <w:spacing w:after="240" w:line="240" w:lineRule="auto"/>
      <w:textAlignment w:val="baseline"/>
    </w:pPr>
    <w:rPr>
      <w:rFonts w:ascii="Times New Roman" w:eastAsia="Times New Roman" w:hAnsi="Times New Roman" w:cs="Times New Roman"/>
      <w:kern w:val="0"/>
      <w:sz w:val="24"/>
      <w:szCs w:val="20"/>
      <w:lang w:val="en-AU" w:eastAsia="en-GB"/>
    </w:rPr>
  </w:style>
  <w:style w:type="paragraph" w:customStyle="1" w:styleId="Reference">
    <w:name w:val="Reference"/>
    <w:basedOn w:val="EX"/>
    <w:rsid w:val="000647BD"/>
    <w:pPr>
      <w:numPr>
        <w:numId w:val="5"/>
      </w:numPr>
      <w:tabs>
        <w:tab w:val="clear" w:pos="567"/>
        <w:tab w:val="num" w:pos="992"/>
      </w:tabs>
      <w:ind w:left="992" w:hanging="425"/>
    </w:pPr>
  </w:style>
  <w:style w:type="paragraph" w:customStyle="1" w:styleId="berschrift1H1">
    <w:name w:val="Überschrift 1.H1"/>
    <w:basedOn w:val="a"/>
    <w:next w:val="a"/>
    <w:rsid w:val="000647BD"/>
    <w:pPr>
      <w:keepNext/>
      <w:keepLines/>
      <w:widowControl/>
      <w:numPr>
        <w:numId w:val="4"/>
      </w:numPr>
      <w:pBdr>
        <w:top w:val="single" w:sz="12" w:space="3" w:color="auto"/>
      </w:pBdr>
      <w:wordWrap/>
      <w:overflowPunct w:val="0"/>
      <w:adjustRightInd w:val="0"/>
      <w:spacing w:before="240" w:after="180" w:line="240" w:lineRule="auto"/>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0647BD"/>
    <w:pPr>
      <w:widowControl/>
      <w:numPr>
        <w:numId w:val="1"/>
      </w:numPr>
      <w:spacing w:after="120"/>
    </w:pPr>
    <w:rPr>
      <w:rFonts w:eastAsia="MS Mincho"/>
      <w:lang w:val="en-US"/>
    </w:rPr>
  </w:style>
  <w:style w:type="paragraph" w:customStyle="1" w:styleId="textintend2">
    <w:name w:val="text intend 2"/>
    <w:basedOn w:val="text"/>
    <w:rsid w:val="000647BD"/>
    <w:pPr>
      <w:widowControl/>
      <w:numPr>
        <w:numId w:val="2"/>
      </w:numPr>
      <w:spacing w:after="120"/>
    </w:pPr>
    <w:rPr>
      <w:rFonts w:eastAsia="MS Mincho"/>
      <w:lang w:val="en-US"/>
    </w:rPr>
  </w:style>
  <w:style w:type="paragraph" w:customStyle="1" w:styleId="textintend3">
    <w:name w:val="text intend 3"/>
    <w:basedOn w:val="text"/>
    <w:rsid w:val="000647BD"/>
    <w:pPr>
      <w:widowControl/>
      <w:numPr>
        <w:numId w:val="3"/>
      </w:numPr>
      <w:spacing w:after="120"/>
    </w:pPr>
    <w:rPr>
      <w:rFonts w:eastAsia="MS Mincho"/>
      <w:lang w:val="en-US"/>
    </w:rPr>
  </w:style>
  <w:style w:type="paragraph" w:customStyle="1" w:styleId="normalpuce">
    <w:name w:val="normal puce"/>
    <w:basedOn w:val="a"/>
    <w:rsid w:val="000647BD"/>
    <w:pPr>
      <w:numPr>
        <w:numId w:val="6"/>
      </w:numPr>
      <w:wordWrap/>
      <w:overflowPunct w:val="0"/>
      <w:adjustRightInd w:val="0"/>
      <w:spacing w:before="60" w:after="60" w:line="240" w:lineRule="auto"/>
      <w:textAlignment w:val="baseline"/>
    </w:pPr>
    <w:rPr>
      <w:rFonts w:ascii="Times New Roman" w:eastAsia="MS Mincho" w:hAnsi="Times New Roman" w:cs="Times New Roman"/>
      <w:kern w:val="0"/>
      <w:szCs w:val="20"/>
      <w:lang w:val="en-GB" w:eastAsia="en-GB"/>
    </w:rPr>
  </w:style>
  <w:style w:type="character" w:styleId="af2">
    <w:name w:val="annotation reference"/>
    <w:semiHidden/>
    <w:rsid w:val="000647BD"/>
    <w:rPr>
      <w:sz w:val="16"/>
    </w:rPr>
  </w:style>
  <w:style w:type="paragraph" w:styleId="af3">
    <w:name w:val="annotation text"/>
    <w:basedOn w:val="a"/>
    <w:link w:val="Char6"/>
    <w:rsid w:val="000647BD"/>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character" w:customStyle="1" w:styleId="Char6">
    <w:name w:val="메모 텍스트 Char"/>
    <w:basedOn w:val="a0"/>
    <w:link w:val="af3"/>
    <w:rsid w:val="000647B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0647BD"/>
    <w:pPr>
      <w:keepLines w:val="0"/>
      <w:numPr>
        <w:numId w:val="7"/>
      </w:numPr>
      <w:pBdr>
        <w:top w:val="none" w:sz="0" w:space="0" w:color="auto"/>
      </w:pBdr>
      <w:spacing w:after="0"/>
    </w:pPr>
    <w:rPr>
      <w:b/>
      <w:noProof/>
      <w:kern w:val="28"/>
      <w:sz w:val="24"/>
      <w:lang w:val="en-US"/>
    </w:rPr>
  </w:style>
  <w:style w:type="paragraph" w:styleId="af4">
    <w:name w:val="Date"/>
    <w:basedOn w:val="a"/>
    <w:next w:val="a"/>
    <w:link w:val="Char7"/>
    <w:rsid w:val="000647BD"/>
    <w:pPr>
      <w:widowControl/>
      <w:wordWrap/>
      <w:overflowPunct w:val="0"/>
      <w:adjustRightInd w:val="0"/>
      <w:spacing w:after="0" w:line="240" w:lineRule="auto"/>
      <w:textAlignment w:val="baseline"/>
    </w:pPr>
    <w:rPr>
      <w:rFonts w:ascii="Times New Roman" w:eastAsia="Times New Roman" w:hAnsi="Times New Roman" w:cs="Times New Roman"/>
      <w:kern w:val="0"/>
      <w:szCs w:val="20"/>
      <w:lang w:val="en-GB" w:eastAsia="en-GB"/>
    </w:rPr>
  </w:style>
  <w:style w:type="character" w:customStyle="1" w:styleId="Char7">
    <w:name w:val="날짜 Char"/>
    <w:basedOn w:val="a0"/>
    <w:link w:val="af4"/>
    <w:rsid w:val="000647B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0647BD"/>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0647BD"/>
    <w:pPr>
      <w:widowControl/>
      <w:wordWrap/>
      <w:overflowPunct w:val="0"/>
      <w:adjustRightInd w:val="0"/>
      <w:spacing w:after="240" w:line="240" w:lineRule="auto"/>
      <w:textAlignment w:val="baseline"/>
    </w:pPr>
    <w:rPr>
      <w:rFonts w:ascii="Helvetica" w:eastAsia="Times New Roman" w:hAnsi="Helvetica" w:cs="Times New Roman"/>
      <w:kern w:val="0"/>
      <w:szCs w:val="20"/>
      <w:lang w:val="en-GB" w:eastAsia="en-GB"/>
    </w:rPr>
  </w:style>
  <w:style w:type="paragraph" w:customStyle="1" w:styleId="CRCoverPage">
    <w:name w:val="CR Cover Page"/>
    <w:rsid w:val="000647B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0647BD"/>
    <w:pPr>
      <w:widowControl/>
      <w:wordWrap/>
      <w:overflowPunct w:val="0"/>
      <w:adjustRightInd w:val="0"/>
      <w:spacing w:after="0" w:line="240" w:lineRule="exact"/>
      <w:jc w:val="center"/>
      <w:textAlignment w:val="baseline"/>
    </w:pPr>
    <w:rPr>
      <w:rFonts w:ascii="Times New Roman" w:eastAsia="Times New Roman" w:hAnsi="Times New Roman" w:cs="Times New Roman"/>
      <w:kern w:val="0"/>
      <w:sz w:val="16"/>
      <w:szCs w:val="20"/>
      <w:lang w:eastAsia="ja-JP"/>
    </w:rPr>
  </w:style>
  <w:style w:type="paragraph" w:styleId="af5">
    <w:name w:val="Balloon Text"/>
    <w:basedOn w:val="a"/>
    <w:link w:val="Char8"/>
    <w:uiPriority w:val="99"/>
    <w:semiHidden/>
    <w:rsid w:val="000647BD"/>
    <w:pPr>
      <w:widowControl/>
      <w:wordWrap/>
      <w:overflowPunct w:val="0"/>
      <w:adjustRightInd w:val="0"/>
      <w:spacing w:after="180" w:line="240" w:lineRule="auto"/>
      <w:jc w:val="left"/>
      <w:textAlignment w:val="baseline"/>
    </w:pPr>
    <w:rPr>
      <w:rFonts w:ascii="Tahoma" w:eastAsia="Times New Roman" w:hAnsi="Tahoma" w:cs="Tahoma"/>
      <w:kern w:val="0"/>
      <w:sz w:val="16"/>
      <w:szCs w:val="16"/>
      <w:lang w:val="en-GB" w:eastAsia="en-GB"/>
    </w:rPr>
  </w:style>
  <w:style w:type="character" w:customStyle="1" w:styleId="Char8">
    <w:name w:val="풍선 도움말 텍스트 Char"/>
    <w:basedOn w:val="a0"/>
    <w:link w:val="af5"/>
    <w:uiPriority w:val="99"/>
    <w:semiHidden/>
    <w:rsid w:val="000647BD"/>
    <w:rPr>
      <w:rFonts w:ascii="Tahoma" w:eastAsia="Times New Roman" w:hAnsi="Tahoma" w:cs="Tahoma"/>
      <w:kern w:val="0"/>
      <w:sz w:val="16"/>
      <w:szCs w:val="16"/>
      <w:lang w:val="en-GB" w:eastAsia="en-GB"/>
    </w:rPr>
  </w:style>
  <w:style w:type="paragraph" w:customStyle="1" w:styleId="h60">
    <w:name w:val="h6"/>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customStyle="1" w:styleId="b10">
    <w:name w:val="b1"/>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styleId="af6">
    <w:name w:val="annotation subject"/>
    <w:basedOn w:val="af3"/>
    <w:next w:val="af3"/>
    <w:link w:val="Char9"/>
    <w:uiPriority w:val="99"/>
    <w:semiHidden/>
    <w:rsid w:val="000647BD"/>
    <w:rPr>
      <w:rFonts w:eastAsia="Times New Roman"/>
      <w:b/>
      <w:bCs/>
    </w:rPr>
  </w:style>
  <w:style w:type="character" w:customStyle="1" w:styleId="Char9">
    <w:name w:val="메모 주제 Char"/>
    <w:basedOn w:val="Char6"/>
    <w:link w:val="af6"/>
    <w:uiPriority w:val="99"/>
    <w:semiHidden/>
    <w:rsid w:val="000647BD"/>
    <w:rPr>
      <w:rFonts w:ascii="Times New Roman" w:eastAsia="Times New Roman" w:hAnsi="Times New Roman" w:cs="Times New Roman"/>
      <w:b/>
      <w:bCs/>
      <w:kern w:val="0"/>
      <w:szCs w:val="20"/>
      <w:lang w:val="en-GB" w:eastAsia="en-GB"/>
    </w:rPr>
  </w:style>
  <w:style w:type="paragraph" w:customStyle="1" w:styleId="tah0">
    <w:name w:val="tah"/>
    <w:basedOn w:val="a"/>
    <w:rsid w:val="000647BD"/>
    <w:pPr>
      <w:keepNext/>
      <w:widowControl/>
      <w:wordWrap/>
      <w:overflowPunct w:val="0"/>
      <w:spacing w:after="0" w:line="240" w:lineRule="auto"/>
      <w:jc w:val="center"/>
    </w:pPr>
    <w:rPr>
      <w:rFonts w:ascii="Arial" w:eastAsia="바탕" w:hAnsi="Arial" w:cs="Arial"/>
      <w:b/>
      <w:bCs/>
      <w:kern w:val="0"/>
      <w:sz w:val="18"/>
      <w:szCs w:val="18"/>
      <w:lang w:eastAsia="en-GB"/>
    </w:rPr>
  </w:style>
  <w:style w:type="character" w:customStyle="1" w:styleId="GuidanceChar">
    <w:name w:val="Guidance Char"/>
    <w:rsid w:val="000647BD"/>
    <w:rPr>
      <w:i/>
      <w:color w:val="0000FF"/>
      <w:lang w:val="en-GB" w:eastAsia="ja-JP" w:bidi="ar-SA"/>
    </w:rPr>
  </w:style>
  <w:style w:type="paragraph" w:customStyle="1" w:styleId="CharCharCharChar">
    <w:name w:val="Char Char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qFormat/>
    <w:rsid w:val="000647BD"/>
    <w:rPr>
      <w:i/>
      <w:iCs/>
    </w:rPr>
  </w:style>
  <w:style w:type="character" w:customStyle="1" w:styleId="h4CharChar">
    <w:name w:val="h4 Char Char"/>
    <w:rsid w:val="000647BD"/>
    <w:rPr>
      <w:rFonts w:ascii="Arial" w:hAnsi="Arial"/>
      <w:sz w:val="24"/>
      <w:lang w:val="en-GB" w:eastAsia="ja-JP" w:bidi="ar-SA"/>
    </w:rPr>
  </w:style>
  <w:style w:type="table" w:styleId="af8">
    <w:name w:val="Table Grid"/>
    <w:basedOn w:val="a1"/>
    <w:uiPriority w:val="59"/>
    <w:rsid w:val="000647B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0647BD"/>
    <w:pPr>
      <w:widowControl/>
      <w:tabs>
        <w:tab w:val="num" w:pos="2560"/>
      </w:tabs>
      <w:wordWrap/>
      <w:autoSpaceDE/>
      <w:autoSpaceDN/>
      <w:spacing w:after="180" w:line="240" w:lineRule="auto"/>
      <w:ind w:left="2560" w:hanging="357"/>
      <w:jc w:val="left"/>
    </w:pPr>
    <w:rPr>
      <w:rFonts w:ascii="Times New Roman" w:eastAsia="Times New Roman" w:hAnsi="Times New Roman" w:cs="Times New Roman"/>
      <w:kern w:val="0"/>
      <w:szCs w:val="20"/>
      <w:lang w:val="en-AU"/>
    </w:rPr>
  </w:style>
  <w:style w:type="character" w:customStyle="1" w:styleId="B1Zchn">
    <w:name w:val="B1 Zchn"/>
    <w:rsid w:val="000647B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647BD"/>
    <w:rPr>
      <w:rFonts w:ascii="Arial" w:eastAsia="????" w:hAnsi="Arial" w:cs="Arial"/>
      <w:color w:val="0000FF"/>
      <w:kern w:val="2"/>
      <w:lang w:val="en-US" w:eastAsia="en-US" w:bidi="ar-SA"/>
    </w:rPr>
  </w:style>
  <w:style w:type="character" w:customStyle="1" w:styleId="CharChar5">
    <w:name w:val="Char Char5"/>
    <w:semiHidden/>
    <w:rsid w:val="000647BD"/>
    <w:rPr>
      <w:rFonts w:ascii="Times New Roman" w:hAnsi="Times New Roman"/>
      <w:lang w:eastAsia="en-US"/>
    </w:rPr>
  </w:style>
  <w:style w:type="character" w:customStyle="1" w:styleId="Char2">
    <w:name w:val="목록 Char"/>
    <w:link w:val="a9"/>
    <w:rsid w:val="000647BD"/>
    <w:rPr>
      <w:rFonts w:ascii="Times New Roman" w:eastAsia="Times New Roman" w:hAnsi="Times New Roman" w:cs="Times New Roman"/>
      <w:kern w:val="0"/>
      <w:szCs w:val="20"/>
      <w:lang w:val="en-GB" w:eastAsia="en-GB"/>
    </w:rPr>
  </w:style>
  <w:style w:type="character" w:customStyle="1" w:styleId="PLChar">
    <w:name w:val="PL Char"/>
    <w:link w:val="PL"/>
    <w:locked/>
    <w:rsid w:val="000647B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0647BD"/>
    <w:rPr>
      <w:rFonts w:ascii="Times New Roman" w:eastAsia="Times New Roman" w:hAnsi="Times New Roman" w:cs="Times New Roman"/>
      <w:kern w:val="0"/>
      <w:szCs w:val="20"/>
      <w:lang w:val="en-GB" w:eastAsia="en-GB"/>
    </w:rPr>
  </w:style>
  <w:style w:type="character" w:customStyle="1" w:styleId="3Char0">
    <w:name w:val="목록 3 Char"/>
    <w:link w:val="32"/>
    <w:rsid w:val="000647BD"/>
    <w:rPr>
      <w:rFonts w:ascii="Times New Roman" w:eastAsia="Times New Roman" w:hAnsi="Times New Roman" w:cs="Times New Roman"/>
      <w:kern w:val="0"/>
      <w:szCs w:val="20"/>
      <w:lang w:val="en-GB" w:eastAsia="en-GB"/>
    </w:rPr>
  </w:style>
  <w:style w:type="character" w:customStyle="1" w:styleId="B3Char">
    <w:name w:val="B3 Char"/>
    <w:link w:val="B3"/>
    <w:rsid w:val="000647BD"/>
    <w:rPr>
      <w:rFonts w:ascii="Times New Roman" w:eastAsia="Times New Roman" w:hAnsi="Times New Roman" w:cs="Times New Roman"/>
      <w:kern w:val="0"/>
      <w:szCs w:val="20"/>
      <w:lang w:val="en-GB" w:eastAsia="en-GB"/>
    </w:rPr>
  </w:style>
  <w:style w:type="paragraph" w:customStyle="1" w:styleId="tdoc-header">
    <w:name w:val="tdoc-header"/>
    <w:rsid w:val="000647B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0647B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0647BD"/>
    <w:rPr>
      <w:rFonts w:ascii="Times New Roman" w:hAnsi="Times New Roman"/>
      <w:lang w:eastAsia="en-US"/>
    </w:rPr>
  </w:style>
  <w:style w:type="paragraph" w:styleId="af9">
    <w:name w:val="List Paragraph"/>
    <w:aliases w:val="- Bullets,リスト段落"/>
    <w:basedOn w:val="a"/>
    <w:link w:val="Chara"/>
    <w:uiPriority w:val="34"/>
    <w:qFormat/>
    <w:rsid w:val="000647BD"/>
    <w:pPr>
      <w:widowControl/>
      <w:wordWrap/>
      <w:autoSpaceDE/>
      <w:autoSpaceDN/>
      <w:spacing w:after="200" w:line="276" w:lineRule="auto"/>
      <w:ind w:left="720"/>
      <w:contextualSpacing/>
      <w:jc w:val="left"/>
    </w:pPr>
    <w:rPr>
      <w:rFonts w:ascii="Calibri" w:eastAsia="Calibri" w:hAnsi="Calibri" w:cs="Times New Roman"/>
      <w:kern w:val="0"/>
      <w:sz w:val="22"/>
      <w:lang w:eastAsia="en-US"/>
    </w:rPr>
  </w:style>
  <w:style w:type="paragraph" w:styleId="afa">
    <w:name w:val="Revision"/>
    <w:hidden/>
    <w:uiPriority w:val="99"/>
    <w:semiHidden/>
    <w:rsid w:val="000647B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0647B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647B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0647BD"/>
    <w:pPr>
      <w:textAlignment w:val="auto"/>
    </w:pPr>
    <w:rPr>
      <w:rFonts w:eastAsia="SimSun"/>
      <w:lang w:eastAsia="zh-CN"/>
    </w:rPr>
  </w:style>
  <w:style w:type="character" w:customStyle="1" w:styleId="TableCellChar">
    <w:name w:val="Table Cell Char"/>
    <w:link w:val="TableCell"/>
    <w:rsid w:val="000647BD"/>
    <w:rPr>
      <w:rFonts w:ascii="Arial" w:eastAsia="SimSun" w:hAnsi="Arial" w:cs="Times New Roman"/>
      <w:kern w:val="0"/>
      <w:sz w:val="18"/>
      <w:szCs w:val="20"/>
      <w:lang w:val="en-GB" w:eastAsia="zh-CN"/>
    </w:rPr>
  </w:style>
  <w:style w:type="character" w:customStyle="1" w:styleId="TAHCar">
    <w:name w:val="TAH Car"/>
    <w:link w:val="TAH"/>
    <w:rsid w:val="000647BD"/>
    <w:rPr>
      <w:rFonts w:ascii="Arial" w:eastAsia="Times New Roman" w:hAnsi="Arial" w:cs="Times New Roman"/>
      <w:b/>
      <w:kern w:val="0"/>
      <w:sz w:val="18"/>
      <w:szCs w:val="20"/>
      <w:lang w:val="en-GB" w:eastAsia="en-GB"/>
    </w:rPr>
  </w:style>
  <w:style w:type="character" w:customStyle="1" w:styleId="TALChar">
    <w:name w:val="TAL Char"/>
    <w:link w:val="TAL"/>
    <w:locked/>
    <w:rsid w:val="000647BD"/>
    <w:rPr>
      <w:rFonts w:ascii="Arial" w:eastAsia="Times New Roman" w:hAnsi="Arial" w:cs="Times New Roman"/>
      <w:kern w:val="0"/>
      <w:sz w:val="18"/>
      <w:szCs w:val="20"/>
      <w:lang w:val="en-GB" w:eastAsia="en-GB"/>
    </w:rPr>
  </w:style>
  <w:style w:type="character" w:customStyle="1" w:styleId="B11">
    <w:name w:val="B1 (文字)"/>
    <w:uiPriority w:val="99"/>
    <w:locked/>
    <w:rsid w:val="000647BD"/>
    <w:rPr>
      <w:rFonts w:ascii="Times New Roman" w:hAnsi="Times New Roman"/>
      <w:lang w:val="en-GB" w:eastAsia="en-US"/>
    </w:rPr>
  </w:style>
  <w:style w:type="character" w:customStyle="1" w:styleId="TALCar">
    <w:name w:val="TAL Car"/>
    <w:rsid w:val="000647BD"/>
    <w:rPr>
      <w:rFonts w:ascii="Arial" w:hAnsi="Arial"/>
      <w:sz w:val="18"/>
      <w:lang w:eastAsia="en-US"/>
    </w:rPr>
  </w:style>
  <w:style w:type="character" w:customStyle="1" w:styleId="B1Char">
    <w:name w:val="B1 Char"/>
    <w:rsid w:val="000647BD"/>
    <w:rPr>
      <w:rFonts w:ascii="Times New Roman" w:hAnsi="Times New Roman"/>
      <w:lang w:val="en-GB" w:eastAsia="en-US"/>
    </w:rPr>
  </w:style>
  <w:style w:type="character" w:customStyle="1" w:styleId="B2Char">
    <w:name w:val="B2 Char"/>
    <w:link w:val="B2"/>
    <w:locked/>
    <w:rsid w:val="000647B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0647BD"/>
    <w:pPr>
      <w:widowControl/>
      <w:tabs>
        <w:tab w:val="center" w:pos="4680"/>
        <w:tab w:val="right" w:pos="9360"/>
      </w:tabs>
      <w:wordWrap/>
      <w:autoSpaceDE/>
      <w:autoSpaceDN/>
      <w:spacing w:after="0" w:line="240" w:lineRule="auto"/>
      <w:jc w:val="left"/>
    </w:pPr>
    <w:rPr>
      <w:rFonts w:ascii="Times New Roman" w:eastAsia="Calibri" w:hAnsi="Times New Roman" w:cs="Times New Roman"/>
      <w:kern w:val="0"/>
      <w:lang w:val="x-none" w:eastAsia="x-none"/>
    </w:rPr>
  </w:style>
  <w:style w:type="character" w:customStyle="1" w:styleId="MTDisplayEquationChar">
    <w:name w:val="MTDisplayEquation Char"/>
    <w:link w:val="MTDisplayEquation"/>
    <w:rsid w:val="000647BD"/>
    <w:rPr>
      <w:rFonts w:ascii="Times New Roman" w:eastAsia="Calibri" w:hAnsi="Times New Roman" w:cs="Times New Roman"/>
      <w:kern w:val="0"/>
      <w:lang w:val="x-none" w:eastAsia="x-none"/>
    </w:rPr>
  </w:style>
  <w:style w:type="character" w:customStyle="1" w:styleId="fontstyle01">
    <w:name w:val="fontstyle01"/>
    <w:rsid w:val="000647BD"/>
    <w:rPr>
      <w:rFonts w:ascii="Times-Roman" w:hAnsi="Times-Roman" w:hint="default"/>
      <w:b w:val="0"/>
      <w:bCs w:val="0"/>
      <w:i w:val="0"/>
      <w:iCs w:val="0"/>
      <w:color w:val="000000"/>
      <w:sz w:val="20"/>
      <w:szCs w:val="20"/>
    </w:rPr>
  </w:style>
  <w:style w:type="character" w:customStyle="1" w:styleId="fontstyle11">
    <w:name w:val="fontstyle11"/>
    <w:rsid w:val="000647BD"/>
    <w:rPr>
      <w:rFonts w:ascii="Times-Italic" w:hAnsi="Times-Italic" w:hint="default"/>
      <w:b w:val="0"/>
      <w:bCs w:val="0"/>
      <w:i/>
      <w:iCs/>
      <w:color w:val="000000"/>
      <w:sz w:val="20"/>
      <w:szCs w:val="20"/>
    </w:rPr>
  </w:style>
  <w:style w:type="character" w:customStyle="1" w:styleId="fontstyle21">
    <w:name w:val="fontstyle21"/>
    <w:basedOn w:val="a0"/>
    <w:rsid w:val="000647BD"/>
    <w:rPr>
      <w:rFonts w:ascii="Times-Italic" w:hAnsi="Times-Italic" w:hint="default"/>
      <w:b w:val="0"/>
      <w:bCs w:val="0"/>
      <w:i/>
      <w:iCs/>
      <w:color w:val="000000"/>
      <w:sz w:val="20"/>
      <w:szCs w:val="20"/>
    </w:rPr>
  </w:style>
  <w:style w:type="character" w:customStyle="1" w:styleId="Chara">
    <w:name w:val="목록 단락 Char"/>
    <w:aliases w:val="- Bullets Char,リスト段落 Char"/>
    <w:link w:val="af9"/>
    <w:uiPriority w:val="34"/>
    <w:qFormat/>
    <w:locked/>
    <w:rsid w:val="000647BD"/>
    <w:rPr>
      <w:rFonts w:ascii="Calibri" w:eastAsia="Calibri" w:hAnsi="Calibri" w:cs="Times New Roman"/>
      <w:kern w:val="0"/>
      <w:sz w:val="22"/>
      <w:lang w:eastAsia="en-US"/>
    </w:rPr>
  </w:style>
  <w:style w:type="numbering" w:customStyle="1" w:styleId="27">
    <w:name w:val="목록 없음2"/>
    <w:next w:val="a2"/>
    <w:uiPriority w:val="99"/>
    <w:semiHidden/>
    <w:unhideWhenUsed/>
    <w:rsid w:val="00596257"/>
  </w:style>
  <w:style w:type="character" w:styleId="afb">
    <w:name w:val="Strong"/>
    <w:basedOn w:val="a0"/>
    <w:qFormat/>
    <w:rsid w:val="00596257"/>
    <w:rPr>
      <w:b/>
    </w:rPr>
  </w:style>
  <w:style w:type="numbering" w:customStyle="1" w:styleId="34">
    <w:name w:val="목록 없음3"/>
    <w:next w:val="a2"/>
    <w:uiPriority w:val="99"/>
    <w:semiHidden/>
    <w:unhideWhenUsed/>
    <w:rsid w:val="00CD04FA"/>
  </w:style>
  <w:style w:type="table" w:customStyle="1" w:styleId="13">
    <w:name w:val="표 구분선1"/>
    <w:basedOn w:val="a1"/>
    <w:next w:val="af8"/>
    <w:rsid w:val="0051595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931119"/>
    <w:pPr>
      <w:widowControl/>
      <w:numPr>
        <w:numId w:val="139"/>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0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2095</Words>
  <Characters>11945</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Seunggye Hwang</dc:creator>
  <cp:keywords/>
  <dc:description/>
  <cp:lastModifiedBy>Seunggye Hwang</cp:lastModifiedBy>
  <cp:revision>11</cp:revision>
  <dcterms:created xsi:type="dcterms:W3CDTF">2020-10-16T14:38:00Z</dcterms:created>
  <dcterms:modified xsi:type="dcterms:W3CDTF">2020-10-16T14:44:00Z</dcterms:modified>
</cp:coreProperties>
</file>