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77751A" w:rsidRPr="00671BC5" w:rsidRDefault="0077751A" w:rsidP="0077751A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jc w:val="both"/>
        <w:rPr>
          <w:rFonts w:eastAsia="宋体"/>
          <w:sz w:val="22"/>
          <w:szCs w:val="22"/>
          <w:lang w:eastAsia="zh-CN"/>
        </w:rPr>
      </w:pPr>
      <w:r w:rsidRPr="00935725">
        <w:rPr>
          <w:sz w:val="22"/>
          <w:szCs w:val="22"/>
        </w:rPr>
        <w:t xml:space="preserve">3GPP TSG RAN WG1 </w:t>
      </w:r>
      <w:r>
        <w:rPr>
          <w:rFonts w:eastAsia="宋体" w:cs="Arial"/>
          <w:bCs/>
          <w:sz w:val="22"/>
          <w:szCs w:val="22"/>
          <w:lang w:val="en-GB" w:eastAsia="zh-CN"/>
        </w:rPr>
        <w:t>#</w:t>
      </w:r>
      <w:r w:rsidR="008B1FF4">
        <w:rPr>
          <w:rFonts w:eastAsia="宋体" w:cs="Arial" w:hint="eastAsia"/>
          <w:bCs/>
          <w:sz w:val="22"/>
          <w:szCs w:val="22"/>
          <w:lang w:val="en-GB" w:eastAsia="zh-CN"/>
        </w:rPr>
        <w:t>10</w:t>
      </w:r>
      <w:r w:rsidR="00B67ACB">
        <w:rPr>
          <w:rFonts w:eastAsia="宋体" w:cs="Arial" w:hint="eastAsia"/>
          <w:bCs/>
          <w:sz w:val="22"/>
          <w:szCs w:val="22"/>
          <w:lang w:val="en-GB" w:eastAsia="zh-CN"/>
        </w:rPr>
        <w:t>3</w:t>
      </w:r>
      <w:r w:rsidR="00057717">
        <w:rPr>
          <w:rFonts w:eastAsia="宋体" w:cs="Arial" w:hint="eastAsia"/>
          <w:bCs/>
          <w:sz w:val="22"/>
          <w:szCs w:val="22"/>
          <w:lang w:val="en-GB" w:eastAsia="zh-CN"/>
        </w:rPr>
        <w:t>-e</w:t>
      </w:r>
      <w:r w:rsidRPr="00935725">
        <w:rPr>
          <w:sz w:val="22"/>
          <w:szCs w:val="22"/>
        </w:rPr>
        <w:tab/>
      </w:r>
      <w:r w:rsidRPr="00935725">
        <w:rPr>
          <w:sz w:val="22"/>
          <w:szCs w:val="22"/>
        </w:rPr>
        <w:tab/>
      </w:r>
      <w:r w:rsidRPr="00935725">
        <w:rPr>
          <w:rFonts w:hint="eastAsia"/>
          <w:sz w:val="22"/>
          <w:szCs w:val="22"/>
        </w:rPr>
        <w:t xml:space="preserve">                                                      </w:t>
      </w:r>
      <w:r w:rsidRPr="00C17B2D">
        <w:rPr>
          <w:sz w:val="22"/>
          <w:szCs w:val="22"/>
        </w:rPr>
        <w:t>R1-</w:t>
      </w:r>
      <w:r w:rsidR="00B204D4">
        <w:rPr>
          <w:rFonts w:eastAsia="宋体" w:hint="eastAsia"/>
          <w:sz w:val="22"/>
          <w:szCs w:val="22"/>
          <w:lang w:eastAsia="zh-CN"/>
        </w:rPr>
        <w:t>2007851</w:t>
      </w:r>
    </w:p>
    <w:p w:rsidR="00830F4E" w:rsidRPr="005E7772" w:rsidRDefault="00EE21F0" w:rsidP="000F153D">
      <w:pPr>
        <w:pStyle w:val="ad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="宋体" w:cs="Arial" w:hint="eastAsia"/>
          <w:bCs/>
          <w:sz w:val="22"/>
          <w:szCs w:val="22"/>
          <w:lang w:eastAsia="zh-CN"/>
        </w:rPr>
      </w:pPr>
      <w:proofErr w:type="gramStart"/>
      <w:r>
        <w:rPr>
          <w:rFonts w:cs="Arial"/>
          <w:bCs/>
          <w:sz w:val="22"/>
          <w:szCs w:val="22"/>
          <w:lang w:eastAsia="ja-JP"/>
        </w:rPr>
        <w:t>e</w:t>
      </w:r>
      <w:r w:rsidR="006272E4">
        <w:rPr>
          <w:rFonts w:cs="Arial"/>
          <w:bCs/>
          <w:sz w:val="22"/>
          <w:szCs w:val="22"/>
          <w:lang w:eastAsia="ja-JP"/>
        </w:rPr>
        <w:t>-</w:t>
      </w:r>
      <w:r w:rsidR="00A64C52">
        <w:rPr>
          <w:rFonts w:cs="Arial"/>
          <w:bCs/>
          <w:sz w:val="22"/>
          <w:szCs w:val="22"/>
          <w:lang w:eastAsia="ja-JP"/>
        </w:rPr>
        <w:t>Meeting</w:t>
      </w:r>
      <w:proofErr w:type="gramEnd"/>
      <w:r w:rsidR="008B1FF4" w:rsidRPr="008B1FF4">
        <w:rPr>
          <w:rFonts w:cs="Arial"/>
          <w:bCs/>
          <w:sz w:val="22"/>
          <w:szCs w:val="22"/>
          <w:lang w:eastAsia="ja-JP"/>
        </w:rPr>
        <w:t xml:space="preserve">, </w:t>
      </w:r>
      <w:r w:rsidR="00B67ACB">
        <w:rPr>
          <w:rFonts w:eastAsia="宋体" w:cs="Arial" w:hint="eastAsia"/>
          <w:bCs/>
          <w:sz w:val="22"/>
          <w:szCs w:val="22"/>
          <w:lang w:eastAsia="zh-CN"/>
        </w:rPr>
        <w:t>October</w:t>
      </w:r>
      <w:r w:rsidR="008B1FF4" w:rsidRPr="008B1FF4">
        <w:rPr>
          <w:rFonts w:cs="Arial"/>
          <w:bCs/>
          <w:sz w:val="22"/>
          <w:szCs w:val="22"/>
          <w:lang w:eastAsia="ja-JP"/>
        </w:rPr>
        <w:t xml:space="preserve"> </w:t>
      </w:r>
      <w:r w:rsidR="00B67ACB">
        <w:rPr>
          <w:rFonts w:eastAsia="宋体" w:cs="Arial" w:hint="eastAsia"/>
          <w:bCs/>
          <w:sz w:val="22"/>
          <w:szCs w:val="22"/>
          <w:lang w:eastAsia="zh-CN"/>
        </w:rPr>
        <w:t>26</w:t>
      </w:r>
      <w:r w:rsidR="00E70594" w:rsidRPr="008B1FF4">
        <w:rPr>
          <w:rFonts w:cs="Arial"/>
          <w:bCs/>
          <w:sz w:val="22"/>
          <w:szCs w:val="22"/>
          <w:vertAlign w:val="superscript"/>
          <w:lang w:eastAsia="ja-JP"/>
        </w:rPr>
        <w:t>th</w:t>
      </w:r>
      <w:r w:rsidR="00E70594" w:rsidRPr="008B1FF4">
        <w:rPr>
          <w:rFonts w:cs="Arial"/>
          <w:bCs/>
          <w:sz w:val="22"/>
          <w:szCs w:val="22"/>
          <w:lang w:eastAsia="ja-JP"/>
        </w:rPr>
        <w:t xml:space="preserve"> </w:t>
      </w:r>
      <w:r w:rsidR="008B1FF4" w:rsidRPr="008B1FF4">
        <w:rPr>
          <w:rFonts w:cs="Arial"/>
          <w:bCs/>
          <w:sz w:val="22"/>
          <w:szCs w:val="22"/>
          <w:lang w:eastAsia="ja-JP"/>
        </w:rPr>
        <w:t xml:space="preserve">– </w:t>
      </w:r>
      <w:r w:rsidR="00B67ACB" w:rsidRPr="00641579">
        <w:rPr>
          <w:rFonts w:eastAsia="宋体" w:cs="Arial"/>
          <w:bCs/>
          <w:sz w:val="22"/>
          <w:szCs w:val="22"/>
          <w:lang w:eastAsia="zh-CN"/>
        </w:rPr>
        <w:t>November</w:t>
      </w:r>
      <w:r w:rsidR="00B67ACB" w:rsidRPr="00641579">
        <w:rPr>
          <w:rFonts w:eastAsia="宋体" w:cs="Arial" w:hint="eastAsia"/>
          <w:bCs/>
          <w:sz w:val="22"/>
          <w:szCs w:val="22"/>
          <w:lang w:eastAsia="zh-CN"/>
        </w:rPr>
        <w:t xml:space="preserve"> </w:t>
      </w:r>
      <w:r w:rsidR="00B67ACB">
        <w:rPr>
          <w:rFonts w:eastAsia="宋体" w:cs="Arial" w:hint="eastAsia"/>
          <w:bCs/>
          <w:sz w:val="22"/>
          <w:szCs w:val="22"/>
          <w:lang w:eastAsia="zh-CN"/>
        </w:rPr>
        <w:t>13</w:t>
      </w:r>
      <w:r w:rsidR="006272E4" w:rsidRPr="006272E4">
        <w:rPr>
          <w:rFonts w:cs="Arial"/>
          <w:bCs/>
          <w:sz w:val="22"/>
          <w:szCs w:val="22"/>
          <w:vertAlign w:val="superscript"/>
          <w:lang w:eastAsia="ja-JP"/>
        </w:rPr>
        <w:t>th</w:t>
      </w:r>
      <w:r w:rsidR="008B1FF4" w:rsidRPr="008B1FF4">
        <w:rPr>
          <w:rFonts w:cs="Arial"/>
          <w:bCs/>
          <w:sz w:val="22"/>
          <w:szCs w:val="22"/>
          <w:lang w:eastAsia="ja-JP"/>
        </w:rPr>
        <w:t>, 2020</w:t>
      </w:r>
    </w:p>
    <w:p w:rsidR="00543A45" w:rsidRPr="005E7772" w:rsidRDefault="00543A45" w:rsidP="000F153D">
      <w:pPr>
        <w:pStyle w:val="ad"/>
        <w:tabs>
          <w:tab w:val="right" w:pos="8280"/>
          <w:tab w:val="right" w:pos="9781"/>
        </w:tabs>
        <w:snapToGrid w:val="0"/>
        <w:ind w:left="-2" w:right="-57"/>
        <w:jc w:val="both"/>
        <w:rPr>
          <w:rFonts w:eastAsia="宋体" w:hint="eastAsia"/>
          <w:bCs/>
          <w:sz w:val="22"/>
          <w:szCs w:val="22"/>
          <w:lang w:val="en-GB" w:eastAsia="zh-CN"/>
        </w:rPr>
      </w:pPr>
    </w:p>
    <w:p w:rsidR="00830F4E" w:rsidRPr="0052231C" w:rsidRDefault="00830F4E" w:rsidP="00E9523A">
      <w:pPr>
        <w:pStyle w:val="ad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:rsidR="00830F4E" w:rsidRPr="00671BC5" w:rsidRDefault="00830F4E" w:rsidP="00E9523A">
      <w:pPr>
        <w:pStyle w:val="ad"/>
        <w:tabs>
          <w:tab w:val="clear" w:pos="4536"/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792088" w:rsidRPr="00792088">
        <w:rPr>
          <w:rFonts w:eastAsia="宋体"/>
          <w:sz w:val="22"/>
          <w:szCs w:val="22"/>
          <w:lang w:eastAsia="zh-CN"/>
        </w:rPr>
        <w:t>Enhancements for unlicensed band URLLC/</w:t>
      </w:r>
      <w:proofErr w:type="spellStart"/>
      <w:r w:rsidR="00792088" w:rsidRPr="00792088">
        <w:rPr>
          <w:rFonts w:eastAsia="宋体"/>
          <w:sz w:val="22"/>
          <w:szCs w:val="22"/>
          <w:lang w:eastAsia="zh-CN"/>
        </w:rPr>
        <w:t>IIoT</w:t>
      </w:r>
      <w:proofErr w:type="spellEnd"/>
    </w:p>
    <w:p w:rsidR="00830F4E" w:rsidRPr="002E080F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FB1829">
        <w:rPr>
          <w:rFonts w:eastAsia="宋体" w:hint="eastAsia"/>
          <w:sz w:val="22"/>
          <w:szCs w:val="22"/>
          <w:lang w:eastAsia="zh-CN"/>
        </w:rPr>
        <w:t>8.3.2</w:t>
      </w:r>
      <w:bookmarkStart w:id="2" w:name="_GoBack"/>
      <w:bookmarkEnd w:id="2"/>
    </w:p>
    <w:p w:rsidR="00830F4E" w:rsidRPr="0052231C" w:rsidRDefault="00830F4E" w:rsidP="00E9523A">
      <w:pPr>
        <w:pStyle w:val="ad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3" w:name="DocumentFor"/>
      <w:bookmarkEnd w:id="3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:rsidR="00830F4E" w:rsidRPr="0052231C" w:rsidRDefault="00830F4E" w:rsidP="00F4443B">
      <w:pPr>
        <w:pStyle w:val="1"/>
        <w:numPr>
          <w:ilvl w:val="0"/>
          <w:numId w:val="5"/>
        </w:numPr>
      </w:pPr>
      <w:bookmarkStart w:id="4" w:name="_Ref521334010"/>
      <w:r w:rsidRPr="0052231C">
        <w:t>Introduction</w:t>
      </w:r>
      <w:bookmarkEnd w:id="4"/>
    </w:p>
    <w:p w:rsidR="00277CA8" w:rsidRDefault="00277CA8" w:rsidP="007D6060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eastAsia="宋体" w:hint="eastAsia"/>
          <w:lang w:eastAsia="zh-CN"/>
        </w:rPr>
      </w:pPr>
      <w:r w:rsidRPr="00A96550">
        <w:rPr>
          <w:rFonts w:eastAsia="宋体" w:hint="eastAsia"/>
          <w:lang w:eastAsia="zh-CN"/>
        </w:rPr>
        <w:t>In the</w:t>
      </w:r>
      <w:r w:rsidRPr="00267962">
        <w:t xml:space="preserve"> RAN</w:t>
      </w:r>
      <w:r>
        <w:t>1</w:t>
      </w:r>
      <w:r w:rsidRPr="00267962">
        <w:t xml:space="preserve"> #</w:t>
      </w:r>
      <w:r>
        <w:t>102</w:t>
      </w:r>
      <w:r w:rsidR="00C92EA1" w:rsidRPr="005C3726">
        <w:rPr>
          <w:rFonts w:eastAsia="宋体" w:hint="eastAsia"/>
          <w:lang w:eastAsia="zh-CN"/>
        </w:rPr>
        <w:t>-e</w:t>
      </w:r>
      <w:r>
        <w:t xml:space="preserve"> meeting, UE-initiated COT</w:t>
      </w:r>
      <w:r w:rsidRPr="008C6721">
        <w:rPr>
          <w:lang w:eastAsia="fi-FI"/>
        </w:rPr>
        <w:t xml:space="preserve"> for FBE</w:t>
      </w:r>
      <w:r w:rsidRPr="00693C40">
        <w:rPr>
          <w:rFonts w:eastAsia="宋体" w:hint="eastAsia"/>
          <w:lang w:eastAsia="zh-CN"/>
        </w:rPr>
        <w:t xml:space="preserve"> and </w:t>
      </w:r>
      <w:r w:rsidR="00C92EA1" w:rsidRPr="005C3726">
        <w:rPr>
          <w:rFonts w:eastAsia="宋体" w:hint="eastAsia"/>
          <w:lang w:eastAsia="zh-CN"/>
        </w:rPr>
        <w:t>h</w:t>
      </w:r>
      <w:r w:rsidR="00C92EA1" w:rsidRPr="008C6721">
        <w:rPr>
          <w:lang w:eastAsia="fi-FI"/>
        </w:rPr>
        <w:t xml:space="preserve">armonizing </w:t>
      </w:r>
      <w:r w:rsidRPr="008C6721">
        <w:rPr>
          <w:lang w:eastAsia="fi-FI"/>
        </w:rPr>
        <w:t>UL configured-grant enhancements</w:t>
      </w:r>
      <w:r w:rsidRPr="00277CA8">
        <w:rPr>
          <w:rFonts w:eastAsia="宋体" w:hint="eastAsia"/>
          <w:lang w:eastAsia="zh-CN"/>
        </w:rPr>
        <w:t xml:space="preserve"> </w:t>
      </w:r>
      <w:r>
        <w:rPr>
          <w:rFonts w:hint="eastAsia"/>
        </w:rPr>
        <w:t xml:space="preserve">were discussed. </w:t>
      </w:r>
      <w:r>
        <w:t>S</w:t>
      </w:r>
      <w:r>
        <w:rPr>
          <w:rFonts w:hint="eastAsia"/>
        </w:rPr>
        <w:t>ome</w:t>
      </w:r>
      <w:r w:rsidRPr="00277CA8">
        <w:rPr>
          <w:rFonts w:eastAsia="宋体" w:hint="eastAsia"/>
          <w:lang w:eastAsia="zh-CN"/>
        </w:rPr>
        <w:t xml:space="preserve"> agreements </w:t>
      </w:r>
      <w:r w:rsidR="00455FCF">
        <w:rPr>
          <w:rFonts w:eastAsia="宋体" w:hint="eastAsia"/>
          <w:lang w:eastAsia="zh-CN"/>
        </w:rPr>
        <w:t>were</w:t>
      </w:r>
      <w:r w:rsidR="00455FCF" w:rsidRPr="00277CA8">
        <w:rPr>
          <w:rFonts w:eastAsia="宋体" w:hint="eastAsia"/>
          <w:lang w:eastAsia="zh-CN"/>
        </w:rPr>
        <w:t xml:space="preserve"> </w:t>
      </w:r>
      <w:r w:rsidRPr="00277CA8">
        <w:rPr>
          <w:rFonts w:eastAsia="宋体" w:hint="eastAsia"/>
          <w:lang w:eastAsia="zh-CN"/>
        </w:rPr>
        <w:t>made as below</w:t>
      </w:r>
      <w:r w:rsidR="00A774CD">
        <w:rPr>
          <w:rFonts w:eastAsia="宋体" w:hint="eastAsia"/>
          <w:lang w:eastAsia="zh-CN"/>
        </w:rPr>
        <w:t xml:space="preserve"> </w:t>
      </w:r>
      <w:r w:rsidR="009C2A21">
        <w:rPr>
          <w:rFonts w:eastAsia="宋体" w:hint="eastAsia"/>
          <w:lang w:eastAsia="zh-CN"/>
        </w:rPr>
        <w:t>[1]</w:t>
      </w:r>
      <w:r w:rsidRPr="00277CA8">
        <w:rPr>
          <w:rFonts w:eastAsia="宋体" w:hint="eastAsia"/>
          <w:lang w:eastAsia="zh-CN"/>
        </w:rPr>
        <w:t>.</w:t>
      </w:r>
    </w:p>
    <w:p w:rsidR="00277CA8" w:rsidRPr="00277CA8" w:rsidRDefault="00277CA8" w:rsidP="00277CA8">
      <w:pPr>
        <w:rPr>
          <w:highlight w:val="green"/>
        </w:rPr>
      </w:pPr>
      <w:r w:rsidRPr="00277CA8">
        <w:rPr>
          <w:highlight w:val="green"/>
        </w:rPr>
        <w:t>Agreements:</w:t>
      </w:r>
    </w:p>
    <w:p w:rsidR="00277CA8" w:rsidRPr="00277CA8" w:rsidRDefault="00277CA8" w:rsidP="00277CA8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 New Roman" w:hAnsi="Times New Roman"/>
          <w:sz w:val="20"/>
          <w:szCs w:val="20"/>
        </w:rPr>
      </w:pPr>
      <w:r w:rsidRPr="00277CA8">
        <w:rPr>
          <w:rFonts w:ascii="Times New Roman" w:hAnsi="Times New Roman"/>
          <w:sz w:val="20"/>
          <w:szCs w:val="20"/>
        </w:rPr>
        <w:t>For semi-static channel access mode,</w:t>
      </w:r>
    </w:p>
    <w:p w:rsidR="00277CA8" w:rsidRPr="00277CA8" w:rsidRDefault="00277CA8" w:rsidP="00277CA8">
      <w:pPr>
        <w:pStyle w:val="af2"/>
        <w:numPr>
          <w:ilvl w:val="1"/>
          <w:numId w:val="3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 New Roman" w:hAnsi="Times New Roman"/>
          <w:sz w:val="20"/>
          <w:szCs w:val="20"/>
        </w:rPr>
      </w:pPr>
      <w:r w:rsidRPr="00277CA8">
        <w:rPr>
          <w:rFonts w:ascii="Times New Roman" w:hAnsi="Times New Roman"/>
          <w:sz w:val="20"/>
          <w:szCs w:val="20"/>
        </w:rPr>
        <w:t>If sensing is needed, it is performed immediately before the configured/scheduled transmission opportunity.</w:t>
      </w:r>
    </w:p>
    <w:p w:rsidR="00277CA8" w:rsidRPr="00277CA8" w:rsidRDefault="00277CA8" w:rsidP="00277CA8">
      <w:pPr>
        <w:pStyle w:val="af2"/>
        <w:numPr>
          <w:ilvl w:val="1"/>
          <w:numId w:val="3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 New Roman" w:hAnsi="Times New Roman"/>
          <w:sz w:val="20"/>
          <w:szCs w:val="20"/>
        </w:rPr>
      </w:pPr>
      <w:r w:rsidRPr="00277CA8">
        <w:rPr>
          <w:rFonts w:ascii="Times New Roman" w:hAnsi="Times New Roman"/>
          <w:sz w:val="20"/>
          <w:szCs w:val="20"/>
        </w:rPr>
        <w:t>For operation with semi-static channel access, the Rel-16 random starting offsets for UL configured grants with Full BW allocation when UE initiates a COT, is not supported.</w:t>
      </w:r>
    </w:p>
    <w:p w:rsidR="00277CA8" w:rsidRPr="00277CA8" w:rsidRDefault="00277CA8" w:rsidP="00277CA8">
      <w:pPr>
        <w:rPr>
          <w:highlight w:val="green"/>
        </w:rPr>
      </w:pPr>
      <w:r w:rsidRPr="00277CA8">
        <w:rPr>
          <w:highlight w:val="green"/>
        </w:rPr>
        <w:t>Agreements:</w:t>
      </w:r>
    </w:p>
    <w:p w:rsidR="00277CA8" w:rsidRPr="00277CA8" w:rsidRDefault="00277CA8" w:rsidP="00277CA8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 New Roman" w:hAnsi="Times New Roman"/>
          <w:sz w:val="20"/>
          <w:szCs w:val="20"/>
          <w:lang w:eastAsia="ko-KR"/>
        </w:rPr>
      </w:pPr>
      <w:r w:rsidRPr="00277CA8">
        <w:rPr>
          <w:rFonts w:ascii="Times New Roman" w:hAnsi="Times New Roman"/>
          <w:sz w:val="20"/>
          <w:szCs w:val="20"/>
        </w:rPr>
        <w:t>For semi-static channel access mode,</w:t>
      </w:r>
    </w:p>
    <w:p w:rsidR="00277CA8" w:rsidRPr="00277CA8" w:rsidRDefault="00277CA8" w:rsidP="00277CA8">
      <w:pPr>
        <w:pStyle w:val="af2"/>
        <w:numPr>
          <w:ilvl w:val="1"/>
          <w:numId w:val="3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 New Roman" w:hAnsi="Times New Roman"/>
          <w:sz w:val="20"/>
          <w:szCs w:val="20"/>
        </w:rPr>
      </w:pPr>
      <w:r w:rsidRPr="00277CA8">
        <w:rPr>
          <w:rFonts w:ascii="Times New Roman" w:hAnsi="Times New Roman"/>
          <w:sz w:val="20"/>
          <w:szCs w:val="20"/>
        </w:rPr>
        <w:t xml:space="preserve">When </w:t>
      </w:r>
      <w:proofErr w:type="spellStart"/>
      <w:r w:rsidRPr="00277CA8">
        <w:rPr>
          <w:rFonts w:ascii="Times New Roman" w:hAnsi="Times New Roman"/>
          <w:sz w:val="20"/>
          <w:szCs w:val="20"/>
        </w:rPr>
        <w:t>gNB</w:t>
      </w:r>
      <w:proofErr w:type="spellEnd"/>
      <w:r w:rsidRPr="00277CA8">
        <w:rPr>
          <w:rFonts w:ascii="Times New Roman" w:hAnsi="Times New Roman"/>
          <w:sz w:val="20"/>
          <w:szCs w:val="20"/>
        </w:rPr>
        <w:t xml:space="preserve"> operates as an initiating device </w:t>
      </w:r>
    </w:p>
    <w:p w:rsidR="00277CA8" w:rsidRPr="00277CA8" w:rsidRDefault="00277CA8" w:rsidP="00277CA8">
      <w:pPr>
        <w:pStyle w:val="af2"/>
        <w:numPr>
          <w:ilvl w:val="2"/>
          <w:numId w:val="3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 New Roman" w:hAnsi="Times New Roman"/>
          <w:sz w:val="20"/>
          <w:szCs w:val="20"/>
        </w:rPr>
      </w:pPr>
      <w:r w:rsidRPr="00277CA8">
        <w:rPr>
          <w:rFonts w:ascii="Times New Roman" w:hAnsi="Times New Roman"/>
          <w:sz w:val="20"/>
          <w:szCs w:val="20"/>
        </w:rPr>
        <w:t xml:space="preserve">The </w:t>
      </w:r>
      <w:proofErr w:type="spellStart"/>
      <w:r w:rsidRPr="00277CA8">
        <w:rPr>
          <w:rFonts w:ascii="Times New Roman" w:hAnsi="Times New Roman"/>
          <w:sz w:val="20"/>
          <w:szCs w:val="20"/>
        </w:rPr>
        <w:t>gNB</w:t>
      </w:r>
      <w:proofErr w:type="spellEnd"/>
      <w:r w:rsidRPr="00277CA8">
        <w:rPr>
          <w:rFonts w:ascii="Times New Roman" w:hAnsi="Times New Roman"/>
          <w:sz w:val="20"/>
          <w:szCs w:val="20"/>
        </w:rPr>
        <w:t xml:space="preserve"> is not allowed to transmit during the idle period of any FFP associated with the </w:t>
      </w:r>
      <w:proofErr w:type="spellStart"/>
      <w:r w:rsidRPr="00277CA8">
        <w:rPr>
          <w:rFonts w:ascii="Times New Roman" w:hAnsi="Times New Roman"/>
          <w:sz w:val="20"/>
          <w:szCs w:val="20"/>
        </w:rPr>
        <w:t>gNB</w:t>
      </w:r>
      <w:proofErr w:type="spellEnd"/>
      <w:r w:rsidRPr="00277CA8">
        <w:rPr>
          <w:rFonts w:ascii="Times New Roman" w:hAnsi="Times New Roman"/>
          <w:sz w:val="20"/>
          <w:szCs w:val="20"/>
        </w:rPr>
        <w:t xml:space="preserve"> in which the </w:t>
      </w:r>
      <w:proofErr w:type="spellStart"/>
      <w:r w:rsidRPr="00277CA8">
        <w:rPr>
          <w:rFonts w:ascii="Times New Roman" w:hAnsi="Times New Roman"/>
          <w:sz w:val="20"/>
          <w:szCs w:val="20"/>
        </w:rPr>
        <w:t>gNB</w:t>
      </w:r>
      <w:proofErr w:type="spellEnd"/>
      <w:r w:rsidRPr="00277CA8">
        <w:rPr>
          <w:rFonts w:ascii="Times New Roman" w:hAnsi="Times New Roman"/>
          <w:sz w:val="20"/>
          <w:szCs w:val="20"/>
        </w:rPr>
        <w:t xml:space="preserve"> </w:t>
      </w:r>
      <w:r w:rsidR="00DA25C9" w:rsidRPr="00277CA8">
        <w:rPr>
          <w:rFonts w:ascii="Times New Roman" w:hAnsi="Times New Roman"/>
          <w:sz w:val="20"/>
          <w:szCs w:val="20"/>
        </w:rPr>
        <w:t>initiates</w:t>
      </w:r>
      <w:r w:rsidRPr="00277CA8">
        <w:rPr>
          <w:rFonts w:ascii="Times New Roman" w:hAnsi="Times New Roman"/>
          <w:sz w:val="20"/>
          <w:szCs w:val="20"/>
        </w:rPr>
        <w:t xml:space="preserve"> a COT</w:t>
      </w:r>
    </w:p>
    <w:p w:rsidR="00277CA8" w:rsidRPr="00277CA8" w:rsidRDefault="00277CA8" w:rsidP="00277CA8">
      <w:pPr>
        <w:pStyle w:val="af2"/>
        <w:numPr>
          <w:ilvl w:val="1"/>
          <w:numId w:val="3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 New Roman" w:hAnsi="Times New Roman"/>
          <w:sz w:val="20"/>
          <w:szCs w:val="20"/>
        </w:rPr>
      </w:pPr>
      <w:r w:rsidRPr="00277CA8">
        <w:rPr>
          <w:rFonts w:ascii="Times New Roman" w:hAnsi="Times New Roman"/>
          <w:sz w:val="20"/>
          <w:szCs w:val="20"/>
        </w:rPr>
        <w:t xml:space="preserve">When a UE operates as an initiating device </w:t>
      </w:r>
    </w:p>
    <w:p w:rsidR="00277CA8" w:rsidRPr="00277CA8" w:rsidRDefault="00277CA8" w:rsidP="00277CA8">
      <w:pPr>
        <w:pStyle w:val="af2"/>
        <w:numPr>
          <w:ilvl w:val="2"/>
          <w:numId w:val="3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 New Roman" w:hAnsi="Times New Roman"/>
          <w:sz w:val="20"/>
          <w:szCs w:val="20"/>
        </w:rPr>
      </w:pPr>
      <w:r w:rsidRPr="00277CA8">
        <w:rPr>
          <w:rFonts w:ascii="Times New Roman" w:hAnsi="Times New Roman"/>
          <w:sz w:val="20"/>
          <w:szCs w:val="20"/>
        </w:rPr>
        <w:t xml:space="preserve">The UE is not allowed to transmit during the idle period of any FFP associated with the UE in which the UE </w:t>
      </w:r>
      <w:r w:rsidR="00DA25C9" w:rsidRPr="00277CA8">
        <w:rPr>
          <w:rFonts w:ascii="Times New Roman" w:hAnsi="Times New Roman"/>
          <w:sz w:val="20"/>
          <w:szCs w:val="20"/>
        </w:rPr>
        <w:t>initiates</w:t>
      </w:r>
      <w:r w:rsidRPr="00277CA8">
        <w:rPr>
          <w:rFonts w:ascii="Times New Roman" w:hAnsi="Times New Roman"/>
          <w:sz w:val="20"/>
          <w:szCs w:val="20"/>
        </w:rPr>
        <w:t xml:space="preserve"> a COT</w:t>
      </w:r>
    </w:p>
    <w:p w:rsidR="00277CA8" w:rsidRPr="00277CA8" w:rsidRDefault="00277CA8" w:rsidP="00277CA8">
      <w:pPr>
        <w:pStyle w:val="af2"/>
        <w:numPr>
          <w:ilvl w:val="1"/>
          <w:numId w:val="3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 New Roman" w:hAnsi="Times New Roman"/>
          <w:sz w:val="20"/>
          <w:szCs w:val="20"/>
        </w:rPr>
      </w:pPr>
      <w:r w:rsidRPr="00277CA8">
        <w:rPr>
          <w:rFonts w:ascii="Times New Roman" w:hAnsi="Times New Roman"/>
          <w:sz w:val="20"/>
          <w:szCs w:val="20"/>
        </w:rPr>
        <w:t xml:space="preserve">When a UE shares a COT initiated by the </w:t>
      </w:r>
      <w:proofErr w:type="spellStart"/>
      <w:r w:rsidRPr="00277CA8">
        <w:rPr>
          <w:rFonts w:ascii="Times New Roman" w:hAnsi="Times New Roman"/>
          <w:sz w:val="20"/>
          <w:szCs w:val="20"/>
        </w:rPr>
        <w:t>gNB</w:t>
      </w:r>
      <w:proofErr w:type="spellEnd"/>
      <w:r w:rsidRPr="00277CA8">
        <w:rPr>
          <w:rFonts w:ascii="Times New Roman" w:hAnsi="Times New Roman"/>
          <w:sz w:val="20"/>
          <w:szCs w:val="20"/>
        </w:rPr>
        <w:t xml:space="preserve"> during an FFP associated with the </w:t>
      </w:r>
      <w:proofErr w:type="spellStart"/>
      <w:r w:rsidRPr="00277CA8">
        <w:rPr>
          <w:rFonts w:ascii="Times New Roman" w:hAnsi="Times New Roman"/>
          <w:sz w:val="20"/>
          <w:szCs w:val="20"/>
        </w:rPr>
        <w:t>gNB</w:t>
      </w:r>
      <w:proofErr w:type="spellEnd"/>
    </w:p>
    <w:p w:rsidR="00277CA8" w:rsidRPr="00277CA8" w:rsidRDefault="00277CA8" w:rsidP="00277CA8">
      <w:pPr>
        <w:pStyle w:val="af2"/>
        <w:numPr>
          <w:ilvl w:val="2"/>
          <w:numId w:val="3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 New Roman" w:hAnsi="Times New Roman"/>
          <w:sz w:val="20"/>
          <w:szCs w:val="20"/>
        </w:rPr>
      </w:pPr>
      <w:r w:rsidRPr="00277CA8">
        <w:rPr>
          <w:rFonts w:ascii="Times New Roman" w:hAnsi="Times New Roman"/>
          <w:sz w:val="20"/>
          <w:szCs w:val="20"/>
        </w:rPr>
        <w:t xml:space="preserve">The UE is not allowed to transmit during the idle period of that FFP in which the UE shares the COT initiated by the </w:t>
      </w:r>
      <w:proofErr w:type="spellStart"/>
      <w:r w:rsidRPr="00277CA8">
        <w:rPr>
          <w:rFonts w:ascii="Times New Roman" w:hAnsi="Times New Roman"/>
          <w:sz w:val="20"/>
          <w:szCs w:val="20"/>
        </w:rPr>
        <w:t>gNB</w:t>
      </w:r>
      <w:proofErr w:type="spellEnd"/>
    </w:p>
    <w:p w:rsidR="00277CA8" w:rsidRPr="00277CA8" w:rsidRDefault="00277CA8" w:rsidP="00277CA8">
      <w:pPr>
        <w:pStyle w:val="af2"/>
        <w:numPr>
          <w:ilvl w:val="1"/>
          <w:numId w:val="3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 New Roman" w:hAnsi="Times New Roman"/>
          <w:sz w:val="20"/>
          <w:szCs w:val="20"/>
        </w:rPr>
      </w:pPr>
      <w:r w:rsidRPr="00277CA8">
        <w:rPr>
          <w:rFonts w:ascii="Times New Roman" w:hAnsi="Times New Roman"/>
          <w:sz w:val="20"/>
          <w:szCs w:val="20"/>
        </w:rPr>
        <w:t xml:space="preserve">When the </w:t>
      </w:r>
      <w:proofErr w:type="spellStart"/>
      <w:r w:rsidRPr="00277CA8">
        <w:rPr>
          <w:rFonts w:ascii="Times New Roman" w:hAnsi="Times New Roman"/>
          <w:sz w:val="20"/>
          <w:szCs w:val="20"/>
        </w:rPr>
        <w:t>gNB</w:t>
      </w:r>
      <w:proofErr w:type="spellEnd"/>
      <w:r w:rsidRPr="00277CA8">
        <w:rPr>
          <w:rFonts w:ascii="Times New Roman" w:hAnsi="Times New Roman"/>
          <w:sz w:val="20"/>
          <w:szCs w:val="20"/>
        </w:rPr>
        <w:t xml:space="preserve"> shares a COT initiated by a UE during an FFP associated with the UE</w:t>
      </w:r>
    </w:p>
    <w:p w:rsidR="00277CA8" w:rsidRPr="00277CA8" w:rsidRDefault="00277CA8" w:rsidP="00277CA8">
      <w:pPr>
        <w:pStyle w:val="af2"/>
        <w:numPr>
          <w:ilvl w:val="2"/>
          <w:numId w:val="3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 New Roman" w:hAnsi="Times New Roman"/>
          <w:sz w:val="20"/>
          <w:szCs w:val="20"/>
        </w:rPr>
      </w:pPr>
      <w:r w:rsidRPr="00277CA8">
        <w:rPr>
          <w:rFonts w:ascii="Times New Roman" w:hAnsi="Times New Roman"/>
          <w:sz w:val="20"/>
          <w:szCs w:val="20"/>
        </w:rPr>
        <w:t xml:space="preserve">The </w:t>
      </w:r>
      <w:proofErr w:type="spellStart"/>
      <w:r w:rsidRPr="00277CA8">
        <w:rPr>
          <w:rFonts w:ascii="Times New Roman" w:hAnsi="Times New Roman"/>
          <w:sz w:val="20"/>
          <w:szCs w:val="20"/>
        </w:rPr>
        <w:t>gNB</w:t>
      </w:r>
      <w:proofErr w:type="spellEnd"/>
      <w:r w:rsidRPr="00277CA8">
        <w:rPr>
          <w:rFonts w:ascii="Times New Roman" w:hAnsi="Times New Roman"/>
          <w:sz w:val="20"/>
          <w:szCs w:val="20"/>
        </w:rPr>
        <w:t xml:space="preserve"> is not allowed to transmit during the idle period of that </w:t>
      </w:r>
      <w:r w:rsidRPr="00277CA8">
        <w:rPr>
          <w:rFonts w:ascii="Times New Roman" w:hAnsi="Times New Roman"/>
          <w:strike/>
          <w:sz w:val="20"/>
          <w:szCs w:val="20"/>
        </w:rPr>
        <w:t>the</w:t>
      </w:r>
      <w:r w:rsidRPr="00277CA8">
        <w:rPr>
          <w:rFonts w:ascii="Times New Roman" w:hAnsi="Times New Roman"/>
          <w:sz w:val="20"/>
          <w:szCs w:val="20"/>
        </w:rPr>
        <w:t xml:space="preserve"> FFP in which the </w:t>
      </w:r>
      <w:proofErr w:type="spellStart"/>
      <w:r w:rsidRPr="00277CA8">
        <w:rPr>
          <w:rFonts w:ascii="Times New Roman" w:hAnsi="Times New Roman"/>
          <w:sz w:val="20"/>
          <w:szCs w:val="20"/>
        </w:rPr>
        <w:t>gNB</w:t>
      </w:r>
      <w:proofErr w:type="spellEnd"/>
      <w:r w:rsidRPr="00277CA8">
        <w:rPr>
          <w:rFonts w:ascii="Times New Roman" w:hAnsi="Times New Roman"/>
          <w:sz w:val="20"/>
          <w:szCs w:val="20"/>
        </w:rPr>
        <w:t xml:space="preserve"> shares the COT initiated by the UE</w:t>
      </w:r>
    </w:p>
    <w:p w:rsidR="00277CA8" w:rsidRPr="00277CA8" w:rsidRDefault="00277CA8" w:rsidP="00277CA8">
      <w:pPr>
        <w:pStyle w:val="af2"/>
        <w:numPr>
          <w:ilvl w:val="1"/>
          <w:numId w:val="3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 New Roman" w:hAnsi="Times New Roman"/>
          <w:sz w:val="20"/>
          <w:szCs w:val="20"/>
        </w:rPr>
      </w:pPr>
      <w:r w:rsidRPr="00277CA8">
        <w:rPr>
          <w:rFonts w:ascii="Times New Roman" w:hAnsi="Times New Roman"/>
          <w:sz w:val="20"/>
          <w:szCs w:val="20"/>
        </w:rPr>
        <w:t>FFS whether/how to support additional restrictions to the idle period</w:t>
      </w:r>
    </w:p>
    <w:p w:rsidR="00277CA8" w:rsidRPr="00277CA8" w:rsidRDefault="00277CA8" w:rsidP="00277CA8">
      <w:pPr>
        <w:rPr>
          <w:highlight w:val="green"/>
        </w:rPr>
      </w:pPr>
      <w:r w:rsidRPr="00277CA8">
        <w:rPr>
          <w:highlight w:val="green"/>
        </w:rPr>
        <w:t>Agreements:</w:t>
      </w:r>
    </w:p>
    <w:p w:rsidR="00277CA8" w:rsidRPr="00277CA8" w:rsidRDefault="00277CA8" w:rsidP="00277CA8">
      <w:pPr>
        <w:pStyle w:val="af2"/>
        <w:numPr>
          <w:ilvl w:val="0"/>
          <w:numId w:val="3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 New Roman" w:hAnsi="Times New Roman"/>
          <w:sz w:val="20"/>
          <w:szCs w:val="20"/>
        </w:rPr>
      </w:pPr>
      <w:r w:rsidRPr="00277CA8">
        <w:rPr>
          <w:rFonts w:ascii="Times New Roman" w:hAnsi="Times New Roman"/>
          <w:sz w:val="20"/>
          <w:szCs w:val="20"/>
        </w:rPr>
        <w:t>For semi-static channel access mode, support using the transmission of any scheduled/configured UL channel/signal to initiate a COT by a UE in RRC_CONNECTED mode</w:t>
      </w:r>
    </w:p>
    <w:p w:rsidR="00277CA8" w:rsidRPr="00277CA8" w:rsidRDefault="00277CA8" w:rsidP="00277CA8">
      <w:pPr>
        <w:pStyle w:val="af2"/>
        <w:numPr>
          <w:ilvl w:val="1"/>
          <w:numId w:val="31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 New Roman" w:hAnsi="Times New Roman"/>
          <w:sz w:val="20"/>
          <w:szCs w:val="20"/>
        </w:rPr>
      </w:pPr>
      <w:r w:rsidRPr="00277CA8">
        <w:rPr>
          <w:rFonts w:ascii="Times New Roman" w:hAnsi="Times New Roman"/>
          <w:sz w:val="20"/>
          <w:szCs w:val="20"/>
        </w:rPr>
        <w:t>FFS the case when the UE is IDLE/INACTIVE mode</w:t>
      </w:r>
    </w:p>
    <w:p w:rsidR="00277CA8" w:rsidRPr="00277CA8" w:rsidRDefault="00277CA8" w:rsidP="00277CA8">
      <w:r w:rsidRPr="00277CA8">
        <w:rPr>
          <w:highlight w:val="green"/>
        </w:rPr>
        <w:t>Agreements</w:t>
      </w:r>
      <w:r w:rsidRPr="00277CA8">
        <w:t>:</w:t>
      </w:r>
    </w:p>
    <w:p w:rsidR="00277CA8" w:rsidRPr="00277CA8" w:rsidRDefault="00277CA8" w:rsidP="00277CA8">
      <w:pPr>
        <w:pStyle w:val="af2"/>
        <w:numPr>
          <w:ilvl w:val="0"/>
          <w:numId w:val="32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 New Roman" w:hAnsi="Times New Roman"/>
          <w:sz w:val="20"/>
          <w:szCs w:val="20"/>
        </w:rPr>
      </w:pPr>
      <w:r w:rsidRPr="00277CA8">
        <w:rPr>
          <w:rFonts w:ascii="Times New Roman" w:hAnsi="Times New Roman"/>
          <w:sz w:val="20"/>
          <w:szCs w:val="20"/>
        </w:rPr>
        <w:t>A UE initiates a COT in an FFP associated with the UE, if the UE transmits a UL transmission burst starting at the beginning of the FFP and ending at any symbol before the FFP’s idle period after a successful CCA of 9us immediately before the UL transmission burst.</w:t>
      </w:r>
    </w:p>
    <w:p w:rsidR="00277CA8" w:rsidRPr="00277CA8" w:rsidRDefault="00277CA8" w:rsidP="00277CA8">
      <w:pPr>
        <w:rPr>
          <w:highlight w:val="green"/>
        </w:rPr>
      </w:pPr>
      <w:r w:rsidRPr="00277CA8">
        <w:rPr>
          <w:highlight w:val="green"/>
        </w:rPr>
        <w:t>Agreements:</w:t>
      </w:r>
    </w:p>
    <w:p w:rsidR="00277CA8" w:rsidRPr="00277CA8" w:rsidRDefault="00277CA8" w:rsidP="00277CA8">
      <w:pPr>
        <w:pStyle w:val="af2"/>
        <w:numPr>
          <w:ilvl w:val="0"/>
          <w:numId w:val="3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 New Roman" w:hAnsi="Times New Roman"/>
          <w:sz w:val="20"/>
          <w:szCs w:val="20"/>
        </w:rPr>
      </w:pPr>
      <w:r w:rsidRPr="00277CA8">
        <w:rPr>
          <w:rFonts w:ascii="Times New Roman" w:hAnsi="Times New Roman"/>
          <w:sz w:val="20"/>
          <w:szCs w:val="20"/>
        </w:rPr>
        <w:t>At least for FBE, configuration of (</w:t>
      </w:r>
      <w:r w:rsidRPr="00277CA8">
        <w:rPr>
          <w:rFonts w:ascii="Times New Roman" w:hAnsi="Times New Roman"/>
          <w:i/>
          <w:iCs/>
          <w:sz w:val="20"/>
          <w:szCs w:val="20"/>
        </w:rPr>
        <w:t>cg-</w:t>
      </w:r>
      <w:proofErr w:type="spellStart"/>
      <w:r w:rsidRPr="00277CA8">
        <w:rPr>
          <w:rFonts w:ascii="Times New Roman" w:hAnsi="Times New Roman"/>
          <w:i/>
          <w:iCs/>
          <w:sz w:val="20"/>
          <w:szCs w:val="20"/>
        </w:rPr>
        <w:t>RetransmissionTimer</w:t>
      </w:r>
      <w:proofErr w:type="spellEnd"/>
      <w:r w:rsidRPr="00277CA8">
        <w:rPr>
          <w:rFonts w:ascii="Times New Roman" w:hAnsi="Times New Roman"/>
          <w:sz w:val="20"/>
          <w:szCs w:val="20"/>
        </w:rPr>
        <w:t>) should not be mandated when configured grant Type 1 or Type 2 are configured on unlicensed spectrum.</w:t>
      </w:r>
    </w:p>
    <w:p w:rsidR="00277CA8" w:rsidRPr="00277CA8" w:rsidRDefault="00277CA8" w:rsidP="00277CA8">
      <w:pPr>
        <w:rPr>
          <w:highlight w:val="green"/>
        </w:rPr>
      </w:pPr>
      <w:r w:rsidRPr="00277CA8">
        <w:rPr>
          <w:highlight w:val="green"/>
        </w:rPr>
        <w:t>Agreements:</w:t>
      </w:r>
    </w:p>
    <w:p w:rsidR="00277CA8" w:rsidRPr="00277CA8" w:rsidRDefault="00277CA8" w:rsidP="00277CA8">
      <w:pPr>
        <w:pStyle w:val="af2"/>
        <w:numPr>
          <w:ilvl w:val="0"/>
          <w:numId w:val="3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 New Roman" w:hAnsi="Times New Roman"/>
          <w:sz w:val="20"/>
          <w:szCs w:val="20"/>
        </w:rPr>
      </w:pPr>
      <w:r w:rsidRPr="00277CA8">
        <w:rPr>
          <w:rFonts w:ascii="Times New Roman" w:hAnsi="Times New Roman"/>
          <w:sz w:val="20"/>
          <w:szCs w:val="20"/>
        </w:rPr>
        <w:t>Conditions on the channel access procedures with respect to sensing duration and transmission gap for UE-initiated COT with UE-to-</w:t>
      </w:r>
      <w:proofErr w:type="spellStart"/>
      <w:r w:rsidRPr="00277CA8">
        <w:rPr>
          <w:rFonts w:ascii="Times New Roman" w:hAnsi="Times New Roman"/>
          <w:sz w:val="20"/>
          <w:szCs w:val="20"/>
        </w:rPr>
        <w:t>gNB</w:t>
      </w:r>
      <w:proofErr w:type="spellEnd"/>
      <w:r w:rsidRPr="00277CA8">
        <w:rPr>
          <w:rFonts w:ascii="Times New Roman" w:hAnsi="Times New Roman"/>
          <w:sz w:val="20"/>
          <w:szCs w:val="20"/>
        </w:rPr>
        <w:t xml:space="preserve"> COT sharing is similar as those for </w:t>
      </w:r>
      <w:proofErr w:type="spellStart"/>
      <w:r w:rsidRPr="00277CA8">
        <w:rPr>
          <w:rFonts w:ascii="Times New Roman" w:hAnsi="Times New Roman"/>
          <w:sz w:val="20"/>
          <w:szCs w:val="20"/>
        </w:rPr>
        <w:t>gNB</w:t>
      </w:r>
      <w:proofErr w:type="spellEnd"/>
      <w:r w:rsidRPr="00277CA8">
        <w:rPr>
          <w:rFonts w:ascii="Times New Roman" w:hAnsi="Times New Roman"/>
          <w:sz w:val="20"/>
          <w:szCs w:val="20"/>
        </w:rPr>
        <w:t xml:space="preserve"> initiated COT and </w:t>
      </w:r>
      <w:proofErr w:type="spellStart"/>
      <w:r w:rsidRPr="00277CA8">
        <w:rPr>
          <w:rFonts w:ascii="Times New Roman" w:hAnsi="Times New Roman"/>
          <w:sz w:val="20"/>
          <w:szCs w:val="20"/>
        </w:rPr>
        <w:t>gNB</w:t>
      </w:r>
      <w:proofErr w:type="spellEnd"/>
      <w:r w:rsidRPr="00277CA8">
        <w:rPr>
          <w:rFonts w:ascii="Times New Roman" w:hAnsi="Times New Roman"/>
          <w:sz w:val="20"/>
          <w:szCs w:val="20"/>
        </w:rPr>
        <w:t xml:space="preserve">-to-UE COT sharing in Rel-16 by exchanging UE and </w:t>
      </w:r>
      <w:proofErr w:type="spellStart"/>
      <w:r w:rsidRPr="00277CA8">
        <w:rPr>
          <w:rFonts w:ascii="Times New Roman" w:hAnsi="Times New Roman"/>
          <w:sz w:val="20"/>
          <w:szCs w:val="20"/>
        </w:rPr>
        <w:t>gNB</w:t>
      </w:r>
      <w:proofErr w:type="spellEnd"/>
      <w:r w:rsidRPr="00277CA8">
        <w:rPr>
          <w:rFonts w:ascii="Times New Roman" w:hAnsi="Times New Roman"/>
          <w:sz w:val="20"/>
          <w:szCs w:val="20"/>
        </w:rPr>
        <w:t xml:space="preserve"> roles.</w:t>
      </w:r>
    </w:p>
    <w:p w:rsidR="00277CA8" w:rsidRPr="00277CA8" w:rsidRDefault="00277CA8" w:rsidP="00277CA8">
      <w:pPr>
        <w:rPr>
          <w:highlight w:val="green"/>
        </w:rPr>
      </w:pPr>
      <w:r w:rsidRPr="00277CA8">
        <w:rPr>
          <w:highlight w:val="green"/>
        </w:rPr>
        <w:t>Agreements:</w:t>
      </w:r>
    </w:p>
    <w:p w:rsidR="00277CA8" w:rsidRPr="00277CA8" w:rsidRDefault="00277CA8" w:rsidP="00277CA8">
      <w:pPr>
        <w:pStyle w:val="af2"/>
        <w:numPr>
          <w:ilvl w:val="0"/>
          <w:numId w:val="3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 New Roman" w:hAnsi="Times New Roman"/>
          <w:sz w:val="20"/>
          <w:szCs w:val="20"/>
        </w:rPr>
      </w:pPr>
      <w:r w:rsidRPr="00277CA8">
        <w:rPr>
          <w:rFonts w:ascii="Times New Roman" w:hAnsi="Times New Roman"/>
          <w:sz w:val="20"/>
          <w:szCs w:val="20"/>
        </w:rPr>
        <w:t xml:space="preserve">UE-to- </w:t>
      </w:r>
      <w:proofErr w:type="spellStart"/>
      <w:r w:rsidRPr="00277CA8">
        <w:rPr>
          <w:rFonts w:ascii="Times New Roman" w:hAnsi="Times New Roman"/>
          <w:sz w:val="20"/>
          <w:szCs w:val="20"/>
        </w:rPr>
        <w:t>gNB</w:t>
      </w:r>
      <w:proofErr w:type="spellEnd"/>
      <w:r w:rsidRPr="00277CA8">
        <w:rPr>
          <w:rFonts w:ascii="Times New Roman" w:hAnsi="Times New Roman"/>
          <w:sz w:val="20"/>
          <w:szCs w:val="20"/>
        </w:rPr>
        <w:t xml:space="preserve"> COT sharing in semi-static channel access mode is supported.</w:t>
      </w:r>
    </w:p>
    <w:p w:rsidR="00277CA8" w:rsidRPr="00277CA8" w:rsidRDefault="00277CA8" w:rsidP="00277CA8">
      <w:pPr>
        <w:pStyle w:val="af2"/>
        <w:numPr>
          <w:ilvl w:val="1"/>
          <w:numId w:val="3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 New Roman" w:hAnsi="Times New Roman"/>
          <w:sz w:val="20"/>
          <w:szCs w:val="20"/>
        </w:rPr>
      </w:pPr>
      <w:r w:rsidRPr="00277CA8">
        <w:rPr>
          <w:rFonts w:ascii="Times New Roman" w:hAnsi="Times New Roman"/>
          <w:sz w:val="20"/>
          <w:szCs w:val="20"/>
        </w:rPr>
        <w:lastRenderedPageBreak/>
        <w:t xml:space="preserve">The </w:t>
      </w:r>
      <w:proofErr w:type="spellStart"/>
      <w:r w:rsidRPr="00277CA8">
        <w:rPr>
          <w:rFonts w:ascii="Times New Roman" w:hAnsi="Times New Roman"/>
          <w:sz w:val="20"/>
          <w:szCs w:val="20"/>
        </w:rPr>
        <w:t>gNB</w:t>
      </w:r>
      <w:proofErr w:type="spellEnd"/>
      <w:r w:rsidRPr="00277CA8">
        <w:rPr>
          <w:rFonts w:ascii="Times New Roman" w:hAnsi="Times New Roman"/>
          <w:sz w:val="20"/>
          <w:szCs w:val="20"/>
        </w:rPr>
        <w:t xml:space="preserve"> determines a CO</w:t>
      </w:r>
      <w:r w:rsidR="008013E3">
        <w:rPr>
          <w:rFonts w:ascii="Times New Roman" w:hAnsi="Times New Roman"/>
          <w:sz w:val="20"/>
          <w:szCs w:val="20"/>
        </w:rPr>
        <w:t xml:space="preserve">T in an FFP associated to a </w:t>
      </w:r>
      <w:proofErr w:type="gramStart"/>
      <w:r w:rsidR="008013E3">
        <w:rPr>
          <w:rFonts w:ascii="Times New Roman" w:hAnsi="Times New Roman"/>
          <w:sz w:val="20"/>
          <w:szCs w:val="20"/>
        </w:rPr>
        <w:t>UE,</w:t>
      </w:r>
      <w:r w:rsidR="008013E3">
        <w:rPr>
          <w:rFonts w:ascii="Times New Roman" w:hAnsi="Times New Roman" w:hint="eastAsia"/>
          <w:sz w:val="20"/>
          <w:szCs w:val="20"/>
          <w:lang w:eastAsia="zh-CN"/>
        </w:rPr>
        <w:t xml:space="preserve"> </w:t>
      </w:r>
      <w:r w:rsidRPr="00277CA8">
        <w:rPr>
          <w:rFonts w:ascii="Times New Roman" w:hAnsi="Times New Roman"/>
          <w:sz w:val="20"/>
          <w:szCs w:val="20"/>
        </w:rPr>
        <w:t>that</w:t>
      </w:r>
      <w:proofErr w:type="gramEnd"/>
      <w:r w:rsidRPr="00277CA8">
        <w:rPr>
          <w:rFonts w:ascii="Times New Roman" w:hAnsi="Times New Roman"/>
          <w:sz w:val="20"/>
          <w:szCs w:val="20"/>
        </w:rPr>
        <w:t xml:space="preserve"> is initiated by the UE, if the </w:t>
      </w:r>
      <w:proofErr w:type="spellStart"/>
      <w:r w:rsidRPr="00277CA8">
        <w:rPr>
          <w:rFonts w:ascii="Times New Roman" w:hAnsi="Times New Roman"/>
          <w:sz w:val="20"/>
          <w:szCs w:val="20"/>
        </w:rPr>
        <w:t>gNB</w:t>
      </w:r>
      <w:proofErr w:type="spellEnd"/>
      <w:r w:rsidRPr="00277CA8">
        <w:rPr>
          <w:rFonts w:ascii="Times New Roman" w:hAnsi="Times New Roman"/>
          <w:sz w:val="20"/>
          <w:szCs w:val="20"/>
        </w:rPr>
        <w:t xml:space="preserve"> detects a UL transmission from the UE starting from the beginning of the FFP and ending before the idle period of the FFP.</w:t>
      </w:r>
    </w:p>
    <w:p w:rsidR="00277CA8" w:rsidRPr="00277CA8" w:rsidRDefault="00277CA8" w:rsidP="00277CA8">
      <w:pPr>
        <w:pStyle w:val="af2"/>
        <w:numPr>
          <w:ilvl w:val="2"/>
          <w:numId w:val="3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 New Roman" w:hAnsi="Times New Roman"/>
          <w:sz w:val="20"/>
          <w:szCs w:val="20"/>
        </w:rPr>
      </w:pPr>
      <w:r w:rsidRPr="00277CA8">
        <w:rPr>
          <w:rFonts w:ascii="Times New Roman" w:hAnsi="Times New Roman"/>
          <w:sz w:val="20"/>
          <w:szCs w:val="20"/>
        </w:rPr>
        <w:t>FFS details</w:t>
      </w:r>
    </w:p>
    <w:p w:rsidR="00277CA8" w:rsidRDefault="00277CA8" w:rsidP="00277CA8">
      <w:pPr>
        <w:pStyle w:val="af2"/>
        <w:numPr>
          <w:ilvl w:val="1"/>
          <w:numId w:val="3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 New Roman" w:hAnsi="Times New Roman" w:hint="eastAsia"/>
          <w:sz w:val="20"/>
          <w:szCs w:val="20"/>
        </w:rPr>
      </w:pPr>
      <w:r w:rsidRPr="00277CA8">
        <w:rPr>
          <w:rFonts w:ascii="Times New Roman" w:hAnsi="Times New Roman"/>
          <w:sz w:val="20"/>
          <w:szCs w:val="20"/>
        </w:rPr>
        <w:t xml:space="preserve">When the </w:t>
      </w:r>
      <w:proofErr w:type="spellStart"/>
      <w:r w:rsidRPr="00277CA8">
        <w:rPr>
          <w:rFonts w:ascii="Times New Roman" w:hAnsi="Times New Roman"/>
          <w:sz w:val="20"/>
          <w:szCs w:val="20"/>
        </w:rPr>
        <w:t>gNB</w:t>
      </w:r>
      <w:proofErr w:type="spellEnd"/>
      <w:r w:rsidRPr="00277CA8">
        <w:rPr>
          <w:rFonts w:ascii="Times New Roman" w:hAnsi="Times New Roman"/>
          <w:sz w:val="20"/>
          <w:szCs w:val="20"/>
        </w:rPr>
        <w:t xml:space="preserve"> determines a UE has initiated a COT in an FFP associated to the UE, the </w:t>
      </w:r>
      <w:proofErr w:type="spellStart"/>
      <w:r w:rsidRPr="00277CA8">
        <w:rPr>
          <w:rFonts w:ascii="Times New Roman" w:hAnsi="Times New Roman"/>
          <w:sz w:val="20"/>
          <w:szCs w:val="20"/>
        </w:rPr>
        <w:t>gNB</w:t>
      </w:r>
      <w:proofErr w:type="spellEnd"/>
      <w:r w:rsidRPr="00277CA8">
        <w:rPr>
          <w:rFonts w:ascii="Times New Roman" w:hAnsi="Times New Roman"/>
          <w:sz w:val="20"/>
          <w:szCs w:val="20"/>
        </w:rPr>
        <w:t xml:space="preserve"> can transmit within the FFP and before the idle period corresponding to the FFP.</w:t>
      </w:r>
    </w:p>
    <w:p w:rsidR="00277CA8" w:rsidRPr="00277CA8" w:rsidRDefault="00277CA8" w:rsidP="00277CA8">
      <w:pPr>
        <w:pStyle w:val="af2"/>
        <w:numPr>
          <w:ilvl w:val="1"/>
          <w:numId w:val="3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 New Roman" w:hAnsi="Times New Roman"/>
          <w:sz w:val="20"/>
          <w:szCs w:val="20"/>
        </w:rPr>
      </w:pPr>
      <w:r w:rsidRPr="00277CA8">
        <w:rPr>
          <w:rFonts w:ascii="Times New Roman" w:hAnsi="Times New Roman"/>
          <w:sz w:val="20"/>
          <w:szCs w:val="20"/>
        </w:rPr>
        <w:t xml:space="preserve">FFS whether/how UE to </w:t>
      </w:r>
      <w:proofErr w:type="spellStart"/>
      <w:r w:rsidRPr="00277CA8">
        <w:rPr>
          <w:rFonts w:ascii="Times New Roman" w:hAnsi="Times New Roman"/>
          <w:sz w:val="20"/>
          <w:szCs w:val="20"/>
        </w:rPr>
        <w:t>gNB</w:t>
      </w:r>
      <w:proofErr w:type="spellEnd"/>
      <w:r w:rsidRPr="00277CA8">
        <w:rPr>
          <w:rFonts w:ascii="Times New Roman" w:hAnsi="Times New Roman"/>
          <w:sz w:val="20"/>
          <w:szCs w:val="20"/>
        </w:rPr>
        <w:t xml:space="preserve"> COT sharing when the gap is &gt;16us</w:t>
      </w:r>
    </w:p>
    <w:p w:rsidR="00277CA8" w:rsidRPr="00277CA8" w:rsidRDefault="00277CA8" w:rsidP="00277CA8">
      <w:pPr>
        <w:rPr>
          <w:bdr w:val="none" w:sz="0" w:space="0" w:color="auto" w:frame="1"/>
        </w:rPr>
      </w:pPr>
      <w:r w:rsidRPr="00277CA8">
        <w:rPr>
          <w:highlight w:val="green"/>
          <w:bdr w:val="none" w:sz="0" w:space="0" w:color="auto" w:frame="1"/>
        </w:rPr>
        <w:t>Agreements</w:t>
      </w:r>
      <w:r w:rsidRPr="00277CA8">
        <w:rPr>
          <w:bdr w:val="none" w:sz="0" w:space="0" w:color="auto" w:frame="1"/>
        </w:rPr>
        <w:t>:</w:t>
      </w:r>
    </w:p>
    <w:p w:rsidR="00277CA8" w:rsidRPr="00277CA8" w:rsidRDefault="00277CA8" w:rsidP="00277CA8">
      <w:r w:rsidRPr="00277CA8">
        <w:rPr>
          <w:bdr w:val="none" w:sz="0" w:space="0" w:color="auto" w:frame="1"/>
        </w:rPr>
        <w:t>For semi-static channel access mode,</w:t>
      </w:r>
    </w:p>
    <w:p w:rsidR="00277CA8" w:rsidRPr="00277CA8" w:rsidRDefault="00277CA8" w:rsidP="00277CA8">
      <w:pPr>
        <w:pStyle w:val="af2"/>
        <w:numPr>
          <w:ilvl w:val="0"/>
          <w:numId w:val="3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 New Roman" w:hAnsi="Times New Roman"/>
          <w:sz w:val="20"/>
          <w:szCs w:val="20"/>
        </w:rPr>
      </w:pPr>
      <w:r w:rsidRPr="00277CA8">
        <w:rPr>
          <w:rFonts w:ascii="Times New Roman" w:hAnsi="Times New Roman"/>
          <w:sz w:val="20"/>
          <w:szCs w:val="20"/>
          <w:bdr w:val="none" w:sz="0" w:space="0" w:color="auto" w:frame="1"/>
        </w:rPr>
        <w:t xml:space="preserve">Start of FFP for UE-initiated COT can be different from the start of FFP for </w:t>
      </w:r>
      <w:proofErr w:type="spellStart"/>
      <w:r w:rsidRPr="00277CA8">
        <w:rPr>
          <w:rFonts w:ascii="Times New Roman" w:hAnsi="Times New Roman"/>
          <w:sz w:val="20"/>
          <w:szCs w:val="20"/>
          <w:bdr w:val="none" w:sz="0" w:space="0" w:color="auto" w:frame="1"/>
        </w:rPr>
        <w:t>gNB</w:t>
      </w:r>
      <w:proofErr w:type="spellEnd"/>
      <w:r w:rsidRPr="00277CA8">
        <w:rPr>
          <w:rFonts w:ascii="Times New Roman" w:hAnsi="Times New Roman"/>
          <w:sz w:val="20"/>
          <w:szCs w:val="20"/>
          <w:bdr w:val="none" w:sz="0" w:space="0" w:color="auto" w:frame="1"/>
        </w:rPr>
        <w:t>-initiated COT.</w:t>
      </w:r>
      <w:r w:rsidRPr="00277CA8">
        <w:rPr>
          <w:rFonts w:ascii="Times New Roman" w:hAnsi="Times New Roman"/>
          <w:sz w:val="20"/>
          <w:szCs w:val="20"/>
        </w:rPr>
        <w:t> </w:t>
      </w:r>
    </w:p>
    <w:p w:rsidR="00277CA8" w:rsidRPr="00277CA8" w:rsidRDefault="00277CA8" w:rsidP="00277CA8">
      <w:pPr>
        <w:pStyle w:val="af2"/>
        <w:numPr>
          <w:ilvl w:val="0"/>
          <w:numId w:val="30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 New Roman" w:hAnsi="Times New Roman"/>
          <w:sz w:val="20"/>
          <w:szCs w:val="20"/>
        </w:rPr>
      </w:pPr>
      <w:r w:rsidRPr="00277CA8">
        <w:rPr>
          <w:rFonts w:ascii="Times New Roman" w:hAnsi="Times New Roman"/>
          <w:sz w:val="20"/>
          <w:szCs w:val="20"/>
          <w:bdr w:val="none" w:sz="0" w:space="0" w:color="auto" w:frame="1"/>
        </w:rPr>
        <w:t xml:space="preserve">FFS: FFP Periodicity for UE-initiated COT can be different from the FFP periodicity for </w:t>
      </w:r>
      <w:proofErr w:type="spellStart"/>
      <w:r w:rsidRPr="00277CA8">
        <w:rPr>
          <w:rFonts w:ascii="Times New Roman" w:hAnsi="Times New Roman"/>
          <w:sz w:val="20"/>
          <w:szCs w:val="20"/>
          <w:bdr w:val="none" w:sz="0" w:space="0" w:color="auto" w:frame="1"/>
        </w:rPr>
        <w:t>gNB</w:t>
      </w:r>
      <w:proofErr w:type="spellEnd"/>
      <w:r w:rsidRPr="00277CA8">
        <w:rPr>
          <w:rFonts w:ascii="Times New Roman" w:hAnsi="Times New Roman"/>
          <w:sz w:val="20"/>
          <w:szCs w:val="20"/>
          <w:bdr w:val="none" w:sz="0" w:space="0" w:color="auto" w:frame="1"/>
        </w:rPr>
        <w:t>-initiated COT.</w:t>
      </w:r>
      <w:r w:rsidRPr="00277CA8">
        <w:rPr>
          <w:rFonts w:ascii="Times New Roman" w:hAnsi="Times New Roman"/>
          <w:sz w:val="20"/>
          <w:szCs w:val="20"/>
        </w:rPr>
        <w:t> </w:t>
      </w:r>
    </w:p>
    <w:p w:rsidR="00277CA8" w:rsidRPr="00277CA8" w:rsidRDefault="00277CA8" w:rsidP="00277CA8">
      <w:pPr>
        <w:rPr>
          <w:bdr w:val="none" w:sz="0" w:space="0" w:color="auto" w:frame="1"/>
        </w:rPr>
      </w:pPr>
      <w:r w:rsidRPr="00277CA8">
        <w:rPr>
          <w:highlight w:val="green"/>
          <w:bdr w:val="none" w:sz="0" w:space="0" w:color="auto" w:frame="1"/>
        </w:rPr>
        <w:t>Agreements</w:t>
      </w:r>
      <w:r w:rsidRPr="00277CA8">
        <w:rPr>
          <w:bdr w:val="none" w:sz="0" w:space="0" w:color="auto" w:frame="1"/>
        </w:rPr>
        <w:t>:</w:t>
      </w:r>
    </w:p>
    <w:p w:rsidR="00277CA8" w:rsidRPr="00277CA8" w:rsidRDefault="00277CA8" w:rsidP="00277CA8">
      <w:r w:rsidRPr="00277CA8">
        <w:t>For semi-static channel access mode,</w:t>
      </w:r>
    </w:p>
    <w:p w:rsidR="00277CA8" w:rsidRPr="00277CA8" w:rsidRDefault="00277CA8" w:rsidP="00277CA8">
      <w:pPr>
        <w:pStyle w:val="af2"/>
        <w:numPr>
          <w:ilvl w:val="0"/>
          <w:numId w:val="33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 New Roman" w:hAnsi="Times New Roman"/>
          <w:sz w:val="20"/>
          <w:szCs w:val="20"/>
        </w:rPr>
      </w:pPr>
      <w:r w:rsidRPr="00277CA8">
        <w:rPr>
          <w:rFonts w:ascii="Times New Roman" w:hAnsi="Times New Roman"/>
          <w:sz w:val="20"/>
          <w:szCs w:val="20"/>
        </w:rPr>
        <w:t xml:space="preserve">FFP parameters for UE-initiated COT can be provided to the UE by at least dedicated RRC signaling. </w:t>
      </w:r>
    </w:p>
    <w:p w:rsidR="00277CA8" w:rsidRPr="00277CA8" w:rsidRDefault="00277CA8" w:rsidP="00277CA8">
      <w:pPr>
        <w:pStyle w:val="af2"/>
        <w:numPr>
          <w:ilvl w:val="1"/>
          <w:numId w:val="33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 New Roman" w:hAnsi="Times New Roman"/>
          <w:sz w:val="20"/>
          <w:szCs w:val="20"/>
        </w:rPr>
      </w:pPr>
      <w:r w:rsidRPr="00277CA8">
        <w:rPr>
          <w:rFonts w:ascii="Times New Roman" w:hAnsi="Times New Roman"/>
          <w:sz w:val="20"/>
          <w:szCs w:val="20"/>
        </w:rPr>
        <w:t>FFS on to be provided by SIB-1</w:t>
      </w:r>
    </w:p>
    <w:p w:rsidR="00277CA8" w:rsidRPr="00277CA8" w:rsidRDefault="00277CA8" w:rsidP="00277CA8">
      <w:pPr>
        <w:pStyle w:val="af2"/>
        <w:numPr>
          <w:ilvl w:val="1"/>
          <w:numId w:val="33"/>
        </w:numPr>
        <w:overflowPunct w:val="0"/>
        <w:autoSpaceDE w:val="0"/>
        <w:autoSpaceDN w:val="0"/>
        <w:adjustRightInd w:val="0"/>
        <w:spacing w:after="180"/>
        <w:ind w:firstLineChars="0"/>
        <w:contextualSpacing/>
        <w:textAlignment w:val="baseline"/>
        <w:rPr>
          <w:rFonts w:ascii="Times New Roman" w:hAnsi="Times New Roman"/>
          <w:sz w:val="20"/>
          <w:szCs w:val="20"/>
        </w:rPr>
      </w:pPr>
      <w:r w:rsidRPr="00277CA8">
        <w:rPr>
          <w:rFonts w:ascii="Times New Roman" w:hAnsi="Times New Roman"/>
          <w:sz w:val="20"/>
          <w:szCs w:val="20"/>
        </w:rPr>
        <w:t>FFS whether the UE FFP periodicity is explicitly configured, or implicitly determined based on other higher layer parameters</w:t>
      </w:r>
    </w:p>
    <w:p w:rsidR="00AF08A1" w:rsidRPr="005F60FF" w:rsidRDefault="00693C40" w:rsidP="007D6060">
      <w:pPr>
        <w:overflowPunct w:val="0"/>
        <w:autoSpaceDE w:val="0"/>
        <w:autoSpaceDN w:val="0"/>
        <w:adjustRightInd w:val="0"/>
        <w:spacing w:afterLines="50" w:after="120"/>
        <w:jc w:val="both"/>
        <w:textAlignment w:val="baseline"/>
        <w:rPr>
          <w:rFonts w:eastAsia="宋体" w:hint="eastAsia"/>
          <w:lang w:eastAsia="zh-CN"/>
        </w:rPr>
      </w:pPr>
      <w:r>
        <w:rPr>
          <w:rFonts w:hint="eastAsia"/>
        </w:rPr>
        <w:t xml:space="preserve">In this contribution, we </w:t>
      </w:r>
      <w:r w:rsidR="00277CA8" w:rsidRPr="00A96550">
        <w:rPr>
          <w:rFonts w:eastAsia="宋体" w:hint="eastAsia"/>
          <w:lang w:eastAsia="zh-CN"/>
        </w:rPr>
        <w:t xml:space="preserve">further </w:t>
      </w:r>
      <w:r>
        <w:rPr>
          <w:rFonts w:hint="eastAsia"/>
        </w:rPr>
        <w:t xml:space="preserve">provide our considerations on </w:t>
      </w:r>
      <w:r w:rsidR="00324C2B" w:rsidRPr="00730976">
        <w:rPr>
          <w:rFonts w:eastAsia="宋体" w:hint="eastAsia"/>
          <w:lang w:eastAsia="zh-CN"/>
        </w:rPr>
        <w:t xml:space="preserve">uplink enhancements for URLLC in </w:t>
      </w:r>
      <w:r w:rsidR="00324C2B" w:rsidRPr="00730976">
        <w:rPr>
          <w:rFonts w:eastAsia="宋体"/>
          <w:lang w:eastAsia="zh-CN"/>
        </w:rPr>
        <w:t>unlicensed</w:t>
      </w:r>
      <w:r w:rsidR="00324C2B" w:rsidRPr="00730976">
        <w:rPr>
          <w:rFonts w:eastAsia="宋体" w:hint="eastAsia"/>
          <w:lang w:eastAsia="zh-CN"/>
        </w:rPr>
        <w:t xml:space="preserve"> controlled environments including </w:t>
      </w:r>
      <w:r w:rsidRPr="008C6721">
        <w:rPr>
          <w:lang w:eastAsia="fi-FI"/>
        </w:rPr>
        <w:t>UE-initiated COT for FBE</w:t>
      </w:r>
      <w:r w:rsidRPr="00693C40">
        <w:rPr>
          <w:rFonts w:eastAsia="宋体" w:hint="eastAsia"/>
          <w:lang w:eastAsia="zh-CN"/>
        </w:rPr>
        <w:t xml:space="preserve"> and </w:t>
      </w:r>
      <w:r w:rsidR="00455FCF" w:rsidRPr="005C3726">
        <w:rPr>
          <w:rFonts w:eastAsia="宋体" w:hint="eastAsia"/>
          <w:lang w:eastAsia="zh-CN"/>
        </w:rPr>
        <w:t>h</w:t>
      </w:r>
      <w:r w:rsidR="00455FCF" w:rsidRPr="008C6721">
        <w:rPr>
          <w:lang w:eastAsia="fi-FI"/>
        </w:rPr>
        <w:t xml:space="preserve">armonizing </w:t>
      </w:r>
      <w:r w:rsidRPr="008C6721">
        <w:rPr>
          <w:lang w:eastAsia="fi-FI"/>
        </w:rPr>
        <w:t>UL configured-grant enhancements</w:t>
      </w:r>
      <w:r>
        <w:rPr>
          <w:rFonts w:hint="eastAsia"/>
        </w:rPr>
        <w:t>.</w:t>
      </w:r>
    </w:p>
    <w:p w:rsidR="00A836E5" w:rsidRDefault="00A836E5" w:rsidP="00F4443B">
      <w:pPr>
        <w:pStyle w:val="1"/>
        <w:numPr>
          <w:ilvl w:val="0"/>
          <w:numId w:val="5"/>
        </w:numPr>
        <w:rPr>
          <w:rFonts w:hint="eastAsia"/>
        </w:rPr>
      </w:pPr>
      <w:r>
        <w:t>D</w:t>
      </w:r>
      <w:r w:rsidR="00FE275F">
        <w:t>iscussion</w:t>
      </w:r>
    </w:p>
    <w:p w:rsidR="00DA25C9" w:rsidRPr="00DA25C9" w:rsidRDefault="00DA25C9" w:rsidP="00DA25C9">
      <w:pPr>
        <w:pStyle w:val="2"/>
        <w:ind w:left="578" w:hanging="578"/>
        <w:rPr>
          <w:rFonts w:eastAsia="宋体" w:hint="eastAsia"/>
        </w:rPr>
      </w:pPr>
      <w:r w:rsidRPr="00DA25C9">
        <w:rPr>
          <w:rFonts w:eastAsia="宋体" w:hint="eastAsia"/>
        </w:rPr>
        <w:t xml:space="preserve">2.1 </w:t>
      </w:r>
      <w:r w:rsidRPr="00DA25C9">
        <w:rPr>
          <w:rFonts w:eastAsia="宋体"/>
        </w:rPr>
        <w:t>Support of UE-initiated COT for FBE</w:t>
      </w:r>
    </w:p>
    <w:p w:rsidR="009F6D9E" w:rsidRPr="00E80D87" w:rsidRDefault="009F6D9E" w:rsidP="00033DEF">
      <w:pPr>
        <w:pStyle w:val="a0"/>
        <w:rPr>
          <w:rFonts w:eastAsia="宋体" w:hint="eastAsia"/>
          <w:b/>
          <w:noProof/>
          <w:u w:val="single"/>
          <w:lang w:eastAsia="zh-CN"/>
        </w:rPr>
      </w:pPr>
      <w:r w:rsidRPr="00033DEF">
        <w:rPr>
          <w:b/>
          <w:noProof/>
          <w:u w:val="single"/>
          <w:lang w:eastAsia="zh-CN"/>
        </w:rPr>
        <w:t>FFP Periodicity</w:t>
      </w:r>
      <w:r w:rsidR="0078194D" w:rsidRPr="00033DEF">
        <w:rPr>
          <w:rFonts w:eastAsia="宋体" w:hint="eastAsia"/>
          <w:b/>
          <w:noProof/>
          <w:u w:val="single"/>
          <w:lang w:eastAsia="zh-CN"/>
        </w:rPr>
        <w:t xml:space="preserve"> and offset</w:t>
      </w:r>
      <w:r w:rsidRPr="00033DEF">
        <w:rPr>
          <w:b/>
          <w:noProof/>
          <w:u w:val="single"/>
          <w:lang w:eastAsia="zh-CN"/>
        </w:rPr>
        <w:t xml:space="preserve"> for UE-initiated COT</w:t>
      </w:r>
    </w:p>
    <w:p w:rsidR="00165208" w:rsidRPr="00E80D87" w:rsidRDefault="00165208" w:rsidP="00165208">
      <w:pPr>
        <w:pStyle w:val="a0"/>
        <w:rPr>
          <w:rFonts w:eastAsia="宋体" w:hint="eastAsia"/>
          <w:lang w:eastAsia="zh-CN"/>
        </w:rPr>
      </w:pPr>
      <w:r w:rsidRPr="00F66938">
        <w:rPr>
          <w:rFonts w:eastAsia="宋体" w:hint="eastAsia"/>
          <w:noProof/>
          <w:lang w:eastAsia="zh-CN"/>
        </w:rPr>
        <w:t xml:space="preserve">Based on </w:t>
      </w:r>
      <w:r w:rsidRPr="00E80D87">
        <w:rPr>
          <w:rFonts w:eastAsia="宋体" w:hint="eastAsia"/>
          <w:noProof/>
          <w:lang w:eastAsia="zh-CN"/>
        </w:rPr>
        <w:t>the agreement in the last meeting</w:t>
      </w:r>
      <w:r w:rsidR="00F01512">
        <w:rPr>
          <w:rFonts w:eastAsia="宋体" w:hint="eastAsia"/>
          <w:noProof/>
          <w:lang w:eastAsia="zh-CN"/>
        </w:rPr>
        <w:t xml:space="preserve"> </w:t>
      </w:r>
      <w:r w:rsidRPr="00E80D87">
        <w:rPr>
          <w:rFonts w:eastAsia="宋体" w:hint="eastAsia"/>
          <w:noProof/>
          <w:lang w:eastAsia="zh-CN"/>
        </w:rPr>
        <w:t xml:space="preserve">[1], there are </w:t>
      </w:r>
      <w:r w:rsidR="00253809">
        <w:rPr>
          <w:rFonts w:eastAsia="宋体" w:hint="eastAsia"/>
          <w:noProof/>
          <w:lang w:eastAsia="zh-CN"/>
        </w:rPr>
        <w:t>three</w:t>
      </w:r>
      <w:r w:rsidR="00253809" w:rsidRPr="00E80D87">
        <w:rPr>
          <w:rFonts w:eastAsia="宋体" w:hint="eastAsia"/>
          <w:noProof/>
          <w:lang w:eastAsia="zh-CN"/>
        </w:rPr>
        <w:t xml:space="preserve"> </w:t>
      </w:r>
      <w:r w:rsidRPr="00E80D87">
        <w:rPr>
          <w:rFonts w:eastAsia="宋体" w:hint="eastAsia"/>
          <w:noProof/>
          <w:lang w:eastAsia="zh-CN"/>
        </w:rPr>
        <w:t xml:space="preserve">remaining issues on </w:t>
      </w:r>
      <w:r w:rsidRPr="00277CA8">
        <w:t>FFP parameters</w:t>
      </w:r>
      <w:r w:rsidRPr="00E80D87">
        <w:rPr>
          <w:rFonts w:eastAsia="宋体" w:hint="eastAsia"/>
          <w:lang w:eastAsia="zh-CN"/>
        </w:rPr>
        <w:t xml:space="preserve"> configuration</w:t>
      </w:r>
      <w:r w:rsidRPr="00277CA8">
        <w:t xml:space="preserve"> for UE-initiated COT</w:t>
      </w:r>
      <w:r w:rsidRPr="00E80D87">
        <w:rPr>
          <w:rFonts w:eastAsia="宋体" w:hint="eastAsia"/>
          <w:lang w:eastAsia="zh-CN"/>
        </w:rPr>
        <w:t xml:space="preserve"> as below.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88"/>
      </w:tblGrid>
      <w:tr w:rsidR="00165208" w:rsidRPr="00E80D87" w:rsidTr="00E80D87">
        <w:tc>
          <w:tcPr>
            <w:tcW w:w="9288" w:type="dxa"/>
            <w:shd w:val="clear" w:color="auto" w:fill="auto"/>
          </w:tcPr>
          <w:p w:rsidR="00253809" w:rsidRPr="00277CA8" w:rsidRDefault="00253809" w:rsidP="00253809">
            <w:pPr>
              <w:rPr>
                <w:highlight w:val="green"/>
              </w:rPr>
            </w:pPr>
            <w:r w:rsidRPr="00277CA8">
              <w:rPr>
                <w:highlight w:val="green"/>
              </w:rPr>
              <w:t>Agreements:</w:t>
            </w:r>
          </w:p>
          <w:p w:rsidR="00253809" w:rsidRDefault="00253809" w:rsidP="00253809">
            <w:pPr>
              <w:pStyle w:val="af2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 w:hint="eastAsia"/>
                <w:sz w:val="20"/>
                <w:szCs w:val="20"/>
              </w:rPr>
            </w:pPr>
            <w:r w:rsidRPr="00277CA8">
              <w:rPr>
                <w:rFonts w:ascii="Times New Roman" w:hAnsi="Times New Roman"/>
                <w:sz w:val="20"/>
                <w:szCs w:val="20"/>
              </w:rPr>
              <w:t>For semi-static channel access mode, support using the transmission of any scheduled/configured UL channel/signal to initiate a COT by a UE in RRC_CONNECTED mode</w:t>
            </w:r>
          </w:p>
          <w:p w:rsidR="00253809" w:rsidRPr="00253809" w:rsidRDefault="00253809" w:rsidP="00253809">
            <w:pPr>
              <w:pStyle w:val="af2"/>
              <w:numPr>
                <w:ilvl w:val="0"/>
                <w:numId w:val="31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 w:hint="eastAsia"/>
                <w:sz w:val="20"/>
                <w:szCs w:val="20"/>
              </w:rPr>
            </w:pPr>
            <w:r w:rsidRPr="00277CA8">
              <w:rPr>
                <w:rFonts w:ascii="Times New Roman" w:hAnsi="Times New Roman"/>
                <w:sz w:val="20"/>
                <w:szCs w:val="20"/>
              </w:rPr>
              <w:t>FFS the case when the UE is IDLE/INACTIVE mode</w:t>
            </w:r>
          </w:p>
          <w:p w:rsidR="00165208" w:rsidRPr="00A139E2" w:rsidRDefault="00165208" w:rsidP="00165208">
            <w:pPr>
              <w:rPr>
                <w:rFonts w:eastAsia="宋体" w:hint="eastAsia"/>
                <w:highlight w:val="green"/>
                <w:bdr w:val="none" w:sz="0" w:space="0" w:color="auto" w:frame="1"/>
                <w:lang w:eastAsia="zh-CN"/>
              </w:rPr>
            </w:pPr>
            <w:r w:rsidRPr="00A139E2">
              <w:rPr>
                <w:rFonts w:hint="eastAsia"/>
                <w:highlight w:val="green"/>
                <w:bdr w:val="none" w:sz="0" w:space="0" w:color="auto" w:frame="1"/>
              </w:rPr>
              <w:t>Agreement</w:t>
            </w:r>
            <w:r w:rsidRPr="00E80D87">
              <w:rPr>
                <w:rFonts w:eastAsia="宋体" w:hint="eastAsia"/>
                <w:highlight w:val="green"/>
                <w:bdr w:val="none" w:sz="0" w:space="0" w:color="auto" w:frame="1"/>
                <w:lang w:eastAsia="zh-CN"/>
              </w:rPr>
              <w:t>:</w:t>
            </w:r>
          </w:p>
          <w:p w:rsidR="00165208" w:rsidRPr="00277CA8" w:rsidRDefault="00165208" w:rsidP="00165208">
            <w:r w:rsidRPr="00277CA8">
              <w:t>For semi-static channel access mode,</w:t>
            </w:r>
          </w:p>
          <w:p w:rsidR="00165208" w:rsidRPr="00E80D87" w:rsidRDefault="00165208" w:rsidP="00E80D87">
            <w:pPr>
              <w:pStyle w:val="af2"/>
              <w:numPr>
                <w:ilvl w:val="0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E80D87">
              <w:rPr>
                <w:rFonts w:ascii="Times New Roman" w:hAnsi="Times New Roman"/>
                <w:sz w:val="20"/>
                <w:szCs w:val="20"/>
              </w:rPr>
              <w:t xml:space="preserve">FFP parameters for UE-initiated COT can be provided to the UE by at least dedicated RRC signaling. </w:t>
            </w:r>
          </w:p>
          <w:p w:rsidR="00165208" w:rsidRPr="00E80D87" w:rsidRDefault="00165208" w:rsidP="00E80D87">
            <w:pPr>
              <w:pStyle w:val="af2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E80D87">
              <w:rPr>
                <w:rFonts w:ascii="Times New Roman" w:hAnsi="Times New Roman"/>
                <w:sz w:val="20"/>
                <w:szCs w:val="20"/>
              </w:rPr>
              <w:t>FFS on to be provided by SIB-1</w:t>
            </w:r>
          </w:p>
          <w:p w:rsidR="00165208" w:rsidRPr="00A139E2" w:rsidRDefault="00165208" w:rsidP="00E80D87">
            <w:pPr>
              <w:pStyle w:val="af2"/>
              <w:numPr>
                <w:ilvl w:val="1"/>
                <w:numId w:val="33"/>
              </w:numPr>
              <w:overflowPunct w:val="0"/>
              <w:autoSpaceDE w:val="0"/>
              <w:autoSpaceDN w:val="0"/>
              <w:adjustRightInd w:val="0"/>
              <w:spacing w:after="180"/>
              <w:ind w:firstLineChars="0"/>
              <w:contextualSpacing/>
              <w:textAlignment w:val="baseline"/>
              <w:rPr>
                <w:rFonts w:hint="eastAsia"/>
                <w:lang w:eastAsia="zh-CN"/>
              </w:rPr>
            </w:pPr>
            <w:r w:rsidRPr="00E80D87">
              <w:rPr>
                <w:rFonts w:ascii="Times New Roman" w:hAnsi="Times New Roman"/>
                <w:sz w:val="20"/>
                <w:szCs w:val="20"/>
              </w:rPr>
              <w:t>FFS whether the UE FFP periodicity is explicitly configured, or implicitly determined based on other higher layer parameters</w:t>
            </w:r>
          </w:p>
        </w:tc>
      </w:tr>
    </w:tbl>
    <w:p w:rsidR="00F66938" w:rsidRPr="00EB6E7C" w:rsidRDefault="00253809" w:rsidP="00706CD0">
      <w:pPr>
        <w:pStyle w:val="a0"/>
        <w:rPr>
          <w:rFonts w:eastAsia="宋体" w:hint="eastAsia"/>
          <w:lang w:eastAsia="zh-CN"/>
        </w:rPr>
      </w:pPr>
      <w:r>
        <w:rPr>
          <w:rFonts w:eastAsia="DengXian" w:hint="eastAsia"/>
          <w:lang w:eastAsia="zh-CN"/>
        </w:rPr>
        <w:t xml:space="preserve">For </w:t>
      </w:r>
      <w:r w:rsidR="00756B54">
        <w:rPr>
          <w:rFonts w:eastAsia="DengXian" w:hint="eastAsia"/>
          <w:lang w:eastAsia="zh-CN"/>
        </w:rPr>
        <w:t>this WI, UE-initiated COT</w:t>
      </w:r>
      <w:r w:rsidR="00756B54" w:rsidRPr="007D10F7">
        <w:rPr>
          <w:rFonts w:eastAsia="DengXian"/>
          <w:lang w:eastAsia="zh-CN"/>
        </w:rPr>
        <w:t xml:space="preserve"> </w:t>
      </w:r>
      <w:r w:rsidR="00756B54">
        <w:rPr>
          <w:rFonts w:eastAsia="DengXian" w:hint="eastAsia"/>
          <w:lang w:eastAsia="zh-CN"/>
        </w:rPr>
        <w:t>for</w:t>
      </w:r>
      <w:r w:rsidR="00756B54" w:rsidRPr="007D10F7">
        <w:rPr>
          <w:rFonts w:eastAsia="DengXian"/>
          <w:lang w:eastAsia="zh-CN"/>
        </w:rPr>
        <w:t xml:space="preserve"> configured</w:t>
      </w:r>
      <w:r>
        <w:rPr>
          <w:rFonts w:eastAsia="DengXian" w:hint="eastAsia"/>
          <w:lang w:eastAsia="zh-CN"/>
        </w:rPr>
        <w:t>/scheduled</w:t>
      </w:r>
      <w:r w:rsidR="00756B54" w:rsidRPr="007D10F7">
        <w:rPr>
          <w:rFonts w:eastAsia="DengXian"/>
          <w:lang w:eastAsia="zh-CN"/>
        </w:rPr>
        <w:t xml:space="preserve"> uplink transmissions</w:t>
      </w:r>
      <w:r w:rsidR="00756B54">
        <w:rPr>
          <w:rFonts w:eastAsia="DengXian" w:hint="eastAsia"/>
          <w:lang w:eastAsia="zh-CN"/>
        </w:rPr>
        <w:t xml:space="preserve"> in connection mode</w:t>
      </w:r>
      <w:r w:rsidR="00756B54" w:rsidRPr="007D10F7">
        <w:rPr>
          <w:rFonts w:eastAsia="DengXian"/>
          <w:lang w:eastAsia="zh-CN"/>
        </w:rPr>
        <w:t xml:space="preserve"> is a priority</w:t>
      </w:r>
      <w:r w:rsidR="00F66938">
        <w:rPr>
          <w:rFonts w:eastAsia="DengXian" w:hint="eastAsia"/>
          <w:lang w:eastAsia="zh-CN"/>
        </w:rPr>
        <w:t xml:space="preserve"> and i</w:t>
      </w:r>
      <w:r w:rsidR="00756B54" w:rsidRPr="007D10F7">
        <w:rPr>
          <w:rFonts w:eastAsia="DengXian"/>
          <w:lang w:eastAsia="zh-CN"/>
        </w:rPr>
        <w:t xml:space="preserve">t is well </w:t>
      </w:r>
      <w:r>
        <w:rPr>
          <w:rFonts w:eastAsia="DengXian"/>
          <w:lang w:eastAsia="zh-CN"/>
        </w:rPr>
        <w:t>suitable</w:t>
      </w:r>
      <w:r w:rsidRPr="007D10F7">
        <w:rPr>
          <w:rFonts w:eastAsia="DengXian"/>
          <w:lang w:eastAsia="zh-CN"/>
        </w:rPr>
        <w:t xml:space="preserve"> </w:t>
      </w:r>
      <w:r w:rsidR="00756B54" w:rsidRPr="007D10F7">
        <w:rPr>
          <w:rFonts w:eastAsia="DengXian"/>
          <w:lang w:eastAsia="zh-CN"/>
        </w:rPr>
        <w:t xml:space="preserve">for the </w:t>
      </w:r>
      <w:proofErr w:type="spellStart"/>
      <w:r w:rsidR="00756B54" w:rsidRPr="007D10F7">
        <w:rPr>
          <w:rFonts w:eastAsia="DengXian"/>
          <w:lang w:eastAsia="zh-CN"/>
        </w:rPr>
        <w:t>IIoT</w:t>
      </w:r>
      <w:proofErr w:type="spellEnd"/>
      <w:r w:rsidR="00756B54" w:rsidRPr="007D10F7">
        <w:rPr>
          <w:rFonts w:eastAsia="DengXian"/>
          <w:lang w:eastAsia="zh-CN"/>
        </w:rPr>
        <w:t xml:space="preserve"> uses cases</w:t>
      </w:r>
      <w:r>
        <w:rPr>
          <w:rFonts w:eastAsia="DengXian" w:hint="eastAsia"/>
          <w:lang w:eastAsia="zh-CN"/>
        </w:rPr>
        <w:t xml:space="preserve"> with the </w:t>
      </w:r>
      <w:r w:rsidRPr="007D10F7">
        <w:rPr>
          <w:rFonts w:eastAsia="DengXian"/>
          <w:lang w:eastAsia="zh-CN"/>
        </w:rPr>
        <w:t>low latency requirement</w:t>
      </w:r>
      <w:r w:rsidR="00780ABA">
        <w:rPr>
          <w:rFonts w:eastAsia="DengXian" w:hint="eastAsia"/>
          <w:lang w:eastAsia="zh-CN"/>
        </w:rPr>
        <w:t xml:space="preserve"> in our view</w:t>
      </w:r>
      <w:r w:rsidR="00756B54" w:rsidRPr="007D10F7">
        <w:rPr>
          <w:rFonts w:eastAsia="DengXian"/>
          <w:lang w:eastAsia="zh-CN"/>
        </w:rPr>
        <w:t>.</w:t>
      </w:r>
      <w:r w:rsidR="00F66938">
        <w:rPr>
          <w:rFonts w:eastAsia="DengXian" w:hint="eastAsia"/>
          <w:lang w:eastAsia="zh-CN"/>
        </w:rPr>
        <w:t xml:space="preserve"> Considering</w:t>
      </w:r>
      <w:r>
        <w:rPr>
          <w:rFonts w:eastAsia="DengXian" w:hint="eastAsia"/>
          <w:lang w:eastAsia="zh-CN"/>
        </w:rPr>
        <w:t xml:space="preserve"> the</w:t>
      </w:r>
      <w:r w:rsidR="00F66938">
        <w:rPr>
          <w:rFonts w:eastAsia="DengXian" w:hint="eastAsia"/>
          <w:lang w:eastAsia="zh-CN"/>
        </w:rPr>
        <w:t xml:space="preserve"> limited time budget, </w:t>
      </w:r>
      <w:r w:rsidR="00780ABA">
        <w:rPr>
          <w:rFonts w:eastAsia="DengXian" w:hint="eastAsia"/>
          <w:lang w:eastAsia="zh-CN"/>
        </w:rPr>
        <w:t xml:space="preserve">it is proposed that </w:t>
      </w:r>
      <w:r w:rsidR="00F66938" w:rsidRPr="00F550FC">
        <w:rPr>
          <w:rFonts w:eastAsia="宋体" w:hint="eastAsia"/>
          <w:lang w:eastAsia="zh-CN"/>
        </w:rPr>
        <w:t xml:space="preserve">UE-initiated COT </w:t>
      </w:r>
      <w:r w:rsidRPr="00F550FC">
        <w:rPr>
          <w:rFonts w:eastAsia="宋体" w:hint="eastAsia"/>
          <w:lang w:eastAsia="zh-CN"/>
        </w:rPr>
        <w:t xml:space="preserve">is not </w:t>
      </w:r>
      <w:r w:rsidR="00F66938" w:rsidRPr="00F550FC">
        <w:rPr>
          <w:rFonts w:eastAsia="宋体" w:hint="eastAsia"/>
          <w:lang w:eastAsia="zh-CN"/>
        </w:rPr>
        <w:t xml:space="preserve">supported </w:t>
      </w:r>
      <w:r w:rsidR="00F66938" w:rsidRPr="00277CA8">
        <w:t>when the UE is IDLE/INACTIVE mode</w:t>
      </w:r>
      <w:r w:rsidR="00F66938">
        <w:rPr>
          <w:rFonts w:eastAsia="宋体" w:hint="eastAsia"/>
          <w:lang w:eastAsia="zh-CN"/>
        </w:rPr>
        <w:t>.</w:t>
      </w:r>
      <w:r w:rsidR="00780ABA">
        <w:rPr>
          <w:rFonts w:eastAsia="宋体" w:hint="eastAsia"/>
          <w:lang w:eastAsia="zh-CN"/>
        </w:rPr>
        <w:t xml:space="preserve"> Consequently</w:t>
      </w:r>
      <w:r w:rsidR="002B1F10" w:rsidRPr="00EB6E7C">
        <w:rPr>
          <w:rFonts w:eastAsia="宋体" w:hint="eastAsia"/>
          <w:lang w:eastAsia="zh-CN"/>
        </w:rPr>
        <w:t xml:space="preserve">, </w:t>
      </w:r>
      <w:r w:rsidR="00F66938" w:rsidRPr="003D3C74">
        <w:t xml:space="preserve">FFP parameters for UE-initiated COT provided by SIB-1 </w:t>
      </w:r>
      <w:r w:rsidR="00780ABA">
        <w:rPr>
          <w:rFonts w:eastAsia="宋体" w:hint="eastAsia"/>
          <w:lang w:eastAsia="zh-CN"/>
        </w:rPr>
        <w:t>do</w:t>
      </w:r>
      <w:r w:rsidR="00780ABA" w:rsidRPr="00EB6E7C">
        <w:rPr>
          <w:rFonts w:eastAsia="宋体" w:hint="eastAsia"/>
          <w:lang w:eastAsia="zh-CN"/>
        </w:rPr>
        <w:t xml:space="preserve"> </w:t>
      </w:r>
      <w:r w:rsidR="002B1F10" w:rsidRPr="00EB6E7C">
        <w:rPr>
          <w:rFonts w:eastAsia="宋体" w:hint="eastAsia"/>
          <w:lang w:eastAsia="zh-CN"/>
        </w:rPr>
        <w:t xml:space="preserve">not </w:t>
      </w:r>
      <w:r w:rsidR="00780ABA">
        <w:rPr>
          <w:rFonts w:eastAsia="宋体" w:hint="eastAsia"/>
          <w:lang w:eastAsia="zh-CN"/>
        </w:rPr>
        <w:t>need to</w:t>
      </w:r>
      <w:r w:rsidR="00780ABA" w:rsidRPr="00EB6E7C">
        <w:rPr>
          <w:rFonts w:eastAsia="宋体" w:hint="eastAsia"/>
          <w:lang w:eastAsia="zh-CN"/>
        </w:rPr>
        <w:t xml:space="preserve"> </w:t>
      </w:r>
      <w:r w:rsidR="002B1F10" w:rsidRPr="00EB6E7C">
        <w:rPr>
          <w:rFonts w:eastAsia="宋体" w:hint="eastAsia"/>
          <w:lang w:eastAsia="zh-CN"/>
        </w:rPr>
        <w:t>be</w:t>
      </w:r>
      <w:r w:rsidR="00F66938" w:rsidRPr="003D3C74">
        <w:t xml:space="preserve"> supported</w:t>
      </w:r>
      <w:r w:rsidR="002B1F10" w:rsidRPr="00EB6E7C">
        <w:rPr>
          <w:rFonts w:eastAsia="宋体" w:hint="eastAsia"/>
          <w:lang w:eastAsia="zh-CN"/>
        </w:rPr>
        <w:t>.</w:t>
      </w:r>
      <w:r w:rsidR="002B1F10">
        <w:rPr>
          <w:rFonts w:eastAsia="宋体" w:hint="eastAsia"/>
          <w:lang w:eastAsia="zh-CN"/>
        </w:rPr>
        <w:t xml:space="preserve"> </w:t>
      </w:r>
    </w:p>
    <w:p w:rsidR="005B7717" w:rsidRPr="00756B54" w:rsidRDefault="003D3C74" w:rsidP="00706CD0">
      <w:pPr>
        <w:pStyle w:val="a0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>I</w:t>
      </w:r>
      <w:r w:rsidRPr="00E80D87">
        <w:rPr>
          <w:rFonts w:eastAsia="宋体" w:hint="eastAsia"/>
          <w:lang w:eastAsia="zh-CN"/>
        </w:rPr>
        <w:t>f</w:t>
      </w:r>
      <w:r w:rsidR="009C4531" w:rsidRPr="00E80D87">
        <w:rPr>
          <w:rFonts w:eastAsia="宋体" w:hint="eastAsia"/>
          <w:lang w:eastAsia="zh-CN"/>
        </w:rPr>
        <w:t xml:space="preserve"> </w:t>
      </w:r>
      <w:r w:rsidR="00F9572F" w:rsidRPr="00277CA8">
        <w:t>UE FFP periodicity</w:t>
      </w:r>
      <w:r w:rsidR="00F9572F" w:rsidRPr="00E80D87">
        <w:rPr>
          <w:rFonts w:eastAsia="宋体" w:hint="eastAsia"/>
          <w:lang w:eastAsia="zh-CN"/>
        </w:rPr>
        <w:t xml:space="preserve"> is </w:t>
      </w:r>
      <w:r w:rsidR="00F9572F" w:rsidRPr="00E80D87">
        <w:rPr>
          <w:rFonts w:eastAsia="宋体"/>
          <w:lang w:eastAsia="zh-CN"/>
        </w:rPr>
        <w:t>implicitly</w:t>
      </w:r>
      <w:r w:rsidR="00F9572F" w:rsidRPr="00E80D87">
        <w:rPr>
          <w:rFonts w:eastAsia="宋体" w:hint="eastAsia"/>
          <w:lang w:eastAsia="zh-CN"/>
        </w:rPr>
        <w:t xml:space="preserve"> determined by CG periodicity and </w:t>
      </w:r>
      <w:r w:rsidR="002C17FF" w:rsidRPr="00E80D87">
        <w:rPr>
          <w:rFonts w:eastAsia="宋体" w:hint="eastAsia"/>
          <w:lang w:eastAsia="zh-CN"/>
        </w:rPr>
        <w:t>more than one CG</w:t>
      </w:r>
      <w:r w:rsidR="00F01512">
        <w:rPr>
          <w:rFonts w:eastAsia="宋体" w:hint="eastAsia"/>
          <w:lang w:eastAsia="zh-CN"/>
        </w:rPr>
        <w:t xml:space="preserve"> configuration</w:t>
      </w:r>
      <w:r w:rsidR="00780ABA">
        <w:rPr>
          <w:rFonts w:eastAsia="宋体" w:hint="eastAsia"/>
          <w:lang w:eastAsia="zh-CN"/>
        </w:rPr>
        <w:t>s are configured</w:t>
      </w:r>
      <w:r w:rsidR="002C17FF" w:rsidRPr="00E80D87">
        <w:rPr>
          <w:rFonts w:eastAsia="宋体" w:hint="eastAsia"/>
          <w:lang w:eastAsia="zh-CN"/>
        </w:rPr>
        <w:t xml:space="preserve"> to a UE,</w:t>
      </w:r>
      <w:r w:rsidR="00F9572F" w:rsidRPr="00E80D87">
        <w:rPr>
          <w:rFonts w:eastAsia="宋体" w:hint="eastAsia"/>
          <w:lang w:eastAsia="zh-CN"/>
        </w:rPr>
        <w:t xml:space="preserve"> the </w:t>
      </w:r>
      <w:r w:rsidR="00F01512">
        <w:rPr>
          <w:rFonts w:eastAsia="宋体" w:hint="eastAsia"/>
          <w:lang w:eastAsia="zh-CN"/>
        </w:rPr>
        <w:t>determination</w:t>
      </w:r>
      <w:r w:rsidR="00F9572F" w:rsidRPr="00E80D87">
        <w:rPr>
          <w:rFonts w:eastAsia="宋体" w:hint="eastAsia"/>
          <w:lang w:eastAsia="zh-CN"/>
        </w:rPr>
        <w:t xml:space="preserve"> rule of </w:t>
      </w:r>
      <w:r w:rsidR="00F9572F" w:rsidRPr="00277CA8">
        <w:t>UE FFP periodicity</w:t>
      </w:r>
      <w:r w:rsidR="00F9572F" w:rsidRPr="00E80D87">
        <w:rPr>
          <w:rFonts w:eastAsia="宋体" w:hint="eastAsia"/>
          <w:lang w:eastAsia="zh-CN"/>
        </w:rPr>
        <w:t xml:space="preserve"> for </w:t>
      </w:r>
      <w:r w:rsidR="00F9572F" w:rsidRPr="00E80D87">
        <w:rPr>
          <w:rFonts w:eastAsia="宋体"/>
          <w:lang w:eastAsia="zh-CN"/>
        </w:rPr>
        <w:t>multiple</w:t>
      </w:r>
      <w:r w:rsidR="00F9572F" w:rsidRPr="00E80D87">
        <w:rPr>
          <w:rFonts w:eastAsia="宋体" w:hint="eastAsia"/>
          <w:lang w:eastAsia="zh-CN"/>
        </w:rPr>
        <w:t xml:space="preserve"> CGs case is </w:t>
      </w:r>
      <w:r w:rsidR="00780ABA">
        <w:rPr>
          <w:rFonts w:eastAsia="宋体" w:hint="eastAsia"/>
          <w:lang w:eastAsia="zh-CN"/>
        </w:rPr>
        <w:t>complicated</w:t>
      </w:r>
      <w:r w:rsidR="002C17FF" w:rsidRPr="00E80D87">
        <w:rPr>
          <w:rFonts w:eastAsia="宋体" w:hint="eastAsia"/>
          <w:lang w:eastAsia="zh-CN"/>
        </w:rPr>
        <w:t>.</w:t>
      </w:r>
      <w:r w:rsidR="00F9572F" w:rsidRPr="00E80D87">
        <w:rPr>
          <w:rFonts w:eastAsia="宋体" w:hint="eastAsia"/>
          <w:lang w:eastAsia="zh-CN"/>
        </w:rPr>
        <w:t xml:space="preserve"> </w:t>
      </w:r>
      <w:r w:rsidR="002C17FF" w:rsidRPr="00E80D87">
        <w:rPr>
          <w:rFonts w:eastAsia="宋体" w:hint="eastAsia"/>
          <w:lang w:eastAsia="zh-CN"/>
        </w:rPr>
        <w:t xml:space="preserve">So </w:t>
      </w:r>
      <w:r w:rsidR="00F9572F" w:rsidRPr="00E80D87">
        <w:rPr>
          <w:rFonts w:eastAsia="宋体" w:hint="eastAsia"/>
          <w:lang w:eastAsia="zh-CN"/>
        </w:rPr>
        <w:t xml:space="preserve">it is </w:t>
      </w:r>
      <w:r w:rsidR="00780ABA">
        <w:rPr>
          <w:rFonts w:eastAsia="宋体" w:hint="eastAsia"/>
          <w:lang w:eastAsia="zh-CN"/>
        </w:rPr>
        <w:t>better to</w:t>
      </w:r>
      <w:r w:rsidR="00F9572F" w:rsidRPr="00E80D87">
        <w:rPr>
          <w:rFonts w:eastAsia="宋体" w:hint="eastAsia"/>
          <w:lang w:eastAsia="zh-CN"/>
        </w:rPr>
        <w:t xml:space="preserve"> </w:t>
      </w:r>
      <w:r w:rsidR="00780ABA">
        <w:rPr>
          <w:rFonts w:eastAsia="宋体" w:hint="eastAsia"/>
          <w:lang w:eastAsia="zh-CN"/>
        </w:rPr>
        <w:t xml:space="preserve">be </w:t>
      </w:r>
      <w:r w:rsidR="00F9572F" w:rsidRPr="00277CA8">
        <w:t>explicitly configured</w:t>
      </w:r>
      <w:r w:rsidR="00F9572F" w:rsidRPr="00E80D87">
        <w:rPr>
          <w:rFonts w:eastAsia="宋体" w:hint="eastAsia"/>
          <w:lang w:eastAsia="zh-CN"/>
        </w:rPr>
        <w:t xml:space="preserve"> by </w:t>
      </w:r>
      <w:proofErr w:type="spellStart"/>
      <w:r w:rsidR="00F9572F" w:rsidRPr="00E80D87">
        <w:rPr>
          <w:rFonts w:eastAsia="宋体" w:hint="eastAsia"/>
          <w:lang w:eastAsia="zh-CN"/>
        </w:rPr>
        <w:t>gNB</w:t>
      </w:r>
      <w:proofErr w:type="spellEnd"/>
      <w:r w:rsidR="00756B54">
        <w:rPr>
          <w:rFonts w:eastAsia="宋体" w:hint="eastAsia"/>
          <w:lang w:eastAsia="zh-CN"/>
        </w:rPr>
        <w:t>.</w:t>
      </w:r>
    </w:p>
    <w:p w:rsidR="00780ABA" w:rsidRPr="00CF6D06" w:rsidRDefault="00F66938" w:rsidP="009F6D9E">
      <w:pPr>
        <w:pStyle w:val="a0"/>
        <w:rPr>
          <w:rFonts w:eastAsia="宋体" w:hint="eastAsia"/>
          <w:b/>
          <w:noProof/>
          <w:lang w:eastAsia="zh-CN"/>
        </w:rPr>
      </w:pPr>
      <w:r w:rsidRPr="00253809">
        <w:rPr>
          <w:rFonts w:hint="eastAsia"/>
          <w:b/>
          <w:noProof/>
          <w:lang w:eastAsia="zh-CN"/>
        </w:rPr>
        <w:t>Proposal</w:t>
      </w:r>
      <w:r w:rsidR="00780ABA" w:rsidRPr="00CF6D06">
        <w:rPr>
          <w:rFonts w:eastAsia="宋体" w:hint="eastAsia"/>
          <w:b/>
          <w:noProof/>
          <w:lang w:eastAsia="zh-CN"/>
        </w:rPr>
        <w:t xml:space="preserve"> 1</w:t>
      </w:r>
      <w:r w:rsidRPr="00253809">
        <w:rPr>
          <w:rFonts w:hint="eastAsia"/>
          <w:b/>
          <w:noProof/>
          <w:lang w:eastAsia="zh-CN"/>
        </w:rPr>
        <w:t xml:space="preserve">: </w:t>
      </w:r>
      <w:r w:rsidR="003D3C74" w:rsidRPr="00253809">
        <w:rPr>
          <w:b/>
          <w:noProof/>
          <w:lang w:eastAsia="zh-CN"/>
        </w:rPr>
        <w:t xml:space="preserve">FFP parameters for UE-initiated COT provided by SIB-1 </w:t>
      </w:r>
      <w:r w:rsidR="00253809" w:rsidRPr="00F550FC">
        <w:rPr>
          <w:rFonts w:eastAsia="宋体" w:hint="eastAsia"/>
          <w:b/>
          <w:noProof/>
          <w:lang w:eastAsia="zh-CN"/>
        </w:rPr>
        <w:t>are</w:t>
      </w:r>
      <w:r w:rsidR="00253809" w:rsidRPr="00253809">
        <w:rPr>
          <w:b/>
          <w:noProof/>
          <w:lang w:eastAsia="zh-CN"/>
        </w:rPr>
        <w:t xml:space="preserve"> </w:t>
      </w:r>
      <w:r w:rsidR="003D3C74" w:rsidRPr="00253809">
        <w:rPr>
          <w:b/>
          <w:noProof/>
          <w:lang w:eastAsia="zh-CN"/>
        </w:rPr>
        <w:t>not supported</w:t>
      </w:r>
      <w:r w:rsidR="00253809" w:rsidRPr="00F550FC">
        <w:rPr>
          <w:rFonts w:eastAsia="宋体" w:hint="eastAsia"/>
          <w:b/>
          <w:noProof/>
          <w:lang w:eastAsia="zh-CN"/>
        </w:rPr>
        <w:t>.</w:t>
      </w:r>
      <w:r w:rsidR="00F9572F" w:rsidRPr="00253809">
        <w:rPr>
          <w:rFonts w:hint="eastAsia"/>
          <w:b/>
          <w:noProof/>
          <w:lang w:eastAsia="zh-CN"/>
        </w:rPr>
        <w:t xml:space="preserve"> </w:t>
      </w:r>
    </w:p>
    <w:p w:rsidR="00546E7E" w:rsidRPr="00033DEF" w:rsidRDefault="00780ABA" w:rsidP="009F6D9E">
      <w:pPr>
        <w:pStyle w:val="a0"/>
        <w:rPr>
          <w:rFonts w:hint="eastAsia"/>
          <w:b/>
          <w:noProof/>
          <w:lang w:eastAsia="zh-CN"/>
        </w:rPr>
      </w:pPr>
      <w:r w:rsidRPr="00CF6D06">
        <w:rPr>
          <w:rFonts w:eastAsia="宋体" w:hint="eastAsia"/>
          <w:b/>
          <w:noProof/>
          <w:lang w:eastAsia="zh-CN"/>
        </w:rPr>
        <w:t xml:space="preserve">Proposal 2: </w:t>
      </w:r>
      <w:r w:rsidR="00F9572F" w:rsidRPr="00253809">
        <w:rPr>
          <w:b/>
          <w:noProof/>
          <w:lang w:eastAsia="zh-CN"/>
        </w:rPr>
        <w:t>UE FFP periodicity is</w:t>
      </w:r>
      <w:r w:rsidR="00F9572F" w:rsidRPr="00253809">
        <w:rPr>
          <w:rFonts w:hint="eastAsia"/>
          <w:b/>
          <w:noProof/>
          <w:lang w:eastAsia="zh-CN"/>
        </w:rPr>
        <w:t xml:space="preserve"> </w:t>
      </w:r>
      <w:r w:rsidR="00F9572F" w:rsidRPr="00253809">
        <w:rPr>
          <w:b/>
          <w:noProof/>
          <w:lang w:eastAsia="zh-CN"/>
        </w:rPr>
        <w:t>explicitly configured</w:t>
      </w:r>
      <w:r w:rsidR="00F9572F" w:rsidRPr="00253809">
        <w:rPr>
          <w:rFonts w:hint="eastAsia"/>
          <w:b/>
          <w:noProof/>
          <w:lang w:eastAsia="zh-CN"/>
        </w:rPr>
        <w:t xml:space="preserve"> by gNB</w:t>
      </w:r>
      <w:r w:rsidR="00253809" w:rsidRPr="00F550FC">
        <w:rPr>
          <w:rFonts w:eastAsia="宋体" w:hint="eastAsia"/>
          <w:b/>
          <w:noProof/>
          <w:lang w:eastAsia="zh-CN"/>
        </w:rPr>
        <w:t>.</w:t>
      </w:r>
      <w:r w:rsidR="00F9572F" w:rsidRPr="00E11770" w:rsidDel="00F9572F">
        <w:rPr>
          <w:b/>
          <w:noProof/>
          <w:lang w:eastAsia="zh-CN"/>
        </w:rPr>
        <w:t xml:space="preserve"> </w:t>
      </w:r>
    </w:p>
    <w:p w:rsidR="00546E7E" w:rsidRPr="00033DEF" w:rsidRDefault="005B7717" w:rsidP="00033DEF">
      <w:pPr>
        <w:pStyle w:val="a0"/>
        <w:rPr>
          <w:rFonts w:hint="eastAsia"/>
          <w:b/>
          <w:noProof/>
          <w:u w:val="single"/>
          <w:lang w:eastAsia="zh-CN"/>
        </w:rPr>
      </w:pPr>
      <w:r w:rsidRPr="00033DEF">
        <w:rPr>
          <w:b/>
          <w:noProof/>
          <w:u w:val="single"/>
          <w:lang w:eastAsia="zh-CN"/>
        </w:rPr>
        <w:t>D</w:t>
      </w:r>
      <w:r w:rsidRPr="00033DEF">
        <w:rPr>
          <w:rFonts w:hint="eastAsia"/>
          <w:b/>
          <w:noProof/>
          <w:u w:val="single"/>
          <w:lang w:eastAsia="zh-CN"/>
        </w:rPr>
        <w:t xml:space="preserve">etermination on </w:t>
      </w:r>
      <w:r w:rsidRPr="00033DEF">
        <w:rPr>
          <w:b/>
          <w:noProof/>
          <w:u w:val="single"/>
          <w:lang w:eastAsia="zh-CN"/>
        </w:rPr>
        <w:t>UE-initiated COT</w:t>
      </w:r>
    </w:p>
    <w:p w:rsidR="00EB1BB1" w:rsidRDefault="005B7717" w:rsidP="005B7717">
      <w:pPr>
        <w:pStyle w:val="a0"/>
        <w:rPr>
          <w:rFonts w:eastAsia="宋体" w:hint="eastAsia"/>
          <w:noProof/>
          <w:lang w:eastAsia="zh-CN"/>
        </w:rPr>
      </w:pPr>
      <w:r>
        <w:rPr>
          <w:rFonts w:eastAsia="宋体" w:hint="eastAsia"/>
          <w:noProof/>
          <w:lang w:eastAsia="zh-CN"/>
        </w:rPr>
        <w:lastRenderedPageBreak/>
        <w:t xml:space="preserve">In order to </w:t>
      </w:r>
      <w:r w:rsidR="00FE43E0">
        <w:rPr>
          <w:rFonts w:eastAsia="宋体" w:hint="eastAsia"/>
          <w:noProof/>
          <w:lang w:eastAsia="zh-CN"/>
        </w:rPr>
        <w:t xml:space="preserve">reduce the interference on </w:t>
      </w:r>
      <w:r w:rsidR="00FE43E0" w:rsidRPr="00FE43E0">
        <w:rPr>
          <w:rFonts w:eastAsia="宋体"/>
          <w:noProof/>
          <w:lang w:eastAsia="zh-CN"/>
        </w:rPr>
        <w:t>gNB-initiated COT</w:t>
      </w:r>
      <w:r w:rsidR="00FE43E0">
        <w:rPr>
          <w:rFonts w:eastAsia="宋体" w:hint="eastAsia"/>
          <w:noProof/>
          <w:lang w:eastAsia="zh-CN"/>
        </w:rPr>
        <w:t xml:space="preserve"> from </w:t>
      </w:r>
      <w:r w:rsidR="00FE43E0" w:rsidRPr="00FE43E0">
        <w:rPr>
          <w:rFonts w:eastAsia="宋体"/>
          <w:noProof/>
          <w:lang w:eastAsia="zh-CN"/>
        </w:rPr>
        <w:t>UE-initiated COT</w:t>
      </w:r>
      <w:r w:rsidR="00FE43E0">
        <w:rPr>
          <w:rFonts w:eastAsia="宋体" w:hint="eastAsia"/>
          <w:noProof/>
          <w:lang w:eastAsia="zh-CN"/>
        </w:rPr>
        <w:t xml:space="preserve"> and the conflict on </w:t>
      </w:r>
      <w:r w:rsidR="00FE43E0" w:rsidRPr="00FE43E0">
        <w:rPr>
          <w:rFonts w:eastAsia="宋体"/>
          <w:noProof/>
          <w:lang w:eastAsia="zh-CN"/>
        </w:rPr>
        <w:t>UE-initiated COT</w:t>
      </w:r>
      <w:r w:rsidR="00FE43E0">
        <w:rPr>
          <w:rFonts w:eastAsia="宋体" w:hint="eastAsia"/>
          <w:noProof/>
          <w:lang w:eastAsia="zh-CN"/>
        </w:rPr>
        <w:t xml:space="preserve"> among UEs, </w:t>
      </w:r>
      <w:r w:rsidR="00F01512">
        <w:rPr>
          <w:rFonts w:eastAsia="宋体" w:hint="eastAsia"/>
          <w:noProof/>
          <w:lang w:eastAsia="zh-CN"/>
        </w:rPr>
        <w:t>it is desi</w:t>
      </w:r>
      <w:r w:rsidR="00780ABA">
        <w:rPr>
          <w:rFonts w:eastAsia="宋体" w:hint="eastAsia"/>
          <w:noProof/>
          <w:lang w:eastAsia="zh-CN"/>
        </w:rPr>
        <w:t>r</w:t>
      </w:r>
      <w:r w:rsidR="00F01512">
        <w:rPr>
          <w:rFonts w:eastAsia="宋体" w:hint="eastAsia"/>
          <w:noProof/>
          <w:lang w:eastAsia="zh-CN"/>
        </w:rPr>
        <w:t xml:space="preserve">able that </w:t>
      </w:r>
      <w:r w:rsidR="00EB1BB1">
        <w:rPr>
          <w:rFonts w:eastAsia="宋体" w:hint="eastAsia"/>
          <w:noProof/>
          <w:lang w:eastAsia="zh-CN"/>
        </w:rPr>
        <w:t xml:space="preserve">gNB can notify UE which </w:t>
      </w:r>
      <w:r w:rsidR="00EB1BB1" w:rsidRPr="00FE43E0">
        <w:rPr>
          <w:rFonts w:eastAsia="宋体"/>
          <w:noProof/>
          <w:lang w:eastAsia="zh-CN"/>
        </w:rPr>
        <w:t>UE-initiated</w:t>
      </w:r>
      <w:r w:rsidR="00EB1BB1">
        <w:rPr>
          <w:rFonts w:eastAsia="宋体" w:hint="eastAsia"/>
          <w:noProof/>
          <w:lang w:eastAsia="zh-CN"/>
        </w:rPr>
        <w:t xml:space="preserve"> COT can be allowed to use among the multiple configured </w:t>
      </w:r>
      <w:r w:rsidR="00EB1BB1" w:rsidRPr="00FE43E0">
        <w:rPr>
          <w:rFonts w:eastAsia="宋体"/>
          <w:noProof/>
          <w:lang w:eastAsia="zh-CN"/>
        </w:rPr>
        <w:t>UE-initiated COT</w:t>
      </w:r>
      <w:r w:rsidR="00EB1BB1">
        <w:rPr>
          <w:rFonts w:eastAsia="宋体" w:hint="eastAsia"/>
          <w:noProof/>
          <w:lang w:eastAsia="zh-CN"/>
        </w:rPr>
        <w:t>s.</w:t>
      </w:r>
    </w:p>
    <w:p w:rsidR="009F701D" w:rsidRDefault="00EB1BB1" w:rsidP="005B7717">
      <w:pPr>
        <w:pStyle w:val="a0"/>
        <w:rPr>
          <w:rFonts w:eastAsia="宋体" w:hint="eastAsia"/>
          <w:noProof/>
          <w:lang w:eastAsia="zh-CN"/>
        </w:rPr>
      </w:pPr>
      <w:r>
        <w:rPr>
          <w:rFonts w:eastAsia="宋体" w:hint="eastAsia"/>
          <w:noProof/>
          <w:lang w:eastAsia="zh-CN"/>
        </w:rPr>
        <w:t>For notifying UE</w:t>
      </w:r>
      <w:r w:rsidRPr="00EB1BB1">
        <w:rPr>
          <w:rFonts w:eastAsia="宋体" w:hint="eastAsia"/>
          <w:noProof/>
          <w:lang w:eastAsia="zh-CN"/>
        </w:rPr>
        <w:t xml:space="preserve"> </w:t>
      </w:r>
      <w:r>
        <w:rPr>
          <w:rFonts w:eastAsia="宋体" w:hint="eastAsia"/>
          <w:noProof/>
          <w:lang w:eastAsia="zh-CN"/>
        </w:rPr>
        <w:t xml:space="preserve">which </w:t>
      </w:r>
      <w:r w:rsidRPr="00FE43E0">
        <w:rPr>
          <w:rFonts w:eastAsia="宋体"/>
          <w:noProof/>
          <w:lang w:eastAsia="zh-CN"/>
        </w:rPr>
        <w:t>UE-initiated</w:t>
      </w:r>
      <w:r>
        <w:rPr>
          <w:rFonts w:eastAsia="宋体" w:hint="eastAsia"/>
          <w:noProof/>
          <w:lang w:eastAsia="zh-CN"/>
        </w:rPr>
        <w:t xml:space="preserve"> COT can be allowed to use, </w:t>
      </w:r>
      <w:r w:rsidR="00FE43E0">
        <w:rPr>
          <w:rFonts w:eastAsia="宋体" w:hint="eastAsia"/>
          <w:noProof/>
          <w:lang w:eastAsia="zh-CN"/>
        </w:rPr>
        <w:t xml:space="preserve">gNB </w:t>
      </w:r>
      <w:r w:rsidR="008013E3">
        <w:rPr>
          <w:rFonts w:eastAsia="宋体" w:hint="eastAsia"/>
          <w:noProof/>
          <w:lang w:eastAsia="zh-CN"/>
        </w:rPr>
        <w:t>can</w:t>
      </w:r>
      <w:r w:rsidR="00FE43E0">
        <w:rPr>
          <w:rFonts w:eastAsia="宋体" w:hint="eastAsia"/>
          <w:noProof/>
          <w:lang w:eastAsia="zh-CN"/>
        </w:rPr>
        <w:t xml:space="preserve"> configure transmission pattern for </w:t>
      </w:r>
      <w:r w:rsidR="00EC206B">
        <w:rPr>
          <w:rFonts w:eastAsia="宋体" w:hint="eastAsia"/>
          <w:noProof/>
          <w:lang w:eastAsia="zh-CN"/>
        </w:rPr>
        <w:t xml:space="preserve">each </w:t>
      </w:r>
      <w:r w:rsidR="00FE43E0">
        <w:rPr>
          <w:rFonts w:eastAsia="宋体" w:hint="eastAsia"/>
          <w:noProof/>
          <w:lang w:eastAsia="zh-CN"/>
        </w:rPr>
        <w:t>UE</w:t>
      </w:r>
      <w:r w:rsidR="00EC206B">
        <w:rPr>
          <w:rFonts w:eastAsia="宋体" w:hint="eastAsia"/>
          <w:noProof/>
          <w:lang w:eastAsia="zh-CN"/>
        </w:rPr>
        <w:t xml:space="preserve"> </w:t>
      </w:r>
      <w:r w:rsidR="00E405FE">
        <w:rPr>
          <w:rFonts w:eastAsia="宋体" w:hint="eastAsia"/>
          <w:noProof/>
          <w:lang w:eastAsia="zh-CN"/>
        </w:rPr>
        <w:t>with</w:t>
      </w:r>
      <w:r w:rsidR="00EC206B">
        <w:rPr>
          <w:rFonts w:eastAsia="宋体" w:hint="eastAsia"/>
          <w:noProof/>
          <w:lang w:eastAsia="zh-CN"/>
        </w:rPr>
        <w:t xml:space="preserve"> </w:t>
      </w:r>
      <w:r w:rsidR="00531980">
        <w:rPr>
          <w:rFonts w:eastAsia="宋体" w:hint="eastAsia"/>
          <w:noProof/>
          <w:lang w:eastAsia="zh-CN"/>
        </w:rPr>
        <w:t xml:space="preserve">dedicated RRC </w:t>
      </w:r>
      <w:r w:rsidR="00EC206B">
        <w:rPr>
          <w:rFonts w:eastAsia="宋体" w:hint="eastAsia"/>
          <w:noProof/>
          <w:lang w:eastAsia="zh-CN"/>
        </w:rPr>
        <w:t>signaling</w:t>
      </w:r>
      <w:r w:rsidR="00531980">
        <w:rPr>
          <w:rFonts w:eastAsia="宋体" w:hint="eastAsia"/>
          <w:noProof/>
          <w:lang w:eastAsia="zh-CN"/>
        </w:rPr>
        <w:t xml:space="preserve"> or MAC CE</w:t>
      </w:r>
      <w:r w:rsidR="00E405FE">
        <w:rPr>
          <w:rFonts w:eastAsia="宋体" w:hint="eastAsia"/>
          <w:noProof/>
          <w:lang w:eastAsia="zh-CN"/>
        </w:rPr>
        <w:t xml:space="preserve"> by gNB-initiated COT </w:t>
      </w:r>
      <w:r w:rsidR="00567E76">
        <w:rPr>
          <w:rFonts w:eastAsia="宋体" w:hint="eastAsia"/>
          <w:noProof/>
          <w:lang w:eastAsia="zh-CN"/>
        </w:rPr>
        <w:t xml:space="preserve">shown in Figure 3a </w:t>
      </w:r>
      <w:r w:rsidR="00E405FE">
        <w:rPr>
          <w:rFonts w:eastAsia="宋体" w:hint="eastAsia"/>
          <w:noProof/>
          <w:lang w:eastAsia="zh-CN"/>
        </w:rPr>
        <w:t>or sharing UE-initiated COT</w:t>
      </w:r>
      <w:r w:rsidR="00531980">
        <w:rPr>
          <w:rFonts w:eastAsia="宋体" w:hint="eastAsia"/>
          <w:noProof/>
          <w:lang w:eastAsia="zh-CN"/>
        </w:rPr>
        <w:t xml:space="preserve"> </w:t>
      </w:r>
      <w:r w:rsidR="00780ABA">
        <w:rPr>
          <w:rFonts w:eastAsia="宋体" w:hint="eastAsia"/>
          <w:noProof/>
          <w:lang w:eastAsia="zh-CN"/>
        </w:rPr>
        <w:t xml:space="preserve">as </w:t>
      </w:r>
      <w:r w:rsidR="00531980">
        <w:rPr>
          <w:rFonts w:eastAsia="宋体" w:hint="eastAsia"/>
          <w:noProof/>
          <w:lang w:eastAsia="zh-CN"/>
        </w:rPr>
        <w:t xml:space="preserve">shown in </w:t>
      </w:r>
      <w:r w:rsidR="00E0050D">
        <w:rPr>
          <w:rFonts w:eastAsia="宋体" w:hint="eastAsia"/>
          <w:noProof/>
          <w:lang w:eastAsia="zh-CN"/>
        </w:rPr>
        <w:t>Figure</w:t>
      </w:r>
      <w:r w:rsidR="00780ABA">
        <w:rPr>
          <w:rFonts w:eastAsia="宋体" w:hint="eastAsia"/>
          <w:noProof/>
          <w:lang w:eastAsia="zh-CN"/>
        </w:rPr>
        <w:t xml:space="preserve"> </w:t>
      </w:r>
      <w:r w:rsidR="00E0050D">
        <w:rPr>
          <w:rFonts w:eastAsia="宋体" w:hint="eastAsia"/>
          <w:noProof/>
          <w:lang w:eastAsia="zh-CN"/>
        </w:rPr>
        <w:t>3b</w:t>
      </w:r>
      <w:r w:rsidR="00531980">
        <w:rPr>
          <w:rFonts w:eastAsia="宋体" w:hint="eastAsia"/>
          <w:noProof/>
          <w:lang w:eastAsia="zh-CN"/>
        </w:rPr>
        <w:t>.</w:t>
      </w:r>
      <w:r w:rsidR="008013E3">
        <w:rPr>
          <w:rFonts w:eastAsia="宋体" w:hint="eastAsia"/>
          <w:noProof/>
          <w:lang w:eastAsia="zh-CN"/>
        </w:rPr>
        <w:t xml:space="preserve"> </w:t>
      </w:r>
      <w:r w:rsidR="00332E5D">
        <w:rPr>
          <w:rFonts w:eastAsia="宋体"/>
          <w:noProof/>
          <w:lang w:eastAsia="zh-CN"/>
        </w:rPr>
        <w:t>T</w:t>
      </w:r>
      <w:r w:rsidR="00332E5D">
        <w:rPr>
          <w:rFonts w:eastAsia="宋体" w:hint="eastAsia"/>
          <w:noProof/>
          <w:lang w:eastAsia="zh-CN"/>
        </w:rPr>
        <w:t>his transmission pattern is used to indicate which COT in the group of COT can be allowed to be initial</w:t>
      </w:r>
      <w:r w:rsidR="00780ABA">
        <w:rPr>
          <w:rFonts w:eastAsia="宋体" w:hint="eastAsia"/>
          <w:noProof/>
          <w:lang w:eastAsia="zh-CN"/>
        </w:rPr>
        <w:t>i</w:t>
      </w:r>
      <w:r w:rsidR="00332E5D">
        <w:rPr>
          <w:rFonts w:eastAsia="宋体" w:hint="eastAsia"/>
          <w:noProof/>
          <w:lang w:eastAsia="zh-CN"/>
        </w:rPr>
        <w:t>zed by UE.</w:t>
      </w:r>
      <w:r w:rsidR="00E0050D">
        <w:rPr>
          <w:rFonts w:eastAsia="宋体" w:hint="eastAsia"/>
          <w:noProof/>
          <w:lang w:eastAsia="zh-CN"/>
        </w:rPr>
        <w:t xml:space="preserve"> As shown in Figure</w:t>
      </w:r>
      <w:r w:rsidR="00780ABA">
        <w:rPr>
          <w:rFonts w:eastAsia="宋体" w:hint="eastAsia"/>
          <w:noProof/>
          <w:lang w:eastAsia="zh-CN"/>
        </w:rPr>
        <w:t xml:space="preserve"> </w:t>
      </w:r>
      <w:r w:rsidR="00E0050D">
        <w:rPr>
          <w:rFonts w:eastAsia="宋体" w:hint="eastAsia"/>
          <w:noProof/>
          <w:lang w:eastAsia="zh-CN"/>
        </w:rPr>
        <w:t xml:space="preserve">3a, gNB </w:t>
      </w:r>
      <w:r w:rsidR="00567E76">
        <w:rPr>
          <w:rFonts w:eastAsia="宋体" w:hint="eastAsia"/>
          <w:noProof/>
          <w:lang w:eastAsia="zh-CN"/>
        </w:rPr>
        <w:t xml:space="preserve">can </w:t>
      </w:r>
      <w:r w:rsidR="00E0050D">
        <w:rPr>
          <w:rFonts w:eastAsia="宋体" w:hint="eastAsia"/>
          <w:noProof/>
          <w:lang w:eastAsia="zh-CN"/>
        </w:rPr>
        <w:t>configure transmission pattern</w:t>
      </w:r>
      <w:r w:rsidR="00567E76">
        <w:rPr>
          <w:rFonts w:eastAsia="宋体" w:hint="eastAsia"/>
          <w:noProof/>
          <w:lang w:eastAsia="zh-CN"/>
        </w:rPr>
        <w:t xml:space="preserve"> with </w:t>
      </w:r>
      <w:r w:rsidR="00780ABA">
        <w:rPr>
          <w:rFonts w:eastAsia="宋体" w:hint="eastAsia"/>
          <w:noProof/>
          <w:lang w:eastAsia="zh-CN"/>
        </w:rPr>
        <w:t xml:space="preserve">X </w:t>
      </w:r>
      <w:r w:rsidR="00567E76">
        <w:rPr>
          <w:rFonts w:eastAsia="宋体" w:hint="eastAsia"/>
          <w:noProof/>
          <w:lang w:eastAsia="zh-CN"/>
        </w:rPr>
        <w:t>bit</w:t>
      </w:r>
      <w:r w:rsidR="00780ABA">
        <w:rPr>
          <w:rFonts w:eastAsia="宋体" w:hint="eastAsia"/>
          <w:noProof/>
          <w:lang w:eastAsia="zh-CN"/>
        </w:rPr>
        <w:t>s</w:t>
      </w:r>
      <w:r w:rsidR="00567E76">
        <w:rPr>
          <w:rFonts w:eastAsia="宋体" w:hint="eastAsia"/>
          <w:noProof/>
          <w:lang w:eastAsia="zh-CN"/>
        </w:rPr>
        <w:t xml:space="preserve"> such as 6 bits (1 0 1 1 0 1)</w:t>
      </w:r>
      <w:r w:rsidR="00E0050D" w:rsidRPr="00E0050D">
        <w:rPr>
          <w:rFonts w:eastAsia="宋体" w:hint="eastAsia"/>
          <w:noProof/>
          <w:lang w:eastAsia="zh-CN"/>
        </w:rPr>
        <w:t xml:space="preserve"> </w:t>
      </w:r>
      <w:r w:rsidR="00567E76">
        <w:rPr>
          <w:rFonts w:eastAsia="宋体" w:hint="eastAsia"/>
          <w:noProof/>
          <w:lang w:eastAsia="zh-CN"/>
        </w:rPr>
        <w:t xml:space="preserve">to UE </w:t>
      </w:r>
      <w:r w:rsidR="00780ABA">
        <w:rPr>
          <w:rFonts w:eastAsia="宋体" w:hint="eastAsia"/>
          <w:noProof/>
          <w:lang w:eastAsia="zh-CN"/>
        </w:rPr>
        <w:t xml:space="preserve">where </w:t>
      </w:r>
      <w:r w:rsidR="00E0050D">
        <w:rPr>
          <w:rFonts w:eastAsia="宋体" w:hint="eastAsia"/>
          <w:noProof/>
          <w:lang w:eastAsia="zh-CN"/>
        </w:rPr>
        <w:t>1 mea</w:t>
      </w:r>
      <w:r w:rsidR="00567E76">
        <w:rPr>
          <w:rFonts w:eastAsia="宋体" w:hint="eastAsia"/>
          <w:noProof/>
          <w:lang w:eastAsia="zh-CN"/>
        </w:rPr>
        <w:t>n</w:t>
      </w:r>
      <w:r w:rsidR="00E0050D">
        <w:rPr>
          <w:rFonts w:eastAsia="宋体" w:hint="eastAsia"/>
          <w:noProof/>
          <w:lang w:eastAsia="zh-CN"/>
        </w:rPr>
        <w:t>s UE-initiated COT is allowed</w:t>
      </w:r>
      <w:r w:rsidR="00567E76">
        <w:rPr>
          <w:rFonts w:eastAsia="宋体" w:hint="eastAsia"/>
          <w:noProof/>
          <w:lang w:eastAsia="zh-CN"/>
        </w:rPr>
        <w:t xml:space="preserve"> and </w:t>
      </w:r>
      <w:r w:rsidR="00E0050D">
        <w:rPr>
          <w:rFonts w:eastAsia="宋体" w:hint="eastAsia"/>
          <w:noProof/>
          <w:lang w:eastAsia="zh-CN"/>
        </w:rPr>
        <w:t xml:space="preserve">0 means UE-initiated COT </w:t>
      </w:r>
      <w:r w:rsidR="00780ABA">
        <w:rPr>
          <w:rFonts w:eastAsia="宋体" w:hint="eastAsia"/>
          <w:noProof/>
          <w:lang w:eastAsia="zh-CN"/>
        </w:rPr>
        <w:t xml:space="preserve">is not </w:t>
      </w:r>
      <w:r w:rsidR="00E0050D">
        <w:rPr>
          <w:rFonts w:eastAsia="宋体" w:hint="eastAsia"/>
          <w:noProof/>
          <w:lang w:eastAsia="zh-CN"/>
        </w:rPr>
        <w:t xml:space="preserve">allowed. </w:t>
      </w:r>
      <w:r w:rsidR="00571038">
        <w:rPr>
          <w:rFonts w:eastAsia="宋体" w:hint="eastAsia"/>
          <w:noProof/>
          <w:lang w:eastAsia="zh-CN"/>
        </w:rPr>
        <w:t>A</w:t>
      </w:r>
      <w:r w:rsidR="00567E76">
        <w:rPr>
          <w:rFonts w:eastAsia="宋体" w:hint="eastAsia"/>
          <w:noProof/>
          <w:lang w:eastAsia="zh-CN"/>
        </w:rPr>
        <w:t xml:space="preserve"> reference point </w:t>
      </w:r>
      <w:r w:rsidR="00571038">
        <w:rPr>
          <w:rFonts w:eastAsia="宋体" w:hint="eastAsia"/>
          <w:noProof/>
          <w:lang w:eastAsia="zh-CN"/>
        </w:rPr>
        <w:t>is defined to determine the first FFP indicated by the transmission pattern indication</w:t>
      </w:r>
      <w:r w:rsidR="00567E76">
        <w:rPr>
          <w:rFonts w:eastAsia="宋体" w:hint="eastAsia"/>
          <w:noProof/>
          <w:lang w:eastAsia="zh-CN"/>
        </w:rPr>
        <w:t>.</w:t>
      </w:r>
    </w:p>
    <w:p w:rsidR="005B7717" w:rsidRPr="008A7216" w:rsidRDefault="00C359BF" w:rsidP="005B7717">
      <w:pPr>
        <w:pStyle w:val="a0"/>
        <w:rPr>
          <w:rFonts w:eastAsia="宋体" w:hint="eastAsia"/>
          <w:noProof/>
          <w:lang w:eastAsia="zh-CN"/>
        </w:rPr>
      </w:pPr>
      <w:r>
        <w:rPr>
          <w:rFonts w:eastAsia="宋体" w:hint="eastAsia"/>
          <w:noProof/>
          <w:lang w:eastAsia="zh-CN"/>
        </w:rPr>
        <w:t>As shown in Figure</w:t>
      </w:r>
      <w:r w:rsidR="004330E0">
        <w:rPr>
          <w:rFonts w:eastAsia="宋体" w:hint="eastAsia"/>
          <w:noProof/>
          <w:lang w:eastAsia="zh-CN"/>
        </w:rPr>
        <w:t xml:space="preserve"> </w:t>
      </w:r>
      <w:r>
        <w:rPr>
          <w:rFonts w:eastAsia="宋体" w:hint="eastAsia"/>
          <w:noProof/>
          <w:lang w:eastAsia="zh-CN"/>
        </w:rPr>
        <w:t xml:space="preserve">3b, </w:t>
      </w:r>
      <w:r w:rsidR="00571038">
        <w:rPr>
          <w:rFonts w:eastAsia="宋体" w:hint="eastAsia"/>
          <w:noProof/>
          <w:lang w:eastAsia="zh-CN"/>
        </w:rPr>
        <w:t>the</w:t>
      </w:r>
      <w:r>
        <w:rPr>
          <w:rFonts w:eastAsia="宋体" w:hint="eastAsia"/>
          <w:noProof/>
          <w:lang w:eastAsia="zh-CN"/>
        </w:rPr>
        <w:t xml:space="preserve"> only difference </w:t>
      </w:r>
      <w:r w:rsidR="00571038">
        <w:rPr>
          <w:rFonts w:eastAsia="宋体" w:hint="eastAsia"/>
          <w:noProof/>
          <w:lang w:eastAsia="zh-CN"/>
        </w:rPr>
        <w:t xml:space="preserve">is </w:t>
      </w:r>
      <w:r>
        <w:rPr>
          <w:rFonts w:eastAsia="宋体" w:hint="eastAsia"/>
          <w:noProof/>
          <w:lang w:eastAsia="zh-CN"/>
        </w:rPr>
        <w:t>that NB need</w:t>
      </w:r>
      <w:r w:rsidR="00571038">
        <w:rPr>
          <w:rFonts w:eastAsia="宋体" w:hint="eastAsia"/>
          <w:noProof/>
          <w:lang w:eastAsia="zh-CN"/>
        </w:rPr>
        <w:t>s to</w:t>
      </w:r>
      <w:r>
        <w:rPr>
          <w:rFonts w:eastAsia="宋体" w:hint="eastAsia"/>
          <w:noProof/>
          <w:lang w:eastAsia="zh-CN"/>
        </w:rPr>
        <w:t xml:space="preserve"> share UE-initiated COT.</w:t>
      </w:r>
    </w:p>
    <w:p w:rsidR="00546E7E" w:rsidRPr="005854A8" w:rsidRDefault="00567E76" w:rsidP="00546E7E">
      <w:pPr>
        <w:pStyle w:val="a0"/>
        <w:rPr>
          <w:rFonts w:eastAsia="宋体" w:hint="eastAsia"/>
          <w:lang w:eastAsia="zh-CN"/>
        </w:rPr>
      </w:pPr>
      <w:r>
        <w:object w:dxaOrig="10743" w:dyaOrig="29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122.25pt" o:ole="">
            <v:imagedata r:id="rId9" o:title=""/>
          </v:shape>
          <o:OLEObject Type="Embed" ProgID="Visio.Drawing.11" ShapeID="_x0000_i1025" DrawAspect="Content" ObjectID="_1665050762" r:id="rId10"/>
        </w:object>
      </w:r>
    </w:p>
    <w:p w:rsidR="00E0050D" w:rsidRPr="00C92EA1" w:rsidRDefault="00E0050D" w:rsidP="00E0050D">
      <w:pPr>
        <w:pStyle w:val="a0"/>
        <w:rPr>
          <w:rFonts w:eastAsia="宋体" w:hint="eastAsia"/>
          <w:lang w:eastAsia="zh-CN"/>
        </w:rPr>
      </w:pPr>
      <w:r w:rsidRPr="005854A8">
        <w:rPr>
          <w:rFonts w:eastAsia="宋体" w:hint="eastAsia"/>
          <w:lang w:eastAsia="zh-CN"/>
        </w:rPr>
        <w:t xml:space="preserve">                                      </w:t>
      </w:r>
      <w:r w:rsidRPr="005B7717">
        <w:rPr>
          <w:rFonts w:eastAsia="宋体" w:hint="eastAsia"/>
          <w:lang w:eastAsia="zh-CN"/>
        </w:rPr>
        <w:t>Figure</w:t>
      </w:r>
      <w:r w:rsidR="004330E0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3a</w:t>
      </w:r>
      <w:r w:rsidR="004330E0">
        <w:rPr>
          <w:rFonts w:eastAsia="宋体" w:hint="eastAsia"/>
          <w:lang w:eastAsia="zh-CN"/>
        </w:rPr>
        <w:t>:</w:t>
      </w:r>
      <w:r w:rsidRPr="005B7717">
        <w:rPr>
          <w:rFonts w:eastAsia="宋体"/>
          <w:lang w:eastAsia="zh-CN"/>
        </w:rPr>
        <w:t xml:space="preserve"> </w:t>
      </w:r>
      <w:r w:rsidRPr="005B7717">
        <w:rPr>
          <w:rFonts w:eastAsia="宋体"/>
          <w:noProof/>
          <w:lang w:eastAsia="zh-CN"/>
        </w:rPr>
        <w:t>UE-initiated COT</w:t>
      </w:r>
      <w:r>
        <w:rPr>
          <w:rFonts w:eastAsia="宋体" w:hint="eastAsia"/>
          <w:noProof/>
          <w:lang w:eastAsia="zh-CN"/>
        </w:rPr>
        <w:t xml:space="preserve"> transmission pattern by gNB-initiated COT</w:t>
      </w:r>
    </w:p>
    <w:p w:rsidR="00546E7E" w:rsidRPr="008A7216" w:rsidRDefault="00567E76" w:rsidP="00546E7E">
      <w:pPr>
        <w:pStyle w:val="a0"/>
        <w:rPr>
          <w:rFonts w:eastAsia="宋体" w:hint="eastAsia"/>
          <w:lang w:eastAsia="zh-CN"/>
        </w:rPr>
      </w:pPr>
      <w:r>
        <w:object w:dxaOrig="10800" w:dyaOrig="2326">
          <v:shape id="_x0000_i1026" type="#_x0000_t75" style="width:453.75pt;height:97.5pt" o:ole="">
            <v:imagedata r:id="rId11" o:title=""/>
          </v:shape>
          <o:OLEObject Type="Embed" ProgID="Visio.Drawing.11" ShapeID="_x0000_i1026" DrawAspect="Content" ObjectID="_1665050763" r:id="rId12"/>
        </w:object>
      </w:r>
    </w:p>
    <w:p w:rsidR="00E11770" w:rsidRDefault="005B7717" w:rsidP="00531980">
      <w:pPr>
        <w:pStyle w:val="a0"/>
        <w:jc w:val="center"/>
        <w:rPr>
          <w:rFonts w:eastAsia="宋体" w:hint="eastAsia"/>
          <w:noProof/>
          <w:lang w:eastAsia="zh-CN"/>
        </w:rPr>
      </w:pPr>
      <w:r w:rsidRPr="005B7717">
        <w:rPr>
          <w:rFonts w:eastAsia="宋体" w:hint="eastAsia"/>
          <w:lang w:eastAsia="zh-CN"/>
        </w:rPr>
        <w:t>Figure</w:t>
      </w:r>
      <w:r w:rsidR="004330E0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3</w:t>
      </w:r>
      <w:r w:rsidR="00E0050D">
        <w:rPr>
          <w:rFonts w:eastAsia="宋体" w:hint="eastAsia"/>
          <w:lang w:eastAsia="zh-CN"/>
        </w:rPr>
        <w:t>b</w:t>
      </w:r>
      <w:r w:rsidR="004330E0">
        <w:rPr>
          <w:rFonts w:eastAsia="宋体" w:hint="eastAsia"/>
          <w:lang w:eastAsia="zh-CN"/>
        </w:rPr>
        <w:t>:</w:t>
      </w:r>
      <w:r w:rsidRPr="005B7717">
        <w:rPr>
          <w:rFonts w:eastAsia="宋体"/>
          <w:lang w:eastAsia="zh-CN"/>
        </w:rPr>
        <w:t xml:space="preserve"> </w:t>
      </w:r>
      <w:r w:rsidRPr="005B7717">
        <w:rPr>
          <w:rFonts w:eastAsia="宋体"/>
          <w:noProof/>
          <w:lang w:eastAsia="zh-CN"/>
        </w:rPr>
        <w:t>UE-initiated COT</w:t>
      </w:r>
      <w:r>
        <w:rPr>
          <w:rFonts w:eastAsia="宋体" w:hint="eastAsia"/>
          <w:noProof/>
          <w:lang w:eastAsia="zh-CN"/>
        </w:rPr>
        <w:t xml:space="preserve"> transmission pattern</w:t>
      </w:r>
      <w:r w:rsidR="00E0050D">
        <w:rPr>
          <w:rFonts w:eastAsia="宋体" w:hint="eastAsia"/>
          <w:noProof/>
          <w:lang w:eastAsia="zh-CN"/>
        </w:rPr>
        <w:t xml:space="preserve"> by</w:t>
      </w:r>
      <w:r w:rsidR="00E0050D" w:rsidRPr="00E0050D">
        <w:rPr>
          <w:rFonts w:eastAsia="宋体" w:hint="eastAsia"/>
          <w:noProof/>
          <w:lang w:eastAsia="zh-CN"/>
        </w:rPr>
        <w:t xml:space="preserve"> </w:t>
      </w:r>
      <w:r w:rsidR="00E0050D">
        <w:rPr>
          <w:rFonts w:eastAsia="宋体" w:hint="eastAsia"/>
          <w:noProof/>
          <w:lang w:eastAsia="zh-CN"/>
        </w:rPr>
        <w:t>sharing UE-initiated COT</w:t>
      </w:r>
    </w:p>
    <w:p w:rsidR="00531980" w:rsidRDefault="00253809" w:rsidP="00531980">
      <w:pPr>
        <w:pStyle w:val="a0"/>
        <w:rPr>
          <w:rFonts w:eastAsia="宋体" w:hint="eastAsia"/>
          <w:b/>
          <w:lang w:eastAsia="zh-CN"/>
        </w:rPr>
      </w:pPr>
      <w:r w:rsidRPr="00975608">
        <w:rPr>
          <w:rFonts w:eastAsia="宋体" w:hint="eastAsia"/>
          <w:b/>
          <w:lang w:eastAsia="zh-CN"/>
        </w:rPr>
        <w:t>Proposal</w:t>
      </w:r>
      <w:r w:rsidR="00527A78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3</w:t>
      </w:r>
      <w:r w:rsidR="00531980" w:rsidRPr="00975608">
        <w:rPr>
          <w:rFonts w:eastAsia="宋体" w:hint="eastAsia"/>
          <w:b/>
          <w:lang w:eastAsia="zh-CN"/>
        </w:rPr>
        <w:t>:</w:t>
      </w:r>
      <w:r w:rsidR="00531980">
        <w:rPr>
          <w:rFonts w:eastAsia="宋体" w:hint="eastAsia"/>
          <w:b/>
          <w:lang w:eastAsia="zh-CN"/>
        </w:rPr>
        <w:t xml:space="preserve"> </w:t>
      </w:r>
      <w:proofErr w:type="spellStart"/>
      <w:r w:rsidR="00531980">
        <w:rPr>
          <w:rFonts w:eastAsia="宋体" w:hint="eastAsia"/>
          <w:b/>
          <w:lang w:eastAsia="zh-CN"/>
        </w:rPr>
        <w:t>gNB</w:t>
      </w:r>
      <w:proofErr w:type="spellEnd"/>
      <w:r w:rsidR="00531980">
        <w:rPr>
          <w:rFonts w:eastAsia="宋体" w:hint="eastAsia"/>
          <w:b/>
          <w:lang w:eastAsia="zh-CN"/>
        </w:rPr>
        <w:t xml:space="preserve"> can </w:t>
      </w:r>
      <w:r w:rsidR="00571038">
        <w:rPr>
          <w:rFonts w:eastAsia="宋体" w:hint="eastAsia"/>
          <w:b/>
          <w:lang w:eastAsia="zh-CN"/>
        </w:rPr>
        <w:t xml:space="preserve">inform UE a </w:t>
      </w:r>
      <w:r w:rsidR="00531980">
        <w:rPr>
          <w:rFonts w:eastAsia="宋体" w:hint="eastAsia"/>
          <w:b/>
          <w:lang w:eastAsia="zh-CN"/>
        </w:rPr>
        <w:t xml:space="preserve">transmission pattern to </w:t>
      </w:r>
      <w:r w:rsidR="00EE0725">
        <w:rPr>
          <w:rFonts w:eastAsia="宋体" w:hint="eastAsia"/>
          <w:b/>
          <w:lang w:eastAsia="zh-CN"/>
        </w:rPr>
        <w:t>indicate</w:t>
      </w:r>
      <w:r w:rsidR="00531980" w:rsidRPr="00527A78">
        <w:rPr>
          <w:rFonts w:eastAsia="宋体" w:hint="eastAsia"/>
          <w:b/>
          <w:lang w:eastAsia="zh-CN"/>
        </w:rPr>
        <w:t xml:space="preserve"> </w:t>
      </w:r>
      <w:r w:rsidR="00531980">
        <w:rPr>
          <w:rFonts w:eastAsia="宋体" w:hint="eastAsia"/>
          <w:b/>
          <w:lang w:eastAsia="zh-CN"/>
        </w:rPr>
        <w:t>which COT</w:t>
      </w:r>
      <w:r w:rsidR="00571038">
        <w:rPr>
          <w:rFonts w:eastAsia="宋体" w:hint="eastAsia"/>
          <w:b/>
          <w:lang w:eastAsia="zh-CN"/>
        </w:rPr>
        <w:t>(s)</w:t>
      </w:r>
      <w:r w:rsidR="00531980">
        <w:rPr>
          <w:rFonts w:eastAsia="宋体" w:hint="eastAsia"/>
          <w:b/>
          <w:lang w:eastAsia="zh-CN"/>
        </w:rPr>
        <w:t xml:space="preserve"> can be used for</w:t>
      </w:r>
      <w:r w:rsidR="00531980">
        <w:rPr>
          <w:rFonts w:eastAsia="宋体"/>
          <w:b/>
          <w:lang w:eastAsia="zh-CN"/>
        </w:rPr>
        <w:t xml:space="preserve"> UE</w:t>
      </w:r>
      <w:r w:rsidR="00531980">
        <w:rPr>
          <w:rFonts w:eastAsia="宋体" w:hint="eastAsia"/>
          <w:b/>
          <w:lang w:eastAsia="zh-CN"/>
        </w:rPr>
        <w:t xml:space="preserve"> </w:t>
      </w:r>
      <w:r w:rsidR="00527A78">
        <w:rPr>
          <w:rFonts w:eastAsia="宋体"/>
          <w:b/>
          <w:lang w:eastAsia="zh-CN"/>
        </w:rPr>
        <w:t>initialization</w:t>
      </w:r>
      <w:r w:rsidR="00531980">
        <w:rPr>
          <w:rFonts w:eastAsia="宋体" w:hint="eastAsia"/>
          <w:b/>
          <w:lang w:eastAsia="zh-CN"/>
        </w:rPr>
        <w:t>.</w:t>
      </w:r>
    </w:p>
    <w:p w:rsidR="00EE0725" w:rsidRPr="00033DEF" w:rsidRDefault="00A774CD" w:rsidP="00033DEF">
      <w:pPr>
        <w:pStyle w:val="a0"/>
        <w:rPr>
          <w:rFonts w:hint="eastAsia"/>
          <w:b/>
          <w:noProof/>
          <w:u w:val="single"/>
          <w:lang w:eastAsia="zh-CN"/>
        </w:rPr>
      </w:pPr>
      <w:r w:rsidRPr="00033DEF">
        <w:rPr>
          <w:b/>
          <w:noProof/>
          <w:u w:val="single"/>
          <w:lang w:eastAsia="zh-CN"/>
        </w:rPr>
        <w:t>UE-initiated COT sharing with gNB</w:t>
      </w:r>
    </w:p>
    <w:p w:rsidR="00A774CD" w:rsidRPr="00A139E2" w:rsidRDefault="005F1107" w:rsidP="00705F26">
      <w:pPr>
        <w:pStyle w:val="a0"/>
        <w:rPr>
          <w:rFonts w:eastAsia="宋体" w:hint="eastAsia"/>
          <w:lang w:eastAsia="zh-CN"/>
        </w:rPr>
      </w:pPr>
      <w:r w:rsidRPr="00E80D87">
        <w:rPr>
          <w:rFonts w:eastAsia="宋体" w:hint="eastAsia"/>
          <w:lang w:eastAsia="zh-CN"/>
        </w:rPr>
        <w:t>Based on the agreement in the last meeting</w:t>
      </w:r>
      <w:r w:rsidR="007226F1">
        <w:rPr>
          <w:rFonts w:eastAsia="宋体" w:hint="eastAsia"/>
          <w:lang w:eastAsia="zh-CN"/>
        </w:rPr>
        <w:t xml:space="preserve"> </w:t>
      </w:r>
      <w:r w:rsidRPr="00E80D87">
        <w:rPr>
          <w:rFonts w:eastAsia="宋体" w:hint="eastAsia"/>
          <w:lang w:eastAsia="zh-CN"/>
        </w:rPr>
        <w:t xml:space="preserve">[1], there is one remaining issue on </w:t>
      </w:r>
      <w:r w:rsidRPr="00277CA8">
        <w:t xml:space="preserve">whether/how UE to </w:t>
      </w:r>
      <w:proofErr w:type="spellStart"/>
      <w:r w:rsidRPr="00277CA8">
        <w:t>gNB</w:t>
      </w:r>
      <w:proofErr w:type="spellEnd"/>
      <w:r w:rsidRPr="00277CA8">
        <w:t xml:space="preserve"> COT sharing when the gap is &gt;16us</w:t>
      </w:r>
      <w:r w:rsidRPr="00E80D87">
        <w:rPr>
          <w:rFonts w:eastAsia="宋体" w:hint="eastAsia"/>
          <w:lang w:eastAsia="zh-CN"/>
        </w:rPr>
        <w:t xml:space="preserve">. </w:t>
      </w:r>
      <w:r w:rsidRPr="00E80D87">
        <w:rPr>
          <w:rFonts w:eastAsia="宋体"/>
          <w:lang w:eastAsia="zh-CN"/>
        </w:rPr>
        <w:t>W</w:t>
      </w:r>
      <w:r w:rsidRPr="00E80D87">
        <w:rPr>
          <w:rFonts w:eastAsia="宋体" w:hint="eastAsia"/>
          <w:lang w:eastAsia="zh-CN"/>
        </w:rPr>
        <w:t xml:space="preserve">hen the gap is &gt;16 us, </w:t>
      </w:r>
      <w:r w:rsidRPr="00277CA8">
        <w:t xml:space="preserve">UE to </w:t>
      </w:r>
      <w:proofErr w:type="spellStart"/>
      <w:r w:rsidRPr="00277CA8">
        <w:t>gNB</w:t>
      </w:r>
      <w:proofErr w:type="spellEnd"/>
      <w:r w:rsidRPr="00277CA8">
        <w:t xml:space="preserve"> COT sharing</w:t>
      </w:r>
      <w:r w:rsidRPr="00E80D87">
        <w:rPr>
          <w:rFonts w:eastAsia="宋体" w:hint="eastAsia"/>
          <w:lang w:eastAsia="zh-CN"/>
        </w:rPr>
        <w:t xml:space="preserve"> should be allowed because t</w:t>
      </w:r>
      <w:r>
        <w:t xml:space="preserve">he </w:t>
      </w:r>
      <w:r w:rsidR="00A774CD">
        <w:t>benefit</w:t>
      </w:r>
      <w:r w:rsidRPr="00E80D87">
        <w:rPr>
          <w:rFonts w:eastAsia="宋体" w:hint="eastAsia"/>
          <w:lang w:eastAsia="zh-CN"/>
        </w:rPr>
        <w:t xml:space="preserve"> of allowing </w:t>
      </w:r>
      <w:r w:rsidRPr="00277CA8">
        <w:t xml:space="preserve">UE to </w:t>
      </w:r>
      <w:proofErr w:type="spellStart"/>
      <w:r w:rsidRPr="00277CA8">
        <w:t>gNB</w:t>
      </w:r>
      <w:proofErr w:type="spellEnd"/>
      <w:r w:rsidRPr="00277CA8">
        <w:t xml:space="preserve"> COT sharing</w:t>
      </w:r>
      <w:r w:rsidRPr="00E80D87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when the gap &gt;16us</w:t>
      </w:r>
      <w:r w:rsidR="00A774CD">
        <w:t xml:space="preserve"> would be mainly latency as compared to </w:t>
      </w:r>
      <w:proofErr w:type="spellStart"/>
      <w:r w:rsidR="00A774CD">
        <w:t>gNB</w:t>
      </w:r>
      <w:proofErr w:type="spellEnd"/>
      <w:r w:rsidR="00A774CD">
        <w:t xml:space="preserve"> waiting for the start of the next </w:t>
      </w:r>
      <w:proofErr w:type="spellStart"/>
      <w:r w:rsidR="00A774CD">
        <w:t>gNB</w:t>
      </w:r>
      <w:proofErr w:type="spellEnd"/>
      <w:r w:rsidR="003F725C" w:rsidRPr="00FA36DD">
        <w:rPr>
          <w:rFonts w:eastAsia="宋体" w:hint="eastAsia"/>
          <w:lang w:eastAsia="zh-CN"/>
        </w:rPr>
        <w:t>-initiated</w:t>
      </w:r>
      <w:r w:rsidR="00A774CD">
        <w:t xml:space="preserve"> CO</w:t>
      </w:r>
      <w:r w:rsidR="003F725C" w:rsidRPr="00FA36DD">
        <w:rPr>
          <w:rFonts w:eastAsia="宋体" w:hint="eastAsia"/>
          <w:lang w:eastAsia="zh-CN"/>
        </w:rPr>
        <w:t>T</w:t>
      </w:r>
      <w:r w:rsidR="00A774CD">
        <w:t xml:space="preserve"> which may be block</w:t>
      </w:r>
      <w:r w:rsidR="003F725C" w:rsidRPr="00FA36DD">
        <w:rPr>
          <w:rFonts w:eastAsia="宋体" w:hint="eastAsia"/>
          <w:lang w:eastAsia="zh-CN"/>
        </w:rPr>
        <w:t>ed</w:t>
      </w:r>
      <w:r w:rsidR="00A774CD">
        <w:t xml:space="preserve"> due to </w:t>
      </w:r>
      <w:r w:rsidR="003F725C" w:rsidRPr="00FA36DD">
        <w:rPr>
          <w:rFonts w:eastAsia="宋体" w:hint="eastAsia"/>
          <w:lang w:eastAsia="zh-CN"/>
        </w:rPr>
        <w:t>LBT failure</w:t>
      </w:r>
      <w:r w:rsidR="00786B9D">
        <w:rPr>
          <w:rFonts w:eastAsia="宋体" w:hint="eastAsia"/>
          <w:lang w:eastAsia="zh-CN"/>
        </w:rPr>
        <w:t xml:space="preserve"> although LBT is executed</w:t>
      </w:r>
      <w:r w:rsidR="00A774CD">
        <w:t>.</w:t>
      </w:r>
    </w:p>
    <w:p w:rsidR="003F725C" w:rsidRPr="00FA36DD" w:rsidRDefault="00166D6E" w:rsidP="003F725C">
      <w:pPr>
        <w:pStyle w:val="a0"/>
        <w:rPr>
          <w:rFonts w:eastAsia="宋体" w:hint="eastAsia"/>
          <w:b/>
          <w:noProof/>
          <w:lang w:eastAsia="zh-CN"/>
        </w:rPr>
      </w:pPr>
      <w:r w:rsidRPr="00FA36DD">
        <w:rPr>
          <w:rFonts w:eastAsia="宋体" w:hint="eastAsia"/>
          <w:b/>
          <w:lang w:eastAsia="zh-CN"/>
        </w:rPr>
        <w:t>Proposal</w:t>
      </w:r>
      <w:r w:rsidR="00571038">
        <w:rPr>
          <w:rFonts w:eastAsia="宋体" w:hint="eastAsia"/>
          <w:b/>
          <w:lang w:eastAsia="zh-CN"/>
        </w:rPr>
        <w:t xml:space="preserve"> 4</w:t>
      </w:r>
      <w:r w:rsidR="003F725C" w:rsidRPr="00FA36DD">
        <w:rPr>
          <w:rFonts w:eastAsia="宋体" w:hint="eastAsia"/>
          <w:b/>
          <w:lang w:eastAsia="zh-CN"/>
        </w:rPr>
        <w:t xml:space="preserve">: </w:t>
      </w:r>
      <w:r w:rsidR="003F725C" w:rsidRPr="00FA36DD">
        <w:rPr>
          <w:rFonts w:eastAsia="宋体"/>
          <w:b/>
          <w:lang w:eastAsia="zh-CN"/>
        </w:rPr>
        <w:t xml:space="preserve">UE to </w:t>
      </w:r>
      <w:proofErr w:type="spellStart"/>
      <w:r w:rsidR="003F725C" w:rsidRPr="00FA36DD">
        <w:rPr>
          <w:rFonts w:eastAsia="宋体"/>
          <w:b/>
          <w:lang w:eastAsia="zh-CN"/>
        </w:rPr>
        <w:t>gNB</w:t>
      </w:r>
      <w:proofErr w:type="spellEnd"/>
      <w:r w:rsidR="003F725C" w:rsidRPr="00FA36DD">
        <w:rPr>
          <w:rFonts w:eastAsia="宋体"/>
          <w:b/>
          <w:lang w:eastAsia="zh-CN"/>
        </w:rPr>
        <w:t xml:space="preserve"> COT sharing</w:t>
      </w:r>
      <w:r w:rsidR="003F725C" w:rsidRPr="00FA36DD">
        <w:rPr>
          <w:rFonts w:eastAsia="宋体" w:hint="eastAsia"/>
          <w:b/>
          <w:lang w:eastAsia="zh-CN"/>
        </w:rPr>
        <w:t xml:space="preserve"> should be supported </w:t>
      </w:r>
      <w:r w:rsidR="003F725C" w:rsidRPr="00FA36DD">
        <w:rPr>
          <w:rFonts w:eastAsia="宋体"/>
          <w:b/>
          <w:lang w:eastAsia="zh-CN"/>
        </w:rPr>
        <w:t>when the gap is &gt;16us</w:t>
      </w:r>
      <w:r w:rsidR="003F725C" w:rsidRPr="00FA36DD">
        <w:rPr>
          <w:rFonts w:eastAsia="宋体" w:hint="eastAsia"/>
          <w:b/>
          <w:lang w:eastAsia="zh-CN"/>
        </w:rPr>
        <w:t>.</w:t>
      </w:r>
    </w:p>
    <w:p w:rsidR="0076089A" w:rsidRPr="005854A8" w:rsidRDefault="00705F26" w:rsidP="00705F26">
      <w:pPr>
        <w:pStyle w:val="2"/>
        <w:ind w:left="578" w:hanging="578"/>
        <w:rPr>
          <w:rFonts w:eastAsia="宋体" w:hint="eastAsia"/>
        </w:rPr>
      </w:pPr>
      <w:r w:rsidRPr="00F05C60">
        <w:rPr>
          <w:rFonts w:eastAsia="宋体" w:hint="eastAsia"/>
        </w:rPr>
        <w:t xml:space="preserve">2.2 </w:t>
      </w:r>
      <w:r w:rsidR="00E439BA" w:rsidRPr="00E439BA">
        <w:t xml:space="preserve">CG </w:t>
      </w:r>
      <w:r w:rsidR="00E439BA" w:rsidRPr="00E439BA">
        <w:rPr>
          <w:rFonts w:hint="eastAsia"/>
        </w:rPr>
        <w:t>PUSCH</w:t>
      </w:r>
      <w:r w:rsidR="00E439BA" w:rsidRPr="00E439BA">
        <w:t xml:space="preserve"> for the URLLC operation in unlicensed band</w:t>
      </w:r>
    </w:p>
    <w:p w:rsidR="00E0050D" w:rsidRDefault="00E0050D" w:rsidP="00E0050D">
      <w:pPr>
        <w:spacing w:afterLines="5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Based on </w:t>
      </w:r>
      <w:r w:rsidR="00B06697">
        <w:rPr>
          <w:rFonts w:eastAsia="宋体" w:hint="eastAsia"/>
          <w:lang w:eastAsia="zh-CN"/>
        </w:rPr>
        <w:t>FL summary on h</w:t>
      </w:r>
      <w:r w:rsidR="00B06697" w:rsidRPr="00B06697">
        <w:rPr>
          <w:rFonts w:eastAsia="宋体"/>
          <w:lang w:eastAsia="zh-CN"/>
        </w:rPr>
        <w:t>armonizing Rel-16 CG for URLLC unlicensed</w:t>
      </w:r>
      <w:r w:rsidR="00B06697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in last meeting</w:t>
      </w:r>
      <w:r w:rsidR="00C159F6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[2],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t</w:t>
      </w:r>
      <w:r>
        <w:rPr>
          <w:rFonts w:eastAsia="宋体"/>
          <w:lang w:eastAsia="zh-CN"/>
        </w:rPr>
        <w:t xml:space="preserve">o accommodate CG for URLLC in unlicensed band </w:t>
      </w:r>
      <w:r>
        <w:rPr>
          <w:rFonts w:eastAsia="宋体" w:hint="eastAsia"/>
          <w:lang w:eastAsia="zh-CN"/>
        </w:rPr>
        <w:t>with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controlled</w:t>
      </w:r>
      <w:r>
        <w:rPr>
          <w:rFonts w:eastAsia="宋体"/>
          <w:lang w:eastAsia="zh-CN"/>
        </w:rPr>
        <w:t xml:space="preserve"> </w:t>
      </w:r>
      <w:r>
        <w:rPr>
          <w:rFonts w:eastAsia="宋体" w:hint="eastAsia"/>
          <w:lang w:eastAsia="zh-CN"/>
        </w:rPr>
        <w:t>environment</w:t>
      </w:r>
      <w:r>
        <w:rPr>
          <w:lang w:eastAsia="fi-FI"/>
        </w:rPr>
        <w:t xml:space="preserve">, </w:t>
      </w:r>
      <w:r>
        <w:rPr>
          <w:rFonts w:eastAsia="宋体"/>
          <w:lang w:eastAsia="zh-CN"/>
        </w:rPr>
        <w:t xml:space="preserve">there are </w:t>
      </w:r>
      <w:r>
        <w:rPr>
          <w:rFonts w:eastAsia="宋体" w:hint="eastAsia"/>
          <w:lang w:eastAsia="zh-CN"/>
        </w:rPr>
        <w:t xml:space="preserve">possible </w:t>
      </w:r>
      <w:r>
        <w:rPr>
          <w:rFonts w:eastAsia="宋体"/>
          <w:lang w:eastAsia="zh-CN"/>
        </w:rPr>
        <w:t>three ways:</w:t>
      </w:r>
    </w:p>
    <w:p w:rsidR="00E0050D" w:rsidRDefault="00E0050D" w:rsidP="00E0050D">
      <w:pPr>
        <w:numPr>
          <w:ilvl w:val="0"/>
          <w:numId w:val="34"/>
        </w:numPr>
        <w:spacing w:afterLines="50" w:after="120"/>
        <w:jc w:val="both"/>
        <w:rPr>
          <w:rFonts w:eastAsia="宋体"/>
          <w:lang w:eastAsia="zh-CN"/>
        </w:rPr>
      </w:pPr>
      <w:r>
        <w:rPr>
          <w:rFonts w:eastAsia="宋体"/>
          <w:lang w:eastAsia="zh-CN"/>
        </w:rPr>
        <w:t>Option 1: only support URLLC CG mechanism in unlicensed band.</w:t>
      </w:r>
    </w:p>
    <w:p w:rsidR="00E0050D" w:rsidRDefault="00E0050D" w:rsidP="00033DEF">
      <w:pPr>
        <w:numPr>
          <w:ilvl w:val="0"/>
          <w:numId w:val="34"/>
        </w:numPr>
        <w:spacing w:afterLines="50" w:after="120"/>
        <w:jc w:val="both"/>
        <w:rPr>
          <w:rFonts w:eastAsia="宋体" w:hint="eastAsia"/>
          <w:lang w:eastAsia="zh-CN"/>
        </w:rPr>
      </w:pPr>
      <w:r>
        <w:rPr>
          <w:rFonts w:eastAsia="宋体"/>
          <w:lang w:eastAsia="zh-CN"/>
        </w:rPr>
        <w:t>Option 2: NW can decide to use either URLLC CG mechanism or NR-U</w:t>
      </w:r>
      <w:r w:rsidRPr="00DD1D19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CG mechanism in unlicensed band.  </w:t>
      </w:r>
    </w:p>
    <w:p w:rsidR="00E0050D" w:rsidRPr="00033DEF" w:rsidRDefault="00E0050D" w:rsidP="00033DEF">
      <w:pPr>
        <w:numPr>
          <w:ilvl w:val="0"/>
          <w:numId w:val="34"/>
        </w:numPr>
        <w:spacing w:afterLines="50" w:after="120"/>
        <w:jc w:val="both"/>
        <w:rPr>
          <w:rFonts w:eastAsia="宋体" w:hint="eastAsia"/>
          <w:lang w:eastAsia="zh-CN"/>
        </w:rPr>
      </w:pPr>
      <w:r w:rsidRPr="00033DEF">
        <w:rPr>
          <w:rFonts w:eastAsia="宋体"/>
          <w:lang w:eastAsia="zh-CN"/>
        </w:rPr>
        <w:t>Option 3: feature-by-feature discussion or combination of some features from NR-U and URLLC CG mechanism.</w:t>
      </w:r>
    </w:p>
    <w:p w:rsidR="00970113" w:rsidRPr="00BC284E" w:rsidRDefault="00332E5D" w:rsidP="00970113">
      <w:pPr>
        <w:spacing w:after="120"/>
        <w:jc w:val="both"/>
        <w:rPr>
          <w:rFonts w:eastAsia="宋体" w:hint="eastAsia"/>
          <w:lang w:val="en-GB" w:eastAsia="zh-CN"/>
        </w:rPr>
      </w:pPr>
      <w:r w:rsidRPr="00E80D87">
        <w:rPr>
          <w:rFonts w:eastAsia="宋体"/>
          <w:lang w:val="en-GB" w:eastAsia="zh-CN"/>
        </w:rPr>
        <w:t xml:space="preserve">We </w:t>
      </w:r>
      <w:r>
        <w:rPr>
          <w:lang w:val="en-GB"/>
        </w:rPr>
        <w:t>provide</w:t>
      </w:r>
      <w:r w:rsidR="00970113">
        <w:rPr>
          <w:lang w:val="en-GB"/>
        </w:rPr>
        <w:t xml:space="preserve"> a pros/cons comparison</w:t>
      </w:r>
      <w:r w:rsidR="00567E76" w:rsidRPr="00E80D87">
        <w:rPr>
          <w:rFonts w:eastAsia="宋体" w:hint="eastAsia"/>
          <w:lang w:val="en-GB" w:eastAsia="zh-CN"/>
        </w:rPr>
        <w:t xml:space="preserve"> analysis</w:t>
      </w:r>
      <w:r w:rsidR="00970113">
        <w:rPr>
          <w:lang w:val="en-GB"/>
        </w:rPr>
        <w:t xml:space="preserve"> of both</w:t>
      </w:r>
      <w:r w:rsidR="00B06697" w:rsidRPr="00E80D87">
        <w:rPr>
          <w:rFonts w:eastAsia="宋体" w:hint="eastAsia"/>
          <w:lang w:val="en-GB" w:eastAsia="zh-CN"/>
        </w:rPr>
        <w:t xml:space="preserve"> </w:t>
      </w:r>
      <w:r w:rsidR="00970113">
        <w:t>NR-U</w:t>
      </w:r>
      <w:r w:rsidR="00B06697" w:rsidRPr="00E80D87">
        <w:rPr>
          <w:rFonts w:eastAsia="宋体" w:hint="eastAsia"/>
          <w:lang w:eastAsia="zh-CN"/>
        </w:rPr>
        <w:t xml:space="preserve"> CG</w:t>
      </w:r>
      <w:r w:rsidR="00970113">
        <w:t xml:space="preserve"> </w:t>
      </w:r>
      <w:r w:rsidR="00B06697">
        <w:rPr>
          <w:rFonts w:eastAsia="宋体"/>
          <w:lang w:val="en-GB" w:eastAsia="zh-CN"/>
        </w:rPr>
        <w:t>mechanism</w:t>
      </w:r>
      <w:r w:rsidR="00B06697">
        <w:rPr>
          <w:rFonts w:eastAsia="宋体" w:hint="eastAsia"/>
          <w:lang w:val="en-GB" w:eastAsia="zh-CN"/>
        </w:rPr>
        <w:t xml:space="preserve"> </w:t>
      </w:r>
      <w:r w:rsidR="00970113">
        <w:t xml:space="preserve">and IIOT CG </w:t>
      </w:r>
      <w:r w:rsidR="00567E76" w:rsidRPr="00E80D87">
        <w:rPr>
          <w:rFonts w:eastAsia="宋体"/>
          <w:lang w:val="en-GB" w:eastAsia="zh-CN"/>
        </w:rPr>
        <w:t>mechanism</w:t>
      </w:r>
      <w:r w:rsidR="00567E76" w:rsidRPr="00E80D87">
        <w:rPr>
          <w:rFonts w:eastAsia="宋体" w:hint="eastAsia"/>
          <w:lang w:val="en-GB" w:eastAsia="zh-CN"/>
        </w:rPr>
        <w:t xml:space="preserve"> shown in table 1</w:t>
      </w:r>
      <w:r w:rsidR="00970113">
        <w:rPr>
          <w:lang w:val="en-GB"/>
        </w:rPr>
        <w:t>.</w:t>
      </w:r>
    </w:p>
    <w:p w:rsidR="00527A78" w:rsidRPr="00BC284E" w:rsidRDefault="00527A78" w:rsidP="00527A78">
      <w:pPr>
        <w:spacing w:after="120"/>
        <w:jc w:val="center"/>
        <w:rPr>
          <w:rFonts w:eastAsia="宋体" w:hint="eastAsia"/>
          <w:lang w:val="en-GB" w:eastAsia="zh-CN"/>
        </w:rPr>
      </w:pPr>
      <w:bookmarkStart w:id="5" w:name="_Ref53067515"/>
      <w:r w:rsidRPr="00705F26">
        <w:lastRenderedPageBreak/>
        <w:t xml:space="preserve">Table </w:t>
      </w:r>
      <w:r w:rsidRPr="00705F26">
        <w:fldChar w:fldCharType="begin"/>
      </w:r>
      <w:r w:rsidRPr="00705F26">
        <w:instrText xml:space="preserve"> SEQ Table \* ARABIC </w:instrText>
      </w:r>
      <w:r w:rsidRPr="00705F26">
        <w:fldChar w:fldCharType="separate"/>
      </w:r>
      <w:r w:rsidRPr="00705F26">
        <w:rPr>
          <w:noProof/>
        </w:rPr>
        <w:t>1</w:t>
      </w:r>
      <w:r w:rsidRPr="00705F26">
        <w:fldChar w:fldCharType="end"/>
      </w:r>
      <w:bookmarkEnd w:id="5"/>
      <w:r w:rsidRPr="00705F26">
        <w:t>: Comparison summary of NR-U and IIOT protocols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28"/>
        <w:gridCol w:w="7996"/>
      </w:tblGrid>
      <w:tr w:rsidR="00970113" w:rsidRPr="008A7216" w:rsidTr="008A7216">
        <w:trPr>
          <w:jc w:val="center"/>
        </w:trPr>
        <w:tc>
          <w:tcPr>
            <w:tcW w:w="8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113" w:rsidRPr="008A7216" w:rsidRDefault="00970113" w:rsidP="008A7216">
            <w:pPr>
              <w:jc w:val="center"/>
              <w:rPr>
                <w:szCs w:val="24"/>
                <w:lang w:val="en-GB"/>
              </w:rPr>
            </w:pPr>
            <w:r w:rsidRPr="008A7216">
              <w:rPr>
                <w:lang w:val="en-GB"/>
              </w:rPr>
              <w:t>NR-U</w:t>
            </w:r>
          </w:p>
        </w:tc>
      </w:tr>
      <w:tr w:rsidR="00970113" w:rsidRPr="008A7216" w:rsidTr="008A7216">
        <w:trPr>
          <w:jc w:val="center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113" w:rsidRPr="008A7216" w:rsidRDefault="00970113" w:rsidP="008A7216">
            <w:pPr>
              <w:jc w:val="both"/>
              <w:rPr>
                <w:szCs w:val="24"/>
                <w:lang w:val="en-GB"/>
              </w:rPr>
            </w:pPr>
            <w:r w:rsidRPr="008A7216">
              <w:rPr>
                <w:lang w:val="en-GB"/>
              </w:rPr>
              <w:t>Pros</w:t>
            </w: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113" w:rsidRPr="008A7216" w:rsidRDefault="00970113" w:rsidP="008A7216">
            <w:pPr>
              <w:jc w:val="both"/>
              <w:rPr>
                <w:szCs w:val="24"/>
                <w:lang w:val="en-GB"/>
              </w:rPr>
            </w:pPr>
            <w:r>
              <w:t xml:space="preserve">Protocol already handles deprioritized PDUs by configuring </w:t>
            </w:r>
            <w:r w:rsidRPr="008A7216">
              <w:rPr>
                <w:i/>
                <w:iCs/>
              </w:rPr>
              <w:t>cg-</w:t>
            </w:r>
            <w:proofErr w:type="spellStart"/>
            <w:r w:rsidRPr="008A7216">
              <w:rPr>
                <w:i/>
                <w:iCs/>
              </w:rPr>
              <w:t>RetransmissionTimer</w:t>
            </w:r>
            <w:proofErr w:type="spellEnd"/>
            <w:r w:rsidRPr="008A7216">
              <w:rPr>
                <w:i/>
                <w:iCs/>
              </w:rPr>
              <w:t xml:space="preserve"> &lt; </w:t>
            </w:r>
            <w:proofErr w:type="spellStart"/>
            <w:r w:rsidRPr="008A7216">
              <w:rPr>
                <w:i/>
                <w:iCs/>
              </w:rPr>
              <w:t>configuredGrantTimer</w:t>
            </w:r>
            <w:proofErr w:type="spellEnd"/>
            <w:r w:rsidRPr="008A7216">
              <w:rPr>
                <w:iCs/>
              </w:rPr>
              <w:t xml:space="preserve"> </w:t>
            </w:r>
          </w:p>
        </w:tc>
      </w:tr>
      <w:tr w:rsidR="00970113" w:rsidRPr="008A7216" w:rsidTr="008A721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113" w:rsidRPr="008A7216" w:rsidRDefault="00970113">
            <w:pPr>
              <w:rPr>
                <w:szCs w:val="24"/>
                <w:lang w:val="en-GB"/>
              </w:rPr>
            </w:pP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113" w:rsidRPr="008A7216" w:rsidRDefault="00970113" w:rsidP="008A7216">
            <w:pPr>
              <w:jc w:val="both"/>
              <w:rPr>
                <w:szCs w:val="24"/>
                <w:lang w:val="en-GB"/>
              </w:rPr>
            </w:pPr>
            <w:r>
              <w:t xml:space="preserve">Performance: fast autonomous retransmission on any next CGO from any CG </w:t>
            </w:r>
            <w:proofErr w:type="spellStart"/>
            <w:r>
              <w:t>cfg</w:t>
            </w:r>
            <w:proofErr w:type="spellEnd"/>
            <w:r>
              <w:t xml:space="preserve"> with same TBS upon LBT failure, and after </w:t>
            </w:r>
            <w:r w:rsidRPr="008A7216">
              <w:rPr>
                <w:i/>
                <w:iCs/>
              </w:rPr>
              <w:t>cg-</w:t>
            </w:r>
            <w:proofErr w:type="spellStart"/>
            <w:r w:rsidRPr="008A7216">
              <w:rPr>
                <w:i/>
                <w:iCs/>
              </w:rPr>
              <w:t>RetransmissionTimer</w:t>
            </w:r>
            <w:proofErr w:type="spellEnd"/>
            <w:r w:rsidRPr="008A7216">
              <w:rPr>
                <w:i/>
                <w:iCs/>
              </w:rPr>
              <w:t xml:space="preserve"> </w:t>
            </w:r>
            <w:r>
              <w:t>expiry for transmission failures</w:t>
            </w:r>
          </w:p>
        </w:tc>
      </w:tr>
      <w:tr w:rsidR="00970113" w:rsidRPr="008A7216" w:rsidTr="008A7216">
        <w:trPr>
          <w:jc w:val="center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113" w:rsidRPr="008A7216" w:rsidRDefault="00970113" w:rsidP="008A7216">
            <w:pPr>
              <w:jc w:val="both"/>
              <w:rPr>
                <w:szCs w:val="24"/>
                <w:lang w:val="en-GB"/>
              </w:rPr>
            </w:pPr>
            <w:r w:rsidRPr="008A7216">
              <w:rPr>
                <w:lang w:val="en-GB"/>
              </w:rPr>
              <w:t>Cons</w:t>
            </w: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113" w:rsidRPr="008A7216" w:rsidRDefault="00970113" w:rsidP="008A7216">
            <w:pPr>
              <w:jc w:val="both"/>
              <w:rPr>
                <w:szCs w:val="24"/>
              </w:rPr>
            </w:pPr>
            <w:r w:rsidRPr="008A7216">
              <w:rPr>
                <w:lang w:val="en-GB"/>
              </w:rPr>
              <w:t xml:space="preserve">Complexity: </w:t>
            </w:r>
            <w:r>
              <w:t>Heavy protocol with large deviation from legacy:</w:t>
            </w:r>
          </w:p>
          <w:p w:rsidR="00970113" w:rsidRDefault="00970113" w:rsidP="008A7216">
            <w:pPr>
              <w:numPr>
                <w:ilvl w:val="0"/>
                <w:numId w:val="35"/>
              </w:numPr>
              <w:jc w:val="both"/>
            </w:pPr>
            <w:r>
              <w:t>1 new timer</w:t>
            </w:r>
          </w:p>
          <w:p w:rsidR="00970113" w:rsidRDefault="00970113" w:rsidP="008A7216">
            <w:pPr>
              <w:numPr>
                <w:ilvl w:val="0"/>
                <w:numId w:val="35"/>
              </w:numPr>
              <w:jc w:val="both"/>
            </w:pPr>
            <w:r>
              <w:t>HARQ process pending/not pending concept</w:t>
            </w:r>
          </w:p>
          <w:p w:rsidR="00970113" w:rsidRDefault="00970113" w:rsidP="008A7216">
            <w:pPr>
              <w:numPr>
                <w:ilvl w:val="0"/>
                <w:numId w:val="35"/>
              </w:numPr>
              <w:jc w:val="both"/>
            </w:pPr>
            <w:proofErr w:type="spellStart"/>
            <w:r>
              <w:t>gNB</w:t>
            </w:r>
            <w:proofErr w:type="spellEnd"/>
            <w:r>
              <w:t xml:space="preserve"> cannot schedule re-transmissions for CGs</w:t>
            </w:r>
          </w:p>
          <w:p w:rsidR="00970113" w:rsidRPr="008A7216" w:rsidRDefault="00970113" w:rsidP="008A7216">
            <w:pPr>
              <w:numPr>
                <w:ilvl w:val="0"/>
                <w:numId w:val="35"/>
              </w:numPr>
              <w:jc w:val="both"/>
              <w:rPr>
                <w:szCs w:val="24"/>
              </w:rPr>
            </w:pPr>
            <w:r>
              <w:t>UE-selected HARQ process with associated CG-UCI in PUSCH</w:t>
            </w:r>
          </w:p>
        </w:tc>
      </w:tr>
      <w:tr w:rsidR="00970113" w:rsidRPr="008A7216" w:rsidTr="008A721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113" w:rsidRPr="008A7216" w:rsidRDefault="00970113">
            <w:pPr>
              <w:rPr>
                <w:szCs w:val="24"/>
                <w:lang w:val="en-GB"/>
              </w:rPr>
            </w:pP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113" w:rsidRPr="008A7216" w:rsidRDefault="00970113" w:rsidP="008A7216">
            <w:pPr>
              <w:jc w:val="both"/>
              <w:rPr>
                <w:szCs w:val="24"/>
              </w:rPr>
            </w:pPr>
            <w:r>
              <w:t xml:space="preserve">Requires </w:t>
            </w:r>
            <w:proofErr w:type="spellStart"/>
            <w:r>
              <w:t>gNB</w:t>
            </w:r>
            <w:proofErr w:type="spellEnd"/>
            <w:r>
              <w:t xml:space="preserve"> to send DFI-ACK on every successful CG transmission: high </w:t>
            </w:r>
            <w:proofErr w:type="spellStart"/>
            <w:r>
              <w:t>gNB</w:t>
            </w:r>
            <w:proofErr w:type="spellEnd"/>
            <w:r>
              <w:t xml:space="preserve"> energy consumption and interference</w:t>
            </w:r>
          </w:p>
        </w:tc>
      </w:tr>
      <w:tr w:rsidR="00970113" w:rsidRPr="008A7216" w:rsidTr="008A721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113" w:rsidRPr="008A7216" w:rsidRDefault="00970113">
            <w:pPr>
              <w:rPr>
                <w:szCs w:val="24"/>
                <w:lang w:val="en-GB"/>
              </w:rPr>
            </w:pP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113" w:rsidRPr="008A7216" w:rsidRDefault="00970113" w:rsidP="008A7216">
            <w:pPr>
              <w:jc w:val="both"/>
              <w:rPr>
                <w:szCs w:val="24"/>
              </w:rPr>
            </w:pPr>
            <w:r>
              <w:t>Performance:</w:t>
            </w:r>
          </w:p>
          <w:p w:rsidR="00970113" w:rsidRDefault="00970113" w:rsidP="008A7216">
            <w:pPr>
              <w:numPr>
                <w:ilvl w:val="0"/>
                <w:numId w:val="36"/>
              </w:numPr>
              <w:jc w:val="both"/>
            </w:pPr>
            <w:proofErr w:type="spellStart"/>
            <w:r>
              <w:t>gNB</w:t>
            </w:r>
            <w:proofErr w:type="spellEnd"/>
            <w:r>
              <w:t>-scheduled HARQ retransmission is not possible, unless only one HPID is configured for a CG config</w:t>
            </w:r>
            <w:r w:rsidR="00332E5D" w:rsidRPr="00F550FC">
              <w:rPr>
                <w:rFonts w:eastAsia="宋体" w:hint="eastAsia"/>
                <w:lang w:eastAsia="zh-CN"/>
              </w:rPr>
              <w:t>uration</w:t>
            </w:r>
          </w:p>
          <w:p w:rsidR="00970113" w:rsidRDefault="00970113" w:rsidP="008A7216">
            <w:pPr>
              <w:numPr>
                <w:ilvl w:val="0"/>
                <w:numId w:val="36"/>
              </w:numPr>
              <w:jc w:val="both"/>
            </w:pPr>
            <w:r>
              <w:t>Retransmissions of configured grants are always prioritized over new transmissions, even if carrying low-priority LCHs</w:t>
            </w:r>
          </w:p>
          <w:p w:rsidR="00970113" w:rsidRDefault="00970113" w:rsidP="008A7216">
            <w:pPr>
              <w:numPr>
                <w:ilvl w:val="0"/>
                <w:numId w:val="36"/>
              </w:numPr>
              <w:jc w:val="both"/>
            </w:pPr>
            <w:proofErr w:type="spellStart"/>
            <w:r>
              <w:t>gNB</w:t>
            </w:r>
            <w:proofErr w:type="spellEnd"/>
            <w:r>
              <w:t xml:space="preserve"> response time (DFI-ACK) is expected larger than legacy due to CG-UCI decoding </w:t>
            </w:r>
          </w:p>
          <w:p w:rsidR="00970113" w:rsidRPr="008A7216" w:rsidRDefault="00970113" w:rsidP="008A7216">
            <w:pPr>
              <w:numPr>
                <w:ilvl w:val="0"/>
                <w:numId w:val="36"/>
              </w:numPr>
              <w:jc w:val="both"/>
              <w:rPr>
                <w:szCs w:val="24"/>
              </w:rPr>
            </w:pPr>
            <w:r>
              <w:t xml:space="preserve">The number of consecutive autonomous retransmissions  is limited by the </w:t>
            </w:r>
            <w:proofErr w:type="spellStart"/>
            <w:r w:rsidRPr="008A7216">
              <w:rPr>
                <w:i/>
                <w:iCs/>
              </w:rPr>
              <w:t>configuredGrantTimer</w:t>
            </w:r>
            <w:proofErr w:type="spellEnd"/>
          </w:p>
        </w:tc>
      </w:tr>
      <w:tr w:rsidR="00970113" w:rsidRPr="008A7216" w:rsidTr="008A7216">
        <w:trPr>
          <w:jc w:val="center"/>
        </w:trPr>
        <w:tc>
          <w:tcPr>
            <w:tcW w:w="8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113" w:rsidRPr="008A7216" w:rsidRDefault="00970113" w:rsidP="008A7216">
            <w:pPr>
              <w:jc w:val="center"/>
              <w:rPr>
                <w:szCs w:val="24"/>
                <w:lang w:val="en-GB"/>
              </w:rPr>
            </w:pPr>
            <w:r w:rsidRPr="008A7216">
              <w:rPr>
                <w:lang w:val="en-GB"/>
              </w:rPr>
              <w:t>IIOT</w:t>
            </w:r>
          </w:p>
        </w:tc>
      </w:tr>
      <w:tr w:rsidR="00970113" w:rsidRPr="008A7216" w:rsidTr="008A7216">
        <w:trPr>
          <w:jc w:val="center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113" w:rsidRPr="008A7216" w:rsidRDefault="00970113" w:rsidP="008A7216">
            <w:pPr>
              <w:jc w:val="both"/>
              <w:rPr>
                <w:szCs w:val="24"/>
                <w:lang w:val="en-GB"/>
              </w:rPr>
            </w:pPr>
            <w:r w:rsidRPr="008A7216">
              <w:rPr>
                <w:lang w:val="en-GB"/>
              </w:rPr>
              <w:t>Pros</w:t>
            </w: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113" w:rsidRPr="008A7216" w:rsidRDefault="00970113" w:rsidP="008A7216">
            <w:pPr>
              <w:jc w:val="both"/>
              <w:rPr>
                <w:szCs w:val="24"/>
              </w:rPr>
            </w:pPr>
            <w:r w:rsidRPr="008A7216">
              <w:rPr>
                <w:lang w:val="en-GB"/>
              </w:rPr>
              <w:t xml:space="preserve">Complexity: </w:t>
            </w:r>
            <w:r>
              <w:t>Light protocol closed to legacy, low complexity</w:t>
            </w:r>
          </w:p>
        </w:tc>
      </w:tr>
      <w:tr w:rsidR="00970113" w:rsidRPr="008A7216" w:rsidTr="008A721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113" w:rsidRPr="008A7216" w:rsidRDefault="00970113">
            <w:pPr>
              <w:rPr>
                <w:szCs w:val="24"/>
                <w:lang w:val="en-GB"/>
              </w:rPr>
            </w:pP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113" w:rsidRPr="008A7216" w:rsidRDefault="00970113" w:rsidP="008A7216">
            <w:pPr>
              <w:jc w:val="both"/>
              <w:rPr>
                <w:szCs w:val="24"/>
              </w:rPr>
            </w:pPr>
            <w:r>
              <w:t>Performance:</w:t>
            </w:r>
          </w:p>
          <w:p w:rsidR="00970113" w:rsidRDefault="00970113" w:rsidP="008A7216">
            <w:pPr>
              <w:numPr>
                <w:ilvl w:val="0"/>
                <w:numId w:val="37"/>
              </w:numPr>
              <w:jc w:val="both"/>
            </w:pPr>
            <w:r>
              <w:t xml:space="preserve">Fast/flexible </w:t>
            </w:r>
            <w:proofErr w:type="spellStart"/>
            <w:r>
              <w:t>gNB</w:t>
            </w:r>
            <w:proofErr w:type="spellEnd"/>
            <w:r>
              <w:t>-scheduled HARQ retransmission is supported, as in legacy</w:t>
            </w:r>
          </w:p>
          <w:p w:rsidR="00970113" w:rsidRDefault="00970113" w:rsidP="008A7216">
            <w:pPr>
              <w:numPr>
                <w:ilvl w:val="0"/>
                <w:numId w:val="37"/>
              </w:numPr>
              <w:jc w:val="both"/>
            </w:pPr>
            <w:r>
              <w:t>No limitation on the number of retransmissions, as in legacy</w:t>
            </w:r>
          </w:p>
          <w:p w:rsidR="00970113" w:rsidRPr="008A7216" w:rsidRDefault="00970113" w:rsidP="008A7216">
            <w:pPr>
              <w:numPr>
                <w:ilvl w:val="0"/>
                <w:numId w:val="37"/>
              </w:numPr>
              <w:jc w:val="both"/>
              <w:rPr>
                <w:szCs w:val="24"/>
              </w:rPr>
            </w:pPr>
            <w:r>
              <w:t>No limitation on the number of consecutive autonomous transmissions</w:t>
            </w:r>
          </w:p>
        </w:tc>
      </w:tr>
      <w:tr w:rsidR="00970113" w:rsidRPr="008A7216" w:rsidTr="008A7216">
        <w:trPr>
          <w:jc w:val="center"/>
        </w:trPr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113" w:rsidRPr="008A7216" w:rsidRDefault="00970113" w:rsidP="008A7216">
            <w:pPr>
              <w:jc w:val="both"/>
              <w:rPr>
                <w:szCs w:val="24"/>
                <w:lang w:val="en-GB"/>
              </w:rPr>
            </w:pPr>
            <w:r w:rsidRPr="008A7216">
              <w:rPr>
                <w:lang w:val="en-GB"/>
              </w:rPr>
              <w:t>Cons</w:t>
            </w: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113" w:rsidRPr="008A7216" w:rsidRDefault="00970113" w:rsidP="008A7216">
            <w:pPr>
              <w:jc w:val="both"/>
              <w:rPr>
                <w:szCs w:val="24"/>
                <w:lang w:val="en-GB"/>
              </w:rPr>
            </w:pPr>
            <w:r>
              <w:t>Protocol does not handle pending PDUs due to LBT failure</w:t>
            </w:r>
          </w:p>
        </w:tc>
      </w:tr>
      <w:tr w:rsidR="00970113" w:rsidRPr="008A7216" w:rsidTr="008A721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70113" w:rsidRPr="008A7216" w:rsidRDefault="00970113">
            <w:pPr>
              <w:rPr>
                <w:szCs w:val="24"/>
                <w:lang w:val="en-GB"/>
              </w:rPr>
            </w:pPr>
          </w:p>
        </w:tc>
        <w:tc>
          <w:tcPr>
            <w:tcW w:w="7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70113" w:rsidRPr="008A7216" w:rsidRDefault="00970113" w:rsidP="008A7216">
            <w:pPr>
              <w:jc w:val="both"/>
              <w:rPr>
                <w:szCs w:val="24"/>
                <w:lang w:val="en-GB"/>
              </w:rPr>
            </w:pPr>
            <w:r>
              <w:t>Performance: when multiple HARQ processes are configured for a CG configuration, autonomous transmission can only happen on the next CGO with same HARQ PID as the deprioritized CGO</w:t>
            </w:r>
          </w:p>
        </w:tc>
      </w:tr>
    </w:tbl>
    <w:p w:rsidR="00970113" w:rsidRPr="00970113" w:rsidRDefault="00970113" w:rsidP="00527A78">
      <w:pPr>
        <w:rPr>
          <w:rFonts w:eastAsia="宋体" w:hint="eastAsia"/>
          <w:lang w:eastAsia="zh-CN"/>
        </w:rPr>
      </w:pPr>
    </w:p>
    <w:p w:rsidR="00372647" w:rsidRPr="00A139E2" w:rsidRDefault="00970113" w:rsidP="00FA18BE">
      <w:pPr>
        <w:spacing w:afterLines="50" w:after="120"/>
        <w:jc w:val="both"/>
        <w:rPr>
          <w:rFonts w:eastAsia="宋体" w:hint="eastAsia"/>
          <w:lang w:eastAsia="zh-CN"/>
        </w:rPr>
      </w:pPr>
      <w:r>
        <w:rPr>
          <w:rFonts w:eastAsia="宋体" w:hint="eastAsia"/>
          <w:lang w:eastAsia="zh-CN"/>
        </w:rPr>
        <w:t xml:space="preserve">Based on above comparison analysis, we can know </w:t>
      </w:r>
      <w:r w:rsidRPr="00970113">
        <w:rPr>
          <w:rFonts w:eastAsia="宋体"/>
          <w:lang w:eastAsia="zh-CN"/>
        </w:rPr>
        <w:t>each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mechanism</w:t>
      </w:r>
      <w:r w:rsidR="009A6A8C">
        <w:rPr>
          <w:rFonts w:eastAsia="宋体" w:hint="eastAsia"/>
          <w:lang w:eastAsia="zh-CN"/>
        </w:rPr>
        <w:t xml:space="preserve"> in Option2</w:t>
      </w:r>
      <w:r>
        <w:rPr>
          <w:rFonts w:eastAsia="宋体"/>
          <w:lang w:eastAsia="zh-CN"/>
        </w:rPr>
        <w:t xml:space="preserve"> </w:t>
      </w:r>
      <w:r w:rsidRPr="00970113">
        <w:rPr>
          <w:rFonts w:eastAsia="宋体"/>
          <w:lang w:eastAsia="zh-CN"/>
        </w:rPr>
        <w:t>has its own characteristics</w:t>
      </w:r>
      <w:r w:rsidR="00FA18BE" w:rsidRPr="00FA18BE">
        <w:rPr>
          <w:rFonts w:eastAsia="宋体"/>
          <w:lang w:eastAsia="zh-CN"/>
        </w:rPr>
        <w:t xml:space="preserve"> </w:t>
      </w:r>
      <w:r w:rsidR="00FA18BE" w:rsidRPr="00984D39">
        <w:rPr>
          <w:rFonts w:eastAsia="宋体"/>
          <w:lang w:eastAsia="zh-CN"/>
        </w:rPr>
        <w:t>URLLC CG mechanism</w:t>
      </w:r>
      <w:r w:rsidR="00FA18BE" w:rsidRPr="00FA18BE">
        <w:rPr>
          <w:rFonts w:eastAsia="宋体"/>
          <w:lang w:eastAsia="zh-CN"/>
        </w:rPr>
        <w:t xml:space="preserve"> would be suitable for URLLC in controlled environment</w:t>
      </w:r>
      <w:r w:rsidR="00C57474">
        <w:rPr>
          <w:rFonts w:eastAsia="宋体" w:hint="eastAsia"/>
          <w:lang w:eastAsia="zh-CN"/>
        </w:rPr>
        <w:t xml:space="preserve"> and </w:t>
      </w:r>
      <w:r w:rsidR="00C57474" w:rsidRPr="00984D39">
        <w:rPr>
          <w:lang w:eastAsia="zh-CN"/>
        </w:rPr>
        <w:t>NR-U CG mechanism</w:t>
      </w:r>
      <w:r w:rsidR="00C57474" w:rsidRPr="00E80D87">
        <w:rPr>
          <w:rFonts w:eastAsia="宋体" w:hint="eastAsia"/>
          <w:lang w:eastAsia="zh-CN"/>
        </w:rPr>
        <w:t xml:space="preserve"> can </w:t>
      </w:r>
      <w:r w:rsidR="00C57474" w:rsidRPr="00E80D87">
        <w:rPr>
          <w:rFonts w:eastAsia="宋体"/>
          <w:lang w:eastAsia="zh-CN"/>
        </w:rPr>
        <w:t>naturally</w:t>
      </w:r>
      <w:r w:rsidR="00C57474" w:rsidRPr="00E80D87">
        <w:rPr>
          <w:rFonts w:eastAsia="宋体" w:hint="eastAsia"/>
          <w:lang w:eastAsia="zh-CN"/>
        </w:rPr>
        <w:t xml:space="preserve"> be used for </w:t>
      </w:r>
      <w:r w:rsidR="00C57474" w:rsidRPr="00E80D87">
        <w:rPr>
          <w:rFonts w:eastAsia="宋体"/>
          <w:lang w:eastAsia="zh-CN"/>
        </w:rPr>
        <w:t>unlicensed</w:t>
      </w:r>
      <w:r w:rsidR="00C57474" w:rsidRPr="00E80D87">
        <w:rPr>
          <w:rFonts w:eastAsia="宋体" w:hint="eastAsia"/>
          <w:lang w:eastAsia="zh-CN"/>
        </w:rPr>
        <w:t xml:space="preserve"> band. In addition, </w:t>
      </w:r>
      <w:r w:rsidR="009A6A8C">
        <w:rPr>
          <w:rFonts w:eastAsia="宋体" w:hint="eastAsia"/>
          <w:lang w:eastAsia="zh-CN"/>
        </w:rPr>
        <w:t xml:space="preserve">Option2 </w:t>
      </w:r>
      <w:r w:rsidR="009A6A8C">
        <w:rPr>
          <w:lang w:eastAsia="zh-CN"/>
        </w:rPr>
        <w:t>has the le</w:t>
      </w:r>
      <w:r w:rsidR="009A6A8C">
        <w:rPr>
          <w:rFonts w:hint="eastAsia"/>
          <w:lang w:eastAsia="zh-CN"/>
        </w:rPr>
        <w:t>ss</w:t>
      </w:r>
      <w:r w:rsidR="009A6A8C">
        <w:rPr>
          <w:lang w:eastAsia="zh-CN"/>
        </w:rPr>
        <w:t xml:space="preserve"> spec impact</w:t>
      </w:r>
      <w:r w:rsidR="00C57474" w:rsidRPr="00E80D87">
        <w:rPr>
          <w:rFonts w:eastAsia="宋体" w:hint="eastAsia"/>
          <w:lang w:eastAsia="zh-CN"/>
        </w:rPr>
        <w:t xml:space="preserve"> </w:t>
      </w:r>
      <w:r w:rsidR="00C57474">
        <w:rPr>
          <w:rFonts w:eastAsia="宋体" w:hint="eastAsia"/>
          <w:lang w:eastAsia="zh-CN"/>
        </w:rPr>
        <w:t xml:space="preserve">and </w:t>
      </w:r>
      <w:proofErr w:type="spellStart"/>
      <w:r w:rsidR="00C11CA4">
        <w:t>gNB</w:t>
      </w:r>
      <w:proofErr w:type="spellEnd"/>
      <w:r w:rsidR="00C11CA4">
        <w:t xml:space="preserve"> </w:t>
      </w:r>
      <w:r w:rsidR="00C11CA4" w:rsidRPr="005854A8">
        <w:rPr>
          <w:rFonts w:eastAsia="宋体" w:hint="eastAsia"/>
          <w:lang w:eastAsia="zh-CN"/>
        </w:rPr>
        <w:t>can easily</w:t>
      </w:r>
      <w:r w:rsidR="00C11CA4">
        <w:t xml:space="preserve"> configure </w:t>
      </w:r>
      <w:r w:rsidR="00C11CA4" w:rsidRPr="005854A8">
        <w:rPr>
          <w:rFonts w:eastAsia="宋体" w:hint="eastAsia"/>
          <w:lang w:eastAsia="zh-CN"/>
        </w:rPr>
        <w:t xml:space="preserve">URLLC </w:t>
      </w:r>
      <w:r w:rsidR="00C11CA4">
        <w:t xml:space="preserve">Type 1 / Type 2 CG for operation in unlicensed spectrum without </w:t>
      </w:r>
      <w:r w:rsidR="00C11CA4">
        <w:rPr>
          <w:i/>
        </w:rPr>
        <w:t>cg-RetransmissionTimer-r16</w:t>
      </w:r>
      <w:r w:rsidR="00C11CA4" w:rsidRPr="005854A8">
        <w:rPr>
          <w:rFonts w:eastAsia="宋体" w:hint="eastAsia"/>
          <w:i/>
          <w:lang w:eastAsia="zh-CN"/>
        </w:rPr>
        <w:t>.</w:t>
      </w:r>
      <w:r>
        <w:rPr>
          <w:rFonts w:eastAsia="宋体" w:hint="eastAsia"/>
          <w:lang w:eastAsia="zh-CN"/>
        </w:rPr>
        <w:t xml:space="preserve"> So the </w:t>
      </w:r>
      <w:r w:rsidRPr="008A7216">
        <w:rPr>
          <w:rFonts w:eastAsia="宋体" w:hint="eastAsia"/>
          <w:lang w:eastAsia="zh-CN"/>
        </w:rPr>
        <w:t>o</w:t>
      </w:r>
      <w:r w:rsidR="00984D39" w:rsidRPr="008A7216">
        <w:rPr>
          <w:rFonts w:eastAsia="宋体" w:hint="eastAsia"/>
          <w:lang w:eastAsia="zh-CN"/>
        </w:rPr>
        <w:t xml:space="preserve">ption 2 </w:t>
      </w:r>
      <w:r w:rsidR="009A6A8C" w:rsidRPr="00F66938">
        <w:rPr>
          <w:lang w:eastAsia="zh-CN"/>
        </w:rPr>
        <w:t>is taken as baseline</w:t>
      </w:r>
      <w:r w:rsidR="009A6A8C" w:rsidRPr="00F66938">
        <w:rPr>
          <w:rFonts w:hint="eastAsia"/>
          <w:lang w:eastAsia="zh-CN"/>
        </w:rPr>
        <w:t xml:space="preserve"> for </w:t>
      </w:r>
      <w:r w:rsidR="009A6A8C" w:rsidRPr="00F66938">
        <w:rPr>
          <w:lang w:eastAsia="zh-CN"/>
        </w:rPr>
        <w:t>support</w:t>
      </w:r>
      <w:r w:rsidR="009A6A8C" w:rsidRPr="00F66938">
        <w:rPr>
          <w:rFonts w:hint="eastAsia"/>
          <w:lang w:eastAsia="zh-CN"/>
        </w:rPr>
        <w:t>ing</w:t>
      </w:r>
      <w:r w:rsidR="009A6A8C" w:rsidRPr="00F66938">
        <w:rPr>
          <w:lang w:eastAsia="zh-CN"/>
        </w:rPr>
        <w:t xml:space="preserve"> UL CG for URLLC in unlicensed band</w:t>
      </w:r>
      <w:r w:rsidR="009A6A8C" w:rsidRPr="00F66938">
        <w:rPr>
          <w:rFonts w:eastAsia="宋体" w:hint="eastAsia"/>
          <w:lang w:eastAsia="zh-CN"/>
        </w:rPr>
        <w:t xml:space="preserve">. </w:t>
      </w:r>
      <w:r w:rsidR="00984D39" w:rsidRPr="00FA18BE">
        <w:rPr>
          <w:rFonts w:eastAsia="宋体" w:hint="eastAsia"/>
          <w:lang w:eastAsia="zh-CN"/>
        </w:rPr>
        <w:t xml:space="preserve"> </w:t>
      </w:r>
      <w:r w:rsidRPr="008A7216">
        <w:rPr>
          <w:rFonts w:eastAsia="宋体" w:hint="eastAsia"/>
          <w:lang w:eastAsia="zh-CN"/>
        </w:rPr>
        <w:t>When</w:t>
      </w:r>
      <w:r w:rsidR="00984D39" w:rsidRPr="008A7216">
        <w:rPr>
          <w:rFonts w:eastAsia="宋体" w:hint="eastAsia"/>
          <w:lang w:eastAsia="zh-CN"/>
        </w:rPr>
        <w:t xml:space="preserve"> </w:t>
      </w:r>
      <w:r w:rsidR="003B7D3B" w:rsidRPr="008A7216">
        <w:rPr>
          <w:rFonts w:eastAsia="宋体"/>
          <w:lang w:eastAsia="zh-CN"/>
        </w:rPr>
        <w:t>LBT failure</w:t>
      </w:r>
      <w:r w:rsidR="00372647" w:rsidRPr="008A7216">
        <w:rPr>
          <w:rFonts w:eastAsia="宋体" w:hint="eastAsia"/>
          <w:lang w:eastAsia="zh-CN"/>
        </w:rPr>
        <w:t xml:space="preserve"> rate</w:t>
      </w:r>
      <w:r w:rsidRPr="008A7216">
        <w:rPr>
          <w:rFonts w:eastAsia="宋体" w:hint="eastAsia"/>
          <w:lang w:eastAsia="zh-CN"/>
        </w:rPr>
        <w:t xml:space="preserve"> is low</w:t>
      </w:r>
      <w:r w:rsidR="00984D39" w:rsidRPr="008A7216">
        <w:rPr>
          <w:rFonts w:eastAsia="宋体" w:hint="eastAsia"/>
          <w:lang w:eastAsia="zh-CN"/>
        </w:rPr>
        <w:t xml:space="preserve"> in NR-U, NW can configure </w:t>
      </w:r>
      <w:r w:rsidR="00984D39" w:rsidRPr="00984D39">
        <w:rPr>
          <w:rFonts w:eastAsia="宋体"/>
          <w:lang w:eastAsia="zh-CN"/>
        </w:rPr>
        <w:t>URLLC CG mechanism</w:t>
      </w:r>
      <w:r w:rsidR="00984D39">
        <w:rPr>
          <w:rFonts w:hint="eastAsia"/>
          <w:lang w:eastAsia="zh-CN"/>
        </w:rPr>
        <w:t xml:space="preserve">. </w:t>
      </w:r>
      <w:r w:rsidRPr="008A7216">
        <w:rPr>
          <w:rFonts w:eastAsia="宋体"/>
          <w:lang w:eastAsia="zh-CN"/>
        </w:rPr>
        <w:t>W</w:t>
      </w:r>
      <w:r w:rsidRPr="008A7216">
        <w:rPr>
          <w:rFonts w:eastAsia="宋体" w:hint="eastAsia"/>
          <w:lang w:eastAsia="zh-CN"/>
        </w:rPr>
        <w:t xml:space="preserve">hen </w:t>
      </w:r>
      <w:r w:rsidR="00984D39">
        <w:rPr>
          <w:rFonts w:hint="eastAsia"/>
          <w:lang w:eastAsia="zh-CN"/>
        </w:rPr>
        <w:t>LBT failure</w:t>
      </w:r>
      <w:r w:rsidR="003B7D3B" w:rsidRPr="008A7216">
        <w:rPr>
          <w:rFonts w:eastAsia="宋体" w:hint="eastAsia"/>
          <w:lang w:eastAsia="zh-CN"/>
        </w:rPr>
        <w:t xml:space="preserve"> </w:t>
      </w:r>
      <w:r w:rsidR="00372647">
        <w:rPr>
          <w:rFonts w:hint="eastAsia"/>
          <w:lang w:eastAsia="zh-CN"/>
        </w:rPr>
        <w:t>rate</w:t>
      </w:r>
      <w:r>
        <w:rPr>
          <w:rFonts w:hint="eastAsia"/>
          <w:lang w:eastAsia="zh-CN"/>
        </w:rPr>
        <w:t xml:space="preserve"> </w:t>
      </w:r>
      <w:r w:rsidRPr="008A7216">
        <w:rPr>
          <w:rFonts w:eastAsia="宋体" w:hint="eastAsia"/>
          <w:lang w:eastAsia="zh-CN"/>
        </w:rPr>
        <w:t>is high</w:t>
      </w:r>
      <w:r w:rsidR="00984D39">
        <w:rPr>
          <w:rFonts w:hint="eastAsia"/>
          <w:lang w:eastAsia="zh-CN"/>
        </w:rPr>
        <w:t xml:space="preserve"> in NR-U, NW can </w:t>
      </w:r>
      <w:r w:rsidR="00984D39" w:rsidRPr="00984D39">
        <w:rPr>
          <w:rFonts w:eastAsia="宋体" w:hint="eastAsia"/>
          <w:lang w:eastAsia="zh-CN"/>
        </w:rPr>
        <w:t>configure</w:t>
      </w:r>
      <w:r w:rsidR="00984D39" w:rsidRPr="00984D39">
        <w:t xml:space="preserve"> </w:t>
      </w:r>
      <w:r w:rsidR="00984D39" w:rsidRPr="00984D39">
        <w:rPr>
          <w:lang w:eastAsia="zh-CN"/>
        </w:rPr>
        <w:t>NR-U CG mechanism</w:t>
      </w:r>
      <w:r w:rsidR="00984D39">
        <w:rPr>
          <w:rFonts w:hint="eastAsia"/>
          <w:lang w:eastAsia="zh-CN"/>
        </w:rPr>
        <w:t>.</w:t>
      </w:r>
      <w:r w:rsidRPr="008A7216">
        <w:rPr>
          <w:rFonts w:eastAsia="宋体" w:hint="eastAsia"/>
          <w:lang w:eastAsia="zh-CN"/>
        </w:rPr>
        <w:t xml:space="preserve"> </w:t>
      </w:r>
      <w:r w:rsidRPr="008A7216">
        <w:rPr>
          <w:rFonts w:eastAsia="宋体"/>
          <w:lang w:eastAsia="zh-CN"/>
        </w:rPr>
        <w:t>S</w:t>
      </w:r>
      <w:r w:rsidRPr="008A7216">
        <w:rPr>
          <w:rFonts w:eastAsia="宋体" w:hint="eastAsia"/>
          <w:lang w:eastAsia="zh-CN"/>
        </w:rPr>
        <w:t xml:space="preserve">o </w:t>
      </w:r>
      <w:r w:rsidR="003B555F">
        <w:rPr>
          <w:rFonts w:eastAsia="宋体" w:hint="eastAsia"/>
          <w:lang w:eastAsia="zh-CN"/>
        </w:rPr>
        <w:t xml:space="preserve">it is proposed to take </w:t>
      </w:r>
      <w:r w:rsidR="003B555F" w:rsidRPr="00A2609B">
        <w:rPr>
          <w:rFonts w:eastAsia="宋体" w:hint="eastAsia"/>
          <w:lang w:eastAsia="zh-CN"/>
        </w:rPr>
        <w:t>o</w:t>
      </w:r>
      <w:r w:rsidRPr="00531980">
        <w:rPr>
          <w:lang w:eastAsia="zh-CN"/>
        </w:rPr>
        <w:t>ption 2 as baseline</w:t>
      </w:r>
      <w:r w:rsidRPr="00531980">
        <w:rPr>
          <w:rFonts w:hint="eastAsia"/>
          <w:lang w:eastAsia="zh-CN"/>
        </w:rPr>
        <w:t xml:space="preserve"> for </w:t>
      </w:r>
      <w:r w:rsidRPr="00531980">
        <w:rPr>
          <w:lang w:eastAsia="zh-CN"/>
        </w:rPr>
        <w:t>support</w:t>
      </w:r>
      <w:r w:rsidRPr="00531980">
        <w:rPr>
          <w:rFonts w:hint="eastAsia"/>
          <w:lang w:eastAsia="zh-CN"/>
        </w:rPr>
        <w:t>ing</w:t>
      </w:r>
      <w:r w:rsidRPr="00531980">
        <w:rPr>
          <w:lang w:eastAsia="zh-CN"/>
        </w:rPr>
        <w:t xml:space="preserve"> UL CG for URLLC in unlicensed band.</w:t>
      </w:r>
    </w:p>
    <w:p w:rsidR="00984D39" w:rsidRPr="00984D39" w:rsidRDefault="00166D6E" w:rsidP="008C1845">
      <w:pPr>
        <w:pStyle w:val="af2"/>
        <w:overflowPunct w:val="0"/>
        <w:autoSpaceDE w:val="0"/>
        <w:autoSpaceDN w:val="0"/>
        <w:adjustRightInd w:val="0"/>
        <w:spacing w:after="180"/>
        <w:ind w:firstLineChars="0" w:firstLine="0"/>
        <w:contextualSpacing/>
        <w:textAlignment w:val="baseline"/>
        <w:rPr>
          <w:rFonts w:ascii="Times New Roman" w:hAnsi="Times New Roman" w:hint="eastAsia"/>
          <w:b/>
          <w:sz w:val="20"/>
          <w:szCs w:val="20"/>
          <w:lang w:eastAsia="zh-CN"/>
        </w:rPr>
      </w:pPr>
      <w:r w:rsidRPr="00984D39">
        <w:rPr>
          <w:rFonts w:ascii="Times New Roman" w:hAnsi="Times New Roman" w:hint="eastAsia"/>
          <w:b/>
          <w:sz w:val="20"/>
          <w:szCs w:val="20"/>
          <w:lang w:eastAsia="zh-CN"/>
        </w:rPr>
        <w:t>Propo</w:t>
      </w:r>
      <w:r w:rsidR="00571038">
        <w:rPr>
          <w:rFonts w:ascii="Times New Roman" w:hAnsi="Times New Roman" w:hint="eastAsia"/>
          <w:b/>
          <w:sz w:val="20"/>
          <w:szCs w:val="20"/>
          <w:lang w:eastAsia="zh-CN"/>
        </w:rPr>
        <w:t>s</w:t>
      </w:r>
      <w:r w:rsidRPr="00984D39">
        <w:rPr>
          <w:rFonts w:ascii="Times New Roman" w:hAnsi="Times New Roman" w:hint="eastAsia"/>
          <w:b/>
          <w:sz w:val="20"/>
          <w:szCs w:val="20"/>
          <w:lang w:eastAsia="zh-CN"/>
        </w:rPr>
        <w:t>al</w:t>
      </w:r>
      <w:r w:rsidR="00571038">
        <w:rPr>
          <w:rFonts w:ascii="Times New Roman" w:hAnsi="Times New Roman" w:hint="eastAsia"/>
          <w:b/>
          <w:sz w:val="20"/>
          <w:szCs w:val="20"/>
          <w:lang w:eastAsia="zh-CN"/>
        </w:rPr>
        <w:t xml:space="preserve"> 5</w:t>
      </w:r>
      <w:r w:rsidR="00984D39" w:rsidRPr="00984D39">
        <w:rPr>
          <w:rFonts w:ascii="Times New Roman" w:hAnsi="Times New Roman" w:hint="eastAsia"/>
          <w:b/>
          <w:sz w:val="20"/>
          <w:szCs w:val="20"/>
          <w:lang w:eastAsia="zh-CN"/>
        </w:rPr>
        <w:t>:</w:t>
      </w:r>
      <w:r w:rsidR="00984D39" w:rsidRPr="00372647">
        <w:rPr>
          <w:rFonts w:ascii="Times New Roman" w:hAnsi="Times New Roman"/>
          <w:b/>
          <w:sz w:val="20"/>
          <w:szCs w:val="20"/>
          <w:lang w:eastAsia="zh-CN"/>
        </w:rPr>
        <w:t xml:space="preserve"> </w:t>
      </w:r>
      <w:r w:rsidR="00372647">
        <w:rPr>
          <w:rFonts w:ascii="Times New Roman" w:hAnsi="Times New Roman" w:hint="eastAsia"/>
          <w:b/>
          <w:sz w:val="20"/>
          <w:szCs w:val="20"/>
          <w:lang w:eastAsia="zh-CN"/>
        </w:rPr>
        <w:t>O</w:t>
      </w:r>
      <w:r w:rsidR="00984D39" w:rsidRPr="00984D39">
        <w:rPr>
          <w:rFonts w:ascii="Times New Roman" w:hAnsi="Times New Roman"/>
          <w:b/>
          <w:sz w:val="20"/>
          <w:szCs w:val="20"/>
          <w:lang w:eastAsia="zh-CN"/>
        </w:rPr>
        <w:t xml:space="preserve">ption 2 </w:t>
      </w:r>
      <w:r w:rsidR="00372647" w:rsidRPr="00372647">
        <w:rPr>
          <w:rFonts w:ascii="Times New Roman" w:hAnsi="Times New Roman"/>
          <w:b/>
          <w:sz w:val="20"/>
          <w:szCs w:val="20"/>
          <w:lang w:eastAsia="zh-CN"/>
        </w:rPr>
        <w:t>is taken as baseline</w:t>
      </w:r>
      <w:r w:rsidR="00372647" w:rsidRPr="00372647">
        <w:rPr>
          <w:rFonts w:ascii="Times New Roman" w:hAnsi="Times New Roman" w:hint="eastAsia"/>
          <w:b/>
          <w:sz w:val="20"/>
          <w:szCs w:val="20"/>
          <w:lang w:eastAsia="zh-CN"/>
        </w:rPr>
        <w:t xml:space="preserve"> for </w:t>
      </w:r>
      <w:r w:rsidR="00984D39" w:rsidRPr="00984D39">
        <w:rPr>
          <w:rFonts w:ascii="Times New Roman" w:hAnsi="Times New Roman"/>
          <w:b/>
          <w:sz w:val="20"/>
          <w:szCs w:val="20"/>
          <w:lang w:eastAsia="zh-CN"/>
        </w:rPr>
        <w:t>support</w:t>
      </w:r>
      <w:r w:rsidR="00372647">
        <w:rPr>
          <w:rFonts w:ascii="Times New Roman" w:hAnsi="Times New Roman" w:hint="eastAsia"/>
          <w:b/>
          <w:sz w:val="20"/>
          <w:szCs w:val="20"/>
          <w:lang w:eastAsia="zh-CN"/>
        </w:rPr>
        <w:t>ing</w:t>
      </w:r>
      <w:r w:rsidR="00984D39" w:rsidRPr="00984D39">
        <w:rPr>
          <w:rFonts w:ascii="Times New Roman" w:hAnsi="Times New Roman"/>
          <w:b/>
          <w:sz w:val="20"/>
          <w:szCs w:val="20"/>
          <w:lang w:eastAsia="zh-CN"/>
        </w:rPr>
        <w:t xml:space="preserve"> UL CG for URLLC in unlicensed band.</w:t>
      </w:r>
      <w:r w:rsidR="00984D39">
        <w:rPr>
          <w:rFonts w:ascii="Times New Roman" w:hAnsi="Times New Roman" w:hint="eastAsia"/>
          <w:b/>
          <w:sz w:val="20"/>
          <w:szCs w:val="20"/>
          <w:lang w:eastAsia="zh-CN"/>
        </w:rPr>
        <w:t xml:space="preserve"> LBT failure </w:t>
      </w:r>
      <w:r w:rsidR="00970113">
        <w:rPr>
          <w:rFonts w:ascii="Times New Roman" w:hAnsi="Times New Roman" w:hint="eastAsia"/>
          <w:b/>
          <w:sz w:val="20"/>
          <w:szCs w:val="20"/>
          <w:lang w:eastAsia="zh-CN"/>
        </w:rPr>
        <w:t>rate</w:t>
      </w:r>
      <w:r w:rsidR="00984D39">
        <w:rPr>
          <w:rFonts w:ascii="Times New Roman" w:hAnsi="Times New Roman" w:hint="eastAsia"/>
          <w:b/>
          <w:sz w:val="20"/>
          <w:szCs w:val="20"/>
          <w:lang w:eastAsia="zh-CN"/>
        </w:rPr>
        <w:t xml:space="preserve"> can be made as </w:t>
      </w:r>
      <w:r w:rsidR="00970113">
        <w:rPr>
          <w:rFonts w:ascii="Times New Roman" w:hAnsi="Times New Roman" w:hint="eastAsia"/>
          <w:b/>
          <w:sz w:val="20"/>
          <w:szCs w:val="20"/>
          <w:lang w:eastAsia="zh-CN"/>
        </w:rPr>
        <w:t>switching</w:t>
      </w:r>
      <w:r w:rsidR="00984D39">
        <w:rPr>
          <w:rFonts w:ascii="Times New Roman" w:hAnsi="Times New Roman" w:hint="eastAsia"/>
          <w:b/>
          <w:sz w:val="20"/>
          <w:szCs w:val="20"/>
          <w:lang w:eastAsia="zh-CN"/>
        </w:rPr>
        <w:t xml:space="preserve"> condition between </w:t>
      </w:r>
      <w:r w:rsidR="00984D39" w:rsidRPr="00984D39">
        <w:rPr>
          <w:rFonts w:ascii="Times New Roman" w:hAnsi="Times New Roman"/>
          <w:b/>
          <w:sz w:val="20"/>
          <w:szCs w:val="20"/>
          <w:lang w:eastAsia="zh-CN"/>
        </w:rPr>
        <w:t>URLLC CG mechanism and NR-U CG mechanism in unlicensed band</w:t>
      </w:r>
      <w:r w:rsidR="00984D39">
        <w:rPr>
          <w:rFonts w:ascii="Times New Roman" w:hAnsi="Times New Roman" w:hint="eastAsia"/>
          <w:b/>
          <w:sz w:val="20"/>
          <w:szCs w:val="20"/>
          <w:lang w:eastAsia="zh-CN"/>
        </w:rPr>
        <w:t>.</w:t>
      </w:r>
    </w:p>
    <w:p w:rsidR="005935B8" w:rsidRPr="00AC7930" w:rsidRDefault="00830F4E" w:rsidP="00450B33">
      <w:pPr>
        <w:pStyle w:val="1"/>
        <w:numPr>
          <w:ilvl w:val="0"/>
          <w:numId w:val="5"/>
        </w:numPr>
        <w:jc w:val="both"/>
      </w:pPr>
      <w:r w:rsidRPr="00AC7930">
        <w:rPr>
          <w:rFonts w:hint="eastAsia"/>
        </w:rPr>
        <w:t>Conclusion</w:t>
      </w:r>
      <w:r w:rsidR="00BB5E8A">
        <w:rPr>
          <w:rFonts w:hint="eastAsia"/>
        </w:rPr>
        <w:t>s</w:t>
      </w:r>
    </w:p>
    <w:p w:rsidR="009D6912" w:rsidRDefault="00324DE8" w:rsidP="00757276">
      <w:pPr>
        <w:pStyle w:val="a0"/>
        <w:rPr>
          <w:rFonts w:eastAsia="宋体" w:hint="eastAsia"/>
          <w:color w:val="000000"/>
          <w:lang w:eastAsia="zh-CN"/>
        </w:rPr>
      </w:pPr>
      <w:r w:rsidRPr="00324DE8">
        <w:rPr>
          <w:rFonts w:eastAsia="宋体" w:hint="eastAsia"/>
          <w:color w:val="000000"/>
          <w:lang w:eastAsia="zh-CN"/>
        </w:rPr>
        <w:t>In t</w:t>
      </w:r>
      <w:r w:rsidRPr="00324DE8">
        <w:rPr>
          <w:rFonts w:eastAsia="宋体"/>
          <w:color w:val="000000"/>
          <w:lang w:eastAsia="zh-CN"/>
        </w:rPr>
        <w:t>his contribution</w:t>
      </w:r>
      <w:r w:rsidRPr="00324DE8">
        <w:rPr>
          <w:rFonts w:eastAsia="宋体" w:hint="eastAsia"/>
          <w:color w:val="000000"/>
          <w:lang w:eastAsia="zh-CN"/>
        </w:rPr>
        <w:t xml:space="preserve">, we </w:t>
      </w:r>
      <w:r>
        <w:rPr>
          <w:rFonts w:eastAsia="宋体" w:hint="eastAsia"/>
          <w:color w:val="000000"/>
          <w:lang w:eastAsia="zh-CN"/>
        </w:rPr>
        <w:t xml:space="preserve">discuss </w:t>
      </w:r>
      <w:r w:rsidR="0034771E">
        <w:rPr>
          <w:rFonts w:eastAsia="宋体" w:hint="eastAsia"/>
          <w:color w:val="000000"/>
          <w:lang w:eastAsia="zh-CN"/>
        </w:rPr>
        <w:t xml:space="preserve">about </w:t>
      </w:r>
      <w:r w:rsidR="002504E3">
        <w:rPr>
          <w:rFonts w:eastAsia="宋体" w:hint="eastAsia"/>
          <w:color w:val="000000"/>
          <w:lang w:eastAsia="zh-CN"/>
        </w:rPr>
        <w:t>the remaining</w:t>
      </w:r>
      <w:r w:rsidR="00057862">
        <w:rPr>
          <w:rFonts w:eastAsia="宋体" w:hint="eastAsia"/>
          <w:color w:val="000000"/>
          <w:lang w:eastAsia="zh-CN"/>
        </w:rPr>
        <w:t xml:space="preserve"> issue</w:t>
      </w:r>
      <w:r w:rsidR="00332E5D">
        <w:rPr>
          <w:rFonts w:eastAsia="宋体" w:hint="eastAsia"/>
          <w:color w:val="000000"/>
          <w:lang w:eastAsia="zh-CN"/>
        </w:rPr>
        <w:t>s</w:t>
      </w:r>
      <w:r w:rsidR="00057862">
        <w:rPr>
          <w:rFonts w:eastAsia="宋体" w:hint="eastAsia"/>
          <w:color w:val="000000"/>
          <w:lang w:eastAsia="zh-CN"/>
        </w:rPr>
        <w:t xml:space="preserve"> on</w:t>
      </w:r>
      <w:r w:rsidR="00332E5D" w:rsidRPr="00332E5D">
        <w:t xml:space="preserve"> </w:t>
      </w:r>
      <w:r w:rsidR="00332E5D">
        <w:rPr>
          <w:rFonts w:eastAsia="宋体" w:hint="eastAsia"/>
          <w:color w:val="000000"/>
          <w:lang w:eastAsia="zh-CN"/>
        </w:rPr>
        <w:t>e</w:t>
      </w:r>
      <w:r w:rsidR="00332E5D" w:rsidRPr="00332E5D">
        <w:rPr>
          <w:rFonts w:eastAsia="宋体"/>
          <w:color w:val="000000"/>
          <w:lang w:eastAsia="zh-CN"/>
        </w:rPr>
        <w:t>nhancements for unlicensed band URLLC/</w:t>
      </w:r>
      <w:proofErr w:type="spellStart"/>
      <w:r w:rsidR="00332E5D" w:rsidRPr="00332E5D">
        <w:rPr>
          <w:rFonts w:eastAsia="宋体"/>
          <w:color w:val="000000"/>
          <w:lang w:eastAsia="zh-CN"/>
        </w:rPr>
        <w:t>IIoT</w:t>
      </w:r>
      <w:proofErr w:type="spellEnd"/>
      <w:r w:rsidR="00332E5D">
        <w:rPr>
          <w:rFonts w:eastAsia="宋体" w:hint="eastAsia"/>
          <w:color w:val="000000"/>
          <w:lang w:eastAsia="zh-CN"/>
        </w:rPr>
        <w:t xml:space="preserve"> in the last meeting</w:t>
      </w:r>
      <w:r w:rsidRPr="00324DE8">
        <w:rPr>
          <w:rFonts w:eastAsia="宋体"/>
          <w:color w:val="000000"/>
          <w:lang w:eastAsia="zh-CN"/>
        </w:rPr>
        <w:t xml:space="preserve">. </w:t>
      </w:r>
      <w:r w:rsidR="0034771E">
        <w:rPr>
          <w:rFonts w:eastAsia="宋体" w:hint="eastAsia"/>
          <w:color w:val="000000"/>
          <w:lang w:eastAsia="zh-CN"/>
        </w:rPr>
        <w:t xml:space="preserve">Our </w:t>
      </w:r>
      <w:r w:rsidR="0034771E">
        <w:rPr>
          <w:rFonts w:eastAsia="宋体"/>
          <w:color w:val="000000"/>
          <w:lang w:eastAsia="zh-CN"/>
        </w:rPr>
        <w:t>proposals are</w:t>
      </w:r>
      <w:r w:rsidR="00743E03" w:rsidRPr="00324DE8">
        <w:rPr>
          <w:rFonts w:eastAsia="宋体"/>
          <w:color w:val="000000"/>
          <w:lang w:eastAsia="zh-CN"/>
        </w:rPr>
        <w:t xml:space="preserve"> as follows:</w:t>
      </w:r>
    </w:p>
    <w:p w:rsidR="00571038" w:rsidRPr="00571038" w:rsidRDefault="00571038" w:rsidP="00571038">
      <w:pPr>
        <w:pStyle w:val="a0"/>
        <w:rPr>
          <w:rFonts w:eastAsia="宋体" w:hint="eastAsia"/>
          <w:b/>
          <w:noProof/>
          <w:lang w:eastAsia="zh-CN"/>
        </w:rPr>
      </w:pPr>
      <w:r w:rsidRPr="00253809">
        <w:rPr>
          <w:rFonts w:hint="eastAsia"/>
          <w:b/>
          <w:noProof/>
          <w:lang w:eastAsia="zh-CN"/>
        </w:rPr>
        <w:t>Proposal</w:t>
      </w:r>
      <w:r w:rsidRPr="00571038">
        <w:rPr>
          <w:rFonts w:eastAsia="宋体" w:hint="eastAsia"/>
          <w:b/>
          <w:noProof/>
          <w:lang w:eastAsia="zh-CN"/>
        </w:rPr>
        <w:t xml:space="preserve"> 1</w:t>
      </w:r>
      <w:r w:rsidRPr="00253809">
        <w:rPr>
          <w:rFonts w:hint="eastAsia"/>
          <w:b/>
          <w:noProof/>
          <w:lang w:eastAsia="zh-CN"/>
        </w:rPr>
        <w:t xml:space="preserve">: </w:t>
      </w:r>
      <w:r w:rsidRPr="00253809">
        <w:rPr>
          <w:b/>
          <w:noProof/>
          <w:lang w:eastAsia="zh-CN"/>
        </w:rPr>
        <w:t xml:space="preserve">FFP parameters for UE-initiated COT provided by SIB-1 </w:t>
      </w:r>
      <w:r w:rsidRPr="00F550FC">
        <w:rPr>
          <w:rFonts w:eastAsia="宋体" w:hint="eastAsia"/>
          <w:b/>
          <w:noProof/>
          <w:lang w:eastAsia="zh-CN"/>
        </w:rPr>
        <w:t>are</w:t>
      </w:r>
      <w:r w:rsidRPr="00253809">
        <w:rPr>
          <w:b/>
          <w:noProof/>
          <w:lang w:eastAsia="zh-CN"/>
        </w:rPr>
        <w:t xml:space="preserve"> not supported</w:t>
      </w:r>
      <w:r w:rsidRPr="00F550FC">
        <w:rPr>
          <w:rFonts w:eastAsia="宋体" w:hint="eastAsia"/>
          <w:b/>
          <w:noProof/>
          <w:lang w:eastAsia="zh-CN"/>
        </w:rPr>
        <w:t>.</w:t>
      </w:r>
      <w:r w:rsidRPr="00253809">
        <w:rPr>
          <w:rFonts w:hint="eastAsia"/>
          <w:b/>
          <w:noProof/>
          <w:lang w:eastAsia="zh-CN"/>
        </w:rPr>
        <w:t xml:space="preserve"> </w:t>
      </w:r>
    </w:p>
    <w:p w:rsidR="00571038" w:rsidRPr="00033DEF" w:rsidRDefault="00571038" w:rsidP="00571038">
      <w:pPr>
        <w:pStyle w:val="a0"/>
        <w:rPr>
          <w:rFonts w:hint="eastAsia"/>
          <w:b/>
          <w:noProof/>
          <w:lang w:eastAsia="zh-CN"/>
        </w:rPr>
      </w:pPr>
      <w:r w:rsidRPr="00571038">
        <w:rPr>
          <w:rFonts w:eastAsia="宋体" w:hint="eastAsia"/>
          <w:b/>
          <w:noProof/>
          <w:lang w:eastAsia="zh-CN"/>
        </w:rPr>
        <w:t xml:space="preserve">Proposal 2: </w:t>
      </w:r>
      <w:r w:rsidRPr="00253809">
        <w:rPr>
          <w:b/>
          <w:noProof/>
          <w:lang w:eastAsia="zh-CN"/>
        </w:rPr>
        <w:t>UE FFP periodicity is</w:t>
      </w:r>
      <w:r w:rsidRPr="00253809">
        <w:rPr>
          <w:rFonts w:hint="eastAsia"/>
          <w:b/>
          <w:noProof/>
          <w:lang w:eastAsia="zh-CN"/>
        </w:rPr>
        <w:t xml:space="preserve"> </w:t>
      </w:r>
      <w:r w:rsidRPr="00253809">
        <w:rPr>
          <w:b/>
          <w:noProof/>
          <w:lang w:eastAsia="zh-CN"/>
        </w:rPr>
        <w:t>explicitly configured</w:t>
      </w:r>
      <w:r w:rsidRPr="00253809">
        <w:rPr>
          <w:rFonts w:hint="eastAsia"/>
          <w:b/>
          <w:noProof/>
          <w:lang w:eastAsia="zh-CN"/>
        </w:rPr>
        <w:t xml:space="preserve"> by gNB</w:t>
      </w:r>
      <w:r w:rsidRPr="00F550FC">
        <w:rPr>
          <w:rFonts w:eastAsia="宋体" w:hint="eastAsia"/>
          <w:b/>
          <w:noProof/>
          <w:lang w:eastAsia="zh-CN"/>
        </w:rPr>
        <w:t>.</w:t>
      </w:r>
      <w:r w:rsidRPr="00E11770" w:rsidDel="00F9572F">
        <w:rPr>
          <w:b/>
          <w:noProof/>
          <w:lang w:eastAsia="zh-CN"/>
        </w:rPr>
        <w:t xml:space="preserve"> </w:t>
      </w:r>
    </w:p>
    <w:p w:rsidR="00527A78" w:rsidRDefault="00527A78" w:rsidP="00527A78">
      <w:pPr>
        <w:pStyle w:val="a0"/>
        <w:rPr>
          <w:rFonts w:eastAsia="宋体" w:hint="eastAsia"/>
          <w:b/>
          <w:lang w:eastAsia="zh-CN"/>
        </w:rPr>
      </w:pPr>
      <w:r w:rsidRPr="00975608">
        <w:rPr>
          <w:rFonts w:eastAsia="宋体" w:hint="eastAsia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3</w:t>
      </w:r>
      <w:r w:rsidRPr="00975608">
        <w:rPr>
          <w:rFonts w:eastAsia="宋体" w:hint="eastAsia"/>
          <w:b/>
          <w:lang w:eastAsia="zh-CN"/>
        </w:rPr>
        <w:t>:</w:t>
      </w:r>
      <w:r>
        <w:rPr>
          <w:rFonts w:eastAsia="宋体" w:hint="eastAsia"/>
          <w:b/>
          <w:lang w:eastAsia="zh-CN"/>
        </w:rPr>
        <w:t xml:space="preserve"> </w:t>
      </w:r>
      <w:proofErr w:type="spellStart"/>
      <w:r>
        <w:rPr>
          <w:rFonts w:eastAsia="宋体" w:hint="eastAsia"/>
          <w:b/>
          <w:lang w:eastAsia="zh-CN"/>
        </w:rPr>
        <w:t>gNB</w:t>
      </w:r>
      <w:proofErr w:type="spellEnd"/>
      <w:r>
        <w:rPr>
          <w:rFonts w:eastAsia="宋体" w:hint="eastAsia"/>
          <w:b/>
          <w:lang w:eastAsia="zh-CN"/>
        </w:rPr>
        <w:t xml:space="preserve"> can inform UE a transmission pattern to indicate</w:t>
      </w:r>
      <w:r w:rsidRPr="00527A78">
        <w:rPr>
          <w:rFonts w:eastAsia="宋体" w:hint="eastAsia"/>
          <w:b/>
          <w:lang w:eastAsia="zh-CN"/>
        </w:rPr>
        <w:t xml:space="preserve"> </w:t>
      </w:r>
      <w:r>
        <w:rPr>
          <w:rFonts w:eastAsia="宋体" w:hint="eastAsia"/>
          <w:b/>
          <w:lang w:eastAsia="zh-CN"/>
        </w:rPr>
        <w:t>which COT(s) can be used for</w:t>
      </w:r>
      <w:r>
        <w:rPr>
          <w:rFonts w:eastAsia="宋体"/>
          <w:b/>
          <w:lang w:eastAsia="zh-CN"/>
        </w:rPr>
        <w:t xml:space="preserve"> UE</w:t>
      </w:r>
      <w:r>
        <w:rPr>
          <w:rFonts w:eastAsia="宋体" w:hint="eastAsia"/>
          <w:b/>
          <w:lang w:eastAsia="zh-CN"/>
        </w:rPr>
        <w:t xml:space="preserve"> </w:t>
      </w:r>
      <w:r>
        <w:rPr>
          <w:rFonts w:eastAsia="宋体"/>
          <w:b/>
          <w:lang w:eastAsia="zh-CN"/>
        </w:rPr>
        <w:t>initialization</w:t>
      </w:r>
      <w:r>
        <w:rPr>
          <w:rFonts w:eastAsia="宋体" w:hint="eastAsia"/>
          <w:b/>
          <w:lang w:eastAsia="zh-CN"/>
        </w:rPr>
        <w:t>.</w:t>
      </w:r>
    </w:p>
    <w:p w:rsidR="00571038" w:rsidRPr="00FA36DD" w:rsidRDefault="00571038" w:rsidP="00571038">
      <w:pPr>
        <w:pStyle w:val="a0"/>
        <w:rPr>
          <w:rFonts w:eastAsia="宋体" w:hint="eastAsia"/>
          <w:b/>
          <w:noProof/>
          <w:lang w:eastAsia="zh-CN"/>
        </w:rPr>
      </w:pPr>
      <w:r w:rsidRPr="00FA36DD">
        <w:rPr>
          <w:rFonts w:eastAsia="宋体" w:hint="eastAsia"/>
          <w:b/>
          <w:lang w:eastAsia="zh-CN"/>
        </w:rPr>
        <w:t>Proposal</w:t>
      </w:r>
      <w:r>
        <w:rPr>
          <w:rFonts w:eastAsia="宋体" w:hint="eastAsia"/>
          <w:b/>
          <w:lang w:eastAsia="zh-CN"/>
        </w:rPr>
        <w:t xml:space="preserve"> 4</w:t>
      </w:r>
      <w:r w:rsidRPr="00FA36DD">
        <w:rPr>
          <w:rFonts w:eastAsia="宋体" w:hint="eastAsia"/>
          <w:b/>
          <w:lang w:eastAsia="zh-CN"/>
        </w:rPr>
        <w:t xml:space="preserve">: </w:t>
      </w:r>
      <w:r w:rsidRPr="00FA36DD">
        <w:rPr>
          <w:rFonts w:eastAsia="宋体"/>
          <w:b/>
          <w:lang w:eastAsia="zh-CN"/>
        </w:rPr>
        <w:t xml:space="preserve">UE to </w:t>
      </w:r>
      <w:proofErr w:type="spellStart"/>
      <w:r w:rsidRPr="00FA36DD">
        <w:rPr>
          <w:rFonts w:eastAsia="宋体"/>
          <w:b/>
          <w:lang w:eastAsia="zh-CN"/>
        </w:rPr>
        <w:t>gNB</w:t>
      </w:r>
      <w:proofErr w:type="spellEnd"/>
      <w:r w:rsidRPr="00FA36DD">
        <w:rPr>
          <w:rFonts w:eastAsia="宋体"/>
          <w:b/>
          <w:lang w:eastAsia="zh-CN"/>
        </w:rPr>
        <w:t xml:space="preserve"> COT sharing</w:t>
      </w:r>
      <w:r w:rsidRPr="00FA36DD">
        <w:rPr>
          <w:rFonts w:eastAsia="宋体" w:hint="eastAsia"/>
          <w:b/>
          <w:lang w:eastAsia="zh-CN"/>
        </w:rPr>
        <w:t xml:space="preserve"> should be supported </w:t>
      </w:r>
      <w:r w:rsidRPr="00FA36DD">
        <w:rPr>
          <w:rFonts w:eastAsia="宋体"/>
          <w:b/>
          <w:lang w:eastAsia="zh-CN"/>
        </w:rPr>
        <w:t>when the gap is &gt;16us</w:t>
      </w:r>
      <w:r w:rsidRPr="00FA36DD">
        <w:rPr>
          <w:rFonts w:eastAsia="宋体" w:hint="eastAsia"/>
          <w:b/>
          <w:lang w:eastAsia="zh-CN"/>
        </w:rPr>
        <w:t>.</w:t>
      </w:r>
    </w:p>
    <w:p w:rsidR="00571038" w:rsidRPr="00984D39" w:rsidRDefault="00571038" w:rsidP="00571038">
      <w:pPr>
        <w:pStyle w:val="af2"/>
        <w:overflowPunct w:val="0"/>
        <w:autoSpaceDE w:val="0"/>
        <w:autoSpaceDN w:val="0"/>
        <w:adjustRightInd w:val="0"/>
        <w:spacing w:after="180"/>
        <w:ind w:firstLineChars="0" w:firstLine="0"/>
        <w:contextualSpacing/>
        <w:textAlignment w:val="baseline"/>
        <w:rPr>
          <w:rFonts w:ascii="Times New Roman" w:hAnsi="Times New Roman" w:hint="eastAsia"/>
          <w:b/>
          <w:sz w:val="20"/>
          <w:szCs w:val="20"/>
          <w:lang w:eastAsia="zh-CN"/>
        </w:rPr>
      </w:pPr>
      <w:r w:rsidRPr="00984D39">
        <w:rPr>
          <w:rFonts w:ascii="Times New Roman" w:hAnsi="Times New Roman" w:hint="eastAsia"/>
          <w:b/>
          <w:sz w:val="20"/>
          <w:szCs w:val="20"/>
          <w:lang w:eastAsia="zh-CN"/>
        </w:rPr>
        <w:t>Propo</w:t>
      </w:r>
      <w:r>
        <w:rPr>
          <w:rFonts w:ascii="Times New Roman" w:hAnsi="Times New Roman" w:hint="eastAsia"/>
          <w:b/>
          <w:sz w:val="20"/>
          <w:szCs w:val="20"/>
          <w:lang w:eastAsia="zh-CN"/>
        </w:rPr>
        <w:t>s</w:t>
      </w:r>
      <w:r w:rsidRPr="00984D39">
        <w:rPr>
          <w:rFonts w:ascii="Times New Roman" w:hAnsi="Times New Roman" w:hint="eastAsia"/>
          <w:b/>
          <w:sz w:val="20"/>
          <w:szCs w:val="20"/>
          <w:lang w:eastAsia="zh-CN"/>
        </w:rPr>
        <w:t>al</w:t>
      </w:r>
      <w:r>
        <w:rPr>
          <w:rFonts w:ascii="Times New Roman" w:hAnsi="Times New Roman" w:hint="eastAsia"/>
          <w:b/>
          <w:sz w:val="20"/>
          <w:szCs w:val="20"/>
          <w:lang w:eastAsia="zh-CN"/>
        </w:rPr>
        <w:t xml:space="preserve"> 5</w:t>
      </w:r>
      <w:r w:rsidRPr="00984D39">
        <w:rPr>
          <w:rFonts w:ascii="Times New Roman" w:hAnsi="Times New Roman" w:hint="eastAsia"/>
          <w:b/>
          <w:sz w:val="20"/>
          <w:szCs w:val="20"/>
          <w:lang w:eastAsia="zh-CN"/>
        </w:rPr>
        <w:t>:</w:t>
      </w:r>
      <w:r w:rsidRPr="00372647">
        <w:rPr>
          <w:rFonts w:ascii="Times New Roman" w:hAnsi="Times New Roman"/>
          <w:b/>
          <w:sz w:val="20"/>
          <w:szCs w:val="20"/>
          <w:lang w:eastAsia="zh-CN"/>
        </w:rPr>
        <w:t xml:space="preserve"> </w:t>
      </w:r>
      <w:r>
        <w:rPr>
          <w:rFonts w:ascii="Times New Roman" w:hAnsi="Times New Roman" w:hint="eastAsia"/>
          <w:b/>
          <w:sz w:val="20"/>
          <w:szCs w:val="20"/>
          <w:lang w:eastAsia="zh-CN"/>
        </w:rPr>
        <w:t>O</w:t>
      </w:r>
      <w:r w:rsidRPr="00984D39">
        <w:rPr>
          <w:rFonts w:ascii="Times New Roman" w:hAnsi="Times New Roman"/>
          <w:b/>
          <w:sz w:val="20"/>
          <w:szCs w:val="20"/>
          <w:lang w:eastAsia="zh-CN"/>
        </w:rPr>
        <w:t xml:space="preserve">ption 2 </w:t>
      </w:r>
      <w:r w:rsidRPr="00372647">
        <w:rPr>
          <w:rFonts w:ascii="Times New Roman" w:hAnsi="Times New Roman"/>
          <w:b/>
          <w:sz w:val="20"/>
          <w:szCs w:val="20"/>
          <w:lang w:eastAsia="zh-CN"/>
        </w:rPr>
        <w:t>is taken as baseline</w:t>
      </w:r>
      <w:r w:rsidRPr="00372647">
        <w:rPr>
          <w:rFonts w:ascii="Times New Roman" w:hAnsi="Times New Roman" w:hint="eastAsia"/>
          <w:b/>
          <w:sz w:val="20"/>
          <w:szCs w:val="20"/>
          <w:lang w:eastAsia="zh-CN"/>
        </w:rPr>
        <w:t xml:space="preserve"> for </w:t>
      </w:r>
      <w:r w:rsidRPr="00984D39">
        <w:rPr>
          <w:rFonts w:ascii="Times New Roman" w:hAnsi="Times New Roman"/>
          <w:b/>
          <w:sz w:val="20"/>
          <w:szCs w:val="20"/>
          <w:lang w:eastAsia="zh-CN"/>
        </w:rPr>
        <w:t>support</w:t>
      </w:r>
      <w:r>
        <w:rPr>
          <w:rFonts w:ascii="Times New Roman" w:hAnsi="Times New Roman" w:hint="eastAsia"/>
          <w:b/>
          <w:sz w:val="20"/>
          <w:szCs w:val="20"/>
          <w:lang w:eastAsia="zh-CN"/>
        </w:rPr>
        <w:t>ing</w:t>
      </w:r>
      <w:r w:rsidRPr="00984D39">
        <w:rPr>
          <w:rFonts w:ascii="Times New Roman" w:hAnsi="Times New Roman"/>
          <w:b/>
          <w:sz w:val="20"/>
          <w:szCs w:val="20"/>
          <w:lang w:eastAsia="zh-CN"/>
        </w:rPr>
        <w:t xml:space="preserve"> UL CG for URLLC in unlicensed band.</w:t>
      </w:r>
      <w:r>
        <w:rPr>
          <w:rFonts w:ascii="Times New Roman" w:hAnsi="Times New Roman" w:hint="eastAsia"/>
          <w:b/>
          <w:sz w:val="20"/>
          <w:szCs w:val="20"/>
          <w:lang w:eastAsia="zh-CN"/>
        </w:rPr>
        <w:t xml:space="preserve"> LBT failure rate can be made as switching condition between </w:t>
      </w:r>
      <w:r w:rsidRPr="00984D39">
        <w:rPr>
          <w:rFonts w:ascii="Times New Roman" w:hAnsi="Times New Roman"/>
          <w:b/>
          <w:sz w:val="20"/>
          <w:szCs w:val="20"/>
          <w:lang w:eastAsia="zh-CN"/>
        </w:rPr>
        <w:t>URLLC CG mechanism and NR-U CG mechanism in unlicensed band</w:t>
      </w:r>
      <w:r>
        <w:rPr>
          <w:rFonts w:ascii="Times New Roman" w:hAnsi="Times New Roman" w:hint="eastAsia"/>
          <w:b/>
          <w:sz w:val="20"/>
          <w:szCs w:val="20"/>
          <w:lang w:eastAsia="zh-CN"/>
        </w:rPr>
        <w:t>.</w:t>
      </w:r>
    </w:p>
    <w:p w:rsidR="00830F4E" w:rsidRPr="0052231C" w:rsidRDefault="00830F4E" w:rsidP="0058658D">
      <w:pPr>
        <w:pStyle w:val="1"/>
        <w:jc w:val="both"/>
      </w:pPr>
      <w:r w:rsidRPr="0052231C">
        <w:lastRenderedPageBreak/>
        <w:t>References</w:t>
      </w:r>
    </w:p>
    <w:p w:rsidR="00FA006D" w:rsidRDefault="009C2A21" w:rsidP="007256A8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 w:hint="eastAsia"/>
          <w:noProof/>
          <w:lang w:eastAsia="zh-CN"/>
        </w:rPr>
      </w:pPr>
      <w:r>
        <w:rPr>
          <w:rFonts w:eastAsia="宋体" w:hint="eastAsia"/>
          <w:noProof/>
          <w:lang w:eastAsia="zh-CN"/>
        </w:rPr>
        <w:t>Chairman</w:t>
      </w:r>
      <w:r>
        <w:rPr>
          <w:rFonts w:eastAsia="宋体"/>
          <w:noProof/>
          <w:lang w:eastAsia="zh-CN"/>
        </w:rPr>
        <w:t>’</w:t>
      </w:r>
      <w:r>
        <w:rPr>
          <w:rFonts w:eastAsia="宋体" w:hint="eastAsia"/>
          <w:noProof/>
          <w:lang w:eastAsia="zh-CN"/>
        </w:rPr>
        <w:t xml:space="preserve">s Notes, RAN1#102-e, </w:t>
      </w:r>
      <w:r w:rsidR="00033DEF">
        <w:rPr>
          <w:rFonts w:eastAsia="宋体" w:hint="eastAsia"/>
          <w:noProof/>
          <w:lang w:eastAsia="zh-CN"/>
        </w:rPr>
        <w:t>final</w:t>
      </w:r>
      <w:r>
        <w:rPr>
          <w:rFonts w:eastAsia="宋体" w:hint="eastAsia"/>
          <w:noProof/>
          <w:lang w:eastAsia="zh-CN"/>
        </w:rPr>
        <w:t>,</w:t>
      </w:r>
      <w:r w:rsidRPr="009C2A21">
        <w:rPr>
          <w:rFonts w:cs="Arial"/>
          <w:bCs/>
          <w:sz w:val="28"/>
          <w:szCs w:val="24"/>
        </w:rPr>
        <w:t xml:space="preserve"> </w:t>
      </w:r>
      <w:r w:rsidRPr="009C2A21">
        <w:rPr>
          <w:rFonts w:eastAsia="宋体"/>
          <w:noProof/>
          <w:lang w:eastAsia="zh-CN"/>
        </w:rPr>
        <w:t>August 17th – 28th, 2020</w:t>
      </w:r>
    </w:p>
    <w:p w:rsidR="007223F7" w:rsidRDefault="009A6A8C" w:rsidP="007256A8">
      <w:pPr>
        <w:pStyle w:val="a0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宋体" w:hint="eastAsia"/>
          <w:noProof/>
          <w:lang w:eastAsia="zh-CN"/>
        </w:rPr>
      </w:pPr>
      <w:r>
        <w:rPr>
          <w:rFonts w:eastAsia="宋体" w:hint="eastAsia"/>
          <w:noProof/>
          <w:lang w:eastAsia="zh-CN"/>
        </w:rPr>
        <w:t>R1-2007391,</w:t>
      </w:r>
      <w:r w:rsidRPr="009A6A8C">
        <w:rPr>
          <w:rFonts w:ascii="Arial" w:hAnsi="Arial" w:cs="Arial"/>
          <w:b/>
          <w:bCs/>
          <w:sz w:val="22"/>
          <w:szCs w:val="22"/>
        </w:rPr>
        <w:t xml:space="preserve"> </w:t>
      </w:r>
      <w:r w:rsidRPr="00033DEF">
        <w:rPr>
          <w:rFonts w:eastAsia="宋体"/>
          <w:noProof/>
          <w:lang w:eastAsia="zh-CN"/>
        </w:rPr>
        <w:t>Summary#5 on enhancements for unlicensed band URLLC/IIoT for R17</w:t>
      </w:r>
    </w:p>
    <w:sectPr w:rsidR="007223F7" w:rsidSect="00785BEB">
      <w:headerReference w:type="default" r:id="rId13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4D42" w:rsidRDefault="009A4D42" w:rsidP="00E9523A">
      <w:pPr>
        <w:ind w:left="-2"/>
      </w:pPr>
      <w:r>
        <w:separator/>
      </w:r>
    </w:p>
  </w:endnote>
  <w:endnote w:type="continuationSeparator" w:id="0">
    <w:p w:rsidR="009A4D42" w:rsidRDefault="009A4D42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4D42" w:rsidRDefault="009A4D42" w:rsidP="00E9523A">
      <w:pPr>
        <w:ind w:left="-2"/>
      </w:pPr>
      <w:r>
        <w:separator/>
      </w:r>
    </w:p>
  </w:footnote>
  <w:footnote w:type="continuationSeparator" w:id="0">
    <w:p w:rsidR="009A4D42" w:rsidRDefault="009A4D42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7E76" w:rsidRPr="001A329E" w:rsidRDefault="00567E76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4572E0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>
    <w:nsid w:val="0A2C671F"/>
    <w:multiLevelType w:val="hybridMultilevel"/>
    <w:tmpl w:val="F3CED9C8"/>
    <w:lvl w:ilvl="0" w:tplc="1B3C10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4873E4C"/>
    <w:multiLevelType w:val="hybridMultilevel"/>
    <w:tmpl w:val="90F8F4AA"/>
    <w:lvl w:ilvl="0" w:tplc="6C4280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4E07C03"/>
    <w:multiLevelType w:val="hybridMultilevel"/>
    <w:tmpl w:val="B5784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85369E"/>
    <w:multiLevelType w:val="hybridMultilevel"/>
    <w:tmpl w:val="5BC4ED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BE2FFF"/>
    <w:multiLevelType w:val="hybridMultilevel"/>
    <w:tmpl w:val="13062F58"/>
    <w:lvl w:ilvl="0" w:tplc="8F38ED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1C46F4">
      <w:start w:val="113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DC516A">
      <w:start w:val="11348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A422E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D029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3A7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AE35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A0CA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BE6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C2C006B"/>
    <w:multiLevelType w:val="hybridMultilevel"/>
    <w:tmpl w:val="22DE17D0"/>
    <w:lvl w:ilvl="0" w:tplc="6930CF10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C830F2D"/>
    <w:multiLevelType w:val="hybridMultilevel"/>
    <w:tmpl w:val="CAA6D9FA"/>
    <w:lvl w:ilvl="0" w:tplc="192AC35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C61149"/>
    <w:multiLevelType w:val="hybridMultilevel"/>
    <w:tmpl w:val="02001F62"/>
    <w:lvl w:ilvl="0" w:tplc="204C8D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E393297"/>
    <w:multiLevelType w:val="multilevel"/>
    <w:tmpl w:val="0F8E0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>
    <w:nsid w:val="20175510"/>
    <w:multiLevelType w:val="hybridMultilevel"/>
    <w:tmpl w:val="FBBE5E7C"/>
    <w:lvl w:ilvl="0" w:tplc="44AE4A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1666B67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0636A09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8A16E574">
      <w:start w:val="756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1CDEF7A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D38421B8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EC5C0B6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4EF809CA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ECF04FEE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3">
    <w:nsid w:val="25C81E74"/>
    <w:multiLevelType w:val="hybridMultilevel"/>
    <w:tmpl w:val="14BA7B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4C3FA8"/>
    <w:multiLevelType w:val="hybridMultilevel"/>
    <w:tmpl w:val="62E0A1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B1C8C9A">
      <w:numFmt w:val="bullet"/>
      <w:lvlText w:val="-"/>
      <w:lvlJc w:val="left"/>
      <w:pPr>
        <w:ind w:left="1440" w:hanging="360"/>
      </w:pPr>
      <w:rPr>
        <w:rFonts w:ascii="Cambria" w:eastAsia="MS Mincho" w:hAnsi="Cambria" w:cs="Cambria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455873"/>
    <w:multiLevelType w:val="hybridMultilevel"/>
    <w:tmpl w:val="D61A2528"/>
    <w:lvl w:ilvl="0" w:tplc="E682CCE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EA541A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5216AD5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8FD6ABCC">
      <w:start w:val="756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3920ECCA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C44E9B8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F83235E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A4ACD0B6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53AC564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6">
    <w:nsid w:val="2FAA5806"/>
    <w:multiLevelType w:val="hybridMultilevel"/>
    <w:tmpl w:val="10D078DC"/>
    <w:lvl w:ilvl="0" w:tplc="6FFCB8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2FAF7D10"/>
    <w:multiLevelType w:val="hybridMultilevel"/>
    <w:tmpl w:val="54BC2592"/>
    <w:lvl w:ilvl="0" w:tplc="A19078B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E66A21A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785CEF1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EE1897CC">
      <w:start w:val="650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E7A1232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67628C80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8222FB2C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7A64DCF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83665D1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8">
    <w:nsid w:val="2FF57891"/>
    <w:multiLevelType w:val="hybridMultilevel"/>
    <w:tmpl w:val="A6164D06"/>
    <w:lvl w:ilvl="0" w:tplc="BB20481A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7B13BEF"/>
    <w:multiLevelType w:val="hybridMultilevel"/>
    <w:tmpl w:val="488A43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C858652A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9B10E6"/>
    <w:multiLevelType w:val="hybridMultilevel"/>
    <w:tmpl w:val="C494E5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0D55B2F"/>
    <w:multiLevelType w:val="hybridMultilevel"/>
    <w:tmpl w:val="A71A0C0A"/>
    <w:lvl w:ilvl="0" w:tplc="AAF043BA">
      <w:numFmt w:val="bullet"/>
      <w:lvlText w:val="-"/>
      <w:lvlJc w:val="left"/>
      <w:pPr>
        <w:ind w:left="473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3" w:hanging="420"/>
      </w:pPr>
      <w:rPr>
        <w:rFonts w:ascii="Wingdings" w:hAnsi="Wingdings" w:hint="default"/>
      </w:rPr>
    </w:lvl>
  </w:abstractNum>
  <w:abstractNum w:abstractNumId="22">
    <w:nsid w:val="4B3A4623"/>
    <w:multiLevelType w:val="hybridMultilevel"/>
    <w:tmpl w:val="D60C4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4">
    <w:nsid w:val="57215233"/>
    <w:multiLevelType w:val="hybridMultilevel"/>
    <w:tmpl w:val="F63C1592"/>
    <w:lvl w:ilvl="0" w:tplc="8C145C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5EE662B2"/>
    <w:multiLevelType w:val="hybridMultilevel"/>
    <w:tmpl w:val="27BA51DA"/>
    <w:lvl w:ilvl="0" w:tplc="5D90B4F8">
      <w:start w:val="1"/>
      <w:numFmt w:val="decimal"/>
      <w:lvlText w:val="%1.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1D567D3"/>
    <w:multiLevelType w:val="hybridMultilevel"/>
    <w:tmpl w:val="6C1ABDD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D35CD8"/>
    <w:multiLevelType w:val="multilevel"/>
    <w:tmpl w:val="7AF0DA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8">
    <w:nsid w:val="6DBA4827"/>
    <w:multiLevelType w:val="hybridMultilevel"/>
    <w:tmpl w:val="2ACE9BF8"/>
    <w:lvl w:ilvl="0" w:tplc="CDE43F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6E324CFF"/>
    <w:multiLevelType w:val="multilevel"/>
    <w:tmpl w:val="6E324CFF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6FDB633C"/>
    <w:multiLevelType w:val="multilevel"/>
    <w:tmpl w:val="57F842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05" w:hanging="405"/>
      </w:pPr>
      <w:rPr>
        <w:rFonts w:eastAsia="MS Mincho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MS Mincho"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eastAsia="MS Mincho"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eastAsia="MS Mincho"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eastAsia="MS Mincho"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eastAsia="MS Mincho"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eastAsia="MS Mincho"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eastAsia="MS Mincho" w:hint="default"/>
      </w:rPr>
    </w:lvl>
  </w:abstractNum>
  <w:abstractNum w:abstractNumId="31">
    <w:nsid w:val="7AAD214D"/>
    <w:multiLevelType w:val="hybridMultilevel"/>
    <w:tmpl w:val="A4722A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5"/>
  </w:num>
  <w:num w:numId="4">
    <w:abstractNumId w:val="14"/>
  </w:num>
  <w:num w:numId="5">
    <w:abstractNumId w:val="1"/>
  </w:num>
  <w:num w:numId="6">
    <w:abstractNumId w:val="21"/>
  </w:num>
  <w:num w:numId="7">
    <w:abstractNumId w:val="13"/>
  </w:num>
  <w:num w:numId="8">
    <w:abstractNumId w:val="11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2"/>
  </w:num>
  <w:num w:numId="15">
    <w:abstractNumId w:val="18"/>
  </w:num>
  <w:num w:numId="16">
    <w:abstractNumId w:val="27"/>
  </w:num>
  <w:num w:numId="17">
    <w:abstractNumId w:val="3"/>
  </w:num>
  <w:num w:numId="18">
    <w:abstractNumId w:val="25"/>
  </w:num>
  <w:num w:numId="19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6"/>
  </w:num>
  <w:num w:numId="22">
    <w:abstractNumId w:val="30"/>
  </w:num>
  <w:num w:numId="23">
    <w:abstractNumId w:val="8"/>
  </w:num>
  <w:num w:numId="24">
    <w:abstractNumId w:val="24"/>
  </w:num>
  <w:num w:numId="25">
    <w:abstractNumId w:val="19"/>
  </w:num>
  <w:num w:numId="26">
    <w:abstractNumId w:val="4"/>
  </w:num>
  <w:num w:numId="27">
    <w:abstractNumId w:val="10"/>
  </w:num>
  <w:num w:numId="28">
    <w:abstractNumId w:val="28"/>
  </w:num>
  <w:num w:numId="29">
    <w:abstractNumId w:val="7"/>
  </w:num>
  <w:num w:numId="30">
    <w:abstractNumId w:val="20"/>
  </w:num>
  <w:num w:numId="31">
    <w:abstractNumId w:val="6"/>
  </w:num>
  <w:num w:numId="32">
    <w:abstractNumId w:val="22"/>
  </w:num>
  <w:num w:numId="33">
    <w:abstractNumId w:val="31"/>
  </w:num>
  <w:num w:numId="34">
    <w:abstractNumId w:val="26"/>
  </w:num>
  <w:num w:numId="35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3E7"/>
    <w:rsid w:val="00001569"/>
    <w:rsid w:val="00001C50"/>
    <w:rsid w:val="00001F36"/>
    <w:rsid w:val="00001FE6"/>
    <w:rsid w:val="00002421"/>
    <w:rsid w:val="0000314F"/>
    <w:rsid w:val="0000351A"/>
    <w:rsid w:val="00003FDA"/>
    <w:rsid w:val="000041A9"/>
    <w:rsid w:val="00004A77"/>
    <w:rsid w:val="00004B9D"/>
    <w:rsid w:val="00005A43"/>
    <w:rsid w:val="000062DC"/>
    <w:rsid w:val="0000640D"/>
    <w:rsid w:val="0000655A"/>
    <w:rsid w:val="000069B1"/>
    <w:rsid w:val="00010518"/>
    <w:rsid w:val="00010A31"/>
    <w:rsid w:val="00010F26"/>
    <w:rsid w:val="00011014"/>
    <w:rsid w:val="000124A2"/>
    <w:rsid w:val="00012A5D"/>
    <w:rsid w:val="00012A74"/>
    <w:rsid w:val="00012BC4"/>
    <w:rsid w:val="00012BC7"/>
    <w:rsid w:val="00012C15"/>
    <w:rsid w:val="00012C17"/>
    <w:rsid w:val="00013498"/>
    <w:rsid w:val="00013FE3"/>
    <w:rsid w:val="0001436C"/>
    <w:rsid w:val="00014C18"/>
    <w:rsid w:val="00015419"/>
    <w:rsid w:val="000159FF"/>
    <w:rsid w:val="000161ED"/>
    <w:rsid w:val="000162EF"/>
    <w:rsid w:val="00016490"/>
    <w:rsid w:val="00017344"/>
    <w:rsid w:val="0001761E"/>
    <w:rsid w:val="00017BD0"/>
    <w:rsid w:val="0002041B"/>
    <w:rsid w:val="00020F4C"/>
    <w:rsid w:val="0002113E"/>
    <w:rsid w:val="000216C3"/>
    <w:rsid w:val="0002182E"/>
    <w:rsid w:val="00021C2C"/>
    <w:rsid w:val="00022E1A"/>
    <w:rsid w:val="00022F27"/>
    <w:rsid w:val="00023317"/>
    <w:rsid w:val="00023C38"/>
    <w:rsid w:val="00023E9E"/>
    <w:rsid w:val="000242E9"/>
    <w:rsid w:val="00024682"/>
    <w:rsid w:val="000262F8"/>
    <w:rsid w:val="000266A1"/>
    <w:rsid w:val="00026721"/>
    <w:rsid w:val="00026A0E"/>
    <w:rsid w:val="00026FC0"/>
    <w:rsid w:val="00030655"/>
    <w:rsid w:val="000307A0"/>
    <w:rsid w:val="000312BB"/>
    <w:rsid w:val="00031371"/>
    <w:rsid w:val="000317FB"/>
    <w:rsid w:val="00031818"/>
    <w:rsid w:val="00032083"/>
    <w:rsid w:val="00032345"/>
    <w:rsid w:val="0003280A"/>
    <w:rsid w:val="00032BB9"/>
    <w:rsid w:val="00033171"/>
    <w:rsid w:val="000339D3"/>
    <w:rsid w:val="00033DEF"/>
    <w:rsid w:val="00034F6F"/>
    <w:rsid w:val="00034FE0"/>
    <w:rsid w:val="000350C8"/>
    <w:rsid w:val="00035570"/>
    <w:rsid w:val="00035711"/>
    <w:rsid w:val="00035A70"/>
    <w:rsid w:val="00036766"/>
    <w:rsid w:val="00036B91"/>
    <w:rsid w:val="00036F2B"/>
    <w:rsid w:val="000376AF"/>
    <w:rsid w:val="00037A1E"/>
    <w:rsid w:val="00037B8F"/>
    <w:rsid w:val="00037FA6"/>
    <w:rsid w:val="0004042C"/>
    <w:rsid w:val="00040CC0"/>
    <w:rsid w:val="00042152"/>
    <w:rsid w:val="00042163"/>
    <w:rsid w:val="00042490"/>
    <w:rsid w:val="00042BBB"/>
    <w:rsid w:val="000430A3"/>
    <w:rsid w:val="0004364A"/>
    <w:rsid w:val="00043AD0"/>
    <w:rsid w:val="00043C48"/>
    <w:rsid w:val="00043D61"/>
    <w:rsid w:val="00043F5C"/>
    <w:rsid w:val="000440A0"/>
    <w:rsid w:val="00044766"/>
    <w:rsid w:val="00044DDD"/>
    <w:rsid w:val="000450D5"/>
    <w:rsid w:val="000451D2"/>
    <w:rsid w:val="0004534F"/>
    <w:rsid w:val="000458C1"/>
    <w:rsid w:val="00045952"/>
    <w:rsid w:val="00045F8C"/>
    <w:rsid w:val="00047A45"/>
    <w:rsid w:val="00047FFE"/>
    <w:rsid w:val="000501ED"/>
    <w:rsid w:val="0005087B"/>
    <w:rsid w:val="00050E51"/>
    <w:rsid w:val="000510FA"/>
    <w:rsid w:val="000511A0"/>
    <w:rsid w:val="0005124E"/>
    <w:rsid w:val="000518A0"/>
    <w:rsid w:val="0005196D"/>
    <w:rsid w:val="00051A8E"/>
    <w:rsid w:val="00052577"/>
    <w:rsid w:val="000527E0"/>
    <w:rsid w:val="00052886"/>
    <w:rsid w:val="000534BD"/>
    <w:rsid w:val="00054151"/>
    <w:rsid w:val="00054B92"/>
    <w:rsid w:val="0005514B"/>
    <w:rsid w:val="0005592F"/>
    <w:rsid w:val="00055FF1"/>
    <w:rsid w:val="0005625A"/>
    <w:rsid w:val="000562B1"/>
    <w:rsid w:val="000563A3"/>
    <w:rsid w:val="00057117"/>
    <w:rsid w:val="00057717"/>
    <w:rsid w:val="00057862"/>
    <w:rsid w:val="00057AB9"/>
    <w:rsid w:val="000606D1"/>
    <w:rsid w:val="0006076C"/>
    <w:rsid w:val="00060DB4"/>
    <w:rsid w:val="00061902"/>
    <w:rsid w:val="00061E8F"/>
    <w:rsid w:val="000620EB"/>
    <w:rsid w:val="000621CF"/>
    <w:rsid w:val="0006455E"/>
    <w:rsid w:val="000646CF"/>
    <w:rsid w:val="00064FBE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74"/>
    <w:rsid w:val="000679FC"/>
    <w:rsid w:val="00067BBE"/>
    <w:rsid w:val="00070A16"/>
    <w:rsid w:val="00071385"/>
    <w:rsid w:val="00071B7F"/>
    <w:rsid w:val="00073266"/>
    <w:rsid w:val="00073511"/>
    <w:rsid w:val="000739C3"/>
    <w:rsid w:val="00073EDF"/>
    <w:rsid w:val="00074092"/>
    <w:rsid w:val="00074480"/>
    <w:rsid w:val="00074A84"/>
    <w:rsid w:val="00075134"/>
    <w:rsid w:val="000757A7"/>
    <w:rsid w:val="00075858"/>
    <w:rsid w:val="00075A28"/>
    <w:rsid w:val="00075DC1"/>
    <w:rsid w:val="00076054"/>
    <w:rsid w:val="000766F5"/>
    <w:rsid w:val="00076870"/>
    <w:rsid w:val="00076B46"/>
    <w:rsid w:val="00076FDE"/>
    <w:rsid w:val="000778DE"/>
    <w:rsid w:val="00077B75"/>
    <w:rsid w:val="000800A1"/>
    <w:rsid w:val="0008069A"/>
    <w:rsid w:val="00080782"/>
    <w:rsid w:val="000809E2"/>
    <w:rsid w:val="00080D95"/>
    <w:rsid w:val="00081414"/>
    <w:rsid w:val="000814B1"/>
    <w:rsid w:val="00081B36"/>
    <w:rsid w:val="00081BFB"/>
    <w:rsid w:val="00081CE1"/>
    <w:rsid w:val="00081FAF"/>
    <w:rsid w:val="00082665"/>
    <w:rsid w:val="00082950"/>
    <w:rsid w:val="00083823"/>
    <w:rsid w:val="00083C39"/>
    <w:rsid w:val="00083CB2"/>
    <w:rsid w:val="00083DCE"/>
    <w:rsid w:val="00083E30"/>
    <w:rsid w:val="000844DB"/>
    <w:rsid w:val="00085080"/>
    <w:rsid w:val="0008531E"/>
    <w:rsid w:val="0008560C"/>
    <w:rsid w:val="00085E14"/>
    <w:rsid w:val="00086060"/>
    <w:rsid w:val="000865BC"/>
    <w:rsid w:val="000867EC"/>
    <w:rsid w:val="000868E5"/>
    <w:rsid w:val="00087487"/>
    <w:rsid w:val="0008757D"/>
    <w:rsid w:val="0008760D"/>
    <w:rsid w:val="00090AF3"/>
    <w:rsid w:val="00090F89"/>
    <w:rsid w:val="000924D0"/>
    <w:rsid w:val="000927BA"/>
    <w:rsid w:val="000929F1"/>
    <w:rsid w:val="0009369C"/>
    <w:rsid w:val="00093828"/>
    <w:rsid w:val="00093F31"/>
    <w:rsid w:val="000942DF"/>
    <w:rsid w:val="0009466A"/>
    <w:rsid w:val="00094B0A"/>
    <w:rsid w:val="00094E92"/>
    <w:rsid w:val="000955D7"/>
    <w:rsid w:val="000958C0"/>
    <w:rsid w:val="00096C20"/>
    <w:rsid w:val="00096E65"/>
    <w:rsid w:val="000971AD"/>
    <w:rsid w:val="00097D5F"/>
    <w:rsid w:val="00097E0A"/>
    <w:rsid w:val="000A0363"/>
    <w:rsid w:val="000A0665"/>
    <w:rsid w:val="000A0E25"/>
    <w:rsid w:val="000A1048"/>
    <w:rsid w:val="000A1177"/>
    <w:rsid w:val="000A1AF5"/>
    <w:rsid w:val="000A1D32"/>
    <w:rsid w:val="000A216E"/>
    <w:rsid w:val="000A2789"/>
    <w:rsid w:val="000A2B74"/>
    <w:rsid w:val="000A315C"/>
    <w:rsid w:val="000A3443"/>
    <w:rsid w:val="000A4105"/>
    <w:rsid w:val="000A4B87"/>
    <w:rsid w:val="000A4C85"/>
    <w:rsid w:val="000A4E64"/>
    <w:rsid w:val="000A4E6C"/>
    <w:rsid w:val="000A5231"/>
    <w:rsid w:val="000A5423"/>
    <w:rsid w:val="000A5603"/>
    <w:rsid w:val="000A585B"/>
    <w:rsid w:val="000A5D86"/>
    <w:rsid w:val="000A64FC"/>
    <w:rsid w:val="000A6897"/>
    <w:rsid w:val="000A7B16"/>
    <w:rsid w:val="000A7B2F"/>
    <w:rsid w:val="000A7DD9"/>
    <w:rsid w:val="000B0156"/>
    <w:rsid w:val="000B0266"/>
    <w:rsid w:val="000B0454"/>
    <w:rsid w:val="000B0907"/>
    <w:rsid w:val="000B10D9"/>
    <w:rsid w:val="000B11D4"/>
    <w:rsid w:val="000B1FC2"/>
    <w:rsid w:val="000B2AAE"/>
    <w:rsid w:val="000B2D0E"/>
    <w:rsid w:val="000B3EB3"/>
    <w:rsid w:val="000B4C79"/>
    <w:rsid w:val="000B4C8D"/>
    <w:rsid w:val="000B5A9D"/>
    <w:rsid w:val="000B5AE7"/>
    <w:rsid w:val="000B5D57"/>
    <w:rsid w:val="000B63B3"/>
    <w:rsid w:val="000B6693"/>
    <w:rsid w:val="000B731D"/>
    <w:rsid w:val="000B749A"/>
    <w:rsid w:val="000B760E"/>
    <w:rsid w:val="000B768F"/>
    <w:rsid w:val="000B7C59"/>
    <w:rsid w:val="000C0840"/>
    <w:rsid w:val="000C0BD8"/>
    <w:rsid w:val="000C1365"/>
    <w:rsid w:val="000C1BC5"/>
    <w:rsid w:val="000C1E43"/>
    <w:rsid w:val="000C237B"/>
    <w:rsid w:val="000C25F1"/>
    <w:rsid w:val="000C2B22"/>
    <w:rsid w:val="000C2D9C"/>
    <w:rsid w:val="000C3188"/>
    <w:rsid w:val="000C3A16"/>
    <w:rsid w:val="000C441F"/>
    <w:rsid w:val="000C46B1"/>
    <w:rsid w:val="000C47ED"/>
    <w:rsid w:val="000C5188"/>
    <w:rsid w:val="000C5564"/>
    <w:rsid w:val="000C57C8"/>
    <w:rsid w:val="000C5BF6"/>
    <w:rsid w:val="000C6924"/>
    <w:rsid w:val="000C6A43"/>
    <w:rsid w:val="000C7C0C"/>
    <w:rsid w:val="000D011B"/>
    <w:rsid w:val="000D04AC"/>
    <w:rsid w:val="000D04C7"/>
    <w:rsid w:val="000D05C2"/>
    <w:rsid w:val="000D0D36"/>
    <w:rsid w:val="000D0DC5"/>
    <w:rsid w:val="000D1721"/>
    <w:rsid w:val="000D179B"/>
    <w:rsid w:val="000D193E"/>
    <w:rsid w:val="000D1AC4"/>
    <w:rsid w:val="000D1D70"/>
    <w:rsid w:val="000D3022"/>
    <w:rsid w:val="000D40E9"/>
    <w:rsid w:val="000D4D08"/>
    <w:rsid w:val="000D625C"/>
    <w:rsid w:val="000D64FD"/>
    <w:rsid w:val="000D65A4"/>
    <w:rsid w:val="000D662F"/>
    <w:rsid w:val="000D74AC"/>
    <w:rsid w:val="000E0007"/>
    <w:rsid w:val="000E0400"/>
    <w:rsid w:val="000E063F"/>
    <w:rsid w:val="000E0E57"/>
    <w:rsid w:val="000E0EB9"/>
    <w:rsid w:val="000E1CBE"/>
    <w:rsid w:val="000E2829"/>
    <w:rsid w:val="000E3005"/>
    <w:rsid w:val="000E314E"/>
    <w:rsid w:val="000E3354"/>
    <w:rsid w:val="000E344D"/>
    <w:rsid w:val="000E39F1"/>
    <w:rsid w:val="000E3A85"/>
    <w:rsid w:val="000E3C57"/>
    <w:rsid w:val="000E3DE5"/>
    <w:rsid w:val="000E445D"/>
    <w:rsid w:val="000E4E83"/>
    <w:rsid w:val="000E50B0"/>
    <w:rsid w:val="000E60AD"/>
    <w:rsid w:val="000E6633"/>
    <w:rsid w:val="000E726D"/>
    <w:rsid w:val="000E7386"/>
    <w:rsid w:val="000E7718"/>
    <w:rsid w:val="000E7917"/>
    <w:rsid w:val="000F08A5"/>
    <w:rsid w:val="000F153D"/>
    <w:rsid w:val="000F1B95"/>
    <w:rsid w:val="000F1CB3"/>
    <w:rsid w:val="000F266C"/>
    <w:rsid w:val="000F3908"/>
    <w:rsid w:val="000F3F67"/>
    <w:rsid w:val="000F4330"/>
    <w:rsid w:val="000F450C"/>
    <w:rsid w:val="000F4D5E"/>
    <w:rsid w:val="000F4D91"/>
    <w:rsid w:val="000F4EC1"/>
    <w:rsid w:val="000F5057"/>
    <w:rsid w:val="000F5BAF"/>
    <w:rsid w:val="000F61D7"/>
    <w:rsid w:val="000F663D"/>
    <w:rsid w:val="000F6838"/>
    <w:rsid w:val="000F6BA5"/>
    <w:rsid w:val="000F6EAE"/>
    <w:rsid w:val="000F7BA1"/>
    <w:rsid w:val="001000D8"/>
    <w:rsid w:val="00100339"/>
    <w:rsid w:val="0010099A"/>
    <w:rsid w:val="0010122E"/>
    <w:rsid w:val="001013E9"/>
    <w:rsid w:val="001014A4"/>
    <w:rsid w:val="001016AC"/>
    <w:rsid w:val="00101A6F"/>
    <w:rsid w:val="00101C52"/>
    <w:rsid w:val="001023FD"/>
    <w:rsid w:val="001028E4"/>
    <w:rsid w:val="00103413"/>
    <w:rsid w:val="00103859"/>
    <w:rsid w:val="00103878"/>
    <w:rsid w:val="00103F2B"/>
    <w:rsid w:val="00103FA3"/>
    <w:rsid w:val="00104084"/>
    <w:rsid w:val="00104287"/>
    <w:rsid w:val="0010460D"/>
    <w:rsid w:val="001051B9"/>
    <w:rsid w:val="00105681"/>
    <w:rsid w:val="00105B53"/>
    <w:rsid w:val="00105B81"/>
    <w:rsid w:val="00105F4A"/>
    <w:rsid w:val="0010721D"/>
    <w:rsid w:val="0010729F"/>
    <w:rsid w:val="00110194"/>
    <w:rsid w:val="00110795"/>
    <w:rsid w:val="0011094B"/>
    <w:rsid w:val="00110F3F"/>
    <w:rsid w:val="001112CC"/>
    <w:rsid w:val="00111D9F"/>
    <w:rsid w:val="001125D0"/>
    <w:rsid w:val="001127FE"/>
    <w:rsid w:val="00112C85"/>
    <w:rsid w:val="00112FB5"/>
    <w:rsid w:val="00113083"/>
    <w:rsid w:val="001136C6"/>
    <w:rsid w:val="00113C42"/>
    <w:rsid w:val="001140AB"/>
    <w:rsid w:val="001141F2"/>
    <w:rsid w:val="001143D4"/>
    <w:rsid w:val="0011486C"/>
    <w:rsid w:val="001149EB"/>
    <w:rsid w:val="00115030"/>
    <w:rsid w:val="001153B9"/>
    <w:rsid w:val="00115A2B"/>
    <w:rsid w:val="00115EA6"/>
    <w:rsid w:val="00116494"/>
    <w:rsid w:val="00116D2D"/>
    <w:rsid w:val="00117B83"/>
    <w:rsid w:val="001207BD"/>
    <w:rsid w:val="00120B56"/>
    <w:rsid w:val="00121C72"/>
    <w:rsid w:val="00121DDA"/>
    <w:rsid w:val="00122A63"/>
    <w:rsid w:val="00122DFC"/>
    <w:rsid w:val="001231EA"/>
    <w:rsid w:val="00123399"/>
    <w:rsid w:val="001233A1"/>
    <w:rsid w:val="00123937"/>
    <w:rsid w:val="00123ACB"/>
    <w:rsid w:val="00123CBA"/>
    <w:rsid w:val="0012437C"/>
    <w:rsid w:val="001245F5"/>
    <w:rsid w:val="0012464F"/>
    <w:rsid w:val="001248EB"/>
    <w:rsid w:val="00124FE6"/>
    <w:rsid w:val="00126152"/>
    <w:rsid w:val="001262A0"/>
    <w:rsid w:val="001266A4"/>
    <w:rsid w:val="00126BBD"/>
    <w:rsid w:val="00127264"/>
    <w:rsid w:val="0012731B"/>
    <w:rsid w:val="00127C18"/>
    <w:rsid w:val="00127D22"/>
    <w:rsid w:val="00130765"/>
    <w:rsid w:val="001307AF"/>
    <w:rsid w:val="00131A9C"/>
    <w:rsid w:val="00131C36"/>
    <w:rsid w:val="00131F57"/>
    <w:rsid w:val="00132980"/>
    <w:rsid w:val="001331A9"/>
    <w:rsid w:val="001333A4"/>
    <w:rsid w:val="001337FB"/>
    <w:rsid w:val="001341F0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834"/>
    <w:rsid w:val="00136A81"/>
    <w:rsid w:val="00136ABE"/>
    <w:rsid w:val="00136C9E"/>
    <w:rsid w:val="001400B7"/>
    <w:rsid w:val="00140551"/>
    <w:rsid w:val="0014084E"/>
    <w:rsid w:val="00140C34"/>
    <w:rsid w:val="00140E29"/>
    <w:rsid w:val="00141AEB"/>
    <w:rsid w:val="00141B4C"/>
    <w:rsid w:val="00141C70"/>
    <w:rsid w:val="00141CE9"/>
    <w:rsid w:val="00141E4A"/>
    <w:rsid w:val="001424D3"/>
    <w:rsid w:val="001424E7"/>
    <w:rsid w:val="00142748"/>
    <w:rsid w:val="001428F1"/>
    <w:rsid w:val="00142F60"/>
    <w:rsid w:val="001436FC"/>
    <w:rsid w:val="00143816"/>
    <w:rsid w:val="00143854"/>
    <w:rsid w:val="00143C39"/>
    <w:rsid w:val="00143D7E"/>
    <w:rsid w:val="00143DDF"/>
    <w:rsid w:val="00143E90"/>
    <w:rsid w:val="00143EB5"/>
    <w:rsid w:val="00144167"/>
    <w:rsid w:val="00144C55"/>
    <w:rsid w:val="00144ECF"/>
    <w:rsid w:val="00144F8E"/>
    <w:rsid w:val="00145363"/>
    <w:rsid w:val="00146D1F"/>
    <w:rsid w:val="0014761F"/>
    <w:rsid w:val="00150A7E"/>
    <w:rsid w:val="00150E4E"/>
    <w:rsid w:val="001517A8"/>
    <w:rsid w:val="00151989"/>
    <w:rsid w:val="001520CE"/>
    <w:rsid w:val="00152C9F"/>
    <w:rsid w:val="00152FCE"/>
    <w:rsid w:val="001532DD"/>
    <w:rsid w:val="00153724"/>
    <w:rsid w:val="00153B1A"/>
    <w:rsid w:val="00153E05"/>
    <w:rsid w:val="00154270"/>
    <w:rsid w:val="001549D3"/>
    <w:rsid w:val="00155149"/>
    <w:rsid w:val="001560A4"/>
    <w:rsid w:val="001562A4"/>
    <w:rsid w:val="001562C2"/>
    <w:rsid w:val="00156736"/>
    <w:rsid w:val="001567FF"/>
    <w:rsid w:val="00156CBD"/>
    <w:rsid w:val="001576B0"/>
    <w:rsid w:val="001600EA"/>
    <w:rsid w:val="00160590"/>
    <w:rsid w:val="00160877"/>
    <w:rsid w:val="0016090A"/>
    <w:rsid w:val="0016096C"/>
    <w:rsid w:val="00161560"/>
    <w:rsid w:val="001615F1"/>
    <w:rsid w:val="00162E6B"/>
    <w:rsid w:val="00162FFA"/>
    <w:rsid w:val="00163B0E"/>
    <w:rsid w:val="0016432A"/>
    <w:rsid w:val="00164535"/>
    <w:rsid w:val="00164750"/>
    <w:rsid w:val="00164873"/>
    <w:rsid w:val="001651CB"/>
    <w:rsid w:val="00165208"/>
    <w:rsid w:val="001658C3"/>
    <w:rsid w:val="00165D83"/>
    <w:rsid w:val="00165DD7"/>
    <w:rsid w:val="00165F29"/>
    <w:rsid w:val="001660AF"/>
    <w:rsid w:val="00166636"/>
    <w:rsid w:val="00166913"/>
    <w:rsid w:val="00166CD6"/>
    <w:rsid w:val="00166D6E"/>
    <w:rsid w:val="0016750A"/>
    <w:rsid w:val="00170253"/>
    <w:rsid w:val="001708AD"/>
    <w:rsid w:val="00170D7B"/>
    <w:rsid w:val="00171D29"/>
    <w:rsid w:val="0017257C"/>
    <w:rsid w:val="00172723"/>
    <w:rsid w:val="00172A27"/>
    <w:rsid w:val="00172D3A"/>
    <w:rsid w:val="001736B3"/>
    <w:rsid w:val="00173921"/>
    <w:rsid w:val="00173C9E"/>
    <w:rsid w:val="001741F9"/>
    <w:rsid w:val="00174660"/>
    <w:rsid w:val="0017539A"/>
    <w:rsid w:val="001753FD"/>
    <w:rsid w:val="00175726"/>
    <w:rsid w:val="00175754"/>
    <w:rsid w:val="001758F8"/>
    <w:rsid w:val="00175981"/>
    <w:rsid w:val="00175BB1"/>
    <w:rsid w:val="00175F21"/>
    <w:rsid w:val="00177610"/>
    <w:rsid w:val="0017766A"/>
    <w:rsid w:val="00177949"/>
    <w:rsid w:val="00177A70"/>
    <w:rsid w:val="001800C2"/>
    <w:rsid w:val="00180CE2"/>
    <w:rsid w:val="001811A3"/>
    <w:rsid w:val="001812C4"/>
    <w:rsid w:val="001813B7"/>
    <w:rsid w:val="001815C6"/>
    <w:rsid w:val="00181F9E"/>
    <w:rsid w:val="00182393"/>
    <w:rsid w:val="00182691"/>
    <w:rsid w:val="00182732"/>
    <w:rsid w:val="00182875"/>
    <w:rsid w:val="001833D2"/>
    <w:rsid w:val="00183D29"/>
    <w:rsid w:val="00183D5B"/>
    <w:rsid w:val="00184ACF"/>
    <w:rsid w:val="001855B7"/>
    <w:rsid w:val="00186832"/>
    <w:rsid w:val="00187302"/>
    <w:rsid w:val="00187928"/>
    <w:rsid w:val="00187CF9"/>
    <w:rsid w:val="00187E19"/>
    <w:rsid w:val="00187E70"/>
    <w:rsid w:val="00190886"/>
    <w:rsid w:val="00190971"/>
    <w:rsid w:val="00190DC4"/>
    <w:rsid w:val="00190E56"/>
    <w:rsid w:val="001923CE"/>
    <w:rsid w:val="00192701"/>
    <w:rsid w:val="001929D2"/>
    <w:rsid w:val="00192F90"/>
    <w:rsid w:val="00193743"/>
    <w:rsid w:val="00194245"/>
    <w:rsid w:val="0019433C"/>
    <w:rsid w:val="00194A72"/>
    <w:rsid w:val="00194AA5"/>
    <w:rsid w:val="00194C90"/>
    <w:rsid w:val="00195416"/>
    <w:rsid w:val="0019569C"/>
    <w:rsid w:val="001956D1"/>
    <w:rsid w:val="00195A1C"/>
    <w:rsid w:val="00197327"/>
    <w:rsid w:val="00197C69"/>
    <w:rsid w:val="00197C83"/>
    <w:rsid w:val="00197F4E"/>
    <w:rsid w:val="00197F6E"/>
    <w:rsid w:val="001A0216"/>
    <w:rsid w:val="001A0A5E"/>
    <w:rsid w:val="001A11C7"/>
    <w:rsid w:val="001A12F3"/>
    <w:rsid w:val="001A12F8"/>
    <w:rsid w:val="001A18B1"/>
    <w:rsid w:val="001A1EA4"/>
    <w:rsid w:val="001A246C"/>
    <w:rsid w:val="001A2CEF"/>
    <w:rsid w:val="001A2DCD"/>
    <w:rsid w:val="001A2EC1"/>
    <w:rsid w:val="001A30BB"/>
    <w:rsid w:val="001A329E"/>
    <w:rsid w:val="001A39CA"/>
    <w:rsid w:val="001A4454"/>
    <w:rsid w:val="001A466F"/>
    <w:rsid w:val="001A5B8F"/>
    <w:rsid w:val="001A5EB8"/>
    <w:rsid w:val="001A6234"/>
    <w:rsid w:val="001A67D6"/>
    <w:rsid w:val="001A6A70"/>
    <w:rsid w:val="001A6EC8"/>
    <w:rsid w:val="001A736E"/>
    <w:rsid w:val="001A7743"/>
    <w:rsid w:val="001A7C6C"/>
    <w:rsid w:val="001B01D7"/>
    <w:rsid w:val="001B0B35"/>
    <w:rsid w:val="001B113F"/>
    <w:rsid w:val="001B162E"/>
    <w:rsid w:val="001B2B5F"/>
    <w:rsid w:val="001B311A"/>
    <w:rsid w:val="001B34A9"/>
    <w:rsid w:val="001B352B"/>
    <w:rsid w:val="001B3AB2"/>
    <w:rsid w:val="001B3ADA"/>
    <w:rsid w:val="001B42BF"/>
    <w:rsid w:val="001B42F8"/>
    <w:rsid w:val="001B4654"/>
    <w:rsid w:val="001B48F3"/>
    <w:rsid w:val="001B4C01"/>
    <w:rsid w:val="001B4C21"/>
    <w:rsid w:val="001B4D89"/>
    <w:rsid w:val="001B6D73"/>
    <w:rsid w:val="001B738D"/>
    <w:rsid w:val="001B750D"/>
    <w:rsid w:val="001B7513"/>
    <w:rsid w:val="001B7842"/>
    <w:rsid w:val="001B7CD4"/>
    <w:rsid w:val="001C0114"/>
    <w:rsid w:val="001C06DC"/>
    <w:rsid w:val="001C0727"/>
    <w:rsid w:val="001C0844"/>
    <w:rsid w:val="001C0857"/>
    <w:rsid w:val="001C0930"/>
    <w:rsid w:val="001C0FBA"/>
    <w:rsid w:val="001C14CC"/>
    <w:rsid w:val="001C17C6"/>
    <w:rsid w:val="001C2807"/>
    <w:rsid w:val="001C2B84"/>
    <w:rsid w:val="001C36B2"/>
    <w:rsid w:val="001C3954"/>
    <w:rsid w:val="001C3C6C"/>
    <w:rsid w:val="001C3D19"/>
    <w:rsid w:val="001C3EEB"/>
    <w:rsid w:val="001C44D7"/>
    <w:rsid w:val="001C4BDB"/>
    <w:rsid w:val="001C4CC5"/>
    <w:rsid w:val="001C4DAC"/>
    <w:rsid w:val="001C5183"/>
    <w:rsid w:val="001C5360"/>
    <w:rsid w:val="001C5C57"/>
    <w:rsid w:val="001C6060"/>
    <w:rsid w:val="001C641E"/>
    <w:rsid w:val="001C661D"/>
    <w:rsid w:val="001C6C75"/>
    <w:rsid w:val="001C7AEB"/>
    <w:rsid w:val="001D0808"/>
    <w:rsid w:val="001D11E4"/>
    <w:rsid w:val="001D15B5"/>
    <w:rsid w:val="001D1AF2"/>
    <w:rsid w:val="001D1F10"/>
    <w:rsid w:val="001D2E39"/>
    <w:rsid w:val="001D2F70"/>
    <w:rsid w:val="001D322B"/>
    <w:rsid w:val="001D349F"/>
    <w:rsid w:val="001D34E5"/>
    <w:rsid w:val="001D3927"/>
    <w:rsid w:val="001D3FC9"/>
    <w:rsid w:val="001D43B5"/>
    <w:rsid w:val="001D4B41"/>
    <w:rsid w:val="001D525A"/>
    <w:rsid w:val="001D530A"/>
    <w:rsid w:val="001D5BF3"/>
    <w:rsid w:val="001D6462"/>
    <w:rsid w:val="001D7195"/>
    <w:rsid w:val="001D7DE6"/>
    <w:rsid w:val="001E0004"/>
    <w:rsid w:val="001E0255"/>
    <w:rsid w:val="001E0709"/>
    <w:rsid w:val="001E0836"/>
    <w:rsid w:val="001E09F6"/>
    <w:rsid w:val="001E0EFF"/>
    <w:rsid w:val="001E1361"/>
    <w:rsid w:val="001E13C0"/>
    <w:rsid w:val="001E15FB"/>
    <w:rsid w:val="001E1F36"/>
    <w:rsid w:val="001E213C"/>
    <w:rsid w:val="001E229B"/>
    <w:rsid w:val="001E28FE"/>
    <w:rsid w:val="001E2E10"/>
    <w:rsid w:val="001E3EAB"/>
    <w:rsid w:val="001E3EDF"/>
    <w:rsid w:val="001E4119"/>
    <w:rsid w:val="001E5084"/>
    <w:rsid w:val="001E558B"/>
    <w:rsid w:val="001E5C84"/>
    <w:rsid w:val="001E62B0"/>
    <w:rsid w:val="001E6505"/>
    <w:rsid w:val="001E65C5"/>
    <w:rsid w:val="001E705E"/>
    <w:rsid w:val="001E71D4"/>
    <w:rsid w:val="001E77FA"/>
    <w:rsid w:val="001E79CE"/>
    <w:rsid w:val="001E7A1B"/>
    <w:rsid w:val="001E7A54"/>
    <w:rsid w:val="001E7BC1"/>
    <w:rsid w:val="001F012D"/>
    <w:rsid w:val="001F022D"/>
    <w:rsid w:val="001F0B93"/>
    <w:rsid w:val="001F0D83"/>
    <w:rsid w:val="001F1936"/>
    <w:rsid w:val="001F1A1E"/>
    <w:rsid w:val="001F1F87"/>
    <w:rsid w:val="001F2018"/>
    <w:rsid w:val="001F2144"/>
    <w:rsid w:val="001F2168"/>
    <w:rsid w:val="001F29F0"/>
    <w:rsid w:val="001F2A1D"/>
    <w:rsid w:val="001F2D3A"/>
    <w:rsid w:val="001F2E0B"/>
    <w:rsid w:val="001F311D"/>
    <w:rsid w:val="001F3D1B"/>
    <w:rsid w:val="001F4D02"/>
    <w:rsid w:val="001F4F88"/>
    <w:rsid w:val="001F538F"/>
    <w:rsid w:val="001F5E13"/>
    <w:rsid w:val="001F6232"/>
    <w:rsid w:val="001F6338"/>
    <w:rsid w:val="001F65EF"/>
    <w:rsid w:val="001F69C8"/>
    <w:rsid w:val="001F6D8A"/>
    <w:rsid w:val="001F6E95"/>
    <w:rsid w:val="001F6EC2"/>
    <w:rsid w:val="001F6FA9"/>
    <w:rsid w:val="001F70B1"/>
    <w:rsid w:val="001F7307"/>
    <w:rsid w:val="001F753F"/>
    <w:rsid w:val="001F7A44"/>
    <w:rsid w:val="002003A0"/>
    <w:rsid w:val="002004D6"/>
    <w:rsid w:val="002006FE"/>
    <w:rsid w:val="00200A90"/>
    <w:rsid w:val="00200F2A"/>
    <w:rsid w:val="002019E1"/>
    <w:rsid w:val="002022E8"/>
    <w:rsid w:val="00202592"/>
    <w:rsid w:val="0020290A"/>
    <w:rsid w:val="00202C48"/>
    <w:rsid w:val="00202D13"/>
    <w:rsid w:val="0020351E"/>
    <w:rsid w:val="00203921"/>
    <w:rsid w:val="002040ED"/>
    <w:rsid w:val="0020427A"/>
    <w:rsid w:val="00204409"/>
    <w:rsid w:val="002045B0"/>
    <w:rsid w:val="00204D9D"/>
    <w:rsid w:val="00204EEA"/>
    <w:rsid w:val="00205586"/>
    <w:rsid w:val="0020599C"/>
    <w:rsid w:val="00205E54"/>
    <w:rsid w:val="00205F30"/>
    <w:rsid w:val="00205FE7"/>
    <w:rsid w:val="002061AD"/>
    <w:rsid w:val="002079CA"/>
    <w:rsid w:val="00207C57"/>
    <w:rsid w:val="00207CDE"/>
    <w:rsid w:val="0021051F"/>
    <w:rsid w:val="0021085E"/>
    <w:rsid w:val="00210977"/>
    <w:rsid w:val="00211A41"/>
    <w:rsid w:val="00212C52"/>
    <w:rsid w:val="00212F60"/>
    <w:rsid w:val="00212F65"/>
    <w:rsid w:val="002130A8"/>
    <w:rsid w:val="0021326E"/>
    <w:rsid w:val="002132BE"/>
    <w:rsid w:val="002132CD"/>
    <w:rsid w:val="00213646"/>
    <w:rsid w:val="0021395C"/>
    <w:rsid w:val="00214019"/>
    <w:rsid w:val="0021430C"/>
    <w:rsid w:val="002144D8"/>
    <w:rsid w:val="00214561"/>
    <w:rsid w:val="0021468E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2027C"/>
    <w:rsid w:val="002208B8"/>
    <w:rsid w:val="002220F3"/>
    <w:rsid w:val="0022210F"/>
    <w:rsid w:val="00222E3A"/>
    <w:rsid w:val="00223C5E"/>
    <w:rsid w:val="00224AAD"/>
    <w:rsid w:val="00224BC9"/>
    <w:rsid w:val="00224F2F"/>
    <w:rsid w:val="00224FA3"/>
    <w:rsid w:val="00225398"/>
    <w:rsid w:val="002268B7"/>
    <w:rsid w:val="002274B4"/>
    <w:rsid w:val="00227D9D"/>
    <w:rsid w:val="00230796"/>
    <w:rsid w:val="00230B35"/>
    <w:rsid w:val="00230EC2"/>
    <w:rsid w:val="002315DD"/>
    <w:rsid w:val="002318BF"/>
    <w:rsid w:val="00231D7B"/>
    <w:rsid w:val="00231E59"/>
    <w:rsid w:val="00231E88"/>
    <w:rsid w:val="00232157"/>
    <w:rsid w:val="00232229"/>
    <w:rsid w:val="002337A0"/>
    <w:rsid w:val="00233DCB"/>
    <w:rsid w:val="00233DDA"/>
    <w:rsid w:val="00233E6A"/>
    <w:rsid w:val="00234013"/>
    <w:rsid w:val="00234541"/>
    <w:rsid w:val="00234AA5"/>
    <w:rsid w:val="00234ACA"/>
    <w:rsid w:val="00235446"/>
    <w:rsid w:val="00235763"/>
    <w:rsid w:val="00235FA8"/>
    <w:rsid w:val="0023670E"/>
    <w:rsid w:val="002367CF"/>
    <w:rsid w:val="00236A82"/>
    <w:rsid w:val="00236AF5"/>
    <w:rsid w:val="00236DB3"/>
    <w:rsid w:val="00236EC9"/>
    <w:rsid w:val="002373E4"/>
    <w:rsid w:val="002375AD"/>
    <w:rsid w:val="00237712"/>
    <w:rsid w:val="002379DF"/>
    <w:rsid w:val="00237F27"/>
    <w:rsid w:val="00240083"/>
    <w:rsid w:val="00240A74"/>
    <w:rsid w:val="00240E71"/>
    <w:rsid w:val="00241522"/>
    <w:rsid w:val="00242455"/>
    <w:rsid w:val="00242599"/>
    <w:rsid w:val="00242D34"/>
    <w:rsid w:val="002439C4"/>
    <w:rsid w:val="0024496B"/>
    <w:rsid w:val="00244A48"/>
    <w:rsid w:val="00244A78"/>
    <w:rsid w:val="00244BBA"/>
    <w:rsid w:val="00244ED4"/>
    <w:rsid w:val="002453DC"/>
    <w:rsid w:val="00245785"/>
    <w:rsid w:val="00245ADF"/>
    <w:rsid w:val="002462C7"/>
    <w:rsid w:val="002467FB"/>
    <w:rsid w:val="00246A27"/>
    <w:rsid w:val="00247863"/>
    <w:rsid w:val="00247A6F"/>
    <w:rsid w:val="00247C83"/>
    <w:rsid w:val="00247CE2"/>
    <w:rsid w:val="00250497"/>
    <w:rsid w:val="002504E3"/>
    <w:rsid w:val="00251145"/>
    <w:rsid w:val="002516FF"/>
    <w:rsid w:val="00251734"/>
    <w:rsid w:val="0025182A"/>
    <w:rsid w:val="002518D9"/>
    <w:rsid w:val="00251A6D"/>
    <w:rsid w:val="00251BD3"/>
    <w:rsid w:val="002521B8"/>
    <w:rsid w:val="0025233E"/>
    <w:rsid w:val="00252AAB"/>
    <w:rsid w:val="0025318D"/>
    <w:rsid w:val="00253809"/>
    <w:rsid w:val="00253A69"/>
    <w:rsid w:val="00253D03"/>
    <w:rsid w:val="00254199"/>
    <w:rsid w:val="00254364"/>
    <w:rsid w:val="00255277"/>
    <w:rsid w:val="002554E4"/>
    <w:rsid w:val="002559B0"/>
    <w:rsid w:val="00257573"/>
    <w:rsid w:val="00257C2A"/>
    <w:rsid w:val="00257EEA"/>
    <w:rsid w:val="002608CD"/>
    <w:rsid w:val="00260AB2"/>
    <w:rsid w:val="00260C0C"/>
    <w:rsid w:val="00262F45"/>
    <w:rsid w:val="0026372C"/>
    <w:rsid w:val="002638C8"/>
    <w:rsid w:val="002643DB"/>
    <w:rsid w:val="0026446E"/>
    <w:rsid w:val="0026448C"/>
    <w:rsid w:val="00264628"/>
    <w:rsid w:val="002647BD"/>
    <w:rsid w:val="00264ED1"/>
    <w:rsid w:val="00264F84"/>
    <w:rsid w:val="002655CC"/>
    <w:rsid w:val="00267A98"/>
    <w:rsid w:val="00267D94"/>
    <w:rsid w:val="00267FCC"/>
    <w:rsid w:val="00270534"/>
    <w:rsid w:val="00270A9C"/>
    <w:rsid w:val="002711D4"/>
    <w:rsid w:val="0027165A"/>
    <w:rsid w:val="00272027"/>
    <w:rsid w:val="0027221D"/>
    <w:rsid w:val="002724DC"/>
    <w:rsid w:val="00272B11"/>
    <w:rsid w:val="0027391F"/>
    <w:rsid w:val="00273D42"/>
    <w:rsid w:val="00274301"/>
    <w:rsid w:val="00274B6F"/>
    <w:rsid w:val="00275408"/>
    <w:rsid w:val="0027557B"/>
    <w:rsid w:val="002758FF"/>
    <w:rsid w:val="0027597B"/>
    <w:rsid w:val="0027693F"/>
    <w:rsid w:val="00276E99"/>
    <w:rsid w:val="00277A12"/>
    <w:rsid w:val="00277CA8"/>
    <w:rsid w:val="00277D89"/>
    <w:rsid w:val="00280B63"/>
    <w:rsid w:val="00280DC4"/>
    <w:rsid w:val="00281720"/>
    <w:rsid w:val="002818C9"/>
    <w:rsid w:val="00281B86"/>
    <w:rsid w:val="00281CF6"/>
    <w:rsid w:val="00282E37"/>
    <w:rsid w:val="00283000"/>
    <w:rsid w:val="002834F9"/>
    <w:rsid w:val="002835E6"/>
    <w:rsid w:val="002837BC"/>
    <w:rsid w:val="002838FF"/>
    <w:rsid w:val="002843A5"/>
    <w:rsid w:val="00285717"/>
    <w:rsid w:val="00285986"/>
    <w:rsid w:val="00285DF4"/>
    <w:rsid w:val="002860FD"/>
    <w:rsid w:val="00286970"/>
    <w:rsid w:val="00286E96"/>
    <w:rsid w:val="00287400"/>
    <w:rsid w:val="00287A24"/>
    <w:rsid w:val="00287D5C"/>
    <w:rsid w:val="002904C6"/>
    <w:rsid w:val="00290D11"/>
    <w:rsid w:val="002914EE"/>
    <w:rsid w:val="00291F6E"/>
    <w:rsid w:val="00292168"/>
    <w:rsid w:val="0029255D"/>
    <w:rsid w:val="00293892"/>
    <w:rsid w:val="002938C5"/>
    <w:rsid w:val="002939DC"/>
    <w:rsid w:val="00293A85"/>
    <w:rsid w:val="00294001"/>
    <w:rsid w:val="0029433F"/>
    <w:rsid w:val="0029495D"/>
    <w:rsid w:val="0029498E"/>
    <w:rsid w:val="00295327"/>
    <w:rsid w:val="00295A68"/>
    <w:rsid w:val="00296EB9"/>
    <w:rsid w:val="00297027"/>
    <w:rsid w:val="00297884"/>
    <w:rsid w:val="00297E60"/>
    <w:rsid w:val="002A1453"/>
    <w:rsid w:val="002A201D"/>
    <w:rsid w:val="002A2094"/>
    <w:rsid w:val="002A2B66"/>
    <w:rsid w:val="002A301C"/>
    <w:rsid w:val="002A36E3"/>
    <w:rsid w:val="002A3D4E"/>
    <w:rsid w:val="002A3E11"/>
    <w:rsid w:val="002A3F9E"/>
    <w:rsid w:val="002A42A1"/>
    <w:rsid w:val="002A43CD"/>
    <w:rsid w:val="002A60C0"/>
    <w:rsid w:val="002A64E2"/>
    <w:rsid w:val="002A6707"/>
    <w:rsid w:val="002A6BE8"/>
    <w:rsid w:val="002A6F54"/>
    <w:rsid w:val="002A71B9"/>
    <w:rsid w:val="002A7BAB"/>
    <w:rsid w:val="002A7C52"/>
    <w:rsid w:val="002B03E1"/>
    <w:rsid w:val="002B040B"/>
    <w:rsid w:val="002B0443"/>
    <w:rsid w:val="002B07A8"/>
    <w:rsid w:val="002B09A6"/>
    <w:rsid w:val="002B1187"/>
    <w:rsid w:val="002B1196"/>
    <w:rsid w:val="002B16C0"/>
    <w:rsid w:val="002B189E"/>
    <w:rsid w:val="002B1EA4"/>
    <w:rsid w:val="002B1F10"/>
    <w:rsid w:val="002B2253"/>
    <w:rsid w:val="002B2882"/>
    <w:rsid w:val="002B3055"/>
    <w:rsid w:val="002B3407"/>
    <w:rsid w:val="002B3628"/>
    <w:rsid w:val="002B388F"/>
    <w:rsid w:val="002B39C4"/>
    <w:rsid w:val="002B3ABB"/>
    <w:rsid w:val="002B3D4C"/>
    <w:rsid w:val="002B4136"/>
    <w:rsid w:val="002B4333"/>
    <w:rsid w:val="002B49E1"/>
    <w:rsid w:val="002B4D9A"/>
    <w:rsid w:val="002B4F75"/>
    <w:rsid w:val="002B5342"/>
    <w:rsid w:val="002B5820"/>
    <w:rsid w:val="002B585C"/>
    <w:rsid w:val="002B61F9"/>
    <w:rsid w:val="002B7156"/>
    <w:rsid w:val="002B7A11"/>
    <w:rsid w:val="002B7A3D"/>
    <w:rsid w:val="002C00B1"/>
    <w:rsid w:val="002C0F50"/>
    <w:rsid w:val="002C12A6"/>
    <w:rsid w:val="002C14EB"/>
    <w:rsid w:val="002C17FF"/>
    <w:rsid w:val="002C1DA7"/>
    <w:rsid w:val="002C2568"/>
    <w:rsid w:val="002C2854"/>
    <w:rsid w:val="002C31F8"/>
    <w:rsid w:val="002C3326"/>
    <w:rsid w:val="002C4154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054"/>
    <w:rsid w:val="002C618B"/>
    <w:rsid w:val="002C618F"/>
    <w:rsid w:val="002C69D8"/>
    <w:rsid w:val="002C6DE9"/>
    <w:rsid w:val="002C745E"/>
    <w:rsid w:val="002D01F9"/>
    <w:rsid w:val="002D02EB"/>
    <w:rsid w:val="002D0A16"/>
    <w:rsid w:val="002D0D81"/>
    <w:rsid w:val="002D0DF1"/>
    <w:rsid w:val="002D114E"/>
    <w:rsid w:val="002D1B8B"/>
    <w:rsid w:val="002D1D08"/>
    <w:rsid w:val="002D29A3"/>
    <w:rsid w:val="002D35F7"/>
    <w:rsid w:val="002D37A1"/>
    <w:rsid w:val="002D3F8C"/>
    <w:rsid w:val="002D508C"/>
    <w:rsid w:val="002D53B8"/>
    <w:rsid w:val="002D5AB8"/>
    <w:rsid w:val="002D69A1"/>
    <w:rsid w:val="002D6ADA"/>
    <w:rsid w:val="002D6CA7"/>
    <w:rsid w:val="002D6D27"/>
    <w:rsid w:val="002D6DB9"/>
    <w:rsid w:val="002D6FE4"/>
    <w:rsid w:val="002D7310"/>
    <w:rsid w:val="002D7406"/>
    <w:rsid w:val="002D7918"/>
    <w:rsid w:val="002D7E8F"/>
    <w:rsid w:val="002E080F"/>
    <w:rsid w:val="002E0A17"/>
    <w:rsid w:val="002E0E29"/>
    <w:rsid w:val="002E0E81"/>
    <w:rsid w:val="002E0F24"/>
    <w:rsid w:val="002E1022"/>
    <w:rsid w:val="002E11D2"/>
    <w:rsid w:val="002E1D6F"/>
    <w:rsid w:val="002E1F7B"/>
    <w:rsid w:val="002E1FDB"/>
    <w:rsid w:val="002E216E"/>
    <w:rsid w:val="002E3626"/>
    <w:rsid w:val="002E47FA"/>
    <w:rsid w:val="002E4D82"/>
    <w:rsid w:val="002E608C"/>
    <w:rsid w:val="002E69C5"/>
    <w:rsid w:val="002E69F0"/>
    <w:rsid w:val="002E6FA3"/>
    <w:rsid w:val="002E6FBE"/>
    <w:rsid w:val="002E790E"/>
    <w:rsid w:val="002E7E65"/>
    <w:rsid w:val="002F0B10"/>
    <w:rsid w:val="002F0B34"/>
    <w:rsid w:val="002F1387"/>
    <w:rsid w:val="002F1494"/>
    <w:rsid w:val="002F1C31"/>
    <w:rsid w:val="002F2D1F"/>
    <w:rsid w:val="002F2D60"/>
    <w:rsid w:val="002F2E5B"/>
    <w:rsid w:val="002F32C0"/>
    <w:rsid w:val="002F355D"/>
    <w:rsid w:val="002F35D5"/>
    <w:rsid w:val="002F5533"/>
    <w:rsid w:val="002F5A0A"/>
    <w:rsid w:val="002F5A98"/>
    <w:rsid w:val="002F5C10"/>
    <w:rsid w:val="002F6703"/>
    <w:rsid w:val="002F6854"/>
    <w:rsid w:val="002F686F"/>
    <w:rsid w:val="002F6AB7"/>
    <w:rsid w:val="002F6EE3"/>
    <w:rsid w:val="002F7348"/>
    <w:rsid w:val="002F7754"/>
    <w:rsid w:val="002F7C42"/>
    <w:rsid w:val="002F7C7A"/>
    <w:rsid w:val="0030028A"/>
    <w:rsid w:val="00300C37"/>
    <w:rsid w:val="0030110C"/>
    <w:rsid w:val="00301229"/>
    <w:rsid w:val="003017F0"/>
    <w:rsid w:val="00301D24"/>
    <w:rsid w:val="00301E66"/>
    <w:rsid w:val="00301F90"/>
    <w:rsid w:val="00303AAD"/>
    <w:rsid w:val="00303E25"/>
    <w:rsid w:val="00304265"/>
    <w:rsid w:val="003045FF"/>
    <w:rsid w:val="00305948"/>
    <w:rsid w:val="003068DF"/>
    <w:rsid w:val="00306DF6"/>
    <w:rsid w:val="003072FA"/>
    <w:rsid w:val="00307395"/>
    <w:rsid w:val="00307573"/>
    <w:rsid w:val="003101FE"/>
    <w:rsid w:val="00310981"/>
    <w:rsid w:val="0031166C"/>
    <w:rsid w:val="003116CB"/>
    <w:rsid w:val="003117AF"/>
    <w:rsid w:val="00311CE7"/>
    <w:rsid w:val="00311E0A"/>
    <w:rsid w:val="003129B9"/>
    <w:rsid w:val="003130F3"/>
    <w:rsid w:val="00313120"/>
    <w:rsid w:val="00314B72"/>
    <w:rsid w:val="00315ACC"/>
    <w:rsid w:val="00315D91"/>
    <w:rsid w:val="00315F8D"/>
    <w:rsid w:val="00316041"/>
    <w:rsid w:val="0031616E"/>
    <w:rsid w:val="0031651A"/>
    <w:rsid w:val="003167E9"/>
    <w:rsid w:val="003169F2"/>
    <w:rsid w:val="00316A16"/>
    <w:rsid w:val="00316B9F"/>
    <w:rsid w:val="00316E73"/>
    <w:rsid w:val="00316EDB"/>
    <w:rsid w:val="003175C9"/>
    <w:rsid w:val="00317A2D"/>
    <w:rsid w:val="00317B18"/>
    <w:rsid w:val="003204E3"/>
    <w:rsid w:val="00321CFB"/>
    <w:rsid w:val="00322377"/>
    <w:rsid w:val="003223A2"/>
    <w:rsid w:val="003224A5"/>
    <w:rsid w:val="00322666"/>
    <w:rsid w:val="00322E88"/>
    <w:rsid w:val="00322EA9"/>
    <w:rsid w:val="003236E4"/>
    <w:rsid w:val="00323CC3"/>
    <w:rsid w:val="00323EE7"/>
    <w:rsid w:val="0032444B"/>
    <w:rsid w:val="003249C3"/>
    <w:rsid w:val="00324C2B"/>
    <w:rsid w:val="00324DE8"/>
    <w:rsid w:val="00324F09"/>
    <w:rsid w:val="00325385"/>
    <w:rsid w:val="003254CB"/>
    <w:rsid w:val="0032550C"/>
    <w:rsid w:val="00326898"/>
    <w:rsid w:val="00326DDE"/>
    <w:rsid w:val="003270A3"/>
    <w:rsid w:val="00327A26"/>
    <w:rsid w:val="00327AD4"/>
    <w:rsid w:val="00327D38"/>
    <w:rsid w:val="0033010F"/>
    <w:rsid w:val="0033158B"/>
    <w:rsid w:val="00332356"/>
    <w:rsid w:val="003327C0"/>
    <w:rsid w:val="00332E5D"/>
    <w:rsid w:val="003336F3"/>
    <w:rsid w:val="00333B4B"/>
    <w:rsid w:val="00333FCA"/>
    <w:rsid w:val="00334A31"/>
    <w:rsid w:val="003354E6"/>
    <w:rsid w:val="0033591D"/>
    <w:rsid w:val="00335AD0"/>
    <w:rsid w:val="00335F99"/>
    <w:rsid w:val="003365EC"/>
    <w:rsid w:val="0033669F"/>
    <w:rsid w:val="00336718"/>
    <w:rsid w:val="00336810"/>
    <w:rsid w:val="00336EF2"/>
    <w:rsid w:val="0033725F"/>
    <w:rsid w:val="00337619"/>
    <w:rsid w:val="00337FB0"/>
    <w:rsid w:val="003402D3"/>
    <w:rsid w:val="0034084E"/>
    <w:rsid w:val="00340FBC"/>
    <w:rsid w:val="003410C1"/>
    <w:rsid w:val="003421A9"/>
    <w:rsid w:val="00343C09"/>
    <w:rsid w:val="00343DD4"/>
    <w:rsid w:val="00343F16"/>
    <w:rsid w:val="00343FAD"/>
    <w:rsid w:val="00344456"/>
    <w:rsid w:val="00344E06"/>
    <w:rsid w:val="00345009"/>
    <w:rsid w:val="003453CB"/>
    <w:rsid w:val="003453ED"/>
    <w:rsid w:val="0034581A"/>
    <w:rsid w:val="0034616E"/>
    <w:rsid w:val="003463A9"/>
    <w:rsid w:val="00346688"/>
    <w:rsid w:val="0034672E"/>
    <w:rsid w:val="00346F69"/>
    <w:rsid w:val="0034771E"/>
    <w:rsid w:val="00347C74"/>
    <w:rsid w:val="00347D0A"/>
    <w:rsid w:val="00347ECD"/>
    <w:rsid w:val="003502D0"/>
    <w:rsid w:val="00350488"/>
    <w:rsid w:val="003508E7"/>
    <w:rsid w:val="003509B0"/>
    <w:rsid w:val="00350AC1"/>
    <w:rsid w:val="00352344"/>
    <w:rsid w:val="00352486"/>
    <w:rsid w:val="00352C6C"/>
    <w:rsid w:val="00352D4D"/>
    <w:rsid w:val="003533B4"/>
    <w:rsid w:val="0035360F"/>
    <w:rsid w:val="0035487B"/>
    <w:rsid w:val="00354F29"/>
    <w:rsid w:val="00355067"/>
    <w:rsid w:val="00355287"/>
    <w:rsid w:val="0035533F"/>
    <w:rsid w:val="00355BA0"/>
    <w:rsid w:val="003562EE"/>
    <w:rsid w:val="00356ACD"/>
    <w:rsid w:val="00356FB8"/>
    <w:rsid w:val="003575F9"/>
    <w:rsid w:val="00357E99"/>
    <w:rsid w:val="003602FE"/>
    <w:rsid w:val="0036033D"/>
    <w:rsid w:val="00360FC4"/>
    <w:rsid w:val="0036134C"/>
    <w:rsid w:val="00362200"/>
    <w:rsid w:val="00362C78"/>
    <w:rsid w:val="003648AB"/>
    <w:rsid w:val="00364A5B"/>
    <w:rsid w:val="00364DE7"/>
    <w:rsid w:val="00364E5C"/>
    <w:rsid w:val="003652E5"/>
    <w:rsid w:val="003657BB"/>
    <w:rsid w:val="003658F8"/>
    <w:rsid w:val="00365A9C"/>
    <w:rsid w:val="00365CFA"/>
    <w:rsid w:val="00365D86"/>
    <w:rsid w:val="00365DEB"/>
    <w:rsid w:val="0036647A"/>
    <w:rsid w:val="00366D2B"/>
    <w:rsid w:val="00366DF7"/>
    <w:rsid w:val="0036711C"/>
    <w:rsid w:val="003678FA"/>
    <w:rsid w:val="00367B98"/>
    <w:rsid w:val="003701BE"/>
    <w:rsid w:val="00370774"/>
    <w:rsid w:val="00370CD6"/>
    <w:rsid w:val="003718DA"/>
    <w:rsid w:val="00371BEF"/>
    <w:rsid w:val="00371E81"/>
    <w:rsid w:val="00371F89"/>
    <w:rsid w:val="0037219C"/>
    <w:rsid w:val="00372647"/>
    <w:rsid w:val="00372C33"/>
    <w:rsid w:val="00372ECA"/>
    <w:rsid w:val="003730C1"/>
    <w:rsid w:val="00373218"/>
    <w:rsid w:val="003738B7"/>
    <w:rsid w:val="003739E5"/>
    <w:rsid w:val="00373F8F"/>
    <w:rsid w:val="00374559"/>
    <w:rsid w:val="003748AB"/>
    <w:rsid w:val="00374CB3"/>
    <w:rsid w:val="0037521B"/>
    <w:rsid w:val="00375B41"/>
    <w:rsid w:val="00376B53"/>
    <w:rsid w:val="00377761"/>
    <w:rsid w:val="00380610"/>
    <w:rsid w:val="00380621"/>
    <w:rsid w:val="00381802"/>
    <w:rsid w:val="00381B28"/>
    <w:rsid w:val="00381BA9"/>
    <w:rsid w:val="00382215"/>
    <w:rsid w:val="003823B8"/>
    <w:rsid w:val="003824A1"/>
    <w:rsid w:val="00382C16"/>
    <w:rsid w:val="00382CAC"/>
    <w:rsid w:val="00382ED1"/>
    <w:rsid w:val="00383382"/>
    <w:rsid w:val="003833F8"/>
    <w:rsid w:val="00383F2E"/>
    <w:rsid w:val="0038471C"/>
    <w:rsid w:val="003855BE"/>
    <w:rsid w:val="0038698D"/>
    <w:rsid w:val="003879C2"/>
    <w:rsid w:val="00390389"/>
    <w:rsid w:val="0039086B"/>
    <w:rsid w:val="0039087A"/>
    <w:rsid w:val="0039099C"/>
    <w:rsid w:val="003909AE"/>
    <w:rsid w:val="003909B3"/>
    <w:rsid w:val="003909EF"/>
    <w:rsid w:val="00390E59"/>
    <w:rsid w:val="0039120D"/>
    <w:rsid w:val="00391701"/>
    <w:rsid w:val="003917C8"/>
    <w:rsid w:val="00391AC1"/>
    <w:rsid w:val="00391BEA"/>
    <w:rsid w:val="003920B7"/>
    <w:rsid w:val="0039249F"/>
    <w:rsid w:val="00392975"/>
    <w:rsid w:val="003937AF"/>
    <w:rsid w:val="00393B1F"/>
    <w:rsid w:val="0039493D"/>
    <w:rsid w:val="00394981"/>
    <w:rsid w:val="00394F25"/>
    <w:rsid w:val="00395045"/>
    <w:rsid w:val="003956C7"/>
    <w:rsid w:val="00395B01"/>
    <w:rsid w:val="00395BAB"/>
    <w:rsid w:val="00395D53"/>
    <w:rsid w:val="0039745F"/>
    <w:rsid w:val="00397866"/>
    <w:rsid w:val="00397C51"/>
    <w:rsid w:val="003A025E"/>
    <w:rsid w:val="003A0701"/>
    <w:rsid w:val="003A070B"/>
    <w:rsid w:val="003A126E"/>
    <w:rsid w:val="003A142A"/>
    <w:rsid w:val="003A1764"/>
    <w:rsid w:val="003A192F"/>
    <w:rsid w:val="003A21C7"/>
    <w:rsid w:val="003A2706"/>
    <w:rsid w:val="003A27EF"/>
    <w:rsid w:val="003A34CF"/>
    <w:rsid w:val="003A38EE"/>
    <w:rsid w:val="003A3B24"/>
    <w:rsid w:val="003A3EB8"/>
    <w:rsid w:val="003A3FFE"/>
    <w:rsid w:val="003A4800"/>
    <w:rsid w:val="003A4C09"/>
    <w:rsid w:val="003A54D4"/>
    <w:rsid w:val="003A5A31"/>
    <w:rsid w:val="003A5C69"/>
    <w:rsid w:val="003A5D50"/>
    <w:rsid w:val="003A5E94"/>
    <w:rsid w:val="003A7136"/>
    <w:rsid w:val="003A7612"/>
    <w:rsid w:val="003B03F7"/>
    <w:rsid w:val="003B0649"/>
    <w:rsid w:val="003B06DC"/>
    <w:rsid w:val="003B0848"/>
    <w:rsid w:val="003B085A"/>
    <w:rsid w:val="003B0CD0"/>
    <w:rsid w:val="003B169F"/>
    <w:rsid w:val="003B17E0"/>
    <w:rsid w:val="003B1B52"/>
    <w:rsid w:val="003B3094"/>
    <w:rsid w:val="003B44C5"/>
    <w:rsid w:val="003B4861"/>
    <w:rsid w:val="003B4A27"/>
    <w:rsid w:val="003B4A84"/>
    <w:rsid w:val="003B4D36"/>
    <w:rsid w:val="003B5001"/>
    <w:rsid w:val="003B50A3"/>
    <w:rsid w:val="003B5312"/>
    <w:rsid w:val="003B555F"/>
    <w:rsid w:val="003B5816"/>
    <w:rsid w:val="003B5CA5"/>
    <w:rsid w:val="003B634A"/>
    <w:rsid w:val="003B6363"/>
    <w:rsid w:val="003B6E1D"/>
    <w:rsid w:val="003B6E41"/>
    <w:rsid w:val="003B710A"/>
    <w:rsid w:val="003B7904"/>
    <w:rsid w:val="003B7D3B"/>
    <w:rsid w:val="003C03FF"/>
    <w:rsid w:val="003C04F2"/>
    <w:rsid w:val="003C0878"/>
    <w:rsid w:val="003C0A57"/>
    <w:rsid w:val="003C0F4A"/>
    <w:rsid w:val="003C3057"/>
    <w:rsid w:val="003C3175"/>
    <w:rsid w:val="003C3248"/>
    <w:rsid w:val="003C3B69"/>
    <w:rsid w:val="003C3BAF"/>
    <w:rsid w:val="003C3EB7"/>
    <w:rsid w:val="003C4875"/>
    <w:rsid w:val="003C4A1E"/>
    <w:rsid w:val="003C4B5A"/>
    <w:rsid w:val="003C4DCF"/>
    <w:rsid w:val="003C5047"/>
    <w:rsid w:val="003C550A"/>
    <w:rsid w:val="003C5641"/>
    <w:rsid w:val="003C5965"/>
    <w:rsid w:val="003C59FF"/>
    <w:rsid w:val="003C5D7D"/>
    <w:rsid w:val="003C5F3F"/>
    <w:rsid w:val="003C6072"/>
    <w:rsid w:val="003C6111"/>
    <w:rsid w:val="003C6180"/>
    <w:rsid w:val="003C65D2"/>
    <w:rsid w:val="003C68A4"/>
    <w:rsid w:val="003C6E4C"/>
    <w:rsid w:val="003C7223"/>
    <w:rsid w:val="003C7D4A"/>
    <w:rsid w:val="003D01CE"/>
    <w:rsid w:val="003D1030"/>
    <w:rsid w:val="003D118E"/>
    <w:rsid w:val="003D1434"/>
    <w:rsid w:val="003D14A2"/>
    <w:rsid w:val="003D1770"/>
    <w:rsid w:val="003D1C55"/>
    <w:rsid w:val="003D1E63"/>
    <w:rsid w:val="003D2719"/>
    <w:rsid w:val="003D29D0"/>
    <w:rsid w:val="003D2B2D"/>
    <w:rsid w:val="003D2C36"/>
    <w:rsid w:val="003D373A"/>
    <w:rsid w:val="003D3C74"/>
    <w:rsid w:val="003D456D"/>
    <w:rsid w:val="003D4A14"/>
    <w:rsid w:val="003D4F17"/>
    <w:rsid w:val="003D533C"/>
    <w:rsid w:val="003D590F"/>
    <w:rsid w:val="003D59BE"/>
    <w:rsid w:val="003D6A8A"/>
    <w:rsid w:val="003D6D5C"/>
    <w:rsid w:val="003D6DD3"/>
    <w:rsid w:val="003D7EFC"/>
    <w:rsid w:val="003E01DC"/>
    <w:rsid w:val="003E081A"/>
    <w:rsid w:val="003E0858"/>
    <w:rsid w:val="003E089E"/>
    <w:rsid w:val="003E1521"/>
    <w:rsid w:val="003E1A33"/>
    <w:rsid w:val="003E24F7"/>
    <w:rsid w:val="003E2DD0"/>
    <w:rsid w:val="003E2FA7"/>
    <w:rsid w:val="003E3145"/>
    <w:rsid w:val="003E40AD"/>
    <w:rsid w:val="003E4F8A"/>
    <w:rsid w:val="003E5014"/>
    <w:rsid w:val="003E5B2F"/>
    <w:rsid w:val="003E6388"/>
    <w:rsid w:val="003E709F"/>
    <w:rsid w:val="003E7117"/>
    <w:rsid w:val="003F03D1"/>
    <w:rsid w:val="003F05EE"/>
    <w:rsid w:val="003F0651"/>
    <w:rsid w:val="003F07A3"/>
    <w:rsid w:val="003F08BC"/>
    <w:rsid w:val="003F0DED"/>
    <w:rsid w:val="003F2240"/>
    <w:rsid w:val="003F2315"/>
    <w:rsid w:val="003F28E4"/>
    <w:rsid w:val="003F28FA"/>
    <w:rsid w:val="003F2DF4"/>
    <w:rsid w:val="003F3040"/>
    <w:rsid w:val="003F30F0"/>
    <w:rsid w:val="003F385D"/>
    <w:rsid w:val="003F3893"/>
    <w:rsid w:val="003F3C61"/>
    <w:rsid w:val="003F411F"/>
    <w:rsid w:val="003F41C1"/>
    <w:rsid w:val="003F471E"/>
    <w:rsid w:val="003F4F80"/>
    <w:rsid w:val="003F519A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25C"/>
    <w:rsid w:val="003F7729"/>
    <w:rsid w:val="003F7857"/>
    <w:rsid w:val="003F79FB"/>
    <w:rsid w:val="004004E0"/>
    <w:rsid w:val="00400B6A"/>
    <w:rsid w:val="00401C31"/>
    <w:rsid w:val="00401C59"/>
    <w:rsid w:val="00402093"/>
    <w:rsid w:val="00402A57"/>
    <w:rsid w:val="0040320B"/>
    <w:rsid w:val="0040353E"/>
    <w:rsid w:val="00403802"/>
    <w:rsid w:val="00403886"/>
    <w:rsid w:val="00403AA6"/>
    <w:rsid w:val="00403BB2"/>
    <w:rsid w:val="004044E2"/>
    <w:rsid w:val="004048D3"/>
    <w:rsid w:val="004048E0"/>
    <w:rsid w:val="00404FD9"/>
    <w:rsid w:val="00405172"/>
    <w:rsid w:val="004055E5"/>
    <w:rsid w:val="004056DA"/>
    <w:rsid w:val="00405C40"/>
    <w:rsid w:val="00405F1D"/>
    <w:rsid w:val="00406A08"/>
    <w:rsid w:val="00406D57"/>
    <w:rsid w:val="0040713A"/>
    <w:rsid w:val="00407711"/>
    <w:rsid w:val="0040795A"/>
    <w:rsid w:val="00410F13"/>
    <w:rsid w:val="0041150E"/>
    <w:rsid w:val="00411510"/>
    <w:rsid w:val="004119C3"/>
    <w:rsid w:val="00411BDA"/>
    <w:rsid w:val="00412563"/>
    <w:rsid w:val="00414E4A"/>
    <w:rsid w:val="00415004"/>
    <w:rsid w:val="0041516A"/>
    <w:rsid w:val="00415431"/>
    <w:rsid w:val="00415567"/>
    <w:rsid w:val="00415925"/>
    <w:rsid w:val="00415BD8"/>
    <w:rsid w:val="00415C5D"/>
    <w:rsid w:val="00415C9A"/>
    <w:rsid w:val="00416D34"/>
    <w:rsid w:val="00416D4B"/>
    <w:rsid w:val="00417B44"/>
    <w:rsid w:val="00420448"/>
    <w:rsid w:val="004204C1"/>
    <w:rsid w:val="00420559"/>
    <w:rsid w:val="00421604"/>
    <w:rsid w:val="004217A4"/>
    <w:rsid w:val="004218C6"/>
    <w:rsid w:val="004220AD"/>
    <w:rsid w:val="004223E4"/>
    <w:rsid w:val="004225C1"/>
    <w:rsid w:val="00423654"/>
    <w:rsid w:val="00424117"/>
    <w:rsid w:val="004241FE"/>
    <w:rsid w:val="00424F12"/>
    <w:rsid w:val="00424F42"/>
    <w:rsid w:val="00425C32"/>
    <w:rsid w:val="00425FCB"/>
    <w:rsid w:val="0042608C"/>
    <w:rsid w:val="00426B0A"/>
    <w:rsid w:val="00427F15"/>
    <w:rsid w:val="004301E8"/>
    <w:rsid w:val="004303B4"/>
    <w:rsid w:val="00430401"/>
    <w:rsid w:val="004309B7"/>
    <w:rsid w:val="00430B6E"/>
    <w:rsid w:val="00430F00"/>
    <w:rsid w:val="00432898"/>
    <w:rsid w:val="00432F9D"/>
    <w:rsid w:val="004330DE"/>
    <w:rsid w:val="004330E0"/>
    <w:rsid w:val="00433584"/>
    <w:rsid w:val="0043358B"/>
    <w:rsid w:val="00433815"/>
    <w:rsid w:val="00434185"/>
    <w:rsid w:val="004348A6"/>
    <w:rsid w:val="004348B9"/>
    <w:rsid w:val="00434B00"/>
    <w:rsid w:val="00434C3A"/>
    <w:rsid w:val="00434F7B"/>
    <w:rsid w:val="0043540A"/>
    <w:rsid w:val="00436420"/>
    <w:rsid w:val="004365AF"/>
    <w:rsid w:val="004367BF"/>
    <w:rsid w:val="0043740A"/>
    <w:rsid w:val="00437B2D"/>
    <w:rsid w:val="00437DEB"/>
    <w:rsid w:val="00440AF3"/>
    <w:rsid w:val="00440F85"/>
    <w:rsid w:val="0044171D"/>
    <w:rsid w:val="00441FE1"/>
    <w:rsid w:val="00442798"/>
    <w:rsid w:val="00442A75"/>
    <w:rsid w:val="00442D73"/>
    <w:rsid w:val="004431DC"/>
    <w:rsid w:val="004433A4"/>
    <w:rsid w:val="004440E2"/>
    <w:rsid w:val="004445B2"/>
    <w:rsid w:val="00444964"/>
    <w:rsid w:val="00444B37"/>
    <w:rsid w:val="004454AC"/>
    <w:rsid w:val="00445AFE"/>
    <w:rsid w:val="00446D36"/>
    <w:rsid w:val="00447781"/>
    <w:rsid w:val="0044795E"/>
    <w:rsid w:val="004504DE"/>
    <w:rsid w:val="00450B33"/>
    <w:rsid w:val="00450ED3"/>
    <w:rsid w:val="00450F34"/>
    <w:rsid w:val="00451296"/>
    <w:rsid w:val="00451715"/>
    <w:rsid w:val="00452083"/>
    <w:rsid w:val="00452ABE"/>
    <w:rsid w:val="00452BE0"/>
    <w:rsid w:val="0045316E"/>
    <w:rsid w:val="0045327B"/>
    <w:rsid w:val="00453BE9"/>
    <w:rsid w:val="00454A5D"/>
    <w:rsid w:val="0045506C"/>
    <w:rsid w:val="00455754"/>
    <w:rsid w:val="00455B12"/>
    <w:rsid w:val="00455FCF"/>
    <w:rsid w:val="004567E9"/>
    <w:rsid w:val="00456A2F"/>
    <w:rsid w:val="0045760C"/>
    <w:rsid w:val="00457A89"/>
    <w:rsid w:val="00457EC7"/>
    <w:rsid w:val="004602A1"/>
    <w:rsid w:val="0046059D"/>
    <w:rsid w:val="004607A5"/>
    <w:rsid w:val="004608F7"/>
    <w:rsid w:val="00460DAE"/>
    <w:rsid w:val="00460E89"/>
    <w:rsid w:val="004612DD"/>
    <w:rsid w:val="00461C5A"/>
    <w:rsid w:val="00462CBD"/>
    <w:rsid w:val="00463315"/>
    <w:rsid w:val="004635F6"/>
    <w:rsid w:val="00463EF6"/>
    <w:rsid w:val="00463F95"/>
    <w:rsid w:val="0046478E"/>
    <w:rsid w:val="00464C3E"/>
    <w:rsid w:val="00465677"/>
    <w:rsid w:val="00465AE7"/>
    <w:rsid w:val="00465C51"/>
    <w:rsid w:val="00465D62"/>
    <w:rsid w:val="004660FC"/>
    <w:rsid w:val="004665E9"/>
    <w:rsid w:val="004666D8"/>
    <w:rsid w:val="00466B8E"/>
    <w:rsid w:val="004670D1"/>
    <w:rsid w:val="00467B76"/>
    <w:rsid w:val="00467C33"/>
    <w:rsid w:val="00467C87"/>
    <w:rsid w:val="004701B0"/>
    <w:rsid w:val="004702AB"/>
    <w:rsid w:val="00470735"/>
    <w:rsid w:val="00470843"/>
    <w:rsid w:val="00471051"/>
    <w:rsid w:val="0047135D"/>
    <w:rsid w:val="00471866"/>
    <w:rsid w:val="00471E4D"/>
    <w:rsid w:val="00471E80"/>
    <w:rsid w:val="00472078"/>
    <w:rsid w:val="0047237D"/>
    <w:rsid w:val="004723C8"/>
    <w:rsid w:val="0047261D"/>
    <w:rsid w:val="004726D3"/>
    <w:rsid w:val="0047280A"/>
    <w:rsid w:val="0047280D"/>
    <w:rsid w:val="00472991"/>
    <w:rsid w:val="0047306D"/>
    <w:rsid w:val="00473540"/>
    <w:rsid w:val="0047387E"/>
    <w:rsid w:val="00474729"/>
    <w:rsid w:val="0047477E"/>
    <w:rsid w:val="0047488B"/>
    <w:rsid w:val="004750AB"/>
    <w:rsid w:val="00475AB6"/>
    <w:rsid w:val="00475B22"/>
    <w:rsid w:val="004763D5"/>
    <w:rsid w:val="004776B9"/>
    <w:rsid w:val="00477829"/>
    <w:rsid w:val="0047791B"/>
    <w:rsid w:val="00477BD8"/>
    <w:rsid w:val="004800E2"/>
    <w:rsid w:val="004802CE"/>
    <w:rsid w:val="0048039B"/>
    <w:rsid w:val="00480BE0"/>
    <w:rsid w:val="004814FC"/>
    <w:rsid w:val="0048211F"/>
    <w:rsid w:val="004822CD"/>
    <w:rsid w:val="00482CDE"/>
    <w:rsid w:val="00483BF0"/>
    <w:rsid w:val="00484405"/>
    <w:rsid w:val="00484FD5"/>
    <w:rsid w:val="004850B0"/>
    <w:rsid w:val="00485824"/>
    <w:rsid w:val="00485A55"/>
    <w:rsid w:val="0048620C"/>
    <w:rsid w:val="004864D8"/>
    <w:rsid w:val="0048684E"/>
    <w:rsid w:val="00486E84"/>
    <w:rsid w:val="00486E8A"/>
    <w:rsid w:val="00486F30"/>
    <w:rsid w:val="00487422"/>
    <w:rsid w:val="004878C9"/>
    <w:rsid w:val="00487A41"/>
    <w:rsid w:val="0049065C"/>
    <w:rsid w:val="00490793"/>
    <w:rsid w:val="004907DA"/>
    <w:rsid w:val="0049081C"/>
    <w:rsid w:val="004908BA"/>
    <w:rsid w:val="00491278"/>
    <w:rsid w:val="0049172A"/>
    <w:rsid w:val="00491920"/>
    <w:rsid w:val="00491CCB"/>
    <w:rsid w:val="00491E56"/>
    <w:rsid w:val="0049217A"/>
    <w:rsid w:val="004921F4"/>
    <w:rsid w:val="00492425"/>
    <w:rsid w:val="00493908"/>
    <w:rsid w:val="00493C61"/>
    <w:rsid w:val="00493CE6"/>
    <w:rsid w:val="00493FCE"/>
    <w:rsid w:val="004944E2"/>
    <w:rsid w:val="00494F26"/>
    <w:rsid w:val="00494F54"/>
    <w:rsid w:val="0049548B"/>
    <w:rsid w:val="004954CF"/>
    <w:rsid w:val="00495A72"/>
    <w:rsid w:val="00495EA7"/>
    <w:rsid w:val="00496D75"/>
    <w:rsid w:val="00497033"/>
    <w:rsid w:val="0049735C"/>
    <w:rsid w:val="004976FB"/>
    <w:rsid w:val="00497831"/>
    <w:rsid w:val="00497850"/>
    <w:rsid w:val="00497C49"/>
    <w:rsid w:val="004A0478"/>
    <w:rsid w:val="004A0FAA"/>
    <w:rsid w:val="004A0FCD"/>
    <w:rsid w:val="004A1251"/>
    <w:rsid w:val="004A18B5"/>
    <w:rsid w:val="004A1963"/>
    <w:rsid w:val="004A1994"/>
    <w:rsid w:val="004A1B61"/>
    <w:rsid w:val="004A21EF"/>
    <w:rsid w:val="004A2203"/>
    <w:rsid w:val="004A2630"/>
    <w:rsid w:val="004A2797"/>
    <w:rsid w:val="004A3B96"/>
    <w:rsid w:val="004A3DF4"/>
    <w:rsid w:val="004A41E2"/>
    <w:rsid w:val="004A4732"/>
    <w:rsid w:val="004A49E7"/>
    <w:rsid w:val="004A4D82"/>
    <w:rsid w:val="004A550C"/>
    <w:rsid w:val="004A6474"/>
    <w:rsid w:val="004A6CD6"/>
    <w:rsid w:val="004A6F61"/>
    <w:rsid w:val="004A7649"/>
    <w:rsid w:val="004A76A4"/>
    <w:rsid w:val="004A7AFB"/>
    <w:rsid w:val="004A7E89"/>
    <w:rsid w:val="004A7F73"/>
    <w:rsid w:val="004B0EA2"/>
    <w:rsid w:val="004B19D4"/>
    <w:rsid w:val="004B1DFF"/>
    <w:rsid w:val="004B3113"/>
    <w:rsid w:val="004B4A1A"/>
    <w:rsid w:val="004B4A1B"/>
    <w:rsid w:val="004B4C2A"/>
    <w:rsid w:val="004B592A"/>
    <w:rsid w:val="004B5AA0"/>
    <w:rsid w:val="004B7107"/>
    <w:rsid w:val="004B73A1"/>
    <w:rsid w:val="004B7563"/>
    <w:rsid w:val="004B7928"/>
    <w:rsid w:val="004B7B3F"/>
    <w:rsid w:val="004C001B"/>
    <w:rsid w:val="004C08AA"/>
    <w:rsid w:val="004C1207"/>
    <w:rsid w:val="004C17EF"/>
    <w:rsid w:val="004C1BC7"/>
    <w:rsid w:val="004C1CDE"/>
    <w:rsid w:val="004C2153"/>
    <w:rsid w:val="004C21E2"/>
    <w:rsid w:val="004C227F"/>
    <w:rsid w:val="004C2321"/>
    <w:rsid w:val="004C2330"/>
    <w:rsid w:val="004C246E"/>
    <w:rsid w:val="004C2476"/>
    <w:rsid w:val="004C28E1"/>
    <w:rsid w:val="004C3011"/>
    <w:rsid w:val="004C3CD3"/>
    <w:rsid w:val="004C4289"/>
    <w:rsid w:val="004C4833"/>
    <w:rsid w:val="004C4915"/>
    <w:rsid w:val="004C4D4D"/>
    <w:rsid w:val="004C59C3"/>
    <w:rsid w:val="004C5B77"/>
    <w:rsid w:val="004C5BEF"/>
    <w:rsid w:val="004C63DF"/>
    <w:rsid w:val="004C6878"/>
    <w:rsid w:val="004C7050"/>
    <w:rsid w:val="004C76BF"/>
    <w:rsid w:val="004D151B"/>
    <w:rsid w:val="004D1DBA"/>
    <w:rsid w:val="004D1FAF"/>
    <w:rsid w:val="004D2754"/>
    <w:rsid w:val="004D2758"/>
    <w:rsid w:val="004D31CF"/>
    <w:rsid w:val="004D4001"/>
    <w:rsid w:val="004D446B"/>
    <w:rsid w:val="004D45D6"/>
    <w:rsid w:val="004D461D"/>
    <w:rsid w:val="004D467F"/>
    <w:rsid w:val="004D4DB5"/>
    <w:rsid w:val="004D579B"/>
    <w:rsid w:val="004D5CEC"/>
    <w:rsid w:val="004D613B"/>
    <w:rsid w:val="004D61A4"/>
    <w:rsid w:val="004D76F2"/>
    <w:rsid w:val="004D7877"/>
    <w:rsid w:val="004D78D1"/>
    <w:rsid w:val="004D7D52"/>
    <w:rsid w:val="004E060F"/>
    <w:rsid w:val="004E0A7F"/>
    <w:rsid w:val="004E0C8D"/>
    <w:rsid w:val="004E1138"/>
    <w:rsid w:val="004E1450"/>
    <w:rsid w:val="004E16A7"/>
    <w:rsid w:val="004E26D8"/>
    <w:rsid w:val="004E4323"/>
    <w:rsid w:val="004E4469"/>
    <w:rsid w:val="004E46C0"/>
    <w:rsid w:val="004E480A"/>
    <w:rsid w:val="004E4B3F"/>
    <w:rsid w:val="004E4D56"/>
    <w:rsid w:val="004E54FB"/>
    <w:rsid w:val="004E56FE"/>
    <w:rsid w:val="004E59D3"/>
    <w:rsid w:val="004E5A1C"/>
    <w:rsid w:val="004E6491"/>
    <w:rsid w:val="004E64D8"/>
    <w:rsid w:val="004E6741"/>
    <w:rsid w:val="004E69F5"/>
    <w:rsid w:val="004E6C71"/>
    <w:rsid w:val="004E7A9F"/>
    <w:rsid w:val="004F1822"/>
    <w:rsid w:val="004F194B"/>
    <w:rsid w:val="004F1B30"/>
    <w:rsid w:val="004F1DEA"/>
    <w:rsid w:val="004F3226"/>
    <w:rsid w:val="004F3423"/>
    <w:rsid w:val="004F3916"/>
    <w:rsid w:val="004F4199"/>
    <w:rsid w:val="004F4A4B"/>
    <w:rsid w:val="004F4B5E"/>
    <w:rsid w:val="004F4B72"/>
    <w:rsid w:val="004F4E16"/>
    <w:rsid w:val="004F5060"/>
    <w:rsid w:val="004F509C"/>
    <w:rsid w:val="004F51EF"/>
    <w:rsid w:val="004F5AC2"/>
    <w:rsid w:val="004F7A47"/>
    <w:rsid w:val="004F7F18"/>
    <w:rsid w:val="005001B5"/>
    <w:rsid w:val="00500503"/>
    <w:rsid w:val="00500609"/>
    <w:rsid w:val="00500DA8"/>
    <w:rsid w:val="005016BA"/>
    <w:rsid w:val="00501A58"/>
    <w:rsid w:val="00501AD6"/>
    <w:rsid w:val="00502220"/>
    <w:rsid w:val="005029FB"/>
    <w:rsid w:val="00502E54"/>
    <w:rsid w:val="00502FCF"/>
    <w:rsid w:val="00503981"/>
    <w:rsid w:val="00503FEA"/>
    <w:rsid w:val="0050454A"/>
    <w:rsid w:val="00504941"/>
    <w:rsid w:val="00504B81"/>
    <w:rsid w:val="0050546E"/>
    <w:rsid w:val="00505CC5"/>
    <w:rsid w:val="00505F80"/>
    <w:rsid w:val="00506526"/>
    <w:rsid w:val="005065F4"/>
    <w:rsid w:val="00506674"/>
    <w:rsid w:val="005069D5"/>
    <w:rsid w:val="00506CBD"/>
    <w:rsid w:val="00506CF1"/>
    <w:rsid w:val="00506E83"/>
    <w:rsid w:val="00507A3E"/>
    <w:rsid w:val="00507B4D"/>
    <w:rsid w:val="0051092E"/>
    <w:rsid w:val="00510A0F"/>
    <w:rsid w:val="00510CB8"/>
    <w:rsid w:val="00510F08"/>
    <w:rsid w:val="005114BD"/>
    <w:rsid w:val="005117E5"/>
    <w:rsid w:val="00511AB2"/>
    <w:rsid w:val="00511CB2"/>
    <w:rsid w:val="005123DB"/>
    <w:rsid w:val="005127B6"/>
    <w:rsid w:val="00512DBA"/>
    <w:rsid w:val="00513080"/>
    <w:rsid w:val="00513183"/>
    <w:rsid w:val="00513467"/>
    <w:rsid w:val="00513A1A"/>
    <w:rsid w:val="00513FB6"/>
    <w:rsid w:val="005140B7"/>
    <w:rsid w:val="005142A1"/>
    <w:rsid w:val="0051435C"/>
    <w:rsid w:val="00514730"/>
    <w:rsid w:val="00514F4C"/>
    <w:rsid w:val="00514FD6"/>
    <w:rsid w:val="005150D3"/>
    <w:rsid w:val="00515BC0"/>
    <w:rsid w:val="00516345"/>
    <w:rsid w:val="005164CE"/>
    <w:rsid w:val="00516713"/>
    <w:rsid w:val="00516894"/>
    <w:rsid w:val="0051692C"/>
    <w:rsid w:val="00516F4F"/>
    <w:rsid w:val="0051733A"/>
    <w:rsid w:val="005176DB"/>
    <w:rsid w:val="0051770D"/>
    <w:rsid w:val="00517C3B"/>
    <w:rsid w:val="0052001A"/>
    <w:rsid w:val="00520021"/>
    <w:rsid w:val="005206E7"/>
    <w:rsid w:val="0052087B"/>
    <w:rsid w:val="00521023"/>
    <w:rsid w:val="00521243"/>
    <w:rsid w:val="00521584"/>
    <w:rsid w:val="00521AA5"/>
    <w:rsid w:val="00521CFA"/>
    <w:rsid w:val="00521F3A"/>
    <w:rsid w:val="005229E3"/>
    <w:rsid w:val="00522D36"/>
    <w:rsid w:val="00522DBA"/>
    <w:rsid w:val="0052301D"/>
    <w:rsid w:val="00523302"/>
    <w:rsid w:val="00523E0D"/>
    <w:rsid w:val="005241A1"/>
    <w:rsid w:val="005241E4"/>
    <w:rsid w:val="00524FFE"/>
    <w:rsid w:val="00525264"/>
    <w:rsid w:val="00526454"/>
    <w:rsid w:val="005264E7"/>
    <w:rsid w:val="00526A14"/>
    <w:rsid w:val="00526B52"/>
    <w:rsid w:val="005274E1"/>
    <w:rsid w:val="00527A78"/>
    <w:rsid w:val="00527D8B"/>
    <w:rsid w:val="00527DE3"/>
    <w:rsid w:val="0053004A"/>
    <w:rsid w:val="0053009C"/>
    <w:rsid w:val="00530B69"/>
    <w:rsid w:val="00531165"/>
    <w:rsid w:val="005317E9"/>
    <w:rsid w:val="00531980"/>
    <w:rsid w:val="00531F65"/>
    <w:rsid w:val="00532577"/>
    <w:rsid w:val="005327CA"/>
    <w:rsid w:val="0053291E"/>
    <w:rsid w:val="00532C03"/>
    <w:rsid w:val="00533097"/>
    <w:rsid w:val="00533320"/>
    <w:rsid w:val="00533D30"/>
    <w:rsid w:val="005343C3"/>
    <w:rsid w:val="00534C21"/>
    <w:rsid w:val="00534CA6"/>
    <w:rsid w:val="0053544A"/>
    <w:rsid w:val="00535B7E"/>
    <w:rsid w:val="00536256"/>
    <w:rsid w:val="00536686"/>
    <w:rsid w:val="00536D5B"/>
    <w:rsid w:val="005378B9"/>
    <w:rsid w:val="00537A7A"/>
    <w:rsid w:val="00540181"/>
    <w:rsid w:val="00540893"/>
    <w:rsid w:val="00541051"/>
    <w:rsid w:val="00541229"/>
    <w:rsid w:val="005415FB"/>
    <w:rsid w:val="005419B6"/>
    <w:rsid w:val="00541A55"/>
    <w:rsid w:val="00541B30"/>
    <w:rsid w:val="005423B4"/>
    <w:rsid w:val="0054284E"/>
    <w:rsid w:val="00542F64"/>
    <w:rsid w:val="005431EA"/>
    <w:rsid w:val="00543610"/>
    <w:rsid w:val="00543A45"/>
    <w:rsid w:val="00544155"/>
    <w:rsid w:val="0054423D"/>
    <w:rsid w:val="00544522"/>
    <w:rsid w:val="00544589"/>
    <w:rsid w:val="00544673"/>
    <w:rsid w:val="00544B20"/>
    <w:rsid w:val="0054545C"/>
    <w:rsid w:val="00545700"/>
    <w:rsid w:val="005463D2"/>
    <w:rsid w:val="00546E7E"/>
    <w:rsid w:val="00546E92"/>
    <w:rsid w:val="00546EE7"/>
    <w:rsid w:val="00550479"/>
    <w:rsid w:val="00550D6E"/>
    <w:rsid w:val="00551843"/>
    <w:rsid w:val="00551907"/>
    <w:rsid w:val="0055231C"/>
    <w:rsid w:val="00552D5E"/>
    <w:rsid w:val="00552F91"/>
    <w:rsid w:val="00552FD9"/>
    <w:rsid w:val="00553E3E"/>
    <w:rsid w:val="00554745"/>
    <w:rsid w:val="00554F50"/>
    <w:rsid w:val="00555659"/>
    <w:rsid w:val="00555849"/>
    <w:rsid w:val="00556315"/>
    <w:rsid w:val="00556460"/>
    <w:rsid w:val="005567B5"/>
    <w:rsid w:val="005567F2"/>
    <w:rsid w:val="005574DA"/>
    <w:rsid w:val="00557968"/>
    <w:rsid w:val="00557A50"/>
    <w:rsid w:val="00557B73"/>
    <w:rsid w:val="00557B97"/>
    <w:rsid w:val="00560185"/>
    <w:rsid w:val="0056086B"/>
    <w:rsid w:val="0056120A"/>
    <w:rsid w:val="0056125F"/>
    <w:rsid w:val="005613A4"/>
    <w:rsid w:val="00561F0E"/>
    <w:rsid w:val="00561FDE"/>
    <w:rsid w:val="0056257B"/>
    <w:rsid w:val="0056290B"/>
    <w:rsid w:val="00562AD3"/>
    <w:rsid w:val="00562EB9"/>
    <w:rsid w:val="00563308"/>
    <w:rsid w:val="00563C04"/>
    <w:rsid w:val="00564091"/>
    <w:rsid w:val="00564108"/>
    <w:rsid w:val="005642E7"/>
    <w:rsid w:val="00564E6B"/>
    <w:rsid w:val="0056501B"/>
    <w:rsid w:val="005650DF"/>
    <w:rsid w:val="0056536D"/>
    <w:rsid w:val="0056547C"/>
    <w:rsid w:val="00565645"/>
    <w:rsid w:val="00565AA1"/>
    <w:rsid w:val="00565CC0"/>
    <w:rsid w:val="00566015"/>
    <w:rsid w:val="0056678E"/>
    <w:rsid w:val="00566B52"/>
    <w:rsid w:val="00566DB2"/>
    <w:rsid w:val="005673FF"/>
    <w:rsid w:val="00567E76"/>
    <w:rsid w:val="00570165"/>
    <w:rsid w:val="00570EC3"/>
    <w:rsid w:val="00571038"/>
    <w:rsid w:val="0057114A"/>
    <w:rsid w:val="00571731"/>
    <w:rsid w:val="00571B16"/>
    <w:rsid w:val="00571E3F"/>
    <w:rsid w:val="0057204F"/>
    <w:rsid w:val="00572562"/>
    <w:rsid w:val="005725F7"/>
    <w:rsid w:val="005727E8"/>
    <w:rsid w:val="005729D7"/>
    <w:rsid w:val="00572B43"/>
    <w:rsid w:val="00572EE8"/>
    <w:rsid w:val="00573873"/>
    <w:rsid w:val="005739B0"/>
    <w:rsid w:val="00573E4C"/>
    <w:rsid w:val="0057400E"/>
    <w:rsid w:val="00574AD5"/>
    <w:rsid w:val="005757AC"/>
    <w:rsid w:val="00576030"/>
    <w:rsid w:val="00576145"/>
    <w:rsid w:val="00576415"/>
    <w:rsid w:val="00576465"/>
    <w:rsid w:val="00577497"/>
    <w:rsid w:val="0057773D"/>
    <w:rsid w:val="005779ED"/>
    <w:rsid w:val="0058061C"/>
    <w:rsid w:val="00580735"/>
    <w:rsid w:val="00581253"/>
    <w:rsid w:val="00581C0E"/>
    <w:rsid w:val="00581C45"/>
    <w:rsid w:val="00581C96"/>
    <w:rsid w:val="0058223C"/>
    <w:rsid w:val="00582BF5"/>
    <w:rsid w:val="00583244"/>
    <w:rsid w:val="00583418"/>
    <w:rsid w:val="00583CC5"/>
    <w:rsid w:val="00583F7F"/>
    <w:rsid w:val="00584273"/>
    <w:rsid w:val="00584BB6"/>
    <w:rsid w:val="005854A8"/>
    <w:rsid w:val="005858E7"/>
    <w:rsid w:val="00585CFC"/>
    <w:rsid w:val="0058658D"/>
    <w:rsid w:val="00586639"/>
    <w:rsid w:val="00587E32"/>
    <w:rsid w:val="00590A7C"/>
    <w:rsid w:val="00591438"/>
    <w:rsid w:val="005914EE"/>
    <w:rsid w:val="00591D59"/>
    <w:rsid w:val="00592942"/>
    <w:rsid w:val="00593170"/>
    <w:rsid w:val="005935B8"/>
    <w:rsid w:val="0059378E"/>
    <w:rsid w:val="00593DCC"/>
    <w:rsid w:val="00593E55"/>
    <w:rsid w:val="00594E34"/>
    <w:rsid w:val="005950D8"/>
    <w:rsid w:val="0059538A"/>
    <w:rsid w:val="00595A42"/>
    <w:rsid w:val="00595E24"/>
    <w:rsid w:val="0059687A"/>
    <w:rsid w:val="0059699D"/>
    <w:rsid w:val="00596F6E"/>
    <w:rsid w:val="00597704"/>
    <w:rsid w:val="005A0671"/>
    <w:rsid w:val="005A0F91"/>
    <w:rsid w:val="005A108E"/>
    <w:rsid w:val="005A1A2B"/>
    <w:rsid w:val="005A23D3"/>
    <w:rsid w:val="005A276B"/>
    <w:rsid w:val="005A2B35"/>
    <w:rsid w:val="005A2D22"/>
    <w:rsid w:val="005A2F52"/>
    <w:rsid w:val="005A386B"/>
    <w:rsid w:val="005A43A8"/>
    <w:rsid w:val="005A4CFB"/>
    <w:rsid w:val="005A5213"/>
    <w:rsid w:val="005A5251"/>
    <w:rsid w:val="005A5953"/>
    <w:rsid w:val="005A5B16"/>
    <w:rsid w:val="005A5C82"/>
    <w:rsid w:val="005A5E7E"/>
    <w:rsid w:val="005A5F60"/>
    <w:rsid w:val="005A66E1"/>
    <w:rsid w:val="005A697D"/>
    <w:rsid w:val="005A6B79"/>
    <w:rsid w:val="005A774D"/>
    <w:rsid w:val="005B05A5"/>
    <w:rsid w:val="005B0869"/>
    <w:rsid w:val="005B0A4C"/>
    <w:rsid w:val="005B0F47"/>
    <w:rsid w:val="005B1A33"/>
    <w:rsid w:val="005B1BF5"/>
    <w:rsid w:val="005B2596"/>
    <w:rsid w:val="005B3210"/>
    <w:rsid w:val="005B32D3"/>
    <w:rsid w:val="005B356B"/>
    <w:rsid w:val="005B3EE7"/>
    <w:rsid w:val="005B40DA"/>
    <w:rsid w:val="005B41F7"/>
    <w:rsid w:val="005B433B"/>
    <w:rsid w:val="005B4D76"/>
    <w:rsid w:val="005B517D"/>
    <w:rsid w:val="005B6156"/>
    <w:rsid w:val="005B63AF"/>
    <w:rsid w:val="005B7092"/>
    <w:rsid w:val="005B762A"/>
    <w:rsid w:val="005B7717"/>
    <w:rsid w:val="005B7AE7"/>
    <w:rsid w:val="005C03D5"/>
    <w:rsid w:val="005C04C9"/>
    <w:rsid w:val="005C09CD"/>
    <w:rsid w:val="005C0AD6"/>
    <w:rsid w:val="005C1B95"/>
    <w:rsid w:val="005C25B6"/>
    <w:rsid w:val="005C2F05"/>
    <w:rsid w:val="005C314A"/>
    <w:rsid w:val="005C36C6"/>
    <w:rsid w:val="005C3726"/>
    <w:rsid w:val="005C3E27"/>
    <w:rsid w:val="005C3F40"/>
    <w:rsid w:val="005C54E2"/>
    <w:rsid w:val="005C585A"/>
    <w:rsid w:val="005C5A83"/>
    <w:rsid w:val="005C5DF2"/>
    <w:rsid w:val="005C6491"/>
    <w:rsid w:val="005C6764"/>
    <w:rsid w:val="005C6867"/>
    <w:rsid w:val="005C6B17"/>
    <w:rsid w:val="005C6B90"/>
    <w:rsid w:val="005C6DC4"/>
    <w:rsid w:val="005C6F89"/>
    <w:rsid w:val="005C7049"/>
    <w:rsid w:val="005C773E"/>
    <w:rsid w:val="005C7AF6"/>
    <w:rsid w:val="005D095D"/>
    <w:rsid w:val="005D0C6C"/>
    <w:rsid w:val="005D1BAE"/>
    <w:rsid w:val="005D1D04"/>
    <w:rsid w:val="005D1F0A"/>
    <w:rsid w:val="005D1FE4"/>
    <w:rsid w:val="005D3480"/>
    <w:rsid w:val="005D3597"/>
    <w:rsid w:val="005D3FA1"/>
    <w:rsid w:val="005D410A"/>
    <w:rsid w:val="005D47C0"/>
    <w:rsid w:val="005D5A59"/>
    <w:rsid w:val="005D5F6B"/>
    <w:rsid w:val="005D60A4"/>
    <w:rsid w:val="005D62A3"/>
    <w:rsid w:val="005D6572"/>
    <w:rsid w:val="005D6677"/>
    <w:rsid w:val="005D6DD9"/>
    <w:rsid w:val="005E07C3"/>
    <w:rsid w:val="005E12B4"/>
    <w:rsid w:val="005E14A9"/>
    <w:rsid w:val="005E14DA"/>
    <w:rsid w:val="005E1984"/>
    <w:rsid w:val="005E1D3D"/>
    <w:rsid w:val="005E251E"/>
    <w:rsid w:val="005E328F"/>
    <w:rsid w:val="005E3573"/>
    <w:rsid w:val="005E3698"/>
    <w:rsid w:val="005E41BC"/>
    <w:rsid w:val="005E4A01"/>
    <w:rsid w:val="005E4FB1"/>
    <w:rsid w:val="005E591D"/>
    <w:rsid w:val="005E5F82"/>
    <w:rsid w:val="005E5F9E"/>
    <w:rsid w:val="005E6581"/>
    <w:rsid w:val="005E7304"/>
    <w:rsid w:val="005E7772"/>
    <w:rsid w:val="005E7E22"/>
    <w:rsid w:val="005F00D7"/>
    <w:rsid w:val="005F03C2"/>
    <w:rsid w:val="005F05FD"/>
    <w:rsid w:val="005F0BCA"/>
    <w:rsid w:val="005F0C7E"/>
    <w:rsid w:val="005F1107"/>
    <w:rsid w:val="005F2067"/>
    <w:rsid w:val="005F3386"/>
    <w:rsid w:val="005F3637"/>
    <w:rsid w:val="005F3A15"/>
    <w:rsid w:val="005F3A5E"/>
    <w:rsid w:val="005F3D51"/>
    <w:rsid w:val="005F481D"/>
    <w:rsid w:val="005F5017"/>
    <w:rsid w:val="005F52A2"/>
    <w:rsid w:val="005F5647"/>
    <w:rsid w:val="005F59C0"/>
    <w:rsid w:val="005F60FF"/>
    <w:rsid w:val="005F6164"/>
    <w:rsid w:val="005F624A"/>
    <w:rsid w:val="005F639C"/>
    <w:rsid w:val="005F6859"/>
    <w:rsid w:val="005F6AF4"/>
    <w:rsid w:val="005F7217"/>
    <w:rsid w:val="005F7226"/>
    <w:rsid w:val="005F7A16"/>
    <w:rsid w:val="0060023D"/>
    <w:rsid w:val="00600659"/>
    <w:rsid w:val="00600D0C"/>
    <w:rsid w:val="00601241"/>
    <w:rsid w:val="006017DC"/>
    <w:rsid w:val="00601A03"/>
    <w:rsid w:val="00601DA5"/>
    <w:rsid w:val="00602750"/>
    <w:rsid w:val="00603BD7"/>
    <w:rsid w:val="00603D3C"/>
    <w:rsid w:val="00604907"/>
    <w:rsid w:val="006057DB"/>
    <w:rsid w:val="00605F97"/>
    <w:rsid w:val="0060660B"/>
    <w:rsid w:val="006068FC"/>
    <w:rsid w:val="0060691B"/>
    <w:rsid w:val="00606A63"/>
    <w:rsid w:val="00607284"/>
    <w:rsid w:val="00607A24"/>
    <w:rsid w:val="00607C9C"/>
    <w:rsid w:val="00607F51"/>
    <w:rsid w:val="0061091F"/>
    <w:rsid w:val="00610C11"/>
    <w:rsid w:val="00610C32"/>
    <w:rsid w:val="00610CDE"/>
    <w:rsid w:val="00612136"/>
    <w:rsid w:val="00612429"/>
    <w:rsid w:val="00612F9B"/>
    <w:rsid w:val="006130CD"/>
    <w:rsid w:val="00613117"/>
    <w:rsid w:val="0061345B"/>
    <w:rsid w:val="00613531"/>
    <w:rsid w:val="0061364A"/>
    <w:rsid w:val="006139ED"/>
    <w:rsid w:val="00613E38"/>
    <w:rsid w:val="00614DD2"/>
    <w:rsid w:val="00616AC5"/>
    <w:rsid w:val="00616BC5"/>
    <w:rsid w:val="006172BB"/>
    <w:rsid w:val="00620743"/>
    <w:rsid w:val="00620D3F"/>
    <w:rsid w:val="00620F26"/>
    <w:rsid w:val="00620F5F"/>
    <w:rsid w:val="00621441"/>
    <w:rsid w:val="00622B3B"/>
    <w:rsid w:val="00623451"/>
    <w:rsid w:val="0062358F"/>
    <w:rsid w:val="006236BB"/>
    <w:rsid w:val="006237AA"/>
    <w:rsid w:val="00623BAF"/>
    <w:rsid w:val="00624624"/>
    <w:rsid w:val="00624747"/>
    <w:rsid w:val="00624D60"/>
    <w:rsid w:val="006251B0"/>
    <w:rsid w:val="006254F3"/>
    <w:rsid w:val="006265E7"/>
    <w:rsid w:val="00626DE9"/>
    <w:rsid w:val="006270F8"/>
    <w:rsid w:val="006272E4"/>
    <w:rsid w:val="00627E6D"/>
    <w:rsid w:val="0063050E"/>
    <w:rsid w:val="00630CF2"/>
    <w:rsid w:val="00630F59"/>
    <w:rsid w:val="0063135F"/>
    <w:rsid w:val="00631D52"/>
    <w:rsid w:val="006328E4"/>
    <w:rsid w:val="006338A3"/>
    <w:rsid w:val="00633BDF"/>
    <w:rsid w:val="006344FF"/>
    <w:rsid w:val="006355CB"/>
    <w:rsid w:val="00635680"/>
    <w:rsid w:val="006359F7"/>
    <w:rsid w:val="00635CBB"/>
    <w:rsid w:val="0063626D"/>
    <w:rsid w:val="00636329"/>
    <w:rsid w:val="00636B5C"/>
    <w:rsid w:val="00637737"/>
    <w:rsid w:val="00637F6A"/>
    <w:rsid w:val="0064056F"/>
    <w:rsid w:val="006406D5"/>
    <w:rsid w:val="00640A1F"/>
    <w:rsid w:val="00641142"/>
    <w:rsid w:val="00641212"/>
    <w:rsid w:val="00641579"/>
    <w:rsid w:val="006419D8"/>
    <w:rsid w:val="00642216"/>
    <w:rsid w:val="0064250F"/>
    <w:rsid w:val="00642584"/>
    <w:rsid w:val="00643210"/>
    <w:rsid w:val="00643346"/>
    <w:rsid w:val="006433BB"/>
    <w:rsid w:val="0064379A"/>
    <w:rsid w:val="00644253"/>
    <w:rsid w:val="0064464A"/>
    <w:rsid w:val="006449B4"/>
    <w:rsid w:val="00645490"/>
    <w:rsid w:val="00645493"/>
    <w:rsid w:val="00645606"/>
    <w:rsid w:val="00645A6D"/>
    <w:rsid w:val="00645D52"/>
    <w:rsid w:val="00646094"/>
    <w:rsid w:val="00646AF4"/>
    <w:rsid w:val="00646B6A"/>
    <w:rsid w:val="006471D0"/>
    <w:rsid w:val="006472C1"/>
    <w:rsid w:val="006478D6"/>
    <w:rsid w:val="00647AF0"/>
    <w:rsid w:val="00647DE6"/>
    <w:rsid w:val="00647F85"/>
    <w:rsid w:val="0065030C"/>
    <w:rsid w:val="006507DF"/>
    <w:rsid w:val="006510A5"/>
    <w:rsid w:val="00651B1B"/>
    <w:rsid w:val="0065277A"/>
    <w:rsid w:val="006527F2"/>
    <w:rsid w:val="00652A64"/>
    <w:rsid w:val="00652E01"/>
    <w:rsid w:val="006532C8"/>
    <w:rsid w:val="006533E9"/>
    <w:rsid w:val="00653681"/>
    <w:rsid w:val="006539BD"/>
    <w:rsid w:val="00653F08"/>
    <w:rsid w:val="00654005"/>
    <w:rsid w:val="00655999"/>
    <w:rsid w:val="0065600E"/>
    <w:rsid w:val="006561DB"/>
    <w:rsid w:val="0065644C"/>
    <w:rsid w:val="00656CAD"/>
    <w:rsid w:val="00656E41"/>
    <w:rsid w:val="006570D9"/>
    <w:rsid w:val="00657907"/>
    <w:rsid w:val="006602C5"/>
    <w:rsid w:val="00660333"/>
    <w:rsid w:val="0066073F"/>
    <w:rsid w:val="00661142"/>
    <w:rsid w:val="00661EA1"/>
    <w:rsid w:val="0066210B"/>
    <w:rsid w:val="00662912"/>
    <w:rsid w:val="00663829"/>
    <w:rsid w:val="00663BF4"/>
    <w:rsid w:val="00663EC1"/>
    <w:rsid w:val="006641F6"/>
    <w:rsid w:val="00664279"/>
    <w:rsid w:val="0066428B"/>
    <w:rsid w:val="00664946"/>
    <w:rsid w:val="006651AC"/>
    <w:rsid w:val="006652BB"/>
    <w:rsid w:val="0066562F"/>
    <w:rsid w:val="0066565D"/>
    <w:rsid w:val="00665C31"/>
    <w:rsid w:val="00665CC9"/>
    <w:rsid w:val="00665EAC"/>
    <w:rsid w:val="00666434"/>
    <w:rsid w:val="006664E3"/>
    <w:rsid w:val="006665FF"/>
    <w:rsid w:val="00666795"/>
    <w:rsid w:val="00667804"/>
    <w:rsid w:val="00667A1E"/>
    <w:rsid w:val="006705F1"/>
    <w:rsid w:val="00671BAD"/>
    <w:rsid w:val="00671BC5"/>
    <w:rsid w:val="00671CEF"/>
    <w:rsid w:val="00671D46"/>
    <w:rsid w:val="00672813"/>
    <w:rsid w:val="00672D98"/>
    <w:rsid w:val="0067369A"/>
    <w:rsid w:val="00673F5A"/>
    <w:rsid w:val="006748C4"/>
    <w:rsid w:val="006749C5"/>
    <w:rsid w:val="0067534D"/>
    <w:rsid w:val="00675855"/>
    <w:rsid w:val="00675A08"/>
    <w:rsid w:val="00675ADB"/>
    <w:rsid w:val="00675FC9"/>
    <w:rsid w:val="00676122"/>
    <w:rsid w:val="00676630"/>
    <w:rsid w:val="006769E8"/>
    <w:rsid w:val="006774AA"/>
    <w:rsid w:val="00677DDC"/>
    <w:rsid w:val="00680D92"/>
    <w:rsid w:val="0068154C"/>
    <w:rsid w:val="006824E8"/>
    <w:rsid w:val="0068264F"/>
    <w:rsid w:val="0068265A"/>
    <w:rsid w:val="00682DCE"/>
    <w:rsid w:val="00682E29"/>
    <w:rsid w:val="00682FCF"/>
    <w:rsid w:val="00683464"/>
    <w:rsid w:val="006837BF"/>
    <w:rsid w:val="00683E84"/>
    <w:rsid w:val="00684514"/>
    <w:rsid w:val="00684706"/>
    <w:rsid w:val="006847B6"/>
    <w:rsid w:val="00684EB2"/>
    <w:rsid w:val="006855E9"/>
    <w:rsid w:val="0068589E"/>
    <w:rsid w:val="00685935"/>
    <w:rsid w:val="00685B59"/>
    <w:rsid w:val="00685D2E"/>
    <w:rsid w:val="00685FFE"/>
    <w:rsid w:val="0068635A"/>
    <w:rsid w:val="00686C3B"/>
    <w:rsid w:val="00686DF7"/>
    <w:rsid w:val="0068716B"/>
    <w:rsid w:val="00687B2A"/>
    <w:rsid w:val="006901BE"/>
    <w:rsid w:val="00690C7E"/>
    <w:rsid w:val="0069120C"/>
    <w:rsid w:val="006917A1"/>
    <w:rsid w:val="0069183C"/>
    <w:rsid w:val="00691AA1"/>
    <w:rsid w:val="00691C29"/>
    <w:rsid w:val="00691C80"/>
    <w:rsid w:val="00691F64"/>
    <w:rsid w:val="00691F7A"/>
    <w:rsid w:val="0069212E"/>
    <w:rsid w:val="00692320"/>
    <w:rsid w:val="006924F3"/>
    <w:rsid w:val="00692795"/>
    <w:rsid w:val="0069295B"/>
    <w:rsid w:val="00692F11"/>
    <w:rsid w:val="0069364E"/>
    <w:rsid w:val="00693C40"/>
    <w:rsid w:val="00694C72"/>
    <w:rsid w:val="00694C79"/>
    <w:rsid w:val="00694EB6"/>
    <w:rsid w:val="0069576E"/>
    <w:rsid w:val="00695FD0"/>
    <w:rsid w:val="006968D5"/>
    <w:rsid w:val="00696AF2"/>
    <w:rsid w:val="00696EBC"/>
    <w:rsid w:val="006971D9"/>
    <w:rsid w:val="006976AA"/>
    <w:rsid w:val="00697AA5"/>
    <w:rsid w:val="00697B4E"/>
    <w:rsid w:val="006A0A89"/>
    <w:rsid w:val="006A0CCD"/>
    <w:rsid w:val="006A194E"/>
    <w:rsid w:val="006A1F0B"/>
    <w:rsid w:val="006A2092"/>
    <w:rsid w:val="006A2485"/>
    <w:rsid w:val="006A2685"/>
    <w:rsid w:val="006A2AAD"/>
    <w:rsid w:val="006A2EC7"/>
    <w:rsid w:val="006A37B2"/>
    <w:rsid w:val="006A42A5"/>
    <w:rsid w:val="006A4318"/>
    <w:rsid w:val="006A4462"/>
    <w:rsid w:val="006A4F16"/>
    <w:rsid w:val="006A5DA2"/>
    <w:rsid w:val="006A5F9A"/>
    <w:rsid w:val="006A665F"/>
    <w:rsid w:val="006A666F"/>
    <w:rsid w:val="006A6C2E"/>
    <w:rsid w:val="006A6DDD"/>
    <w:rsid w:val="006A72B2"/>
    <w:rsid w:val="006A75F0"/>
    <w:rsid w:val="006A793A"/>
    <w:rsid w:val="006A7E69"/>
    <w:rsid w:val="006A7FD6"/>
    <w:rsid w:val="006B004F"/>
    <w:rsid w:val="006B0732"/>
    <w:rsid w:val="006B1526"/>
    <w:rsid w:val="006B1A3B"/>
    <w:rsid w:val="006B1BE8"/>
    <w:rsid w:val="006B2033"/>
    <w:rsid w:val="006B2223"/>
    <w:rsid w:val="006B263E"/>
    <w:rsid w:val="006B27AC"/>
    <w:rsid w:val="006B29D7"/>
    <w:rsid w:val="006B396D"/>
    <w:rsid w:val="006B3E86"/>
    <w:rsid w:val="006B4838"/>
    <w:rsid w:val="006B4F55"/>
    <w:rsid w:val="006B4F9F"/>
    <w:rsid w:val="006B4FE5"/>
    <w:rsid w:val="006B5137"/>
    <w:rsid w:val="006B51E4"/>
    <w:rsid w:val="006B5386"/>
    <w:rsid w:val="006B589D"/>
    <w:rsid w:val="006B5FE2"/>
    <w:rsid w:val="006B6139"/>
    <w:rsid w:val="006B6D24"/>
    <w:rsid w:val="006B70FB"/>
    <w:rsid w:val="006B7D74"/>
    <w:rsid w:val="006C15DC"/>
    <w:rsid w:val="006C18DC"/>
    <w:rsid w:val="006C1BDC"/>
    <w:rsid w:val="006C1D21"/>
    <w:rsid w:val="006C1ECE"/>
    <w:rsid w:val="006C2238"/>
    <w:rsid w:val="006C31DD"/>
    <w:rsid w:val="006C37C1"/>
    <w:rsid w:val="006C405D"/>
    <w:rsid w:val="006C4293"/>
    <w:rsid w:val="006C45E3"/>
    <w:rsid w:val="006C49FE"/>
    <w:rsid w:val="006C51ED"/>
    <w:rsid w:val="006C5263"/>
    <w:rsid w:val="006C52E9"/>
    <w:rsid w:val="006C58A2"/>
    <w:rsid w:val="006C5D38"/>
    <w:rsid w:val="006C6788"/>
    <w:rsid w:val="006C69C0"/>
    <w:rsid w:val="006C6A02"/>
    <w:rsid w:val="006C7459"/>
    <w:rsid w:val="006C7C7C"/>
    <w:rsid w:val="006C7CAB"/>
    <w:rsid w:val="006D0C90"/>
    <w:rsid w:val="006D1C74"/>
    <w:rsid w:val="006D1D59"/>
    <w:rsid w:val="006D2B40"/>
    <w:rsid w:val="006D2B96"/>
    <w:rsid w:val="006D2D7F"/>
    <w:rsid w:val="006D2E60"/>
    <w:rsid w:val="006D3133"/>
    <w:rsid w:val="006D38A5"/>
    <w:rsid w:val="006D3E2B"/>
    <w:rsid w:val="006D4917"/>
    <w:rsid w:val="006D4B75"/>
    <w:rsid w:val="006D4E59"/>
    <w:rsid w:val="006D5B67"/>
    <w:rsid w:val="006D6170"/>
    <w:rsid w:val="006D66AB"/>
    <w:rsid w:val="006D6B33"/>
    <w:rsid w:val="006D719C"/>
    <w:rsid w:val="006E020D"/>
    <w:rsid w:val="006E0829"/>
    <w:rsid w:val="006E11F8"/>
    <w:rsid w:val="006E123C"/>
    <w:rsid w:val="006E1569"/>
    <w:rsid w:val="006E1727"/>
    <w:rsid w:val="006E1A0B"/>
    <w:rsid w:val="006E1F32"/>
    <w:rsid w:val="006E229E"/>
    <w:rsid w:val="006E273E"/>
    <w:rsid w:val="006E322C"/>
    <w:rsid w:val="006E3588"/>
    <w:rsid w:val="006E3C64"/>
    <w:rsid w:val="006E3EAF"/>
    <w:rsid w:val="006E42B3"/>
    <w:rsid w:val="006E43EB"/>
    <w:rsid w:val="006E49E2"/>
    <w:rsid w:val="006E4B78"/>
    <w:rsid w:val="006E4C12"/>
    <w:rsid w:val="006E4FEA"/>
    <w:rsid w:val="006E505F"/>
    <w:rsid w:val="006E5893"/>
    <w:rsid w:val="006E58B8"/>
    <w:rsid w:val="006E5D0F"/>
    <w:rsid w:val="006E5E91"/>
    <w:rsid w:val="006E6182"/>
    <w:rsid w:val="006E6278"/>
    <w:rsid w:val="006E6A85"/>
    <w:rsid w:val="006F0012"/>
    <w:rsid w:val="006F093E"/>
    <w:rsid w:val="006F0E38"/>
    <w:rsid w:val="006F0FE9"/>
    <w:rsid w:val="006F12DD"/>
    <w:rsid w:val="006F1589"/>
    <w:rsid w:val="006F1615"/>
    <w:rsid w:val="006F1979"/>
    <w:rsid w:val="006F2083"/>
    <w:rsid w:val="006F2327"/>
    <w:rsid w:val="006F2370"/>
    <w:rsid w:val="006F25AE"/>
    <w:rsid w:val="006F27DD"/>
    <w:rsid w:val="006F3D55"/>
    <w:rsid w:val="006F3E5D"/>
    <w:rsid w:val="006F406A"/>
    <w:rsid w:val="006F4842"/>
    <w:rsid w:val="006F48CE"/>
    <w:rsid w:val="006F4AE6"/>
    <w:rsid w:val="006F4B60"/>
    <w:rsid w:val="006F4E62"/>
    <w:rsid w:val="006F510B"/>
    <w:rsid w:val="006F5C62"/>
    <w:rsid w:val="006F6182"/>
    <w:rsid w:val="006F686A"/>
    <w:rsid w:val="006F6EA4"/>
    <w:rsid w:val="006F7D39"/>
    <w:rsid w:val="007001F2"/>
    <w:rsid w:val="00700CCE"/>
    <w:rsid w:val="00700D41"/>
    <w:rsid w:val="00700EB9"/>
    <w:rsid w:val="00700F96"/>
    <w:rsid w:val="007018AB"/>
    <w:rsid w:val="00701B12"/>
    <w:rsid w:val="0070255E"/>
    <w:rsid w:val="00702B50"/>
    <w:rsid w:val="00703508"/>
    <w:rsid w:val="00703918"/>
    <w:rsid w:val="007039E5"/>
    <w:rsid w:val="00703E55"/>
    <w:rsid w:val="00704557"/>
    <w:rsid w:val="00704714"/>
    <w:rsid w:val="007047AE"/>
    <w:rsid w:val="00704829"/>
    <w:rsid w:val="0070489F"/>
    <w:rsid w:val="007048BC"/>
    <w:rsid w:val="007054A6"/>
    <w:rsid w:val="00705F26"/>
    <w:rsid w:val="00706575"/>
    <w:rsid w:val="00706AB0"/>
    <w:rsid w:val="00706AF2"/>
    <w:rsid w:val="00706C26"/>
    <w:rsid w:val="00706CD0"/>
    <w:rsid w:val="00706F74"/>
    <w:rsid w:val="00707342"/>
    <w:rsid w:val="00707355"/>
    <w:rsid w:val="00707386"/>
    <w:rsid w:val="007074FC"/>
    <w:rsid w:val="00707B1D"/>
    <w:rsid w:val="00707BB2"/>
    <w:rsid w:val="00710040"/>
    <w:rsid w:val="0071040B"/>
    <w:rsid w:val="007113C8"/>
    <w:rsid w:val="00711860"/>
    <w:rsid w:val="0071194B"/>
    <w:rsid w:val="00711C26"/>
    <w:rsid w:val="00711D78"/>
    <w:rsid w:val="007122E1"/>
    <w:rsid w:val="00712468"/>
    <w:rsid w:val="0071281A"/>
    <w:rsid w:val="00713474"/>
    <w:rsid w:val="00713577"/>
    <w:rsid w:val="007136AE"/>
    <w:rsid w:val="0071380F"/>
    <w:rsid w:val="00714710"/>
    <w:rsid w:val="00716CB8"/>
    <w:rsid w:val="0071797B"/>
    <w:rsid w:val="00717EED"/>
    <w:rsid w:val="00720A00"/>
    <w:rsid w:val="00721B13"/>
    <w:rsid w:val="00721F81"/>
    <w:rsid w:val="007223F7"/>
    <w:rsid w:val="007226F1"/>
    <w:rsid w:val="00722D7A"/>
    <w:rsid w:val="00722E28"/>
    <w:rsid w:val="0072302A"/>
    <w:rsid w:val="007235DC"/>
    <w:rsid w:val="00723B5F"/>
    <w:rsid w:val="00723BDD"/>
    <w:rsid w:val="00723C2E"/>
    <w:rsid w:val="0072424A"/>
    <w:rsid w:val="007246E9"/>
    <w:rsid w:val="00724B55"/>
    <w:rsid w:val="007256A8"/>
    <w:rsid w:val="007259E2"/>
    <w:rsid w:val="00725A8C"/>
    <w:rsid w:val="007261CE"/>
    <w:rsid w:val="007264EF"/>
    <w:rsid w:val="00726BB9"/>
    <w:rsid w:val="00726E93"/>
    <w:rsid w:val="00727397"/>
    <w:rsid w:val="00727911"/>
    <w:rsid w:val="00727E7D"/>
    <w:rsid w:val="00730352"/>
    <w:rsid w:val="0073077F"/>
    <w:rsid w:val="007307EF"/>
    <w:rsid w:val="00730976"/>
    <w:rsid w:val="00731135"/>
    <w:rsid w:val="00731615"/>
    <w:rsid w:val="00731DAB"/>
    <w:rsid w:val="0073259A"/>
    <w:rsid w:val="007327AE"/>
    <w:rsid w:val="007334E2"/>
    <w:rsid w:val="0073375F"/>
    <w:rsid w:val="00733821"/>
    <w:rsid w:val="00733A60"/>
    <w:rsid w:val="00733B96"/>
    <w:rsid w:val="0073402C"/>
    <w:rsid w:val="00734BED"/>
    <w:rsid w:val="00735E8D"/>
    <w:rsid w:val="007372F2"/>
    <w:rsid w:val="007373ED"/>
    <w:rsid w:val="0073782C"/>
    <w:rsid w:val="00737A15"/>
    <w:rsid w:val="00737DF0"/>
    <w:rsid w:val="00737E2A"/>
    <w:rsid w:val="00737FDA"/>
    <w:rsid w:val="00740027"/>
    <w:rsid w:val="00740AF2"/>
    <w:rsid w:val="00740C60"/>
    <w:rsid w:val="00741285"/>
    <w:rsid w:val="007420B2"/>
    <w:rsid w:val="0074323D"/>
    <w:rsid w:val="00743E03"/>
    <w:rsid w:val="00743EE8"/>
    <w:rsid w:val="0074428D"/>
    <w:rsid w:val="00744BBA"/>
    <w:rsid w:val="00745928"/>
    <w:rsid w:val="00746039"/>
    <w:rsid w:val="00746086"/>
    <w:rsid w:val="00746222"/>
    <w:rsid w:val="0074653F"/>
    <w:rsid w:val="00747102"/>
    <w:rsid w:val="00747414"/>
    <w:rsid w:val="00747CB6"/>
    <w:rsid w:val="00750C95"/>
    <w:rsid w:val="00750DE2"/>
    <w:rsid w:val="00751617"/>
    <w:rsid w:val="00751C0E"/>
    <w:rsid w:val="00752489"/>
    <w:rsid w:val="00752884"/>
    <w:rsid w:val="00752B54"/>
    <w:rsid w:val="0075319F"/>
    <w:rsid w:val="007532A9"/>
    <w:rsid w:val="007538CB"/>
    <w:rsid w:val="00753B36"/>
    <w:rsid w:val="00753F25"/>
    <w:rsid w:val="00754333"/>
    <w:rsid w:val="00754499"/>
    <w:rsid w:val="007549BD"/>
    <w:rsid w:val="00754A35"/>
    <w:rsid w:val="00754D40"/>
    <w:rsid w:val="00754F25"/>
    <w:rsid w:val="00754FFF"/>
    <w:rsid w:val="00755C6C"/>
    <w:rsid w:val="00755D4D"/>
    <w:rsid w:val="00756A50"/>
    <w:rsid w:val="00756A62"/>
    <w:rsid w:val="00756B54"/>
    <w:rsid w:val="00757276"/>
    <w:rsid w:val="00757696"/>
    <w:rsid w:val="0075773D"/>
    <w:rsid w:val="00757DAC"/>
    <w:rsid w:val="00757E52"/>
    <w:rsid w:val="00757F3C"/>
    <w:rsid w:val="0076080A"/>
    <w:rsid w:val="0076089A"/>
    <w:rsid w:val="00760B79"/>
    <w:rsid w:val="00760D16"/>
    <w:rsid w:val="00760D29"/>
    <w:rsid w:val="00760E47"/>
    <w:rsid w:val="00760EAC"/>
    <w:rsid w:val="00761040"/>
    <w:rsid w:val="00761751"/>
    <w:rsid w:val="007623B7"/>
    <w:rsid w:val="0076331E"/>
    <w:rsid w:val="00763537"/>
    <w:rsid w:val="007635DA"/>
    <w:rsid w:val="00763789"/>
    <w:rsid w:val="00763890"/>
    <w:rsid w:val="00763A94"/>
    <w:rsid w:val="00763B99"/>
    <w:rsid w:val="00763DFB"/>
    <w:rsid w:val="0076404A"/>
    <w:rsid w:val="007649A1"/>
    <w:rsid w:val="00764BC1"/>
    <w:rsid w:val="00764BDA"/>
    <w:rsid w:val="00764CC8"/>
    <w:rsid w:val="00764EC2"/>
    <w:rsid w:val="00765D95"/>
    <w:rsid w:val="00766612"/>
    <w:rsid w:val="00766AD2"/>
    <w:rsid w:val="0076704B"/>
    <w:rsid w:val="0076779B"/>
    <w:rsid w:val="007701A3"/>
    <w:rsid w:val="00770408"/>
    <w:rsid w:val="00771A19"/>
    <w:rsid w:val="00771C3F"/>
    <w:rsid w:val="00771FE2"/>
    <w:rsid w:val="007736C1"/>
    <w:rsid w:val="00774450"/>
    <w:rsid w:val="00774FD5"/>
    <w:rsid w:val="00775BA1"/>
    <w:rsid w:val="0077614F"/>
    <w:rsid w:val="007766FB"/>
    <w:rsid w:val="00776AFA"/>
    <w:rsid w:val="0077751A"/>
    <w:rsid w:val="00780130"/>
    <w:rsid w:val="0078038F"/>
    <w:rsid w:val="00780ABA"/>
    <w:rsid w:val="00780EB0"/>
    <w:rsid w:val="0078194D"/>
    <w:rsid w:val="00781B20"/>
    <w:rsid w:val="00781CD7"/>
    <w:rsid w:val="007822A4"/>
    <w:rsid w:val="00782575"/>
    <w:rsid w:val="00782BA8"/>
    <w:rsid w:val="00782C49"/>
    <w:rsid w:val="0078336C"/>
    <w:rsid w:val="00783CE8"/>
    <w:rsid w:val="00784813"/>
    <w:rsid w:val="00784DDA"/>
    <w:rsid w:val="00785587"/>
    <w:rsid w:val="007856F6"/>
    <w:rsid w:val="00785BEB"/>
    <w:rsid w:val="00786673"/>
    <w:rsid w:val="00786B9D"/>
    <w:rsid w:val="00787193"/>
    <w:rsid w:val="0078730E"/>
    <w:rsid w:val="00787404"/>
    <w:rsid w:val="00787BA8"/>
    <w:rsid w:val="00787CE2"/>
    <w:rsid w:val="007901D5"/>
    <w:rsid w:val="0079082B"/>
    <w:rsid w:val="00790996"/>
    <w:rsid w:val="00791873"/>
    <w:rsid w:val="00791F4F"/>
    <w:rsid w:val="00791F5E"/>
    <w:rsid w:val="00792013"/>
    <w:rsid w:val="00792088"/>
    <w:rsid w:val="00792470"/>
    <w:rsid w:val="00793068"/>
    <w:rsid w:val="00793686"/>
    <w:rsid w:val="00794DE4"/>
    <w:rsid w:val="00795364"/>
    <w:rsid w:val="007956B8"/>
    <w:rsid w:val="00795D18"/>
    <w:rsid w:val="00795EFB"/>
    <w:rsid w:val="007963A0"/>
    <w:rsid w:val="0079665D"/>
    <w:rsid w:val="007967C1"/>
    <w:rsid w:val="00797F27"/>
    <w:rsid w:val="007A03BC"/>
    <w:rsid w:val="007A0F7E"/>
    <w:rsid w:val="007A1394"/>
    <w:rsid w:val="007A17B8"/>
    <w:rsid w:val="007A19F2"/>
    <w:rsid w:val="007A1CD0"/>
    <w:rsid w:val="007A1F96"/>
    <w:rsid w:val="007A2762"/>
    <w:rsid w:val="007A2A6F"/>
    <w:rsid w:val="007A2E8F"/>
    <w:rsid w:val="007A340A"/>
    <w:rsid w:val="007A34B0"/>
    <w:rsid w:val="007A3B00"/>
    <w:rsid w:val="007A4256"/>
    <w:rsid w:val="007A499A"/>
    <w:rsid w:val="007A49EF"/>
    <w:rsid w:val="007A56A2"/>
    <w:rsid w:val="007A60BB"/>
    <w:rsid w:val="007A618C"/>
    <w:rsid w:val="007A6834"/>
    <w:rsid w:val="007A6873"/>
    <w:rsid w:val="007A7309"/>
    <w:rsid w:val="007A7811"/>
    <w:rsid w:val="007B0EC2"/>
    <w:rsid w:val="007B13A1"/>
    <w:rsid w:val="007B1443"/>
    <w:rsid w:val="007B182F"/>
    <w:rsid w:val="007B189B"/>
    <w:rsid w:val="007B1BBB"/>
    <w:rsid w:val="007B2C2B"/>
    <w:rsid w:val="007B3634"/>
    <w:rsid w:val="007B370A"/>
    <w:rsid w:val="007B3B02"/>
    <w:rsid w:val="007B3CCF"/>
    <w:rsid w:val="007B411F"/>
    <w:rsid w:val="007B45E1"/>
    <w:rsid w:val="007B5240"/>
    <w:rsid w:val="007B545A"/>
    <w:rsid w:val="007B5582"/>
    <w:rsid w:val="007B5802"/>
    <w:rsid w:val="007B5CFA"/>
    <w:rsid w:val="007B5F0F"/>
    <w:rsid w:val="007B6D70"/>
    <w:rsid w:val="007B7409"/>
    <w:rsid w:val="007B748D"/>
    <w:rsid w:val="007B7CC1"/>
    <w:rsid w:val="007B7F4A"/>
    <w:rsid w:val="007C0A92"/>
    <w:rsid w:val="007C1588"/>
    <w:rsid w:val="007C1611"/>
    <w:rsid w:val="007C1716"/>
    <w:rsid w:val="007C1AE1"/>
    <w:rsid w:val="007C2364"/>
    <w:rsid w:val="007C24A0"/>
    <w:rsid w:val="007C3180"/>
    <w:rsid w:val="007C3498"/>
    <w:rsid w:val="007C35BE"/>
    <w:rsid w:val="007C3685"/>
    <w:rsid w:val="007C3903"/>
    <w:rsid w:val="007C3A6A"/>
    <w:rsid w:val="007C3D67"/>
    <w:rsid w:val="007C41A5"/>
    <w:rsid w:val="007C5404"/>
    <w:rsid w:val="007C5413"/>
    <w:rsid w:val="007C5A60"/>
    <w:rsid w:val="007C5B5E"/>
    <w:rsid w:val="007C6ADD"/>
    <w:rsid w:val="007C6C88"/>
    <w:rsid w:val="007C6EA9"/>
    <w:rsid w:val="007C6FAD"/>
    <w:rsid w:val="007C7902"/>
    <w:rsid w:val="007D03E8"/>
    <w:rsid w:val="007D06DB"/>
    <w:rsid w:val="007D0AB4"/>
    <w:rsid w:val="007D0F01"/>
    <w:rsid w:val="007D1879"/>
    <w:rsid w:val="007D1A41"/>
    <w:rsid w:val="007D1DF9"/>
    <w:rsid w:val="007D1EBA"/>
    <w:rsid w:val="007D312B"/>
    <w:rsid w:val="007D32B2"/>
    <w:rsid w:val="007D3E76"/>
    <w:rsid w:val="007D3FF8"/>
    <w:rsid w:val="007D40C6"/>
    <w:rsid w:val="007D41FC"/>
    <w:rsid w:val="007D449F"/>
    <w:rsid w:val="007D4B1C"/>
    <w:rsid w:val="007D5332"/>
    <w:rsid w:val="007D55B7"/>
    <w:rsid w:val="007D5AE7"/>
    <w:rsid w:val="007D5EDC"/>
    <w:rsid w:val="007D6060"/>
    <w:rsid w:val="007D68E4"/>
    <w:rsid w:val="007D6A69"/>
    <w:rsid w:val="007D6C9E"/>
    <w:rsid w:val="007D778D"/>
    <w:rsid w:val="007D7E3F"/>
    <w:rsid w:val="007E00E3"/>
    <w:rsid w:val="007E0518"/>
    <w:rsid w:val="007E079E"/>
    <w:rsid w:val="007E16BB"/>
    <w:rsid w:val="007E1793"/>
    <w:rsid w:val="007E189F"/>
    <w:rsid w:val="007E1E3F"/>
    <w:rsid w:val="007E2228"/>
    <w:rsid w:val="007E2A97"/>
    <w:rsid w:val="007E2BF2"/>
    <w:rsid w:val="007E30C2"/>
    <w:rsid w:val="007E3573"/>
    <w:rsid w:val="007E3CF9"/>
    <w:rsid w:val="007E48D5"/>
    <w:rsid w:val="007E4BAA"/>
    <w:rsid w:val="007E58FA"/>
    <w:rsid w:val="007E5CFD"/>
    <w:rsid w:val="007E61E0"/>
    <w:rsid w:val="007E6227"/>
    <w:rsid w:val="007E6771"/>
    <w:rsid w:val="007E6882"/>
    <w:rsid w:val="007E68CE"/>
    <w:rsid w:val="007E763B"/>
    <w:rsid w:val="007E7BBD"/>
    <w:rsid w:val="007E7D8D"/>
    <w:rsid w:val="007F024F"/>
    <w:rsid w:val="007F02B4"/>
    <w:rsid w:val="007F04D7"/>
    <w:rsid w:val="007F0F22"/>
    <w:rsid w:val="007F1098"/>
    <w:rsid w:val="007F157A"/>
    <w:rsid w:val="007F19B0"/>
    <w:rsid w:val="007F1EE1"/>
    <w:rsid w:val="007F21C8"/>
    <w:rsid w:val="007F24CB"/>
    <w:rsid w:val="007F2FED"/>
    <w:rsid w:val="007F36D0"/>
    <w:rsid w:val="007F43CD"/>
    <w:rsid w:val="007F4EA3"/>
    <w:rsid w:val="007F4F2B"/>
    <w:rsid w:val="007F4FA1"/>
    <w:rsid w:val="007F50EF"/>
    <w:rsid w:val="007F5492"/>
    <w:rsid w:val="007F5602"/>
    <w:rsid w:val="007F58A1"/>
    <w:rsid w:val="007F5F1E"/>
    <w:rsid w:val="007F662C"/>
    <w:rsid w:val="007F6F01"/>
    <w:rsid w:val="0080019E"/>
    <w:rsid w:val="00800248"/>
    <w:rsid w:val="00800393"/>
    <w:rsid w:val="00800438"/>
    <w:rsid w:val="008013E3"/>
    <w:rsid w:val="00801523"/>
    <w:rsid w:val="00801613"/>
    <w:rsid w:val="0080189A"/>
    <w:rsid w:val="00801932"/>
    <w:rsid w:val="0080249D"/>
    <w:rsid w:val="00802704"/>
    <w:rsid w:val="00802B83"/>
    <w:rsid w:val="00802EB0"/>
    <w:rsid w:val="008036D9"/>
    <w:rsid w:val="00803A09"/>
    <w:rsid w:val="00804E0C"/>
    <w:rsid w:val="0080531B"/>
    <w:rsid w:val="00805827"/>
    <w:rsid w:val="00805998"/>
    <w:rsid w:val="008059F2"/>
    <w:rsid w:val="0080608F"/>
    <w:rsid w:val="008060A9"/>
    <w:rsid w:val="008068B5"/>
    <w:rsid w:val="00806D78"/>
    <w:rsid w:val="0080716C"/>
    <w:rsid w:val="00807747"/>
    <w:rsid w:val="00810760"/>
    <w:rsid w:val="008109CA"/>
    <w:rsid w:val="00810ADC"/>
    <w:rsid w:val="00811474"/>
    <w:rsid w:val="00811F27"/>
    <w:rsid w:val="0081304A"/>
    <w:rsid w:val="00813086"/>
    <w:rsid w:val="00813612"/>
    <w:rsid w:val="00813856"/>
    <w:rsid w:val="00813C6B"/>
    <w:rsid w:val="008140DA"/>
    <w:rsid w:val="00814311"/>
    <w:rsid w:val="008143E9"/>
    <w:rsid w:val="0081548E"/>
    <w:rsid w:val="008156FA"/>
    <w:rsid w:val="00816C6D"/>
    <w:rsid w:val="00816EB5"/>
    <w:rsid w:val="00817070"/>
    <w:rsid w:val="008174EF"/>
    <w:rsid w:val="00817600"/>
    <w:rsid w:val="00817AE5"/>
    <w:rsid w:val="00820368"/>
    <w:rsid w:val="008208C4"/>
    <w:rsid w:val="008210EE"/>
    <w:rsid w:val="00821599"/>
    <w:rsid w:val="00821707"/>
    <w:rsid w:val="00822005"/>
    <w:rsid w:val="00823503"/>
    <w:rsid w:val="008238AE"/>
    <w:rsid w:val="00823B30"/>
    <w:rsid w:val="00823CF5"/>
    <w:rsid w:val="00823DCB"/>
    <w:rsid w:val="008240CD"/>
    <w:rsid w:val="00824A7B"/>
    <w:rsid w:val="008261F3"/>
    <w:rsid w:val="008265B7"/>
    <w:rsid w:val="0082671D"/>
    <w:rsid w:val="00826BB9"/>
    <w:rsid w:val="00826D17"/>
    <w:rsid w:val="00826D58"/>
    <w:rsid w:val="00826E63"/>
    <w:rsid w:val="008274D5"/>
    <w:rsid w:val="00827B87"/>
    <w:rsid w:val="00830587"/>
    <w:rsid w:val="00830A34"/>
    <w:rsid w:val="00830C9D"/>
    <w:rsid w:val="00830D4D"/>
    <w:rsid w:val="00830DA5"/>
    <w:rsid w:val="00830F4E"/>
    <w:rsid w:val="008317FA"/>
    <w:rsid w:val="00831AEA"/>
    <w:rsid w:val="0083314F"/>
    <w:rsid w:val="0083358C"/>
    <w:rsid w:val="008336F8"/>
    <w:rsid w:val="00833AFE"/>
    <w:rsid w:val="00833FE1"/>
    <w:rsid w:val="00834136"/>
    <w:rsid w:val="00834812"/>
    <w:rsid w:val="00835546"/>
    <w:rsid w:val="00835592"/>
    <w:rsid w:val="00835CC8"/>
    <w:rsid w:val="00836195"/>
    <w:rsid w:val="00836727"/>
    <w:rsid w:val="00836DBF"/>
    <w:rsid w:val="00837039"/>
    <w:rsid w:val="0083768C"/>
    <w:rsid w:val="00840A90"/>
    <w:rsid w:val="00841E1D"/>
    <w:rsid w:val="00842114"/>
    <w:rsid w:val="008423AA"/>
    <w:rsid w:val="00842579"/>
    <w:rsid w:val="00842922"/>
    <w:rsid w:val="008431F2"/>
    <w:rsid w:val="00843312"/>
    <w:rsid w:val="00843D01"/>
    <w:rsid w:val="00843F5D"/>
    <w:rsid w:val="008453CB"/>
    <w:rsid w:val="00845435"/>
    <w:rsid w:val="008456B7"/>
    <w:rsid w:val="0084584A"/>
    <w:rsid w:val="00845992"/>
    <w:rsid w:val="00845A1A"/>
    <w:rsid w:val="00845E8C"/>
    <w:rsid w:val="008460F3"/>
    <w:rsid w:val="00846D03"/>
    <w:rsid w:val="00847031"/>
    <w:rsid w:val="0084705F"/>
    <w:rsid w:val="0084737C"/>
    <w:rsid w:val="00847EB1"/>
    <w:rsid w:val="00851362"/>
    <w:rsid w:val="00851915"/>
    <w:rsid w:val="00851C3F"/>
    <w:rsid w:val="0085212D"/>
    <w:rsid w:val="008524E0"/>
    <w:rsid w:val="00853080"/>
    <w:rsid w:val="00853232"/>
    <w:rsid w:val="00854343"/>
    <w:rsid w:val="00854416"/>
    <w:rsid w:val="00854FBA"/>
    <w:rsid w:val="00855384"/>
    <w:rsid w:val="00855BE8"/>
    <w:rsid w:val="00855DD8"/>
    <w:rsid w:val="00855EDF"/>
    <w:rsid w:val="008563B8"/>
    <w:rsid w:val="0085664A"/>
    <w:rsid w:val="00856BE6"/>
    <w:rsid w:val="00856CA5"/>
    <w:rsid w:val="00857012"/>
    <w:rsid w:val="00857112"/>
    <w:rsid w:val="008573A3"/>
    <w:rsid w:val="00857697"/>
    <w:rsid w:val="008576EC"/>
    <w:rsid w:val="00857CDA"/>
    <w:rsid w:val="00857CE5"/>
    <w:rsid w:val="00857D37"/>
    <w:rsid w:val="00860680"/>
    <w:rsid w:val="008617DC"/>
    <w:rsid w:val="00861C59"/>
    <w:rsid w:val="00863160"/>
    <w:rsid w:val="008633C0"/>
    <w:rsid w:val="008636D1"/>
    <w:rsid w:val="008636EA"/>
    <w:rsid w:val="00863E54"/>
    <w:rsid w:val="0086441E"/>
    <w:rsid w:val="00864AB9"/>
    <w:rsid w:val="00864D42"/>
    <w:rsid w:val="008654E5"/>
    <w:rsid w:val="008658AB"/>
    <w:rsid w:val="00865954"/>
    <w:rsid w:val="00865BE0"/>
    <w:rsid w:val="00866E28"/>
    <w:rsid w:val="0087001D"/>
    <w:rsid w:val="0087026C"/>
    <w:rsid w:val="00870443"/>
    <w:rsid w:val="00870EA8"/>
    <w:rsid w:val="008728FC"/>
    <w:rsid w:val="00872E5E"/>
    <w:rsid w:val="00872F18"/>
    <w:rsid w:val="008730A5"/>
    <w:rsid w:val="008730D8"/>
    <w:rsid w:val="00873AF3"/>
    <w:rsid w:val="00873EA9"/>
    <w:rsid w:val="00874CC7"/>
    <w:rsid w:val="00875333"/>
    <w:rsid w:val="00875BC7"/>
    <w:rsid w:val="00875BD6"/>
    <w:rsid w:val="00876359"/>
    <w:rsid w:val="00876615"/>
    <w:rsid w:val="00876D2E"/>
    <w:rsid w:val="00876E91"/>
    <w:rsid w:val="00877025"/>
    <w:rsid w:val="00877F32"/>
    <w:rsid w:val="00880E2B"/>
    <w:rsid w:val="00881BE3"/>
    <w:rsid w:val="0088201B"/>
    <w:rsid w:val="00883454"/>
    <w:rsid w:val="00883800"/>
    <w:rsid w:val="0088409B"/>
    <w:rsid w:val="00884270"/>
    <w:rsid w:val="008856B9"/>
    <w:rsid w:val="00885A98"/>
    <w:rsid w:val="00885EDB"/>
    <w:rsid w:val="00885F62"/>
    <w:rsid w:val="00885F67"/>
    <w:rsid w:val="0088660E"/>
    <w:rsid w:val="0088681A"/>
    <w:rsid w:val="00886F38"/>
    <w:rsid w:val="008872DF"/>
    <w:rsid w:val="0088741B"/>
    <w:rsid w:val="00887DCB"/>
    <w:rsid w:val="008901B1"/>
    <w:rsid w:val="008904E0"/>
    <w:rsid w:val="00890A73"/>
    <w:rsid w:val="00890D6C"/>
    <w:rsid w:val="008912CF"/>
    <w:rsid w:val="00891603"/>
    <w:rsid w:val="00891ABB"/>
    <w:rsid w:val="00891D6D"/>
    <w:rsid w:val="00892043"/>
    <w:rsid w:val="0089245D"/>
    <w:rsid w:val="00892753"/>
    <w:rsid w:val="008938D2"/>
    <w:rsid w:val="00894753"/>
    <w:rsid w:val="00894A42"/>
    <w:rsid w:val="00894A65"/>
    <w:rsid w:val="00894CF9"/>
    <w:rsid w:val="00895DCF"/>
    <w:rsid w:val="00895FA7"/>
    <w:rsid w:val="008963AC"/>
    <w:rsid w:val="00896790"/>
    <w:rsid w:val="00896858"/>
    <w:rsid w:val="00896873"/>
    <w:rsid w:val="008A0DB3"/>
    <w:rsid w:val="008A102E"/>
    <w:rsid w:val="008A19A6"/>
    <w:rsid w:val="008A1D61"/>
    <w:rsid w:val="008A1F01"/>
    <w:rsid w:val="008A2102"/>
    <w:rsid w:val="008A22DC"/>
    <w:rsid w:val="008A2328"/>
    <w:rsid w:val="008A25FF"/>
    <w:rsid w:val="008A275F"/>
    <w:rsid w:val="008A3330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C90"/>
    <w:rsid w:val="008A61A0"/>
    <w:rsid w:val="008A688D"/>
    <w:rsid w:val="008A6B22"/>
    <w:rsid w:val="008A7216"/>
    <w:rsid w:val="008A73F4"/>
    <w:rsid w:val="008B128A"/>
    <w:rsid w:val="008B1460"/>
    <w:rsid w:val="008B16F0"/>
    <w:rsid w:val="008B174E"/>
    <w:rsid w:val="008B1D42"/>
    <w:rsid w:val="008B1FF4"/>
    <w:rsid w:val="008B2D25"/>
    <w:rsid w:val="008B339F"/>
    <w:rsid w:val="008B392F"/>
    <w:rsid w:val="008B3C31"/>
    <w:rsid w:val="008B4E20"/>
    <w:rsid w:val="008B50FB"/>
    <w:rsid w:val="008B5138"/>
    <w:rsid w:val="008B51FA"/>
    <w:rsid w:val="008B5556"/>
    <w:rsid w:val="008B55E4"/>
    <w:rsid w:val="008B5CE2"/>
    <w:rsid w:val="008B7482"/>
    <w:rsid w:val="008C02FD"/>
    <w:rsid w:val="008C0BB2"/>
    <w:rsid w:val="008C12D5"/>
    <w:rsid w:val="008C170E"/>
    <w:rsid w:val="008C181F"/>
    <w:rsid w:val="008C1845"/>
    <w:rsid w:val="008C1956"/>
    <w:rsid w:val="008C1E41"/>
    <w:rsid w:val="008C22C3"/>
    <w:rsid w:val="008C26CB"/>
    <w:rsid w:val="008C27F9"/>
    <w:rsid w:val="008C3805"/>
    <w:rsid w:val="008C3A2B"/>
    <w:rsid w:val="008C411F"/>
    <w:rsid w:val="008C47AD"/>
    <w:rsid w:val="008C490E"/>
    <w:rsid w:val="008C5042"/>
    <w:rsid w:val="008C5046"/>
    <w:rsid w:val="008C5570"/>
    <w:rsid w:val="008C6796"/>
    <w:rsid w:val="008C693B"/>
    <w:rsid w:val="008C6BAE"/>
    <w:rsid w:val="008C77A6"/>
    <w:rsid w:val="008C77E4"/>
    <w:rsid w:val="008C7B46"/>
    <w:rsid w:val="008D02CD"/>
    <w:rsid w:val="008D02E7"/>
    <w:rsid w:val="008D03CA"/>
    <w:rsid w:val="008D0564"/>
    <w:rsid w:val="008D135F"/>
    <w:rsid w:val="008D1417"/>
    <w:rsid w:val="008D1511"/>
    <w:rsid w:val="008D1652"/>
    <w:rsid w:val="008D19F6"/>
    <w:rsid w:val="008D1D2D"/>
    <w:rsid w:val="008D24B6"/>
    <w:rsid w:val="008D2648"/>
    <w:rsid w:val="008D2677"/>
    <w:rsid w:val="008D2BC4"/>
    <w:rsid w:val="008D31D1"/>
    <w:rsid w:val="008D3535"/>
    <w:rsid w:val="008D3E56"/>
    <w:rsid w:val="008D49FF"/>
    <w:rsid w:val="008D608D"/>
    <w:rsid w:val="008D63B6"/>
    <w:rsid w:val="008D641A"/>
    <w:rsid w:val="008D6470"/>
    <w:rsid w:val="008D6512"/>
    <w:rsid w:val="008D6628"/>
    <w:rsid w:val="008D66D8"/>
    <w:rsid w:val="008D7504"/>
    <w:rsid w:val="008D7C1B"/>
    <w:rsid w:val="008E045D"/>
    <w:rsid w:val="008E07AA"/>
    <w:rsid w:val="008E1A62"/>
    <w:rsid w:val="008E1F52"/>
    <w:rsid w:val="008E1F72"/>
    <w:rsid w:val="008E26A6"/>
    <w:rsid w:val="008E279B"/>
    <w:rsid w:val="008E36C3"/>
    <w:rsid w:val="008E38F9"/>
    <w:rsid w:val="008E3FA3"/>
    <w:rsid w:val="008E4739"/>
    <w:rsid w:val="008E4DB4"/>
    <w:rsid w:val="008E4DE2"/>
    <w:rsid w:val="008E5194"/>
    <w:rsid w:val="008E54A2"/>
    <w:rsid w:val="008E5EB1"/>
    <w:rsid w:val="008E61AB"/>
    <w:rsid w:val="008E61D4"/>
    <w:rsid w:val="008E6995"/>
    <w:rsid w:val="008E6C57"/>
    <w:rsid w:val="008E7CC0"/>
    <w:rsid w:val="008F03FF"/>
    <w:rsid w:val="008F0888"/>
    <w:rsid w:val="008F1044"/>
    <w:rsid w:val="008F12FF"/>
    <w:rsid w:val="008F1789"/>
    <w:rsid w:val="008F1B17"/>
    <w:rsid w:val="008F1DBC"/>
    <w:rsid w:val="008F2009"/>
    <w:rsid w:val="008F202E"/>
    <w:rsid w:val="008F274F"/>
    <w:rsid w:val="008F2BED"/>
    <w:rsid w:val="008F3C3C"/>
    <w:rsid w:val="008F3EDB"/>
    <w:rsid w:val="008F4391"/>
    <w:rsid w:val="008F47FA"/>
    <w:rsid w:val="008F4A1C"/>
    <w:rsid w:val="008F5019"/>
    <w:rsid w:val="008F5115"/>
    <w:rsid w:val="008F5487"/>
    <w:rsid w:val="008F5AF4"/>
    <w:rsid w:val="008F5D71"/>
    <w:rsid w:val="008F6211"/>
    <w:rsid w:val="008F6F1F"/>
    <w:rsid w:val="008F744C"/>
    <w:rsid w:val="008F771A"/>
    <w:rsid w:val="008F7B11"/>
    <w:rsid w:val="008F7BFD"/>
    <w:rsid w:val="00900248"/>
    <w:rsid w:val="0090077A"/>
    <w:rsid w:val="00900B06"/>
    <w:rsid w:val="00900B0A"/>
    <w:rsid w:val="00900B30"/>
    <w:rsid w:val="00900C88"/>
    <w:rsid w:val="00900CE9"/>
    <w:rsid w:val="00900E54"/>
    <w:rsid w:val="00900FF5"/>
    <w:rsid w:val="009010EC"/>
    <w:rsid w:val="009010F9"/>
    <w:rsid w:val="0090128A"/>
    <w:rsid w:val="0090148D"/>
    <w:rsid w:val="00901D83"/>
    <w:rsid w:val="00901E26"/>
    <w:rsid w:val="0090252A"/>
    <w:rsid w:val="00902620"/>
    <w:rsid w:val="00902941"/>
    <w:rsid w:val="00903B7F"/>
    <w:rsid w:val="0090424F"/>
    <w:rsid w:val="00904256"/>
    <w:rsid w:val="00904912"/>
    <w:rsid w:val="00904A61"/>
    <w:rsid w:val="00904F25"/>
    <w:rsid w:val="0090518C"/>
    <w:rsid w:val="0090555F"/>
    <w:rsid w:val="009057D9"/>
    <w:rsid w:val="0090591A"/>
    <w:rsid w:val="00905A65"/>
    <w:rsid w:val="00905F0D"/>
    <w:rsid w:val="009067B2"/>
    <w:rsid w:val="00906AFB"/>
    <w:rsid w:val="00906B3B"/>
    <w:rsid w:val="00906BB9"/>
    <w:rsid w:val="0090753E"/>
    <w:rsid w:val="00907D28"/>
    <w:rsid w:val="009101E9"/>
    <w:rsid w:val="009104EB"/>
    <w:rsid w:val="00910ADB"/>
    <w:rsid w:val="00910D2F"/>
    <w:rsid w:val="00910FEE"/>
    <w:rsid w:val="0091120C"/>
    <w:rsid w:val="00911408"/>
    <w:rsid w:val="009114A8"/>
    <w:rsid w:val="00911C83"/>
    <w:rsid w:val="00912A94"/>
    <w:rsid w:val="00913130"/>
    <w:rsid w:val="0091389F"/>
    <w:rsid w:val="00913DFE"/>
    <w:rsid w:val="00913F0E"/>
    <w:rsid w:val="009144FE"/>
    <w:rsid w:val="00914BB6"/>
    <w:rsid w:val="00914C52"/>
    <w:rsid w:val="00914E1E"/>
    <w:rsid w:val="009150EC"/>
    <w:rsid w:val="0091571D"/>
    <w:rsid w:val="009163DE"/>
    <w:rsid w:val="009167FE"/>
    <w:rsid w:val="009168FC"/>
    <w:rsid w:val="00916BBA"/>
    <w:rsid w:val="009175C9"/>
    <w:rsid w:val="00917807"/>
    <w:rsid w:val="00917B56"/>
    <w:rsid w:val="00917F3C"/>
    <w:rsid w:val="009206CB"/>
    <w:rsid w:val="00920ADE"/>
    <w:rsid w:val="00920E82"/>
    <w:rsid w:val="009217B9"/>
    <w:rsid w:val="009219B4"/>
    <w:rsid w:val="00921B4B"/>
    <w:rsid w:val="00921B69"/>
    <w:rsid w:val="00921F8D"/>
    <w:rsid w:val="009224E2"/>
    <w:rsid w:val="00923090"/>
    <w:rsid w:val="009236F4"/>
    <w:rsid w:val="00923EF2"/>
    <w:rsid w:val="00924D4B"/>
    <w:rsid w:val="009252B1"/>
    <w:rsid w:val="009262F0"/>
    <w:rsid w:val="009268C6"/>
    <w:rsid w:val="00926B77"/>
    <w:rsid w:val="009274B7"/>
    <w:rsid w:val="00927F02"/>
    <w:rsid w:val="0093056A"/>
    <w:rsid w:val="00930636"/>
    <w:rsid w:val="0093084E"/>
    <w:rsid w:val="00930D2B"/>
    <w:rsid w:val="00930D6E"/>
    <w:rsid w:val="00931BB4"/>
    <w:rsid w:val="00932660"/>
    <w:rsid w:val="00932756"/>
    <w:rsid w:val="00932FBB"/>
    <w:rsid w:val="009333E8"/>
    <w:rsid w:val="00933524"/>
    <w:rsid w:val="00933571"/>
    <w:rsid w:val="0093364A"/>
    <w:rsid w:val="00933BA4"/>
    <w:rsid w:val="00934317"/>
    <w:rsid w:val="00934DE3"/>
    <w:rsid w:val="0093515E"/>
    <w:rsid w:val="009351D9"/>
    <w:rsid w:val="00935326"/>
    <w:rsid w:val="0093552D"/>
    <w:rsid w:val="00935AA1"/>
    <w:rsid w:val="009365B4"/>
    <w:rsid w:val="00936E2C"/>
    <w:rsid w:val="00936F46"/>
    <w:rsid w:val="00937080"/>
    <w:rsid w:val="0093717D"/>
    <w:rsid w:val="009378AD"/>
    <w:rsid w:val="009409A4"/>
    <w:rsid w:val="00940E6D"/>
    <w:rsid w:val="00941BFB"/>
    <w:rsid w:val="00941D91"/>
    <w:rsid w:val="00941FD8"/>
    <w:rsid w:val="00942177"/>
    <w:rsid w:val="00942357"/>
    <w:rsid w:val="009445D1"/>
    <w:rsid w:val="00944605"/>
    <w:rsid w:val="00944A96"/>
    <w:rsid w:val="00944EEA"/>
    <w:rsid w:val="00945218"/>
    <w:rsid w:val="0094526E"/>
    <w:rsid w:val="009456E6"/>
    <w:rsid w:val="00945A96"/>
    <w:rsid w:val="00945E12"/>
    <w:rsid w:val="00946003"/>
    <w:rsid w:val="009466D4"/>
    <w:rsid w:val="009469DC"/>
    <w:rsid w:val="00946BB0"/>
    <w:rsid w:val="00946C77"/>
    <w:rsid w:val="00946F13"/>
    <w:rsid w:val="00947701"/>
    <w:rsid w:val="009478B6"/>
    <w:rsid w:val="00947F95"/>
    <w:rsid w:val="00950AF2"/>
    <w:rsid w:val="00950F2F"/>
    <w:rsid w:val="00950FDB"/>
    <w:rsid w:val="009513ED"/>
    <w:rsid w:val="009517E2"/>
    <w:rsid w:val="00951F9A"/>
    <w:rsid w:val="00951FC7"/>
    <w:rsid w:val="00952055"/>
    <w:rsid w:val="0095206E"/>
    <w:rsid w:val="0095260F"/>
    <w:rsid w:val="009526FC"/>
    <w:rsid w:val="0095295D"/>
    <w:rsid w:val="00952DAA"/>
    <w:rsid w:val="00954149"/>
    <w:rsid w:val="0095509F"/>
    <w:rsid w:val="00955805"/>
    <w:rsid w:val="00955E7F"/>
    <w:rsid w:val="00956711"/>
    <w:rsid w:val="009568A5"/>
    <w:rsid w:val="009571BD"/>
    <w:rsid w:val="00957BCE"/>
    <w:rsid w:val="00957D36"/>
    <w:rsid w:val="00957FC6"/>
    <w:rsid w:val="009600A0"/>
    <w:rsid w:val="00960104"/>
    <w:rsid w:val="00960344"/>
    <w:rsid w:val="00960442"/>
    <w:rsid w:val="0096216C"/>
    <w:rsid w:val="00962195"/>
    <w:rsid w:val="0096224B"/>
    <w:rsid w:val="0096224D"/>
    <w:rsid w:val="00963028"/>
    <w:rsid w:val="009647D5"/>
    <w:rsid w:val="009649D0"/>
    <w:rsid w:val="00964B93"/>
    <w:rsid w:val="00964F62"/>
    <w:rsid w:val="00965B54"/>
    <w:rsid w:val="00965B65"/>
    <w:rsid w:val="009661A4"/>
    <w:rsid w:val="0096652B"/>
    <w:rsid w:val="0096666F"/>
    <w:rsid w:val="00966BED"/>
    <w:rsid w:val="00966D29"/>
    <w:rsid w:val="0096756E"/>
    <w:rsid w:val="009679BB"/>
    <w:rsid w:val="00970113"/>
    <w:rsid w:val="00970382"/>
    <w:rsid w:val="00970939"/>
    <w:rsid w:val="009709E6"/>
    <w:rsid w:val="00970CDE"/>
    <w:rsid w:val="00971E54"/>
    <w:rsid w:val="009722AA"/>
    <w:rsid w:val="009723FC"/>
    <w:rsid w:val="009725E7"/>
    <w:rsid w:val="009731A4"/>
    <w:rsid w:val="00973266"/>
    <w:rsid w:val="009734DC"/>
    <w:rsid w:val="00973742"/>
    <w:rsid w:val="00973CC8"/>
    <w:rsid w:val="00974CEC"/>
    <w:rsid w:val="00974EDB"/>
    <w:rsid w:val="00975111"/>
    <w:rsid w:val="0097528B"/>
    <w:rsid w:val="0097555D"/>
    <w:rsid w:val="00975608"/>
    <w:rsid w:val="00975689"/>
    <w:rsid w:val="00975762"/>
    <w:rsid w:val="00975A81"/>
    <w:rsid w:val="00975E0E"/>
    <w:rsid w:val="00976F93"/>
    <w:rsid w:val="00977226"/>
    <w:rsid w:val="00977C74"/>
    <w:rsid w:val="00980E50"/>
    <w:rsid w:val="00981039"/>
    <w:rsid w:val="009812BB"/>
    <w:rsid w:val="009816B4"/>
    <w:rsid w:val="00981986"/>
    <w:rsid w:val="009820A9"/>
    <w:rsid w:val="009821AA"/>
    <w:rsid w:val="0098279E"/>
    <w:rsid w:val="00982814"/>
    <w:rsid w:val="009828C9"/>
    <w:rsid w:val="00983631"/>
    <w:rsid w:val="00983850"/>
    <w:rsid w:val="009838B2"/>
    <w:rsid w:val="00983941"/>
    <w:rsid w:val="009839DE"/>
    <w:rsid w:val="00983AAF"/>
    <w:rsid w:val="00984311"/>
    <w:rsid w:val="00984BAC"/>
    <w:rsid w:val="00984D39"/>
    <w:rsid w:val="00985396"/>
    <w:rsid w:val="00985EBD"/>
    <w:rsid w:val="00986339"/>
    <w:rsid w:val="009869F5"/>
    <w:rsid w:val="00986C57"/>
    <w:rsid w:val="00986E2B"/>
    <w:rsid w:val="00987636"/>
    <w:rsid w:val="009878F5"/>
    <w:rsid w:val="009910D9"/>
    <w:rsid w:val="0099121A"/>
    <w:rsid w:val="009912C2"/>
    <w:rsid w:val="009918FD"/>
    <w:rsid w:val="009919BC"/>
    <w:rsid w:val="00991C43"/>
    <w:rsid w:val="00992592"/>
    <w:rsid w:val="00992800"/>
    <w:rsid w:val="00992CB6"/>
    <w:rsid w:val="00992F64"/>
    <w:rsid w:val="009934A9"/>
    <w:rsid w:val="009937A8"/>
    <w:rsid w:val="00993971"/>
    <w:rsid w:val="009939C6"/>
    <w:rsid w:val="00993B4C"/>
    <w:rsid w:val="00994291"/>
    <w:rsid w:val="00994849"/>
    <w:rsid w:val="00994DA0"/>
    <w:rsid w:val="00994E80"/>
    <w:rsid w:val="009951B4"/>
    <w:rsid w:val="00995794"/>
    <w:rsid w:val="009966E1"/>
    <w:rsid w:val="00996C40"/>
    <w:rsid w:val="009971CC"/>
    <w:rsid w:val="009976E3"/>
    <w:rsid w:val="00997A08"/>
    <w:rsid w:val="00997DE1"/>
    <w:rsid w:val="009A0173"/>
    <w:rsid w:val="009A0B27"/>
    <w:rsid w:val="009A0DD2"/>
    <w:rsid w:val="009A0F40"/>
    <w:rsid w:val="009A13B9"/>
    <w:rsid w:val="009A1E39"/>
    <w:rsid w:val="009A2363"/>
    <w:rsid w:val="009A27FB"/>
    <w:rsid w:val="009A296C"/>
    <w:rsid w:val="009A2B6F"/>
    <w:rsid w:val="009A2C6A"/>
    <w:rsid w:val="009A2C9D"/>
    <w:rsid w:val="009A2D67"/>
    <w:rsid w:val="009A313F"/>
    <w:rsid w:val="009A34F6"/>
    <w:rsid w:val="009A3845"/>
    <w:rsid w:val="009A38B3"/>
    <w:rsid w:val="009A3EB6"/>
    <w:rsid w:val="009A4D42"/>
    <w:rsid w:val="009A4D57"/>
    <w:rsid w:val="009A4D64"/>
    <w:rsid w:val="009A5200"/>
    <w:rsid w:val="009A55C6"/>
    <w:rsid w:val="009A575B"/>
    <w:rsid w:val="009A5CB0"/>
    <w:rsid w:val="009A5D3C"/>
    <w:rsid w:val="009A5EFF"/>
    <w:rsid w:val="009A646E"/>
    <w:rsid w:val="009A6542"/>
    <w:rsid w:val="009A65DE"/>
    <w:rsid w:val="009A6728"/>
    <w:rsid w:val="009A6731"/>
    <w:rsid w:val="009A6A8C"/>
    <w:rsid w:val="009A6FC8"/>
    <w:rsid w:val="009B00EC"/>
    <w:rsid w:val="009B0207"/>
    <w:rsid w:val="009B027D"/>
    <w:rsid w:val="009B0FE0"/>
    <w:rsid w:val="009B105D"/>
    <w:rsid w:val="009B14D0"/>
    <w:rsid w:val="009B255E"/>
    <w:rsid w:val="009B283B"/>
    <w:rsid w:val="009B285D"/>
    <w:rsid w:val="009B2CDC"/>
    <w:rsid w:val="009B30EF"/>
    <w:rsid w:val="009B3155"/>
    <w:rsid w:val="009B3214"/>
    <w:rsid w:val="009B467B"/>
    <w:rsid w:val="009B4AB2"/>
    <w:rsid w:val="009B4EEF"/>
    <w:rsid w:val="009B526B"/>
    <w:rsid w:val="009B5639"/>
    <w:rsid w:val="009B5810"/>
    <w:rsid w:val="009B5AC6"/>
    <w:rsid w:val="009B7BAF"/>
    <w:rsid w:val="009B7CAB"/>
    <w:rsid w:val="009C01B9"/>
    <w:rsid w:val="009C05D9"/>
    <w:rsid w:val="009C0661"/>
    <w:rsid w:val="009C0DFF"/>
    <w:rsid w:val="009C11C6"/>
    <w:rsid w:val="009C1361"/>
    <w:rsid w:val="009C1547"/>
    <w:rsid w:val="009C1AEA"/>
    <w:rsid w:val="009C1D27"/>
    <w:rsid w:val="009C2117"/>
    <w:rsid w:val="009C26CC"/>
    <w:rsid w:val="009C2A21"/>
    <w:rsid w:val="009C3488"/>
    <w:rsid w:val="009C35E2"/>
    <w:rsid w:val="009C3879"/>
    <w:rsid w:val="009C3A9B"/>
    <w:rsid w:val="009C4059"/>
    <w:rsid w:val="009C42F1"/>
    <w:rsid w:val="009C4531"/>
    <w:rsid w:val="009C4651"/>
    <w:rsid w:val="009C4729"/>
    <w:rsid w:val="009C4778"/>
    <w:rsid w:val="009C483E"/>
    <w:rsid w:val="009C4855"/>
    <w:rsid w:val="009C57C6"/>
    <w:rsid w:val="009C5A89"/>
    <w:rsid w:val="009C63B2"/>
    <w:rsid w:val="009C66DC"/>
    <w:rsid w:val="009C6A5E"/>
    <w:rsid w:val="009C78F9"/>
    <w:rsid w:val="009C7D39"/>
    <w:rsid w:val="009C7EDF"/>
    <w:rsid w:val="009D080C"/>
    <w:rsid w:val="009D09C7"/>
    <w:rsid w:val="009D1D21"/>
    <w:rsid w:val="009D237F"/>
    <w:rsid w:val="009D2424"/>
    <w:rsid w:val="009D250F"/>
    <w:rsid w:val="009D2632"/>
    <w:rsid w:val="009D2BFF"/>
    <w:rsid w:val="009D456E"/>
    <w:rsid w:val="009D48E3"/>
    <w:rsid w:val="009D4E0B"/>
    <w:rsid w:val="009D6217"/>
    <w:rsid w:val="009D6912"/>
    <w:rsid w:val="009D6BAF"/>
    <w:rsid w:val="009D6C85"/>
    <w:rsid w:val="009D7660"/>
    <w:rsid w:val="009D7661"/>
    <w:rsid w:val="009D7795"/>
    <w:rsid w:val="009D7BD1"/>
    <w:rsid w:val="009E0287"/>
    <w:rsid w:val="009E0489"/>
    <w:rsid w:val="009E0654"/>
    <w:rsid w:val="009E0664"/>
    <w:rsid w:val="009E0CF2"/>
    <w:rsid w:val="009E0D60"/>
    <w:rsid w:val="009E0F5E"/>
    <w:rsid w:val="009E15D3"/>
    <w:rsid w:val="009E1DD4"/>
    <w:rsid w:val="009E219B"/>
    <w:rsid w:val="009E258F"/>
    <w:rsid w:val="009E2737"/>
    <w:rsid w:val="009E279B"/>
    <w:rsid w:val="009E2A91"/>
    <w:rsid w:val="009E33F1"/>
    <w:rsid w:val="009E3A61"/>
    <w:rsid w:val="009E4BE8"/>
    <w:rsid w:val="009E4C08"/>
    <w:rsid w:val="009E5A68"/>
    <w:rsid w:val="009E5B7A"/>
    <w:rsid w:val="009E5D5A"/>
    <w:rsid w:val="009E5EFB"/>
    <w:rsid w:val="009E65B8"/>
    <w:rsid w:val="009E6946"/>
    <w:rsid w:val="009E76B1"/>
    <w:rsid w:val="009E7AA2"/>
    <w:rsid w:val="009E7F29"/>
    <w:rsid w:val="009F04E2"/>
    <w:rsid w:val="009F1406"/>
    <w:rsid w:val="009F1B50"/>
    <w:rsid w:val="009F25BE"/>
    <w:rsid w:val="009F2986"/>
    <w:rsid w:val="009F2F1C"/>
    <w:rsid w:val="009F31CE"/>
    <w:rsid w:val="009F35B5"/>
    <w:rsid w:val="009F4164"/>
    <w:rsid w:val="009F4218"/>
    <w:rsid w:val="009F4314"/>
    <w:rsid w:val="009F4ADB"/>
    <w:rsid w:val="009F4C2C"/>
    <w:rsid w:val="009F50AE"/>
    <w:rsid w:val="009F515E"/>
    <w:rsid w:val="009F56C4"/>
    <w:rsid w:val="009F5903"/>
    <w:rsid w:val="009F5B6C"/>
    <w:rsid w:val="009F5CC2"/>
    <w:rsid w:val="009F5ED9"/>
    <w:rsid w:val="009F6206"/>
    <w:rsid w:val="009F6336"/>
    <w:rsid w:val="009F66C8"/>
    <w:rsid w:val="009F6D9E"/>
    <w:rsid w:val="009F701D"/>
    <w:rsid w:val="009F764F"/>
    <w:rsid w:val="009F7BFF"/>
    <w:rsid w:val="00A00453"/>
    <w:rsid w:val="00A00471"/>
    <w:rsid w:val="00A0095F"/>
    <w:rsid w:val="00A00F96"/>
    <w:rsid w:val="00A012A0"/>
    <w:rsid w:val="00A013D1"/>
    <w:rsid w:val="00A0176C"/>
    <w:rsid w:val="00A01BC5"/>
    <w:rsid w:val="00A022CC"/>
    <w:rsid w:val="00A02498"/>
    <w:rsid w:val="00A02B88"/>
    <w:rsid w:val="00A02E50"/>
    <w:rsid w:val="00A03301"/>
    <w:rsid w:val="00A03598"/>
    <w:rsid w:val="00A03D9E"/>
    <w:rsid w:val="00A04B73"/>
    <w:rsid w:val="00A0565B"/>
    <w:rsid w:val="00A0573B"/>
    <w:rsid w:val="00A0597C"/>
    <w:rsid w:val="00A05B5E"/>
    <w:rsid w:val="00A05DC7"/>
    <w:rsid w:val="00A07278"/>
    <w:rsid w:val="00A072C9"/>
    <w:rsid w:val="00A10086"/>
    <w:rsid w:val="00A106F9"/>
    <w:rsid w:val="00A109EC"/>
    <w:rsid w:val="00A11298"/>
    <w:rsid w:val="00A113FD"/>
    <w:rsid w:val="00A115D5"/>
    <w:rsid w:val="00A1171E"/>
    <w:rsid w:val="00A11881"/>
    <w:rsid w:val="00A11A39"/>
    <w:rsid w:val="00A11BFC"/>
    <w:rsid w:val="00A11D65"/>
    <w:rsid w:val="00A126B1"/>
    <w:rsid w:val="00A1276B"/>
    <w:rsid w:val="00A12CDB"/>
    <w:rsid w:val="00A130E7"/>
    <w:rsid w:val="00A13256"/>
    <w:rsid w:val="00A136AF"/>
    <w:rsid w:val="00A139E2"/>
    <w:rsid w:val="00A13E49"/>
    <w:rsid w:val="00A14C21"/>
    <w:rsid w:val="00A15511"/>
    <w:rsid w:val="00A15E2B"/>
    <w:rsid w:val="00A15F2D"/>
    <w:rsid w:val="00A15FAC"/>
    <w:rsid w:val="00A163BB"/>
    <w:rsid w:val="00A16454"/>
    <w:rsid w:val="00A17075"/>
    <w:rsid w:val="00A20D35"/>
    <w:rsid w:val="00A211F7"/>
    <w:rsid w:val="00A21455"/>
    <w:rsid w:val="00A21872"/>
    <w:rsid w:val="00A2195F"/>
    <w:rsid w:val="00A2207E"/>
    <w:rsid w:val="00A2208D"/>
    <w:rsid w:val="00A22526"/>
    <w:rsid w:val="00A22551"/>
    <w:rsid w:val="00A235C5"/>
    <w:rsid w:val="00A23BE6"/>
    <w:rsid w:val="00A24253"/>
    <w:rsid w:val="00A24745"/>
    <w:rsid w:val="00A251E4"/>
    <w:rsid w:val="00A252AC"/>
    <w:rsid w:val="00A25414"/>
    <w:rsid w:val="00A25639"/>
    <w:rsid w:val="00A2599C"/>
    <w:rsid w:val="00A2609B"/>
    <w:rsid w:val="00A26382"/>
    <w:rsid w:val="00A2666F"/>
    <w:rsid w:val="00A26966"/>
    <w:rsid w:val="00A26E23"/>
    <w:rsid w:val="00A26EDC"/>
    <w:rsid w:val="00A272B7"/>
    <w:rsid w:val="00A2755C"/>
    <w:rsid w:val="00A2770E"/>
    <w:rsid w:val="00A279A6"/>
    <w:rsid w:val="00A27B97"/>
    <w:rsid w:val="00A27BDD"/>
    <w:rsid w:val="00A27F1E"/>
    <w:rsid w:val="00A30FBA"/>
    <w:rsid w:val="00A315F1"/>
    <w:rsid w:val="00A3173B"/>
    <w:rsid w:val="00A32012"/>
    <w:rsid w:val="00A3227C"/>
    <w:rsid w:val="00A32770"/>
    <w:rsid w:val="00A3297E"/>
    <w:rsid w:val="00A34118"/>
    <w:rsid w:val="00A34297"/>
    <w:rsid w:val="00A34478"/>
    <w:rsid w:val="00A345DA"/>
    <w:rsid w:val="00A3490B"/>
    <w:rsid w:val="00A34917"/>
    <w:rsid w:val="00A34DA8"/>
    <w:rsid w:val="00A358CB"/>
    <w:rsid w:val="00A359EC"/>
    <w:rsid w:val="00A35ADF"/>
    <w:rsid w:val="00A360E6"/>
    <w:rsid w:val="00A3661F"/>
    <w:rsid w:val="00A369AE"/>
    <w:rsid w:val="00A37291"/>
    <w:rsid w:val="00A374BA"/>
    <w:rsid w:val="00A37780"/>
    <w:rsid w:val="00A37A62"/>
    <w:rsid w:val="00A37B99"/>
    <w:rsid w:val="00A37FFA"/>
    <w:rsid w:val="00A40707"/>
    <w:rsid w:val="00A40722"/>
    <w:rsid w:val="00A40B8A"/>
    <w:rsid w:val="00A41645"/>
    <w:rsid w:val="00A41D42"/>
    <w:rsid w:val="00A42B14"/>
    <w:rsid w:val="00A42C4C"/>
    <w:rsid w:val="00A44081"/>
    <w:rsid w:val="00A440D6"/>
    <w:rsid w:val="00A44945"/>
    <w:rsid w:val="00A463F7"/>
    <w:rsid w:val="00A467FA"/>
    <w:rsid w:val="00A4696F"/>
    <w:rsid w:val="00A471E7"/>
    <w:rsid w:val="00A47502"/>
    <w:rsid w:val="00A47CBA"/>
    <w:rsid w:val="00A507AA"/>
    <w:rsid w:val="00A508CD"/>
    <w:rsid w:val="00A50EE3"/>
    <w:rsid w:val="00A51264"/>
    <w:rsid w:val="00A51572"/>
    <w:rsid w:val="00A51B12"/>
    <w:rsid w:val="00A51B18"/>
    <w:rsid w:val="00A51BA5"/>
    <w:rsid w:val="00A520FC"/>
    <w:rsid w:val="00A5260F"/>
    <w:rsid w:val="00A52AC6"/>
    <w:rsid w:val="00A52DE3"/>
    <w:rsid w:val="00A52F7E"/>
    <w:rsid w:val="00A5333B"/>
    <w:rsid w:val="00A538D0"/>
    <w:rsid w:val="00A54009"/>
    <w:rsid w:val="00A541B8"/>
    <w:rsid w:val="00A5448A"/>
    <w:rsid w:val="00A54963"/>
    <w:rsid w:val="00A54EEF"/>
    <w:rsid w:val="00A55131"/>
    <w:rsid w:val="00A55B95"/>
    <w:rsid w:val="00A56950"/>
    <w:rsid w:val="00A56CD6"/>
    <w:rsid w:val="00A57642"/>
    <w:rsid w:val="00A57EAB"/>
    <w:rsid w:val="00A57F8B"/>
    <w:rsid w:val="00A60400"/>
    <w:rsid w:val="00A60E97"/>
    <w:rsid w:val="00A612FA"/>
    <w:rsid w:val="00A61D70"/>
    <w:rsid w:val="00A61EBB"/>
    <w:rsid w:val="00A62266"/>
    <w:rsid w:val="00A6231B"/>
    <w:rsid w:val="00A6272C"/>
    <w:rsid w:val="00A62A91"/>
    <w:rsid w:val="00A62E27"/>
    <w:rsid w:val="00A62E28"/>
    <w:rsid w:val="00A63437"/>
    <w:rsid w:val="00A6357E"/>
    <w:rsid w:val="00A63782"/>
    <w:rsid w:val="00A64242"/>
    <w:rsid w:val="00A644D6"/>
    <w:rsid w:val="00A644F8"/>
    <w:rsid w:val="00A64C52"/>
    <w:rsid w:val="00A65A82"/>
    <w:rsid w:val="00A6641C"/>
    <w:rsid w:val="00A66497"/>
    <w:rsid w:val="00A66617"/>
    <w:rsid w:val="00A666EB"/>
    <w:rsid w:val="00A67398"/>
    <w:rsid w:val="00A71253"/>
    <w:rsid w:val="00A717D2"/>
    <w:rsid w:val="00A71B42"/>
    <w:rsid w:val="00A7269B"/>
    <w:rsid w:val="00A734F7"/>
    <w:rsid w:val="00A738AE"/>
    <w:rsid w:val="00A74274"/>
    <w:rsid w:val="00A74CBA"/>
    <w:rsid w:val="00A75366"/>
    <w:rsid w:val="00A75437"/>
    <w:rsid w:val="00A7557D"/>
    <w:rsid w:val="00A7599F"/>
    <w:rsid w:val="00A75A17"/>
    <w:rsid w:val="00A75D47"/>
    <w:rsid w:val="00A761F1"/>
    <w:rsid w:val="00A769C5"/>
    <w:rsid w:val="00A77316"/>
    <w:rsid w:val="00A7734B"/>
    <w:rsid w:val="00A774CD"/>
    <w:rsid w:val="00A7772E"/>
    <w:rsid w:val="00A77A50"/>
    <w:rsid w:val="00A77D62"/>
    <w:rsid w:val="00A81D50"/>
    <w:rsid w:val="00A81DC7"/>
    <w:rsid w:val="00A822EA"/>
    <w:rsid w:val="00A8249E"/>
    <w:rsid w:val="00A82C94"/>
    <w:rsid w:val="00A836E5"/>
    <w:rsid w:val="00A83816"/>
    <w:rsid w:val="00A839AC"/>
    <w:rsid w:val="00A85EDD"/>
    <w:rsid w:val="00A8649F"/>
    <w:rsid w:val="00A866AA"/>
    <w:rsid w:val="00A86E10"/>
    <w:rsid w:val="00A871FE"/>
    <w:rsid w:val="00A8781A"/>
    <w:rsid w:val="00A906B7"/>
    <w:rsid w:val="00A91295"/>
    <w:rsid w:val="00A91402"/>
    <w:rsid w:val="00A91D33"/>
    <w:rsid w:val="00A91F4E"/>
    <w:rsid w:val="00A926F4"/>
    <w:rsid w:val="00A9302B"/>
    <w:rsid w:val="00A939B9"/>
    <w:rsid w:val="00A939CE"/>
    <w:rsid w:val="00A93A3F"/>
    <w:rsid w:val="00A93ACC"/>
    <w:rsid w:val="00A93F07"/>
    <w:rsid w:val="00A93FF0"/>
    <w:rsid w:val="00A942AA"/>
    <w:rsid w:val="00A94737"/>
    <w:rsid w:val="00A94CF8"/>
    <w:rsid w:val="00A94D2C"/>
    <w:rsid w:val="00A94E2D"/>
    <w:rsid w:val="00A95845"/>
    <w:rsid w:val="00A9596D"/>
    <w:rsid w:val="00A95C26"/>
    <w:rsid w:val="00A95F45"/>
    <w:rsid w:val="00A961D1"/>
    <w:rsid w:val="00A96550"/>
    <w:rsid w:val="00A96A40"/>
    <w:rsid w:val="00A96D69"/>
    <w:rsid w:val="00A972AD"/>
    <w:rsid w:val="00A9752B"/>
    <w:rsid w:val="00A97CA4"/>
    <w:rsid w:val="00A97D34"/>
    <w:rsid w:val="00AA067E"/>
    <w:rsid w:val="00AA0AE3"/>
    <w:rsid w:val="00AA0B49"/>
    <w:rsid w:val="00AA0BF5"/>
    <w:rsid w:val="00AA0F36"/>
    <w:rsid w:val="00AA138F"/>
    <w:rsid w:val="00AA1603"/>
    <w:rsid w:val="00AA243E"/>
    <w:rsid w:val="00AA2981"/>
    <w:rsid w:val="00AA2F94"/>
    <w:rsid w:val="00AA35F2"/>
    <w:rsid w:val="00AA37B4"/>
    <w:rsid w:val="00AA49A5"/>
    <w:rsid w:val="00AA4D17"/>
    <w:rsid w:val="00AA4E0E"/>
    <w:rsid w:val="00AA4E5A"/>
    <w:rsid w:val="00AA6C1B"/>
    <w:rsid w:val="00AA6C7D"/>
    <w:rsid w:val="00AA7A17"/>
    <w:rsid w:val="00AB0A8F"/>
    <w:rsid w:val="00AB27AF"/>
    <w:rsid w:val="00AB2C35"/>
    <w:rsid w:val="00AB38D1"/>
    <w:rsid w:val="00AB4411"/>
    <w:rsid w:val="00AB4969"/>
    <w:rsid w:val="00AB49E8"/>
    <w:rsid w:val="00AB4BB7"/>
    <w:rsid w:val="00AB56DD"/>
    <w:rsid w:val="00AB580A"/>
    <w:rsid w:val="00AB5F7D"/>
    <w:rsid w:val="00AB6039"/>
    <w:rsid w:val="00AB60C7"/>
    <w:rsid w:val="00AB6C31"/>
    <w:rsid w:val="00AB6E73"/>
    <w:rsid w:val="00AB7CF3"/>
    <w:rsid w:val="00AB7D25"/>
    <w:rsid w:val="00AC005E"/>
    <w:rsid w:val="00AC1356"/>
    <w:rsid w:val="00AC19B0"/>
    <w:rsid w:val="00AC1FC3"/>
    <w:rsid w:val="00AC213E"/>
    <w:rsid w:val="00AC27C8"/>
    <w:rsid w:val="00AC2CD3"/>
    <w:rsid w:val="00AC320D"/>
    <w:rsid w:val="00AC33DC"/>
    <w:rsid w:val="00AC340C"/>
    <w:rsid w:val="00AC3441"/>
    <w:rsid w:val="00AC3C46"/>
    <w:rsid w:val="00AC42F1"/>
    <w:rsid w:val="00AC5AAC"/>
    <w:rsid w:val="00AC60E1"/>
    <w:rsid w:val="00AC6456"/>
    <w:rsid w:val="00AC6521"/>
    <w:rsid w:val="00AC688D"/>
    <w:rsid w:val="00AC6A9F"/>
    <w:rsid w:val="00AC6EBD"/>
    <w:rsid w:val="00AC70E1"/>
    <w:rsid w:val="00AC70F1"/>
    <w:rsid w:val="00AC72C2"/>
    <w:rsid w:val="00AC7903"/>
    <w:rsid w:val="00AC7930"/>
    <w:rsid w:val="00AD0A02"/>
    <w:rsid w:val="00AD0F73"/>
    <w:rsid w:val="00AD1206"/>
    <w:rsid w:val="00AD13D9"/>
    <w:rsid w:val="00AD14C0"/>
    <w:rsid w:val="00AD19BB"/>
    <w:rsid w:val="00AD1C9C"/>
    <w:rsid w:val="00AD2284"/>
    <w:rsid w:val="00AD2692"/>
    <w:rsid w:val="00AD2C92"/>
    <w:rsid w:val="00AD2CDB"/>
    <w:rsid w:val="00AD2D29"/>
    <w:rsid w:val="00AD32EB"/>
    <w:rsid w:val="00AD3528"/>
    <w:rsid w:val="00AD4054"/>
    <w:rsid w:val="00AD41DD"/>
    <w:rsid w:val="00AD44D7"/>
    <w:rsid w:val="00AD46D9"/>
    <w:rsid w:val="00AD47BB"/>
    <w:rsid w:val="00AD5F4A"/>
    <w:rsid w:val="00AD61D6"/>
    <w:rsid w:val="00AD6642"/>
    <w:rsid w:val="00AD6C5D"/>
    <w:rsid w:val="00AD6D60"/>
    <w:rsid w:val="00AD6F0B"/>
    <w:rsid w:val="00AD6F47"/>
    <w:rsid w:val="00AD76D8"/>
    <w:rsid w:val="00AD7E03"/>
    <w:rsid w:val="00AE1554"/>
    <w:rsid w:val="00AE23C6"/>
    <w:rsid w:val="00AE2A98"/>
    <w:rsid w:val="00AE2DAA"/>
    <w:rsid w:val="00AE2E58"/>
    <w:rsid w:val="00AE316B"/>
    <w:rsid w:val="00AE3917"/>
    <w:rsid w:val="00AE4116"/>
    <w:rsid w:val="00AE42EA"/>
    <w:rsid w:val="00AE45C0"/>
    <w:rsid w:val="00AE45E1"/>
    <w:rsid w:val="00AE4A96"/>
    <w:rsid w:val="00AE511E"/>
    <w:rsid w:val="00AE547B"/>
    <w:rsid w:val="00AE5D4A"/>
    <w:rsid w:val="00AE6E31"/>
    <w:rsid w:val="00AE6FFA"/>
    <w:rsid w:val="00AE7015"/>
    <w:rsid w:val="00AE7CCB"/>
    <w:rsid w:val="00AE7D3A"/>
    <w:rsid w:val="00AF049A"/>
    <w:rsid w:val="00AF05CD"/>
    <w:rsid w:val="00AF08A1"/>
    <w:rsid w:val="00AF0B07"/>
    <w:rsid w:val="00AF0CD2"/>
    <w:rsid w:val="00AF181E"/>
    <w:rsid w:val="00AF1A2E"/>
    <w:rsid w:val="00AF1A46"/>
    <w:rsid w:val="00AF1C88"/>
    <w:rsid w:val="00AF238D"/>
    <w:rsid w:val="00AF2972"/>
    <w:rsid w:val="00AF2F8C"/>
    <w:rsid w:val="00AF33EE"/>
    <w:rsid w:val="00AF3629"/>
    <w:rsid w:val="00AF3736"/>
    <w:rsid w:val="00AF4370"/>
    <w:rsid w:val="00AF4D20"/>
    <w:rsid w:val="00AF4F1C"/>
    <w:rsid w:val="00AF5677"/>
    <w:rsid w:val="00AF5A6A"/>
    <w:rsid w:val="00AF6397"/>
    <w:rsid w:val="00AF714A"/>
    <w:rsid w:val="00AF75F3"/>
    <w:rsid w:val="00AF76FC"/>
    <w:rsid w:val="00B0075D"/>
    <w:rsid w:val="00B00FC8"/>
    <w:rsid w:val="00B013EE"/>
    <w:rsid w:val="00B01528"/>
    <w:rsid w:val="00B01A87"/>
    <w:rsid w:val="00B01BA2"/>
    <w:rsid w:val="00B01D2D"/>
    <w:rsid w:val="00B021A4"/>
    <w:rsid w:val="00B0243A"/>
    <w:rsid w:val="00B025C4"/>
    <w:rsid w:val="00B028DE"/>
    <w:rsid w:val="00B028F5"/>
    <w:rsid w:val="00B02AC4"/>
    <w:rsid w:val="00B03051"/>
    <w:rsid w:val="00B0305A"/>
    <w:rsid w:val="00B03873"/>
    <w:rsid w:val="00B03E68"/>
    <w:rsid w:val="00B03FED"/>
    <w:rsid w:val="00B044E1"/>
    <w:rsid w:val="00B04596"/>
    <w:rsid w:val="00B047BC"/>
    <w:rsid w:val="00B05897"/>
    <w:rsid w:val="00B060B6"/>
    <w:rsid w:val="00B06697"/>
    <w:rsid w:val="00B07444"/>
    <w:rsid w:val="00B0753A"/>
    <w:rsid w:val="00B07A3A"/>
    <w:rsid w:val="00B07EBD"/>
    <w:rsid w:val="00B07F0D"/>
    <w:rsid w:val="00B10449"/>
    <w:rsid w:val="00B10A3D"/>
    <w:rsid w:val="00B11298"/>
    <w:rsid w:val="00B1299E"/>
    <w:rsid w:val="00B12EA9"/>
    <w:rsid w:val="00B13011"/>
    <w:rsid w:val="00B133D9"/>
    <w:rsid w:val="00B13AA5"/>
    <w:rsid w:val="00B13B19"/>
    <w:rsid w:val="00B13E56"/>
    <w:rsid w:val="00B140C9"/>
    <w:rsid w:val="00B14428"/>
    <w:rsid w:val="00B14866"/>
    <w:rsid w:val="00B14A49"/>
    <w:rsid w:val="00B15B53"/>
    <w:rsid w:val="00B15E47"/>
    <w:rsid w:val="00B164BE"/>
    <w:rsid w:val="00B16813"/>
    <w:rsid w:val="00B168C2"/>
    <w:rsid w:val="00B17571"/>
    <w:rsid w:val="00B17F46"/>
    <w:rsid w:val="00B20109"/>
    <w:rsid w:val="00B204A0"/>
    <w:rsid w:val="00B204D4"/>
    <w:rsid w:val="00B20719"/>
    <w:rsid w:val="00B20800"/>
    <w:rsid w:val="00B20AD0"/>
    <w:rsid w:val="00B21327"/>
    <w:rsid w:val="00B218FF"/>
    <w:rsid w:val="00B22D07"/>
    <w:rsid w:val="00B23D06"/>
    <w:rsid w:val="00B24092"/>
    <w:rsid w:val="00B24615"/>
    <w:rsid w:val="00B24DEC"/>
    <w:rsid w:val="00B25017"/>
    <w:rsid w:val="00B2512F"/>
    <w:rsid w:val="00B2547D"/>
    <w:rsid w:val="00B259ED"/>
    <w:rsid w:val="00B26475"/>
    <w:rsid w:val="00B268AB"/>
    <w:rsid w:val="00B27091"/>
    <w:rsid w:val="00B270E4"/>
    <w:rsid w:val="00B274E0"/>
    <w:rsid w:val="00B27BA0"/>
    <w:rsid w:val="00B27F22"/>
    <w:rsid w:val="00B30DCD"/>
    <w:rsid w:val="00B31072"/>
    <w:rsid w:val="00B3132F"/>
    <w:rsid w:val="00B31F31"/>
    <w:rsid w:val="00B3252A"/>
    <w:rsid w:val="00B32E2D"/>
    <w:rsid w:val="00B33A42"/>
    <w:rsid w:val="00B345AA"/>
    <w:rsid w:val="00B349AB"/>
    <w:rsid w:val="00B352DF"/>
    <w:rsid w:val="00B35358"/>
    <w:rsid w:val="00B35811"/>
    <w:rsid w:val="00B35B65"/>
    <w:rsid w:val="00B35C46"/>
    <w:rsid w:val="00B35D2F"/>
    <w:rsid w:val="00B35EBC"/>
    <w:rsid w:val="00B36571"/>
    <w:rsid w:val="00B36693"/>
    <w:rsid w:val="00B3680C"/>
    <w:rsid w:val="00B370FF"/>
    <w:rsid w:val="00B405B7"/>
    <w:rsid w:val="00B40646"/>
    <w:rsid w:val="00B40669"/>
    <w:rsid w:val="00B40C06"/>
    <w:rsid w:val="00B40D79"/>
    <w:rsid w:val="00B40E55"/>
    <w:rsid w:val="00B41A95"/>
    <w:rsid w:val="00B42055"/>
    <w:rsid w:val="00B42079"/>
    <w:rsid w:val="00B420C5"/>
    <w:rsid w:val="00B42340"/>
    <w:rsid w:val="00B429B6"/>
    <w:rsid w:val="00B42A0D"/>
    <w:rsid w:val="00B42B37"/>
    <w:rsid w:val="00B42D15"/>
    <w:rsid w:val="00B4317A"/>
    <w:rsid w:val="00B43D5F"/>
    <w:rsid w:val="00B43EED"/>
    <w:rsid w:val="00B44000"/>
    <w:rsid w:val="00B44420"/>
    <w:rsid w:val="00B44708"/>
    <w:rsid w:val="00B4500B"/>
    <w:rsid w:val="00B454FA"/>
    <w:rsid w:val="00B45543"/>
    <w:rsid w:val="00B45562"/>
    <w:rsid w:val="00B4580F"/>
    <w:rsid w:val="00B45B4B"/>
    <w:rsid w:val="00B45BDF"/>
    <w:rsid w:val="00B45C2A"/>
    <w:rsid w:val="00B46113"/>
    <w:rsid w:val="00B46157"/>
    <w:rsid w:val="00B46A08"/>
    <w:rsid w:val="00B474D5"/>
    <w:rsid w:val="00B4750E"/>
    <w:rsid w:val="00B4751C"/>
    <w:rsid w:val="00B476BE"/>
    <w:rsid w:val="00B50A4B"/>
    <w:rsid w:val="00B50D7C"/>
    <w:rsid w:val="00B5152E"/>
    <w:rsid w:val="00B519AC"/>
    <w:rsid w:val="00B51F0E"/>
    <w:rsid w:val="00B5232A"/>
    <w:rsid w:val="00B52495"/>
    <w:rsid w:val="00B528CF"/>
    <w:rsid w:val="00B52C70"/>
    <w:rsid w:val="00B53698"/>
    <w:rsid w:val="00B54450"/>
    <w:rsid w:val="00B5462A"/>
    <w:rsid w:val="00B54990"/>
    <w:rsid w:val="00B55BD4"/>
    <w:rsid w:val="00B560C1"/>
    <w:rsid w:val="00B565B0"/>
    <w:rsid w:val="00B566A2"/>
    <w:rsid w:val="00B56954"/>
    <w:rsid w:val="00B56C78"/>
    <w:rsid w:val="00B574F4"/>
    <w:rsid w:val="00B57521"/>
    <w:rsid w:val="00B578C3"/>
    <w:rsid w:val="00B57A5B"/>
    <w:rsid w:val="00B57DC6"/>
    <w:rsid w:val="00B6001B"/>
    <w:rsid w:val="00B60FFD"/>
    <w:rsid w:val="00B611E9"/>
    <w:rsid w:val="00B612DB"/>
    <w:rsid w:val="00B61B7A"/>
    <w:rsid w:val="00B61C5A"/>
    <w:rsid w:val="00B61EEC"/>
    <w:rsid w:val="00B62025"/>
    <w:rsid w:val="00B625C3"/>
    <w:rsid w:val="00B6295F"/>
    <w:rsid w:val="00B630D4"/>
    <w:rsid w:val="00B63136"/>
    <w:rsid w:val="00B6352F"/>
    <w:rsid w:val="00B63642"/>
    <w:rsid w:val="00B63832"/>
    <w:rsid w:val="00B63ADC"/>
    <w:rsid w:val="00B63E14"/>
    <w:rsid w:val="00B63F8A"/>
    <w:rsid w:val="00B64137"/>
    <w:rsid w:val="00B6453F"/>
    <w:rsid w:val="00B64D16"/>
    <w:rsid w:val="00B653C0"/>
    <w:rsid w:val="00B666DA"/>
    <w:rsid w:val="00B672A2"/>
    <w:rsid w:val="00B678F0"/>
    <w:rsid w:val="00B67ACB"/>
    <w:rsid w:val="00B70C8A"/>
    <w:rsid w:val="00B7120E"/>
    <w:rsid w:val="00B713EA"/>
    <w:rsid w:val="00B713FD"/>
    <w:rsid w:val="00B71D66"/>
    <w:rsid w:val="00B71D9C"/>
    <w:rsid w:val="00B725AE"/>
    <w:rsid w:val="00B72626"/>
    <w:rsid w:val="00B72AA5"/>
    <w:rsid w:val="00B736AB"/>
    <w:rsid w:val="00B73755"/>
    <w:rsid w:val="00B73783"/>
    <w:rsid w:val="00B7386B"/>
    <w:rsid w:val="00B73BD1"/>
    <w:rsid w:val="00B73D59"/>
    <w:rsid w:val="00B73E59"/>
    <w:rsid w:val="00B73FC9"/>
    <w:rsid w:val="00B74043"/>
    <w:rsid w:val="00B7436F"/>
    <w:rsid w:val="00B746AE"/>
    <w:rsid w:val="00B7592C"/>
    <w:rsid w:val="00B760E6"/>
    <w:rsid w:val="00B7622A"/>
    <w:rsid w:val="00B76724"/>
    <w:rsid w:val="00B76A55"/>
    <w:rsid w:val="00B821C1"/>
    <w:rsid w:val="00B821F2"/>
    <w:rsid w:val="00B828BB"/>
    <w:rsid w:val="00B835EA"/>
    <w:rsid w:val="00B83797"/>
    <w:rsid w:val="00B83BE9"/>
    <w:rsid w:val="00B83E2E"/>
    <w:rsid w:val="00B8537D"/>
    <w:rsid w:val="00B8541C"/>
    <w:rsid w:val="00B86145"/>
    <w:rsid w:val="00B8621C"/>
    <w:rsid w:val="00B867BA"/>
    <w:rsid w:val="00B86E34"/>
    <w:rsid w:val="00B871CA"/>
    <w:rsid w:val="00B8759C"/>
    <w:rsid w:val="00B8797E"/>
    <w:rsid w:val="00B87DC4"/>
    <w:rsid w:val="00B9038D"/>
    <w:rsid w:val="00B90625"/>
    <w:rsid w:val="00B90670"/>
    <w:rsid w:val="00B907A9"/>
    <w:rsid w:val="00B90854"/>
    <w:rsid w:val="00B910B7"/>
    <w:rsid w:val="00B91118"/>
    <w:rsid w:val="00B914B3"/>
    <w:rsid w:val="00B9211C"/>
    <w:rsid w:val="00B925FC"/>
    <w:rsid w:val="00B927D5"/>
    <w:rsid w:val="00B92821"/>
    <w:rsid w:val="00B93B87"/>
    <w:rsid w:val="00B93DF9"/>
    <w:rsid w:val="00B9419B"/>
    <w:rsid w:val="00B943E2"/>
    <w:rsid w:val="00B94F35"/>
    <w:rsid w:val="00B956EC"/>
    <w:rsid w:val="00B95F1F"/>
    <w:rsid w:val="00B962DA"/>
    <w:rsid w:val="00B9657E"/>
    <w:rsid w:val="00B965EA"/>
    <w:rsid w:val="00B96E8C"/>
    <w:rsid w:val="00B970E0"/>
    <w:rsid w:val="00B9791C"/>
    <w:rsid w:val="00B97D24"/>
    <w:rsid w:val="00B97EB9"/>
    <w:rsid w:val="00BA05F6"/>
    <w:rsid w:val="00BA15BC"/>
    <w:rsid w:val="00BA1741"/>
    <w:rsid w:val="00BA20F6"/>
    <w:rsid w:val="00BA2612"/>
    <w:rsid w:val="00BA3168"/>
    <w:rsid w:val="00BA352E"/>
    <w:rsid w:val="00BA4108"/>
    <w:rsid w:val="00BA45DD"/>
    <w:rsid w:val="00BA4852"/>
    <w:rsid w:val="00BA48D7"/>
    <w:rsid w:val="00BA4AD0"/>
    <w:rsid w:val="00BA4F74"/>
    <w:rsid w:val="00BA50A1"/>
    <w:rsid w:val="00BA5693"/>
    <w:rsid w:val="00BA5928"/>
    <w:rsid w:val="00BA5A33"/>
    <w:rsid w:val="00BA5F62"/>
    <w:rsid w:val="00BA6113"/>
    <w:rsid w:val="00BA6E20"/>
    <w:rsid w:val="00BA7593"/>
    <w:rsid w:val="00BB070D"/>
    <w:rsid w:val="00BB0DB3"/>
    <w:rsid w:val="00BB15E9"/>
    <w:rsid w:val="00BB164B"/>
    <w:rsid w:val="00BB1AD6"/>
    <w:rsid w:val="00BB20DA"/>
    <w:rsid w:val="00BB2AEB"/>
    <w:rsid w:val="00BB2ECB"/>
    <w:rsid w:val="00BB2FC9"/>
    <w:rsid w:val="00BB3092"/>
    <w:rsid w:val="00BB371B"/>
    <w:rsid w:val="00BB3920"/>
    <w:rsid w:val="00BB473E"/>
    <w:rsid w:val="00BB4963"/>
    <w:rsid w:val="00BB5BB4"/>
    <w:rsid w:val="00BB5E8A"/>
    <w:rsid w:val="00BB624C"/>
    <w:rsid w:val="00BB647B"/>
    <w:rsid w:val="00BB6543"/>
    <w:rsid w:val="00BB67BA"/>
    <w:rsid w:val="00BB6E3C"/>
    <w:rsid w:val="00BB70F6"/>
    <w:rsid w:val="00BC0948"/>
    <w:rsid w:val="00BC1396"/>
    <w:rsid w:val="00BC1890"/>
    <w:rsid w:val="00BC18C0"/>
    <w:rsid w:val="00BC198A"/>
    <w:rsid w:val="00BC1B1F"/>
    <w:rsid w:val="00BC1B61"/>
    <w:rsid w:val="00BC21BA"/>
    <w:rsid w:val="00BC2834"/>
    <w:rsid w:val="00BC284E"/>
    <w:rsid w:val="00BC2CE7"/>
    <w:rsid w:val="00BC2D98"/>
    <w:rsid w:val="00BC31DF"/>
    <w:rsid w:val="00BC33E9"/>
    <w:rsid w:val="00BC35D6"/>
    <w:rsid w:val="00BC3612"/>
    <w:rsid w:val="00BC372B"/>
    <w:rsid w:val="00BC3F4F"/>
    <w:rsid w:val="00BC4273"/>
    <w:rsid w:val="00BC45AF"/>
    <w:rsid w:val="00BC4866"/>
    <w:rsid w:val="00BC4C90"/>
    <w:rsid w:val="00BC52E2"/>
    <w:rsid w:val="00BC5B27"/>
    <w:rsid w:val="00BC5F4E"/>
    <w:rsid w:val="00BC6558"/>
    <w:rsid w:val="00BC69E0"/>
    <w:rsid w:val="00BC69F5"/>
    <w:rsid w:val="00BD00BD"/>
    <w:rsid w:val="00BD00E3"/>
    <w:rsid w:val="00BD048F"/>
    <w:rsid w:val="00BD06BD"/>
    <w:rsid w:val="00BD0B7E"/>
    <w:rsid w:val="00BD0CF8"/>
    <w:rsid w:val="00BD0E04"/>
    <w:rsid w:val="00BD1F81"/>
    <w:rsid w:val="00BD273A"/>
    <w:rsid w:val="00BD2BE4"/>
    <w:rsid w:val="00BD3324"/>
    <w:rsid w:val="00BD3402"/>
    <w:rsid w:val="00BD3C8A"/>
    <w:rsid w:val="00BD467C"/>
    <w:rsid w:val="00BD4785"/>
    <w:rsid w:val="00BD4B4A"/>
    <w:rsid w:val="00BD50F9"/>
    <w:rsid w:val="00BD524A"/>
    <w:rsid w:val="00BD6092"/>
    <w:rsid w:val="00BD64B9"/>
    <w:rsid w:val="00BD667F"/>
    <w:rsid w:val="00BD70D2"/>
    <w:rsid w:val="00BD71AE"/>
    <w:rsid w:val="00BD71DB"/>
    <w:rsid w:val="00BD759D"/>
    <w:rsid w:val="00BD7A77"/>
    <w:rsid w:val="00BD7B93"/>
    <w:rsid w:val="00BD7D53"/>
    <w:rsid w:val="00BE0743"/>
    <w:rsid w:val="00BE0AA4"/>
    <w:rsid w:val="00BE0CE5"/>
    <w:rsid w:val="00BE0D28"/>
    <w:rsid w:val="00BE0E71"/>
    <w:rsid w:val="00BE0E7E"/>
    <w:rsid w:val="00BE12A2"/>
    <w:rsid w:val="00BE25E7"/>
    <w:rsid w:val="00BE3463"/>
    <w:rsid w:val="00BE37E1"/>
    <w:rsid w:val="00BE390D"/>
    <w:rsid w:val="00BE4F81"/>
    <w:rsid w:val="00BE5645"/>
    <w:rsid w:val="00BE571A"/>
    <w:rsid w:val="00BE5A4A"/>
    <w:rsid w:val="00BE5AF2"/>
    <w:rsid w:val="00BE660D"/>
    <w:rsid w:val="00BE6632"/>
    <w:rsid w:val="00BE69C3"/>
    <w:rsid w:val="00BE69E2"/>
    <w:rsid w:val="00BE7596"/>
    <w:rsid w:val="00BE7BC3"/>
    <w:rsid w:val="00BE7C27"/>
    <w:rsid w:val="00BE7D10"/>
    <w:rsid w:val="00BF03B1"/>
    <w:rsid w:val="00BF1695"/>
    <w:rsid w:val="00BF17E7"/>
    <w:rsid w:val="00BF19C1"/>
    <w:rsid w:val="00BF1BE0"/>
    <w:rsid w:val="00BF1BEF"/>
    <w:rsid w:val="00BF1D82"/>
    <w:rsid w:val="00BF1D96"/>
    <w:rsid w:val="00BF1E06"/>
    <w:rsid w:val="00BF22AC"/>
    <w:rsid w:val="00BF26C7"/>
    <w:rsid w:val="00BF2BB6"/>
    <w:rsid w:val="00BF3968"/>
    <w:rsid w:val="00BF3BEF"/>
    <w:rsid w:val="00BF3D2E"/>
    <w:rsid w:val="00BF4324"/>
    <w:rsid w:val="00BF4834"/>
    <w:rsid w:val="00BF497C"/>
    <w:rsid w:val="00BF4DC5"/>
    <w:rsid w:val="00BF5245"/>
    <w:rsid w:val="00BF5C87"/>
    <w:rsid w:val="00BF65BF"/>
    <w:rsid w:val="00BF69D4"/>
    <w:rsid w:val="00BF7651"/>
    <w:rsid w:val="00BF7E7A"/>
    <w:rsid w:val="00C0002E"/>
    <w:rsid w:val="00C00074"/>
    <w:rsid w:val="00C002AB"/>
    <w:rsid w:val="00C00476"/>
    <w:rsid w:val="00C0062A"/>
    <w:rsid w:val="00C00EFA"/>
    <w:rsid w:val="00C01726"/>
    <w:rsid w:val="00C01CC5"/>
    <w:rsid w:val="00C01F98"/>
    <w:rsid w:val="00C02205"/>
    <w:rsid w:val="00C0246A"/>
    <w:rsid w:val="00C024C3"/>
    <w:rsid w:val="00C02A04"/>
    <w:rsid w:val="00C04294"/>
    <w:rsid w:val="00C043BA"/>
    <w:rsid w:val="00C04F75"/>
    <w:rsid w:val="00C0531C"/>
    <w:rsid w:val="00C053BE"/>
    <w:rsid w:val="00C055BF"/>
    <w:rsid w:val="00C05739"/>
    <w:rsid w:val="00C05783"/>
    <w:rsid w:val="00C060CC"/>
    <w:rsid w:val="00C0639A"/>
    <w:rsid w:val="00C0655D"/>
    <w:rsid w:val="00C0661C"/>
    <w:rsid w:val="00C069E2"/>
    <w:rsid w:val="00C06F58"/>
    <w:rsid w:val="00C0728B"/>
    <w:rsid w:val="00C07A2D"/>
    <w:rsid w:val="00C1004A"/>
    <w:rsid w:val="00C103D3"/>
    <w:rsid w:val="00C1051A"/>
    <w:rsid w:val="00C10858"/>
    <w:rsid w:val="00C11164"/>
    <w:rsid w:val="00C11586"/>
    <w:rsid w:val="00C119DD"/>
    <w:rsid w:val="00C11CA4"/>
    <w:rsid w:val="00C11D78"/>
    <w:rsid w:val="00C11ED7"/>
    <w:rsid w:val="00C12030"/>
    <w:rsid w:val="00C120C2"/>
    <w:rsid w:val="00C12E8F"/>
    <w:rsid w:val="00C130B1"/>
    <w:rsid w:val="00C132DB"/>
    <w:rsid w:val="00C1374C"/>
    <w:rsid w:val="00C138C6"/>
    <w:rsid w:val="00C13F66"/>
    <w:rsid w:val="00C14265"/>
    <w:rsid w:val="00C1449C"/>
    <w:rsid w:val="00C14A6F"/>
    <w:rsid w:val="00C14CCE"/>
    <w:rsid w:val="00C1554F"/>
    <w:rsid w:val="00C159F6"/>
    <w:rsid w:val="00C15AFB"/>
    <w:rsid w:val="00C170C2"/>
    <w:rsid w:val="00C17763"/>
    <w:rsid w:val="00C17801"/>
    <w:rsid w:val="00C17D62"/>
    <w:rsid w:val="00C17FE9"/>
    <w:rsid w:val="00C20031"/>
    <w:rsid w:val="00C205B9"/>
    <w:rsid w:val="00C20B2C"/>
    <w:rsid w:val="00C2116C"/>
    <w:rsid w:val="00C21313"/>
    <w:rsid w:val="00C222FA"/>
    <w:rsid w:val="00C22604"/>
    <w:rsid w:val="00C22BD4"/>
    <w:rsid w:val="00C241F7"/>
    <w:rsid w:val="00C24346"/>
    <w:rsid w:val="00C243E6"/>
    <w:rsid w:val="00C24474"/>
    <w:rsid w:val="00C245DD"/>
    <w:rsid w:val="00C24CFF"/>
    <w:rsid w:val="00C24DD6"/>
    <w:rsid w:val="00C24FE5"/>
    <w:rsid w:val="00C25019"/>
    <w:rsid w:val="00C250C4"/>
    <w:rsid w:val="00C2538D"/>
    <w:rsid w:val="00C25A1A"/>
    <w:rsid w:val="00C25CB2"/>
    <w:rsid w:val="00C25E3F"/>
    <w:rsid w:val="00C26D0C"/>
    <w:rsid w:val="00C26D87"/>
    <w:rsid w:val="00C2724A"/>
    <w:rsid w:val="00C27A86"/>
    <w:rsid w:val="00C30615"/>
    <w:rsid w:val="00C3062C"/>
    <w:rsid w:val="00C3090F"/>
    <w:rsid w:val="00C30BFA"/>
    <w:rsid w:val="00C30F48"/>
    <w:rsid w:val="00C319C9"/>
    <w:rsid w:val="00C31C33"/>
    <w:rsid w:val="00C32423"/>
    <w:rsid w:val="00C325F9"/>
    <w:rsid w:val="00C32C4D"/>
    <w:rsid w:val="00C3362D"/>
    <w:rsid w:val="00C338F9"/>
    <w:rsid w:val="00C33C77"/>
    <w:rsid w:val="00C345AC"/>
    <w:rsid w:val="00C34D10"/>
    <w:rsid w:val="00C34EF0"/>
    <w:rsid w:val="00C3521D"/>
    <w:rsid w:val="00C359BF"/>
    <w:rsid w:val="00C35FD1"/>
    <w:rsid w:val="00C362F6"/>
    <w:rsid w:val="00C36A25"/>
    <w:rsid w:val="00C36D81"/>
    <w:rsid w:val="00C37CD7"/>
    <w:rsid w:val="00C40D72"/>
    <w:rsid w:val="00C40E29"/>
    <w:rsid w:val="00C40F97"/>
    <w:rsid w:val="00C41222"/>
    <w:rsid w:val="00C41527"/>
    <w:rsid w:val="00C41E6C"/>
    <w:rsid w:val="00C42651"/>
    <w:rsid w:val="00C42FB8"/>
    <w:rsid w:val="00C431A1"/>
    <w:rsid w:val="00C435C6"/>
    <w:rsid w:val="00C43C54"/>
    <w:rsid w:val="00C44634"/>
    <w:rsid w:val="00C44840"/>
    <w:rsid w:val="00C45049"/>
    <w:rsid w:val="00C45BEA"/>
    <w:rsid w:val="00C45C55"/>
    <w:rsid w:val="00C45F86"/>
    <w:rsid w:val="00C46990"/>
    <w:rsid w:val="00C46BA9"/>
    <w:rsid w:val="00C4704F"/>
    <w:rsid w:val="00C47666"/>
    <w:rsid w:val="00C50B83"/>
    <w:rsid w:val="00C50E54"/>
    <w:rsid w:val="00C51A16"/>
    <w:rsid w:val="00C52465"/>
    <w:rsid w:val="00C52C5B"/>
    <w:rsid w:val="00C53D6F"/>
    <w:rsid w:val="00C53EBD"/>
    <w:rsid w:val="00C54FFD"/>
    <w:rsid w:val="00C5667E"/>
    <w:rsid w:val="00C56FD6"/>
    <w:rsid w:val="00C57474"/>
    <w:rsid w:val="00C57CA6"/>
    <w:rsid w:val="00C608E0"/>
    <w:rsid w:val="00C60B9C"/>
    <w:rsid w:val="00C6104F"/>
    <w:rsid w:val="00C6141C"/>
    <w:rsid w:val="00C61511"/>
    <w:rsid w:val="00C6182E"/>
    <w:rsid w:val="00C61D3F"/>
    <w:rsid w:val="00C61D45"/>
    <w:rsid w:val="00C6242B"/>
    <w:rsid w:val="00C63522"/>
    <w:rsid w:val="00C63A7C"/>
    <w:rsid w:val="00C63DFC"/>
    <w:rsid w:val="00C643FB"/>
    <w:rsid w:val="00C64DB4"/>
    <w:rsid w:val="00C65754"/>
    <w:rsid w:val="00C65F9A"/>
    <w:rsid w:val="00C66630"/>
    <w:rsid w:val="00C67065"/>
    <w:rsid w:val="00C67778"/>
    <w:rsid w:val="00C70116"/>
    <w:rsid w:val="00C7058E"/>
    <w:rsid w:val="00C70621"/>
    <w:rsid w:val="00C706FF"/>
    <w:rsid w:val="00C71364"/>
    <w:rsid w:val="00C71E8A"/>
    <w:rsid w:val="00C71F98"/>
    <w:rsid w:val="00C721DC"/>
    <w:rsid w:val="00C7229E"/>
    <w:rsid w:val="00C729DD"/>
    <w:rsid w:val="00C72A25"/>
    <w:rsid w:val="00C72C25"/>
    <w:rsid w:val="00C72F2F"/>
    <w:rsid w:val="00C73432"/>
    <w:rsid w:val="00C73730"/>
    <w:rsid w:val="00C73D3E"/>
    <w:rsid w:val="00C73E51"/>
    <w:rsid w:val="00C740BF"/>
    <w:rsid w:val="00C74DFE"/>
    <w:rsid w:val="00C751EC"/>
    <w:rsid w:val="00C75695"/>
    <w:rsid w:val="00C75720"/>
    <w:rsid w:val="00C75BB7"/>
    <w:rsid w:val="00C76B1F"/>
    <w:rsid w:val="00C77458"/>
    <w:rsid w:val="00C77882"/>
    <w:rsid w:val="00C77BD6"/>
    <w:rsid w:val="00C80445"/>
    <w:rsid w:val="00C8061B"/>
    <w:rsid w:val="00C80DCC"/>
    <w:rsid w:val="00C81080"/>
    <w:rsid w:val="00C814B9"/>
    <w:rsid w:val="00C8152D"/>
    <w:rsid w:val="00C81746"/>
    <w:rsid w:val="00C81983"/>
    <w:rsid w:val="00C81BA6"/>
    <w:rsid w:val="00C81C0A"/>
    <w:rsid w:val="00C81F23"/>
    <w:rsid w:val="00C829A6"/>
    <w:rsid w:val="00C82D67"/>
    <w:rsid w:val="00C83350"/>
    <w:rsid w:val="00C837AF"/>
    <w:rsid w:val="00C83871"/>
    <w:rsid w:val="00C83ECF"/>
    <w:rsid w:val="00C843FA"/>
    <w:rsid w:val="00C8499F"/>
    <w:rsid w:val="00C85228"/>
    <w:rsid w:val="00C8542A"/>
    <w:rsid w:val="00C8657D"/>
    <w:rsid w:val="00C86D7C"/>
    <w:rsid w:val="00C870AB"/>
    <w:rsid w:val="00C87260"/>
    <w:rsid w:val="00C902B2"/>
    <w:rsid w:val="00C905CB"/>
    <w:rsid w:val="00C90746"/>
    <w:rsid w:val="00C90D6C"/>
    <w:rsid w:val="00C90DF4"/>
    <w:rsid w:val="00C9104B"/>
    <w:rsid w:val="00C91BD9"/>
    <w:rsid w:val="00C91CE0"/>
    <w:rsid w:val="00C92A19"/>
    <w:rsid w:val="00C92AB4"/>
    <w:rsid w:val="00C92BC1"/>
    <w:rsid w:val="00C92EA1"/>
    <w:rsid w:val="00C92F3E"/>
    <w:rsid w:val="00C93011"/>
    <w:rsid w:val="00C9484D"/>
    <w:rsid w:val="00C94B5B"/>
    <w:rsid w:val="00C95166"/>
    <w:rsid w:val="00C955F8"/>
    <w:rsid w:val="00C95BCE"/>
    <w:rsid w:val="00C961FA"/>
    <w:rsid w:val="00C969F1"/>
    <w:rsid w:val="00C96E3A"/>
    <w:rsid w:val="00C97CB9"/>
    <w:rsid w:val="00CA0089"/>
    <w:rsid w:val="00CA0606"/>
    <w:rsid w:val="00CA129B"/>
    <w:rsid w:val="00CA138F"/>
    <w:rsid w:val="00CA18BB"/>
    <w:rsid w:val="00CA2521"/>
    <w:rsid w:val="00CA27FD"/>
    <w:rsid w:val="00CA2843"/>
    <w:rsid w:val="00CA2B10"/>
    <w:rsid w:val="00CA2CAD"/>
    <w:rsid w:val="00CA3570"/>
    <w:rsid w:val="00CA3B39"/>
    <w:rsid w:val="00CA3F40"/>
    <w:rsid w:val="00CA4818"/>
    <w:rsid w:val="00CA4E26"/>
    <w:rsid w:val="00CA522B"/>
    <w:rsid w:val="00CA547E"/>
    <w:rsid w:val="00CA55EB"/>
    <w:rsid w:val="00CA58CB"/>
    <w:rsid w:val="00CA5C9A"/>
    <w:rsid w:val="00CA5D94"/>
    <w:rsid w:val="00CA6073"/>
    <w:rsid w:val="00CA6115"/>
    <w:rsid w:val="00CA6C7F"/>
    <w:rsid w:val="00CA71FA"/>
    <w:rsid w:val="00CA7473"/>
    <w:rsid w:val="00CB057A"/>
    <w:rsid w:val="00CB07A2"/>
    <w:rsid w:val="00CB0BD1"/>
    <w:rsid w:val="00CB0C04"/>
    <w:rsid w:val="00CB1F05"/>
    <w:rsid w:val="00CB207B"/>
    <w:rsid w:val="00CB24C4"/>
    <w:rsid w:val="00CB29B6"/>
    <w:rsid w:val="00CB2D17"/>
    <w:rsid w:val="00CB366E"/>
    <w:rsid w:val="00CB37FD"/>
    <w:rsid w:val="00CB398F"/>
    <w:rsid w:val="00CB3ECD"/>
    <w:rsid w:val="00CB40BF"/>
    <w:rsid w:val="00CB495C"/>
    <w:rsid w:val="00CB4A83"/>
    <w:rsid w:val="00CB5F29"/>
    <w:rsid w:val="00CB5FB2"/>
    <w:rsid w:val="00CB624D"/>
    <w:rsid w:val="00CB6270"/>
    <w:rsid w:val="00CB6C50"/>
    <w:rsid w:val="00CB6FCD"/>
    <w:rsid w:val="00CB728A"/>
    <w:rsid w:val="00CB76CE"/>
    <w:rsid w:val="00CB7A98"/>
    <w:rsid w:val="00CB7EA3"/>
    <w:rsid w:val="00CC01A0"/>
    <w:rsid w:val="00CC021A"/>
    <w:rsid w:val="00CC2466"/>
    <w:rsid w:val="00CC2944"/>
    <w:rsid w:val="00CC2DA8"/>
    <w:rsid w:val="00CC316B"/>
    <w:rsid w:val="00CC34E7"/>
    <w:rsid w:val="00CC36E8"/>
    <w:rsid w:val="00CC3B44"/>
    <w:rsid w:val="00CC3D2A"/>
    <w:rsid w:val="00CC3E96"/>
    <w:rsid w:val="00CC3F16"/>
    <w:rsid w:val="00CC4651"/>
    <w:rsid w:val="00CC4980"/>
    <w:rsid w:val="00CC4D6A"/>
    <w:rsid w:val="00CC5226"/>
    <w:rsid w:val="00CC53B2"/>
    <w:rsid w:val="00CC5633"/>
    <w:rsid w:val="00CC56D6"/>
    <w:rsid w:val="00CC5ECA"/>
    <w:rsid w:val="00CC6D57"/>
    <w:rsid w:val="00CC6D8B"/>
    <w:rsid w:val="00CC6EAC"/>
    <w:rsid w:val="00CC76D9"/>
    <w:rsid w:val="00CC7B04"/>
    <w:rsid w:val="00CC7EEC"/>
    <w:rsid w:val="00CD02B6"/>
    <w:rsid w:val="00CD0625"/>
    <w:rsid w:val="00CD0ACC"/>
    <w:rsid w:val="00CD101D"/>
    <w:rsid w:val="00CD2146"/>
    <w:rsid w:val="00CD272D"/>
    <w:rsid w:val="00CD2BEF"/>
    <w:rsid w:val="00CD2CA7"/>
    <w:rsid w:val="00CD30B6"/>
    <w:rsid w:val="00CD34A7"/>
    <w:rsid w:val="00CD42CB"/>
    <w:rsid w:val="00CD4B83"/>
    <w:rsid w:val="00CD4BE4"/>
    <w:rsid w:val="00CD4CB9"/>
    <w:rsid w:val="00CD4D59"/>
    <w:rsid w:val="00CD5738"/>
    <w:rsid w:val="00CD5A53"/>
    <w:rsid w:val="00CD5C21"/>
    <w:rsid w:val="00CD6124"/>
    <w:rsid w:val="00CD6138"/>
    <w:rsid w:val="00CD66EC"/>
    <w:rsid w:val="00CD7A2C"/>
    <w:rsid w:val="00CD7EE6"/>
    <w:rsid w:val="00CE083B"/>
    <w:rsid w:val="00CE09B8"/>
    <w:rsid w:val="00CE111D"/>
    <w:rsid w:val="00CE1C99"/>
    <w:rsid w:val="00CE1EBE"/>
    <w:rsid w:val="00CE2056"/>
    <w:rsid w:val="00CE27FF"/>
    <w:rsid w:val="00CE31BA"/>
    <w:rsid w:val="00CE3A4A"/>
    <w:rsid w:val="00CE3BDE"/>
    <w:rsid w:val="00CE4081"/>
    <w:rsid w:val="00CE412B"/>
    <w:rsid w:val="00CE4474"/>
    <w:rsid w:val="00CE45EA"/>
    <w:rsid w:val="00CE51A1"/>
    <w:rsid w:val="00CE5A16"/>
    <w:rsid w:val="00CE656D"/>
    <w:rsid w:val="00CE693A"/>
    <w:rsid w:val="00CE6B2C"/>
    <w:rsid w:val="00CE729E"/>
    <w:rsid w:val="00CE7C59"/>
    <w:rsid w:val="00CF0A2F"/>
    <w:rsid w:val="00CF0C2D"/>
    <w:rsid w:val="00CF0C9F"/>
    <w:rsid w:val="00CF117D"/>
    <w:rsid w:val="00CF13F3"/>
    <w:rsid w:val="00CF19D2"/>
    <w:rsid w:val="00CF1A21"/>
    <w:rsid w:val="00CF1B3D"/>
    <w:rsid w:val="00CF1E73"/>
    <w:rsid w:val="00CF28E1"/>
    <w:rsid w:val="00CF3808"/>
    <w:rsid w:val="00CF39EF"/>
    <w:rsid w:val="00CF3ADD"/>
    <w:rsid w:val="00CF3C97"/>
    <w:rsid w:val="00CF3E08"/>
    <w:rsid w:val="00CF3E2D"/>
    <w:rsid w:val="00CF4F81"/>
    <w:rsid w:val="00CF52C9"/>
    <w:rsid w:val="00CF5623"/>
    <w:rsid w:val="00CF5CFB"/>
    <w:rsid w:val="00CF6420"/>
    <w:rsid w:val="00CF6D06"/>
    <w:rsid w:val="00CF7293"/>
    <w:rsid w:val="00CF7826"/>
    <w:rsid w:val="00CF78A0"/>
    <w:rsid w:val="00CF794D"/>
    <w:rsid w:val="00D0061A"/>
    <w:rsid w:val="00D00CB2"/>
    <w:rsid w:val="00D01245"/>
    <w:rsid w:val="00D0143F"/>
    <w:rsid w:val="00D0174B"/>
    <w:rsid w:val="00D01EAF"/>
    <w:rsid w:val="00D02E26"/>
    <w:rsid w:val="00D02F0A"/>
    <w:rsid w:val="00D03042"/>
    <w:rsid w:val="00D03538"/>
    <w:rsid w:val="00D03EA1"/>
    <w:rsid w:val="00D04363"/>
    <w:rsid w:val="00D047FA"/>
    <w:rsid w:val="00D04CF7"/>
    <w:rsid w:val="00D052D1"/>
    <w:rsid w:val="00D052F2"/>
    <w:rsid w:val="00D0542A"/>
    <w:rsid w:val="00D0564A"/>
    <w:rsid w:val="00D05C4B"/>
    <w:rsid w:val="00D06181"/>
    <w:rsid w:val="00D06397"/>
    <w:rsid w:val="00D06510"/>
    <w:rsid w:val="00D0668E"/>
    <w:rsid w:val="00D07965"/>
    <w:rsid w:val="00D07FBB"/>
    <w:rsid w:val="00D11787"/>
    <w:rsid w:val="00D11A9B"/>
    <w:rsid w:val="00D120A1"/>
    <w:rsid w:val="00D122EE"/>
    <w:rsid w:val="00D1276E"/>
    <w:rsid w:val="00D12E88"/>
    <w:rsid w:val="00D134C2"/>
    <w:rsid w:val="00D136BB"/>
    <w:rsid w:val="00D13F62"/>
    <w:rsid w:val="00D14672"/>
    <w:rsid w:val="00D14AEB"/>
    <w:rsid w:val="00D14B48"/>
    <w:rsid w:val="00D1532A"/>
    <w:rsid w:val="00D156C7"/>
    <w:rsid w:val="00D15924"/>
    <w:rsid w:val="00D16A78"/>
    <w:rsid w:val="00D17510"/>
    <w:rsid w:val="00D177E8"/>
    <w:rsid w:val="00D179D3"/>
    <w:rsid w:val="00D20349"/>
    <w:rsid w:val="00D20934"/>
    <w:rsid w:val="00D20BC4"/>
    <w:rsid w:val="00D20CC2"/>
    <w:rsid w:val="00D20D6A"/>
    <w:rsid w:val="00D21B4D"/>
    <w:rsid w:val="00D2208F"/>
    <w:rsid w:val="00D2216F"/>
    <w:rsid w:val="00D2260B"/>
    <w:rsid w:val="00D226F8"/>
    <w:rsid w:val="00D2277A"/>
    <w:rsid w:val="00D23584"/>
    <w:rsid w:val="00D235F0"/>
    <w:rsid w:val="00D236D1"/>
    <w:rsid w:val="00D23706"/>
    <w:rsid w:val="00D239BA"/>
    <w:rsid w:val="00D23D92"/>
    <w:rsid w:val="00D24083"/>
    <w:rsid w:val="00D24188"/>
    <w:rsid w:val="00D25161"/>
    <w:rsid w:val="00D25EAB"/>
    <w:rsid w:val="00D271BE"/>
    <w:rsid w:val="00D272BF"/>
    <w:rsid w:val="00D2790D"/>
    <w:rsid w:val="00D27AB2"/>
    <w:rsid w:val="00D27D4E"/>
    <w:rsid w:val="00D27FF5"/>
    <w:rsid w:val="00D30107"/>
    <w:rsid w:val="00D30890"/>
    <w:rsid w:val="00D30C36"/>
    <w:rsid w:val="00D31A91"/>
    <w:rsid w:val="00D3241E"/>
    <w:rsid w:val="00D32A1E"/>
    <w:rsid w:val="00D32CA5"/>
    <w:rsid w:val="00D33252"/>
    <w:rsid w:val="00D33AC1"/>
    <w:rsid w:val="00D33BAB"/>
    <w:rsid w:val="00D33EFD"/>
    <w:rsid w:val="00D35746"/>
    <w:rsid w:val="00D35B2F"/>
    <w:rsid w:val="00D36E52"/>
    <w:rsid w:val="00D36F99"/>
    <w:rsid w:val="00D37A1C"/>
    <w:rsid w:val="00D409B5"/>
    <w:rsid w:val="00D413A7"/>
    <w:rsid w:val="00D414E4"/>
    <w:rsid w:val="00D4210E"/>
    <w:rsid w:val="00D4264C"/>
    <w:rsid w:val="00D43096"/>
    <w:rsid w:val="00D43FAC"/>
    <w:rsid w:val="00D449B5"/>
    <w:rsid w:val="00D44CB1"/>
    <w:rsid w:val="00D459E8"/>
    <w:rsid w:val="00D45A15"/>
    <w:rsid w:val="00D46375"/>
    <w:rsid w:val="00D4795B"/>
    <w:rsid w:val="00D479EE"/>
    <w:rsid w:val="00D47B8A"/>
    <w:rsid w:val="00D50354"/>
    <w:rsid w:val="00D5055F"/>
    <w:rsid w:val="00D51845"/>
    <w:rsid w:val="00D51DD0"/>
    <w:rsid w:val="00D528A6"/>
    <w:rsid w:val="00D539ED"/>
    <w:rsid w:val="00D53B1E"/>
    <w:rsid w:val="00D53EC6"/>
    <w:rsid w:val="00D53FCA"/>
    <w:rsid w:val="00D54B7C"/>
    <w:rsid w:val="00D54F61"/>
    <w:rsid w:val="00D554BA"/>
    <w:rsid w:val="00D5618A"/>
    <w:rsid w:val="00D5626D"/>
    <w:rsid w:val="00D56468"/>
    <w:rsid w:val="00D568FF"/>
    <w:rsid w:val="00D56DF1"/>
    <w:rsid w:val="00D578FD"/>
    <w:rsid w:val="00D6009A"/>
    <w:rsid w:val="00D611E4"/>
    <w:rsid w:val="00D61872"/>
    <w:rsid w:val="00D61A08"/>
    <w:rsid w:val="00D61CFC"/>
    <w:rsid w:val="00D6212A"/>
    <w:rsid w:val="00D6313A"/>
    <w:rsid w:val="00D63200"/>
    <w:rsid w:val="00D635D7"/>
    <w:rsid w:val="00D636FD"/>
    <w:rsid w:val="00D63DFD"/>
    <w:rsid w:val="00D64211"/>
    <w:rsid w:val="00D64C1C"/>
    <w:rsid w:val="00D64CBB"/>
    <w:rsid w:val="00D64DE4"/>
    <w:rsid w:val="00D6530A"/>
    <w:rsid w:val="00D65976"/>
    <w:rsid w:val="00D659FD"/>
    <w:rsid w:val="00D65AFB"/>
    <w:rsid w:val="00D6615C"/>
    <w:rsid w:val="00D66FEA"/>
    <w:rsid w:val="00D672B9"/>
    <w:rsid w:val="00D6755E"/>
    <w:rsid w:val="00D67AC1"/>
    <w:rsid w:val="00D67AF4"/>
    <w:rsid w:val="00D7074B"/>
    <w:rsid w:val="00D71245"/>
    <w:rsid w:val="00D7170A"/>
    <w:rsid w:val="00D724D0"/>
    <w:rsid w:val="00D72D1E"/>
    <w:rsid w:val="00D7328D"/>
    <w:rsid w:val="00D73409"/>
    <w:rsid w:val="00D73736"/>
    <w:rsid w:val="00D737A3"/>
    <w:rsid w:val="00D73E79"/>
    <w:rsid w:val="00D73EB4"/>
    <w:rsid w:val="00D740D6"/>
    <w:rsid w:val="00D74FD0"/>
    <w:rsid w:val="00D75594"/>
    <w:rsid w:val="00D763D4"/>
    <w:rsid w:val="00D774E8"/>
    <w:rsid w:val="00D77523"/>
    <w:rsid w:val="00D776F9"/>
    <w:rsid w:val="00D804E9"/>
    <w:rsid w:val="00D807E1"/>
    <w:rsid w:val="00D80F20"/>
    <w:rsid w:val="00D8137B"/>
    <w:rsid w:val="00D81A74"/>
    <w:rsid w:val="00D81E24"/>
    <w:rsid w:val="00D82974"/>
    <w:rsid w:val="00D82E4F"/>
    <w:rsid w:val="00D8303B"/>
    <w:rsid w:val="00D83CC5"/>
    <w:rsid w:val="00D84A6B"/>
    <w:rsid w:val="00D86400"/>
    <w:rsid w:val="00D86551"/>
    <w:rsid w:val="00D865A6"/>
    <w:rsid w:val="00D86C03"/>
    <w:rsid w:val="00D87508"/>
    <w:rsid w:val="00D87894"/>
    <w:rsid w:val="00D87D33"/>
    <w:rsid w:val="00D87EB3"/>
    <w:rsid w:val="00D9038E"/>
    <w:rsid w:val="00D91669"/>
    <w:rsid w:val="00D918BE"/>
    <w:rsid w:val="00D9234E"/>
    <w:rsid w:val="00D926AF"/>
    <w:rsid w:val="00D927CC"/>
    <w:rsid w:val="00D92CE6"/>
    <w:rsid w:val="00D930BE"/>
    <w:rsid w:val="00D9442D"/>
    <w:rsid w:val="00D9489F"/>
    <w:rsid w:val="00D94B41"/>
    <w:rsid w:val="00D94EEF"/>
    <w:rsid w:val="00D950E0"/>
    <w:rsid w:val="00D95205"/>
    <w:rsid w:val="00D955CB"/>
    <w:rsid w:val="00D95623"/>
    <w:rsid w:val="00D9586D"/>
    <w:rsid w:val="00D95D44"/>
    <w:rsid w:val="00D96B02"/>
    <w:rsid w:val="00D96F7B"/>
    <w:rsid w:val="00D9773E"/>
    <w:rsid w:val="00DA074B"/>
    <w:rsid w:val="00DA0D76"/>
    <w:rsid w:val="00DA0EF3"/>
    <w:rsid w:val="00DA1505"/>
    <w:rsid w:val="00DA1593"/>
    <w:rsid w:val="00DA25C9"/>
    <w:rsid w:val="00DA28E5"/>
    <w:rsid w:val="00DA2931"/>
    <w:rsid w:val="00DA2C28"/>
    <w:rsid w:val="00DA2C69"/>
    <w:rsid w:val="00DA2D8A"/>
    <w:rsid w:val="00DA3133"/>
    <w:rsid w:val="00DA37BA"/>
    <w:rsid w:val="00DA3C62"/>
    <w:rsid w:val="00DA3D77"/>
    <w:rsid w:val="00DA3DB6"/>
    <w:rsid w:val="00DA4EA9"/>
    <w:rsid w:val="00DA4F78"/>
    <w:rsid w:val="00DA5125"/>
    <w:rsid w:val="00DA60A3"/>
    <w:rsid w:val="00DA66FB"/>
    <w:rsid w:val="00DA6729"/>
    <w:rsid w:val="00DA71C2"/>
    <w:rsid w:val="00DA7DED"/>
    <w:rsid w:val="00DA7FA0"/>
    <w:rsid w:val="00DB006F"/>
    <w:rsid w:val="00DB00F6"/>
    <w:rsid w:val="00DB0159"/>
    <w:rsid w:val="00DB0F2F"/>
    <w:rsid w:val="00DB103E"/>
    <w:rsid w:val="00DB15BA"/>
    <w:rsid w:val="00DB1D9A"/>
    <w:rsid w:val="00DB329D"/>
    <w:rsid w:val="00DB34E3"/>
    <w:rsid w:val="00DB4BCB"/>
    <w:rsid w:val="00DB4DF0"/>
    <w:rsid w:val="00DB50C3"/>
    <w:rsid w:val="00DB56D6"/>
    <w:rsid w:val="00DB5BEA"/>
    <w:rsid w:val="00DB7858"/>
    <w:rsid w:val="00DB7ADF"/>
    <w:rsid w:val="00DB7E25"/>
    <w:rsid w:val="00DB7FB7"/>
    <w:rsid w:val="00DC00DC"/>
    <w:rsid w:val="00DC04A8"/>
    <w:rsid w:val="00DC05B4"/>
    <w:rsid w:val="00DC0A50"/>
    <w:rsid w:val="00DC1114"/>
    <w:rsid w:val="00DC12F0"/>
    <w:rsid w:val="00DC18BF"/>
    <w:rsid w:val="00DC1F72"/>
    <w:rsid w:val="00DC2C9B"/>
    <w:rsid w:val="00DC36D4"/>
    <w:rsid w:val="00DC3D9E"/>
    <w:rsid w:val="00DC42CC"/>
    <w:rsid w:val="00DC550C"/>
    <w:rsid w:val="00DC57AE"/>
    <w:rsid w:val="00DC597F"/>
    <w:rsid w:val="00DC5F0C"/>
    <w:rsid w:val="00DC6AFD"/>
    <w:rsid w:val="00DC6E6D"/>
    <w:rsid w:val="00DC7140"/>
    <w:rsid w:val="00DC71BB"/>
    <w:rsid w:val="00DC7635"/>
    <w:rsid w:val="00DD0585"/>
    <w:rsid w:val="00DD092E"/>
    <w:rsid w:val="00DD14D7"/>
    <w:rsid w:val="00DD1910"/>
    <w:rsid w:val="00DD21D7"/>
    <w:rsid w:val="00DD28BE"/>
    <w:rsid w:val="00DD313F"/>
    <w:rsid w:val="00DD475A"/>
    <w:rsid w:val="00DD5023"/>
    <w:rsid w:val="00DD549C"/>
    <w:rsid w:val="00DD5671"/>
    <w:rsid w:val="00DD5F5A"/>
    <w:rsid w:val="00DD6086"/>
    <w:rsid w:val="00DD6183"/>
    <w:rsid w:val="00DD63E8"/>
    <w:rsid w:val="00DD649F"/>
    <w:rsid w:val="00DD6C0C"/>
    <w:rsid w:val="00DD7099"/>
    <w:rsid w:val="00DD747C"/>
    <w:rsid w:val="00DD7EBB"/>
    <w:rsid w:val="00DE0136"/>
    <w:rsid w:val="00DE01D2"/>
    <w:rsid w:val="00DE04B2"/>
    <w:rsid w:val="00DE1D3E"/>
    <w:rsid w:val="00DE1E99"/>
    <w:rsid w:val="00DE2F1F"/>
    <w:rsid w:val="00DE2F2A"/>
    <w:rsid w:val="00DE3731"/>
    <w:rsid w:val="00DE3F92"/>
    <w:rsid w:val="00DE4789"/>
    <w:rsid w:val="00DE501E"/>
    <w:rsid w:val="00DE551C"/>
    <w:rsid w:val="00DE579B"/>
    <w:rsid w:val="00DE5BAE"/>
    <w:rsid w:val="00DE629A"/>
    <w:rsid w:val="00DE672A"/>
    <w:rsid w:val="00DE7005"/>
    <w:rsid w:val="00DE7737"/>
    <w:rsid w:val="00DE777D"/>
    <w:rsid w:val="00DE7BDA"/>
    <w:rsid w:val="00DE7E3A"/>
    <w:rsid w:val="00DF0859"/>
    <w:rsid w:val="00DF0D61"/>
    <w:rsid w:val="00DF0F97"/>
    <w:rsid w:val="00DF1A39"/>
    <w:rsid w:val="00DF1F1C"/>
    <w:rsid w:val="00DF20F3"/>
    <w:rsid w:val="00DF2307"/>
    <w:rsid w:val="00DF2698"/>
    <w:rsid w:val="00DF345D"/>
    <w:rsid w:val="00DF3F9A"/>
    <w:rsid w:val="00DF4402"/>
    <w:rsid w:val="00DF4A75"/>
    <w:rsid w:val="00DF4AFE"/>
    <w:rsid w:val="00DF4F6B"/>
    <w:rsid w:val="00DF549D"/>
    <w:rsid w:val="00DF587A"/>
    <w:rsid w:val="00DF5C8D"/>
    <w:rsid w:val="00DF5DD7"/>
    <w:rsid w:val="00DF6141"/>
    <w:rsid w:val="00DF6209"/>
    <w:rsid w:val="00DF631D"/>
    <w:rsid w:val="00DF6E5D"/>
    <w:rsid w:val="00DF6ED3"/>
    <w:rsid w:val="00DF7300"/>
    <w:rsid w:val="00DF787D"/>
    <w:rsid w:val="00DF79AE"/>
    <w:rsid w:val="00DF7C39"/>
    <w:rsid w:val="00E00374"/>
    <w:rsid w:val="00E0050D"/>
    <w:rsid w:val="00E00741"/>
    <w:rsid w:val="00E0122C"/>
    <w:rsid w:val="00E016D4"/>
    <w:rsid w:val="00E016F1"/>
    <w:rsid w:val="00E01A5B"/>
    <w:rsid w:val="00E01C68"/>
    <w:rsid w:val="00E01CED"/>
    <w:rsid w:val="00E0258A"/>
    <w:rsid w:val="00E025A0"/>
    <w:rsid w:val="00E02961"/>
    <w:rsid w:val="00E03306"/>
    <w:rsid w:val="00E0467E"/>
    <w:rsid w:val="00E0490D"/>
    <w:rsid w:val="00E04A46"/>
    <w:rsid w:val="00E04B3B"/>
    <w:rsid w:val="00E04C1D"/>
    <w:rsid w:val="00E050D0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746"/>
    <w:rsid w:val="00E10884"/>
    <w:rsid w:val="00E110DD"/>
    <w:rsid w:val="00E114C0"/>
    <w:rsid w:val="00E1176C"/>
    <w:rsid w:val="00E11770"/>
    <w:rsid w:val="00E11F2A"/>
    <w:rsid w:val="00E1223E"/>
    <w:rsid w:val="00E1238E"/>
    <w:rsid w:val="00E13C3C"/>
    <w:rsid w:val="00E13D19"/>
    <w:rsid w:val="00E14128"/>
    <w:rsid w:val="00E1422F"/>
    <w:rsid w:val="00E148BC"/>
    <w:rsid w:val="00E14AE7"/>
    <w:rsid w:val="00E14AFA"/>
    <w:rsid w:val="00E14D60"/>
    <w:rsid w:val="00E15425"/>
    <w:rsid w:val="00E16334"/>
    <w:rsid w:val="00E169F9"/>
    <w:rsid w:val="00E16C0B"/>
    <w:rsid w:val="00E170B6"/>
    <w:rsid w:val="00E171E1"/>
    <w:rsid w:val="00E1723D"/>
    <w:rsid w:val="00E17418"/>
    <w:rsid w:val="00E174BD"/>
    <w:rsid w:val="00E17A07"/>
    <w:rsid w:val="00E206DD"/>
    <w:rsid w:val="00E207A8"/>
    <w:rsid w:val="00E2155A"/>
    <w:rsid w:val="00E216B1"/>
    <w:rsid w:val="00E21892"/>
    <w:rsid w:val="00E22167"/>
    <w:rsid w:val="00E222CC"/>
    <w:rsid w:val="00E22CAA"/>
    <w:rsid w:val="00E23564"/>
    <w:rsid w:val="00E2378F"/>
    <w:rsid w:val="00E2482B"/>
    <w:rsid w:val="00E24D4E"/>
    <w:rsid w:val="00E25019"/>
    <w:rsid w:val="00E2574A"/>
    <w:rsid w:val="00E25CDF"/>
    <w:rsid w:val="00E2670A"/>
    <w:rsid w:val="00E2721B"/>
    <w:rsid w:val="00E2787A"/>
    <w:rsid w:val="00E27940"/>
    <w:rsid w:val="00E27D10"/>
    <w:rsid w:val="00E27DEA"/>
    <w:rsid w:val="00E30445"/>
    <w:rsid w:val="00E3081C"/>
    <w:rsid w:val="00E31897"/>
    <w:rsid w:val="00E3226C"/>
    <w:rsid w:val="00E3279D"/>
    <w:rsid w:val="00E33264"/>
    <w:rsid w:val="00E33EF7"/>
    <w:rsid w:val="00E340FB"/>
    <w:rsid w:val="00E34AE8"/>
    <w:rsid w:val="00E34C90"/>
    <w:rsid w:val="00E35786"/>
    <w:rsid w:val="00E35B38"/>
    <w:rsid w:val="00E366E2"/>
    <w:rsid w:val="00E36BB7"/>
    <w:rsid w:val="00E36D85"/>
    <w:rsid w:val="00E37111"/>
    <w:rsid w:val="00E404C4"/>
    <w:rsid w:val="00E405FE"/>
    <w:rsid w:val="00E40961"/>
    <w:rsid w:val="00E414E0"/>
    <w:rsid w:val="00E414E2"/>
    <w:rsid w:val="00E41822"/>
    <w:rsid w:val="00E41905"/>
    <w:rsid w:val="00E41D3D"/>
    <w:rsid w:val="00E42901"/>
    <w:rsid w:val="00E42AE8"/>
    <w:rsid w:val="00E42C1D"/>
    <w:rsid w:val="00E42C8F"/>
    <w:rsid w:val="00E432A3"/>
    <w:rsid w:val="00E439BA"/>
    <w:rsid w:val="00E43A64"/>
    <w:rsid w:val="00E43F33"/>
    <w:rsid w:val="00E44023"/>
    <w:rsid w:val="00E442A4"/>
    <w:rsid w:val="00E445B3"/>
    <w:rsid w:val="00E44F75"/>
    <w:rsid w:val="00E4535C"/>
    <w:rsid w:val="00E45779"/>
    <w:rsid w:val="00E45AEF"/>
    <w:rsid w:val="00E45C93"/>
    <w:rsid w:val="00E45DD2"/>
    <w:rsid w:val="00E46CC4"/>
    <w:rsid w:val="00E46D81"/>
    <w:rsid w:val="00E46E52"/>
    <w:rsid w:val="00E4723E"/>
    <w:rsid w:val="00E47F7D"/>
    <w:rsid w:val="00E50317"/>
    <w:rsid w:val="00E50C13"/>
    <w:rsid w:val="00E516A7"/>
    <w:rsid w:val="00E51A39"/>
    <w:rsid w:val="00E51E3C"/>
    <w:rsid w:val="00E521EC"/>
    <w:rsid w:val="00E523B8"/>
    <w:rsid w:val="00E52BDC"/>
    <w:rsid w:val="00E52DF7"/>
    <w:rsid w:val="00E52F74"/>
    <w:rsid w:val="00E530FB"/>
    <w:rsid w:val="00E5344D"/>
    <w:rsid w:val="00E545E8"/>
    <w:rsid w:val="00E54D84"/>
    <w:rsid w:val="00E55413"/>
    <w:rsid w:val="00E55496"/>
    <w:rsid w:val="00E56850"/>
    <w:rsid w:val="00E56A2C"/>
    <w:rsid w:val="00E57A72"/>
    <w:rsid w:val="00E57DDE"/>
    <w:rsid w:val="00E603DC"/>
    <w:rsid w:val="00E60AD9"/>
    <w:rsid w:val="00E60C38"/>
    <w:rsid w:val="00E60D35"/>
    <w:rsid w:val="00E61CD0"/>
    <w:rsid w:val="00E6221E"/>
    <w:rsid w:val="00E6252E"/>
    <w:rsid w:val="00E63335"/>
    <w:rsid w:val="00E637BD"/>
    <w:rsid w:val="00E63ABF"/>
    <w:rsid w:val="00E63EDD"/>
    <w:rsid w:val="00E6509F"/>
    <w:rsid w:val="00E65563"/>
    <w:rsid w:val="00E65620"/>
    <w:rsid w:val="00E656B7"/>
    <w:rsid w:val="00E657CB"/>
    <w:rsid w:val="00E659FC"/>
    <w:rsid w:val="00E669C8"/>
    <w:rsid w:val="00E66B8F"/>
    <w:rsid w:val="00E66C4E"/>
    <w:rsid w:val="00E67680"/>
    <w:rsid w:val="00E67806"/>
    <w:rsid w:val="00E67E15"/>
    <w:rsid w:val="00E702D3"/>
    <w:rsid w:val="00E703D9"/>
    <w:rsid w:val="00E70594"/>
    <w:rsid w:val="00E708CE"/>
    <w:rsid w:val="00E70904"/>
    <w:rsid w:val="00E711AE"/>
    <w:rsid w:val="00E71663"/>
    <w:rsid w:val="00E71D89"/>
    <w:rsid w:val="00E71F5B"/>
    <w:rsid w:val="00E7200C"/>
    <w:rsid w:val="00E72726"/>
    <w:rsid w:val="00E7299F"/>
    <w:rsid w:val="00E730B2"/>
    <w:rsid w:val="00E739BE"/>
    <w:rsid w:val="00E73B44"/>
    <w:rsid w:val="00E73CA0"/>
    <w:rsid w:val="00E740A7"/>
    <w:rsid w:val="00E74230"/>
    <w:rsid w:val="00E7441E"/>
    <w:rsid w:val="00E74E76"/>
    <w:rsid w:val="00E75E1D"/>
    <w:rsid w:val="00E760CD"/>
    <w:rsid w:val="00E76EBB"/>
    <w:rsid w:val="00E80809"/>
    <w:rsid w:val="00E809E0"/>
    <w:rsid w:val="00E80D87"/>
    <w:rsid w:val="00E81B5D"/>
    <w:rsid w:val="00E82593"/>
    <w:rsid w:val="00E835C0"/>
    <w:rsid w:val="00E83909"/>
    <w:rsid w:val="00E83BF8"/>
    <w:rsid w:val="00E8472A"/>
    <w:rsid w:val="00E8486A"/>
    <w:rsid w:val="00E848AA"/>
    <w:rsid w:val="00E859A7"/>
    <w:rsid w:val="00E85F50"/>
    <w:rsid w:val="00E862BB"/>
    <w:rsid w:val="00E86932"/>
    <w:rsid w:val="00E8769A"/>
    <w:rsid w:val="00E878A3"/>
    <w:rsid w:val="00E87E29"/>
    <w:rsid w:val="00E90883"/>
    <w:rsid w:val="00E90FDA"/>
    <w:rsid w:val="00E9112B"/>
    <w:rsid w:val="00E9132F"/>
    <w:rsid w:val="00E9154F"/>
    <w:rsid w:val="00E91795"/>
    <w:rsid w:val="00E91954"/>
    <w:rsid w:val="00E91B0F"/>
    <w:rsid w:val="00E92460"/>
    <w:rsid w:val="00E9253F"/>
    <w:rsid w:val="00E93379"/>
    <w:rsid w:val="00E933A7"/>
    <w:rsid w:val="00E93BC5"/>
    <w:rsid w:val="00E9523A"/>
    <w:rsid w:val="00E95459"/>
    <w:rsid w:val="00E956C1"/>
    <w:rsid w:val="00E963C5"/>
    <w:rsid w:val="00E9682A"/>
    <w:rsid w:val="00E96D16"/>
    <w:rsid w:val="00E96DAF"/>
    <w:rsid w:val="00E975BA"/>
    <w:rsid w:val="00E979A6"/>
    <w:rsid w:val="00E97FF0"/>
    <w:rsid w:val="00EA0118"/>
    <w:rsid w:val="00EA1081"/>
    <w:rsid w:val="00EA1EB8"/>
    <w:rsid w:val="00EA2053"/>
    <w:rsid w:val="00EA20BF"/>
    <w:rsid w:val="00EA2499"/>
    <w:rsid w:val="00EA258C"/>
    <w:rsid w:val="00EA2EF6"/>
    <w:rsid w:val="00EA2F9C"/>
    <w:rsid w:val="00EA33DE"/>
    <w:rsid w:val="00EA3805"/>
    <w:rsid w:val="00EA388C"/>
    <w:rsid w:val="00EA38E1"/>
    <w:rsid w:val="00EA3B65"/>
    <w:rsid w:val="00EA3CAB"/>
    <w:rsid w:val="00EA41A2"/>
    <w:rsid w:val="00EA4C53"/>
    <w:rsid w:val="00EA51C7"/>
    <w:rsid w:val="00EA59C5"/>
    <w:rsid w:val="00EA5C8D"/>
    <w:rsid w:val="00EA62A1"/>
    <w:rsid w:val="00EA63B9"/>
    <w:rsid w:val="00EA677C"/>
    <w:rsid w:val="00EA6968"/>
    <w:rsid w:val="00EA6DCE"/>
    <w:rsid w:val="00EA73AD"/>
    <w:rsid w:val="00EB03FE"/>
    <w:rsid w:val="00EB052E"/>
    <w:rsid w:val="00EB098A"/>
    <w:rsid w:val="00EB0D81"/>
    <w:rsid w:val="00EB1864"/>
    <w:rsid w:val="00EB1A94"/>
    <w:rsid w:val="00EB1AF9"/>
    <w:rsid w:val="00EB1BB1"/>
    <w:rsid w:val="00EB1DFE"/>
    <w:rsid w:val="00EB1F04"/>
    <w:rsid w:val="00EB25BF"/>
    <w:rsid w:val="00EB274C"/>
    <w:rsid w:val="00EB27FC"/>
    <w:rsid w:val="00EB324C"/>
    <w:rsid w:val="00EB37F8"/>
    <w:rsid w:val="00EB3905"/>
    <w:rsid w:val="00EB39FF"/>
    <w:rsid w:val="00EB3AAE"/>
    <w:rsid w:val="00EB3C97"/>
    <w:rsid w:val="00EB4D61"/>
    <w:rsid w:val="00EB508F"/>
    <w:rsid w:val="00EB55F4"/>
    <w:rsid w:val="00EB5DB0"/>
    <w:rsid w:val="00EB5EA9"/>
    <w:rsid w:val="00EB696D"/>
    <w:rsid w:val="00EB6C1A"/>
    <w:rsid w:val="00EB6CAC"/>
    <w:rsid w:val="00EB6E7C"/>
    <w:rsid w:val="00EB7327"/>
    <w:rsid w:val="00EB777F"/>
    <w:rsid w:val="00EB7DB6"/>
    <w:rsid w:val="00EB7E3B"/>
    <w:rsid w:val="00EB7F27"/>
    <w:rsid w:val="00EB7FE4"/>
    <w:rsid w:val="00EC02E0"/>
    <w:rsid w:val="00EC080F"/>
    <w:rsid w:val="00EC0A5E"/>
    <w:rsid w:val="00EC126D"/>
    <w:rsid w:val="00EC13D6"/>
    <w:rsid w:val="00EC14F8"/>
    <w:rsid w:val="00EC206B"/>
    <w:rsid w:val="00EC20F2"/>
    <w:rsid w:val="00EC2628"/>
    <w:rsid w:val="00EC2E20"/>
    <w:rsid w:val="00EC3695"/>
    <w:rsid w:val="00EC391C"/>
    <w:rsid w:val="00EC4C14"/>
    <w:rsid w:val="00EC537F"/>
    <w:rsid w:val="00EC554A"/>
    <w:rsid w:val="00EC59DE"/>
    <w:rsid w:val="00EC6670"/>
    <w:rsid w:val="00EC6F40"/>
    <w:rsid w:val="00EC7104"/>
    <w:rsid w:val="00EC799D"/>
    <w:rsid w:val="00EC7A8E"/>
    <w:rsid w:val="00EC7CC0"/>
    <w:rsid w:val="00EC7D13"/>
    <w:rsid w:val="00EC7E31"/>
    <w:rsid w:val="00ED0DAD"/>
    <w:rsid w:val="00ED126C"/>
    <w:rsid w:val="00ED1520"/>
    <w:rsid w:val="00ED182C"/>
    <w:rsid w:val="00ED1A60"/>
    <w:rsid w:val="00ED1CA1"/>
    <w:rsid w:val="00ED2066"/>
    <w:rsid w:val="00ED2323"/>
    <w:rsid w:val="00ED23D7"/>
    <w:rsid w:val="00ED2798"/>
    <w:rsid w:val="00ED279E"/>
    <w:rsid w:val="00ED2A29"/>
    <w:rsid w:val="00ED2DEF"/>
    <w:rsid w:val="00ED2EBC"/>
    <w:rsid w:val="00ED3046"/>
    <w:rsid w:val="00ED34B4"/>
    <w:rsid w:val="00ED35EE"/>
    <w:rsid w:val="00ED37A4"/>
    <w:rsid w:val="00ED39D8"/>
    <w:rsid w:val="00ED3ED4"/>
    <w:rsid w:val="00ED4EF3"/>
    <w:rsid w:val="00ED50CE"/>
    <w:rsid w:val="00ED514B"/>
    <w:rsid w:val="00ED5280"/>
    <w:rsid w:val="00ED533E"/>
    <w:rsid w:val="00ED5936"/>
    <w:rsid w:val="00ED5FB9"/>
    <w:rsid w:val="00ED68E0"/>
    <w:rsid w:val="00ED6C9B"/>
    <w:rsid w:val="00ED73E4"/>
    <w:rsid w:val="00ED7CAD"/>
    <w:rsid w:val="00EE0725"/>
    <w:rsid w:val="00EE1399"/>
    <w:rsid w:val="00EE141F"/>
    <w:rsid w:val="00EE143D"/>
    <w:rsid w:val="00EE1B8E"/>
    <w:rsid w:val="00EE1F10"/>
    <w:rsid w:val="00EE21F0"/>
    <w:rsid w:val="00EE2B57"/>
    <w:rsid w:val="00EE2B94"/>
    <w:rsid w:val="00EE3606"/>
    <w:rsid w:val="00EE3720"/>
    <w:rsid w:val="00EE40D9"/>
    <w:rsid w:val="00EE410F"/>
    <w:rsid w:val="00EE4174"/>
    <w:rsid w:val="00EE45F9"/>
    <w:rsid w:val="00EE56FB"/>
    <w:rsid w:val="00EE63ED"/>
    <w:rsid w:val="00EE65D9"/>
    <w:rsid w:val="00EE6F59"/>
    <w:rsid w:val="00EE737A"/>
    <w:rsid w:val="00EE7434"/>
    <w:rsid w:val="00EE7E14"/>
    <w:rsid w:val="00EF0248"/>
    <w:rsid w:val="00EF0641"/>
    <w:rsid w:val="00EF068B"/>
    <w:rsid w:val="00EF0725"/>
    <w:rsid w:val="00EF0D5D"/>
    <w:rsid w:val="00EF3044"/>
    <w:rsid w:val="00EF30DF"/>
    <w:rsid w:val="00EF327F"/>
    <w:rsid w:val="00EF3390"/>
    <w:rsid w:val="00EF387C"/>
    <w:rsid w:val="00EF3AA0"/>
    <w:rsid w:val="00EF3B19"/>
    <w:rsid w:val="00EF3EA8"/>
    <w:rsid w:val="00EF3FB9"/>
    <w:rsid w:val="00EF4499"/>
    <w:rsid w:val="00EF466C"/>
    <w:rsid w:val="00EF49F0"/>
    <w:rsid w:val="00EF4B20"/>
    <w:rsid w:val="00EF4C9E"/>
    <w:rsid w:val="00EF4DE3"/>
    <w:rsid w:val="00EF4E14"/>
    <w:rsid w:val="00EF59AB"/>
    <w:rsid w:val="00EF6572"/>
    <w:rsid w:val="00EF6846"/>
    <w:rsid w:val="00EF699B"/>
    <w:rsid w:val="00EF6F08"/>
    <w:rsid w:val="00EF72D7"/>
    <w:rsid w:val="00EF7843"/>
    <w:rsid w:val="00EF7964"/>
    <w:rsid w:val="00EF7F19"/>
    <w:rsid w:val="00EF7F26"/>
    <w:rsid w:val="00F00B1E"/>
    <w:rsid w:val="00F01202"/>
    <w:rsid w:val="00F01512"/>
    <w:rsid w:val="00F015A3"/>
    <w:rsid w:val="00F022D0"/>
    <w:rsid w:val="00F02861"/>
    <w:rsid w:val="00F03459"/>
    <w:rsid w:val="00F034C8"/>
    <w:rsid w:val="00F037AC"/>
    <w:rsid w:val="00F039A9"/>
    <w:rsid w:val="00F03AC7"/>
    <w:rsid w:val="00F03ADB"/>
    <w:rsid w:val="00F0575F"/>
    <w:rsid w:val="00F05C60"/>
    <w:rsid w:val="00F05F40"/>
    <w:rsid w:val="00F05FBE"/>
    <w:rsid w:val="00F060FD"/>
    <w:rsid w:val="00F061F9"/>
    <w:rsid w:val="00F06A9F"/>
    <w:rsid w:val="00F07EBF"/>
    <w:rsid w:val="00F07F40"/>
    <w:rsid w:val="00F1006C"/>
    <w:rsid w:val="00F10EC4"/>
    <w:rsid w:val="00F11160"/>
    <w:rsid w:val="00F111E5"/>
    <w:rsid w:val="00F12441"/>
    <w:rsid w:val="00F12454"/>
    <w:rsid w:val="00F124AB"/>
    <w:rsid w:val="00F124BE"/>
    <w:rsid w:val="00F124DD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5DC9"/>
    <w:rsid w:val="00F168FE"/>
    <w:rsid w:val="00F16DD9"/>
    <w:rsid w:val="00F16F42"/>
    <w:rsid w:val="00F17453"/>
    <w:rsid w:val="00F175F3"/>
    <w:rsid w:val="00F178A3"/>
    <w:rsid w:val="00F17D63"/>
    <w:rsid w:val="00F17FBF"/>
    <w:rsid w:val="00F20527"/>
    <w:rsid w:val="00F21100"/>
    <w:rsid w:val="00F21D64"/>
    <w:rsid w:val="00F21F6A"/>
    <w:rsid w:val="00F2212C"/>
    <w:rsid w:val="00F2358D"/>
    <w:rsid w:val="00F23AC6"/>
    <w:rsid w:val="00F23E40"/>
    <w:rsid w:val="00F243D6"/>
    <w:rsid w:val="00F24618"/>
    <w:rsid w:val="00F255DC"/>
    <w:rsid w:val="00F2694D"/>
    <w:rsid w:val="00F26CF0"/>
    <w:rsid w:val="00F26FB5"/>
    <w:rsid w:val="00F3025F"/>
    <w:rsid w:val="00F3070A"/>
    <w:rsid w:val="00F3088B"/>
    <w:rsid w:val="00F3199C"/>
    <w:rsid w:val="00F31BAE"/>
    <w:rsid w:val="00F31DDA"/>
    <w:rsid w:val="00F32258"/>
    <w:rsid w:val="00F328F4"/>
    <w:rsid w:val="00F32E93"/>
    <w:rsid w:val="00F33106"/>
    <w:rsid w:val="00F333D6"/>
    <w:rsid w:val="00F3353A"/>
    <w:rsid w:val="00F336DC"/>
    <w:rsid w:val="00F337E0"/>
    <w:rsid w:val="00F33A91"/>
    <w:rsid w:val="00F345C0"/>
    <w:rsid w:val="00F34624"/>
    <w:rsid w:val="00F34707"/>
    <w:rsid w:val="00F35A09"/>
    <w:rsid w:val="00F35DDE"/>
    <w:rsid w:val="00F36156"/>
    <w:rsid w:val="00F36F6E"/>
    <w:rsid w:val="00F37608"/>
    <w:rsid w:val="00F37F6D"/>
    <w:rsid w:val="00F37F94"/>
    <w:rsid w:val="00F4060C"/>
    <w:rsid w:val="00F407F7"/>
    <w:rsid w:val="00F40BE8"/>
    <w:rsid w:val="00F40E25"/>
    <w:rsid w:val="00F4104C"/>
    <w:rsid w:val="00F4152A"/>
    <w:rsid w:val="00F41D6C"/>
    <w:rsid w:val="00F42270"/>
    <w:rsid w:val="00F422D7"/>
    <w:rsid w:val="00F42FA8"/>
    <w:rsid w:val="00F43DC1"/>
    <w:rsid w:val="00F4421C"/>
    <w:rsid w:val="00F44306"/>
    <w:rsid w:val="00F44411"/>
    <w:rsid w:val="00F4443B"/>
    <w:rsid w:val="00F447FF"/>
    <w:rsid w:val="00F44F8A"/>
    <w:rsid w:val="00F451FC"/>
    <w:rsid w:val="00F45D39"/>
    <w:rsid w:val="00F45F0C"/>
    <w:rsid w:val="00F46C79"/>
    <w:rsid w:val="00F46DE7"/>
    <w:rsid w:val="00F4769E"/>
    <w:rsid w:val="00F47B87"/>
    <w:rsid w:val="00F47E32"/>
    <w:rsid w:val="00F47E56"/>
    <w:rsid w:val="00F47F78"/>
    <w:rsid w:val="00F5070C"/>
    <w:rsid w:val="00F50734"/>
    <w:rsid w:val="00F50C26"/>
    <w:rsid w:val="00F5285F"/>
    <w:rsid w:val="00F528EE"/>
    <w:rsid w:val="00F52B23"/>
    <w:rsid w:val="00F52C64"/>
    <w:rsid w:val="00F52F80"/>
    <w:rsid w:val="00F536DA"/>
    <w:rsid w:val="00F53763"/>
    <w:rsid w:val="00F54278"/>
    <w:rsid w:val="00F547E8"/>
    <w:rsid w:val="00F5490E"/>
    <w:rsid w:val="00F550FC"/>
    <w:rsid w:val="00F55228"/>
    <w:rsid w:val="00F5523B"/>
    <w:rsid w:val="00F55FEA"/>
    <w:rsid w:val="00F562AD"/>
    <w:rsid w:val="00F563D9"/>
    <w:rsid w:val="00F563EF"/>
    <w:rsid w:val="00F569D0"/>
    <w:rsid w:val="00F56E2E"/>
    <w:rsid w:val="00F56FA4"/>
    <w:rsid w:val="00F57025"/>
    <w:rsid w:val="00F57325"/>
    <w:rsid w:val="00F57D00"/>
    <w:rsid w:val="00F60A13"/>
    <w:rsid w:val="00F60CF1"/>
    <w:rsid w:val="00F614B3"/>
    <w:rsid w:val="00F615F2"/>
    <w:rsid w:val="00F6184A"/>
    <w:rsid w:val="00F61D63"/>
    <w:rsid w:val="00F61F6F"/>
    <w:rsid w:val="00F620E4"/>
    <w:rsid w:val="00F622AE"/>
    <w:rsid w:val="00F6244B"/>
    <w:rsid w:val="00F643F8"/>
    <w:rsid w:val="00F6496A"/>
    <w:rsid w:val="00F649ED"/>
    <w:rsid w:val="00F64D90"/>
    <w:rsid w:val="00F64F6E"/>
    <w:rsid w:val="00F655D4"/>
    <w:rsid w:val="00F66938"/>
    <w:rsid w:val="00F67B1E"/>
    <w:rsid w:val="00F70205"/>
    <w:rsid w:val="00F7065F"/>
    <w:rsid w:val="00F708BC"/>
    <w:rsid w:val="00F70D36"/>
    <w:rsid w:val="00F7115C"/>
    <w:rsid w:val="00F712BC"/>
    <w:rsid w:val="00F7143F"/>
    <w:rsid w:val="00F71445"/>
    <w:rsid w:val="00F71731"/>
    <w:rsid w:val="00F71922"/>
    <w:rsid w:val="00F719B6"/>
    <w:rsid w:val="00F724DE"/>
    <w:rsid w:val="00F72C12"/>
    <w:rsid w:val="00F72FDA"/>
    <w:rsid w:val="00F73197"/>
    <w:rsid w:val="00F736EE"/>
    <w:rsid w:val="00F7373B"/>
    <w:rsid w:val="00F738DC"/>
    <w:rsid w:val="00F73A27"/>
    <w:rsid w:val="00F73BE3"/>
    <w:rsid w:val="00F73D73"/>
    <w:rsid w:val="00F740CC"/>
    <w:rsid w:val="00F742D7"/>
    <w:rsid w:val="00F74C9E"/>
    <w:rsid w:val="00F751A3"/>
    <w:rsid w:val="00F75857"/>
    <w:rsid w:val="00F761A9"/>
    <w:rsid w:val="00F7669F"/>
    <w:rsid w:val="00F7670D"/>
    <w:rsid w:val="00F76EB5"/>
    <w:rsid w:val="00F772EC"/>
    <w:rsid w:val="00F77384"/>
    <w:rsid w:val="00F77910"/>
    <w:rsid w:val="00F77F7B"/>
    <w:rsid w:val="00F8014A"/>
    <w:rsid w:val="00F8194D"/>
    <w:rsid w:val="00F81ABF"/>
    <w:rsid w:val="00F81ADF"/>
    <w:rsid w:val="00F81C80"/>
    <w:rsid w:val="00F8227C"/>
    <w:rsid w:val="00F823B0"/>
    <w:rsid w:val="00F82785"/>
    <w:rsid w:val="00F82C21"/>
    <w:rsid w:val="00F833E7"/>
    <w:rsid w:val="00F8367C"/>
    <w:rsid w:val="00F83745"/>
    <w:rsid w:val="00F83D80"/>
    <w:rsid w:val="00F84456"/>
    <w:rsid w:val="00F84BD4"/>
    <w:rsid w:val="00F84C03"/>
    <w:rsid w:val="00F85391"/>
    <w:rsid w:val="00F85B3E"/>
    <w:rsid w:val="00F85C0E"/>
    <w:rsid w:val="00F85CEA"/>
    <w:rsid w:val="00F86089"/>
    <w:rsid w:val="00F865B1"/>
    <w:rsid w:val="00F86615"/>
    <w:rsid w:val="00F86B57"/>
    <w:rsid w:val="00F86B5A"/>
    <w:rsid w:val="00F86FB3"/>
    <w:rsid w:val="00F872E7"/>
    <w:rsid w:val="00F873CC"/>
    <w:rsid w:val="00F87C08"/>
    <w:rsid w:val="00F900A6"/>
    <w:rsid w:val="00F903F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CA"/>
    <w:rsid w:val="00F9533D"/>
    <w:rsid w:val="00F953D3"/>
    <w:rsid w:val="00F9572F"/>
    <w:rsid w:val="00F9580A"/>
    <w:rsid w:val="00F959D1"/>
    <w:rsid w:val="00F96D1E"/>
    <w:rsid w:val="00F96FC6"/>
    <w:rsid w:val="00F9713C"/>
    <w:rsid w:val="00F97335"/>
    <w:rsid w:val="00F975EE"/>
    <w:rsid w:val="00FA0029"/>
    <w:rsid w:val="00FA006D"/>
    <w:rsid w:val="00FA0166"/>
    <w:rsid w:val="00FA0FAC"/>
    <w:rsid w:val="00FA104B"/>
    <w:rsid w:val="00FA18BE"/>
    <w:rsid w:val="00FA1AE3"/>
    <w:rsid w:val="00FA1CBB"/>
    <w:rsid w:val="00FA1D2E"/>
    <w:rsid w:val="00FA298D"/>
    <w:rsid w:val="00FA2C78"/>
    <w:rsid w:val="00FA2F74"/>
    <w:rsid w:val="00FA3557"/>
    <w:rsid w:val="00FA36DD"/>
    <w:rsid w:val="00FA3850"/>
    <w:rsid w:val="00FA445D"/>
    <w:rsid w:val="00FA4972"/>
    <w:rsid w:val="00FA54BA"/>
    <w:rsid w:val="00FA59FA"/>
    <w:rsid w:val="00FA5F5C"/>
    <w:rsid w:val="00FA6028"/>
    <w:rsid w:val="00FA614B"/>
    <w:rsid w:val="00FA732D"/>
    <w:rsid w:val="00FA7756"/>
    <w:rsid w:val="00FB0641"/>
    <w:rsid w:val="00FB0FCA"/>
    <w:rsid w:val="00FB140E"/>
    <w:rsid w:val="00FB1829"/>
    <w:rsid w:val="00FB19F5"/>
    <w:rsid w:val="00FB1A9E"/>
    <w:rsid w:val="00FB1EAA"/>
    <w:rsid w:val="00FB258F"/>
    <w:rsid w:val="00FB27B4"/>
    <w:rsid w:val="00FB3185"/>
    <w:rsid w:val="00FB3C25"/>
    <w:rsid w:val="00FB4116"/>
    <w:rsid w:val="00FB49D5"/>
    <w:rsid w:val="00FB589E"/>
    <w:rsid w:val="00FB5D5C"/>
    <w:rsid w:val="00FB5DE3"/>
    <w:rsid w:val="00FB680E"/>
    <w:rsid w:val="00FB68DF"/>
    <w:rsid w:val="00FB6976"/>
    <w:rsid w:val="00FB6A3C"/>
    <w:rsid w:val="00FB6F1F"/>
    <w:rsid w:val="00FB70F9"/>
    <w:rsid w:val="00FB7580"/>
    <w:rsid w:val="00FB774A"/>
    <w:rsid w:val="00FB7B8B"/>
    <w:rsid w:val="00FB7BFE"/>
    <w:rsid w:val="00FB7E0F"/>
    <w:rsid w:val="00FC07A9"/>
    <w:rsid w:val="00FC0A71"/>
    <w:rsid w:val="00FC1596"/>
    <w:rsid w:val="00FC1EEC"/>
    <w:rsid w:val="00FC21BD"/>
    <w:rsid w:val="00FC3288"/>
    <w:rsid w:val="00FC3389"/>
    <w:rsid w:val="00FC338A"/>
    <w:rsid w:val="00FC3419"/>
    <w:rsid w:val="00FC42A8"/>
    <w:rsid w:val="00FC4343"/>
    <w:rsid w:val="00FC4E04"/>
    <w:rsid w:val="00FC4F96"/>
    <w:rsid w:val="00FC5486"/>
    <w:rsid w:val="00FC5CAD"/>
    <w:rsid w:val="00FC5DC9"/>
    <w:rsid w:val="00FC6BEB"/>
    <w:rsid w:val="00FC6E93"/>
    <w:rsid w:val="00FC73EE"/>
    <w:rsid w:val="00FC7486"/>
    <w:rsid w:val="00FC74B2"/>
    <w:rsid w:val="00FC7973"/>
    <w:rsid w:val="00FC7E48"/>
    <w:rsid w:val="00FD0818"/>
    <w:rsid w:val="00FD0BA2"/>
    <w:rsid w:val="00FD0F8F"/>
    <w:rsid w:val="00FD1771"/>
    <w:rsid w:val="00FD18A8"/>
    <w:rsid w:val="00FD191C"/>
    <w:rsid w:val="00FD2028"/>
    <w:rsid w:val="00FD292D"/>
    <w:rsid w:val="00FD3112"/>
    <w:rsid w:val="00FD34E1"/>
    <w:rsid w:val="00FD39A6"/>
    <w:rsid w:val="00FD406E"/>
    <w:rsid w:val="00FD44A3"/>
    <w:rsid w:val="00FD4D25"/>
    <w:rsid w:val="00FD5551"/>
    <w:rsid w:val="00FD5771"/>
    <w:rsid w:val="00FD5FF0"/>
    <w:rsid w:val="00FD64B8"/>
    <w:rsid w:val="00FD6598"/>
    <w:rsid w:val="00FD6A8A"/>
    <w:rsid w:val="00FD6F61"/>
    <w:rsid w:val="00FD7619"/>
    <w:rsid w:val="00FD7A7A"/>
    <w:rsid w:val="00FD7AD2"/>
    <w:rsid w:val="00FE036C"/>
    <w:rsid w:val="00FE0905"/>
    <w:rsid w:val="00FE0A0E"/>
    <w:rsid w:val="00FE13AF"/>
    <w:rsid w:val="00FE1477"/>
    <w:rsid w:val="00FE1759"/>
    <w:rsid w:val="00FE1823"/>
    <w:rsid w:val="00FE1E16"/>
    <w:rsid w:val="00FE275F"/>
    <w:rsid w:val="00FE2B9A"/>
    <w:rsid w:val="00FE2D65"/>
    <w:rsid w:val="00FE36DA"/>
    <w:rsid w:val="00FE3A5F"/>
    <w:rsid w:val="00FE43E0"/>
    <w:rsid w:val="00FE4CD9"/>
    <w:rsid w:val="00FE55DE"/>
    <w:rsid w:val="00FE585E"/>
    <w:rsid w:val="00FE7359"/>
    <w:rsid w:val="00FF09ED"/>
    <w:rsid w:val="00FF1126"/>
    <w:rsid w:val="00FF1241"/>
    <w:rsid w:val="00FF14FA"/>
    <w:rsid w:val="00FF1987"/>
    <w:rsid w:val="00FF19DB"/>
    <w:rsid w:val="00FF1A40"/>
    <w:rsid w:val="00FF1BB3"/>
    <w:rsid w:val="00FF1DE6"/>
    <w:rsid w:val="00FF20AF"/>
    <w:rsid w:val="00FF21F2"/>
    <w:rsid w:val="00FF25BA"/>
    <w:rsid w:val="00FF27E4"/>
    <w:rsid w:val="00FF28F5"/>
    <w:rsid w:val="00FF2CCE"/>
    <w:rsid w:val="00FF39D5"/>
    <w:rsid w:val="00FF3CC6"/>
    <w:rsid w:val="00FF412D"/>
    <w:rsid w:val="00FF6A97"/>
    <w:rsid w:val="00FF6E69"/>
    <w:rsid w:val="00FF6F39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6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A3D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44634"/>
    <w:pPr>
      <w:keepNext/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9523A"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qFormat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,Caption Char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qFormat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,列表段落11,Task Body,列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qFormat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C00074"/>
    <w:rPr>
      <w:lang w:val="x-none" w:eastAsia="en-US"/>
    </w:rPr>
  </w:style>
  <w:style w:type="paragraph" w:customStyle="1" w:styleId="PL">
    <w:name w:val="PL"/>
    <w:link w:val="PLChar"/>
    <w:qFormat/>
    <w:rsid w:val="00233DD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33DDA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B4">
    <w:name w:val="B4"/>
    <w:basedOn w:val="a"/>
    <w:link w:val="B4Char"/>
    <w:rsid w:val="00F4152A"/>
    <w:pPr>
      <w:spacing w:after="180"/>
      <w:ind w:left="1418" w:hanging="284"/>
    </w:pPr>
    <w:rPr>
      <w:rFonts w:eastAsia="宋体"/>
      <w:lang w:val="en-GB"/>
    </w:rPr>
  </w:style>
  <w:style w:type="paragraph" w:styleId="60">
    <w:name w:val="toc 6"/>
    <w:basedOn w:val="50"/>
    <w:next w:val="a"/>
    <w:uiPriority w:val="39"/>
    <w:rsid w:val="00B86E34"/>
    <w:pPr>
      <w:keepLines/>
      <w:widowControl w:val="0"/>
      <w:tabs>
        <w:tab w:val="right" w:leader="dot" w:pos="9639"/>
      </w:tabs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B86E34"/>
    <w:pPr>
      <w:ind w:leftChars="800" w:left="1680"/>
    </w:pPr>
  </w:style>
  <w:style w:type="character" w:customStyle="1" w:styleId="normaltextrun">
    <w:name w:val="normaltextrun"/>
    <w:qFormat/>
    <w:rsid w:val="00737A15"/>
  </w:style>
  <w:style w:type="paragraph" w:customStyle="1" w:styleId="0Maintext">
    <w:name w:val="0 Main text"/>
    <w:basedOn w:val="a"/>
    <w:link w:val="0MaintextChar"/>
    <w:qFormat/>
    <w:rsid w:val="00737A15"/>
    <w:pPr>
      <w:spacing w:after="100" w:afterAutospacing="1" w:line="288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0MaintextChar">
    <w:name w:val="0 Main text Char"/>
    <w:link w:val="0Maintext"/>
    <w:qFormat/>
    <w:rsid w:val="00737A15"/>
    <w:rPr>
      <w:rFonts w:eastAsia="Malgun Gothic" w:cs="Batang"/>
      <w:lang w:val="en-GB" w:eastAsia="en-US"/>
    </w:rPr>
  </w:style>
  <w:style w:type="paragraph" w:customStyle="1" w:styleId="paragraph">
    <w:name w:val="paragraph"/>
    <w:basedOn w:val="a"/>
    <w:qFormat/>
    <w:rsid w:val="00737A15"/>
    <w:pPr>
      <w:autoSpaceDE w:val="0"/>
      <w:autoSpaceDN w:val="0"/>
      <w:adjustRightInd w:val="0"/>
      <w:snapToGrid w:val="0"/>
      <w:jc w:val="both"/>
    </w:pPr>
    <w:rPr>
      <w:rFonts w:eastAsia="宋体"/>
      <w:sz w:val="24"/>
      <w:szCs w:val="24"/>
    </w:rPr>
  </w:style>
  <w:style w:type="character" w:customStyle="1" w:styleId="eop">
    <w:name w:val="eop"/>
    <w:rsid w:val="00737A15"/>
  </w:style>
  <w:style w:type="character" w:customStyle="1" w:styleId="apple-converted-space">
    <w:name w:val="apple-converted-space"/>
    <w:qFormat/>
    <w:rsid w:val="00242599"/>
  </w:style>
  <w:style w:type="paragraph" w:styleId="70">
    <w:name w:val="toc 7"/>
    <w:basedOn w:val="a"/>
    <w:next w:val="a"/>
    <w:autoRedefine/>
    <w:semiHidden/>
    <w:unhideWhenUsed/>
    <w:rsid w:val="00900C88"/>
    <w:pPr>
      <w:ind w:leftChars="1200" w:left="2520"/>
    </w:pPr>
  </w:style>
  <w:style w:type="paragraph" w:customStyle="1" w:styleId="B5">
    <w:name w:val="B5"/>
    <w:basedOn w:val="51"/>
    <w:link w:val="B5Char"/>
    <w:rsid w:val="00BA5F62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lang w:val="en-GB" w:eastAsia="ja-JP"/>
    </w:rPr>
  </w:style>
  <w:style w:type="character" w:customStyle="1" w:styleId="B5Char">
    <w:name w:val="B5 Char"/>
    <w:link w:val="B5"/>
    <w:qFormat/>
    <w:locked/>
    <w:rsid w:val="00BA5F62"/>
    <w:rPr>
      <w:rFonts w:eastAsia="Times New Roman"/>
      <w:lang w:val="en-GB" w:eastAsia="ja-JP"/>
    </w:rPr>
  </w:style>
  <w:style w:type="character" w:customStyle="1" w:styleId="B6Char">
    <w:name w:val="B6 Char"/>
    <w:link w:val="B6"/>
    <w:qFormat/>
    <w:locked/>
    <w:rsid w:val="00BA5F62"/>
    <w:rPr>
      <w:rFonts w:eastAsia="Times New Roman"/>
    </w:rPr>
  </w:style>
  <w:style w:type="paragraph" w:customStyle="1" w:styleId="B6">
    <w:name w:val="B6"/>
    <w:basedOn w:val="B5"/>
    <w:link w:val="B6Char"/>
    <w:qFormat/>
    <w:rsid w:val="00BA5F62"/>
    <w:pPr>
      <w:ind w:left="1985"/>
    </w:pPr>
    <w:rPr>
      <w:lang w:val="en-US" w:eastAsia="zh-CN"/>
    </w:rPr>
  </w:style>
  <w:style w:type="character" w:customStyle="1" w:styleId="B3Char">
    <w:name w:val="B3 Char"/>
    <w:link w:val="B3"/>
    <w:qFormat/>
    <w:rsid w:val="00BA5F62"/>
    <w:rPr>
      <w:rFonts w:eastAsia="等线"/>
      <w:lang w:val="en-GB" w:eastAsia="en-US"/>
    </w:rPr>
  </w:style>
  <w:style w:type="character" w:customStyle="1" w:styleId="B4Char">
    <w:name w:val="B4 Char"/>
    <w:link w:val="B4"/>
    <w:qFormat/>
    <w:rsid w:val="00BA5F62"/>
    <w:rPr>
      <w:lang w:val="en-GB" w:eastAsia="en-US"/>
    </w:rPr>
  </w:style>
  <w:style w:type="paragraph" w:customStyle="1" w:styleId="B7">
    <w:name w:val="B7"/>
    <w:basedOn w:val="B6"/>
    <w:link w:val="B7Char"/>
    <w:qFormat/>
    <w:rsid w:val="00BA5F62"/>
  </w:style>
  <w:style w:type="character" w:customStyle="1" w:styleId="B7Char">
    <w:name w:val="B7 Char"/>
    <w:link w:val="B7"/>
    <w:qFormat/>
    <w:rsid w:val="00BA5F62"/>
    <w:rPr>
      <w:rFonts w:eastAsia="Times New Roman"/>
    </w:rPr>
  </w:style>
  <w:style w:type="paragraph" w:styleId="51">
    <w:name w:val="List 5"/>
    <w:basedOn w:val="a"/>
    <w:rsid w:val="00BA5F62"/>
    <w:pPr>
      <w:ind w:leftChars="800" w:left="1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uiPriority="9" w:qFormat="1"/>
    <w:lsdException w:name="toc 6" w:uiPriority="39"/>
    <w:lsdException w:name="annotation text" w:uiPriority="99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A3D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C44634"/>
    <w:pPr>
      <w:keepNext/>
      <w:tabs>
        <w:tab w:val="left" w:pos="-5500"/>
      </w:tabs>
      <w:spacing w:before="120" w:after="180"/>
      <w:outlineLvl w:val="2"/>
    </w:pPr>
    <w:rPr>
      <w:rFonts w:ascii="Arial" w:eastAsia="MS Mincho" w:hAnsi="Arial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9523A"/>
    <w:pPr>
      <w:keepNext/>
      <w:keepLines/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qFormat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,Caption Char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qFormat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,列表段落11,Task Body,列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qFormat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qFormat/>
    <w:rsid w:val="0035533F"/>
    <w:rPr>
      <w:color w:val="0000FF"/>
      <w:u w:val="single"/>
    </w:rPr>
  </w:style>
  <w:style w:type="character" w:customStyle="1" w:styleId="Char4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 w:cs="Arial"/>
      <w:i/>
      <w:iCs/>
      <w:lang w:eastAsia="zh-CN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ocked/>
    <w:rsid w:val="00C00074"/>
    <w:rPr>
      <w:lang w:val="x-none" w:eastAsia="en-US"/>
    </w:rPr>
  </w:style>
  <w:style w:type="paragraph" w:customStyle="1" w:styleId="PL">
    <w:name w:val="PL"/>
    <w:link w:val="PLChar"/>
    <w:qFormat/>
    <w:rsid w:val="00233DD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33DDA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B4">
    <w:name w:val="B4"/>
    <w:basedOn w:val="a"/>
    <w:link w:val="B4Char"/>
    <w:rsid w:val="00F4152A"/>
    <w:pPr>
      <w:spacing w:after="180"/>
      <w:ind w:left="1418" w:hanging="284"/>
    </w:pPr>
    <w:rPr>
      <w:rFonts w:eastAsia="宋体"/>
      <w:lang w:val="en-GB"/>
    </w:rPr>
  </w:style>
  <w:style w:type="paragraph" w:styleId="60">
    <w:name w:val="toc 6"/>
    <w:basedOn w:val="50"/>
    <w:next w:val="a"/>
    <w:uiPriority w:val="39"/>
    <w:rsid w:val="00B86E34"/>
    <w:pPr>
      <w:keepLines/>
      <w:widowControl w:val="0"/>
      <w:tabs>
        <w:tab w:val="right" w:leader="dot" w:pos="9639"/>
      </w:tabs>
      <w:ind w:leftChars="0" w:left="1985" w:right="425" w:hanging="1985"/>
    </w:pPr>
    <w:rPr>
      <w:rFonts w:eastAsia="宋体"/>
      <w:noProof/>
      <w:lang w:val="en-GB"/>
    </w:rPr>
  </w:style>
  <w:style w:type="paragraph" w:styleId="50">
    <w:name w:val="toc 5"/>
    <w:basedOn w:val="a"/>
    <w:next w:val="a"/>
    <w:autoRedefine/>
    <w:rsid w:val="00B86E34"/>
    <w:pPr>
      <w:ind w:leftChars="800" w:left="1680"/>
    </w:pPr>
  </w:style>
  <w:style w:type="character" w:customStyle="1" w:styleId="normaltextrun">
    <w:name w:val="normaltextrun"/>
    <w:qFormat/>
    <w:rsid w:val="00737A15"/>
  </w:style>
  <w:style w:type="paragraph" w:customStyle="1" w:styleId="0Maintext">
    <w:name w:val="0 Main text"/>
    <w:basedOn w:val="a"/>
    <w:link w:val="0MaintextChar"/>
    <w:qFormat/>
    <w:rsid w:val="00737A15"/>
    <w:pPr>
      <w:spacing w:after="100" w:afterAutospacing="1" w:line="288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0MaintextChar">
    <w:name w:val="0 Main text Char"/>
    <w:link w:val="0Maintext"/>
    <w:qFormat/>
    <w:rsid w:val="00737A15"/>
    <w:rPr>
      <w:rFonts w:eastAsia="Malgun Gothic" w:cs="Batang"/>
      <w:lang w:val="en-GB" w:eastAsia="en-US"/>
    </w:rPr>
  </w:style>
  <w:style w:type="paragraph" w:customStyle="1" w:styleId="paragraph">
    <w:name w:val="paragraph"/>
    <w:basedOn w:val="a"/>
    <w:qFormat/>
    <w:rsid w:val="00737A15"/>
    <w:pPr>
      <w:autoSpaceDE w:val="0"/>
      <w:autoSpaceDN w:val="0"/>
      <w:adjustRightInd w:val="0"/>
      <w:snapToGrid w:val="0"/>
      <w:jc w:val="both"/>
    </w:pPr>
    <w:rPr>
      <w:rFonts w:eastAsia="宋体"/>
      <w:sz w:val="24"/>
      <w:szCs w:val="24"/>
    </w:rPr>
  </w:style>
  <w:style w:type="character" w:customStyle="1" w:styleId="eop">
    <w:name w:val="eop"/>
    <w:rsid w:val="00737A15"/>
  </w:style>
  <w:style w:type="character" w:customStyle="1" w:styleId="apple-converted-space">
    <w:name w:val="apple-converted-space"/>
    <w:qFormat/>
    <w:rsid w:val="00242599"/>
  </w:style>
  <w:style w:type="paragraph" w:styleId="70">
    <w:name w:val="toc 7"/>
    <w:basedOn w:val="a"/>
    <w:next w:val="a"/>
    <w:autoRedefine/>
    <w:semiHidden/>
    <w:unhideWhenUsed/>
    <w:rsid w:val="00900C88"/>
    <w:pPr>
      <w:ind w:leftChars="1200" w:left="2520"/>
    </w:pPr>
  </w:style>
  <w:style w:type="paragraph" w:customStyle="1" w:styleId="B5">
    <w:name w:val="B5"/>
    <w:basedOn w:val="51"/>
    <w:link w:val="B5Char"/>
    <w:rsid w:val="00BA5F62"/>
    <w:pPr>
      <w:overflowPunct w:val="0"/>
      <w:autoSpaceDE w:val="0"/>
      <w:autoSpaceDN w:val="0"/>
      <w:adjustRightInd w:val="0"/>
      <w:spacing w:after="180"/>
      <w:ind w:leftChars="0" w:left="1702" w:firstLineChars="0" w:hanging="284"/>
      <w:contextualSpacing w:val="0"/>
      <w:textAlignment w:val="baseline"/>
    </w:pPr>
    <w:rPr>
      <w:lang w:val="en-GB" w:eastAsia="ja-JP"/>
    </w:rPr>
  </w:style>
  <w:style w:type="character" w:customStyle="1" w:styleId="B5Char">
    <w:name w:val="B5 Char"/>
    <w:link w:val="B5"/>
    <w:qFormat/>
    <w:locked/>
    <w:rsid w:val="00BA5F62"/>
    <w:rPr>
      <w:rFonts w:eastAsia="Times New Roman"/>
      <w:lang w:val="en-GB" w:eastAsia="ja-JP"/>
    </w:rPr>
  </w:style>
  <w:style w:type="character" w:customStyle="1" w:styleId="B6Char">
    <w:name w:val="B6 Char"/>
    <w:link w:val="B6"/>
    <w:qFormat/>
    <w:locked/>
    <w:rsid w:val="00BA5F62"/>
    <w:rPr>
      <w:rFonts w:eastAsia="Times New Roman"/>
    </w:rPr>
  </w:style>
  <w:style w:type="paragraph" w:customStyle="1" w:styleId="B6">
    <w:name w:val="B6"/>
    <w:basedOn w:val="B5"/>
    <w:link w:val="B6Char"/>
    <w:qFormat/>
    <w:rsid w:val="00BA5F62"/>
    <w:pPr>
      <w:ind w:left="1985"/>
    </w:pPr>
    <w:rPr>
      <w:lang w:val="en-US" w:eastAsia="zh-CN"/>
    </w:rPr>
  </w:style>
  <w:style w:type="character" w:customStyle="1" w:styleId="B3Char">
    <w:name w:val="B3 Char"/>
    <w:link w:val="B3"/>
    <w:qFormat/>
    <w:rsid w:val="00BA5F62"/>
    <w:rPr>
      <w:rFonts w:eastAsia="等线"/>
      <w:lang w:val="en-GB" w:eastAsia="en-US"/>
    </w:rPr>
  </w:style>
  <w:style w:type="character" w:customStyle="1" w:styleId="B4Char">
    <w:name w:val="B4 Char"/>
    <w:link w:val="B4"/>
    <w:qFormat/>
    <w:rsid w:val="00BA5F62"/>
    <w:rPr>
      <w:lang w:val="en-GB" w:eastAsia="en-US"/>
    </w:rPr>
  </w:style>
  <w:style w:type="paragraph" w:customStyle="1" w:styleId="B7">
    <w:name w:val="B7"/>
    <w:basedOn w:val="B6"/>
    <w:link w:val="B7Char"/>
    <w:qFormat/>
    <w:rsid w:val="00BA5F62"/>
  </w:style>
  <w:style w:type="character" w:customStyle="1" w:styleId="B7Char">
    <w:name w:val="B7 Char"/>
    <w:link w:val="B7"/>
    <w:qFormat/>
    <w:rsid w:val="00BA5F62"/>
    <w:rPr>
      <w:rFonts w:eastAsia="Times New Roman"/>
    </w:rPr>
  </w:style>
  <w:style w:type="paragraph" w:styleId="51">
    <w:name w:val="List 5"/>
    <w:basedOn w:val="a"/>
    <w:rsid w:val="00BA5F62"/>
    <w:pPr>
      <w:ind w:leftChars="8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30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716343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1748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4719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819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98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1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73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7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039663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71427">
          <w:marLeft w:val="1800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86274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562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42520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76235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2806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0880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4079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13183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24030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9832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798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2636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87014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227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35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895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920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3694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5775098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223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702830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9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25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369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879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620529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7145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382339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70F48F-F885-46AC-942C-01055D272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1726</Words>
  <Characters>9844</Characters>
  <Application>Microsoft Office Word</Application>
  <DocSecurity>0</DocSecurity>
  <PresentationFormat/>
  <Lines>82</Lines>
  <Paragraphs>23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11547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2</cp:revision>
  <dcterms:created xsi:type="dcterms:W3CDTF">2020-10-24T05:20:00Z</dcterms:created>
  <dcterms:modified xsi:type="dcterms:W3CDTF">2020-10-24T05:20:00Z</dcterms:modified>
</cp:coreProperties>
</file>