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8A17" w14:textId="55E17DCA" w:rsidR="002D7E31" w:rsidRPr="00841BCD" w:rsidRDefault="002D7E31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WG1 Meeting #10</w:t>
      </w:r>
      <w:r w:rsidR="00571D1E">
        <w:rPr>
          <w:rFonts w:ascii="Arial" w:eastAsia="SimSun" w:hAnsi="Arial"/>
          <w:b/>
          <w:sz w:val="24"/>
        </w:rPr>
        <w:t>3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</w:t>
      </w:r>
      <w:r w:rsidR="00571D1E">
        <w:rPr>
          <w:rFonts w:ascii="Arial" w:eastAsia="SimSun" w:hAnsi="Arial"/>
          <w:b/>
          <w:bCs/>
          <w:sz w:val="24"/>
          <w:lang w:eastAsia="zh-CN"/>
        </w:rPr>
        <w:t>762</w:t>
      </w:r>
      <w:r w:rsidR="00FB7B77">
        <w:rPr>
          <w:rFonts w:ascii="Arial" w:eastAsia="SimSun" w:hAnsi="Arial"/>
          <w:b/>
          <w:bCs/>
          <w:sz w:val="24"/>
          <w:lang w:eastAsia="zh-CN"/>
        </w:rPr>
        <w:t>4</w:t>
      </w:r>
    </w:p>
    <w:p w14:paraId="7B926101" w14:textId="1A4DA9DA" w:rsidR="002D7E31" w:rsidRDefault="002D7E31" w:rsidP="002D7E31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 w:rsidR="007C7C9F">
        <w:rPr>
          <w:b/>
          <w:noProof/>
          <w:sz w:val="24"/>
        </w:rPr>
        <w:t xml:space="preserve"> </w:t>
      </w:r>
      <w:r w:rsidR="00571D1E">
        <w:rPr>
          <w:b/>
          <w:noProof/>
          <w:sz w:val="24"/>
        </w:rPr>
        <w:t>October</w:t>
      </w:r>
      <w:r w:rsidRPr="00C56023">
        <w:rPr>
          <w:b/>
          <w:noProof/>
          <w:sz w:val="24"/>
        </w:rPr>
        <w:t xml:space="preserve"> </w:t>
      </w:r>
      <w:r w:rsidR="00571D1E">
        <w:rPr>
          <w:b/>
          <w:noProof/>
          <w:sz w:val="24"/>
        </w:rPr>
        <w:t>26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 w:rsidR="00571D1E">
        <w:rPr>
          <w:b/>
          <w:noProof/>
          <w:sz w:val="24"/>
        </w:rPr>
        <w:t>November 13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6E9757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478ED1F7" w:rsidR="001E41F3" w:rsidRPr="00410371" w:rsidRDefault="002D7E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7709933D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7E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1D1E">
              <w:rPr>
                <w:b/>
                <w:noProof/>
                <w:sz w:val="28"/>
              </w:rPr>
              <w:t>3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0A552F2C" w:rsidR="001E41F3" w:rsidRDefault="008D1923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RRC IE name fix</w:t>
            </w:r>
            <w:r w:rsidR="00C81749" w:rsidRPr="00C81749">
              <w:rPr>
                <w:noProof/>
                <w:lang w:eastAsia="zh-CN"/>
              </w:rPr>
              <w:t xml:space="preserve"> to</w:t>
            </w:r>
            <w:r w:rsidR="00C63DCE">
              <w:rPr>
                <w:noProof/>
                <w:lang w:eastAsia="zh-CN"/>
              </w:rPr>
              <w:t xml:space="preserve"> dynamic frequency domain resource allocation type selection</w:t>
            </w:r>
            <w:r w:rsidR="00E04420">
              <w:rPr>
                <w:noProof/>
                <w:lang w:eastAsia="zh-CN"/>
              </w:rPr>
              <w:t xml:space="preserve">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3C7A2B86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  <w:r w:rsidR="00571D1E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6307165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954A0">
              <w:rPr>
                <w:noProof/>
                <w:lang w:eastAsia="zh-CN"/>
              </w:rPr>
              <w:t>07</w:t>
            </w:r>
            <w:bookmarkStart w:id="4" w:name="_GoBack"/>
            <w:bookmarkEnd w:id="4"/>
            <w:r w:rsidR="00731AA2">
              <w:rPr>
                <w:rFonts w:hint="eastAsia"/>
                <w:noProof/>
                <w:lang w:eastAsia="zh-CN"/>
              </w:rPr>
              <w:t>-</w:t>
            </w:r>
            <w:r w:rsidR="00571D1E">
              <w:rPr>
                <w:noProof/>
                <w:lang w:eastAsia="zh-CN"/>
              </w:rPr>
              <w:t>10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6FEB74E3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7E31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ABB" w14:textId="5E02EE77" w:rsidR="00A466D8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DCI format 0_1 </w:t>
            </w:r>
            <w:r w:rsidR="00C226B7">
              <w:rPr>
                <w:rFonts w:ascii="Arial" w:hAnsi="Arial"/>
                <w:noProof/>
                <w:lang w:val="de-AT" w:eastAsia="zh-CN"/>
              </w:rPr>
              <w:t xml:space="preserve">and </w:t>
            </w:r>
            <w:r w:rsidRPr="00C63DCE">
              <w:rPr>
                <w:rFonts w:ascii="Arial" w:hAnsi="Arial"/>
                <w:noProof/>
                <w:lang w:val="de-AT" w:eastAsia="zh-CN"/>
              </w:rPr>
              <w:t>1_1</w:t>
            </w:r>
            <w:r>
              <w:rPr>
                <w:rFonts w:ascii="Arial" w:hAnsi="Arial"/>
                <w:noProof/>
                <w:lang w:val="de-AT" w:eastAsia="zh-CN"/>
              </w:rPr>
              <w:t xml:space="preserve">, the dynamic frequency domain resource allocation type switching between Type 0 and Type </w:t>
            </w:r>
            <w:r w:rsidR="00C226B7">
              <w:rPr>
                <w:rFonts w:ascii="Arial" w:hAnsi="Arial"/>
                <w:noProof/>
                <w:lang w:val="de-AT" w:eastAsia="zh-CN"/>
              </w:rPr>
              <w:t>1</w:t>
            </w:r>
            <w:r>
              <w:rPr>
                <w:rFonts w:ascii="Arial" w:hAnsi="Arial"/>
                <w:noProof/>
                <w:lang w:val="de-AT" w:eastAsia="zh-CN"/>
              </w:rPr>
              <w:t xml:space="preserve"> is described as ‚</w:t>
            </w:r>
            <w:r w:rsidR="00A466D8" w:rsidRPr="00A466D8">
              <w:rPr>
                <w:rFonts w:hint="eastAsia"/>
                <w:i/>
                <w:lang w:eastAsia="zh-CN"/>
              </w:rPr>
              <w:t xml:space="preserve"> </w:t>
            </w:r>
            <w:r w:rsidR="00A466D8">
              <w:rPr>
                <w:i/>
                <w:lang w:eastAsia="zh-CN"/>
              </w:rPr>
              <w:t>‘</w:t>
            </w:r>
            <w:r w:rsidR="00A466D8" w:rsidRPr="00A466D8">
              <w:rPr>
                <w:rFonts w:ascii="Arial" w:hAnsi="Arial" w:hint="eastAsia"/>
                <w:i/>
                <w:noProof/>
                <w:lang w:val="de-AT" w:eastAsia="zh-CN"/>
              </w:rPr>
              <w:t>if both resource allocation type 0 and 1 are configured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’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A466D8">
              <w:rPr>
                <w:rFonts w:ascii="Arial" w:hAnsi="Arial"/>
                <w:noProof/>
                <w:lang w:val="de-AT" w:eastAsia="zh-CN"/>
              </w:rPr>
              <w:t>whereas according to 38.331 the RRC parameter for dynamic switching is given by ‚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dynamicSwitch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‘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for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resourceAllocation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PUSCH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,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PDSCH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ConfiguredGrantConfig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.</w:t>
            </w:r>
          </w:p>
          <w:p w14:paraId="7988C0F8" w14:textId="28B48FED" w:rsidR="00D83048" w:rsidRPr="00A466D8" w:rsidRDefault="007079C9" w:rsidP="007079C9">
            <w:r>
              <w:t>From 38.331:</w:t>
            </w:r>
            <w:r>
              <w:br/>
            </w:r>
            <w:proofErr w:type="spellStart"/>
            <w:r w:rsidR="00A466D8" w:rsidRPr="007079C9">
              <w:rPr>
                <w:i/>
              </w:rPr>
              <w:t>resourceAllocation</w:t>
            </w:r>
            <w:proofErr w:type="spellEnd"/>
            <w:r w:rsidR="00A466D8" w:rsidRPr="007079C9">
              <w:rPr>
                <w:i/>
              </w:rPr>
              <w:t xml:space="preserve"> ENUMERATED { resourceAllocationType0, resourceAllocationType1, </w:t>
            </w:r>
            <w:proofErr w:type="spellStart"/>
            <w:r w:rsidR="00A466D8" w:rsidRPr="007079C9">
              <w:rPr>
                <w:i/>
              </w:rPr>
              <w:t>dynamicSwitch</w:t>
            </w:r>
            <w:proofErr w:type="spellEnd"/>
            <w:r w:rsidR="00A466D8" w:rsidRPr="007079C9">
              <w:rPr>
                <w:i/>
              </w:rPr>
              <w:t xml:space="preserve"> },</w:t>
            </w:r>
            <w:r w:rsidR="00DD2E64" w:rsidRPr="007079C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004AC14" w:rsidR="00D83048" w:rsidRDefault="007079C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configured RRC parameter </w:t>
            </w:r>
            <w:r w:rsidR="00BD5D10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for dynamic resource allocation type switching for DCI formats </w:t>
            </w:r>
            <w:r w:rsidRPr="00C63DCE">
              <w:rPr>
                <w:noProof/>
                <w:lang w:val="de-AT" w:eastAsia="zh-CN"/>
              </w:rPr>
              <w:t>0_1</w:t>
            </w:r>
            <w:r w:rsidR="00BD5D10">
              <w:rPr>
                <w:noProof/>
                <w:lang w:val="de-AT" w:eastAsia="zh-CN"/>
              </w:rPr>
              <w:t xml:space="preserve"> </w:t>
            </w:r>
            <w:r w:rsidRPr="00C63DCE">
              <w:rPr>
                <w:noProof/>
                <w:lang w:val="de-AT" w:eastAsia="zh-CN"/>
              </w:rPr>
              <w:t>and 1_1</w:t>
            </w:r>
            <w:r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2BDAB2A8" w:rsidR="007079C9" w:rsidRDefault="00C8174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</w:t>
            </w:r>
            <w:r w:rsidR="007079C9">
              <w:rPr>
                <w:noProof/>
                <w:lang w:eastAsia="zh-CN"/>
              </w:rPr>
              <w:t xml:space="preserve">RRC parameter </w:t>
            </w:r>
            <w:r w:rsidR="00C3494B">
              <w:rPr>
                <w:noProof/>
                <w:lang w:eastAsia="zh-CN"/>
              </w:rPr>
              <w:t xml:space="preserve">value </w:t>
            </w:r>
            <w:r w:rsidR="007079C9">
              <w:rPr>
                <w:noProof/>
                <w:lang w:eastAsia="zh-CN"/>
              </w:rPr>
              <w:t>for dynamic switching between Type 0 and Type 1 resource allocation for DCI formats</w:t>
            </w:r>
            <w:r w:rsidR="00BD5D10">
              <w:rPr>
                <w:noProof/>
                <w:lang w:eastAsia="zh-CN"/>
              </w:rPr>
              <w:t xml:space="preserve"> 0_1 and 1_1</w:t>
            </w:r>
            <w:r w:rsidR="007079C9">
              <w:rPr>
                <w:noProof/>
                <w:lang w:eastAsia="zh-CN"/>
              </w:rPr>
              <w:t xml:space="preserve">.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DFA3EA9" w:rsidR="001E41F3" w:rsidRDefault="00C3494B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7.3.1.1.2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7.3.1.2.2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A9F14" w14:textId="53C31F78" w:rsidR="00571D1E" w:rsidRDefault="00571D1E" w:rsidP="008D1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draft CR is a resubmission of R1#2006872 </w:t>
            </w:r>
            <w:r w:rsidR="00FB7B77">
              <w:rPr>
                <w:noProof/>
              </w:rPr>
              <w:t xml:space="preserve">(upgraded to the 09/20 spec baseline) </w:t>
            </w:r>
            <w:r>
              <w:rPr>
                <w:noProof/>
              </w:rPr>
              <w:t>submitted to RAN1#102 and concluded to f</w:t>
            </w:r>
            <w:r w:rsidRPr="00571D1E">
              <w:rPr>
                <w:noProof/>
              </w:rPr>
              <w:t>urther consider for Rel-16 (in RAN1#103-e)</w:t>
            </w:r>
          </w:p>
          <w:p w14:paraId="0106C9B0" w14:textId="77777777" w:rsidR="00571D1E" w:rsidRDefault="00571D1E" w:rsidP="008D1923">
            <w:pPr>
              <w:pStyle w:val="CRCoverPage"/>
              <w:spacing w:after="0"/>
              <w:rPr>
                <w:noProof/>
              </w:rPr>
            </w:pPr>
          </w:p>
          <w:p w14:paraId="74D061B9" w14:textId="1ED58973" w:rsidR="00F15D43" w:rsidRDefault="00F15D43" w:rsidP="008D1923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4FBFA678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changes in this CR are </w:t>
            </w:r>
            <w:r w:rsidR="008D1923">
              <w:rPr>
                <w:noProof/>
                <w:lang w:eastAsia="zh-CN"/>
              </w:rPr>
              <w:t xml:space="preserve">according to the </w:t>
            </w:r>
            <w:r>
              <w:rPr>
                <w:noProof/>
                <w:lang w:eastAsia="zh-CN"/>
              </w:rPr>
              <w:t>common understanding in RAN1 and does not change the existing functionalit</w:t>
            </w:r>
            <w:r w:rsidR="008D1923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29FE3AC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D0E26C2" w14:textId="77777777" w:rsidR="00FB7B77" w:rsidRPr="002625EB" w:rsidRDefault="00FB7B77" w:rsidP="00FB7B77">
      <w:pPr>
        <w:pStyle w:val="Heading5"/>
        <w:rPr>
          <w:lang w:eastAsia="zh-CN"/>
        </w:rPr>
      </w:pPr>
      <w:bookmarkStart w:id="6" w:name="_Toc19798776"/>
      <w:bookmarkStart w:id="7" w:name="_Toc26467247"/>
      <w:bookmarkStart w:id="8" w:name="_Toc29326608"/>
      <w:bookmarkStart w:id="9" w:name="_Toc29327758"/>
      <w:bookmarkStart w:id="10" w:name="_Toc36045948"/>
      <w:bookmarkStart w:id="11" w:name="_Toc36046208"/>
      <w:bookmarkStart w:id="12" w:name="_Toc36046354"/>
      <w:bookmarkStart w:id="13" w:name="_Toc45209271"/>
      <w:bookmarkStart w:id="14" w:name="_Toc51852445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2F1C2A2" w14:textId="77777777" w:rsidR="00FB7B77" w:rsidRPr="002625EB" w:rsidRDefault="00FB7B77" w:rsidP="00FB7B77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</w:t>
      </w:r>
      <w:r>
        <w:t xml:space="preserve">one or multiple </w:t>
      </w:r>
      <w:r w:rsidRPr="002625EB">
        <w:t>PUSCH in one cell</w:t>
      </w:r>
      <w:r>
        <w:t>, or indicating CG downlink feedback information (CG-DFI) to a UE</w:t>
      </w:r>
      <w:r w:rsidRPr="002625EB">
        <w:t xml:space="preserve">. </w:t>
      </w:r>
    </w:p>
    <w:p w14:paraId="1FC498E5" w14:textId="77777777" w:rsidR="00FB7B77" w:rsidRPr="002625EB" w:rsidRDefault="00FB7B77" w:rsidP="00FB7B77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542A4D13" w14:textId="77777777" w:rsidR="00FB7B77" w:rsidRPr="002625EB" w:rsidRDefault="00FB7B77" w:rsidP="00FB7B7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75DBC178" w14:textId="77777777" w:rsidR="00FB7B77" w:rsidRPr="002625EB" w:rsidRDefault="00FB7B77" w:rsidP="00FB7B77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0A9A0432" w14:textId="77777777" w:rsidR="00FB7B77" w:rsidRDefault="00FB7B77" w:rsidP="00FB7B77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519F9F58" w14:textId="77777777" w:rsidR="00FB7B77" w:rsidRDefault="00FB7B77" w:rsidP="00FB7B77">
      <w:pPr>
        <w:pStyle w:val="B1"/>
      </w:pPr>
      <w:r>
        <w:t>-</w:t>
      </w:r>
      <w:r>
        <w:tab/>
        <w:t xml:space="preserve">DFI flag – </w:t>
      </w:r>
      <w:r>
        <w:rPr>
          <w:lang w:eastAsia="x-none"/>
        </w:rPr>
        <w:t>0 or 1 bit</w:t>
      </w:r>
    </w:p>
    <w:p w14:paraId="73B0E11C" w14:textId="77777777" w:rsidR="00FB7B77" w:rsidRDefault="00FB7B77" w:rsidP="00FB7B77">
      <w:pPr>
        <w:pStyle w:val="B2"/>
      </w:pPr>
      <w:r>
        <w:t>-</w:t>
      </w:r>
      <w:r>
        <w:tab/>
        <w:t xml:space="preserve">1 bit if the UE is configured to monitor DCI format 0_1 with CRC scrambled by CS-RNTI and for operation </w:t>
      </w:r>
      <w:r>
        <w:rPr>
          <w:lang w:eastAsia="zh-CN"/>
        </w:rPr>
        <w:t>in a cell with shared spectrum channel access</w:t>
      </w:r>
      <w:r>
        <w:t xml:space="preserve">. For a DCI format 0_1 with CRC scrambled by CS-RNTI,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>he bit value of 0</w:t>
      </w:r>
      <w:r>
        <w:t xml:space="preserve"> indicates activating type 2 CG transmission and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bit value of </w:t>
      </w:r>
      <w:r>
        <w:rPr>
          <w:lang w:eastAsia="zh-CN"/>
        </w:rPr>
        <w:t xml:space="preserve">1 </w:t>
      </w:r>
      <w:r>
        <w:t>indicates CG-DFI. For a DCI format 0_1 with CRC scrambled by C-RNTI/</w:t>
      </w:r>
      <w:r w:rsidRPr="002625EB">
        <w:rPr>
          <w:rFonts w:hint="eastAsia"/>
          <w:lang w:eastAsia="zh-CN"/>
        </w:rPr>
        <w:t>SP-CSI-RNTI</w:t>
      </w:r>
      <w:r>
        <w:rPr>
          <w:rFonts w:hint="eastAsia"/>
          <w:lang w:eastAsia="zh-CN"/>
        </w:rPr>
        <w:t>/</w:t>
      </w:r>
      <w:r w:rsidRPr="002625EB">
        <w:rPr>
          <w:rFonts w:hint="eastAsia"/>
          <w:lang w:eastAsia="zh-CN"/>
        </w:rPr>
        <w:t>MCS-C-RNTI</w:t>
      </w:r>
      <w:r>
        <w:rPr>
          <w:lang w:eastAsia="zh-CN"/>
        </w:rPr>
        <w:t xml:space="preserve"> and for operation in a cell with shared </w:t>
      </w:r>
      <w:proofErr w:type="spellStart"/>
      <w:r>
        <w:rPr>
          <w:lang w:eastAsia="zh-CN"/>
        </w:rPr>
        <w:t>specrum</w:t>
      </w:r>
      <w:proofErr w:type="spellEnd"/>
      <w:r>
        <w:rPr>
          <w:lang w:eastAsia="zh-CN"/>
        </w:rPr>
        <w:t xml:space="preserve"> channel access</w:t>
      </w:r>
      <w:r>
        <w:t>, the bit is reserved.</w:t>
      </w:r>
    </w:p>
    <w:p w14:paraId="63B8EFD2" w14:textId="77777777" w:rsidR="00FB7B77" w:rsidRDefault="00FB7B77" w:rsidP="00FB7B77">
      <w:pPr>
        <w:pStyle w:val="B1"/>
        <w:ind w:firstLine="0"/>
      </w:pPr>
      <w:r>
        <w:t>-</w:t>
      </w:r>
      <w:r>
        <w:tab/>
        <w:t xml:space="preserve">0 bit otherwise; </w:t>
      </w:r>
    </w:p>
    <w:p w14:paraId="48D546D8" w14:textId="77777777" w:rsidR="00FB7B77" w:rsidRDefault="00FB7B77" w:rsidP="00FB7B77">
      <w:r>
        <w:t xml:space="preserve">If DCI format 0_1 is used for indicating CG-DFI, all the remaining fields are set as follows:  </w:t>
      </w:r>
    </w:p>
    <w:p w14:paraId="390BBA77" w14:textId="77777777" w:rsidR="00FB7B77" w:rsidRDefault="00FB7B77" w:rsidP="00FB7B77">
      <w:pPr>
        <w:pStyle w:val="B1"/>
      </w:pPr>
      <w:r>
        <w:t>-</w:t>
      </w:r>
      <w:r>
        <w:tab/>
      </w:r>
      <w:r w:rsidRPr="001363A9">
        <w:t xml:space="preserve">HARQ-ACK bitmap – 16 bits </w:t>
      </w:r>
      <w:r>
        <w:t xml:space="preserve">, where </w:t>
      </w: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t>e order of the bitmap to HARQ process index mapping is such that HARQ process</w:t>
      </w:r>
      <w:r>
        <w:rPr>
          <w:rFonts w:hint="eastAsia"/>
          <w:lang w:eastAsia="zh-CN"/>
        </w:rPr>
        <w:t xml:space="preserve"> </w:t>
      </w:r>
      <w:r>
        <w:t xml:space="preserve">indices are mapped in ascending order from MSB to LSB of the bitmap. For each bit </w:t>
      </w:r>
      <w:r>
        <w:rPr>
          <w:rFonts w:hint="eastAsia"/>
          <w:lang w:eastAsia="zh-CN"/>
        </w:rPr>
        <w:t>of the bi</w:t>
      </w:r>
      <w:r>
        <w:rPr>
          <w:lang w:eastAsia="zh-CN"/>
        </w:rPr>
        <w:t>t</w:t>
      </w:r>
      <w:r>
        <w:rPr>
          <w:rFonts w:hint="eastAsia"/>
          <w:lang w:eastAsia="zh-CN"/>
        </w:rPr>
        <w:t>map</w:t>
      </w:r>
      <w:r>
        <w:t>, value 1 indicates ACK, and value 0 indicates NACK</w:t>
      </w:r>
      <w:r w:rsidRPr="001363A9">
        <w:t>.</w:t>
      </w:r>
      <w:r>
        <w:t xml:space="preserve"> </w:t>
      </w:r>
    </w:p>
    <w:p w14:paraId="11FD3396" w14:textId="77777777" w:rsidR="00FB7B77" w:rsidRDefault="00FB7B77" w:rsidP="00FB7B77">
      <w:pPr>
        <w:pStyle w:val="B1"/>
      </w:pPr>
      <w:r>
        <w:t>-</w:t>
      </w:r>
      <w:r>
        <w:tab/>
      </w:r>
      <w:r w:rsidRPr="002625EB">
        <w:t xml:space="preserve">TPC command for scheduled PUSCH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</w:rPr>
        <w:t>7.1.1</w:t>
      </w:r>
      <w:r w:rsidRPr="002625EB">
        <w:t xml:space="preserve"> of [</w:t>
      </w:r>
      <w:r w:rsidRPr="002625EB">
        <w:rPr>
          <w:rFonts w:hint="eastAsia"/>
        </w:rPr>
        <w:t>5, TS38.213</w:t>
      </w:r>
      <w:r w:rsidRPr="002625EB">
        <w:t>]</w:t>
      </w:r>
    </w:p>
    <w:p w14:paraId="39B0B87E" w14:textId="77777777" w:rsidR="00FB7B77" w:rsidRDefault="00FB7B77" w:rsidP="00FB7B77">
      <w:pPr>
        <w:pStyle w:val="B1"/>
      </w:pPr>
      <w:r>
        <w:t>-</w:t>
      </w:r>
      <w:r>
        <w:tab/>
      </w:r>
      <w:r w:rsidRPr="00AC6807">
        <w:t>All</w:t>
      </w:r>
      <w:r>
        <w:t xml:space="preserve"> the remaining bits in format 0_1</w:t>
      </w:r>
      <w:r w:rsidRPr="00AC6807">
        <w:t xml:space="preserve"> are set to zero.</w:t>
      </w:r>
    </w:p>
    <w:p w14:paraId="4BA279B0" w14:textId="77777777" w:rsidR="00FB7B77" w:rsidRPr="002625EB" w:rsidRDefault="00FB7B77" w:rsidP="00FB7B77">
      <w:r>
        <w:t>Otherwise, all the remaining fields are set as follows:</w:t>
      </w:r>
    </w:p>
    <w:p w14:paraId="33232C74" w14:textId="77777777" w:rsidR="00FB7B77" w:rsidRPr="002625EB" w:rsidRDefault="00FB7B77" w:rsidP="00FB7B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</w:t>
      </w:r>
      <w:r>
        <w:rPr>
          <w:lang w:eastAsia="zh-CN"/>
        </w:rPr>
        <w:t>one</w:t>
      </w:r>
      <w:r w:rsidRPr="002625EB">
        <w:rPr>
          <w:lang w:eastAsia="zh-CN"/>
        </w:rPr>
        <w:t xml:space="preserve">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676D3DF9" w14:textId="77777777" w:rsidR="00FB7B77" w:rsidRPr="002625EB" w:rsidRDefault="00FB7B77" w:rsidP="00FB7B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3921D4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33.3pt;height:16.3pt" o:ole="">
            <v:imagedata r:id="rId16" o:title=""/>
          </v:shape>
          <o:OLEObject Type="Embed" ProgID="Equation.DSMT4" ShapeID="_x0000_i1055" DrawAspect="Content" ObjectID="_1663586837" r:id="rId17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61ECDB97">
          <v:shape id="_x0000_i1056" type="#_x0000_t75" style="width:56.4pt;height:16.3pt" o:ole="">
            <v:imagedata r:id="rId18" o:title=""/>
          </v:shape>
          <o:OLEObject Type="Embed" ProgID="Equation.3" ShapeID="_x0000_i1056" DrawAspect="Content" ObjectID="_1663586838" r:id="rId1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64EF5F82" w14:textId="77777777" w:rsidR="00FB7B77" w:rsidRPr="002625EB" w:rsidRDefault="00FB7B77" w:rsidP="00FB7B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56B10F03">
          <v:shape id="_x0000_i1057" type="#_x0000_t75" style="width:77.45pt;height:15.6pt" o:ole="">
            <v:imagedata r:id="rId20" o:title=""/>
          </v:shape>
          <o:OLEObject Type="Embed" ProgID="Equation.3" ShapeID="_x0000_i1057" DrawAspect="Content" ObjectID="_1663586839" r:id="rId2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6199DA27">
          <v:shape id="_x0000_i1058" type="#_x0000_t75" style="width:48.9pt;height:16.3pt" o:ole="">
            <v:imagedata r:id="rId22" o:title=""/>
          </v:shape>
          <o:OLEObject Type="Embed" ProgID="Equation.DSMT4" ShapeID="_x0000_i1058" DrawAspect="Content" ObjectID="_1663586840" r:id="rId23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4E2FE733" w14:textId="77777777" w:rsidR="00FB7B77" w:rsidRPr="002625EB" w:rsidRDefault="00FB7B77" w:rsidP="00FB7B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6652F1DE">
          <v:shape id="_x0000_i1059" type="#_x0000_t75" style="width:63.15pt;height:15.6pt" o:ole="">
            <v:imagedata r:id="rId24" o:title=""/>
          </v:shape>
          <o:OLEObject Type="Embed" ProgID="Equation.3" ShapeID="_x0000_i1059" DrawAspect="Content" ObjectID="_1663586841" r:id="rId25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1EC57BBA" w14:textId="77777777" w:rsidR="00FB7B77" w:rsidRPr="002625EB" w:rsidRDefault="00FB7B77" w:rsidP="00FB7B77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19284D23" w14:textId="77777777" w:rsidR="00FB7B77" w:rsidRDefault="00FB7B77" w:rsidP="00FB7B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1715BA7A">
          <v:shape id="_x0000_i1060" type="#_x0000_t75" style="width:33.3pt;height:14.25pt" o:ole="">
            <v:imagedata r:id="rId26" o:title=""/>
          </v:shape>
          <o:OLEObject Type="Embed" ProgID="Equation.3" ShapeID="_x0000_i1060" DrawAspect="Content" ObjectID="_1663586842" r:id="rId27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  <w:r w:rsidRPr="00A47838">
        <w:rPr>
          <w:lang w:eastAsia="zh-CN"/>
        </w:rPr>
        <w:t xml:space="preserve"> </w:t>
      </w:r>
    </w:p>
    <w:p w14:paraId="3A2404E4" w14:textId="77777777" w:rsidR="00FB7B77" w:rsidRPr="002625EB" w:rsidRDefault="00FB7B77" w:rsidP="00FB7B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higher layer parameter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UplinkDedicated</w:t>
      </w:r>
      <w:proofErr w:type="spellEnd"/>
      <w:r>
        <w:rPr>
          <w:rFonts w:hint="eastAsia"/>
          <w:i/>
          <w:lang w:eastAsia="zh-CN"/>
        </w:rPr>
        <w:t xml:space="preserve"> </w:t>
      </w:r>
      <w:r w:rsidRPr="0084370E">
        <w:rPr>
          <w:rFonts w:hint="eastAsia"/>
          <w:lang w:eastAsia="zh-CN"/>
        </w:rPr>
        <w:t>is not configured</w:t>
      </w:r>
    </w:p>
    <w:p w14:paraId="1AAC313A" w14:textId="77777777" w:rsidR="00414913" w:rsidRDefault="00FB7B77" w:rsidP="00FB7B77">
      <w:pPr>
        <w:pStyle w:val="B3"/>
        <w:rPr>
          <w:lang w:eastAsia="zh-CN"/>
        </w:rPr>
      </w:pPr>
      <w:r w:rsidRPr="002625EB">
        <w:lastRenderedPageBreak/>
        <w:t>-</w:t>
      </w:r>
      <w:r w:rsidRPr="002625EB">
        <w:tab/>
      </w:r>
      <w:r w:rsidRPr="002625EB">
        <w:rPr>
          <w:position w:val="-12"/>
        </w:rPr>
        <w:object w:dxaOrig="560" w:dyaOrig="360" w14:anchorId="379F9238">
          <v:shape id="_x0000_i1061" type="#_x0000_t75" style="width:23.75pt;height:14.95pt" o:ole="">
            <v:imagedata r:id="rId28" o:title=""/>
          </v:shape>
          <o:OLEObject Type="Embed" ProgID="Equation.3" ShapeID="_x0000_i1061" DrawAspect="Content" ObjectID="_1663586843" r:id="rId29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7FB93526">
          <v:shape id="_x0000_i1062" type="#_x0000_t75" style="width:23.75pt;height:14.95pt" o:ole="">
            <v:imagedata r:id="rId28" o:title=""/>
          </v:shape>
          <o:OLEObject Type="Embed" ProgID="Equation.3" ShapeID="_x0000_i1062" DrawAspect="Content" ObjectID="_1663586844" r:id="rId30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38.214],</w:t>
      </w:r>
    </w:p>
    <w:p w14:paraId="4AE95915" w14:textId="77777777" w:rsidR="00414913" w:rsidRPr="002625EB" w:rsidRDefault="00414913" w:rsidP="00414913">
      <w:pPr>
        <w:pStyle w:val="B3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5AE938E3">
          <v:shape id="_x0000_i1089" type="#_x0000_t75" style="width:131.75pt;height:19pt" o:ole="">
            <v:imagedata r:id="rId31" o:title=""/>
          </v:shape>
          <o:OLEObject Type="Embed" ProgID="Equation.3" ShapeID="_x0000_i1089" DrawAspect="Content" ObjectID="_1663586845" r:id="rId32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40384CDC">
          <v:shape id="_x0000_i1090" type="#_x0000_t75" style="width:211.25pt;height:17pt" o:ole="">
            <v:imagedata r:id="rId33" o:title=""/>
            <o:lock v:ext="edit" aspectratio="f"/>
          </v:shape>
          <o:OLEObject Type="Embed" ProgID="Equation.3" ShapeID="_x0000_i1090" DrawAspect="Content" ObjectID="_1663586846" r:id="rId34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15" w:author="Nokia" w:date="2020-01-15T14:10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6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12DC7C1E" w14:textId="4CB78828" w:rsidR="00FB7B77" w:rsidRPr="002625EB" w:rsidRDefault="00414913" w:rsidP="00414913">
      <w:pPr>
        <w:pStyle w:val="B3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17" w:author="Nokia" w:date="2020-01-15T14:11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8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  <w:r w:rsidR="00FB7B77" w:rsidRPr="002625EB">
        <w:rPr>
          <w:rFonts w:hint="eastAsia"/>
          <w:lang w:eastAsia="zh-CN"/>
        </w:rPr>
        <w:t xml:space="preserve"> </w:t>
      </w:r>
    </w:p>
    <w:p w14:paraId="03689845" w14:textId="77777777" w:rsidR="00FB7B77" w:rsidRPr="002625EB" w:rsidRDefault="00FB7B77" w:rsidP="00FB7B77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0235C918">
          <v:shape id="_x0000_i1065" type="#_x0000_t75" style="width:23.75pt;height:14.95pt" o:ole="">
            <v:imagedata r:id="rId28" o:title=""/>
          </v:shape>
          <o:OLEObject Type="Embed" ProgID="Equation.3" ShapeID="_x0000_i1065" DrawAspect="Content" ObjectID="_1663586847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5EA65247" w14:textId="77777777" w:rsidR="00FB7B77" w:rsidRPr="002625EB" w:rsidRDefault="00FB7B77" w:rsidP="00FB7B77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64705636">
          <v:shape id="_x0000_i1066" type="#_x0000_t75" style="width:131.75pt;height:19pt" o:ole="">
            <v:imagedata r:id="rId31" o:title=""/>
          </v:shape>
          <o:OLEObject Type="Embed" ProgID="Equation.3" ShapeID="_x0000_i1066" DrawAspect="Content" ObjectID="_1663586848" r:id="rId3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2DAF4503" w14:textId="77777777" w:rsidR="00FB7B77" w:rsidRPr="002625EB" w:rsidRDefault="00FB7B77" w:rsidP="00FB7B77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37F7480D" w14:textId="77777777" w:rsidR="00FB7B77" w:rsidRPr="002625EB" w:rsidRDefault="00FB7B77" w:rsidP="00FB7B77">
      <w:pPr>
        <w:pStyle w:val="B5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44A8542C">
          <v:shape id="_x0000_i1067" type="#_x0000_t75" style="width:31.25pt;height:15.6pt" o:ole="">
            <v:imagedata r:id="rId37" o:title=""/>
          </v:shape>
          <o:OLEObject Type="Embed" ProgID="Equation.3" ShapeID="_x0000_i1067" DrawAspect="Content" ObjectID="_1663586849" r:id="rId3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08B204D0">
          <v:shape id="_x0000_i1068" type="#_x0000_t75" style="width:44.85pt;height:15.6pt" o:ole="">
            <v:imagedata r:id="rId39" o:title=""/>
          </v:shape>
          <o:OLEObject Type="Embed" ProgID="Equation.3" ShapeID="_x0000_i1068" DrawAspect="Content" ObjectID="_1663586850" r:id="rId40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306F5776">
          <v:shape id="_x0000_i1069" type="#_x0000_t75" style="width:45.5pt;height:15.6pt" o:ole="">
            <v:imagedata r:id="rId41" o:title=""/>
          </v:shape>
          <o:OLEObject Type="Embed" ProgID="Equation.3" ShapeID="_x0000_i1069" DrawAspect="Content" ObjectID="_1663586851" r:id="rId4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2493EAE6" w14:textId="77777777" w:rsidR="00FB7B77" w:rsidRPr="002625EB" w:rsidRDefault="00FB7B77" w:rsidP="00FB7B77">
      <w:pPr>
        <w:pStyle w:val="B5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3A7B10AD">
          <v:shape id="_x0000_i1070" type="#_x0000_t75" style="width:169.8pt;height:20.4pt" o:ole="">
            <v:imagedata r:id="rId43" o:title=""/>
          </v:shape>
          <o:OLEObject Type="Embed" ProgID="Equation.3" ShapeID="_x0000_i1070" DrawAspect="Content" ObjectID="_1663586852" r:id="rId4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59A73AAB" w14:textId="77777777" w:rsidR="00FB7B77" w:rsidRPr="002625EB" w:rsidRDefault="00FB7B77" w:rsidP="00FB7B77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7F82860A" w14:textId="77777777" w:rsidR="00FB7B77" w:rsidRDefault="00FB7B77" w:rsidP="00FB7B77">
      <w:pPr>
        <w:pStyle w:val="B5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1E3B8947">
          <v:shape id="_x0000_i1071" type="#_x0000_t75" style="width:131.1pt;height:19pt" o:ole="">
            <v:imagedata r:id="rId45" o:title=""/>
          </v:shape>
          <o:OLEObject Type="Embed" ProgID="Equation.3" ShapeID="_x0000_i1071" DrawAspect="Content" ObjectID="_1663586853" r:id="rId4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4D5D1841" w14:textId="77777777" w:rsidR="00FB7B77" w:rsidRDefault="00FB7B77" w:rsidP="00FB7B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UplinkDedicated</w:t>
      </w:r>
      <w:proofErr w:type="spellEnd"/>
      <w:r>
        <w:rPr>
          <w:i/>
          <w:color w:val="000000"/>
        </w:rPr>
        <w:t xml:space="preserve"> </w:t>
      </w:r>
      <w:r w:rsidRPr="00450E0B">
        <w:rPr>
          <w:lang w:eastAsia="zh-CN"/>
        </w:rPr>
        <w:t xml:space="preserve">is configured </w:t>
      </w:r>
    </w:p>
    <w:p w14:paraId="077861BD" w14:textId="77777777" w:rsidR="00FB7B77" w:rsidRDefault="00FB7B77" w:rsidP="00FB7B7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 + Y bits </w:t>
      </w:r>
      <w:r>
        <w:rPr>
          <w:rFonts w:hint="eastAsia"/>
          <w:lang w:eastAsia="zh-CN"/>
        </w:rPr>
        <w:t>provide</w:t>
      </w:r>
      <w:r w:rsidRPr="002625EB">
        <w:rPr>
          <w:rFonts w:hint="eastAsia"/>
          <w:lang w:eastAsia="zh-CN"/>
        </w:rPr>
        <w:t xml:space="preserve">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30 kHz. </w:t>
      </w:r>
      <w:r>
        <w:t>The 5 MSBs provide the interlace allocation and the Y LSBs provide the RB set allocation.</w:t>
      </w:r>
    </w:p>
    <w:p w14:paraId="304A4742" w14:textId="77777777" w:rsidR="00FB7B77" w:rsidRDefault="00FB7B77" w:rsidP="00FB7B7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 + Y bits </w:t>
      </w:r>
      <w:r>
        <w:rPr>
          <w:rFonts w:hint="eastAsia"/>
          <w:lang w:eastAsia="zh-CN"/>
        </w:rPr>
        <w:t>provide</w:t>
      </w:r>
      <w:r w:rsidRPr="002625EB">
        <w:rPr>
          <w:rFonts w:hint="eastAsia"/>
          <w:lang w:eastAsia="zh-CN"/>
        </w:rPr>
        <w:t xml:space="preserve">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15 kHz. </w:t>
      </w:r>
      <w:r>
        <w:t>The 6 MSBs provide the interlace allocation and the Y LSBs provide the RB set allocation.</w:t>
      </w:r>
    </w:p>
    <w:p w14:paraId="2C9C8046" w14:textId="77777777" w:rsidR="00FB7B77" w:rsidRPr="002625EB" w:rsidRDefault="00FB7B77" w:rsidP="00FB7B77">
      <w:pPr>
        <w:pStyle w:val="B2"/>
        <w:ind w:firstLine="0"/>
        <w:rPr>
          <w:lang w:eastAsia="zh-CN"/>
        </w:rPr>
      </w:pPr>
      <w:r>
        <w:rPr>
          <w:lang w:eastAsia="zh-CN"/>
        </w:rPr>
        <w:t>T</w:t>
      </w:r>
      <w:r w:rsidRPr="00C3212F">
        <w:t xml:space="preserve">he value of Y is </w:t>
      </w:r>
      <w:r>
        <w:t xml:space="preserve">determined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RB-set,UL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ja-JP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hAnsi="Cambria Math"/>
            <w:lang w:eastAsia="ja-JP"/>
          </w:rPr>
          <m:t xml:space="preserve"> </m:t>
        </m:r>
      </m:oMath>
      <w:r w:rsidRPr="00C3212F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ja-JP"/>
              </w:rPr>
              <m:t>RB-set,UL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ja-JP"/>
              </w:rPr>
              <m:t>BWP</m:t>
            </m:r>
          </m:sup>
        </m:sSubSup>
      </m:oMath>
      <w:r>
        <w:rPr>
          <w:rFonts w:hint="eastAsia"/>
          <w:lang w:eastAsia="zh-CN"/>
        </w:rPr>
        <w:t xml:space="preserve"> </w:t>
      </w:r>
      <w:r w:rsidRPr="00C3212F">
        <w:t xml:space="preserve"> is the number of RB sets contained in the </w:t>
      </w:r>
      <w:r>
        <w:t xml:space="preserve">active UL </w:t>
      </w:r>
      <w:r w:rsidRPr="00C3212F">
        <w:t>BWP</w:t>
      </w:r>
      <w:r>
        <w:t xml:space="preserve"> as defined in clause 7 of [</w:t>
      </w:r>
      <w:r>
        <w:rPr>
          <w:lang w:eastAsia="ja-JP"/>
        </w:rPr>
        <w:t>6, TS38.214</w:t>
      </w:r>
      <w:r>
        <w:t>].</w:t>
      </w:r>
    </w:p>
    <w:p w14:paraId="610955EF" w14:textId="77777777" w:rsidR="00414913" w:rsidRPr="002625EB" w:rsidRDefault="00414913" w:rsidP="00414913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19" w:author="Nokia" w:date="2020-01-15T14:17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20" w:author="Nokia" w:date="2020-01-15T14:17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7B521E6F" w14:textId="77777777" w:rsidR="00FB7B77" w:rsidRDefault="00FB7B77" w:rsidP="00FB7B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0, 1, 2, 3, 4, 5, or 6 bits</w:t>
      </w:r>
    </w:p>
    <w:bookmarkEnd w:id="6"/>
    <w:bookmarkEnd w:id="7"/>
    <w:p w14:paraId="7CAE83AF" w14:textId="48C5A28D"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5675C97" w14:textId="56AEAFBF" w:rsidR="002D7CBD" w:rsidRDefault="002D7CBD" w:rsidP="002D7CBD">
      <w:pPr>
        <w:pStyle w:val="Heading5"/>
        <w:rPr>
          <w:lang w:eastAsia="zh-CN"/>
        </w:rPr>
      </w:pPr>
      <w:bookmarkStart w:id="21" w:name="_Toc26467250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21"/>
    </w:p>
    <w:p w14:paraId="54B94BEC" w14:textId="77777777" w:rsidR="00163DB9" w:rsidRPr="002625EB" w:rsidRDefault="00163DB9" w:rsidP="00163DB9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63A27140" w14:textId="77777777" w:rsidR="00163DB9" w:rsidRPr="002625EB" w:rsidRDefault="00163DB9" w:rsidP="00163DB9">
      <w:pPr>
        <w:rPr>
          <w:lang w:eastAsia="zh-CN"/>
        </w:rPr>
      </w:pPr>
      <w:r w:rsidRPr="002625EB">
        <w:lastRenderedPageBreak/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69DFA041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4313CF0E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69FB2613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62F08682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4D68083E">
          <v:shape id="_x0000_i1042" type="#_x0000_t75" style="width:33.3pt;height:16.3pt" o:ole="">
            <v:imagedata r:id="rId16" o:title=""/>
          </v:shape>
          <o:OLEObject Type="Embed" ProgID="Equation.DSMT4" ShapeID="_x0000_i1042" DrawAspect="Content" ObjectID="_1663586854" r:id="rId47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2B111E7F">
          <v:shape id="_x0000_i1043" type="#_x0000_t75" style="width:56.4pt;height:16.3pt" o:ole="">
            <v:imagedata r:id="rId48" o:title=""/>
          </v:shape>
          <o:OLEObject Type="Embed" ProgID="Equation.3" ShapeID="_x0000_i1043" DrawAspect="Content" ObjectID="_1663586855" r:id="rId4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406520BD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4ACBBE29">
          <v:shape id="_x0000_i1044" type="#_x0000_t75" style="width:76.75pt;height:15.6pt" o:ole="">
            <v:imagedata r:id="rId50" o:title=""/>
          </v:shape>
          <o:OLEObject Type="Embed" ProgID="Equation.3" ShapeID="_x0000_i1044" DrawAspect="Content" ObjectID="_1663586856" r:id="rId5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054B0470">
          <v:shape id="_x0000_i1045" type="#_x0000_t75" style="width:48.9pt;height:16.3pt" o:ole="">
            <v:imagedata r:id="rId22" o:title=""/>
          </v:shape>
          <o:OLEObject Type="Embed" ProgID="Equation.DSMT4" ShapeID="_x0000_i1045" DrawAspect="Content" ObjectID="_1663586857" r:id="rId52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02A5C1A3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29F5F27D">
          <v:shape id="_x0000_i1046" type="#_x0000_t75" style="width:63.15pt;height:15.6pt" o:ole="">
            <v:imagedata r:id="rId53" o:title=""/>
          </v:shape>
          <o:OLEObject Type="Embed" ProgID="Equation.3" ShapeID="_x0000_i1046" DrawAspect="Content" ObjectID="_1663586858" r:id="rId54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2C024EED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6F9AA33A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5B6468EB">
          <v:shape id="_x0000_i1047" type="#_x0000_t75" style="width:33.95pt;height:14.95pt" o:ole="">
            <v:imagedata r:id="rId55" o:title=""/>
          </v:shape>
          <o:OLEObject Type="Embed" ProgID="Equation.3" ShapeID="_x0000_i1047" DrawAspect="Content" ObjectID="_1663586859" r:id="rId56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1A74E3B4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3619F276">
          <v:shape id="_x0000_i1048" type="#_x0000_t75" style="width:23.75pt;height:14.95pt" o:ole="">
            <v:imagedata r:id="rId57" o:title=""/>
          </v:shape>
          <o:OLEObject Type="Embed" ProgID="Equation.3" ShapeID="_x0000_i1048" DrawAspect="Content" ObjectID="_1663586860" r:id="rId58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1C7772B5">
          <v:shape id="_x0000_i1049" type="#_x0000_t75" style="width:23.75pt;height:14.95pt" o:ole="">
            <v:imagedata r:id="rId28" o:title=""/>
          </v:shape>
          <o:OLEObject Type="Embed" ProgID="Equation.3" ShapeID="_x0000_i1049" DrawAspect="Content" ObjectID="_1663586861" r:id="rId59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5.1.2.2.1 of [6, TS38.214], </w:t>
      </w:r>
    </w:p>
    <w:p w14:paraId="11503F25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2D785B6D">
          <v:shape id="_x0000_i1050" type="#_x0000_t75" style="width:135.15pt;height:19pt" o:ole="">
            <v:imagedata r:id="rId60" o:title=""/>
          </v:shape>
          <o:OLEObject Type="Embed" ProgID="Equation.3" ShapeID="_x0000_i1050" DrawAspect="Content" ObjectID="_1663586862" r:id="rId61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4E931E3F" w14:textId="5EF6A728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7D583DFC">
          <v:shape id="_x0000_i1051" type="#_x0000_t75" style="width:212.6pt;height:17pt" o:ole="">
            <v:imagedata r:id="rId62" o:title=""/>
            <o:lock v:ext="edit" aspectratio="f"/>
          </v:shape>
          <o:OLEObject Type="Embed" ProgID="Equation.3" ShapeID="_x0000_i1051" DrawAspect="Content" ObjectID="_1663586863" r:id="rId63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22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23" w:author="Nokia" w:date="2020-01-15T14:15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7CFC2C60" w14:textId="256BDE83" w:rsidR="00163DB9" w:rsidRPr="002625EB" w:rsidRDefault="00163DB9" w:rsidP="00163DB9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24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25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13F68BE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3D4EE123">
          <v:shape id="_x0000_i1052" type="#_x0000_t75" style="width:23.75pt;height:14.95pt" o:ole="">
            <v:imagedata r:id="rId28" o:title=""/>
          </v:shape>
          <o:OLEObject Type="Embed" ProgID="Equation.3" ShapeID="_x0000_i1052" DrawAspect="Content" ObjectID="_1663586864" r:id="rId64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8A22342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161FC778">
          <v:shape id="_x0000_i1053" type="#_x0000_t75" style="width:135.15pt;height:19pt" o:ole="">
            <v:imagedata r:id="rId65" o:title=""/>
          </v:shape>
          <o:OLEObject Type="Embed" ProgID="Equation.3" ShapeID="_x0000_i1053" DrawAspect="Content" ObjectID="_1663586865" r:id="rId6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6F2F538B" w14:textId="54AD00C1" w:rsidR="00163DB9" w:rsidRPr="002625EB" w:rsidRDefault="00163DB9" w:rsidP="00163DB9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26" w:author="Nokia" w:date="2020-01-15T14:16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27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05A50106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5C341292">
          <v:shape id="_x0000_i1054" type="#_x0000_t75" style="width:37.35pt;height:14.95pt" o:ole="">
            <v:imagedata r:id="rId67" o:title=""/>
          </v:shape>
          <o:OLEObject Type="Embed" ProgID="Equation.3" ShapeID="_x0000_i1054" DrawAspect="Content" ObjectID="_1663586866" r:id="rId68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28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28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0E871" w14:textId="77777777" w:rsidR="00E95AEB" w:rsidRDefault="00E95AEB">
      <w:r>
        <w:separator/>
      </w:r>
    </w:p>
  </w:endnote>
  <w:endnote w:type="continuationSeparator" w:id="0">
    <w:p w14:paraId="13F57032" w14:textId="77777777" w:rsidR="00E95AEB" w:rsidRDefault="00E9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A7470" w14:textId="77777777" w:rsidR="00E95AEB" w:rsidRDefault="00E95AEB">
      <w:r>
        <w:separator/>
      </w:r>
    </w:p>
  </w:footnote>
  <w:footnote w:type="continuationSeparator" w:id="0">
    <w:p w14:paraId="146D16A7" w14:textId="77777777" w:rsidR="00E95AEB" w:rsidRDefault="00E95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63DB9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79EB"/>
    <w:rsid w:val="002D7CBD"/>
    <w:rsid w:val="002D7E31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4913"/>
    <w:rsid w:val="004154CF"/>
    <w:rsid w:val="004242F1"/>
    <w:rsid w:val="00426683"/>
    <w:rsid w:val="004414EC"/>
    <w:rsid w:val="00452AB0"/>
    <w:rsid w:val="00453C1C"/>
    <w:rsid w:val="00455BEC"/>
    <w:rsid w:val="00460167"/>
    <w:rsid w:val="004954A0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71D1E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206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C7C9F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F0F14"/>
    <w:rsid w:val="008F29DC"/>
    <w:rsid w:val="008F3E41"/>
    <w:rsid w:val="008F686C"/>
    <w:rsid w:val="00907661"/>
    <w:rsid w:val="009148DE"/>
    <w:rsid w:val="00941E30"/>
    <w:rsid w:val="00960BA9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BF1675"/>
    <w:rsid w:val="00C01437"/>
    <w:rsid w:val="00C04743"/>
    <w:rsid w:val="00C07C9F"/>
    <w:rsid w:val="00C10FCB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5AEB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B7B77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basedOn w:val="DefaultParagraphFont"/>
    <w:link w:val="B3"/>
    <w:rsid w:val="00163D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image" Target="media/image11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16.wmf"/><Relationship Id="rId55" Type="http://schemas.openxmlformats.org/officeDocument/2006/relationships/image" Target="media/image18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" Type="http://schemas.openxmlformats.org/officeDocument/2006/relationships/numbering" Target="numbering.xml"/><Relationship Id="rId71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4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19.wmf"/><Relationship Id="rId61" Type="http://schemas.openxmlformats.org/officeDocument/2006/relationships/oleObject" Target="embeddings/oleObject26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image" Target="media/image8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image" Target="media/image15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header" Target="header1.xml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image" Target="media/image23.wmf"/><Relationship Id="rId20" Type="http://schemas.openxmlformats.org/officeDocument/2006/relationships/image" Target="media/image3.wmf"/><Relationship Id="rId41" Type="http://schemas.openxmlformats.org/officeDocument/2006/relationships/image" Target="media/image12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1.wmf"/><Relationship Id="rId7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5AIRPNAIUNRU-1830940522-6809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https://nokia.sharepoint.com/sites/c5g/5gradio/_layouts/15/DocIdRedir.aspx?ID=5AIRPNAIUNRU-1830940522-6809</Url>
      <Description>5AIRPNAIUNRU-1830940522-6809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12CB0-9662-42CA-8EDC-77C03A458E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EE01666-2FD7-4A6F-A557-AB3ABAF1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352329-8655-40E0-9B52-AA0B0470B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1759</Words>
  <Characters>10029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1900-01-01T08:00:00Z</cp:lastPrinted>
  <dcterms:created xsi:type="dcterms:W3CDTF">2020-08-07T09:10:00Z</dcterms:created>
  <dcterms:modified xsi:type="dcterms:W3CDTF">2020-10-07T11:08:00Z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3dd40713-3d53-4fc2-8bf0-d9bd8aaf15a0</vt:lpwstr>
  </property>
</Properties>
</file>