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73FC5" w14:textId="1850C78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E41E1F3" wp14:editId="6085D8F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3118">
        <w:rPr>
          <w:b/>
          <w:kern w:val="2"/>
          <w:lang w:eastAsia="zh-CN"/>
        </w:rPr>
        <w:t>10</w:t>
      </w:r>
      <w:r w:rsidR="00006F79">
        <w:rPr>
          <w:b/>
          <w:kern w:val="2"/>
          <w:lang w:eastAsia="zh-CN"/>
        </w:rPr>
        <w:t>3</w:t>
      </w:r>
      <w:r w:rsidR="003E6D9C">
        <w:rPr>
          <w:b/>
          <w:kern w:val="2"/>
          <w:lang w:eastAsia="zh-CN"/>
        </w:rPr>
        <w:t>-</w:t>
      </w:r>
      <w:r w:rsidR="008F3118">
        <w:rPr>
          <w:b/>
          <w:kern w:val="2"/>
          <w:lang w:eastAsia="zh-CN"/>
        </w:rPr>
        <w:t>e</w:t>
      </w:r>
      <w:r w:rsidR="00972929" w:rsidRPr="00CF195E">
        <w:rPr>
          <w:b/>
          <w:kern w:val="2"/>
          <w:lang w:eastAsia="zh-CN"/>
        </w:rPr>
        <w:tab/>
      </w:r>
      <w:r w:rsidR="00067C25" w:rsidRPr="00067C25">
        <w:rPr>
          <w:b/>
          <w:kern w:val="2"/>
          <w:lang w:eastAsia="zh-CN"/>
        </w:rPr>
        <w:t>R1-20</w:t>
      </w:r>
      <w:r w:rsidR="007D6FCB">
        <w:rPr>
          <w:b/>
          <w:kern w:val="2"/>
          <w:lang w:eastAsia="zh-CN"/>
        </w:rPr>
        <w:t>07594</w:t>
      </w:r>
    </w:p>
    <w:p w14:paraId="1D56567D" w14:textId="6E043EA4" w:rsidR="009C0564" w:rsidRPr="00CF195E" w:rsidRDefault="00FB63D9" w:rsidP="00CF195E">
      <w:pPr>
        <w:jc w:val="left"/>
        <w:rPr>
          <w:b/>
          <w:kern w:val="2"/>
          <w:lang w:eastAsia="zh-CN"/>
        </w:rPr>
      </w:pPr>
      <w:r w:rsidRPr="00641BCD">
        <w:rPr>
          <w:b/>
          <w:kern w:val="2"/>
          <w:lang w:eastAsia="zh-CN"/>
        </w:rPr>
        <w:t xml:space="preserve">E-meeting, </w:t>
      </w:r>
      <w:r>
        <w:rPr>
          <w:b/>
          <w:kern w:val="2"/>
          <w:lang w:eastAsia="zh-CN"/>
        </w:rPr>
        <w:t>October</w:t>
      </w:r>
      <w:r w:rsidRPr="00641BCD">
        <w:rPr>
          <w:b/>
          <w:kern w:val="2"/>
          <w:lang w:eastAsia="zh-CN"/>
        </w:rPr>
        <w:t xml:space="preserve"> </w:t>
      </w:r>
      <w:r>
        <w:rPr>
          <w:b/>
          <w:kern w:val="2"/>
          <w:lang w:eastAsia="zh-CN"/>
        </w:rPr>
        <w:t>2</w:t>
      </w:r>
      <w:r w:rsidR="00555022">
        <w:rPr>
          <w:b/>
          <w:kern w:val="2"/>
          <w:lang w:eastAsia="zh-CN"/>
        </w:rPr>
        <w:t>6</w:t>
      </w:r>
      <w:r w:rsidRPr="00F470AD">
        <w:rPr>
          <w:b/>
          <w:kern w:val="2"/>
          <w:vertAlign w:val="superscript"/>
          <w:lang w:eastAsia="zh-CN"/>
        </w:rPr>
        <w:t>th</w:t>
      </w:r>
      <w:r w:rsidRPr="00641BCD">
        <w:rPr>
          <w:b/>
          <w:kern w:val="2"/>
          <w:lang w:eastAsia="zh-CN"/>
        </w:rPr>
        <w:t xml:space="preserve"> – </w:t>
      </w:r>
      <w:r>
        <w:rPr>
          <w:b/>
          <w:kern w:val="2"/>
          <w:lang w:eastAsia="zh-CN"/>
        </w:rPr>
        <w:t>November 13</w:t>
      </w:r>
      <w:r w:rsidRPr="00F470AD">
        <w:rPr>
          <w:b/>
          <w:kern w:val="2"/>
          <w:vertAlign w:val="superscript"/>
          <w:lang w:eastAsia="zh-CN"/>
        </w:rPr>
        <w:t>th</w:t>
      </w:r>
      <w:r w:rsidRPr="00641BCD">
        <w:rPr>
          <w:b/>
          <w:kern w:val="2"/>
          <w:lang w:eastAsia="zh-CN"/>
        </w:rPr>
        <w:t>, 2020</w:t>
      </w:r>
    </w:p>
    <w:p w14:paraId="1440BEDF" w14:textId="77777777" w:rsidR="009C0564" w:rsidRPr="00CF195E" w:rsidRDefault="009C0564" w:rsidP="00CF195E">
      <w:pPr>
        <w:pBdr>
          <w:top w:val="single" w:sz="4" w:space="1" w:color="auto"/>
        </w:pBdr>
        <w:spacing w:after="0"/>
        <w:jc w:val="left"/>
        <w:rPr>
          <w:b/>
          <w:kern w:val="2"/>
          <w:sz w:val="16"/>
          <w:szCs w:val="16"/>
          <w:lang w:eastAsia="zh-CN"/>
        </w:rPr>
      </w:pPr>
    </w:p>
    <w:p w14:paraId="12E7331A" w14:textId="6AF6870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4AA027DD" w14:textId="5470F81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7D2624B2" w14:textId="756F437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6F79" w:rsidRPr="00006F79">
        <w:rPr>
          <w:b/>
          <w:kern w:val="2"/>
          <w:lang w:eastAsia="zh-CN"/>
        </w:rPr>
        <w:t>Resource multiplexing between backhaul and access for IAB duplexing enhancements</w:t>
      </w:r>
    </w:p>
    <w:p w14:paraId="3B5AB195" w14:textId="36FD57C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Heading1"/>
      </w:pPr>
      <w:bookmarkStart w:id="0" w:name="_Ref124589705"/>
      <w:bookmarkStart w:id="1" w:name="_Ref129681862"/>
      <w:r w:rsidRPr="00CF195E">
        <w:t>Introduction</w:t>
      </w:r>
      <w:bookmarkEnd w:id="0"/>
      <w:bookmarkEnd w:id="1"/>
    </w:p>
    <w:p w14:paraId="1210F077" w14:textId="1C497775" w:rsidR="008F72CC" w:rsidRPr="001671F6" w:rsidRDefault="0093006D" w:rsidP="00C12BC1">
      <w:pPr>
        <w:rPr>
          <w:rFonts w:eastAsiaTheme="minorEastAsia"/>
          <w:lang w:eastAsia="zh-CN"/>
        </w:rPr>
      </w:pPr>
      <w:r>
        <w:rPr>
          <w:rFonts w:eastAsiaTheme="minorEastAsia"/>
          <w:lang w:eastAsia="zh-CN"/>
        </w:rPr>
        <w:t>In RAN</w:t>
      </w:r>
      <w:r w:rsidR="00E14AE5">
        <w:rPr>
          <w:rFonts w:eastAsiaTheme="minorEastAsia"/>
          <w:lang w:eastAsia="zh-CN"/>
        </w:rPr>
        <w:t>1#102</w:t>
      </w:r>
      <w:r w:rsidR="003D1A1E">
        <w:rPr>
          <w:rFonts w:eastAsiaTheme="minorEastAsia"/>
          <w:lang w:eastAsia="zh-CN"/>
        </w:rPr>
        <w:t>-</w:t>
      </w:r>
      <w:r w:rsidR="00E14AE5">
        <w:rPr>
          <w:rFonts w:eastAsiaTheme="minorEastAsia"/>
          <w:lang w:eastAsia="zh-CN"/>
        </w:rPr>
        <w:t>e</w:t>
      </w:r>
      <w:r w:rsidR="004D6C50">
        <w:rPr>
          <w:rFonts w:eastAsiaTheme="minorEastAsia"/>
          <w:lang w:eastAsia="zh-CN"/>
        </w:rPr>
        <w:t xml:space="preserve"> [1]</w:t>
      </w:r>
      <w:r w:rsidR="001671F6">
        <w:rPr>
          <w:rFonts w:eastAsiaTheme="minorEastAsia"/>
          <w:lang w:eastAsia="zh-CN"/>
        </w:rPr>
        <w:t xml:space="preserve">, the </w:t>
      </w:r>
      <w:r w:rsidR="00BF1C49">
        <w:rPr>
          <w:rFonts w:eastAsiaTheme="minorEastAsia"/>
          <w:lang w:eastAsia="zh-CN"/>
        </w:rPr>
        <w:t xml:space="preserve">following </w:t>
      </w:r>
      <w:r w:rsidR="00BD7EBF">
        <w:rPr>
          <w:rFonts w:eastAsiaTheme="minorEastAsia"/>
          <w:lang w:eastAsia="zh-CN"/>
        </w:rPr>
        <w:t>agreements</w:t>
      </w:r>
      <w:r w:rsidR="001671F6">
        <w:rPr>
          <w:rFonts w:eastAsiaTheme="minorEastAsia"/>
          <w:lang w:eastAsia="zh-CN"/>
        </w:rPr>
        <w:t xml:space="preserve"> </w:t>
      </w:r>
      <w:r w:rsidR="007C4B52">
        <w:rPr>
          <w:rFonts w:eastAsiaTheme="minorEastAsia"/>
          <w:lang w:eastAsia="zh-CN"/>
        </w:rPr>
        <w:t>were achieved</w:t>
      </w:r>
      <w:r w:rsidR="001671F6">
        <w:rPr>
          <w:rFonts w:eastAsiaTheme="minorEastAsia"/>
          <w:lang w:eastAsia="zh-CN"/>
        </w:rPr>
        <w:t>:</w:t>
      </w:r>
    </w:p>
    <w:tbl>
      <w:tblPr>
        <w:tblStyle w:val="TableGrid"/>
        <w:tblW w:w="0" w:type="auto"/>
        <w:tblLook w:val="04A0" w:firstRow="1" w:lastRow="0" w:firstColumn="1" w:lastColumn="0" w:noHBand="0" w:noVBand="1"/>
      </w:tblPr>
      <w:tblGrid>
        <w:gridCol w:w="9307"/>
      </w:tblGrid>
      <w:tr w:rsidR="00397B94" w14:paraId="09200514" w14:textId="77777777" w:rsidTr="0015630F">
        <w:tc>
          <w:tcPr>
            <w:tcW w:w="9307" w:type="dxa"/>
          </w:tcPr>
          <w:p w14:paraId="47178150" w14:textId="77777777" w:rsidR="00AC072B" w:rsidRDefault="00AC072B" w:rsidP="00A75C43">
            <w:pPr>
              <w:spacing w:afterLines="50"/>
              <w:rPr>
                <w:rFonts w:eastAsia="Calibri" w:cs="Times"/>
                <w:b/>
                <w:bCs/>
                <w:szCs w:val="20"/>
              </w:rPr>
            </w:pPr>
            <w:r>
              <w:rPr>
                <w:rFonts w:eastAsia="Calibri" w:cs="Times"/>
                <w:b/>
                <w:bCs/>
                <w:szCs w:val="20"/>
                <w:highlight w:val="green"/>
              </w:rPr>
              <w:t>Agreement</w:t>
            </w:r>
          </w:p>
          <w:p w14:paraId="6BC8A597" w14:textId="77777777" w:rsidR="00AC072B" w:rsidRDefault="00AC072B" w:rsidP="00A75C43">
            <w:pPr>
              <w:spacing w:afterLines="50"/>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0B85864C" w14:textId="77777777" w:rsidR="00AC072B" w:rsidRDefault="00AC072B" w:rsidP="00FE7A4A">
            <w:pPr>
              <w:pStyle w:val="ListParagraph"/>
              <w:numPr>
                <w:ilvl w:val="0"/>
                <w:numId w:val="4"/>
              </w:numPr>
              <w:autoSpaceDE/>
              <w:autoSpaceDN/>
              <w:adjustRightInd/>
              <w:snapToGrid/>
              <w:spacing w:afterLines="50"/>
              <w:ind w:firstLineChars="0"/>
              <w:contextualSpacing/>
              <w:rPr>
                <w:rFonts w:eastAsia="Calibri" w:cs="Times"/>
                <w:szCs w:val="20"/>
              </w:rPr>
            </w:pPr>
            <w:r>
              <w:rPr>
                <w:rFonts w:eastAsia="Calibri" w:cs="Times"/>
                <w:szCs w:val="20"/>
              </w:rPr>
              <w:t>FFS: Reuse of multi-TRP transmission resource allocation features (if intra-freq DC scenario is supported for IAB)</w:t>
            </w:r>
          </w:p>
          <w:p w14:paraId="1C7DCF94" w14:textId="77777777" w:rsidR="00AC072B" w:rsidRDefault="00AC072B" w:rsidP="00FE7A4A">
            <w:pPr>
              <w:pStyle w:val="ListParagraph"/>
              <w:numPr>
                <w:ilvl w:val="0"/>
                <w:numId w:val="4"/>
              </w:numPr>
              <w:autoSpaceDE/>
              <w:autoSpaceDN/>
              <w:adjustRightInd/>
              <w:snapToGrid/>
              <w:spacing w:afterLines="50"/>
              <w:ind w:firstLineChars="0"/>
              <w:contextualSpacing/>
              <w:rPr>
                <w:rFonts w:eastAsia="Calibri" w:cs="Times"/>
                <w:szCs w:val="20"/>
              </w:rPr>
            </w:pPr>
            <w:r>
              <w:rPr>
                <w:rFonts w:eastAsia="Calibri" w:cs="Times"/>
                <w:szCs w:val="20"/>
              </w:rPr>
              <w:t>FFS: Additional specification effort to support IAB</w:t>
            </w:r>
          </w:p>
          <w:p w14:paraId="52AED114" w14:textId="77777777" w:rsidR="00E14AE5" w:rsidRDefault="00E14AE5" w:rsidP="00A75C43">
            <w:pPr>
              <w:spacing w:afterLines="50"/>
              <w:rPr>
                <w:b/>
                <w:bCs/>
                <w:lang w:eastAsia="x-none"/>
              </w:rPr>
            </w:pPr>
            <w:r>
              <w:rPr>
                <w:b/>
                <w:bCs/>
                <w:highlight w:val="green"/>
                <w:lang w:eastAsia="x-none"/>
              </w:rPr>
              <w:t>Agreement</w:t>
            </w:r>
          </w:p>
          <w:p w14:paraId="1797DF35" w14:textId="77777777" w:rsidR="00E14AE5" w:rsidRDefault="00E14AE5" w:rsidP="00A75C43">
            <w:pPr>
              <w:spacing w:afterLines="50"/>
              <w:rPr>
                <w:rFonts w:eastAsia="Calibri" w:cs="Times"/>
                <w:szCs w:val="20"/>
              </w:rPr>
            </w:pPr>
            <w:r>
              <w:rPr>
                <w:rFonts w:eastAsia="Calibri" w:cs="Times"/>
                <w:szCs w:val="20"/>
              </w:rPr>
              <w:t>At least existing Rel-16 bands supporting IAB can be considered when evaluating the feasibility/impact of supporting different multiplexing cases.</w:t>
            </w:r>
          </w:p>
          <w:p w14:paraId="24967F59" w14:textId="77777777" w:rsidR="00E14AE5" w:rsidRDefault="00E14AE5" w:rsidP="00A75C43">
            <w:pPr>
              <w:spacing w:afterLines="50"/>
              <w:rPr>
                <w:rFonts w:eastAsia="Calibri" w:cs="Times"/>
                <w:b/>
                <w:bCs/>
                <w:szCs w:val="20"/>
                <w:highlight w:val="green"/>
              </w:rPr>
            </w:pPr>
            <w:r>
              <w:rPr>
                <w:rFonts w:eastAsia="Calibri" w:cs="Times"/>
                <w:b/>
                <w:bCs/>
                <w:szCs w:val="20"/>
                <w:highlight w:val="green"/>
              </w:rPr>
              <w:t>Agreement</w:t>
            </w:r>
          </w:p>
          <w:p w14:paraId="3CA04C6E" w14:textId="77777777" w:rsidR="00E14AE5" w:rsidRDefault="00E14AE5" w:rsidP="00A75C43">
            <w:pPr>
              <w:spacing w:afterLines="50"/>
              <w:rPr>
                <w:rFonts w:eastAsia="Calibri" w:cs="Times"/>
                <w:szCs w:val="20"/>
              </w:rPr>
            </w:pPr>
            <w:r>
              <w:rPr>
                <w:rFonts w:eastAsia="Calibri" w:cs="Times"/>
                <w:szCs w:val="20"/>
              </w:rPr>
              <w:t xml:space="preserve">The Rel-16 semi-static and dynamic resource allocation mechanisms are the starting point for supporting Rel-17 multiplexing cases. </w:t>
            </w:r>
          </w:p>
          <w:p w14:paraId="6CA0DC4B" w14:textId="77777777" w:rsidR="00E14AE5" w:rsidRDefault="00E14AE5" w:rsidP="00FE7A4A">
            <w:pPr>
              <w:pStyle w:val="ListParagraph"/>
              <w:numPr>
                <w:ilvl w:val="0"/>
                <w:numId w:val="11"/>
              </w:numPr>
              <w:autoSpaceDE/>
              <w:autoSpaceDN/>
              <w:adjustRightInd/>
              <w:snapToGrid/>
              <w:spacing w:afterLines="50"/>
              <w:ind w:firstLineChars="0"/>
              <w:contextualSpacing/>
              <w:rPr>
                <w:rFonts w:eastAsia="Calibri" w:cs="Times"/>
                <w:szCs w:val="20"/>
              </w:rPr>
            </w:pPr>
            <w:r>
              <w:rPr>
                <w:rFonts w:eastAsia="Calibri" w:cs="Times"/>
                <w:szCs w:val="20"/>
              </w:rPr>
              <w:t>FFS: Applicability for different IAB-DU resource types</w:t>
            </w:r>
          </w:p>
          <w:p w14:paraId="72301C42" w14:textId="77777777" w:rsidR="00E14AE5" w:rsidRDefault="00E14AE5" w:rsidP="00FE7A4A">
            <w:pPr>
              <w:pStyle w:val="ListParagraph"/>
              <w:numPr>
                <w:ilvl w:val="0"/>
                <w:numId w:val="11"/>
              </w:numPr>
              <w:autoSpaceDE/>
              <w:autoSpaceDN/>
              <w:adjustRightInd/>
              <w:snapToGrid/>
              <w:spacing w:afterLines="50"/>
              <w:ind w:firstLineChars="0"/>
              <w:contextualSpacing/>
              <w:rPr>
                <w:rFonts w:eastAsia="Calibri" w:cs="Times"/>
                <w:szCs w:val="20"/>
              </w:rPr>
            </w:pPr>
            <w:r>
              <w:rPr>
                <w:rFonts w:eastAsia="Calibri" w:cs="Times"/>
                <w:szCs w:val="20"/>
              </w:rPr>
              <w:t>FFS: Cell-specific/semi-static signals and channels at the IAB-DU and/or IAB-MT</w:t>
            </w:r>
          </w:p>
          <w:p w14:paraId="67A6125B" w14:textId="77777777" w:rsidR="00E14AE5" w:rsidRDefault="00E14AE5" w:rsidP="00A75C43">
            <w:pPr>
              <w:spacing w:afterLines="50"/>
              <w:rPr>
                <w:rFonts w:eastAsia="Calibri" w:cs="Times"/>
                <w:b/>
                <w:bCs/>
                <w:szCs w:val="20"/>
                <w:highlight w:val="green"/>
              </w:rPr>
            </w:pPr>
            <w:r>
              <w:rPr>
                <w:rFonts w:eastAsia="Calibri" w:cs="Times"/>
                <w:b/>
                <w:bCs/>
                <w:szCs w:val="20"/>
                <w:highlight w:val="green"/>
              </w:rPr>
              <w:t>Agreement</w:t>
            </w:r>
          </w:p>
          <w:p w14:paraId="691B08EB" w14:textId="77777777" w:rsidR="00E14AE5" w:rsidRDefault="00E14AE5" w:rsidP="00FE7A4A">
            <w:pPr>
              <w:pStyle w:val="ListParagraph"/>
              <w:numPr>
                <w:ilvl w:val="0"/>
                <w:numId w:val="10"/>
              </w:numPr>
              <w:autoSpaceDE/>
              <w:autoSpaceDN/>
              <w:adjustRightInd/>
              <w:snapToGrid/>
              <w:spacing w:afterLines="50"/>
              <w:ind w:firstLineChars="0"/>
              <w:contextualSpacing/>
              <w:rPr>
                <w:rFonts w:eastAsia="Calibri" w:cs="Times"/>
                <w:szCs w:val="20"/>
              </w:rPr>
            </w:pPr>
            <w:r>
              <w:rPr>
                <w:rFonts w:eastAsia="Calibri" w:cs="Times"/>
                <w:szCs w:val="20"/>
              </w:rPr>
              <w:t>Based on the WID, the following multiplexing cases are in scope for potential support in Rel-17:</w:t>
            </w:r>
          </w:p>
          <w:p w14:paraId="4D3213BC" w14:textId="77777777" w:rsidR="00E14AE5" w:rsidRDefault="00E14AE5" w:rsidP="00FE7A4A">
            <w:pPr>
              <w:pStyle w:val="ListParagraph"/>
              <w:numPr>
                <w:ilvl w:val="1"/>
                <w:numId w:val="10"/>
              </w:numPr>
              <w:autoSpaceDE/>
              <w:autoSpaceDN/>
              <w:adjustRightInd/>
              <w:snapToGrid/>
              <w:spacing w:afterLines="50"/>
              <w:ind w:firstLineChars="0"/>
              <w:contextualSpacing/>
              <w:rPr>
                <w:rFonts w:eastAsia="Batang" w:cs="Times"/>
                <w:color w:val="000000"/>
                <w:szCs w:val="20"/>
              </w:rPr>
            </w:pPr>
            <w:r>
              <w:rPr>
                <w:rFonts w:cs="Times"/>
                <w:color w:val="000000"/>
                <w:szCs w:val="20"/>
              </w:rPr>
              <w:t xml:space="preserve">Multiplexing Case A: Simultaneous MT-Tx/DU-Tx </w:t>
            </w:r>
          </w:p>
          <w:p w14:paraId="152BF083" w14:textId="77777777" w:rsidR="00E14AE5" w:rsidRDefault="00E14AE5" w:rsidP="00FE7A4A">
            <w:pPr>
              <w:pStyle w:val="ListParagraph"/>
              <w:numPr>
                <w:ilvl w:val="1"/>
                <w:numId w:val="10"/>
              </w:numPr>
              <w:autoSpaceDE/>
              <w:autoSpaceDN/>
              <w:adjustRightInd/>
              <w:snapToGrid/>
              <w:spacing w:afterLines="50"/>
              <w:ind w:firstLineChars="0"/>
              <w:contextualSpacing/>
              <w:rPr>
                <w:rFonts w:cs="Times"/>
                <w:color w:val="000000"/>
                <w:szCs w:val="20"/>
              </w:rPr>
            </w:pPr>
            <w:r>
              <w:rPr>
                <w:rFonts w:cs="Times"/>
                <w:color w:val="000000"/>
                <w:szCs w:val="20"/>
              </w:rPr>
              <w:t xml:space="preserve">Multiplexing Case B: Simultaneous MT-Rx/DU-Rx </w:t>
            </w:r>
          </w:p>
          <w:p w14:paraId="51B68391" w14:textId="77777777" w:rsidR="00E14AE5" w:rsidRDefault="00E14AE5" w:rsidP="00FE7A4A">
            <w:pPr>
              <w:pStyle w:val="ListParagraph"/>
              <w:numPr>
                <w:ilvl w:val="1"/>
                <w:numId w:val="10"/>
              </w:numPr>
              <w:autoSpaceDE/>
              <w:autoSpaceDN/>
              <w:adjustRightInd/>
              <w:snapToGrid/>
              <w:spacing w:afterLines="50"/>
              <w:ind w:firstLineChars="0"/>
              <w:contextualSpacing/>
              <w:rPr>
                <w:rFonts w:cs="Times"/>
                <w:color w:val="000000"/>
                <w:szCs w:val="20"/>
              </w:rPr>
            </w:pPr>
            <w:r>
              <w:rPr>
                <w:rFonts w:cs="Times"/>
                <w:color w:val="000000"/>
                <w:szCs w:val="20"/>
              </w:rPr>
              <w:t xml:space="preserve">Multiplexing Case C: Simultaneous MT-Rx/DU-Tx </w:t>
            </w:r>
          </w:p>
          <w:p w14:paraId="61E2316F" w14:textId="77777777" w:rsidR="00E14AE5" w:rsidRDefault="00E14AE5" w:rsidP="00FE7A4A">
            <w:pPr>
              <w:pStyle w:val="ListParagraph"/>
              <w:numPr>
                <w:ilvl w:val="1"/>
                <w:numId w:val="10"/>
              </w:numPr>
              <w:autoSpaceDE/>
              <w:autoSpaceDN/>
              <w:adjustRightInd/>
              <w:snapToGrid/>
              <w:spacing w:afterLines="50"/>
              <w:ind w:firstLineChars="0"/>
              <w:contextualSpacing/>
              <w:rPr>
                <w:rFonts w:cs="Times"/>
                <w:color w:val="000000"/>
                <w:szCs w:val="20"/>
              </w:rPr>
            </w:pPr>
            <w:r>
              <w:rPr>
                <w:rFonts w:cs="Times"/>
                <w:color w:val="000000"/>
                <w:szCs w:val="20"/>
              </w:rPr>
              <w:t xml:space="preserve">Multiplexing Case D: Simultaneous MT-Tx/DU-Rx </w:t>
            </w:r>
          </w:p>
          <w:p w14:paraId="3D8F4E69" w14:textId="77777777" w:rsidR="00E14AE5" w:rsidRDefault="00E14AE5" w:rsidP="00FE7A4A">
            <w:pPr>
              <w:pStyle w:val="ListParagraph"/>
              <w:numPr>
                <w:ilvl w:val="0"/>
                <w:numId w:val="10"/>
              </w:numPr>
              <w:autoSpaceDE/>
              <w:autoSpaceDN/>
              <w:adjustRightInd/>
              <w:snapToGrid/>
              <w:spacing w:afterLines="50"/>
              <w:ind w:firstLineChars="0"/>
              <w:contextualSpacing/>
              <w:rPr>
                <w:rFonts w:cs="Times"/>
                <w:color w:val="000000"/>
                <w:szCs w:val="20"/>
              </w:rPr>
            </w:pPr>
            <w:r>
              <w:rPr>
                <w:rFonts w:cs="Times"/>
                <w:color w:val="000000"/>
                <w:szCs w:val="20"/>
              </w:rPr>
              <w:t>Further study for for Case A and Case B at least the following scenarios:</w:t>
            </w:r>
          </w:p>
          <w:p w14:paraId="3DBFD8E1" w14:textId="77777777" w:rsidR="00E14AE5" w:rsidRDefault="00E14AE5" w:rsidP="00FE7A4A">
            <w:pPr>
              <w:pStyle w:val="ListParagraph"/>
              <w:numPr>
                <w:ilvl w:val="1"/>
                <w:numId w:val="10"/>
              </w:numPr>
              <w:autoSpaceDE/>
              <w:autoSpaceDN/>
              <w:adjustRightInd/>
              <w:snapToGrid/>
              <w:spacing w:afterLines="50"/>
              <w:ind w:firstLineChars="0"/>
              <w:contextualSpacing/>
              <w:rPr>
                <w:rFonts w:cs="Times"/>
                <w:color w:val="000000"/>
                <w:szCs w:val="20"/>
              </w:rPr>
            </w:pPr>
            <w:r>
              <w:rPr>
                <w:rFonts w:cs="Times"/>
                <w:color w:val="000000"/>
                <w:szCs w:val="20"/>
              </w:rPr>
              <w:t>Single or multi-panel IAB nodes operating in unpaired spectrum (FR1 and FR2 bands)</w:t>
            </w:r>
          </w:p>
          <w:p w14:paraId="03EFF533" w14:textId="77777777" w:rsidR="00E14AE5" w:rsidRDefault="00E14AE5" w:rsidP="00FE7A4A">
            <w:pPr>
              <w:pStyle w:val="ListParagraph"/>
              <w:numPr>
                <w:ilvl w:val="0"/>
                <w:numId w:val="10"/>
              </w:numPr>
              <w:autoSpaceDE/>
              <w:autoSpaceDN/>
              <w:adjustRightInd/>
              <w:snapToGrid/>
              <w:spacing w:afterLines="50"/>
              <w:ind w:firstLineChars="0"/>
              <w:contextualSpacing/>
              <w:rPr>
                <w:rFonts w:cs="Times"/>
                <w:color w:val="000000"/>
                <w:szCs w:val="20"/>
              </w:rPr>
            </w:pPr>
            <w:r>
              <w:rPr>
                <w:rFonts w:cs="Times"/>
                <w:color w:val="000000"/>
                <w:szCs w:val="20"/>
              </w:rPr>
              <w:t>Further study for Case C and Case D at least for the following scenarios:</w:t>
            </w:r>
          </w:p>
          <w:p w14:paraId="279E679E" w14:textId="77777777" w:rsidR="00E14AE5" w:rsidRDefault="00E14AE5" w:rsidP="00FE7A4A">
            <w:pPr>
              <w:pStyle w:val="ListParagraph"/>
              <w:numPr>
                <w:ilvl w:val="1"/>
                <w:numId w:val="10"/>
              </w:numPr>
              <w:autoSpaceDE/>
              <w:autoSpaceDN/>
              <w:adjustRightInd/>
              <w:snapToGrid/>
              <w:spacing w:afterLines="50"/>
              <w:ind w:firstLineChars="0"/>
              <w:contextualSpacing/>
              <w:rPr>
                <w:rFonts w:eastAsia="Calibri" w:cs="Times"/>
                <w:szCs w:val="20"/>
              </w:rPr>
            </w:pPr>
            <w:r>
              <w:rPr>
                <w:rFonts w:cs="Times"/>
                <w:color w:val="000000"/>
                <w:szCs w:val="20"/>
              </w:rPr>
              <w:t xml:space="preserve">Multi-panel IAB nodes operating in unpaired spectrum (FR1 and FR2 bands) </w:t>
            </w:r>
          </w:p>
          <w:p w14:paraId="06F53C89" w14:textId="3AB05F96" w:rsidR="00AC072B" w:rsidRPr="00A75C43" w:rsidRDefault="00E14AE5" w:rsidP="00FE7A4A">
            <w:pPr>
              <w:pStyle w:val="ListParagraph"/>
              <w:numPr>
                <w:ilvl w:val="0"/>
                <w:numId w:val="10"/>
              </w:numPr>
              <w:autoSpaceDE/>
              <w:autoSpaceDN/>
              <w:adjustRightInd/>
              <w:snapToGrid/>
              <w:spacing w:afterLines="50"/>
              <w:ind w:firstLineChars="0"/>
              <w:contextualSpacing/>
              <w:rPr>
                <w:rFonts w:eastAsia="Calibri" w:cs="Times"/>
                <w:szCs w:val="20"/>
              </w:rPr>
            </w:pPr>
            <w:r>
              <w:rPr>
                <w:rFonts w:eastAsia="Calibri" w:cs="Times"/>
                <w:szCs w:val="20"/>
              </w:rPr>
              <w:t xml:space="preserve">FFS: Required level of specification impact to support the different cases. Any additional specification support in Rel-17 should be </w:t>
            </w:r>
            <w:r>
              <w:rPr>
                <w:rFonts w:cs="Times"/>
                <w:color w:val="000000"/>
                <w:szCs w:val="20"/>
              </w:rPr>
              <w:t xml:space="preserve">conditioned on feasibility from an interference and reliability perspective on a per-link and network basis </w:t>
            </w:r>
          </w:p>
        </w:tc>
      </w:tr>
    </w:tbl>
    <w:p w14:paraId="65DEFAB4" w14:textId="068C218A" w:rsidR="00FB3D0D" w:rsidRDefault="006E3079" w:rsidP="00F16164">
      <w:pPr>
        <w:spacing w:before="120"/>
        <w:rPr>
          <w:rFonts w:eastAsia="MS Mincho"/>
          <w:lang w:eastAsia="ja-JP"/>
        </w:rPr>
      </w:pPr>
      <w:r>
        <w:rPr>
          <w:rFonts w:eastAsia="MS Mincho"/>
          <w:lang w:eastAsia="ja-JP"/>
        </w:rPr>
        <w:t>T</w:t>
      </w:r>
      <w:r w:rsidR="00CF4FB3">
        <w:rPr>
          <w:rFonts w:eastAsia="MS Mincho"/>
          <w:lang w:eastAsia="ja-JP"/>
        </w:rPr>
        <w:t>his paper</w:t>
      </w:r>
      <w:r w:rsidR="00C35187">
        <w:rPr>
          <w:rFonts w:eastAsia="MS Mincho"/>
          <w:lang w:eastAsia="ja-JP"/>
        </w:rPr>
        <w:t xml:space="preserve"> focuses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to resource multiplexing between 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w:t>
      </w:r>
      <w:r w:rsidR="00C231EA">
        <w:rPr>
          <w:rFonts w:eastAsia="MS Mincho"/>
          <w:lang w:eastAsia="ja-JP"/>
        </w:rPr>
        <w:t xml:space="preserve">potential specification impact </w:t>
      </w:r>
      <w:r w:rsidR="00E11EB8">
        <w:rPr>
          <w:rFonts w:eastAsia="MS Mincho"/>
          <w:lang w:eastAsia="ja-JP"/>
        </w:rPr>
        <w:t>to support</w:t>
      </w:r>
      <w:r w:rsidR="00C231EA">
        <w:rPr>
          <w:rFonts w:eastAsia="MS Mincho"/>
          <w:lang w:eastAsia="ja-JP"/>
        </w:rPr>
        <w:t xml:space="preserve"> </w:t>
      </w:r>
      <w:r w:rsidR="002A4CB4">
        <w:rPr>
          <w:rFonts w:eastAsia="MS Mincho"/>
          <w:lang w:eastAsia="ja-JP"/>
        </w:rPr>
        <w:t>different multiplexing</w:t>
      </w:r>
      <w:r w:rsidR="006D6932">
        <w:rPr>
          <w:rFonts w:eastAsia="MS Mincho"/>
          <w:lang w:eastAsia="ja-JP"/>
        </w:rPr>
        <w:t xml:space="preserve"> </w:t>
      </w:r>
      <w:r w:rsidR="002A4CB4">
        <w:rPr>
          <w:rFonts w:eastAsia="MS Mincho"/>
          <w:lang w:eastAsia="ja-JP"/>
        </w:rPr>
        <w:t xml:space="preserve">cases </w:t>
      </w:r>
      <w:r w:rsidR="00847D77">
        <w:rPr>
          <w:rFonts w:eastAsia="MS Mincho"/>
          <w:lang w:eastAsia="ja-JP"/>
        </w:rPr>
        <w:t>are discussed</w:t>
      </w:r>
      <w:r w:rsidR="00064CF5">
        <w:rPr>
          <w:rFonts w:eastAsia="MS Mincho"/>
          <w:lang w:eastAsia="ja-JP"/>
        </w:rPr>
        <w:t>.</w:t>
      </w:r>
      <w:r w:rsidR="00C82B9A">
        <w:rPr>
          <w:rFonts w:eastAsia="MS Mincho"/>
          <w:lang w:eastAsia="ja-JP"/>
        </w:rPr>
        <w:t xml:space="preserve"> </w:t>
      </w:r>
    </w:p>
    <w:p w14:paraId="102D22F2" w14:textId="6F4E552A" w:rsidR="009C0D61" w:rsidRDefault="006A2AEB" w:rsidP="00FE7A4A">
      <w:pPr>
        <w:pStyle w:val="Heading1"/>
        <w:rPr>
          <w:lang w:eastAsia="zh-CN"/>
        </w:rPr>
      </w:pPr>
      <w:r>
        <w:rPr>
          <w:lang w:eastAsia="zh-CN"/>
        </w:rPr>
        <w:t>Discussion</w:t>
      </w:r>
    </w:p>
    <w:p w14:paraId="7A66DBA6" w14:textId="585E211D" w:rsidR="00FB15D3" w:rsidRDefault="00FB15D3" w:rsidP="00F2759E">
      <w:pPr>
        <w:pStyle w:val="Heading2"/>
        <w:rPr>
          <w:lang w:eastAsia="zh-CN"/>
        </w:rPr>
      </w:pPr>
      <w:r>
        <w:rPr>
          <w:lang w:val="en-GB" w:eastAsia="zh-CN"/>
        </w:rPr>
        <w:t>Unrestricted and restricted</w:t>
      </w:r>
      <w:r w:rsidRPr="002C6475">
        <w:rPr>
          <w:lang w:val="en-GB" w:eastAsia="zh-CN"/>
        </w:rPr>
        <w:t xml:space="preserve"> </w:t>
      </w:r>
      <w:r w:rsidR="007638FC">
        <w:rPr>
          <w:lang w:val="en-GB" w:eastAsia="zh-CN"/>
        </w:rPr>
        <w:t>capability</w:t>
      </w:r>
      <w:r>
        <w:rPr>
          <w:lang w:val="en-GB" w:eastAsia="zh-CN"/>
        </w:rPr>
        <w:t xml:space="preserve"> of</w:t>
      </w:r>
      <w:r w:rsidRPr="002C6475">
        <w:rPr>
          <w:lang w:val="en-GB" w:eastAsia="zh-CN"/>
        </w:rPr>
        <w:t xml:space="preserve"> simultaneous operation</w:t>
      </w:r>
    </w:p>
    <w:p w14:paraId="051A7F4A" w14:textId="0BAEF5B7" w:rsidR="00591E35" w:rsidRDefault="00AC072B" w:rsidP="009C0D61">
      <w:pPr>
        <w:rPr>
          <w:lang w:eastAsia="zh-CN"/>
        </w:rPr>
      </w:pPr>
      <w:r>
        <w:rPr>
          <w:lang w:eastAsia="zh-CN"/>
        </w:rPr>
        <w:t>In RAN1#</w:t>
      </w:r>
      <w:r w:rsidR="00B171C2">
        <w:rPr>
          <w:lang w:eastAsia="zh-CN"/>
        </w:rPr>
        <w:t xml:space="preserve">102e, the following </w:t>
      </w:r>
      <w:r w:rsidR="00207401">
        <w:rPr>
          <w:lang w:eastAsia="zh-CN"/>
        </w:rPr>
        <w:t xml:space="preserve">issues were </w:t>
      </w:r>
      <w:r w:rsidR="00431DE7">
        <w:rPr>
          <w:lang w:eastAsia="zh-CN"/>
        </w:rPr>
        <w:t xml:space="preserve">recommended </w:t>
      </w:r>
      <w:r w:rsidR="00207401">
        <w:rPr>
          <w:lang w:eastAsia="zh-CN"/>
        </w:rPr>
        <w:t>for further discussion.</w:t>
      </w:r>
    </w:p>
    <w:tbl>
      <w:tblPr>
        <w:tblStyle w:val="TableGrid"/>
        <w:tblW w:w="0" w:type="auto"/>
        <w:tblLook w:val="04A0" w:firstRow="1" w:lastRow="0" w:firstColumn="1" w:lastColumn="0" w:noHBand="0" w:noVBand="1"/>
      </w:tblPr>
      <w:tblGrid>
        <w:gridCol w:w="9307"/>
      </w:tblGrid>
      <w:tr w:rsidR="00166176" w14:paraId="4A5DB8B6" w14:textId="77777777" w:rsidTr="0015630F">
        <w:tc>
          <w:tcPr>
            <w:tcW w:w="9307" w:type="dxa"/>
          </w:tcPr>
          <w:p w14:paraId="382A408B" w14:textId="77777777" w:rsidR="00166176" w:rsidRDefault="00166176" w:rsidP="00166176">
            <w:pPr>
              <w:rPr>
                <w:rFonts w:eastAsia="Calibri" w:cs="Times"/>
                <w:b/>
                <w:szCs w:val="20"/>
              </w:rPr>
            </w:pPr>
            <w:r>
              <w:rPr>
                <w:rFonts w:eastAsia="Calibri" w:cs="Times"/>
                <w:b/>
                <w:szCs w:val="20"/>
              </w:rPr>
              <w:lastRenderedPageBreak/>
              <w:t xml:space="preserve">For companies to further consider: </w:t>
            </w:r>
          </w:p>
          <w:p w14:paraId="47FAD575" w14:textId="77777777" w:rsidR="00166176" w:rsidRDefault="00166176" w:rsidP="00166176">
            <w:pPr>
              <w:rPr>
                <w:rFonts w:eastAsia="Calibri" w:cs="Times"/>
                <w:szCs w:val="20"/>
              </w:rPr>
            </w:pPr>
            <w:r>
              <w:rPr>
                <w:rFonts w:eastAsia="Calibri" w:cs="Times"/>
                <w:szCs w:val="20"/>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CDBD5D9" w14:textId="77777777" w:rsidR="00166176" w:rsidRDefault="00166176" w:rsidP="00FE7A4A">
            <w:pPr>
              <w:pStyle w:val="ListParagraph"/>
              <w:numPr>
                <w:ilvl w:val="0"/>
                <w:numId w:val="10"/>
              </w:numPr>
              <w:autoSpaceDE/>
              <w:autoSpaceDN/>
              <w:adjustRightInd/>
              <w:snapToGrid/>
              <w:spacing w:after="0"/>
              <w:ind w:firstLineChars="0"/>
              <w:contextualSpacing/>
              <w:rPr>
                <w:rFonts w:eastAsia="Calibri" w:cs="Times"/>
                <w:szCs w:val="20"/>
              </w:rPr>
            </w:pPr>
            <w:r>
              <w:rPr>
                <w:rFonts w:eastAsia="Calibri" w:cs="Times"/>
                <w:szCs w:val="20"/>
              </w:rPr>
              <w:t>Baseband (mis)timing alignment between IAB-MT and IAB-DU</w:t>
            </w:r>
          </w:p>
          <w:p w14:paraId="18A7D8B3" w14:textId="77777777" w:rsidR="00166176" w:rsidRPr="000C1765" w:rsidRDefault="00166176" w:rsidP="00FE7A4A">
            <w:pPr>
              <w:pStyle w:val="ListParagraph"/>
              <w:numPr>
                <w:ilvl w:val="0"/>
                <w:numId w:val="10"/>
              </w:numPr>
              <w:autoSpaceDE/>
              <w:autoSpaceDN/>
              <w:adjustRightInd/>
              <w:snapToGrid/>
              <w:spacing w:after="0"/>
              <w:ind w:firstLineChars="0"/>
              <w:contextualSpacing/>
              <w:rPr>
                <w:rFonts w:eastAsia="Calibri" w:cs="Times"/>
                <w:szCs w:val="20"/>
                <w:highlight w:val="yellow"/>
              </w:rPr>
            </w:pPr>
            <w:r w:rsidRPr="000C1765">
              <w:rPr>
                <w:rFonts w:eastAsia="Calibri" w:cs="Times"/>
                <w:szCs w:val="20"/>
                <w:highlight w:val="yellow"/>
              </w:rPr>
              <w:t>Separate vs. shared antenna panels/RF front-end for IAB-MT/IAB-DU</w:t>
            </w:r>
          </w:p>
          <w:p w14:paraId="7A311008" w14:textId="77777777" w:rsidR="00166176" w:rsidRPr="000C1765" w:rsidRDefault="00166176" w:rsidP="00FE7A4A">
            <w:pPr>
              <w:pStyle w:val="ListParagraph"/>
              <w:numPr>
                <w:ilvl w:val="0"/>
                <w:numId w:val="10"/>
              </w:numPr>
              <w:autoSpaceDE/>
              <w:autoSpaceDN/>
              <w:adjustRightInd/>
              <w:snapToGrid/>
              <w:spacing w:after="0"/>
              <w:ind w:firstLineChars="0"/>
              <w:contextualSpacing/>
              <w:rPr>
                <w:rFonts w:eastAsia="Calibri" w:cs="Times"/>
                <w:szCs w:val="20"/>
                <w:highlight w:val="yellow"/>
              </w:rPr>
            </w:pPr>
            <w:r w:rsidRPr="000C1765">
              <w:rPr>
                <w:rFonts w:eastAsia="Calibri" w:cs="Times"/>
                <w:szCs w:val="20"/>
                <w:highlight w:val="yellow"/>
              </w:rPr>
              <w:t>Separate vs. shared baseband for IAB-MT/IAB-DU</w:t>
            </w:r>
          </w:p>
          <w:p w14:paraId="47410E46" w14:textId="77777777" w:rsidR="00166176" w:rsidRPr="000C1765" w:rsidRDefault="00166176" w:rsidP="00FE7A4A">
            <w:pPr>
              <w:pStyle w:val="ListParagraph"/>
              <w:numPr>
                <w:ilvl w:val="0"/>
                <w:numId w:val="10"/>
              </w:numPr>
              <w:autoSpaceDE/>
              <w:autoSpaceDN/>
              <w:adjustRightInd/>
              <w:snapToGrid/>
              <w:spacing w:after="0"/>
              <w:ind w:firstLineChars="0"/>
              <w:contextualSpacing/>
              <w:rPr>
                <w:rFonts w:eastAsia="Calibri" w:cs="Times"/>
                <w:szCs w:val="20"/>
                <w:highlight w:val="yellow"/>
              </w:rPr>
            </w:pPr>
            <w:r w:rsidRPr="000C1765">
              <w:rPr>
                <w:rFonts w:eastAsia="Calibri" w:cs="Times"/>
                <w:szCs w:val="20"/>
                <w:highlight w:val="yellow"/>
              </w:rPr>
              <w:t>Transmitter/receiver implementation</w:t>
            </w:r>
          </w:p>
          <w:p w14:paraId="25CD6793" w14:textId="77777777" w:rsidR="00166176" w:rsidRPr="000C1765" w:rsidRDefault="00166176" w:rsidP="00FE7A4A">
            <w:pPr>
              <w:pStyle w:val="ListParagraph"/>
              <w:numPr>
                <w:ilvl w:val="0"/>
                <w:numId w:val="10"/>
              </w:numPr>
              <w:autoSpaceDE/>
              <w:autoSpaceDN/>
              <w:adjustRightInd/>
              <w:snapToGrid/>
              <w:spacing w:after="0"/>
              <w:ind w:firstLineChars="0"/>
              <w:contextualSpacing/>
              <w:rPr>
                <w:rFonts w:eastAsia="Calibri" w:cs="Times"/>
                <w:szCs w:val="20"/>
                <w:highlight w:val="yellow"/>
              </w:rPr>
            </w:pPr>
            <w:r w:rsidRPr="000C1765">
              <w:rPr>
                <w:rFonts w:eastAsia="Calibri" w:cs="Times"/>
                <w:szCs w:val="20"/>
                <w:highlight w:val="yellow"/>
              </w:rPr>
              <w:t>Self-interference cancellation</w:t>
            </w:r>
          </w:p>
          <w:p w14:paraId="60BCE9AF" w14:textId="3F60D8A7" w:rsidR="00166176" w:rsidRPr="00166176" w:rsidRDefault="00166176" w:rsidP="00FE7A4A">
            <w:pPr>
              <w:pStyle w:val="ListParagraph"/>
              <w:numPr>
                <w:ilvl w:val="0"/>
                <w:numId w:val="10"/>
              </w:numPr>
              <w:autoSpaceDE/>
              <w:autoSpaceDN/>
              <w:adjustRightInd/>
              <w:snapToGrid/>
              <w:ind w:left="714" w:firstLineChars="0" w:hanging="357"/>
              <w:contextualSpacing/>
              <w:rPr>
                <w:rFonts w:eastAsia="Calibri" w:cs="Times"/>
                <w:szCs w:val="20"/>
              </w:rPr>
            </w:pPr>
            <w:r>
              <w:rPr>
                <w:rFonts w:eastAsia="Calibri" w:cs="Times"/>
                <w:szCs w:val="20"/>
              </w:rPr>
              <w:t>Power control mechanisms</w:t>
            </w:r>
          </w:p>
        </w:tc>
      </w:tr>
    </w:tbl>
    <w:p w14:paraId="4F1D345E" w14:textId="45C46F9A" w:rsidR="00DD6C06" w:rsidRDefault="006A65F1" w:rsidP="00EC40A6">
      <w:pPr>
        <w:spacing w:before="120"/>
        <w:rPr>
          <w:lang w:eastAsia="zh-CN"/>
        </w:rPr>
      </w:pPr>
      <w:r>
        <w:rPr>
          <w:lang w:eastAsia="zh-CN"/>
        </w:rPr>
        <w:t>It is clear</w:t>
      </w:r>
      <w:r w:rsidR="00580B53">
        <w:rPr>
          <w:lang w:eastAsia="zh-CN"/>
        </w:rPr>
        <w:t xml:space="preserve"> </w:t>
      </w:r>
      <w:r w:rsidR="00954EB6">
        <w:rPr>
          <w:rFonts w:hint="eastAsia"/>
          <w:lang w:eastAsia="zh-CN"/>
        </w:rPr>
        <w:t>t</w:t>
      </w:r>
      <w:r w:rsidR="00954EB6">
        <w:rPr>
          <w:lang w:eastAsia="zh-CN"/>
        </w:rPr>
        <w:t xml:space="preserve">hat </w:t>
      </w:r>
      <w:r w:rsidR="009D0869">
        <w:rPr>
          <w:lang w:eastAsia="zh-CN"/>
        </w:rPr>
        <w:t xml:space="preserve">all </w:t>
      </w:r>
      <w:r w:rsidR="006C6505">
        <w:rPr>
          <w:lang w:eastAsia="zh-CN"/>
        </w:rPr>
        <w:t xml:space="preserve">of </w:t>
      </w:r>
      <w:r w:rsidR="009D0869">
        <w:rPr>
          <w:lang w:eastAsia="zh-CN"/>
        </w:rPr>
        <w:t xml:space="preserve">the </w:t>
      </w:r>
      <w:r w:rsidR="007D4190">
        <w:rPr>
          <w:lang w:eastAsia="zh-CN"/>
        </w:rPr>
        <w:t>above</w:t>
      </w:r>
      <w:r w:rsidR="006C6505">
        <w:rPr>
          <w:lang w:eastAsia="zh-CN"/>
        </w:rPr>
        <w:t xml:space="preserve"> </w:t>
      </w:r>
      <w:r w:rsidR="007D4190">
        <w:rPr>
          <w:lang w:eastAsia="zh-CN"/>
        </w:rPr>
        <w:t>ch</w:t>
      </w:r>
      <w:r w:rsidR="00786E14">
        <w:rPr>
          <w:lang w:eastAsia="zh-CN"/>
        </w:rPr>
        <w:t xml:space="preserve">aracteristics </w:t>
      </w:r>
      <w:r w:rsidR="006C6505">
        <w:rPr>
          <w:lang w:eastAsia="zh-CN"/>
        </w:rPr>
        <w:t xml:space="preserve">will </w:t>
      </w:r>
      <w:r w:rsidR="00786E14">
        <w:rPr>
          <w:lang w:eastAsia="zh-CN"/>
        </w:rPr>
        <w:t>imp</w:t>
      </w:r>
      <w:r w:rsidR="00094DB3">
        <w:rPr>
          <w:lang w:eastAsia="zh-CN"/>
        </w:rPr>
        <w:t xml:space="preserve">act the </w:t>
      </w:r>
      <w:r w:rsidR="006C6505">
        <w:rPr>
          <w:lang w:eastAsia="zh-CN"/>
        </w:rPr>
        <w:t>operation of resource multiplexing</w:t>
      </w:r>
      <w:r w:rsidR="00094DB3">
        <w:rPr>
          <w:lang w:eastAsia="zh-CN"/>
        </w:rPr>
        <w:t>.</w:t>
      </w:r>
      <w:r w:rsidR="00DD6C06">
        <w:rPr>
          <w:lang w:eastAsia="zh-CN"/>
        </w:rPr>
        <w:t xml:space="preserve"> </w:t>
      </w:r>
      <w:r w:rsidR="00796D8E">
        <w:rPr>
          <w:lang w:eastAsia="zh-CN"/>
        </w:rPr>
        <w:t>However, d</w:t>
      </w:r>
      <w:r w:rsidR="00852DCF">
        <w:rPr>
          <w:lang w:eastAsia="zh-CN"/>
        </w:rPr>
        <w:t xml:space="preserve">epending on </w:t>
      </w:r>
      <w:r w:rsidR="006C6505">
        <w:rPr>
          <w:lang w:eastAsia="zh-CN"/>
        </w:rPr>
        <w:t>the</w:t>
      </w:r>
      <w:r w:rsidR="00D05681">
        <w:rPr>
          <w:lang w:eastAsia="zh-CN"/>
        </w:rPr>
        <w:t xml:space="preserve"> potential standardization impact</w:t>
      </w:r>
      <w:r w:rsidR="00424A3D">
        <w:rPr>
          <w:lang w:eastAsia="zh-CN"/>
        </w:rPr>
        <w:t>,</w:t>
      </w:r>
      <w:r w:rsidR="00852DCF">
        <w:rPr>
          <w:lang w:eastAsia="zh-CN"/>
        </w:rPr>
        <w:t xml:space="preserve"> t</w:t>
      </w:r>
      <w:r w:rsidR="00DD6C06">
        <w:rPr>
          <w:lang w:eastAsia="zh-CN"/>
        </w:rPr>
        <w:t>he</w:t>
      </w:r>
      <w:r w:rsidR="0026007F">
        <w:rPr>
          <w:lang w:eastAsia="zh-CN"/>
        </w:rPr>
        <w:t>y</w:t>
      </w:r>
      <w:r w:rsidR="00DD6C06">
        <w:rPr>
          <w:lang w:eastAsia="zh-CN"/>
        </w:rPr>
        <w:t xml:space="preserve"> can be divided into two group</w:t>
      </w:r>
      <w:r w:rsidR="00852DCF">
        <w:rPr>
          <w:lang w:eastAsia="zh-CN"/>
        </w:rPr>
        <w:t>s</w:t>
      </w:r>
      <w:r w:rsidR="00DD6C06">
        <w:rPr>
          <w:lang w:eastAsia="zh-CN"/>
        </w:rPr>
        <w:t>:</w:t>
      </w:r>
    </w:p>
    <w:p w14:paraId="6FF4DDFB" w14:textId="1BFA42F6" w:rsidR="00DD6C06" w:rsidRDefault="00DD6C06" w:rsidP="00045402">
      <w:pPr>
        <w:pStyle w:val="ListParagraph"/>
        <w:numPr>
          <w:ilvl w:val="0"/>
          <w:numId w:val="15"/>
        </w:numPr>
        <w:spacing w:before="120"/>
        <w:ind w:firstLineChars="0"/>
        <w:rPr>
          <w:lang w:eastAsia="zh-CN"/>
        </w:rPr>
      </w:pPr>
      <w:r>
        <w:rPr>
          <w:lang w:eastAsia="zh-CN"/>
        </w:rPr>
        <w:t xml:space="preserve">Implementation </w:t>
      </w:r>
      <w:r w:rsidR="00852DCF">
        <w:rPr>
          <w:lang w:eastAsia="zh-CN"/>
        </w:rPr>
        <w:t>related</w:t>
      </w:r>
      <w:r w:rsidR="006C6505">
        <w:rPr>
          <w:lang w:eastAsia="zh-CN"/>
        </w:rPr>
        <w:t xml:space="preserve"> IAB node characteristics which do not require specification changes</w:t>
      </w:r>
    </w:p>
    <w:p w14:paraId="15DFFAFF" w14:textId="5016CE85" w:rsidR="0026007F" w:rsidRDefault="006C6505" w:rsidP="00045402">
      <w:pPr>
        <w:pStyle w:val="ListParagraph"/>
        <w:numPr>
          <w:ilvl w:val="0"/>
          <w:numId w:val="15"/>
        </w:numPr>
        <w:spacing w:before="120"/>
        <w:ind w:firstLineChars="0"/>
        <w:rPr>
          <w:lang w:eastAsia="zh-CN"/>
        </w:rPr>
      </w:pPr>
      <w:r>
        <w:rPr>
          <w:lang w:eastAsia="zh-CN"/>
        </w:rPr>
        <w:t>C</w:t>
      </w:r>
      <w:r w:rsidR="00852DCF">
        <w:rPr>
          <w:lang w:eastAsia="zh-CN"/>
        </w:rPr>
        <w:t xml:space="preserve">apability related </w:t>
      </w:r>
      <w:r>
        <w:rPr>
          <w:lang w:eastAsia="zh-CN"/>
        </w:rPr>
        <w:t xml:space="preserve">IAB node </w:t>
      </w:r>
      <w:r w:rsidR="006D21F1">
        <w:rPr>
          <w:lang w:eastAsia="zh-CN"/>
        </w:rPr>
        <w:t xml:space="preserve">characteristics </w:t>
      </w:r>
      <w:r w:rsidR="00852DCF">
        <w:rPr>
          <w:lang w:eastAsia="zh-CN"/>
        </w:rPr>
        <w:t xml:space="preserve">which </w:t>
      </w:r>
      <w:r w:rsidR="000D0C6A">
        <w:rPr>
          <w:lang w:eastAsia="zh-CN"/>
        </w:rPr>
        <w:t xml:space="preserve">would </w:t>
      </w:r>
      <w:r w:rsidR="00852DCF">
        <w:rPr>
          <w:lang w:eastAsia="zh-CN"/>
        </w:rPr>
        <w:t xml:space="preserve">require </w:t>
      </w:r>
      <w:r w:rsidR="00092266">
        <w:rPr>
          <w:lang w:eastAsia="zh-CN"/>
        </w:rPr>
        <w:t xml:space="preserve">specification </w:t>
      </w:r>
      <w:r w:rsidR="00852DCF">
        <w:rPr>
          <w:lang w:eastAsia="zh-CN"/>
        </w:rPr>
        <w:t>change</w:t>
      </w:r>
      <w:r w:rsidR="000E1690">
        <w:rPr>
          <w:lang w:eastAsia="zh-CN"/>
        </w:rPr>
        <w:t>s</w:t>
      </w:r>
    </w:p>
    <w:p w14:paraId="1118C454" w14:textId="521EC49E" w:rsidR="00737205" w:rsidRPr="00877017" w:rsidRDefault="00B1036A" w:rsidP="00EC40A6">
      <w:pPr>
        <w:spacing w:before="120"/>
        <w:rPr>
          <w:rFonts w:eastAsiaTheme="minorEastAsia" w:cs="Times"/>
          <w:szCs w:val="20"/>
          <w:lang w:eastAsia="zh-CN"/>
        </w:rPr>
      </w:pPr>
      <w:r>
        <w:rPr>
          <w:rFonts w:eastAsiaTheme="minorEastAsia" w:cs="Times"/>
          <w:szCs w:val="20"/>
          <w:lang w:eastAsia="zh-CN"/>
        </w:rPr>
        <w:t>First</w:t>
      </w:r>
      <w:r w:rsidR="00877017">
        <w:rPr>
          <w:rFonts w:eastAsiaTheme="minorEastAsia" w:cs="Times"/>
          <w:szCs w:val="20"/>
          <w:lang w:eastAsia="zh-CN"/>
        </w:rPr>
        <w:t xml:space="preserve">, we discuss the </w:t>
      </w:r>
      <w:r w:rsidR="000D0C6A">
        <w:rPr>
          <w:lang w:eastAsia="zh-CN"/>
        </w:rPr>
        <w:t>characteristics</w:t>
      </w:r>
      <w:r w:rsidR="000D0C6A">
        <w:rPr>
          <w:rFonts w:eastAsiaTheme="minorEastAsia" w:cs="Times"/>
          <w:szCs w:val="20"/>
          <w:lang w:eastAsia="zh-CN"/>
        </w:rPr>
        <w:t xml:space="preserve"> </w:t>
      </w:r>
      <w:r w:rsidR="0026007F">
        <w:rPr>
          <w:rFonts w:eastAsiaTheme="minorEastAsia" w:cs="Times"/>
          <w:szCs w:val="20"/>
          <w:lang w:eastAsia="zh-CN"/>
        </w:rPr>
        <w:t xml:space="preserve">related to </w:t>
      </w:r>
      <w:r w:rsidR="00F955E2">
        <w:rPr>
          <w:rFonts w:eastAsiaTheme="minorEastAsia" w:cs="Times"/>
          <w:szCs w:val="20"/>
          <w:lang w:eastAsia="zh-CN"/>
        </w:rPr>
        <w:t xml:space="preserve">specific </w:t>
      </w:r>
      <w:r w:rsidR="005A4CFF">
        <w:rPr>
          <w:rFonts w:eastAsiaTheme="minorEastAsia" w:cs="Times"/>
          <w:szCs w:val="20"/>
          <w:lang w:eastAsia="zh-CN"/>
        </w:rPr>
        <w:t>implementation</w:t>
      </w:r>
      <w:r w:rsidR="00F955E2">
        <w:rPr>
          <w:rFonts w:eastAsiaTheme="minorEastAsia" w:cs="Times"/>
          <w:szCs w:val="20"/>
          <w:lang w:eastAsia="zh-CN"/>
        </w:rPr>
        <w:t>s</w:t>
      </w:r>
      <w:r w:rsidR="005A4CFF">
        <w:rPr>
          <w:rFonts w:eastAsiaTheme="minorEastAsia" w:cs="Times"/>
          <w:szCs w:val="20"/>
          <w:lang w:eastAsia="zh-CN"/>
        </w:rPr>
        <w:t xml:space="preserve"> </w:t>
      </w:r>
      <w:r w:rsidR="00322498">
        <w:rPr>
          <w:rFonts w:eastAsiaTheme="minorEastAsia" w:cs="Times"/>
          <w:szCs w:val="20"/>
          <w:lang w:eastAsia="zh-CN"/>
        </w:rPr>
        <w:t xml:space="preserve">of </w:t>
      </w:r>
      <w:r w:rsidR="006C6505">
        <w:rPr>
          <w:rFonts w:eastAsiaTheme="minorEastAsia" w:cs="Times"/>
          <w:szCs w:val="20"/>
          <w:lang w:eastAsia="zh-CN"/>
        </w:rPr>
        <w:t xml:space="preserve">an </w:t>
      </w:r>
      <w:r w:rsidR="00877017">
        <w:rPr>
          <w:rFonts w:eastAsiaTheme="minorEastAsia" w:cs="Times"/>
          <w:szCs w:val="20"/>
          <w:lang w:eastAsia="zh-CN"/>
        </w:rPr>
        <w:t>IAB node</w:t>
      </w:r>
      <w:r w:rsidR="00FE1C98">
        <w:rPr>
          <w:rFonts w:eastAsiaTheme="minorEastAsia" w:cs="Times"/>
          <w:szCs w:val="20"/>
          <w:lang w:eastAsia="zh-CN"/>
        </w:rPr>
        <w:t>:</w:t>
      </w:r>
    </w:p>
    <w:p w14:paraId="6AB0A42E" w14:textId="26AD2DD1" w:rsidR="007B1FD0" w:rsidRPr="008115FB" w:rsidRDefault="005643CA" w:rsidP="00EC40A6">
      <w:pPr>
        <w:spacing w:before="120"/>
        <w:rPr>
          <w:rFonts w:eastAsia="Calibri" w:cs="Times"/>
          <w:b/>
          <w:szCs w:val="20"/>
        </w:rPr>
      </w:pPr>
      <w:r w:rsidRPr="008115FB">
        <w:rPr>
          <w:rFonts w:eastAsia="Calibri" w:cs="Times"/>
          <w:b/>
          <w:szCs w:val="20"/>
        </w:rPr>
        <w:t>Separate vs. shared antenna panels/RF front-end for IAB-MT/IAB-DU</w:t>
      </w:r>
    </w:p>
    <w:p w14:paraId="5CC36EA9" w14:textId="1ED46D9F" w:rsidR="005643CA" w:rsidRPr="00045402" w:rsidRDefault="000D0C6A" w:rsidP="00EC40A6">
      <w:pPr>
        <w:spacing w:before="120"/>
        <w:rPr>
          <w:rFonts w:eastAsia="Calibri" w:cs="Times"/>
          <w:szCs w:val="20"/>
        </w:rPr>
      </w:pPr>
      <w:r>
        <w:rPr>
          <w:rFonts w:eastAsia="Calibri" w:cs="Times"/>
          <w:szCs w:val="20"/>
        </w:rPr>
        <w:t>As one possible implementation, an IAB node can have</w:t>
      </w:r>
      <w:r w:rsidR="005643CA">
        <w:rPr>
          <w:rFonts w:eastAsia="Calibri" w:cs="Times"/>
          <w:szCs w:val="20"/>
        </w:rPr>
        <w:t xml:space="preserve"> separate antenna panels</w:t>
      </w:r>
      <w:r w:rsidR="00EB56BC">
        <w:rPr>
          <w:rFonts w:eastAsia="Calibri" w:cs="Times"/>
          <w:szCs w:val="20"/>
        </w:rPr>
        <w:t xml:space="preserve"> with </w:t>
      </w:r>
      <w:r w:rsidR="002C0080">
        <w:rPr>
          <w:rFonts w:eastAsia="Calibri" w:cs="Times"/>
          <w:szCs w:val="20"/>
        </w:rPr>
        <w:t>opposite</w:t>
      </w:r>
      <w:r w:rsidR="00197FB9">
        <w:rPr>
          <w:rFonts w:eastAsia="Calibri" w:cs="Times"/>
          <w:szCs w:val="20"/>
        </w:rPr>
        <w:t xml:space="preserve"> </w:t>
      </w:r>
      <w:r w:rsidR="00E02EAF">
        <w:rPr>
          <w:rFonts w:eastAsia="Calibri" w:cs="Times"/>
          <w:szCs w:val="20"/>
        </w:rPr>
        <w:t>orientations</w:t>
      </w:r>
      <w:r w:rsidR="00637DBB">
        <w:rPr>
          <w:rFonts w:eastAsia="Calibri" w:cs="Times"/>
          <w:szCs w:val="20"/>
        </w:rPr>
        <w:t xml:space="preserve"> or</w:t>
      </w:r>
      <w:r w:rsidR="0070594E">
        <w:rPr>
          <w:rFonts w:eastAsia="Calibri" w:cs="Times"/>
          <w:szCs w:val="20"/>
        </w:rPr>
        <w:t xml:space="preserve"> </w:t>
      </w:r>
      <w:r w:rsidR="0070594E" w:rsidRPr="0070594E">
        <w:rPr>
          <w:rFonts w:eastAsia="Calibri" w:cs="Times"/>
          <w:szCs w:val="20"/>
        </w:rPr>
        <w:t>geographical</w:t>
      </w:r>
      <w:r w:rsidR="0070594E">
        <w:rPr>
          <w:rFonts w:eastAsia="Calibri" w:cs="Times"/>
          <w:szCs w:val="20"/>
        </w:rPr>
        <w:t>ly</w:t>
      </w:r>
      <w:r w:rsidR="0070594E" w:rsidRPr="0070594E">
        <w:rPr>
          <w:rFonts w:eastAsia="Calibri" w:cs="Times"/>
          <w:szCs w:val="20"/>
        </w:rPr>
        <w:t xml:space="preserve"> </w:t>
      </w:r>
      <w:r w:rsidR="0070594E">
        <w:rPr>
          <w:rFonts w:eastAsia="Calibri" w:cs="Times"/>
          <w:szCs w:val="20"/>
        </w:rPr>
        <w:t>separated</w:t>
      </w:r>
      <w:r w:rsidR="009C7051">
        <w:rPr>
          <w:rFonts w:eastAsia="Calibri" w:cs="Times"/>
          <w:szCs w:val="20"/>
        </w:rPr>
        <w:t>. In this case,</w:t>
      </w:r>
      <w:r w:rsidR="0059093D">
        <w:rPr>
          <w:rFonts w:eastAsia="Calibri" w:cs="Times"/>
          <w:szCs w:val="20"/>
        </w:rPr>
        <w:t xml:space="preserve"> the </w:t>
      </w:r>
      <w:r w:rsidR="002C0080">
        <w:rPr>
          <w:rFonts w:eastAsia="Calibri" w:cs="Times"/>
          <w:szCs w:val="20"/>
        </w:rPr>
        <w:t>inter</w:t>
      </w:r>
      <w:r w:rsidR="00C40863">
        <w:rPr>
          <w:rFonts w:eastAsia="Calibri" w:cs="Times"/>
          <w:szCs w:val="20"/>
        </w:rPr>
        <w:t>ference</w:t>
      </w:r>
      <w:r w:rsidR="0059093D">
        <w:rPr>
          <w:rFonts w:eastAsia="Calibri" w:cs="Times"/>
          <w:szCs w:val="20"/>
        </w:rPr>
        <w:t xml:space="preserve"> between </w:t>
      </w:r>
      <w:r w:rsidR="00EB56BC">
        <w:rPr>
          <w:rFonts w:eastAsia="Calibri" w:cs="Times"/>
          <w:szCs w:val="20"/>
        </w:rPr>
        <w:t xml:space="preserve">MT and DU can be </w:t>
      </w:r>
      <w:r w:rsidR="00C50975">
        <w:rPr>
          <w:rFonts w:eastAsia="Calibri" w:cs="Times"/>
          <w:szCs w:val="20"/>
        </w:rPr>
        <w:t>quite small</w:t>
      </w:r>
      <w:r w:rsidR="009C7051">
        <w:rPr>
          <w:rFonts w:eastAsia="Calibri" w:cs="Times"/>
          <w:szCs w:val="20"/>
        </w:rPr>
        <w:t xml:space="preserve"> and </w:t>
      </w:r>
      <w:r w:rsidR="00C16713">
        <w:rPr>
          <w:rFonts w:eastAsia="Calibri" w:cs="Times"/>
          <w:szCs w:val="20"/>
        </w:rPr>
        <w:t xml:space="preserve">the IAB node may be able to </w:t>
      </w:r>
      <w:r>
        <w:rPr>
          <w:rFonts w:eastAsia="Calibri" w:cs="Times"/>
          <w:szCs w:val="20"/>
        </w:rPr>
        <w:t xml:space="preserve">support resource </w:t>
      </w:r>
      <w:r w:rsidR="00C16713">
        <w:rPr>
          <w:rFonts w:eastAsia="Calibri" w:cs="Times"/>
          <w:szCs w:val="20"/>
        </w:rPr>
        <w:t xml:space="preserve">multiplexing </w:t>
      </w:r>
      <w:r>
        <w:rPr>
          <w:rFonts w:eastAsia="Calibri" w:cs="Times"/>
          <w:szCs w:val="20"/>
        </w:rPr>
        <w:t>between the parent and child links</w:t>
      </w:r>
      <w:r w:rsidR="00C16713">
        <w:rPr>
          <w:rFonts w:eastAsia="Calibri" w:cs="Times"/>
          <w:szCs w:val="20"/>
        </w:rPr>
        <w:t xml:space="preserve"> without </w:t>
      </w:r>
      <w:r w:rsidR="000A46C4">
        <w:rPr>
          <w:rFonts w:eastAsia="Calibri" w:cs="Times"/>
          <w:szCs w:val="20"/>
        </w:rPr>
        <w:t xml:space="preserve">any </w:t>
      </w:r>
      <w:r w:rsidR="00C16713">
        <w:rPr>
          <w:rFonts w:eastAsia="Calibri" w:cs="Times"/>
          <w:szCs w:val="20"/>
        </w:rPr>
        <w:t>restriction.</w:t>
      </w:r>
      <w:r w:rsidR="00217EB5">
        <w:rPr>
          <w:rFonts w:eastAsia="Calibri" w:cs="Times"/>
          <w:szCs w:val="20"/>
        </w:rPr>
        <w:t xml:space="preserve"> </w:t>
      </w:r>
      <w:r w:rsidR="008D59FE">
        <w:rPr>
          <w:rFonts w:eastAsia="Calibri" w:cs="Times"/>
          <w:szCs w:val="20"/>
        </w:rPr>
        <w:t>However,</w:t>
      </w:r>
      <w:r w:rsidR="001F71DF">
        <w:rPr>
          <w:rFonts w:eastAsia="Calibri" w:cs="Times"/>
          <w:szCs w:val="20"/>
        </w:rPr>
        <w:t xml:space="preserve"> if </w:t>
      </w:r>
      <w:r w:rsidR="00E71EE6">
        <w:rPr>
          <w:rFonts w:eastAsia="Calibri" w:cs="Times"/>
          <w:szCs w:val="20"/>
        </w:rPr>
        <w:t xml:space="preserve">the </w:t>
      </w:r>
      <w:r>
        <w:rPr>
          <w:rFonts w:eastAsia="Calibri" w:cs="Times"/>
          <w:szCs w:val="20"/>
        </w:rPr>
        <w:t xml:space="preserve">spatial </w:t>
      </w:r>
      <w:r w:rsidR="00E71EE6">
        <w:rPr>
          <w:rFonts w:eastAsia="Calibri" w:cs="Times"/>
          <w:szCs w:val="20"/>
        </w:rPr>
        <w:t>isolation</w:t>
      </w:r>
      <w:r w:rsidR="00F955E2">
        <w:rPr>
          <w:rFonts w:eastAsia="Calibri" w:cs="Times"/>
          <w:szCs w:val="20"/>
        </w:rPr>
        <w:t xml:space="preserve"> between the MT and DU</w:t>
      </w:r>
      <w:r w:rsidR="00E71EE6">
        <w:rPr>
          <w:rFonts w:eastAsia="Calibri" w:cs="Times"/>
          <w:szCs w:val="20"/>
        </w:rPr>
        <w:t xml:space="preserve"> </w:t>
      </w:r>
      <w:r w:rsidR="00331221">
        <w:rPr>
          <w:rFonts w:eastAsia="Calibri" w:cs="Times"/>
          <w:szCs w:val="20"/>
        </w:rPr>
        <w:t xml:space="preserve">is </w:t>
      </w:r>
      <w:r>
        <w:rPr>
          <w:rFonts w:eastAsia="Calibri" w:cs="Times"/>
          <w:szCs w:val="20"/>
        </w:rPr>
        <w:t xml:space="preserve">not </w:t>
      </w:r>
      <w:r w:rsidR="00E71EE6">
        <w:rPr>
          <w:rFonts w:eastAsia="Calibri" w:cs="Times"/>
          <w:szCs w:val="20"/>
        </w:rPr>
        <w:t>sufficient</w:t>
      </w:r>
      <w:r w:rsidR="00737205">
        <w:rPr>
          <w:rFonts w:eastAsia="Calibri" w:cs="Times"/>
          <w:szCs w:val="20"/>
        </w:rPr>
        <w:t xml:space="preserve">, the IAB node </w:t>
      </w:r>
      <w:r w:rsidR="00C5275A">
        <w:rPr>
          <w:rFonts w:eastAsia="Calibri" w:cs="Times"/>
          <w:szCs w:val="20"/>
        </w:rPr>
        <w:t xml:space="preserve">may </w:t>
      </w:r>
      <w:r w:rsidR="001B04FF">
        <w:rPr>
          <w:rFonts w:eastAsia="Calibri" w:cs="Times"/>
          <w:szCs w:val="20"/>
        </w:rPr>
        <w:t xml:space="preserve">still </w:t>
      </w:r>
      <w:r w:rsidR="00C5275A">
        <w:rPr>
          <w:rFonts w:eastAsia="Calibri" w:cs="Times"/>
          <w:szCs w:val="20"/>
        </w:rPr>
        <w:t xml:space="preserve">need </w:t>
      </w:r>
      <w:r w:rsidR="00954EB6">
        <w:rPr>
          <w:rFonts w:eastAsia="Calibri" w:cs="Times"/>
          <w:szCs w:val="20"/>
        </w:rPr>
        <w:t xml:space="preserve">some </w:t>
      </w:r>
      <w:r w:rsidR="00C5275A">
        <w:rPr>
          <w:rFonts w:eastAsia="Calibri" w:cs="Times"/>
          <w:szCs w:val="20"/>
        </w:rPr>
        <w:t xml:space="preserve">timing </w:t>
      </w:r>
      <w:r w:rsidR="001B04FF">
        <w:rPr>
          <w:rFonts w:eastAsia="Calibri" w:cs="Times"/>
          <w:szCs w:val="20"/>
        </w:rPr>
        <w:t xml:space="preserve">alignment </w:t>
      </w:r>
      <w:r w:rsidR="00C5275A">
        <w:rPr>
          <w:rFonts w:eastAsia="Calibri" w:cs="Times"/>
          <w:szCs w:val="20"/>
        </w:rPr>
        <w:t>or power control mechanism</w:t>
      </w:r>
      <w:r w:rsidR="001B04FF">
        <w:rPr>
          <w:rFonts w:eastAsia="Calibri" w:cs="Times"/>
          <w:szCs w:val="20"/>
        </w:rPr>
        <w:t>s</w:t>
      </w:r>
      <w:r w:rsidR="00C5275A">
        <w:rPr>
          <w:rFonts w:eastAsia="Calibri" w:cs="Times"/>
          <w:szCs w:val="20"/>
        </w:rPr>
        <w:t xml:space="preserve"> </w:t>
      </w:r>
      <w:r w:rsidR="006A65F1">
        <w:rPr>
          <w:rFonts w:eastAsia="Calibri" w:cs="Times"/>
          <w:szCs w:val="20"/>
        </w:rPr>
        <w:t xml:space="preserve">to suppress the interference level between the MT and DU so that </w:t>
      </w:r>
      <w:r w:rsidR="001B04FF">
        <w:rPr>
          <w:rFonts w:eastAsia="Calibri" w:cs="Times"/>
          <w:szCs w:val="20"/>
        </w:rPr>
        <w:t>resource</w:t>
      </w:r>
      <w:r w:rsidR="00C5275A">
        <w:rPr>
          <w:rFonts w:eastAsia="Calibri" w:cs="Times"/>
          <w:szCs w:val="20"/>
        </w:rPr>
        <w:t xml:space="preserve"> multiplexing</w:t>
      </w:r>
      <w:r w:rsidR="006A65F1">
        <w:rPr>
          <w:rFonts w:eastAsia="Calibri" w:cs="Times"/>
          <w:szCs w:val="20"/>
        </w:rPr>
        <w:t xml:space="preserve"> can be supported</w:t>
      </w:r>
      <w:r w:rsidR="00C5275A">
        <w:rPr>
          <w:rFonts w:eastAsia="Calibri" w:cs="Times"/>
          <w:szCs w:val="20"/>
        </w:rPr>
        <w:t>.</w:t>
      </w:r>
    </w:p>
    <w:p w14:paraId="03132481" w14:textId="534CA290" w:rsidR="008E0AAB" w:rsidRPr="00172198" w:rsidRDefault="00172198" w:rsidP="00EC40A6">
      <w:pPr>
        <w:spacing w:before="120"/>
        <w:rPr>
          <w:b/>
          <w:lang w:eastAsia="zh-CN"/>
        </w:rPr>
      </w:pPr>
      <w:r w:rsidRPr="00172198">
        <w:rPr>
          <w:b/>
          <w:lang w:eastAsia="zh-CN"/>
        </w:rPr>
        <w:t>Separate vs. shared baseband for IAB-MT/IAB-DU</w:t>
      </w:r>
    </w:p>
    <w:p w14:paraId="517F4313" w14:textId="01883746" w:rsidR="00AF2A9B" w:rsidRDefault="006A65F1" w:rsidP="00D84D48">
      <w:pPr>
        <w:spacing w:before="120"/>
        <w:rPr>
          <w:lang w:eastAsia="zh-CN"/>
        </w:rPr>
      </w:pPr>
      <w:r>
        <w:rPr>
          <w:lang w:eastAsia="zh-CN"/>
        </w:rPr>
        <w:t>There are two different baseband architectures for IAB node</w:t>
      </w:r>
      <w:r w:rsidR="00DD1E87">
        <w:rPr>
          <w:lang w:eastAsia="zh-CN"/>
        </w:rPr>
        <w:t xml:space="preserve"> implementation</w:t>
      </w:r>
      <w:r>
        <w:rPr>
          <w:lang w:eastAsia="zh-CN"/>
        </w:rPr>
        <w:t>: separate vs. shared baseband. An IAB node with</w:t>
      </w:r>
      <w:r w:rsidR="00C81298">
        <w:rPr>
          <w:lang w:eastAsia="zh-CN"/>
        </w:rPr>
        <w:t xml:space="preserve"> </w:t>
      </w:r>
      <w:r w:rsidR="00DC066A">
        <w:rPr>
          <w:lang w:eastAsia="zh-CN"/>
        </w:rPr>
        <w:t>shared baseband</w:t>
      </w:r>
      <w:r w:rsidR="00C81298">
        <w:rPr>
          <w:lang w:eastAsia="zh-CN"/>
        </w:rPr>
        <w:t xml:space="preserve"> for MT and DU </w:t>
      </w:r>
      <w:r w:rsidR="00DD1E87">
        <w:rPr>
          <w:lang w:eastAsia="zh-CN"/>
        </w:rPr>
        <w:t>is more</w:t>
      </w:r>
      <w:r w:rsidR="001B04FF">
        <w:rPr>
          <w:lang w:eastAsia="zh-CN"/>
        </w:rPr>
        <w:t xml:space="preserve"> beneficial </w:t>
      </w:r>
      <w:r>
        <w:rPr>
          <w:lang w:eastAsia="zh-CN"/>
        </w:rPr>
        <w:t>for</w:t>
      </w:r>
      <w:r w:rsidR="001B04FF">
        <w:rPr>
          <w:lang w:eastAsia="zh-CN"/>
        </w:rPr>
        <w:t xml:space="preserve"> the </w:t>
      </w:r>
      <w:r w:rsidR="002E2934">
        <w:rPr>
          <w:lang w:eastAsia="zh-CN"/>
        </w:rPr>
        <w:t>operation</w:t>
      </w:r>
      <w:r w:rsidR="001B04FF">
        <w:rPr>
          <w:lang w:eastAsia="zh-CN"/>
        </w:rPr>
        <w:t xml:space="preserve"> of resource multiplexing</w:t>
      </w:r>
      <w:r w:rsidR="002E2934">
        <w:rPr>
          <w:lang w:eastAsia="zh-CN"/>
        </w:rPr>
        <w:t xml:space="preserve">. </w:t>
      </w:r>
      <w:r w:rsidR="00D52F8C">
        <w:rPr>
          <w:lang w:eastAsia="zh-CN"/>
        </w:rPr>
        <w:t>With sha</w:t>
      </w:r>
      <w:r w:rsidR="002902C9">
        <w:rPr>
          <w:lang w:eastAsia="zh-CN"/>
        </w:rPr>
        <w:t>red base</w:t>
      </w:r>
      <w:r w:rsidR="001160FC">
        <w:rPr>
          <w:lang w:eastAsia="zh-CN"/>
        </w:rPr>
        <w:t xml:space="preserve">band, an IAB node can perform joint precoding and reception, </w:t>
      </w:r>
      <w:r w:rsidR="005226CA">
        <w:rPr>
          <w:lang w:eastAsia="zh-CN"/>
        </w:rPr>
        <w:t xml:space="preserve">which can </w:t>
      </w:r>
      <w:r w:rsidR="001B04FF">
        <w:rPr>
          <w:lang w:eastAsia="zh-CN"/>
        </w:rPr>
        <w:t xml:space="preserve">potentially </w:t>
      </w:r>
      <w:r w:rsidR="005226CA">
        <w:rPr>
          <w:lang w:eastAsia="zh-CN"/>
        </w:rPr>
        <w:t xml:space="preserve">enhance the </w:t>
      </w:r>
      <w:r w:rsidR="00431434">
        <w:rPr>
          <w:lang w:eastAsia="zh-CN"/>
        </w:rPr>
        <w:t>performance of simultaneous operation.</w:t>
      </w:r>
      <w:r w:rsidR="00851165">
        <w:rPr>
          <w:lang w:eastAsia="zh-CN"/>
        </w:rPr>
        <w:t xml:space="preserve"> However, </w:t>
      </w:r>
      <w:r w:rsidR="00347853">
        <w:rPr>
          <w:lang w:eastAsia="zh-CN"/>
        </w:rPr>
        <w:t xml:space="preserve">separate baseband </w:t>
      </w:r>
      <w:r w:rsidR="00857195">
        <w:rPr>
          <w:lang w:eastAsia="zh-CN"/>
        </w:rPr>
        <w:t xml:space="preserve">typically </w:t>
      </w:r>
      <w:r w:rsidR="00347853">
        <w:rPr>
          <w:lang w:eastAsia="zh-CN"/>
        </w:rPr>
        <w:t>have lower cost</w:t>
      </w:r>
      <w:r w:rsidR="001B04FF">
        <w:rPr>
          <w:lang w:eastAsia="zh-CN"/>
        </w:rPr>
        <w:t xml:space="preserve"> and implementation complexity</w:t>
      </w:r>
      <w:r w:rsidR="00347853">
        <w:rPr>
          <w:lang w:eastAsia="zh-CN"/>
        </w:rPr>
        <w:t xml:space="preserve">, and thus may </w:t>
      </w:r>
      <w:r w:rsidR="001B04FF">
        <w:rPr>
          <w:lang w:eastAsia="zh-CN"/>
        </w:rPr>
        <w:t xml:space="preserve">also </w:t>
      </w:r>
      <w:r w:rsidR="00347853">
        <w:rPr>
          <w:lang w:eastAsia="zh-CN"/>
        </w:rPr>
        <w:t>be adopted.</w:t>
      </w:r>
      <w:r w:rsidR="001B04FF">
        <w:rPr>
          <w:lang w:eastAsia="zh-CN"/>
        </w:rPr>
        <w:t xml:space="preserve"> In any case, there is no need to </w:t>
      </w:r>
      <w:r w:rsidR="00954EB6">
        <w:rPr>
          <w:lang w:eastAsia="zh-CN"/>
        </w:rPr>
        <w:t xml:space="preserve">specify </w:t>
      </w:r>
      <w:r w:rsidR="001B04FF">
        <w:rPr>
          <w:lang w:eastAsia="zh-CN"/>
        </w:rPr>
        <w:t>the impl</w:t>
      </w:r>
      <w:r w:rsidR="0070594E">
        <w:rPr>
          <w:lang w:eastAsia="zh-CN"/>
        </w:rPr>
        <w:t>emen</w:t>
      </w:r>
      <w:r w:rsidR="001B04FF">
        <w:rPr>
          <w:lang w:eastAsia="zh-CN"/>
        </w:rPr>
        <w:t xml:space="preserve">tation </w:t>
      </w:r>
      <w:r w:rsidR="0070594E">
        <w:rPr>
          <w:lang w:eastAsia="zh-CN"/>
        </w:rPr>
        <w:t>choices for the support of resource multiplexing.</w:t>
      </w:r>
    </w:p>
    <w:p w14:paraId="641F24A2" w14:textId="73A436DA" w:rsidR="00ED0181" w:rsidRPr="008912E2" w:rsidRDefault="00ED0181" w:rsidP="00D84D48">
      <w:pPr>
        <w:spacing w:before="120"/>
        <w:rPr>
          <w:b/>
          <w:lang w:eastAsia="zh-CN"/>
        </w:rPr>
      </w:pPr>
      <w:r w:rsidRPr="008912E2">
        <w:rPr>
          <w:b/>
          <w:lang w:eastAsia="zh-CN"/>
        </w:rPr>
        <w:t>Transmitter/receiver implementation</w:t>
      </w:r>
    </w:p>
    <w:p w14:paraId="19CD4A33" w14:textId="2EFCEF78" w:rsidR="00ED0181" w:rsidRDefault="0070594E" w:rsidP="00D84D48">
      <w:pPr>
        <w:spacing w:before="120"/>
        <w:rPr>
          <w:lang w:eastAsia="zh-CN"/>
        </w:rPr>
      </w:pPr>
      <w:r>
        <w:rPr>
          <w:lang w:eastAsia="zh-CN"/>
        </w:rPr>
        <w:t>T</w:t>
      </w:r>
      <w:r w:rsidR="004D30BE">
        <w:rPr>
          <w:lang w:eastAsia="zh-CN"/>
        </w:rPr>
        <w:t>ransmitter/receive</w:t>
      </w:r>
      <w:r w:rsidR="00355F3B">
        <w:rPr>
          <w:lang w:eastAsia="zh-CN"/>
        </w:rPr>
        <w:t>r implementation</w:t>
      </w:r>
      <w:r w:rsidR="00FB27FB">
        <w:rPr>
          <w:lang w:eastAsia="zh-CN"/>
        </w:rPr>
        <w:t xml:space="preserve"> </w:t>
      </w:r>
      <w:r w:rsidR="00355F3B">
        <w:rPr>
          <w:lang w:eastAsia="zh-CN"/>
        </w:rPr>
        <w:t>refer</w:t>
      </w:r>
      <w:r w:rsidR="00FB27FB">
        <w:rPr>
          <w:lang w:eastAsia="zh-CN"/>
        </w:rPr>
        <w:t>s</w:t>
      </w:r>
      <w:r w:rsidR="004D30BE">
        <w:rPr>
          <w:lang w:eastAsia="zh-CN"/>
        </w:rPr>
        <w:t xml:space="preserve"> to </w:t>
      </w:r>
      <w:r w:rsidR="00971D58">
        <w:rPr>
          <w:lang w:eastAsia="zh-CN"/>
        </w:rPr>
        <w:t>the</w:t>
      </w:r>
      <w:r w:rsidR="00F955E2">
        <w:rPr>
          <w:lang w:eastAsia="zh-CN"/>
        </w:rPr>
        <w:t xml:space="preserve"> transceiver baseband</w:t>
      </w:r>
      <w:r w:rsidR="00971D58">
        <w:rPr>
          <w:lang w:eastAsia="zh-CN"/>
        </w:rPr>
        <w:t xml:space="preserve"> </w:t>
      </w:r>
      <w:r w:rsidR="00F955E2">
        <w:rPr>
          <w:lang w:eastAsia="zh-CN"/>
        </w:rPr>
        <w:t>or RF implementations</w:t>
      </w:r>
      <w:r w:rsidR="00971D58">
        <w:rPr>
          <w:lang w:eastAsia="zh-CN"/>
        </w:rPr>
        <w:t xml:space="preserve"> that </w:t>
      </w:r>
      <w:r>
        <w:rPr>
          <w:lang w:eastAsia="zh-CN"/>
        </w:rPr>
        <w:t xml:space="preserve">are </w:t>
      </w:r>
      <w:r w:rsidR="00971D58">
        <w:rPr>
          <w:lang w:eastAsia="zh-CN"/>
        </w:rPr>
        <w:t xml:space="preserve">adopted by </w:t>
      </w:r>
      <w:r w:rsidR="00F955E2">
        <w:rPr>
          <w:lang w:eastAsia="zh-CN"/>
        </w:rPr>
        <w:t xml:space="preserve">an </w:t>
      </w:r>
      <w:r w:rsidR="00971D58">
        <w:rPr>
          <w:lang w:eastAsia="zh-CN"/>
        </w:rPr>
        <w:t>IAB node</w:t>
      </w:r>
      <w:r w:rsidR="004D30BE">
        <w:rPr>
          <w:lang w:eastAsia="zh-CN"/>
        </w:rPr>
        <w:t xml:space="preserve">. </w:t>
      </w:r>
      <w:r w:rsidR="00851165">
        <w:rPr>
          <w:lang w:eastAsia="zh-CN"/>
        </w:rPr>
        <w:t xml:space="preserve">Similar </w:t>
      </w:r>
      <w:r w:rsidR="00D70FD3">
        <w:rPr>
          <w:lang w:eastAsia="zh-CN"/>
        </w:rPr>
        <w:t xml:space="preserve">to the previous issue, </w:t>
      </w:r>
      <w:r>
        <w:rPr>
          <w:lang w:eastAsia="zh-CN"/>
        </w:rPr>
        <w:t>th</w:t>
      </w:r>
      <w:r w:rsidR="00F56E18">
        <w:rPr>
          <w:lang w:eastAsia="zh-CN"/>
        </w:rPr>
        <w:t>e algorithms adopted at the transceiver</w:t>
      </w:r>
      <w:r>
        <w:rPr>
          <w:lang w:eastAsia="zh-CN"/>
        </w:rPr>
        <w:t xml:space="preserve"> </w:t>
      </w:r>
      <w:r w:rsidR="00C81298">
        <w:rPr>
          <w:lang w:eastAsia="zh-CN"/>
        </w:rPr>
        <w:t>can be</w:t>
      </w:r>
      <w:r>
        <w:rPr>
          <w:lang w:eastAsia="zh-CN"/>
        </w:rPr>
        <w:t xml:space="preserve"> </w:t>
      </w:r>
      <w:r w:rsidR="00F955E2">
        <w:rPr>
          <w:lang w:eastAsia="zh-CN"/>
        </w:rPr>
        <w:t>left</w:t>
      </w:r>
      <w:r>
        <w:rPr>
          <w:lang w:eastAsia="zh-CN"/>
        </w:rPr>
        <w:t xml:space="preserve"> to </w:t>
      </w:r>
      <w:r w:rsidR="00C01638">
        <w:rPr>
          <w:lang w:eastAsia="zh-CN"/>
        </w:rPr>
        <w:t>implementations</w:t>
      </w:r>
      <w:r w:rsidR="00415685">
        <w:rPr>
          <w:lang w:eastAsia="zh-CN"/>
        </w:rPr>
        <w:t xml:space="preserve">, e.g., some </w:t>
      </w:r>
      <w:r w:rsidR="00C81298">
        <w:rPr>
          <w:lang w:eastAsia="zh-CN"/>
        </w:rPr>
        <w:t>implementations</w:t>
      </w:r>
      <w:r w:rsidR="006212F9">
        <w:rPr>
          <w:lang w:eastAsia="zh-CN"/>
        </w:rPr>
        <w:t xml:space="preserve"> </w:t>
      </w:r>
      <w:r>
        <w:rPr>
          <w:lang w:eastAsia="zh-CN"/>
        </w:rPr>
        <w:t>may be</w:t>
      </w:r>
      <w:r w:rsidR="00415685">
        <w:rPr>
          <w:lang w:eastAsia="zh-CN"/>
        </w:rPr>
        <w:t xml:space="preserve"> able to </w:t>
      </w:r>
      <w:r>
        <w:rPr>
          <w:lang w:eastAsia="zh-CN"/>
        </w:rPr>
        <w:t xml:space="preserve">support </w:t>
      </w:r>
      <w:r w:rsidR="00415685">
        <w:rPr>
          <w:lang w:eastAsia="zh-CN"/>
        </w:rPr>
        <w:t xml:space="preserve">multiplexing </w:t>
      </w:r>
      <w:r w:rsidR="00DD02D4">
        <w:rPr>
          <w:lang w:eastAsia="zh-CN"/>
        </w:rPr>
        <w:t xml:space="preserve">Case B with larger power gap due to </w:t>
      </w:r>
      <w:r w:rsidR="00F56E18">
        <w:rPr>
          <w:lang w:eastAsia="zh-CN"/>
        </w:rPr>
        <w:t xml:space="preserve">the </w:t>
      </w:r>
      <w:r w:rsidR="000B210F">
        <w:rPr>
          <w:lang w:eastAsia="zh-CN"/>
        </w:rPr>
        <w:t xml:space="preserve">adoption of more </w:t>
      </w:r>
      <w:r w:rsidR="00DD02D4">
        <w:rPr>
          <w:lang w:eastAsia="zh-CN"/>
        </w:rPr>
        <w:t>advanced receiver</w:t>
      </w:r>
      <w:r>
        <w:rPr>
          <w:lang w:eastAsia="zh-CN"/>
        </w:rPr>
        <w:t>s</w:t>
      </w:r>
      <w:r w:rsidR="00DD02D4">
        <w:rPr>
          <w:lang w:eastAsia="zh-CN"/>
        </w:rPr>
        <w:t>.</w:t>
      </w:r>
      <w:r w:rsidR="00F955E2">
        <w:rPr>
          <w:lang w:eastAsia="zh-CN"/>
        </w:rPr>
        <w:t xml:space="preserve"> </w:t>
      </w:r>
    </w:p>
    <w:p w14:paraId="69AB218C" w14:textId="77777777" w:rsidR="0034610C" w:rsidRPr="0034610C" w:rsidRDefault="0034610C" w:rsidP="0034610C">
      <w:pPr>
        <w:rPr>
          <w:b/>
          <w:lang w:eastAsia="zh-CN"/>
        </w:rPr>
      </w:pPr>
      <w:r w:rsidRPr="0034610C">
        <w:rPr>
          <w:b/>
          <w:lang w:eastAsia="zh-CN"/>
        </w:rPr>
        <w:t>Self-interference cancellation</w:t>
      </w:r>
    </w:p>
    <w:p w14:paraId="1B935F1D" w14:textId="248F0837" w:rsidR="008912E2" w:rsidRDefault="00AA0FCF" w:rsidP="00D84D48">
      <w:pPr>
        <w:spacing w:before="120"/>
        <w:rPr>
          <w:lang w:eastAsia="zh-CN"/>
        </w:rPr>
      </w:pPr>
      <w:r>
        <w:rPr>
          <w:lang w:eastAsia="zh-CN"/>
        </w:rPr>
        <w:t>For</w:t>
      </w:r>
      <w:r w:rsidR="00A35CC0">
        <w:rPr>
          <w:lang w:eastAsia="zh-CN"/>
        </w:rPr>
        <w:t xml:space="preserve"> full</w:t>
      </w:r>
      <w:r>
        <w:rPr>
          <w:lang w:eastAsia="zh-CN"/>
        </w:rPr>
        <w:t xml:space="preserve"> duplex,</w:t>
      </w:r>
      <w:r w:rsidR="007F6693">
        <w:rPr>
          <w:lang w:eastAsia="zh-CN"/>
        </w:rPr>
        <w:t xml:space="preserve"> IAB node </w:t>
      </w:r>
      <w:r w:rsidR="00C81298">
        <w:rPr>
          <w:lang w:eastAsia="zh-CN"/>
        </w:rPr>
        <w:t>may</w:t>
      </w:r>
      <w:r w:rsidR="007F6693">
        <w:rPr>
          <w:lang w:eastAsia="zh-CN"/>
        </w:rPr>
        <w:t xml:space="preserve"> suffer from</w:t>
      </w:r>
      <w:r>
        <w:rPr>
          <w:lang w:eastAsia="zh-CN"/>
        </w:rPr>
        <w:t xml:space="preserve"> </w:t>
      </w:r>
      <w:r w:rsidR="00701F9C">
        <w:rPr>
          <w:lang w:eastAsia="zh-CN"/>
        </w:rPr>
        <w:t xml:space="preserve">high </w:t>
      </w:r>
      <w:r w:rsidR="001A1A98">
        <w:rPr>
          <w:lang w:eastAsia="zh-CN"/>
        </w:rPr>
        <w:t>self-interference</w:t>
      </w:r>
      <w:r w:rsidR="00483B9C">
        <w:rPr>
          <w:lang w:eastAsia="zh-CN"/>
        </w:rPr>
        <w:t xml:space="preserve"> </w:t>
      </w:r>
      <w:r w:rsidR="00353275">
        <w:rPr>
          <w:lang w:eastAsia="zh-CN"/>
        </w:rPr>
        <w:t>if</w:t>
      </w:r>
      <w:r w:rsidR="00D47B32">
        <w:rPr>
          <w:lang w:eastAsia="zh-CN"/>
        </w:rPr>
        <w:t xml:space="preserve"> the MT and DU are co-located. </w:t>
      </w:r>
      <w:r w:rsidR="00E42A38">
        <w:rPr>
          <w:lang w:eastAsia="zh-CN"/>
        </w:rPr>
        <w:t>In this case, s</w:t>
      </w:r>
      <w:r w:rsidR="00AF4394">
        <w:rPr>
          <w:lang w:eastAsia="zh-CN"/>
        </w:rPr>
        <w:t xml:space="preserve">elf-interference cancellation </w:t>
      </w:r>
      <w:r w:rsidR="004F587F">
        <w:rPr>
          <w:lang w:eastAsia="zh-CN"/>
        </w:rPr>
        <w:t>is required. But if the MT and DU are deployed in different location</w:t>
      </w:r>
      <w:r w:rsidR="00331221">
        <w:rPr>
          <w:lang w:eastAsia="zh-CN"/>
        </w:rPr>
        <w:t>s</w:t>
      </w:r>
      <w:r w:rsidR="004F587F">
        <w:rPr>
          <w:lang w:eastAsia="zh-CN"/>
        </w:rPr>
        <w:t xml:space="preserve">, </w:t>
      </w:r>
      <w:r w:rsidR="00B54DEA">
        <w:rPr>
          <w:lang w:eastAsia="zh-CN"/>
        </w:rPr>
        <w:t>self-interference</w:t>
      </w:r>
      <w:r w:rsidR="00DA6A18">
        <w:rPr>
          <w:lang w:eastAsia="zh-CN"/>
        </w:rPr>
        <w:t xml:space="preserve"> cancellation </w:t>
      </w:r>
      <w:r w:rsidR="000B210F">
        <w:rPr>
          <w:rFonts w:hint="eastAsia"/>
          <w:lang w:eastAsia="zh-CN"/>
        </w:rPr>
        <w:t>may</w:t>
      </w:r>
      <w:r w:rsidR="00DA6A18">
        <w:rPr>
          <w:lang w:eastAsia="zh-CN"/>
        </w:rPr>
        <w:t xml:space="preserve"> not </w:t>
      </w:r>
      <w:r w:rsidR="000B210F">
        <w:rPr>
          <w:lang w:eastAsia="zh-CN"/>
        </w:rPr>
        <w:t xml:space="preserve">be </w:t>
      </w:r>
      <w:r w:rsidR="00DA6A18">
        <w:rPr>
          <w:lang w:eastAsia="zh-CN"/>
        </w:rPr>
        <w:t>necessary.</w:t>
      </w:r>
      <w:r w:rsidR="00B43A77">
        <w:rPr>
          <w:lang w:eastAsia="zh-CN"/>
        </w:rPr>
        <w:t xml:space="preserve"> </w:t>
      </w:r>
      <w:r w:rsidR="00A842C8">
        <w:rPr>
          <w:lang w:eastAsia="zh-CN"/>
        </w:rPr>
        <w:t>I</w:t>
      </w:r>
      <w:r w:rsidR="00B43A77">
        <w:rPr>
          <w:lang w:eastAsia="zh-CN"/>
        </w:rPr>
        <w:t>f</w:t>
      </w:r>
      <w:r w:rsidR="00AD2750">
        <w:rPr>
          <w:lang w:eastAsia="zh-CN"/>
        </w:rPr>
        <w:t xml:space="preserve"> an</w:t>
      </w:r>
      <w:r w:rsidR="00B43A77">
        <w:rPr>
          <w:lang w:eastAsia="zh-CN"/>
        </w:rPr>
        <w:t xml:space="preserve"> IAB node </w:t>
      </w:r>
      <w:r w:rsidR="00504500">
        <w:rPr>
          <w:lang w:eastAsia="zh-CN"/>
        </w:rPr>
        <w:t>reports full duplex</w:t>
      </w:r>
      <w:r w:rsidR="00B27DE7">
        <w:rPr>
          <w:lang w:eastAsia="zh-CN"/>
        </w:rPr>
        <w:t>, the parent node does</w:t>
      </w:r>
      <w:r w:rsidR="00C81298">
        <w:rPr>
          <w:lang w:eastAsia="zh-CN"/>
        </w:rPr>
        <w:t xml:space="preserve"> no</w:t>
      </w:r>
      <w:r w:rsidR="00B27DE7">
        <w:rPr>
          <w:lang w:eastAsia="zh-CN"/>
        </w:rPr>
        <w:t xml:space="preserve">t need to </w:t>
      </w:r>
      <w:r w:rsidR="00D9194F">
        <w:rPr>
          <w:lang w:eastAsia="zh-CN"/>
        </w:rPr>
        <w:t xml:space="preserve">be aware of </w:t>
      </w:r>
      <w:r w:rsidR="00A80256">
        <w:rPr>
          <w:lang w:eastAsia="zh-CN"/>
        </w:rPr>
        <w:t>if the capability is achieved by</w:t>
      </w:r>
      <w:r w:rsidR="003713F9">
        <w:rPr>
          <w:lang w:eastAsia="zh-CN"/>
        </w:rPr>
        <w:t xml:space="preserve"> self-interference</w:t>
      </w:r>
      <w:r w:rsidR="00A80256">
        <w:rPr>
          <w:lang w:eastAsia="zh-CN"/>
        </w:rPr>
        <w:t xml:space="preserve"> cancellation or </w:t>
      </w:r>
      <w:r w:rsidR="00F3098C" w:rsidRPr="00F3098C">
        <w:rPr>
          <w:lang w:eastAsia="zh-CN"/>
        </w:rPr>
        <w:t>geographic isolation</w:t>
      </w:r>
      <w:r w:rsidR="00FB780D">
        <w:rPr>
          <w:lang w:eastAsia="zh-CN"/>
        </w:rPr>
        <w:t>.</w:t>
      </w:r>
    </w:p>
    <w:p w14:paraId="0D9AEEEF" w14:textId="72D84CC6" w:rsidR="00930D18" w:rsidRDefault="00C81298" w:rsidP="00153136">
      <w:pPr>
        <w:rPr>
          <w:lang w:val="en-GB" w:eastAsia="zh-CN"/>
        </w:rPr>
      </w:pPr>
      <w:r>
        <w:rPr>
          <w:lang w:val="en-GB" w:eastAsia="zh-CN"/>
        </w:rPr>
        <w:t xml:space="preserve">In summary, </w:t>
      </w:r>
      <w:r w:rsidR="00C802FE">
        <w:rPr>
          <w:lang w:val="en-GB" w:eastAsia="zh-CN"/>
        </w:rPr>
        <w:t xml:space="preserve">IAB nodes can have </w:t>
      </w:r>
      <w:r w:rsidR="00F955E2">
        <w:rPr>
          <w:lang w:val="en-GB" w:eastAsia="zh-CN"/>
        </w:rPr>
        <w:t xml:space="preserve">various </w:t>
      </w:r>
      <w:r w:rsidR="00C802FE">
        <w:rPr>
          <w:lang w:val="en-GB" w:eastAsia="zh-CN"/>
        </w:rPr>
        <w:t xml:space="preserve">architectures and </w:t>
      </w:r>
      <w:r w:rsidR="0062552D">
        <w:rPr>
          <w:lang w:val="en-GB" w:eastAsia="zh-CN"/>
        </w:rPr>
        <w:t>implementation</w:t>
      </w:r>
      <w:r w:rsidR="00F955E2">
        <w:rPr>
          <w:lang w:val="en-GB" w:eastAsia="zh-CN"/>
        </w:rPr>
        <w:t xml:space="preserve"> choices</w:t>
      </w:r>
      <w:r w:rsidR="0062552D">
        <w:rPr>
          <w:lang w:val="en-GB" w:eastAsia="zh-CN"/>
        </w:rPr>
        <w:t xml:space="preserve">, and their capabilities </w:t>
      </w:r>
      <w:r w:rsidR="00C574C7">
        <w:rPr>
          <w:rFonts w:hint="eastAsia"/>
          <w:lang w:val="en-GB" w:eastAsia="zh-CN"/>
        </w:rPr>
        <w:t>t</w:t>
      </w:r>
      <w:r w:rsidR="00C574C7">
        <w:rPr>
          <w:lang w:val="en-GB" w:eastAsia="zh-CN"/>
        </w:rPr>
        <w:t xml:space="preserve">o support the </w:t>
      </w:r>
      <w:r w:rsidR="00651B8B">
        <w:rPr>
          <w:lang w:val="en-GB" w:eastAsia="zh-CN"/>
        </w:rPr>
        <w:t xml:space="preserve">resource </w:t>
      </w:r>
      <w:r w:rsidR="003C5C82">
        <w:rPr>
          <w:lang w:val="en-GB" w:eastAsia="zh-CN"/>
        </w:rPr>
        <w:t>multiplexing</w:t>
      </w:r>
      <w:r w:rsidR="0062552D">
        <w:rPr>
          <w:lang w:val="en-GB" w:eastAsia="zh-CN"/>
        </w:rPr>
        <w:t xml:space="preserve"> can </w:t>
      </w:r>
      <w:r w:rsidR="00954EB6">
        <w:rPr>
          <w:lang w:val="en-GB" w:eastAsia="zh-CN"/>
        </w:rPr>
        <w:t xml:space="preserve">also </w:t>
      </w:r>
      <w:r w:rsidR="0062552D">
        <w:rPr>
          <w:lang w:val="en-GB" w:eastAsia="zh-CN"/>
        </w:rPr>
        <w:t xml:space="preserve">be different. </w:t>
      </w:r>
      <w:r w:rsidR="006E4CFF">
        <w:rPr>
          <w:lang w:val="en-GB" w:eastAsia="zh-CN"/>
        </w:rPr>
        <w:t>However, a specific implementation does</w:t>
      </w:r>
      <w:r w:rsidR="00C574C7">
        <w:rPr>
          <w:lang w:val="en-GB" w:eastAsia="zh-CN"/>
        </w:rPr>
        <w:t xml:space="preserve"> </w:t>
      </w:r>
      <w:r w:rsidR="006E4CFF">
        <w:rPr>
          <w:lang w:val="en-GB" w:eastAsia="zh-CN"/>
        </w:rPr>
        <w:t>n</w:t>
      </w:r>
      <w:r w:rsidR="00C574C7">
        <w:rPr>
          <w:lang w:val="en-GB" w:eastAsia="zh-CN"/>
        </w:rPr>
        <w:t>o</w:t>
      </w:r>
      <w:r w:rsidR="006E4CFF">
        <w:rPr>
          <w:lang w:val="en-GB" w:eastAsia="zh-CN"/>
        </w:rPr>
        <w:t xml:space="preserve">t </w:t>
      </w:r>
      <w:r w:rsidR="00C574C7">
        <w:rPr>
          <w:lang w:val="en-GB" w:eastAsia="zh-CN"/>
        </w:rPr>
        <w:t xml:space="preserve">always require the definition of </w:t>
      </w:r>
      <w:r w:rsidR="006A5449">
        <w:rPr>
          <w:lang w:val="en-GB" w:eastAsia="zh-CN"/>
        </w:rPr>
        <w:t xml:space="preserve">a </w:t>
      </w:r>
      <w:r w:rsidR="00CF7728">
        <w:rPr>
          <w:lang w:val="en-GB" w:eastAsia="zh-CN"/>
        </w:rPr>
        <w:t xml:space="preserve">certain </w:t>
      </w:r>
      <w:r w:rsidR="00C574C7">
        <w:rPr>
          <w:lang w:val="en-GB" w:eastAsia="zh-CN"/>
        </w:rPr>
        <w:t xml:space="preserve">IAB node </w:t>
      </w:r>
      <w:r w:rsidR="00CF7728">
        <w:rPr>
          <w:lang w:val="en-GB" w:eastAsia="zh-CN"/>
        </w:rPr>
        <w:t>capability</w:t>
      </w:r>
      <w:r w:rsidR="006A5449">
        <w:rPr>
          <w:lang w:val="en-GB" w:eastAsia="zh-CN"/>
        </w:rPr>
        <w:t>.</w:t>
      </w:r>
      <w:r w:rsidR="00DD5CD6">
        <w:rPr>
          <w:lang w:val="en-GB" w:eastAsia="zh-CN"/>
        </w:rPr>
        <w:t xml:space="preserve"> </w:t>
      </w:r>
      <w:r w:rsidR="00B10939">
        <w:rPr>
          <w:lang w:val="en-GB" w:eastAsia="zh-CN"/>
        </w:rPr>
        <w:t>For an IAB node, t</w:t>
      </w:r>
      <w:r w:rsidR="00FB218C">
        <w:rPr>
          <w:lang w:val="en-GB" w:eastAsia="zh-CN"/>
        </w:rPr>
        <w:t>he multiplexing capability for a given {MT CC, DU cell}-pair has been defined in Rel-16. The a</w:t>
      </w:r>
      <w:r w:rsidR="00FB218C" w:rsidRPr="004808C3">
        <w:rPr>
          <w:lang w:val="en-GB" w:eastAsia="zh-CN"/>
        </w:rPr>
        <w:t>rchitecture</w:t>
      </w:r>
      <w:r w:rsidR="00FB218C">
        <w:rPr>
          <w:lang w:val="en-GB" w:eastAsia="zh-CN"/>
        </w:rPr>
        <w:t xml:space="preserve"> and/or </w:t>
      </w:r>
      <w:r w:rsidR="00FB218C" w:rsidRPr="004808C3">
        <w:rPr>
          <w:lang w:val="en-GB" w:eastAsia="zh-CN"/>
        </w:rPr>
        <w:t>implementation</w:t>
      </w:r>
      <w:r w:rsidR="00FB218C">
        <w:rPr>
          <w:lang w:val="en-GB" w:eastAsia="zh-CN"/>
        </w:rPr>
        <w:t xml:space="preserve"> related </w:t>
      </w:r>
      <w:r w:rsidR="00FB218C" w:rsidRPr="002A2039">
        <w:rPr>
          <w:lang w:val="en-GB" w:eastAsia="zh-CN"/>
        </w:rPr>
        <w:t xml:space="preserve">characteristics </w:t>
      </w:r>
      <w:r w:rsidR="00FB218C">
        <w:rPr>
          <w:lang w:val="en-GB" w:eastAsia="zh-CN"/>
        </w:rPr>
        <w:t xml:space="preserve">of an IAB node can be readily covered by the existing signalling framework. </w:t>
      </w:r>
      <w:r w:rsidR="006A5449">
        <w:rPr>
          <w:lang w:val="en-GB" w:eastAsia="zh-CN"/>
        </w:rPr>
        <w:t xml:space="preserve">On the </w:t>
      </w:r>
      <w:r w:rsidR="006A5449">
        <w:rPr>
          <w:lang w:val="en-GB" w:eastAsia="zh-CN"/>
        </w:rPr>
        <w:lastRenderedPageBreak/>
        <w:t>other hand</w:t>
      </w:r>
      <w:r w:rsidR="00DD5CD6">
        <w:rPr>
          <w:lang w:val="en-GB" w:eastAsia="zh-CN"/>
        </w:rPr>
        <w:t xml:space="preserve">, even if the donor node </w:t>
      </w:r>
      <w:r w:rsidR="00E95D50">
        <w:rPr>
          <w:lang w:val="en-GB" w:eastAsia="zh-CN"/>
        </w:rPr>
        <w:t>or</w:t>
      </w:r>
      <w:r w:rsidR="00DD5CD6">
        <w:rPr>
          <w:lang w:val="en-GB" w:eastAsia="zh-CN"/>
        </w:rPr>
        <w:t xml:space="preserve"> parent node </w:t>
      </w:r>
      <w:r w:rsidR="00862C35">
        <w:rPr>
          <w:lang w:val="en-GB" w:eastAsia="zh-CN"/>
        </w:rPr>
        <w:t>know</w:t>
      </w:r>
      <w:r w:rsidR="00C574C7">
        <w:rPr>
          <w:lang w:val="en-GB" w:eastAsia="zh-CN"/>
        </w:rPr>
        <w:t>s</w:t>
      </w:r>
      <w:r w:rsidR="00862C35">
        <w:rPr>
          <w:lang w:val="en-GB" w:eastAsia="zh-CN"/>
        </w:rPr>
        <w:t xml:space="preserve"> the implementation </w:t>
      </w:r>
      <w:r w:rsidR="00954EB6">
        <w:rPr>
          <w:lang w:val="en-GB" w:eastAsia="zh-CN"/>
        </w:rPr>
        <w:t xml:space="preserve">choice </w:t>
      </w:r>
      <w:r w:rsidR="00E95D50">
        <w:rPr>
          <w:lang w:val="en-GB" w:eastAsia="zh-CN"/>
        </w:rPr>
        <w:t xml:space="preserve">of IAB node, </w:t>
      </w:r>
      <w:r w:rsidR="00B2065F">
        <w:rPr>
          <w:lang w:val="en-GB" w:eastAsia="zh-CN"/>
        </w:rPr>
        <w:t xml:space="preserve">it may not be able to </w:t>
      </w:r>
      <w:r w:rsidR="00A44BE9">
        <w:rPr>
          <w:lang w:val="en-GB" w:eastAsia="zh-CN"/>
        </w:rPr>
        <w:t xml:space="preserve">figure out </w:t>
      </w:r>
      <w:r w:rsidR="006A5449">
        <w:rPr>
          <w:lang w:val="en-GB" w:eastAsia="zh-CN"/>
        </w:rPr>
        <w:t>whether resource multiplexing is supported or not</w:t>
      </w:r>
      <w:r w:rsidR="0041425A">
        <w:rPr>
          <w:lang w:val="en-GB" w:eastAsia="zh-CN"/>
        </w:rPr>
        <w:t xml:space="preserve">. </w:t>
      </w:r>
    </w:p>
    <w:p w14:paraId="71F70301" w14:textId="632F84DD" w:rsidR="006B139C" w:rsidRPr="00045402" w:rsidRDefault="00B526A9" w:rsidP="00C574C7">
      <w:pPr>
        <w:rPr>
          <w:i/>
          <w:lang w:val="en-GB" w:eastAsia="zh-CN"/>
        </w:rPr>
      </w:pPr>
      <w:r w:rsidRPr="004316DB">
        <w:rPr>
          <w:b/>
          <w:i/>
          <w:lang w:eastAsia="zh-CN"/>
        </w:rPr>
        <w:t xml:space="preserve">Observation </w:t>
      </w:r>
      <w:r>
        <w:rPr>
          <w:b/>
          <w:i/>
          <w:lang w:eastAsia="zh-CN"/>
        </w:rPr>
        <w:t>1</w:t>
      </w:r>
      <w:r w:rsidRPr="004316DB">
        <w:rPr>
          <w:b/>
          <w:i/>
          <w:lang w:eastAsia="zh-CN"/>
        </w:rPr>
        <w:t>:</w:t>
      </w:r>
      <w:r w:rsidRPr="002C6475">
        <w:rPr>
          <w:rFonts w:hint="eastAsia"/>
          <w:i/>
          <w:lang w:val="en-GB" w:eastAsia="zh-CN"/>
        </w:rPr>
        <w:t xml:space="preserve"> </w:t>
      </w:r>
      <w:r w:rsidR="00C574C7">
        <w:rPr>
          <w:i/>
          <w:lang w:val="en-GB" w:eastAsia="zh-CN"/>
        </w:rPr>
        <w:t>There is no need</w:t>
      </w:r>
      <w:r w:rsidR="008A346D">
        <w:rPr>
          <w:i/>
          <w:lang w:val="en-GB" w:eastAsia="zh-CN"/>
        </w:rPr>
        <w:t xml:space="preserve"> </w:t>
      </w:r>
      <w:r w:rsidR="00FC3027">
        <w:rPr>
          <w:i/>
          <w:lang w:val="en-GB" w:eastAsia="zh-CN"/>
        </w:rPr>
        <w:t xml:space="preserve">to </w:t>
      </w:r>
      <w:r w:rsidR="002A2039">
        <w:rPr>
          <w:i/>
          <w:lang w:val="en-GB" w:eastAsia="zh-CN"/>
        </w:rPr>
        <w:t xml:space="preserve">define </w:t>
      </w:r>
      <w:r w:rsidR="00FC3027">
        <w:rPr>
          <w:i/>
          <w:lang w:val="en-GB" w:eastAsia="zh-CN"/>
        </w:rPr>
        <w:t xml:space="preserve">implementation </w:t>
      </w:r>
      <w:r w:rsidR="00C574C7">
        <w:rPr>
          <w:i/>
          <w:lang w:val="en-GB" w:eastAsia="zh-CN"/>
        </w:rPr>
        <w:t>related</w:t>
      </w:r>
      <w:r w:rsidR="007B4D35">
        <w:rPr>
          <w:i/>
          <w:lang w:val="en-GB" w:eastAsia="zh-CN"/>
        </w:rPr>
        <w:t xml:space="preserve"> </w:t>
      </w:r>
      <w:r w:rsidR="000F73D0">
        <w:rPr>
          <w:i/>
          <w:lang w:val="en-GB" w:eastAsia="zh-CN"/>
        </w:rPr>
        <w:t>IAB node</w:t>
      </w:r>
      <w:r w:rsidR="004518F3">
        <w:rPr>
          <w:i/>
          <w:lang w:val="en-GB" w:eastAsia="zh-CN"/>
        </w:rPr>
        <w:t xml:space="preserve"> </w:t>
      </w:r>
      <w:r w:rsidR="00C574C7" w:rsidRPr="00C574C7">
        <w:rPr>
          <w:i/>
          <w:lang w:val="en-GB" w:eastAsia="zh-CN"/>
        </w:rPr>
        <w:t xml:space="preserve">characteristics </w:t>
      </w:r>
      <w:r w:rsidR="002A2039">
        <w:rPr>
          <w:i/>
          <w:lang w:val="en-GB" w:eastAsia="zh-CN"/>
        </w:rPr>
        <w:t>in specification</w:t>
      </w:r>
      <w:r w:rsidR="00FC3027">
        <w:rPr>
          <w:i/>
          <w:lang w:val="en-GB" w:eastAsia="zh-CN"/>
        </w:rPr>
        <w:t xml:space="preserve"> </w:t>
      </w:r>
      <w:r w:rsidR="00C574C7">
        <w:rPr>
          <w:i/>
          <w:lang w:val="en-GB" w:eastAsia="zh-CN"/>
        </w:rPr>
        <w:t>since t</w:t>
      </w:r>
      <w:r w:rsidR="00621D69" w:rsidRPr="00C574C7">
        <w:rPr>
          <w:i/>
          <w:lang w:val="en-GB" w:eastAsia="zh-CN"/>
        </w:rPr>
        <w:t>he</w:t>
      </w:r>
      <w:r w:rsidR="00760719" w:rsidRPr="00C574C7">
        <w:rPr>
          <w:i/>
          <w:lang w:val="en-GB" w:eastAsia="zh-CN"/>
        </w:rPr>
        <w:t xml:space="preserve">re is no direct </w:t>
      </w:r>
      <w:r w:rsidR="00C574C7" w:rsidRPr="00C574C7">
        <w:rPr>
          <w:rFonts w:hint="eastAsia"/>
          <w:i/>
          <w:lang w:val="en-GB" w:eastAsia="zh-CN"/>
        </w:rPr>
        <w:t>relation</w:t>
      </w:r>
      <w:r w:rsidR="00760719" w:rsidRPr="00C574C7">
        <w:rPr>
          <w:i/>
          <w:lang w:val="en-GB" w:eastAsia="zh-CN"/>
        </w:rPr>
        <w:t xml:space="preserve"> between implementation </w:t>
      </w:r>
      <w:r w:rsidR="00B0224F" w:rsidRPr="00C574C7">
        <w:rPr>
          <w:i/>
          <w:lang w:val="en-GB" w:eastAsia="zh-CN"/>
        </w:rPr>
        <w:t>and</w:t>
      </w:r>
      <w:r w:rsidR="003E39E8" w:rsidRPr="00C574C7">
        <w:rPr>
          <w:i/>
          <w:lang w:val="en-GB" w:eastAsia="zh-CN"/>
        </w:rPr>
        <w:t xml:space="preserve"> the</w:t>
      </w:r>
      <w:r w:rsidR="006A5449">
        <w:rPr>
          <w:i/>
          <w:lang w:val="en-GB" w:eastAsia="zh-CN"/>
        </w:rPr>
        <w:t xml:space="preserve"> resource</w:t>
      </w:r>
      <w:r w:rsidR="00B0224F" w:rsidRPr="00C574C7">
        <w:rPr>
          <w:i/>
          <w:lang w:val="en-GB" w:eastAsia="zh-CN"/>
        </w:rPr>
        <w:t xml:space="preserve"> multiplexing capability</w:t>
      </w:r>
      <w:r w:rsidR="00C574C7">
        <w:rPr>
          <w:i/>
          <w:lang w:val="en-GB" w:eastAsia="zh-CN"/>
        </w:rPr>
        <w:t>.</w:t>
      </w:r>
    </w:p>
    <w:p w14:paraId="05A8E33B" w14:textId="7DD87007" w:rsidR="00452D7B" w:rsidRDefault="006A5449" w:rsidP="00153136">
      <w:pPr>
        <w:rPr>
          <w:lang w:val="en-GB" w:eastAsia="zh-CN"/>
        </w:rPr>
      </w:pPr>
      <w:r>
        <w:rPr>
          <w:lang w:eastAsia="zh-CN"/>
        </w:rPr>
        <w:t>In the following</w:t>
      </w:r>
      <w:r w:rsidR="005F04E0">
        <w:rPr>
          <w:lang w:eastAsia="zh-CN"/>
        </w:rPr>
        <w:t>, we discuss some</w:t>
      </w:r>
      <w:r>
        <w:rPr>
          <w:lang w:eastAsia="zh-CN"/>
        </w:rPr>
        <w:t xml:space="preserve"> capability related IAB node characteristics which require specification changes to support resource multiplexing. First of all, </w:t>
      </w:r>
      <w:r w:rsidR="004B2C1A">
        <w:rPr>
          <w:lang w:eastAsia="zh-CN"/>
        </w:rPr>
        <w:t xml:space="preserve">it should be noted that </w:t>
      </w:r>
      <w:r>
        <w:rPr>
          <w:lang w:val="en-GB" w:eastAsia="zh-CN"/>
        </w:rPr>
        <w:t xml:space="preserve">the </w:t>
      </w:r>
      <w:r w:rsidR="00C574C7">
        <w:rPr>
          <w:lang w:val="en-GB" w:eastAsia="zh-CN"/>
        </w:rPr>
        <w:t xml:space="preserve">Rel-16 IAB node </w:t>
      </w:r>
      <w:r w:rsidR="00840B55">
        <w:rPr>
          <w:lang w:val="en-GB" w:eastAsia="zh-CN"/>
        </w:rPr>
        <w:t xml:space="preserve">capability </w:t>
      </w:r>
      <w:r w:rsidR="00C574C7">
        <w:rPr>
          <w:lang w:val="en-GB" w:eastAsia="zh-CN"/>
        </w:rPr>
        <w:t xml:space="preserve">with respect to resource multiplexing </w:t>
      </w:r>
      <w:r>
        <w:rPr>
          <w:lang w:val="en-GB" w:eastAsia="zh-CN"/>
        </w:rPr>
        <w:t xml:space="preserve">are </w:t>
      </w:r>
      <w:r w:rsidR="00C574C7">
        <w:rPr>
          <w:lang w:val="en-GB" w:eastAsia="zh-CN"/>
        </w:rPr>
        <w:t xml:space="preserve">not </w:t>
      </w:r>
      <w:r w:rsidR="00840B55">
        <w:rPr>
          <w:lang w:val="en-GB" w:eastAsia="zh-CN"/>
        </w:rPr>
        <w:t xml:space="preserve">sufficient </w:t>
      </w:r>
      <w:r>
        <w:rPr>
          <w:lang w:val="en-GB" w:eastAsia="zh-CN"/>
        </w:rPr>
        <w:t xml:space="preserve">since </w:t>
      </w:r>
      <w:r w:rsidR="00AB304A">
        <w:rPr>
          <w:lang w:val="en-GB" w:eastAsia="zh-CN"/>
        </w:rPr>
        <w:t xml:space="preserve">there is no any restrictions for the operation of resource multiplexing which can only be met under certain conditions. </w:t>
      </w:r>
    </w:p>
    <w:p w14:paraId="30CFC873" w14:textId="1DA6B30F" w:rsidR="00F50BC9" w:rsidRDefault="00AB304A" w:rsidP="00153136">
      <w:pPr>
        <w:rPr>
          <w:lang w:val="en-GB" w:eastAsia="zh-CN"/>
        </w:rPr>
      </w:pPr>
      <w:r>
        <w:rPr>
          <w:lang w:val="en-GB" w:eastAsia="zh-CN"/>
        </w:rPr>
        <w:t xml:space="preserve">Therefore, </w:t>
      </w:r>
      <w:r w:rsidR="00E23190">
        <w:rPr>
          <w:lang w:val="en-GB" w:eastAsia="zh-CN"/>
        </w:rPr>
        <w:t xml:space="preserve">we </w:t>
      </w:r>
      <w:r w:rsidR="0062552D">
        <w:rPr>
          <w:lang w:val="en-GB" w:eastAsia="zh-CN"/>
        </w:rPr>
        <w:t>have the following observation</w:t>
      </w:r>
      <w:r w:rsidR="00B80250">
        <w:rPr>
          <w:lang w:val="en-GB" w:eastAsia="zh-CN"/>
        </w:rPr>
        <w:t>:</w:t>
      </w:r>
    </w:p>
    <w:p w14:paraId="2E49AB2F" w14:textId="3B2A7B16" w:rsidR="00F50BC9" w:rsidRPr="002C6475" w:rsidRDefault="00F50BC9" w:rsidP="00F50BC9">
      <w:pPr>
        <w:rPr>
          <w:i/>
          <w:lang w:val="en-GB" w:eastAsia="zh-CN"/>
        </w:rPr>
      </w:pPr>
      <w:r w:rsidRPr="004316DB">
        <w:rPr>
          <w:b/>
          <w:i/>
          <w:lang w:eastAsia="zh-CN"/>
        </w:rPr>
        <w:t xml:space="preserve">Observation </w:t>
      </w:r>
      <w:r w:rsidR="00C574C7">
        <w:rPr>
          <w:b/>
          <w:i/>
          <w:lang w:eastAsia="zh-CN"/>
        </w:rPr>
        <w:t>2</w:t>
      </w:r>
      <w:r w:rsidRPr="004316DB">
        <w:rPr>
          <w:b/>
          <w:i/>
          <w:lang w:eastAsia="zh-CN"/>
        </w:rPr>
        <w:t>:</w:t>
      </w:r>
      <w:r w:rsidRPr="002C6475">
        <w:rPr>
          <w:rFonts w:hint="eastAsia"/>
          <w:i/>
          <w:lang w:val="en-GB" w:eastAsia="zh-CN"/>
        </w:rPr>
        <w:t xml:space="preserve"> </w:t>
      </w:r>
      <w:r w:rsidRPr="002C6475">
        <w:rPr>
          <w:i/>
          <w:lang w:val="en-GB" w:eastAsia="zh-CN"/>
        </w:rPr>
        <w:t>The</w:t>
      </w:r>
      <w:r w:rsidR="005F04E0">
        <w:rPr>
          <w:i/>
          <w:lang w:val="en-GB" w:eastAsia="zh-CN"/>
        </w:rPr>
        <w:t xml:space="preserve">re are two types of </w:t>
      </w:r>
      <w:r>
        <w:rPr>
          <w:i/>
          <w:lang w:val="en-GB" w:eastAsia="zh-CN"/>
        </w:rPr>
        <w:t xml:space="preserve">capabilities </w:t>
      </w:r>
      <w:r w:rsidR="005F04E0">
        <w:rPr>
          <w:i/>
          <w:lang w:val="en-GB" w:eastAsia="zh-CN"/>
        </w:rPr>
        <w:t>with respect to</w:t>
      </w:r>
      <w:r>
        <w:rPr>
          <w:i/>
          <w:lang w:val="en-GB" w:eastAsia="zh-CN"/>
        </w:rPr>
        <w:t xml:space="preserve"> </w:t>
      </w:r>
      <w:r w:rsidRPr="002C6475">
        <w:rPr>
          <w:i/>
          <w:lang w:val="en-GB" w:eastAsia="zh-CN"/>
        </w:rPr>
        <w:t>simultaneous operations:</w:t>
      </w:r>
    </w:p>
    <w:p w14:paraId="5B3907E2" w14:textId="67C0DAD3" w:rsidR="00F50BC9" w:rsidRPr="002C6475" w:rsidRDefault="00F50BC9" w:rsidP="00FE7A4A">
      <w:pPr>
        <w:pStyle w:val="ListParagraph"/>
        <w:numPr>
          <w:ilvl w:val="0"/>
          <w:numId w:val="6"/>
        </w:numPr>
        <w:ind w:firstLineChars="0"/>
        <w:rPr>
          <w:i/>
          <w:lang w:val="en-GB" w:eastAsia="zh-CN"/>
        </w:rPr>
      </w:pPr>
      <w:r>
        <w:rPr>
          <w:i/>
          <w:lang w:val="en-GB" w:eastAsia="zh-CN"/>
        </w:rPr>
        <w:t>Unrestricted</w:t>
      </w:r>
      <w:r w:rsidRPr="002C6475">
        <w:rPr>
          <w:i/>
          <w:lang w:val="en-GB" w:eastAsia="zh-CN"/>
        </w:rPr>
        <w:t xml:space="preserve"> </w:t>
      </w:r>
      <w:r>
        <w:rPr>
          <w:i/>
          <w:lang w:val="en-GB" w:eastAsia="zh-CN"/>
        </w:rPr>
        <w:t>capabilities of</w:t>
      </w:r>
      <w:r w:rsidRPr="002C6475">
        <w:rPr>
          <w:i/>
          <w:lang w:val="en-GB" w:eastAsia="zh-CN"/>
        </w:rPr>
        <w:t xml:space="preserve"> simultaneous operation</w:t>
      </w:r>
      <w:r>
        <w:rPr>
          <w:i/>
          <w:lang w:val="en-GB" w:eastAsia="zh-CN"/>
        </w:rPr>
        <w:t>s</w:t>
      </w:r>
      <w:r w:rsidRPr="002C6475">
        <w:rPr>
          <w:i/>
          <w:lang w:val="en-GB" w:eastAsia="zh-CN"/>
        </w:rPr>
        <w:t xml:space="preserve">: IAB node can </w:t>
      </w:r>
      <w:r w:rsidR="00AB304A">
        <w:rPr>
          <w:i/>
          <w:lang w:val="en-GB" w:eastAsia="zh-CN"/>
        </w:rPr>
        <w:t>support</w:t>
      </w:r>
      <w:r w:rsidR="00AB304A" w:rsidRPr="002C6475">
        <w:rPr>
          <w:i/>
          <w:lang w:val="en-GB" w:eastAsia="zh-CN"/>
        </w:rPr>
        <w:t xml:space="preserve"> </w:t>
      </w:r>
      <w:r w:rsidRPr="002C6475">
        <w:rPr>
          <w:i/>
          <w:lang w:val="en-GB" w:eastAsia="zh-CN"/>
        </w:rPr>
        <w:t>simultaneous operation</w:t>
      </w:r>
      <w:r>
        <w:rPr>
          <w:i/>
          <w:lang w:val="en-GB" w:eastAsia="zh-CN"/>
        </w:rPr>
        <w:t>s</w:t>
      </w:r>
      <w:r w:rsidRPr="002C6475">
        <w:rPr>
          <w:i/>
          <w:lang w:val="en-GB" w:eastAsia="zh-CN"/>
        </w:rPr>
        <w:t xml:space="preserve"> without restriction</w:t>
      </w:r>
    </w:p>
    <w:p w14:paraId="35F052D4" w14:textId="3A9CAF12" w:rsidR="00F50BC9" w:rsidRPr="002C6475" w:rsidRDefault="00F50BC9" w:rsidP="00B83B21">
      <w:pPr>
        <w:pStyle w:val="ListParagraph"/>
        <w:numPr>
          <w:ilvl w:val="0"/>
          <w:numId w:val="6"/>
        </w:numPr>
        <w:ind w:firstLineChars="0"/>
        <w:rPr>
          <w:i/>
          <w:lang w:val="en-GB" w:eastAsia="zh-CN"/>
        </w:rPr>
      </w:pPr>
      <w:r>
        <w:rPr>
          <w:i/>
          <w:lang w:val="en-GB" w:eastAsia="zh-CN"/>
        </w:rPr>
        <w:t>Restricted</w:t>
      </w:r>
      <w:r w:rsidRPr="002C6475">
        <w:rPr>
          <w:i/>
          <w:lang w:val="en-GB" w:eastAsia="zh-CN"/>
        </w:rPr>
        <w:t xml:space="preserve"> </w:t>
      </w:r>
      <w:r>
        <w:rPr>
          <w:i/>
          <w:lang w:val="en-GB" w:eastAsia="zh-CN"/>
        </w:rPr>
        <w:t>capabilities of</w:t>
      </w:r>
      <w:r w:rsidRPr="002C6475">
        <w:rPr>
          <w:i/>
          <w:lang w:val="en-GB" w:eastAsia="zh-CN"/>
        </w:rPr>
        <w:t xml:space="preserve"> simultaneous operation</w:t>
      </w:r>
      <w:r>
        <w:rPr>
          <w:i/>
          <w:lang w:val="en-GB" w:eastAsia="zh-CN"/>
        </w:rPr>
        <w:t>s</w:t>
      </w:r>
      <w:r w:rsidRPr="002C6475">
        <w:rPr>
          <w:i/>
          <w:lang w:val="en-GB" w:eastAsia="zh-CN"/>
        </w:rPr>
        <w:t xml:space="preserve">: IAB node can </w:t>
      </w:r>
      <w:r w:rsidR="00AB304A">
        <w:rPr>
          <w:i/>
          <w:lang w:val="en-GB" w:eastAsia="zh-CN"/>
        </w:rPr>
        <w:t>support</w:t>
      </w:r>
      <w:r w:rsidR="00AB304A" w:rsidRPr="002C6475">
        <w:rPr>
          <w:i/>
          <w:lang w:val="en-GB" w:eastAsia="zh-CN"/>
        </w:rPr>
        <w:t xml:space="preserve"> </w:t>
      </w:r>
      <w:r w:rsidRPr="002C6475">
        <w:rPr>
          <w:i/>
          <w:lang w:val="en-GB" w:eastAsia="zh-CN"/>
        </w:rPr>
        <w:t>simultaneous operation</w:t>
      </w:r>
      <w:r>
        <w:rPr>
          <w:i/>
          <w:lang w:val="en-GB" w:eastAsia="zh-CN"/>
        </w:rPr>
        <w:t>s</w:t>
      </w:r>
      <w:r w:rsidRPr="002C6475">
        <w:rPr>
          <w:i/>
          <w:lang w:val="en-GB" w:eastAsia="zh-CN"/>
        </w:rPr>
        <w:t xml:space="preserve"> only if some</w:t>
      </w:r>
      <w:r w:rsidR="003A7AFC">
        <w:rPr>
          <w:i/>
          <w:lang w:val="en-GB" w:eastAsia="zh-CN"/>
        </w:rPr>
        <w:t xml:space="preserve"> </w:t>
      </w:r>
      <w:r w:rsidR="00AB304A">
        <w:rPr>
          <w:i/>
          <w:lang w:val="en-GB" w:eastAsia="zh-CN"/>
        </w:rPr>
        <w:t>conditions</w:t>
      </w:r>
      <w:r w:rsidR="00AB304A" w:rsidRPr="002C6475">
        <w:rPr>
          <w:i/>
          <w:lang w:val="en-GB" w:eastAsia="zh-CN"/>
        </w:rPr>
        <w:t xml:space="preserve"> </w:t>
      </w:r>
      <w:r w:rsidRPr="002C6475">
        <w:rPr>
          <w:i/>
          <w:lang w:val="en-GB" w:eastAsia="zh-CN"/>
        </w:rPr>
        <w:t>are met</w:t>
      </w:r>
      <w:r w:rsidR="003A7AFC">
        <w:rPr>
          <w:i/>
          <w:lang w:val="en-GB" w:eastAsia="zh-CN"/>
        </w:rPr>
        <w:t xml:space="preserve">, e.g. timing </w:t>
      </w:r>
      <w:r w:rsidR="00B83B21" w:rsidRPr="00B83B21">
        <w:rPr>
          <w:i/>
          <w:lang w:val="en-GB" w:eastAsia="zh-CN"/>
        </w:rPr>
        <w:t>alignment between IAB-MT and IAB-DU</w:t>
      </w:r>
      <w:r w:rsidR="00B83B21" w:rsidRPr="00B83B21" w:rsidDel="00B83B21">
        <w:rPr>
          <w:i/>
          <w:lang w:val="en-GB" w:eastAsia="zh-CN"/>
        </w:rPr>
        <w:t xml:space="preserve"> </w:t>
      </w:r>
      <w:r w:rsidR="00B83B21">
        <w:rPr>
          <w:i/>
          <w:lang w:val="en-GB" w:eastAsia="zh-CN"/>
        </w:rPr>
        <w:t>is adopted</w:t>
      </w:r>
      <w:r w:rsidR="00AB304A">
        <w:rPr>
          <w:i/>
          <w:lang w:val="en-GB" w:eastAsia="zh-CN"/>
        </w:rPr>
        <w:t xml:space="preserve"> or a specific power control scheme is applied </w:t>
      </w:r>
    </w:p>
    <w:p w14:paraId="61A47FBA" w14:textId="107DF8D8" w:rsidR="004B1EBE" w:rsidRDefault="00452D7B" w:rsidP="007D64BE">
      <w:pPr>
        <w:rPr>
          <w:lang w:eastAsia="zh-CN"/>
        </w:rPr>
      </w:pPr>
      <w:r>
        <w:rPr>
          <w:lang w:eastAsia="zh-CN"/>
        </w:rPr>
        <w:t>When</w:t>
      </w:r>
      <w:r w:rsidR="00AB304A">
        <w:rPr>
          <w:lang w:eastAsia="zh-CN"/>
        </w:rPr>
        <w:t xml:space="preserve"> an IAB node only has r</w:t>
      </w:r>
      <w:r w:rsidR="00AB304A" w:rsidRPr="00AB304A">
        <w:rPr>
          <w:lang w:eastAsia="zh-CN"/>
        </w:rPr>
        <w:t xml:space="preserve">estricted capabilities </w:t>
      </w:r>
      <w:r w:rsidR="005F04E0">
        <w:rPr>
          <w:lang w:eastAsia="zh-CN"/>
        </w:rPr>
        <w:t>of</w:t>
      </w:r>
      <w:r w:rsidR="00AB304A" w:rsidRPr="00AB304A">
        <w:rPr>
          <w:lang w:eastAsia="zh-CN"/>
        </w:rPr>
        <w:t xml:space="preserve"> simultaneous operation</w:t>
      </w:r>
      <w:r w:rsidR="00AB304A">
        <w:rPr>
          <w:lang w:eastAsia="zh-CN"/>
        </w:rPr>
        <w:t xml:space="preserve">, the conditions for the support of the </w:t>
      </w:r>
      <w:r w:rsidR="00AB304A" w:rsidRPr="00AB304A">
        <w:rPr>
          <w:lang w:eastAsia="zh-CN"/>
        </w:rPr>
        <w:t>simultaneous operations</w:t>
      </w:r>
      <w:r w:rsidR="00AB304A">
        <w:rPr>
          <w:lang w:eastAsia="zh-CN"/>
        </w:rPr>
        <w:t xml:space="preserve"> should be </w:t>
      </w:r>
      <w:r w:rsidR="003713F9">
        <w:rPr>
          <w:lang w:eastAsia="zh-CN"/>
        </w:rPr>
        <w:t>known</w:t>
      </w:r>
      <w:r>
        <w:rPr>
          <w:lang w:eastAsia="zh-CN"/>
        </w:rPr>
        <w:t xml:space="preserve"> among adjacent nodes</w:t>
      </w:r>
      <w:r w:rsidR="00AB304A">
        <w:rPr>
          <w:lang w:eastAsia="zh-CN"/>
        </w:rPr>
        <w:t>.</w:t>
      </w:r>
      <w:r>
        <w:rPr>
          <w:lang w:eastAsia="zh-CN"/>
        </w:rPr>
        <w:t xml:space="preserve"> </w:t>
      </w:r>
    </w:p>
    <w:p w14:paraId="7EC4FD00" w14:textId="3266EF42" w:rsidR="004B1EBE" w:rsidRPr="008115FB" w:rsidRDefault="003713F9" w:rsidP="004B1EBE">
      <w:pPr>
        <w:spacing w:before="120"/>
        <w:rPr>
          <w:b/>
          <w:lang w:eastAsia="zh-CN"/>
        </w:rPr>
      </w:pPr>
      <w:r>
        <w:rPr>
          <w:b/>
          <w:lang w:eastAsia="zh-CN"/>
        </w:rPr>
        <w:t xml:space="preserve">Baseband </w:t>
      </w:r>
      <w:r w:rsidR="004B1EBE" w:rsidRPr="008115FB">
        <w:rPr>
          <w:b/>
          <w:lang w:eastAsia="zh-CN"/>
        </w:rPr>
        <w:t xml:space="preserve">timing </w:t>
      </w:r>
      <w:r>
        <w:rPr>
          <w:b/>
          <w:lang w:eastAsia="zh-CN"/>
        </w:rPr>
        <w:t>(mis)</w:t>
      </w:r>
      <w:r w:rsidR="004B1EBE" w:rsidRPr="008115FB">
        <w:rPr>
          <w:b/>
          <w:lang w:eastAsia="zh-CN"/>
        </w:rPr>
        <w:t>alignment between IAB-MT and IAB-DU</w:t>
      </w:r>
    </w:p>
    <w:p w14:paraId="662AE18F" w14:textId="3ECBFA87" w:rsidR="004B1EBE" w:rsidRDefault="004B1EBE" w:rsidP="004B1EBE">
      <w:pPr>
        <w:spacing w:before="120"/>
        <w:rPr>
          <w:lang w:eastAsia="zh-CN"/>
        </w:rPr>
      </w:pPr>
      <w:r>
        <w:rPr>
          <w:lang w:eastAsia="zh-CN"/>
        </w:rPr>
        <w:t xml:space="preserve">To </w:t>
      </w:r>
      <w:r w:rsidR="00E3306E">
        <w:rPr>
          <w:lang w:eastAsia="zh-CN"/>
        </w:rPr>
        <w:t xml:space="preserve">support </w:t>
      </w:r>
      <w:r>
        <w:rPr>
          <w:lang w:eastAsia="zh-CN"/>
        </w:rPr>
        <w:t>m</w:t>
      </w:r>
      <w:r w:rsidRPr="00443350">
        <w:rPr>
          <w:lang w:eastAsia="zh-CN"/>
        </w:rPr>
        <w:t>ultiplexing Case A</w:t>
      </w:r>
      <w:r>
        <w:rPr>
          <w:lang w:eastAsia="zh-CN"/>
        </w:rPr>
        <w:t>, an IAB node may need transmission timing alignment for joint processing. In this case, the parent node should schedule the IAB-MT using Case</w:t>
      </w:r>
      <w:r w:rsidR="00954EB6">
        <w:rPr>
          <w:lang w:eastAsia="zh-CN"/>
        </w:rPr>
        <w:t xml:space="preserve"> </w:t>
      </w:r>
      <w:r>
        <w:rPr>
          <w:lang w:eastAsia="zh-CN"/>
        </w:rPr>
        <w:t>6 timing; therefore, the parent node need</w:t>
      </w:r>
      <w:r w:rsidR="00691547">
        <w:rPr>
          <w:lang w:eastAsia="zh-CN"/>
        </w:rPr>
        <w:t>s</w:t>
      </w:r>
      <w:r>
        <w:rPr>
          <w:lang w:eastAsia="zh-CN"/>
        </w:rPr>
        <w:t xml:space="preserve"> to be informed that if Case</w:t>
      </w:r>
      <w:r w:rsidR="00954EB6">
        <w:rPr>
          <w:lang w:eastAsia="zh-CN"/>
        </w:rPr>
        <w:t xml:space="preserve"> </w:t>
      </w:r>
      <w:r>
        <w:rPr>
          <w:lang w:eastAsia="zh-CN"/>
        </w:rPr>
        <w:t>6 timing is required or not by the IAB node.</w:t>
      </w:r>
      <w:r>
        <w:rPr>
          <w:rFonts w:hint="eastAsia"/>
          <w:lang w:eastAsia="zh-CN"/>
        </w:rPr>
        <w:t xml:space="preserve"> </w:t>
      </w:r>
      <w:r>
        <w:rPr>
          <w:lang w:eastAsia="zh-CN"/>
        </w:rPr>
        <w:t>To implement m</w:t>
      </w:r>
      <w:r w:rsidRPr="00443350">
        <w:rPr>
          <w:lang w:eastAsia="zh-CN"/>
        </w:rPr>
        <w:t>ulti</w:t>
      </w:r>
      <w:r>
        <w:rPr>
          <w:lang w:eastAsia="zh-CN"/>
        </w:rPr>
        <w:t xml:space="preserve">plexing Case B, reception timing alignment at IAB node can be </w:t>
      </w:r>
      <w:r w:rsidR="001965E0">
        <w:rPr>
          <w:lang w:eastAsia="zh-CN"/>
        </w:rPr>
        <w:t xml:space="preserve">beneficial </w:t>
      </w:r>
      <w:r>
        <w:rPr>
          <w:lang w:eastAsia="zh-CN"/>
        </w:rPr>
        <w:t xml:space="preserve">for interference rejection. In this case, the IAB-DU should schedule the child IAB-MT or UE </w:t>
      </w:r>
      <w:r w:rsidR="00B83B21">
        <w:rPr>
          <w:lang w:eastAsia="zh-CN"/>
        </w:rPr>
        <w:t xml:space="preserve">with </w:t>
      </w:r>
      <w:r>
        <w:rPr>
          <w:lang w:eastAsia="zh-CN"/>
        </w:rPr>
        <w:t>Case</w:t>
      </w:r>
      <w:r w:rsidR="00954EB6">
        <w:rPr>
          <w:lang w:eastAsia="zh-CN"/>
        </w:rPr>
        <w:t xml:space="preserve"> </w:t>
      </w:r>
      <w:r>
        <w:rPr>
          <w:lang w:eastAsia="zh-CN"/>
        </w:rPr>
        <w:t>7 timing</w:t>
      </w:r>
      <w:r w:rsidR="00954EB6">
        <w:rPr>
          <w:lang w:eastAsia="zh-CN"/>
        </w:rPr>
        <w:t xml:space="preserve"> given </w:t>
      </w:r>
      <w:r w:rsidR="001965E0">
        <w:rPr>
          <w:lang w:eastAsia="zh-CN"/>
        </w:rPr>
        <w:t>Case</w:t>
      </w:r>
      <w:r w:rsidR="00954EB6">
        <w:rPr>
          <w:lang w:eastAsia="zh-CN"/>
        </w:rPr>
        <w:t xml:space="preserve"> </w:t>
      </w:r>
      <w:r w:rsidR="001965E0">
        <w:rPr>
          <w:lang w:eastAsia="zh-CN"/>
        </w:rPr>
        <w:t xml:space="preserve">7 timing supported by the child IAB-MT or UE. </w:t>
      </w:r>
    </w:p>
    <w:p w14:paraId="161C0ED5" w14:textId="77777777" w:rsidR="004B1EBE" w:rsidRPr="002E091E" w:rsidRDefault="004B1EBE" w:rsidP="004B1EBE">
      <w:pPr>
        <w:rPr>
          <w:b/>
          <w:lang w:eastAsia="zh-CN"/>
        </w:rPr>
      </w:pPr>
      <w:r w:rsidRPr="002E091E">
        <w:rPr>
          <w:b/>
          <w:lang w:eastAsia="zh-CN"/>
        </w:rPr>
        <w:t>Power control mechanisms</w:t>
      </w:r>
    </w:p>
    <w:p w14:paraId="17F9B514" w14:textId="4A0CA779" w:rsidR="004B1EBE" w:rsidRDefault="004B1EBE" w:rsidP="004B1EBE">
      <w:pPr>
        <w:rPr>
          <w:lang w:eastAsia="zh-CN"/>
        </w:rPr>
      </w:pPr>
      <w:r>
        <w:rPr>
          <w:lang w:eastAsia="zh-CN"/>
        </w:rPr>
        <w:t xml:space="preserve">To implement </w:t>
      </w:r>
      <w:r w:rsidR="00452D7B">
        <w:rPr>
          <w:lang w:eastAsia="zh-CN"/>
        </w:rPr>
        <w:t xml:space="preserve">a </w:t>
      </w:r>
      <w:r>
        <w:rPr>
          <w:lang w:eastAsia="zh-CN"/>
        </w:rPr>
        <w:t>specific multiplexing</w:t>
      </w:r>
      <w:r w:rsidR="00452D7B">
        <w:rPr>
          <w:lang w:eastAsia="zh-CN"/>
        </w:rPr>
        <w:t xml:space="preserve"> case</w:t>
      </w:r>
      <w:r>
        <w:rPr>
          <w:lang w:eastAsia="zh-CN"/>
        </w:rPr>
        <w:t xml:space="preserve">, IAB-MT or IAB-DU may have requirements on power control mechanisms. Similar to the case of timing alignment, if the requirement is for IAB-MT, the parent </w:t>
      </w:r>
      <w:r w:rsidR="00A309C4">
        <w:rPr>
          <w:lang w:eastAsia="zh-CN"/>
        </w:rPr>
        <w:t xml:space="preserve">node </w:t>
      </w:r>
      <w:r>
        <w:rPr>
          <w:lang w:eastAsia="zh-CN"/>
        </w:rPr>
        <w:t xml:space="preserve">should </w:t>
      </w:r>
      <w:r w:rsidR="0015630F">
        <w:rPr>
          <w:lang w:eastAsia="zh-CN"/>
        </w:rPr>
        <w:t xml:space="preserve">be informed </w:t>
      </w:r>
      <w:r w:rsidR="00A309C4">
        <w:rPr>
          <w:lang w:eastAsia="zh-CN"/>
        </w:rPr>
        <w:t xml:space="preserve">in order </w:t>
      </w:r>
      <w:r>
        <w:rPr>
          <w:lang w:eastAsia="zh-CN"/>
        </w:rPr>
        <w:t xml:space="preserve">to </w:t>
      </w:r>
      <w:r w:rsidR="00A309C4">
        <w:rPr>
          <w:lang w:eastAsia="zh-CN"/>
        </w:rPr>
        <w:t xml:space="preserve">set </w:t>
      </w:r>
      <w:r>
        <w:rPr>
          <w:lang w:eastAsia="zh-CN"/>
        </w:rPr>
        <w:t xml:space="preserve">proper </w:t>
      </w:r>
      <w:r w:rsidR="00B83B21">
        <w:rPr>
          <w:lang w:eastAsia="zh-CN"/>
        </w:rPr>
        <w:t>power control</w:t>
      </w:r>
      <w:r>
        <w:rPr>
          <w:lang w:eastAsia="zh-CN"/>
        </w:rPr>
        <w:t xml:space="preserve"> parameters</w:t>
      </w:r>
      <w:r w:rsidR="00954EB6">
        <w:rPr>
          <w:lang w:eastAsia="zh-CN"/>
        </w:rPr>
        <w:t xml:space="preserve"> since the UL Tx power of IAB-MT is controlled by the parent node</w:t>
      </w:r>
      <w:r>
        <w:rPr>
          <w:lang w:eastAsia="zh-CN"/>
        </w:rPr>
        <w:t>, but if the requirement is for IAB-DU, it can be agnostic to the parent node</w:t>
      </w:r>
      <w:r w:rsidR="00874F6B">
        <w:rPr>
          <w:lang w:eastAsia="zh-CN"/>
        </w:rPr>
        <w:t xml:space="preserve">. </w:t>
      </w:r>
      <w:r w:rsidR="00A309C4">
        <w:rPr>
          <w:lang w:eastAsia="zh-CN"/>
        </w:rPr>
        <w:t xml:space="preserve"> </w:t>
      </w:r>
      <w:r w:rsidR="00874F6B">
        <w:rPr>
          <w:lang w:eastAsia="zh-CN"/>
        </w:rPr>
        <w:t>Of course, the</w:t>
      </w:r>
      <w:r w:rsidR="00A309C4">
        <w:rPr>
          <w:lang w:eastAsia="zh-CN"/>
        </w:rPr>
        <w:t xml:space="preserve"> enhanced power control</w:t>
      </w:r>
      <w:r w:rsidR="00874F6B">
        <w:rPr>
          <w:lang w:eastAsia="zh-CN"/>
        </w:rPr>
        <w:t xml:space="preserve"> scheme</w:t>
      </w:r>
      <w:r w:rsidR="00A309C4">
        <w:rPr>
          <w:lang w:eastAsia="zh-CN"/>
        </w:rPr>
        <w:t xml:space="preserve"> </w:t>
      </w:r>
      <w:r w:rsidR="00874F6B">
        <w:rPr>
          <w:lang w:eastAsia="zh-CN"/>
        </w:rPr>
        <w:t>needs to be</w:t>
      </w:r>
      <w:r w:rsidR="00A309C4">
        <w:rPr>
          <w:lang w:eastAsia="zh-CN"/>
        </w:rPr>
        <w:t xml:space="preserve"> supported by the child node.</w:t>
      </w:r>
    </w:p>
    <w:p w14:paraId="6DDD336D" w14:textId="223D4385" w:rsidR="00F47832" w:rsidRDefault="00F47832" w:rsidP="004B1EBE">
      <w:pPr>
        <w:rPr>
          <w:lang w:val="en-GB" w:eastAsia="zh-CN"/>
        </w:rPr>
      </w:pPr>
      <w:r>
        <w:rPr>
          <w:lang w:eastAsia="zh-CN"/>
        </w:rPr>
        <w:t>Therefore, we have the following observation</w:t>
      </w:r>
      <w:r w:rsidR="00B8338A">
        <w:rPr>
          <w:lang w:eastAsia="zh-CN"/>
        </w:rPr>
        <w:t xml:space="preserve"> and proposal</w:t>
      </w:r>
      <w:r>
        <w:rPr>
          <w:lang w:eastAsia="zh-CN"/>
        </w:rPr>
        <w:t>:</w:t>
      </w:r>
    </w:p>
    <w:p w14:paraId="58AEE44C" w14:textId="3F48391B" w:rsidR="00BA320E" w:rsidRPr="00D046AF" w:rsidRDefault="00A15D9F" w:rsidP="00D046AF">
      <w:pPr>
        <w:rPr>
          <w:i/>
          <w:lang w:eastAsia="zh-CN"/>
        </w:rPr>
      </w:pPr>
      <w:r w:rsidRPr="004316DB">
        <w:rPr>
          <w:b/>
          <w:i/>
          <w:lang w:eastAsia="zh-CN"/>
        </w:rPr>
        <w:t xml:space="preserve">Observation </w:t>
      </w:r>
      <w:r w:rsidR="00B66316">
        <w:rPr>
          <w:b/>
          <w:i/>
          <w:lang w:eastAsia="zh-CN"/>
        </w:rPr>
        <w:t>3</w:t>
      </w:r>
      <w:r w:rsidRPr="004316DB">
        <w:rPr>
          <w:b/>
          <w:i/>
          <w:lang w:eastAsia="zh-CN"/>
        </w:rPr>
        <w:t>:</w:t>
      </w:r>
      <w:r w:rsidR="008D4286">
        <w:rPr>
          <w:b/>
          <w:i/>
          <w:lang w:eastAsia="zh-CN"/>
        </w:rPr>
        <w:t xml:space="preserve"> </w:t>
      </w:r>
      <w:r w:rsidR="00B75E03">
        <w:rPr>
          <w:i/>
          <w:lang w:eastAsia="zh-CN"/>
        </w:rPr>
        <w:t>T</w:t>
      </w:r>
      <w:r w:rsidR="0090199F">
        <w:rPr>
          <w:i/>
          <w:lang w:eastAsia="zh-CN"/>
        </w:rPr>
        <w:t xml:space="preserve">o </w:t>
      </w:r>
      <w:r w:rsidR="00B83B21">
        <w:rPr>
          <w:i/>
          <w:lang w:eastAsia="zh-CN"/>
        </w:rPr>
        <w:t xml:space="preserve">support </w:t>
      </w:r>
      <w:r w:rsidR="0090199F">
        <w:rPr>
          <w:i/>
          <w:lang w:eastAsia="zh-CN"/>
        </w:rPr>
        <w:t xml:space="preserve">a specific </w:t>
      </w:r>
      <w:r w:rsidR="00B83B21">
        <w:rPr>
          <w:i/>
          <w:lang w:eastAsia="zh-CN"/>
        </w:rPr>
        <w:t xml:space="preserve">resource </w:t>
      </w:r>
      <w:r w:rsidR="0090199F">
        <w:rPr>
          <w:i/>
          <w:lang w:eastAsia="zh-CN"/>
        </w:rPr>
        <w:t>multiplexing case,</w:t>
      </w:r>
      <w:r w:rsidR="00391350">
        <w:rPr>
          <w:i/>
          <w:lang w:eastAsia="zh-CN"/>
        </w:rPr>
        <w:t xml:space="preserve"> </w:t>
      </w:r>
      <w:r w:rsidR="00616982" w:rsidRPr="00D046AF">
        <w:rPr>
          <w:i/>
          <w:lang w:eastAsia="zh-CN"/>
        </w:rPr>
        <w:t>t</w:t>
      </w:r>
      <w:r w:rsidR="00170503" w:rsidRPr="00D046AF">
        <w:rPr>
          <w:i/>
          <w:lang w:eastAsia="zh-CN"/>
        </w:rPr>
        <w:t>he</w:t>
      </w:r>
      <w:r w:rsidR="00491E8C" w:rsidRPr="00D046AF">
        <w:rPr>
          <w:i/>
          <w:lang w:eastAsia="zh-CN"/>
        </w:rPr>
        <w:t xml:space="preserve"> </w:t>
      </w:r>
      <w:r w:rsidR="0066378F" w:rsidRPr="00D046AF">
        <w:rPr>
          <w:i/>
          <w:lang w:eastAsia="zh-CN"/>
        </w:rPr>
        <w:t>requirement</w:t>
      </w:r>
      <w:r w:rsidR="008776EA" w:rsidRPr="00D046AF">
        <w:rPr>
          <w:i/>
          <w:lang w:eastAsia="zh-CN"/>
        </w:rPr>
        <w:t>s</w:t>
      </w:r>
      <w:r w:rsidR="00170503" w:rsidRPr="00D046AF">
        <w:rPr>
          <w:i/>
          <w:lang w:eastAsia="zh-CN"/>
        </w:rPr>
        <w:t xml:space="preserve"> </w:t>
      </w:r>
      <w:r w:rsidR="001C2397" w:rsidRPr="00D046AF">
        <w:rPr>
          <w:i/>
          <w:lang w:eastAsia="zh-CN"/>
        </w:rPr>
        <w:t>for</w:t>
      </w:r>
      <w:r w:rsidR="0015630F" w:rsidRPr="00D046AF">
        <w:rPr>
          <w:i/>
          <w:lang w:eastAsia="zh-CN"/>
        </w:rPr>
        <w:t xml:space="preserve"> </w:t>
      </w:r>
      <w:r w:rsidR="00170503" w:rsidRPr="00D046AF">
        <w:rPr>
          <w:i/>
          <w:lang w:eastAsia="zh-CN"/>
        </w:rPr>
        <w:t xml:space="preserve">the transmission/reception of IAB-DU can be </w:t>
      </w:r>
      <w:r w:rsidR="00B0602B" w:rsidRPr="00D046AF">
        <w:rPr>
          <w:i/>
          <w:lang w:eastAsia="zh-CN"/>
        </w:rPr>
        <w:t>met</w:t>
      </w:r>
      <w:r w:rsidR="00170503" w:rsidRPr="00D046AF">
        <w:rPr>
          <w:i/>
          <w:lang w:eastAsia="zh-CN"/>
        </w:rPr>
        <w:t xml:space="preserve"> by IAB node itself</w:t>
      </w:r>
      <w:r w:rsidR="0015630F" w:rsidRPr="00D046AF">
        <w:rPr>
          <w:i/>
          <w:lang w:eastAsia="zh-CN"/>
        </w:rPr>
        <w:t xml:space="preserve"> while</w:t>
      </w:r>
      <w:r w:rsidR="00170503" w:rsidRPr="00D046AF">
        <w:rPr>
          <w:i/>
          <w:lang w:eastAsia="zh-CN"/>
        </w:rPr>
        <w:t xml:space="preserve"> the </w:t>
      </w:r>
      <w:r w:rsidR="00FB22B9" w:rsidRPr="00D046AF">
        <w:rPr>
          <w:i/>
          <w:lang w:eastAsia="zh-CN"/>
        </w:rPr>
        <w:t>requirements</w:t>
      </w:r>
      <w:r w:rsidR="00416A31" w:rsidRPr="00D046AF">
        <w:rPr>
          <w:i/>
          <w:lang w:eastAsia="zh-CN"/>
        </w:rPr>
        <w:t xml:space="preserve"> </w:t>
      </w:r>
      <w:r w:rsidR="00B83B21" w:rsidRPr="00D046AF">
        <w:rPr>
          <w:i/>
          <w:lang w:eastAsia="zh-CN"/>
        </w:rPr>
        <w:t>f</w:t>
      </w:r>
      <w:r w:rsidR="001C2397" w:rsidRPr="00D046AF">
        <w:rPr>
          <w:i/>
          <w:lang w:eastAsia="zh-CN"/>
        </w:rPr>
        <w:t>or</w:t>
      </w:r>
      <w:r w:rsidR="00B83B21" w:rsidRPr="00D046AF">
        <w:rPr>
          <w:i/>
          <w:lang w:eastAsia="zh-CN"/>
        </w:rPr>
        <w:t xml:space="preserve"> </w:t>
      </w:r>
      <w:r w:rsidR="00416A31" w:rsidRPr="00D046AF">
        <w:rPr>
          <w:i/>
          <w:lang w:eastAsia="zh-CN"/>
        </w:rPr>
        <w:t>the transm</w:t>
      </w:r>
      <w:r w:rsidR="00FB22B9" w:rsidRPr="00D046AF">
        <w:rPr>
          <w:i/>
          <w:lang w:eastAsia="zh-CN"/>
        </w:rPr>
        <w:t xml:space="preserve">ission/reception of IAB-MT </w:t>
      </w:r>
      <w:r w:rsidR="0015630F" w:rsidRPr="00D046AF">
        <w:rPr>
          <w:i/>
          <w:lang w:eastAsia="zh-CN"/>
        </w:rPr>
        <w:t>should be</w:t>
      </w:r>
      <w:r w:rsidR="00FB22B9" w:rsidRPr="00D046AF">
        <w:rPr>
          <w:i/>
          <w:lang w:eastAsia="zh-CN"/>
        </w:rPr>
        <w:t xml:space="preserve"> </w:t>
      </w:r>
      <w:r w:rsidR="0015630F" w:rsidRPr="00D046AF">
        <w:rPr>
          <w:i/>
          <w:lang w:eastAsia="zh-CN"/>
        </w:rPr>
        <w:t>c</w:t>
      </w:r>
      <w:r w:rsidR="001C2397" w:rsidRPr="00D046AF">
        <w:rPr>
          <w:i/>
          <w:lang w:eastAsia="zh-CN"/>
        </w:rPr>
        <w:t>oordinated</w:t>
      </w:r>
      <w:r w:rsidR="00FB22B9" w:rsidRPr="00D046AF">
        <w:rPr>
          <w:i/>
          <w:lang w:eastAsia="zh-CN"/>
        </w:rPr>
        <w:t xml:space="preserve"> between parent node and IAB node.</w:t>
      </w:r>
    </w:p>
    <w:p w14:paraId="6E845731" w14:textId="5B63EC51" w:rsidR="00B06DBD" w:rsidRDefault="00F62CC2" w:rsidP="001C2397">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 xml:space="preserve">o </w:t>
      </w:r>
      <w:r w:rsidR="0015630F">
        <w:rPr>
          <w:i/>
          <w:lang w:val="en-GB" w:eastAsia="zh-CN"/>
        </w:rPr>
        <w:t>facilitate</w:t>
      </w:r>
      <w:r w:rsidR="00A4013D">
        <w:rPr>
          <w:i/>
          <w:lang w:val="en-GB" w:eastAsia="zh-CN"/>
        </w:rPr>
        <w:t xml:space="preserve"> simultaneous operations</w:t>
      </w:r>
      <w:r>
        <w:rPr>
          <w:i/>
          <w:lang w:eastAsia="zh-CN"/>
        </w:rPr>
        <w:t xml:space="preserve">, </w:t>
      </w:r>
      <w:r w:rsidR="001C2397">
        <w:rPr>
          <w:i/>
          <w:lang w:eastAsia="zh-CN"/>
        </w:rPr>
        <w:t>new IAB node capabilities to indicate the support of</w:t>
      </w:r>
      <w:r w:rsidR="001C2397" w:rsidRPr="002C6475">
        <w:rPr>
          <w:i/>
          <w:lang w:val="en-GB" w:eastAsia="zh-CN"/>
        </w:rPr>
        <w:t xml:space="preserve"> </w:t>
      </w:r>
      <w:r w:rsidR="00B06DBD">
        <w:rPr>
          <w:i/>
          <w:lang w:val="en-GB" w:eastAsia="zh-CN"/>
        </w:rPr>
        <w:t xml:space="preserve">restricted </w:t>
      </w:r>
      <w:r w:rsidR="001C2397" w:rsidRPr="002C6475">
        <w:rPr>
          <w:i/>
          <w:lang w:val="en-GB" w:eastAsia="zh-CN"/>
        </w:rPr>
        <w:t>simultaneous operation</w:t>
      </w:r>
      <w:r w:rsidR="001C2397">
        <w:rPr>
          <w:i/>
          <w:lang w:val="en-GB" w:eastAsia="zh-CN"/>
        </w:rPr>
        <w:t>s</w:t>
      </w:r>
      <w:r w:rsidR="001C2397">
        <w:rPr>
          <w:i/>
          <w:lang w:eastAsia="zh-CN"/>
        </w:rPr>
        <w:t xml:space="preserve"> should be introduced </w:t>
      </w:r>
    </w:p>
    <w:p w14:paraId="38BB0D0F" w14:textId="6281A885" w:rsidR="006F1C96" w:rsidRPr="00045402" w:rsidRDefault="00B06DBD" w:rsidP="00045402">
      <w:pPr>
        <w:pStyle w:val="ListParagraph"/>
        <w:numPr>
          <w:ilvl w:val="0"/>
          <w:numId w:val="6"/>
        </w:numPr>
        <w:ind w:firstLineChars="0"/>
        <w:rPr>
          <w:i/>
          <w:lang w:eastAsia="zh-CN"/>
        </w:rPr>
      </w:pPr>
      <w:r>
        <w:rPr>
          <w:i/>
          <w:lang w:eastAsia="zh-CN"/>
        </w:rPr>
        <w:t>T</w:t>
      </w:r>
      <w:r w:rsidR="00C832E3" w:rsidRPr="00045402">
        <w:rPr>
          <w:i/>
          <w:lang w:eastAsia="zh-CN"/>
        </w:rPr>
        <w:t xml:space="preserve">he </w:t>
      </w:r>
      <w:r w:rsidR="005F04E0">
        <w:rPr>
          <w:i/>
          <w:lang w:eastAsia="zh-CN"/>
        </w:rPr>
        <w:t xml:space="preserve">conditions required in the </w:t>
      </w:r>
      <w:r w:rsidRPr="00045402">
        <w:rPr>
          <w:i/>
          <w:lang w:eastAsia="zh-CN"/>
        </w:rPr>
        <w:t>restrict</w:t>
      </w:r>
      <w:r>
        <w:rPr>
          <w:i/>
          <w:lang w:eastAsia="zh-CN"/>
        </w:rPr>
        <w:t>ed</w:t>
      </w:r>
      <w:r w:rsidRPr="00045402">
        <w:rPr>
          <w:i/>
          <w:lang w:eastAsia="zh-CN"/>
        </w:rPr>
        <w:t xml:space="preserve"> </w:t>
      </w:r>
      <w:r>
        <w:rPr>
          <w:i/>
          <w:lang w:eastAsia="zh-CN"/>
        </w:rPr>
        <w:t xml:space="preserve">simultaneous operation include </w:t>
      </w:r>
      <w:r w:rsidR="005F04E0">
        <w:rPr>
          <w:i/>
          <w:lang w:eastAsia="zh-CN"/>
        </w:rPr>
        <w:t xml:space="preserve">at least </w:t>
      </w:r>
      <w:r>
        <w:rPr>
          <w:i/>
          <w:lang w:eastAsia="zh-CN"/>
        </w:rPr>
        <w:t xml:space="preserve">the </w:t>
      </w:r>
      <w:r>
        <w:rPr>
          <w:i/>
          <w:lang w:val="en-GB" w:eastAsia="zh-CN"/>
        </w:rPr>
        <w:t>requirement</w:t>
      </w:r>
      <w:r w:rsidR="00C832E3" w:rsidRPr="00045402">
        <w:rPr>
          <w:i/>
          <w:lang w:eastAsia="zh-CN"/>
        </w:rPr>
        <w:t xml:space="preserve"> </w:t>
      </w:r>
      <w:r w:rsidR="00860E8D" w:rsidRPr="00045402">
        <w:rPr>
          <w:i/>
          <w:lang w:eastAsia="zh-CN"/>
        </w:rPr>
        <w:t xml:space="preserve">for </w:t>
      </w:r>
      <w:r w:rsidR="005D4794" w:rsidRPr="00045402">
        <w:rPr>
          <w:i/>
          <w:lang w:eastAsia="zh-CN"/>
        </w:rPr>
        <w:t>the transmission/reception of IAB-MT.</w:t>
      </w:r>
    </w:p>
    <w:p w14:paraId="5DA66E99" w14:textId="0821E3A2" w:rsidR="005C23E8" w:rsidRDefault="005C23E8" w:rsidP="005C23E8">
      <w:pPr>
        <w:pStyle w:val="Heading2"/>
        <w:rPr>
          <w:lang w:val="en-GB" w:eastAsia="zh-CN"/>
        </w:rPr>
      </w:pPr>
      <w:r>
        <w:rPr>
          <w:lang w:val="en-GB" w:eastAsia="zh-CN"/>
        </w:rPr>
        <w:t>Resource types for</w:t>
      </w:r>
      <w:r w:rsidRPr="002C6475">
        <w:rPr>
          <w:lang w:val="en-GB" w:eastAsia="zh-CN"/>
        </w:rPr>
        <w:t xml:space="preserve"> simultaneous operation</w:t>
      </w:r>
    </w:p>
    <w:p w14:paraId="7E3219E8" w14:textId="084756EB" w:rsidR="002A1EC2" w:rsidRPr="002A3C4C" w:rsidRDefault="002A1EC2" w:rsidP="002A3C4C">
      <w:pPr>
        <w:rPr>
          <w:lang w:val="en-GB" w:eastAsia="zh-CN"/>
        </w:rPr>
      </w:pPr>
      <w:r>
        <w:rPr>
          <w:rFonts w:hint="eastAsia"/>
          <w:lang w:val="en-GB" w:eastAsia="zh-CN"/>
        </w:rPr>
        <w:t>I</w:t>
      </w:r>
      <w:r>
        <w:rPr>
          <w:lang w:val="en-GB" w:eastAsia="zh-CN"/>
        </w:rPr>
        <w:t xml:space="preserve">n this section, we discuss which of the IAB-DU resource types can support simultaneous operation. </w:t>
      </w:r>
    </w:p>
    <w:p w14:paraId="209497BC" w14:textId="3673C2E7" w:rsidR="00767614" w:rsidRPr="00673B65" w:rsidRDefault="00575C0E" w:rsidP="00767614">
      <w:pPr>
        <w:rPr>
          <w:lang w:eastAsia="zh-CN"/>
        </w:rPr>
      </w:pPr>
      <w:r w:rsidRPr="00673B65">
        <w:rPr>
          <w:lang w:eastAsia="zh-CN"/>
        </w:rPr>
        <w:t xml:space="preserve">In Rel-16, </w:t>
      </w:r>
      <w:r w:rsidR="00BB3E93" w:rsidRPr="00673B65">
        <w:rPr>
          <w:lang w:eastAsia="zh-CN"/>
        </w:rPr>
        <w:t>a</w:t>
      </w:r>
      <w:r w:rsidR="00505B2F" w:rsidRPr="00673B65">
        <w:rPr>
          <w:lang w:eastAsia="zh-CN"/>
        </w:rPr>
        <w:t xml:space="preserve">n IAB-DU can use </w:t>
      </w:r>
      <w:r w:rsidR="00C438C8" w:rsidRPr="00673B65">
        <w:rPr>
          <w:lang w:eastAsia="zh-CN"/>
        </w:rPr>
        <w:t>its</w:t>
      </w:r>
      <w:r w:rsidR="00C438C8" w:rsidRPr="00673B65">
        <w:rPr>
          <w:i/>
          <w:lang w:eastAsia="zh-CN"/>
        </w:rPr>
        <w:t xml:space="preserve"> soft</w:t>
      </w:r>
      <w:r w:rsidR="00C438C8" w:rsidRPr="00673B65">
        <w:rPr>
          <w:lang w:eastAsia="zh-CN"/>
        </w:rPr>
        <w:t xml:space="preserve"> res</w:t>
      </w:r>
      <w:r w:rsidR="00767614" w:rsidRPr="00673B65">
        <w:rPr>
          <w:lang w:eastAsia="zh-CN"/>
        </w:rPr>
        <w:t xml:space="preserve">ources </w:t>
      </w:r>
      <w:r w:rsidR="00767614" w:rsidRPr="00673B65">
        <w:t>only if</w:t>
      </w:r>
    </w:p>
    <w:p w14:paraId="7F8DD418" w14:textId="77777777" w:rsidR="00767614" w:rsidRPr="00673B65" w:rsidRDefault="00767614" w:rsidP="00767614">
      <w:pPr>
        <w:pStyle w:val="B1"/>
        <w:rPr>
          <w:sz w:val="22"/>
          <w:szCs w:val="22"/>
        </w:rPr>
      </w:pPr>
      <w:r w:rsidRPr="00673B65">
        <w:rPr>
          <w:sz w:val="22"/>
          <w:szCs w:val="22"/>
        </w:rPr>
        <w:t>-</w:t>
      </w:r>
      <w:r w:rsidRPr="00673B65">
        <w:rPr>
          <w:sz w:val="22"/>
          <w:szCs w:val="22"/>
        </w:rPr>
        <w:tab/>
        <w:t>the IAB-MT does not transmit or receive in the symbol, or</w:t>
      </w:r>
    </w:p>
    <w:p w14:paraId="7F0EA3E3" w14:textId="77777777" w:rsidR="00767614" w:rsidRPr="00673B65" w:rsidRDefault="00767614" w:rsidP="00767614">
      <w:pPr>
        <w:pStyle w:val="B1"/>
        <w:rPr>
          <w:sz w:val="22"/>
          <w:szCs w:val="22"/>
        </w:rPr>
      </w:pPr>
      <w:r w:rsidRPr="00673B65">
        <w:rPr>
          <w:sz w:val="22"/>
          <w:szCs w:val="22"/>
        </w:rPr>
        <w:t>-</w:t>
      </w:r>
      <w:r w:rsidRPr="00673B65">
        <w:rPr>
          <w:sz w:val="22"/>
          <w:szCs w:val="22"/>
        </w:rPr>
        <w:tab/>
        <w:t>the IAB-MT would transmit or receive in the symbol, and the transmission or reception in the symbol is not changed due to a use of the symbol by the IAB-DU, or</w:t>
      </w:r>
    </w:p>
    <w:p w14:paraId="6FB22F60" w14:textId="77777777" w:rsidR="00767614" w:rsidRPr="00673B65" w:rsidRDefault="00767614" w:rsidP="00767614">
      <w:pPr>
        <w:pStyle w:val="B1"/>
        <w:rPr>
          <w:sz w:val="22"/>
          <w:szCs w:val="22"/>
        </w:rPr>
      </w:pPr>
      <w:r w:rsidRPr="00673B65">
        <w:rPr>
          <w:sz w:val="22"/>
          <w:szCs w:val="22"/>
        </w:rPr>
        <w:lastRenderedPageBreak/>
        <w:t>-</w:t>
      </w:r>
      <w:r w:rsidRPr="00673B65">
        <w:rPr>
          <w:sz w:val="22"/>
          <w:szCs w:val="22"/>
        </w:rPr>
        <w:tab/>
        <w:t>the IAB-</w:t>
      </w:r>
      <w:r w:rsidRPr="00673B65">
        <w:rPr>
          <w:sz w:val="22"/>
          <w:szCs w:val="22"/>
          <w:lang w:val="en-US"/>
        </w:rPr>
        <w:t>MT</w:t>
      </w:r>
      <w:r w:rsidRPr="00673B65">
        <w:rPr>
          <w:sz w:val="22"/>
          <w:szCs w:val="22"/>
        </w:rPr>
        <w:t xml:space="preserve"> detects a DCI format 2_5 with an </w:t>
      </w:r>
      <w:r w:rsidRPr="00673B65">
        <w:rPr>
          <w:sz w:val="22"/>
          <w:szCs w:val="22"/>
          <w:lang w:eastAsia="zh-CN"/>
        </w:rPr>
        <w:t xml:space="preserve">AI index field value </w:t>
      </w:r>
      <w:r w:rsidRPr="00673B65">
        <w:rPr>
          <w:sz w:val="22"/>
          <w:szCs w:val="22"/>
        </w:rPr>
        <w:t>indicating the soft symbol as available</w:t>
      </w:r>
    </w:p>
    <w:p w14:paraId="7D483E8E" w14:textId="6304123F" w:rsidR="003176DD" w:rsidRDefault="00C10F9C" w:rsidP="00192D46">
      <w:pPr>
        <w:rPr>
          <w:lang w:eastAsia="zh-CN"/>
        </w:rPr>
      </w:pPr>
      <w:r>
        <w:rPr>
          <w:lang w:val="x-none" w:eastAsia="zh-CN"/>
        </w:rPr>
        <w:t>It</w:t>
      </w:r>
      <w:r w:rsidR="00AE02CF">
        <w:rPr>
          <w:lang w:val="x-none" w:eastAsia="zh-CN"/>
        </w:rPr>
        <w:t xml:space="preserve"> can </w:t>
      </w:r>
      <w:r>
        <w:rPr>
          <w:lang w:val="x-none" w:eastAsia="zh-CN"/>
        </w:rPr>
        <w:t xml:space="preserve">be </w:t>
      </w:r>
      <w:r w:rsidR="00AE02CF">
        <w:rPr>
          <w:lang w:val="x-none" w:eastAsia="zh-CN"/>
        </w:rPr>
        <w:t xml:space="preserve">concluded </w:t>
      </w:r>
      <w:r w:rsidR="00192D46">
        <w:rPr>
          <w:lang w:val="x-none" w:eastAsia="zh-CN"/>
        </w:rPr>
        <w:t xml:space="preserve">from the second bullet that </w:t>
      </w:r>
      <w:r w:rsidR="002A589A">
        <w:rPr>
          <w:lang w:eastAsia="zh-CN"/>
        </w:rPr>
        <w:t xml:space="preserve">simultaneous </w:t>
      </w:r>
      <w:r w:rsidR="00544318">
        <w:rPr>
          <w:lang w:eastAsia="zh-CN"/>
        </w:rPr>
        <w:t xml:space="preserve">operation </w:t>
      </w:r>
      <w:r w:rsidR="007A4E1E">
        <w:rPr>
          <w:lang w:eastAsia="zh-CN"/>
        </w:rPr>
        <w:t>are already allowed</w:t>
      </w:r>
      <w:r w:rsidR="007276B7">
        <w:rPr>
          <w:lang w:eastAsia="zh-CN"/>
        </w:rPr>
        <w:t xml:space="preserve"> in soft resources of </w:t>
      </w:r>
      <w:r w:rsidR="00192D46">
        <w:rPr>
          <w:lang w:eastAsia="zh-CN"/>
        </w:rPr>
        <w:t>IAB-DU</w:t>
      </w:r>
      <w:r w:rsidR="002A1EC2">
        <w:rPr>
          <w:lang w:eastAsia="zh-CN"/>
        </w:rPr>
        <w:t xml:space="preserve"> based on the current specification</w:t>
      </w:r>
      <w:r w:rsidR="00192D46">
        <w:rPr>
          <w:lang w:eastAsia="zh-CN"/>
        </w:rPr>
        <w:t xml:space="preserve">. To be </w:t>
      </w:r>
      <w:r>
        <w:rPr>
          <w:lang w:eastAsia="zh-CN"/>
        </w:rPr>
        <w:t xml:space="preserve">more </w:t>
      </w:r>
      <w:r w:rsidR="00192D46">
        <w:rPr>
          <w:lang w:eastAsia="zh-CN"/>
        </w:rPr>
        <w:t xml:space="preserve">specific, </w:t>
      </w:r>
      <w:r w:rsidR="000D2FA2">
        <w:rPr>
          <w:lang w:eastAsia="zh-CN"/>
        </w:rPr>
        <w:t>when the parent node does</w:t>
      </w:r>
      <w:r>
        <w:rPr>
          <w:lang w:eastAsia="zh-CN"/>
        </w:rPr>
        <w:t xml:space="preserve"> </w:t>
      </w:r>
      <w:r w:rsidR="000D2FA2">
        <w:rPr>
          <w:lang w:eastAsia="zh-CN"/>
        </w:rPr>
        <w:t>n</w:t>
      </w:r>
      <w:r>
        <w:rPr>
          <w:lang w:eastAsia="zh-CN"/>
        </w:rPr>
        <w:t>o</w:t>
      </w:r>
      <w:r w:rsidR="000D2FA2">
        <w:rPr>
          <w:lang w:eastAsia="zh-CN"/>
        </w:rPr>
        <w:t>t indicate</w:t>
      </w:r>
      <w:r w:rsidR="006E51FB">
        <w:rPr>
          <w:lang w:eastAsia="zh-CN"/>
        </w:rPr>
        <w:t xml:space="preserve"> </w:t>
      </w:r>
      <w:r w:rsidR="000D2FA2">
        <w:rPr>
          <w:lang w:eastAsia="zh-CN"/>
        </w:rPr>
        <w:t>a soft resource</w:t>
      </w:r>
      <w:r w:rsidR="008F6E7C">
        <w:rPr>
          <w:lang w:eastAsia="zh-CN"/>
        </w:rPr>
        <w:t xml:space="preserve"> as available</w:t>
      </w:r>
      <w:r w:rsidR="000D2FA2">
        <w:rPr>
          <w:lang w:eastAsia="zh-CN"/>
        </w:rPr>
        <w:t>,</w:t>
      </w:r>
      <w:r w:rsidR="00750A76">
        <w:rPr>
          <w:lang w:eastAsia="zh-CN"/>
        </w:rPr>
        <w:t xml:space="preserve"> the IAB</w:t>
      </w:r>
      <w:r w:rsidR="002A1EC2">
        <w:rPr>
          <w:lang w:eastAsia="zh-CN"/>
        </w:rPr>
        <w:t>-DU</w:t>
      </w:r>
      <w:r w:rsidR="00750A76">
        <w:rPr>
          <w:lang w:eastAsia="zh-CN"/>
        </w:rPr>
        <w:t xml:space="preserve"> </w:t>
      </w:r>
      <w:r w:rsidR="00513978">
        <w:rPr>
          <w:lang w:eastAsia="zh-CN"/>
        </w:rPr>
        <w:t>can</w:t>
      </w:r>
      <w:r w:rsidR="00750A76">
        <w:rPr>
          <w:lang w:eastAsia="zh-CN"/>
        </w:rPr>
        <w:t xml:space="preserve"> </w:t>
      </w:r>
      <w:r w:rsidR="00132F93">
        <w:rPr>
          <w:lang w:eastAsia="zh-CN"/>
        </w:rPr>
        <w:t xml:space="preserve">use the resource </w:t>
      </w:r>
      <w:r w:rsidR="00513978">
        <w:rPr>
          <w:lang w:eastAsia="zh-CN"/>
        </w:rPr>
        <w:t xml:space="preserve">if the transmission or reception of </w:t>
      </w:r>
      <w:r w:rsidR="00257A21">
        <w:rPr>
          <w:lang w:eastAsia="zh-CN"/>
        </w:rPr>
        <w:t>IAB-MT</w:t>
      </w:r>
      <w:r w:rsidR="00AC323D">
        <w:rPr>
          <w:lang w:eastAsia="zh-CN"/>
        </w:rPr>
        <w:t xml:space="preserve"> is not impacted by the operation of IAB-DU.</w:t>
      </w:r>
    </w:p>
    <w:p w14:paraId="7CCB120D" w14:textId="708F5ED1" w:rsidR="006901CE" w:rsidRDefault="00C047DB" w:rsidP="00192D46">
      <w:pPr>
        <w:rPr>
          <w:lang w:eastAsia="zh-CN"/>
        </w:rPr>
      </w:pPr>
      <w:r>
        <w:rPr>
          <w:lang w:eastAsia="zh-CN"/>
        </w:rPr>
        <w:t>Obviously, simultaneous operation cannot be implemented in not-available resources of IAB-DU according to the definition; specifically, there is simply no transmission or reception in IAB-DU.</w:t>
      </w:r>
    </w:p>
    <w:p w14:paraId="264ADBA9" w14:textId="0C09F43E" w:rsidR="00754F44" w:rsidRPr="000F1D7B" w:rsidRDefault="00DF244E" w:rsidP="00192D46">
      <w:pPr>
        <w:rPr>
          <w:lang w:eastAsia="zh-CN"/>
        </w:rPr>
      </w:pPr>
      <w:r w:rsidRPr="004316DB">
        <w:rPr>
          <w:b/>
          <w:i/>
          <w:lang w:eastAsia="zh-CN"/>
        </w:rPr>
        <w:t xml:space="preserve">Observation </w:t>
      </w:r>
      <w:r w:rsidR="00B66316">
        <w:rPr>
          <w:b/>
          <w:i/>
          <w:lang w:eastAsia="zh-CN"/>
        </w:rPr>
        <w:t>4</w:t>
      </w:r>
      <w:r w:rsidRPr="004316DB">
        <w:rPr>
          <w:b/>
          <w:i/>
          <w:lang w:eastAsia="zh-CN"/>
        </w:rPr>
        <w:t>:</w:t>
      </w:r>
      <w:r>
        <w:rPr>
          <w:b/>
          <w:i/>
          <w:lang w:eastAsia="zh-CN"/>
        </w:rPr>
        <w:t xml:space="preserve"> </w:t>
      </w:r>
      <w:r w:rsidRPr="00075730">
        <w:rPr>
          <w:i/>
          <w:lang w:eastAsia="zh-CN"/>
        </w:rPr>
        <w:t xml:space="preserve">Based on </w:t>
      </w:r>
      <w:r w:rsidR="00075730">
        <w:rPr>
          <w:i/>
          <w:lang w:eastAsia="zh-CN"/>
        </w:rPr>
        <w:t xml:space="preserve">the Rel-16 </w:t>
      </w:r>
      <w:r w:rsidR="003C2A7F">
        <w:rPr>
          <w:i/>
          <w:lang w:eastAsia="zh-CN"/>
        </w:rPr>
        <w:t xml:space="preserve">framework, simultaneous operation cannot be implemented in not-available resources of IAB-DU, but can be implemented </w:t>
      </w:r>
      <w:r w:rsidR="00EC1C49">
        <w:rPr>
          <w:i/>
          <w:lang w:eastAsia="zh-CN"/>
        </w:rPr>
        <w:t>at least in soft resource of IAB-DU.</w:t>
      </w:r>
    </w:p>
    <w:p w14:paraId="41D30B5C" w14:textId="2E3CE8BC" w:rsidR="009C0D61" w:rsidRDefault="00BF0EDC" w:rsidP="009C0D61">
      <w:pPr>
        <w:rPr>
          <w:lang w:eastAsia="zh-CN"/>
        </w:rPr>
      </w:pPr>
      <w:r>
        <w:rPr>
          <w:lang w:eastAsia="zh-CN"/>
        </w:rPr>
        <w:t xml:space="preserve">Therefore, the </w:t>
      </w:r>
      <w:r w:rsidR="007A4E1E">
        <w:rPr>
          <w:lang w:eastAsia="zh-CN"/>
        </w:rPr>
        <w:t xml:space="preserve">remaining </w:t>
      </w:r>
      <w:r w:rsidR="00114C5E">
        <w:rPr>
          <w:lang w:eastAsia="zh-CN"/>
        </w:rPr>
        <w:t xml:space="preserve">question </w:t>
      </w:r>
      <w:r>
        <w:rPr>
          <w:lang w:eastAsia="zh-CN"/>
        </w:rPr>
        <w:t>i</w:t>
      </w:r>
      <w:r w:rsidR="00B51A3A">
        <w:rPr>
          <w:lang w:eastAsia="zh-CN"/>
        </w:rPr>
        <w:t>s</w:t>
      </w:r>
      <w:r>
        <w:rPr>
          <w:lang w:eastAsia="zh-CN"/>
        </w:rPr>
        <w:t xml:space="preserve"> that whether the simultaneous operation can be implemented </w:t>
      </w:r>
      <w:r w:rsidR="004763E6">
        <w:rPr>
          <w:lang w:eastAsia="zh-CN"/>
        </w:rPr>
        <w:t xml:space="preserve">in hard resource of IAB-DU. </w:t>
      </w:r>
      <w:r w:rsidR="00601C87">
        <w:rPr>
          <w:lang w:eastAsia="zh-CN"/>
        </w:rPr>
        <w:t xml:space="preserve">According to the </w:t>
      </w:r>
      <w:r w:rsidR="0002699B">
        <w:rPr>
          <w:lang w:eastAsia="zh-CN"/>
        </w:rPr>
        <w:t xml:space="preserve">definition, </w:t>
      </w:r>
      <w:r w:rsidR="00262A35">
        <w:rPr>
          <w:lang w:eastAsia="zh-CN"/>
        </w:rPr>
        <w:t>the IAB-DU can always transmit or receive signals in hard resources; therefore, if the</w:t>
      </w:r>
      <w:r w:rsidR="00624F84">
        <w:rPr>
          <w:lang w:eastAsia="zh-CN"/>
        </w:rPr>
        <w:t xml:space="preserve"> parent node </w:t>
      </w:r>
      <w:r w:rsidR="002A3913">
        <w:rPr>
          <w:lang w:eastAsia="zh-CN"/>
        </w:rPr>
        <w:t>would</w:t>
      </w:r>
      <w:r w:rsidR="00624F84">
        <w:rPr>
          <w:lang w:eastAsia="zh-CN"/>
        </w:rPr>
        <w:t xml:space="preserve"> schedule the IAB-MT in </w:t>
      </w:r>
      <w:r w:rsidR="00114C5E">
        <w:rPr>
          <w:lang w:eastAsia="zh-CN"/>
        </w:rPr>
        <w:t xml:space="preserve">the </w:t>
      </w:r>
      <w:r w:rsidR="00624F84">
        <w:rPr>
          <w:lang w:eastAsia="zh-CN"/>
        </w:rPr>
        <w:t xml:space="preserve">corresponding resource, the transmission or reception should not impact the </w:t>
      </w:r>
      <w:r w:rsidR="00D42399">
        <w:rPr>
          <w:lang w:eastAsia="zh-CN"/>
        </w:rPr>
        <w:t>operation of IAB-DU.</w:t>
      </w:r>
      <w:r w:rsidR="00886CE2">
        <w:rPr>
          <w:lang w:eastAsia="zh-CN"/>
        </w:rPr>
        <w:t xml:space="preserve"> </w:t>
      </w:r>
      <w:r w:rsidR="00517397">
        <w:rPr>
          <w:lang w:eastAsia="zh-CN"/>
        </w:rPr>
        <w:t>T</w:t>
      </w:r>
      <w:r w:rsidR="005D4434">
        <w:rPr>
          <w:lang w:eastAsia="zh-CN"/>
        </w:rPr>
        <w:t>h</w:t>
      </w:r>
      <w:r w:rsidR="005D2458">
        <w:rPr>
          <w:lang w:eastAsia="zh-CN"/>
        </w:rPr>
        <w:t>is</w:t>
      </w:r>
      <w:r w:rsidR="005D4434">
        <w:rPr>
          <w:lang w:eastAsia="zh-CN"/>
        </w:rPr>
        <w:t xml:space="preserve"> </w:t>
      </w:r>
      <w:r w:rsidR="005D2458">
        <w:rPr>
          <w:lang w:eastAsia="zh-CN"/>
        </w:rPr>
        <w:t>does not</w:t>
      </w:r>
      <w:r w:rsidR="005D4434">
        <w:rPr>
          <w:lang w:eastAsia="zh-CN"/>
        </w:rPr>
        <w:t xml:space="preserve"> </w:t>
      </w:r>
      <w:r w:rsidR="005D2458">
        <w:rPr>
          <w:lang w:eastAsia="zh-CN"/>
        </w:rPr>
        <w:t>seem to require</w:t>
      </w:r>
      <w:r w:rsidR="00886CE2">
        <w:rPr>
          <w:lang w:eastAsia="zh-CN"/>
        </w:rPr>
        <w:t xml:space="preserve"> </w:t>
      </w:r>
      <w:r w:rsidR="005D2458">
        <w:rPr>
          <w:lang w:eastAsia="zh-CN"/>
        </w:rPr>
        <w:t>any</w:t>
      </w:r>
      <w:r w:rsidR="005D4434">
        <w:rPr>
          <w:lang w:eastAsia="zh-CN"/>
        </w:rPr>
        <w:t xml:space="preserve"> change </w:t>
      </w:r>
      <w:r w:rsidR="005D2458">
        <w:rPr>
          <w:lang w:eastAsia="zh-CN"/>
        </w:rPr>
        <w:t xml:space="preserve">to </w:t>
      </w:r>
      <w:r w:rsidR="00886CE2">
        <w:rPr>
          <w:lang w:eastAsia="zh-CN"/>
        </w:rPr>
        <w:t xml:space="preserve">the definition of the hard resources. </w:t>
      </w:r>
    </w:p>
    <w:p w14:paraId="0F524AEA" w14:textId="0FACC06C" w:rsidR="00C0520D" w:rsidRDefault="00ED6984" w:rsidP="009C0D61">
      <w:pPr>
        <w:rPr>
          <w:lang w:eastAsia="zh-CN"/>
        </w:rPr>
      </w:pPr>
      <w:r>
        <w:rPr>
          <w:b/>
          <w:i/>
          <w:lang w:eastAsia="zh-CN"/>
        </w:rPr>
        <w:t>Proposal</w:t>
      </w:r>
      <w:r w:rsidRPr="004316DB">
        <w:rPr>
          <w:b/>
          <w:i/>
          <w:lang w:eastAsia="zh-CN"/>
        </w:rPr>
        <w:t xml:space="preserve"> </w:t>
      </w:r>
      <w:r w:rsidR="00E2121C">
        <w:rPr>
          <w:b/>
          <w:i/>
          <w:lang w:eastAsia="zh-CN"/>
        </w:rPr>
        <w:t>2</w:t>
      </w:r>
      <w:r w:rsidRPr="004316DB">
        <w:rPr>
          <w:b/>
          <w:i/>
          <w:lang w:eastAsia="zh-CN"/>
        </w:rPr>
        <w:t>:</w:t>
      </w:r>
      <w:r>
        <w:rPr>
          <w:i/>
          <w:lang w:eastAsia="zh-CN"/>
        </w:rPr>
        <w:t xml:space="preserve"> </w:t>
      </w:r>
      <w:r w:rsidR="00EE18C6">
        <w:rPr>
          <w:i/>
          <w:lang w:eastAsia="zh-CN"/>
        </w:rPr>
        <w:t xml:space="preserve">Simultaneous operations can be implemented in hard resources of </w:t>
      </w:r>
      <w:r w:rsidR="005D2EC6">
        <w:rPr>
          <w:i/>
          <w:lang w:eastAsia="zh-CN"/>
        </w:rPr>
        <w:t xml:space="preserve">IAB-DU only if the </w:t>
      </w:r>
      <w:r w:rsidR="00A05A10">
        <w:rPr>
          <w:i/>
          <w:lang w:eastAsia="zh-CN"/>
        </w:rPr>
        <w:t>transmission or reception of IAB-MT does</w:t>
      </w:r>
      <w:r w:rsidR="007A4E1E">
        <w:rPr>
          <w:i/>
          <w:lang w:eastAsia="zh-CN"/>
        </w:rPr>
        <w:t xml:space="preserve"> </w:t>
      </w:r>
      <w:r w:rsidR="00A05A10">
        <w:rPr>
          <w:i/>
          <w:lang w:eastAsia="zh-CN"/>
        </w:rPr>
        <w:t>n</w:t>
      </w:r>
      <w:r w:rsidR="007A4E1E">
        <w:rPr>
          <w:i/>
          <w:lang w:eastAsia="zh-CN"/>
        </w:rPr>
        <w:t>o</w:t>
      </w:r>
      <w:r w:rsidR="00A05A10">
        <w:rPr>
          <w:i/>
          <w:lang w:eastAsia="zh-CN"/>
        </w:rPr>
        <w:t>t impact the operation of IAB-DU.</w:t>
      </w:r>
    </w:p>
    <w:p w14:paraId="2EB3D6C3" w14:textId="05D8B083" w:rsidR="003C22D2" w:rsidRDefault="003C22D2" w:rsidP="003C22D2">
      <w:pPr>
        <w:pStyle w:val="Heading2"/>
        <w:rPr>
          <w:lang w:eastAsia="zh-CN"/>
        </w:rPr>
      </w:pPr>
      <w:r>
        <w:rPr>
          <w:lang w:eastAsia="zh-CN"/>
        </w:rPr>
        <w:t xml:space="preserve">Scenarios for </w:t>
      </w:r>
      <w:r w:rsidR="00AF6DFA">
        <w:rPr>
          <w:lang w:eastAsia="zh-CN"/>
        </w:rPr>
        <w:t>simultaneous operation</w:t>
      </w:r>
    </w:p>
    <w:p w14:paraId="6CDE2FAE" w14:textId="715EBB6F" w:rsidR="008C18D1" w:rsidRDefault="009971F6" w:rsidP="009C0D61">
      <w:pPr>
        <w:rPr>
          <w:lang w:eastAsia="zh-CN"/>
        </w:rPr>
      </w:pPr>
      <w:r>
        <w:rPr>
          <w:rFonts w:hint="eastAsia"/>
          <w:lang w:eastAsia="zh-CN"/>
        </w:rPr>
        <w:t>I</w:t>
      </w:r>
      <w:r>
        <w:rPr>
          <w:lang w:eastAsia="zh-CN"/>
        </w:rPr>
        <w:t xml:space="preserve">n </w:t>
      </w:r>
      <w:r w:rsidR="007A4E1E">
        <w:rPr>
          <w:lang w:eastAsia="zh-CN"/>
        </w:rPr>
        <w:t>RAN1#102-e</w:t>
      </w:r>
      <w:r>
        <w:rPr>
          <w:lang w:eastAsia="zh-CN"/>
        </w:rPr>
        <w:t>, the following issues for the scenarios of simultaneous operation were left for further study.</w:t>
      </w:r>
    </w:p>
    <w:tbl>
      <w:tblPr>
        <w:tblStyle w:val="TableGrid"/>
        <w:tblW w:w="0" w:type="auto"/>
        <w:tblLook w:val="04A0" w:firstRow="1" w:lastRow="0" w:firstColumn="1" w:lastColumn="0" w:noHBand="0" w:noVBand="1"/>
      </w:tblPr>
      <w:tblGrid>
        <w:gridCol w:w="9307"/>
      </w:tblGrid>
      <w:tr w:rsidR="008C18D1" w14:paraId="783C014C" w14:textId="77777777" w:rsidTr="0015630F">
        <w:tc>
          <w:tcPr>
            <w:tcW w:w="9307" w:type="dxa"/>
          </w:tcPr>
          <w:p w14:paraId="720E07B5" w14:textId="77777777" w:rsidR="008B7B56" w:rsidRDefault="008B7B56" w:rsidP="008B7B56">
            <w:pPr>
              <w:rPr>
                <w:rFonts w:eastAsia="Calibri" w:cs="Times"/>
                <w:b/>
                <w:szCs w:val="20"/>
              </w:rPr>
            </w:pPr>
            <w:r>
              <w:rPr>
                <w:rFonts w:eastAsia="Calibri" w:cs="Times"/>
                <w:b/>
                <w:szCs w:val="20"/>
              </w:rPr>
              <w:t xml:space="preserve">For companies to further consider: </w:t>
            </w:r>
          </w:p>
          <w:p w14:paraId="1F4A9F45" w14:textId="77777777" w:rsidR="008B7B56" w:rsidRDefault="008B7B56" w:rsidP="008B7B56">
            <w:pPr>
              <w:rPr>
                <w:rFonts w:eastAsia="Calibri" w:cs="Times"/>
                <w:szCs w:val="20"/>
              </w:rPr>
            </w:pPr>
            <w:r>
              <w:rPr>
                <w:rFonts w:eastAsia="Calibri" w:cs="Times"/>
                <w:szCs w:val="20"/>
              </w:rPr>
              <w:t>Different resource partitioning scenarios for access and backhaul links, including their respective implication on interference, for different resource multiplexing cases. Examples include:</w:t>
            </w:r>
          </w:p>
          <w:p w14:paraId="0CCCDEEE" w14:textId="77777777" w:rsidR="008B7B56" w:rsidRDefault="008B7B56" w:rsidP="00FE7A4A">
            <w:pPr>
              <w:pStyle w:val="ListParagraph"/>
              <w:numPr>
                <w:ilvl w:val="0"/>
                <w:numId w:val="10"/>
              </w:numPr>
              <w:autoSpaceDE/>
              <w:autoSpaceDN/>
              <w:adjustRightInd/>
              <w:snapToGrid/>
              <w:spacing w:after="0"/>
              <w:ind w:firstLineChars="0"/>
              <w:contextualSpacing/>
              <w:rPr>
                <w:rFonts w:eastAsia="Calibri" w:cs="Times"/>
                <w:szCs w:val="20"/>
              </w:rPr>
            </w:pPr>
            <w:r>
              <w:rPr>
                <w:rFonts w:eastAsia="Calibri" w:cs="Times"/>
                <w:szCs w:val="20"/>
              </w:rPr>
              <w:t>Whether a given case is only applicable for certain resource types: e.g. DL only, UL only, DL + UL</w:t>
            </w:r>
          </w:p>
          <w:p w14:paraId="2A91012A" w14:textId="77777777" w:rsidR="008B7B56" w:rsidRDefault="008B7B56" w:rsidP="00FE7A4A">
            <w:pPr>
              <w:pStyle w:val="ListParagraph"/>
              <w:numPr>
                <w:ilvl w:val="0"/>
                <w:numId w:val="10"/>
              </w:numPr>
              <w:autoSpaceDE/>
              <w:autoSpaceDN/>
              <w:adjustRightInd/>
              <w:snapToGrid/>
              <w:spacing w:after="0"/>
              <w:ind w:firstLineChars="0"/>
              <w:contextualSpacing/>
              <w:rPr>
                <w:rFonts w:eastAsia="Calibri" w:cs="Times"/>
                <w:szCs w:val="20"/>
              </w:rPr>
            </w:pPr>
            <w:r>
              <w:rPr>
                <w:rFonts w:eastAsia="Calibri" w:cs="Times"/>
                <w:szCs w:val="20"/>
              </w:rPr>
              <w:t>Whether a given case is only applicable for backhaul links or both access and backhaul links</w:t>
            </w:r>
          </w:p>
          <w:p w14:paraId="2274DC81" w14:textId="153ACF05" w:rsidR="008C18D1" w:rsidRPr="008B7B56" w:rsidRDefault="008B7B56" w:rsidP="00FE7A4A">
            <w:pPr>
              <w:pStyle w:val="ListParagraph"/>
              <w:numPr>
                <w:ilvl w:val="0"/>
                <w:numId w:val="10"/>
              </w:numPr>
              <w:autoSpaceDE/>
              <w:autoSpaceDN/>
              <w:adjustRightInd/>
              <w:snapToGrid/>
              <w:ind w:left="714" w:firstLineChars="0" w:hanging="357"/>
              <w:contextualSpacing/>
              <w:rPr>
                <w:rFonts w:eastAsia="Calibri" w:cs="Times"/>
                <w:szCs w:val="20"/>
              </w:rPr>
            </w:pPr>
            <w:r>
              <w:rPr>
                <w:rFonts w:eastAsia="Calibri" w:cs="Times"/>
                <w:szCs w:val="20"/>
              </w:rPr>
              <w:t>Note: This should have no impact on legacy UE behavior</w:t>
            </w:r>
          </w:p>
        </w:tc>
      </w:tr>
    </w:tbl>
    <w:p w14:paraId="7FF4A879" w14:textId="71B932B6" w:rsidR="00515C89" w:rsidRDefault="00F2400E" w:rsidP="00973D40">
      <w:pPr>
        <w:spacing w:before="120"/>
        <w:rPr>
          <w:lang w:eastAsia="zh-CN"/>
        </w:rPr>
      </w:pPr>
      <w:r>
        <w:rPr>
          <w:lang w:eastAsia="zh-CN"/>
        </w:rPr>
        <w:t>The scenarios for m</w:t>
      </w:r>
      <w:r w:rsidR="00653420">
        <w:rPr>
          <w:lang w:eastAsia="zh-CN"/>
        </w:rPr>
        <w:t xml:space="preserve">ultiplexing Cases C and D are </w:t>
      </w:r>
      <w:r w:rsidR="00224FE5">
        <w:rPr>
          <w:lang w:eastAsia="zh-CN"/>
        </w:rPr>
        <w:t>similar to TDM operation</w:t>
      </w:r>
      <w:r w:rsidR="00517397">
        <w:rPr>
          <w:lang w:eastAsia="zh-CN"/>
        </w:rPr>
        <w:t xml:space="preserve"> since the parent link and child link have same link directions</w:t>
      </w:r>
      <w:r w:rsidR="00224FE5">
        <w:rPr>
          <w:lang w:eastAsia="zh-CN"/>
        </w:rPr>
        <w:t xml:space="preserve">; therefore, we mainly discuss multiplexing Cases A and B in this </w:t>
      </w:r>
      <w:r w:rsidR="00517397">
        <w:rPr>
          <w:lang w:eastAsia="zh-CN"/>
        </w:rPr>
        <w:t>s</w:t>
      </w:r>
      <w:r w:rsidR="00224FE5">
        <w:rPr>
          <w:lang w:eastAsia="zh-CN"/>
        </w:rPr>
        <w:t xml:space="preserve">ection. </w:t>
      </w:r>
      <w:r w:rsidR="004B3DC6">
        <w:rPr>
          <w:lang w:eastAsia="zh-CN"/>
        </w:rPr>
        <w:t>In general,</w:t>
      </w:r>
      <w:r w:rsidR="00087A2E">
        <w:rPr>
          <w:lang w:eastAsia="zh-CN"/>
        </w:rPr>
        <w:t xml:space="preserve"> </w:t>
      </w:r>
      <w:r w:rsidR="00E12ADF">
        <w:rPr>
          <w:lang w:eastAsia="zh-CN"/>
        </w:rPr>
        <w:t xml:space="preserve">there are two typical scenarios </w:t>
      </w:r>
      <w:r w:rsidR="00BE098A">
        <w:rPr>
          <w:lang w:eastAsia="zh-CN"/>
        </w:rPr>
        <w:t xml:space="preserve">for </w:t>
      </w:r>
      <w:r w:rsidR="00AF6A2E">
        <w:rPr>
          <w:lang w:eastAsia="zh-CN"/>
        </w:rPr>
        <w:t>m</w:t>
      </w:r>
      <w:r w:rsidR="00950031">
        <w:rPr>
          <w:lang w:eastAsia="zh-CN"/>
        </w:rPr>
        <w:t xml:space="preserve">ultiplexing </w:t>
      </w:r>
      <w:r w:rsidR="00D25256">
        <w:rPr>
          <w:lang w:eastAsia="zh-CN"/>
        </w:rPr>
        <w:t>Case A and B.</w:t>
      </w:r>
      <w:r w:rsidR="00A56087">
        <w:rPr>
          <w:lang w:eastAsia="zh-CN"/>
        </w:rPr>
        <w:t xml:space="preserve"> </w:t>
      </w:r>
    </w:p>
    <w:p w14:paraId="45C62B3C" w14:textId="5A49871C" w:rsidR="00973D40" w:rsidRDefault="00973D40" w:rsidP="00FE7A4A">
      <w:pPr>
        <w:pStyle w:val="ListParagraph"/>
        <w:numPr>
          <w:ilvl w:val="0"/>
          <w:numId w:val="5"/>
        </w:numPr>
        <w:spacing w:before="120"/>
        <w:ind w:firstLineChars="0"/>
        <w:rPr>
          <w:lang w:eastAsia="zh-CN"/>
        </w:rPr>
      </w:pPr>
      <w:r w:rsidRPr="00E518C3">
        <w:rPr>
          <w:b/>
          <w:lang w:eastAsia="zh-CN"/>
        </w:rPr>
        <w:t>Scenario 1</w:t>
      </w:r>
      <w:r>
        <w:rPr>
          <w:rFonts w:hint="eastAsia"/>
          <w:lang w:eastAsia="zh-CN"/>
        </w:rPr>
        <w:t>:</w:t>
      </w:r>
      <w:r>
        <w:rPr>
          <w:lang w:eastAsia="zh-CN"/>
        </w:rPr>
        <w:t xml:space="preserve"> </w:t>
      </w:r>
      <w:r w:rsidR="002F7CE4">
        <w:rPr>
          <w:lang w:eastAsia="zh-CN"/>
        </w:rPr>
        <w:t xml:space="preserve">IAB nodes implement </w:t>
      </w:r>
      <w:r w:rsidR="00C40F29">
        <w:rPr>
          <w:lang w:eastAsia="zh-CN"/>
        </w:rPr>
        <w:t>multiplexing Case</w:t>
      </w:r>
      <w:r w:rsidR="0020714F">
        <w:rPr>
          <w:lang w:eastAsia="zh-CN"/>
        </w:rPr>
        <w:t>s</w:t>
      </w:r>
      <w:r w:rsidR="00C40F29">
        <w:rPr>
          <w:lang w:eastAsia="zh-CN"/>
        </w:rPr>
        <w:t xml:space="preserve"> A and B at donor cell UL occasion, which is shown in Figure </w:t>
      </w:r>
      <w:r w:rsidR="00710120">
        <w:rPr>
          <w:lang w:eastAsia="zh-CN"/>
        </w:rPr>
        <w:t>1</w:t>
      </w:r>
      <w:r w:rsidR="00C40F29">
        <w:rPr>
          <w:lang w:eastAsia="zh-CN"/>
        </w:rPr>
        <w:t>. (a).</w:t>
      </w:r>
    </w:p>
    <w:p w14:paraId="1FC30E6C" w14:textId="51D12BB1" w:rsidR="000A2F34" w:rsidRDefault="008C495D" w:rsidP="00FE7A4A">
      <w:pPr>
        <w:pStyle w:val="ListParagraph"/>
        <w:numPr>
          <w:ilvl w:val="0"/>
          <w:numId w:val="5"/>
        </w:numPr>
        <w:spacing w:before="120"/>
        <w:ind w:firstLineChars="0"/>
        <w:rPr>
          <w:lang w:eastAsia="zh-CN"/>
        </w:rPr>
      </w:pPr>
      <w:r w:rsidRPr="00E518C3">
        <w:rPr>
          <w:b/>
          <w:lang w:eastAsia="zh-CN"/>
        </w:rPr>
        <w:t>Scenario 2</w:t>
      </w:r>
      <w:r>
        <w:rPr>
          <w:rFonts w:hint="eastAsia"/>
          <w:lang w:eastAsia="zh-CN"/>
        </w:rPr>
        <w:t>:</w:t>
      </w:r>
      <w:r>
        <w:rPr>
          <w:lang w:eastAsia="zh-CN"/>
        </w:rPr>
        <w:t xml:space="preserve"> IAB nodes implement multiplexing Case</w:t>
      </w:r>
      <w:r w:rsidR="0020714F">
        <w:rPr>
          <w:lang w:eastAsia="zh-CN"/>
        </w:rPr>
        <w:t>s</w:t>
      </w:r>
      <w:r>
        <w:rPr>
          <w:lang w:eastAsia="zh-CN"/>
        </w:rPr>
        <w:t xml:space="preserve"> A and B at donor cell </w:t>
      </w:r>
      <w:r w:rsidR="00373B4A">
        <w:rPr>
          <w:lang w:eastAsia="zh-CN"/>
        </w:rPr>
        <w:t>D</w:t>
      </w:r>
      <w:r>
        <w:rPr>
          <w:lang w:eastAsia="zh-CN"/>
        </w:rPr>
        <w:t xml:space="preserve">L occasion, which is shown in Figure </w:t>
      </w:r>
      <w:r w:rsidR="00710120">
        <w:rPr>
          <w:lang w:eastAsia="zh-CN"/>
        </w:rPr>
        <w:t>1</w:t>
      </w:r>
      <w:r>
        <w:rPr>
          <w:lang w:eastAsia="zh-CN"/>
        </w:rPr>
        <w:t>. (</w:t>
      </w:r>
      <w:r w:rsidR="00373B4A">
        <w:rPr>
          <w:lang w:eastAsia="zh-CN"/>
        </w:rPr>
        <w:t>b</w:t>
      </w:r>
      <w:r>
        <w:rPr>
          <w:lang w:eastAsia="zh-CN"/>
        </w:rPr>
        <w:t>).</w:t>
      </w:r>
    </w:p>
    <w:p w14:paraId="7D272467" w14:textId="2AF94539" w:rsidR="00C2194B" w:rsidRDefault="00635D1C" w:rsidP="009C0D61">
      <w:pPr>
        <w:rPr>
          <w:lang w:eastAsia="zh-CN"/>
        </w:rPr>
      </w:pPr>
      <w:r>
        <w:rPr>
          <w:lang w:eastAsia="zh-CN"/>
        </w:rPr>
        <w:t>In</w:t>
      </w:r>
      <w:r w:rsidR="00EB40FD">
        <w:rPr>
          <w:lang w:eastAsia="zh-CN"/>
        </w:rPr>
        <w:t xml:space="preserve"> </w:t>
      </w:r>
      <w:r w:rsidR="00782C0F">
        <w:rPr>
          <w:lang w:eastAsia="zh-CN"/>
        </w:rPr>
        <w:t>s</w:t>
      </w:r>
      <w:r w:rsidR="00EB40FD">
        <w:rPr>
          <w:lang w:eastAsia="zh-CN"/>
        </w:rPr>
        <w:t xml:space="preserve">cenario 1, the </w:t>
      </w:r>
      <w:r w:rsidR="00782C0F">
        <w:rPr>
          <w:lang w:eastAsia="zh-CN"/>
        </w:rPr>
        <w:t>IAB node at 1</w:t>
      </w:r>
      <w:r w:rsidR="00782C0F" w:rsidRPr="00782C0F">
        <w:rPr>
          <w:vertAlign w:val="superscript"/>
          <w:lang w:eastAsia="zh-CN"/>
        </w:rPr>
        <w:t>st</w:t>
      </w:r>
      <w:r w:rsidR="00782C0F">
        <w:rPr>
          <w:lang w:eastAsia="zh-CN"/>
        </w:rPr>
        <w:t xml:space="preserve"> hop implements simultaneous transmission and the IAB node at 2</w:t>
      </w:r>
      <w:r w:rsidR="00782C0F" w:rsidRPr="00782C0F">
        <w:rPr>
          <w:vertAlign w:val="superscript"/>
          <w:lang w:eastAsia="zh-CN"/>
        </w:rPr>
        <w:t>nd</w:t>
      </w:r>
      <w:r w:rsidR="00782C0F">
        <w:rPr>
          <w:lang w:eastAsia="zh-CN"/>
        </w:rPr>
        <w:t xml:space="preserve"> hop implement </w:t>
      </w:r>
      <w:r w:rsidR="00040648">
        <w:rPr>
          <w:lang w:eastAsia="zh-CN"/>
        </w:rPr>
        <w:t xml:space="preserve">simultaneous reception. </w:t>
      </w:r>
      <w:r w:rsidR="00A73F64">
        <w:rPr>
          <w:lang w:eastAsia="zh-CN"/>
        </w:rPr>
        <w:t xml:space="preserve">In </w:t>
      </w:r>
      <w:r w:rsidR="00040648">
        <w:rPr>
          <w:lang w:eastAsia="zh-CN"/>
        </w:rPr>
        <w:t xml:space="preserve">scenario 2, </w:t>
      </w:r>
      <w:r w:rsidR="00651744">
        <w:rPr>
          <w:lang w:eastAsia="zh-CN"/>
        </w:rPr>
        <w:t>the IAB node at 1</w:t>
      </w:r>
      <w:r w:rsidR="00651744" w:rsidRPr="00782C0F">
        <w:rPr>
          <w:vertAlign w:val="superscript"/>
          <w:lang w:eastAsia="zh-CN"/>
        </w:rPr>
        <w:t>st</w:t>
      </w:r>
      <w:r w:rsidR="00651744">
        <w:rPr>
          <w:lang w:eastAsia="zh-CN"/>
        </w:rPr>
        <w:t xml:space="preserve"> hop implements simultaneous </w:t>
      </w:r>
      <w:r w:rsidR="00367803">
        <w:rPr>
          <w:lang w:eastAsia="zh-CN"/>
        </w:rPr>
        <w:t>reception</w:t>
      </w:r>
      <w:r w:rsidR="00651744">
        <w:rPr>
          <w:lang w:eastAsia="zh-CN"/>
        </w:rPr>
        <w:t xml:space="preserve"> and the IAB node at 2</w:t>
      </w:r>
      <w:r w:rsidR="00651744" w:rsidRPr="00782C0F">
        <w:rPr>
          <w:vertAlign w:val="superscript"/>
          <w:lang w:eastAsia="zh-CN"/>
        </w:rPr>
        <w:t>nd</w:t>
      </w:r>
      <w:r w:rsidR="00651744">
        <w:rPr>
          <w:lang w:eastAsia="zh-CN"/>
        </w:rPr>
        <w:t xml:space="preserve"> hop implement simultaneous </w:t>
      </w:r>
      <w:r w:rsidR="002812DE">
        <w:rPr>
          <w:lang w:eastAsia="zh-CN"/>
        </w:rPr>
        <w:t>transmission</w:t>
      </w:r>
      <w:r w:rsidR="00651744">
        <w:rPr>
          <w:lang w:eastAsia="zh-CN"/>
        </w:rPr>
        <w:t>.</w:t>
      </w:r>
      <w:r w:rsidR="00442655">
        <w:rPr>
          <w:lang w:eastAsia="zh-CN"/>
        </w:rPr>
        <w:t xml:space="preserve"> </w:t>
      </w:r>
      <w:r w:rsidR="007E4111">
        <w:rPr>
          <w:lang w:eastAsia="zh-CN"/>
        </w:rPr>
        <w:t>I</w:t>
      </w:r>
      <w:r w:rsidR="00AE0C8C">
        <w:rPr>
          <w:lang w:eastAsia="zh-CN"/>
        </w:rPr>
        <w:t xml:space="preserve">n </w:t>
      </w:r>
      <w:r w:rsidR="007A4E1E">
        <w:rPr>
          <w:lang w:eastAsia="zh-CN"/>
        </w:rPr>
        <w:t>F</w:t>
      </w:r>
      <w:r w:rsidR="00935CB4">
        <w:rPr>
          <w:lang w:eastAsia="zh-CN"/>
        </w:rPr>
        <w:t>igure 1,</w:t>
      </w:r>
      <w:r w:rsidR="00636F68">
        <w:rPr>
          <w:lang w:eastAsia="zh-CN"/>
        </w:rPr>
        <w:t xml:space="preserve"> </w:t>
      </w:r>
      <w:r w:rsidR="008256C1">
        <w:rPr>
          <w:lang w:eastAsia="zh-CN"/>
        </w:rPr>
        <w:t>we assume that</w:t>
      </w:r>
      <w:r w:rsidR="00636F68">
        <w:rPr>
          <w:lang w:eastAsia="zh-CN"/>
        </w:rPr>
        <w:t xml:space="preserve"> simultaneous operations are applicable for</w:t>
      </w:r>
      <w:r w:rsidR="00935CB4">
        <w:rPr>
          <w:lang w:eastAsia="zh-CN"/>
        </w:rPr>
        <w:t xml:space="preserve"> </w:t>
      </w:r>
      <w:r w:rsidR="008C2BEA">
        <w:rPr>
          <w:lang w:eastAsia="zh-CN"/>
        </w:rPr>
        <w:t xml:space="preserve">both </w:t>
      </w:r>
      <w:r w:rsidR="00D93C06">
        <w:rPr>
          <w:lang w:eastAsia="zh-CN"/>
        </w:rPr>
        <w:t xml:space="preserve">access links and backhaul links. </w:t>
      </w:r>
    </w:p>
    <w:p w14:paraId="63A12C36" w14:textId="77777777" w:rsidR="009D5842" w:rsidRDefault="009D5842" w:rsidP="009D5842">
      <w:pPr>
        <w:jc w:val="center"/>
        <w:rPr>
          <w:lang w:eastAsia="zh-CN"/>
        </w:rPr>
      </w:pPr>
      <w:r>
        <w:rPr>
          <w:noProof/>
          <w:lang w:eastAsia="zh-CN"/>
        </w:rPr>
        <w:drawing>
          <wp:inline distT="0" distB="0" distL="0" distR="0" wp14:anchorId="3EA0C095" wp14:editId="3808ED5F">
            <wp:extent cx="4385883" cy="130300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36265" cy="1317976"/>
                    </a:xfrm>
                    <a:prstGeom prst="rect">
                      <a:avLst/>
                    </a:prstGeom>
                  </pic:spPr>
                </pic:pic>
              </a:graphicData>
            </a:graphic>
          </wp:inline>
        </w:drawing>
      </w:r>
    </w:p>
    <w:p w14:paraId="3929F3D3" w14:textId="77777777" w:rsidR="009D5842" w:rsidRDefault="009D5842" w:rsidP="00FE7A4A">
      <w:pPr>
        <w:pStyle w:val="ListParagraph"/>
        <w:numPr>
          <w:ilvl w:val="0"/>
          <w:numId w:val="12"/>
        </w:numPr>
        <w:ind w:left="0" w:firstLineChars="0" w:firstLine="0"/>
        <w:jc w:val="center"/>
        <w:rPr>
          <w:lang w:eastAsia="zh-CN"/>
        </w:rPr>
      </w:pPr>
      <w:r>
        <w:rPr>
          <w:lang w:eastAsia="zh-CN"/>
        </w:rPr>
        <w:t>Multiplexing Cases A and B at donor cell UL occasion</w:t>
      </w:r>
    </w:p>
    <w:p w14:paraId="197BC830" w14:textId="77777777" w:rsidR="009D5842" w:rsidRPr="009D7496" w:rsidRDefault="009D5842" w:rsidP="009D5842">
      <w:pPr>
        <w:jc w:val="center"/>
        <w:rPr>
          <w:lang w:eastAsia="zh-CN"/>
        </w:rPr>
      </w:pPr>
      <w:r>
        <w:rPr>
          <w:noProof/>
          <w:lang w:eastAsia="zh-CN"/>
        </w:rPr>
        <w:lastRenderedPageBreak/>
        <w:drawing>
          <wp:inline distT="0" distB="0" distL="0" distR="0" wp14:anchorId="49872144" wp14:editId="6013F9AE">
            <wp:extent cx="4378817" cy="1370936"/>
            <wp:effectExtent l="0" t="0" r="317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1471" cy="1374898"/>
                    </a:xfrm>
                    <a:prstGeom prst="rect">
                      <a:avLst/>
                    </a:prstGeom>
                  </pic:spPr>
                </pic:pic>
              </a:graphicData>
            </a:graphic>
          </wp:inline>
        </w:drawing>
      </w:r>
      <w:r>
        <w:rPr>
          <w:noProof/>
          <w:lang w:eastAsia="zh-CN"/>
        </w:rPr>
        <w:t xml:space="preserve"> </w:t>
      </w:r>
    </w:p>
    <w:p w14:paraId="3CBB8772" w14:textId="77777777" w:rsidR="009D5842" w:rsidRDefault="009D5842" w:rsidP="00FE7A4A">
      <w:pPr>
        <w:pStyle w:val="ListParagraph"/>
        <w:numPr>
          <w:ilvl w:val="0"/>
          <w:numId w:val="12"/>
        </w:numPr>
        <w:ind w:left="0" w:firstLineChars="0" w:firstLine="0"/>
        <w:jc w:val="center"/>
        <w:rPr>
          <w:lang w:eastAsia="zh-CN"/>
        </w:rPr>
      </w:pPr>
      <w:r>
        <w:rPr>
          <w:lang w:eastAsia="zh-CN"/>
        </w:rPr>
        <w:t>Multiplexing Cases A and B at donor cell DL occasion</w:t>
      </w:r>
    </w:p>
    <w:p w14:paraId="0147E820" w14:textId="77777777" w:rsidR="009D5842" w:rsidRPr="00D81104" w:rsidRDefault="009D5842" w:rsidP="009D5842">
      <w:pPr>
        <w:jc w:val="center"/>
        <w:rPr>
          <w:lang w:eastAsia="zh-CN"/>
        </w:rPr>
      </w:pPr>
      <w:r>
        <w:rPr>
          <w:lang w:eastAsia="zh-CN"/>
        </w:rPr>
        <w:t>Figure 1: Two typical scenarios for multiplexing cases</w:t>
      </w:r>
    </w:p>
    <w:p w14:paraId="33BACBA5" w14:textId="10C8ABD0" w:rsidR="00C2194B" w:rsidRDefault="00730993" w:rsidP="009C0D61">
      <w:pPr>
        <w:rPr>
          <w:lang w:eastAsia="zh-CN"/>
        </w:rPr>
      </w:pPr>
      <w:r>
        <w:rPr>
          <w:lang w:eastAsia="zh-CN"/>
        </w:rPr>
        <w:t>As discussed in [</w:t>
      </w:r>
      <w:r w:rsidR="006744F5">
        <w:rPr>
          <w:lang w:eastAsia="zh-CN"/>
        </w:rPr>
        <w:t>2</w:t>
      </w:r>
      <w:r>
        <w:rPr>
          <w:lang w:eastAsia="zh-CN"/>
        </w:rPr>
        <w:t>]</w:t>
      </w:r>
      <w:r w:rsidR="009F1211">
        <w:rPr>
          <w:lang w:eastAsia="zh-CN"/>
        </w:rPr>
        <w:t xml:space="preserve">, when </w:t>
      </w:r>
      <w:r w:rsidR="00F579E1">
        <w:rPr>
          <w:lang w:eastAsia="zh-CN"/>
        </w:rPr>
        <w:t xml:space="preserve">an </w:t>
      </w:r>
      <w:r w:rsidR="00F82DDB">
        <w:rPr>
          <w:lang w:eastAsia="zh-CN"/>
        </w:rPr>
        <w:t>IAB node implement</w:t>
      </w:r>
      <w:r w:rsidR="00124649">
        <w:rPr>
          <w:lang w:eastAsia="zh-CN"/>
        </w:rPr>
        <w:t>s</w:t>
      </w:r>
      <w:r w:rsidR="00F82DDB">
        <w:rPr>
          <w:lang w:eastAsia="zh-CN"/>
        </w:rPr>
        <w:t xml:space="preserve"> </w:t>
      </w:r>
      <w:r w:rsidR="001D2AB1">
        <w:rPr>
          <w:lang w:eastAsia="zh-CN"/>
        </w:rPr>
        <w:t xml:space="preserve">multiplexing Case A and B between access link and backhaul link, and the access link and donor cell are </w:t>
      </w:r>
      <w:r w:rsidR="00F579E1">
        <w:rPr>
          <w:lang w:eastAsia="zh-CN"/>
        </w:rPr>
        <w:t xml:space="preserve">in </w:t>
      </w:r>
      <w:r w:rsidR="001D2AB1">
        <w:rPr>
          <w:lang w:eastAsia="zh-CN"/>
        </w:rPr>
        <w:t>opposite</w:t>
      </w:r>
      <w:r w:rsidR="00F579E1">
        <w:rPr>
          <w:lang w:eastAsia="zh-CN"/>
        </w:rPr>
        <w:t xml:space="preserve"> link directions</w:t>
      </w:r>
      <w:r w:rsidR="001D2AB1">
        <w:rPr>
          <w:lang w:eastAsia="zh-CN"/>
        </w:rPr>
        <w:t xml:space="preserve">, </w:t>
      </w:r>
      <w:r w:rsidR="00F579E1">
        <w:rPr>
          <w:lang w:eastAsia="zh-CN"/>
        </w:rPr>
        <w:t xml:space="preserve">there may be </w:t>
      </w:r>
      <w:r w:rsidR="001D2AB1">
        <w:rPr>
          <w:lang w:eastAsia="zh-CN"/>
        </w:rPr>
        <w:t>severe cross link interferences</w:t>
      </w:r>
      <w:r w:rsidR="006F1BB8">
        <w:rPr>
          <w:lang w:eastAsia="zh-CN"/>
        </w:rPr>
        <w:t xml:space="preserve"> between UEs</w:t>
      </w:r>
      <w:r w:rsidR="003C54AF">
        <w:rPr>
          <w:lang w:eastAsia="zh-CN"/>
        </w:rPr>
        <w:t xml:space="preserve">. </w:t>
      </w:r>
      <w:r w:rsidR="00F579E1">
        <w:rPr>
          <w:lang w:eastAsia="zh-CN"/>
        </w:rPr>
        <w:t>Overall</w:t>
      </w:r>
      <w:r w:rsidR="003C54AF">
        <w:rPr>
          <w:lang w:eastAsia="zh-CN"/>
        </w:rPr>
        <w:t xml:space="preserve">, the interference </w:t>
      </w:r>
      <w:r w:rsidR="007A4E1E">
        <w:rPr>
          <w:lang w:eastAsia="zh-CN"/>
        </w:rPr>
        <w:t xml:space="preserve">situation </w:t>
      </w:r>
      <w:r w:rsidR="003C54AF">
        <w:rPr>
          <w:lang w:eastAsia="zh-CN"/>
        </w:rPr>
        <w:t xml:space="preserve">is same </w:t>
      </w:r>
      <w:r w:rsidR="00F579E1">
        <w:rPr>
          <w:lang w:eastAsia="zh-CN"/>
        </w:rPr>
        <w:t>to the case</w:t>
      </w:r>
      <w:r w:rsidR="003C54AF">
        <w:rPr>
          <w:lang w:eastAsia="zh-CN"/>
        </w:rPr>
        <w:t xml:space="preserve"> </w:t>
      </w:r>
      <w:r w:rsidR="00F579E1">
        <w:rPr>
          <w:lang w:eastAsia="zh-CN"/>
        </w:rPr>
        <w:t>when</w:t>
      </w:r>
      <w:r w:rsidR="007A4E1E">
        <w:rPr>
          <w:lang w:eastAsia="zh-CN"/>
        </w:rPr>
        <w:t xml:space="preserve"> </w:t>
      </w:r>
      <w:r w:rsidR="00F579E1">
        <w:rPr>
          <w:lang w:eastAsia="zh-CN"/>
        </w:rPr>
        <w:t xml:space="preserve">the </w:t>
      </w:r>
      <w:r w:rsidR="007A4E1E">
        <w:rPr>
          <w:lang w:eastAsia="zh-CN"/>
        </w:rPr>
        <w:t>slot formats are dynamically changed in different neighboring cells</w:t>
      </w:r>
      <w:r w:rsidR="003C54AF">
        <w:rPr>
          <w:lang w:eastAsia="zh-CN"/>
        </w:rPr>
        <w:t>.</w:t>
      </w:r>
      <w:r w:rsidR="006D64A1">
        <w:rPr>
          <w:lang w:eastAsia="zh-CN"/>
        </w:rPr>
        <w:t xml:space="preserve"> </w:t>
      </w:r>
      <w:r w:rsidR="00694B27">
        <w:rPr>
          <w:lang w:eastAsia="zh-CN"/>
        </w:rPr>
        <w:t xml:space="preserve">Although </w:t>
      </w:r>
      <w:r w:rsidR="00F579E1">
        <w:rPr>
          <w:lang w:eastAsia="zh-CN"/>
        </w:rPr>
        <w:t xml:space="preserve">interference </w:t>
      </w:r>
      <w:r w:rsidR="00555B98">
        <w:rPr>
          <w:lang w:eastAsia="zh-CN"/>
        </w:rPr>
        <w:t>measurement</w:t>
      </w:r>
      <w:r w:rsidR="00417C49">
        <w:rPr>
          <w:lang w:eastAsia="zh-CN"/>
        </w:rPr>
        <w:t xml:space="preserve"> between UEs</w:t>
      </w:r>
      <w:r w:rsidR="00555B98">
        <w:rPr>
          <w:lang w:eastAsia="zh-CN"/>
        </w:rPr>
        <w:t xml:space="preserve"> was studied</w:t>
      </w:r>
      <w:r w:rsidR="007A4E1E">
        <w:rPr>
          <w:lang w:eastAsia="zh-CN"/>
        </w:rPr>
        <w:t xml:space="preserve"> and standardized </w:t>
      </w:r>
      <w:r w:rsidR="00555B98">
        <w:rPr>
          <w:lang w:eastAsia="zh-CN"/>
        </w:rPr>
        <w:t xml:space="preserve">in </w:t>
      </w:r>
      <w:r w:rsidR="00694B27">
        <w:rPr>
          <w:lang w:eastAsia="zh-CN"/>
        </w:rPr>
        <w:t xml:space="preserve">Rel-16, </w:t>
      </w:r>
      <w:r w:rsidR="007A4E1E">
        <w:rPr>
          <w:lang w:eastAsia="zh-CN"/>
        </w:rPr>
        <w:t xml:space="preserve">this may not be a </w:t>
      </w:r>
      <w:r w:rsidR="00884955">
        <w:rPr>
          <w:lang w:eastAsia="zh-CN"/>
        </w:rPr>
        <w:t>typical deployment</w:t>
      </w:r>
      <w:r w:rsidR="00785C69">
        <w:rPr>
          <w:lang w:eastAsia="zh-CN"/>
        </w:rPr>
        <w:t xml:space="preserve"> </w:t>
      </w:r>
      <w:r w:rsidR="007A4E1E">
        <w:rPr>
          <w:lang w:eastAsia="zh-CN"/>
        </w:rPr>
        <w:t xml:space="preserve">in particular for macro cells </w:t>
      </w:r>
      <w:r w:rsidR="00785C69">
        <w:rPr>
          <w:lang w:eastAsia="zh-CN"/>
        </w:rPr>
        <w:t>due to the consideration</w:t>
      </w:r>
      <w:r w:rsidR="00BB40FB">
        <w:rPr>
          <w:lang w:eastAsia="zh-CN"/>
        </w:rPr>
        <w:t>s</w:t>
      </w:r>
      <w:r w:rsidR="00785C69">
        <w:rPr>
          <w:lang w:eastAsia="zh-CN"/>
        </w:rPr>
        <w:t xml:space="preserve"> of performance and complexity. Therefore,</w:t>
      </w:r>
      <w:r w:rsidR="0069480D">
        <w:rPr>
          <w:lang w:eastAsia="zh-CN"/>
        </w:rPr>
        <w:t xml:space="preserve"> we have the following proposal.</w:t>
      </w:r>
    </w:p>
    <w:p w14:paraId="611DE049" w14:textId="12067B61" w:rsidR="00633348" w:rsidRPr="00E10542" w:rsidRDefault="00633348" w:rsidP="00633348">
      <w:pPr>
        <w:rPr>
          <w:i/>
          <w:lang w:eastAsia="zh-CN"/>
        </w:rPr>
      </w:pPr>
      <w:r w:rsidRPr="00E10542">
        <w:rPr>
          <w:b/>
          <w:i/>
          <w:lang w:eastAsia="zh-CN"/>
        </w:rPr>
        <w:t xml:space="preserve">Proposal </w:t>
      </w:r>
      <w:r w:rsidR="00B66316">
        <w:rPr>
          <w:b/>
          <w:i/>
          <w:lang w:eastAsia="zh-CN"/>
        </w:rPr>
        <w:t>3</w:t>
      </w:r>
      <w:r w:rsidRPr="00E10542">
        <w:rPr>
          <w:b/>
          <w:i/>
          <w:lang w:eastAsia="zh-CN"/>
        </w:rPr>
        <w:t>:</w:t>
      </w:r>
      <w:r w:rsidRPr="00E10542">
        <w:rPr>
          <w:i/>
          <w:lang w:eastAsia="zh-CN"/>
        </w:rPr>
        <w:t xml:space="preserve"> </w:t>
      </w:r>
      <w:r w:rsidR="00E5432D" w:rsidRPr="00E10542">
        <w:rPr>
          <w:i/>
          <w:lang w:eastAsia="zh-CN"/>
        </w:rPr>
        <w:t>F</w:t>
      </w:r>
      <w:r w:rsidR="002B687B" w:rsidRPr="00E10542">
        <w:rPr>
          <w:i/>
          <w:lang w:eastAsia="zh-CN"/>
        </w:rPr>
        <w:t>or multiplexing Case A and Case B, the following scenarios should be prioritized in Rel-17:</w:t>
      </w:r>
    </w:p>
    <w:p w14:paraId="21FCCC42" w14:textId="41A6873B" w:rsidR="00F74A0A" w:rsidRDefault="00F74A0A" w:rsidP="00FE7A4A">
      <w:pPr>
        <w:pStyle w:val="ListParagraph"/>
        <w:numPr>
          <w:ilvl w:val="0"/>
          <w:numId w:val="5"/>
        </w:numPr>
        <w:ind w:firstLineChars="0"/>
        <w:rPr>
          <w:i/>
          <w:lang w:eastAsia="zh-CN"/>
        </w:rPr>
      </w:pPr>
      <w:r w:rsidRPr="00E10542">
        <w:rPr>
          <w:i/>
          <w:lang w:eastAsia="zh-CN"/>
        </w:rPr>
        <w:t>M</w:t>
      </w:r>
      <w:r w:rsidRPr="00E10542">
        <w:rPr>
          <w:rFonts w:hint="eastAsia"/>
          <w:i/>
          <w:lang w:eastAsia="zh-CN"/>
        </w:rPr>
        <w:t>u</w:t>
      </w:r>
      <w:r w:rsidRPr="00E10542">
        <w:rPr>
          <w:i/>
          <w:lang w:eastAsia="zh-CN"/>
        </w:rPr>
        <w:t xml:space="preserve">ltiplexing between </w:t>
      </w:r>
      <w:r w:rsidR="0000291B">
        <w:rPr>
          <w:i/>
          <w:lang w:eastAsia="zh-CN"/>
        </w:rPr>
        <w:t xml:space="preserve">parent </w:t>
      </w:r>
      <w:r w:rsidRPr="00E10542">
        <w:rPr>
          <w:i/>
          <w:lang w:eastAsia="zh-CN"/>
        </w:rPr>
        <w:t xml:space="preserve">backhaul link and </w:t>
      </w:r>
      <w:r w:rsidR="0000291B">
        <w:rPr>
          <w:i/>
          <w:lang w:eastAsia="zh-CN"/>
        </w:rPr>
        <w:t>child backhaul</w:t>
      </w:r>
    </w:p>
    <w:p w14:paraId="2C9ECC75" w14:textId="2D5FF72C" w:rsidR="0000291B" w:rsidRPr="00E10542" w:rsidRDefault="00875963" w:rsidP="00FE7A4A">
      <w:pPr>
        <w:pStyle w:val="ListParagraph"/>
        <w:numPr>
          <w:ilvl w:val="0"/>
          <w:numId w:val="5"/>
        </w:numPr>
        <w:ind w:firstLineChars="0"/>
        <w:rPr>
          <w:i/>
          <w:lang w:eastAsia="zh-CN"/>
        </w:rPr>
      </w:pPr>
      <w:r w:rsidRPr="00E10542">
        <w:rPr>
          <w:i/>
          <w:lang w:eastAsia="zh-CN"/>
        </w:rPr>
        <w:t>M</w:t>
      </w:r>
      <w:r w:rsidRPr="00E10542">
        <w:rPr>
          <w:rFonts w:hint="eastAsia"/>
          <w:i/>
          <w:lang w:eastAsia="zh-CN"/>
        </w:rPr>
        <w:t>u</w:t>
      </w:r>
      <w:r w:rsidRPr="00E10542">
        <w:rPr>
          <w:i/>
          <w:lang w:eastAsia="zh-CN"/>
        </w:rPr>
        <w:t>ltiplexing between backhaul link</w:t>
      </w:r>
      <w:r>
        <w:rPr>
          <w:i/>
          <w:lang w:eastAsia="zh-CN"/>
        </w:rPr>
        <w:t xml:space="preserve"> and access link, and the direction of access link is same with the direction of donor </w:t>
      </w:r>
      <w:r w:rsidR="006C76CC">
        <w:rPr>
          <w:i/>
          <w:lang w:eastAsia="zh-CN"/>
        </w:rPr>
        <w:t>cell</w:t>
      </w:r>
    </w:p>
    <w:p w14:paraId="1E88AC3C" w14:textId="067B76B9" w:rsidR="00055215" w:rsidRDefault="00C93F1F" w:rsidP="009C0D61">
      <w:pPr>
        <w:rPr>
          <w:lang w:eastAsia="zh-CN"/>
        </w:rPr>
      </w:pPr>
      <w:r>
        <w:rPr>
          <w:lang w:eastAsia="zh-CN"/>
        </w:rPr>
        <w:t xml:space="preserve">In </w:t>
      </w:r>
      <w:r w:rsidR="003713F9">
        <w:rPr>
          <w:lang w:eastAsia="zh-CN"/>
        </w:rPr>
        <w:t>other words</w:t>
      </w:r>
      <w:r>
        <w:rPr>
          <w:lang w:eastAsia="zh-CN"/>
        </w:rPr>
        <w:t xml:space="preserve">, </w:t>
      </w:r>
      <w:r w:rsidR="008F053B">
        <w:rPr>
          <w:lang w:eastAsia="zh-CN"/>
        </w:rPr>
        <w:t xml:space="preserve">when the directions of </w:t>
      </w:r>
      <w:r w:rsidR="00075798">
        <w:rPr>
          <w:lang w:eastAsia="zh-CN"/>
        </w:rPr>
        <w:t xml:space="preserve">access link </w:t>
      </w:r>
      <w:r w:rsidR="008F053B">
        <w:rPr>
          <w:lang w:eastAsia="zh-CN"/>
        </w:rPr>
        <w:t>and donor cell are opposite, the multiplexing between backhaul link and access link should be deprioritized.</w:t>
      </w:r>
      <w:r w:rsidR="00D75F4C">
        <w:rPr>
          <w:lang w:eastAsia="zh-CN"/>
        </w:rPr>
        <w:t xml:space="preserve"> </w:t>
      </w:r>
      <w:r w:rsidR="00757517">
        <w:rPr>
          <w:lang w:eastAsia="zh-CN"/>
        </w:rPr>
        <w:t>It should be noted</w:t>
      </w:r>
      <w:r w:rsidR="00D75F4C">
        <w:rPr>
          <w:lang w:eastAsia="zh-CN"/>
        </w:rPr>
        <w:t>,</w:t>
      </w:r>
      <w:r w:rsidR="00757517">
        <w:rPr>
          <w:lang w:eastAsia="zh-CN"/>
        </w:rPr>
        <w:t xml:space="preserve"> the de</w:t>
      </w:r>
      <w:r w:rsidR="00F579E1">
        <w:rPr>
          <w:lang w:eastAsia="zh-CN"/>
        </w:rPr>
        <w:t>-</w:t>
      </w:r>
      <w:r w:rsidR="00757517">
        <w:rPr>
          <w:lang w:eastAsia="zh-CN"/>
        </w:rPr>
        <w:t>priorit</w:t>
      </w:r>
      <w:r w:rsidR="005F1DB9">
        <w:rPr>
          <w:lang w:eastAsia="zh-CN"/>
        </w:rPr>
        <w:t>iz</w:t>
      </w:r>
      <w:r w:rsidR="00F579E1">
        <w:rPr>
          <w:lang w:eastAsia="zh-CN"/>
        </w:rPr>
        <w:t>a</w:t>
      </w:r>
      <w:r w:rsidR="00991840">
        <w:rPr>
          <w:lang w:eastAsia="zh-CN"/>
        </w:rPr>
        <w:t>tion</w:t>
      </w:r>
      <w:r w:rsidR="00757517">
        <w:rPr>
          <w:lang w:eastAsia="zh-CN"/>
        </w:rPr>
        <w:t xml:space="preserve"> means </w:t>
      </w:r>
      <w:r w:rsidR="00A21B30">
        <w:rPr>
          <w:lang w:eastAsia="zh-CN"/>
        </w:rPr>
        <w:t>RAN1 should</w:t>
      </w:r>
      <w:r w:rsidR="00991840">
        <w:rPr>
          <w:lang w:eastAsia="zh-CN"/>
        </w:rPr>
        <w:t xml:space="preserve"> </w:t>
      </w:r>
      <w:r w:rsidR="00A21B30">
        <w:rPr>
          <w:lang w:eastAsia="zh-CN"/>
        </w:rPr>
        <w:t>n</w:t>
      </w:r>
      <w:r w:rsidR="00991840">
        <w:rPr>
          <w:lang w:eastAsia="zh-CN"/>
        </w:rPr>
        <w:t>o</w:t>
      </w:r>
      <w:r w:rsidR="00A21B30">
        <w:rPr>
          <w:lang w:eastAsia="zh-CN"/>
        </w:rPr>
        <w:t xml:space="preserve">t spend </w:t>
      </w:r>
      <w:r w:rsidR="001945D6">
        <w:rPr>
          <w:lang w:eastAsia="zh-CN"/>
        </w:rPr>
        <w:t>much</w:t>
      </w:r>
      <w:r w:rsidR="00A21B30">
        <w:rPr>
          <w:lang w:eastAsia="zh-CN"/>
        </w:rPr>
        <w:t xml:space="preserve"> time to </w:t>
      </w:r>
      <w:r w:rsidR="00991840">
        <w:rPr>
          <w:lang w:eastAsia="zh-CN"/>
        </w:rPr>
        <w:t>study</w:t>
      </w:r>
      <w:r w:rsidR="00A21B30">
        <w:rPr>
          <w:lang w:eastAsia="zh-CN"/>
        </w:rPr>
        <w:t xml:space="preserve"> this case, but</w:t>
      </w:r>
      <w:r w:rsidR="00D75F4C">
        <w:rPr>
          <w:lang w:eastAsia="zh-CN"/>
        </w:rPr>
        <w:t xml:space="preserve"> the IAB node would</w:t>
      </w:r>
      <w:r w:rsidR="004331A2">
        <w:rPr>
          <w:lang w:eastAsia="zh-CN"/>
        </w:rPr>
        <w:t xml:space="preserve"> still</w:t>
      </w:r>
      <w:r w:rsidR="00D75F4C">
        <w:rPr>
          <w:lang w:eastAsia="zh-CN"/>
        </w:rPr>
        <w:t xml:space="preserve"> be able to </w:t>
      </w:r>
      <w:r w:rsidR="00462866">
        <w:rPr>
          <w:lang w:eastAsia="zh-CN"/>
        </w:rPr>
        <w:t xml:space="preserve">implement the </w:t>
      </w:r>
      <w:r w:rsidR="004331A2">
        <w:rPr>
          <w:lang w:eastAsia="zh-CN"/>
        </w:rPr>
        <w:t xml:space="preserve">multiplexing by using existing CLI </w:t>
      </w:r>
      <w:r w:rsidR="000B723D">
        <w:rPr>
          <w:lang w:eastAsia="zh-CN"/>
        </w:rPr>
        <w:t>measurement and management mechanisms.</w:t>
      </w:r>
      <w:r w:rsidR="004600B3">
        <w:rPr>
          <w:rFonts w:hint="eastAsia"/>
          <w:lang w:eastAsia="zh-CN"/>
        </w:rPr>
        <w:t xml:space="preserve"> </w:t>
      </w:r>
      <w:r w:rsidR="00A73F64">
        <w:rPr>
          <w:lang w:eastAsia="zh-CN"/>
        </w:rPr>
        <w:t>When</w:t>
      </w:r>
      <w:r w:rsidR="008F053B">
        <w:rPr>
          <w:lang w:eastAsia="zh-CN"/>
        </w:rPr>
        <w:t xml:space="preserve"> </w:t>
      </w:r>
      <w:r w:rsidR="003723B5">
        <w:rPr>
          <w:lang w:eastAsia="zh-CN"/>
        </w:rPr>
        <w:t>this multiplexing</w:t>
      </w:r>
      <w:r w:rsidR="00991840">
        <w:rPr>
          <w:lang w:eastAsia="zh-CN"/>
        </w:rPr>
        <w:t xml:space="preserve"> </w:t>
      </w:r>
      <w:r w:rsidR="00A73F64">
        <w:rPr>
          <w:lang w:eastAsia="zh-CN"/>
        </w:rPr>
        <w:t xml:space="preserve">case </w:t>
      </w:r>
      <w:r w:rsidR="00991840">
        <w:rPr>
          <w:lang w:eastAsia="zh-CN"/>
        </w:rPr>
        <w:t>is precluded</w:t>
      </w:r>
      <w:r w:rsidR="003723B5">
        <w:rPr>
          <w:lang w:eastAsia="zh-CN"/>
        </w:rPr>
        <w:t xml:space="preserve">, </w:t>
      </w:r>
      <w:r w:rsidR="004C0EE4">
        <w:rPr>
          <w:lang w:eastAsia="zh-CN"/>
        </w:rPr>
        <w:t>s</w:t>
      </w:r>
      <w:r w:rsidR="00B4445F">
        <w:rPr>
          <w:lang w:eastAsia="zh-CN"/>
        </w:rPr>
        <w:t xml:space="preserve">cenarios 1 and 2 are </w:t>
      </w:r>
      <w:r w:rsidR="00332E33">
        <w:rPr>
          <w:lang w:eastAsia="zh-CN"/>
        </w:rPr>
        <w:t>ill</w:t>
      </w:r>
      <w:r w:rsidR="00C43981">
        <w:rPr>
          <w:lang w:eastAsia="zh-CN"/>
        </w:rPr>
        <w:t xml:space="preserve">ustrated by Figure </w:t>
      </w:r>
      <w:r w:rsidR="00075B1F">
        <w:rPr>
          <w:lang w:eastAsia="zh-CN"/>
        </w:rPr>
        <w:t>2</w:t>
      </w:r>
      <w:r w:rsidR="00C43981">
        <w:rPr>
          <w:lang w:eastAsia="zh-CN"/>
        </w:rPr>
        <w:t>.</w:t>
      </w:r>
    </w:p>
    <w:p w14:paraId="44C4C8F5" w14:textId="65CBC966" w:rsidR="00FA0470" w:rsidRDefault="00FA0470" w:rsidP="00FA0470">
      <w:pPr>
        <w:jc w:val="center"/>
        <w:rPr>
          <w:lang w:eastAsia="zh-CN"/>
        </w:rPr>
      </w:pPr>
      <w:r>
        <w:rPr>
          <w:noProof/>
          <w:lang w:eastAsia="zh-CN"/>
        </w:rPr>
        <w:drawing>
          <wp:inline distT="0" distB="0" distL="0" distR="0" wp14:anchorId="4675584C" wp14:editId="7756ED51">
            <wp:extent cx="3863662" cy="1268120"/>
            <wp:effectExtent l="0" t="0" r="381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6465" cy="1282169"/>
                    </a:xfrm>
                    <a:prstGeom prst="rect">
                      <a:avLst/>
                    </a:prstGeom>
                  </pic:spPr>
                </pic:pic>
              </a:graphicData>
            </a:graphic>
          </wp:inline>
        </w:drawing>
      </w:r>
    </w:p>
    <w:p w14:paraId="4C5E4222" w14:textId="77777777" w:rsidR="00FA0470" w:rsidRDefault="00FA0470" w:rsidP="00DD2963">
      <w:pPr>
        <w:pStyle w:val="ListParagraph"/>
        <w:numPr>
          <w:ilvl w:val="0"/>
          <w:numId w:val="13"/>
        </w:numPr>
        <w:ind w:firstLineChars="0"/>
        <w:jc w:val="center"/>
        <w:rPr>
          <w:lang w:eastAsia="zh-CN"/>
        </w:rPr>
      </w:pPr>
      <w:r>
        <w:rPr>
          <w:lang w:eastAsia="zh-CN"/>
        </w:rPr>
        <w:t>Multiplexing Cases A and B at donor cell UL occasion</w:t>
      </w:r>
    </w:p>
    <w:p w14:paraId="571BF81A" w14:textId="40CFF457" w:rsidR="00FA0470" w:rsidRPr="009D7496" w:rsidRDefault="00FA0470" w:rsidP="00FA0470">
      <w:pPr>
        <w:jc w:val="center"/>
        <w:rPr>
          <w:lang w:eastAsia="zh-CN"/>
        </w:rPr>
      </w:pPr>
      <w:r>
        <w:rPr>
          <w:noProof/>
          <w:lang w:eastAsia="zh-CN"/>
        </w:rPr>
        <w:t xml:space="preserve"> </w:t>
      </w:r>
      <w:r>
        <w:rPr>
          <w:noProof/>
          <w:lang w:eastAsia="zh-CN"/>
        </w:rPr>
        <w:drawing>
          <wp:inline distT="0" distB="0" distL="0" distR="0" wp14:anchorId="04DD8700" wp14:editId="415D84D7">
            <wp:extent cx="3812146" cy="1229117"/>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3078" cy="1255211"/>
                    </a:xfrm>
                    <a:prstGeom prst="rect">
                      <a:avLst/>
                    </a:prstGeom>
                  </pic:spPr>
                </pic:pic>
              </a:graphicData>
            </a:graphic>
          </wp:inline>
        </w:drawing>
      </w:r>
    </w:p>
    <w:p w14:paraId="6709F0E8" w14:textId="77777777" w:rsidR="00FA0470" w:rsidRDefault="00FA0470" w:rsidP="00DD2963">
      <w:pPr>
        <w:pStyle w:val="ListParagraph"/>
        <w:numPr>
          <w:ilvl w:val="0"/>
          <w:numId w:val="13"/>
        </w:numPr>
        <w:ind w:left="0" w:firstLineChars="0" w:firstLine="0"/>
        <w:jc w:val="center"/>
        <w:rPr>
          <w:lang w:eastAsia="zh-CN"/>
        </w:rPr>
      </w:pPr>
      <w:r>
        <w:rPr>
          <w:lang w:eastAsia="zh-CN"/>
        </w:rPr>
        <w:t>Multiplexing Cases A and B at donor cell DL occasion</w:t>
      </w:r>
    </w:p>
    <w:p w14:paraId="036BF0F7" w14:textId="2173D57D" w:rsidR="00FA0470" w:rsidRPr="00D81104" w:rsidRDefault="00FA0470" w:rsidP="00FA0470">
      <w:pPr>
        <w:jc w:val="center"/>
        <w:rPr>
          <w:lang w:eastAsia="zh-CN"/>
        </w:rPr>
      </w:pPr>
      <w:r>
        <w:rPr>
          <w:lang w:eastAsia="zh-CN"/>
        </w:rPr>
        <w:t xml:space="preserve">Figure </w:t>
      </w:r>
      <w:r w:rsidR="00DD2963">
        <w:rPr>
          <w:lang w:eastAsia="zh-CN"/>
        </w:rPr>
        <w:t>2</w:t>
      </w:r>
      <w:r>
        <w:rPr>
          <w:lang w:eastAsia="zh-CN"/>
        </w:rPr>
        <w:t>: Two typical scenarios for multiplexing cases with priority</w:t>
      </w:r>
    </w:p>
    <w:p w14:paraId="6E94C4F8" w14:textId="77B05744" w:rsidR="00554637" w:rsidRDefault="00DD1254" w:rsidP="009C0D61">
      <w:pPr>
        <w:rPr>
          <w:lang w:eastAsia="zh-CN"/>
        </w:rPr>
      </w:pPr>
      <w:r>
        <w:rPr>
          <w:lang w:eastAsia="zh-CN"/>
        </w:rPr>
        <w:t xml:space="preserve">In scenario </w:t>
      </w:r>
      <w:r w:rsidR="00B66316">
        <w:rPr>
          <w:lang w:eastAsia="zh-CN"/>
        </w:rPr>
        <w:t>1</w:t>
      </w:r>
      <w:r>
        <w:rPr>
          <w:lang w:eastAsia="zh-CN"/>
        </w:rPr>
        <w:t>, MT of IAB node#1</w:t>
      </w:r>
      <w:r w:rsidR="00A55195">
        <w:rPr>
          <w:lang w:eastAsia="zh-CN"/>
        </w:rPr>
        <w:t xml:space="preserve"> is </w:t>
      </w:r>
      <w:r>
        <w:rPr>
          <w:lang w:eastAsia="zh-CN"/>
        </w:rPr>
        <w:t>perform</w:t>
      </w:r>
      <w:r w:rsidR="00A55195">
        <w:rPr>
          <w:lang w:eastAsia="zh-CN"/>
        </w:rPr>
        <w:t>ing</w:t>
      </w:r>
      <w:r>
        <w:rPr>
          <w:lang w:eastAsia="zh-CN"/>
        </w:rPr>
        <w:t xml:space="preserve"> </w:t>
      </w:r>
      <w:r w:rsidR="00991840">
        <w:rPr>
          <w:lang w:eastAsia="zh-CN"/>
        </w:rPr>
        <w:t>traditional</w:t>
      </w:r>
      <w:r>
        <w:rPr>
          <w:lang w:eastAsia="zh-CN"/>
        </w:rPr>
        <w:t xml:space="preserve"> downlink reception, and DU of IAB node#2 is perform</w:t>
      </w:r>
      <w:r w:rsidR="0010585A">
        <w:rPr>
          <w:lang w:eastAsia="zh-CN"/>
        </w:rPr>
        <w:t>ing</w:t>
      </w:r>
      <w:r>
        <w:rPr>
          <w:lang w:eastAsia="zh-CN"/>
        </w:rPr>
        <w:t xml:space="preserve"> </w:t>
      </w:r>
      <w:r w:rsidR="00991840">
        <w:rPr>
          <w:lang w:eastAsia="zh-CN"/>
        </w:rPr>
        <w:t>traditional</w:t>
      </w:r>
      <w:r>
        <w:rPr>
          <w:lang w:eastAsia="zh-CN"/>
        </w:rPr>
        <w:t xml:space="preserve"> </w:t>
      </w:r>
      <w:r w:rsidR="00715539">
        <w:rPr>
          <w:lang w:eastAsia="zh-CN"/>
        </w:rPr>
        <w:t xml:space="preserve">downlink transmission. </w:t>
      </w:r>
      <w:r w:rsidR="003274AD">
        <w:rPr>
          <w:lang w:eastAsia="zh-CN"/>
        </w:rPr>
        <w:t>M</w:t>
      </w:r>
      <w:r w:rsidR="00715539">
        <w:rPr>
          <w:lang w:eastAsia="zh-CN"/>
        </w:rPr>
        <w:t xml:space="preserve">eanwhile, </w:t>
      </w:r>
      <w:r w:rsidR="00E46068">
        <w:rPr>
          <w:lang w:eastAsia="zh-CN"/>
        </w:rPr>
        <w:t xml:space="preserve">the DU of </w:t>
      </w:r>
      <w:r w:rsidR="00B47A22">
        <w:rPr>
          <w:lang w:eastAsia="zh-CN"/>
        </w:rPr>
        <w:t xml:space="preserve">IAB node#1 </w:t>
      </w:r>
      <w:r w:rsidR="00425BEE">
        <w:rPr>
          <w:lang w:eastAsia="zh-CN"/>
        </w:rPr>
        <w:t xml:space="preserve">is </w:t>
      </w:r>
      <w:r w:rsidR="00B47A22">
        <w:rPr>
          <w:lang w:eastAsia="zh-CN"/>
        </w:rPr>
        <w:t>rec</w:t>
      </w:r>
      <w:r w:rsidR="00425BEE">
        <w:rPr>
          <w:lang w:eastAsia="zh-CN"/>
        </w:rPr>
        <w:t>eiving</w:t>
      </w:r>
      <w:r w:rsidR="00B47A22">
        <w:rPr>
          <w:lang w:eastAsia="zh-CN"/>
        </w:rPr>
        <w:t xml:space="preserve"> the uplink </w:t>
      </w:r>
      <w:r w:rsidR="007774EB">
        <w:rPr>
          <w:lang w:eastAsia="zh-CN"/>
        </w:rPr>
        <w:t xml:space="preserve">from </w:t>
      </w:r>
      <w:r w:rsidR="009E012E">
        <w:rPr>
          <w:lang w:eastAsia="zh-CN"/>
        </w:rPr>
        <w:t xml:space="preserve">MT of </w:t>
      </w:r>
      <w:r w:rsidR="00044E45">
        <w:rPr>
          <w:lang w:eastAsia="zh-CN"/>
        </w:rPr>
        <w:t>IAB node#2.</w:t>
      </w:r>
      <w:r w:rsidR="00EF13C7">
        <w:rPr>
          <w:lang w:eastAsia="zh-CN"/>
        </w:rPr>
        <w:t xml:space="preserve"> For UE</w:t>
      </w:r>
      <w:r w:rsidR="001D1F4B">
        <w:rPr>
          <w:lang w:eastAsia="zh-CN"/>
        </w:rPr>
        <w:t>s</w:t>
      </w:r>
      <w:r w:rsidR="00EF13C7">
        <w:rPr>
          <w:lang w:eastAsia="zh-CN"/>
        </w:rPr>
        <w:t xml:space="preserve">, the </w:t>
      </w:r>
      <w:r w:rsidR="001D1F4B">
        <w:rPr>
          <w:lang w:eastAsia="zh-CN"/>
        </w:rPr>
        <w:t xml:space="preserve">uplink </w:t>
      </w:r>
      <w:r w:rsidR="007774EB">
        <w:rPr>
          <w:lang w:eastAsia="zh-CN"/>
        </w:rPr>
        <w:t>transmission leads to</w:t>
      </w:r>
      <w:r w:rsidR="00675D5E">
        <w:rPr>
          <w:lang w:eastAsia="zh-CN"/>
        </w:rPr>
        <w:t xml:space="preserve"> </w:t>
      </w:r>
      <w:r w:rsidR="007774EB">
        <w:rPr>
          <w:lang w:eastAsia="zh-CN"/>
        </w:rPr>
        <w:t xml:space="preserve">similar </w:t>
      </w:r>
      <w:r w:rsidR="000210C5">
        <w:rPr>
          <w:lang w:eastAsia="zh-CN"/>
        </w:rPr>
        <w:t xml:space="preserve">downlink inter-cell interference. </w:t>
      </w:r>
    </w:p>
    <w:p w14:paraId="275E68C8" w14:textId="34E784F1" w:rsidR="00E502D7" w:rsidRDefault="007B2ADD" w:rsidP="009C0D61">
      <w:pPr>
        <w:rPr>
          <w:lang w:eastAsia="zh-CN"/>
        </w:rPr>
      </w:pPr>
      <w:r>
        <w:rPr>
          <w:lang w:eastAsia="zh-CN"/>
        </w:rPr>
        <w:lastRenderedPageBreak/>
        <w:t xml:space="preserve">In scenario </w:t>
      </w:r>
      <w:r w:rsidR="00B66316">
        <w:rPr>
          <w:lang w:eastAsia="zh-CN"/>
        </w:rPr>
        <w:t>2</w:t>
      </w:r>
      <w:r>
        <w:rPr>
          <w:lang w:eastAsia="zh-CN"/>
        </w:rPr>
        <w:t xml:space="preserve">, MT of IAB node#1 is performing </w:t>
      </w:r>
      <w:r w:rsidR="00991840">
        <w:rPr>
          <w:lang w:eastAsia="zh-CN"/>
        </w:rPr>
        <w:t>traditional</w:t>
      </w:r>
      <w:r>
        <w:rPr>
          <w:lang w:eastAsia="zh-CN"/>
        </w:rPr>
        <w:t xml:space="preserve"> </w:t>
      </w:r>
      <w:r w:rsidR="00D131D8">
        <w:rPr>
          <w:lang w:eastAsia="zh-CN"/>
        </w:rPr>
        <w:t>uplink transmission</w:t>
      </w:r>
      <w:r>
        <w:rPr>
          <w:lang w:eastAsia="zh-CN"/>
        </w:rPr>
        <w:t xml:space="preserve">, and DU of IAB node#2 is performing </w:t>
      </w:r>
      <w:r w:rsidR="00991840">
        <w:rPr>
          <w:lang w:eastAsia="zh-CN"/>
        </w:rPr>
        <w:t>traditional</w:t>
      </w:r>
      <w:r>
        <w:rPr>
          <w:lang w:eastAsia="zh-CN"/>
        </w:rPr>
        <w:t xml:space="preserve"> </w:t>
      </w:r>
      <w:r w:rsidR="009023AF">
        <w:rPr>
          <w:lang w:eastAsia="zh-CN"/>
        </w:rPr>
        <w:t>uplink reception</w:t>
      </w:r>
      <w:r>
        <w:rPr>
          <w:lang w:eastAsia="zh-CN"/>
        </w:rPr>
        <w:t xml:space="preserve">. Meanwhile, the </w:t>
      </w:r>
      <w:r w:rsidR="00FD6167">
        <w:rPr>
          <w:lang w:eastAsia="zh-CN"/>
        </w:rPr>
        <w:t>MT</w:t>
      </w:r>
      <w:r>
        <w:rPr>
          <w:lang w:eastAsia="zh-CN"/>
        </w:rPr>
        <w:t xml:space="preserve"> of IAB node#</w:t>
      </w:r>
      <w:r w:rsidR="00FD6167">
        <w:rPr>
          <w:lang w:eastAsia="zh-CN"/>
        </w:rPr>
        <w:t>2</w:t>
      </w:r>
      <w:r>
        <w:rPr>
          <w:lang w:eastAsia="zh-CN"/>
        </w:rPr>
        <w:t xml:space="preserve"> is receiving the </w:t>
      </w:r>
      <w:r w:rsidR="00FD6167">
        <w:rPr>
          <w:lang w:eastAsia="zh-CN"/>
        </w:rPr>
        <w:t>down</w:t>
      </w:r>
      <w:r>
        <w:rPr>
          <w:lang w:eastAsia="zh-CN"/>
        </w:rPr>
        <w:t xml:space="preserve">link </w:t>
      </w:r>
      <w:r w:rsidR="007774EB">
        <w:rPr>
          <w:lang w:eastAsia="zh-CN"/>
        </w:rPr>
        <w:t xml:space="preserve">from </w:t>
      </w:r>
      <w:r w:rsidR="00BC7811">
        <w:rPr>
          <w:lang w:eastAsia="zh-CN"/>
        </w:rPr>
        <w:t>DU</w:t>
      </w:r>
      <w:r>
        <w:rPr>
          <w:lang w:eastAsia="zh-CN"/>
        </w:rPr>
        <w:t xml:space="preserve"> of IAB node#2. </w:t>
      </w:r>
      <w:r w:rsidR="00C64E19">
        <w:rPr>
          <w:lang w:eastAsia="zh-CN"/>
        </w:rPr>
        <w:t>For other network nodes, t</w:t>
      </w:r>
      <w:r>
        <w:rPr>
          <w:lang w:eastAsia="zh-CN"/>
        </w:rPr>
        <w:t xml:space="preserve">he </w:t>
      </w:r>
      <w:r w:rsidR="00CA0225">
        <w:rPr>
          <w:lang w:eastAsia="zh-CN"/>
        </w:rPr>
        <w:t>down</w:t>
      </w:r>
      <w:r w:rsidR="006C3B38">
        <w:rPr>
          <w:lang w:eastAsia="zh-CN"/>
        </w:rPr>
        <w:t>link</w:t>
      </w:r>
      <w:r>
        <w:rPr>
          <w:lang w:eastAsia="zh-CN"/>
        </w:rPr>
        <w:t xml:space="preserve"> </w:t>
      </w:r>
      <w:r w:rsidR="007774EB">
        <w:rPr>
          <w:lang w:eastAsia="zh-CN"/>
        </w:rPr>
        <w:t>transmission leads to</w:t>
      </w:r>
      <w:r w:rsidR="00C64E19">
        <w:rPr>
          <w:lang w:eastAsia="zh-CN"/>
        </w:rPr>
        <w:t xml:space="preserve"> </w:t>
      </w:r>
      <w:r w:rsidR="007774EB">
        <w:rPr>
          <w:lang w:eastAsia="zh-CN"/>
        </w:rPr>
        <w:t xml:space="preserve">similar </w:t>
      </w:r>
      <w:r w:rsidR="00062324">
        <w:rPr>
          <w:lang w:eastAsia="zh-CN"/>
        </w:rPr>
        <w:t>uplink</w:t>
      </w:r>
      <w:r>
        <w:rPr>
          <w:lang w:eastAsia="zh-CN"/>
        </w:rPr>
        <w:t xml:space="preserve"> inter-cell interference.</w:t>
      </w:r>
    </w:p>
    <w:p w14:paraId="556364C6" w14:textId="34203D9C" w:rsidR="00633348" w:rsidRDefault="006368D2" w:rsidP="009C0D61">
      <w:pPr>
        <w:rPr>
          <w:lang w:eastAsia="zh-CN"/>
        </w:rPr>
      </w:pPr>
      <w:r>
        <w:rPr>
          <w:lang w:eastAsia="zh-CN"/>
        </w:rPr>
        <w:t>In conclusion</w:t>
      </w:r>
      <w:r w:rsidR="00BA0734">
        <w:rPr>
          <w:lang w:eastAsia="zh-CN"/>
        </w:rPr>
        <w:t>,</w:t>
      </w:r>
      <w:r w:rsidR="005C3424">
        <w:rPr>
          <w:lang w:eastAsia="zh-CN"/>
        </w:rPr>
        <w:t xml:space="preserve"> both scenarios </w:t>
      </w:r>
      <w:r w:rsidR="00B66316">
        <w:rPr>
          <w:lang w:eastAsia="zh-CN"/>
        </w:rPr>
        <w:t>1</w:t>
      </w:r>
      <w:r w:rsidR="006A72FE">
        <w:rPr>
          <w:lang w:eastAsia="zh-CN"/>
        </w:rPr>
        <w:t xml:space="preserve"> and </w:t>
      </w:r>
      <w:r w:rsidR="00B66316">
        <w:rPr>
          <w:lang w:eastAsia="zh-CN"/>
        </w:rPr>
        <w:t>2</w:t>
      </w:r>
      <w:r w:rsidR="006A72FE">
        <w:rPr>
          <w:lang w:eastAsia="zh-CN"/>
        </w:rPr>
        <w:t xml:space="preserve"> </w:t>
      </w:r>
      <w:r w:rsidR="00BD2986">
        <w:rPr>
          <w:lang w:eastAsia="zh-CN"/>
        </w:rPr>
        <w:t>have smaller</w:t>
      </w:r>
      <w:r w:rsidR="006A72FE">
        <w:rPr>
          <w:lang w:eastAsia="zh-CN"/>
        </w:rPr>
        <w:t xml:space="preserve"> impact</w:t>
      </w:r>
      <w:r w:rsidR="00BD2986">
        <w:rPr>
          <w:lang w:eastAsia="zh-CN"/>
        </w:rPr>
        <w:t xml:space="preserve"> on</w:t>
      </w:r>
      <w:r w:rsidR="006A72FE">
        <w:rPr>
          <w:lang w:eastAsia="zh-CN"/>
        </w:rPr>
        <w:t xml:space="preserve"> </w:t>
      </w:r>
      <w:r w:rsidR="0064211F">
        <w:rPr>
          <w:lang w:eastAsia="zh-CN"/>
        </w:rPr>
        <w:t>the legacy UEs</w:t>
      </w:r>
      <w:r w:rsidR="0022522C">
        <w:rPr>
          <w:lang w:eastAsia="zh-CN"/>
        </w:rPr>
        <w:t xml:space="preserve"> and network</w:t>
      </w:r>
      <w:r w:rsidR="0064211F">
        <w:rPr>
          <w:lang w:eastAsia="zh-CN"/>
        </w:rPr>
        <w:t>, and</w:t>
      </w:r>
      <w:r w:rsidR="00F51B80">
        <w:rPr>
          <w:lang w:eastAsia="zh-CN"/>
        </w:rPr>
        <w:t xml:space="preserve"> thus </w:t>
      </w:r>
      <w:r w:rsidR="0064211F">
        <w:rPr>
          <w:lang w:eastAsia="zh-CN"/>
        </w:rPr>
        <w:t>can</w:t>
      </w:r>
      <w:r w:rsidR="00991840">
        <w:rPr>
          <w:lang w:eastAsia="zh-CN"/>
        </w:rPr>
        <w:t xml:space="preserve"> be supported</w:t>
      </w:r>
      <w:r w:rsidR="0064211F">
        <w:rPr>
          <w:lang w:eastAsia="zh-CN"/>
        </w:rPr>
        <w:t>. Therefore,</w:t>
      </w:r>
      <w:r w:rsidR="00BA0734">
        <w:rPr>
          <w:lang w:eastAsia="zh-CN"/>
        </w:rPr>
        <w:t xml:space="preserve"> we have the following proposal:</w:t>
      </w:r>
    </w:p>
    <w:p w14:paraId="4DBD9BC0" w14:textId="00A4EB4F" w:rsidR="00055215" w:rsidRDefault="0044689D" w:rsidP="009C0D61">
      <w:pPr>
        <w:rPr>
          <w:lang w:eastAsia="zh-CN"/>
        </w:rPr>
      </w:pPr>
      <w:r w:rsidRPr="00E10542">
        <w:rPr>
          <w:b/>
          <w:i/>
          <w:lang w:eastAsia="zh-CN"/>
        </w:rPr>
        <w:t xml:space="preserve">Proposal </w:t>
      </w:r>
      <w:r w:rsidR="00B66316">
        <w:rPr>
          <w:b/>
          <w:i/>
          <w:lang w:eastAsia="zh-CN"/>
        </w:rPr>
        <w:t>4</w:t>
      </w:r>
      <w:r w:rsidRPr="00E10542">
        <w:rPr>
          <w:b/>
          <w:i/>
          <w:lang w:eastAsia="zh-CN"/>
        </w:rPr>
        <w:t>:</w:t>
      </w:r>
      <w:r w:rsidRPr="00E10542">
        <w:rPr>
          <w:i/>
          <w:lang w:eastAsia="zh-CN"/>
        </w:rPr>
        <w:t xml:space="preserve"> </w:t>
      </w:r>
      <w:r>
        <w:rPr>
          <w:i/>
          <w:lang w:eastAsia="zh-CN"/>
        </w:rPr>
        <w:t>Both DL and UL can be used to implement</w:t>
      </w:r>
      <w:r w:rsidR="00B21B65">
        <w:rPr>
          <w:i/>
          <w:lang w:eastAsia="zh-CN"/>
        </w:rPr>
        <w:t xml:space="preserve"> different resource multiplexing cases</w:t>
      </w:r>
      <w:r>
        <w:rPr>
          <w:i/>
          <w:lang w:eastAsia="zh-CN"/>
        </w:rPr>
        <w:t>.</w:t>
      </w:r>
    </w:p>
    <w:p w14:paraId="3B351F5A" w14:textId="2E26607E" w:rsidR="005F1345" w:rsidRDefault="005F1345" w:rsidP="00FA7841">
      <w:pPr>
        <w:pStyle w:val="Heading2"/>
        <w:rPr>
          <w:lang w:eastAsia="zh-CN"/>
        </w:rPr>
      </w:pPr>
      <w:r>
        <w:rPr>
          <w:lang w:eastAsia="zh-CN"/>
        </w:rPr>
        <w:t>TDD configurations</w:t>
      </w:r>
      <w:r w:rsidR="00803E3B">
        <w:rPr>
          <w:lang w:eastAsia="zh-CN"/>
        </w:rPr>
        <w:t xml:space="preserve"> enhancement </w:t>
      </w:r>
      <w:r w:rsidR="009C0D61">
        <w:rPr>
          <w:lang w:eastAsia="zh-CN"/>
        </w:rPr>
        <w:t>for IAB-MT and IAB-DU</w:t>
      </w:r>
    </w:p>
    <w:p w14:paraId="0000A05B" w14:textId="6A8CA201"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34C9DB90" w14:textId="726C7E1E" w:rsidR="00192C4B" w:rsidRDefault="00192C4B" w:rsidP="00FE7A4A">
      <w:pPr>
        <w:pStyle w:val="ListParagraph"/>
        <w:numPr>
          <w:ilvl w:val="0"/>
          <w:numId w:val="8"/>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331482AD" w14:textId="6B471DE8" w:rsidR="005F1345" w:rsidRDefault="00192C4B" w:rsidP="00FE7A4A">
      <w:pPr>
        <w:pStyle w:val="ListParagraph"/>
        <w:numPr>
          <w:ilvl w:val="0"/>
          <w:numId w:val="8"/>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5C517C89" w14:textId="3ACD2295" w:rsidR="00EC4C4D" w:rsidRPr="00EC4C4D" w:rsidRDefault="00E34E3D" w:rsidP="00EC4C4D">
      <w:pPr>
        <w:rPr>
          <w:lang w:eastAsia="zh-CN"/>
        </w:rPr>
      </w:pPr>
      <w:r>
        <w:rPr>
          <w:lang w:eastAsia="zh-CN"/>
        </w:rPr>
        <w:t xml:space="preserve">It was agreed that </w:t>
      </w:r>
      <w:r w:rsidR="00EC4C4D">
        <w:rPr>
          <w:lang w:eastAsia="zh-CN"/>
        </w:rPr>
        <w:t>t</w:t>
      </w:r>
      <w:r w:rsidR="00EC4C4D" w:rsidRPr="00EC4C4D">
        <w:rPr>
          <w:lang w:eastAsia="zh-CN"/>
        </w:rPr>
        <w:t xml:space="preserve">he Rel-16 resource allocation schemes </w:t>
      </w:r>
      <w:r>
        <w:rPr>
          <w:lang w:eastAsia="zh-CN"/>
        </w:rPr>
        <w:t>will</w:t>
      </w:r>
      <w:r w:rsidRPr="00EC4C4D">
        <w:rPr>
          <w:lang w:eastAsia="zh-CN"/>
        </w:rPr>
        <w:t xml:space="preserve"> </w:t>
      </w:r>
      <w:r w:rsidR="00EC4C4D" w:rsidRPr="00EC4C4D">
        <w:rPr>
          <w:lang w:eastAsia="zh-CN"/>
        </w:rPr>
        <w:t xml:space="preserve">be reused as a baseline to enable </w:t>
      </w:r>
      <w:r w:rsidR="00B669DE">
        <w:rPr>
          <w:lang w:eastAsia="zh-CN"/>
        </w:rPr>
        <w:t xml:space="preserve">the </w:t>
      </w:r>
      <w:r w:rsidR="00EC4C4D" w:rsidRPr="00EC4C4D">
        <w:rPr>
          <w:lang w:eastAsia="zh-CN"/>
        </w:rPr>
        <w:t>simultaneous operation</w:t>
      </w:r>
      <w:r w:rsidR="00D21413">
        <w:rPr>
          <w:lang w:eastAsia="zh-CN"/>
        </w:rPr>
        <w:t xml:space="preserve">. </w:t>
      </w:r>
      <w:r>
        <w:rPr>
          <w:lang w:eastAsia="zh-CN"/>
        </w:rPr>
        <w:t>In the following</w:t>
      </w:r>
      <w:r w:rsidR="00D21413">
        <w:rPr>
          <w:lang w:eastAsia="zh-CN"/>
        </w:rPr>
        <w:t xml:space="preserve">, some potential enhancements </w:t>
      </w:r>
      <w:r>
        <w:rPr>
          <w:lang w:eastAsia="zh-CN"/>
        </w:rPr>
        <w:t>are</w:t>
      </w:r>
      <w:r w:rsidR="00D21413">
        <w:rPr>
          <w:lang w:eastAsia="zh-CN"/>
        </w:rPr>
        <w:t xml:space="preserve"> discussed.</w:t>
      </w:r>
    </w:p>
    <w:p w14:paraId="34E5E27E" w14:textId="6E434263" w:rsidR="005F1345" w:rsidRDefault="00FB0A56" w:rsidP="00FA7841">
      <w:pPr>
        <w:pStyle w:val="Heading3"/>
        <w:rPr>
          <w:lang w:eastAsia="zh-CN"/>
        </w:rPr>
      </w:pPr>
      <w:r>
        <w:rPr>
          <w:lang w:eastAsia="zh-CN"/>
        </w:rPr>
        <w:t>TDD</w:t>
      </w:r>
      <w:r w:rsidR="005F1345">
        <w:rPr>
          <w:lang w:eastAsia="zh-CN"/>
        </w:rPr>
        <w:t xml:space="preserve"> configuration for MT</w:t>
      </w:r>
    </w:p>
    <w:p w14:paraId="09753D55" w14:textId="22534026"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TableGrid"/>
        <w:tblW w:w="0" w:type="auto"/>
        <w:tblLook w:val="04A0" w:firstRow="1" w:lastRow="0" w:firstColumn="1" w:lastColumn="0" w:noHBand="0" w:noVBand="1"/>
      </w:tblPr>
      <w:tblGrid>
        <w:gridCol w:w="9307"/>
      </w:tblGrid>
      <w:tr w:rsidR="005F1345" w14:paraId="0D98247A" w14:textId="77777777" w:rsidTr="0015630F">
        <w:tc>
          <w:tcPr>
            <w:tcW w:w="9307" w:type="dxa"/>
          </w:tcPr>
          <w:p w14:paraId="71BE995A" w14:textId="77777777" w:rsidR="005F1345" w:rsidRPr="00F37962" w:rsidRDefault="005F1345" w:rsidP="0015630F">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80E09BB" w14:textId="77777777" w:rsidR="005F1345" w:rsidRPr="00CF3EF4" w:rsidRDefault="005F1345" w:rsidP="0015630F">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5EA3188C" w14:textId="17A83E6A"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1325CAF" w14:textId="7ACA3A5D"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141A8A6E" w14:textId="51E3D817" w:rsidR="005F1345" w:rsidRPr="00EE01DD" w:rsidRDefault="005F1345" w:rsidP="005F1345">
      <w:pPr>
        <w:rPr>
          <w:i/>
        </w:rPr>
      </w:pPr>
      <w:r w:rsidRPr="004316DB">
        <w:rPr>
          <w:b/>
          <w:i/>
          <w:lang w:eastAsia="zh-CN"/>
        </w:rPr>
        <w:t xml:space="preserve">Proposal </w:t>
      </w:r>
      <w:r w:rsidR="006E4686">
        <w:rPr>
          <w:b/>
          <w:i/>
          <w:lang w:eastAsia="zh-CN"/>
        </w:rPr>
        <w:t>5</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593D642B" w14:textId="77777777" w:rsidR="005F1345" w:rsidRPr="00892FC4" w:rsidRDefault="005F1345" w:rsidP="005F1345">
      <w:pPr>
        <w:jc w:val="center"/>
      </w:pPr>
      <w:r>
        <w:rPr>
          <w:noProof/>
          <w:lang w:eastAsia="zh-CN"/>
        </w:rPr>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0568" cy="1131330"/>
                    </a:xfrm>
                    <a:prstGeom prst="rect">
                      <a:avLst/>
                    </a:prstGeom>
                  </pic:spPr>
                </pic:pic>
              </a:graphicData>
            </a:graphic>
          </wp:inline>
        </w:drawing>
      </w:r>
    </w:p>
    <w:p w14:paraId="2338A708" w14:textId="6AB4918E" w:rsidR="005F1345" w:rsidRDefault="005F1345" w:rsidP="005F1345">
      <w:pPr>
        <w:jc w:val="center"/>
      </w:pPr>
      <w:r w:rsidRPr="002C727C">
        <w:rPr>
          <w:b/>
        </w:rPr>
        <w:t xml:space="preserve">Figure </w:t>
      </w:r>
      <w:r w:rsidR="002D063F">
        <w:rPr>
          <w:b/>
        </w:rPr>
        <w:t>3</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1D9799E" w14:textId="0285A51C" w:rsidR="00DD57C5" w:rsidRDefault="006635B2" w:rsidP="005F1345">
      <w:pPr>
        <w:pStyle w:val="Eqn"/>
      </w:pPr>
      <w:r>
        <w:lastRenderedPageBreak/>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4F6C967A" w14:textId="6211623C"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TableGrid"/>
        <w:tblW w:w="0" w:type="auto"/>
        <w:tblLook w:val="04A0" w:firstRow="1" w:lastRow="0" w:firstColumn="1" w:lastColumn="0" w:noHBand="0" w:noVBand="1"/>
      </w:tblPr>
      <w:tblGrid>
        <w:gridCol w:w="9307"/>
      </w:tblGrid>
      <w:tr w:rsidR="005F1345" w14:paraId="766EA2CB" w14:textId="77777777" w:rsidTr="0015630F">
        <w:tc>
          <w:tcPr>
            <w:tcW w:w="9307" w:type="dxa"/>
          </w:tcPr>
          <w:p w14:paraId="13D5A57B" w14:textId="77777777" w:rsidR="005F1345" w:rsidRPr="00940C8C" w:rsidRDefault="005F1345" w:rsidP="0015630F">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063A2D63" w14:textId="77777777" w:rsidR="005F1345" w:rsidRPr="00940C8C" w:rsidRDefault="005F1345" w:rsidP="0015630F">
            <w:pPr>
              <w:autoSpaceDE/>
              <w:autoSpaceDN/>
              <w:adjustRightInd/>
              <w:snapToGrid/>
              <w:spacing w:after="180"/>
              <w:jc w:val="left"/>
              <w:rPr>
                <w:rFonts w:eastAsia="DengXian"/>
                <w:szCs w:val="20"/>
                <w:lang w:val="en-GB" w:eastAsia="zh-CN"/>
              </w:rPr>
            </w:pPr>
            <w:r w:rsidRPr="004A772B">
              <w:rPr>
                <w:rFonts w:eastAsia="DengXian"/>
                <w:szCs w:val="20"/>
                <w:lang w:val="en-GB" w:eastAsia="zh-CN"/>
              </w:rPr>
              <w:t xml:space="preserve">For a set of symbols of a slot corresponding to a valid </w:t>
            </w:r>
            <w:r w:rsidRPr="004316DB">
              <w:rPr>
                <w:rFonts w:eastAsia="DengXian"/>
                <w:szCs w:val="20"/>
                <w:highlight w:val="yellow"/>
                <w:lang w:val="en-GB" w:eastAsia="zh-CN"/>
              </w:rPr>
              <w:t>PRACH</w:t>
            </w:r>
            <w:r w:rsidRPr="004A772B">
              <w:rPr>
                <w:rFonts w:eastAsia="DengXian"/>
                <w:szCs w:val="20"/>
                <w:lang w:val="en-GB" w:eastAsia="zh-CN"/>
              </w:rPr>
              <w:t xml:space="preserve"> occasion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N</m:t>
                  </m:r>
                </m:e>
                <m:sub>
                  <m:r>
                    <w:rPr>
                      <w:rFonts w:ascii="Cambria Math" w:eastAsia="DengXian" w:hAnsi="Cambria Math"/>
                      <w:szCs w:val="20"/>
                      <w:lang w:val="en-GB" w:eastAsia="zh-CN"/>
                    </w:rPr>
                    <m:t>gap</m:t>
                  </m:r>
                </m:sub>
              </m:sSub>
            </m:oMath>
            <w:r w:rsidRPr="006C69C2">
              <w:rPr>
                <w:rFonts w:eastAsia="DengXian"/>
                <w:i/>
                <w:szCs w:val="20"/>
                <w:lang w:val="en-GB" w:eastAsia="zh-CN"/>
              </w:rPr>
              <w:t xml:space="preserve"> </w:t>
            </w:r>
            <w:r w:rsidRPr="004A772B">
              <w:rPr>
                <w:rFonts w:eastAsia="DengXian"/>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DengXian"/>
                <w:i/>
                <w:szCs w:val="20"/>
                <w:lang w:val="en-GB" w:eastAsia="zh-CN"/>
              </w:rPr>
              <w:t>tdd-UL-DL-ConfigurationCommon</w:t>
            </w:r>
            <w:r w:rsidRPr="004A772B">
              <w:rPr>
                <w:rFonts w:eastAsia="DengXian"/>
                <w:szCs w:val="20"/>
                <w:lang w:val="en-GB" w:eastAsia="zh-CN"/>
              </w:rPr>
              <w:t xml:space="preserve"> or</w:t>
            </w:r>
            <w:r w:rsidRPr="00BA5985">
              <w:rPr>
                <w:rFonts w:eastAsia="DengXian"/>
                <w:i/>
                <w:szCs w:val="20"/>
                <w:lang w:val="en-GB" w:eastAsia="zh-CN"/>
              </w:rPr>
              <w:t xml:space="preserve"> tdd-UL-DL-ConfigurationDedicated.</w:t>
            </w:r>
          </w:p>
          <w:p w14:paraId="00EBF04E" w14:textId="77777777" w:rsidR="005F1345" w:rsidRPr="0017307F" w:rsidRDefault="005F1345" w:rsidP="0015630F">
            <w:pPr>
              <w:autoSpaceDE/>
              <w:autoSpaceDN/>
              <w:adjustRightInd/>
              <w:snapToGrid/>
              <w:spacing w:after="180"/>
              <w:jc w:val="left"/>
              <w:rPr>
                <w:rFonts w:eastAsia="DengXian"/>
                <w:lang w:val="en-GB"/>
              </w:rPr>
            </w:pPr>
            <w:r w:rsidRPr="00940C8C">
              <w:rPr>
                <w:rFonts w:eastAsia="DengXian"/>
                <w:lang w:val="en-GB"/>
              </w:rPr>
              <w:t xml:space="preserve">For a set of symbols of a slot indicated to a UE by </w:t>
            </w:r>
            <w:r w:rsidRPr="00940C8C">
              <w:rPr>
                <w:rFonts w:eastAsia="DengXian"/>
                <w:i/>
                <w:lang w:val="en-GB"/>
              </w:rPr>
              <w:t>pdcch-ConfigSIB1</w:t>
            </w:r>
            <w:r w:rsidRPr="00940C8C">
              <w:rPr>
                <w:rFonts w:eastAsia="DengXian"/>
              </w:rPr>
              <w:t xml:space="preserve"> </w:t>
            </w:r>
            <w:r w:rsidRPr="00940C8C">
              <w:rPr>
                <w:rFonts w:eastAsia="MS Mincho"/>
                <w:lang w:val="en-GB"/>
              </w:rPr>
              <w:t xml:space="preserve">in </w:t>
            </w:r>
            <w:r w:rsidRPr="00940C8C">
              <w:rPr>
                <w:rFonts w:eastAsia="DengXian"/>
                <w:i/>
              </w:rPr>
              <w:t>MIB</w:t>
            </w:r>
            <w:r w:rsidRPr="00940C8C">
              <w:rPr>
                <w:rFonts w:eastAsia="DengXian"/>
              </w:rPr>
              <w:t xml:space="preserve"> </w:t>
            </w:r>
            <w:r w:rsidRPr="00940C8C">
              <w:rPr>
                <w:rFonts w:eastAsia="DengXian"/>
                <w:lang w:val="en-GB"/>
              </w:rPr>
              <w:t xml:space="preserve">for a </w:t>
            </w:r>
            <w:r w:rsidRPr="004316DB">
              <w:rPr>
                <w:rFonts w:eastAsia="DengXian"/>
                <w:highlight w:val="yellow"/>
                <w:lang w:val="en-GB"/>
              </w:rPr>
              <w:t>CORESET for Type0-PDCCH CSS set</w:t>
            </w:r>
            <w:r w:rsidRPr="00940C8C">
              <w:rPr>
                <w:rFonts w:eastAsia="DengXian"/>
                <w:lang w:val="en-GB"/>
              </w:rPr>
              <w:t xml:space="preserve">, the UE </w:t>
            </w:r>
            <w:r w:rsidRPr="005A3D6A">
              <w:rPr>
                <w:rFonts w:eastAsia="DengXian"/>
                <w:lang w:val="en-GB"/>
              </w:rPr>
              <w:t>does not expect</w:t>
            </w:r>
            <w:r w:rsidRPr="00940C8C">
              <w:rPr>
                <w:rFonts w:eastAsia="DengXian"/>
                <w:lang w:val="en-GB"/>
              </w:rPr>
              <w:t xml:space="preserve"> </w:t>
            </w:r>
            <w:r w:rsidRPr="00940C8C">
              <w:rPr>
                <w:rFonts w:eastAsia="DengXian"/>
              </w:rPr>
              <w:t xml:space="preserve">the set of symbols to be indicated as </w:t>
            </w:r>
            <w:r w:rsidRPr="005A3D6A">
              <w:rPr>
                <w:rFonts w:eastAsia="DengXian"/>
              </w:rPr>
              <w:t>uplink</w:t>
            </w:r>
            <w:r w:rsidRPr="00940C8C">
              <w:rPr>
                <w:rFonts w:eastAsia="DengXian"/>
              </w:rPr>
              <w:t xml:space="preserve"> by</w:t>
            </w:r>
            <w:r w:rsidRPr="00940C8C">
              <w:rPr>
                <w:rFonts w:eastAsia="DengXian"/>
                <w:lang w:val="en-GB"/>
              </w:rPr>
              <w:t xml:space="preserve"> </w:t>
            </w:r>
            <w:r w:rsidRPr="00940C8C">
              <w:rPr>
                <w:rFonts w:eastAsia="DengXian"/>
                <w:i/>
              </w:rPr>
              <w:t>tdd-</w:t>
            </w:r>
            <w:r w:rsidRPr="00940C8C">
              <w:rPr>
                <w:rFonts w:eastAsia="DengXian"/>
                <w:i/>
                <w:lang w:val="en-GB"/>
              </w:rPr>
              <w:t>UL-DL-</w:t>
            </w:r>
            <w:r w:rsidRPr="00940C8C">
              <w:rPr>
                <w:rFonts w:eastAsia="DengXian"/>
                <w:i/>
              </w:rPr>
              <w:t>ConfigurationCommon</w:t>
            </w:r>
            <w:r w:rsidRPr="00940C8C">
              <w:rPr>
                <w:rFonts w:eastAsia="DengXian"/>
              </w:rPr>
              <w:t xml:space="preserve">, or </w:t>
            </w:r>
            <w:r w:rsidRPr="00940C8C">
              <w:rPr>
                <w:rFonts w:eastAsia="DengXian"/>
                <w:i/>
              </w:rPr>
              <w:t>tdd-</w:t>
            </w:r>
            <w:r w:rsidRPr="00940C8C">
              <w:rPr>
                <w:rFonts w:eastAsia="DengXian"/>
                <w:i/>
                <w:lang w:val="en-GB"/>
              </w:rPr>
              <w:t>UL-DL-</w:t>
            </w:r>
            <w:r w:rsidRPr="00940C8C">
              <w:rPr>
                <w:rFonts w:eastAsia="DengXian"/>
                <w:i/>
              </w:rPr>
              <w:t>C</w:t>
            </w:r>
            <w:r w:rsidRPr="00940C8C">
              <w:rPr>
                <w:rFonts w:eastAsia="DengXian"/>
                <w:i/>
                <w:lang w:val="en-GB"/>
              </w:rPr>
              <w:t>onfiguration</w:t>
            </w:r>
            <w:r w:rsidRPr="00940C8C">
              <w:rPr>
                <w:rFonts w:eastAsia="DengXian"/>
                <w:i/>
              </w:rPr>
              <w:t>D</w:t>
            </w:r>
            <w:r w:rsidRPr="00940C8C">
              <w:rPr>
                <w:rFonts w:eastAsia="DengXian"/>
                <w:i/>
                <w:lang w:val="en-GB"/>
              </w:rPr>
              <w:t>edicated</w:t>
            </w:r>
            <w:r w:rsidRPr="00940C8C">
              <w:rPr>
                <w:rFonts w:eastAsia="DengXian"/>
                <w:lang w:val="en-GB"/>
              </w:rPr>
              <w:t>.</w:t>
            </w:r>
          </w:p>
        </w:tc>
      </w:tr>
    </w:tbl>
    <w:p w14:paraId="5FA915E9" w14:textId="53325899" w:rsidR="009E0F9D" w:rsidRDefault="009A1B9D" w:rsidP="00A34C26">
      <w:pPr>
        <w:spacing w:before="120"/>
        <w:rPr>
          <w:rFonts w:eastAsia="DengXian"/>
        </w:rPr>
      </w:pPr>
      <w:r>
        <w:rPr>
          <w:lang w:eastAsia="zh-CN"/>
        </w:rPr>
        <w:t xml:space="preserve">It can be </w:t>
      </w:r>
      <w:r w:rsidR="00295B83">
        <w:rPr>
          <w:lang w:eastAsia="zh-CN"/>
        </w:rPr>
        <w:t xml:space="preserve">observed </w:t>
      </w:r>
      <w:r>
        <w:rPr>
          <w:lang w:eastAsia="zh-CN"/>
        </w:rPr>
        <w:t>from the above that the TDD configuration</w:t>
      </w:r>
      <w:r w:rsidR="004E0B27">
        <w:rPr>
          <w:lang w:eastAsia="zh-CN"/>
        </w:rPr>
        <w:t>s (</w:t>
      </w:r>
      <w:r w:rsidR="004E0B27" w:rsidRPr="00BA5985">
        <w:rPr>
          <w:rFonts w:eastAsia="DengXian"/>
          <w:i/>
          <w:szCs w:val="20"/>
          <w:lang w:val="en-GB" w:eastAsia="zh-CN"/>
        </w:rPr>
        <w:t>tdd-UL-DL-ConfigurationCommon</w:t>
      </w:r>
      <w:r w:rsidR="004E0B27">
        <w:rPr>
          <w:rFonts w:eastAsia="DengXian"/>
          <w:szCs w:val="20"/>
          <w:lang w:val="en-GB" w:eastAsia="zh-CN"/>
        </w:rPr>
        <w:t xml:space="preserve"> and</w:t>
      </w:r>
      <w:r w:rsidR="004E0B27" w:rsidRPr="00BA5985">
        <w:rPr>
          <w:rFonts w:eastAsia="DengXian"/>
          <w:i/>
          <w:szCs w:val="20"/>
          <w:lang w:val="en-GB" w:eastAsia="zh-CN"/>
        </w:rPr>
        <w:t xml:space="preserve"> tdd-UL-DL-ConfigurationDedicated</w:t>
      </w:r>
      <w:r w:rsidR="004E0B27">
        <w:rPr>
          <w:lang w:eastAsia="zh-CN"/>
        </w:rPr>
        <w:t>)</w:t>
      </w:r>
      <w:r>
        <w:rPr>
          <w:lang w:eastAsia="zh-CN"/>
        </w:rPr>
        <w:t xml:space="preserve"> </w:t>
      </w:r>
      <w:r>
        <w:rPr>
          <w:rFonts w:eastAsia="DengXian"/>
        </w:rPr>
        <w:t>should</w:t>
      </w:r>
      <w:r w:rsidRPr="000170FA">
        <w:rPr>
          <w:rFonts w:eastAsia="DengXian"/>
        </w:rPr>
        <w:t xml:space="preserve"> be</w:t>
      </w:r>
      <w:r>
        <w:rPr>
          <w:rFonts w:eastAsia="DengXian"/>
        </w:rPr>
        <w:t xml:space="preserve"> </w:t>
      </w:r>
      <w:r w:rsidRPr="000170FA">
        <w:rPr>
          <w:rFonts w:eastAsia="DengXian"/>
        </w:rPr>
        <w:t xml:space="preserve">compatible with </w:t>
      </w:r>
      <w:r>
        <w:rPr>
          <w:rFonts w:eastAsia="DengXian"/>
        </w:rPr>
        <w:t xml:space="preserve">the </w:t>
      </w:r>
      <w:r w:rsidRPr="000170FA">
        <w:rPr>
          <w:rFonts w:eastAsia="DengXian"/>
        </w:rPr>
        <w:t>cell-specific channels and signals</w:t>
      </w:r>
      <w:r>
        <w:rPr>
          <w:rFonts w:eastAsia="DengXian"/>
        </w:rPr>
        <w:t>.</w:t>
      </w:r>
      <w:r w:rsidR="00AA3393">
        <w:rPr>
          <w:rFonts w:eastAsia="DengXian"/>
        </w:rPr>
        <w:t xml:space="preserve"> </w:t>
      </w:r>
    </w:p>
    <w:p w14:paraId="0D684A60" w14:textId="70CD7839" w:rsidR="005F1345" w:rsidRDefault="00AA3393" w:rsidP="00A34C26">
      <w:pPr>
        <w:spacing w:before="120"/>
      </w:pPr>
      <w:r>
        <w:rPr>
          <w:lang w:eastAsia="zh-CN"/>
        </w:rPr>
        <w:t xml:space="preserve">However, </w:t>
      </w:r>
      <w:r w:rsidR="001B2359" w:rsidRPr="001B2359">
        <w:rPr>
          <w:rFonts w:eastAsia="DengXian"/>
        </w:rPr>
        <w:t>retain</w:t>
      </w:r>
      <w:r w:rsidR="001B2359">
        <w:rPr>
          <w:rFonts w:eastAsia="DengXian" w:hint="eastAsia"/>
          <w:lang w:eastAsia="zh-CN"/>
        </w:rPr>
        <w:t>ing</w:t>
      </w:r>
      <w:r w:rsidR="001B2359" w:rsidRPr="001B2359">
        <w:rPr>
          <w:rFonts w:eastAsia="DengXian"/>
        </w:rPr>
        <w:t xml:space="preserve"> </w:t>
      </w:r>
      <w:r w:rsidR="004D7B8E">
        <w:rPr>
          <w:rFonts w:eastAsia="DengXian"/>
        </w:rPr>
        <w:t xml:space="preserve">the above constraint </w:t>
      </w:r>
      <w:r w:rsidR="001B2359">
        <w:rPr>
          <w:rFonts w:eastAsia="DengXian"/>
          <w:lang w:eastAsia="zh-CN"/>
        </w:rPr>
        <w:t xml:space="preserve">for </w:t>
      </w:r>
      <w:r w:rsidR="00BF46AE" w:rsidRPr="00EE01DD">
        <w:rPr>
          <w:i/>
        </w:rPr>
        <w:t>tdd-UL-DL-ConfigurationDedicated</w:t>
      </w:r>
      <w:r w:rsidR="00BF46AE">
        <w:rPr>
          <w:i/>
        </w:rPr>
        <w:t>-IAB-MT</w:t>
      </w:r>
      <w:r w:rsidR="00BF46AE">
        <w:rPr>
          <w:rFonts w:eastAsia="DengXian"/>
        </w:rPr>
        <w:t xml:space="preserve"> can </w:t>
      </w:r>
      <w:r w:rsidR="00A4792D">
        <w:rPr>
          <w:rFonts w:eastAsia="DengXian"/>
        </w:rPr>
        <w:t xml:space="preserve">dramatically reduce the opportunities </w:t>
      </w:r>
      <w:r w:rsidR="009E4784">
        <w:rPr>
          <w:rFonts w:eastAsia="DengXian"/>
        </w:rPr>
        <w:t>for</w:t>
      </w:r>
      <w:r w:rsidR="00A4792D">
        <w:rPr>
          <w:rFonts w:eastAsia="DengXian"/>
        </w:rPr>
        <w:t xml:space="preserve"> simultaneous operation</w:t>
      </w:r>
      <w:r w:rsidR="00CF63AC">
        <w:rPr>
          <w:rFonts w:eastAsia="DengXian"/>
        </w:rPr>
        <w:t>s</w:t>
      </w:r>
      <w:r w:rsidR="00A4792D">
        <w:rPr>
          <w:rFonts w:eastAsia="DengXian"/>
        </w:rPr>
        <w:t>.</w:t>
      </w:r>
      <w:r w:rsidR="009E0F9D">
        <w:rPr>
          <w:rFonts w:eastAsia="DengXian"/>
        </w:rPr>
        <w:t xml:space="preserve"> Specifically, </w:t>
      </w:r>
      <w:r w:rsidR="00B41130">
        <w:rPr>
          <w:rFonts w:eastAsia="DengXian" w:hint="eastAsia"/>
          <w:lang w:eastAsia="zh-CN"/>
        </w:rPr>
        <w:t>most</w:t>
      </w:r>
      <w:r w:rsidR="00B41130">
        <w:rPr>
          <w:rFonts w:eastAsia="DengXian"/>
        </w:rPr>
        <w:t xml:space="preserve"> of the </w:t>
      </w:r>
      <w:r w:rsidR="00BD5665">
        <w:rPr>
          <w:rFonts w:eastAsia="DengXian"/>
        </w:rPr>
        <w:t xml:space="preserve">downlink </w:t>
      </w:r>
      <w:r w:rsidR="00B41130">
        <w:rPr>
          <w:rFonts w:eastAsia="DengXian"/>
        </w:rPr>
        <w:t>slots</w:t>
      </w:r>
      <w:r w:rsidR="00BD5665">
        <w:rPr>
          <w:rFonts w:eastAsia="DengXian"/>
        </w:rPr>
        <w:t xml:space="preserve"> indicated by</w:t>
      </w:r>
      <w:r w:rsidR="004F5CC6">
        <w:rPr>
          <w:rFonts w:eastAsia="DengXian"/>
        </w:rPr>
        <w:t xml:space="preserve"> </w:t>
      </w:r>
      <w:r w:rsidR="00D25926" w:rsidRPr="00BA5985">
        <w:rPr>
          <w:rFonts w:eastAsia="DengXian"/>
          <w:i/>
          <w:szCs w:val="20"/>
          <w:lang w:val="en-GB" w:eastAsia="zh-CN"/>
        </w:rPr>
        <w:t>tdd-UL-DL-ConfigurationCommon</w:t>
      </w:r>
      <w:r w:rsidR="000C5BA1">
        <w:rPr>
          <w:rFonts w:eastAsia="DengXian"/>
          <w:szCs w:val="20"/>
          <w:lang w:val="en-GB" w:eastAsia="zh-CN"/>
        </w:rPr>
        <w:t xml:space="preserve"> contain SS/PBCH block</w:t>
      </w:r>
      <w:r w:rsidR="00E13938">
        <w:rPr>
          <w:rFonts w:eastAsia="DengXian"/>
          <w:szCs w:val="20"/>
          <w:lang w:val="en-GB" w:eastAsia="zh-CN"/>
        </w:rPr>
        <w:t>s</w:t>
      </w:r>
      <w:r w:rsidR="000C5BA1">
        <w:rPr>
          <w:rFonts w:eastAsia="DengXian"/>
          <w:szCs w:val="20"/>
          <w:lang w:val="en-GB" w:eastAsia="zh-CN"/>
        </w:rPr>
        <w:t xml:space="preserve"> </w:t>
      </w:r>
      <w:r w:rsidR="00795F51">
        <w:rPr>
          <w:rFonts w:eastAsia="DengXian"/>
          <w:szCs w:val="20"/>
          <w:lang w:val="en-GB" w:eastAsia="zh-CN"/>
        </w:rPr>
        <w:t>in</w:t>
      </w:r>
      <w:r w:rsidR="00574EB8">
        <w:rPr>
          <w:rFonts w:eastAsia="DengXian"/>
          <w:szCs w:val="20"/>
          <w:lang w:val="en-GB" w:eastAsia="zh-CN"/>
        </w:rPr>
        <w:t xml:space="preserve"> </w:t>
      </w:r>
      <w:r w:rsidR="00E13938">
        <w:rPr>
          <w:rFonts w:eastAsia="DengXian"/>
          <w:szCs w:val="20"/>
          <w:lang w:val="en-GB" w:eastAsia="zh-CN"/>
        </w:rPr>
        <w:t>typical</w:t>
      </w:r>
      <w:r w:rsidR="00574EB8">
        <w:rPr>
          <w:rFonts w:eastAsia="DengXian"/>
          <w:szCs w:val="20"/>
          <w:lang w:val="en-GB" w:eastAsia="zh-CN"/>
        </w:rPr>
        <w:t xml:space="preserve"> TDD </w:t>
      </w:r>
      <w:r w:rsidR="00E13938">
        <w:rPr>
          <w:rFonts w:eastAsia="DengXian"/>
          <w:szCs w:val="20"/>
          <w:lang w:val="en-GB" w:eastAsia="zh-CN"/>
        </w:rPr>
        <w:t xml:space="preserve">UL/DL </w:t>
      </w:r>
      <w:r w:rsidR="00574EB8">
        <w:rPr>
          <w:rFonts w:eastAsia="DengXian"/>
          <w:szCs w:val="20"/>
          <w:lang w:val="en-GB" w:eastAsia="zh-CN"/>
        </w:rPr>
        <w:t>configuration</w:t>
      </w:r>
      <w:r w:rsidR="00E13938">
        <w:rPr>
          <w:rFonts w:eastAsia="DengXian"/>
          <w:szCs w:val="20"/>
          <w:lang w:val="en-GB" w:eastAsia="zh-CN"/>
        </w:rPr>
        <w:t>s</w:t>
      </w:r>
      <w:r w:rsidR="00282411">
        <w:rPr>
          <w:rFonts w:eastAsia="DengXian"/>
          <w:szCs w:val="20"/>
          <w:lang w:val="en-GB" w:eastAsia="zh-CN"/>
        </w:rPr>
        <w:t>. This is due to the fact that the slot configuration period is usually smaller than the period of SS/PBCH blocks, which</w:t>
      </w:r>
      <w:r w:rsidR="00574EB8">
        <w:rPr>
          <w:rFonts w:eastAsia="DengXian"/>
          <w:szCs w:val="20"/>
          <w:lang w:val="en-GB" w:eastAsia="zh-CN"/>
        </w:rPr>
        <w:t xml:space="preserve"> means</w:t>
      </w:r>
      <w:r w:rsidR="00282411">
        <w:rPr>
          <w:rFonts w:eastAsia="DengXian"/>
          <w:szCs w:val="20"/>
          <w:lang w:val="en-GB" w:eastAsia="zh-CN"/>
        </w:rPr>
        <w:t xml:space="preserve"> that </w:t>
      </w:r>
      <w:r w:rsidR="00574EB8">
        <w:rPr>
          <w:rFonts w:eastAsia="DengXian"/>
          <w:szCs w:val="20"/>
          <w:lang w:val="en-GB" w:eastAsia="zh-CN"/>
        </w:rPr>
        <w:t>the</w:t>
      </w:r>
      <w:r w:rsidR="00282411">
        <w:rPr>
          <w:rFonts w:eastAsia="DengXian"/>
          <w:szCs w:val="20"/>
          <w:lang w:val="en-GB" w:eastAsia="zh-CN"/>
        </w:rPr>
        <w:t>se</w:t>
      </w:r>
      <w:r w:rsidR="00097E15">
        <w:rPr>
          <w:rFonts w:eastAsia="DengXian"/>
          <w:szCs w:val="20"/>
          <w:lang w:val="en-GB" w:eastAsia="zh-CN"/>
        </w:rPr>
        <w:t xml:space="preserve"> slots</w:t>
      </w:r>
      <w:r w:rsidR="00574EB8">
        <w:rPr>
          <w:rFonts w:eastAsia="DengXian"/>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2,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7C4A5B5B" w14:textId="419F7BDD" w:rsidR="007977CE" w:rsidRDefault="003C3428" w:rsidP="007977CE">
      <w:pPr>
        <w:jc w:val="center"/>
      </w:pPr>
      <w:r>
        <w:rPr>
          <w:noProof/>
          <w:lang w:eastAsia="zh-CN"/>
        </w:rPr>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19225"/>
                    </a:xfrm>
                    <a:prstGeom prst="rect">
                      <a:avLst/>
                    </a:prstGeom>
                  </pic:spPr>
                </pic:pic>
              </a:graphicData>
            </a:graphic>
          </wp:inline>
        </w:drawing>
      </w:r>
      <w:r>
        <w:rPr>
          <w:noProof/>
          <w:lang w:eastAsia="zh-CN"/>
        </w:rPr>
        <w:t xml:space="preserve"> </w:t>
      </w:r>
    </w:p>
    <w:p w14:paraId="4B9F9F87" w14:textId="4D7DBD66" w:rsidR="007977CE" w:rsidRDefault="007977CE" w:rsidP="007977CE">
      <w:pPr>
        <w:jc w:val="center"/>
        <w:rPr>
          <w:lang w:eastAsia="zh-CN"/>
        </w:rPr>
      </w:pPr>
      <w:r w:rsidRPr="002C727C">
        <w:rPr>
          <w:b/>
        </w:rPr>
        <w:t xml:space="preserve">Figure </w:t>
      </w:r>
      <w:r w:rsidR="002D063F">
        <w:rPr>
          <w:b/>
        </w:rPr>
        <w:t>4</w:t>
      </w:r>
      <w:r w:rsidRPr="002C727C">
        <w:rPr>
          <w:b/>
        </w:rPr>
        <w:t>.</w:t>
      </w:r>
      <w:r>
        <w:t xml:space="preserve"> </w:t>
      </w:r>
      <w:r w:rsidRPr="000F01FE">
        <w:rPr>
          <w:i/>
        </w:rPr>
        <w:t>tdd-UL-DL-ConfigurationDedicated-IAB-MT</w:t>
      </w:r>
      <w:r>
        <w:t xml:space="preserve"> collid</w:t>
      </w:r>
      <w:r w:rsidR="00E13938">
        <w:t>ing</w:t>
      </w:r>
      <w:r>
        <w:t xml:space="preserve"> with SS/PBCH blocks</w:t>
      </w:r>
    </w:p>
    <w:p w14:paraId="74F9F0DB" w14:textId="6BD7C765"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2D063F">
        <w:rPr>
          <w:rFonts w:eastAsiaTheme="minorEastAsia"/>
          <w:lang w:eastAsia="zh-CN"/>
        </w:rPr>
        <w:t>4</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lastRenderedPageBreak/>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0979D0D4" w14:textId="77777777" w:rsidR="005F1345" w:rsidRDefault="005F1345" w:rsidP="005F1345">
      <w:pPr>
        <w:rPr>
          <w:lang w:eastAsia="zh-CN"/>
        </w:rPr>
      </w:pPr>
      <w:r>
        <w:rPr>
          <w:rFonts w:eastAsia="DengXian"/>
        </w:rPr>
        <w:t>In conclusion, we have the following proposal:</w:t>
      </w:r>
    </w:p>
    <w:p w14:paraId="214CF90F" w14:textId="2CE5D282" w:rsidR="005F1345" w:rsidRDefault="005F1345" w:rsidP="005F1345">
      <w:pPr>
        <w:rPr>
          <w:i/>
          <w:lang w:eastAsia="zh-CN"/>
        </w:rPr>
      </w:pPr>
      <w:r w:rsidRPr="004316DB">
        <w:rPr>
          <w:b/>
          <w:i/>
          <w:lang w:eastAsia="zh-CN"/>
        </w:rPr>
        <w:t xml:space="preserve">Proposal </w:t>
      </w:r>
      <w:r w:rsidR="006E4686">
        <w:rPr>
          <w:b/>
          <w:i/>
          <w:lang w:eastAsia="zh-CN"/>
        </w:rPr>
        <w:t>6</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20FB7617" w14:textId="77777777" w:rsidR="005F1345" w:rsidRDefault="005F1345" w:rsidP="00FE7A4A">
      <w:pPr>
        <w:pStyle w:val="ListParagraph"/>
        <w:numPr>
          <w:ilvl w:val="0"/>
          <w:numId w:val="3"/>
        </w:numPr>
        <w:ind w:firstLineChars="0"/>
        <w:rPr>
          <w:i/>
          <w:lang w:eastAsia="zh-CN"/>
        </w:rPr>
      </w:pPr>
      <w:r>
        <w:rPr>
          <w:i/>
          <w:lang w:eastAsia="zh-CN"/>
        </w:rPr>
        <w:t>SS/PBCH block</w:t>
      </w:r>
    </w:p>
    <w:p w14:paraId="69EE0853" w14:textId="77777777" w:rsidR="005F1345" w:rsidRDefault="005F1345" w:rsidP="00FE7A4A">
      <w:pPr>
        <w:pStyle w:val="ListParagraph"/>
        <w:numPr>
          <w:ilvl w:val="0"/>
          <w:numId w:val="3"/>
        </w:numPr>
        <w:ind w:firstLineChars="0"/>
        <w:rPr>
          <w:i/>
          <w:lang w:eastAsia="zh-CN"/>
        </w:rPr>
      </w:pPr>
      <w:r w:rsidRPr="00363924">
        <w:rPr>
          <w:i/>
          <w:lang w:eastAsia="zh-CN"/>
        </w:rPr>
        <w:t>CORESET for Type0-PDCCH CSS set</w:t>
      </w:r>
    </w:p>
    <w:p w14:paraId="6BC24C4A" w14:textId="77777777" w:rsidR="005F1345" w:rsidRPr="00F12445" w:rsidRDefault="005F1345" w:rsidP="00FE7A4A">
      <w:pPr>
        <w:pStyle w:val="ListParagraph"/>
        <w:numPr>
          <w:ilvl w:val="0"/>
          <w:numId w:val="3"/>
        </w:numPr>
        <w:ind w:firstLineChars="0"/>
        <w:rPr>
          <w:rFonts w:eastAsia="DengXian"/>
        </w:rPr>
      </w:pPr>
      <w:r>
        <w:rPr>
          <w:i/>
          <w:lang w:eastAsia="zh-CN"/>
        </w:rPr>
        <w:t>PRACH</w:t>
      </w:r>
    </w:p>
    <w:p w14:paraId="17F5A18E" w14:textId="358C81DF" w:rsidR="005F1345" w:rsidRDefault="001A1190" w:rsidP="00FA7841">
      <w:pPr>
        <w:pStyle w:val="Heading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45438300" w14:textId="5009699F"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2D063F">
        <w:rPr>
          <w:rFonts w:ascii="Times" w:eastAsia="Batang" w:hAnsi="Times"/>
          <w:lang w:val="en-GB"/>
        </w:rPr>
        <w:t>5</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034FC1FB" w14:textId="64BE18C5"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557530"/>
                    </a:xfrm>
                    <a:prstGeom prst="rect">
                      <a:avLst/>
                    </a:prstGeom>
                  </pic:spPr>
                </pic:pic>
              </a:graphicData>
            </a:graphic>
          </wp:inline>
        </w:drawing>
      </w:r>
    </w:p>
    <w:p w14:paraId="25D16EDC" w14:textId="1425E363" w:rsidR="00AA2283" w:rsidRDefault="00AA2283" w:rsidP="00AA2283">
      <w:pPr>
        <w:jc w:val="center"/>
        <w:rPr>
          <w:lang w:eastAsia="zh-CN"/>
        </w:rPr>
      </w:pPr>
      <w:r w:rsidRPr="007D44C1">
        <w:rPr>
          <w:b/>
          <w:lang w:eastAsia="zh-CN"/>
        </w:rPr>
        <w:t xml:space="preserve">Figure </w:t>
      </w:r>
      <w:r w:rsidR="002D063F">
        <w:rPr>
          <w:b/>
          <w:lang w:eastAsia="zh-CN"/>
        </w:rPr>
        <w:t>5</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4A057C9A" w14:textId="0C9112A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2D063F">
        <w:rPr>
          <w:lang w:eastAsia="zh-CN"/>
        </w:rPr>
        <w:t>6</w:t>
      </w:r>
      <w:r>
        <w:rPr>
          <w:lang w:eastAsia="zh-CN"/>
        </w:rPr>
        <w:t>.</w:t>
      </w:r>
    </w:p>
    <w:p w14:paraId="4F8A0579" w14:textId="6EA58472" w:rsidR="005F1345" w:rsidRDefault="00453752" w:rsidP="005F1345">
      <w:pPr>
        <w:jc w:val="center"/>
        <w:rPr>
          <w:lang w:eastAsia="zh-CN"/>
        </w:rPr>
      </w:pPr>
      <w:bookmarkStart w:id="2" w:name="_GoBack"/>
      <w:r>
        <w:rPr>
          <w:noProof/>
          <w:lang w:eastAsia="zh-CN"/>
        </w:rPr>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33307" cy="1909617"/>
                    </a:xfrm>
                    <a:prstGeom prst="rect">
                      <a:avLst/>
                    </a:prstGeom>
                  </pic:spPr>
                </pic:pic>
              </a:graphicData>
            </a:graphic>
          </wp:inline>
        </w:drawing>
      </w:r>
      <w:bookmarkEnd w:id="2"/>
    </w:p>
    <w:p w14:paraId="7D00D183" w14:textId="3485414C" w:rsidR="005F1345" w:rsidRDefault="005F1345" w:rsidP="005F1345">
      <w:pPr>
        <w:jc w:val="center"/>
        <w:rPr>
          <w:lang w:eastAsia="zh-CN"/>
        </w:rPr>
      </w:pPr>
      <w:r w:rsidRPr="007D44C1">
        <w:rPr>
          <w:b/>
          <w:lang w:eastAsia="zh-CN"/>
        </w:rPr>
        <w:t xml:space="preserve">Figure </w:t>
      </w:r>
      <w:r w:rsidR="002D063F">
        <w:rPr>
          <w:b/>
          <w:lang w:eastAsia="zh-CN"/>
        </w:rPr>
        <w:t>6</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237297A3" w14:textId="77777777" w:rsidR="005F1345" w:rsidRDefault="005F1345" w:rsidP="005F1345">
      <w:pPr>
        <w:rPr>
          <w:rFonts w:eastAsiaTheme="minorEastAsia"/>
          <w:lang w:eastAsia="zh-CN"/>
        </w:rPr>
      </w:pPr>
      <w:r>
        <w:rPr>
          <w:rFonts w:eastAsia="Times New Roman"/>
        </w:rPr>
        <w:t>Therefore, we have the following proposal</w:t>
      </w:r>
    </w:p>
    <w:p w14:paraId="4FFFB17F" w14:textId="07C9969A" w:rsidR="001862ED" w:rsidRPr="00C61E54" w:rsidRDefault="005F1345" w:rsidP="006F23D8">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w:t>
      </w:r>
      <w:r w:rsidR="006E4686">
        <w:rPr>
          <w:rFonts w:eastAsiaTheme="minorEastAsia"/>
          <w:b/>
          <w:i/>
          <w:lang w:eastAsia="zh-CN"/>
        </w:rPr>
        <w:t>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319F52E5" w14:textId="77777777" w:rsidR="00157FC3" w:rsidRPr="00CF195E" w:rsidRDefault="00747F48" w:rsidP="00CF195E">
      <w:pPr>
        <w:pStyle w:val="Heading1"/>
      </w:pPr>
      <w:bookmarkStart w:id="3" w:name="_Ref129681832"/>
      <w:r w:rsidRPr="00CF195E">
        <w:lastRenderedPageBreak/>
        <w:t>Conclusion</w:t>
      </w:r>
      <w:r w:rsidR="006B1FD5" w:rsidRPr="00CF195E">
        <w:t>s</w:t>
      </w:r>
    </w:p>
    <w:p w14:paraId="7239A7AB" w14:textId="6FA86B00"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4744501E" w14:textId="4F41A91D" w:rsidR="005B540A" w:rsidRPr="00397FBE" w:rsidRDefault="005B540A" w:rsidP="005B540A">
      <w:pPr>
        <w:rPr>
          <w:i/>
          <w:lang w:val="en-GB" w:eastAsia="zh-CN"/>
        </w:rPr>
      </w:pPr>
      <w:r w:rsidRPr="004316DB">
        <w:rPr>
          <w:b/>
          <w:i/>
          <w:lang w:eastAsia="zh-CN"/>
        </w:rPr>
        <w:t xml:space="preserve">Observation </w:t>
      </w:r>
      <w:r>
        <w:rPr>
          <w:b/>
          <w:i/>
          <w:lang w:eastAsia="zh-CN"/>
        </w:rPr>
        <w:t>1</w:t>
      </w:r>
      <w:r w:rsidRPr="004316DB">
        <w:rPr>
          <w:b/>
          <w:i/>
          <w:lang w:eastAsia="zh-CN"/>
        </w:rPr>
        <w:t>:</w:t>
      </w:r>
      <w:r w:rsidRPr="002C6475">
        <w:rPr>
          <w:rFonts w:hint="eastAsia"/>
          <w:i/>
          <w:lang w:val="en-GB" w:eastAsia="zh-CN"/>
        </w:rPr>
        <w:t xml:space="preserve"> </w:t>
      </w:r>
      <w:r>
        <w:rPr>
          <w:i/>
          <w:lang w:val="en-GB" w:eastAsia="zh-CN"/>
        </w:rPr>
        <w:t xml:space="preserve">There is no need </w:t>
      </w:r>
      <w:r w:rsidR="006172C3">
        <w:rPr>
          <w:i/>
          <w:lang w:val="en-GB" w:eastAsia="zh-CN"/>
        </w:rPr>
        <w:t xml:space="preserve">to </w:t>
      </w:r>
      <w:r w:rsidR="00794DAE">
        <w:rPr>
          <w:i/>
          <w:lang w:val="en-GB" w:eastAsia="zh-CN"/>
        </w:rPr>
        <w:t>define</w:t>
      </w:r>
      <w:r>
        <w:rPr>
          <w:i/>
          <w:lang w:val="en-GB" w:eastAsia="zh-CN"/>
        </w:rPr>
        <w:t xml:space="preserve"> implementation related IAB node </w:t>
      </w:r>
      <w:r w:rsidRPr="00C574C7">
        <w:rPr>
          <w:i/>
          <w:lang w:val="en-GB" w:eastAsia="zh-CN"/>
        </w:rPr>
        <w:t xml:space="preserve">characteristics </w:t>
      </w:r>
      <w:r w:rsidR="00794DAE">
        <w:rPr>
          <w:i/>
          <w:lang w:val="en-GB" w:eastAsia="zh-CN"/>
        </w:rPr>
        <w:t xml:space="preserve">in specification </w:t>
      </w:r>
      <w:r>
        <w:rPr>
          <w:i/>
          <w:lang w:val="en-GB" w:eastAsia="zh-CN"/>
        </w:rPr>
        <w:t>since t</w:t>
      </w:r>
      <w:r w:rsidRPr="00C574C7">
        <w:rPr>
          <w:i/>
          <w:lang w:val="en-GB" w:eastAsia="zh-CN"/>
        </w:rPr>
        <w:t xml:space="preserve">here is no direct </w:t>
      </w:r>
      <w:r w:rsidRPr="00C574C7">
        <w:rPr>
          <w:rFonts w:hint="eastAsia"/>
          <w:i/>
          <w:lang w:val="en-GB" w:eastAsia="zh-CN"/>
        </w:rPr>
        <w:t>relation</w:t>
      </w:r>
      <w:r w:rsidRPr="00C574C7">
        <w:rPr>
          <w:i/>
          <w:lang w:val="en-GB" w:eastAsia="zh-CN"/>
        </w:rPr>
        <w:t xml:space="preserve"> between implementation and the</w:t>
      </w:r>
      <w:r>
        <w:rPr>
          <w:i/>
          <w:lang w:val="en-GB" w:eastAsia="zh-CN"/>
        </w:rPr>
        <w:t xml:space="preserve"> resource</w:t>
      </w:r>
      <w:r w:rsidRPr="00C574C7">
        <w:rPr>
          <w:i/>
          <w:lang w:val="en-GB" w:eastAsia="zh-CN"/>
        </w:rPr>
        <w:t xml:space="preserve"> multiplexing capability</w:t>
      </w:r>
      <w:r>
        <w:rPr>
          <w:i/>
          <w:lang w:val="en-GB" w:eastAsia="zh-CN"/>
        </w:rPr>
        <w:t>.</w:t>
      </w:r>
    </w:p>
    <w:p w14:paraId="4041FFE0" w14:textId="77777777" w:rsidR="005B540A" w:rsidRPr="002C6475" w:rsidRDefault="005B540A" w:rsidP="005B540A">
      <w:pPr>
        <w:rPr>
          <w:i/>
          <w:lang w:val="en-GB" w:eastAsia="zh-CN"/>
        </w:rPr>
      </w:pPr>
      <w:r w:rsidRPr="004316DB">
        <w:rPr>
          <w:b/>
          <w:i/>
          <w:lang w:eastAsia="zh-CN"/>
        </w:rPr>
        <w:t xml:space="preserve">Observation </w:t>
      </w:r>
      <w:r>
        <w:rPr>
          <w:b/>
          <w:i/>
          <w:lang w:eastAsia="zh-CN"/>
        </w:rPr>
        <w:t>2</w:t>
      </w:r>
      <w:r w:rsidRPr="004316DB">
        <w:rPr>
          <w:b/>
          <w:i/>
          <w:lang w:eastAsia="zh-CN"/>
        </w:rPr>
        <w:t>:</w:t>
      </w:r>
      <w:r w:rsidRPr="002C6475">
        <w:rPr>
          <w:rFonts w:hint="eastAsia"/>
          <w:i/>
          <w:lang w:val="en-GB" w:eastAsia="zh-CN"/>
        </w:rPr>
        <w:t xml:space="preserve"> </w:t>
      </w:r>
      <w:r w:rsidRPr="002C6475">
        <w:rPr>
          <w:i/>
          <w:lang w:val="en-GB" w:eastAsia="zh-CN"/>
        </w:rPr>
        <w:t>The</w:t>
      </w:r>
      <w:r>
        <w:rPr>
          <w:i/>
          <w:lang w:val="en-GB" w:eastAsia="zh-CN"/>
        </w:rPr>
        <w:t xml:space="preserve">re are two types of capabilities with respect to </w:t>
      </w:r>
      <w:r w:rsidRPr="002C6475">
        <w:rPr>
          <w:i/>
          <w:lang w:val="en-GB" w:eastAsia="zh-CN"/>
        </w:rPr>
        <w:t>simultaneous operations:</w:t>
      </w:r>
    </w:p>
    <w:p w14:paraId="3F021256" w14:textId="77777777" w:rsidR="005B540A" w:rsidRPr="002C6475" w:rsidRDefault="005B540A" w:rsidP="005B540A">
      <w:pPr>
        <w:pStyle w:val="ListParagraph"/>
        <w:numPr>
          <w:ilvl w:val="0"/>
          <w:numId w:val="6"/>
        </w:numPr>
        <w:ind w:firstLineChars="0"/>
        <w:rPr>
          <w:i/>
          <w:lang w:val="en-GB" w:eastAsia="zh-CN"/>
        </w:rPr>
      </w:pPr>
      <w:r>
        <w:rPr>
          <w:i/>
          <w:lang w:val="en-GB" w:eastAsia="zh-CN"/>
        </w:rPr>
        <w:t>Unrestricted</w:t>
      </w:r>
      <w:r w:rsidRPr="002C6475">
        <w:rPr>
          <w:i/>
          <w:lang w:val="en-GB" w:eastAsia="zh-CN"/>
        </w:rPr>
        <w:t xml:space="preserve"> </w:t>
      </w:r>
      <w:r>
        <w:rPr>
          <w:i/>
          <w:lang w:val="en-GB" w:eastAsia="zh-CN"/>
        </w:rPr>
        <w:t>capabilities of</w:t>
      </w:r>
      <w:r w:rsidRPr="002C6475">
        <w:rPr>
          <w:i/>
          <w:lang w:val="en-GB" w:eastAsia="zh-CN"/>
        </w:rPr>
        <w:t xml:space="preserve"> simultaneous operation</w:t>
      </w:r>
      <w:r>
        <w:rPr>
          <w:i/>
          <w:lang w:val="en-GB" w:eastAsia="zh-CN"/>
        </w:rPr>
        <w:t>s</w:t>
      </w:r>
      <w:r w:rsidRPr="002C6475">
        <w:rPr>
          <w:i/>
          <w:lang w:val="en-GB" w:eastAsia="zh-CN"/>
        </w:rPr>
        <w:t xml:space="preserve">: IAB node can </w:t>
      </w:r>
      <w:r>
        <w:rPr>
          <w:i/>
          <w:lang w:val="en-GB" w:eastAsia="zh-CN"/>
        </w:rPr>
        <w:t>support</w:t>
      </w:r>
      <w:r w:rsidRPr="002C6475">
        <w:rPr>
          <w:i/>
          <w:lang w:val="en-GB" w:eastAsia="zh-CN"/>
        </w:rPr>
        <w:t xml:space="preserve"> simultaneous operation</w:t>
      </w:r>
      <w:r>
        <w:rPr>
          <w:i/>
          <w:lang w:val="en-GB" w:eastAsia="zh-CN"/>
        </w:rPr>
        <w:t>s</w:t>
      </w:r>
      <w:r w:rsidRPr="002C6475">
        <w:rPr>
          <w:i/>
          <w:lang w:val="en-GB" w:eastAsia="zh-CN"/>
        </w:rPr>
        <w:t xml:space="preserve"> without restriction</w:t>
      </w:r>
    </w:p>
    <w:p w14:paraId="4D863E8A" w14:textId="77777777" w:rsidR="005B540A" w:rsidRPr="002C6475" w:rsidRDefault="005B540A" w:rsidP="005B540A">
      <w:pPr>
        <w:pStyle w:val="ListParagraph"/>
        <w:numPr>
          <w:ilvl w:val="0"/>
          <w:numId w:val="6"/>
        </w:numPr>
        <w:ind w:firstLineChars="0"/>
        <w:rPr>
          <w:i/>
          <w:lang w:val="en-GB" w:eastAsia="zh-CN"/>
        </w:rPr>
      </w:pPr>
      <w:r>
        <w:rPr>
          <w:i/>
          <w:lang w:val="en-GB" w:eastAsia="zh-CN"/>
        </w:rPr>
        <w:t>Restricted</w:t>
      </w:r>
      <w:r w:rsidRPr="002C6475">
        <w:rPr>
          <w:i/>
          <w:lang w:val="en-GB" w:eastAsia="zh-CN"/>
        </w:rPr>
        <w:t xml:space="preserve"> </w:t>
      </w:r>
      <w:r>
        <w:rPr>
          <w:i/>
          <w:lang w:val="en-GB" w:eastAsia="zh-CN"/>
        </w:rPr>
        <w:t>capabilities of</w:t>
      </w:r>
      <w:r w:rsidRPr="002C6475">
        <w:rPr>
          <w:i/>
          <w:lang w:val="en-GB" w:eastAsia="zh-CN"/>
        </w:rPr>
        <w:t xml:space="preserve"> simultaneous operation</w:t>
      </w:r>
      <w:r>
        <w:rPr>
          <w:i/>
          <w:lang w:val="en-GB" w:eastAsia="zh-CN"/>
        </w:rPr>
        <w:t>s</w:t>
      </w:r>
      <w:r w:rsidRPr="002C6475">
        <w:rPr>
          <w:i/>
          <w:lang w:val="en-GB" w:eastAsia="zh-CN"/>
        </w:rPr>
        <w:t xml:space="preserve">: IAB node can </w:t>
      </w:r>
      <w:r>
        <w:rPr>
          <w:i/>
          <w:lang w:val="en-GB" w:eastAsia="zh-CN"/>
        </w:rPr>
        <w:t>support</w:t>
      </w:r>
      <w:r w:rsidRPr="002C6475">
        <w:rPr>
          <w:i/>
          <w:lang w:val="en-GB" w:eastAsia="zh-CN"/>
        </w:rPr>
        <w:t xml:space="preserve"> simultaneous operation</w:t>
      </w:r>
      <w:r>
        <w:rPr>
          <w:i/>
          <w:lang w:val="en-GB" w:eastAsia="zh-CN"/>
        </w:rPr>
        <w:t>s</w:t>
      </w:r>
      <w:r w:rsidRPr="002C6475">
        <w:rPr>
          <w:i/>
          <w:lang w:val="en-GB" w:eastAsia="zh-CN"/>
        </w:rPr>
        <w:t xml:space="preserve"> only if some</w:t>
      </w:r>
      <w:r>
        <w:rPr>
          <w:i/>
          <w:lang w:val="en-GB" w:eastAsia="zh-CN"/>
        </w:rPr>
        <w:t xml:space="preserve"> conditions</w:t>
      </w:r>
      <w:r w:rsidRPr="002C6475">
        <w:rPr>
          <w:i/>
          <w:lang w:val="en-GB" w:eastAsia="zh-CN"/>
        </w:rPr>
        <w:t xml:space="preserve"> are met</w:t>
      </w:r>
      <w:r>
        <w:rPr>
          <w:i/>
          <w:lang w:val="en-GB" w:eastAsia="zh-CN"/>
        </w:rPr>
        <w:t xml:space="preserve">, e.g. timing </w:t>
      </w:r>
      <w:r w:rsidRPr="00B83B21">
        <w:rPr>
          <w:i/>
          <w:lang w:val="en-GB" w:eastAsia="zh-CN"/>
        </w:rPr>
        <w:t>alignment between IAB-MT and IAB-DU</w:t>
      </w:r>
      <w:r w:rsidRPr="00B83B21" w:rsidDel="00B83B21">
        <w:rPr>
          <w:i/>
          <w:lang w:val="en-GB" w:eastAsia="zh-CN"/>
        </w:rPr>
        <w:t xml:space="preserve"> </w:t>
      </w:r>
      <w:r>
        <w:rPr>
          <w:i/>
          <w:lang w:val="en-GB" w:eastAsia="zh-CN"/>
        </w:rPr>
        <w:t xml:space="preserve">is adopted or a specific power control scheme is applied </w:t>
      </w:r>
    </w:p>
    <w:p w14:paraId="70815793" w14:textId="77777777" w:rsidR="005B540A" w:rsidRDefault="005B540A" w:rsidP="005B540A">
      <w:pPr>
        <w:rPr>
          <w:i/>
          <w:lang w:eastAsia="zh-CN"/>
        </w:rPr>
      </w:pPr>
      <w:r w:rsidRPr="004316DB">
        <w:rPr>
          <w:b/>
          <w:i/>
          <w:lang w:eastAsia="zh-CN"/>
        </w:rPr>
        <w:t xml:space="preserve">Observation </w:t>
      </w:r>
      <w:r>
        <w:rPr>
          <w:b/>
          <w:i/>
          <w:lang w:eastAsia="zh-CN"/>
        </w:rPr>
        <w:t>3</w:t>
      </w:r>
      <w:r w:rsidRPr="004316DB">
        <w:rPr>
          <w:b/>
          <w:i/>
          <w:lang w:eastAsia="zh-CN"/>
        </w:rPr>
        <w:t>:</w:t>
      </w:r>
      <w:r>
        <w:rPr>
          <w:b/>
          <w:i/>
          <w:lang w:eastAsia="zh-CN"/>
        </w:rPr>
        <w:t xml:space="preserve"> </w:t>
      </w:r>
      <w:r>
        <w:rPr>
          <w:i/>
          <w:lang w:eastAsia="zh-CN"/>
        </w:rPr>
        <w:t>To support a specific resource multiplexing case, the requirements for the transmission/reception of IAB-DU can be met by IAB node itself while the requirements for the transmission/reception of IAB-MT should be coordinated between parent node and IAB node.</w:t>
      </w:r>
    </w:p>
    <w:p w14:paraId="67B954C7" w14:textId="77777777" w:rsidR="005B540A" w:rsidRPr="000F1D7B" w:rsidRDefault="005B540A" w:rsidP="005B540A">
      <w:pPr>
        <w:rPr>
          <w:lang w:eastAsia="zh-CN"/>
        </w:rPr>
      </w:pPr>
      <w:r w:rsidRPr="004316DB">
        <w:rPr>
          <w:b/>
          <w:i/>
          <w:lang w:eastAsia="zh-CN"/>
        </w:rPr>
        <w:t xml:space="preserve">Observation </w:t>
      </w:r>
      <w:r>
        <w:rPr>
          <w:b/>
          <w:i/>
          <w:lang w:eastAsia="zh-CN"/>
        </w:rPr>
        <w:t>4</w:t>
      </w:r>
      <w:r w:rsidRPr="004316DB">
        <w:rPr>
          <w:b/>
          <w:i/>
          <w:lang w:eastAsia="zh-CN"/>
        </w:rPr>
        <w:t>:</w:t>
      </w:r>
      <w:r>
        <w:rPr>
          <w:b/>
          <w:i/>
          <w:lang w:eastAsia="zh-CN"/>
        </w:rPr>
        <w:t xml:space="preserve"> </w:t>
      </w:r>
      <w:r w:rsidRPr="00075730">
        <w:rPr>
          <w:i/>
          <w:lang w:eastAsia="zh-CN"/>
        </w:rPr>
        <w:t xml:space="preserve">Based on </w:t>
      </w:r>
      <w:r>
        <w:rPr>
          <w:i/>
          <w:lang w:eastAsia="zh-CN"/>
        </w:rPr>
        <w:t>the Rel-16 framework, simultaneous operation cannot be implemented in not-available resources of IAB-DU, but can be implemented at least in soft resource of IAB-DU.</w:t>
      </w:r>
    </w:p>
    <w:p w14:paraId="2D09951E" w14:textId="77777777" w:rsidR="005B540A" w:rsidRDefault="005B540A" w:rsidP="005B540A">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o facilitate simultaneous operations</w:t>
      </w:r>
      <w:r>
        <w:rPr>
          <w:i/>
          <w:lang w:eastAsia="zh-CN"/>
        </w:rPr>
        <w:t>, new IAB node capabilities to indicate the support of</w:t>
      </w:r>
      <w:r w:rsidRPr="002C6475">
        <w:rPr>
          <w:i/>
          <w:lang w:val="en-GB" w:eastAsia="zh-CN"/>
        </w:rPr>
        <w:t xml:space="preserve"> </w:t>
      </w:r>
      <w:r>
        <w:rPr>
          <w:i/>
          <w:lang w:val="en-GB" w:eastAsia="zh-CN"/>
        </w:rPr>
        <w:t xml:space="preserve">restricted </w:t>
      </w:r>
      <w:r w:rsidRPr="002C6475">
        <w:rPr>
          <w:i/>
          <w:lang w:val="en-GB" w:eastAsia="zh-CN"/>
        </w:rPr>
        <w:t>simultaneous operation</w:t>
      </w:r>
      <w:r>
        <w:rPr>
          <w:i/>
          <w:lang w:val="en-GB" w:eastAsia="zh-CN"/>
        </w:rPr>
        <w:t>s</w:t>
      </w:r>
      <w:r>
        <w:rPr>
          <w:i/>
          <w:lang w:eastAsia="zh-CN"/>
        </w:rPr>
        <w:t xml:space="preserve"> should be introduced </w:t>
      </w:r>
    </w:p>
    <w:p w14:paraId="63AA7D55" w14:textId="35A58A31" w:rsidR="005B540A" w:rsidRPr="00397FBE" w:rsidRDefault="005B540A" w:rsidP="005B540A">
      <w:pPr>
        <w:pStyle w:val="ListParagraph"/>
        <w:numPr>
          <w:ilvl w:val="0"/>
          <w:numId w:val="6"/>
        </w:numPr>
        <w:ind w:firstLineChars="0"/>
        <w:rPr>
          <w:i/>
          <w:lang w:eastAsia="zh-CN"/>
        </w:rPr>
      </w:pPr>
      <w:r>
        <w:rPr>
          <w:i/>
          <w:lang w:eastAsia="zh-CN"/>
        </w:rPr>
        <w:t>T</w:t>
      </w:r>
      <w:r w:rsidRPr="00397FBE">
        <w:rPr>
          <w:i/>
          <w:lang w:eastAsia="zh-CN"/>
        </w:rPr>
        <w:t xml:space="preserve">he </w:t>
      </w:r>
      <w:r>
        <w:rPr>
          <w:i/>
          <w:lang w:eastAsia="zh-CN"/>
        </w:rPr>
        <w:t xml:space="preserve">conditions required in the </w:t>
      </w:r>
      <w:r w:rsidRPr="00397FBE">
        <w:rPr>
          <w:i/>
          <w:lang w:eastAsia="zh-CN"/>
        </w:rPr>
        <w:t>restrict</w:t>
      </w:r>
      <w:r>
        <w:rPr>
          <w:i/>
          <w:lang w:eastAsia="zh-CN"/>
        </w:rPr>
        <w:t>ed</w:t>
      </w:r>
      <w:r w:rsidRPr="00397FBE">
        <w:rPr>
          <w:i/>
          <w:lang w:eastAsia="zh-CN"/>
        </w:rPr>
        <w:t xml:space="preserve"> </w:t>
      </w:r>
      <w:r>
        <w:rPr>
          <w:i/>
          <w:lang w:eastAsia="zh-CN"/>
        </w:rPr>
        <w:t xml:space="preserve">simultaneous operation include at least the </w:t>
      </w:r>
      <w:r>
        <w:rPr>
          <w:i/>
          <w:lang w:val="en-GB" w:eastAsia="zh-CN"/>
        </w:rPr>
        <w:t>requirement</w:t>
      </w:r>
      <w:r w:rsidRPr="00397FBE">
        <w:rPr>
          <w:i/>
          <w:lang w:eastAsia="zh-CN"/>
        </w:rPr>
        <w:t xml:space="preserve"> for the transmission/reception of IAB-MT.</w:t>
      </w:r>
    </w:p>
    <w:p w14:paraId="2D1C66F7" w14:textId="77777777" w:rsidR="005B540A" w:rsidRDefault="005B540A" w:rsidP="00045402">
      <w:pPr>
        <w:rPr>
          <w:lang w:eastAsia="zh-CN"/>
        </w:rPr>
      </w:pPr>
      <w:r w:rsidRPr="00045402">
        <w:rPr>
          <w:b/>
          <w:i/>
          <w:lang w:eastAsia="zh-CN"/>
        </w:rPr>
        <w:t>Proposal 2:</w:t>
      </w:r>
      <w:r w:rsidRPr="00045402">
        <w:rPr>
          <w:i/>
          <w:lang w:eastAsia="zh-CN"/>
        </w:rPr>
        <w:t xml:space="preserve"> Simultaneous operations can be implemented in hard resources of IAB-DU only if the transmission or reception of IAB-MT does not impact the operation of IAB-DU.</w:t>
      </w:r>
    </w:p>
    <w:p w14:paraId="49C40F3E" w14:textId="77777777" w:rsidR="005B540A" w:rsidRPr="00E10542" w:rsidRDefault="005B540A" w:rsidP="005B540A">
      <w:pPr>
        <w:rPr>
          <w:i/>
          <w:lang w:eastAsia="zh-CN"/>
        </w:rPr>
      </w:pPr>
      <w:r w:rsidRPr="00E10542">
        <w:rPr>
          <w:b/>
          <w:i/>
          <w:lang w:eastAsia="zh-CN"/>
        </w:rPr>
        <w:t xml:space="preserve">Proposal </w:t>
      </w:r>
      <w:r>
        <w:rPr>
          <w:b/>
          <w:i/>
          <w:lang w:eastAsia="zh-CN"/>
        </w:rPr>
        <w:t>3</w:t>
      </w:r>
      <w:r w:rsidRPr="00E10542">
        <w:rPr>
          <w:b/>
          <w:i/>
          <w:lang w:eastAsia="zh-CN"/>
        </w:rPr>
        <w:t>:</w:t>
      </w:r>
      <w:r w:rsidRPr="00E10542">
        <w:rPr>
          <w:i/>
          <w:lang w:eastAsia="zh-CN"/>
        </w:rPr>
        <w:t xml:space="preserve"> For multiplexing Case A and Case B, the following scenarios should be prioritized in Rel-17:</w:t>
      </w:r>
    </w:p>
    <w:p w14:paraId="0189A408" w14:textId="77777777" w:rsidR="005B540A" w:rsidRDefault="005B540A" w:rsidP="005B540A">
      <w:pPr>
        <w:pStyle w:val="ListParagraph"/>
        <w:numPr>
          <w:ilvl w:val="0"/>
          <w:numId w:val="5"/>
        </w:numPr>
        <w:ind w:firstLineChars="0"/>
        <w:rPr>
          <w:i/>
          <w:lang w:eastAsia="zh-CN"/>
        </w:rPr>
      </w:pPr>
      <w:r w:rsidRPr="00E10542">
        <w:rPr>
          <w:i/>
          <w:lang w:eastAsia="zh-CN"/>
        </w:rPr>
        <w:t>M</w:t>
      </w:r>
      <w:r w:rsidRPr="00E10542">
        <w:rPr>
          <w:rFonts w:hint="eastAsia"/>
          <w:i/>
          <w:lang w:eastAsia="zh-CN"/>
        </w:rPr>
        <w:t>u</w:t>
      </w:r>
      <w:r w:rsidRPr="00E10542">
        <w:rPr>
          <w:i/>
          <w:lang w:eastAsia="zh-CN"/>
        </w:rPr>
        <w:t xml:space="preserve">ltiplexing between </w:t>
      </w:r>
      <w:r>
        <w:rPr>
          <w:i/>
          <w:lang w:eastAsia="zh-CN"/>
        </w:rPr>
        <w:t xml:space="preserve">parent </w:t>
      </w:r>
      <w:r w:rsidRPr="00E10542">
        <w:rPr>
          <w:i/>
          <w:lang w:eastAsia="zh-CN"/>
        </w:rPr>
        <w:t xml:space="preserve">backhaul link and </w:t>
      </w:r>
      <w:r>
        <w:rPr>
          <w:i/>
          <w:lang w:eastAsia="zh-CN"/>
        </w:rPr>
        <w:t>child backhaul</w:t>
      </w:r>
    </w:p>
    <w:p w14:paraId="1866669B" w14:textId="77777777" w:rsidR="005B540A" w:rsidRPr="00E10542" w:rsidRDefault="005B540A" w:rsidP="005B540A">
      <w:pPr>
        <w:pStyle w:val="ListParagraph"/>
        <w:numPr>
          <w:ilvl w:val="0"/>
          <w:numId w:val="5"/>
        </w:numPr>
        <w:ind w:firstLineChars="0"/>
        <w:rPr>
          <w:i/>
          <w:lang w:eastAsia="zh-CN"/>
        </w:rPr>
      </w:pPr>
      <w:r w:rsidRPr="00E10542">
        <w:rPr>
          <w:i/>
          <w:lang w:eastAsia="zh-CN"/>
        </w:rPr>
        <w:t>M</w:t>
      </w:r>
      <w:r w:rsidRPr="00E10542">
        <w:rPr>
          <w:rFonts w:hint="eastAsia"/>
          <w:i/>
          <w:lang w:eastAsia="zh-CN"/>
        </w:rPr>
        <w:t>u</w:t>
      </w:r>
      <w:r w:rsidRPr="00E10542">
        <w:rPr>
          <w:i/>
          <w:lang w:eastAsia="zh-CN"/>
        </w:rPr>
        <w:t>ltiplexing between backhaul link</w:t>
      </w:r>
      <w:r>
        <w:rPr>
          <w:i/>
          <w:lang w:eastAsia="zh-CN"/>
        </w:rPr>
        <w:t xml:space="preserve"> and access link, and the direction of access link is same with the direction of donor cell</w:t>
      </w:r>
    </w:p>
    <w:p w14:paraId="578451AB" w14:textId="77777777" w:rsidR="005B540A" w:rsidRDefault="005B540A" w:rsidP="00045402">
      <w:pPr>
        <w:rPr>
          <w:lang w:eastAsia="zh-CN"/>
        </w:rPr>
      </w:pPr>
      <w:r w:rsidRPr="00045402">
        <w:rPr>
          <w:b/>
          <w:i/>
          <w:lang w:eastAsia="zh-CN"/>
        </w:rPr>
        <w:t>Proposal 4:</w:t>
      </w:r>
      <w:r w:rsidRPr="00045402">
        <w:rPr>
          <w:i/>
          <w:lang w:eastAsia="zh-CN"/>
        </w:rPr>
        <w:t xml:space="preserve"> Both DL and UL can be used to implement different resource multiplexing cases.</w:t>
      </w:r>
    </w:p>
    <w:p w14:paraId="23396D36" w14:textId="77777777" w:rsidR="005B540A" w:rsidRPr="00EE01DD" w:rsidRDefault="005B540A" w:rsidP="005B540A">
      <w:pPr>
        <w:rPr>
          <w:i/>
        </w:rPr>
      </w:pPr>
      <w:r w:rsidRPr="004316DB">
        <w:rPr>
          <w:b/>
          <w:i/>
          <w:lang w:eastAsia="zh-CN"/>
        </w:rPr>
        <w:t xml:space="preserve">Proposal </w:t>
      </w:r>
      <w:r>
        <w:rPr>
          <w:b/>
          <w:i/>
          <w:lang w:eastAsia="zh-CN"/>
        </w:rPr>
        <w:t>5</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14B3ECF3" w14:textId="77777777" w:rsidR="005B540A" w:rsidRDefault="005B540A" w:rsidP="005B540A">
      <w:pPr>
        <w:rPr>
          <w:i/>
          <w:lang w:eastAsia="zh-CN"/>
        </w:rPr>
      </w:pPr>
      <w:r w:rsidRPr="004316DB">
        <w:rPr>
          <w:b/>
          <w:i/>
          <w:lang w:eastAsia="zh-CN"/>
        </w:rPr>
        <w:t xml:space="preserve">Proposal </w:t>
      </w:r>
      <w:r>
        <w:rPr>
          <w:b/>
          <w:i/>
          <w:lang w:eastAsia="zh-CN"/>
        </w:rPr>
        <w:t>6</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5595D256" w14:textId="77777777" w:rsidR="005B540A" w:rsidRDefault="005B540A" w:rsidP="005B540A">
      <w:pPr>
        <w:pStyle w:val="ListParagraph"/>
        <w:numPr>
          <w:ilvl w:val="0"/>
          <w:numId w:val="3"/>
        </w:numPr>
        <w:ind w:firstLineChars="0"/>
        <w:rPr>
          <w:i/>
          <w:lang w:eastAsia="zh-CN"/>
        </w:rPr>
      </w:pPr>
      <w:r>
        <w:rPr>
          <w:i/>
          <w:lang w:eastAsia="zh-CN"/>
        </w:rPr>
        <w:t>SS/PBCH block</w:t>
      </w:r>
    </w:p>
    <w:p w14:paraId="6FB2FF96" w14:textId="77777777" w:rsidR="005B540A" w:rsidRDefault="005B540A" w:rsidP="005B540A">
      <w:pPr>
        <w:pStyle w:val="ListParagraph"/>
        <w:numPr>
          <w:ilvl w:val="0"/>
          <w:numId w:val="3"/>
        </w:numPr>
        <w:ind w:firstLineChars="0"/>
        <w:rPr>
          <w:i/>
          <w:lang w:eastAsia="zh-CN"/>
        </w:rPr>
      </w:pPr>
      <w:r w:rsidRPr="00363924">
        <w:rPr>
          <w:i/>
          <w:lang w:eastAsia="zh-CN"/>
        </w:rPr>
        <w:t>CORESET for Type0-PDCCH CSS set</w:t>
      </w:r>
    </w:p>
    <w:p w14:paraId="41040F3C" w14:textId="77777777" w:rsidR="005B540A" w:rsidRPr="00F12445" w:rsidRDefault="005B540A" w:rsidP="005B540A">
      <w:pPr>
        <w:pStyle w:val="ListParagraph"/>
        <w:numPr>
          <w:ilvl w:val="0"/>
          <w:numId w:val="3"/>
        </w:numPr>
        <w:ind w:firstLineChars="0"/>
        <w:rPr>
          <w:rFonts w:eastAsia="DengXian"/>
        </w:rPr>
      </w:pPr>
      <w:r>
        <w:rPr>
          <w:i/>
          <w:lang w:eastAsia="zh-CN"/>
        </w:rPr>
        <w:t>PRACH</w:t>
      </w:r>
    </w:p>
    <w:p w14:paraId="10784FFB" w14:textId="77777777" w:rsidR="005B540A" w:rsidRPr="00C61E54" w:rsidRDefault="005B540A" w:rsidP="005B540A">
      <w:pPr>
        <w:rPr>
          <w:rFonts w:eastAsiaTheme="minorEastAsia"/>
          <w:b/>
          <w:i/>
          <w:lang w:eastAsia="zh-CN"/>
        </w:rPr>
      </w:pPr>
      <w:r w:rsidRPr="00B32960">
        <w:rPr>
          <w:rFonts w:eastAsiaTheme="minorEastAsia"/>
          <w:b/>
          <w:i/>
          <w:lang w:eastAsia="zh-CN"/>
        </w:rPr>
        <w:t>Proposal</w:t>
      </w:r>
      <w:r>
        <w:rPr>
          <w:rFonts w:eastAsiaTheme="minorEastAsia"/>
          <w:b/>
          <w:i/>
          <w:lang w:eastAsia="zh-CN"/>
        </w:rPr>
        <w:t xml:space="preserve">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3DC19A2C" w14:textId="77777777" w:rsidR="005B540A" w:rsidRPr="00045402" w:rsidRDefault="005B540A" w:rsidP="00463B5F">
      <w:pPr>
        <w:rPr>
          <w:kern w:val="2"/>
          <w:lang w:eastAsia="zh-CN"/>
        </w:rPr>
      </w:pPr>
    </w:p>
    <w:p w14:paraId="633B1BA0" w14:textId="31CBDB8A"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25A39966" w:rsidR="007C3FA8" w:rsidRDefault="00A540A8" w:rsidP="00463179">
      <w:pPr>
        <w:pStyle w:val="References"/>
      </w:pPr>
      <w:r>
        <w:t>RAN1 Chairman note 102-e</w:t>
      </w:r>
      <w:r w:rsidR="00A446EA">
        <w:t>.</w:t>
      </w:r>
      <w:bookmarkEnd w:id="3"/>
    </w:p>
    <w:p w14:paraId="10409D13" w14:textId="1CC230C6" w:rsidR="00423112" w:rsidRPr="00210100" w:rsidRDefault="00811EA7" w:rsidP="00811EA7">
      <w:pPr>
        <w:pStyle w:val="References"/>
      </w:pPr>
      <w:r w:rsidRPr="00811EA7">
        <w:t>R1-2005261</w:t>
      </w:r>
      <w:r>
        <w:t xml:space="preserve">, </w:t>
      </w:r>
      <w:r w:rsidRPr="00811EA7">
        <w:t>Enhancements for simultaneous operation of MT and DU</w:t>
      </w:r>
      <w:r>
        <w:t>, Huawei, HiSilicon</w:t>
      </w:r>
      <w:r w:rsidR="000F0B53">
        <w:t xml:space="preserve">, </w:t>
      </w:r>
      <w:r w:rsidR="00FE3FFC">
        <w:t>Aug. 2020.</w:t>
      </w:r>
    </w:p>
    <w:sectPr w:rsidR="00423112"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0C66B" w14:textId="77777777" w:rsidR="008477BC" w:rsidRDefault="008477BC">
      <w:r>
        <w:separator/>
      </w:r>
    </w:p>
  </w:endnote>
  <w:endnote w:type="continuationSeparator" w:id="0">
    <w:p w14:paraId="170556DE" w14:textId="77777777" w:rsidR="008477BC" w:rsidRDefault="0084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17955" w14:textId="77777777" w:rsidR="008477BC" w:rsidRDefault="008477BC">
      <w:r>
        <w:separator/>
      </w:r>
    </w:p>
  </w:footnote>
  <w:footnote w:type="continuationSeparator" w:id="0">
    <w:p w14:paraId="65EAD92B" w14:textId="77777777" w:rsidR="008477BC" w:rsidRDefault="00847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E5D80"/>
    <w:multiLevelType w:val="hybridMultilevel"/>
    <w:tmpl w:val="9B7EAB8C"/>
    <w:lvl w:ilvl="0" w:tplc="982C4AB0">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0E59DB"/>
    <w:multiLevelType w:val="hybridMultilevel"/>
    <w:tmpl w:val="FBBAA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71B6F5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E7018E"/>
    <w:multiLevelType w:val="hybridMultilevel"/>
    <w:tmpl w:val="E310582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297431D"/>
    <w:multiLevelType w:val="hybridMultilevel"/>
    <w:tmpl w:val="B7B07E7C"/>
    <w:lvl w:ilvl="0" w:tplc="F838FF1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A2A4C05"/>
    <w:multiLevelType w:val="hybridMultilevel"/>
    <w:tmpl w:val="4F84C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466941"/>
    <w:multiLevelType w:val="hybridMultilevel"/>
    <w:tmpl w:val="2994700A"/>
    <w:lvl w:ilvl="0" w:tplc="BDA85E7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4"/>
  </w:num>
  <w:num w:numId="3">
    <w:abstractNumId w:val="3"/>
  </w:num>
  <w:num w:numId="4">
    <w:abstractNumId w:val="7"/>
  </w:num>
  <w:num w:numId="5">
    <w:abstractNumId w:val="2"/>
  </w:num>
  <w:num w:numId="6">
    <w:abstractNumId w:val="17"/>
  </w:num>
  <w:num w:numId="7">
    <w:abstractNumId w:val="15"/>
  </w:num>
  <w:num w:numId="8">
    <w:abstractNumId w:val="16"/>
  </w:num>
  <w:num w:numId="9">
    <w:abstractNumId w:val="9"/>
  </w:num>
  <w:num w:numId="10">
    <w:abstractNumId w:val="14"/>
  </w:num>
  <w:num w:numId="11">
    <w:abstractNumId w:val="10"/>
  </w:num>
  <w:num w:numId="12">
    <w:abstractNumId w:val="6"/>
  </w:num>
  <w:num w:numId="13">
    <w:abstractNumId w:val="11"/>
  </w:num>
  <w:num w:numId="14">
    <w:abstractNumId w:val="13"/>
  </w:num>
  <w:num w:numId="15">
    <w:abstractNumId w:val="0"/>
  </w:num>
  <w:num w:numId="16">
    <w:abstractNumId w:val="1"/>
  </w:num>
  <w:num w:numId="17">
    <w:abstractNumId w:val="12"/>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27"/>
    <w:rsid w:val="00000D04"/>
    <w:rsid w:val="00000DB2"/>
    <w:rsid w:val="000017C9"/>
    <w:rsid w:val="0000197A"/>
    <w:rsid w:val="000020F6"/>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577"/>
    <w:rsid w:val="000067F5"/>
    <w:rsid w:val="00006F79"/>
    <w:rsid w:val="000072B6"/>
    <w:rsid w:val="00007813"/>
    <w:rsid w:val="00007F91"/>
    <w:rsid w:val="0001050A"/>
    <w:rsid w:val="000109E6"/>
    <w:rsid w:val="00011B34"/>
    <w:rsid w:val="00011C86"/>
    <w:rsid w:val="00011F67"/>
    <w:rsid w:val="00012862"/>
    <w:rsid w:val="000128E6"/>
    <w:rsid w:val="00015B78"/>
    <w:rsid w:val="00015BC4"/>
    <w:rsid w:val="00015EFB"/>
    <w:rsid w:val="000165E2"/>
    <w:rsid w:val="000170FA"/>
    <w:rsid w:val="000172BE"/>
    <w:rsid w:val="00017D8A"/>
    <w:rsid w:val="0002016F"/>
    <w:rsid w:val="00020A6C"/>
    <w:rsid w:val="000210C5"/>
    <w:rsid w:val="0002296B"/>
    <w:rsid w:val="00023388"/>
    <w:rsid w:val="00023425"/>
    <w:rsid w:val="000240E3"/>
    <w:rsid w:val="000241BE"/>
    <w:rsid w:val="000242F2"/>
    <w:rsid w:val="000244C0"/>
    <w:rsid w:val="00024BB5"/>
    <w:rsid w:val="00024EB1"/>
    <w:rsid w:val="0002502A"/>
    <w:rsid w:val="000255C7"/>
    <w:rsid w:val="00025ECC"/>
    <w:rsid w:val="0002605C"/>
    <w:rsid w:val="00026179"/>
    <w:rsid w:val="00026487"/>
    <w:rsid w:val="00026490"/>
    <w:rsid w:val="0002699B"/>
    <w:rsid w:val="00026D4B"/>
    <w:rsid w:val="000275C6"/>
    <w:rsid w:val="00027AD6"/>
    <w:rsid w:val="00027EA6"/>
    <w:rsid w:val="0003024C"/>
    <w:rsid w:val="000302C2"/>
    <w:rsid w:val="00030975"/>
    <w:rsid w:val="0003140F"/>
    <w:rsid w:val="00031895"/>
    <w:rsid w:val="00031A97"/>
    <w:rsid w:val="00031ADB"/>
    <w:rsid w:val="00032056"/>
    <w:rsid w:val="000328CA"/>
    <w:rsid w:val="00032C42"/>
    <w:rsid w:val="00032E40"/>
    <w:rsid w:val="00033055"/>
    <w:rsid w:val="00033705"/>
    <w:rsid w:val="0003376B"/>
    <w:rsid w:val="00034676"/>
    <w:rsid w:val="000346E6"/>
    <w:rsid w:val="00034CD8"/>
    <w:rsid w:val="000352B3"/>
    <w:rsid w:val="000359AF"/>
    <w:rsid w:val="00035B74"/>
    <w:rsid w:val="00035C4E"/>
    <w:rsid w:val="000361F0"/>
    <w:rsid w:val="000372EF"/>
    <w:rsid w:val="00037DBC"/>
    <w:rsid w:val="00040023"/>
    <w:rsid w:val="0004023E"/>
    <w:rsid w:val="0004024B"/>
    <w:rsid w:val="00040648"/>
    <w:rsid w:val="00041504"/>
    <w:rsid w:val="00041C2E"/>
    <w:rsid w:val="00041C57"/>
    <w:rsid w:val="00041D21"/>
    <w:rsid w:val="00042650"/>
    <w:rsid w:val="000434B7"/>
    <w:rsid w:val="000435E4"/>
    <w:rsid w:val="00043FC5"/>
    <w:rsid w:val="00044300"/>
    <w:rsid w:val="00044E45"/>
    <w:rsid w:val="00045402"/>
    <w:rsid w:val="00045994"/>
    <w:rsid w:val="00046796"/>
    <w:rsid w:val="000467FD"/>
    <w:rsid w:val="00046AAF"/>
    <w:rsid w:val="00047225"/>
    <w:rsid w:val="00047E60"/>
    <w:rsid w:val="00050CB6"/>
    <w:rsid w:val="00051BF2"/>
    <w:rsid w:val="000521C4"/>
    <w:rsid w:val="00052AD2"/>
    <w:rsid w:val="00052E83"/>
    <w:rsid w:val="00053031"/>
    <w:rsid w:val="000530DF"/>
    <w:rsid w:val="0005370E"/>
    <w:rsid w:val="0005429F"/>
    <w:rsid w:val="000544A2"/>
    <w:rsid w:val="00054761"/>
    <w:rsid w:val="00054B05"/>
    <w:rsid w:val="00054E0C"/>
    <w:rsid w:val="00055215"/>
    <w:rsid w:val="0005541D"/>
    <w:rsid w:val="00055693"/>
    <w:rsid w:val="00055E0F"/>
    <w:rsid w:val="000565C8"/>
    <w:rsid w:val="00056712"/>
    <w:rsid w:val="00056C63"/>
    <w:rsid w:val="00057A97"/>
    <w:rsid w:val="00057C07"/>
    <w:rsid w:val="00057DC8"/>
    <w:rsid w:val="00057FA4"/>
    <w:rsid w:val="00060854"/>
    <w:rsid w:val="00060D4B"/>
    <w:rsid w:val="000612E1"/>
    <w:rsid w:val="000614FE"/>
    <w:rsid w:val="00062324"/>
    <w:rsid w:val="00063808"/>
    <w:rsid w:val="00063A98"/>
    <w:rsid w:val="000649A9"/>
    <w:rsid w:val="00064CF5"/>
    <w:rsid w:val="00065710"/>
    <w:rsid w:val="00065AA0"/>
    <w:rsid w:val="00065B3B"/>
    <w:rsid w:val="00065D38"/>
    <w:rsid w:val="00065E86"/>
    <w:rsid w:val="00067144"/>
    <w:rsid w:val="00067C25"/>
    <w:rsid w:val="00067D0E"/>
    <w:rsid w:val="00067D35"/>
    <w:rsid w:val="00067DD1"/>
    <w:rsid w:val="00067E34"/>
    <w:rsid w:val="00070447"/>
    <w:rsid w:val="000706E7"/>
    <w:rsid w:val="00070C0A"/>
    <w:rsid w:val="00070EF8"/>
    <w:rsid w:val="00071192"/>
    <w:rsid w:val="000713A7"/>
    <w:rsid w:val="00071C20"/>
    <w:rsid w:val="00072920"/>
    <w:rsid w:val="00072A80"/>
    <w:rsid w:val="000731A0"/>
    <w:rsid w:val="000736C1"/>
    <w:rsid w:val="00073797"/>
    <w:rsid w:val="00073DEC"/>
    <w:rsid w:val="00074217"/>
    <w:rsid w:val="0007431F"/>
    <w:rsid w:val="000745AA"/>
    <w:rsid w:val="00074D02"/>
    <w:rsid w:val="00074E86"/>
    <w:rsid w:val="0007514B"/>
    <w:rsid w:val="00075730"/>
    <w:rsid w:val="00075798"/>
    <w:rsid w:val="00075B1F"/>
    <w:rsid w:val="00076097"/>
    <w:rsid w:val="0007612C"/>
    <w:rsid w:val="00076541"/>
    <w:rsid w:val="00076C7B"/>
    <w:rsid w:val="000772F4"/>
    <w:rsid w:val="0007746C"/>
    <w:rsid w:val="000776EB"/>
    <w:rsid w:val="00077B92"/>
    <w:rsid w:val="0008063B"/>
    <w:rsid w:val="00080EC4"/>
    <w:rsid w:val="000823B0"/>
    <w:rsid w:val="000825D7"/>
    <w:rsid w:val="0008335B"/>
    <w:rsid w:val="00083379"/>
    <w:rsid w:val="00083587"/>
    <w:rsid w:val="00083838"/>
    <w:rsid w:val="00083B6A"/>
    <w:rsid w:val="0008534B"/>
    <w:rsid w:val="00085E04"/>
    <w:rsid w:val="00086800"/>
    <w:rsid w:val="00086853"/>
    <w:rsid w:val="00087913"/>
    <w:rsid w:val="00087A2E"/>
    <w:rsid w:val="000902DC"/>
    <w:rsid w:val="0009057E"/>
    <w:rsid w:val="0009069F"/>
    <w:rsid w:val="00090A25"/>
    <w:rsid w:val="000911AE"/>
    <w:rsid w:val="0009156A"/>
    <w:rsid w:val="00091AD7"/>
    <w:rsid w:val="00092266"/>
    <w:rsid w:val="000934AA"/>
    <w:rsid w:val="00093697"/>
    <w:rsid w:val="00093D42"/>
    <w:rsid w:val="00093DD0"/>
    <w:rsid w:val="000942BC"/>
    <w:rsid w:val="00094A16"/>
    <w:rsid w:val="00094DB3"/>
    <w:rsid w:val="00094DE6"/>
    <w:rsid w:val="0009514A"/>
    <w:rsid w:val="00096356"/>
    <w:rsid w:val="0009697B"/>
    <w:rsid w:val="00097C99"/>
    <w:rsid w:val="00097E15"/>
    <w:rsid w:val="000A0F14"/>
    <w:rsid w:val="000A1441"/>
    <w:rsid w:val="000A1675"/>
    <w:rsid w:val="000A1A06"/>
    <w:rsid w:val="000A1B60"/>
    <w:rsid w:val="000A21B4"/>
    <w:rsid w:val="000A2CC7"/>
    <w:rsid w:val="000A2ED6"/>
    <w:rsid w:val="000A2F34"/>
    <w:rsid w:val="000A3232"/>
    <w:rsid w:val="000A4205"/>
    <w:rsid w:val="000A46C4"/>
    <w:rsid w:val="000A48BA"/>
    <w:rsid w:val="000A4A19"/>
    <w:rsid w:val="000A6127"/>
    <w:rsid w:val="000A6351"/>
    <w:rsid w:val="000A63D6"/>
    <w:rsid w:val="000A6DB4"/>
    <w:rsid w:val="000A7B38"/>
    <w:rsid w:val="000A7CE5"/>
    <w:rsid w:val="000B0343"/>
    <w:rsid w:val="000B0504"/>
    <w:rsid w:val="000B13A1"/>
    <w:rsid w:val="000B163C"/>
    <w:rsid w:val="000B1E52"/>
    <w:rsid w:val="000B210F"/>
    <w:rsid w:val="000B2985"/>
    <w:rsid w:val="000B2C88"/>
    <w:rsid w:val="000B3017"/>
    <w:rsid w:val="000B3165"/>
    <w:rsid w:val="000B3342"/>
    <w:rsid w:val="000B51FA"/>
    <w:rsid w:val="000B58C2"/>
    <w:rsid w:val="000B5905"/>
    <w:rsid w:val="000B5975"/>
    <w:rsid w:val="000B5A20"/>
    <w:rsid w:val="000B5C43"/>
    <w:rsid w:val="000B6391"/>
    <w:rsid w:val="000B6AE4"/>
    <w:rsid w:val="000B6E2C"/>
    <w:rsid w:val="000B723D"/>
    <w:rsid w:val="000B76C5"/>
    <w:rsid w:val="000B7A10"/>
    <w:rsid w:val="000C044A"/>
    <w:rsid w:val="000C115D"/>
    <w:rsid w:val="000C1535"/>
    <w:rsid w:val="000C160C"/>
    <w:rsid w:val="000C1765"/>
    <w:rsid w:val="000C1934"/>
    <w:rsid w:val="000C1C4E"/>
    <w:rsid w:val="000C248B"/>
    <w:rsid w:val="000C252B"/>
    <w:rsid w:val="000C2AB3"/>
    <w:rsid w:val="000C2FBD"/>
    <w:rsid w:val="000C3B0C"/>
    <w:rsid w:val="000C422D"/>
    <w:rsid w:val="000C4681"/>
    <w:rsid w:val="000C46EC"/>
    <w:rsid w:val="000C4FBE"/>
    <w:rsid w:val="000C5BA1"/>
    <w:rsid w:val="000C5D6D"/>
    <w:rsid w:val="000C5F91"/>
    <w:rsid w:val="000C6025"/>
    <w:rsid w:val="000C6A78"/>
    <w:rsid w:val="000C6E3D"/>
    <w:rsid w:val="000D0565"/>
    <w:rsid w:val="000D092A"/>
    <w:rsid w:val="000D0A37"/>
    <w:rsid w:val="000D0C6A"/>
    <w:rsid w:val="000D0E4E"/>
    <w:rsid w:val="000D113C"/>
    <w:rsid w:val="000D12D1"/>
    <w:rsid w:val="000D159A"/>
    <w:rsid w:val="000D1796"/>
    <w:rsid w:val="000D22CC"/>
    <w:rsid w:val="000D2519"/>
    <w:rsid w:val="000D2ED5"/>
    <w:rsid w:val="000D2FA2"/>
    <w:rsid w:val="000D36AE"/>
    <w:rsid w:val="000D38A1"/>
    <w:rsid w:val="000D441F"/>
    <w:rsid w:val="000D4599"/>
    <w:rsid w:val="000D4C4E"/>
    <w:rsid w:val="000D5020"/>
    <w:rsid w:val="000D5077"/>
    <w:rsid w:val="000D5362"/>
    <w:rsid w:val="000D57F8"/>
    <w:rsid w:val="000D5851"/>
    <w:rsid w:val="000D5C60"/>
    <w:rsid w:val="000D5D2A"/>
    <w:rsid w:val="000D69D1"/>
    <w:rsid w:val="000D6E74"/>
    <w:rsid w:val="000D71E2"/>
    <w:rsid w:val="000D73A5"/>
    <w:rsid w:val="000D7C0B"/>
    <w:rsid w:val="000E07D6"/>
    <w:rsid w:val="000E1380"/>
    <w:rsid w:val="000E15CF"/>
    <w:rsid w:val="000E1690"/>
    <w:rsid w:val="000E1858"/>
    <w:rsid w:val="000E18DF"/>
    <w:rsid w:val="000E198C"/>
    <w:rsid w:val="000E2C6D"/>
    <w:rsid w:val="000E3993"/>
    <w:rsid w:val="000E4089"/>
    <w:rsid w:val="000E4AB5"/>
    <w:rsid w:val="000E4C12"/>
    <w:rsid w:val="000E4DF8"/>
    <w:rsid w:val="000E4EA2"/>
    <w:rsid w:val="000E5540"/>
    <w:rsid w:val="000E59A0"/>
    <w:rsid w:val="000E5B03"/>
    <w:rsid w:val="000E5D84"/>
    <w:rsid w:val="000E6389"/>
    <w:rsid w:val="000E6A6D"/>
    <w:rsid w:val="000E7A84"/>
    <w:rsid w:val="000F01FE"/>
    <w:rsid w:val="000F0258"/>
    <w:rsid w:val="000F06D7"/>
    <w:rsid w:val="000F0B53"/>
    <w:rsid w:val="000F15BC"/>
    <w:rsid w:val="000F180A"/>
    <w:rsid w:val="000F1C92"/>
    <w:rsid w:val="000F1D7B"/>
    <w:rsid w:val="000F1D9F"/>
    <w:rsid w:val="000F1F9A"/>
    <w:rsid w:val="000F2D0D"/>
    <w:rsid w:val="000F2EEE"/>
    <w:rsid w:val="000F3697"/>
    <w:rsid w:val="000F3830"/>
    <w:rsid w:val="000F3DB2"/>
    <w:rsid w:val="000F4248"/>
    <w:rsid w:val="000F44D6"/>
    <w:rsid w:val="000F511D"/>
    <w:rsid w:val="000F60C0"/>
    <w:rsid w:val="000F6244"/>
    <w:rsid w:val="000F6BB1"/>
    <w:rsid w:val="000F7010"/>
    <w:rsid w:val="000F73D0"/>
    <w:rsid w:val="000F7800"/>
    <w:rsid w:val="000F7F58"/>
    <w:rsid w:val="000F7FE3"/>
    <w:rsid w:val="0010010F"/>
    <w:rsid w:val="00100128"/>
    <w:rsid w:val="00100B21"/>
    <w:rsid w:val="00100C96"/>
    <w:rsid w:val="00100FF3"/>
    <w:rsid w:val="001025D2"/>
    <w:rsid w:val="001026CA"/>
    <w:rsid w:val="001035B3"/>
    <w:rsid w:val="00103D3B"/>
    <w:rsid w:val="001043C2"/>
    <w:rsid w:val="001043E1"/>
    <w:rsid w:val="00104830"/>
    <w:rsid w:val="00104961"/>
    <w:rsid w:val="0010505A"/>
    <w:rsid w:val="0010585A"/>
    <w:rsid w:val="00105CC7"/>
    <w:rsid w:val="0010693D"/>
    <w:rsid w:val="00107351"/>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41E3"/>
    <w:rsid w:val="001144DF"/>
    <w:rsid w:val="00114C5E"/>
    <w:rsid w:val="0011557B"/>
    <w:rsid w:val="001160FC"/>
    <w:rsid w:val="0011623D"/>
    <w:rsid w:val="001162AC"/>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A3"/>
    <w:rsid w:val="0013068F"/>
    <w:rsid w:val="00130779"/>
    <w:rsid w:val="001307A1"/>
    <w:rsid w:val="0013115B"/>
    <w:rsid w:val="0013189A"/>
    <w:rsid w:val="001321D3"/>
    <w:rsid w:val="00132F93"/>
    <w:rsid w:val="00133569"/>
    <w:rsid w:val="00133599"/>
    <w:rsid w:val="00133BF7"/>
    <w:rsid w:val="00133CE9"/>
    <w:rsid w:val="00133E0F"/>
    <w:rsid w:val="00133F89"/>
    <w:rsid w:val="0013424F"/>
    <w:rsid w:val="00134B88"/>
    <w:rsid w:val="00134F6E"/>
    <w:rsid w:val="001352B1"/>
    <w:rsid w:val="00135548"/>
    <w:rsid w:val="0013577E"/>
    <w:rsid w:val="0013581D"/>
    <w:rsid w:val="00136A23"/>
    <w:rsid w:val="00136B99"/>
    <w:rsid w:val="00136BCE"/>
    <w:rsid w:val="0013790D"/>
    <w:rsid w:val="00137DAB"/>
    <w:rsid w:val="0014063E"/>
    <w:rsid w:val="0014087D"/>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1BF"/>
    <w:rsid w:val="00145C74"/>
    <w:rsid w:val="00145CA7"/>
    <w:rsid w:val="001462E9"/>
    <w:rsid w:val="00146365"/>
    <w:rsid w:val="00146E32"/>
    <w:rsid w:val="00147076"/>
    <w:rsid w:val="00147349"/>
    <w:rsid w:val="00147A16"/>
    <w:rsid w:val="00147E5F"/>
    <w:rsid w:val="001507FF"/>
    <w:rsid w:val="00151487"/>
    <w:rsid w:val="00151619"/>
    <w:rsid w:val="00151A22"/>
    <w:rsid w:val="0015258C"/>
    <w:rsid w:val="00152835"/>
    <w:rsid w:val="00153136"/>
    <w:rsid w:val="001531AA"/>
    <w:rsid w:val="001531F0"/>
    <w:rsid w:val="00153747"/>
    <w:rsid w:val="00154305"/>
    <w:rsid w:val="001559FA"/>
    <w:rsid w:val="0015630F"/>
    <w:rsid w:val="00156374"/>
    <w:rsid w:val="00156583"/>
    <w:rsid w:val="001577D8"/>
    <w:rsid w:val="00157FC3"/>
    <w:rsid w:val="001605E4"/>
    <w:rsid w:val="00160739"/>
    <w:rsid w:val="00160E3B"/>
    <w:rsid w:val="00161142"/>
    <w:rsid w:val="001620D7"/>
    <w:rsid w:val="0016271E"/>
    <w:rsid w:val="00162D7A"/>
    <w:rsid w:val="001636A9"/>
    <w:rsid w:val="00163954"/>
    <w:rsid w:val="001640DE"/>
    <w:rsid w:val="00164630"/>
    <w:rsid w:val="00164B4B"/>
    <w:rsid w:val="00164DAB"/>
    <w:rsid w:val="00165619"/>
    <w:rsid w:val="00165BBB"/>
    <w:rsid w:val="0016613F"/>
    <w:rsid w:val="00166176"/>
    <w:rsid w:val="00166215"/>
    <w:rsid w:val="00166591"/>
    <w:rsid w:val="00166CDB"/>
    <w:rsid w:val="0016702D"/>
    <w:rsid w:val="0016707A"/>
    <w:rsid w:val="001671F6"/>
    <w:rsid w:val="00167F97"/>
    <w:rsid w:val="00170503"/>
    <w:rsid w:val="00170E44"/>
    <w:rsid w:val="00170F87"/>
    <w:rsid w:val="00171143"/>
    <w:rsid w:val="0017144B"/>
    <w:rsid w:val="00171C2C"/>
    <w:rsid w:val="00172198"/>
    <w:rsid w:val="00172864"/>
    <w:rsid w:val="00172B7A"/>
    <w:rsid w:val="00172B82"/>
    <w:rsid w:val="00172EFA"/>
    <w:rsid w:val="0017307F"/>
    <w:rsid w:val="00173608"/>
    <w:rsid w:val="001743B9"/>
    <w:rsid w:val="001745EC"/>
    <w:rsid w:val="001747B7"/>
    <w:rsid w:val="001755F9"/>
    <w:rsid w:val="00175C30"/>
    <w:rsid w:val="00175FCA"/>
    <w:rsid w:val="00177069"/>
    <w:rsid w:val="00177FC1"/>
    <w:rsid w:val="001814B1"/>
    <w:rsid w:val="001815A2"/>
    <w:rsid w:val="001815EB"/>
    <w:rsid w:val="00181FC1"/>
    <w:rsid w:val="001822BA"/>
    <w:rsid w:val="00183034"/>
    <w:rsid w:val="001830F7"/>
    <w:rsid w:val="0018350C"/>
    <w:rsid w:val="00183EE6"/>
    <w:rsid w:val="001841D2"/>
    <w:rsid w:val="0018433F"/>
    <w:rsid w:val="001843DF"/>
    <w:rsid w:val="0018588A"/>
    <w:rsid w:val="00185A84"/>
    <w:rsid w:val="001862ED"/>
    <w:rsid w:val="0018653C"/>
    <w:rsid w:val="00186AF1"/>
    <w:rsid w:val="00186D33"/>
    <w:rsid w:val="00186EE4"/>
    <w:rsid w:val="00187252"/>
    <w:rsid w:val="00190505"/>
    <w:rsid w:val="00190F29"/>
    <w:rsid w:val="0019165A"/>
    <w:rsid w:val="00191902"/>
    <w:rsid w:val="00191C91"/>
    <w:rsid w:val="0019210B"/>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5E0"/>
    <w:rsid w:val="001970E1"/>
    <w:rsid w:val="00197205"/>
    <w:rsid w:val="00197FB9"/>
    <w:rsid w:val="001A0235"/>
    <w:rsid w:val="001A0B39"/>
    <w:rsid w:val="001A1190"/>
    <w:rsid w:val="001A12E0"/>
    <w:rsid w:val="001A180D"/>
    <w:rsid w:val="001A1A98"/>
    <w:rsid w:val="001A1BAC"/>
    <w:rsid w:val="001A1FDE"/>
    <w:rsid w:val="001A23CE"/>
    <w:rsid w:val="001A2C89"/>
    <w:rsid w:val="001A2EC4"/>
    <w:rsid w:val="001A3999"/>
    <w:rsid w:val="001A3EFC"/>
    <w:rsid w:val="001A3F8F"/>
    <w:rsid w:val="001A4EB6"/>
    <w:rsid w:val="001A4FE8"/>
    <w:rsid w:val="001A5018"/>
    <w:rsid w:val="001A54DC"/>
    <w:rsid w:val="001A56E7"/>
    <w:rsid w:val="001A673E"/>
    <w:rsid w:val="001A7763"/>
    <w:rsid w:val="001A77FE"/>
    <w:rsid w:val="001B0455"/>
    <w:rsid w:val="001B04FF"/>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C02D8"/>
    <w:rsid w:val="001C04E3"/>
    <w:rsid w:val="001C0761"/>
    <w:rsid w:val="001C0BCE"/>
    <w:rsid w:val="001C1399"/>
    <w:rsid w:val="001C1A55"/>
    <w:rsid w:val="001C2378"/>
    <w:rsid w:val="001C2397"/>
    <w:rsid w:val="001C25A8"/>
    <w:rsid w:val="001C2A43"/>
    <w:rsid w:val="001C2EFC"/>
    <w:rsid w:val="001C327A"/>
    <w:rsid w:val="001C3EE9"/>
    <w:rsid w:val="001C3FA4"/>
    <w:rsid w:val="001C4060"/>
    <w:rsid w:val="001C40F9"/>
    <w:rsid w:val="001C458B"/>
    <w:rsid w:val="001C4F93"/>
    <w:rsid w:val="001C5A53"/>
    <w:rsid w:val="001C5D4F"/>
    <w:rsid w:val="001C64C0"/>
    <w:rsid w:val="001C69DA"/>
    <w:rsid w:val="001C6F06"/>
    <w:rsid w:val="001C6F38"/>
    <w:rsid w:val="001C72E6"/>
    <w:rsid w:val="001C7DC0"/>
    <w:rsid w:val="001D095D"/>
    <w:rsid w:val="001D16FA"/>
    <w:rsid w:val="001D1F4B"/>
    <w:rsid w:val="001D2360"/>
    <w:rsid w:val="001D244F"/>
    <w:rsid w:val="001D2AB1"/>
    <w:rsid w:val="001D3109"/>
    <w:rsid w:val="001D332E"/>
    <w:rsid w:val="001D3D22"/>
    <w:rsid w:val="001D48DC"/>
    <w:rsid w:val="001D5033"/>
    <w:rsid w:val="001D51E6"/>
    <w:rsid w:val="001D5418"/>
    <w:rsid w:val="001D5C88"/>
    <w:rsid w:val="001D5FE0"/>
    <w:rsid w:val="001D6567"/>
    <w:rsid w:val="001D695C"/>
    <w:rsid w:val="001D6E81"/>
    <w:rsid w:val="001D6FD9"/>
    <w:rsid w:val="001D780E"/>
    <w:rsid w:val="001E05C3"/>
    <w:rsid w:val="001E0AD3"/>
    <w:rsid w:val="001E15A7"/>
    <w:rsid w:val="001E22D0"/>
    <w:rsid w:val="001E2EB5"/>
    <w:rsid w:val="001E2F4E"/>
    <w:rsid w:val="001E34FC"/>
    <w:rsid w:val="001E36E4"/>
    <w:rsid w:val="001E379D"/>
    <w:rsid w:val="001E3A3C"/>
    <w:rsid w:val="001E3AF0"/>
    <w:rsid w:val="001E4695"/>
    <w:rsid w:val="001E5C1D"/>
    <w:rsid w:val="001E5C23"/>
    <w:rsid w:val="001E644A"/>
    <w:rsid w:val="001E6852"/>
    <w:rsid w:val="001E6D7C"/>
    <w:rsid w:val="001E7504"/>
    <w:rsid w:val="001E76DF"/>
    <w:rsid w:val="001E788E"/>
    <w:rsid w:val="001E7C05"/>
    <w:rsid w:val="001F0AAD"/>
    <w:rsid w:val="001F1308"/>
    <w:rsid w:val="001F1525"/>
    <w:rsid w:val="001F1E87"/>
    <w:rsid w:val="001F1EB6"/>
    <w:rsid w:val="001F2E23"/>
    <w:rsid w:val="001F341F"/>
    <w:rsid w:val="001F3911"/>
    <w:rsid w:val="001F3F1A"/>
    <w:rsid w:val="001F4085"/>
    <w:rsid w:val="001F4840"/>
    <w:rsid w:val="001F4CBD"/>
    <w:rsid w:val="001F4D79"/>
    <w:rsid w:val="001F5545"/>
    <w:rsid w:val="001F5777"/>
    <w:rsid w:val="001F5937"/>
    <w:rsid w:val="001F59E3"/>
    <w:rsid w:val="001F59ED"/>
    <w:rsid w:val="001F66B9"/>
    <w:rsid w:val="001F6C25"/>
    <w:rsid w:val="001F6CEC"/>
    <w:rsid w:val="001F7121"/>
    <w:rsid w:val="001F71DF"/>
    <w:rsid w:val="001F759C"/>
    <w:rsid w:val="001F76A1"/>
    <w:rsid w:val="00200B19"/>
    <w:rsid w:val="00200D2C"/>
    <w:rsid w:val="00200EFC"/>
    <w:rsid w:val="002019D8"/>
    <w:rsid w:val="00201B7F"/>
    <w:rsid w:val="00201EC7"/>
    <w:rsid w:val="00201FDE"/>
    <w:rsid w:val="002027F2"/>
    <w:rsid w:val="00202897"/>
    <w:rsid w:val="002031B1"/>
    <w:rsid w:val="0020349A"/>
    <w:rsid w:val="002034B4"/>
    <w:rsid w:val="0020372A"/>
    <w:rsid w:val="00204032"/>
    <w:rsid w:val="002046A1"/>
    <w:rsid w:val="00204BAD"/>
    <w:rsid w:val="00204D60"/>
    <w:rsid w:val="00204D97"/>
    <w:rsid w:val="0020545D"/>
    <w:rsid w:val="00205627"/>
    <w:rsid w:val="002056A7"/>
    <w:rsid w:val="002056D0"/>
    <w:rsid w:val="00205B1B"/>
    <w:rsid w:val="00206251"/>
    <w:rsid w:val="0020640E"/>
    <w:rsid w:val="0020714F"/>
    <w:rsid w:val="00207401"/>
    <w:rsid w:val="00207C15"/>
    <w:rsid w:val="00210100"/>
    <w:rsid w:val="00210702"/>
    <w:rsid w:val="00210860"/>
    <w:rsid w:val="002109D8"/>
    <w:rsid w:val="00210B6A"/>
    <w:rsid w:val="00210EDF"/>
    <w:rsid w:val="00210F66"/>
    <w:rsid w:val="00210FEC"/>
    <w:rsid w:val="00211E52"/>
    <w:rsid w:val="00211F26"/>
    <w:rsid w:val="00211FFA"/>
    <w:rsid w:val="00212316"/>
    <w:rsid w:val="00212784"/>
    <w:rsid w:val="00212A8A"/>
    <w:rsid w:val="00212CB6"/>
    <w:rsid w:val="00212E37"/>
    <w:rsid w:val="00213C91"/>
    <w:rsid w:val="002140FF"/>
    <w:rsid w:val="00214DB8"/>
    <w:rsid w:val="0021523A"/>
    <w:rsid w:val="002154D8"/>
    <w:rsid w:val="00215676"/>
    <w:rsid w:val="00216A8C"/>
    <w:rsid w:val="00217237"/>
    <w:rsid w:val="00217E4A"/>
    <w:rsid w:val="00217EB5"/>
    <w:rsid w:val="002207D1"/>
    <w:rsid w:val="00220894"/>
    <w:rsid w:val="002217E6"/>
    <w:rsid w:val="00221BCE"/>
    <w:rsid w:val="00221E2B"/>
    <w:rsid w:val="002230F8"/>
    <w:rsid w:val="00223EDF"/>
    <w:rsid w:val="00224952"/>
    <w:rsid w:val="00224DD2"/>
    <w:rsid w:val="00224FE5"/>
    <w:rsid w:val="0022522C"/>
    <w:rsid w:val="00225A6A"/>
    <w:rsid w:val="00225AC7"/>
    <w:rsid w:val="00225ACC"/>
    <w:rsid w:val="00226778"/>
    <w:rsid w:val="002279FD"/>
    <w:rsid w:val="00230121"/>
    <w:rsid w:val="00230539"/>
    <w:rsid w:val="00231C25"/>
    <w:rsid w:val="00231C6F"/>
    <w:rsid w:val="002322E3"/>
    <w:rsid w:val="0023245A"/>
    <w:rsid w:val="00232A90"/>
    <w:rsid w:val="00232AFC"/>
    <w:rsid w:val="00232C00"/>
    <w:rsid w:val="00232FDF"/>
    <w:rsid w:val="002331EB"/>
    <w:rsid w:val="00233288"/>
    <w:rsid w:val="00234151"/>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E4"/>
    <w:rsid w:val="00243C1D"/>
    <w:rsid w:val="00244530"/>
    <w:rsid w:val="002446CC"/>
    <w:rsid w:val="00244EAE"/>
    <w:rsid w:val="002451C5"/>
    <w:rsid w:val="00245F1F"/>
    <w:rsid w:val="00246568"/>
    <w:rsid w:val="0024663B"/>
    <w:rsid w:val="00246B52"/>
    <w:rsid w:val="00247103"/>
    <w:rsid w:val="00250067"/>
    <w:rsid w:val="002510D1"/>
    <w:rsid w:val="002513D1"/>
    <w:rsid w:val="00251447"/>
    <w:rsid w:val="002516DE"/>
    <w:rsid w:val="002517E2"/>
    <w:rsid w:val="00251F81"/>
    <w:rsid w:val="002520E9"/>
    <w:rsid w:val="00252104"/>
    <w:rsid w:val="00252488"/>
    <w:rsid w:val="002527E2"/>
    <w:rsid w:val="00252BE0"/>
    <w:rsid w:val="00252C45"/>
    <w:rsid w:val="00252F1E"/>
    <w:rsid w:val="00253588"/>
    <w:rsid w:val="002543DA"/>
    <w:rsid w:val="002546F4"/>
    <w:rsid w:val="002551D0"/>
    <w:rsid w:val="00255374"/>
    <w:rsid w:val="00255B5C"/>
    <w:rsid w:val="002564A9"/>
    <w:rsid w:val="00256DE0"/>
    <w:rsid w:val="00257A21"/>
    <w:rsid w:val="00257B2A"/>
    <w:rsid w:val="00257BF4"/>
    <w:rsid w:val="00260003"/>
    <w:rsid w:val="0026007F"/>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7059E"/>
    <w:rsid w:val="00270728"/>
    <w:rsid w:val="00270D42"/>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835"/>
    <w:rsid w:val="00277924"/>
    <w:rsid w:val="00280017"/>
    <w:rsid w:val="0028045B"/>
    <w:rsid w:val="00280AB1"/>
    <w:rsid w:val="002812DE"/>
    <w:rsid w:val="00282411"/>
    <w:rsid w:val="002826B7"/>
    <w:rsid w:val="002836D7"/>
    <w:rsid w:val="0028379A"/>
    <w:rsid w:val="00284715"/>
    <w:rsid w:val="00284BAE"/>
    <w:rsid w:val="00285678"/>
    <w:rsid w:val="002857EA"/>
    <w:rsid w:val="002859AF"/>
    <w:rsid w:val="00285CD2"/>
    <w:rsid w:val="00286AE7"/>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C4A"/>
    <w:rsid w:val="00293B3D"/>
    <w:rsid w:val="00293E57"/>
    <w:rsid w:val="002947D1"/>
    <w:rsid w:val="002948DF"/>
    <w:rsid w:val="00294D90"/>
    <w:rsid w:val="00294E9D"/>
    <w:rsid w:val="00295B83"/>
    <w:rsid w:val="00295E3C"/>
    <w:rsid w:val="0029712C"/>
    <w:rsid w:val="00297838"/>
    <w:rsid w:val="002A0D83"/>
    <w:rsid w:val="002A11A6"/>
    <w:rsid w:val="002A123D"/>
    <w:rsid w:val="002A188E"/>
    <w:rsid w:val="002A1A6C"/>
    <w:rsid w:val="002A1DE3"/>
    <w:rsid w:val="002A1E92"/>
    <w:rsid w:val="002A1EC2"/>
    <w:rsid w:val="002A2039"/>
    <w:rsid w:val="002A204D"/>
    <w:rsid w:val="002A238A"/>
    <w:rsid w:val="002A2616"/>
    <w:rsid w:val="002A26E1"/>
    <w:rsid w:val="002A277F"/>
    <w:rsid w:val="002A297A"/>
    <w:rsid w:val="002A368A"/>
    <w:rsid w:val="002A3913"/>
    <w:rsid w:val="002A3C4C"/>
    <w:rsid w:val="002A3DF7"/>
    <w:rsid w:val="002A4065"/>
    <w:rsid w:val="002A4432"/>
    <w:rsid w:val="002A462F"/>
    <w:rsid w:val="002A4CB4"/>
    <w:rsid w:val="002A527A"/>
    <w:rsid w:val="002A5297"/>
    <w:rsid w:val="002A53EB"/>
    <w:rsid w:val="002A589A"/>
    <w:rsid w:val="002A59F0"/>
    <w:rsid w:val="002A6432"/>
    <w:rsid w:val="002A6A53"/>
    <w:rsid w:val="002A6EC3"/>
    <w:rsid w:val="002A6F25"/>
    <w:rsid w:val="002A6FD3"/>
    <w:rsid w:val="002A77F5"/>
    <w:rsid w:val="002B0A7D"/>
    <w:rsid w:val="002B0B85"/>
    <w:rsid w:val="002B19B1"/>
    <w:rsid w:val="002B1A69"/>
    <w:rsid w:val="002B224E"/>
    <w:rsid w:val="002B262A"/>
    <w:rsid w:val="002B26F5"/>
    <w:rsid w:val="002B2723"/>
    <w:rsid w:val="002B303A"/>
    <w:rsid w:val="002B31C9"/>
    <w:rsid w:val="002B36D2"/>
    <w:rsid w:val="002B3DD6"/>
    <w:rsid w:val="002B420A"/>
    <w:rsid w:val="002B50DB"/>
    <w:rsid w:val="002B538E"/>
    <w:rsid w:val="002B5A1C"/>
    <w:rsid w:val="002B5BAA"/>
    <w:rsid w:val="002B5C83"/>
    <w:rsid w:val="002B5DCA"/>
    <w:rsid w:val="002B687B"/>
    <w:rsid w:val="002B6BDC"/>
    <w:rsid w:val="002B71F6"/>
    <w:rsid w:val="002B75B0"/>
    <w:rsid w:val="002B7EAF"/>
    <w:rsid w:val="002C0080"/>
    <w:rsid w:val="002C06BA"/>
    <w:rsid w:val="002C07C7"/>
    <w:rsid w:val="002C099C"/>
    <w:rsid w:val="002C0B74"/>
    <w:rsid w:val="002C0C8B"/>
    <w:rsid w:val="002C0CBB"/>
    <w:rsid w:val="002C111C"/>
    <w:rsid w:val="002C1201"/>
    <w:rsid w:val="002C1460"/>
    <w:rsid w:val="002C20F2"/>
    <w:rsid w:val="002C2A27"/>
    <w:rsid w:val="002C337B"/>
    <w:rsid w:val="002C34F8"/>
    <w:rsid w:val="002C38B2"/>
    <w:rsid w:val="002C3CDA"/>
    <w:rsid w:val="002C3F9C"/>
    <w:rsid w:val="002C44A6"/>
    <w:rsid w:val="002C45ED"/>
    <w:rsid w:val="002C55D3"/>
    <w:rsid w:val="002C5AFA"/>
    <w:rsid w:val="002C60A4"/>
    <w:rsid w:val="002C6209"/>
    <w:rsid w:val="002C6475"/>
    <w:rsid w:val="002C7132"/>
    <w:rsid w:val="002C727C"/>
    <w:rsid w:val="002D00A3"/>
    <w:rsid w:val="002D0439"/>
    <w:rsid w:val="002D063F"/>
    <w:rsid w:val="002D11B7"/>
    <w:rsid w:val="002D1990"/>
    <w:rsid w:val="002D1EE8"/>
    <w:rsid w:val="002D2B4D"/>
    <w:rsid w:val="002D30F0"/>
    <w:rsid w:val="002D3BBC"/>
    <w:rsid w:val="002D3FDE"/>
    <w:rsid w:val="002D438A"/>
    <w:rsid w:val="002D4A1A"/>
    <w:rsid w:val="002D5738"/>
    <w:rsid w:val="002D5863"/>
    <w:rsid w:val="002D5B97"/>
    <w:rsid w:val="002D5E53"/>
    <w:rsid w:val="002E0319"/>
    <w:rsid w:val="002E091E"/>
    <w:rsid w:val="002E0DA9"/>
    <w:rsid w:val="002E179B"/>
    <w:rsid w:val="002E197D"/>
    <w:rsid w:val="002E1C9E"/>
    <w:rsid w:val="002E2563"/>
    <w:rsid w:val="002E257B"/>
    <w:rsid w:val="002E2934"/>
    <w:rsid w:val="002E3C65"/>
    <w:rsid w:val="002E3E54"/>
    <w:rsid w:val="002E3F5B"/>
    <w:rsid w:val="002E4362"/>
    <w:rsid w:val="002E4750"/>
    <w:rsid w:val="002E52F4"/>
    <w:rsid w:val="002E5CF1"/>
    <w:rsid w:val="002E5F36"/>
    <w:rsid w:val="002E63D9"/>
    <w:rsid w:val="002E640E"/>
    <w:rsid w:val="002E6E82"/>
    <w:rsid w:val="002E77D3"/>
    <w:rsid w:val="002F00E0"/>
    <w:rsid w:val="002F0A94"/>
    <w:rsid w:val="002F0C28"/>
    <w:rsid w:val="002F0C31"/>
    <w:rsid w:val="002F1952"/>
    <w:rsid w:val="002F1DA2"/>
    <w:rsid w:val="002F24DC"/>
    <w:rsid w:val="002F2F78"/>
    <w:rsid w:val="002F3CDE"/>
    <w:rsid w:val="002F4F47"/>
    <w:rsid w:val="002F5618"/>
    <w:rsid w:val="002F5DD6"/>
    <w:rsid w:val="002F5FEA"/>
    <w:rsid w:val="002F6320"/>
    <w:rsid w:val="002F63E7"/>
    <w:rsid w:val="002F7BE3"/>
    <w:rsid w:val="002F7C8C"/>
    <w:rsid w:val="002F7CE4"/>
    <w:rsid w:val="002F7E6A"/>
    <w:rsid w:val="00300165"/>
    <w:rsid w:val="00300579"/>
    <w:rsid w:val="003010CF"/>
    <w:rsid w:val="0030114A"/>
    <w:rsid w:val="003012B6"/>
    <w:rsid w:val="003015BC"/>
    <w:rsid w:val="003015D8"/>
    <w:rsid w:val="003017A3"/>
    <w:rsid w:val="00302AC2"/>
    <w:rsid w:val="003030A1"/>
    <w:rsid w:val="00303440"/>
    <w:rsid w:val="00304D9B"/>
    <w:rsid w:val="00305FF9"/>
    <w:rsid w:val="00306E6B"/>
    <w:rsid w:val="00307B35"/>
    <w:rsid w:val="00307DC4"/>
    <w:rsid w:val="00307E4A"/>
    <w:rsid w:val="003100C8"/>
    <w:rsid w:val="00311161"/>
    <w:rsid w:val="0031139A"/>
    <w:rsid w:val="00311E28"/>
    <w:rsid w:val="00312400"/>
    <w:rsid w:val="0031243E"/>
    <w:rsid w:val="00312739"/>
    <w:rsid w:val="003128A4"/>
    <w:rsid w:val="00312BBA"/>
    <w:rsid w:val="00312D10"/>
    <w:rsid w:val="0031377F"/>
    <w:rsid w:val="00313E48"/>
    <w:rsid w:val="00313EC6"/>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D6B"/>
    <w:rsid w:val="00323E63"/>
    <w:rsid w:val="00324A64"/>
    <w:rsid w:val="00324D94"/>
    <w:rsid w:val="003252D0"/>
    <w:rsid w:val="003258C2"/>
    <w:rsid w:val="00325E12"/>
    <w:rsid w:val="003260DA"/>
    <w:rsid w:val="003264A2"/>
    <w:rsid w:val="00326626"/>
    <w:rsid w:val="00326777"/>
    <w:rsid w:val="00326957"/>
    <w:rsid w:val="00326AE2"/>
    <w:rsid w:val="003274AD"/>
    <w:rsid w:val="00327A55"/>
    <w:rsid w:val="00327BCB"/>
    <w:rsid w:val="00327DD2"/>
    <w:rsid w:val="003311D5"/>
    <w:rsid w:val="00331221"/>
    <w:rsid w:val="003313AC"/>
    <w:rsid w:val="00331426"/>
    <w:rsid w:val="00331530"/>
    <w:rsid w:val="0033171D"/>
    <w:rsid w:val="00331FC3"/>
    <w:rsid w:val="00332868"/>
    <w:rsid w:val="00332E33"/>
    <w:rsid w:val="003336B3"/>
    <w:rsid w:val="0033443A"/>
    <w:rsid w:val="003346CA"/>
    <w:rsid w:val="00334AA6"/>
    <w:rsid w:val="00334E14"/>
    <w:rsid w:val="0033552E"/>
    <w:rsid w:val="003356A4"/>
    <w:rsid w:val="00335737"/>
    <w:rsid w:val="00335B75"/>
    <w:rsid w:val="00335D47"/>
    <w:rsid w:val="00335D8C"/>
    <w:rsid w:val="00336072"/>
    <w:rsid w:val="003363A1"/>
    <w:rsid w:val="003363F4"/>
    <w:rsid w:val="003371BC"/>
    <w:rsid w:val="0033785B"/>
    <w:rsid w:val="00340B28"/>
    <w:rsid w:val="00340BAE"/>
    <w:rsid w:val="00341B6E"/>
    <w:rsid w:val="0034226D"/>
    <w:rsid w:val="003423F8"/>
    <w:rsid w:val="00342972"/>
    <w:rsid w:val="00342B28"/>
    <w:rsid w:val="00342F34"/>
    <w:rsid w:val="00342FDD"/>
    <w:rsid w:val="00343C4D"/>
    <w:rsid w:val="0034429B"/>
    <w:rsid w:val="00344866"/>
    <w:rsid w:val="00344FDB"/>
    <w:rsid w:val="00345465"/>
    <w:rsid w:val="00345599"/>
    <w:rsid w:val="00345EEE"/>
    <w:rsid w:val="0034610C"/>
    <w:rsid w:val="0034638C"/>
    <w:rsid w:val="0034680F"/>
    <w:rsid w:val="00346976"/>
    <w:rsid w:val="00346F7F"/>
    <w:rsid w:val="00347640"/>
    <w:rsid w:val="00347853"/>
    <w:rsid w:val="0034786D"/>
    <w:rsid w:val="00347C70"/>
    <w:rsid w:val="00347D67"/>
    <w:rsid w:val="00350108"/>
    <w:rsid w:val="00350762"/>
    <w:rsid w:val="003507C4"/>
    <w:rsid w:val="003515DB"/>
    <w:rsid w:val="003519A1"/>
    <w:rsid w:val="00351E7D"/>
    <w:rsid w:val="00352103"/>
    <w:rsid w:val="00352480"/>
    <w:rsid w:val="003525AE"/>
    <w:rsid w:val="003530D2"/>
    <w:rsid w:val="00353275"/>
    <w:rsid w:val="0035331A"/>
    <w:rsid w:val="003534E1"/>
    <w:rsid w:val="00353B52"/>
    <w:rsid w:val="00353DD2"/>
    <w:rsid w:val="00353F6A"/>
    <w:rsid w:val="003548D8"/>
    <w:rsid w:val="00354D0F"/>
    <w:rsid w:val="003551E1"/>
    <w:rsid w:val="0035544D"/>
    <w:rsid w:val="003554CA"/>
    <w:rsid w:val="0035567B"/>
    <w:rsid w:val="00355990"/>
    <w:rsid w:val="00355D3D"/>
    <w:rsid w:val="00355F3B"/>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6CD"/>
    <w:rsid w:val="00363924"/>
    <w:rsid w:val="00364539"/>
    <w:rsid w:val="0036487C"/>
    <w:rsid w:val="003653A4"/>
    <w:rsid w:val="0036540F"/>
    <w:rsid w:val="00365411"/>
    <w:rsid w:val="00365F12"/>
    <w:rsid w:val="00365FA2"/>
    <w:rsid w:val="00365FE9"/>
    <w:rsid w:val="00366352"/>
    <w:rsid w:val="00366C69"/>
    <w:rsid w:val="00367441"/>
    <w:rsid w:val="00367803"/>
    <w:rsid w:val="00367A7E"/>
    <w:rsid w:val="00367B1D"/>
    <w:rsid w:val="00370E4F"/>
    <w:rsid w:val="00371215"/>
    <w:rsid w:val="003713F9"/>
    <w:rsid w:val="00372126"/>
    <w:rsid w:val="0037237B"/>
    <w:rsid w:val="003723B5"/>
    <w:rsid w:val="00372BF9"/>
    <w:rsid w:val="00372EE7"/>
    <w:rsid w:val="00372F0D"/>
    <w:rsid w:val="0037342C"/>
    <w:rsid w:val="00373B4A"/>
    <w:rsid w:val="00374059"/>
    <w:rsid w:val="0037535B"/>
    <w:rsid w:val="0037552D"/>
    <w:rsid w:val="003756DB"/>
    <w:rsid w:val="0037650D"/>
    <w:rsid w:val="00376670"/>
    <w:rsid w:val="00376AD4"/>
    <w:rsid w:val="00376B12"/>
    <w:rsid w:val="00376C92"/>
    <w:rsid w:val="003770BB"/>
    <w:rsid w:val="0037713D"/>
    <w:rsid w:val="0037771A"/>
    <w:rsid w:val="003802DC"/>
    <w:rsid w:val="00380E4E"/>
    <w:rsid w:val="00380FBF"/>
    <w:rsid w:val="00381187"/>
    <w:rsid w:val="003822DC"/>
    <w:rsid w:val="00382981"/>
    <w:rsid w:val="00382A43"/>
    <w:rsid w:val="00382B59"/>
    <w:rsid w:val="00382D3F"/>
    <w:rsid w:val="00382D60"/>
    <w:rsid w:val="00382F29"/>
    <w:rsid w:val="003837B9"/>
    <w:rsid w:val="00383C8D"/>
    <w:rsid w:val="003852FB"/>
    <w:rsid w:val="00385429"/>
    <w:rsid w:val="00385B05"/>
    <w:rsid w:val="0038625A"/>
    <w:rsid w:val="00386382"/>
    <w:rsid w:val="003865EF"/>
    <w:rsid w:val="00386B15"/>
    <w:rsid w:val="00386B6C"/>
    <w:rsid w:val="00386BA9"/>
    <w:rsid w:val="00386E32"/>
    <w:rsid w:val="00387191"/>
    <w:rsid w:val="00387D2C"/>
    <w:rsid w:val="00387F82"/>
    <w:rsid w:val="00390017"/>
    <w:rsid w:val="003901A3"/>
    <w:rsid w:val="0039072F"/>
    <w:rsid w:val="00390ABC"/>
    <w:rsid w:val="003912BA"/>
    <w:rsid w:val="00391350"/>
    <w:rsid w:val="0039178D"/>
    <w:rsid w:val="003917B4"/>
    <w:rsid w:val="00391F12"/>
    <w:rsid w:val="003927DF"/>
    <w:rsid w:val="003928E1"/>
    <w:rsid w:val="0039292B"/>
    <w:rsid w:val="00392C0D"/>
    <w:rsid w:val="003931BF"/>
    <w:rsid w:val="003932B0"/>
    <w:rsid w:val="00393418"/>
    <w:rsid w:val="00393FFF"/>
    <w:rsid w:val="003940CE"/>
    <w:rsid w:val="00394775"/>
    <w:rsid w:val="00394AD3"/>
    <w:rsid w:val="00395175"/>
    <w:rsid w:val="0039533F"/>
    <w:rsid w:val="0039546C"/>
    <w:rsid w:val="003971FC"/>
    <w:rsid w:val="00397B29"/>
    <w:rsid w:val="00397B94"/>
    <w:rsid w:val="00397C1D"/>
    <w:rsid w:val="00397C65"/>
    <w:rsid w:val="003A0141"/>
    <w:rsid w:val="003A1643"/>
    <w:rsid w:val="003A180F"/>
    <w:rsid w:val="003A18DD"/>
    <w:rsid w:val="003A1921"/>
    <w:rsid w:val="003A20C8"/>
    <w:rsid w:val="003A220A"/>
    <w:rsid w:val="003A2623"/>
    <w:rsid w:val="003A2912"/>
    <w:rsid w:val="003A29C8"/>
    <w:rsid w:val="003A2C29"/>
    <w:rsid w:val="003A2D13"/>
    <w:rsid w:val="003A2EC3"/>
    <w:rsid w:val="003A2F0B"/>
    <w:rsid w:val="003A3678"/>
    <w:rsid w:val="003A36F2"/>
    <w:rsid w:val="003A3854"/>
    <w:rsid w:val="003A3AF6"/>
    <w:rsid w:val="003A3D39"/>
    <w:rsid w:val="003A3EC7"/>
    <w:rsid w:val="003A40B4"/>
    <w:rsid w:val="003A5016"/>
    <w:rsid w:val="003A578C"/>
    <w:rsid w:val="003A57D8"/>
    <w:rsid w:val="003A5873"/>
    <w:rsid w:val="003A5C4B"/>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683"/>
    <w:rsid w:val="003B29AD"/>
    <w:rsid w:val="003B2CB7"/>
    <w:rsid w:val="003B30E3"/>
    <w:rsid w:val="003B332F"/>
    <w:rsid w:val="003B3575"/>
    <w:rsid w:val="003B462D"/>
    <w:rsid w:val="003B4974"/>
    <w:rsid w:val="003B4FE9"/>
    <w:rsid w:val="003B50BC"/>
    <w:rsid w:val="003B529A"/>
    <w:rsid w:val="003B5561"/>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431"/>
    <w:rsid w:val="003C54AF"/>
    <w:rsid w:val="003C5C82"/>
    <w:rsid w:val="003C5E6B"/>
    <w:rsid w:val="003C5E85"/>
    <w:rsid w:val="003C6E39"/>
    <w:rsid w:val="003C7AD7"/>
    <w:rsid w:val="003C7FD0"/>
    <w:rsid w:val="003D0011"/>
    <w:rsid w:val="003D0F89"/>
    <w:rsid w:val="003D0FC3"/>
    <w:rsid w:val="003D12BD"/>
    <w:rsid w:val="003D17C9"/>
    <w:rsid w:val="003D1A1E"/>
    <w:rsid w:val="003D2C1D"/>
    <w:rsid w:val="003D2C34"/>
    <w:rsid w:val="003D3DD6"/>
    <w:rsid w:val="003D3DDD"/>
    <w:rsid w:val="003D4901"/>
    <w:rsid w:val="003D4C43"/>
    <w:rsid w:val="003D5713"/>
    <w:rsid w:val="003D58CB"/>
    <w:rsid w:val="003D5CBF"/>
    <w:rsid w:val="003D66D2"/>
    <w:rsid w:val="003E07AE"/>
    <w:rsid w:val="003E08B7"/>
    <w:rsid w:val="003E12A6"/>
    <w:rsid w:val="003E14FC"/>
    <w:rsid w:val="003E15B1"/>
    <w:rsid w:val="003E1896"/>
    <w:rsid w:val="003E1AC8"/>
    <w:rsid w:val="003E2976"/>
    <w:rsid w:val="003E2D7C"/>
    <w:rsid w:val="003E3622"/>
    <w:rsid w:val="003E385A"/>
    <w:rsid w:val="003E39E8"/>
    <w:rsid w:val="003E3F48"/>
    <w:rsid w:val="003E4858"/>
    <w:rsid w:val="003E4A9A"/>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264"/>
    <w:rsid w:val="003F690C"/>
    <w:rsid w:val="003F6CD2"/>
    <w:rsid w:val="003F6DAF"/>
    <w:rsid w:val="003F788D"/>
    <w:rsid w:val="003F7CBE"/>
    <w:rsid w:val="004009A7"/>
    <w:rsid w:val="00400C43"/>
    <w:rsid w:val="0040126E"/>
    <w:rsid w:val="004013BD"/>
    <w:rsid w:val="0040147D"/>
    <w:rsid w:val="00401D4E"/>
    <w:rsid w:val="00401E7A"/>
    <w:rsid w:val="00401E97"/>
    <w:rsid w:val="004020D4"/>
    <w:rsid w:val="004021B6"/>
    <w:rsid w:val="00402612"/>
    <w:rsid w:val="004047C4"/>
    <w:rsid w:val="00404DED"/>
    <w:rsid w:val="00405340"/>
    <w:rsid w:val="0040545A"/>
    <w:rsid w:val="0040562D"/>
    <w:rsid w:val="0040570B"/>
    <w:rsid w:val="00405EDB"/>
    <w:rsid w:val="00405FB1"/>
    <w:rsid w:val="00406460"/>
    <w:rsid w:val="00406E32"/>
    <w:rsid w:val="0040739F"/>
    <w:rsid w:val="00407623"/>
    <w:rsid w:val="00407F17"/>
    <w:rsid w:val="00410A7E"/>
    <w:rsid w:val="0041173A"/>
    <w:rsid w:val="00412277"/>
    <w:rsid w:val="00412312"/>
    <w:rsid w:val="00412461"/>
    <w:rsid w:val="00412546"/>
    <w:rsid w:val="004125DB"/>
    <w:rsid w:val="00412734"/>
    <w:rsid w:val="00412F07"/>
    <w:rsid w:val="00413053"/>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685"/>
    <w:rsid w:val="004156E6"/>
    <w:rsid w:val="00415A9F"/>
    <w:rsid w:val="00415D76"/>
    <w:rsid w:val="00416658"/>
    <w:rsid w:val="00416665"/>
    <w:rsid w:val="00416A31"/>
    <w:rsid w:val="00416A67"/>
    <w:rsid w:val="00416ACB"/>
    <w:rsid w:val="00416BA5"/>
    <w:rsid w:val="00417059"/>
    <w:rsid w:val="0041718A"/>
    <w:rsid w:val="004172C7"/>
    <w:rsid w:val="00417C49"/>
    <w:rsid w:val="00421862"/>
    <w:rsid w:val="00421D19"/>
    <w:rsid w:val="00421D41"/>
    <w:rsid w:val="00421DCF"/>
    <w:rsid w:val="00422341"/>
    <w:rsid w:val="00423112"/>
    <w:rsid w:val="004232B5"/>
    <w:rsid w:val="00423609"/>
    <w:rsid w:val="00423641"/>
    <w:rsid w:val="00423D2F"/>
    <w:rsid w:val="00424A3D"/>
    <w:rsid w:val="0042557F"/>
    <w:rsid w:val="00425BEE"/>
    <w:rsid w:val="00426266"/>
    <w:rsid w:val="00426420"/>
    <w:rsid w:val="00426736"/>
    <w:rsid w:val="00426A36"/>
    <w:rsid w:val="00426ABF"/>
    <w:rsid w:val="00427DF7"/>
    <w:rsid w:val="00430A2D"/>
    <w:rsid w:val="00430DA9"/>
    <w:rsid w:val="00431195"/>
    <w:rsid w:val="00431434"/>
    <w:rsid w:val="00431505"/>
    <w:rsid w:val="004316DB"/>
    <w:rsid w:val="00431AF0"/>
    <w:rsid w:val="00431DE7"/>
    <w:rsid w:val="0043213A"/>
    <w:rsid w:val="0043231A"/>
    <w:rsid w:val="00432373"/>
    <w:rsid w:val="00432870"/>
    <w:rsid w:val="004330F4"/>
    <w:rsid w:val="004331A2"/>
    <w:rsid w:val="004334C6"/>
    <w:rsid w:val="00433590"/>
    <w:rsid w:val="0043393D"/>
    <w:rsid w:val="00433E0E"/>
    <w:rsid w:val="004344A9"/>
    <w:rsid w:val="004344C7"/>
    <w:rsid w:val="00434EF9"/>
    <w:rsid w:val="00435274"/>
    <w:rsid w:val="004352AD"/>
    <w:rsid w:val="0043545D"/>
    <w:rsid w:val="00435E6D"/>
    <w:rsid w:val="00435FE2"/>
    <w:rsid w:val="00436383"/>
    <w:rsid w:val="00436E2F"/>
    <w:rsid w:val="00436EAB"/>
    <w:rsid w:val="00440125"/>
    <w:rsid w:val="004404A8"/>
    <w:rsid w:val="004408C1"/>
    <w:rsid w:val="00440B25"/>
    <w:rsid w:val="004411C1"/>
    <w:rsid w:val="004414B7"/>
    <w:rsid w:val="00442655"/>
    <w:rsid w:val="004428F0"/>
    <w:rsid w:val="00442D46"/>
    <w:rsid w:val="00443350"/>
    <w:rsid w:val="004437EC"/>
    <w:rsid w:val="0044466E"/>
    <w:rsid w:val="0044492A"/>
    <w:rsid w:val="00444D48"/>
    <w:rsid w:val="004450E5"/>
    <w:rsid w:val="00445E1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F3"/>
    <w:rsid w:val="00451C7E"/>
    <w:rsid w:val="00451E51"/>
    <w:rsid w:val="00452B14"/>
    <w:rsid w:val="00452D7B"/>
    <w:rsid w:val="00452F42"/>
    <w:rsid w:val="00453406"/>
    <w:rsid w:val="00453752"/>
    <w:rsid w:val="00453BB6"/>
    <w:rsid w:val="00453CAA"/>
    <w:rsid w:val="00453FDC"/>
    <w:rsid w:val="004547C0"/>
    <w:rsid w:val="00454D2F"/>
    <w:rsid w:val="00455113"/>
    <w:rsid w:val="00455318"/>
    <w:rsid w:val="00455E08"/>
    <w:rsid w:val="00456314"/>
    <w:rsid w:val="00456421"/>
    <w:rsid w:val="004568DF"/>
    <w:rsid w:val="00456B72"/>
    <w:rsid w:val="00456DAB"/>
    <w:rsid w:val="004573E0"/>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83C"/>
    <w:rsid w:val="00463B5F"/>
    <w:rsid w:val="004646B4"/>
    <w:rsid w:val="00464A88"/>
    <w:rsid w:val="00464A8E"/>
    <w:rsid w:val="00464E8E"/>
    <w:rsid w:val="004651A0"/>
    <w:rsid w:val="00466532"/>
    <w:rsid w:val="00467488"/>
    <w:rsid w:val="0047083E"/>
    <w:rsid w:val="00470EB5"/>
    <w:rsid w:val="0047178A"/>
    <w:rsid w:val="0047286B"/>
    <w:rsid w:val="00472DC6"/>
    <w:rsid w:val="00472E27"/>
    <w:rsid w:val="004735EC"/>
    <w:rsid w:val="004736E6"/>
    <w:rsid w:val="004738BF"/>
    <w:rsid w:val="004740A1"/>
    <w:rsid w:val="00474220"/>
    <w:rsid w:val="00474F92"/>
    <w:rsid w:val="004752D3"/>
    <w:rsid w:val="004753E3"/>
    <w:rsid w:val="004754E1"/>
    <w:rsid w:val="00475A6F"/>
    <w:rsid w:val="00475CE0"/>
    <w:rsid w:val="00476196"/>
    <w:rsid w:val="004763E6"/>
    <w:rsid w:val="00476827"/>
    <w:rsid w:val="00476BD4"/>
    <w:rsid w:val="00477C35"/>
    <w:rsid w:val="00477DFA"/>
    <w:rsid w:val="0048013C"/>
    <w:rsid w:val="00480988"/>
    <w:rsid w:val="00480993"/>
    <w:rsid w:val="00480BF1"/>
    <w:rsid w:val="00480E05"/>
    <w:rsid w:val="00480EB1"/>
    <w:rsid w:val="00481209"/>
    <w:rsid w:val="00481DA6"/>
    <w:rsid w:val="0048218B"/>
    <w:rsid w:val="00482BBE"/>
    <w:rsid w:val="00482DB3"/>
    <w:rsid w:val="00482E33"/>
    <w:rsid w:val="00483344"/>
    <w:rsid w:val="00483461"/>
    <w:rsid w:val="00483603"/>
    <w:rsid w:val="00483A12"/>
    <w:rsid w:val="00483B9C"/>
    <w:rsid w:val="00483DC6"/>
    <w:rsid w:val="00483E40"/>
    <w:rsid w:val="00484A77"/>
    <w:rsid w:val="00484ACE"/>
    <w:rsid w:val="00484BFB"/>
    <w:rsid w:val="0048540F"/>
    <w:rsid w:val="00485970"/>
    <w:rsid w:val="00485C0D"/>
    <w:rsid w:val="00485FAE"/>
    <w:rsid w:val="00485FC3"/>
    <w:rsid w:val="00485FF8"/>
    <w:rsid w:val="00486020"/>
    <w:rsid w:val="00486575"/>
    <w:rsid w:val="004866D0"/>
    <w:rsid w:val="00486936"/>
    <w:rsid w:val="00486CFC"/>
    <w:rsid w:val="00487845"/>
    <w:rsid w:val="00487CF1"/>
    <w:rsid w:val="0049008E"/>
    <w:rsid w:val="00491E8C"/>
    <w:rsid w:val="00491F82"/>
    <w:rsid w:val="004920F9"/>
    <w:rsid w:val="004939A1"/>
    <w:rsid w:val="00494242"/>
    <w:rsid w:val="0049448E"/>
    <w:rsid w:val="00494DD6"/>
    <w:rsid w:val="00494DDC"/>
    <w:rsid w:val="00494E8E"/>
    <w:rsid w:val="004955BC"/>
    <w:rsid w:val="00495D63"/>
    <w:rsid w:val="0049648F"/>
    <w:rsid w:val="00496606"/>
    <w:rsid w:val="0049662A"/>
    <w:rsid w:val="0049670D"/>
    <w:rsid w:val="00496983"/>
    <w:rsid w:val="00496AD6"/>
    <w:rsid w:val="00496F05"/>
    <w:rsid w:val="00497370"/>
    <w:rsid w:val="00497B72"/>
    <w:rsid w:val="004A0D4E"/>
    <w:rsid w:val="004A0D7E"/>
    <w:rsid w:val="004A0F39"/>
    <w:rsid w:val="004A1279"/>
    <w:rsid w:val="004A13F6"/>
    <w:rsid w:val="004A14CD"/>
    <w:rsid w:val="004A15BA"/>
    <w:rsid w:val="004A1A6B"/>
    <w:rsid w:val="004A2508"/>
    <w:rsid w:val="004A251F"/>
    <w:rsid w:val="004A3710"/>
    <w:rsid w:val="004A3BF1"/>
    <w:rsid w:val="004A3E42"/>
    <w:rsid w:val="004A451A"/>
    <w:rsid w:val="004A4715"/>
    <w:rsid w:val="004A47DA"/>
    <w:rsid w:val="004A4EBD"/>
    <w:rsid w:val="004A5046"/>
    <w:rsid w:val="004A50BB"/>
    <w:rsid w:val="004A565E"/>
    <w:rsid w:val="004A5DF3"/>
    <w:rsid w:val="004A6134"/>
    <w:rsid w:val="004A6564"/>
    <w:rsid w:val="004A68A7"/>
    <w:rsid w:val="004A6A6A"/>
    <w:rsid w:val="004A6A98"/>
    <w:rsid w:val="004A7092"/>
    <w:rsid w:val="004A772B"/>
    <w:rsid w:val="004B07F9"/>
    <w:rsid w:val="004B18D9"/>
    <w:rsid w:val="004B1EBE"/>
    <w:rsid w:val="004B1FB2"/>
    <w:rsid w:val="004B236A"/>
    <w:rsid w:val="004B2C1A"/>
    <w:rsid w:val="004B3DC6"/>
    <w:rsid w:val="004B41C4"/>
    <w:rsid w:val="004B427E"/>
    <w:rsid w:val="004B49E6"/>
    <w:rsid w:val="004B4D69"/>
    <w:rsid w:val="004B4D90"/>
    <w:rsid w:val="004B4E14"/>
    <w:rsid w:val="004B5417"/>
    <w:rsid w:val="004B60A8"/>
    <w:rsid w:val="004B702F"/>
    <w:rsid w:val="004B7CA7"/>
    <w:rsid w:val="004B7D04"/>
    <w:rsid w:val="004C01A8"/>
    <w:rsid w:val="004C0EE4"/>
    <w:rsid w:val="004C1840"/>
    <w:rsid w:val="004C24C9"/>
    <w:rsid w:val="004C286F"/>
    <w:rsid w:val="004C31B6"/>
    <w:rsid w:val="004C40BC"/>
    <w:rsid w:val="004C4AC8"/>
    <w:rsid w:val="004C5319"/>
    <w:rsid w:val="004C5C5E"/>
    <w:rsid w:val="004C5C9E"/>
    <w:rsid w:val="004C60A8"/>
    <w:rsid w:val="004C621F"/>
    <w:rsid w:val="004C635E"/>
    <w:rsid w:val="004C6B68"/>
    <w:rsid w:val="004C741C"/>
    <w:rsid w:val="004C7948"/>
    <w:rsid w:val="004C7BB8"/>
    <w:rsid w:val="004C7C60"/>
    <w:rsid w:val="004D06E2"/>
    <w:rsid w:val="004D0DFE"/>
    <w:rsid w:val="004D1090"/>
    <w:rsid w:val="004D17DC"/>
    <w:rsid w:val="004D1D91"/>
    <w:rsid w:val="004D22C3"/>
    <w:rsid w:val="004D30BE"/>
    <w:rsid w:val="004D4060"/>
    <w:rsid w:val="004D4154"/>
    <w:rsid w:val="004D41A7"/>
    <w:rsid w:val="004D4AAF"/>
    <w:rsid w:val="004D5209"/>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2DE0"/>
    <w:rsid w:val="004E4060"/>
    <w:rsid w:val="004E409A"/>
    <w:rsid w:val="004E4F03"/>
    <w:rsid w:val="004E5364"/>
    <w:rsid w:val="004E5FC2"/>
    <w:rsid w:val="004E6B28"/>
    <w:rsid w:val="004E6DBA"/>
    <w:rsid w:val="004E7EB4"/>
    <w:rsid w:val="004F0E79"/>
    <w:rsid w:val="004F0FB9"/>
    <w:rsid w:val="004F10C9"/>
    <w:rsid w:val="004F1177"/>
    <w:rsid w:val="004F11F7"/>
    <w:rsid w:val="004F1304"/>
    <w:rsid w:val="004F1453"/>
    <w:rsid w:val="004F2F7E"/>
    <w:rsid w:val="004F32B5"/>
    <w:rsid w:val="004F407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FD4"/>
    <w:rsid w:val="005012BA"/>
    <w:rsid w:val="00501981"/>
    <w:rsid w:val="00501A85"/>
    <w:rsid w:val="00501BB3"/>
    <w:rsid w:val="00501F3F"/>
    <w:rsid w:val="005021DD"/>
    <w:rsid w:val="0050258C"/>
    <w:rsid w:val="005026CA"/>
    <w:rsid w:val="00502B72"/>
    <w:rsid w:val="00503031"/>
    <w:rsid w:val="0050341F"/>
    <w:rsid w:val="00504500"/>
    <w:rsid w:val="00504BC1"/>
    <w:rsid w:val="00504D69"/>
    <w:rsid w:val="00505134"/>
    <w:rsid w:val="00505B2F"/>
    <w:rsid w:val="00505BA7"/>
    <w:rsid w:val="00505C04"/>
    <w:rsid w:val="00505F3A"/>
    <w:rsid w:val="00507398"/>
    <w:rsid w:val="005075D6"/>
    <w:rsid w:val="00507BDF"/>
    <w:rsid w:val="00507C8B"/>
    <w:rsid w:val="00510672"/>
    <w:rsid w:val="005112C1"/>
    <w:rsid w:val="005112C5"/>
    <w:rsid w:val="0051177A"/>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65A0"/>
    <w:rsid w:val="00516DBA"/>
    <w:rsid w:val="00517158"/>
    <w:rsid w:val="00517397"/>
    <w:rsid w:val="005173A7"/>
    <w:rsid w:val="005177E1"/>
    <w:rsid w:val="0052036B"/>
    <w:rsid w:val="00520C0A"/>
    <w:rsid w:val="005216A7"/>
    <w:rsid w:val="005218B6"/>
    <w:rsid w:val="005220DB"/>
    <w:rsid w:val="00522589"/>
    <w:rsid w:val="005226CA"/>
    <w:rsid w:val="005226D4"/>
    <w:rsid w:val="00523918"/>
    <w:rsid w:val="005239B8"/>
    <w:rsid w:val="00523B48"/>
    <w:rsid w:val="00524545"/>
    <w:rsid w:val="00524637"/>
    <w:rsid w:val="00524873"/>
    <w:rsid w:val="005255BF"/>
    <w:rsid w:val="005257DE"/>
    <w:rsid w:val="00525B96"/>
    <w:rsid w:val="005269E7"/>
    <w:rsid w:val="00526F73"/>
    <w:rsid w:val="00527200"/>
    <w:rsid w:val="00527575"/>
    <w:rsid w:val="00527D36"/>
    <w:rsid w:val="00527EDA"/>
    <w:rsid w:val="00530157"/>
    <w:rsid w:val="0053122B"/>
    <w:rsid w:val="00531EBE"/>
    <w:rsid w:val="00532E2B"/>
    <w:rsid w:val="00532F8B"/>
    <w:rsid w:val="00533737"/>
    <w:rsid w:val="00535606"/>
    <w:rsid w:val="00535B79"/>
    <w:rsid w:val="00535D7C"/>
    <w:rsid w:val="00536579"/>
    <w:rsid w:val="00536C1E"/>
    <w:rsid w:val="00537357"/>
    <w:rsid w:val="005373DA"/>
    <w:rsid w:val="00541738"/>
    <w:rsid w:val="005426EB"/>
    <w:rsid w:val="00542881"/>
    <w:rsid w:val="00542BF5"/>
    <w:rsid w:val="00542CA0"/>
    <w:rsid w:val="0054343A"/>
    <w:rsid w:val="00543974"/>
    <w:rsid w:val="00543EBF"/>
    <w:rsid w:val="0054417C"/>
    <w:rsid w:val="00544318"/>
    <w:rsid w:val="005448B7"/>
    <w:rsid w:val="00544ABA"/>
    <w:rsid w:val="00544CE1"/>
    <w:rsid w:val="00545755"/>
    <w:rsid w:val="0054593A"/>
    <w:rsid w:val="005462E4"/>
    <w:rsid w:val="00546754"/>
    <w:rsid w:val="005467FB"/>
    <w:rsid w:val="00546AE9"/>
    <w:rsid w:val="00547989"/>
    <w:rsid w:val="00550AC4"/>
    <w:rsid w:val="00551320"/>
    <w:rsid w:val="005518A4"/>
    <w:rsid w:val="00551AD4"/>
    <w:rsid w:val="00551DC4"/>
    <w:rsid w:val="00552768"/>
    <w:rsid w:val="00552935"/>
    <w:rsid w:val="00552A5B"/>
    <w:rsid w:val="00553111"/>
    <w:rsid w:val="00553127"/>
    <w:rsid w:val="00553238"/>
    <w:rsid w:val="005537D5"/>
    <w:rsid w:val="005544DC"/>
    <w:rsid w:val="00554637"/>
    <w:rsid w:val="005547CC"/>
    <w:rsid w:val="00554BE7"/>
    <w:rsid w:val="00555022"/>
    <w:rsid w:val="00555651"/>
    <w:rsid w:val="005556D7"/>
    <w:rsid w:val="00555B98"/>
    <w:rsid w:val="00555FC7"/>
    <w:rsid w:val="00556D68"/>
    <w:rsid w:val="00557173"/>
    <w:rsid w:val="00557369"/>
    <w:rsid w:val="005576A1"/>
    <w:rsid w:val="00557975"/>
    <w:rsid w:val="00557A64"/>
    <w:rsid w:val="005605C0"/>
    <w:rsid w:val="00560C09"/>
    <w:rsid w:val="00560D23"/>
    <w:rsid w:val="005615D8"/>
    <w:rsid w:val="00561813"/>
    <w:rsid w:val="005626D6"/>
    <w:rsid w:val="005638D4"/>
    <w:rsid w:val="005643CA"/>
    <w:rsid w:val="0056490B"/>
    <w:rsid w:val="0056499D"/>
    <w:rsid w:val="005649F7"/>
    <w:rsid w:val="005654BF"/>
    <w:rsid w:val="005656ED"/>
    <w:rsid w:val="00566544"/>
    <w:rsid w:val="00566608"/>
    <w:rsid w:val="005669E1"/>
    <w:rsid w:val="00566C83"/>
    <w:rsid w:val="0056792B"/>
    <w:rsid w:val="00567E47"/>
    <w:rsid w:val="005700FE"/>
    <w:rsid w:val="00570E24"/>
    <w:rsid w:val="00570F50"/>
    <w:rsid w:val="005713A5"/>
    <w:rsid w:val="00571A36"/>
    <w:rsid w:val="0057218E"/>
    <w:rsid w:val="00572283"/>
    <w:rsid w:val="005726A2"/>
    <w:rsid w:val="00572760"/>
    <w:rsid w:val="00572FAD"/>
    <w:rsid w:val="00573694"/>
    <w:rsid w:val="00573DB0"/>
    <w:rsid w:val="005743DE"/>
    <w:rsid w:val="00574484"/>
    <w:rsid w:val="00574EB8"/>
    <w:rsid w:val="00574F3F"/>
    <w:rsid w:val="0057562C"/>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A5A"/>
    <w:rsid w:val="00591C7D"/>
    <w:rsid w:val="00591E35"/>
    <w:rsid w:val="00592A80"/>
    <w:rsid w:val="00592B03"/>
    <w:rsid w:val="00592BBE"/>
    <w:rsid w:val="005931CA"/>
    <w:rsid w:val="00593AA2"/>
    <w:rsid w:val="00593AB9"/>
    <w:rsid w:val="00593BA2"/>
    <w:rsid w:val="005945B4"/>
    <w:rsid w:val="005948D9"/>
    <w:rsid w:val="00594ABB"/>
    <w:rsid w:val="00594D1C"/>
    <w:rsid w:val="00594E36"/>
    <w:rsid w:val="00594F0A"/>
    <w:rsid w:val="005951D7"/>
    <w:rsid w:val="0059525E"/>
    <w:rsid w:val="005952B5"/>
    <w:rsid w:val="00595761"/>
    <w:rsid w:val="00595887"/>
    <w:rsid w:val="005961F7"/>
    <w:rsid w:val="005963F4"/>
    <w:rsid w:val="00596B9C"/>
    <w:rsid w:val="00596BD1"/>
    <w:rsid w:val="0059746D"/>
    <w:rsid w:val="00597554"/>
    <w:rsid w:val="005977CB"/>
    <w:rsid w:val="00597C63"/>
    <w:rsid w:val="005A0089"/>
    <w:rsid w:val="005A054D"/>
    <w:rsid w:val="005A0A46"/>
    <w:rsid w:val="005A0F11"/>
    <w:rsid w:val="005A10B9"/>
    <w:rsid w:val="005A11C5"/>
    <w:rsid w:val="005A11EA"/>
    <w:rsid w:val="005A240C"/>
    <w:rsid w:val="005A2677"/>
    <w:rsid w:val="005A269F"/>
    <w:rsid w:val="005A2C3E"/>
    <w:rsid w:val="005A305E"/>
    <w:rsid w:val="005A30BB"/>
    <w:rsid w:val="005A3171"/>
    <w:rsid w:val="005A345F"/>
    <w:rsid w:val="005A3887"/>
    <w:rsid w:val="005A3D6A"/>
    <w:rsid w:val="005A4CFF"/>
    <w:rsid w:val="005A5834"/>
    <w:rsid w:val="005A5AA3"/>
    <w:rsid w:val="005A5AE1"/>
    <w:rsid w:val="005A6A65"/>
    <w:rsid w:val="005A6C7E"/>
    <w:rsid w:val="005A7412"/>
    <w:rsid w:val="005A7682"/>
    <w:rsid w:val="005A7E13"/>
    <w:rsid w:val="005A7F04"/>
    <w:rsid w:val="005B0407"/>
    <w:rsid w:val="005B0542"/>
    <w:rsid w:val="005B0A48"/>
    <w:rsid w:val="005B0FDD"/>
    <w:rsid w:val="005B13F5"/>
    <w:rsid w:val="005B14CC"/>
    <w:rsid w:val="005B151F"/>
    <w:rsid w:val="005B1FC4"/>
    <w:rsid w:val="005B2225"/>
    <w:rsid w:val="005B2799"/>
    <w:rsid w:val="005B2B77"/>
    <w:rsid w:val="005B2D81"/>
    <w:rsid w:val="005B32D0"/>
    <w:rsid w:val="005B34E1"/>
    <w:rsid w:val="005B374C"/>
    <w:rsid w:val="005B3A5B"/>
    <w:rsid w:val="005B3D4A"/>
    <w:rsid w:val="005B4BCA"/>
    <w:rsid w:val="005B4D87"/>
    <w:rsid w:val="005B540A"/>
    <w:rsid w:val="005B5620"/>
    <w:rsid w:val="005B7770"/>
    <w:rsid w:val="005B7AB1"/>
    <w:rsid w:val="005B7DD1"/>
    <w:rsid w:val="005C00A0"/>
    <w:rsid w:val="005C0F2E"/>
    <w:rsid w:val="005C23E8"/>
    <w:rsid w:val="005C28FA"/>
    <w:rsid w:val="005C2943"/>
    <w:rsid w:val="005C3267"/>
    <w:rsid w:val="005C3424"/>
    <w:rsid w:val="005C3994"/>
    <w:rsid w:val="005C3C0A"/>
    <w:rsid w:val="005C40F4"/>
    <w:rsid w:val="005C4343"/>
    <w:rsid w:val="005C43BE"/>
    <w:rsid w:val="005C44F3"/>
    <w:rsid w:val="005C4FD9"/>
    <w:rsid w:val="005C5887"/>
    <w:rsid w:val="005C59D8"/>
    <w:rsid w:val="005C59E1"/>
    <w:rsid w:val="005C5BC3"/>
    <w:rsid w:val="005C613B"/>
    <w:rsid w:val="005C6BA8"/>
    <w:rsid w:val="005C6C5E"/>
    <w:rsid w:val="005C6CCB"/>
    <w:rsid w:val="005C6DAB"/>
    <w:rsid w:val="005C6F15"/>
    <w:rsid w:val="005C712D"/>
    <w:rsid w:val="005C7710"/>
    <w:rsid w:val="005C7C75"/>
    <w:rsid w:val="005D0E4F"/>
    <w:rsid w:val="005D1CEC"/>
    <w:rsid w:val="005D1E32"/>
    <w:rsid w:val="005D206B"/>
    <w:rsid w:val="005D22B7"/>
    <w:rsid w:val="005D2458"/>
    <w:rsid w:val="005D2ABD"/>
    <w:rsid w:val="005D2BDE"/>
    <w:rsid w:val="005D2CC0"/>
    <w:rsid w:val="005D2EC6"/>
    <w:rsid w:val="005D355E"/>
    <w:rsid w:val="005D3D76"/>
    <w:rsid w:val="005D4434"/>
    <w:rsid w:val="005D4578"/>
    <w:rsid w:val="005D4794"/>
    <w:rsid w:val="005D4839"/>
    <w:rsid w:val="005D4B3D"/>
    <w:rsid w:val="005D4EFA"/>
    <w:rsid w:val="005D5352"/>
    <w:rsid w:val="005D552A"/>
    <w:rsid w:val="005D55BA"/>
    <w:rsid w:val="005D5ADB"/>
    <w:rsid w:val="005D5EBB"/>
    <w:rsid w:val="005D5F60"/>
    <w:rsid w:val="005D648A"/>
    <w:rsid w:val="005D690F"/>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F00D6"/>
    <w:rsid w:val="005F04E0"/>
    <w:rsid w:val="005F0990"/>
    <w:rsid w:val="005F0A43"/>
    <w:rsid w:val="005F0D02"/>
    <w:rsid w:val="005F0E04"/>
    <w:rsid w:val="005F1345"/>
    <w:rsid w:val="005F14C1"/>
    <w:rsid w:val="005F179D"/>
    <w:rsid w:val="005F1DB9"/>
    <w:rsid w:val="005F27BF"/>
    <w:rsid w:val="005F3E35"/>
    <w:rsid w:val="005F3E9E"/>
    <w:rsid w:val="005F4171"/>
    <w:rsid w:val="005F46D6"/>
    <w:rsid w:val="005F4DD6"/>
    <w:rsid w:val="005F50D8"/>
    <w:rsid w:val="005F50E2"/>
    <w:rsid w:val="005F53A1"/>
    <w:rsid w:val="005F5D4B"/>
    <w:rsid w:val="005F5F86"/>
    <w:rsid w:val="005F6B77"/>
    <w:rsid w:val="005F7487"/>
    <w:rsid w:val="005F76FF"/>
    <w:rsid w:val="005F7D5F"/>
    <w:rsid w:val="006002C7"/>
    <w:rsid w:val="00600F95"/>
    <w:rsid w:val="00601839"/>
    <w:rsid w:val="00601B5C"/>
    <w:rsid w:val="00601C87"/>
    <w:rsid w:val="00602259"/>
    <w:rsid w:val="00602406"/>
    <w:rsid w:val="00602440"/>
    <w:rsid w:val="00602759"/>
    <w:rsid w:val="0060277A"/>
    <w:rsid w:val="00602B7C"/>
    <w:rsid w:val="00603312"/>
    <w:rsid w:val="00603559"/>
    <w:rsid w:val="00603590"/>
    <w:rsid w:val="00604DC7"/>
    <w:rsid w:val="00604E47"/>
    <w:rsid w:val="00605441"/>
    <w:rsid w:val="00605788"/>
    <w:rsid w:val="00605E4D"/>
    <w:rsid w:val="00606970"/>
    <w:rsid w:val="006069D4"/>
    <w:rsid w:val="00606A20"/>
    <w:rsid w:val="006072C6"/>
    <w:rsid w:val="0060788E"/>
    <w:rsid w:val="00607A2E"/>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2C3"/>
    <w:rsid w:val="006176AB"/>
    <w:rsid w:val="006177BA"/>
    <w:rsid w:val="00620240"/>
    <w:rsid w:val="006205CA"/>
    <w:rsid w:val="00620CF8"/>
    <w:rsid w:val="006212F9"/>
    <w:rsid w:val="006214DE"/>
    <w:rsid w:val="00621D69"/>
    <w:rsid w:val="00621F53"/>
    <w:rsid w:val="006228C4"/>
    <w:rsid w:val="00622BF9"/>
    <w:rsid w:val="00622E2A"/>
    <w:rsid w:val="00623089"/>
    <w:rsid w:val="0062308E"/>
    <w:rsid w:val="006230D5"/>
    <w:rsid w:val="006234C4"/>
    <w:rsid w:val="006244C9"/>
    <w:rsid w:val="006245F6"/>
    <w:rsid w:val="0062475D"/>
    <w:rsid w:val="0062475E"/>
    <w:rsid w:val="0062495F"/>
    <w:rsid w:val="00624F84"/>
    <w:rsid w:val="0062552D"/>
    <w:rsid w:val="0062660B"/>
    <w:rsid w:val="00626AD1"/>
    <w:rsid w:val="006272EE"/>
    <w:rsid w:val="00627309"/>
    <w:rsid w:val="00630290"/>
    <w:rsid w:val="006304BC"/>
    <w:rsid w:val="00630999"/>
    <w:rsid w:val="00630DCE"/>
    <w:rsid w:val="0063120A"/>
    <w:rsid w:val="0063150B"/>
    <w:rsid w:val="00631585"/>
    <w:rsid w:val="0063170E"/>
    <w:rsid w:val="00631932"/>
    <w:rsid w:val="006327B6"/>
    <w:rsid w:val="00633348"/>
    <w:rsid w:val="00633405"/>
    <w:rsid w:val="006348F9"/>
    <w:rsid w:val="00634ACF"/>
    <w:rsid w:val="00634EC5"/>
    <w:rsid w:val="00635035"/>
    <w:rsid w:val="0063580D"/>
    <w:rsid w:val="00635AF0"/>
    <w:rsid w:val="00635B28"/>
    <w:rsid w:val="00635CAE"/>
    <w:rsid w:val="00635D1C"/>
    <w:rsid w:val="006368D2"/>
    <w:rsid w:val="00636DB8"/>
    <w:rsid w:val="00636F68"/>
    <w:rsid w:val="00637240"/>
    <w:rsid w:val="00637DBB"/>
    <w:rsid w:val="00640872"/>
    <w:rsid w:val="00640FDE"/>
    <w:rsid w:val="006419EC"/>
    <w:rsid w:val="00641BCD"/>
    <w:rsid w:val="00641EBB"/>
    <w:rsid w:val="0064211F"/>
    <w:rsid w:val="0064221B"/>
    <w:rsid w:val="0064245C"/>
    <w:rsid w:val="00642A37"/>
    <w:rsid w:val="00643660"/>
    <w:rsid w:val="0064403C"/>
    <w:rsid w:val="00644285"/>
    <w:rsid w:val="00644471"/>
    <w:rsid w:val="00645284"/>
    <w:rsid w:val="006469A6"/>
    <w:rsid w:val="00646AA3"/>
    <w:rsid w:val="00646BB6"/>
    <w:rsid w:val="00646C60"/>
    <w:rsid w:val="00647573"/>
    <w:rsid w:val="00647897"/>
    <w:rsid w:val="00650139"/>
    <w:rsid w:val="0065019B"/>
    <w:rsid w:val="00650B4D"/>
    <w:rsid w:val="00650EB7"/>
    <w:rsid w:val="00651744"/>
    <w:rsid w:val="00651836"/>
    <w:rsid w:val="00651B8B"/>
    <w:rsid w:val="00652756"/>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96F"/>
    <w:rsid w:val="00655B59"/>
    <w:rsid w:val="00655B63"/>
    <w:rsid w:val="00655D61"/>
    <w:rsid w:val="00656330"/>
    <w:rsid w:val="00656589"/>
    <w:rsid w:val="006571F6"/>
    <w:rsid w:val="00657696"/>
    <w:rsid w:val="00657D46"/>
    <w:rsid w:val="00660561"/>
    <w:rsid w:val="00660AF3"/>
    <w:rsid w:val="00660E58"/>
    <w:rsid w:val="006618CC"/>
    <w:rsid w:val="00662111"/>
    <w:rsid w:val="00662118"/>
    <w:rsid w:val="006635B2"/>
    <w:rsid w:val="0066378F"/>
    <w:rsid w:val="006638AD"/>
    <w:rsid w:val="00663B41"/>
    <w:rsid w:val="00663C14"/>
    <w:rsid w:val="00663FA5"/>
    <w:rsid w:val="00664561"/>
    <w:rsid w:val="00664CDE"/>
    <w:rsid w:val="0066732C"/>
    <w:rsid w:val="006678A6"/>
    <w:rsid w:val="006679F5"/>
    <w:rsid w:val="00667B2B"/>
    <w:rsid w:val="00667B77"/>
    <w:rsid w:val="00667E21"/>
    <w:rsid w:val="006712A7"/>
    <w:rsid w:val="00671565"/>
    <w:rsid w:val="006716DA"/>
    <w:rsid w:val="00671B16"/>
    <w:rsid w:val="006728ED"/>
    <w:rsid w:val="006732B1"/>
    <w:rsid w:val="00673B65"/>
    <w:rsid w:val="00673E02"/>
    <w:rsid w:val="0067446F"/>
    <w:rsid w:val="006744F5"/>
    <w:rsid w:val="006746A4"/>
    <w:rsid w:val="006748C9"/>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1211"/>
    <w:rsid w:val="00681B36"/>
    <w:rsid w:val="00682846"/>
    <w:rsid w:val="00682E14"/>
    <w:rsid w:val="00683B8A"/>
    <w:rsid w:val="00684011"/>
    <w:rsid w:val="0068436C"/>
    <w:rsid w:val="00684788"/>
    <w:rsid w:val="0068522B"/>
    <w:rsid w:val="00685231"/>
    <w:rsid w:val="0068545E"/>
    <w:rsid w:val="00685DD1"/>
    <w:rsid w:val="00685FD4"/>
    <w:rsid w:val="00686073"/>
    <w:rsid w:val="00686612"/>
    <w:rsid w:val="0068661E"/>
    <w:rsid w:val="006868A1"/>
    <w:rsid w:val="00687CA8"/>
    <w:rsid w:val="006901CE"/>
    <w:rsid w:val="006904F4"/>
    <w:rsid w:val="00690A49"/>
    <w:rsid w:val="00690BB6"/>
    <w:rsid w:val="006912FF"/>
    <w:rsid w:val="00691547"/>
    <w:rsid w:val="00691B30"/>
    <w:rsid w:val="00692016"/>
    <w:rsid w:val="00692DA6"/>
    <w:rsid w:val="00692E38"/>
    <w:rsid w:val="00693E1F"/>
    <w:rsid w:val="00693ECB"/>
    <w:rsid w:val="00693F6E"/>
    <w:rsid w:val="006940A9"/>
    <w:rsid w:val="006941AD"/>
    <w:rsid w:val="0069429D"/>
    <w:rsid w:val="00694797"/>
    <w:rsid w:val="0069480D"/>
    <w:rsid w:val="00694B27"/>
    <w:rsid w:val="006953F1"/>
    <w:rsid w:val="00695692"/>
    <w:rsid w:val="00695887"/>
    <w:rsid w:val="00695892"/>
    <w:rsid w:val="0069621A"/>
    <w:rsid w:val="00697733"/>
    <w:rsid w:val="006978C3"/>
    <w:rsid w:val="006A0175"/>
    <w:rsid w:val="006A0A80"/>
    <w:rsid w:val="006A0CB2"/>
    <w:rsid w:val="006A1326"/>
    <w:rsid w:val="006A22F1"/>
    <w:rsid w:val="006A254E"/>
    <w:rsid w:val="006A2AEB"/>
    <w:rsid w:val="006A2C30"/>
    <w:rsid w:val="006A301C"/>
    <w:rsid w:val="006A314B"/>
    <w:rsid w:val="006A34E5"/>
    <w:rsid w:val="006A3E2B"/>
    <w:rsid w:val="006A5449"/>
    <w:rsid w:val="006A552E"/>
    <w:rsid w:val="006A5703"/>
    <w:rsid w:val="006A5BF5"/>
    <w:rsid w:val="006A61FD"/>
    <w:rsid w:val="006A65F1"/>
    <w:rsid w:val="006A6E17"/>
    <w:rsid w:val="006A72FE"/>
    <w:rsid w:val="006A7A46"/>
    <w:rsid w:val="006B0786"/>
    <w:rsid w:val="006B084B"/>
    <w:rsid w:val="006B120D"/>
    <w:rsid w:val="006B139C"/>
    <w:rsid w:val="006B17E7"/>
    <w:rsid w:val="006B19E8"/>
    <w:rsid w:val="006B1A8A"/>
    <w:rsid w:val="006B1E51"/>
    <w:rsid w:val="006B1FD5"/>
    <w:rsid w:val="006B3833"/>
    <w:rsid w:val="006B3BA8"/>
    <w:rsid w:val="006B3C39"/>
    <w:rsid w:val="006B3DB6"/>
    <w:rsid w:val="006B43F2"/>
    <w:rsid w:val="006B4B98"/>
    <w:rsid w:val="006B555A"/>
    <w:rsid w:val="006B5CE2"/>
    <w:rsid w:val="006B600A"/>
    <w:rsid w:val="006B6635"/>
    <w:rsid w:val="006B6C5D"/>
    <w:rsid w:val="006B705F"/>
    <w:rsid w:val="006B72AC"/>
    <w:rsid w:val="006B73D3"/>
    <w:rsid w:val="006B7D22"/>
    <w:rsid w:val="006B7D2C"/>
    <w:rsid w:val="006C0028"/>
    <w:rsid w:val="006C0576"/>
    <w:rsid w:val="006C0EE9"/>
    <w:rsid w:val="006C1019"/>
    <w:rsid w:val="006C1091"/>
    <w:rsid w:val="006C12BB"/>
    <w:rsid w:val="006C18AF"/>
    <w:rsid w:val="006C1F8D"/>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E45"/>
    <w:rsid w:val="006C53F1"/>
    <w:rsid w:val="006C5782"/>
    <w:rsid w:val="006C5958"/>
    <w:rsid w:val="006C5B4F"/>
    <w:rsid w:val="006C5B65"/>
    <w:rsid w:val="006C643C"/>
    <w:rsid w:val="006C6505"/>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1F1"/>
    <w:rsid w:val="006D2444"/>
    <w:rsid w:val="006D24A3"/>
    <w:rsid w:val="006D254B"/>
    <w:rsid w:val="006D289B"/>
    <w:rsid w:val="006D2D10"/>
    <w:rsid w:val="006D30DF"/>
    <w:rsid w:val="006D3BE1"/>
    <w:rsid w:val="006D3C06"/>
    <w:rsid w:val="006D3C9F"/>
    <w:rsid w:val="006D3CBA"/>
    <w:rsid w:val="006D4397"/>
    <w:rsid w:val="006D48FC"/>
    <w:rsid w:val="006D4A5E"/>
    <w:rsid w:val="006D57F0"/>
    <w:rsid w:val="006D58B4"/>
    <w:rsid w:val="006D62BC"/>
    <w:rsid w:val="006D6450"/>
    <w:rsid w:val="006D64A1"/>
    <w:rsid w:val="006D6932"/>
    <w:rsid w:val="006D6939"/>
    <w:rsid w:val="006D6A32"/>
    <w:rsid w:val="006D7EB0"/>
    <w:rsid w:val="006E0138"/>
    <w:rsid w:val="006E091B"/>
    <w:rsid w:val="006E0BB0"/>
    <w:rsid w:val="006E0D53"/>
    <w:rsid w:val="006E0E5F"/>
    <w:rsid w:val="006E11D5"/>
    <w:rsid w:val="006E12C3"/>
    <w:rsid w:val="006E2343"/>
    <w:rsid w:val="006E2529"/>
    <w:rsid w:val="006E26B5"/>
    <w:rsid w:val="006E3079"/>
    <w:rsid w:val="006E32F3"/>
    <w:rsid w:val="006E3682"/>
    <w:rsid w:val="006E36ED"/>
    <w:rsid w:val="006E45C2"/>
    <w:rsid w:val="006E45F3"/>
    <w:rsid w:val="006E4686"/>
    <w:rsid w:val="006E4A2F"/>
    <w:rsid w:val="006E4CFF"/>
    <w:rsid w:val="006E4ED4"/>
    <w:rsid w:val="006E51FB"/>
    <w:rsid w:val="006E59DE"/>
    <w:rsid w:val="006E5E19"/>
    <w:rsid w:val="006E60A1"/>
    <w:rsid w:val="006E61C3"/>
    <w:rsid w:val="006E61EE"/>
    <w:rsid w:val="006E6A0B"/>
    <w:rsid w:val="006E7077"/>
    <w:rsid w:val="006E799D"/>
    <w:rsid w:val="006F0593"/>
    <w:rsid w:val="006F087B"/>
    <w:rsid w:val="006F08DF"/>
    <w:rsid w:val="006F1057"/>
    <w:rsid w:val="006F1064"/>
    <w:rsid w:val="006F1BB8"/>
    <w:rsid w:val="006F1C96"/>
    <w:rsid w:val="006F1EB7"/>
    <w:rsid w:val="006F23D8"/>
    <w:rsid w:val="006F277D"/>
    <w:rsid w:val="006F2CBA"/>
    <w:rsid w:val="006F4B25"/>
    <w:rsid w:val="006F52E5"/>
    <w:rsid w:val="006F6066"/>
    <w:rsid w:val="006F6850"/>
    <w:rsid w:val="006F6B42"/>
    <w:rsid w:val="006F707E"/>
    <w:rsid w:val="006F769C"/>
    <w:rsid w:val="006F7750"/>
    <w:rsid w:val="007001DC"/>
    <w:rsid w:val="0070108C"/>
    <w:rsid w:val="00701894"/>
    <w:rsid w:val="00701F9C"/>
    <w:rsid w:val="007025CB"/>
    <w:rsid w:val="00703109"/>
    <w:rsid w:val="007034AA"/>
    <w:rsid w:val="00703C9D"/>
    <w:rsid w:val="0070435F"/>
    <w:rsid w:val="0070490C"/>
    <w:rsid w:val="00704A1D"/>
    <w:rsid w:val="0070594E"/>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203E"/>
    <w:rsid w:val="007122B3"/>
    <w:rsid w:val="007128D1"/>
    <w:rsid w:val="00712C42"/>
    <w:rsid w:val="007130EF"/>
    <w:rsid w:val="007132BD"/>
    <w:rsid w:val="007133BA"/>
    <w:rsid w:val="007133E4"/>
    <w:rsid w:val="007138F6"/>
    <w:rsid w:val="00713DE4"/>
    <w:rsid w:val="00713FE4"/>
    <w:rsid w:val="00714C47"/>
    <w:rsid w:val="007154AB"/>
    <w:rsid w:val="00715539"/>
    <w:rsid w:val="00715F68"/>
    <w:rsid w:val="00716462"/>
    <w:rsid w:val="00716490"/>
    <w:rsid w:val="007169C9"/>
    <w:rsid w:val="00716D79"/>
    <w:rsid w:val="0071748E"/>
    <w:rsid w:val="0071783F"/>
    <w:rsid w:val="00721084"/>
    <w:rsid w:val="00721262"/>
    <w:rsid w:val="007214DC"/>
    <w:rsid w:val="007216E5"/>
    <w:rsid w:val="00721AAD"/>
    <w:rsid w:val="00721CA4"/>
    <w:rsid w:val="00721D9B"/>
    <w:rsid w:val="00722121"/>
    <w:rsid w:val="007224B9"/>
    <w:rsid w:val="00722637"/>
    <w:rsid w:val="00722EB0"/>
    <w:rsid w:val="00722F94"/>
    <w:rsid w:val="00722FE0"/>
    <w:rsid w:val="0072314D"/>
    <w:rsid w:val="00723272"/>
    <w:rsid w:val="0072370C"/>
    <w:rsid w:val="0072392A"/>
    <w:rsid w:val="00723AA7"/>
    <w:rsid w:val="0072413E"/>
    <w:rsid w:val="0072432E"/>
    <w:rsid w:val="00724A23"/>
    <w:rsid w:val="00725177"/>
    <w:rsid w:val="00725755"/>
    <w:rsid w:val="00726036"/>
    <w:rsid w:val="00726279"/>
    <w:rsid w:val="00726326"/>
    <w:rsid w:val="00726A9B"/>
    <w:rsid w:val="00727530"/>
    <w:rsid w:val="007276B7"/>
    <w:rsid w:val="00727D41"/>
    <w:rsid w:val="00727EC5"/>
    <w:rsid w:val="00730993"/>
    <w:rsid w:val="00730DF7"/>
    <w:rsid w:val="007315A1"/>
    <w:rsid w:val="00731617"/>
    <w:rsid w:val="00731826"/>
    <w:rsid w:val="00731E7C"/>
    <w:rsid w:val="007329CA"/>
    <w:rsid w:val="007329EF"/>
    <w:rsid w:val="00732D57"/>
    <w:rsid w:val="0073327A"/>
    <w:rsid w:val="00734CA3"/>
    <w:rsid w:val="00734EBE"/>
    <w:rsid w:val="0073550B"/>
    <w:rsid w:val="00735F81"/>
    <w:rsid w:val="00736DD8"/>
    <w:rsid w:val="00736E9C"/>
    <w:rsid w:val="0073704D"/>
    <w:rsid w:val="00737066"/>
    <w:rsid w:val="00737205"/>
    <w:rsid w:val="00737BBD"/>
    <w:rsid w:val="0074076A"/>
    <w:rsid w:val="00741806"/>
    <w:rsid w:val="00741AF4"/>
    <w:rsid w:val="00741C8F"/>
    <w:rsid w:val="00741DCC"/>
    <w:rsid w:val="0074203A"/>
    <w:rsid w:val="007427B5"/>
    <w:rsid w:val="00742865"/>
    <w:rsid w:val="0074296C"/>
    <w:rsid w:val="00742B13"/>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A76"/>
    <w:rsid w:val="00751091"/>
    <w:rsid w:val="00751243"/>
    <w:rsid w:val="00751B83"/>
    <w:rsid w:val="0075261C"/>
    <w:rsid w:val="00752F78"/>
    <w:rsid w:val="00752FA5"/>
    <w:rsid w:val="00753958"/>
    <w:rsid w:val="00754359"/>
    <w:rsid w:val="00754360"/>
    <w:rsid w:val="00754411"/>
    <w:rsid w:val="0075443E"/>
    <w:rsid w:val="0075468E"/>
    <w:rsid w:val="00754BD9"/>
    <w:rsid w:val="00754E7A"/>
    <w:rsid w:val="00754F44"/>
    <w:rsid w:val="0075540C"/>
    <w:rsid w:val="00755779"/>
    <w:rsid w:val="00755DB1"/>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ED3"/>
    <w:rsid w:val="0076681D"/>
    <w:rsid w:val="00766893"/>
    <w:rsid w:val="0076690C"/>
    <w:rsid w:val="00766A65"/>
    <w:rsid w:val="00766D54"/>
    <w:rsid w:val="007671F5"/>
    <w:rsid w:val="00767614"/>
    <w:rsid w:val="007676B8"/>
    <w:rsid w:val="007678C4"/>
    <w:rsid w:val="00767E22"/>
    <w:rsid w:val="00770DDA"/>
    <w:rsid w:val="007711D4"/>
    <w:rsid w:val="00771719"/>
    <w:rsid w:val="00771745"/>
    <w:rsid w:val="0077175C"/>
    <w:rsid w:val="0077187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4EB"/>
    <w:rsid w:val="00777BA0"/>
    <w:rsid w:val="007801B3"/>
    <w:rsid w:val="007803BD"/>
    <w:rsid w:val="00780845"/>
    <w:rsid w:val="00780C38"/>
    <w:rsid w:val="00780F3F"/>
    <w:rsid w:val="00781010"/>
    <w:rsid w:val="007811DC"/>
    <w:rsid w:val="007811E6"/>
    <w:rsid w:val="00781799"/>
    <w:rsid w:val="00781B8D"/>
    <w:rsid w:val="007820FA"/>
    <w:rsid w:val="00782850"/>
    <w:rsid w:val="0078285F"/>
    <w:rsid w:val="00782A46"/>
    <w:rsid w:val="00782C0F"/>
    <w:rsid w:val="00783207"/>
    <w:rsid w:val="007833EE"/>
    <w:rsid w:val="00783E1D"/>
    <w:rsid w:val="00784364"/>
    <w:rsid w:val="00784677"/>
    <w:rsid w:val="0078483B"/>
    <w:rsid w:val="00784849"/>
    <w:rsid w:val="00784EED"/>
    <w:rsid w:val="007850B1"/>
    <w:rsid w:val="007853E9"/>
    <w:rsid w:val="00785900"/>
    <w:rsid w:val="00785C69"/>
    <w:rsid w:val="007866DC"/>
    <w:rsid w:val="00786958"/>
    <w:rsid w:val="00786E14"/>
    <w:rsid w:val="00786E71"/>
    <w:rsid w:val="00786E98"/>
    <w:rsid w:val="00786FBE"/>
    <w:rsid w:val="007873F3"/>
    <w:rsid w:val="00787B38"/>
    <w:rsid w:val="0079159E"/>
    <w:rsid w:val="0079162F"/>
    <w:rsid w:val="00791F52"/>
    <w:rsid w:val="007920A9"/>
    <w:rsid w:val="00792437"/>
    <w:rsid w:val="007939CB"/>
    <w:rsid w:val="00793AE5"/>
    <w:rsid w:val="00793C94"/>
    <w:rsid w:val="00794924"/>
    <w:rsid w:val="00794CD4"/>
    <w:rsid w:val="00794DAE"/>
    <w:rsid w:val="00795112"/>
    <w:rsid w:val="0079529C"/>
    <w:rsid w:val="00795487"/>
    <w:rsid w:val="00795EA0"/>
    <w:rsid w:val="00795F51"/>
    <w:rsid w:val="00796062"/>
    <w:rsid w:val="00796D8E"/>
    <w:rsid w:val="007977CE"/>
    <w:rsid w:val="007A01DF"/>
    <w:rsid w:val="007A0503"/>
    <w:rsid w:val="007A0BC2"/>
    <w:rsid w:val="007A1C76"/>
    <w:rsid w:val="007A1D60"/>
    <w:rsid w:val="007A1F44"/>
    <w:rsid w:val="007A23FF"/>
    <w:rsid w:val="007A295B"/>
    <w:rsid w:val="007A2E0D"/>
    <w:rsid w:val="007A3424"/>
    <w:rsid w:val="007A35EF"/>
    <w:rsid w:val="007A3E42"/>
    <w:rsid w:val="007A43A2"/>
    <w:rsid w:val="007A4D04"/>
    <w:rsid w:val="007A4E1E"/>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DC1"/>
    <w:rsid w:val="007B7EDB"/>
    <w:rsid w:val="007C08D3"/>
    <w:rsid w:val="007C1532"/>
    <w:rsid w:val="007C19AD"/>
    <w:rsid w:val="007C27C6"/>
    <w:rsid w:val="007C2D55"/>
    <w:rsid w:val="007C2E56"/>
    <w:rsid w:val="007C31E9"/>
    <w:rsid w:val="007C3598"/>
    <w:rsid w:val="007C3C25"/>
    <w:rsid w:val="007C3FA8"/>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7BF"/>
    <w:rsid w:val="007D186E"/>
    <w:rsid w:val="007D229A"/>
    <w:rsid w:val="007D27CA"/>
    <w:rsid w:val="007D2F44"/>
    <w:rsid w:val="007D2F4D"/>
    <w:rsid w:val="007D39FF"/>
    <w:rsid w:val="007D4178"/>
    <w:rsid w:val="007D4190"/>
    <w:rsid w:val="007D4453"/>
    <w:rsid w:val="007D4D33"/>
    <w:rsid w:val="007D6195"/>
    <w:rsid w:val="007D64BE"/>
    <w:rsid w:val="007D6610"/>
    <w:rsid w:val="007D6FCB"/>
    <w:rsid w:val="007D7175"/>
    <w:rsid w:val="007D7943"/>
    <w:rsid w:val="007D7D90"/>
    <w:rsid w:val="007E080E"/>
    <w:rsid w:val="007E09FC"/>
    <w:rsid w:val="007E0CAE"/>
    <w:rsid w:val="007E1369"/>
    <w:rsid w:val="007E1810"/>
    <w:rsid w:val="007E1A1B"/>
    <w:rsid w:val="007E1A88"/>
    <w:rsid w:val="007E1EDA"/>
    <w:rsid w:val="007E2387"/>
    <w:rsid w:val="007E3ACA"/>
    <w:rsid w:val="007E4111"/>
    <w:rsid w:val="007E4391"/>
    <w:rsid w:val="007E48DC"/>
    <w:rsid w:val="007E4A12"/>
    <w:rsid w:val="007E4C17"/>
    <w:rsid w:val="007E4C88"/>
    <w:rsid w:val="007E5655"/>
    <w:rsid w:val="007E5659"/>
    <w:rsid w:val="007E5756"/>
    <w:rsid w:val="007E585E"/>
    <w:rsid w:val="007E5CB9"/>
    <w:rsid w:val="007E5F0E"/>
    <w:rsid w:val="007E63D8"/>
    <w:rsid w:val="007E6D31"/>
    <w:rsid w:val="007E715F"/>
    <w:rsid w:val="007E7DDF"/>
    <w:rsid w:val="007F0FAF"/>
    <w:rsid w:val="007F11C8"/>
    <w:rsid w:val="007F1995"/>
    <w:rsid w:val="007F1A17"/>
    <w:rsid w:val="007F1CFB"/>
    <w:rsid w:val="007F220B"/>
    <w:rsid w:val="007F24CF"/>
    <w:rsid w:val="007F27DD"/>
    <w:rsid w:val="007F407F"/>
    <w:rsid w:val="007F45BA"/>
    <w:rsid w:val="007F5FFE"/>
    <w:rsid w:val="007F63E2"/>
    <w:rsid w:val="007F64F0"/>
    <w:rsid w:val="007F6693"/>
    <w:rsid w:val="007F6880"/>
    <w:rsid w:val="007F76B4"/>
    <w:rsid w:val="007F7728"/>
    <w:rsid w:val="007F7BE7"/>
    <w:rsid w:val="008001B4"/>
    <w:rsid w:val="00800769"/>
    <w:rsid w:val="00800DBA"/>
    <w:rsid w:val="00800ED2"/>
    <w:rsid w:val="008011F7"/>
    <w:rsid w:val="00801524"/>
    <w:rsid w:val="008016FA"/>
    <w:rsid w:val="00801849"/>
    <w:rsid w:val="00801DAF"/>
    <w:rsid w:val="00802290"/>
    <w:rsid w:val="00802325"/>
    <w:rsid w:val="00802AE4"/>
    <w:rsid w:val="00802E74"/>
    <w:rsid w:val="008039DF"/>
    <w:rsid w:val="00803E3B"/>
    <w:rsid w:val="00804B92"/>
    <w:rsid w:val="00804CC1"/>
    <w:rsid w:val="00804E21"/>
    <w:rsid w:val="00805092"/>
    <w:rsid w:val="00805691"/>
    <w:rsid w:val="00806073"/>
    <w:rsid w:val="0080658D"/>
    <w:rsid w:val="00806769"/>
    <w:rsid w:val="00806AAF"/>
    <w:rsid w:val="008070AC"/>
    <w:rsid w:val="00807F34"/>
    <w:rsid w:val="00807F7D"/>
    <w:rsid w:val="008101FD"/>
    <w:rsid w:val="00810D8D"/>
    <w:rsid w:val="00811145"/>
    <w:rsid w:val="008115FB"/>
    <w:rsid w:val="00811835"/>
    <w:rsid w:val="0081185A"/>
    <w:rsid w:val="00811EA7"/>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36E"/>
    <w:rsid w:val="0082248E"/>
    <w:rsid w:val="00822D2D"/>
    <w:rsid w:val="00823EAF"/>
    <w:rsid w:val="0082403D"/>
    <w:rsid w:val="0082427D"/>
    <w:rsid w:val="008245C0"/>
    <w:rsid w:val="00824D08"/>
    <w:rsid w:val="00824FDF"/>
    <w:rsid w:val="00825125"/>
    <w:rsid w:val="0082543C"/>
    <w:rsid w:val="008256C1"/>
    <w:rsid w:val="008257CC"/>
    <w:rsid w:val="0082640B"/>
    <w:rsid w:val="00826683"/>
    <w:rsid w:val="008274BF"/>
    <w:rsid w:val="008300FF"/>
    <w:rsid w:val="00830743"/>
    <w:rsid w:val="00830DC3"/>
    <w:rsid w:val="00831555"/>
    <w:rsid w:val="00831F52"/>
    <w:rsid w:val="00832154"/>
    <w:rsid w:val="008323E8"/>
    <w:rsid w:val="00832A13"/>
    <w:rsid w:val="00832F5C"/>
    <w:rsid w:val="0083374E"/>
    <w:rsid w:val="008341A1"/>
    <w:rsid w:val="00834E68"/>
    <w:rsid w:val="008359E0"/>
    <w:rsid w:val="00835D1E"/>
    <w:rsid w:val="00835F91"/>
    <w:rsid w:val="00836C1A"/>
    <w:rsid w:val="00836F98"/>
    <w:rsid w:val="008376F6"/>
    <w:rsid w:val="00837D5B"/>
    <w:rsid w:val="00840607"/>
    <w:rsid w:val="00840B55"/>
    <w:rsid w:val="00840D3A"/>
    <w:rsid w:val="00841758"/>
    <w:rsid w:val="00841CD2"/>
    <w:rsid w:val="008424AF"/>
    <w:rsid w:val="00842B77"/>
    <w:rsid w:val="0084309F"/>
    <w:rsid w:val="00843147"/>
    <w:rsid w:val="00843923"/>
    <w:rsid w:val="00843985"/>
    <w:rsid w:val="0084403A"/>
    <w:rsid w:val="00844346"/>
    <w:rsid w:val="00844624"/>
    <w:rsid w:val="00844D73"/>
    <w:rsid w:val="008458A8"/>
    <w:rsid w:val="00845A5A"/>
    <w:rsid w:val="00845C12"/>
    <w:rsid w:val="00845F7D"/>
    <w:rsid w:val="008469D9"/>
    <w:rsid w:val="00846DC0"/>
    <w:rsid w:val="008474A7"/>
    <w:rsid w:val="008477BC"/>
    <w:rsid w:val="00847D77"/>
    <w:rsid w:val="00847EAC"/>
    <w:rsid w:val="008503E7"/>
    <w:rsid w:val="008506B6"/>
    <w:rsid w:val="00850735"/>
    <w:rsid w:val="00850AE0"/>
    <w:rsid w:val="00851165"/>
    <w:rsid w:val="008524D2"/>
    <w:rsid w:val="00852967"/>
    <w:rsid w:val="00852BA7"/>
    <w:rsid w:val="00852DCF"/>
    <w:rsid w:val="00852E19"/>
    <w:rsid w:val="008531E8"/>
    <w:rsid w:val="00853EA3"/>
    <w:rsid w:val="00853ED2"/>
    <w:rsid w:val="00855254"/>
    <w:rsid w:val="008552A9"/>
    <w:rsid w:val="00855879"/>
    <w:rsid w:val="00856833"/>
    <w:rsid w:val="00856840"/>
    <w:rsid w:val="00856897"/>
    <w:rsid w:val="00856FAE"/>
    <w:rsid w:val="00857195"/>
    <w:rsid w:val="00857F82"/>
    <w:rsid w:val="0086087C"/>
    <w:rsid w:val="008608C1"/>
    <w:rsid w:val="00860D8E"/>
    <w:rsid w:val="00860E8D"/>
    <w:rsid w:val="008610E4"/>
    <w:rsid w:val="008615AC"/>
    <w:rsid w:val="0086275E"/>
    <w:rsid w:val="00862C35"/>
    <w:rsid w:val="00862DEC"/>
    <w:rsid w:val="00863513"/>
    <w:rsid w:val="0086397E"/>
    <w:rsid w:val="00863A76"/>
    <w:rsid w:val="0086421D"/>
    <w:rsid w:val="00864440"/>
    <w:rsid w:val="00864D76"/>
    <w:rsid w:val="008650FC"/>
    <w:rsid w:val="00865114"/>
    <w:rsid w:val="0086539E"/>
    <w:rsid w:val="00865783"/>
    <w:rsid w:val="00865862"/>
    <w:rsid w:val="008669C3"/>
    <w:rsid w:val="00866EB3"/>
    <w:rsid w:val="0086701A"/>
    <w:rsid w:val="00867192"/>
    <w:rsid w:val="00867358"/>
    <w:rsid w:val="00867B0F"/>
    <w:rsid w:val="00867BD2"/>
    <w:rsid w:val="00870E5F"/>
    <w:rsid w:val="008712FD"/>
    <w:rsid w:val="008716A1"/>
    <w:rsid w:val="00871F51"/>
    <w:rsid w:val="00872D3F"/>
    <w:rsid w:val="0087314F"/>
    <w:rsid w:val="008733E4"/>
    <w:rsid w:val="00873F15"/>
    <w:rsid w:val="00874096"/>
    <w:rsid w:val="00874CD8"/>
    <w:rsid w:val="00874F6B"/>
    <w:rsid w:val="008756A4"/>
    <w:rsid w:val="00875963"/>
    <w:rsid w:val="00875F73"/>
    <w:rsid w:val="00877017"/>
    <w:rsid w:val="008776EA"/>
    <w:rsid w:val="00880F30"/>
    <w:rsid w:val="00882065"/>
    <w:rsid w:val="00882A39"/>
    <w:rsid w:val="00882E13"/>
    <w:rsid w:val="0088311F"/>
    <w:rsid w:val="008833E8"/>
    <w:rsid w:val="0088431D"/>
    <w:rsid w:val="00884508"/>
    <w:rsid w:val="00884955"/>
    <w:rsid w:val="00884F46"/>
    <w:rsid w:val="00886CE2"/>
    <w:rsid w:val="008877B2"/>
    <w:rsid w:val="0088785F"/>
    <w:rsid w:val="00887A53"/>
    <w:rsid w:val="00887B48"/>
    <w:rsid w:val="00887E6C"/>
    <w:rsid w:val="00890538"/>
    <w:rsid w:val="00890A84"/>
    <w:rsid w:val="008912E2"/>
    <w:rsid w:val="00891459"/>
    <w:rsid w:val="00891548"/>
    <w:rsid w:val="0089176E"/>
    <w:rsid w:val="008917E0"/>
    <w:rsid w:val="00892193"/>
    <w:rsid w:val="00892365"/>
    <w:rsid w:val="00892664"/>
    <w:rsid w:val="00892BE5"/>
    <w:rsid w:val="00892FC4"/>
    <w:rsid w:val="0089387C"/>
    <w:rsid w:val="00893DDD"/>
    <w:rsid w:val="00894087"/>
    <w:rsid w:val="0089444E"/>
    <w:rsid w:val="008949DF"/>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C6"/>
    <w:rsid w:val="008A5E2C"/>
    <w:rsid w:val="008A68EB"/>
    <w:rsid w:val="008A73B2"/>
    <w:rsid w:val="008A73D4"/>
    <w:rsid w:val="008A76D5"/>
    <w:rsid w:val="008A7C42"/>
    <w:rsid w:val="008A7E73"/>
    <w:rsid w:val="008B043F"/>
    <w:rsid w:val="008B0808"/>
    <w:rsid w:val="008B0AEC"/>
    <w:rsid w:val="008B0E38"/>
    <w:rsid w:val="008B0E52"/>
    <w:rsid w:val="008B13A6"/>
    <w:rsid w:val="008B1E53"/>
    <w:rsid w:val="008B1E5B"/>
    <w:rsid w:val="008B2037"/>
    <w:rsid w:val="008B2A5C"/>
    <w:rsid w:val="008B2B82"/>
    <w:rsid w:val="008B30C2"/>
    <w:rsid w:val="008B389D"/>
    <w:rsid w:val="008B3C5C"/>
    <w:rsid w:val="008B3C9E"/>
    <w:rsid w:val="008B3F7D"/>
    <w:rsid w:val="008B437C"/>
    <w:rsid w:val="008B47F7"/>
    <w:rsid w:val="008B5299"/>
    <w:rsid w:val="008B59D7"/>
    <w:rsid w:val="008B5A5F"/>
    <w:rsid w:val="008B5AB0"/>
    <w:rsid w:val="008B5B38"/>
    <w:rsid w:val="008B5DA0"/>
    <w:rsid w:val="008B5F3E"/>
    <w:rsid w:val="008B605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495D"/>
    <w:rsid w:val="008C4A4F"/>
    <w:rsid w:val="008C4B08"/>
    <w:rsid w:val="008C4C64"/>
    <w:rsid w:val="008C4C7E"/>
    <w:rsid w:val="008C51B4"/>
    <w:rsid w:val="008C521C"/>
    <w:rsid w:val="008C5C46"/>
    <w:rsid w:val="008C6184"/>
    <w:rsid w:val="008C640F"/>
    <w:rsid w:val="008C6F92"/>
    <w:rsid w:val="008C757F"/>
    <w:rsid w:val="008C785E"/>
    <w:rsid w:val="008C79CD"/>
    <w:rsid w:val="008D0AFB"/>
    <w:rsid w:val="008D0C35"/>
    <w:rsid w:val="008D1511"/>
    <w:rsid w:val="008D16B2"/>
    <w:rsid w:val="008D1A84"/>
    <w:rsid w:val="008D1BD2"/>
    <w:rsid w:val="008D32DF"/>
    <w:rsid w:val="008D35E9"/>
    <w:rsid w:val="008D3959"/>
    <w:rsid w:val="008D3966"/>
    <w:rsid w:val="008D41E4"/>
    <w:rsid w:val="008D4286"/>
    <w:rsid w:val="008D4352"/>
    <w:rsid w:val="008D4360"/>
    <w:rsid w:val="008D4960"/>
    <w:rsid w:val="008D59FE"/>
    <w:rsid w:val="008D60BC"/>
    <w:rsid w:val="008D67E4"/>
    <w:rsid w:val="008D6D7B"/>
    <w:rsid w:val="008D7161"/>
    <w:rsid w:val="008D7CDB"/>
    <w:rsid w:val="008D7EB7"/>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70"/>
    <w:rsid w:val="008E3EEC"/>
    <w:rsid w:val="008E420B"/>
    <w:rsid w:val="008E49BD"/>
    <w:rsid w:val="008E4BB4"/>
    <w:rsid w:val="008E51B2"/>
    <w:rsid w:val="008E5492"/>
    <w:rsid w:val="008E5754"/>
    <w:rsid w:val="008E5969"/>
    <w:rsid w:val="008E5BF2"/>
    <w:rsid w:val="008E5C81"/>
    <w:rsid w:val="008E628E"/>
    <w:rsid w:val="008F053B"/>
    <w:rsid w:val="008F0A38"/>
    <w:rsid w:val="008F0F84"/>
    <w:rsid w:val="008F1014"/>
    <w:rsid w:val="008F11C9"/>
    <w:rsid w:val="008F151F"/>
    <w:rsid w:val="008F1DA7"/>
    <w:rsid w:val="008F23D8"/>
    <w:rsid w:val="008F2813"/>
    <w:rsid w:val="008F2F0F"/>
    <w:rsid w:val="008F2FD5"/>
    <w:rsid w:val="008F3118"/>
    <w:rsid w:val="008F31E6"/>
    <w:rsid w:val="008F32B5"/>
    <w:rsid w:val="008F34B8"/>
    <w:rsid w:val="008F37E5"/>
    <w:rsid w:val="008F397C"/>
    <w:rsid w:val="008F3982"/>
    <w:rsid w:val="008F458F"/>
    <w:rsid w:val="008F48C2"/>
    <w:rsid w:val="008F5840"/>
    <w:rsid w:val="008F5AE9"/>
    <w:rsid w:val="008F5EEF"/>
    <w:rsid w:val="008F66FE"/>
    <w:rsid w:val="008F6C56"/>
    <w:rsid w:val="008F6E7C"/>
    <w:rsid w:val="008F72CC"/>
    <w:rsid w:val="008F72CD"/>
    <w:rsid w:val="008F74BF"/>
    <w:rsid w:val="008F79D8"/>
    <w:rsid w:val="008F7C86"/>
    <w:rsid w:val="00901083"/>
    <w:rsid w:val="0090199F"/>
    <w:rsid w:val="00901F87"/>
    <w:rsid w:val="009023AF"/>
    <w:rsid w:val="00903772"/>
    <w:rsid w:val="00903802"/>
    <w:rsid w:val="00904789"/>
    <w:rsid w:val="0090483F"/>
    <w:rsid w:val="009049E3"/>
    <w:rsid w:val="00904D57"/>
    <w:rsid w:val="00904F95"/>
    <w:rsid w:val="00904FFD"/>
    <w:rsid w:val="0090508B"/>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F41"/>
    <w:rsid w:val="0091291A"/>
    <w:rsid w:val="00912A1C"/>
    <w:rsid w:val="0091353F"/>
    <w:rsid w:val="00913612"/>
    <w:rsid w:val="0091366A"/>
    <w:rsid w:val="00913824"/>
    <w:rsid w:val="009138AB"/>
    <w:rsid w:val="00913E08"/>
    <w:rsid w:val="009144BB"/>
    <w:rsid w:val="009145B5"/>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80D"/>
    <w:rsid w:val="00921B7C"/>
    <w:rsid w:val="00921D32"/>
    <w:rsid w:val="00921EC8"/>
    <w:rsid w:val="00922275"/>
    <w:rsid w:val="009224A3"/>
    <w:rsid w:val="00922B40"/>
    <w:rsid w:val="009232C9"/>
    <w:rsid w:val="00923608"/>
    <w:rsid w:val="0092368A"/>
    <w:rsid w:val="009238E5"/>
    <w:rsid w:val="00923B88"/>
    <w:rsid w:val="00923F12"/>
    <w:rsid w:val="00924FF8"/>
    <w:rsid w:val="00925BA8"/>
    <w:rsid w:val="00925D35"/>
    <w:rsid w:val="00926C79"/>
    <w:rsid w:val="00926DA7"/>
    <w:rsid w:val="0092703C"/>
    <w:rsid w:val="0092782A"/>
    <w:rsid w:val="00927F18"/>
    <w:rsid w:val="00927F8B"/>
    <w:rsid w:val="0093006D"/>
    <w:rsid w:val="0093094D"/>
    <w:rsid w:val="00930D18"/>
    <w:rsid w:val="00931017"/>
    <w:rsid w:val="009316C7"/>
    <w:rsid w:val="009324C6"/>
    <w:rsid w:val="009324F5"/>
    <w:rsid w:val="009328C7"/>
    <w:rsid w:val="00932914"/>
    <w:rsid w:val="009336EC"/>
    <w:rsid w:val="00933F56"/>
    <w:rsid w:val="00934A43"/>
    <w:rsid w:val="00934C13"/>
    <w:rsid w:val="00934CB5"/>
    <w:rsid w:val="00934E00"/>
    <w:rsid w:val="00935228"/>
    <w:rsid w:val="009355A2"/>
    <w:rsid w:val="00935CB4"/>
    <w:rsid w:val="00935F9E"/>
    <w:rsid w:val="00936019"/>
    <w:rsid w:val="00936D98"/>
    <w:rsid w:val="00937C55"/>
    <w:rsid w:val="0094056A"/>
    <w:rsid w:val="00940C8C"/>
    <w:rsid w:val="00942480"/>
    <w:rsid w:val="00942B2E"/>
    <w:rsid w:val="00942C80"/>
    <w:rsid w:val="00943197"/>
    <w:rsid w:val="009435F2"/>
    <w:rsid w:val="00943D2B"/>
    <w:rsid w:val="009448AA"/>
    <w:rsid w:val="00944934"/>
    <w:rsid w:val="00945180"/>
    <w:rsid w:val="00945291"/>
    <w:rsid w:val="0094590C"/>
    <w:rsid w:val="00945EC9"/>
    <w:rsid w:val="00945F62"/>
    <w:rsid w:val="0094622B"/>
    <w:rsid w:val="00946355"/>
    <w:rsid w:val="00946699"/>
    <w:rsid w:val="009468B7"/>
    <w:rsid w:val="0094724E"/>
    <w:rsid w:val="00947973"/>
    <w:rsid w:val="00947BE6"/>
    <w:rsid w:val="00950031"/>
    <w:rsid w:val="0095048D"/>
    <w:rsid w:val="00950D56"/>
    <w:rsid w:val="00951536"/>
    <w:rsid w:val="009518EF"/>
    <w:rsid w:val="00951ADB"/>
    <w:rsid w:val="00952D76"/>
    <w:rsid w:val="0095304A"/>
    <w:rsid w:val="0095336A"/>
    <w:rsid w:val="0095344D"/>
    <w:rsid w:val="00953505"/>
    <w:rsid w:val="0095380C"/>
    <w:rsid w:val="00954353"/>
    <w:rsid w:val="00954EB6"/>
    <w:rsid w:val="0095553C"/>
    <w:rsid w:val="00955C0A"/>
    <w:rsid w:val="00955C4F"/>
    <w:rsid w:val="00956503"/>
    <w:rsid w:val="00956E94"/>
    <w:rsid w:val="009616D0"/>
    <w:rsid w:val="00961C39"/>
    <w:rsid w:val="0096226B"/>
    <w:rsid w:val="0096226D"/>
    <w:rsid w:val="00962436"/>
    <w:rsid w:val="0096258E"/>
    <w:rsid w:val="00962720"/>
    <w:rsid w:val="00962AE9"/>
    <w:rsid w:val="009630D5"/>
    <w:rsid w:val="00964FB1"/>
    <w:rsid w:val="009657F1"/>
    <w:rsid w:val="00965925"/>
    <w:rsid w:val="0096625D"/>
    <w:rsid w:val="009665F4"/>
    <w:rsid w:val="0096699B"/>
    <w:rsid w:val="00966B4A"/>
    <w:rsid w:val="00967389"/>
    <w:rsid w:val="0096757F"/>
    <w:rsid w:val="009709F8"/>
    <w:rsid w:val="00970CAD"/>
    <w:rsid w:val="009711BB"/>
    <w:rsid w:val="009713DA"/>
    <w:rsid w:val="00971793"/>
    <w:rsid w:val="0097197B"/>
    <w:rsid w:val="00971A90"/>
    <w:rsid w:val="00971D58"/>
    <w:rsid w:val="00971F17"/>
    <w:rsid w:val="009725B8"/>
    <w:rsid w:val="00972712"/>
    <w:rsid w:val="00972929"/>
    <w:rsid w:val="00972F91"/>
    <w:rsid w:val="009735D2"/>
    <w:rsid w:val="00973764"/>
    <w:rsid w:val="00973827"/>
    <w:rsid w:val="00973A63"/>
    <w:rsid w:val="00973D40"/>
    <w:rsid w:val="00973E35"/>
    <w:rsid w:val="009742D3"/>
    <w:rsid w:val="009746B5"/>
    <w:rsid w:val="00974CD6"/>
    <w:rsid w:val="00975AF9"/>
    <w:rsid w:val="0097671C"/>
    <w:rsid w:val="00976AA7"/>
    <w:rsid w:val="00977678"/>
    <w:rsid w:val="00977BA7"/>
    <w:rsid w:val="0098020E"/>
    <w:rsid w:val="00980517"/>
    <w:rsid w:val="00980C4E"/>
    <w:rsid w:val="0098194F"/>
    <w:rsid w:val="009826C8"/>
    <w:rsid w:val="009836E4"/>
    <w:rsid w:val="00983A90"/>
    <w:rsid w:val="0098412F"/>
    <w:rsid w:val="00984185"/>
    <w:rsid w:val="00984219"/>
    <w:rsid w:val="009842D3"/>
    <w:rsid w:val="0098498C"/>
    <w:rsid w:val="00985143"/>
    <w:rsid w:val="009855C9"/>
    <w:rsid w:val="009857D3"/>
    <w:rsid w:val="00985DBC"/>
    <w:rsid w:val="00985F28"/>
    <w:rsid w:val="00985F5E"/>
    <w:rsid w:val="00986149"/>
    <w:rsid w:val="00986176"/>
    <w:rsid w:val="009867A7"/>
    <w:rsid w:val="00986E7F"/>
    <w:rsid w:val="009871B5"/>
    <w:rsid w:val="00987536"/>
    <w:rsid w:val="009906C6"/>
    <w:rsid w:val="009907D0"/>
    <w:rsid w:val="00990BD5"/>
    <w:rsid w:val="00990DA2"/>
    <w:rsid w:val="00990E74"/>
    <w:rsid w:val="009910C4"/>
    <w:rsid w:val="0099139C"/>
    <w:rsid w:val="00991840"/>
    <w:rsid w:val="0099196F"/>
    <w:rsid w:val="00991ECF"/>
    <w:rsid w:val="0099274A"/>
    <w:rsid w:val="00992B98"/>
    <w:rsid w:val="00992D56"/>
    <w:rsid w:val="0099359F"/>
    <w:rsid w:val="00993C6B"/>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A7C"/>
    <w:rsid w:val="009A1B9D"/>
    <w:rsid w:val="009A29AB"/>
    <w:rsid w:val="009A2DF9"/>
    <w:rsid w:val="009A2F36"/>
    <w:rsid w:val="009A333E"/>
    <w:rsid w:val="009A334A"/>
    <w:rsid w:val="009A3A86"/>
    <w:rsid w:val="009A3DBC"/>
    <w:rsid w:val="009A4730"/>
    <w:rsid w:val="009A4869"/>
    <w:rsid w:val="009A4DE8"/>
    <w:rsid w:val="009A4E52"/>
    <w:rsid w:val="009A5DFC"/>
    <w:rsid w:val="009A6A6B"/>
    <w:rsid w:val="009B005C"/>
    <w:rsid w:val="009B039D"/>
    <w:rsid w:val="009B0462"/>
    <w:rsid w:val="009B0B6E"/>
    <w:rsid w:val="009B16A6"/>
    <w:rsid w:val="009B1B19"/>
    <w:rsid w:val="009B1D1A"/>
    <w:rsid w:val="009B1EF9"/>
    <w:rsid w:val="009B2429"/>
    <w:rsid w:val="009B26AC"/>
    <w:rsid w:val="009B2C83"/>
    <w:rsid w:val="009B37E2"/>
    <w:rsid w:val="009B4519"/>
    <w:rsid w:val="009B506B"/>
    <w:rsid w:val="009B51C7"/>
    <w:rsid w:val="009B57EF"/>
    <w:rsid w:val="009B5B85"/>
    <w:rsid w:val="009B6F91"/>
    <w:rsid w:val="009B7204"/>
    <w:rsid w:val="009B7458"/>
    <w:rsid w:val="009B7B4D"/>
    <w:rsid w:val="009C0074"/>
    <w:rsid w:val="009C010C"/>
    <w:rsid w:val="009C0564"/>
    <w:rsid w:val="009C082A"/>
    <w:rsid w:val="009C0C27"/>
    <w:rsid w:val="009C0D61"/>
    <w:rsid w:val="009C1F43"/>
    <w:rsid w:val="009C24CF"/>
    <w:rsid w:val="009C2685"/>
    <w:rsid w:val="009C2B21"/>
    <w:rsid w:val="009C39BC"/>
    <w:rsid w:val="009C4535"/>
    <w:rsid w:val="009C4BC2"/>
    <w:rsid w:val="009C4D22"/>
    <w:rsid w:val="009C528E"/>
    <w:rsid w:val="009C579E"/>
    <w:rsid w:val="009C5809"/>
    <w:rsid w:val="009C7051"/>
    <w:rsid w:val="009C7214"/>
    <w:rsid w:val="009C7320"/>
    <w:rsid w:val="009D0729"/>
    <w:rsid w:val="009D0869"/>
    <w:rsid w:val="009D0CE4"/>
    <w:rsid w:val="009D0F66"/>
    <w:rsid w:val="009D122F"/>
    <w:rsid w:val="009D16D4"/>
    <w:rsid w:val="009D1A06"/>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12E"/>
    <w:rsid w:val="009E0462"/>
    <w:rsid w:val="009E058F"/>
    <w:rsid w:val="009E0A9E"/>
    <w:rsid w:val="009E0F9D"/>
    <w:rsid w:val="009E109B"/>
    <w:rsid w:val="009E19A2"/>
    <w:rsid w:val="009E289D"/>
    <w:rsid w:val="009E2CD6"/>
    <w:rsid w:val="009E3AFD"/>
    <w:rsid w:val="009E3CDD"/>
    <w:rsid w:val="009E4784"/>
    <w:rsid w:val="009E4947"/>
    <w:rsid w:val="009E4B16"/>
    <w:rsid w:val="009E51BB"/>
    <w:rsid w:val="009E5430"/>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53C"/>
    <w:rsid w:val="009F58FF"/>
    <w:rsid w:val="009F59F8"/>
    <w:rsid w:val="009F6380"/>
    <w:rsid w:val="009F6B6D"/>
    <w:rsid w:val="00A003C6"/>
    <w:rsid w:val="00A005B0"/>
    <w:rsid w:val="00A005D4"/>
    <w:rsid w:val="00A010FD"/>
    <w:rsid w:val="00A01E0E"/>
    <w:rsid w:val="00A01F17"/>
    <w:rsid w:val="00A022A5"/>
    <w:rsid w:val="00A03251"/>
    <w:rsid w:val="00A033DC"/>
    <w:rsid w:val="00A03A22"/>
    <w:rsid w:val="00A04634"/>
    <w:rsid w:val="00A04D17"/>
    <w:rsid w:val="00A05A10"/>
    <w:rsid w:val="00A05AB1"/>
    <w:rsid w:val="00A05EB9"/>
    <w:rsid w:val="00A06119"/>
    <w:rsid w:val="00A06629"/>
    <w:rsid w:val="00A071A5"/>
    <w:rsid w:val="00A07A48"/>
    <w:rsid w:val="00A07E80"/>
    <w:rsid w:val="00A108EE"/>
    <w:rsid w:val="00A10BB8"/>
    <w:rsid w:val="00A10CFB"/>
    <w:rsid w:val="00A117A5"/>
    <w:rsid w:val="00A11ABA"/>
    <w:rsid w:val="00A1200D"/>
    <w:rsid w:val="00A12D94"/>
    <w:rsid w:val="00A12FC6"/>
    <w:rsid w:val="00A137E4"/>
    <w:rsid w:val="00A14813"/>
    <w:rsid w:val="00A1566A"/>
    <w:rsid w:val="00A1582F"/>
    <w:rsid w:val="00A15D9F"/>
    <w:rsid w:val="00A165BF"/>
    <w:rsid w:val="00A17041"/>
    <w:rsid w:val="00A172E8"/>
    <w:rsid w:val="00A1777C"/>
    <w:rsid w:val="00A17812"/>
    <w:rsid w:val="00A179FF"/>
    <w:rsid w:val="00A17CAA"/>
    <w:rsid w:val="00A2001E"/>
    <w:rsid w:val="00A2084C"/>
    <w:rsid w:val="00A20F3B"/>
    <w:rsid w:val="00A21591"/>
    <w:rsid w:val="00A21A36"/>
    <w:rsid w:val="00A21B30"/>
    <w:rsid w:val="00A21BBA"/>
    <w:rsid w:val="00A22856"/>
    <w:rsid w:val="00A22DF2"/>
    <w:rsid w:val="00A22F2C"/>
    <w:rsid w:val="00A230AB"/>
    <w:rsid w:val="00A239E3"/>
    <w:rsid w:val="00A244FD"/>
    <w:rsid w:val="00A2459D"/>
    <w:rsid w:val="00A25294"/>
    <w:rsid w:val="00A254EE"/>
    <w:rsid w:val="00A25BE7"/>
    <w:rsid w:val="00A26097"/>
    <w:rsid w:val="00A261C9"/>
    <w:rsid w:val="00A26637"/>
    <w:rsid w:val="00A26FE0"/>
    <w:rsid w:val="00A27008"/>
    <w:rsid w:val="00A27209"/>
    <w:rsid w:val="00A272F7"/>
    <w:rsid w:val="00A273CE"/>
    <w:rsid w:val="00A27CDF"/>
    <w:rsid w:val="00A302DF"/>
    <w:rsid w:val="00A305D5"/>
    <w:rsid w:val="00A308D1"/>
    <w:rsid w:val="00A309C4"/>
    <w:rsid w:val="00A309C6"/>
    <w:rsid w:val="00A30D13"/>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F4C"/>
    <w:rsid w:val="00A422E3"/>
    <w:rsid w:val="00A42872"/>
    <w:rsid w:val="00A433AA"/>
    <w:rsid w:val="00A4376F"/>
    <w:rsid w:val="00A441E2"/>
    <w:rsid w:val="00A446EA"/>
    <w:rsid w:val="00A44BE9"/>
    <w:rsid w:val="00A45149"/>
    <w:rsid w:val="00A4549F"/>
    <w:rsid w:val="00A45611"/>
    <w:rsid w:val="00A45B00"/>
    <w:rsid w:val="00A45B9B"/>
    <w:rsid w:val="00A462FE"/>
    <w:rsid w:val="00A464AB"/>
    <w:rsid w:val="00A4672A"/>
    <w:rsid w:val="00A46836"/>
    <w:rsid w:val="00A46AC3"/>
    <w:rsid w:val="00A46E41"/>
    <w:rsid w:val="00A47037"/>
    <w:rsid w:val="00A473D8"/>
    <w:rsid w:val="00A47447"/>
    <w:rsid w:val="00A4792D"/>
    <w:rsid w:val="00A4797B"/>
    <w:rsid w:val="00A501C9"/>
    <w:rsid w:val="00A50506"/>
    <w:rsid w:val="00A51CEC"/>
    <w:rsid w:val="00A51EEC"/>
    <w:rsid w:val="00A523B5"/>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9D4"/>
    <w:rsid w:val="00A57B6A"/>
    <w:rsid w:val="00A57BBF"/>
    <w:rsid w:val="00A57F1A"/>
    <w:rsid w:val="00A60163"/>
    <w:rsid w:val="00A6025C"/>
    <w:rsid w:val="00A6038D"/>
    <w:rsid w:val="00A604A8"/>
    <w:rsid w:val="00A60549"/>
    <w:rsid w:val="00A60A7C"/>
    <w:rsid w:val="00A60B42"/>
    <w:rsid w:val="00A60CF0"/>
    <w:rsid w:val="00A61429"/>
    <w:rsid w:val="00A61514"/>
    <w:rsid w:val="00A61645"/>
    <w:rsid w:val="00A61865"/>
    <w:rsid w:val="00A62080"/>
    <w:rsid w:val="00A621A1"/>
    <w:rsid w:val="00A626DD"/>
    <w:rsid w:val="00A630A2"/>
    <w:rsid w:val="00A632B8"/>
    <w:rsid w:val="00A634B8"/>
    <w:rsid w:val="00A63AB8"/>
    <w:rsid w:val="00A63BF3"/>
    <w:rsid w:val="00A64942"/>
    <w:rsid w:val="00A6540E"/>
    <w:rsid w:val="00A65511"/>
    <w:rsid w:val="00A65911"/>
    <w:rsid w:val="00A65945"/>
    <w:rsid w:val="00A6643C"/>
    <w:rsid w:val="00A665E0"/>
    <w:rsid w:val="00A67345"/>
    <w:rsid w:val="00A674E6"/>
    <w:rsid w:val="00A67544"/>
    <w:rsid w:val="00A70004"/>
    <w:rsid w:val="00A70416"/>
    <w:rsid w:val="00A7075B"/>
    <w:rsid w:val="00A7100A"/>
    <w:rsid w:val="00A71A8D"/>
    <w:rsid w:val="00A71CE6"/>
    <w:rsid w:val="00A71D23"/>
    <w:rsid w:val="00A7333A"/>
    <w:rsid w:val="00A73D0D"/>
    <w:rsid w:val="00A73F64"/>
    <w:rsid w:val="00A74A92"/>
    <w:rsid w:val="00A75291"/>
    <w:rsid w:val="00A75C43"/>
    <w:rsid w:val="00A75CC1"/>
    <w:rsid w:val="00A75E88"/>
    <w:rsid w:val="00A76225"/>
    <w:rsid w:val="00A77D60"/>
    <w:rsid w:val="00A80256"/>
    <w:rsid w:val="00A8056E"/>
    <w:rsid w:val="00A8094B"/>
    <w:rsid w:val="00A80F29"/>
    <w:rsid w:val="00A81D86"/>
    <w:rsid w:val="00A82340"/>
    <w:rsid w:val="00A82460"/>
    <w:rsid w:val="00A82465"/>
    <w:rsid w:val="00A82D58"/>
    <w:rsid w:val="00A83285"/>
    <w:rsid w:val="00A83986"/>
    <w:rsid w:val="00A8399D"/>
    <w:rsid w:val="00A83E3D"/>
    <w:rsid w:val="00A842C8"/>
    <w:rsid w:val="00A84354"/>
    <w:rsid w:val="00A8443A"/>
    <w:rsid w:val="00A8479C"/>
    <w:rsid w:val="00A8557B"/>
    <w:rsid w:val="00A85A05"/>
    <w:rsid w:val="00A861D3"/>
    <w:rsid w:val="00A86D63"/>
    <w:rsid w:val="00A87797"/>
    <w:rsid w:val="00A90E72"/>
    <w:rsid w:val="00A91338"/>
    <w:rsid w:val="00A9201E"/>
    <w:rsid w:val="00A922A2"/>
    <w:rsid w:val="00A92EA7"/>
    <w:rsid w:val="00A9327B"/>
    <w:rsid w:val="00A93B69"/>
    <w:rsid w:val="00A941DE"/>
    <w:rsid w:val="00A951D0"/>
    <w:rsid w:val="00A963C7"/>
    <w:rsid w:val="00A97D9C"/>
    <w:rsid w:val="00AA0FCF"/>
    <w:rsid w:val="00AA1626"/>
    <w:rsid w:val="00AA19EB"/>
    <w:rsid w:val="00AA1C25"/>
    <w:rsid w:val="00AA2283"/>
    <w:rsid w:val="00AA2AAC"/>
    <w:rsid w:val="00AA3393"/>
    <w:rsid w:val="00AA33C6"/>
    <w:rsid w:val="00AA34B5"/>
    <w:rsid w:val="00AA3BED"/>
    <w:rsid w:val="00AA3DA9"/>
    <w:rsid w:val="00AA3DB7"/>
    <w:rsid w:val="00AA5135"/>
    <w:rsid w:val="00AA51F5"/>
    <w:rsid w:val="00AA5E3B"/>
    <w:rsid w:val="00AA6028"/>
    <w:rsid w:val="00AA615B"/>
    <w:rsid w:val="00AA67D5"/>
    <w:rsid w:val="00AA68B4"/>
    <w:rsid w:val="00AB0543"/>
    <w:rsid w:val="00AB0831"/>
    <w:rsid w:val="00AB0AC9"/>
    <w:rsid w:val="00AB0E1C"/>
    <w:rsid w:val="00AB11BE"/>
    <w:rsid w:val="00AB185A"/>
    <w:rsid w:val="00AB1B3F"/>
    <w:rsid w:val="00AB1BA7"/>
    <w:rsid w:val="00AB1D94"/>
    <w:rsid w:val="00AB1E04"/>
    <w:rsid w:val="00AB2597"/>
    <w:rsid w:val="00AB29CF"/>
    <w:rsid w:val="00AB2EE7"/>
    <w:rsid w:val="00AB304A"/>
    <w:rsid w:val="00AB3113"/>
    <w:rsid w:val="00AB3230"/>
    <w:rsid w:val="00AB348A"/>
    <w:rsid w:val="00AB3D9D"/>
    <w:rsid w:val="00AB3F38"/>
    <w:rsid w:val="00AB424F"/>
    <w:rsid w:val="00AB43EC"/>
    <w:rsid w:val="00AB48D2"/>
    <w:rsid w:val="00AB4A5D"/>
    <w:rsid w:val="00AB4BF4"/>
    <w:rsid w:val="00AB4DD6"/>
    <w:rsid w:val="00AB5ADF"/>
    <w:rsid w:val="00AB5E57"/>
    <w:rsid w:val="00AB6753"/>
    <w:rsid w:val="00AB689D"/>
    <w:rsid w:val="00AB6EDC"/>
    <w:rsid w:val="00AB71AE"/>
    <w:rsid w:val="00AB725F"/>
    <w:rsid w:val="00AB770D"/>
    <w:rsid w:val="00AB7711"/>
    <w:rsid w:val="00AB7FE6"/>
    <w:rsid w:val="00AC0428"/>
    <w:rsid w:val="00AC04D3"/>
    <w:rsid w:val="00AC0705"/>
    <w:rsid w:val="00AC072B"/>
    <w:rsid w:val="00AC0C23"/>
    <w:rsid w:val="00AC109B"/>
    <w:rsid w:val="00AC14B0"/>
    <w:rsid w:val="00AC1843"/>
    <w:rsid w:val="00AC19A6"/>
    <w:rsid w:val="00AC1C29"/>
    <w:rsid w:val="00AC1F57"/>
    <w:rsid w:val="00AC20BF"/>
    <w:rsid w:val="00AC2EB2"/>
    <w:rsid w:val="00AC323D"/>
    <w:rsid w:val="00AC32DC"/>
    <w:rsid w:val="00AC38E6"/>
    <w:rsid w:val="00AC39FB"/>
    <w:rsid w:val="00AC3A78"/>
    <w:rsid w:val="00AC3C90"/>
    <w:rsid w:val="00AC52C3"/>
    <w:rsid w:val="00AC63C2"/>
    <w:rsid w:val="00AC66F6"/>
    <w:rsid w:val="00AC74DA"/>
    <w:rsid w:val="00AC76BC"/>
    <w:rsid w:val="00AC7A2B"/>
    <w:rsid w:val="00AC7C25"/>
    <w:rsid w:val="00AD0A51"/>
    <w:rsid w:val="00AD0B24"/>
    <w:rsid w:val="00AD0B37"/>
    <w:rsid w:val="00AD11F7"/>
    <w:rsid w:val="00AD1A13"/>
    <w:rsid w:val="00AD1DB7"/>
    <w:rsid w:val="00AD2750"/>
    <w:rsid w:val="00AD2852"/>
    <w:rsid w:val="00AD2A96"/>
    <w:rsid w:val="00AD33CB"/>
    <w:rsid w:val="00AD34CB"/>
    <w:rsid w:val="00AD35A3"/>
    <w:rsid w:val="00AD3976"/>
    <w:rsid w:val="00AD3B27"/>
    <w:rsid w:val="00AD418C"/>
    <w:rsid w:val="00AD42B5"/>
    <w:rsid w:val="00AD4CE9"/>
    <w:rsid w:val="00AD4D2A"/>
    <w:rsid w:val="00AD542F"/>
    <w:rsid w:val="00AD5997"/>
    <w:rsid w:val="00AD5FB5"/>
    <w:rsid w:val="00AD6079"/>
    <w:rsid w:val="00AD6FB6"/>
    <w:rsid w:val="00AD7305"/>
    <w:rsid w:val="00AD7331"/>
    <w:rsid w:val="00AD7E64"/>
    <w:rsid w:val="00AE0011"/>
    <w:rsid w:val="00AE02CF"/>
    <w:rsid w:val="00AE0C56"/>
    <w:rsid w:val="00AE0C8C"/>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646F"/>
    <w:rsid w:val="00AE67B3"/>
    <w:rsid w:val="00AE6800"/>
    <w:rsid w:val="00AE6D71"/>
    <w:rsid w:val="00AE7864"/>
    <w:rsid w:val="00AE7949"/>
    <w:rsid w:val="00AE7EED"/>
    <w:rsid w:val="00AF08B9"/>
    <w:rsid w:val="00AF0ADE"/>
    <w:rsid w:val="00AF1D9D"/>
    <w:rsid w:val="00AF2366"/>
    <w:rsid w:val="00AF25D5"/>
    <w:rsid w:val="00AF25DC"/>
    <w:rsid w:val="00AF2953"/>
    <w:rsid w:val="00AF2A9B"/>
    <w:rsid w:val="00AF39F0"/>
    <w:rsid w:val="00AF3DBB"/>
    <w:rsid w:val="00AF4394"/>
    <w:rsid w:val="00AF5194"/>
    <w:rsid w:val="00AF53EF"/>
    <w:rsid w:val="00AF59B6"/>
    <w:rsid w:val="00AF59E0"/>
    <w:rsid w:val="00AF6357"/>
    <w:rsid w:val="00AF6876"/>
    <w:rsid w:val="00AF6A2E"/>
    <w:rsid w:val="00AF6DFA"/>
    <w:rsid w:val="00AF6E94"/>
    <w:rsid w:val="00AF73C3"/>
    <w:rsid w:val="00AF795C"/>
    <w:rsid w:val="00AF7D15"/>
    <w:rsid w:val="00B00635"/>
    <w:rsid w:val="00B0064A"/>
    <w:rsid w:val="00B00752"/>
    <w:rsid w:val="00B00BAF"/>
    <w:rsid w:val="00B00D79"/>
    <w:rsid w:val="00B0181A"/>
    <w:rsid w:val="00B02003"/>
    <w:rsid w:val="00B0224F"/>
    <w:rsid w:val="00B026C1"/>
    <w:rsid w:val="00B02B9C"/>
    <w:rsid w:val="00B0353B"/>
    <w:rsid w:val="00B03E22"/>
    <w:rsid w:val="00B03F9D"/>
    <w:rsid w:val="00B040B2"/>
    <w:rsid w:val="00B0441A"/>
    <w:rsid w:val="00B0448C"/>
    <w:rsid w:val="00B044CC"/>
    <w:rsid w:val="00B050DD"/>
    <w:rsid w:val="00B052FB"/>
    <w:rsid w:val="00B05799"/>
    <w:rsid w:val="00B0602B"/>
    <w:rsid w:val="00B06DBD"/>
    <w:rsid w:val="00B07284"/>
    <w:rsid w:val="00B078A4"/>
    <w:rsid w:val="00B079F6"/>
    <w:rsid w:val="00B1000B"/>
    <w:rsid w:val="00B1036A"/>
    <w:rsid w:val="00B10558"/>
    <w:rsid w:val="00B1087C"/>
    <w:rsid w:val="00B10894"/>
    <w:rsid w:val="00B10939"/>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C2"/>
    <w:rsid w:val="00B1746E"/>
    <w:rsid w:val="00B17678"/>
    <w:rsid w:val="00B2065F"/>
    <w:rsid w:val="00B2095A"/>
    <w:rsid w:val="00B21B65"/>
    <w:rsid w:val="00B220F6"/>
    <w:rsid w:val="00B22C0D"/>
    <w:rsid w:val="00B22C7B"/>
    <w:rsid w:val="00B22D8C"/>
    <w:rsid w:val="00B23AF4"/>
    <w:rsid w:val="00B23C15"/>
    <w:rsid w:val="00B23DFB"/>
    <w:rsid w:val="00B23F1A"/>
    <w:rsid w:val="00B2462D"/>
    <w:rsid w:val="00B24AE9"/>
    <w:rsid w:val="00B2543E"/>
    <w:rsid w:val="00B25762"/>
    <w:rsid w:val="00B25B40"/>
    <w:rsid w:val="00B25FDE"/>
    <w:rsid w:val="00B26004"/>
    <w:rsid w:val="00B26AB0"/>
    <w:rsid w:val="00B26AD2"/>
    <w:rsid w:val="00B26CA2"/>
    <w:rsid w:val="00B2792E"/>
    <w:rsid w:val="00B27DE7"/>
    <w:rsid w:val="00B27E56"/>
    <w:rsid w:val="00B303FB"/>
    <w:rsid w:val="00B306CE"/>
    <w:rsid w:val="00B30AE7"/>
    <w:rsid w:val="00B30AF0"/>
    <w:rsid w:val="00B30B4E"/>
    <w:rsid w:val="00B30E29"/>
    <w:rsid w:val="00B310C1"/>
    <w:rsid w:val="00B31246"/>
    <w:rsid w:val="00B3158D"/>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D7B"/>
    <w:rsid w:val="00B37D97"/>
    <w:rsid w:val="00B401A6"/>
    <w:rsid w:val="00B40390"/>
    <w:rsid w:val="00B40927"/>
    <w:rsid w:val="00B41130"/>
    <w:rsid w:val="00B411BD"/>
    <w:rsid w:val="00B4135C"/>
    <w:rsid w:val="00B414FD"/>
    <w:rsid w:val="00B41559"/>
    <w:rsid w:val="00B418E8"/>
    <w:rsid w:val="00B42285"/>
    <w:rsid w:val="00B4274B"/>
    <w:rsid w:val="00B42B4E"/>
    <w:rsid w:val="00B42F77"/>
    <w:rsid w:val="00B42FD0"/>
    <w:rsid w:val="00B4349B"/>
    <w:rsid w:val="00B435B1"/>
    <w:rsid w:val="00B4367F"/>
    <w:rsid w:val="00B438BA"/>
    <w:rsid w:val="00B43A77"/>
    <w:rsid w:val="00B443CA"/>
    <w:rsid w:val="00B4445F"/>
    <w:rsid w:val="00B44F99"/>
    <w:rsid w:val="00B45576"/>
    <w:rsid w:val="00B45876"/>
    <w:rsid w:val="00B45EDF"/>
    <w:rsid w:val="00B462AD"/>
    <w:rsid w:val="00B47915"/>
    <w:rsid w:val="00B47A22"/>
    <w:rsid w:val="00B47B6A"/>
    <w:rsid w:val="00B50098"/>
    <w:rsid w:val="00B50804"/>
    <w:rsid w:val="00B5083E"/>
    <w:rsid w:val="00B51542"/>
    <w:rsid w:val="00B51A3A"/>
    <w:rsid w:val="00B51D1D"/>
    <w:rsid w:val="00B51DCF"/>
    <w:rsid w:val="00B526A9"/>
    <w:rsid w:val="00B5270E"/>
    <w:rsid w:val="00B5310E"/>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316"/>
    <w:rsid w:val="00B669DE"/>
    <w:rsid w:val="00B66C9B"/>
    <w:rsid w:val="00B702C5"/>
    <w:rsid w:val="00B70B1B"/>
    <w:rsid w:val="00B70D1F"/>
    <w:rsid w:val="00B70E62"/>
    <w:rsid w:val="00B711CE"/>
    <w:rsid w:val="00B71DC8"/>
    <w:rsid w:val="00B72756"/>
    <w:rsid w:val="00B7320C"/>
    <w:rsid w:val="00B746C6"/>
    <w:rsid w:val="00B747A7"/>
    <w:rsid w:val="00B74D29"/>
    <w:rsid w:val="00B75E03"/>
    <w:rsid w:val="00B75EAA"/>
    <w:rsid w:val="00B7604C"/>
    <w:rsid w:val="00B76479"/>
    <w:rsid w:val="00B76525"/>
    <w:rsid w:val="00B7652C"/>
    <w:rsid w:val="00B766BF"/>
    <w:rsid w:val="00B76FA6"/>
    <w:rsid w:val="00B770A5"/>
    <w:rsid w:val="00B77C60"/>
    <w:rsid w:val="00B77FFB"/>
    <w:rsid w:val="00B801AD"/>
    <w:rsid w:val="00B80250"/>
    <w:rsid w:val="00B80910"/>
    <w:rsid w:val="00B818F4"/>
    <w:rsid w:val="00B81BC9"/>
    <w:rsid w:val="00B81CAA"/>
    <w:rsid w:val="00B8222F"/>
    <w:rsid w:val="00B82615"/>
    <w:rsid w:val="00B8338A"/>
    <w:rsid w:val="00B83444"/>
    <w:rsid w:val="00B836ED"/>
    <w:rsid w:val="00B83B21"/>
    <w:rsid w:val="00B83E6A"/>
    <w:rsid w:val="00B840C5"/>
    <w:rsid w:val="00B845FA"/>
    <w:rsid w:val="00B84C31"/>
    <w:rsid w:val="00B84D91"/>
    <w:rsid w:val="00B853BE"/>
    <w:rsid w:val="00B86091"/>
    <w:rsid w:val="00B86476"/>
    <w:rsid w:val="00B86A3D"/>
    <w:rsid w:val="00B875C7"/>
    <w:rsid w:val="00B90431"/>
    <w:rsid w:val="00B90B69"/>
    <w:rsid w:val="00B90D10"/>
    <w:rsid w:val="00B90FE5"/>
    <w:rsid w:val="00B919AD"/>
    <w:rsid w:val="00B91A2B"/>
    <w:rsid w:val="00B91A73"/>
    <w:rsid w:val="00B91AA9"/>
    <w:rsid w:val="00B920FB"/>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7126"/>
    <w:rsid w:val="00B97260"/>
    <w:rsid w:val="00B97A69"/>
    <w:rsid w:val="00B97CF4"/>
    <w:rsid w:val="00B97D16"/>
    <w:rsid w:val="00B97DF2"/>
    <w:rsid w:val="00BA002F"/>
    <w:rsid w:val="00BA00D0"/>
    <w:rsid w:val="00BA0632"/>
    <w:rsid w:val="00BA0734"/>
    <w:rsid w:val="00BA0AAA"/>
    <w:rsid w:val="00BA0DFB"/>
    <w:rsid w:val="00BA0FF2"/>
    <w:rsid w:val="00BA147E"/>
    <w:rsid w:val="00BA1A94"/>
    <w:rsid w:val="00BA20DF"/>
    <w:rsid w:val="00BA21AB"/>
    <w:rsid w:val="00BA2AC4"/>
    <w:rsid w:val="00BA2FEF"/>
    <w:rsid w:val="00BA320E"/>
    <w:rsid w:val="00BA36F2"/>
    <w:rsid w:val="00BA446F"/>
    <w:rsid w:val="00BA54C1"/>
    <w:rsid w:val="00BA5985"/>
    <w:rsid w:val="00BA5E64"/>
    <w:rsid w:val="00BA6C45"/>
    <w:rsid w:val="00BA7D31"/>
    <w:rsid w:val="00BB075F"/>
    <w:rsid w:val="00BB1548"/>
    <w:rsid w:val="00BB1572"/>
    <w:rsid w:val="00BB1B62"/>
    <w:rsid w:val="00BB1CE7"/>
    <w:rsid w:val="00BB1F56"/>
    <w:rsid w:val="00BB2F7C"/>
    <w:rsid w:val="00BB2FD3"/>
    <w:rsid w:val="00BB2FDF"/>
    <w:rsid w:val="00BB2FFF"/>
    <w:rsid w:val="00BB3E93"/>
    <w:rsid w:val="00BB3FB4"/>
    <w:rsid w:val="00BB40FB"/>
    <w:rsid w:val="00BB45AF"/>
    <w:rsid w:val="00BB5FCB"/>
    <w:rsid w:val="00BB604B"/>
    <w:rsid w:val="00BB7470"/>
    <w:rsid w:val="00BB77AE"/>
    <w:rsid w:val="00BC00EC"/>
    <w:rsid w:val="00BC0747"/>
    <w:rsid w:val="00BC081F"/>
    <w:rsid w:val="00BC08C5"/>
    <w:rsid w:val="00BC0B23"/>
    <w:rsid w:val="00BC12FB"/>
    <w:rsid w:val="00BC1442"/>
    <w:rsid w:val="00BC1594"/>
    <w:rsid w:val="00BC1C3C"/>
    <w:rsid w:val="00BC29D0"/>
    <w:rsid w:val="00BC2D70"/>
    <w:rsid w:val="00BC307F"/>
    <w:rsid w:val="00BC3159"/>
    <w:rsid w:val="00BC3257"/>
    <w:rsid w:val="00BC37C6"/>
    <w:rsid w:val="00BC39DB"/>
    <w:rsid w:val="00BC3A32"/>
    <w:rsid w:val="00BC3B07"/>
    <w:rsid w:val="00BC46EF"/>
    <w:rsid w:val="00BC4DBE"/>
    <w:rsid w:val="00BC54AA"/>
    <w:rsid w:val="00BC58FA"/>
    <w:rsid w:val="00BC6FD6"/>
    <w:rsid w:val="00BC7811"/>
    <w:rsid w:val="00BC7935"/>
    <w:rsid w:val="00BC7A61"/>
    <w:rsid w:val="00BC7DF9"/>
    <w:rsid w:val="00BD008E"/>
    <w:rsid w:val="00BD0AA7"/>
    <w:rsid w:val="00BD0B0C"/>
    <w:rsid w:val="00BD1F68"/>
    <w:rsid w:val="00BD205C"/>
    <w:rsid w:val="00BD2301"/>
    <w:rsid w:val="00BD23C2"/>
    <w:rsid w:val="00BD2986"/>
    <w:rsid w:val="00BD2F3B"/>
    <w:rsid w:val="00BD2FE3"/>
    <w:rsid w:val="00BD3372"/>
    <w:rsid w:val="00BD36AF"/>
    <w:rsid w:val="00BD3847"/>
    <w:rsid w:val="00BD50AA"/>
    <w:rsid w:val="00BD5135"/>
    <w:rsid w:val="00BD5665"/>
    <w:rsid w:val="00BD5823"/>
    <w:rsid w:val="00BD587A"/>
    <w:rsid w:val="00BD70B5"/>
    <w:rsid w:val="00BD7291"/>
    <w:rsid w:val="00BD789C"/>
    <w:rsid w:val="00BD7EA3"/>
    <w:rsid w:val="00BD7EBF"/>
    <w:rsid w:val="00BD7FE2"/>
    <w:rsid w:val="00BE015B"/>
    <w:rsid w:val="00BE098A"/>
    <w:rsid w:val="00BE0B19"/>
    <w:rsid w:val="00BE0DD8"/>
    <w:rsid w:val="00BE0DEC"/>
    <w:rsid w:val="00BE13F0"/>
    <w:rsid w:val="00BE1D82"/>
    <w:rsid w:val="00BE1EE4"/>
    <w:rsid w:val="00BE1F8B"/>
    <w:rsid w:val="00BE28D1"/>
    <w:rsid w:val="00BE2B4F"/>
    <w:rsid w:val="00BE2F39"/>
    <w:rsid w:val="00BE332D"/>
    <w:rsid w:val="00BE3699"/>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C58"/>
    <w:rsid w:val="00C00E50"/>
    <w:rsid w:val="00C0114E"/>
    <w:rsid w:val="00C01638"/>
    <w:rsid w:val="00C01671"/>
    <w:rsid w:val="00C02419"/>
    <w:rsid w:val="00C02766"/>
    <w:rsid w:val="00C03C91"/>
    <w:rsid w:val="00C03EE8"/>
    <w:rsid w:val="00C047DB"/>
    <w:rsid w:val="00C0520D"/>
    <w:rsid w:val="00C05267"/>
    <w:rsid w:val="00C0548F"/>
    <w:rsid w:val="00C05510"/>
    <w:rsid w:val="00C05529"/>
    <w:rsid w:val="00C05BEC"/>
    <w:rsid w:val="00C05DA4"/>
    <w:rsid w:val="00C06CD6"/>
    <w:rsid w:val="00C06E7D"/>
    <w:rsid w:val="00C074D9"/>
    <w:rsid w:val="00C0777A"/>
    <w:rsid w:val="00C10F9C"/>
    <w:rsid w:val="00C1112B"/>
    <w:rsid w:val="00C11606"/>
    <w:rsid w:val="00C11A88"/>
    <w:rsid w:val="00C12012"/>
    <w:rsid w:val="00C12874"/>
    <w:rsid w:val="00C12BC1"/>
    <w:rsid w:val="00C135FD"/>
    <w:rsid w:val="00C138E0"/>
    <w:rsid w:val="00C13BDA"/>
    <w:rsid w:val="00C13E7A"/>
    <w:rsid w:val="00C13FFD"/>
    <w:rsid w:val="00C14632"/>
    <w:rsid w:val="00C146B2"/>
    <w:rsid w:val="00C148CD"/>
    <w:rsid w:val="00C150CA"/>
    <w:rsid w:val="00C15909"/>
    <w:rsid w:val="00C16349"/>
    <w:rsid w:val="00C16713"/>
    <w:rsid w:val="00C16C30"/>
    <w:rsid w:val="00C17035"/>
    <w:rsid w:val="00C1706A"/>
    <w:rsid w:val="00C17126"/>
    <w:rsid w:val="00C20A00"/>
    <w:rsid w:val="00C21673"/>
    <w:rsid w:val="00C2194B"/>
    <w:rsid w:val="00C21955"/>
    <w:rsid w:val="00C21C7A"/>
    <w:rsid w:val="00C21E55"/>
    <w:rsid w:val="00C22671"/>
    <w:rsid w:val="00C22F15"/>
    <w:rsid w:val="00C23130"/>
    <w:rsid w:val="00C231EA"/>
    <w:rsid w:val="00C2331A"/>
    <w:rsid w:val="00C23654"/>
    <w:rsid w:val="00C23D1F"/>
    <w:rsid w:val="00C24988"/>
    <w:rsid w:val="00C24A8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963"/>
    <w:rsid w:val="00C42A82"/>
    <w:rsid w:val="00C42BCE"/>
    <w:rsid w:val="00C42D93"/>
    <w:rsid w:val="00C4304C"/>
    <w:rsid w:val="00C43315"/>
    <w:rsid w:val="00C4338C"/>
    <w:rsid w:val="00C436C7"/>
    <w:rsid w:val="00C438C8"/>
    <w:rsid w:val="00C43981"/>
    <w:rsid w:val="00C441B7"/>
    <w:rsid w:val="00C444E7"/>
    <w:rsid w:val="00C45149"/>
    <w:rsid w:val="00C45258"/>
    <w:rsid w:val="00C452F5"/>
    <w:rsid w:val="00C454A1"/>
    <w:rsid w:val="00C46555"/>
    <w:rsid w:val="00C468E9"/>
    <w:rsid w:val="00C469E0"/>
    <w:rsid w:val="00C46B15"/>
    <w:rsid w:val="00C46F7D"/>
    <w:rsid w:val="00C471BC"/>
    <w:rsid w:val="00C47313"/>
    <w:rsid w:val="00C47383"/>
    <w:rsid w:val="00C479B5"/>
    <w:rsid w:val="00C47C35"/>
    <w:rsid w:val="00C47E44"/>
    <w:rsid w:val="00C47E7B"/>
    <w:rsid w:val="00C47F04"/>
    <w:rsid w:val="00C50242"/>
    <w:rsid w:val="00C5034D"/>
    <w:rsid w:val="00C5050E"/>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4C7"/>
    <w:rsid w:val="00C57D4E"/>
    <w:rsid w:val="00C61E54"/>
    <w:rsid w:val="00C6235B"/>
    <w:rsid w:val="00C628DB"/>
    <w:rsid w:val="00C62CD5"/>
    <w:rsid w:val="00C630B4"/>
    <w:rsid w:val="00C6351A"/>
    <w:rsid w:val="00C63520"/>
    <w:rsid w:val="00C636E6"/>
    <w:rsid w:val="00C639D6"/>
    <w:rsid w:val="00C63F8E"/>
    <w:rsid w:val="00C647FB"/>
    <w:rsid w:val="00C64E19"/>
    <w:rsid w:val="00C64EFB"/>
    <w:rsid w:val="00C654E0"/>
    <w:rsid w:val="00C65E36"/>
    <w:rsid w:val="00C66842"/>
    <w:rsid w:val="00C67340"/>
    <w:rsid w:val="00C67A91"/>
    <w:rsid w:val="00C67EAB"/>
    <w:rsid w:val="00C67F58"/>
    <w:rsid w:val="00C7060E"/>
    <w:rsid w:val="00C70D07"/>
    <w:rsid w:val="00C70DFF"/>
    <w:rsid w:val="00C70EBA"/>
    <w:rsid w:val="00C71EC3"/>
    <w:rsid w:val="00C71EDD"/>
    <w:rsid w:val="00C72CFA"/>
    <w:rsid w:val="00C733B1"/>
    <w:rsid w:val="00C73D85"/>
    <w:rsid w:val="00C74095"/>
    <w:rsid w:val="00C74289"/>
    <w:rsid w:val="00C75A6B"/>
    <w:rsid w:val="00C763B6"/>
    <w:rsid w:val="00C7644F"/>
    <w:rsid w:val="00C766F1"/>
    <w:rsid w:val="00C76820"/>
    <w:rsid w:val="00C768F6"/>
    <w:rsid w:val="00C76E52"/>
    <w:rsid w:val="00C778A7"/>
    <w:rsid w:val="00C77B88"/>
    <w:rsid w:val="00C80073"/>
    <w:rsid w:val="00C802FE"/>
    <w:rsid w:val="00C80776"/>
    <w:rsid w:val="00C80AE2"/>
    <w:rsid w:val="00C80DEA"/>
    <w:rsid w:val="00C81298"/>
    <w:rsid w:val="00C815B6"/>
    <w:rsid w:val="00C819D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F1F"/>
    <w:rsid w:val="00C944FA"/>
    <w:rsid w:val="00C955D1"/>
    <w:rsid w:val="00C956E8"/>
    <w:rsid w:val="00C95854"/>
    <w:rsid w:val="00C95EFF"/>
    <w:rsid w:val="00C96E6F"/>
    <w:rsid w:val="00C96F04"/>
    <w:rsid w:val="00C97872"/>
    <w:rsid w:val="00CA0225"/>
    <w:rsid w:val="00CA0532"/>
    <w:rsid w:val="00CA124C"/>
    <w:rsid w:val="00CA1418"/>
    <w:rsid w:val="00CA15F8"/>
    <w:rsid w:val="00CA1D5B"/>
    <w:rsid w:val="00CA2241"/>
    <w:rsid w:val="00CA34FD"/>
    <w:rsid w:val="00CA3C0F"/>
    <w:rsid w:val="00CA3CDD"/>
    <w:rsid w:val="00CA3E36"/>
    <w:rsid w:val="00CA403B"/>
    <w:rsid w:val="00CA505A"/>
    <w:rsid w:val="00CA58A1"/>
    <w:rsid w:val="00CA59DD"/>
    <w:rsid w:val="00CA5D22"/>
    <w:rsid w:val="00CA6479"/>
    <w:rsid w:val="00CA6525"/>
    <w:rsid w:val="00CA6DE0"/>
    <w:rsid w:val="00CA7A12"/>
    <w:rsid w:val="00CA7F8F"/>
    <w:rsid w:val="00CB008E"/>
    <w:rsid w:val="00CB01FA"/>
    <w:rsid w:val="00CB0737"/>
    <w:rsid w:val="00CB097A"/>
    <w:rsid w:val="00CB105B"/>
    <w:rsid w:val="00CB13CE"/>
    <w:rsid w:val="00CB183A"/>
    <w:rsid w:val="00CB21EF"/>
    <w:rsid w:val="00CB2532"/>
    <w:rsid w:val="00CB257D"/>
    <w:rsid w:val="00CB26EC"/>
    <w:rsid w:val="00CB2923"/>
    <w:rsid w:val="00CB2BE8"/>
    <w:rsid w:val="00CB2D2A"/>
    <w:rsid w:val="00CB3206"/>
    <w:rsid w:val="00CB36FE"/>
    <w:rsid w:val="00CB4B5B"/>
    <w:rsid w:val="00CB5038"/>
    <w:rsid w:val="00CB5607"/>
    <w:rsid w:val="00CB59C8"/>
    <w:rsid w:val="00CB5B1E"/>
    <w:rsid w:val="00CB787A"/>
    <w:rsid w:val="00CC09A4"/>
    <w:rsid w:val="00CC0C4A"/>
    <w:rsid w:val="00CC0CF6"/>
    <w:rsid w:val="00CC0E4E"/>
    <w:rsid w:val="00CC17F0"/>
    <w:rsid w:val="00CC1853"/>
    <w:rsid w:val="00CC1FAE"/>
    <w:rsid w:val="00CC2C76"/>
    <w:rsid w:val="00CC3605"/>
    <w:rsid w:val="00CC3A23"/>
    <w:rsid w:val="00CC3D9F"/>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5512"/>
    <w:rsid w:val="00CD662E"/>
    <w:rsid w:val="00CD6E3D"/>
    <w:rsid w:val="00CD71AB"/>
    <w:rsid w:val="00CD73D3"/>
    <w:rsid w:val="00CD7B58"/>
    <w:rsid w:val="00CD7F7E"/>
    <w:rsid w:val="00CE0109"/>
    <w:rsid w:val="00CE033B"/>
    <w:rsid w:val="00CE0A64"/>
    <w:rsid w:val="00CE10B2"/>
    <w:rsid w:val="00CE1FC5"/>
    <w:rsid w:val="00CE2131"/>
    <w:rsid w:val="00CE2931"/>
    <w:rsid w:val="00CE3252"/>
    <w:rsid w:val="00CE424C"/>
    <w:rsid w:val="00CE46E5"/>
    <w:rsid w:val="00CE485A"/>
    <w:rsid w:val="00CE48B3"/>
    <w:rsid w:val="00CE4ECB"/>
    <w:rsid w:val="00CE5279"/>
    <w:rsid w:val="00CE52B9"/>
    <w:rsid w:val="00CE5A78"/>
    <w:rsid w:val="00CE5D85"/>
    <w:rsid w:val="00CE5F00"/>
    <w:rsid w:val="00CE64B9"/>
    <w:rsid w:val="00CE6FA9"/>
    <w:rsid w:val="00CE78AE"/>
    <w:rsid w:val="00CE7E62"/>
    <w:rsid w:val="00CE7EE7"/>
    <w:rsid w:val="00CF183E"/>
    <w:rsid w:val="00CF195E"/>
    <w:rsid w:val="00CF19DA"/>
    <w:rsid w:val="00CF1C7F"/>
    <w:rsid w:val="00CF1CC0"/>
    <w:rsid w:val="00CF2376"/>
    <w:rsid w:val="00CF24F8"/>
    <w:rsid w:val="00CF2653"/>
    <w:rsid w:val="00CF3EF4"/>
    <w:rsid w:val="00CF418B"/>
    <w:rsid w:val="00CF4247"/>
    <w:rsid w:val="00CF489A"/>
    <w:rsid w:val="00CF4FB3"/>
    <w:rsid w:val="00CF5263"/>
    <w:rsid w:val="00CF6080"/>
    <w:rsid w:val="00CF60B5"/>
    <w:rsid w:val="00CF63AC"/>
    <w:rsid w:val="00CF6561"/>
    <w:rsid w:val="00CF7728"/>
    <w:rsid w:val="00D004FA"/>
    <w:rsid w:val="00D00997"/>
    <w:rsid w:val="00D01ADF"/>
    <w:rsid w:val="00D01B21"/>
    <w:rsid w:val="00D01E2F"/>
    <w:rsid w:val="00D023FD"/>
    <w:rsid w:val="00D026DA"/>
    <w:rsid w:val="00D0277B"/>
    <w:rsid w:val="00D03102"/>
    <w:rsid w:val="00D03727"/>
    <w:rsid w:val="00D0378A"/>
    <w:rsid w:val="00D046AF"/>
    <w:rsid w:val="00D04CF0"/>
    <w:rsid w:val="00D04FAD"/>
    <w:rsid w:val="00D05132"/>
    <w:rsid w:val="00D0517D"/>
    <w:rsid w:val="00D05274"/>
    <w:rsid w:val="00D05498"/>
    <w:rsid w:val="00D0551D"/>
    <w:rsid w:val="00D05681"/>
    <w:rsid w:val="00D05EA9"/>
    <w:rsid w:val="00D0610F"/>
    <w:rsid w:val="00D0663F"/>
    <w:rsid w:val="00D071F8"/>
    <w:rsid w:val="00D07252"/>
    <w:rsid w:val="00D07334"/>
    <w:rsid w:val="00D074F4"/>
    <w:rsid w:val="00D07CE1"/>
    <w:rsid w:val="00D07DB8"/>
    <w:rsid w:val="00D1026A"/>
    <w:rsid w:val="00D10739"/>
    <w:rsid w:val="00D107CF"/>
    <w:rsid w:val="00D10848"/>
    <w:rsid w:val="00D1107B"/>
    <w:rsid w:val="00D11372"/>
    <w:rsid w:val="00D1153E"/>
    <w:rsid w:val="00D11646"/>
    <w:rsid w:val="00D11B0B"/>
    <w:rsid w:val="00D12293"/>
    <w:rsid w:val="00D131D8"/>
    <w:rsid w:val="00D13388"/>
    <w:rsid w:val="00D14236"/>
    <w:rsid w:val="00D142AC"/>
    <w:rsid w:val="00D14547"/>
    <w:rsid w:val="00D14553"/>
    <w:rsid w:val="00D14A35"/>
    <w:rsid w:val="00D14DB1"/>
    <w:rsid w:val="00D14E0E"/>
    <w:rsid w:val="00D14F88"/>
    <w:rsid w:val="00D155AC"/>
    <w:rsid w:val="00D15F43"/>
    <w:rsid w:val="00D16611"/>
    <w:rsid w:val="00D16CBE"/>
    <w:rsid w:val="00D16E87"/>
    <w:rsid w:val="00D17C5F"/>
    <w:rsid w:val="00D2068C"/>
    <w:rsid w:val="00D20B8B"/>
    <w:rsid w:val="00D20F81"/>
    <w:rsid w:val="00D21413"/>
    <w:rsid w:val="00D2162C"/>
    <w:rsid w:val="00D21A3C"/>
    <w:rsid w:val="00D22712"/>
    <w:rsid w:val="00D233F1"/>
    <w:rsid w:val="00D2356A"/>
    <w:rsid w:val="00D25256"/>
    <w:rsid w:val="00D256F8"/>
    <w:rsid w:val="00D25926"/>
    <w:rsid w:val="00D260D4"/>
    <w:rsid w:val="00D2685C"/>
    <w:rsid w:val="00D26A3B"/>
    <w:rsid w:val="00D26D00"/>
    <w:rsid w:val="00D27064"/>
    <w:rsid w:val="00D2716B"/>
    <w:rsid w:val="00D278C6"/>
    <w:rsid w:val="00D302FD"/>
    <w:rsid w:val="00D3038A"/>
    <w:rsid w:val="00D3098D"/>
    <w:rsid w:val="00D30FAE"/>
    <w:rsid w:val="00D31A02"/>
    <w:rsid w:val="00D31A2A"/>
    <w:rsid w:val="00D31B1D"/>
    <w:rsid w:val="00D3303D"/>
    <w:rsid w:val="00D3323C"/>
    <w:rsid w:val="00D33456"/>
    <w:rsid w:val="00D335C2"/>
    <w:rsid w:val="00D3396F"/>
    <w:rsid w:val="00D33D4D"/>
    <w:rsid w:val="00D33E37"/>
    <w:rsid w:val="00D34544"/>
    <w:rsid w:val="00D34A0B"/>
    <w:rsid w:val="00D34D25"/>
    <w:rsid w:val="00D356D8"/>
    <w:rsid w:val="00D358FC"/>
    <w:rsid w:val="00D35D36"/>
    <w:rsid w:val="00D35F61"/>
    <w:rsid w:val="00D36234"/>
    <w:rsid w:val="00D36371"/>
    <w:rsid w:val="00D37019"/>
    <w:rsid w:val="00D3725F"/>
    <w:rsid w:val="00D37FD7"/>
    <w:rsid w:val="00D403CA"/>
    <w:rsid w:val="00D41FA2"/>
    <w:rsid w:val="00D42211"/>
    <w:rsid w:val="00D42399"/>
    <w:rsid w:val="00D4281F"/>
    <w:rsid w:val="00D437D8"/>
    <w:rsid w:val="00D44994"/>
    <w:rsid w:val="00D4502A"/>
    <w:rsid w:val="00D4518B"/>
    <w:rsid w:val="00D4556C"/>
    <w:rsid w:val="00D45712"/>
    <w:rsid w:val="00D45DF3"/>
    <w:rsid w:val="00D4609A"/>
    <w:rsid w:val="00D46174"/>
    <w:rsid w:val="00D47B32"/>
    <w:rsid w:val="00D47BBA"/>
    <w:rsid w:val="00D47C0D"/>
    <w:rsid w:val="00D47DD0"/>
    <w:rsid w:val="00D50183"/>
    <w:rsid w:val="00D51AFC"/>
    <w:rsid w:val="00D51D12"/>
    <w:rsid w:val="00D51EEF"/>
    <w:rsid w:val="00D52D93"/>
    <w:rsid w:val="00D52F8C"/>
    <w:rsid w:val="00D52FFE"/>
    <w:rsid w:val="00D5362B"/>
    <w:rsid w:val="00D537FD"/>
    <w:rsid w:val="00D53AB9"/>
    <w:rsid w:val="00D53C66"/>
    <w:rsid w:val="00D54C09"/>
    <w:rsid w:val="00D55072"/>
    <w:rsid w:val="00D551B5"/>
    <w:rsid w:val="00D55F91"/>
    <w:rsid w:val="00D56056"/>
    <w:rsid w:val="00D565CB"/>
    <w:rsid w:val="00D568B0"/>
    <w:rsid w:val="00D56994"/>
    <w:rsid w:val="00D56DB1"/>
    <w:rsid w:val="00D56DB2"/>
    <w:rsid w:val="00D5747F"/>
    <w:rsid w:val="00D57495"/>
    <w:rsid w:val="00D574FA"/>
    <w:rsid w:val="00D577F1"/>
    <w:rsid w:val="00D60596"/>
    <w:rsid w:val="00D60C8D"/>
    <w:rsid w:val="00D61374"/>
    <w:rsid w:val="00D6168A"/>
    <w:rsid w:val="00D616A5"/>
    <w:rsid w:val="00D61DF6"/>
    <w:rsid w:val="00D61FF0"/>
    <w:rsid w:val="00D6211D"/>
    <w:rsid w:val="00D6269C"/>
    <w:rsid w:val="00D62C97"/>
    <w:rsid w:val="00D63517"/>
    <w:rsid w:val="00D63B75"/>
    <w:rsid w:val="00D659B1"/>
    <w:rsid w:val="00D65E73"/>
    <w:rsid w:val="00D65EC7"/>
    <w:rsid w:val="00D66094"/>
    <w:rsid w:val="00D666B0"/>
    <w:rsid w:val="00D66E18"/>
    <w:rsid w:val="00D670FF"/>
    <w:rsid w:val="00D6734D"/>
    <w:rsid w:val="00D679CF"/>
    <w:rsid w:val="00D679D3"/>
    <w:rsid w:val="00D67ED8"/>
    <w:rsid w:val="00D70DF2"/>
    <w:rsid w:val="00D70F31"/>
    <w:rsid w:val="00D70FD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26D"/>
    <w:rsid w:val="00D80AB8"/>
    <w:rsid w:val="00D81792"/>
    <w:rsid w:val="00D819B1"/>
    <w:rsid w:val="00D81AFD"/>
    <w:rsid w:val="00D821FC"/>
    <w:rsid w:val="00D823D4"/>
    <w:rsid w:val="00D82494"/>
    <w:rsid w:val="00D82D32"/>
    <w:rsid w:val="00D837D6"/>
    <w:rsid w:val="00D83AE9"/>
    <w:rsid w:val="00D840CE"/>
    <w:rsid w:val="00D842A0"/>
    <w:rsid w:val="00D84D48"/>
    <w:rsid w:val="00D850F3"/>
    <w:rsid w:val="00D857B8"/>
    <w:rsid w:val="00D858C0"/>
    <w:rsid w:val="00D85905"/>
    <w:rsid w:val="00D85DD2"/>
    <w:rsid w:val="00D85DE9"/>
    <w:rsid w:val="00D86645"/>
    <w:rsid w:val="00D86787"/>
    <w:rsid w:val="00D87175"/>
    <w:rsid w:val="00D875C3"/>
    <w:rsid w:val="00D877BD"/>
    <w:rsid w:val="00D87ABF"/>
    <w:rsid w:val="00D87E1D"/>
    <w:rsid w:val="00D9098E"/>
    <w:rsid w:val="00D90CD3"/>
    <w:rsid w:val="00D90FF9"/>
    <w:rsid w:val="00D913CF"/>
    <w:rsid w:val="00D9194F"/>
    <w:rsid w:val="00D919E6"/>
    <w:rsid w:val="00D91BE1"/>
    <w:rsid w:val="00D92C29"/>
    <w:rsid w:val="00D93145"/>
    <w:rsid w:val="00D936E2"/>
    <w:rsid w:val="00D93C06"/>
    <w:rsid w:val="00D942DF"/>
    <w:rsid w:val="00D94B37"/>
    <w:rsid w:val="00D950D2"/>
    <w:rsid w:val="00D95104"/>
    <w:rsid w:val="00D9512C"/>
    <w:rsid w:val="00D95600"/>
    <w:rsid w:val="00D95718"/>
    <w:rsid w:val="00D957C1"/>
    <w:rsid w:val="00D96661"/>
    <w:rsid w:val="00D9683C"/>
    <w:rsid w:val="00D96BCE"/>
    <w:rsid w:val="00D97884"/>
    <w:rsid w:val="00DA056F"/>
    <w:rsid w:val="00DA0A7F"/>
    <w:rsid w:val="00DA1063"/>
    <w:rsid w:val="00DA140B"/>
    <w:rsid w:val="00DA17A4"/>
    <w:rsid w:val="00DA1896"/>
    <w:rsid w:val="00DA1C31"/>
    <w:rsid w:val="00DA20BC"/>
    <w:rsid w:val="00DA210C"/>
    <w:rsid w:val="00DA22F1"/>
    <w:rsid w:val="00DA234E"/>
    <w:rsid w:val="00DA2C43"/>
    <w:rsid w:val="00DA2ED7"/>
    <w:rsid w:val="00DA364F"/>
    <w:rsid w:val="00DA36BA"/>
    <w:rsid w:val="00DA3798"/>
    <w:rsid w:val="00DA3E7A"/>
    <w:rsid w:val="00DA430C"/>
    <w:rsid w:val="00DA5AC7"/>
    <w:rsid w:val="00DA615D"/>
    <w:rsid w:val="00DA6317"/>
    <w:rsid w:val="00DA6598"/>
    <w:rsid w:val="00DA6A18"/>
    <w:rsid w:val="00DA6C0F"/>
    <w:rsid w:val="00DA702F"/>
    <w:rsid w:val="00DA786B"/>
    <w:rsid w:val="00DA7F8A"/>
    <w:rsid w:val="00DB008A"/>
    <w:rsid w:val="00DB0176"/>
    <w:rsid w:val="00DB0404"/>
    <w:rsid w:val="00DB0EE2"/>
    <w:rsid w:val="00DB102B"/>
    <w:rsid w:val="00DB10F7"/>
    <w:rsid w:val="00DB11F8"/>
    <w:rsid w:val="00DB18F8"/>
    <w:rsid w:val="00DB1F2A"/>
    <w:rsid w:val="00DB1F69"/>
    <w:rsid w:val="00DB297F"/>
    <w:rsid w:val="00DB3153"/>
    <w:rsid w:val="00DB317A"/>
    <w:rsid w:val="00DB3B82"/>
    <w:rsid w:val="00DB485D"/>
    <w:rsid w:val="00DB5166"/>
    <w:rsid w:val="00DB5247"/>
    <w:rsid w:val="00DB6972"/>
    <w:rsid w:val="00DB705D"/>
    <w:rsid w:val="00DB716E"/>
    <w:rsid w:val="00DB7246"/>
    <w:rsid w:val="00DB755A"/>
    <w:rsid w:val="00DB7967"/>
    <w:rsid w:val="00DB7E7D"/>
    <w:rsid w:val="00DC066A"/>
    <w:rsid w:val="00DC1327"/>
    <w:rsid w:val="00DC133C"/>
    <w:rsid w:val="00DC1350"/>
    <w:rsid w:val="00DC1CC3"/>
    <w:rsid w:val="00DC25E6"/>
    <w:rsid w:val="00DC2AC5"/>
    <w:rsid w:val="00DC3237"/>
    <w:rsid w:val="00DC41A4"/>
    <w:rsid w:val="00DC4A53"/>
    <w:rsid w:val="00DC5097"/>
    <w:rsid w:val="00DC5672"/>
    <w:rsid w:val="00DC59D4"/>
    <w:rsid w:val="00DC5AD8"/>
    <w:rsid w:val="00DC5C46"/>
    <w:rsid w:val="00DC60A2"/>
    <w:rsid w:val="00DC6600"/>
    <w:rsid w:val="00DC67BD"/>
    <w:rsid w:val="00DC6924"/>
    <w:rsid w:val="00DC70F2"/>
    <w:rsid w:val="00DC71F2"/>
    <w:rsid w:val="00DC7811"/>
    <w:rsid w:val="00DD0198"/>
    <w:rsid w:val="00DD02D4"/>
    <w:rsid w:val="00DD1254"/>
    <w:rsid w:val="00DD125C"/>
    <w:rsid w:val="00DD1517"/>
    <w:rsid w:val="00DD1E8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E59"/>
    <w:rsid w:val="00DE0F6C"/>
    <w:rsid w:val="00DE219B"/>
    <w:rsid w:val="00DE34A3"/>
    <w:rsid w:val="00DE404D"/>
    <w:rsid w:val="00DE4EF8"/>
    <w:rsid w:val="00DE52E3"/>
    <w:rsid w:val="00DE5347"/>
    <w:rsid w:val="00DE6413"/>
    <w:rsid w:val="00DE6C51"/>
    <w:rsid w:val="00DE7850"/>
    <w:rsid w:val="00DE7C00"/>
    <w:rsid w:val="00DE7E92"/>
    <w:rsid w:val="00DF03C6"/>
    <w:rsid w:val="00DF03E9"/>
    <w:rsid w:val="00DF03ED"/>
    <w:rsid w:val="00DF04EE"/>
    <w:rsid w:val="00DF0BF4"/>
    <w:rsid w:val="00DF179D"/>
    <w:rsid w:val="00DF198A"/>
    <w:rsid w:val="00DF1E9C"/>
    <w:rsid w:val="00DF244E"/>
    <w:rsid w:val="00DF3236"/>
    <w:rsid w:val="00DF34C4"/>
    <w:rsid w:val="00DF3AF6"/>
    <w:rsid w:val="00DF4312"/>
    <w:rsid w:val="00DF445C"/>
    <w:rsid w:val="00DF454A"/>
    <w:rsid w:val="00DF4572"/>
    <w:rsid w:val="00DF4658"/>
    <w:rsid w:val="00DF542F"/>
    <w:rsid w:val="00DF570C"/>
    <w:rsid w:val="00DF5BCF"/>
    <w:rsid w:val="00DF6C84"/>
    <w:rsid w:val="00DF6C8B"/>
    <w:rsid w:val="00DF6F17"/>
    <w:rsid w:val="00DF7519"/>
    <w:rsid w:val="00DF78FA"/>
    <w:rsid w:val="00DF7913"/>
    <w:rsid w:val="00DF7C2F"/>
    <w:rsid w:val="00DF7DB3"/>
    <w:rsid w:val="00E002F1"/>
    <w:rsid w:val="00E00307"/>
    <w:rsid w:val="00E0082C"/>
    <w:rsid w:val="00E008FD"/>
    <w:rsid w:val="00E0108D"/>
    <w:rsid w:val="00E011CF"/>
    <w:rsid w:val="00E013AC"/>
    <w:rsid w:val="00E01A37"/>
    <w:rsid w:val="00E01D6A"/>
    <w:rsid w:val="00E01DAA"/>
    <w:rsid w:val="00E023B9"/>
    <w:rsid w:val="00E023E5"/>
    <w:rsid w:val="00E02432"/>
    <w:rsid w:val="00E02A62"/>
    <w:rsid w:val="00E02EAF"/>
    <w:rsid w:val="00E02EE5"/>
    <w:rsid w:val="00E030D6"/>
    <w:rsid w:val="00E04022"/>
    <w:rsid w:val="00E04481"/>
    <w:rsid w:val="00E05687"/>
    <w:rsid w:val="00E0573F"/>
    <w:rsid w:val="00E05793"/>
    <w:rsid w:val="00E0608A"/>
    <w:rsid w:val="00E06702"/>
    <w:rsid w:val="00E06B66"/>
    <w:rsid w:val="00E0728F"/>
    <w:rsid w:val="00E0755C"/>
    <w:rsid w:val="00E076EC"/>
    <w:rsid w:val="00E07ABB"/>
    <w:rsid w:val="00E07FE9"/>
    <w:rsid w:val="00E10542"/>
    <w:rsid w:val="00E11EB8"/>
    <w:rsid w:val="00E11F54"/>
    <w:rsid w:val="00E1277B"/>
    <w:rsid w:val="00E12ADF"/>
    <w:rsid w:val="00E1321E"/>
    <w:rsid w:val="00E135EE"/>
    <w:rsid w:val="00E13938"/>
    <w:rsid w:val="00E140B0"/>
    <w:rsid w:val="00E14A7E"/>
    <w:rsid w:val="00E14AE5"/>
    <w:rsid w:val="00E151E1"/>
    <w:rsid w:val="00E1527D"/>
    <w:rsid w:val="00E15B20"/>
    <w:rsid w:val="00E16B58"/>
    <w:rsid w:val="00E16F5A"/>
    <w:rsid w:val="00E170D5"/>
    <w:rsid w:val="00E17619"/>
    <w:rsid w:val="00E17805"/>
    <w:rsid w:val="00E20F2C"/>
    <w:rsid w:val="00E20F79"/>
    <w:rsid w:val="00E2121C"/>
    <w:rsid w:val="00E21278"/>
    <w:rsid w:val="00E2189B"/>
    <w:rsid w:val="00E21B00"/>
    <w:rsid w:val="00E21D7C"/>
    <w:rsid w:val="00E21FC0"/>
    <w:rsid w:val="00E221E4"/>
    <w:rsid w:val="00E227A5"/>
    <w:rsid w:val="00E22CCD"/>
    <w:rsid w:val="00E23190"/>
    <w:rsid w:val="00E238D9"/>
    <w:rsid w:val="00E23A11"/>
    <w:rsid w:val="00E23FB7"/>
    <w:rsid w:val="00E2478D"/>
    <w:rsid w:val="00E2486F"/>
    <w:rsid w:val="00E24A27"/>
    <w:rsid w:val="00E258AE"/>
    <w:rsid w:val="00E25F89"/>
    <w:rsid w:val="00E26086"/>
    <w:rsid w:val="00E261DD"/>
    <w:rsid w:val="00E26E10"/>
    <w:rsid w:val="00E27185"/>
    <w:rsid w:val="00E276DF"/>
    <w:rsid w:val="00E27932"/>
    <w:rsid w:val="00E2793F"/>
    <w:rsid w:val="00E30DD5"/>
    <w:rsid w:val="00E3149A"/>
    <w:rsid w:val="00E31FDC"/>
    <w:rsid w:val="00E32D4C"/>
    <w:rsid w:val="00E32D62"/>
    <w:rsid w:val="00E3306E"/>
    <w:rsid w:val="00E3362A"/>
    <w:rsid w:val="00E33704"/>
    <w:rsid w:val="00E339DC"/>
    <w:rsid w:val="00E33E15"/>
    <w:rsid w:val="00E34E3D"/>
    <w:rsid w:val="00E35CA0"/>
    <w:rsid w:val="00E35D66"/>
    <w:rsid w:val="00E361B8"/>
    <w:rsid w:val="00E36A1B"/>
    <w:rsid w:val="00E36ACB"/>
    <w:rsid w:val="00E36E80"/>
    <w:rsid w:val="00E37312"/>
    <w:rsid w:val="00E3799B"/>
    <w:rsid w:val="00E379AA"/>
    <w:rsid w:val="00E41D8C"/>
    <w:rsid w:val="00E41E0C"/>
    <w:rsid w:val="00E429ED"/>
    <w:rsid w:val="00E42A38"/>
    <w:rsid w:val="00E43A17"/>
    <w:rsid w:val="00E43F37"/>
    <w:rsid w:val="00E44E09"/>
    <w:rsid w:val="00E44E7A"/>
    <w:rsid w:val="00E450ED"/>
    <w:rsid w:val="00E458D1"/>
    <w:rsid w:val="00E46068"/>
    <w:rsid w:val="00E466FF"/>
    <w:rsid w:val="00E46CFC"/>
    <w:rsid w:val="00E47435"/>
    <w:rsid w:val="00E4791B"/>
    <w:rsid w:val="00E47E31"/>
    <w:rsid w:val="00E502D7"/>
    <w:rsid w:val="00E50827"/>
    <w:rsid w:val="00E50AC6"/>
    <w:rsid w:val="00E50B14"/>
    <w:rsid w:val="00E5148F"/>
    <w:rsid w:val="00E518C3"/>
    <w:rsid w:val="00E51DDD"/>
    <w:rsid w:val="00E51E8A"/>
    <w:rsid w:val="00E51FDD"/>
    <w:rsid w:val="00E52435"/>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82"/>
    <w:rsid w:val="00E56E18"/>
    <w:rsid w:val="00E571AB"/>
    <w:rsid w:val="00E5733D"/>
    <w:rsid w:val="00E577BD"/>
    <w:rsid w:val="00E57FF6"/>
    <w:rsid w:val="00E605FA"/>
    <w:rsid w:val="00E61307"/>
    <w:rsid w:val="00E614E7"/>
    <w:rsid w:val="00E6155E"/>
    <w:rsid w:val="00E61CC0"/>
    <w:rsid w:val="00E62350"/>
    <w:rsid w:val="00E6271D"/>
    <w:rsid w:val="00E6277B"/>
    <w:rsid w:val="00E62931"/>
    <w:rsid w:val="00E6378B"/>
    <w:rsid w:val="00E640F1"/>
    <w:rsid w:val="00E640F5"/>
    <w:rsid w:val="00E64424"/>
    <w:rsid w:val="00E64C99"/>
    <w:rsid w:val="00E64CD3"/>
    <w:rsid w:val="00E64D20"/>
    <w:rsid w:val="00E66562"/>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EE6"/>
    <w:rsid w:val="00E71F26"/>
    <w:rsid w:val="00E72973"/>
    <w:rsid w:val="00E72AE7"/>
    <w:rsid w:val="00E72C01"/>
    <w:rsid w:val="00E72F38"/>
    <w:rsid w:val="00E737C4"/>
    <w:rsid w:val="00E741AC"/>
    <w:rsid w:val="00E75174"/>
    <w:rsid w:val="00E7531B"/>
    <w:rsid w:val="00E75EBA"/>
    <w:rsid w:val="00E760CF"/>
    <w:rsid w:val="00E763B4"/>
    <w:rsid w:val="00E76B1D"/>
    <w:rsid w:val="00E772DB"/>
    <w:rsid w:val="00E77596"/>
    <w:rsid w:val="00E77848"/>
    <w:rsid w:val="00E779ED"/>
    <w:rsid w:val="00E77CE5"/>
    <w:rsid w:val="00E8038F"/>
    <w:rsid w:val="00E80514"/>
    <w:rsid w:val="00E80E5B"/>
    <w:rsid w:val="00E80FD6"/>
    <w:rsid w:val="00E816C5"/>
    <w:rsid w:val="00E81CE0"/>
    <w:rsid w:val="00E81E7C"/>
    <w:rsid w:val="00E8224D"/>
    <w:rsid w:val="00E82276"/>
    <w:rsid w:val="00E83326"/>
    <w:rsid w:val="00E839B4"/>
    <w:rsid w:val="00E83E62"/>
    <w:rsid w:val="00E8519F"/>
    <w:rsid w:val="00E85711"/>
    <w:rsid w:val="00E85CC3"/>
    <w:rsid w:val="00E85E17"/>
    <w:rsid w:val="00E8644A"/>
    <w:rsid w:val="00E86631"/>
    <w:rsid w:val="00E867AE"/>
    <w:rsid w:val="00E86A7C"/>
    <w:rsid w:val="00E86ED5"/>
    <w:rsid w:val="00E87997"/>
    <w:rsid w:val="00E87BFA"/>
    <w:rsid w:val="00E87E60"/>
    <w:rsid w:val="00E90279"/>
    <w:rsid w:val="00E90635"/>
    <w:rsid w:val="00E909A1"/>
    <w:rsid w:val="00E90BFF"/>
    <w:rsid w:val="00E91502"/>
    <w:rsid w:val="00E91F04"/>
    <w:rsid w:val="00E91F35"/>
    <w:rsid w:val="00E91F61"/>
    <w:rsid w:val="00E9298E"/>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FD3"/>
    <w:rsid w:val="00EA039A"/>
    <w:rsid w:val="00EA0CC0"/>
    <w:rsid w:val="00EA0E4A"/>
    <w:rsid w:val="00EA1A54"/>
    <w:rsid w:val="00EA2226"/>
    <w:rsid w:val="00EA240F"/>
    <w:rsid w:val="00EA255D"/>
    <w:rsid w:val="00EA26FC"/>
    <w:rsid w:val="00EA2DC2"/>
    <w:rsid w:val="00EA2F9E"/>
    <w:rsid w:val="00EA36A0"/>
    <w:rsid w:val="00EA3B5A"/>
    <w:rsid w:val="00EA410E"/>
    <w:rsid w:val="00EA4FD1"/>
    <w:rsid w:val="00EA53C2"/>
    <w:rsid w:val="00EA5695"/>
    <w:rsid w:val="00EA5B0A"/>
    <w:rsid w:val="00EA65AD"/>
    <w:rsid w:val="00EA66AC"/>
    <w:rsid w:val="00EA6CD7"/>
    <w:rsid w:val="00EA6CF6"/>
    <w:rsid w:val="00EA6FE1"/>
    <w:rsid w:val="00EA7FCF"/>
    <w:rsid w:val="00EB0CA3"/>
    <w:rsid w:val="00EB104F"/>
    <w:rsid w:val="00EB1390"/>
    <w:rsid w:val="00EB164E"/>
    <w:rsid w:val="00EB1B27"/>
    <w:rsid w:val="00EB1DA8"/>
    <w:rsid w:val="00EB2074"/>
    <w:rsid w:val="00EB22E0"/>
    <w:rsid w:val="00EB2497"/>
    <w:rsid w:val="00EB2673"/>
    <w:rsid w:val="00EB2D42"/>
    <w:rsid w:val="00EB35F5"/>
    <w:rsid w:val="00EB40FD"/>
    <w:rsid w:val="00EB42D2"/>
    <w:rsid w:val="00EB4436"/>
    <w:rsid w:val="00EB44DA"/>
    <w:rsid w:val="00EB4CB9"/>
    <w:rsid w:val="00EB4CFF"/>
    <w:rsid w:val="00EB4EE9"/>
    <w:rsid w:val="00EB500D"/>
    <w:rsid w:val="00EB5476"/>
    <w:rsid w:val="00EB56BC"/>
    <w:rsid w:val="00EB5775"/>
    <w:rsid w:val="00EB6E9D"/>
    <w:rsid w:val="00EB70B0"/>
    <w:rsid w:val="00EB7633"/>
    <w:rsid w:val="00EB769B"/>
    <w:rsid w:val="00EB7736"/>
    <w:rsid w:val="00EC060A"/>
    <w:rsid w:val="00EC1C46"/>
    <w:rsid w:val="00EC1C49"/>
    <w:rsid w:val="00EC29B7"/>
    <w:rsid w:val="00EC2E2D"/>
    <w:rsid w:val="00EC40A6"/>
    <w:rsid w:val="00EC457C"/>
    <w:rsid w:val="00EC462B"/>
    <w:rsid w:val="00EC4723"/>
    <w:rsid w:val="00EC4C4D"/>
    <w:rsid w:val="00EC4E8B"/>
    <w:rsid w:val="00EC5465"/>
    <w:rsid w:val="00EC56E0"/>
    <w:rsid w:val="00EC5724"/>
    <w:rsid w:val="00EC577E"/>
    <w:rsid w:val="00EC5BC2"/>
    <w:rsid w:val="00EC5C57"/>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AEB"/>
    <w:rsid w:val="00ED2E52"/>
    <w:rsid w:val="00ED3024"/>
    <w:rsid w:val="00ED3100"/>
    <w:rsid w:val="00ED4CF7"/>
    <w:rsid w:val="00ED4D43"/>
    <w:rsid w:val="00ED4DD1"/>
    <w:rsid w:val="00ED4E3B"/>
    <w:rsid w:val="00ED51C2"/>
    <w:rsid w:val="00ED5F27"/>
    <w:rsid w:val="00ED5FE4"/>
    <w:rsid w:val="00ED62A7"/>
    <w:rsid w:val="00ED68A6"/>
    <w:rsid w:val="00ED6984"/>
    <w:rsid w:val="00ED6D90"/>
    <w:rsid w:val="00ED71C5"/>
    <w:rsid w:val="00EE01DD"/>
    <w:rsid w:val="00EE01E7"/>
    <w:rsid w:val="00EE0382"/>
    <w:rsid w:val="00EE056D"/>
    <w:rsid w:val="00EE0A22"/>
    <w:rsid w:val="00EE0E73"/>
    <w:rsid w:val="00EE1583"/>
    <w:rsid w:val="00EE16FA"/>
    <w:rsid w:val="00EE18C6"/>
    <w:rsid w:val="00EE1E5C"/>
    <w:rsid w:val="00EE28A0"/>
    <w:rsid w:val="00EE2A68"/>
    <w:rsid w:val="00EE2CF8"/>
    <w:rsid w:val="00EE32FC"/>
    <w:rsid w:val="00EE35C8"/>
    <w:rsid w:val="00EE37F5"/>
    <w:rsid w:val="00EE38F1"/>
    <w:rsid w:val="00EE3C42"/>
    <w:rsid w:val="00EE3D4F"/>
    <w:rsid w:val="00EE45E8"/>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D0D"/>
    <w:rsid w:val="00F07DE6"/>
    <w:rsid w:val="00F07E9E"/>
    <w:rsid w:val="00F103E0"/>
    <w:rsid w:val="00F10437"/>
    <w:rsid w:val="00F1056C"/>
    <w:rsid w:val="00F107F1"/>
    <w:rsid w:val="00F10FC1"/>
    <w:rsid w:val="00F112FD"/>
    <w:rsid w:val="00F12308"/>
    <w:rsid w:val="00F12445"/>
    <w:rsid w:val="00F12640"/>
    <w:rsid w:val="00F133A1"/>
    <w:rsid w:val="00F13735"/>
    <w:rsid w:val="00F13ADF"/>
    <w:rsid w:val="00F13ECD"/>
    <w:rsid w:val="00F13F91"/>
    <w:rsid w:val="00F1485F"/>
    <w:rsid w:val="00F15138"/>
    <w:rsid w:val="00F155CE"/>
    <w:rsid w:val="00F15BFC"/>
    <w:rsid w:val="00F15DFA"/>
    <w:rsid w:val="00F16164"/>
    <w:rsid w:val="00F16AD2"/>
    <w:rsid w:val="00F16BF2"/>
    <w:rsid w:val="00F16FA9"/>
    <w:rsid w:val="00F17EAE"/>
    <w:rsid w:val="00F17FB7"/>
    <w:rsid w:val="00F2013B"/>
    <w:rsid w:val="00F20365"/>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640F"/>
    <w:rsid w:val="00F2642D"/>
    <w:rsid w:val="00F267F4"/>
    <w:rsid w:val="00F26896"/>
    <w:rsid w:val="00F27149"/>
    <w:rsid w:val="00F2759E"/>
    <w:rsid w:val="00F27C34"/>
    <w:rsid w:val="00F27E46"/>
    <w:rsid w:val="00F301C2"/>
    <w:rsid w:val="00F302E1"/>
    <w:rsid w:val="00F3098C"/>
    <w:rsid w:val="00F31B22"/>
    <w:rsid w:val="00F31B49"/>
    <w:rsid w:val="00F32F56"/>
    <w:rsid w:val="00F3328E"/>
    <w:rsid w:val="00F339B9"/>
    <w:rsid w:val="00F33D4F"/>
    <w:rsid w:val="00F344B9"/>
    <w:rsid w:val="00F346DF"/>
    <w:rsid w:val="00F34838"/>
    <w:rsid w:val="00F34962"/>
    <w:rsid w:val="00F34CD6"/>
    <w:rsid w:val="00F34D01"/>
    <w:rsid w:val="00F34EAB"/>
    <w:rsid w:val="00F35556"/>
    <w:rsid w:val="00F35873"/>
    <w:rsid w:val="00F35920"/>
    <w:rsid w:val="00F36636"/>
    <w:rsid w:val="00F366A5"/>
    <w:rsid w:val="00F36A8E"/>
    <w:rsid w:val="00F36C5F"/>
    <w:rsid w:val="00F36EAA"/>
    <w:rsid w:val="00F36FF2"/>
    <w:rsid w:val="00F37259"/>
    <w:rsid w:val="00F37962"/>
    <w:rsid w:val="00F405A4"/>
    <w:rsid w:val="00F41F05"/>
    <w:rsid w:val="00F433BD"/>
    <w:rsid w:val="00F44117"/>
    <w:rsid w:val="00F44241"/>
    <w:rsid w:val="00F4454F"/>
    <w:rsid w:val="00F44BE8"/>
    <w:rsid w:val="00F44EC5"/>
    <w:rsid w:val="00F459AE"/>
    <w:rsid w:val="00F459E3"/>
    <w:rsid w:val="00F45AA9"/>
    <w:rsid w:val="00F463F9"/>
    <w:rsid w:val="00F46755"/>
    <w:rsid w:val="00F467B2"/>
    <w:rsid w:val="00F468C1"/>
    <w:rsid w:val="00F470AD"/>
    <w:rsid w:val="00F47498"/>
    <w:rsid w:val="00F474C9"/>
    <w:rsid w:val="00F47832"/>
    <w:rsid w:val="00F5063F"/>
    <w:rsid w:val="00F50BC9"/>
    <w:rsid w:val="00F5115C"/>
    <w:rsid w:val="00F512B2"/>
    <w:rsid w:val="00F513B4"/>
    <w:rsid w:val="00F51B80"/>
    <w:rsid w:val="00F5283D"/>
    <w:rsid w:val="00F52ABA"/>
    <w:rsid w:val="00F52BC7"/>
    <w:rsid w:val="00F530C5"/>
    <w:rsid w:val="00F53A23"/>
    <w:rsid w:val="00F53B70"/>
    <w:rsid w:val="00F53BF4"/>
    <w:rsid w:val="00F54266"/>
    <w:rsid w:val="00F54BB8"/>
    <w:rsid w:val="00F55026"/>
    <w:rsid w:val="00F55043"/>
    <w:rsid w:val="00F55CDD"/>
    <w:rsid w:val="00F56498"/>
    <w:rsid w:val="00F565CA"/>
    <w:rsid w:val="00F56728"/>
    <w:rsid w:val="00F56DCF"/>
    <w:rsid w:val="00F56E18"/>
    <w:rsid w:val="00F57034"/>
    <w:rsid w:val="00F57427"/>
    <w:rsid w:val="00F579E1"/>
    <w:rsid w:val="00F57D91"/>
    <w:rsid w:val="00F57F5A"/>
    <w:rsid w:val="00F606EE"/>
    <w:rsid w:val="00F6074D"/>
    <w:rsid w:val="00F60BE9"/>
    <w:rsid w:val="00F61107"/>
    <w:rsid w:val="00F61FD8"/>
    <w:rsid w:val="00F62B8D"/>
    <w:rsid w:val="00F62CC2"/>
    <w:rsid w:val="00F62DBF"/>
    <w:rsid w:val="00F6314B"/>
    <w:rsid w:val="00F63710"/>
    <w:rsid w:val="00F641FC"/>
    <w:rsid w:val="00F647F7"/>
    <w:rsid w:val="00F65274"/>
    <w:rsid w:val="00F6583C"/>
    <w:rsid w:val="00F6589A"/>
    <w:rsid w:val="00F65D7A"/>
    <w:rsid w:val="00F6625D"/>
    <w:rsid w:val="00F6783E"/>
    <w:rsid w:val="00F67928"/>
    <w:rsid w:val="00F7080C"/>
    <w:rsid w:val="00F70B29"/>
    <w:rsid w:val="00F70DBE"/>
    <w:rsid w:val="00F71124"/>
    <w:rsid w:val="00F71888"/>
    <w:rsid w:val="00F719CD"/>
    <w:rsid w:val="00F71B8B"/>
    <w:rsid w:val="00F71BB8"/>
    <w:rsid w:val="00F72584"/>
    <w:rsid w:val="00F7290D"/>
    <w:rsid w:val="00F7302F"/>
    <w:rsid w:val="00F732EC"/>
    <w:rsid w:val="00F73D08"/>
    <w:rsid w:val="00F7411D"/>
    <w:rsid w:val="00F74795"/>
    <w:rsid w:val="00F7486B"/>
    <w:rsid w:val="00F74A0A"/>
    <w:rsid w:val="00F75747"/>
    <w:rsid w:val="00F7586B"/>
    <w:rsid w:val="00F759A1"/>
    <w:rsid w:val="00F75A36"/>
    <w:rsid w:val="00F75F2F"/>
    <w:rsid w:val="00F76445"/>
    <w:rsid w:val="00F76483"/>
    <w:rsid w:val="00F76ECC"/>
    <w:rsid w:val="00F772D6"/>
    <w:rsid w:val="00F772E8"/>
    <w:rsid w:val="00F774E2"/>
    <w:rsid w:val="00F80399"/>
    <w:rsid w:val="00F80C5E"/>
    <w:rsid w:val="00F80F2C"/>
    <w:rsid w:val="00F8106D"/>
    <w:rsid w:val="00F812C8"/>
    <w:rsid w:val="00F8132D"/>
    <w:rsid w:val="00F818AE"/>
    <w:rsid w:val="00F81B36"/>
    <w:rsid w:val="00F81B40"/>
    <w:rsid w:val="00F820C4"/>
    <w:rsid w:val="00F82404"/>
    <w:rsid w:val="00F82DDB"/>
    <w:rsid w:val="00F82E2B"/>
    <w:rsid w:val="00F8382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E69"/>
    <w:rsid w:val="00F931C7"/>
    <w:rsid w:val="00F93559"/>
    <w:rsid w:val="00F939E0"/>
    <w:rsid w:val="00F93D72"/>
    <w:rsid w:val="00F93E65"/>
    <w:rsid w:val="00F94070"/>
    <w:rsid w:val="00F942F4"/>
    <w:rsid w:val="00F94564"/>
    <w:rsid w:val="00F950B5"/>
    <w:rsid w:val="00F9513F"/>
    <w:rsid w:val="00F95468"/>
    <w:rsid w:val="00F95494"/>
    <w:rsid w:val="00F955E2"/>
    <w:rsid w:val="00F9651C"/>
    <w:rsid w:val="00F970E7"/>
    <w:rsid w:val="00F97175"/>
    <w:rsid w:val="00F97445"/>
    <w:rsid w:val="00F97908"/>
    <w:rsid w:val="00F97B43"/>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D66"/>
    <w:rsid w:val="00FA549F"/>
    <w:rsid w:val="00FA58EB"/>
    <w:rsid w:val="00FA5A4E"/>
    <w:rsid w:val="00FA5DA9"/>
    <w:rsid w:val="00FA614C"/>
    <w:rsid w:val="00FA7507"/>
    <w:rsid w:val="00FA7841"/>
    <w:rsid w:val="00FB0082"/>
    <w:rsid w:val="00FB0243"/>
    <w:rsid w:val="00FB087F"/>
    <w:rsid w:val="00FB0A56"/>
    <w:rsid w:val="00FB0BE7"/>
    <w:rsid w:val="00FB1527"/>
    <w:rsid w:val="00FB15D3"/>
    <w:rsid w:val="00FB1EB3"/>
    <w:rsid w:val="00FB218C"/>
    <w:rsid w:val="00FB22B9"/>
    <w:rsid w:val="00FB2537"/>
    <w:rsid w:val="00FB27FB"/>
    <w:rsid w:val="00FB33DC"/>
    <w:rsid w:val="00FB3D0D"/>
    <w:rsid w:val="00FB3F4E"/>
    <w:rsid w:val="00FB4338"/>
    <w:rsid w:val="00FB4742"/>
    <w:rsid w:val="00FB477E"/>
    <w:rsid w:val="00FB497A"/>
    <w:rsid w:val="00FB4C9C"/>
    <w:rsid w:val="00FB6165"/>
    <w:rsid w:val="00FB63D9"/>
    <w:rsid w:val="00FB698A"/>
    <w:rsid w:val="00FB6BEF"/>
    <w:rsid w:val="00FB6CD4"/>
    <w:rsid w:val="00FB780D"/>
    <w:rsid w:val="00FB7982"/>
    <w:rsid w:val="00FB7D87"/>
    <w:rsid w:val="00FC0150"/>
    <w:rsid w:val="00FC03AB"/>
    <w:rsid w:val="00FC1FA6"/>
    <w:rsid w:val="00FC2779"/>
    <w:rsid w:val="00FC2CBC"/>
    <w:rsid w:val="00FC2E0B"/>
    <w:rsid w:val="00FC3027"/>
    <w:rsid w:val="00FC3316"/>
    <w:rsid w:val="00FC377B"/>
    <w:rsid w:val="00FC46C7"/>
    <w:rsid w:val="00FC4729"/>
    <w:rsid w:val="00FC4A8C"/>
    <w:rsid w:val="00FC4D09"/>
    <w:rsid w:val="00FC53DB"/>
    <w:rsid w:val="00FC56DB"/>
    <w:rsid w:val="00FC570F"/>
    <w:rsid w:val="00FC5E5F"/>
    <w:rsid w:val="00FC5FC2"/>
    <w:rsid w:val="00FC6177"/>
    <w:rsid w:val="00FC63D1"/>
    <w:rsid w:val="00FC6D2D"/>
    <w:rsid w:val="00FC750C"/>
    <w:rsid w:val="00FC7528"/>
    <w:rsid w:val="00FD0572"/>
    <w:rsid w:val="00FD1329"/>
    <w:rsid w:val="00FD19D7"/>
    <w:rsid w:val="00FD1A97"/>
    <w:rsid w:val="00FD1EE8"/>
    <w:rsid w:val="00FD2851"/>
    <w:rsid w:val="00FD2D7B"/>
    <w:rsid w:val="00FD2F48"/>
    <w:rsid w:val="00FD37F6"/>
    <w:rsid w:val="00FD399A"/>
    <w:rsid w:val="00FD43C7"/>
    <w:rsid w:val="00FD4589"/>
    <w:rsid w:val="00FD473E"/>
    <w:rsid w:val="00FD4A85"/>
    <w:rsid w:val="00FD52D4"/>
    <w:rsid w:val="00FD5C65"/>
    <w:rsid w:val="00FD6167"/>
    <w:rsid w:val="00FD6511"/>
    <w:rsid w:val="00FD66C5"/>
    <w:rsid w:val="00FD71FD"/>
    <w:rsid w:val="00FD730E"/>
    <w:rsid w:val="00FD7DF9"/>
    <w:rsid w:val="00FE0221"/>
    <w:rsid w:val="00FE0867"/>
    <w:rsid w:val="00FE0B51"/>
    <w:rsid w:val="00FE0B78"/>
    <w:rsid w:val="00FE0ED4"/>
    <w:rsid w:val="00FE1C98"/>
    <w:rsid w:val="00FE1EAB"/>
    <w:rsid w:val="00FE2947"/>
    <w:rsid w:val="00FE3072"/>
    <w:rsid w:val="00FE3465"/>
    <w:rsid w:val="00FE3B7B"/>
    <w:rsid w:val="00FE3FFC"/>
    <w:rsid w:val="00FE67CF"/>
    <w:rsid w:val="00FE6C02"/>
    <w:rsid w:val="00FE6D20"/>
    <w:rsid w:val="00FE6FB9"/>
    <w:rsid w:val="00FE71B3"/>
    <w:rsid w:val="00FE71D5"/>
    <w:rsid w:val="00FE7549"/>
    <w:rsid w:val="00FE7A4A"/>
    <w:rsid w:val="00FE7B87"/>
    <w:rsid w:val="00FE7BCC"/>
    <w:rsid w:val="00FE7DF8"/>
    <w:rsid w:val="00FF126D"/>
    <w:rsid w:val="00FF1A02"/>
    <w:rsid w:val="00FF2154"/>
    <w:rsid w:val="00FF2310"/>
    <w:rsid w:val="00FF2385"/>
    <w:rsid w:val="00FF2E73"/>
    <w:rsid w:val="00FF3470"/>
    <w:rsid w:val="00FF37F2"/>
    <w:rsid w:val="00FF3976"/>
    <w:rsid w:val="00FF4791"/>
    <w:rsid w:val="00FF4AE2"/>
    <w:rsid w:val="00FF4EB3"/>
    <w:rsid w:val="00FF4F23"/>
    <w:rsid w:val="00FF50A8"/>
    <w:rsid w:val="00FF571E"/>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2AE"/>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maintext">
    <w:name w:val="main text"/>
    <w:basedOn w:val="Normal"/>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Normal"/>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PlaceholderText">
    <w:name w:val="Placeholder Text"/>
    <w:basedOn w:val="DefaultParagraphFont"/>
    <w:uiPriority w:val="99"/>
    <w:semiHidden/>
    <w:rsid w:val="006C69C2"/>
    <w:rPr>
      <w:color w:val="808080"/>
    </w:rPr>
  </w:style>
  <w:style w:type="paragraph" w:customStyle="1" w:styleId="B1">
    <w:name w:val="B1"/>
    <w:basedOn w:val="Normal"/>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EB36B-B3D1-4A5E-B04B-33BB3892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4008</Words>
  <Characters>22848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Matthew Webbfinal</cp:lastModifiedBy>
  <cp:revision>6</cp:revision>
  <cp:lastPrinted>2007-06-18T22:08:00Z</cp:lastPrinted>
  <dcterms:created xsi:type="dcterms:W3CDTF">2020-10-22T07:31:00Z</dcterms:created>
  <dcterms:modified xsi:type="dcterms:W3CDTF">2020-10-23T13:04:00Z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(3)Ie3E8RUaQYHaE4dnVtUy0YCFpS7VKwNJQKBmHixjP1mUCb9Bs0QR7V2tE0liLc5y2cttH/Ey
DG4+jxiVj5zXt4+IbiubBUG6TjJpo82SgptL0mWbZl8VbVkhCQ39G+lvncm5rt9fX6T0Dq9Q
oWAe2CQ8XUd4nLLilkFdWQbGXc3UBYEB7dabjJ2OgRIEMn19ES8w60zWADYIt20VL+W5Zf7x
i5mnLNBvFF5D4OR1N6</vt:lpwstr>
  </property>
  <property fmtid="{D5CDD505-2E9C-101B-9397-08002B2CF9AE}" pid="13" name="_2015_ms_pID_725343_00">
    <vt:lpwstr>_2015_ms_pID_725343</vt:lpwstr>
  </property>
  <property fmtid="{D5CDD505-2E9C-101B-9397-08002B2CF9AE}" pid="14" name="_2015_ms_pID_7253431">
    <vt:lpwstr>apO3e+IqBzDn6vS0Rf+YEvw1eXsTBPwkIQbqvxjNR9/4etHwCS6DZL
qhfXOqFei3LYovmVt5LFMmYZx3dTJw6ZoXZp7mvD3HodaRC2NITEXE8MWfGl1NiKbSQndHb6
O5dnTBj2HDtKkXeDbBJmZhcU6MlxWAFaQXkwK9ubNjsvvIGH63rbl2/wIJ5RoKhBIx8lrG+8
TW+bp+/tDfbaqdnY8U0/z2vjf+Wt4ooS22Ax</vt:lpwstr>
  </property>
  <property fmtid="{D5CDD505-2E9C-101B-9397-08002B2CF9AE}" pid="15" name="_2015_ms_pID_7253431_00">
    <vt:lpwstr>_2015_ms_pID_7253431</vt:lpwstr>
  </property>
  <property fmtid="{D5CDD505-2E9C-101B-9397-08002B2CF9AE}" pid="16" name="_2015_ms_pID_7253432">
    <vt:lpwstr>L1K8jKCnHIouYZYh7nDf5GkIAg1fL+exN+9B
MhtNMXUMkAo7PusTJjH8KhbPRAUH8A==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1602039698</vt:lpwstr>
  </property>
</Properties>
</file>