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26"/>
    <w:p w14:paraId="096B65B1" w14:textId="60F6D42C" w:rsidR="001508FD" w:rsidRPr="006B77DD" w:rsidRDefault="001508FD" w:rsidP="001508FD">
      <w:pPr>
        <w:tabs>
          <w:tab w:val="right" w:pos="9216"/>
        </w:tabs>
        <w:spacing w:after="0"/>
        <w:jc w:val="left"/>
        <w:rPr>
          <w:b/>
          <w:kern w:val="2"/>
          <w:lang w:eastAsia="zh-CN"/>
        </w:rPr>
      </w:pPr>
      <w:r w:rsidRPr="005762F0">
        <w:rPr>
          <w:noProof/>
          <w:lang w:eastAsia="zh-CN"/>
        </w:rPr>
        <mc:AlternateContent>
          <mc:Choice Requires="wps">
            <w:drawing>
              <wp:anchor distT="0" distB="0" distL="114300" distR="114300" simplePos="0" relativeHeight="251661312" behindDoc="0" locked="1" layoutInCell="1" allowOverlap="1" wp14:anchorId="53B851FE" wp14:editId="612E565D">
                <wp:simplePos x="0" y="0"/>
                <wp:positionH relativeFrom="column">
                  <wp:posOffset>0</wp:posOffset>
                </wp:positionH>
                <wp:positionV relativeFrom="paragraph">
                  <wp:posOffset>0</wp:posOffset>
                </wp:positionV>
                <wp:extent cx="635" cy="635"/>
                <wp:effectExtent l="9525" t="9525" r="8890" b="8890"/>
                <wp:wrapNone/>
                <wp:docPr id="3"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3613F0" id="任意多边形 18"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8spWICUFAABK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6B77DD">
        <w:rPr>
          <w:b/>
          <w:kern w:val="2"/>
          <w:lang w:eastAsia="zh-CN"/>
        </w:rPr>
        <w:t>3GPP TSG RAN WG1 Meeting #</w:t>
      </w:r>
      <w:r>
        <w:rPr>
          <w:b/>
          <w:kern w:val="2"/>
          <w:lang w:eastAsia="zh-CN"/>
        </w:rPr>
        <w:t>10</w:t>
      </w:r>
      <w:r w:rsidR="00320405">
        <w:rPr>
          <w:b/>
          <w:kern w:val="2"/>
          <w:lang w:eastAsia="zh-CN"/>
        </w:rPr>
        <w:t>3</w:t>
      </w:r>
      <w:r w:rsidR="00442049">
        <w:rPr>
          <w:b/>
          <w:kern w:val="2"/>
          <w:lang w:eastAsia="zh-CN"/>
        </w:rPr>
        <w:t>-e</w:t>
      </w:r>
      <w:r w:rsidRPr="006B77DD">
        <w:rPr>
          <w:b/>
          <w:kern w:val="2"/>
          <w:lang w:eastAsia="zh-CN"/>
        </w:rPr>
        <w:tab/>
      </w:r>
      <w:r w:rsidRPr="00462B61">
        <w:rPr>
          <w:b/>
          <w:kern w:val="2"/>
          <w:lang w:eastAsia="zh-CN"/>
        </w:rPr>
        <w:t>R1-</w:t>
      </w:r>
      <w:r w:rsidR="00207C03">
        <w:rPr>
          <w:b/>
          <w:kern w:val="2"/>
          <w:lang w:eastAsia="zh-CN"/>
        </w:rPr>
        <w:t>2007570</w:t>
      </w:r>
    </w:p>
    <w:p w14:paraId="7828E3CE" w14:textId="020AA389" w:rsidR="001508FD" w:rsidRPr="006B77DD" w:rsidRDefault="003B54CD" w:rsidP="001508FD">
      <w:pPr>
        <w:jc w:val="left"/>
        <w:rPr>
          <w:b/>
          <w:kern w:val="2"/>
          <w:lang w:eastAsia="zh-CN"/>
        </w:rPr>
      </w:pPr>
      <w:r>
        <w:rPr>
          <w:b/>
          <w:kern w:val="2"/>
          <w:lang w:eastAsia="zh-CN"/>
        </w:rPr>
        <w:t>E</w:t>
      </w:r>
      <w:r w:rsidR="00442049" w:rsidRPr="00442049">
        <w:rPr>
          <w:b/>
          <w:kern w:val="2"/>
          <w:lang w:eastAsia="zh-CN"/>
        </w:rPr>
        <w:t>-</w:t>
      </w:r>
      <w:r w:rsidR="00A33315">
        <w:rPr>
          <w:b/>
          <w:kern w:val="2"/>
          <w:lang w:eastAsia="zh-CN"/>
        </w:rPr>
        <w:t>m</w:t>
      </w:r>
      <w:r w:rsidR="00442049" w:rsidRPr="00442049">
        <w:rPr>
          <w:b/>
          <w:kern w:val="2"/>
          <w:lang w:eastAsia="zh-CN"/>
        </w:rPr>
        <w:t xml:space="preserve">eeting, </w:t>
      </w:r>
      <w:r w:rsidR="00320405">
        <w:rPr>
          <w:b/>
          <w:kern w:val="2"/>
          <w:lang w:eastAsia="zh-CN"/>
        </w:rPr>
        <w:t>October</w:t>
      </w:r>
      <w:r w:rsidR="00320405" w:rsidRPr="00442049">
        <w:rPr>
          <w:b/>
          <w:kern w:val="2"/>
          <w:lang w:eastAsia="zh-CN"/>
        </w:rPr>
        <w:t xml:space="preserve"> </w:t>
      </w:r>
      <w:r w:rsidR="00320405">
        <w:rPr>
          <w:b/>
          <w:kern w:val="2"/>
          <w:lang w:eastAsia="zh-CN"/>
        </w:rPr>
        <w:t>26</w:t>
      </w:r>
      <w:r w:rsidRPr="00442049">
        <w:rPr>
          <w:b/>
          <w:kern w:val="2"/>
          <w:lang w:eastAsia="zh-CN"/>
        </w:rPr>
        <w:t xml:space="preserve"> –</w:t>
      </w:r>
      <w:r w:rsidR="00634E05">
        <w:rPr>
          <w:b/>
        </w:rPr>
        <w:t>November</w:t>
      </w:r>
      <w:r w:rsidR="00634E05" w:rsidRPr="00442049" w:rsidDel="00634E05">
        <w:rPr>
          <w:b/>
          <w:kern w:val="2"/>
          <w:lang w:eastAsia="zh-CN"/>
        </w:rPr>
        <w:t xml:space="preserve"> </w:t>
      </w:r>
      <w:r w:rsidR="00320405">
        <w:rPr>
          <w:b/>
          <w:kern w:val="2"/>
          <w:lang w:eastAsia="zh-CN"/>
        </w:rPr>
        <w:t>13</w:t>
      </w:r>
      <w:r w:rsidR="00442049" w:rsidRPr="00442049">
        <w:rPr>
          <w:b/>
          <w:kern w:val="2"/>
          <w:lang w:eastAsia="zh-CN"/>
        </w:rPr>
        <w:t>, 2020</w:t>
      </w:r>
    </w:p>
    <w:bookmarkEnd w:id="0"/>
    <w:p w14:paraId="6C11792B" w14:textId="77777777" w:rsidR="009C0564" w:rsidRPr="006B77DD" w:rsidRDefault="009C0564" w:rsidP="00CF195E">
      <w:pPr>
        <w:pBdr>
          <w:top w:val="single" w:sz="4" w:space="1" w:color="auto"/>
        </w:pBdr>
        <w:spacing w:after="0"/>
        <w:jc w:val="left"/>
        <w:rPr>
          <w:b/>
          <w:kern w:val="2"/>
          <w:sz w:val="16"/>
          <w:szCs w:val="16"/>
          <w:lang w:eastAsia="zh-CN"/>
        </w:rPr>
      </w:pPr>
    </w:p>
    <w:p w14:paraId="75625403" w14:textId="269B0E22" w:rsidR="009C0564" w:rsidRPr="006B77DD" w:rsidRDefault="009C0564" w:rsidP="00CF195E">
      <w:pPr>
        <w:spacing w:after="60"/>
        <w:ind w:left="1555" w:hanging="1555"/>
        <w:jc w:val="left"/>
        <w:rPr>
          <w:b/>
          <w:kern w:val="2"/>
          <w:lang w:eastAsia="zh-CN"/>
        </w:rPr>
      </w:pPr>
      <w:r w:rsidRPr="006B77DD">
        <w:rPr>
          <w:b/>
          <w:kern w:val="2"/>
          <w:lang w:eastAsia="zh-CN"/>
        </w:rPr>
        <w:t>Agenda Item:</w:t>
      </w:r>
      <w:r w:rsidR="00F31B49" w:rsidRPr="006B77DD">
        <w:rPr>
          <w:b/>
          <w:kern w:val="2"/>
          <w:lang w:eastAsia="zh-CN"/>
        </w:rPr>
        <w:tab/>
      </w:r>
      <w:r w:rsidR="001E4A15">
        <w:rPr>
          <w:b/>
          <w:kern w:val="2"/>
          <w:lang w:eastAsia="zh-CN"/>
        </w:rPr>
        <w:t>8.4.2</w:t>
      </w:r>
    </w:p>
    <w:p w14:paraId="583DFEC9" w14:textId="71A2FDA3" w:rsidR="00BC1C3C" w:rsidRPr="006B77DD" w:rsidRDefault="00305FF9" w:rsidP="00CF195E">
      <w:pPr>
        <w:spacing w:after="60"/>
        <w:ind w:left="1555" w:hanging="1555"/>
        <w:jc w:val="left"/>
        <w:rPr>
          <w:b/>
          <w:kern w:val="2"/>
          <w:lang w:eastAsia="zh-CN"/>
        </w:rPr>
      </w:pPr>
      <w:r w:rsidRPr="006B77DD">
        <w:rPr>
          <w:b/>
          <w:kern w:val="2"/>
          <w:lang w:eastAsia="zh-CN"/>
        </w:rPr>
        <w:t>Source:</w:t>
      </w:r>
      <w:r w:rsidRPr="006B77DD">
        <w:rPr>
          <w:b/>
          <w:kern w:val="2"/>
          <w:lang w:eastAsia="zh-CN"/>
        </w:rPr>
        <w:tab/>
      </w:r>
      <w:r w:rsidR="009C0564" w:rsidRPr="006B77DD">
        <w:rPr>
          <w:b/>
          <w:kern w:val="2"/>
          <w:lang w:eastAsia="zh-CN"/>
        </w:rPr>
        <w:t>Huawei</w:t>
      </w:r>
      <w:r w:rsidR="00FE1056" w:rsidRPr="006B77DD">
        <w:rPr>
          <w:b/>
          <w:kern w:val="2"/>
          <w:lang w:eastAsia="zh-CN"/>
        </w:rPr>
        <w:t>, HiSilicon</w:t>
      </w:r>
    </w:p>
    <w:p w14:paraId="5D643D0F" w14:textId="42F49E21" w:rsidR="00B72CBD" w:rsidRPr="006B77DD" w:rsidRDefault="009C0564" w:rsidP="00B72CBD">
      <w:pPr>
        <w:spacing w:after="60"/>
        <w:ind w:left="1555" w:hanging="1555"/>
        <w:jc w:val="left"/>
        <w:rPr>
          <w:b/>
          <w:kern w:val="2"/>
          <w:lang w:eastAsia="zh-CN"/>
        </w:rPr>
      </w:pPr>
      <w:r w:rsidRPr="006B77DD">
        <w:rPr>
          <w:b/>
          <w:kern w:val="2"/>
          <w:lang w:eastAsia="zh-CN"/>
        </w:rPr>
        <w:t>Title:</w:t>
      </w:r>
      <w:r w:rsidRPr="006B77DD">
        <w:rPr>
          <w:b/>
          <w:kern w:val="2"/>
          <w:lang w:eastAsia="zh-CN"/>
        </w:rPr>
        <w:tab/>
      </w:r>
      <w:r w:rsidR="00C64129" w:rsidRPr="00C64129">
        <w:rPr>
          <w:b/>
          <w:kern w:val="2"/>
          <w:lang w:eastAsia="zh-CN"/>
        </w:rPr>
        <w:t>Discussion on UL time and frequency synchronization enhancement for NTN</w:t>
      </w:r>
    </w:p>
    <w:p w14:paraId="698752B2" w14:textId="77777777" w:rsidR="009C0564" w:rsidRPr="006B77DD" w:rsidRDefault="009C0564" w:rsidP="00CF195E">
      <w:pPr>
        <w:spacing w:after="60"/>
        <w:ind w:left="1555" w:hanging="1555"/>
        <w:jc w:val="left"/>
        <w:rPr>
          <w:b/>
          <w:kern w:val="2"/>
          <w:lang w:eastAsia="zh-CN"/>
        </w:rPr>
      </w:pPr>
      <w:r w:rsidRPr="006B77DD">
        <w:rPr>
          <w:b/>
          <w:kern w:val="2"/>
          <w:lang w:eastAsia="zh-CN"/>
        </w:rPr>
        <w:t>Document for:</w:t>
      </w:r>
      <w:r w:rsidRPr="006B77DD">
        <w:rPr>
          <w:b/>
          <w:kern w:val="2"/>
          <w:lang w:eastAsia="zh-CN"/>
        </w:rPr>
        <w:tab/>
      </w:r>
      <w:r w:rsidR="001F7121" w:rsidRPr="006B77DD">
        <w:rPr>
          <w:b/>
          <w:kern w:val="2"/>
          <w:lang w:eastAsia="zh-CN"/>
        </w:rPr>
        <w:t xml:space="preserve">Discussion and </w:t>
      </w:r>
      <w:r w:rsidR="00EE2383" w:rsidRPr="006B77DD">
        <w:rPr>
          <w:b/>
          <w:kern w:val="2"/>
          <w:lang w:eastAsia="zh-CN"/>
        </w:rPr>
        <w:t>D</w:t>
      </w:r>
      <w:r w:rsidR="001F7121" w:rsidRPr="006B77DD">
        <w:rPr>
          <w:b/>
          <w:kern w:val="2"/>
          <w:lang w:eastAsia="zh-CN"/>
        </w:rPr>
        <w:t>ecision</w:t>
      </w:r>
      <w:r w:rsidR="002D0439" w:rsidRPr="006B77DD">
        <w:rPr>
          <w:b/>
          <w:kern w:val="2"/>
          <w:lang w:eastAsia="zh-CN"/>
        </w:rPr>
        <w:t xml:space="preserve"> </w:t>
      </w:r>
    </w:p>
    <w:p w14:paraId="077C663C" w14:textId="77777777" w:rsidR="009C0564" w:rsidRPr="006B77DD" w:rsidRDefault="009C0564" w:rsidP="00CF195E">
      <w:pPr>
        <w:pBdr>
          <w:bottom w:val="single" w:sz="4" w:space="1" w:color="auto"/>
        </w:pBdr>
        <w:spacing w:after="0"/>
        <w:jc w:val="left"/>
        <w:rPr>
          <w:b/>
          <w:kern w:val="2"/>
          <w:sz w:val="16"/>
          <w:szCs w:val="16"/>
          <w:lang w:eastAsia="zh-CN"/>
        </w:rPr>
      </w:pPr>
    </w:p>
    <w:p w14:paraId="4A6AD108" w14:textId="77777777" w:rsidR="009C0564" w:rsidRPr="006B77DD" w:rsidRDefault="009C0564">
      <w:pPr>
        <w:pStyle w:val="Heading1"/>
      </w:pPr>
      <w:bookmarkStart w:id="1" w:name="_Ref124589705"/>
      <w:bookmarkStart w:id="2" w:name="_Ref129681862"/>
      <w:r w:rsidRPr="006B77DD">
        <w:t>Introduction</w:t>
      </w:r>
      <w:bookmarkEnd w:id="1"/>
      <w:bookmarkEnd w:id="2"/>
    </w:p>
    <w:p w14:paraId="3FC2FD46" w14:textId="15C1DF77" w:rsidR="00DF1829" w:rsidRDefault="00320405">
      <w:pPr>
        <w:rPr>
          <w:lang w:eastAsia="zh-CN"/>
        </w:rPr>
      </w:pPr>
      <w:r>
        <w:rPr>
          <w:kern w:val="2"/>
          <w:lang w:eastAsia="zh-CN"/>
        </w:rPr>
        <w:t>In RAN1#102-e</w:t>
      </w:r>
      <w:r w:rsidR="002D4B58" w:rsidRPr="006B77DD">
        <w:rPr>
          <w:lang w:eastAsia="zh-CN"/>
        </w:rPr>
        <w:t xml:space="preserve">, </w:t>
      </w:r>
      <w:r w:rsidR="00F038C1" w:rsidRPr="006B77DD">
        <w:rPr>
          <w:lang w:eastAsia="zh-CN"/>
        </w:rPr>
        <w:t>a couple</w:t>
      </w:r>
      <w:r w:rsidR="00E422E7" w:rsidRPr="006B77DD">
        <w:rPr>
          <w:lang w:eastAsia="zh-CN"/>
        </w:rPr>
        <w:t xml:space="preserve"> of</w:t>
      </w:r>
      <w:r w:rsidR="00F038C1" w:rsidRPr="006B77DD">
        <w:rPr>
          <w:lang w:eastAsia="zh-CN"/>
        </w:rPr>
        <w:t xml:space="preserve"> </w:t>
      </w:r>
      <w:r w:rsidR="00CF0ACD">
        <w:rPr>
          <w:lang w:eastAsia="zh-CN"/>
        </w:rPr>
        <w:t>agreements</w:t>
      </w:r>
      <w:r w:rsidR="00F038C1" w:rsidRPr="006B77DD">
        <w:rPr>
          <w:lang w:eastAsia="zh-CN"/>
        </w:rPr>
        <w:t xml:space="preserve"> </w:t>
      </w:r>
      <w:r w:rsidR="005814DC">
        <w:rPr>
          <w:lang w:eastAsia="zh-CN"/>
        </w:rPr>
        <w:t>have been</w:t>
      </w:r>
      <w:r w:rsidR="005814DC" w:rsidRPr="006B77DD">
        <w:rPr>
          <w:lang w:eastAsia="zh-CN"/>
        </w:rPr>
        <w:t xml:space="preserve"> </w:t>
      </w:r>
      <w:r w:rsidR="00F038C1" w:rsidRPr="006B77DD">
        <w:rPr>
          <w:lang w:eastAsia="zh-CN"/>
        </w:rPr>
        <w:t xml:space="preserve">achieved </w:t>
      </w:r>
      <w:r w:rsidR="008C1212">
        <w:rPr>
          <w:lang w:eastAsia="zh-CN"/>
        </w:rPr>
        <w:t>to enhance the u</w:t>
      </w:r>
      <w:r w:rsidR="00F61A03" w:rsidRPr="00F61A03">
        <w:rPr>
          <w:lang w:eastAsia="zh-CN"/>
        </w:rPr>
        <w:t xml:space="preserve">plink timing </w:t>
      </w:r>
      <w:r w:rsidR="008C1212">
        <w:rPr>
          <w:lang w:eastAsia="zh-CN"/>
        </w:rPr>
        <w:t>and frequency synchronization</w:t>
      </w:r>
      <w:r w:rsidR="009851CE">
        <w:rPr>
          <w:lang w:eastAsia="zh-CN"/>
        </w:rPr>
        <w:t xml:space="preserve"> </w:t>
      </w:r>
      <w:r w:rsidR="001E4A15">
        <w:rPr>
          <w:lang w:eastAsia="zh-CN"/>
        </w:rPr>
        <w:t>for NTN scenarios</w:t>
      </w:r>
    </w:p>
    <w:p w14:paraId="75D3BCFA" w14:textId="0079DD22" w:rsidR="00561C35" w:rsidRDefault="00DF1829" w:rsidP="00561C35">
      <w:pPr>
        <w:rPr>
          <w:lang w:eastAsia="zh-CN"/>
        </w:rPr>
      </w:pPr>
      <w:r w:rsidRPr="00DF1829">
        <w:rPr>
          <w:i/>
          <w:noProof/>
          <w:lang w:eastAsia="zh-CN"/>
        </w:rPr>
        <mc:AlternateContent>
          <mc:Choice Requires="wps">
            <w:drawing>
              <wp:inline distT="0" distB="0" distL="0" distR="0" wp14:anchorId="7925CED5" wp14:editId="3BFD76FF">
                <wp:extent cx="5924550" cy="3731597"/>
                <wp:effectExtent l="0" t="0" r="19050" b="2159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3731597"/>
                        </a:xfrm>
                        <a:prstGeom prst="rect">
                          <a:avLst/>
                        </a:prstGeom>
                        <a:solidFill>
                          <a:srgbClr val="FFFFFF"/>
                        </a:solidFill>
                        <a:ln w="9525">
                          <a:solidFill>
                            <a:srgbClr val="000000"/>
                          </a:solidFill>
                          <a:miter lim="800000"/>
                          <a:headEnd/>
                          <a:tailEnd/>
                        </a:ln>
                      </wps:spPr>
                      <wps:txbx>
                        <w:txbxContent>
                          <w:p w14:paraId="6D6624E0"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highlight w:val="green"/>
                                <w:lang w:eastAsia="x-none"/>
                              </w:rPr>
                              <w:t>Agreement:</w:t>
                            </w:r>
                          </w:p>
                          <w:p w14:paraId="02A18CDB"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In Rel-17 NR NTN, at least support UE which can derive based on its GNSS implementation one or more of:</w:t>
                            </w:r>
                          </w:p>
                          <w:p w14:paraId="0AA55B32"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 xml:space="preserve">its position </w:t>
                            </w:r>
                          </w:p>
                          <w:p w14:paraId="04A83209"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a reference time and frequency</w:t>
                            </w:r>
                          </w:p>
                          <w:p w14:paraId="43943576"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And, based on one or more of these elements together with additional information (e.g., serving satellite ephemeris or timestamp) signalled by the network, can compute timing and frequency, and apply timing advance and frequency adjustment at least for UE in RRC idle/inactive mode.</w:t>
                            </w:r>
                          </w:p>
                          <w:p w14:paraId="27D3D546"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FFS:  Details on additional information signalled from network</w:t>
                            </w:r>
                          </w:p>
                          <w:p w14:paraId="04A9B679" w14:textId="77777777" w:rsidR="00A73F60" w:rsidRPr="00B57416" w:rsidRDefault="00A73F60" w:rsidP="00320405">
                            <w:pPr>
                              <w:widowControl w:val="0"/>
                              <w:autoSpaceDE/>
                              <w:autoSpaceDN/>
                              <w:adjustRightInd/>
                              <w:snapToGrid/>
                              <w:spacing w:after="0"/>
                              <w:rPr>
                                <w:kern w:val="2"/>
                                <w:sz w:val="21"/>
                                <w:lang w:eastAsia="x-none"/>
                              </w:rPr>
                            </w:pPr>
                          </w:p>
                          <w:p w14:paraId="7DCA03D7"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highlight w:val="green"/>
                                <w:lang w:eastAsia="x-none"/>
                              </w:rPr>
                              <w:t>Agreement:</w:t>
                            </w:r>
                          </w:p>
                          <w:p w14:paraId="4A023EAC"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lang w:eastAsia="x-none"/>
                              </w:rPr>
                              <w:t>In case of GNSS-assisted TA acquisition in RRC idle/inactive mode, the UE calculates its TA based on the following potential contributions:</w:t>
                            </w:r>
                          </w:p>
                          <w:p w14:paraId="532B3828"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The User specific TA which is estimated by the UE:</w:t>
                            </w:r>
                          </w:p>
                          <w:p w14:paraId="3C16310C"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Option 1: The User specific TA is estimated by the UE based on its GNSS acquired position together with the serving satellite ephemeris indicated by the network:</w:t>
                            </w:r>
                          </w:p>
                          <w:p w14:paraId="3A645D05" w14:textId="77777777" w:rsidR="00A73F60" w:rsidRPr="00B57416" w:rsidRDefault="00A73F60" w:rsidP="00320405">
                            <w:pPr>
                              <w:widowControl w:val="0"/>
                              <w:numPr>
                                <w:ilvl w:val="2"/>
                                <w:numId w:val="61"/>
                              </w:numPr>
                              <w:autoSpaceDE/>
                              <w:autoSpaceDN/>
                              <w:adjustRightInd/>
                              <w:snapToGrid/>
                              <w:spacing w:after="0"/>
                              <w:jc w:val="left"/>
                              <w:rPr>
                                <w:kern w:val="2"/>
                                <w:sz w:val="21"/>
                                <w:lang w:eastAsia="x-none"/>
                              </w:rPr>
                            </w:pPr>
                            <w:r w:rsidRPr="00B57416">
                              <w:rPr>
                                <w:kern w:val="2"/>
                                <w:sz w:val="21"/>
                                <w:lang w:eastAsia="x-none"/>
                              </w:rPr>
                              <w:t xml:space="preserve">FFS: Details on serving satellite ephemeris indication </w:t>
                            </w:r>
                          </w:p>
                          <w:p w14:paraId="3751637B"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Option 2: The User specific TA  is estimated by the UE based on the GNSS acquired reference time at UE together with reference time as indicated by the network</w:t>
                            </w:r>
                          </w:p>
                          <w:p w14:paraId="48623748"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The Common TA if indicated by the network:</w:t>
                            </w:r>
                          </w:p>
                          <w:p w14:paraId="7AEF9793"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 xml:space="preserve">FFS: The need and details of Common TA indication </w:t>
                            </w:r>
                          </w:p>
                          <w:p w14:paraId="5496DB1C"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FFS: The TA margin, if needed and indicated by the network (in order to account for the TA estimation uncertainty)</w:t>
                            </w:r>
                          </w:p>
                          <w:p w14:paraId="7B978C4D" w14:textId="7EACF632" w:rsidR="00A73F60" w:rsidRPr="00320405" w:rsidRDefault="00A73F60" w:rsidP="00DF1829"/>
                        </w:txbxContent>
                      </wps:txbx>
                      <wps:bodyPr rot="0" vert="horz" wrap="square" lIns="91440" tIns="45720" rIns="91440" bIns="45720" anchor="t" anchorCtr="0">
                        <a:noAutofit/>
                      </wps:bodyPr>
                    </wps:wsp>
                  </a:graphicData>
                </a:graphic>
              </wp:inline>
            </w:drawing>
          </mc:Choice>
          <mc:Fallback>
            <w:pict>
              <v:shapetype w14:anchorId="7925CED5" id="_x0000_t202" coordsize="21600,21600" o:spt="202" path="m,l,21600r21600,l21600,xe">
                <v:stroke joinstyle="miter"/>
                <v:path gradientshapeok="t" o:connecttype="rect"/>
              </v:shapetype>
              <v:shape id="文本框 2" o:spid="_x0000_s1026" type="#_x0000_t202" style="width:466.5pt;height:29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">
                <v:textbox>
                  <w:txbxContent>
                    <w:p w14:paraId="6D6624E0"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highlight w:val="green"/>
                          <w:lang w:eastAsia="x-none"/>
                        </w:rPr>
                        <w:t>Agreement:</w:t>
                      </w:r>
                    </w:p>
                    <w:p w14:paraId="02A18CDB"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In Rel-17 NR NTN, at least support UE which can derive based on its GNSS implementation one or more of:</w:t>
                      </w:r>
                    </w:p>
                    <w:p w14:paraId="0AA55B32"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 xml:space="preserve">its position </w:t>
                      </w:r>
                    </w:p>
                    <w:p w14:paraId="04A83209"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a reference time and frequency</w:t>
                      </w:r>
                    </w:p>
                    <w:p w14:paraId="43943576"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And, based on one or more of these elements together with additional information (e.g., serving satellite ephemeris or timestamp) signalled by the network, can compute timing and frequency, and apply timing advance and frequency adjustment at least for UE in RRC idle/inactive mode.</w:t>
                      </w:r>
                    </w:p>
                    <w:p w14:paraId="27D3D546"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FFS:  Details on additional information signalled from network</w:t>
                      </w:r>
                    </w:p>
                    <w:p w14:paraId="04A9B679" w14:textId="77777777" w:rsidR="00A73F60" w:rsidRPr="00B57416" w:rsidRDefault="00A73F60" w:rsidP="00320405">
                      <w:pPr>
                        <w:widowControl w:val="0"/>
                        <w:autoSpaceDE/>
                        <w:autoSpaceDN/>
                        <w:adjustRightInd/>
                        <w:snapToGrid/>
                        <w:spacing w:after="0"/>
                        <w:rPr>
                          <w:kern w:val="2"/>
                          <w:sz w:val="21"/>
                          <w:lang w:eastAsia="x-none"/>
                        </w:rPr>
                      </w:pPr>
                    </w:p>
                    <w:p w14:paraId="7DCA03D7"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highlight w:val="green"/>
                          <w:lang w:eastAsia="x-none"/>
                        </w:rPr>
                        <w:t>Agreement:</w:t>
                      </w:r>
                    </w:p>
                    <w:p w14:paraId="4A023EAC" w14:textId="77777777" w:rsidR="00A73F60" w:rsidRPr="00B57416" w:rsidRDefault="00A73F60" w:rsidP="00320405">
                      <w:pPr>
                        <w:widowControl w:val="0"/>
                        <w:autoSpaceDE/>
                        <w:autoSpaceDN/>
                        <w:adjustRightInd/>
                        <w:snapToGrid/>
                        <w:spacing w:after="0"/>
                        <w:rPr>
                          <w:kern w:val="2"/>
                          <w:sz w:val="21"/>
                          <w:lang w:eastAsia="x-none"/>
                        </w:rPr>
                      </w:pPr>
                      <w:r w:rsidRPr="00B57416">
                        <w:rPr>
                          <w:kern w:val="2"/>
                          <w:sz w:val="21"/>
                          <w:lang w:eastAsia="x-none"/>
                        </w:rPr>
                        <w:t>In case of GNSS-assisted TA acquisition in RRC idle/inactive mode, the UE calculates its TA based on the following potential contributions:</w:t>
                      </w:r>
                    </w:p>
                    <w:p w14:paraId="532B3828"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The User specific TA which is estimated by the UE:</w:t>
                      </w:r>
                    </w:p>
                    <w:p w14:paraId="3C16310C"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Option 1: The User specific TA is estimated by the UE based on its GNSS acquired position together with the serving satellite ephemeris indicated by the network:</w:t>
                      </w:r>
                    </w:p>
                    <w:p w14:paraId="3A645D05" w14:textId="77777777" w:rsidR="00A73F60" w:rsidRPr="00B57416" w:rsidRDefault="00A73F60" w:rsidP="00320405">
                      <w:pPr>
                        <w:widowControl w:val="0"/>
                        <w:numPr>
                          <w:ilvl w:val="2"/>
                          <w:numId w:val="61"/>
                        </w:numPr>
                        <w:autoSpaceDE/>
                        <w:autoSpaceDN/>
                        <w:adjustRightInd/>
                        <w:snapToGrid/>
                        <w:spacing w:after="0"/>
                        <w:jc w:val="left"/>
                        <w:rPr>
                          <w:kern w:val="2"/>
                          <w:sz w:val="21"/>
                          <w:lang w:eastAsia="x-none"/>
                        </w:rPr>
                      </w:pPr>
                      <w:r w:rsidRPr="00B57416">
                        <w:rPr>
                          <w:kern w:val="2"/>
                          <w:sz w:val="21"/>
                          <w:lang w:eastAsia="x-none"/>
                        </w:rPr>
                        <w:t xml:space="preserve">FFS: Details on serving satellite ephemeris indication </w:t>
                      </w:r>
                    </w:p>
                    <w:p w14:paraId="3751637B"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Option 2: The User specific TA  is estimated by the UE based on the GNSS acquired reference time at UE together with reference time as indicated by the network</w:t>
                      </w:r>
                    </w:p>
                    <w:p w14:paraId="48623748"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The Common TA if indicated by the network:</w:t>
                      </w:r>
                    </w:p>
                    <w:p w14:paraId="7AEF9793" w14:textId="77777777" w:rsidR="00A73F60" w:rsidRPr="00B57416" w:rsidRDefault="00A73F60" w:rsidP="00320405">
                      <w:pPr>
                        <w:widowControl w:val="0"/>
                        <w:numPr>
                          <w:ilvl w:val="1"/>
                          <w:numId w:val="61"/>
                        </w:numPr>
                        <w:autoSpaceDE/>
                        <w:autoSpaceDN/>
                        <w:adjustRightInd/>
                        <w:snapToGrid/>
                        <w:spacing w:after="0"/>
                        <w:jc w:val="left"/>
                        <w:rPr>
                          <w:kern w:val="2"/>
                          <w:sz w:val="21"/>
                          <w:lang w:eastAsia="x-none"/>
                        </w:rPr>
                      </w:pPr>
                      <w:r w:rsidRPr="00B57416">
                        <w:rPr>
                          <w:kern w:val="2"/>
                          <w:sz w:val="21"/>
                          <w:lang w:eastAsia="x-none"/>
                        </w:rPr>
                        <w:t xml:space="preserve">FFS: The need and details of Common TA indication </w:t>
                      </w:r>
                    </w:p>
                    <w:p w14:paraId="5496DB1C" w14:textId="77777777" w:rsidR="00A73F60" w:rsidRPr="00B57416" w:rsidRDefault="00A73F60" w:rsidP="00320405">
                      <w:pPr>
                        <w:widowControl w:val="0"/>
                        <w:numPr>
                          <w:ilvl w:val="0"/>
                          <w:numId w:val="61"/>
                        </w:numPr>
                        <w:autoSpaceDE/>
                        <w:autoSpaceDN/>
                        <w:adjustRightInd/>
                        <w:snapToGrid/>
                        <w:spacing w:after="0"/>
                        <w:jc w:val="left"/>
                        <w:rPr>
                          <w:kern w:val="2"/>
                          <w:sz w:val="21"/>
                          <w:lang w:eastAsia="x-none"/>
                        </w:rPr>
                      </w:pPr>
                      <w:r w:rsidRPr="00B57416">
                        <w:rPr>
                          <w:kern w:val="2"/>
                          <w:sz w:val="21"/>
                          <w:lang w:eastAsia="x-none"/>
                        </w:rPr>
                        <w:t>FFS: The TA margin, if needed and indicated by the network (in order to account for the TA estimation uncertainty)</w:t>
                      </w:r>
                    </w:p>
                    <w:p w14:paraId="7B978C4D" w14:textId="7EACF632" w:rsidR="00A73F60" w:rsidRPr="00320405" w:rsidRDefault="00A73F60" w:rsidP="00DF1829"/>
                  </w:txbxContent>
                </v:textbox>
                <w10:anchorlock/>
              </v:shape>
            </w:pict>
          </mc:Fallback>
        </mc:AlternateContent>
      </w:r>
      <w:r w:rsidR="003A1E3E">
        <w:rPr>
          <w:rFonts w:eastAsia="PMingLiU"/>
          <w:lang w:eastAsia="zh-TW"/>
        </w:rPr>
        <w:t>According to the</w:t>
      </w:r>
      <w:r w:rsidR="00580D9F">
        <w:rPr>
          <w:rFonts w:eastAsia="PMingLiU"/>
          <w:lang w:eastAsia="zh-TW"/>
        </w:rPr>
        <w:t xml:space="preserve"> </w:t>
      </w:r>
      <w:r w:rsidR="00320405">
        <w:rPr>
          <w:rFonts w:eastAsia="PMingLiU"/>
          <w:lang w:eastAsia="zh-TW"/>
        </w:rPr>
        <w:t>agreements</w:t>
      </w:r>
      <w:r w:rsidR="003A1E3E">
        <w:rPr>
          <w:kern w:val="2"/>
          <w:lang w:eastAsia="zh-CN"/>
        </w:rPr>
        <w:t>,</w:t>
      </w:r>
      <w:r w:rsidR="00580D9F">
        <w:rPr>
          <w:kern w:val="2"/>
          <w:lang w:eastAsia="zh-CN"/>
        </w:rPr>
        <w:t xml:space="preserve"> </w:t>
      </w:r>
      <w:r w:rsidR="00580D9F" w:rsidRPr="000E57E1">
        <w:rPr>
          <w:rFonts w:eastAsia="PMingLiU"/>
          <w:lang w:eastAsia="zh-TW"/>
        </w:rPr>
        <w:t>UE</w:t>
      </w:r>
      <w:r w:rsidR="00580D9F">
        <w:rPr>
          <w:rFonts w:eastAsia="PMingLiU"/>
          <w:lang w:eastAsia="zh-TW"/>
        </w:rPr>
        <w:t xml:space="preserve">s </w:t>
      </w:r>
      <w:r w:rsidR="00580D9F" w:rsidRPr="000E57E1">
        <w:rPr>
          <w:rFonts w:eastAsia="PMingLiU"/>
          <w:lang w:eastAsia="zh-TW"/>
        </w:rPr>
        <w:t>with</w:t>
      </w:r>
      <w:r w:rsidR="00580D9F">
        <w:rPr>
          <w:rFonts w:eastAsia="PMingLiU"/>
          <w:lang w:eastAsia="zh-TW"/>
        </w:rPr>
        <w:t xml:space="preserve"> </w:t>
      </w:r>
      <w:r w:rsidR="00580D9F" w:rsidRPr="000E57E1">
        <w:rPr>
          <w:rFonts w:eastAsia="PMingLiU"/>
          <w:lang w:eastAsia="zh-TW"/>
        </w:rPr>
        <w:t>GNSS capabilities</w:t>
      </w:r>
      <w:r w:rsidR="00580D9F">
        <w:rPr>
          <w:rFonts w:eastAsia="PMingLiU"/>
          <w:lang w:eastAsia="zh-TW"/>
        </w:rPr>
        <w:t xml:space="preserve"> are assumed and therefore </w:t>
      </w:r>
      <w:r w:rsidR="003A1E3E">
        <w:rPr>
          <w:rFonts w:eastAsia="PMingLiU"/>
          <w:lang w:eastAsia="zh-TW"/>
        </w:rPr>
        <w:t xml:space="preserve">we focus on </w:t>
      </w:r>
      <w:r w:rsidR="003A1E3E" w:rsidRPr="003A1E3E">
        <w:rPr>
          <w:rFonts w:eastAsia="PMingLiU"/>
          <w:lang w:eastAsia="zh-TW"/>
        </w:rPr>
        <w:t>time and frequency synchronization</w:t>
      </w:r>
      <w:r w:rsidR="003A1E3E" w:rsidRPr="003A1E3E" w:rsidDel="00413762">
        <w:rPr>
          <w:rFonts w:eastAsia="PMingLiU"/>
          <w:lang w:eastAsia="zh-TW"/>
        </w:rPr>
        <w:t xml:space="preserve"> </w:t>
      </w:r>
      <w:r w:rsidR="00580D9F">
        <w:rPr>
          <w:rFonts w:eastAsia="PMingLiU"/>
          <w:lang w:eastAsia="zh-TW"/>
        </w:rPr>
        <w:t xml:space="preserve">schemes with the facilitation of </w:t>
      </w:r>
      <w:r w:rsidR="00B7777A">
        <w:rPr>
          <w:rFonts w:eastAsia="PMingLiU"/>
          <w:lang w:eastAsia="zh-TW"/>
        </w:rPr>
        <w:t xml:space="preserve">UE </w:t>
      </w:r>
      <w:r w:rsidR="00B7777A">
        <w:rPr>
          <w:lang w:eastAsia="x-none"/>
        </w:rPr>
        <w:t>GNSS capability</w:t>
      </w:r>
      <w:r w:rsidR="00580D9F" w:rsidRPr="000F3BAA">
        <w:rPr>
          <w:lang w:eastAsia="x-none"/>
        </w:rPr>
        <w:t xml:space="preserve"> and satellite ephemeris</w:t>
      </w:r>
      <w:r w:rsidR="00580D9F">
        <w:rPr>
          <w:lang w:eastAsia="x-none"/>
        </w:rPr>
        <w:t xml:space="preserve"> </w:t>
      </w:r>
      <w:r w:rsidR="003A1E3E">
        <w:rPr>
          <w:lang w:eastAsia="x-none"/>
        </w:rPr>
        <w:t>in this contribution</w:t>
      </w:r>
      <w:r w:rsidR="00580D9F">
        <w:rPr>
          <w:lang w:eastAsia="x-none"/>
        </w:rPr>
        <w:t>.</w:t>
      </w:r>
      <w:r w:rsidR="00561C35" w:rsidRPr="002C0328">
        <w:rPr>
          <w:lang w:eastAsia="zh-CN"/>
        </w:rPr>
        <w:t xml:space="preserve"> </w:t>
      </w:r>
    </w:p>
    <w:p w14:paraId="78FC8FEF" w14:textId="77777777" w:rsidR="00A24C1F" w:rsidRPr="003A1E3E" w:rsidRDefault="00A24C1F" w:rsidP="00561C35">
      <w:pPr>
        <w:rPr>
          <w:lang w:eastAsia="zh-CN"/>
        </w:rPr>
      </w:pPr>
    </w:p>
    <w:p w14:paraId="61026713" w14:textId="77777777" w:rsidR="009A3A86" w:rsidRDefault="00085B14" w:rsidP="00CF195E">
      <w:pPr>
        <w:pStyle w:val="Heading1"/>
      </w:pPr>
      <w:bookmarkStart w:id="3" w:name="_Ref129681832"/>
      <w:r w:rsidRPr="006B77DD">
        <w:t>Discussion</w:t>
      </w:r>
    </w:p>
    <w:p w14:paraId="2D9235D9" w14:textId="5B3365E0" w:rsidR="003A6A81" w:rsidRDefault="003A6A81" w:rsidP="003A6A81">
      <w:pPr>
        <w:pStyle w:val="Heading2"/>
        <w:rPr>
          <w:lang w:eastAsia="ja-JP"/>
        </w:rPr>
      </w:pPr>
      <w:r>
        <w:rPr>
          <w:lang w:eastAsia="ja-JP"/>
        </w:rPr>
        <w:t xml:space="preserve">UL frequency alignment </w:t>
      </w:r>
    </w:p>
    <w:p w14:paraId="4AF5C3D9" w14:textId="389FB488" w:rsidR="00BF6663" w:rsidRDefault="00BF6663" w:rsidP="00442049">
      <w:pPr>
        <w:rPr>
          <w:rFonts w:eastAsia="MS Mincho"/>
          <w:lang w:eastAsia="ja-JP"/>
        </w:rPr>
      </w:pPr>
      <w:r w:rsidRPr="00BF6663">
        <w:rPr>
          <w:rFonts w:eastAsia="MS Mincho"/>
          <w:lang w:eastAsia="ja-JP"/>
        </w:rPr>
        <w:t>For UE with GNSS</w:t>
      </w:r>
      <w:r w:rsidR="00C77632">
        <w:rPr>
          <w:rFonts w:eastAsia="MS Mincho"/>
          <w:lang w:eastAsia="ja-JP"/>
        </w:rPr>
        <w:t xml:space="preserve"> capability</w:t>
      </w:r>
      <w:r w:rsidRPr="00BF6663">
        <w:rPr>
          <w:rFonts w:eastAsia="MS Mincho"/>
          <w:lang w:eastAsia="ja-JP"/>
        </w:rPr>
        <w:t xml:space="preserve">, </w:t>
      </w:r>
      <w:r w:rsidR="00C83C60">
        <w:rPr>
          <w:rFonts w:eastAsia="MS Mincho"/>
          <w:lang w:eastAsia="ja-JP"/>
        </w:rPr>
        <w:t xml:space="preserve">the </w:t>
      </w:r>
      <w:r w:rsidRPr="00BF6663">
        <w:rPr>
          <w:rFonts w:eastAsia="MS Mincho"/>
          <w:lang w:eastAsia="ja-JP"/>
        </w:rPr>
        <w:t xml:space="preserve">UE-specific frequency offset </w:t>
      </w:r>
      <w:r w:rsidR="00A24C1F">
        <w:rPr>
          <w:rFonts w:eastAsia="MS Mincho"/>
          <w:lang w:eastAsia="ja-JP"/>
        </w:rPr>
        <w:t>can be</w:t>
      </w:r>
      <w:r w:rsidR="00A24C1F" w:rsidRPr="00BF6663">
        <w:rPr>
          <w:rFonts w:eastAsia="MS Mincho"/>
          <w:lang w:eastAsia="ja-JP"/>
        </w:rPr>
        <w:t xml:space="preserve"> </w:t>
      </w:r>
      <w:r w:rsidR="00C83C60">
        <w:rPr>
          <w:rFonts w:eastAsia="MS Mincho"/>
          <w:lang w:eastAsia="ja-JP"/>
        </w:rPr>
        <w:t>estimated and pre-compensated</w:t>
      </w:r>
      <w:r w:rsidRPr="00BF6663">
        <w:rPr>
          <w:rFonts w:eastAsia="MS Mincho"/>
          <w:lang w:eastAsia="ja-JP"/>
        </w:rPr>
        <w:t xml:space="preserve"> </w:t>
      </w:r>
      <w:r w:rsidR="00C83C60">
        <w:rPr>
          <w:rFonts w:eastAsia="MS Mincho"/>
          <w:lang w:eastAsia="ja-JP"/>
        </w:rPr>
        <w:t>by</w:t>
      </w:r>
      <w:r w:rsidRPr="00BF6663">
        <w:rPr>
          <w:rFonts w:eastAsia="MS Mincho"/>
          <w:lang w:eastAsia="ja-JP"/>
        </w:rPr>
        <w:t xml:space="preserve"> the UE. This </w:t>
      </w:r>
      <w:r w:rsidR="00EC7733" w:rsidRPr="00BF6663">
        <w:rPr>
          <w:rFonts w:eastAsia="MS Mincho"/>
          <w:lang w:eastAsia="ja-JP"/>
        </w:rPr>
        <w:t xml:space="preserve">frequency offset </w:t>
      </w:r>
      <w:r w:rsidRPr="00BF6663">
        <w:rPr>
          <w:rFonts w:eastAsia="MS Mincho"/>
          <w:lang w:eastAsia="ja-JP"/>
        </w:rPr>
        <w:t xml:space="preserve">can be </w:t>
      </w:r>
      <w:r w:rsidR="00C83C60">
        <w:rPr>
          <w:rFonts w:eastAsia="MS Mincho"/>
          <w:lang w:eastAsia="ja-JP"/>
        </w:rPr>
        <w:t>determined</w:t>
      </w:r>
      <w:r w:rsidRPr="00BF6663">
        <w:rPr>
          <w:rFonts w:eastAsia="MS Mincho"/>
          <w:lang w:eastAsia="ja-JP"/>
        </w:rPr>
        <w:t xml:space="preserve"> </w:t>
      </w:r>
      <w:r w:rsidR="00C83C60">
        <w:rPr>
          <w:rFonts w:eastAsia="MS Mincho"/>
          <w:lang w:eastAsia="ja-JP"/>
        </w:rPr>
        <w:t>based on</w:t>
      </w:r>
      <w:r w:rsidRPr="00BF6663">
        <w:rPr>
          <w:rFonts w:eastAsia="MS Mincho"/>
          <w:lang w:eastAsia="ja-JP"/>
        </w:rPr>
        <w:t xml:space="preserve"> DL reference signals, UE location and satellite ephemeris [1].</w:t>
      </w:r>
      <w:r w:rsidR="008558EC">
        <w:rPr>
          <w:rFonts w:eastAsia="MS Mincho"/>
          <w:lang w:eastAsia="ja-JP"/>
        </w:rPr>
        <w:t xml:space="preserve"> </w:t>
      </w:r>
      <w:r w:rsidR="00216666">
        <w:rPr>
          <w:rFonts w:eastAsia="MS Mincho"/>
          <w:lang w:eastAsia="ja-JP"/>
        </w:rPr>
        <w:t>As a s</w:t>
      </w:r>
      <w:r w:rsidR="00C83C60">
        <w:rPr>
          <w:rFonts w:eastAsia="MS Mincho"/>
          <w:lang w:eastAsia="ja-JP"/>
        </w:rPr>
        <w:t>ide note, t</w:t>
      </w:r>
      <w:r w:rsidR="00C5344B">
        <w:rPr>
          <w:rFonts w:eastAsia="MS Mincho"/>
          <w:lang w:eastAsia="ja-JP"/>
        </w:rPr>
        <w:t>he frequency offset</w:t>
      </w:r>
      <w:r w:rsidR="00216666">
        <w:rPr>
          <w:rFonts w:eastAsia="MS Mincho"/>
          <w:lang w:eastAsia="ja-JP"/>
        </w:rPr>
        <w:t>s</w:t>
      </w:r>
      <w:r w:rsidR="00C5344B">
        <w:rPr>
          <w:rFonts w:eastAsia="MS Mincho"/>
          <w:lang w:eastAsia="ja-JP"/>
        </w:rPr>
        <w:t xml:space="preserve"> </w:t>
      </w:r>
      <w:r w:rsidR="00AA6ECC">
        <w:rPr>
          <w:rFonts w:eastAsia="MS Mincho"/>
          <w:lang w:eastAsia="ja-JP"/>
        </w:rPr>
        <w:t>due to the</w:t>
      </w:r>
      <w:r w:rsidR="00C5344B">
        <w:rPr>
          <w:rFonts w:eastAsia="MS Mincho"/>
          <w:lang w:eastAsia="ja-JP"/>
        </w:rPr>
        <w:t xml:space="preserve"> feeder link </w:t>
      </w:r>
      <w:r w:rsidR="009A17C6">
        <w:rPr>
          <w:rFonts w:eastAsia="MS Mincho"/>
          <w:lang w:eastAsia="ja-JP"/>
        </w:rPr>
        <w:t xml:space="preserve">are </w:t>
      </w:r>
      <w:r w:rsidR="00216666">
        <w:rPr>
          <w:rFonts w:eastAsia="MS Mincho"/>
          <w:lang w:eastAsia="ja-JP"/>
        </w:rPr>
        <w:t xml:space="preserve">the </w:t>
      </w:r>
      <w:r w:rsidR="009A17C6">
        <w:rPr>
          <w:rFonts w:eastAsia="MS Mincho"/>
          <w:lang w:eastAsia="ja-JP"/>
        </w:rPr>
        <w:t xml:space="preserve">same across all UEs hence </w:t>
      </w:r>
      <w:r w:rsidR="00C5344B">
        <w:rPr>
          <w:rFonts w:eastAsia="MS Mincho"/>
          <w:lang w:eastAsia="ja-JP"/>
        </w:rPr>
        <w:t xml:space="preserve">can be compensated </w:t>
      </w:r>
      <w:r w:rsidR="00D22AF5">
        <w:rPr>
          <w:rFonts w:eastAsia="MS Mincho"/>
          <w:lang w:eastAsia="ja-JP"/>
        </w:rPr>
        <w:t>at</w:t>
      </w:r>
      <w:r w:rsidR="00C5344B">
        <w:rPr>
          <w:rFonts w:eastAsia="MS Mincho"/>
          <w:lang w:eastAsia="ja-JP"/>
        </w:rPr>
        <w:t xml:space="preserve"> </w:t>
      </w:r>
      <w:r w:rsidR="009A17C6">
        <w:rPr>
          <w:rFonts w:eastAsia="MS Mincho"/>
          <w:lang w:eastAsia="ja-JP"/>
        </w:rPr>
        <w:t xml:space="preserve">the </w:t>
      </w:r>
      <w:r w:rsidR="004E65A2">
        <w:rPr>
          <w:rFonts w:eastAsia="MS Mincho"/>
          <w:lang w:eastAsia="ja-JP"/>
        </w:rPr>
        <w:t>gNB</w:t>
      </w:r>
      <w:r w:rsidR="00C5344B">
        <w:rPr>
          <w:rFonts w:eastAsia="MS Mincho"/>
          <w:lang w:eastAsia="ja-JP"/>
        </w:rPr>
        <w:t>.</w:t>
      </w:r>
      <w:r w:rsidR="008558EC">
        <w:rPr>
          <w:rFonts w:eastAsia="MS Mincho"/>
          <w:lang w:eastAsia="ja-JP"/>
        </w:rPr>
        <w:t xml:space="preserve"> </w:t>
      </w:r>
      <w:r w:rsidR="00C83C60">
        <w:rPr>
          <w:rFonts w:eastAsia="MS Mincho"/>
          <w:lang w:eastAsia="ja-JP"/>
        </w:rPr>
        <w:t>Therefore</w:t>
      </w:r>
      <w:r w:rsidR="00413AA4">
        <w:rPr>
          <w:rFonts w:eastAsia="MS Mincho"/>
          <w:lang w:eastAsia="ja-JP"/>
        </w:rPr>
        <w:t>, UE-specific frequency correction signaling can be avoided.</w:t>
      </w:r>
    </w:p>
    <w:p w14:paraId="6D9D9A4A" w14:textId="2B2D833E" w:rsidR="00BF6663" w:rsidRDefault="00C83C60" w:rsidP="00442049">
      <w:pPr>
        <w:rPr>
          <w:rFonts w:eastAsia="MS Mincho"/>
          <w:lang w:eastAsia="ja-JP"/>
        </w:rPr>
      </w:pPr>
      <w:r>
        <w:rPr>
          <w:rFonts w:eastAsia="MS Mincho"/>
          <w:lang w:eastAsia="ja-JP"/>
        </w:rPr>
        <w:t xml:space="preserve">The </w:t>
      </w:r>
      <w:r w:rsidR="00BF6663" w:rsidRPr="00BF6663">
        <w:rPr>
          <w:rFonts w:eastAsia="MS Mincho"/>
          <w:lang w:eastAsia="ja-JP"/>
        </w:rPr>
        <w:t xml:space="preserve">UL frequency alignment </w:t>
      </w:r>
      <w:r>
        <w:rPr>
          <w:rFonts w:eastAsia="MS Mincho"/>
          <w:lang w:eastAsia="ja-JP"/>
        </w:rPr>
        <w:t xml:space="preserve">scheme </w:t>
      </w:r>
      <w:r w:rsidR="00EC7733">
        <w:rPr>
          <w:rFonts w:eastAsia="MS Mincho"/>
          <w:lang w:eastAsia="ja-JP"/>
        </w:rPr>
        <w:t>for</w:t>
      </w:r>
      <w:r w:rsidR="00EC7733" w:rsidRPr="00BF6663">
        <w:rPr>
          <w:rFonts w:eastAsia="MS Mincho"/>
          <w:lang w:eastAsia="ja-JP"/>
        </w:rPr>
        <w:t xml:space="preserve"> </w:t>
      </w:r>
      <w:r w:rsidR="00BF6663" w:rsidRPr="00BF6663">
        <w:rPr>
          <w:rFonts w:eastAsia="MS Mincho"/>
          <w:lang w:eastAsia="ja-JP"/>
        </w:rPr>
        <w:t>UEs with GNSS capability</w:t>
      </w:r>
      <w:r w:rsidR="006758F4">
        <w:rPr>
          <w:rFonts w:eastAsia="MS Mincho"/>
          <w:lang w:eastAsia="ja-JP"/>
        </w:rPr>
        <w:t xml:space="preserve"> </w:t>
      </w:r>
      <w:r>
        <w:rPr>
          <w:rFonts w:eastAsia="MS Mincho"/>
          <w:lang w:eastAsia="ja-JP"/>
        </w:rPr>
        <w:t xml:space="preserve">is illustrated </w:t>
      </w:r>
      <w:r w:rsidR="006758F4">
        <w:rPr>
          <w:rFonts w:eastAsia="MS Mincho"/>
          <w:lang w:eastAsia="ja-JP"/>
        </w:rPr>
        <w:t>in Figure 1</w:t>
      </w:r>
      <w:r w:rsidR="00BF6663" w:rsidRPr="00BF6663">
        <w:rPr>
          <w:rFonts w:eastAsia="MS Mincho"/>
          <w:lang w:eastAsia="ja-JP"/>
        </w:rPr>
        <w:t>. In th</w:t>
      </w:r>
      <w:r w:rsidR="009A17C6">
        <w:rPr>
          <w:rFonts w:eastAsia="MS Mincho"/>
          <w:lang w:eastAsia="ja-JP"/>
        </w:rPr>
        <w:t>is</w:t>
      </w:r>
      <w:r w:rsidR="00BF6663" w:rsidRPr="00BF6663">
        <w:rPr>
          <w:rFonts w:eastAsia="MS Mincho"/>
          <w:lang w:eastAsia="ja-JP"/>
        </w:rPr>
        <w:t xml:space="preserve"> scheme, the frequency offset estimated </w:t>
      </w:r>
      <w:r w:rsidR="006758F4">
        <w:rPr>
          <w:rFonts w:eastAsia="MS Mincho"/>
          <w:lang w:eastAsia="ja-JP"/>
        </w:rPr>
        <w:t>at</w:t>
      </w:r>
      <w:r w:rsidR="00BF6663" w:rsidRPr="00BF6663">
        <w:rPr>
          <w:rFonts w:eastAsia="MS Mincho"/>
          <w:lang w:eastAsia="ja-JP"/>
        </w:rPr>
        <w:t xml:space="preserve"> UE side from DL reference signal is F</w:t>
      </w:r>
      <w:r w:rsidR="00BF6663" w:rsidRPr="00442049">
        <w:rPr>
          <w:rFonts w:eastAsia="MS Mincho"/>
          <w:vertAlign w:val="subscript"/>
          <w:lang w:eastAsia="ja-JP"/>
        </w:rPr>
        <w:t>d</w:t>
      </w:r>
      <w:r w:rsidR="00BF6663" w:rsidRPr="00BF6663">
        <w:rPr>
          <w:rFonts w:eastAsia="MS Mincho"/>
          <w:lang w:eastAsia="ja-JP"/>
        </w:rPr>
        <w:t>+F</w:t>
      </w:r>
      <w:r w:rsidR="00BF6663" w:rsidRPr="00442049">
        <w:rPr>
          <w:rFonts w:eastAsia="MS Mincho"/>
          <w:vertAlign w:val="subscript"/>
          <w:lang w:eastAsia="ja-JP"/>
        </w:rPr>
        <w:t>o</w:t>
      </w:r>
      <w:r w:rsidR="00BF6663" w:rsidRPr="00BF6663">
        <w:rPr>
          <w:rFonts w:eastAsia="MS Mincho"/>
          <w:lang w:eastAsia="ja-JP"/>
        </w:rPr>
        <w:t xml:space="preserve">. Without DL frequency pre-compensation </w:t>
      </w:r>
      <w:r w:rsidR="00B5229D">
        <w:rPr>
          <w:rFonts w:eastAsia="MS Mincho"/>
          <w:lang w:eastAsia="ja-JP"/>
        </w:rPr>
        <w:t>at network side</w:t>
      </w:r>
      <w:r w:rsidR="00BF6663" w:rsidRPr="00BF6663">
        <w:rPr>
          <w:rFonts w:eastAsia="MS Mincho"/>
          <w:lang w:eastAsia="ja-JP"/>
        </w:rPr>
        <w:t xml:space="preserve">, </w:t>
      </w:r>
      <w:r w:rsidR="00293885" w:rsidRPr="00BF6663">
        <w:rPr>
          <w:rFonts w:eastAsia="MS Mincho"/>
          <w:lang w:eastAsia="ja-JP"/>
        </w:rPr>
        <w:t>F</w:t>
      </w:r>
      <w:r w:rsidR="00293885" w:rsidRPr="000F3BAA">
        <w:rPr>
          <w:rFonts w:eastAsia="MS Mincho"/>
          <w:vertAlign w:val="subscript"/>
          <w:lang w:eastAsia="ja-JP"/>
        </w:rPr>
        <w:t>d</w:t>
      </w:r>
      <w:r w:rsidR="00293885" w:rsidRPr="00BF6663">
        <w:rPr>
          <w:rFonts w:eastAsia="MS Mincho"/>
          <w:lang w:eastAsia="ja-JP"/>
        </w:rPr>
        <w:t xml:space="preserve"> </w:t>
      </w:r>
      <w:r w:rsidR="00BF6663" w:rsidRPr="00BF6663">
        <w:rPr>
          <w:rFonts w:eastAsia="MS Mincho"/>
          <w:lang w:eastAsia="ja-JP"/>
        </w:rPr>
        <w:t xml:space="preserve">is Doppler frequency shift </w:t>
      </w:r>
      <w:r w:rsidR="00A14659">
        <w:rPr>
          <w:rFonts w:eastAsia="MS Mincho"/>
          <w:lang w:eastAsia="ja-JP"/>
        </w:rPr>
        <w:t>due to</w:t>
      </w:r>
      <w:r w:rsidR="00BF6663" w:rsidRPr="00BF6663">
        <w:rPr>
          <w:rFonts w:eastAsia="MS Mincho"/>
          <w:lang w:eastAsia="ja-JP"/>
        </w:rPr>
        <w:t xml:space="preserve"> relative motion between UE and satellite. Otherwise F</w:t>
      </w:r>
      <w:r w:rsidR="00BF6663" w:rsidRPr="00442049">
        <w:rPr>
          <w:rFonts w:eastAsia="MS Mincho"/>
          <w:vertAlign w:val="subscript"/>
          <w:lang w:eastAsia="ja-JP"/>
        </w:rPr>
        <w:t>d</w:t>
      </w:r>
      <w:r w:rsidR="00BF6663" w:rsidRPr="00BF6663">
        <w:rPr>
          <w:rFonts w:eastAsia="MS Mincho"/>
          <w:lang w:eastAsia="ja-JP"/>
        </w:rPr>
        <w:t xml:space="preserve"> is residual Doppler frequency shift </w:t>
      </w:r>
      <w:r w:rsidR="00293885">
        <w:rPr>
          <w:rFonts w:eastAsia="MS Mincho"/>
          <w:lang w:eastAsia="ja-JP"/>
        </w:rPr>
        <w:t>after</w:t>
      </w:r>
      <w:r w:rsidR="00BF6663" w:rsidRPr="00BF6663">
        <w:rPr>
          <w:rFonts w:eastAsia="MS Mincho"/>
          <w:lang w:eastAsia="ja-JP"/>
        </w:rPr>
        <w:t xml:space="preserve"> pre-compensat</w:t>
      </w:r>
      <w:r w:rsidR="00293885">
        <w:rPr>
          <w:rFonts w:eastAsia="MS Mincho"/>
          <w:lang w:eastAsia="ja-JP"/>
        </w:rPr>
        <w:t>ion at the network side</w:t>
      </w:r>
      <w:r w:rsidR="00BF6663" w:rsidRPr="00BF6663">
        <w:rPr>
          <w:rFonts w:eastAsia="MS Mincho"/>
          <w:lang w:eastAsia="ja-JP"/>
        </w:rPr>
        <w:t>. F</w:t>
      </w:r>
      <w:r w:rsidR="00BF6663" w:rsidRPr="00442049">
        <w:rPr>
          <w:rFonts w:eastAsia="MS Mincho"/>
          <w:vertAlign w:val="subscript"/>
          <w:lang w:eastAsia="ja-JP"/>
        </w:rPr>
        <w:t>o</w:t>
      </w:r>
      <w:r w:rsidR="00BF6663" w:rsidRPr="00BF6663">
        <w:rPr>
          <w:rFonts w:eastAsia="MS Mincho"/>
          <w:lang w:eastAsia="ja-JP"/>
        </w:rPr>
        <w:t xml:space="preserve"> is total local oscillator frequency deviation </w:t>
      </w:r>
      <w:r w:rsidR="00293885">
        <w:rPr>
          <w:rFonts w:eastAsia="MS Mincho"/>
          <w:lang w:eastAsia="ja-JP"/>
        </w:rPr>
        <w:t>of</w:t>
      </w:r>
      <w:r w:rsidR="00293885" w:rsidRPr="00BF6663">
        <w:rPr>
          <w:rFonts w:eastAsia="MS Mincho"/>
          <w:lang w:eastAsia="ja-JP"/>
        </w:rPr>
        <w:t xml:space="preserve"> </w:t>
      </w:r>
      <w:r w:rsidR="00BF6663" w:rsidRPr="00BF6663">
        <w:rPr>
          <w:rFonts w:eastAsia="MS Mincho"/>
          <w:lang w:eastAsia="ja-JP"/>
        </w:rPr>
        <w:t xml:space="preserve">UE </w:t>
      </w:r>
      <w:r w:rsidR="00293885" w:rsidRPr="00BF6663">
        <w:rPr>
          <w:rFonts w:eastAsia="MS Mincho"/>
          <w:lang w:eastAsia="ja-JP"/>
        </w:rPr>
        <w:t>F</w:t>
      </w:r>
      <w:r w:rsidR="00293885">
        <w:rPr>
          <w:rFonts w:eastAsia="MS Mincho"/>
          <w:vertAlign w:val="subscript"/>
          <w:lang w:eastAsia="ja-JP"/>
        </w:rPr>
        <w:t>UE</w:t>
      </w:r>
      <w:r w:rsidR="00293885" w:rsidRPr="00BF6663" w:rsidDel="00293885">
        <w:rPr>
          <w:rFonts w:eastAsia="MS Mincho"/>
          <w:lang w:eastAsia="ja-JP"/>
        </w:rPr>
        <w:t xml:space="preserve"> </w:t>
      </w:r>
      <w:r w:rsidR="00BF6663" w:rsidRPr="00BF6663">
        <w:rPr>
          <w:rFonts w:eastAsia="MS Mincho"/>
          <w:lang w:eastAsia="ja-JP"/>
        </w:rPr>
        <w:t xml:space="preserve">and </w:t>
      </w:r>
      <w:r w:rsidR="00293885">
        <w:rPr>
          <w:rFonts w:eastAsia="MS Mincho"/>
          <w:lang w:eastAsia="ja-JP"/>
        </w:rPr>
        <w:t xml:space="preserve">gNB </w:t>
      </w:r>
      <w:r w:rsidR="00293885" w:rsidRPr="00BF6663">
        <w:rPr>
          <w:rFonts w:eastAsia="MS Mincho"/>
          <w:lang w:eastAsia="ja-JP"/>
        </w:rPr>
        <w:t>F</w:t>
      </w:r>
      <w:r w:rsidR="00293885" w:rsidRPr="000F3BAA">
        <w:rPr>
          <w:rFonts w:eastAsia="MS Mincho"/>
          <w:vertAlign w:val="subscript"/>
          <w:lang w:eastAsia="ja-JP"/>
        </w:rPr>
        <w:t>gNB</w:t>
      </w:r>
      <w:r w:rsidR="00BF6663" w:rsidRPr="00BF6663">
        <w:rPr>
          <w:rFonts w:eastAsia="MS Mincho"/>
          <w:lang w:eastAsia="ja-JP"/>
        </w:rPr>
        <w:t xml:space="preserve">, respectively. Then UE can pre-compensate </w:t>
      </w:r>
      <w:r w:rsidR="00BF6663" w:rsidRPr="00BF6663">
        <w:rPr>
          <w:rFonts w:eastAsia="MS Mincho"/>
          <w:lang w:eastAsia="ja-JP"/>
        </w:rPr>
        <w:lastRenderedPageBreak/>
        <w:t>the UL frequency based on estimated frequency offset F</w:t>
      </w:r>
      <w:r w:rsidR="00BF6663" w:rsidRPr="00442049">
        <w:rPr>
          <w:rFonts w:eastAsia="MS Mincho"/>
          <w:vertAlign w:val="subscript"/>
          <w:lang w:eastAsia="ja-JP"/>
        </w:rPr>
        <w:t>d</w:t>
      </w:r>
      <w:r w:rsidR="00BF6663" w:rsidRPr="00BF6663">
        <w:rPr>
          <w:rFonts w:eastAsia="MS Mincho"/>
          <w:lang w:eastAsia="ja-JP"/>
        </w:rPr>
        <w:t>+F</w:t>
      </w:r>
      <w:r w:rsidR="00BF6663" w:rsidRPr="00442049">
        <w:rPr>
          <w:rFonts w:eastAsia="MS Mincho"/>
          <w:vertAlign w:val="subscript"/>
          <w:lang w:eastAsia="ja-JP"/>
        </w:rPr>
        <w:t>o</w:t>
      </w:r>
      <w:r w:rsidR="00BF6663" w:rsidRPr="00BF6663">
        <w:rPr>
          <w:rFonts w:eastAsia="MS Mincho"/>
          <w:lang w:eastAsia="ja-JP"/>
        </w:rPr>
        <w:t xml:space="preserve">. The frequency offset received at the gNB is approximately two times the </w:t>
      </w:r>
      <w:r w:rsidR="00293885">
        <w:rPr>
          <w:rFonts w:eastAsia="MS Mincho"/>
          <w:lang w:eastAsia="ja-JP"/>
        </w:rPr>
        <w:t xml:space="preserve">sum of </w:t>
      </w:r>
      <w:r w:rsidR="00BF6663" w:rsidRPr="00BF6663">
        <w:rPr>
          <w:rFonts w:eastAsia="MS Mincho"/>
          <w:lang w:eastAsia="ja-JP"/>
        </w:rPr>
        <w:t xml:space="preserve">local oscillator frequency </w:t>
      </w:r>
      <w:r w:rsidR="00293885">
        <w:rPr>
          <w:rFonts w:eastAsia="MS Mincho"/>
          <w:lang w:eastAsia="ja-JP"/>
        </w:rPr>
        <w:t>errors from</w:t>
      </w:r>
      <w:r w:rsidR="00BF6663" w:rsidRPr="00BF6663">
        <w:rPr>
          <w:rFonts w:eastAsia="MS Mincho"/>
          <w:lang w:eastAsia="ja-JP"/>
        </w:rPr>
        <w:t xml:space="preserve"> gNB and UE, i.e. 2</w:t>
      </w:r>
      <w:r w:rsidR="009635D7" w:rsidRPr="00442049">
        <w:rPr>
          <w:rFonts w:eastAsia="MS Gothic"/>
          <w:lang w:eastAsia="ja-JP"/>
        </w:rPr>
        <w:t>‧</w:t>
      </w:r>
      <w:r w:rsidR="00BF6663" w:rsidRPr="00BF6663">
        <w:rPr>
          <w:rFonts w:eastAsia="MS Mincho"/>
          <w:lang w:eastAsia="ja-JP"/>
        </w:rPr>
        <w:t>F</w:t>
      </w:r>
      <w:r w:rsidR="00BF6663" w:rsidRPr="00442049">
        <w:rPr>
          <w:rFonts w:eastAsia="MS Mincho"/>
          <w:vertAlign w:val="subscript"/>
          <w:lang w:eastAsia="ja-JP"/>
        </w:rPr>
        <w:t>o</w:t>
      </w:r>
      <w:r w:rsidR="00BF6663" w:rsidRPr="00BF6663">
        <w:rPr>
          <w:rFonts w:eastAsia="MS Mincho"/>
          <w:lang w:eastAsia="ja-JP"/>
        </w:rPr>
        <w:t xml:space="preserve">. </w:t>
      </w:r>
      <w:r w:rsidR="00B7777A">
        <w:rPr>
          <w:rFonts w:eastAsia="MS Mincho"/>
          <w:lang w:eastAsia="ja-JP"/>
        </w:rPr>
        <w:t>For UE with GNSS capability</w:t>
      </w:r>
      <w:r w:rsidR="00BF6663" w:rsidRPr="00BF6663">
        <w:rPr>
          <w:rFonts w:eastAsia="MS Mincho"/>
          <w:lang w:eastAsia="ja-JP"/>
        </w:rPr>
        <w:t xml:space="preserve">, </w:t>
      </w:r>
      <w:r w:rsidR="00B53B72">
        <w:rPr>
          <w:rFonts w:eastAsia="MS Mincho"/>
          <w:lang w:eastAsia="ja-JP"/>
        </w:rPr>
        <w:t xml:space="preserve">the </w:t>
      </w:r>
      <w:r w:rsidR="00BF6663" w:rsidRPr="00BF6663">
        <w:rPr>
          <w:rFonts w:eastAsia="MS Mincho"/>
          <w:lang w:eastAsia="ja-JP"/>
        </w:rPr>
        <w:t>local oscillator frequency from UE can be precisely corrected by GNSS</w:t>
      </w:r>
      <w:r w:rsidR="00293885">
        <w:rPr>
          <w:rFonts w:eastAsia="MS Mincho"/>
          <w:lang w:eastAsia="ja-JP"/>
        </w:rPr>
        <w:t xml:space="preserve"> signal</w:t>
      </w:r>
      <w:r w:rsidR="00BF6663" w:rsidRPr="00BF6663">
        <w:rPr>
          <w:rFonts w:eastAsia="MS Mincho"/>
          <w:lang w:eastAsia="ja-JP"/>
        </w:rPr>
        <w:t>, the remaining frequency offset at the gNB will be reduced to around 2</w:t>
      </w:r>
      <w:r w:rsidR="009635D7" w:rsidRPr="009635D7">
        <w:rPr>
          <w:rFonts w:eastAsia="MS Mincho"/>
          <w:lang w:eastAsia="ja-JP"/>
        </w:rPr>
        <w:t>‧</w:t>
      </w:r>
      <w:r w:rsidR="00BF6663" w:rsidRPr="00BF6663">
        <w:rPr>
          <w:rFonts w:eastAsia="MS Mincho"/>
          <w:lang w:eastAsia="ja-JP"/>
        </w:rPr>
        <w:t>F</w:t>
      </w:r>
      <w:r w:rsidR="00BF6663" w:rsidRPr="00442049">
        <w:rPr>
          <w:rFonts w:eastAsia="MS Mincho"/>
          <w:vertAlign w:val="subscript"/>
          <w:lang w:eastAsia="ja-JP"/>
        </w:rPr>
        <w:t>gNB</w:t>
      </w:r>
      <w:r w:rsidR="00BD4E56">
        <w:rPr>
          <w:rFonts w:eastAsia="MS Mincho"/>
          <w:lang w:eastAsia="ja-JP"/>
        </w:rPr>
        <w:t xml:space="preserve">, </w:t>
      </w:r>
      <w:r w:rsidR="00BD4E56" w:rsidRPr="00442049">
        <w:rPr>
          <w:rFonts w:eastAsia="MS Mincho"/>
          <w:lang w:eastAsia="ja-JP"/>
        </w:rPr>
        <w:t xml:space="preserve">the value of </w:t>
      </w:r>
      <w:r w:rsidR="00BD4E56">
        <w:rPr>
          <w:rFonts w:eastAsia="MS Mincho"/>
          <w:lang w:eastAsia="ja-JP"/>
        </w:rPr>
        <w:t>which is negligible</w:t>
      </w:r>
      <w:r w:rsidR="00BF6663" w:rsidRPr="00BF6663">
        <w:rPr>
          <w:rFonts w:eastAsia="MS Mincho"/>
          <w:lang w:eastAsia="ja-JP"/>
        </w:rPr>
        <w:t>.</w:t>
      </w:r>
    </w:p>
    <w:p w14:paraId="3F657E65" w14:textId="77777777" w:rsidR="00CD6C05" w:rsidRDefault="00CD6C05" w:rsidP="00CD6C05">
      <w:pPr>
        <w:rPr>
          <w:i/>
        </w:rPr>
      </w:pPr>
      <w:r w:rsidRPr="006B77DD">
        <w:rPr>
          <w:b/>
          <w:i/>
        </w:rPr>
        <w:t xml:space="preserve">Observation </w:t>
      </w:r>
      <w:r>
        <w:rPr>
          <w:b/>
          <w:i/>
        </w:rPr>
        <w:t xml:space="preserve">1: </w:t>
      </w:r>
      <w:r>
        <w:rPr>
          <w:i/>
        </w:rPr>
        <w:t>For</w:t>
      </w:r>
      <w:r w:rsidRPr="007D17CA">
        <w:rPr>
          <w:i/>
        </w:rPr>
        <w:t xml:space="preserve"> GNSS</w:t>
      </w:r>
      <w:r>
        <w:rPr>
          <w:i/>
        </w:rPr>
        <w:t xml:space="preserve"> UE</w:t>
      </w:r>
      <w:r w:rsidRPr="007D17CA">
        <w:rPr>
          <w:i/>
        </w:rPr>
        <w:t xml:space="preserve">, </w:t>
      </w:r>
      <w:r w:rsidRPr="00413AA4">
        <w:rPr>
          <w:i/>
        </w:rPr>
        <w:t>UE-specific frequency correction signaling can be avoided</w:t>
      </w:r>
      <w:r>
        <w:rPr>
          <w:i/>
        </w:rPr>
        <w:t>.</w:t>
      </w:r>
    </w:p>
    <w:p w14:paraId="33AEBF89" w14:textId="77777777" w:rsidR="00CD6C05" w:rsidRDefault="00CD6C05" w:rsidP="00CD6C05">
      <w:pPr>
        <w:rPr>
          <w:i/>
        </w:rPr>
      </w:pPr>
      <w:r w:rsidRPr="006B77DD">
        <w:rPr>
          <w:b/>
          <w:i/>
        </w:rPr>
        <w:t xml:space="preserve">Observation </w:t>
      </w:r>
      <w:r>
        <w:rPr>
          <w:b/>
          <w:i/>
        </w:rPr>
        <w:t xml:space="preserve">2: </w:t>
      </w:r>
      <w:r>
        <w:rPr>
          <w:i/>
        </w:rPr>
        <w:t>For</w:t>
      </w:r>
      <w:r w:rsidRPr="007D17CA">
        <w:rPr>
          <w:i/>
        </w:rPr>
        <w:t xml:space="preserve"> GNSS</w:t>
      </w:r>
      <w:r>
        <w:rPr>
          <w:i/>
        </w:rPr>
        <w:t xml:space="preserve"> UE</w:t>
      </w:r>
      <w:r w:rsidRPr="007D17CA">
        <w:rPr>
          <w:i/>
        </w:rPr>
        <w:t xml:space="preserve">, the UL frequency offset at gNB </w:t>
      </w:r>
      <w:r>
        <w:rPr>
          <w:i/>
        </w:rPr>
        <w:t xml:space="preserve">is </w:t>
      </w:r>
      <w:r w:rsidRPr="006465C6">
        <w:rPr>
          <w:i/>
        </w:rPr>
        <w:t>negligible</w:t>
      </w:r>
      <w:r>
        <w:rPr>
          <w:i/>
        </w:rPr>
        <w:t>.</w:t>
      </w:r>
    </w:p>
    <w:p w14:paraId="51F6B240" w14:textId="77777777" w:rsidR="00CD6C05" w:rsidRDefault="00CD6C05" w:rsidP="00CD6C05">
      <w:pPr>
        <w:rPr>
          <w:rFonts w:eastAsiaTheme="minorEastAsia"/>
          <w:i/>
          <w:lang w:val="en-GB" w:eastAsia="zh-CN"/>
        </w:rPr>
      </w:pPr>
      <w:r w:rsidRPr="00442049">
        <w:rPr>
          <w:b/>
          <w:i/>
        </w:rPr>
        <w:t>Proposal</w:t>
      </w:r>
      <w:r>
        <w:rPr>
          <w:b/>
          <w:i/>
        </w:rPr>
        <w:t xml:space="preserve"> 1</w:t>
      </w:r>
      <w:r>
        <w:rPr>
          <w:b/>
          <w:i/>
          <w:lang w:eastAsia="zh-CN"/>
        </w:rPr>
        <w:t xml:space="preserve">: </w:t>
      </w:r>
      <w:r w:rsidRPr="00462B61">
        <w:rPr>
          <w:rFonts w:eastAsiaTheme="minorEastAsia"/>
          <w:i/>
          <w:lang w:val="en-GB" w:eastAsia="zh-CN"/>
        </w:rPr>
        <w:t xml:space="preserve">For GNSS UE, UE-specific UL frequency compensation </w:t>
      </w:r>
      <w:r>
        <w:rPr>
          <w:rFonts w:eastAsiaTheme="minorEastAsia" w:hint="eastAsia"/>
          <w:i/>
          <w:lang w:val="en-GB" w:eastAsia="zh-CN"/>
        </w:rPr>
        <w:t>is</w:t>
      </w:r>
      <w:r>
        <w:rPr>
          <w:rFonts w:eastAsiaTheme="minorEastAsia"/>
          <w:i/>
          <w:lang w:val="en-GB" w:eastAsia="zh-CN"/>
        </w:rPr>
        <w:t xml:space="preserve"> </w:t>
      </w:r>
      <w:r w:rsidRPr="00462B61">
        <w:rPr>
          <w:rFonts w:eastAsiaTheme="minorEastAsia"/>
          <w:i/>
          <w:lang w:val="en-GB" w:eastAsia="zh-CN"/>
        </w:rPr>
        <w:t>conducted at the UE side</w:t>
      </w:r>
      <w:r>
        <w:rPr>
          <w:rFonts w:eastAsiaTheme="minorEastAsia"/>
          <w:i/>
          <w:lang w:val="en-GB" w:eastAsia="zh-CN"/>
        </w:rPr>
        <w:t>.</w:t>
      </w:r>
    </w:p>
    <w:p w14:paraId="67F65745" w14:textId="63EFD16D" w:rsidR="00EA726C" w:rsidRPr="00782315" w:rsidRDefault="00B53B72" w:rsidP="0054469A">
      <w:pPr>
        <w:rPr>
          <w:rFonts w:eastAsiaTheme="minorEastAsia"/>
          <w:lang w:eastAsia="zh-CN"/>
        </w:rPr>
      </w:pPr>
      <w:r>
        <w:rPr>
          <w:rFonts w:eastAsia="MS Mincho"/>
          <w:lang w:eastAsia="ja-JP"/>
        </w:rPr>
        <w:t xml:space="preserve">For </w:t>
      </w:r>
      <w:r w:rsidR="00EA726C" w:rsidRPr="00EA726C">
        <w:rPr>
          <w:rFonts w:eastAsia="MS Mincho"/>
          <w:lang w:eastAsia="ja-JP"/>
        </w:rPr>
        <w:t xml:space="preserve">DL </w:t>
      </w:r>
      <w:r>
        <w:rPr>
          <w:rFonts w:eastAsia="MS Mincho"/>
          <w:lang w:eastAsia="ja-JP"/>
        </w:rPr>
        <w:t xml:space="preserve">transmissions, applying </w:t>
      </w:r>
      <w:r w:rsidR="0057265C">
        <w:rPr>
          <w:rFonts w:eastAsia="MS Mincho"/>
          <w:lang w:eastAsia="ja-JP"/>
        </w:rPr>
        <w:t xml:space="preserve">a common </w:t>
      </w:r>
      <w:r w:rsidR="00EA726C" w:rsidRPr="00EA726C">
        <w:rPr>
          <w:rFonts w:eastAsia="MS Mincho"/>
          <w:lang w:eastAsia="ja-JP"/>
        </w:rPr>
        <w:t xml:space="preserve">frequency </w:t>
      </w:r>
      <w:r w:rsidR="00F66473">
        <w:rPr>
          <w:rFonts w:eastAsia="MS Mincho"/>
          <w:lang w:eastAsia="ja-JP"/>
        </w:rPr>
        <w:t xml:space="preserve">offset </w:t>
      </w:r>
      <w:r w:rsidR="00EA726C" w:rsidRPr="00EA726C">
        <w:rPr>
          <w:rFonts w:eastAsia="MS Mincho"/>
          <w:lang w:eastAsia="ja-JP"/>
        </w:rPr>
        <w:t xml:space="preserve">pre-compensation </w:t>
      </w:r>
      <w:r w:rsidR="00EA726C">
        <w:rPr>
          <w:rFonts w:eastAsia="MS Mincho"/>
          <w:lang w:eastAsia="ja-JP"/>
        </w:rPr>
        <w:t xml:space="preserve">is beneficial </w:t>
      </w:r>
      <w:r w:rsidR="0054469A">
        <w:rPr>
          <w:rFonts w:eastAsia="MS Mincho"/>
          <w:lang w:eastAsia="ja-JP"/>
        </w:rPr>
        <w:t>to</w:t>
      </w:r>
      <w:r w:rsidR="00EA726C">
        <w:rPr>
          <w:rFonts w:eastAsia="MS Mincho"/>
          <w:lang w:eastAsia="ja-JP"/>
        </w:rPr>
        <w:t xml:space="preserve"> reduc</w:t>
      </w:r>
      <w:r w:rsidR="0054469A">
        <w:rPr>
          <w:rFonts w:eastAsia="MS Mincho"/>
          <w:lang w:eastAsia="ja-JP"/>
        </w:rPr>
        <w:t>e</w:t>
      </w:r>
      <w:r w:rsidR="00EA726C">
        <w:rPr>
          <w:rFonts w:eastAsia="MS Mincho"/>
          <w:lang w:eastAsia="ja-JP"/>
        </w:rPr>
        <w:t xml:space="preserve"> UE </w:t>
      </w:r>
      <w:r w:rsidR="00C83C60">
        <w:rPr>
          <w:rFonts w:eastAsia="MS Mincho"/>
          <w:lang w:eastAsia="ja-JP"/>
        </w:rPr>
        <w:t xml:space="preserve">detection </w:t>
      </w:r>
      <w:r w:rsidR="00EA726C">
        <w:rPr>
          <w:rFonts w:eastAsia="MS Mincho"/>
          <w:lang w:eastAsia="ja-JP"/>
        </w:rPr>
        <w:t xml:space="preserve">complexity </w:t>
      </w:r>
      <w:r>
        <w:rPr>
          <w:rFonts w:eastAsia="MS Mincho"/>
          <w:lang w:eastAsia="ja-JP"/>
        </w:rPr>
        <w:t xml:space="preserve">and </w:t>
      </w:r>
      <w:r w:rsidR="00EA726C">
        <w:rPr>
          <w:rFonts w:eastAsia="MS Mincho"/>
          <w:lang w:eastAsia="ja-JP"/>
        </w:rPr>
        <w:t xml:space="preserve">the pre-compensated </w:t>
      </w:r>
      <w:r w:rsidR="0057265C">
        <w:rPr>
          <w:rFonts w:eastAsia="MS Mincho"/>
          <w:lang w:eastAsia="ja-JP"/>
        </w:rPr>
        <w:t xml:space="preserve">common </w:t>
      </w:r>
      <w:r w:rsidR="00EA726C">
        <w:rPr>
          <w:rFonts w:eastAsia="MS Mincho"/>
          <w:lang w:eastAsia="ja-JP"/>
        </w:rPr>
        <w:t>frequency o</w:t>
      </w:r>
      <w:r w:rsidR="00EA726C" w:rsidRPr="00EA726C">
        <w:rPr>
          <w:rFonts w:eastAsia="MS Mincho"/>
          <w:lang w:eastAsia="ja-JP"/>
        </w:rPr>
        <w:t>ffset</w:t>
      </w:r>
      <w:r w:rsidR="00EA726C">
        <w:rPr>
          <w:rFonts w:eastAsia="MS Mincho"/>
          <w:lang w:eastAsia="ja-JP"/>
        </w:rPr>
        <w:t xml:space="preserve"> can be transpar</w:t>
      </w:r>
      <w:r w:rsidR="00EE29CF">
        <w:rPr>
          <w:rFonts w:eastAsia="MS Mincho"/>
          <w:lang w:eastAsia="ja-JP"/>
        </w:rPr>
        <w:t xml:space="preserve">ent to </w:t>
      </w:r>
      <w:r w:rsidR="004265CB">
        <w:rPr>
          <w:rFonts w:eastAsia="MS Mincho"/>
          <w:lang w:eastAsia="ja-JP"/>
        </w:rPr>
        <w:t xml:space="preserve">the </w:t>
      </w:r>
      <w:r w:rsidR="00EE29CF">
        <w:rPr>
          <w:rFonts w:eastAsia="MS Mincho"/>
          <w:lang w:eastAsia="ja-JP"/>
        </w:rPr>
        <w:t>UE</w:t>
      </w:r>
      <w:r w:rsidR="00C956CE">
        <w:rPr>
          <w:rFonts w:eastAsia="MS Mincho"/>
          <w:lang w:eastAsia="ja-JP"/>
        </w:rPr>
        <w:t xml:space="preserve">.  </w:t>
      </w:r>
      <w:r w:rsidR="00353B91">
        <w:rPr>
          <w:rFonts w:eastAsia="MS Mincho"/>
          <w:lang w:eastAsia="ja-JP"/>
        </w:rPr>
        <w:t>For UE</w:t>
      </w:r>
      <w:r w:rsidR="0057265C">
        <w:rPr>
          <w:rFonts w:eastAsia="MS Mincho"/>
          <w:lang w:eastAsia="ja-JP"/>
        </w:rPr>
        <w:t>s</w:t>
      </w:r>
      <w:r w:rsidR="003477D7">
        <w:rPr>
          <w:rFonts w:eastAsia="MS Mincho"/>
          <w:lang w:eastAsia="ja-JP"/>
        </w:rPr>
        <w:t xml:space="preserve"> with GNSS capacity</w:t>
      </w:r>
      <w:r w:rsidR="00353B91">
        <w:rPr>
          <w:rFonts w:eastAsia="MS Mincho"/>
          <w:lang w:eastAsia="ja-JP"/>
        </w:rPr>
        <w:t xml:space="preserve">, </w:t>
      </w:r>
      <w:r w:rsidR="0054469A">
        <w:rPr>
          <w:rFonts w:eastAsia="MS Mincho"/>
          <w:lang w:eastAsia="ja-JP"/>
        </w:rPr>
        <w:t xml:space="preserve">the </w:t>
      </w:r>
      <w:r w:rsidR="00353B91">
        <w:rPr>
          <w:rFonts w:eastAsia="MS Mincho"/>
          <w:lang w:eastAsia="ja-JP"/>
        </w:rPr>
        <w:t xml:space="preserve">pre-compensated common frequency offset </w:t>
      </w:r>
      <w:r w:rsidR="0054469A">
        <w:rPr>
          <w:rFonts w:eastAsia="MS Mincho"/>
          <w:lang w:eastAsia="ja-JP"/>
        </w:rPr>
        <w:t>c</w:t>
      </w:r>
      <w:r w:rsidR="00353B91">
        <w:rPr>
          <w:rFonts w:eastAsia="MS Mincho"/>
          <w:lang w:eastAsia="ja-JP"/>
        </w:rPr>
        <w:t>an be calculate</w:t>
      </w:r>
      <w:r w:rsidR="0054469A">
        <w:rPr>
          <w:rFonts w:eastAsia="MS Mincho"/>
          <w:lang w:eastAsia="ja-JP"/>
        </w:rPr>
        <w:t>d</w:t>
      </w:r>
      <w:r w:rsidR="00353B91">
        <w:rPr>
          <w:rFonts w:eastAsia="MS Mincho"/>
          <w:lang w:eastAsia="ja-JP"/>
        </w:rPr>
        <w:t xml:space="preserve"> </w:t>
      </w:r>
      <w:r>
        <w:rPr>
          <w:rFonts w:eastAsia="MS Mincho"/>
          <w:lang w:eastAsia="ja-JP"/>
        </w:rPr>
        <w:t>based on</w:t>
      </w:r>
      <w:r w:rsidR="00353B91">
        <w:rPr>
          <w:rFonts w:eastAsia="MS Mincho"/>
          <w:lang w:eastAsia="ja-JP"/>
        </w:rPr>
        <w:t xml:space="preserve"> </w:t>
      </w:r>
      <w:r w:rsidR="0057265C">
        <w:rPr>
          <w:rFonts w:eastAsia="MS Mincho"/>
          <w:lang w:eastAsia="ja-JP"/>
        </w:rPr>
        <w:t xml:space="preserve">the </w:t>
      </w:r>
      <w:r w:rsidR="00353B91" w:rsidRPr="00353B91">
        <w:rPr>
          <w:rFonts w:eastAsia="MS Mincho"/>
          <w:lang w:eastAsia="ja-JP"/>
        </w:rPr>
        <w:t xml:space="preserve">Doppler frequency shift </w:t>
      </w:r>
      <w:r w:rsidR="00353B91">
        <w:rPr>
          <w:rFonts w:eastAsia="MS Mincho"/>
          <w:lang w:eastAsia="ja-JP"/>
        </w:rPr>
        <w:t xml:space="preserve">and the residual frequency offset </w:t>
      </w:r>
      <w:r w:rsidR="0054469A">
        <w:rPr>
          <w:rFonts w:eastAsia="MS Mincho"/>
          <w:lang w:eastAsia="ja-JP"/>
        </w:rPr>
        <w:t>estimated at</w:t>
      </w:r>
      <w:r w:rsidR="00353B91">
        <w:rPr>
          <w:rFonts w:eastAsia="MS Mincho"/>
          <w:lang w:eastAsia="ja-JP"/>
        </w:rPr>
        <w:t xml:space="preserve"> </w:t>
      </w:r>
      <w:r w:rsidR="0054469A">
        <w:rPr>
          <w:rFonts w:eastAsia="MS Mincho"/>
          <w:lang w:eastAsia="ja-JP"/>
        </w:rPr>
        <w:t xml:space="preserve">the </w:t>
      </w:r>
      <w:r w:rsidR="00353B91">
        <w:rPr>
          <w:rFonts w:eastAsia="MS Mincho"/>
          <w:lang w:eastAsia="ja-JP"/>
        </w:rPr>
        <w:t xml:space="preserve">UE. </w:t>
      </w:r>
      <w:r w:rsidR="0054469A">
        <w:rPr>
          <w:rFonts w:eastAsia="MS Mincho"/>
          <w:lang w:eastAsia="ja-JP"/>
        </w:rPr>
        <w:t xml:space="preserve">Note that the </w:t>
      </w:r>
      <w:r w:rsidR="0054469A" w:rsidRPr="00353B91">
        <w:rPr>
          <w:rFonts w:eastAsia="MS Mincho"/>
          <w:lang w:eastAsia="ja-JP"/>
        </w:rPr>
        <w:t>Doppler frequency shift</w:t>
      </w:r>
      <w:r w:rsidR="0054469A">
        <w:rPr>
          <w:rFonts w:eastAsia="MS Mincho"/>
          <w:lang w:eastAsia="ja-JP"/>
        </w:rPr>
        <w:t xml:space="preserve"> can be </w:t>
      </w:r>
      <w:r w:rsidR="003477D7">
        <w:rPr>
          <w:rFonts w:eastAsia="MS Mincho"/>
          <w:lang w:eastAsia="ja-JP"/>
        </w:rPr>
        <w:t>calculated</w:t>
      </w:r>
      <w:r w:rsidR="0054469A">
        <w:rPr>
          <w:rFonts w:eastAsia="MS Mincho"/>
          <w:lang w:eastAsia="ja-JP"/>
        </w:rPr>
        <w:t xml:space="preserve"> based on </w:t>
      </w:r>
      <w:r w:rsidR="008544F1">
        <w:rPr>
          <w:rFonts w:eastAsia="MS Mincho"/>
          <w:lang w:eastAsia="ja-JP"/>
        </w:rPr>
        <w:t>UE</w:t>
      </w:r>
      <w:r w:rsidR="008544F1" w:rsidRPr="0054469A">
        <w:rPr>
          <w:rFonts w:eastAsia="MS Mincho"/>
          <w:lang w:eastAsia="ja-JP"/>
        </w:rPr>
        <w:t xml:space="preserve"> </w:t>
      </w:r>
      <w:r w:rsidR="0054469A" w:rsidRPr="0054469A">
        <w:rPr>
          <w:rFonts w:eastAsia="MS Mincho"/>
          <w:lang w:eastAsia="ja-JP"/>
        </w:rPr>
        <w:t xml:space="preserve">position together with </w:t>
      </w:r>
      <w:r w:rsidR="0054469A">
        <w:rPr>
          <w:rFonts w:eastAsia="MS Mincho"/>
          <w:lang w:eastAsia="ja-JP"/>
        </w:rPr>
        <w:t xml:space="preserve">the </w:t>
      </w:r>
      <w:r w:rsidR="0054469A" w:rsidRPr="0054469A">
        <w:rPr>
          <w:rFonts w:eastAsia="MS Mincho"/>
          <w:lang w:eastAsia="ja-JP"/>
        </w:rPr>
        <w:t>serving satellite ephemeris</w:t>
      </w:r>
      <w:r w:rsidR="0054469A">
        <w:rPr>
          <w:rFonts w:eastAsia="MS Mincho"/>
          <w:lang w:eastAsia="ja-JP"/>
        </w:rPr>
        <w:t xml:space="preserve">. </w:t>
      </w:r>
      <w:r w:rsidR="007A437A">
        <w:rPr>
          <w:rFonts w:eastAsia="MS Mincho"/>
          <w:lang w:eastAsia="ja-JP"/>
        </w:rPr>
        <w:t>For UL</w:t>
      </w:r>
      <w:r w:rsidR="008544F1">
        <w:rPr>
          <w:rFonts w:eastAsia="MS Mincho"/>
          <w:lang w:eastAsia="ja-JP"/>
        </w:rPr>
        <w:t xml:space="preserve"> transmissions</w:t>
      </w:r>
      <w:r w:rsidR="007A437A">
        <w:rPr>
          <w:rFonts w:eastAsia="MS Mincho"/>
          <w:lang w:eastAsia="ja-JP"/>
        </w:rPr>
        <w:t xml:space="preserve">, </w:t>
      </w:r>
      <w:r w:rsidR="008544F1" w:rsidRPr="00EA726C">
        <w:rPr>
          <w:rFonts w:eastAsia="MS Mincho"/>
          <w:lang w:eastAsia="ja-JP"/>
        </w:rPr>
        <w:t>frequency</w:t>
      </w:r>
      <w:r w:rsidR="008544F1">
        <w:rPr>
          <w:rFonts w:eastAsia="MS Mincho"/>
          <w:lang w:eastAsia="ja-JP"/>
        </w:rPr>
        <w:t xml:space="preserve"> offset </w:t>
      </w:r>
      <w:r w:rsidR="007A437A">
        <w:rPr>
          <w:rFonts w:eastAsia="MS Mincho"/>
          <w:lang w:eastAsia="ja-JP"/>
        </w:rPr>
        <w:t>post-compensation</w:t>
      </w:r>
      <w:r w:rsidR="00E65514">
        <w:rPr>
          <w:rFonts w:eastAsia="MS Mincho"/>
          <w:lang w:eastAsia="ja-JP"/>
        </w:rPr>
        <w:t xml:space="preserve"> </w:t>
      </w:r>
      <w:r w:rsidR="008544F1">
        <w:rPr>
          <w:rFonts w:eastAsia="MS Mincho"/>
          <w:lang w:eastAsia="ja-JP"/>
        </w:rPr>
        <w:t xml:space="preserve">can be </w:t>
      </w:r>
      <w:r w:rsidR="0057265C">
        <w:rPr>
          <w:rFonts w:eastAsia="MS Mincho"/>
          <w:lang w:eastAsia="ja-JP"/>
        </w:rPr>
        <w:t>applied</w:t>
      </w:r>
      <w:r w:rsidR="008544F1">
        <w:rPr>
          <w:rFonts w:eastAsia="MS Mincho"/>
          <w:lang w:eastAsia="ja-JP"/>
        </w:rPr>
        <w:t xml:space="preserve"> at the </w:t>
      </w:r>
      <w:r w:rsidR="007A437A">
        <w:rPr>
          <w:rFonts w:eastAsia="MS Mincho"/>
          <w:lang w:eastAsia="ja-JP"/>
        </w:rPr>
        <w:t>gNB</w:t>
      </w:r>
      <w:r w:rsidR="00C83C60">
        <w:rPr>
          <w:rFonts w:eastAsia="MS Mincho"/>
          <w:lang w:eastAsia="ja-JP"/>
        </w:rPr>
        <w:t xml:space="preserve"> side</w:t>
      </w:r>
      <w:r w:rsidR="00E65514">
        <w:rPr>
          <w:rFonts w:eastAsia="MS Mincho"/>
          <w:lang w:eastAsia="ja-JP"/>
        </w:rPr>
        <w:t xml:space="preserve">. </w:t>
      </w:r>
      <w:r w:rsidR="00665A07">
        <w:rPr>
          <w:rFonts w:eastAsia="MS Mincho"/>
          <w:lang w:eastAsia="ja-JP"/>
        </w:rPr>
        <w:t>In this case</w:t>
      </w:r>
      <w:r w:rsidR="00E65514">
        <w:rPr>
          <w:rFonts w:eastAsia="MS Mincho"/>
          <w:lang w:eastAsia="ja-JP"/>
        </w:rPr>
        <w:t xml:space="preserve">, the frequency </w:t>
      </w:r>
      <w:r w:rsidR="0054469A">
        <w:rPr>
          <w:rFonts w:eastAsia="MS Mincho"/>
          <w:lang w:eastAsia="ja-JP"/>
        </w:rPr>
        <w:t xml:space="preserve">offset </w:t>
      </w:r>
      <w:r w:rsidR="00665A07">
        <w:rPr>
          <w:rFonts w:eastAsia="MS Mincho"/>
          <w:lang w:eastAsia="ja-JP"/>
        </w:rPr>
        <w:t xml:space="preserve">compensated at the gNB </w:t>
      </w:r>
      <w:r w:rsidR="00E65514">
        <w:rPr>
          <w:rFonts w:eastAsia="MS Mincho"/>
          <w:lang w:eastAsia="ja-JP"/>
        </w:rPr>
        <w:t xml:space="preserve">should be </w:t>
      </w:r>
      <w:r w:rsidR="00944D1D">
        <w:rPr>
          <w:rFonts w:eastAsia="MS Mincho"/>
          <w:lang w:eastAsia="ja-JP"/>
        </w:rPr>
        <w:t>signaled to</w:t>
      </w:r>
      <w:r w:rsidR="00C83C60">
        <w:rPr>
          <w:rFonts w:eastAsia="MS Mincho"/>
          <w:lang w:eastAsia="ja-JP"/>
        </w:rPr>
        <w:t xml:space="preserve"> the</w:t>
      </w:r>
      <w:r w:rsidR="00E65514">
        <w:rPr>
          <w:rFonts w:eastAsia="MS Mincho"/>
          <w:lang w:eastAsia="ja-JP"/>
        </w:rPr>
        <w:t xml:space="preserve"> UE</w:t>
      </w:r>
      <w:r w:rsidR="00C83C60">
        <w:rPr>
          <w:rFonts w:eastAsia="MS Mincho"/>
          <w:lang w:eastAsia="ja-JP"/>
        </w:rPr>
        <w:t xml:space="preserve"> so that the UE </w:t>
      </w:r>
      <w:r w:rsidR="00944D1D">
        <w:rPr>
          <w:rFonts w:eastAsia="MS Mincho"/>
          <w:lang w:eastAsia="ja-JP"/>
        </w:rPr>
        <w:t>knows how much</w:t>
      </w:r>
      <w:r w:rsidR="00C83C60">
        <w:rPr>
          <w:rFonts w:eastAsia="MS Mincho"/>
          <w:lang w:eastAsia="ja-JP"/>
        </w:rPr>
        <w:t xml:space="preserve"> frequency offset </w:t>
      </w:r>
      <w:r w:rsidR="00944D1D">
        <w:rPr>
          <w:rFonts w:eastAsia="MS Mincho"/>
          <w:lang w:eastAsia="ja-JP"/>
        </w:rPr>
        <w:t xml:space="preserve">should be </w:t>
      </w:r>
      <w:r w:rsidR="00C83C60">
        <w:rPr>
          <w:rFonts w:eastAsia="MS Mincho"/>
          <w:lang w:eastAsia="ja-JP"/>
        </w:rPr>
        <w:t>pre-compensat</w:t>
      </w:r>
      <w:r w:rsidR="00944D1D">
        <w:rPr>
          <w:rFonts w:eastAsia="MS Mincho"/>
          <w:lang w:eastAsia="ja-JP"/>
        </w:rPr>
        <w:t>ed</w:t>
      </w:r>
      <w:r w:rsidR="008A4FE4">
        <w:rPr>
          <w:rFonts w:eastAsia="MS Mincho"/>
          <w:lang w:eastAsia="ja-JP"/>
        </w:rPr>
        <w:t>.</w:t>
      </w:r>
      <w:r w:rsidR="00E65514">
        <w:rPr>
          <w:rFonts w:eastAsia="MS Mincho"/>
          <w:lang w:eastAsia="ja-JP"/>
        </w:rPr>
        <w:t xml:space="preserve"> </w:t>
      </w:r>
      <w:r w:rsidR="008A4FE4">
        <w:rPr>
          <w:rFonts w:eastAsia="MS Mincho"/>
          <w:lang w:eastAsia="ja-JP"/>
        </w:rPr>
        <w:t>I</w:t>
      </w:r>
      <w:r w:rsidR="00E65514">
        <w:rPr>
          <w:rFonts w:eastAsia="MS Mincho"/>
          <w:lang w:eastAsia="ja-JP"/>
        </w:rPr>
        <w:t xml:space="preserve">f post-compensated common frequency offset </w:t>
      </w:r>
      <w:r w:rsidR="006548BA">
        <w:rPr>
          <w:rFonts w:eastAsia="MS Mincho"/>
          <w:lang w:eastAsia="ja-JP"/>
        </w:rPr>
        <w:t xml:space="preserve">applied </w:t>
      </w:r>
      <w:r w:rsidR="004265CB">
        <w:rPr>
          <w:rFonts w:eastAsia="MS Mincho"/>
          <w:lang w:eastAsia="ja-JP"/>
        </w:rPr>
        <w:t xml:space="preserve">for UL </w:t>
      </w:r>
      <w:r w:rsidR="00E65514">
        <w:rPr>
          <w:rFonts w:eastAsia="MS Mincho"/>
          <w:lang w:eastAsia="ja-JP"/>
        </w:rPr>
        <w:t>is the same as the pre-</w:t>
      </w:r>
      <w:r w:rsidR="00E65514" w:rsidRPr="00E65514">
        <w:rPr>
          <w:rFonts w:eastAsia="MS Mincho"/>
          <w:lang w:eastAsia="ja-JP"/>
        </w:rPr>
        <w:t>compensated common frequency offset</w:t>
      </w:r>
      <w:r w:rsidR="008A4FE4">
        <w:rPr>
          <w:rFonts w:eastAsia="MS Mincho"/>
          <w:lang w:eastAsia="ja-JP"/>
        </w:rPr>
        <w:t xml:space="preserve"> </w:t>
      </w:r>
      <w:r w:rsidR="0054469A">
        <w:rPr>
          <w:rFonts w:eastAsia="MS Mincho"/>
          <w:lang w:eastAsia="ja-JP"/>
        </w:rPr>
        <w:t xml:space="preserve">applied for DL, the </w:t>
      </w:r>
      <w:r w:rsidR="008A4FE4">
        <w:rPr>
          <w:rFonts w:eastAsia="MS Mincho"/>
          <w:lang w:eastAsia="ja-JP"/>
        </w:rPr>
        <w:t xml:space="preserve">indication can be avoided otherwise </w:t>
      </w:r>
      <w:r w:rsidR="00031286">
        <w:rPr>
          <w:rFonts w:eastAsia="MS Mincho"/>
          <w:lang w:eastAsia="ja-JP"/>
        </w:rPr>
        <w:t xml:space="preserve">the </w:t>
      </w:r>
      <w:r w:rsidR="00944D1D">
        <w:rPr>
          <w:rFonts w:eastAsia="MS Mincho"/>
          <w:lang w:eastAsia="ja-JP"/>
        </w:rPr>
        <w:t>indication should be introduced</w:t>
      </w:r>
      <w:r w:rsidR="008A4FE4">
        <w:rPr>
          <w:rFonts w:eastAsia="MS Mincho"/>
          <w:lang w:eastAsia="ja-JP"/>
        </w:rPr>
        <w:t>.</w:t>
      </w:r>
    </w:p>
    <w:p w14:paraId="4DD10642" w14:textId="70344989" w:rsidR="00665865" w:rsidRDefault="007D2026">
      <w:pPr>
        <w:jc w:val="center"/>
        <w:rPr>
          <w:rFonts w:eastAsia="MS Mincho"/>
          <w:i/>
          <w:lang w:eastAsia="ja-JP"/>
        </w:rPr>
      </w:pPr>
      <w:r>
        <w:pict w14:anchorId="4C6C42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6pt;height:217.25pt">
            <v:imagedata r:id="rId8" o:title=""/>
          </v:shape>
        </w:pict>
      </w:r>
    </w:p>
    <w:p w14:paraId="6FBF69A0" w14:textId="102A88E5" w:rsidR="00730FD1" w:rsidRDefault="007A50F1" w:rsidP="00665865">
      <w:pPr>
        <w:jc w:val="center"/>
        <w:rPr>
          <w:rFonts w:eastAsiaTheme="minorEastAsia"/>
          <w:b/>
          <w:sz w:val="20"/>
          <w:szCs w:val="20"/>
          <w:lang w:eastAsia="zh-CN"/>
        </w:rPr>
      </w:pPr>
      <w:r>
        <w:rPr>
          <w:rFonts w:eastAsiaTheme="minorEastAsia"/>
          <w:b/>
          <w:sz w:val="20"/>
          <w:szCs w:val="20"/>
          <w:lang w:eastAsia="zh-CN"/>
        </w:rPr>
        <w:t>Figure 1</w:t>
      </w:r>
      <w:r w:rsidR="007013BE">
        <w:rPr>
          <w:rFonts w:eastAsiaTheme="minorEastAsia"/>
          <w:b/>
          <w:sz w:val="20"/>
          <w:szCs w:val="20"/>
          <w:lang w:eastAsia="zh-CN"/>
        </w:rPr>
        <w:t>.</w:t>
      </w:r>
      <w:r w:rsidR="007013BE" w:rsidRPr="007013BE">
        <w:rPr>
          <w:rFonts w:eastAsiaTheme="minorEastAsia"/>
          <w:b/>
          <w:sz w:val="20"/>
          <w:szCs w:val="20"/>
          <w:lang w:eastAsia="zh-CN"/>
        </w:rPr>
        <w:t xml:space="preserve"> UL </w:t>
      </w:r>
      <w:r w:rsidR="007013BE">
        <w:rPr>
          <w:rFonts w:eastAsiaTheme="minorEastAsia"/>
          <w:b/>
          <w:sz w:val="20"/>
          <w:szCs w:val="20"/>
          <w:lang w:eastAsia="zh-CN"/>
        </w:rPr>
        <w:t xml:space="preserve">frequency </w:t>
      </w:r>
      <w:r w:rsidR="007013BE" w:rsidRPr="007013BE">
        <w:rPr>
          <w:rFonts w:eastAsiaTheme="minorEastAsia"/>
          <w:b/>
          <w:sz w:val="20"/>
          <w:szCs w:val="20"/>
          <w:lang w:eastAsia="zh-CN"/>
        </w:rPr>
        <w:t>alignment</w:t>
      </w:r>
      <w:r w:rsidR="003A6C72">
        <w:rPr>
          <w:rFonts w:eastAsiaTheme="minorEastAsia"/>
          <w:b/>
          <w:sz w:val="20"/>
          <w:szCs w:val="20"/>
          <w:lang w:eastAsia="zh-CN"/>
        </w:rPr>
        <w:t xml:space="preserve"> scheme</w:t>
      </w:r>
    </w:p>
    <w:p w14:paraId="68097C87" w14:textId="0C10BC31" w:rsidR="00CD6C05" w:rsidRDefault="00CD6C05" w:rsidP="006D4E25">
      <w:pPr>
        <w:rPr>
          <w:rFonts w:eastAsia="MS Mincho"/>
          <w:i/>
          <w:lang w:eastAsia="ja-JP"/>
        </w:rPr>
      </w:pPr>
      <w:r w:rsidRPr="00817585">
        <w:rPr>
          <w:rFonts w:eastAsia="MS Mincho"/>
          <w:b/>
          <w:i/>
          <w:lang w:eastAsia="ja-JP"/>
        </w:rPr>
        <w:t>Observation 3:</w:t>
      </w:r>
      <w:r w:rsidRPr="00817585">
        <w:rPr>
          <w:rFonts w:eastAsia="MS Mincho"/>
          <w:i/>
          <w:lang w:eastAsia="ja-JP"/>
        </w:rPr>
        <w:t xml:space="preserve"> For DL transmissions, applying a common frequency offset pre-compensation is beneficial to reduce UE complexity and the pre-compensated common frequency offset can be transparent to the UE.  </w:t>
      </w:r>
    </w:p>
    <w:p w14:paraId="1A81D176" w14:textId="13CD2D7A" w:rsidR="00CD6C05" w:rsidRDefault="00CD6C05" w:rsidP="006D4E25">
      <w:pPr>
        <w:rPr>
          <w:rFonts w:eastAsia="MS Mincho"/>
          <w:i/>
          <w:lang w:eastAsia="ja-JP"/>
        </w:rPr>
      </w:pPr>
      <w:r w:rsidRPr="00B67DF9">
        <w:rPr>
          <w:rFonts w:eastAsia="MS Mincho"/>
          <w:b/>
          <w:i/>
          <w:lang w:eastAsia="ja-JP"/>
        </w:rPr>
        <w:t xml:space="preserve">Observation </w:t>
      </w:r>
      <w:r>
        <w:rPr>
          <w:rFonts w:eastAsia="MS Mincho"/>
          <w:b/>
          <w:i/>
          <w:lang w:eastAsia="ja-JP"/>
        </w:rPr>
        <w:t>4</w:t>
      </w:r>
      <w:r w:rsidRPr="00B67DF9">
        <w:rPr>
          <w:rFonts w:eastAsia="MS Mincho"/>
          <w:b/>
          <w:i/>
          <w:lang w:eastAsia="ja-JP"/>
        </w:rPr>
        <w:t>:</w:t>
      </w:r>
      <w:r w:rsidRPr="00CD6C05">
        <w:rPr>
          <w:rFonts w:eastAsia="MS Mincho"/>
          <w:b/>
          <w:i/>
          <w:lang w:eastAsia="ja-JP"/>
        </w:rPr>
        <w:t xml:space="preserve"> </w:t>
      </w:r>
      <w:r w:rsidRPr="00817585">
        <w:rPr>
          <w:rFonts w:eastAsia="MS Mincho"/>
          <w:i/>
          <w:lang w:eastAsia="ja-JP"/>
        </w:rPr>
        <w:t>For UL transmissions, frequency offset post-compensation can be applied at the gNB</w:t>
      </w:r>
      <w:r>
        <w:rPr>
          <w:rFonts w:eastAsia="MS Mincho"/>
          <w:i/>
          <w:lang w:eastAsia="ja-JP"/>
        </w:rPr>
        <w:t xml:space="preserve"> and </w:t>
      </w:r>
      <w:r w:rsidRPr="00817585">
        <w:rPr>
          <w:rFonts w:eastAsia="MS Mincho"/>
          <w:i/>
          <w:lang w:eastAsia="ja-JP"/>
        </w:rPr>
        <w:t xml:space="preserve">the frequency offset post-compensated at the gNB should be known </w:t>
      </w:r>
      <w:r>
        <w:rPr>
          <w:rFonts w:eastAsia="MS Mincho"/>
          <w:i/>
          <w:lang w:eastAsia="ja-JP"/>
        </w:rPr>
        <w:t>by the</w:t>
      </w:r>
      <w:r w:rsidRPr="00817585">
        <w:rPr>
          <w:rFonts w:eastAsia="MS Mincho"/>
          <w:i/>
          <w:lang w:eastAsia="ja-JP"/>
        </w:rPr>
        <w:t xml:space="preserve"> UE. </w:t>
      </w:r>
    </w:p>
    <w:p w14:paraId="1D8E6D6A" w14:textId="25331C01" w:rsidR="00CD6C05" w:rsidRPr="00817585" w:rsidRDefault="00CD6C05" w:rsidP="00CD6C05">
      <w:pPr>
        <w:rPr>
          <w:rFonts w:eastAsia="MS Mincho"/>
          <w:i/>
          <w:lang w:eastAsia="ja-JP"/>
        </w:rPr>
      </w:pPr>
      <w:r w:rsidRPr="00B67DF9">
        <w:rPr>
          <w:rFonts w:eastAsia="MS Mincho"/>
          <w:b/>
          <w:i/>
          <w:lang w:eastAsia="ja-JP"/>
        </w:rPr>
        <w:t xml:space="preserve">Observation </w:t>
      </w:r>
      <w:r>
        <w:rPr>
          <w:rFonts w:eastAsia="MS Mincho"/>
          <w:b/>
          <w:i/>
          <w:lang w:eastAsia="ja-JP"/>
        </w:rPr>
        <w:t>5</w:t>
      </w:r>
      <w:r w:rsidRPr="00B67DF9">
        <w:rPr>
          <w:rFonts w:eastAsia="MS Mincho"/>
          <w:b/>
          <w:i/>
          <w:lang w:eastAsia="ja-JP"/>
        </w:rPr>
        <w:t>:</w:t>
      </w:r>
      <w:r>
        <w:rPr>
          <w:rFonts w:eastAsia="MS Mincho"/>
          <w:b/>
          <w:i/>
          <w:lang w:eastAsia="ja-JP"/>
        </w:rPr>
        <w:t xml:space="preserve"> </w:t>
      </w:r>
      <w:r w:rsidRPr="00817585">
        <w:rPr>
          <w:rFonts w:eastAsia="MS Mincho"/>
          <w:i/>
          <w:lang w:eastAsia="ja-JP"/>
        </w:rPr>
        <w:t xml:space="preserve">If the post-compensated common frequency offset applied for UL is the same as the pre-compensated common frequency offset applied for DL, the indication </w:t>
      </w:r>
      <w:r w:rsidR="0022055C">
        <w:rPr>
          <w:rFonts w:eastAsia="MS Mincho"/>
          <w:i/>
          <w:lang w:eastAsia="ja-JP"/>
        </w:rPr>
        <w:t xml:space="preserve">of </w:t>
      </w:r>
      <w:r w:rsidR="0022055C" w:rsidRPr="00B67DF9">
        <w:rPr>
          <w:rFonts w:eastAsia="MS Mincho"/>
          <w:i/>
          <w:lang w:eastAsia="ja-JP"/>
        </w:rPr>
        <w:t>frequency offset post-compensated at the gNB</w:t>
      </w:r>
      <w:r w:rsidR="0022055C" w:rsidRPr="0022055C">
        <w:rPr>
          <w:rFonts w:eastAsia="MS Mincho"/>
          <w:i/>
          <w:lang w:eastAsia="ja-JP"/>
        </w:rPr>
        <w:t xml:space="preserve"> </w:t>
      </w:r>
      <w:r w:rsidRPr="00817585">
        <w:rPr>
          <w:rFonts w:eastAsia="MS Mincho"/>
          <w:i/>
          <w:lang w:eastAsia="ja-JP"/>
        </w:rPr>
        <w:t xml:space="preserve">can be avoided otherwise </w:t>
      </w:r>
      <w:r w:rsidR="0022055C">
        <w:rPr>
          <w:rFonts w:eastAsia="MS Mincho"/>
          <w:i/>
          <w:lang w:eastAsia="ja-JP"/>
        </w:rPr>
        <w:t xml:space="preserve">it </w:t>
      </w:r>
      <w:r w:rsidRPr="00817585">
        <w:rPr>
          <w:rFonts w:eastAsia="MS Mincho"/>
          <w:i/>
          <w:lang w:eastAsia="ja-JP"/>
        </w:rPr>
        <w:t>needs to be signaled to the UE.</w:t>
      </w:r>
    </w:p>
    <w:p w14:paraId="64BA34AC" w14:textId="77777777" w:rsidR="00CD6C05" w:rsidRPr="00CD6C05" w:rsidRDefault="00CD6C05" w:rsidP="006D4E25">
      <w:pPr>
        <w:rPr>
          <w:i/>
          <w:color w:val="000000" w:themeColor="text1"/>
          <w:lang w:eastAsia="zh-CN"/>
        </w:rPr>
      </w:pPr>
    </w:p>
    <w:p w14:paraId="5C347F87" w14:textId="4CFA1F33" w:rsidR="00813FFB" w:rsidRDefault="007F7C66" w:rsidP="00554369">
      <w:pPr>
        <w:pStyle w:val="Heading2"/>
      </w:pPr>
      <w:r>
        <w:t xml:space="preserve">UL timing </w:t>
      </w:r>
      <w:r w:rsidR="008C4F9C">
        <w:t>synchronizati</w:t>
      </w:r>
      <w:r w:rsidR="008C4F9C">
        <w:rPr>
          <w:lang w:eastAsia="zh-CN"/>
        </w:rPr>
        <w:t>on</w:t>
      </w:r>
    </w:p>
    <w:p w14:paraId="12FEFA1A" w14:textId="328BD05A" w:rsidR="0023579A" w:rsidRPr="0023579A" w:rsidRDefault="0023579A" w:rsidP="00782315">
      <w:pPr>
        <w:pStyle w:val="Heading3"/>
      </w:pPr>
      <w:r w:rsidRPr="006B77DD">
        <w:t xml:space="preserve">Consideration on </w:t>
      </w:r>
      <w:r w:rsidR="008F5C63">
        <w:t xml:space="preserve">“full </w:t>
      </w:r>
      <w:r>
        <w:t>TA</w:t>
      </w:r>
      <w:r w:rsidR="008F5C63">
        <w:t>”</w:t>
      </w:r>
      <w:r>
        <w:t xml:space="preserve"> </w:t>
      </w:r>
      <w:r w:rsidR="008F5C63">
        <w:t>and “partial TA”</w:t>
      </w:r>
    </w:p>
    <w:p w14:paraId="0FA173DD" w14:textId="2EA16978" w:rsidR="00B25240" w:rsidRPr="00C776AA" w:rsidRDefault="0017360A" w:rsidP="00B25240">
      <w:pPr>
        <w:rPr>
          <w:rFonts w:eastAsiaTheme="minorEastAsia"/>
          <w:lang w:val="en-GB" w:eastAsia="zh-CN"/>
        </w:rPr>
      </w:pPr>
      <w:r w:rsidRPr="0017360A">
        <w:rPr>
          <w:rFonts w:eastAsiaTheme="minorEastAsia"/>
          <w:lang w:val="en-GB" w:eastAsia="zh-CN"/>
        </w:rPr>
        <w:t>Two different timing advanced schemes were discussed in the SI phase.</w:t>
      </w:r>
      <w:r w:rsidR="00905D26">
        <w:rPr>
          <w:rFonts w:eastAsiaTheme="minorEastAsia"/>
          <w:lang w:val="en-GB" w:eastAsia="zh-CN"/>
        </w:rPr>
        <w:t xml:space="preserve"> </w:t>
      </w:r>
      <w:r w:rsidR="00722168">
        <w:rPr>
          <w:rFonts w:eastAsiaTheme="minorEastAsia"/>
          <w:lang w:val="en-GB" w:eastAsia="zh-CN"/>
        </w:rPr>
        <w:t>The first</w:t>
      </w:r>
      <w:r>
        <w:rPr>
          <w:rFonts w:eastAsiaTheme="minorEastAsia"/>
          <w:lang w:val="en-GB" w:eastAsia="zh-CN"/>
        </w:rPr>
        <w:t xml:space="preserve"> scheme called </w:t>
      </w:r>
      <w:r w:rsidRPr="0017360A">
        <w:rPr>
          <w:rFonts w:eastAsiaTheme="minorEastAsia"/>
          <w:lang w:val="en-GB" w:eastAsia="zh-CN"/>
        </w:rPr>
        <w:t xml:space="preserve">"full TA" </w:t>
      </w:r>
      <w:r>
        <w:rPr>
          <w:rFonts w:eastAsiaTheme="minorEastAsia"/>
          <w:lang w:val="en-GB" w:eastAsia="zh-CN"/>
        </w:rPr>
        <w:t xml:space="preserve">is </w:t>
      </w:r>
      <w:r w:rsidRPr="0017360A">
        <w:rPr>
          <w:rFonts w:eastAsiaTheme="minorEastAsia"/>
          <w:lang w:val="en-GB" w:eastAsia="zh-CN"/>
        </w:rPr>
        <w:t>shown in Figure 2 (a)</w:t>
      </w:r>
      <w:r>
        <w:rPr>
          <w:rFonts w:eastAsiaTheme="minorEastAsia"/>
          <w:lang w:val="en-GB" w:eastAsia="zh-CN"/>
        </w:rPr>
        <w:t xml:space="preserve">. </w:t>
      </w:r>
      <w:r w:rsidRPr="0017360A">
        <w:rPr>
          <w:rFonts w:eastAsiaTheme="minorEastAsia"/>
          <w:lang w:val="en-GB" w:eastAsia="zh-CN"/>
        </w:rPr>
        <w:t>A UE applies a large TA to compensate for the large round trip delay (RTD) fully at the UE side, and the UL frame timing and DL frame timing can be aligned at the gNB side.</w:t>
      </w:r>
      <w:r w:rsidR="00C776AA">
        <w:rPr>
          <w:rFonts w:eastAsiaTheme="minorEastAsia" w:hint="eastAsia"/>
          <w:lang w:val="en-GB" w:eastAsia="zh-CN"/>
        </w:rPr>
        <w:t xml:space="preserve"> </w:t>
      </w:r>
      <w:r w:rsidR="003B54C7" w:rsidRPr="003B54C7">
        <w:rPr>
          <w:rFonts w:eastAsiaTheme="minorEastAsia"/>
          <w:lang w:val="en-GB" w:eastAsia="zh-CN"/>
        </w:rPr>
        <w:t xml:space="preserve">As shown </w:t>
      </w:r>
      <w:r w:rsidR="003B54C7" w:rsidRPr="003B54C7">
        <w:rPr>
          <w:rFonts w:eastAsiaTheme="minorEastAsia"/>
          <w:lang w:val="en-GB" w:eastAsia="zh-CN"/>
        </w:rPr>
        <w:lastRenderedPageBreak/>
        <w:t xml:space="preserve">in Figure </w:t>
      </w:r>
      <w:r w:rsidR="003B54C7">
        <w:rPr>
          <w:rFonts w:eastAsiaTheme="minorEastAsia"/>
          <w:lang w:val="en-GB" w:eastAsia="zh-CN"/>
        </w:rPr>
        <w:t>3 (a)</w:t>
      </w:r>
      <w:r w:rsidR="003B54C7" w:rsidRPr="003B54C7">
        <w:rPr>
          <w:rFonts w:eastAsiaTheme="minorEastAsia"/>
          <w:lang w:val="en-GB" w:eastAsia="zh-CN"/>
        </w:rPr>
        <w:t>, the UE can collect 3 distances between the satellite and the gateway according to the full feeder link RTD, when the satellite moves to 3 different positions. As a result, the UE can obtain the gateway’s approximate location</w:t>
      </w:r>
      <w:r w:rsidR="00A8269B" w:rsidRPr="00A8269B">
        <w:rPr>
          <w:lang w:eastAsia="zh-CN"/>
        </w:rPr>
        <w:t xml:space="preserve"> </w:t>
      </w:r>
      <w:r w:rsidR="00A8269B">
        <w:rPr>
          <w:lang w:eastAsia="zh-CN"/>
        </w:rPr>
        <w:t>before accessing the NTN system</w:t>
      </w:r>
      <w:r w:rsidR="003B54C7" w:rsidRPr="003B54C7">
        <w:rPr>
          <w:rFonts w:eastAsiaTheme="minorEastAsia"/>
          <w:lang w:val="en-GB" w:eastAsia="zh-CN"/>
        </w:rPr>
        <w:t>.</w:t>
      </w:r>
      <w:r w:rsidR="00B25240" w:rsidRPr="00B25240">
        <w:rPr>
          <w:lang w:eastAsia="zh-CN"/>
        </w:rPr>
        <w:t xml:space="preserve"> </w:t>
      </w:r>
      <w:r w:rsidR="00B25240">
        <w:rPr>
          <w:lang w:eastAsia="zh-CN"/>
        </w:rPr>
        <w:t>Therefore, for the "full TA" scheme</w:t>
      </w:r>
      <w:r w:rsidR="00A8269B" w:rsidRPr="00A8269B">
        <w:rPr>
          <w:lang w:eastAsia="zh-CN"/>
        </w:rPr>
        <w:t xml:space="preserve"> </w:t>
      </w:r>
      <w:r w:rsidR="00A8269B">
        <w:rPr>
          <w:lang w:eastAsia="zh-CN"/>
        </w:rPr>
        <w:t>there are following characteristics</w:t>
      </w:r>
      <w:r w:rsidR="00B25240">
        <w:rPr>
          <w:lang w:eastAsia="zh-CN"/>
        </w:rPr>
        <w:t>:</w:t>
      </w:r>
    </w:p>
    <w:p w14:paraId="3FE6B17D" w14:textId="77777777" w:rsidR="00B25240" w:rsidRDefault="00B25240" w:rsidP="00B25240">
      <w:pPr>
        <w:pStyle w:val="ListParagraph"/>
        <w:numPr>
          <w:ilvl w:val="0"/>
          <w:numId w:val="59"/>
        </w:numPr>
        <w:ind w:firstLineChars="0"/>
        <w:rPr>
          <w:lang w:eastAsia="zh-CN"/>
        </w:rPr>
      </w:pPr>
      <w:r>
        <w:rPr>
          <w:lang w:eastAsia="zh-CN"/>
        </w:rPr>
        <w:t>There exists a large timing offset between DL and UL data only at the UE side.</w:t>
      </w:r>
    </w:p>
    <w:p w14:paraId="1033D7D6" w14:textId="77777777" w:rsidR="00B25240" w:rsidRDefault="00B25240" w:rsidP="00B25240">
      <w:pPr>
        <w:pStyle w:val="ListParagraph"/>
        <w:numPr>
          <w:ilvl w:val="0"/>
          <w:numId w:val="59"/>
        </w:numPr>
        <w:ind w:firstLineChars="0"/>
        <w:rPr>
          <w:lang w:eastAsia="zh-CN"/>
        </w:rPr>
      </w:pPr>
      <w:r>
        <w:rPr>
          <w:lang w:eastAsia="zh-CN"/>
        </w:rPr>
        <w:t xml:space="preserve">UE can obtain </w:t>
      </w:r>
      <w:r w:rsidRPr="00953DA2">
        <w:rPr>
          <w:lang w:eastAsia="zh-CN"/>
        </w:rPr>
        <w:t>the gateway location</w:t>
      </w:r>
      <w:r>
        <w:rPr>
          <w:lang w:eastAsia="zh-CN"/>
        </w:rPr>
        <w:t>.</w:t>
      </w:r>
    </w:p>
    <w:p w14:paraId="22884147" w14:textId="6D277FF6" w:rsidR="005F498A" w:rsidRDefault="00C776AA" w:rsidP="005F498A">
      <w:pPr>
        <w:rPr>
          <w:rFonts w:eastAsiaTheme="minorEastAsia"/>
          <w:lang w:val="en-GB" w:eastAsia="zh-CN"/>
        </w:rPr>
      </w:pPr>
      <w:r>
        <w:rPr>
          <w:rFonts w:eastAsiaTheme="minorEastAsia"/>
          <w:lang w:val="en-GB" w:eastAsia="zh-CN"/>
        </w:rPr>
        <w:t>Another scheme called</w:t>
      </w:r>
      <w:r w:rsidR="00233582">
        <w:rPr>
          <w:rFonts w:eastAsiaTheme="minorEastAsia"/>
          <w:lang w:val="en-GB" w:eastAsia="zh-CN"/>
        </w:rPr>
        <w:t xml:space="preserve"> “partial TA” scheme is shown in</w:t>
      </w:r>
      <w:r w:rsidR="00233582" w:rsidRPr="00233582">
        <w:rPr>
          <w:rFonts w:eastAsiaTheme="minorEastAsia"/>
          <w:lang w:val="en-GB" w:eastAsia="zh-CN"/>
        </w:rPr>
        <w:t xml:space="preserve"> </w:t>
      </w:r>
      <w:r w:rsidR="00233582">
        <w:rPr>
          <w:rFonts w:eastAsiaTheme="minorEastAsia"/>
          <w:lang w:val="en-GB" w:eastAsia="zh-CN"/>
        </w:rPr>
        <w:t>Figure 2 (b).</w:t>
      </w:r>
      <w:r w:rsidR="002B072B">
        <w:rPr>
          <w:rFonts w:eastAsiaTheme="minorEastAsia"/>
          <w:lang w:val="en-GB" w:eastAsia="zh-CN"/>
        </w:rPr>
        <w:t>T</w:t>
      </w:r>
      <w:r w:rsidR="007130AF">
        <w:rPr>
          <w:rFonts w:eastAsiaTheme="minorEastAsia"/>
          <w:lang w:val="en-GB" w:eastAsia="zh-CN"/>
        </w:rPr>
        <w:t xml:space="preserve">he network </w:t>
      </w:r>
      <w:r w:rsidR="00905D26">
        <w:rPr>
          <w:rFonts w:eastAsiaTheme="minorEastAsia"/>
          <w:lang w:val="en-GB" w:eastAsia="zh-CN"/>
        </w:rPr>
        <w:t>compensate</w:t>
      </w:r>
      <w:r w:rsidR="006E3EEF">
        <w:rPr>
          <w:rFonts w:eastAsiaTheme="minorEastAsia"/>
          <w:lang w:val="en-GB" w:eastAsia="zh-CN"/>
        </w:rPr>
        <w:t>s</w:t>
      </w:r>
      <w:r w:rsidR="00905D26">
        <w:rPr>
          <w:rFonts w:eastAsiaTheme="minorEastAsia"/>
          <w:lang w:val="en-GB" w:eastAsia="zh-CN"/>
        </w:rPr>
        <w:t xml:space="preserve"> for part of RTD</w:t>
      </w:r>
      <w:r w:rsidR="00C16374">
        <w:rPr>
          <w:rFonts w:eastAsiaTheme="minorEastAsia"/>
          <w:lang w:val="en-GB" w:eastAsia="zh-CN"/>
        </w:rPr>
        <w:t xml:space="preserve">, and </w:t>
      </w:r>
      <w:r w:rsidR="00A644B3" w:rsidRPr="00A644B3">
        <w:rPr>
          <w:rFonts w:eastAsiaTheme="minorEastAsia"/>
          <w:lang w:val="en-GB" w:eastAsia="zh-CN"/>
        </w:rPr>
        <w:t>accordingly</w:t>
      </w:r>
      <w:r w:rsidR="00A644B3">
        <w:rPr>
          <w:rFonts w:eastAsiaTheme="minorEastAsia"/>
          <w:lang w:val="en-GB" w:eastAsia="zh-CN"/>
        </w:rPr>
        <w:t xml:space="preserve"> </w:t>
      </w:r>
      <w:r w:rsidR="00905D26">
        <w:rPr>
          <w:rFonts w:eastAsiaTheme="minorEastAsia"/>
          <w:lang w:val="en-GB" w:eastAsia="zh-CN"/>
        </w:rPr>
        <w:t>UE use</w:t>
      </w:r>
      <w:r w:rsidR="00680E51">
        <w:rPr>
          <w:rFonts w:eastAsiaTheme="minorEastAsia"/>
          <w:lang w:val="en-GB" w:eastAsia="zh-CN"/>
        </w:rPr>
        <w:t>s</w:t>
      </w:r>
      <w:r w:rsidR="00905D26">
        <w:rPr>
          <w:rFonts w:eastAsiaTheme="minorEastAsia"/>
          <w:lang w:val="en-GB" w:eastAsia="zh-CN"/>
        </w:rPr>
        <w:t xml:space="preserve"> smaller TA to transmit UL data</w:t>
      </w:r>
      <w:r w:rsidR="00FB7BC6">
        <w:rPr>
          <w:rFonts w:eastAsiaTheme="minorEastAsia"/>
          <w:lang w:val="en-GB" w:eastAsia="zh-CN"/>
        </w:rPr>
        <w:t xml:space="preserve"> compared with Figure 2 (a)</w:t>
      </w:r>
      <w:r w:rsidR="00905D26" w:rsidRPr="00DC3FC7">
        <w:rPr>
          <w:rFonts w:eastAsiaTheme="minorEastAsia"/>
          <w:lang w:val="en-GB" w:eastAsia="zh-CN"/>
        </w:rPr>
        <w:t>.</w:t>
      </w:r>
      <w:r w:rsidR="00905D26">
        <w:rPr>
          <w:rFonts w:eastAsiaTheme="minorEastAsia"/>
          <w:lang w:val="en-GB" w:eastAsia="zh-CN"/>
        </w:rPr>
        <w:t xml:space="preserve"> Intuitively, </w:t>
      </w:r>
      <w:r w:rsidR="00876AED">
        <w:rPr>
          <w:rFonts w:eastAsiaTheme="minorEastAsia"/>
          <w:lang w:val="en-GB" w:eastAsia="zh-CN"/>
        </w:rPr>
        <w:t xml:space="preserve">additional </w:t>
      </w:r>
      <w:r w:rsidR="00905D26">
        <w:rPr>
          <w:rFonts w:eastAsiaTheme="minorEastAsia"/>
          <w:lang w:val="en-GB" w:eastAsia="zh-CN"/>
        </w:rPr>
        <w:t xml:space="preserve">complexity will be </w:t>
      </w:r>
      <w:r w:rsidR="00062BEF">
        <w:rPr>
          <w:rFonts w:eastAsiaTheme="minorEastAsia"/>
          <w:lang w:val="en-GB" w:eastAsia="zh-CN"/>
        </w:rPr>
        <w:t>needed</w:t>
      </w:r>
      <w:r w:rsidR="00905D26">
        <w:rPr>
          <w:rFonts w:eastAsiaTheme="minorEastAsia"/>
          <w:lang w:val="en-GB" w:eastAsia="zh-CN"/>
        </w:rPr>
        <w:t xml:space="preserve"> </w:t>
      </w:r>
      <w:r w:rsidR="007E1467">
        <w:rPr>
          <w:rFonts w:eastAsiaTheme="minorEastAsia"/>
          <w:lang w:val="en-GB" w:eastAsia="zh-CN"/>
        </w:rPr>
        <w:t xml:space="preserve">for </w:t>
      </w:r>
      <w:r w:rsidR="00905D26">
        <w:rPr>
          <w:rFonts w:eastAsiaTheme="minorEastAsia"/>
          <w:lang w:val="en-GB" w:eastAsia="zh-CN"/>
        </w:rPr>
        <w:t xml:space="preserve">gNB </w:t>
      </w:r>
      <w:r w:rsidR="007E1467">
        <w:rPr>
          <w:rFonts w:eastAsiaTheme="minorEastAsia"/>
          <w:lang w:val="en-GB" w:eastAsia="zh-CN"/>
        </w:rPr>
        <w:t>to</w:t>
      </w:r>
      <w:r w:rsidR="00905D26">
        <w:rPr>
          <w:rFonts w:eastAsiaTheme="minorEastAsia"/>
          <w:lang w:val="en-GB" w:eastAsia="zh-CN"/>
        </w:rPr>
        <w:t xml:space="preserve"> </w:t>
      </w:r>
      <w:r w:rsidR="00905D26" w:rsidRPr="00B24635">
        <w:rPr>
          <w:rFonts w:eastAsiaTheme="minorEastAsia"/>
          <w:lang w:val="en-GB" w:eastAsia="zh-CN"/>
        </w:rPr>
        <w:t>manag</w:t>
      </w:r>
      <w:r w:rsidR="0083576A">
        <w:rPr>
          <w:rFonts w:eastAsiaTheme="minorEastAsia"/>
          <w:lang w:val="en-GB" w:eastAsia="zh-CN"/>
        </w:rPr>
        <w:t>e</w:t>
      </w:r>
      <w:r w:rsidR="00905D26" w:rsidRPr="00B24635">
        <w:rPr>
          <w:rFonts w:eastAsiaTheme="minorEastAsia"/>
          <w:lang w:val="en-GB" w:eastAsia="zh-CN"/>
        </w:rPr>
        <w:t xml:space="preserve"> corresponding </w:t>
      </w:r>
      <w:r w:rsidR="00905D26">
        <w:rPr>
          <w:rFonts w:eastAsiaTheme="minorEastAsia"/>
          <w:lang w:val="en-GB" w:eastAsia="zh-CN"/>
        </w:rPr>
        <w:t>receiving UL data</w:t>
      </w:r>
      <w:r w:rsidR="00905D26" w:rsidRPr="00B24635">
        <w:rPr>
          <w:rFonts w:eastAsiaTheme="minorEastAsia"/>
          <w:lang w:val="en-GB" w:eastAsia="zh-CN"/>
        </w:rPr>
        <w:t xml:space="preserve"> timing</w:t>
      </w:r>
      <w:r w:rsidR="00905D26">
        <w:rPr>
          <w:rFonts w:eastAsiaTheme="minorEastAsia"/>
          <w:lang w:val="en-GB" w:eastAsia="zh-CN"/>
        </w:rPr>
        <w:t>.</w:t>
      </w:r>
      <w:r w:rsidR="00600347">
        <w:rPr>
          <w:rFonts w:eastAsiaTheme="minorEastAsia"/>
          <w:lang w:val="en-GB" w:eastAsia="zh-CN"/>
        </w:rPr>
        <w:t xml:space="preserve"> Yet,</w:t>
      </w:r>
      <w:r w:rsidR="00152D28">
        <w:rPr>
          <w:rFonts w:eastAsiaTheme="minorEastAsia"/>
          <w:lang w:val="en-GB" w:eastAsia="zh-CN"/>
        </w:rPr>
        <w:t xml:space="preserve"> </w:t>
      </w:r>
      <w:r w:rsidR="001559AF" w:rsidRPr="001559AF">
        <w:rPr>
          <w:rFonts w:eastAsiaTheme="minorEastAsia"/>
          <w:lang w:val="en-GB" w:eastAsia="zh-CN"/>
        </w:rPr>
        <w:t xml:space="preserve">the gNB only needs to inform the UE of partial feeder link RTD instead of the full RTD of feeder link. As shown in Figure </w:t>
      </w:r>
      <w:r w:rsidR="005E1641">
        <w:rPr>
          <w:rFonts w:eastAsiaTheme="minorEastAsia"/>
          <w:lang w:val="en-GB" w:eastAsia="zh-CN"/>
        </w:rPr>
        <w:t>3 (b)</w:t>
      </w:r>
      <w:r w:rsidR="001559AF" w:rsidRPr="001559AF">
        <w:rPr>
          <w:rFonts w:eastAsiaTheme="minorEastAsia"/>
          <w:lang w:val="en-GB" w:eastAsia="zh-CN"/>
        </w:rPr>
        <w:t xml:space="preserve">, </w:t>
      </w:r>
      <w:r w:rsidR="00D42089">
        <w:rPr>
          <w:rFonts w:eastAsiaTheme="minorEastAsia"/>
          <w:lang w:val="en-GB" w:eastAsia="zh-CN"/>
        </w:rPr>
        <w:t>t</w:t>
      </w:r>
      <w:r w:rsidR="001559AF" w:rsidRPr="001559AF">
        <w:rPr>
          <w:rFonts w:eastAsiaTheme="minorEastAsia"/>
          <w:lang w:val="en-GB" w:eastAsia="zh-CN"/>
        </w:rPr>
        <w:t>he UE cannot acquire the gateway location</w:t>
      </w:r>
      <w:r w:rsidR="00F7050F">
        <w:rPr>
          <w:rFonts w:eastAsiaTheme="minorEastAsia"/>
          <w:lang w:val="en-GB" w:eastAsia="zh-CN"/>
        </w:rPr>
        <w:t xml:space="preserve"> </w:t>
      </w:r>
      <w:r w:rsidR="00FD6925">
        <w:rPr>
          <w:rFonts w:eastAsiaTheme="minorEastAsia"/>
          <w:lang w:val="en-GB" w:eastAsia="zh-CN"/>
        </w:rPr>
        <w:t xml:space="preserve">based on the </w:t>
      </w:r>
      <w:r w:rsidR="009E2DFA">
        <w:rPr>
          <w:rFonts w:eastAsiaTheme="minorEastAsia"/>
          <w:lang w:val="en-GB" w:eastAsia="zh-CN"/>
        </w:rPr>
        <w:t>partial feeder link RTD.</w:t>
      </w:r>
      <w:r w:rsidR="005F498A" w:rsidRPr="005F498A">
        <w:rPr>
          <w:rFonts w:eastAsiaTheme="minorEastAsia"/>
          <w:lang w:val="en-GB" w:eastAsia="zh-CN"/>
        </w:rPr>
        <w:t xml:space="preserve"> </w:t>
      </w:r>
      <w:r w:rsidR="005F498A">
        <w:rPr>
          <w:rFonts w:eastAsiaTheme="minorEastAsia"/>
          <w:lang w:val="en-GB" w:eastAsia="zh-CN"/>
        </w:rPr>
        <w:t>Therefore, for the “</w:t>
      </w:r>
      <w:r w:rsidR="005F498A" w:rsidRPr="004646A9">
        <w:rPr>
          <w:rFonts w:eastAsiaTheme="minorEastAsia"/>
          <w:lang w:val="en-GB" w:eastAsia="zh-CN"/>
        </w:rPr>
        <w:t>partial TA” scheme</w:t>
      </w:r>
      <w:r w:rsidR="00A8269B">
        <w:rPr>
          <w:rFonts w:eastAsiaTheme="minorEastAsia"/>
          <w:lang w:val="en-GB" w:eastAsia="zh-CN"/>
        </w:rPr>
        <w:t xml:space="preserve"> </w:t>
      </w:r>
      <w:r w:rsidR="00A8269B">
        <w:rPr>
          <w:lang w:eastAsia="zh-CN"/>
        </w:rPr>
        <w:t>there are following characteristics</w:t>
      </w:r>
      <w:r w:rsidR="005F498A">
        <w:rPr>
          <w:rFonts w:eastAsiaTheme="minorEastAsia"/>
          <w:lang w:val="en-GB" w:eastAsia="zh-CN"/>
        </w:rPr>
        <w:t>:</w:t>
      </w:r>
    </w:p>
    <w:p w14:paraId="5B458E0B" w14:textId="4DEE1A1B" w:rsidR="00422A88" w:rsidRDefault="00422A88" w:rsidP="00422A88">
      <w:pPr>
        <w:pStyle w:val="ListParagraph"/>
        <w:numPr>
          <w:ilvl w:val="0"/>
          <w:numId w:val="59"/>
        </w:numPr>
        <w:ind w:firstLineChars="0"/>
        <w:rPr>
          <w:lang w:eastAsia="zh-CN"/>
        </w:rPr>
      </w:pPr>
      <w:r>
        <w:rPr>
          <w:lang w:eastAsia="zh-CN"/>
        </w:rPr>
        <w:t xml:space="preserve">Timing offset between DL and UL data </w:t>
      </w:r>
      <w:r w:rsidR="00E35234">
        <w:rPr>
          <w:lang w:eastAsia="zh-CN"/>
        </w:rPr>
        <w:t>ex</w:t>
      </w:r>
      <w:r>
        <w:rPr>
          <w:lang w:eastAsia="zh-CN"/>
        </w:rPr>
        <w:t>i</w:t>
      </w:r>
      <w:r w:rsidR="000A4DFE">
        <w:rPr>
          <w:lang w:eastAsia="zh-CN"/>
        </w:rPr>
        <w:t>s</w:t>
      </w:r>
      <w:r>
        <w:rPr>
          <w:lang w:eastAsia="zh-CN"/>
        </w:rPr>
        <w:t xml:space="preserve">ts at </w:t>
      </w:r>
      <w:r>
        <w:rPr>
          <w:rFonts w:hint="eastAsia"/>
          <w:lang w:eastAsia="zh-CN"/>
        </w:rPr>
        <w:t>both</w:t>
      </w:r>
      <w:r>
        <w:rPr>
          <w:lang w:eastAsia="zh-CN"/>
        </w:rPr>
        <w:t xml:space="preserve"> gNB and UE sides.</w:t>
      </w:r>
    </w:p>
    <w:p w14:paraId="43674851" w14:textId="4FDAE8B6" w:rsidR="00504CA8" w:rsidRDefault="005F498A" w:rsidP="00504CA8">
      <w:pPr>
        <w:pStyle w:val="ListParagraph"/>
        <w:numPr>
          <w:ilvl w:val="0"/>
          <w:numId w:val="59"/>
        </w:numPr>
        <w:ind w:firstLineChars="0"/>
        <w:rPr>
          <w:lang w:eastAsia="zh-CN"/>
        </w:rPr>
      </w:pPr>
      <w:r>
        <w:rPr>
          <w:lang w:eastAsia="zh-CN"/>
        </w:rPr>
        <w:t xml:space="preserve">UE cannot obtain </w:t>
      </w:r>
      <w:r w:rsidRPr="00953DA2">
        <w:rPr>
          <w:lang w:eastAsia="zh-CN"/>
        </w:rPr>
        <w:t>the gateway location</w:t>
      </w:r>
      <w:r>
        <w:rPr>
          <w:lang w:eastAsia="zh-CN"/>
        </w:rPr>
        <w:t>.</w:t>
      </w:r>
    </w:p>
    <w:p w14:paraId="3483D607" w14:textId="39E519EC" w:rsidR="00EB5D06" w:rsidRPr="00462B61" w:rsidRDefault="00F917A9" w:rsidP="000C4B5E">
      <w:pPr>
        <w:rPr>
          <w:lang w:eastAsia="zh-CN"/>
        </w:rPr>
      </w:pPr>
      <w:r w:rsidRPr="00E21BD6">
        <w:rPr>
          <w:lang w:eastAsia="zh-CN"/>
        </w:rPr>
        <w:t>According to the above</w:t>
      </w:r>
      <w:r w:rsidR="00C776AA">
        <w:rPr>
          <w:lang w:eastAsia="zh-CN"/>
        </w:rPr>
        <w:t xml:space="preserve"> analysis</w:t>
      </w:r>
      <w:r>
        <w:rPr>
          <w:lang w:eastAsia="zh-CN"/>
        </w:rPr>
        <w:t xml:space="preserve">, the </w:t>
      </w:r>
      <w:r w:rsidR="00EF62C8">
        <w:rPr>
          <w:lang w:eastAsia="zh-CN"/>
        </w:rPr>
        <w:t>“</w:t>
      </w:r>
      <w:r>
        <w:rPr>
          <w:lang w:eastAsia="zh-CN"/>
        </w:rPr>
        <w:t>full TA</w:t>
      </w:r>
      <w:r w:rsidR="00EF62C8">
        <w:rPr>
          <w:lang w:eastAsia="zh-CN"/>
        </w:rPr>
        <w:t>”</w:t>
      </w:r>
      <w:r>
        <w:rPr>
          <w:lang w:eastAsia="zh-CN"/>
        </w:rPr>
        <w:t xml:space="preserve"> and </w:t>
      </w:r>
      <w:r>
        <w:rPr>
          <w:rFonts w:eastAsiaTheme="minorEastAsia"/>
          <w:lang w:val="en-GB" w:eastAsia="zh-CN"/>
        </w:rPr>
        <w:t>“</w:t>
      </w:r>
      <w:r w:rsidRPr="004646A9">
        <w:rPr>
          <w:rFonts w:eastAsiaTheme="minorEastAsia"/>
          <w:lang w:val="en-GB" w:eastAsia="zh-CN"/>
        </w:rPr>
        <w:t>partial TA” scheme</w:t>
      </w:r>
      <w:r>
        <w:rPr>
          <w:rFonts w:eastAsiaTheme="minorEastAsia"/>
          <w:lang w:val="en-GB" w:eastAsia="zh-CN"/>
        </w:rPr>
        <w:t xml:space="preserve">s have </w:t>
      </w:r>
      <w:r w:rsidR="00AE2A43">
        <w:rPr>
          <w:rFonts w:eastAsiaTheme="minorEastAsia"/>
          <w:lang w:val="en-GB" w:eastAsia="zh-CN"/>
        </w:rPr>
        <w:t>different</w:t>
      </w:r>
      <w:r>
        <w:rPr>
          <w:rFonts w:eastAsiaTheme="minorEastAsia"/>
          <w:lang w:val="en-GB" w:eastAsia="zh-CN"/>
        </w:rPr>
        <w:t xml:space="preserve"> characteristics</w:t>
      </w:r>
      <w:r w:rsidRPr="00A706D7">
        <w:rPr>
          <w:rFonts w:eastAsiaTheme="minorEastAsia"/>
          <w:lang w:val="en-GB" w:eastAsia="zh-CN"/>
        </w:rPr>
        <w:t>.</w:t>
      </w:r>
      <w:r>
        <w:rPr>
          <w:lang w:eastAsia="zh-CN"/>
        </w:rPr>
        <w:t xml:space="preserve"> </w:t>
      </w:r>
      <w:r w:rsidR="00EB5D06">
        <w:rPr>
          <w:rFonts w:hint="eastAsia"/>
          <w:lang w:eastAsia="zh-CN"/>
        </w:rPr>
        <w:t>F</w:t>
      </w:r>
      <w:r w:rsidR="00EB5D06">
        <w:rPr>
          <w:lang w:eastAsia="zh-CN"/>
        </w:rPr>
        <w:t xml:space="preserve">rom the perspective of implementation, the </w:t>
      </w:r>
      <w:r w:rsidR="00EF62C8">
        <w:rPr>
          <w:lang w:eastAsia="zh-CN"/>
        </w:rPr>
        <w:t>“</w:t>
      </w:r>
      <w:r w:rsidR="00EB5D06">
        <w:rPr>
          <w:lang w:eastAsia="zh-CN"/>
        </w:rPr>
        <w:t>full TA</w:t>
      </w:r>
      <w:r w:rsidR="00EF62C8">
        <w:rPr>
          <w:lang w:eastAsia="zh-CN"/>
        </w:rPr>
        <w:t>”</w:t>
      </w:r>
      <w:r w:rsidR="00EB5D06">
        <w:rPr>
          <w:lang w:eastAsia="zh-CN"/>
        </w:rPr>
        <w:t xml:space="preserve"> scheme is a special case of the </w:t>
      </w:r>
      <w:r w:rsidR="00EB5D06" w:rsidRPr="007B7A7A">
        <w:rPr>
          <w:lang w:eastAsia="zh-CN"/>
        </w:rPr>
        <w:t>“partial TA”</w:t>
      </w:r>
      <w:r w:rsidR="00EB5D06">
        <w:rPr>
          <w:lang w:eastAsia="zh-CN"/>
        </w:rPr>
        <w:t xml:space="preserve"> scheme, i.e., the delay compensated by </w:t>
      </w:r>
      <w:r w:rsidR="00D67025">
        <w:rPr>
          <w:lang w:eastAsia="zh-CN"/>
        </w:rPr>
        <w:t xml:space="preserve">the </w:t>
      </w:r>
      <w:r w:rsidR="00EB5D06">
        <w:rPr>
          <w:lang w:eastAsia="zh-CN"/>
        </w:rPr>
        <w:t xml:space="preserve">gNB is equal to 0 in the </w:t>
      </w:r>
      <w:r w:rsidR="00EF62C8">
        <w:rPr>
          <w:lang w:eastAsia="zh-CN"/>
        </w:rPr>
        <w:t>“</w:t>
      </w:r>
      <w:r w:rsidR="00EB5D06">
        <w:rPr>
          <w:lang w:eastAsia="zh-CN"/>
        </w:rPr>
        <w:t>full TA</w:t>
      </w:r>
      <w:r w:rsidR="00EF62C8">
        <w:rPr>
          <w:lang w:eastAsia="zh-CN"/>
        </w:rPr>
        <w:t>”</w:t>
      </w:r>
      <w:r w:rsidR="00EB5D06">
        <w:rPr>
          <w:lang w:eastAsia="zh-CN"/>
        </w:rPr>
        <w:t xml:space="preserve"> scheme. Meanwhile, which scheme is applied by the gNB can be transparent to the UE, because the UE just needs to adjust TA according to the indication from the gNB.</w:t>
      </w:r>
      <w:r w:rsidR="00EB5D06">
        <w:rPr>
          <w:rFonts w:hint="eastAsia"/>
          <w:lang w:eastAsia="zh-CN"/>
        </w:rPr>
        <w:t xml:space="preserve"> </w:t>
      </w:r>
      <w:r w:rsidR="00EB5D06">
        <w:rPr>
          <w:lang w:eastAsia="zh-CN"/>
        </w:rPr>
        <w:t>Consequently</w:t>
      </w:r>
      <w:r w:rsidR="00EB5D06">
        <w:rPr>
          <w:rFonts w:hint="eastAsia"/>
          <w:lang w:eastAsia="zh-CN"/>
        </w:rPr>
        <w:t>,</w:t>
      </w:r>
      <w:r w:rsidR="00EB5D06">
        <w:rPr>
          <w:lang w:eastAsia="zh-CN"/>
        </w:rPr>
        <w:t xml:space="preserve"> </w:t>
      </w:r>
      <w:r w:rsidR="00EB5D06" w:rsidRPr="00A6210C">
        <w:rPr>
          <w:lang w:eastAsia="zh-CN"/>
        </w:rPr>
        <w:t>a unified signalling framework</w:t>
      </w:r>
      <w:r w:rsidR="00EB5D06">
        <w:rPr>
          <w:lang w:eastAsia="zh-CN"/>
        </w:rPr>
        <w:t xml:space="preserve"> can be designed to support these two schemes</w:t>
      </w:r>
      <w:r w:rsidR="00EB5D06">
        <w:rPr>
          <w:rFonts w:hint="eastAsia"/>
          <w:lang w:eastAsia="zh-CN"/>
        </w:rPr>
        <w:t>,</w:t>
      </w:r>
      <w:r w:rsidR="00EB5D06">
        <w:rPr>
          <w:lang w:eastAsia="zh-CN"/>
        </w:rPr>
        <w:t xml:space="preserve"> and the operator chooses either one according to its deployment and policy.</w:t>
      </w:r>
      <w:r w:rsidR="00EB5D06" w:rsidRPr="00B25EC1">
        <w:rPr>
          <w:lang w:eastAsia="zh-CN"/>
        </w:rPr>
        <w:t xml:space="preserve"> </w:t>
      </w:r>
    </w:p>
    <w:p w14:paraId="33494915" w14:textId="02422342" w:rsidR="0093644B" w:rsidRDefault="00555CBF" w:rsidP="00462B61">
      <w:pPr>
        <w:pStyle w:val="Default"/>
        <w:spacing w:afterLines="50" w:after="120"/>
        <w:jc w:val="both"/>
        <w:rPr>
          <w:i/>
          <w:lang w:val="en-GB"/>
        </w:rPr>
      </w:pPr>
      <w:r>
        <w:rPr>
          <w:b/>
          <w:i/>
          <w:sz w:val="22"/>
          <w:szCs w:val="22"/>
          <w:lang w:val="en-GB"/>
        </w:rPr>
        <w:t>Observation</w:t>
      </w:r>
      <w:r w:rsidR="00841290">
        <w:rPr>
          <w:b/>
          <w:i/>
          <w:sz w:val="22"/>
          <w:szCs w:val="22"/>
          <w:lang w:val="en-GB"/>
        </w:rPr>
        <w:t xml:space="preserve"> </w:t>
      </w:r>
      <w:r w:rsidR="00504CA8">
        <w:rPr>
          <w:b/>
          <w:i/>
          <w:sz w:val="22"/>
          <w:szCs w:val="22"/>
          <w:lang w:val="en-GB"/>
        </w:rPr>
        <w:t>6</w:t>
      </w:r>
      <w:r w:rsidR="00AF74B8" w:rsidRPr="00D00DA5">
        <w:rPr>
          <w:b/>
          <w:i/>
          <w:sz w:val="22"/>
          <w:szCs w:val="22"/>
          <w:lang w:val="en-GB"/>
        </w:rPr>
        <w:t>:</w:t>
      </w:r>
      <w:r w:rsidR="00AF74B8" w:rsidRPr="0073442B">
        <w:rPr>
          <w:i/>
          <w:sz w:val="22"/>
          <w:szCs w:val="22"/>
          <w:lang w:val="en-GB"/>
        </w:rPr>
        <w:t xml:space="preserve"> </w:t>
      </w:r>
      <w:r w:rsidR="00AF74B8">
        <w:rPr>
          <w:i/>
          <w:sz w:val="22"/>
          <w:szCs w:val="22"/>
          <w:lang w:val="en-GB"/>
        </w:rPr>
        <w:t>Using “</w:t>
      </w:r>
      <w:r w:rsidR="00AF74B8" w:rsidRPr="00382EC0">
        <w:rPr>
          <w:i/>
          <w:sz w:val="22"/>
          <w:szCs w:val="22"/>
          <w:lang w:val="en-GB"/>
        </w:rPr>
        <w:t xml:space="preserve">full TA” </w:t>
      </w:r>
      <w:r w:rsidR="00AF74B8">
        <w:rPr>
          <w:i/>
          <w:sz w:val="22"/>
          <w:szCs w:val="22"/>
          <w:lang w:val="en-GB"/>
        </w:rPr>
        <w:t xml:space="preserve">or “partial TA” is up to </w:t>
      </w:r>
      <w:r w:rsidR="00A62E85">
        <w:rPr>
          <w:rFonts w:hint="eastAsia"/>
          <w:i/>
          <w:sz w:val="22"/>
          <w:szCs w:val="22"/>
          <w:lang w:val="en-GB"/>
        </w:rPr>
        <w:t>gNB</w:t>
      </w:r>
      <w:r w:rsidR="00A62E85">
        <w:rPr>
          <w:i/>
          <w:sz w:val="22"/>
          <w:szCs w:val="22"/>
          <w:lang w:val="en-GB"/>
        </w:rPr>
        <w:t xml:space="preserve"> </w:t>
      </w:r>
      <w:r w:rsidR="00AF74B8">
        <w:rPr>
          <w:i/>
          <w:sz w:val="22"/>
          <w:szCs w:val="22"/>
          <w:lang w:val="en-GB"/>
        </w:rPr>
        <w:t>implementation.</w:t>
      </w:r>
    </w:p>
    <w:p w14:paraId="532CDD55" w14:textId="762CCA95" w:rsidR="00905D26" w:rsidRPr="00CA4C5A" w:rsidRDefault="0093644B" w:rsidP="00462B61">
      <w:pPr>
        <w:pStyle w:val="Default"/>
        <w:spacing w:afterLines="50" w:after="120"/>
        <w:jc w:val="both"/>
        <w:rPr>
          <w:rFonts w:eastAsiaTheme="minorEastAsia"/>
          <w:lang w:val="en-GB"/>
        </w:rPr>
      </w:pPr>
      <w:r w:rsidRPr="00462B61">
        <w:rPr>
          <w:b/>
          <w:i/>
          <w:sz w:val="22"/>
          <w:szCs w:val="22"/>
        </w:rPr>
        <w:t xml:space="preserve">Proposal 2: </w:t>
      </w:r>
      <w:r w:rsidR="00AE2A43">
        <w:rPr>
          <w:rFonts w:hint="eastAsia"/>
          <w:i/>
          <w:sz w:val="22"/>
          <w:szCs w:val="22"/>
        </w:rPr>
        <w:t>Strive</w:t>
      </w:r>
      <w:r w:rsidR="00AE2A43">
        <w:rPr>
          <w:i/>
          <w:sz w:val="22"/>
          <w:szCs w:val="22"/>
          <w:lang w:eastAsia="ja-JP"/>
        </w:rPr>
        <w:t xml:space="preserve"> for</w:t>
      </w:r>
      <w:r w:rsidRPr="00462B61">
        <w:rPr>
          <w:i/>
          <w:sz w:val="22"/>
          <w:szCs w:val="22"/>
          <w:lang w:eastAsia="ja-JP"/>
        </w:rPr>
        <w:t xml:space="preserve"> a unified signalling framework to support "full TA" and "partial TA"</w:t>
      </w:r>
      <w:r w:rsidR="002D1B0B">
        <w:rPr>
          <w:rFonts w:hint="eastAsia"/>
          <w:i/>
          <w:sz w:val="22"/>
          <w:szCs w:val="22"/>
        </w:rPr>
        <w:t>.</w:t>
      </w:r>
    </w:p>
    <w:p w14:paraId="7B33E21D" w14:textId="54F91ED3" w:rsidR="00905D26" w:rsidRDefault="007D2026" w:rsidP="00905D26">
      <w:pPr>
        <w:keepNext/>
        <w:jc w:val="center"/>
      </w:pPr>
      <w:r>
        <w:pict w14:anchorId="05A3802C">
          <v:shape id="_x0000_i1026" type="#_x0000_t75" style="width:327.4pt;height:234.45pt">
            <v:imagedata r:id="rId9" o:title=""/>
          </v:shape>
        </w:pict>
      </w:r>
    </w:p>
    <w:p w14:paraId="10766361" w14:textId="2C662025" w:rsidR="00905D26" w:rsidRDefault="00905D26" w:rsidP="00905D26">
      <w:pPr>
        <w:pStyle w:val="Caption"/>
        <w:rPr>
          <w:rFonts w:eastAsiaTheme="minorEastAsia"/>
          <w:lang w:val="en-GB" w:eastAsia="zh-CN"/>
        </w:rPr>
      </w:pPr>
      <w:bookmarkStart w:id="4" w:name="_Ref30686444"/>
      <w:r>
        <w:t xml:space="preserve">Figure </w:t>
      </w:r>
      <w:bookmarkEnd w:id="4"/>
      <w:r w:rsidR="00543813">
        <w:t>2</w:t>
      </w:r>
      <w:r>
        <w:t xml:space="preserve"> Network compensates for </w:t>
      </w:r>
      <w:r w:rsidRPr="00AC2044">
        <w:t>part of RTD</w:t>
      </w:r>
    </w:p>
    <w:p w14:paraId="3722DEA1" w14:textId="4477F7AE" w:rsidR="001B1B91" w:rsidRDefault="007D2026" w:rsidP="00462B61">
      <w:pPr>
        <w:jc w:val="center"/>
      </w:pPr>
      <w:r>
        <w:lastRenderedPageBreak/>
        <w:pict w14:anchorId="40521BF4">
          <v:shape id="_x0000_i1027" type="#_x0000_t75" style="width:277.55pt;height:328pt">
            <v:imagedata r:id="rId10" o:title=""/>
          </v:shape>
        </w:pict>
      </w:r>
    </w:p>
    <w:p w14:paraId="13C0F3CE" w14:textId="6998F228" w:rsidR="007D1EB0" w:rsidRPr="0004048F" w:rsidRDefault="007D1EB0" w:rsidP="00462B61">
      <w:pPr>
        <w:pStyle w:val="Caption"/>
        <w:rPr>
          <w:rFonts w:eastAsiaTheme="minorEastAsia"/>
          <w:lang w:val="en-GB" w:eastAsia="zh-CN"/>
        </w:rPr>
      </w:pPr>
      <w:r>
        <w:t xml:space="preserve">Figure </w:t>
      </w:r>
      <w:r w:rsidR="004006F9">
        <w:t>3</w:t>
      </w:r>
      <w:r>
        <w:t xml:space="preserve"> </w:t>
      </w:r>
      <w:r w:rsidR="00783210">
        <w:rPr>
          <w:rFonts w:hint="eastAsia"/>
          <w:lang w:eastAsia="zh-CN"/>
        </w:rPr>
        <w:t>Gate</w:t>
      </w:r>
      <w:r w:rsidR="00783210">
        <w:t>way location prediction based on</w:t>
      </w:r>
      <w:r w:rsidR="006805AB" w:rsidRPr="006805AB">
        <w:t xml:space="preserve"> feeder link RTD and satellite position</w:t>
      </w:r>
    </w:p>
    <w:p w14:paraId="51DD9E92" w14:textId="77777777" w:rsidR="00C776AA" w:rsidRPr="00D563D2" w:rsidRDefault="00C776AA" w:rsidP="00905D26">
      <w:pPr>
        <w:rPr>
          <w:rFonts w:eastAsiaTheme="minorEastAsia"/>
          <w:lang w:val="en-GB" w:eastAsia="zh-CN"/>
        </w:rPr>
      </w:pPr>
    </w:p>
    <w:p w14:paraId="0317D49C" w14:textId="2505EF11" w:rsidR="009462E2" w:rsidRPr="009462E2" w:rsidRDefault="008874B4" w:rsidP="008874B4">
      <w:pPr>
        <w:pStyle w:val="Heading3"/>
      </w:pPr>
      <w:r w:rsidRPr="008874B4">
        <w:t xml:space="preserve"> Autonomous </w:t>
      </w:r>
      <w:r w:rsidR="009462E2">
        <w:t xml:space="preserve">TA </w:t>
      </w:r>
      <w:r w:rsidR="00D82435">
        <w:t xml:space="preserve">acquisition </w:t>
      </w:r>
    </w:p>
    <w:p w14:paraId="5F931D35" w14:textId="15B975AC" w:rsidR="00F47EBC" w:rsidRPr="00782315" w:rsidRDefault="00CC78EA" w:rsidP="00782315">
      <w:pPr>
        <w:rPr>
          <w:kern w:val="2"/>
          <w:lang w:eastAsia="x-none"/>
        </w:rPr>
      </w:pPr>
      <w:r w:rsidRPr="00782315">
        <w:rPr>
          <w:kern w:val="2"/>
          <w:lang w:val="en-GB" w:eastAsia="x-none"/>
        </w:rPr>
        <w:t>It was</w:t>
      </w:r>
      <w:r w:rsidRPr="00782315">
        <w:rPr>
          <w:kern w:val="2"/>
          <w:lang w:eastAsia="x-none"/>
        </w:rPr>
        <w:t xml:space="preserve"> agreed in RAN1#102-e that in case of GNSS-assisted TA acquisition in RRC idle/inactive mode, the UE calculates its TA based on the </w:t>
      </w:r>
      <w:r w:rsidR="004A165E" w:rsidRPr="00782315">
        <w:rPr>
          <w:kern w:val="2"/>
          <w:lang w:eastAsia="x-none"/>
        </w:rPr>
        <w:t>following</w:t>
      </w:r>
      <w:r w:rsidRPr="00782315">
        <w:rPr>
          <w:kern w:val="2"/>
          <w:lang w:eastAsia="x-none"/>
        </w:rPr>
        <w:t xml:space="preserve"> potential components: </w:t>
      </w:r>
    </w:p>
    <w:p w14:paraId="34D164BD" w14:textId="77777777" w:rsidR="00F47EBC" w:rsidRPr="00782315" w:rsidRDefault="00CC78EA" w:rsidP="00782315">
      <w:pPr>
        <w:pStyle w:val="ListParagraph"/>
        <w:numPr>
          <w:ilvl w:val="0"/>
          <w:numId w:val="72"/>
        </w:numPr>
        <w:ind w:firstLineChars="0"/>
        <w:rPr>
          <w:kern w:val="2"/>
          <w:lang w:eastAsia="x-none"/>
        </w:rPr>
      </w:pPr>
      <w:r w:rsidRPr="00782315">
        <w:rPr>
          <w:kern w:val="2"/>
          <w:lang w:eastAsia="x-none"/>
        </w:rPr>
        <w:t xml:space="preserve">The User specific TA which is estimated by the UE; </w:t>
      </w:r>
    </w:p>
    <w:p w14:paraId="6CA04164" w14:textId="60126B71" w:rsidR="00F47EBC" w:rsidRPr="00782315" w:rsidRDefault="00CC78EA" w:rsidP="00782315">
      <w:pPr>
        <w:pStyle w:val="ListParagraph"/>
        <w:numPr>
          <w:ilvl w:val="0"/>
          <w:numId w:val="72"/>
        </w:numPr>
        <w:ind w:firstLineChars="0"/>
        <w:rPr>
          <w:kern w:val="2"/>
          <w:lang w:eastAsia="x-none"/>
        </w:rPr>
      </w:pPr>
      <w:r w:rsidRPr="00782315">
        <w:rPr>
          <w:kern w:val="2"/>
          <w:lang w:eastAsia="x-none"/>
        </w:rPr>
        <w:t xml:space="preserve">The Common TA if indicated by the network; </w:t>
      </w:r>
    </w:p>
    <w:p w14:paraId="741063C3" w14:textId="25EB720F" w:rsidR="00CC78EA" w:rsidRPr="00782315" w:rsidRDefault="00F47EBC" w:rsidP="00782315">
      <w:pPr>
        <w:pStyle w:val="ListParagraph"/>
        <w:numPr>
          <w:ilvl w:val="0"/>
          <w:numId w:val="72"/>
        </w:numPr>
        <w:ind w:firstLineChars="0"/>
        <w:rPr>
          <w:kern w:val="2"/>
          <w:lang w:eastAsia="x-none"/>
        </w:rPr>
      </w:pPr>
      <w:r w:rsidRPr="00782315">
        <w:rPr>
          <w:kern w:val="2"/>
          <w:lang w:eastAsia="x-none"/>
        </w:rPr>
        <w:t>The TA margin</w:t>
      </w:r>
      <w:r w:rsidR="00CC78EA" w:rsidRPr="00782315">
        <w:rPr>
          <w:kern w:val="2"/>
          <w:lang w:eastAsia="x-none"/>
        </w:rPr>
        <w:t xml:space="preserve"> in order to account for the TA estimation uncertainty. </w:t>
      </w:r>
    </w:p>
    <w:p w14:paraId="515D4F56" w14:textId="1E1978DB" w:rsidR="00F47EBC" w:rsidRPr="009462E2" w:rsidRDefault="00F47EBC" w:rsidP="00782315">
      <w:pPr>
        <w:pStyle w:val="Heading4"/>
      </w:pPr>
      <w:r w:rsidRPr="00B57416">
        <w:t xml:space="preserve">User specific </w:t>
      </w:r>
      <w:r>
        <w:t>TA</w:t>
      </w:r>
    </w:p>
    <w:p w14:paraId="57C8DC68" w14:textId="16BCBBF3" w:rsidR="00CC78EA" w:rsidRDefault="00F1749E" w:rsidP="00782315">
      <w:pPr>
        <w:rPr>
          <w:kern w:val="2"/>
          <w:lang w:eastAsia="x-none"/>
        </w:rPr>
      </w:pPr>
      <w:r w:rsidRPr="00782315">
        <w:rPr>
          <w:kern w:val="2"/>
          <w:lang w:eastAsia="x-none"/>
        </w:rPr>
        <w:t xml:space="preserve">For the User specific TA, </w:t>
      </w:r>
      <w:r w:rsidR="00740889">
        <w:rPr>
          <w:kern w:val="2"/>
          <w:lang w:eastAsia="x-none"/>
        </w:rPr>
        <w:t>one option is to</w:t>
      </w:r>
      <w:r w:rsidRPr="00782315">
        <w:rPr>
          <w:kern w:val="2"/>
          <w:lang w:eastAsia="x-none"/>
        </w:rPr>
        <w:t xml:space="preserve"> estimate by the UE based on its GNSS acquired position together with the serving satellite ephemeris indicated by the network. The details of satellite ephemeris indication </w:t>
      </w:r>
      <w:r w:rsidR="003A4C73">
        <w:rPr>
          <w:kern w:val="2"/>
          <w:lang w:eastAsia="x-none"/>
        </w:rPr>
        <w:t xml:space="preserve">as well as the </w:t>
      </w:r>
      <w:r w:rsidR="003A4C73" w:rsidRPr="003A4C73">
        <w:rPr>
          <w:kern w:val="2"/>
          <w:lang w:eastAsia="x-none"/>
        </w:rPr>
        <w:t>implication of UL timing alignment requirements on the expected accuracy of</w:t>
      </w:r>
      <w:r w:rsidR="003A4C73">
        <w:rPr>
          <w:kern w:val="2"/>
          <w:lang w:eastAsia="x-none"/>
        </w:rPr>
        <w:t xml:space="preserve"> t</w:t>
      </w:r>
      <w:r w:rsidR="003A4C73" w:rsidRPr="003A4C73">
        <w:rPr>
          <w:kern w:val="2"/>
          <w:lang w:eastAsia="x-none"/>
        </w:rPr>
        <w:t xml:space="preserve">he satellite position </w:t>
      </w:r>
      <w:r w:rsidR="003A4C73">
        <w:rPr>
          <w:kern w:val="2"/>
          <w:lang w:eastAsia="x-none"/>
        </w:rPr>
        <w:t>and t</w:t>
      </w:r>
      <w:r w:rsidR="003A4C73" w:rsidRPr="003A4C73">
        <w:rPr>
          <w:kern w:val="2"/>
          <w:lang w:eastAsia="x-none"/>
        </w:rPr>
        <w:t xml:space="preserve">he UE position </w:t>
      </w:r>
      <w:r w:rsidR="003A4C73">
        <w:rPr>
          <w:kern w:val="2"/>
          <w:lang w:eastAsia="x-none"/>
        </w:rPr>
        <w:t>are</w:t>
      </w:r>
      <w:r w:rsidRPr="00782315">
        <w:rPr>
          <w:kern w:val="2"/>
          <w:lang w:eastAsia="x-none"/>
        </w:rPr>
        <w:t xml:space="preserve"> discussed in section 2.3.</w:t>
      </w:r>
      <w:r w:rsidR="00740889">
        <w:rPr>
          <w:kern w:val="2"/>
          <w:lang w:eastAsia="x-none"/>
        </w:rPr>
        <w:t xml:space="preserve"> The other option is to </w:t>
      </w:r>
      <w:r w:rsidR="00740889" w:rsidRPr="00740889">
        <w:rPr>
          <w:kern w:val="2"/>
          <w:lang w:eastAsia="x-none"/>
        </w:rPr>
        <w:t>estimate by the UE based on the GNSS acquired reference time at UE together with reference time as indicated by the network</w:t>
      </w:r>
      <w:r w:rsidR="00740889">
        <w:rPr>
          <w:kern w:val="2"/>
          <w:lang w:eastAsia="x-none"/>
        </w:rPr>
        <w:t xml:space="preserve">. </w:t>
      </w:r>
    </w:p>
    <w:p w14:paraId="6593E4EC" w14:textId="70F10F0D" w:rsidR="00F47EBC" w:rsidRPr="00782315" w:rsidRDefault="00F47EBC" w:rsidP="00782315">
      <w:pPr>
        <w:pStyle w:val="Heading4"/>
      </w:pPr>
      <w:r w:rsidRPr="00782315">
        <w:t>Common TA</w:t>
      </w:r>
    </w:p>
    <w:p w14:paraId="0B21EB81" w14:textId="252038CB" w:rsidR="00DB3F74" w:rsidRDefault="009F202B" w:rsidP="00782315">
      <w:pPr>
        <w:rPr>
          <w:lang w:val="en-GB" w:eastAsia="zh-CN"/>
        </w:rPr>
      </w:pPr>
      <w:r>
        <w:rPr>
          <w:lang w:val="en-GB" w:eastAsia="zh-CN"/>
        </w:rPr>
        <w:t>T</w:t>
      </w:r>
      <w:r w:rsidR="00740889">
        <w:rPr>
          <w:lang w:val="en-GB" w:eastAsia="zh-CN"/>
        </w:rPr>
        <w:t>he necessity and details of common TA</w:t>
      </w:r>
      <w:r w:rsidR="00F47EBC">
        <w:rPr>
          <w:lang w:val="en-GB" w:eastAsia="zh-CN"/>
        </w:rPr>
        <w:t xml:space="preserve"> </w:t>
      </w:r>
      <w:r w:rsidR="00EF62C8">
        <w:rPr>
          <w:lang w:val="en-GB" w:eastAsia="zh-CN"/>
        </w:rPr>
        <w:t xml:space="preserve">are </w:t>
      </w:r>
      <w:r w:rsidR="00F47EBC">
        <w:rPr>
          <w:lang w:val="en-GB" w:eastAsia="zh-CN"/>
        </w:rPr>
        <w:t>discussed</w:t>
      </w:r>
      <w:r>
        <w:rPr>
          <w:lang w:val="en-GB" w:eastAsia="zh-CN"/>
        </w:rPr>
        <w:t xml:space="preserve"> in this section</w:t>
      </w:r>
      <w:r w:rsidR="00740889">
        <w:rPr>
          <w:lang w:val="en-GB" w:eastAsia="zh-CN"/>
        </w:rPr>
        <w:t xml:space="preserve">. </w:t>
      </w:r>
      <w:r w:rsidR="0051167A">
        <w:rPr>
          <w:lang w:val="en-GB" w:eastAsia="zh-CN"/>
        </w:rPr>
        <w:t>F</w:t>
      </w:r>
      <w:r w:rsidR="00B37CB2">
        <w:rPr>
          <w:lang w:val="en-GB" w:eastAsia="zh-CN"/>
        </w:rPr>
        <w:t xml:space="preserve">or </w:t>
      </w:r>
      <w:r w:rsidR="00B37CB2" w:rsidRPr="00740889">
        <w:rPr>
          <w:lang w:val="en-GB" w:eastAsia="zh-CN"/>
        </w:rPr>
        <w:t>UE with GNSS</w:t>
      </w:r>
      <w:r w:rsidR="0051167A">
        <w:rPr>
          <w:lang w:val="en-GB" w:eastAsia="zh-CN"/>
        </w:rPr>
        <w:t xml:space="preserve"> capabilit</w:t>
      </w:r>
      <w:r w:rsidR="00493670">
        <w:rPr>
          <w:lang w:val="en-GB" w:eastAsia="zh-CN"/>
        </w:rPr>
        <w:t>y</w:t>
      </w:r>
      <w:r w:rsidR="0051167A">
        <w:rPr>
          <w:lang w:val="en-GB" w:eastAsia="zh-CN"/>
        </w:rPr>
        <w:t>,</w:t>
      </w:r>
      <w:r w:rsidR="00B37CB2" w:rsidRPr="00740889" w:rsidDel="00B37CB2">
        <w:rPr>
          <w:lang w:val="en-GB" w:eastAsia="zh-CN"/>
        </w:rPr>
        <w:t xml:space="preserve"> </w:t>
      </w:r>
      <w:r w:rsidR="00A42B1C" w:rsidRPr="00740889">
        <w:rPr>
          <w:lang w:val="en-GB" w:eastAsia="zh-CN"/>
        </w:rPr>
        <w:t xml:space="preserve">the RTD of service link can be calculated with its location and satellite ephemeris. </w:t>
      </w:r>
      <w:r w:rsidR="00A42B1C" w:rsidRPr="00A42B1C">
        <w:rPr>
          <w:lang w:val="en-GB" w:eastAsia="zh-CN"/>
        </w:rPr>
        <w:t xml:space="preserve">However, the UE cannot obtain the feeder link RTD. </w:t>
      </w:r>
      <w:r w:rsidR="00F5451A">
        <w:rPr>
          <w:lang w:val="en-GB" w:eastAsia="zh-CN"/>
        </w:rPr>
        <w:t>Meanwhile, i</w:t>
      </w:r>
      <w:r w:rsidR="00A42B1C" w:rsidRPr="00A42B1C">
        <w:rPr>
          <w:lang w:val="en-GB" w:eastAsia="zh-CN"/>
        </w:rPr>
        <w:t xml:space="preserve">f the network compensates </w:t>
      </w:r>
      <w:r w:rsidR="007F135A">
        <w:rPr>
          <w:lang w:val="en-GB" w:eastAsia="zh-CN"/>
        </w:rPr>
        <w:t>some</w:t>
      </w:r>
      <w:r w:rsidR="00A42B1C" w:rsidRPr="00A42B1C">
        <w:rPr>
          <w:lang w:val="en-GB" w:eastAsia="zh-CN"/>
        </w:rPr>
        <w:t xml:space="preserve"> </w:t>
      </w:r>
      <w:r w:rsidR="00F41248">
        <w:rPr>
          <w:lang w:val="en-GB" w:eastAsia="zh-CN"/>
        </w:rPr>
        <w:t xml:space="preserve">delay </w:t>
      </w:r>
      <w:r w:rsidR="00A42B1C" w:rsidRPr="00A42B1C">
        <w:rPr>
          <w:lang w:val="en-GB" w:eastAsia="zh-CN"/>
        </w:rPr>
        <w:t xml:space="preserve">introduced by the feeder link and/or service link, the UE </w:t>
      </w:r>
      <w:r w:rsidR="0051167A">
        <w:rPr>
          <w:lang w:val="en-GB" w:eastAsia="zh-CN"/>
        </w:rPr>
        <w:t>has no idea</w:t>
      </w:r>
      <w:r w:rsidR="00F81082">
        <w:rPr>
          <w:lang w:val="en-GB" w:eastAsia="zh-CN"/>
        </w:rPr>
        <w:t xml:space="preserve"> </w:t>
      </w:r>
      <w:r w:rsidR="00A42B1C" w:rsidRPr="00A42B1C">
        <w:rPr>
          <w:lang w:val="en-GB" w:eastAsia="zh-CN"/>
        </w:rPr>
        <w:t>either. Introducing a common TA parameter</w:t>
      </w:r>
      <w:r w:rsidR="00E92FB9">
        <w:rPr>
          <w:lang w:val="en-GB" w:eastAsia="zh-CN"/>
        </w:rPr>
        <w:t>,</w:t>
      </w:r>
      <w:r w:rsidR="00A42B1C" w:rsidRPr="00A42B1C">
        <w:rPr>
          <w:lang w:val="en-GB" w:eastAsia="zh-CN"/>
        </w:rPr>
        <w:t xml:space="preserve"> </w:t>
      </w:r>
      <w:r w:rsidR="00E92FB9" w:rsidRPr="00E92FB9">
        <w:rPr>
          <w:lang w:val="en-GB" w:eastAsia="zh-CN"/>
        </w:rPr>
        <w:t xml:space="preserve">which is indicated by the network corresponds to the RTD experienced between the </w:t>
      </w:r>
      <w:r w:rsidR="00E92FB9">
        <w:rPr>
          <w:lang w:val="en-GB" w:eastAsia="zh-CN"/>
        </w:rPr>
        <w:t xml:space="preserve">reference point </w:t>
      </w:r>
      <w:r w:rsidR="00E92FB9" w:rsidRPr="00E92FB9">
        <w:rPr>
          <w:lang w:val="en-GB" w:eastAsia="zh-CN"/>
        </w:rPr>
        <w:t>and the satellite</w:t>
      </w:r>
      <w:r w:rsidR="00E92FB9">
        <w:rPr>
          <w:lang w:val="en-GB" w:eastAsia="zh-CN"/>
        </w:rPr>
        <w:t>,</w:t>
      </w:r>
      <w:r w:rsidR="00E92FB9" w:rsidRPr="00A42B1C">
        <w:rPr>
          <w:lang w:val="en-GB" w:eastAsia="zh-CN"/>
        </w:rPr>
        <w:t xml:space="preserve"> </w:t>
      </w:r>
      <w:r w:rsidR="00A42B1C" w:rsidRPr="00A42B1C">
        <w:rPr>
          <w:lang w:val="en-GB" w:eastAsia="zh-CN"/>
        </w:rPr>
        <w:t>can solve this problem.</w:t>
      </w:r>
      <w:r w:rsidR="00C56BF1">
        <w:rPr>
          <w:lang w:val="en-GB" w:eastAsia="zh-CN"/>
        </w:rPr>
        <w:t xml:space="preserve"> </w:t>
      </w:r>
      <w:r w:rsidR="00CD11DA">
        <w:rPr>
          <w:rFonts w:hint="eastAsia"/>
          <w:lang w:val="en-GB" w:eastAsia="zh-CN"/>
        </w:rPr>
        <w:t>According</w:t>
      </w:r>
      <w:r w:rsidR="00CD11DA">
        <w:rPr>
          <w:lang w:val="en-GB" w:eastAsia="zh-CN"/>
        </w:rPr>
        <w:t xml:space="preserve"> to which part of the TA the UE </w:t>
      </w:r>
      <w:r w:rsidR="00CD11DA" w:rsidRPr="00F5451A">
        <w:rPr>
          <w:lang w:val="en-GB" w:eastAsia="zh-CN"/>
        </w:rPr>
        <w:t>need</w:t>
      </w:r>
      <w:r w:rsidR="00872842" w:rsidRPr="00F5451A">
        <w:rPr>
          <w:lang w:val="en-GB" w:eastAsia="zh-CN"/>
        </w:rPr>
        <w:t>s</w:t>
      </w:r>
      <w:r w:rsidR="00CD11DA" w:rsidRPr="00C83C60">
        <w:rPr>
          <w:lang w:val="en-GB" w:eastAsia="zh-CN"/>
        </w:rPr>
        <w:t xml:space="preserve"> to</w:t>
      </w:r>
      <w:r w:rsidR="00CD11DA">
        <w:rPr>
          <w:lang w:val="en-GB" w:eastAsia="zh-CN"/>
        </w:rPr>
        <w:t xml:space="preserve"> pre-compensate</w:t>
      </w:r>
      <w:r w:rsidR="00CD11DA">
        <w:rPr>
          <w:rFonts w:hint="eastAsia"/>
          <w:lang w:val="en-GB" w:eastAsia="zh-CN"/>
        </w:rPr>
        <w:t>,</w:t>
      </w:r>
      <w:r w:rsidR="00CD11DA">
        <w:rPr>
          <w:lang w:val="en-GB" w:eastAsia="zh-CN"/>
        </w:rPr>
        <w:t xml:space="preserve"> three </w:t>
      </w:r>
      <w:r w:rsidR="00E92FB9">
        <w:rPr>
          <w:lang w:val="en-GB" w:eastAsia="zh-CN"/>
        </w:rPr>
        <w:t xml:space="preserve">options of </w:t>
      </w:r>
      <w:r w:rsidR="006954FA">
        <w:rPr>
          <w:lang w:val="en-GB" w:eastAsia="zh-CN"/>
        </w:rPr>
        <w:t>reference points (</w:t>
      </w:r>
      <w:r w:rsidR="00E92FB9">
        <w:rPr>
          <w:lang w:val="en-GB" w:eastAsia="zh-CN"/>
        </w:rPr>
        <w:t>R</w:t>
      </w:r>
      <w:r w:rsidR="00BF049F">
        <w:rPr>
          <w:lang w:val="en-GB" w:eastAsia="zh-CN"/>
        </w:rPr>
        <w:t>P</w:t>
      </w:r>
      <w:r w:rsidR="006954FA">
        <w:rPr>
          <w:rFonts w:hint="eastAsia"/>
          <w:lang w:val="en-GB" w:eastAsia="zh-CN"/>
        </w:rPr>
        <w:t>)</w:t>
      </w:r>
      <w:r w:rsidR="00E92FB9">
        <w:rPr>
          <w:lang w:val="en-GB" w:eastAsia="zh-CN"/>
        </w:rPr>
        <w:t xml:space="preserve"> </w:t>
      </w:r>
      <w:r w:rsidR="00B37CB2">
        <w:rPr>
          <w:lang w:val="en-GB" w:eastAsia="zh-CN"/>
        </w:rPr>
        <w:t>definitions</w:t>
      </w:r>
      <w:r w:rsidR="0023579A">
        <w:rPr>
          <w:lang w:val="en-GB" w:eastAsia="zh-CN"/>
        </w:rPr>
        <w:t xml:space="preserve"> have been </w:t>
      </w:r>
      <w:r w:rsidR="00B37CB2">
        <w:rPr>
          <w:lang w:val="en-GB" w:eastAsia="zh-CN"/>
        </w:rPr>
        <w:t>proposed</w:t>
      </w:r>
      <w:r w:rsidR="0023579A">
        <w:rPr>
          <w:lang w:val="en-GB" w:eastAsia="zh-CN"/>
        </w:rPr>
        <w:t xml:space="preserve"> [</w:t>
      </w:r>
      <w:r w:rsidR="00DB3F74">
        <w:rPr>
          <w:lang w:val="en-GB" w:eastAsia="zh-CN"/>
        </w:rPr>
        <w:t>2</w:t>
      </w:r>
      <w:r w:rsidR="0023579A">
        <w:rPr>
          <w:lang w:val="en-GB" w:eastAsia="zh-CN"/>
        </w:rPr>
        <w:t>]</w:t>
      </w:r>
      <w:r w:rsidR="00DB3F74">
        <w:rPr>
          <w:lang w:val="en-GB" w:eastAsia="zh-CN"/>
        </w:rPr>
        <w:t>.</w:t>
      </w:r>
    </w:p>
    <w:p w14:paraId="2D52B6C0" w14:textId="5444FA3F" w:rsidR="00C56BF1" w:rsidRDefault="00DB3F74" w:rsidP="00905D26">
      <w:pPr>
        <w:rPr>
          <w:rFonts w:eastAsiaTheme="minorEastAsia"/>
          <w:lang w:val="en-GB" w:eastAsia="zh-CN"/>
        </w:rPr>
      </w:pPr>
      <w:r>
        <w:rPr>
          <w:rFonts w:eastAsiaTheme="minorEastAsia"/>
          <w:lang w:val="en-GB" w:eastAsia="zh-CN"/>
        </w:rPr>
        <w:lastRenderedPageBreak/>
        <w:t xml:space="preserve">The first option is that RP is located at the gNB. </w:t>
      </w:r>
      <w:r w:rsidR="00A42B1C">
        <w:rPr>
          <w:rFonts w:eastAsiaTheme="minorEastAsia"/>
          <w:lang w:val="en-GB" w:eastAsia="zh-CN"/>
        </w:rPr>
        <w:t>The TA</w:t>
      </w:r>
      <w:r w:rsidR="00493670">
        <w:rPr>
          <w:rFonts w:eastAsiaTheme="minorEastAsia"/>
          <w:lang w:val="en-GB" w:eastAsia="zh-CN"/>
        </w:rPr>
        <w:t xml:space="preserve"> for the UE</w:t>
      </w:r>
      <w:r w:rsidR="00A42B1C">
        <w:rPr>
          <w:rFonts w:eastAsiaTheme="minorEastAsia"/>
          <w:lang w:val="en-GB" w:eastAsia="zh-CN"/>
        </w:rPr>
        <w:t xml:space="preserve"> is </w:t>
      </w:r>
      <w:r w:rsidR="00493670">
        <w:rPr>
          <w:rFonts w:eastAsiaTheme="minorEastAsia"/>
          <w:lang w:val="en-GB" w:eastAsia="zh-CN"/>
        </w:rPr>
        <w:t xml:space="preserve">the </w:t>
      </w:r>
      <w:r w:rsidR="00A42B1C">
        <w:rPr>
          <w:rFonts w:eastAsiaTheme="minorEastAsia"/>
          <w:lang w:val="en-GB" w:eastAsia="zh-CN"/>
        </w:rPr>
        <w:t xml:space="preserve">sum of service link RTD and feeder link RTD, which is </w:t>
      </w:r>
      <w:r w:rsidR="00493670">
        <w:rPr>
          <w:rFonts w:eastAsiaTheme="minorEastAsia"/>
          <w:lang w:val="en-GB" w:eastAsia="zh-CN"/>
        </w:rPr>
        <w:t>essentially</w:t>
      </w:r>
      <w:r w:rsidR="00A42B1C">
        <w:rPr>
          <w:rFonts w:eastAsiaTheme="minorEastAsia"/>
          <w:lang w:val="en-GB" w:eastAsia="zh-CN"/>
        </w:rPr>
        <w:t xml:space="preserve"> the </w:t>
      </w:r>
      <w:r w:rsidR="00EF62C8">
        <w:rPr>
          <w:rFonts w:eastAsiaTheme="minorEastAsia"/>
          <w:lang w:val="en-GB" w:eastAsia="zh-CN"/>
        </w:rPr>
        <w:t>“</w:t>
      </w:r>
      <w:r w:rsidR="00A42B1C" w:rsidRPr="00A42B1C">
        <w:rPr>
          <w:rFonts w:eastAsiaTheme="minorEastAsia"/>
          <w:lang w:val="en-GB" w:eastAsia="zh-CN"/>
        </w:rPr>
        <w:t>full TA</w:t>
      </w:r>
      <w:r w:rsidR="00EF62C8">
        <w:rPr>
          <w:rFonts w:eastAsiaTheme="minorEastAsia"/>
          <w:lang w:val="en-GB" w:eastAsia="zh-CN"/>
        </w:rPr>
        <w:t>”</w:t>
      </w:r>
      <w:r w:rsidR="00A42B1C">
        <w:rPr>
          <w:rFonts w:eastAsiaTheme="minorEastAsia"/>
          <w:lang w:val="en-GB" w:eastAsia="zh-CN"/>
        </w:rPr>
        <w:t xml:space="preserve"> scheme. </w:t>
      </w:r>
      <w:r w:rsidRPr="00DB3F74">
        <w:rPr>
          <w:rFonts w:eastAsiaTheme="minorEastAsia"/>
          <w:lang w:val="en-GB" w:eastAsia="zh-CN"/>
        </w:rPr>
        <w:t>UE with GNSS</w:t>
      </w:r>
      <w:r w:rsidR="00872842">
        <w:rPr>
          <w:rFonts w:eastAsiaTheme="minorEastAsia"/>
          <w:lang w:val="en-GB" w:eastAsia="zh-CN"/>
        </w:rPr>
        <w:t xml:space="preserve"> </w:t>
      </w:r>
      <w:r>
        <w:rPr>
          <w:rFonts w:eastAsiaTheme="minorEastAsia"/>
          <w:lang w:val="en-GB" w:eastAsia="zh-CN"/>
        </w:rPr>
        <w:t xml:space="preserve">can calculate </w:t>
      </w:r>
      <w:r w:rsidRPr="00DB3F74">
        <w:rPr>
          <w:rFonts w:eastAsiaTheme="minorEastAsia"/>
          <w:lang w:val="en-GB" w:eastAsia="zh-CN"/>
        </w:rPr>
        <w:t xml:space="preserve">the RTD of service link according to its position and satellite position (obtained from </w:t>
      </w:r>
      <w:r w:rsidR="006340BB">
        <w:rPr>
          <w:rFonts w:eastAsiaTheme="minorEastAsia"/>
          <w:lang w:val="en-GB" w:eastAsia="zh-CN"/>
        </w:rPr>
        <w:t xml:space="preserve">serving </w:t>
      </w:r>
      <w:r w:rsidRPr="00DB3F74">
        <w:rPr>
          <w:rFonts w:eastAsiaTheme="minorEastAsia"/>
          <w:lang w:val="en-GB" w:eastAsia="zh-CN"/>
        </w:rPr>
        <w:t xml:space="preserve">satellite ephemeris). Meanwhile, the RTD of feeder link should be </w:t>
      </w:r>
      <w:r w:rsidR="00A42B1C">
        <w:rPr>
          <w:rFonts w:eastAsiaTheme="minorEastAsia"/>
          <w:lang w:val="en-GB" w:eastAsia="zh-CN"/>
        </w:rPr>
        <w:t>broadcast</w:t>
      </w:r>
      <w:r w:rsidR="00A42B1C" w:rsidRPr="00DB3F74">
        <w:rPr>
          <w:rFonts w:eastAsiaTheme="minorEastAsia"/>
          <w:lang w:val="en-GB" w:eastAsia="zh-CN"/>
        </w:rPr>
        <w:t xml:space="preserve"> </w:t>
      </w:r>
      <w:r>
        <w:rPr>
          <w:rFonts w:eastAsiaTheme="minorEastAsia"/>
          <w:lang w:val="en-GB" w:eastAsia="zh-CN"/>
        </w:rPr>
        <w:t xml:space="preserve">as </w:t>
      </w:r>
      <w:r w:rsidR="00B37CB2">
        <w:rPr>
          <w:rFonts w:eastAsiaTheme="minorEastAsia"/>
          <w:lang w:val="en-GB" w:eastAsia="zh-CN"/>
        </w:rPr>
        <w:t xml:space="preserve">the </w:t>
      </w:r>
      <w:r>
        <w:rPr>
          <w:rFonts w:eastAsiaTheme="minorEastAsia"/>
          <w:lang w:val="en-GB" w:eastAsia="zh-CN"/>
        </w:rPr>
        <w:t xml:space="preserve">common TA </w:t>
      </w:r>
      <w:r w:rsidRPr="00DB3F74">
        <w:rPr>
          <w:rFonts w:eastAsiaTheme="minorEastAsia"/>
          <w:lang w:val="en-GB" w:eastAsia="zh-CN"/>
        </w:rPr>
        <w:t>to the UE by the gNB.</w:t>
      </w:r>
    </w:p>
    <w:p w14:paraId="25B56CB9" w14:textId="43E6AC3A" w:rsidR="0023340C" w:rsidRDefault="00C56BF1">
      <w:pPr>
        <w:rPr>
          <w:color w:val="000000"/>
        </w:rPr>
      </w:pPr>
      <w:r>
        <w:rPr>
          <w:rFonts w:eastAsiaTheme="minorEastAsia"/>
          <w:lang w:val="en-GB" w:eastAsia="zh-CN"/>
        </w:rPr>
        <w:t xml:space="preserve">The second option is that RP is located at the satellite. </w:t>
      </w:r>
      <w:r w:rsidR="0023340C">
        <w:rPr>
          <w:rFonts w:eastAsiaTheme="minorEastAsia"/>
          <w:lang w:val="en-GB" w:eastAsia="zh-CN"/>
        </w:rPr>
        <w:t>With this option, t</w:t>
      </w:r>
      <w:r>
        <w:rPr>
          <w:rFonts w:eastAsiaTheme="minorEastAsia"/>
          <w:lang w:val="en-GB" w:eastAsia="zh-CN"/>
        </w:rPr>
        <w:t xml:space="preserve">he delay </w:t>
      </w:r>
      <w:r w:rsidR="0023340C">
        <w:rPr>
          <w:rFonts w:eastAsiaTheme="minorEastAsia"/>
          <w:lang w:val="en-GB" w:eastAsia="zh-CN"/>
        </w:rPr>
        <w:t>compensated</w:t>
      </w:r>
      <w:r w:rsidR="00905D26">
        <w:rPr>
          <w:rFonts w:eastAsiaTheme="minorEastAsia"/>
          <w:lang w:val="en-GB" w:eastAsia="zh-CN"/>
        </w:rPr>
        <w:t xml:space="preserve"> by network </w:t>
      </w:r>
      <w:r>
        <w:rPr>
          <w:rFonts w:eastAsiaTheme="minorEastAsia"/>
          <w:lang w:val="en-GB" w:eastAsia="zh-CN"/>
        </w:rPr>
        <w:t>is</w:t>
      </w:r>
      <w:r w:rsidR="00905D26">
        <w:rPr>
          <w:rFonts w:eastAsiaTheme="minorEastAsia"/>
          <w:lang w:val="en-GB" w:eastAsia="zh-CN"/>
        </w:rPr>
        <w:t xml:space="preserve"> equal to the feeder link RTD, so UE only takes care of </w:t>
      </w:r>
      <w:r w:rsidR="00F5451A">
        <w:rPr>
          <w:rFonts w:eastAsiaTheme="minorEastAsia"/>
          <w:lang w:val="en-GB" w:eastAsia="zh-CN"/>
        </w:rPr>
        <w:t xml:space="preserve">propagation delay </w:t>
      </w:r>
      <w:r w:rsidR="00905D26">
        <w:rPr>
          <w:rFonts w:eastAsiaTheme="minorEastAsia"/>
          <w:lang w:val="en-GB" w:eastAsia="zh-CN"/>
        </w:rPr>
        <w:t>introduced by service lin</w:t>
      </w:r>
      <w:r w:rsidR="0023340C">
        <w:rPr>
          <w:rFonts w:eastAsiaTheme="minorEastAsia"/>
          <w:lang w:val="en-GB" w:eastAsia="zh-CN"/>
        </w:rPr>
        <w:t>k and common TA may be avoided</w:t>
      </w:r>
      <w:r w:rsidR="0031271B">
        <w:rPr>
          <w:rFonts w:eastAsiaTheme="minorEastAsia"/>
          <w:lang w:val="en-GB" w:eastAsia="zh-CN"/>
        </w:rPr>
        <w:t xml:space="preserve">, which is essentially the </w:t>
      </w:r>
      <w:r w:rsidR="00EF62C8">
        <w:rPr>
          <w:rFonts w:eastAsiaTheme="minorEastAsia"/>
          <w:lang w:val="en-GB" w:eastAsia="zh-CN"/>
        </w:rPr>
        <w:t>“</w:t>
      </w:r>
      <w:r w:rsidR="0031271B">
        <w:rPr>
          <w:rFonts w:eastAsiaTheme="minorEastAsia"/>
          <w:lang w:val="en-GB" w:eastAsia="zh-CN"/>
        </w:rPr>
        <w:t>partial</w:t>
      </w:r>
      <w:r w:rsidR="0031271B" w:rsidRPr="00A42B1C">
        <w:rPr>
          <w:rFonts w:eastAsiaTheme="minorEastAsia"/>
          <w:lang w:val="en-GB" w:eastAsia="zh-CN"/>
        </w:rPr>
        <w:t xml:space="preserve"> TA</w:t>
      </w:r>
      <w:r w:rsidR="00EF62C8">
        <w:rPr>
          <w:rFonts w:eastAsiaTheme="minorEastAsia"/>
          <w:lang w:val="en-GB" w:eastAsia="zh-CN"/>
        </w:rPr>
        <w:t>”</w:t>
      </w:r>
      <w:r w:rsidR="0031271B">
        <w:rPr>
          <w:rFonts w:eastAsiaTheme="minorEastAsia"/>
          <w:lang w:val="en-GB" w:eastAsia="zh-CN"/>
        </w:rPr>
        <w:t xml:space="preserve"> scheme</w:t>
      </w:r>
      <w:r w:rsidR="0023340C">
        <w:rPr>
          <w:rFonts w:eastAsiaTheme="minorEastAsia"/>
          <w:lang w:val="en-GB" w:eastAsia="zh-CN"/>
        </w:rPr>
        <w:t xml:space="preserve">. </w:t>
      </w:r>
      <w:r w:rsidR="00905D26">
        <w:rPr>
          <w:rFonts w:eastAsiaTheme="minorEastAsia"/>
          <w:lang w:val="en-GB" w:eastAsia="zh-CN"/>
        </w:rPr>
        <w:t>As shown in</w:t>
      </w:r>
      <w:r w:rsidR="005757CE">
        <w:rPr>
          <w:rFonts w:eastAsiaTheme="minorEastAsia"/>
          <w:lang w:val="en-GB" w:eastAsia="zh-CN"/>
        </w:rPr>
        <w:t xml:space="preserve"> Figure</w:t>
      </w:r>
      <w:r w:rsidR="00905D26">
        <w:rPr>
          <w:rFonts w:eastAsiaTheme="minorEastAsia"/>
          <w:lang w:val="en-GB" w:eastAsia="zh-CN"/>
        </w:rPr>
        <w:t xml:space="preserve"> </w:t>
      </w:r>
      <w:r w:rsidR="00D4608D">
        <w:rPr>
          <w:rFonts w:eastAsiaTheme="minorEastAsia"/>
          <w:lang w:val="en-GB" w:eastAsia="zh-CN"/>
        </w:rPr>
        <w:t>4</w:t>
      </w:r>
      <w:r w:rsidR="00905D26">
        <w:rPr>
          <w:rFonts w:eastAsiaTheme="minorEastAsia"/>
          <w:lang w:val="en-GB" w:eastAsia="zh-CN"/>
        </w:rPr>
        <w:t xml:space="preserve">, </w:t>
      </w:r>
      <w:r w:rsidR="00905D26">
        <w:rPr>
          <w:color w:val="000000"/>
        </w:rPr>
        <w:t>the feeder link RTD compensated by network is time-variant.</w:t>
      </w:r>
      <w:r w:rsidR="00905D26" w:rsidRPr="00C84BF8">
        <w:rPr>
          <w:rFonts w:hint="eastAsia"/>
          <w:color w:val="000000"/>
        </w:rPr>
        <w:t xml:space="preserve"> </w:t>
      </w:r>
      <w:r w:rsidR="00905D26">
        <w:rPr>
          <w:color w:val="000000"/>
        </w:rPr>
        <w:t xml:space="preserve">As a result, </w:t>
      </w:r>
      <w:r w:rsidR="00905D26" w:rsidRPr="00BD18FF">
        <w:rPr>
          <w:rFonts w:hint="eastAsia"/>
          <w:color w:val="000000"/>
        </w:rPr>
        <w:t>the timing offset between the DL and UL frame timing</w:t>
      </w:r>
      <w:r w:rsidR="00905D26">
        <w:rPr>
          <w:color w:val="000000"/>
        </w:rPr>
        <w:t xml:space="preserve"> is time-variant, and the implementation complexity </w:t>
      </w:r>
      <w:r w:rsidR="00F5451A">
        <w:rPr>
          <w:color w:val="000000"/>
        </w:rPr>
        <w:t>for</w:t>
      </w:r>
      <w:r w:rsidR="00905D26">
        <w:rPr>
          <w:color w:val="000000"/>
        </w:rPr>
        <w:t xml:space="preserve"> UL </w:t>
      </w:r>
      <w:r w:rsidR="00F5451A">
        <w:rPr>
          <w:color w:val="000000"/>
        </w:rPr>
        <w:t>reception</w:t>
      </w:r>
      <w:r w:rsidR="009F7A8E">
        <w:rPr>
          <w:color w:val="000000"/>
        </w:rPr>
        <w:t xml:space="preserve"> </w:t>
      </w:r>
      <w:r w:rsidR="005E1CC6">
        <w:rPr>
          <w:color w:val="000000"/>
        </w:rPr>
        <w:t xml:space="preserve">may be </w:t>
      </w:r>
      <w:r w:rsidR="00905D26">
        <w:rPr>
          <w:color w:val="000000"/>
        </w:rPr>
        <w:t>high.</w:t>
      </w:r>
      <w:r w:rsidR="00905D26" w:rsidRPr="00B837AE">
        <w:rPr>
          <w:color w:val="000000"/>
        </w:rPr>
        <w:t xml:space="preserve"> </w:t>
      </w:r>
    </w:p>
    <w:p w14:paraId="5F1E2FC2" w14:textId="14CA3919" w:rsidR="00905D26" w:rsidRDefault="007D2026" w:rsidP="00905D26">
      <w:pPr>
        <w:keepNext/>
      </w:pPr>
      <w:r>
        <w:pict w14:anchorId="648671D7">
          <v:shape id="_x0000_i1028" type="#_x0000_t75" style="width:465.25pt;height:206.15pt">
            <v:imagedata r:id="rId11" o:title=""/>
          </v:shape>
        </w:pict>
      </w:r>
    </w:p>
    <w:p w14:paraId="241B14E6" w14:textId="7AAB3233" w:rsidR="00905D26" w:rsidRDefault="00905D26" w:rsidP="00905D26">
      <w:pPr>
        <w:pStyle w:val="Caption"/>
      </w:pPr>
      <w:bookmarkStart w:id="5" w:name="_Ref30687815"/>
      <w:r>
        <w:t xml:space="preserve">Figure </w:t>
      </w:r>
      <w:bookmarkEnd w:id="5"/>
      <w:r w:rsidR="00D4608D">
        <w:t xml:space="preserve">4 </w:t>
      </w:r>
      <w:r>
        <w:t>Impacts from delay compensated by network</w:t>
      </w:r>
    </w:p>
    <w:p w14:paraId="3DFD72DA" w14:textId="103512BF" w:rsidR="00905D26" w:rsidRDefault="00905D26" w:rsidP="00905D26">
      <w:pPr>
        <w:pStyle w:val="Default"/>
        <w:spacing w:afterLines="50" w:after="120"/>
        <w:jc w:val="both"/>
        <w:rPr>
          <w:i/>
          <w:sz w:val="22"/>
          <w:szCs w:val="22"/>
          <w:lang w:val="en-GB"/>
        </w:rPr>
      </w:pPr>
      <w:r w:rsidRPr="00D00DA5">
        <w:rPr>
          <w:b/>
          <w:i/>
          <w:sz w:val="22"/>
          <w:szCs w:val="22"/>
          <w:lang w:val="en-GB"/>
        </w:rPr>
        <w:t xml:space="preserve">Observation </w:t>
      </w:r>
      <w:r w:rsidR="00B52A0D">
        <w:rPr>
          <w:b/>
          <w:i/>
          <w:sz w:val="22"/>
          <w:szCs w:val="22"/>
          <w:lang w:val="en-GB"/>
        </w:rPr>
        <w:t>7</w:t>
      </w:r>
      <w:r w:rsidRPr="00D00DA5">
        <w:rPr>
          <w:b/>
          <w:i/>
          <w:sz w:val="22"/>
          <w:szCs w:val="22"/>
          <w:lang w:val="en-GB"/>
        </w:rPr>
        <w:t xml:space="preserve">: </w:t>
      </w:r>
      <w:r>
        <w:rPr>
          <w:i/>
          <w:sz w:val="22"/>
          <w:szCs w:val="22"/>
          <w:lang w:val="en-GB"/>
        </w:rPr>
        <w:t xml:space="preserve">The </w:t>
      </w:r>
      <w:r w:rsidRPr="00EB5FCE">
        <w:rPr>
          <w:i/>
          <w:sz w:val="22"/>
          <w:szCs w:val="22"/>
          <w:lang w:val="en-GB"/>
        </w:rPr>
        <w:t xml:space="preserve">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at </w:t>
      </w:r>
      <w:r w:rsidR="001D267C">
        <w:rPr>
          <w:i/>
          <w:sz w:val="22"/>
          <w:szCs w:val="22"/>
          <w:lang w:val="en-GB"/>
        </w:rPr>
        <w:t xml:space="preserve">the </w:t>
      </w:r>
      <w:r>
        <w:rPr>
          <w:i/>
          <w:sz w:val="22"/>
          <w:szCs w:val="22"/>
          <w:lang w:val="en-GB"/>
        </w:rPr>
        <w:t>gNB is</w:t>
      </w:r>
      <w:r w:rsidRPr="004B3214">
        <w:t xml:space="preserve"> </w:t>
      </w:r>
      <w:r w:rsidRPr="004B3214">
        <w:rPr>
          <w:i/>
          <w:sz w:val="22"/>
          <w:szCs w:val="22"/>
          <w:lang w:val="en-GB"/>
        </w:rPr>
        <w:t xml:space="preserve">time-variant </w:t>
      </w:r>
      <w:r w:rsidR="0099636B">
        <w:rPr>
          <w:rFonts w:hint="eastAsia"/>
          <w:i/>
          <w:sz w:val="22"/>
          <w:szCs w:val="22"/>
          <w:lang w:val="en-GB"/>
        </w:rPr>
        <w:t>if</w:t>
      </w:r>
      <w:r w:rsidR="00702434">
        <w:rPr>
          <w:i/>
          <w:sz w:val="22"/>
          <w:szCs w:val="22"/>
          <w:lang w:val="en-GB"/>
        </w:rPr>
        <w:t xml:space="preserve"> </w:t>
      </w:r>
      <w:r>
        <w:rPr>
          <w:i/>
          <w:sz w:val="22"/>
          <w:szCs w:val="22"/>
          <w:lang w:val="en-GB"/>
        </w:rPr>
        <w:t>the delay compensated by</w:t>
      </w:r>
      <w:r w:rsidR="006E32B2">
        <w:rPr>
          <w:i/>
          <w:sz w:val="22"/>
          <w:szCs w:val="22"/>
          <w:lang w:val="en-GB"/>
        </w:rPr>
        <w:t xml:space="preserve"> the</w:t>
      </w:r>
      <w:r>
        <w:rPr>
          <w:i/>
          <w:sz w:val="22"/>
          <w:szCs w:val="22"/>
          <w:lang w:val="en-GB"/>
        </w:rPr>
        <w:t xml:space="preserve"> network is feeder link RTD.</w:t>
      </w:r>
    </w:p>
    <w:p w14:paraId="3F2BF0FC" w14:textId="5F1CD60B" w:rsidR="00905D26" w:rsidRDefault="00905D26" w:rsidP="00905D26">
      <w:pPr>
        <w:pStyle w:val="Default"/>
        <w:spacing w:afterLines="50" w:after="120"/>
        <w:jc w:val="both"/>
        <w:rPr>
          <w:i/>
          <w:sz w:val="22"/>
          <w:szCs w:val="22"/>
          <w:lang w:val="en-GB"/>
        </w:rPr>
      </w:pPr>
      <w:r w:rsidRPr="00D00DA5">
        <w:rPr>
          <w:b/>
          <w:i/>
          <w:sz w:val="22"/>
          <w:szCs w:val="22"/>
          <w:lang w:val="en-GB"/>
        </w:rPr>
        <w:t xml:space="preserve">Observation </w:t>
      </w:r>
      <w:r w:rsidR="00B52A0D">
        <w:rPr>
          <w:b/>
          <w:i/>
          <w:sz w:val="22"/>
          <w:szCs w:val="22"/>
          <w:lang w:val="en-GB"/>
        </w:rPr>
        <w:t>8</w:t>
      </w:r>
      <w:r w:rsidRPr="00D00DA5">
        <w:rPr>
          <w:b/>
          <w:i/>
          <w:sz w:val="22"/>
          <w:szCs w:val="22"/>
          <w:lang w:val="en-GB"/>
        </w:rPr>
        <w:t xml:space="preserve">: </w:t>
      </w:r>
      <w:r>
        <w:rPr>
          <w:i/>
          <w:sz w:val="22"/>
          <w:szCs w:val="22"/>
          <w:lang w:val="en-GB"/>
        </w:rPr>
        <w:t xml:space="preserve">The </w:t>
      </w:r>
      <w:r w:rsidRPr="004B3214">
        <w:rPr>
          <w:i/>
          <w:sz w:val="22"/>
          <w:szCs w:val="22"/>
          <w:lang w:val="en-GB"/>
        </w:rPr>
        <w:t>time-variant</w:t>
      </w:r>
      <w:r w:rsidRPr="00EB5FCE">
        <w:rPr>
          <w:i/>
          <w:sz w:val="22"/>
          <w:szCs w:val="22"/>
          <w:lang w:val="en-GB"/>
        </w:rPr>
        <w:t xml:space="preserve"> 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w:t>
      </w:r>
      <w:r w:rsidR="00863C7F">
        <w:rPr>
          <w:i/>
          <w:sz w:val="22"/>
          <w:szCs w:val="22"/>
          <w:lang w:val="en-GB"/>
        </w:rPr>
        <w:t xml:space="preserve">may </w:t>
      </w:r>
      <w:r>
        <w:rPr>
          <w:i/>
          <w:sz w:val="22"/>
          <w:szCs w:val="22"/>
          <w:lang w:val="en-GB"/>
        </w:rPr>
        <w:t xml:space="preserve">introduce much more complexities to </w:t>
      </w:r>
      <w:r w:rsidR="0086297F">
        <w:rPr>
          <w:i/>
          <w:sz w:val="22"/>
          <w:szCs w:val="22"/>
          <w:lang w:val="en-GB"/>
        </w:rPr>
        <w:t xml:space="preserve">the </w:t>
      </w:r>
      <w:r>
        <w:rPr>
          <w:i/>
          <w:sz w:val="22"/>
          <w:szCs w:val="22"/>
          <w:lang w:val="en-GB"/>
        </w:rPr>
        <w:t>gNB.</w:t>
      </w:r>
    </w:p>
    <w:p w14:paraId="54FDFAEF" w14:textId="35E04FAF" w:rsidR="0021423C" w:rsidRPr="00F83D80" w:rsidRDefault="00905D26" w:rsidP="00750644">
      <w:pPr>
        <w:rPr>
          <w:i/>
          <w:lang w:val="en-GB"/>
        </w:rPr>
      </w:pPr>
      <w:r w:rsidRPr="006B77DD">
        <w:rPr>
          <w:b/>
          <w:i/>
        </w:rPr>
        <w:t xml:space="preserve">Proposal </w:t>
      </w:r>
      <w:r w:rsidR="00F3675F">
        <w:rPr>
          <w:b/>
          <w:i/>
          <w:lang w:eastAsia="zh-CN"/>
        </w:rPr>
        <w:t>3</w:t>
      </w:r>
      <w:r w:rsidRPr="006B77DD">
        <w:rPr>
          <w:b/>
          <w:i/>
        </w:rPr>
        <w:t xml:space="preserve">: </w:t>
      </w:r>
      <w:r>
        <w:rPr>
          <w:i/>
          <w:lang w:val="en-GB"/>
        </w:rPr>
        <w:t>The delay compensated by</w:t>
      </w:r>
      <w:r w:rsidR="00C27C0D">
        <w:rPr>
          <w:i/>
          <w:lang w:val="en-GB"/>
        </w:rPr>
        <w:t xml:space="preserve"> the</w:t>
      </w:r>
      <w:r>
        <w:rPr>
          <w:i/>
          <w:lang w:val="en-GB"/>
        </w:rPr>
        <w:t xml:space="preserve"> network </w:t>
      </w:r>
      <w:r w:rsidR="00413DAC" w:rsidRPr="00413DAC">
        <w:rPr>
          <w:i/>
          <w:lang w:val="en-GB"/>
        </w:rPr>
        <w:t xml:space="preserve">can be a constant value </w:t>
      </w:r>
      <w:r w:rsidR="00781337">
        <w:rPr>
          <w:i/>
          <w:lang w:val="en-GB"/>
        </w:rPr>
        <w:t>instead</w:t>
      </w:r>
      <w:r w:rsidR="00413DAC">
        <w:rPr>
          <w:i/>
          <w:lang w:val="en-GB"/>
        </w:rPr>
        <w:t xml:space="preserve"> of</w:t>
      </w:r>
      <w:r>
        <w:rPr>
          <w:i/>
          <w:lang w:val="en-GB"/>
        </w:rPr>
        <w:t xml:space="preserve"> </w:t>
      </w:r>
      <w:r w:rsidR="00D65966">
        <w:rPr>
          <w:i/>
          <w:lang w:val="en-GB"/>
        </w:rPr>
        <w:t xml:space="preserve">the </w:t>
      </w:r>
      <w:r>
        <w:rPr>
          <w:i/>
          <w:lang w:eastAsia="ja-JP"/>
        </w:rPr>
        <w:t>feeder link RTD,</w:t>
      </w:r>
      <w:r>
        <w:rPr>
          <w:i/>
          <w:lang w:val="en-GB"/>
        </w:rPr>
        <w:t xml:space="preserve"> considering the implementation complexity at gNB side.</w:t>
      </w:r>
    </w:p>
    <w:p w14:paraId="19919E11" w14:textId="704C47B9" w:rsidR="00750644" w:rsidRDefault="007538D9" w:rsidP="00750644">
      <w:pPr>
        <w:rPr>
          <w:rFonts w:eastAsiaTheme="minorEastAsia"/>
          <w:lang w:val="en-GB" w:eastAsia="zh-CN"/>
        </w:rPr>
      </w:pPr>
      <w:r w:rsidRPr="007538D9">
        <w:rPr>
          <w:rFonts w:eastAsiaTheme="minorEastAsia"/>
          <w:lang w:val="en-GB" w:eastAsia="zh-CN"/>
        </w:rPr>
        <w:t xml:space="preserve">The third option is that RP localization is left to implementation. </w:t>
      </w:r>
      <w:r w:rsidR="00750644">
        <w:rPr>
          <w:rFonts w:eastAsiaTheme="minorEastAsia" w:hint="eastAsia"/>
          <w:lang w:val="en-GB" w:eastAsia="zh-CN"/>
        </w:rPr>
        <w:t>F</w:t>
      </w:r>
      <w:r w:rsidR="00750644">
        <w:rPr>
          <w:rFonts w:eastAsiaTheme="minorEastAsia"/>
          <w:lang w:val="en-GB" w:eastAsia="zh-CN"/>
        </w:rPr>
        <w:t xml:space="preserve">or instance as illustrated in </w:t>
      </w:r>
      <w:r w:rsidR="007A50F1">
        <w:rPr>
          <w:rFonts w:eastAsiaTheme="minorEastAsia"/>
          <w:lang w:val="en-GB" w:eastAsia="zh-CN"/>
        </w:rPr>
        <w:t xml:space="preserve">Figure </w:t>
      </w:r>
      <w:r w:rsidR="00FD2B88">
        <w:rPr>
          <w:rFonts w:eastAsiaTheme="minorEastAsia"/>
          <w:lang w:val="en-GB" w:eastAsia="zh-CN"/>
        </w:rPr>
        <w:t>5</w:t>
      </w:r>
      <w:r w:rsidR="00750644">
        <w:rPr>
          <w:rFonts w:eastAsiaTheme="minorEastAsia"/>
          <w:lang w:val="en-GB" w:eastAsia="zh-CN"/>
        </w:rPr>
        <w:t>, if the network compensates part of feeder link propagation delay, the common TA can indicate the rest of the feeder link propagation delay (round trip) to UE. Then, the common TA</w:t>
      </w:r>
      <w:r w:rsidR="00750644" w:rsidRPr="008E1572">
        <w:rPr>
          <w:rFonts w:eastAsiaTheme="minorEastAsia"/>
          <w:lang w:val="en-GB" w:eastAsia="zh-CN"/>
        </w:rPr>
        <w:t xml:space="preserve"> </w:t>
      </w:r>
      <w:r w:rsidR="00750644">
        <w:rPr>
          <w:rFonts w:eastAsiaTheme="minorEastAsia"/>
          <w:lang w:val="en-GB" w:eastAsia="zh-CN"/>
        </w:rPr>
        <w:t xml:space="preserve">is added to the calculated service link delay, and UE can get </w:t>
      </w:r>
      <w:r w:rsidR="009F7A8E">
        <w:rPr>
          <w:rFonts w:eastAsiaTheme="minorEastAsia"/>
          <w:lang w:val="en-GB" w:eastAsia="zh-CN"/>
        </w:rPr>
        <w:t>its</w:t>
      </w:r>
      <w:r w:rsidR="00750644">
        <w:rPr>
          <w:rFonts w:eastAsiaTheme="minorEastAsia"/>
          <w:lang w:val="en-GB" w:eastAsia="zh-CN"/>
        </w:rPr>
        <w:t xml:space="preserve"> TA value, which is applied to adjusting the uplink timing. </w:t>
      </w:r>
    </w:p>
    <w:p w14:paraId="0269A030" w14:textId="2F03954D" w:rsidR="00750644" w:rsidRDefault="007D2026" w:rsidP="00750644">
      <w:pPr>
        <w:keepNext/>
        <w:jc w:val="center"/>
      </w:pPr>
      <w:r>
        <w:pict w14:anchorId="56D11AF2">
          <v:shape id="_x0000_i1029" type="#_x0000_t75" style="width:267.1pt;height:147.1pt">
            <v:imagedata r:id="rId12" o:title=""/>
          </v:shape>
        </w:pict>
      </w:r>
    </w:p>
    <w:p w14:paraId="2932F2C8" w14:textId="1C750EFC" w:rsidR="00750644" w:rsidRDefault="00750644" w:rsidP="00750644">
      <w:pPr>
        <w:pStyle w:val="Caption"/>
        <w:rPr>
          <w:rFonts w:eastAsiaTheme="minorEastAsia"/>
          <w:lang w:val="en-GB" w:eastAsia="zh-CN"/>
        </w:rPr>
      </w:pPr>
      <w:bookmarkStart w:id="6" w:name="_Ref30159404"/>
      <w:r>
        <w:t xml:space="preserve">Figure </w:t>
      </w:r>
      <w:bookmarkEnd w:id="6"/>
      <w:r w:rsidR="00FD2B88">
        <w:t>5</w:t>
      </w:r>
      <w:r>
        <w:t>. Network indicates common TA (compensated delay of feeder link)</w:t>
      </w:r>
    </w:p>
    <w:p w14:paraId="2298B5FB" w14:textId="39687B58" w:rsidR="00750644" w:rsidRPr="006E7404" w:rsidRDefault="004F4EA7" w:rsidP="00750644">
      <w:pPr>
        <w:rPr>
          <w:rFonts w:eastAsiaTheme="minorEastAsia"/>
          <w:lang w:val="en-GB" w:eastAsia="zh-CN"/>
        </w:rPr>
      </w:pPr>
      <w:r>
        <w:rPr>
          <w:rFonts w:eastAsiaTheme="minorEastAsia"/>
          <w:lang w:val="en-GB" w:eastAsia="zh-CN"/>
        </w:rPr>
        <w:lastRenderedPageBreak/>
        <w:t>W</w:t>
      </w:r>
      <w:r w:rsidR="00750644">
        <w:rPr>
          <w:rFonts w:eastAsiaTheme="minorEastAsia"/>
          <w:lang w:val="en-GB" w:eastAsia="zh-CN"/>
        </w:rPr>
        <w:t xml:space="preserve">hen the network compensates feeder link propagation delay and part of service link propagation delay as shown in </w:t>
      </w:r>
      <w:r w:rsidR="007A50F1">
        <w:rPr>
          <w:rFonts w:eastAsiaTheme="minorEastAsia"/>
          <w:lang w:val="en-GB" w:eastAsia="zh-CN"/>
        </w:rPr>
        <w:t xml:space="preserve">Figure </w:t>
      </w:r>
      <w:r w:rsidR="00FD2B88">
        <w:rPr>
          <w:rFonts w:eastAsiaTheme="minorEastAsia"/>
          <w:lang w:val="en-GB" w:eastAsia="zh-CN"/>
        </w:rPr>
        <w:t>6</w:t>
      </w:r>
      <w:r w:rsidR="00750644">
        <w:rPr>
          <w:rFonts w:eastAsiaTheme="minorEastAsia"/>
          <w:lang w:val="en-GB" w:eastAsia="zh-CN"/>
        </w:rPr>
        <w:t xml:space="preserve">, the common TA can indicate the compensated part of the service link propagation delay to </w:t>
      </w:r>
      <w:r w:rsidR="006340BB">
        <w:rPr>
          <w:rFonts w:eastAsiaTheme="minorEastAsia"/>
          <w:lang w:val="en-GB" w:eastAsia="zh-CN"/>
        </w:rPr>
        <w:t xml:space="preserve">the </w:t>
      </w:r>
      <w:r w:rsidR="00750644">
        <w:rPr>
          <w:rFonts w:eastAsiaTheme="minorEastAsia"/>
          <w:lang w:val="en-GB" w:eastAsia="zh-CN"/>
        </w:rPr>
        <w:t xml:space="preserve">UE. </w:t>
      </w:r>
      <w:r>
        <w:rPr>
          <w:rFonts w:eastAsiaTheme="minorEastAsia"/>
          <w:lang w:val="en-GB" w:eastAsia="zh-CN"/>
        </w:rPr>
        <w:t xml:space="preserve">The </w:t>
      </w:r>
      <w:r w:rsidR="00EA76C2">
        <w:rPr>
          <w:rFonts w:eastAsiaTheme="minorEastAsia"/>
          <w:lang w:val="en-GB" w:eastAsia="zh-CN"/>
        </w:rPr>
        <w:t xml:space="preserve">TA value can be obtained </w:t>
      </w:r>
      <w:r w:rsidR="00CA478E">
        <w:rPr>
          <w:rFonts w:eastAsiaTheme="minorEastAsia"/>
          <w:lang w:val="en-GB" w:eastAsia="zh-CN"/>
        </w:rPr>
        <w:t>by</w:t>
      </w:r>
      <w:r>
        <w:rPr>
          <w:rFonts w:eastAsiaTheme="minorEastAsia"/>
          <w:lang w:val="en-GB" w:eastAsia="zh-CN"/>
        </w:rPr>
        <w:t xml:space="preserve"> remov</w:t>
      </w:r>
      <w:r w:rsidR="00EA76C2">
        <w:rPr>
          <w:rFonts w:eastAsiaTheme="minorEastAsia"/>
          <w:lang w:val="en-GB" w:eastAsia="zh-CN"/>
        </w:rPr>
        <w:t>ing</w:t>
      </w:r>
      <w:r>
        <w:rPr>
          <w:rFonts w:eastAsiaTheme="minorEastAsia"/>
          <w:lang w:val="en-GB" w:eastAsia="zh-CN"/>
        </w:rPr>
        <w:t xml:space="preserve"> </w:t>
      </w:r>
      <w:r w:rsidR="00CA478E">
        <w:rPr>
          <w:rFonts w:eastAsiaTheme="minorEastAsia"/>
          <w:lang w:val="en-GB" w:eastAsia="zh-CN"/>
        </w:rPr>
        <w:t xml:space="preserve">the </w:t>
      </w:r>
      <w:r>
        <w:rPr>
          <w:rFonts w:eastAsiaTheme="minorEastAsia"/>
          <w:lang w:val="en-GB" w:eastAsia="zh-CN"/>
        </w:rPr>
        <w:t xml:space="preserve">indicated common TA from the </w:t>
      </w:r>
      <w:r w:rsidR="00750644">
        <w:rPr>
          <w:rFonts w:eastAsiaTheme="minorEastAsia"/>
          <w:lang w:val="en-GB" w:eastAsia="zh-CN"/>
        </w:rPr>
        <w:t>calculated service link delay.</w:t>
      </w:r>
      <w:r w:rsidR="007538D9">
        <w:rPr>
          <w:rFonts w:eastAsiaTheme="minorEastAsia"/>
          <w:lang w:val="en-GB" w:eastAsia="zh-CN"/>
        </w:rPr>
        <w:t xml:space="preserve"> With this option,</w:t>
      </w:r>
      <w:r w:rsidR="007538D9" w:rsidRPr="007538D9">
        <w:rPr>
          <w:rFonts w:eastAsiaTheme="minorEastAsia"/>
          <w:lang w:val="en-GB" w:eastAsia="zh-CN"/>
        </w:rPr>
        <w:t xml:space="preserve"> the delay compensated by network can be a constant value instead of time-variant feeder link RTD to </w:t>
      </w:r>
      <w:r w:rsidR="006340BB">
        <w:rPr>
          <w:rFonts w:eastAsiaTheme="minorEastAsia"/>
          <w:lang w:val="en-GB" w:eastAsia="zh-CN"/>
        </w:rPr>
        <w:t>balance</w:t>
      </w:r>
      <w:r w:rsidR="007538D9">
        <w:rPr>
          <w:rFonts w:eastAsiaTheme="minorEastAsia"/>
          <w:lang w:val="en-GB" w:eastAsia="zh-CN"/>
        </w:rPr>
        <w:t xml:space="preserve"> the</w:t>
      </w:r>
      <w:r w:rsidR="007538D9" w:rsidRPr="007538D9">
        <w:rPr>
          <w:rFonts w:eastAsiaTheme="minorEastAsia"/>
          <w:lang w:val="en-GB" w:eastAsia="zh-CN"/>
        </w:rPr>
        <w:t xml:space="preserve"> implementation complexities at </w:t>
      </w:r>
      <w:r w:rsidR="007538D9">
        <w:rPr>
          <w:rFonts w:eastAsiaTheme="minorEastAsia"/>
          <w:lang w:val="en-GB" w:eastAsia="zh-CN"/>
        </w:rPr>
        <w:t xml:space="preserve">both </w:t>
      </w:r>
      <w:r w:rsidR="007538D9" w:rsidRPr="007538D9">
        <w:rPr>
          <w:rFonts w:eastAsiaTheme="minorEastAsia"/>
          <w:lang w:val="en-GB" w:eastAsia="zh-CN"/>
        </w:rPr>
        <w:t xml:space="preserve">gNB </w:t>
      </w:r>
      <w:r w:rsidR="007538D9">
        <w:rPr>
          <w:rFonts w:eastAsiaTheme="minorEastAsia"/>
          <w:lang w:val="en-GB" w:eastAsia="zh-CN"/>
        </w:rPr>
        <w:t>and UE</w:t>
      </w:r>
    </w:p>
    <w:p w14:paraId="578A2810" w14:textId="0755DDDF" w:rsidR="00750644" w:rsidRDefault="00196F28" w:rsidP="00750644">
      <w:pPr>
        <w:keepNext/>
        <w:jc w:val="center"/>
      </w:pPr>
      <w:r>
        <w:pict w14:anchorId="69AF5B7E">
          <v:shape id="_x0000_i1030" type="#_x0000_t75" style="width:280.6pt;height:154.45pt">
            <v:imagedata r:id="rId13" o:title=""/>
          </v:shape>
        </w:pict>
      </w:r>
    </w:p>
    <w:p w14:paraId="6A2FCB65" w14:textId="32E2C778" w:rsidR="00750644" w:rsidRDefault="00750644" w:rsidP="00750644">
      <w:pPr>
        <w:pStyle w:val="Caption"/>
        <w:rPr>
          <w:rFonts w:eastAsiaTheme="minorEastAsia"/>
          <w:lang w:val="en-GB" w:eastAsia="zh-CN"/>
        </w:rPr>
      </w:pPr>
      <w:bookmarkStart w:id="7" w:name="_Ref30160189"/>
      <w:r>
        <w:t xml:space="preserve">Figure </w:t>
      </w:r>
      <w:bookmarkEnd w:id="7"/>
      <w:r w:rsidR="00FD2B88">
        <w:t>6</w:t>
      </w:r>
      <w:r>
        <w:t>. Network indicates common TA (compensated delay of feeder link and service link)</w:t>
      </w:r>
    </w:p>
    <w:p w14:paraId="4AD9CA29" w14:textId="4ABABB49" w:rsidR="00F811F0" w:rsidRDefault="00F811F0" w:rsidP="00750644">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summary, the common TA can be </w:t>
      </w:r>
      <w:r w:rsidR="00C83C60">
        <w:rPr>
          <w:rFonts w:eastAsiaTheme="minorEastAsia"/>
          <w:lang w:val="en-GB" w:eastAsia="zh-CN"/>
        </w:rPr>
        <w:t xml:space="preserve">determined </w:t>
      </w:r>
      <w:r>
        <w:rPr>
          <w:rFonts w:eastAsiaTheme="minorEastAsia"/>
          <w:lang w:val="en-GB" w:eastAsia="zh-CN"/>
        </w:rPr>
        <w:t>through followin</w:t>
      </w:r>
      <w:r w:rsidR="00AE3941">
        <w:rPr>
          <w:rFonts w:eastAsiaTheme="minorEastAsia"/>
          <w:lang w:val="en-GB" w:eastAsia="zh-CN"/>
        </w:rPr>
        <w:t>g</w:t>
      </w:r>
      <w:r>
        <w:rPr>
          <w:rFonts w:eastAsiaTheme="minorEastAsia"/>
          <w:lang w:val="en-GB" w:eastAsia="zh-CN"/>
        </w:rPr>
        <w:t xml:space="preserve"> step</w:t>
      </w:r>
      <w:r w:rsidR="001609F5">
        <w:rPr>
          <w:rFonts w:eastAsiaTheme="minorEastAsia"/>
          <w:lang w:val="en-GB" w:eastAsia="zh-CN"/>
        </w:rPr>
        <w:t>s</w:t>
      </w:r>
      <w:r>
        <w:rPr>
          <w:rFonts w:eastAsiaTheme="minorEastAsia"/>
          <w:lang w:val="en-GB" w:eastAsia="zh-CN"/>
        </w:rPr>
        <w:t>:</w:t>
      </w:r>
    </w:p>
    <w:p w14:paraId="4EF0F9D8" w14:textId="1BF6AF69" w:rsidR="001309EF" w:rsidRDefault="001309EF" w:rsidP="00462B61">
      <w:pPr>
        <w:pStyle w:val="ListParagraph"/>
        <w:numPr>
          <w:ilvl w:val="0"/>
          <w:numId w:val="60"/>
        </w:numPr>
        <w:ind w:firstLineChars="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network determines the compensated delay </w:t>
      </w:r>
      <w:r w:rsidR="000A2246">
        <w:rPr>
          <w:rFonts w:eastAsiaTheme="minorEastAsia"/>
          <w:b/>
          <w:i/>
          <w:lang w:val="en-GB" w:eastAsia="zh-CN"/>
        </w:rPr>
        <w:t>X</w:t>
      </w:r>
      <w:r>
        <w:rPr>
          <w:rFonts w:eastAsiaTheme="minorEastAsia"/>
          <w:lang w:val="en-GB" w:eastAsia="zh-CN"/>
        </w:rPr>
        <w:t>.</w:t>
      </w:r>
    </w:p>
    <w:p w14:paraId="7CA943B9" w14:textId="336B769C" w:rsidR="00F811F0" w:rsidRDefault="00E3460F" w:rsidP="00462B61">
      <w:pPr>
        <w:pStyle w:val="ListParagraph"/>
        <w:numPr>
          <w:ilvl w:val="0"/>
          <w:numId w:val="60"/>
        </w:numPr>
        <w:ind w:firstLineChars="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network </w:t>
      </w:r>
      <w:r w:rsidR="00425F70">
        <w:rPr>
          <w:rFonts w:eastAsiaTheme="minorEastAsia"/>
          <w:lang w:val="en-GB" w:eastAsia="zh-CN"/>
        </w:rPr>
        <w:t>calculates the</w:t>
      </w:r>
      <w:r w:rsidR="00DA790A">
        <w:rPr>
          <w:rFonts w:eastAsiaTheme="minorEastAsia"/>
          <w:lang w:val="en-GB" w:eastAsia="zh-CN"/>
        </w:rPr>
        <w:t xml:space="preserve"> </w:t>
      </w:r>
      <w:r w:rsidR="00425F70">
        <w:rPr>
          <w:rFonts w:eastAsiaTheme="minorEastAsia"/>
          <w:lang w:val="en-GB" w:eastAsia="zh-CN"/>
        </w:rPr>
        <w:t>feeder link</w:t>
      </w:r>
      <w:r w:rsidR="00DA790A">
        <w:rPr>
          <w:rFonts w:eastAsiaTheme="minorEastAsia"/>
          <w:lang w:val="en-GB" w:eastAsia="zh-CN"/>
        </w:rPr>
        <w:t xml:space="preserve"> RTD</w:t>
      </w:r>
      <w:r w:rsidR="00026F4B">
        <w:rPr>
          <w:rFonts w:eastAsiaTheme="minorEastAsia"/>
          <w:lang w:val="en-GB" w:eastAsia="zh-CN"/>
        </w:rPr>
        <w:t xml:space="preserve"> </w:t>
      </w:r>
      <w:r w:rsidR="000A2246">
        <w:rPr>
          <w:rFonts w:eastAsiaTheme="minorEastAsia"/>
          <w:b/>
          <w:i/>
          <w:lang w:val="en-GB" w:eastAsia="zh-CN"/>
        </w:rPr>
        <w:t>Y</w:t>
      </w:r>
      <w:r w:rsidR="00425F70">
        <w:rPr>
          <w:rFonts w:eastAsiaTheme="minorEastAsia"/>
          <w:lang w:val="en-GB" w:eastAsia="zh-CN"/>
        </w:rPr>
        <w:t xml:space="preserve"> from </w:t>
      </w:r>
      <w:r w:rsidR="006025D5">
        <w:rPr>
          <w:rFonts w:eastAsiaTheme="minorEastAsia"/>
          <w:lang w:val="en-GB" w:eastAsia="zh-CN"/>
        </w:rPr>
        <w:t>the gateway</w:t>
      </w:r>
      <w:r w:rsidR="006025D5">
        <w:rPr>
          <w:rFonts w:eastAsiaTheme="minorEastAsia" w:hint="eastAsia"/>
          <w:lang w:val="en-GB" w:eastAsia="zh-CN"/>
        </w:rPr>
        <w:t>/gNB</w:t>
      </w:r>
      <w:r w:rsidR="006025D5">
        <w:rPr>
          <w:rFonts w:eastAsiaTheme="minorEastAsia"/>
          <w:lang w:val="en-GB" w:eastAsia="zh-CN"/>
        </w:rPr>
        <w:t xml:space="preserve"> </w:t>
      </w:r>
      <w:r w:rsidR="00375CEE">
        <w:rPr>
          <w:rFonts w:eastAsiaTheme="minorEastAsia"/>
          <w:lang w:val="en-GB" w:eastAsia="zh-CN"/>
        </w:rPr>
        <w:t>position</w:t>
      </w:r>
      <w:r w:rsidR="006025D5">
        <w:rPr>
          <w:rFonts w:eastAsiaTheme="minorEastAsia"/>
          <w:lang w:val="en-GB" w:eastAsia="zh-CN"/>
        </w:rPr>
        <w:t xml:space="preserve"> and satellite </w:t>
      </w:r>
      <w:r w:rsidR="00375CEE">
        <w:rPr>
          <w:rFonts w:eastAsiaTheme="minorEastAsia"/>
          <w:lang w:val="en-GB" w:eastAsia="zh-CN"/>
        </w:rPr>
        <w:t>position</w:t>
      </w:r>
      <w:r w:rsidR="006025D5">
        <w:rPr>
          <w:rFonts w:eastAsiaTheme="minorEastAsia"/>
          <w:lang w:val="en-GB" w:eastAsia="zh-CN"/>
        </w:rPr>
        <w:t>.</w:t>
      </w:r>
    </w:p>
    <w:p w14:paraId="381B5571" w14:textId="5A71A93D" w:rsidR="00DA790A" w:rsidRPr="00462B61" w:rsidRDefault="00315D5E" w:rsidP="00462B61">
      <w:pPr>
        <w:pStyle w:val="ListParagraph"/>
        <w:numPr>
          <w:ilvl w:val="0"/>
          <w:numId w:val="60"/>
        </w:numPr>
        <w:ind w:firstLineChars="0"/>
        <w:rPr>
          <w:rFonts w:eastAsiaTheme="minorEastAsia"/>
          <w:lang w:val="en-GB" w:eastAsia="zh-CN"/>
        </w:rPr>
      </w:pPr>
      <w:r>
        <w:rPr>
          <w:rFonts w:eastAsiaTheme="minorEastAsia"/>
          <w:lang w:val="en-GB" w:eastAsia="zh-CN"/>
        </w:rPr>
        <w:t>C</w:t>
      </w:r>
      <w:r w:rsidR="00493ADA">
        <w:rPr>
          <w:rFonts w:eastAsiaTheme="minorEastAsia"/>
          <w:lang w:val="en-GB" w:eastAsia="zh-CN"/>
        </w:rPr>
        <w:t>o</w:t>
      </w:r>
      <w:r w:rsidR="00AE6704">
        <w:rPr>
          <w:rFonts w:eastAsiaTheme="minorEastAsia"/>
          <w:lang w:val="en-GB" w:eastAsia="zh-CN"/>
        </w:rPr>
        <w:t xml:space="preserve">mmon TA = </w:t>
      </w:r>
      <w:r w:rsidR="005E7B55" w:rsidRPr="00462B61">
        <w:rPr>
          <w:rFonts w:eastAsiaTheme="minorEastAsia"/>
          <w:b/>
          <w:i/>
          <w:lang w:val="en-GB" w:eastAsia="zh-CN"/>
        </w:rPr>
        <w:t>Y</w:t>
      </w:r>
      <w:r w:rsidR="009174C6">
        <w:rPr>
          <w:rFonts w:eastAsiaTheme="minorEastAsia"/>
          <w:b/>
          <w:i/>
          <w:lang w:val="en-GB" w:eastAsia="zh-CN"/>
        </w:rPr>
        <w:t xml:space="preserve"> </w:t>
      </w:r>
      <w:r w:rsidR="009C0B5B">
        <w:rPr>
          <w:rFonts w:eastAsiaTheme="minorEastAsia"/>
          <w:lang w:val="en-GB" w:eastAsia="zh-CN"/>
        </w:rPr>
        <w:t>–</w:t>
      </w:r>
      <w:r w:rsidR="003917BF">
        <w:rPr>
          <w:rFonts w:eastAsiaTheme="minorEastAsia"/>
          <w:lang w:val="en-GB" w:eastAsia="zh-CN"/>
        </w:rPr>
        <w:t xml:space="preserve"> </w:t>
      </w:r>
      <w:r w:rsidR="005E7B55" w:rsidRPr="00462B61">
        <w:rPr>
          <w:rFonts w:eastAsiaTheme="minorEastAsia"/>
          <w:b/>
          <w:i/>
          <w:lang w:val="en-GB" w:eastAsia="zh-CN"/>
        </w:rPr>
        <w:t>X</w:t>
      </w:r>
      <w:r w:rsidR="009C0B5B">
        <w:rPr>
          <w:rFonts w:eastAsiaTheme="minorEastAsia"/>
          <w:b/>
          <w:i/>
          <w:lang w:val="en-GB" w:eastAsia="zh-CN"/>
        </w:rPr>
        <w:t xml:space="preserve"> </w:t>
      </w:r>
    </w:p>
    <w:p w14:paraId="562FBF25" w14:textId="78AFC50B" w:rsidR="00612C77" w:rsidRPr="00442049" w:rsidRDefault="00DF6B40" w:rsidP="00750644">
      <w:pPr>
        <w:rPr>
          <w:rFonts w:eastAsiaTheme="minorEastAsia"/>
          <w:lang w:val="en-GB" w:eastAsia="zh-CN"/>
        </w:rPr>
      </w:pPr>
      <w:r>
        <w:rPr>
          <w:rFonts w:eastAsiaTheme="minorEastAsia"/>
          <w:lang w:val="en-GB" w:eastAsia="zh-CN"/>
        </w:rPr>
        <w:t>From</w:t>
      </w:r>
      <w:r w:rsidR="00612C77">
        <w:rPr>
          <w:rFonts w:eastAsiaTheme="minorEastAsia"/>
          <w:lang w:val="en-GB" w:eastAsia="zh-CN"/>
        </w:rPr>
        <w:t xml:space="preserve"> </w:t>
      </w:r>
      <w:r w:rsidR="00612C77" w:rsidRPr="00442049">
        <w:rPr>
          <w:rFonts w:eastAsiaTheme="minorEastAsia"/>
          <w:lang w:val="en-GB" w:eastAsia="zh-CN"/>
        </w:rPr>
        <w:t xml:space="preserve">the above analysis, how much TA a UE needs to </w:t>
      </w:r>
      <w:r w:rsidR="00612C77">
        <w:rPr>
          <w:rFonts w:eastAsiaTheme="minorEastAsia"/>
          <w:lang w:val="en-GB" w:eastAsia="zh-CN"/>
        </w:rPr>
        <w:t>apply</w:t>
      </w:r>
      <w:r w:rsidR="00612C77" w:rsidRPr="00442049">
        <w:rPr>
          <w:rFonts w:eastAsiaTheme="minorEastAsia"/>
          <w:lang w:val="en-GB" w:eastAsia="zh-CN"/>
        </w:rPr>
        <w:t xml:space="preserve"> </w:t>
      </w:r>
      <w:r w:rsidR="00612C77">
        <w:rPr>
          <w:rFonts w:eastAsiaTheme="minorEastAsia"/>
          <w:lang w:val="en-GB" w:eastAsia="zh-CN"/>
        </w:rPr>
        <w:t xml:space="preserve">in NTN scenarios </w:t>
      </w:r>
      <w:r w:rsidR="00632433">
        <w:rPr>
          <w:rFonts w:eastAsiaTheme="minorEastAsia"/>
          <w:lang w:val="en-GB" w:eastAsia="zh-CN"/>
        </w:rPr>
        <w:t>can be configured by the network to meet the requirements of different deployment strategies</w:t>
      </w:r>
      <w:r w:rsidR="00612C77" w:rsidRPr="00442049">
        <w:rPr>
          <w:rFonts w:eastAsiaTheme="minorEastAsia"/>
          <w:lang w:val="en-GB" w:eastAsia="zh-CN"/>
        </w:rPr>
        <w:t xml:space="preserve">. </w:t>
      </w:r>
      <w:r w:rsidR="00612C77">
        <w:rPr>
          <w:rFonts w:eastAsiaTheme="minorEastAsia"/>
          <w:lang w:val="en-GB" w:eastAsia="zh-CN"/>
        </w:rPr>
        <w:t>From specification point of view, the features needed for different deployments can be minimized.</w:t>
      </w:r>
    </w:p>
    <w:p w14:paraId="7A1915BF" w14:textId="1E328934" w:rsidR="00592470" w:rsidRPr="00442049" w:rsidRDefault="00592470" w:rsidP="00750644">
      <w:pPr>
        <w:rPr>
          <w:i/>
        </w:rPr>
      </w:pPr>
      <w:r w:rsidRPr="006B77DD">
        <w:rPr>
          <w:b/>
          <w:i/>
        </w:rPr>
        <w:t>Observation</w:t>
      </w:r>
      <w:r w:rsidR="00B52A0D">
        <w:rPr>
          <w:b/>
          <w:i/>
        </w:rPr>
        <w:t xml:space="preserve"> 9</w:t>
      </w:r>
      <w:r>
        <w:rPr>
          <w:b/>
          <w:i/>
        </w:rPr>
        <w:t>:</w:t>
      </w:r>
      <w:r w:rsidRPr="00442049">
        <w:rPr>
          <w:i/>
        </w:rPr>
        <w:t xml:space="preserve"> </w:t>
      </w:r>
      <w:r w:rsidR="00D97015">
        <w:rPr>
          <w:i/>
        </w:rPr>
        <w:t>For GNSS UE, c</w:t>
      </w:r>
      <w:r w:rsidR="006D0248">
        <w:rPr>
          <w:i/>
        </w:rPr>
        <w:t>ommon TA related parameter</w:t>
      </w:r>
      <w:r w:rsidR="00D97015">
        <w:rPr>
          <w:i/>
        </w:rPr>
        <w:t>(s)</w:t>
      </w:r>
      <w:r w:rsidR="006D0248">
        <w:rPr>
          <w:i/>
        </w:rPr>
        <w:t xml:space="preserve"> is needed </w:t>
      </w:r>
      <w:r w:rsidR="00B725BA">
        <w:rPr>
          <w:i/>
        </w:rPr>
        <w:t xml:space="preserve">regardless of </w:t>
      </w:r>
      <w:r w:rsidR="00897190">
        <w:rPr>
          <w:rFonts w:hint="eastAsia"/>
          <w:i/>
          <w:lang w:eastAsia="zh-CN"/>
        </w:rPr>
        <w:t>whether</w:t>
      </w:r>
      <w:r w:rsidR="00897190">
        <w:rPr>
          <w:i/>
        </w:rPr>
        <w:t xml:space="preserve"> gNB</w:t>
      </w:r>
      <w:r w:rsidR="001C453E">
        <w:rPr>
          <w:i/>
        </w:rPr>
        <w:t xml:space="preserve"> compensates for </w:t>
      </w:r>
      <w:r w:rsidR="00BA0C13">
        <w:rPr>
          <w:rFonts w:hint="eastAsia"/>
          <w:i/>
          <w:lang w:eastAsia="zh-CN"/>
        </w:rPr>
        <w:t>part</w:t>
      </w:r>
      <w:r w:rsidR="00BA0C13">
        <w:rPr>
          <w:i/>
          <w:lang w:eastAsia="zh-CN"/>
        </w:rPr>
        <w:t xml:space="preserve"> of </w:t>
      </w:r>
      <w:r w:rsidR="001C453E">
        <w:rPr>
          <w:rFonts w:hint="eastAsia"/>
          <w:i/>
          <w:lang w:eastAsia="zh-CN"/>
        </w:rPr>
        <w:t>RTD</w:t>
      </w:r>
      <w:r w:rsidR="006D0248">
        <w:rPr>
          <w:i/>
        </w:rPr>
        <w:t>.</w:t>
      </w:r>
    </w:p>
    <w:p w14:paraId="62678805" w14:textId="260189C0" w:rsidR="00E92FB9" w:rsidRPr="00B12E25" w:rsidRDefault="00E92FB9" w:rsidP="00E92FB9">
      <w:pPr>
        <w:rPr>
          <w:b/>
          <w:i/>
          <w:lang w:eastAsia="ja-JP"/>
        </w:rPr>
      </w:pPr>
      <w:r w:rsidRPr="00B12E25">
        <w:rPr>
          <w:b/>
          <w:i/>
          <w:lang w:eastAsia="ja-JP"/>
        </w:rPr>
        <w:t>Pr</w:t>
      </w:r>
      <w:r>
        <w:rPr>
          <w:b/>
          <w:i/>
          <w:lang w:eastAsia="ja-JP"/>
        </w:rPr>
        <w:t>oposal 4</w:t>
      </w:r>
      <w:r w:rsidRPr="00B12E25">
        <w:rPr>
          <w:b/>
          <w:i/>
          <w:lang w:eastAsia="ja-JP"/>
        </w:rPr>
        <w:t xml:space="preserve">: </w:t>
      </w:r>
      <w:r w:rsidR="006340BB" w:rsidRPr="00782315">
        <w:rPr>
          <w:i/>
          <w:lang w:eastAsia="ja-JP"/>
        </w:rPr>
        <w:t>A</w:t>
      </w:r>
      <w:r w:rsidR="006340BB">
        <w:rPr>
          <w:b/>
          <w:i/>
          <w:lang w:eastAsia="ja-JP"/>
        </w:rPr>
        <w:t xml:space="preserve"> </w:t>
      </w:r>
      <w:r w:rsidR="006340BB">
        <w:rPr>
          <w:i/>
          <w:lang w:eastAsia="ja-JP"/>
        </w:rPr>
        <w:t>c</w:t>
      </w:r>
      <w:r w:rsidRPr="00B12E25">
        <w:rPr>
          <w:i/>
          <w:lang w:eastAsia="ja-JP"/>
        </w:rPr>
        <w:t xml:space="preserve">ommon TA indication </w:t>
      </w:r>
      <w:r w:rsidR="006340BB">
        <w:rPr>
          <w:i/>
          <w:lang w:eastAsia="ja-JP"/>
        </w:rPr>
        <w:t>is</w:t>
      </w:r>
      <w:r w:rsidRPr="00B12E25">
        <w:rPr>
          <w:i/>
          <w:lang w:eastAsia="ja-JP"/>
        </w:rPr>
        <w:t xml:space="preserve"> introduced to support all the foreseen deployment scenarios.</w:t>
      </w:r>
    </w:p>
    <w:p w14:paraId="69A543E4" w14:textId="5546F6EB" w:rsidR="003B251D" w:rsidRDefault="003B251D" w:rsidP="003B251D">
      <w:pPr>
        <w:rPr>
          <w:i/>
          <w:lang w:eastAsia="ja-JP"/>
        </w:rPr>
      </w:pPr>
      <w:r w:rsidRPr="006B77DD">
        <w:rPr>
          <w:b/>
          <w:i/>
        </w:rPr>
        <w:t xml:space="preserve">Proposal </w:t>
      </w:r>
      <w:r w:rsidR="00E92FB9">
        <w:rPr>
          <w:b/>
          <w:i/>
          <w:lang w:eastAsia="zh-CN"/>
        </w:rPr>
        <w:t>5</w:t>
      </w:r>
      <w:r w:rsidRPr="006B77DD">
        <w:rPr>
          <w:b/>
          <w:i/>
        </w:rPr>
        <w:t xml:space="preserve">: </w:t>
      </w:r>
      <w:r>
        <w:rPr>
          <w:i/>
          <w:lang w:eastAsia="ja-JP"/>
        </w:rPr>
        <w:t xml:space="preserve">GNSS UE can obtain </w:t>
      </w:r>
      <w:r w:rsidR="00B52A0D">
        <w:rPr>
          <w:i/>
          <w:lang w:eastAsia="ja-JP"/>
        </w:rPr>
        <w:t xml:space="preserve">its </w:t>
      </w:r>
      <w:r>
        <w:rPr>
          <w:i/>
          <w:lang w:eastAsia="ja-JP"/>
        </w:rPr>
        <w:t xml:space="preserve">TA </w:t>
      </w:r>
      <w:r w:rsidR="008B2FCF">
        <w:rPr>
          <w:rFonts w:hint="eastAsia"/>
          <w:i/>
          <w:lang w:eastAsia="zh-CN"/>
        </w:rPr>
        <w:t>based</w:t>
      </w:r>
      <w:r w:rsidR="008B2FCF">
        <w:rPr>
          <w:i/>
          <w:lang w:eastAsia="ja-JP"/>
        </w:rPr>
        <w:t xml:space="preserve"> on</w:t>
      </w:r>
      <w:r>
        <w:rPr>
          <w:i/>
          <w:lang w:eastAsia="ja-JP"/>
        </w:rPr>
        <w:t xml:space="preserve"> </w:t>
      </w:r>
      <w:r w:rsidRPr="006029DB">
        <w:rPr>
          <w:i/>
          <w:lang w:eastAsia="ja-JP"/>
        </w:rPr>
        <w:t>calculated service link delay</w:t>
      </w:r>
      <w:r>
        <w:rPr>
          <w:i/>
          <w:lang w:eastAsia="ja-JP"/>
        </w:rPr>
        <w:t xml:space="preserve"> and indicated common TA. </w:t>
      </w:r>
    </w:p>
    <w:p w14:paraId="6ADB5870" w14:textId="1E7BFE63" w:rsidR="00F47EBC" w:rsidRPr="00782315" w:rsidRDefault="00F47EBC" w:rsidP="00782315">
      <w:pPr>
        <w:pStyle w:val="Heading4"/>
      </w:pPr>
      <w:r w:rsidRPr="00782315">
        <w:t>TA margin</w:t>
      </w:r>
    </w:p>
    <w:p w14:paraId="268B79C8" w14:textId="68C0D817" w:rsidR="006C25E4" w:rsidRDefault="00941FD6" w:rsidP="006C25E4">
      <w:pPr>
        <w:rPr>
          <w:rFonts w:eastAsiaTheme="minorEastAsia"/>
          <w:lang w:val="en-GB" w:eastAsia="zh-CN"/>
        </w:rPr>
      </w:pPr>
      <w:r>
        <w:rPr>
          <w:rFonts w:eastAsiaTheme="minorEastAsia"/>
          <w:lang w:eastAsia="zh-CN"/>
        </w:rPr>
        <w:t xml:space="preserve">The </w:t>
      </w:r>
      <w:r w:rsidR="006C25E4" w:rsidRPr="0004048F">
        <w:rPr>
          <w:rFonts w:eastAsiaTheme="minorEastAsia"/>
          <w:lang w:eastAsia="zh-CN"/>
        </w:rPr>
        <w:t xml:space="preserve">UE with GNSS </w:t>
      </w:r>
      <w:r>
        <w:rPr>
          <w:rFonts w:eastAsiaTheme="minorEastAsia"/>
          <w:lang w:eastAsia="zh-CN"/>
        </w:rPr>
        <w:t xml:space="preserve">capability </w:t>
      </w:r>
      <w:r w:rsidR="00466492">
        <w:rPr>
          <w:rFonts w:eastAsiaTheme="minorEastAsia"/>
          <w:lang w:eastAsia="zh-CN"/>
        </w:rPr>
        <w:t xml:space="preserve">can </w:t>
      </w:r>
      <w:r w:rsidR="006C25E4" w:rsidRPr="0004048F">
        <w:rPr>
          <w:rFonts w:eastAsiaTheme="minorEastAsia"/>
          <w:lang w:eastAsia="zh-CN"/>
        </w:rPr>
        <w:t xml:space="preserve">calculate </w:t>
      </w:r>
      <w:r w:rsidR="006C25E4" w:rsidRPr="0004048F">
        <w:rPr>
          <w:rFonts w:eastAsiaTheme="minorEastAsia"/>
          <w:lang w:val="en-GB" w:eastAsia="zh-CN"/>
        </w:rPr>
        <w:t xml:space="preserve">the RTD of service link </w:t>
      </w:r>
      <w:r w:rsidR="00466492">
        <w:rPr>
          <w:rFonts w:eastAsiaTheme="minorEastAsia"/>
          <w:lang w:val="en-GB" w:eastAsia="zh-CN"/>
        </w:rPr>
        <w:t>based on</w:t>
      </w:r>
      <w:r w:rsidR="00466492" w:rsidRPr="0004048F">
        <w:rPr>
          <w:rFonts w:eastAsiaTheme="minorEastAsia"/>
          <w:lang w:val="en-GB" w:eastAsia="zh-CN"/>
        </w:rPr>
        <w:t xml:space="preserve"> </w:t>
      </w:r>
      <w:r w:rsidR="006C25E4" w:rsidRPr="0004048F">
        <w:rPr>
          <w:rFonts w:eastAsiaTheme="minorEastAsia"/>
          <w:lang w:val="en-GB" w:eastAsia="zh-CN"/>
        </w:rPr>
        <w:t xml:space="preserve">its own </w:t>
      </w:r>
      <w:r w:rsidR="006C25E4">
        <w:rPr>
          <w:rFonts w:eastAsiaTheme="minorEastAsia" w:hint="eastAsia"/>
          <w:lang w:val="en-GB" w:eastAsia="zh-CN"/>
        </w:rPr>
        <w:t>posi</w:t>
      </w:r>
      <w:r w:rsidR="006C25E4">
        <w:rPr>
          <w:rFonts w:eastAsiaTheme="minorEastAsia"/>
          <w:lang w:val="en-GB" w:eastAsia="zh-CN"/>
        </w:rPr>
        <w:t xml:space="preserve">tion </w:t>
      </w:r>
      <w:r w:rsidR="006C25E4" w:rsidRPr="0004048F">
        <w:rPr>
          <w:rFonts w:eastAsiaTheme="minorEastAsia"/>
          <w:lang w:val="en-GB" w:eastAsia="zh-CN"/>
        </w:rPr>
        <w:t xml:space="preserve">and satellite </w:t>
      </w:r>
      <w:r w:rsidR="006C25E4">
        <w:rPr>
          <w:rFonts w:eastAsiaTheme="minorEastAsia"/>
          <w:lang w:val="en-GB" w:eastAsia="zh-CN"/>
        </w:rPr>
        <w:t>position, and the satellite position error based on ephemeris may result in TA error</w:t>
      </w:r>
      <w:r>
        <w:rPr>
          <w:rFonts w:eastAsiaTheme="minorEastAsia"/>
          <w:lang w:val="en-GB" w:eastAsia="zh-CN"/>
        </w:rPr>
        <w:t>s</w:t>
      </w:r>
      <w:r w:rsidR="006C25E4">
        <w:rPr>
          <w:rFonts w:eastAsiaTheme="minorEastAsia"/>
          <w:lang w:val="en-GB" w:eastAsia="zh-CN"/>
        </w:rPr>
        <w:t xml:space="preserve">. </w:t>
      </w:r>
      <w:r w:rsidR="00466492">
        <w:rPr>
          <w:rFonts w:eastAsiaTheme="minorEastAsia"/>
          <w:lang w:val="en-GB" w:eastAsia="zh-CN"/>
        </w:rPr>
        <w:t xml:space="preserve">There are </w:t>
      </w:r>
      <w:r w:rsidR="007D4CC6">
        <w:rPr>
          <w:rFonts w:eastAsiaTheme="minorEastAsia"/>
          <w:lang w:val="en-GB" w:eastAsia="zh-CN"/>
        </w:rPr>
        <w:t xml:space="preserve">mainly two kinds of different </w:t>
      </w:r>
      <w:r w:rsidR="00466492">
        <w:rPr>
          <w:rFonts w:eastAsiaTheme="minorEastAsia"/>
          <w:lang w:val="en-GB" w:eastAsia="zh-CN"/>
        </w:rPr>
        <w:t>s</w:t>
      </w:r>
      <w:r w:rsidR="006C25E4">
        <w:rPr>
          <w:rFonts w:eastAsiaTheme="minorEastAsia"/>
          <w:lang w:val="en-GB" w:eastAsia="zh-CN"/>
        </w:rPr>
        <w:t>atellites: with on-board GPS and without on-board GPS.</w:t>
      </w:r>
      <w:r w:rsidR="006C25E4">
        <w:rPr>
          <w:rFonts w:eastAsiaTheme="minorEastAsia" w:hint="eastAsia"/>
          <w:lang w:val="en-GB" w:eastAsia="zh-CN"/>
        </w:rPr>
        <w:t xml:space="preserve"> </w:t>
      </w:r>
      <w:r w:rsidR="006C25E4">
        <w:rPr>
          <w:rFonts w:eastAsiaTheme="minorEastAsia"/>
          <w:lang w:val="en-GB" w:eastAsia="zh-CN"/>
        </w:rPr>
        <w:t xml:space="preserve">The satellite with on-board GPS could have meter-level position accuracy, </w:t>
      </w:r>
      <w:r w:rsidR="00450113">
        <w:rPr>
          <w:rFonts w:eastAsiaTheme="minorEastAsia"/>
          <w:lang w:val="en-GB" w:eastAsia="zh-CN"/>
        </w:rPr>
        <w:t xml:space="preserve">in </w:t>
      </w:r>
      <w:r w:rsidR="006C25E4">
        <w:rPr>
          <w:rFonts w:eastAsiaTheme="minorEastAsia"/>
          <w:lang w:val="en-GB" w:eastAsia="zh-CN"/>
        </w:rPr>
        <w:t xml:space="preserve">which </w:t>
      </w:r>
      <w:r w:rsidR="006C5AF2">
        <w:rPr>
          <w:rFonts w:eastAsiaTheme="minorEastAsia"/>
          <w:lang w:val="en-GB" w:eastAsia="zh-CN"/>
        </w:rPr>
        <w:t xml:space="preserve">the </w:t>
      </w:r>
      <w:r w:rsidR="00AF0EEF">
        <w:rPr>
          <w:rFonts w:eastAsiaTheme="minorEastAsia"/>
          <w:lang w:val="en-GB" w:eastAsia="zh-CN"/>
        </w:rPr>
        <w:t>satellite position error</w:t>
      </w:r>
      <w:r w:rsidR="00CD758D">
        <w:rPr>
          <w:rFonts w:eastAsiaTheme="minorEastAsia"/>
          <w:lang w:val="en-GB" w:eastAsia="zh-CN"/>
        </w:rPr>
        <w:t xml:space="preserve"> is</w:t>
      </w:r>
      <w:r w:rsidR="006C25E4">
        <w:rPr>
          <w:rFonts w:eastAsiaTheme="minorEastAsia"/>
          <w:lang w:val="en-GB" w:eastAsia="zh-CN"/>
        </w:rPr>
        <w:t xml:space="preserve"> negligible. However, the satellite without on-board GPS could have position error to several kilometres, which </w:t>
      </w:r>
      <w:r w:rsidR="007D4CC6">
        <w:rPr>
          <w:rFonts w:eastAsiaTheme="minorEastAsia"/>
          <w:lang w:val="en-GB" w:eastAsia="zh-CN"/>
        </w:rPr>
        <w:t>may results in</w:t>
      </w:r>
      <w:r w:rsidR="006C25E4">
        <w:rPr>
          <w:rFonts w:eastAsiaTheme="minorEastAsia"/>
          <w:lang w:val="en-GB" w:eastAsia="zh-CN"/>
        </w:rPr>
        <w:t xml:space="preserve"> </w:t>
      </w:r>
      <w:r w:rsidR="007D4CC6">
        <w:rPr>
          <w:rFonts w:eastAsiaTheme="minorEastAsia"/>
          <w:lang w:val="en-GB" w:eastAsia="zh-CN"/>
        </w:rPr>
        <w:t xml:space="preserve">a </w:t>
      </w:r>
      <w:r w:rsidR="006C25E4">
        <w:rPr>
          <w:rFonts w:eastAsiaTheme="minorEastAsia"/>
          <w:lang w:val="en-GB" w:eastAsia="zh-CN"/>
        </w:rPr>
        <w:t xml:space="preserve">calculated TA greater than the actual TA. </w:t>
      </w:r>
    </w:p>
    <w:p w14:paraId="4FCBA853" w14:textId="77777777" w:rsidR="006C25E4" w:rsidRDefault="006C25E4" w:rsidP="006C25E4">
      <w:pPr>
        <w:rPr>
          <w:rFonts w:eastAsiaTheme="minorEastAsia"/>
          <w:lang w:val="en-GB" w:eastAsia="zh-CN"/>
        </w:rPr>
      </w:pPr>
      <w:r>
        <w:rPr>
          <w:rFonts w:eastAsiaTheme="minorEastAsia"/>
          <w:lang w:val="en-GB" w:eastAsia="zh-CN"/>
        </w:rPr>
        <w:t xml:space="preserve">For </w:t>
      </w:r>
      <w:r>
        <w:rPr>
          <w:rFonts w:eastAsiaTheme="minorEastAsia" w:hint="eastAsia"/>
          <w:lang w:val="en-GB" w:eastAsia="zh-CN"/>
        </w:rPr>
        <w:t>example</w:t>
      </w:r>
      <w:r>
        <w:rPr>
          <w:rFonts w:eastAsiaTheme="minorEastAsia"/>
          <w:lang w:val="en-GB" w:eastAsia="zh-CN"/>
        </w:rPr>
        <w:t>, in Figure 7 the distance for calculating service link RTD may be longer than the actual distance between satellite and UE because of the ephemeris error (i.e., p</w:t>
      </w:r>
      <w:r w:rsidRPr="003F69E3">
        <w:rPr>
          <w:rFonts w:eastAsiaTheme="minorEastAsia"/>
          <w:lang w:val="en-GB" w:eastAsia="zh-CN"/>
        </w:rPr>
        <w:t>otential satellite location error</w:t>
      </w:r>
      <w:r>
        <w:rPr>
          <w:rFonts w:eastAsiaTheme="minorEastAsia"/>
          <w:lang w:val="en-GB" w:eastAsia="zh-CN"/>
        </w:rPr>
        <w:t>), which results in larger TA value. If UE uses the erroneous TA, uplink signals will arrive at the gNB in advance,</w:t>
      </w:r>
      <w:r w:rsidRPr="00542F61">
        <w:rPr>
          <w:rFonts w:eastAsiaTheme="minorEastAsia"/>
          <w:lang w:val="en-GB" w:eastAsia="zh-CN"/>
        </w:rPr>
        <w:t xml:space="preserve"> </w:t>
      </w:r>
      <w:r>
        <w:rPr>
          <w:rFonts w:eastAsiaTheme="minorEastAsia"/>
          <w:lang w:val="en-GB" w:eastAsia="zh-CN"/>
        </w:rPr>
        <w:t>leading to</w:t>
      </w:r>
      <w:r w:rsidRPr="00542F61">
        <w:rPr>
          <w:rFonts w:eastAsiaTheme="minorEastAsia"/>
          <w:lang w:val="en-GB" w:eastAsia="zh-CN"/>
        </w:rPr>
        <w:t xml:space="preserve"> inter-symbol interference (ISI)</w:t>
      </w:r>
      <w:r>
        <w:rPr>
          <w:rFonts w:eastAsiaTheme="minorEastAsia"/>
          <w:lang w:val="en-GB" w:eastAsia="zh-CN"/>
        </w:rPr>
        <w:t xml:space="preserve"> during preamble transmission.</w:t>
      </w:r>
    </w:p>
    <w:p w14:paraId="53055A9B" w14:textId="492EDBB9" w:rsidR="006C25E4" w:rsidRDefault="006C25E4" w:rsidP="006C25E4">
      <w:pPr>
        <w:rPr>
          <w:rFonts w:eastAsiaTheme="minorEastAsia"/>
          <w:lang w:val="en-GB" w:eastAsia="zh-CN"/>
        </w:rPr>
      </w:pPr>
      <w:r>
        <w:rPr>
          <w:rFonts w:eastAsiaTheme="minorEastAsia"/>
          <w:lang w:val="en-GB" w:eastAsia="zh-CN"/>
        </w:rPr>
        <w:t xml:space="preserve">If the specification supports </w:t>
      </w:r>
      <w:r w:rsidRPr="006F1C9D">
        <w:rPr>
          <w:rFonts w:eastAsiaTheme="minorEastAsia"/>
          <w:lang w:val="en-GB" w:eastAsia="zh-CN"/>
        </w:rPr>
        <w:t xml:space="preserve">both </w:t>
      </w:r>
      <w:r>
        <w:rPr>
          <w:rFonts w:eastAsiaTheme="minorEastAsia"/>
          <w:lang w:val="en-GB" w:eastAsia="zh-CN"/>
        </w:rPr>
        <w:t>satellites with/without on-board GPS, the p</w:t>
      </w:r>
      <w:r w:rsidRPr="005D4952">
        <w:rPr>
          <w:rFonts w:eastAsiaTheme="minorEastAsia"/>
          <w:lang w:val="en-GB" w:eastAsia="zh-CN"/>
        </w:rPr>
        <w:t>otential satellite position error</w:t>
      </w:r>
      <w:r>
        <w:rPr>
          <w:rFonts w:eastAsiaTheme="minorEastAsia"/>
          <w:lang w:val="en-GB" w:eastAsia="zh-CN"/>
        </w:rPr>
        <w:t xml:space="preserve"> (ephemeris error) can be broadcast to UE to avoid ISI. UE can calculate the TA accordingly</w:t>
      </w:r>
    </w:p>
    <w:p w14:paraId="0F71E013" w14:textId="77777777" w:rsidR="006C25E4" w:rsidRDefault="006C25E4" w:rsidP="006C25E4">
      <w:pPr>
        <w:jc w:val="center"/>
        <w:rPr>
          <w:rFonts w:eastAsiaTheme="minorEastAsia"/>
          <w:lang w:val="en-GB" w:eastAsia="zh-CN"/>
        </w:rPr>
      </w:pPr>
      <w:r>
        <w:rPr>
          <w:rFonts w:eastAsiaTheme="minorEastAsia"/>
          <w:lang w:val="en-GB" w:eastAsia="zh-CN"/>
        </w:rPr>
        <w:t>TA = service link RTD + common TA – 2*p</w:t>
      </w:r>
      <w:r w:rsidRPr="005D4952">
        <w:rPr>
          <w:rFonts w:eastAsiaTheme="minorEastAsia"/>
          <w:lang w:val="en-GB" w:eastAsia="zh-CN"/>
        </w:rPr>
        <w:t>otential satellite position error</w:t>
      </w:r>
      <w:r>
        <w:rPr>
          <w:rFonts w:eastAsiaTheme="minorEastAsia" w:hint="eastAsia"/>
          <w:lang w:val="en-GB" w:eastAsia="zh-CN"/>
        </w:rPr>
        <w:t>/</w:t>
      </w:r>
      <w:r>
        <w:rPr>
          <w:rFonts w:eastAsiaTheme="minorEastAsia"/>
          <w:lang w:val="en-GB" w:eastAsia="zh-CN"/>
        </w:rPr>
        <w:t>light speed</w:t>
      </w:r>
    </w:p>
    <w:p w14:paraId="44A34400" w14:textId="22BCE546" w:rsidR="00750644" w:rsidRDefault="00750644" w:rsidP="00750644">
      <w:pPr>
        <w:keepNext/>
        <w:jc w:val="center"/>
      </w:pPr>
    </w:p>
    <w:p w14:paraId="2368112B" w14:textId="4348CA07" w:rsidR="008923AC" w:rsidRDefault="00196F28" w:rsidP="00750644">
      <w:pPr>
        <w:keepNext/>
        <w:jc w:val="center"/>
      </w:pPr>
      <w:r>
        <w:pict w14:anchorId="79155AC9">
          <v:shape id="_x0000_i1031" type="#_x0000_t75" style="width:235.1pt;height:229.55pt">
            <v:imagedata r:id="rId14" o:title=""/>
          </v:shape>
        </w:pict>
      </w:r>
    </w:p>
    <w:p w14:paraId="46748F7D" w14:textId="488A66BA" w:rsidR="00750644" w:rsidRDefault="00750644" w:rsidP="00750644">
      <w:pPr>
        <w:pStyle w:val="Caption"/>
        <w:rPr>
          <w:rFonts w:eastAsiaTheme="minorEastAsia"/>
          <w:lang w:val="en-GB" w:eastAsia="zh-CN"/>
        </w:rPr>
      </w:pPr>
      <w:bookmarkStart w:id="8" w:name="_Ref30172019"/>
      <w:r>
        <w:t xml:space="preserve">Figure </w:t>
      </w:r>
      <w:bookmarkEnd w:id="8"/>
      <w:r w:rsidR="00FD2B88">
        <w:t>7</w:t>
      </w:r>
      <w:r>
        <w:t>. Effects of ephemeris error</w:t>
      </w:r>
    </w:p>
    <w:p w14:paraId="772578C9" w14:textId="25B01B3B" w:rsidR="00CF0F98" w:rsidRDefault="00CF0F98" w:rsidP="00CF0F98">
      <w:pPr>
        <w:pStyle w:val="Default"/>
        <w:spacing w:afterLines="50" w:after="120"/>
        <w:jc w:val="both"/>
        <w:rPr>
          <w:i/>
          <w:sz w:val="22"/>
          <w:szCs w:val="22"/>
          <w:lang w:val="en-GB"/>
        </w:rPr>
      </w:pPr>
      <w:r w:rsidRPr="00D00DA5">
        <w:rPr>
          <w:b/>
          <w:i/>
          <w:sz w:val="22"/>
          <w:szCs w:val="22"/>
          <w:lang w:val="en-GB"/>
        </w:rPr>
        <w:t xml:space="preserve">Observation </w:t>
      </w:r>
      <w:r w:rsidR="00B52A0D">
        <w:rPr>
          <w:b/>
          <w:i/>
          <w:sz w:val="22"/>
          <w:szCs w:val="22"/>
          <w:lang w:val="en-GB"/>
        </w:rPr>
        <w:t>10</w:t>
      </w:r>
      <w:r w:rsidRPr="00D00DA5">
        <w:rPr>
          <w:b/>
          <w:i/>
          <w:sz w:val="22"/>
          <w:szCs w:val="22"/>
          <w:lang w:val="en-GB"/>
        </w:rPr>
        <w:t xml:space="preserve">: </w:t>
      </w:r>
      <w:r w:rsidRPr="00CD003B">
        <w:rPr>
          <w:i/>
          <w:sz w:val="22"/>
          <w:szCs w:val="22"/>
          <w:lang w:val="en-GB"/>
        </w:rPr>
        <w:t>Potential satellite position error</w:t>
      </w:r>
      <w:r w:rsidRPr="00BE7650">
        <w:rPr>
          <w:i/>
          <w:sz w:val="22"/>
          <w:szCs w:val="22"/>
          <w:lang w:val="en-GB"/>
        </w:rPr>
        <w:t xml:space="preserve"> </w:t>
      </w:r>
      <w:r>
        <w:rPr>
          <w:i/>
          <w:sz w:val="22"/>
          <w:szCs w:val="22"/>
          <w:lang w:val="en-GB"/>
        </w:rPr>
        <w:t xml:space="preserve">may lead to </w:t>
      </w:r>
      <w:r w:rsidRPr="00930CB9">
        <w:rPr>
          <w:i/>
          <w:sz w:val="22"/>
          <w:szCs w:val="22"/>
          <w:lang w:val="en-GB"/>
        </w:rPr>
        <w:t>inter-symbol interference (ISI) during preamble transmission</w:t>
      </w:r>
      <w:r>
        <w:rPr>
          <w:i/>
          <w:sz w:val="22"/>
          <w:szCs w:val="22"/>
          <w:lang w:val="en-GB"/>
        </w:rPr>
        <w:t>.</w:t>
      </w:r>
    </w:p>
    <w:p w14:paraId="7397A4A3" w14:textId="52DAB34E" w:rsidR="00CF0F98" w:rsidRPr="00442049" w:rsidRDefault="00CF0F98" w:rsidP="00CF0F98">
      <w:pPr>
        <w:rPr>
          <w:i/>
          <w:color w:val="222222"/>
        </w:rPr>
      </w:pPr>
      <w:r w:rsidRPr="006B77DD">
        <w:rPr>
          <w:b/>
          <w:i/>
        </w:rPr>
        <w:t xml:space="preserve">Proposal </w:t>
      </w:r>
      <w:r w:rsidR="00B54A99">
        <w:rPr>
          <w:b/>
          <w:i/>
          <w:lang w:eastAsia="zh-CN"/>
        </w:rPr>
        <w:t>6</w:t>
      </w:r>
      <w:r w:rsidRPr="006B77DD">
        <w:rPr>
          <w:b/>
          <w:i/>
        </w:rPr>
        <w:t xml:space="preserve">: </w:t>
      </w:r>
      <w:r>
        <w:rPr>
          <w:i/>
          <w:lang w:eastAsia="ja-JP"/>
        </w:rPr>
        <w:t xml:space="preserve">Broadcast </w:t>
      </w:r>
      <w:r>
        <w:rPr>
          <w:i/>
          <w:lang w:eastAsia="zh-CN"/>
        </w:rPr>
        <w:t>p</w:t>
      </w:r>
      <w:r>
        <w:rPr>
          <w:i/>
          <w:lang w:eastAsia="ja-JP"/>
        </w:rPr>
        <w:t xml:space="preserve">otential satellite position error to UE to avoid ISI. </w:t>
      </w:r>
    </w:p>
    <w:p w14:paraId="322283F0" w14:textId="2B1DA8EE" w:rsidR="00876F3F" w:rsidRDefault="002C54DD" w:rsidP="00876F3F">
      <w:pPr>
        <w:pStyle w:val="Heading3"/>
      </w:pPr>
      <w:r>
        <w:t>TA</w:t>
      </w:r>
      <w:r w:rsidR="00876F3F">
        <w:t xml:space="preserve"> maintenance </w:t>
      </w:r>
    </w:p>
    <w:p w14:paraId="1A3213E6" w14:textId="662E803E" w:rsidR="00335009" w:rsidRDefault="00876F3F" w:rsidP="00876F3F">
      <w:pPr>
        <w:rPr>
          <w:lang w:eastAsia="x-none"/>
        </w:rPr>
      </w:pPr>
      <w:r>
        <w:rPr>
          <w:lang w:eastAsia="x-none"/>
        </w:rPr>
        <w:t xml:space="preserve">It was agreed in </w:t>
      </w:r>
      <w:r w:rsidR="00FC0C5C">
        <w:rPr>
          <w:lang w:eastAsia="x-none"/>
        </w:rPr>
        <w:t>RAN1</w:t>
      </w:r>
      <w:r>
        <w:rPr>
          <w:lang w:eastAsia="x-none"/>
        </w:rPr>
        <w:t>#98b [</w:t>
      </w:r>
      <w:r w:rsidR="0064631A">
        <w:rPr>
          <w:lang w:eastAsia="x-none"/>
        </w:rPr>
        <w:t>3</w:t>
      </w:r>
      <w:r>
        <w:rPr>
          <w:lang w:eastAsia="x-none"/>
        </w:rPr>
        <w:t>] that i</w:t>
      </w:r>
      <w:r w:rsidRPr="00E702E6">
        <w:rPr>
          <w:lang w:eastAsia="x-none"/>
        </w:rPr>
        <w:t>ndication of timing drift rate by gNB to the UE is beneficial</w:t>
      </w:r>
      <w:r>
        <w:rPr>
          <w:lang w:eastAsia="x-none"/>
        </w:rPr>
        <w:t xml:space="preserve">. </w:t>
      </w:r>
      <w:r w:rsidR="00F97270">
        <w:rPr>
          <w:lang w:eastAsia="x-none"/>
        </w:rPr>
        <w:t>The t</w:t>
      </w:r>
      <w:r w:rsidRPr="00436159">
        <w:rPr>
          <w:lang w:eastAsia="x-none"/>
        </w:rPr>
        <w:t xml:space="preserve">iming drift </w:t>
      </w:r>
      <w:r>
        <w:rPr>
          <w:lang w:eastAsia="x-none"/>
        </w:rPr>
        <w:t xml:space="preserve">can be from </w:t>
      </w:r>
      <w:r w:rsidR="00CF7FA8">
        <w:rPr>
          <w:lang w:eastAsia="x-none"/>
        </w:rPr>
        <w:t xml:space="preserve">both </w:t>
      </w:r>
      <w:r w:rsidRPr="00436159">
        <w:rPr>
          <w:lang w:eastAsia="x-none"/>
        </w:rPr>
        <w:t>service link</w:t>
      </w:r>
      <w:r>
        <w:rPr>
          <w:lang w:eastAsia="x-none"/>
        </w:rPr>
        <w:t xml:space="preserve"> and feeder link. </w:t>
      </w:r>
      <w:r w:rsidRPr="00436159">
        <w:rPr>
          <w:lang w:eastAsia="x-none"/>
        </w:rPr>
        <w:t>UE with GNSS capability can</w:t>
      </w:r>
      <w:r w:rsidR="000F087E">
        <w:rPr>
          <w:lang w:eastAsia="x-none"/>
        </w:rPr>
        <w:t xml:space="preserve"> </w:t>
      </w:r>
      <w:r w:rsidR="00327045">
        <w:rPr>
          <w:lang w:eastAsia="x-none"/>
        </w:rPr>
        <w:t xml:space="preserve">only </w:t>
      </w:r>
      <w:r w:rsidRPr="00436159">
        <w:rPr>
          <w:lang w:eastAsia="x-none"/>
        </w:rPr>
        <w:t xml:space="preserve">acquire the </w:t>
      </w:r>
      <w:r w:rsidR="00023EB6">
        <w:rPr>
          <w:lang w:eastAsia="x-none"/>
        </w:rPr>
        <w:t>time drift rate</w:t>
      </w:r>
      <w:r w:rsidR="00023EB6" w:rsidRPr="00436159">
        <w:rPr>
          <w:lang w:eastAsia="x-none"/>
        </w:rPr>
        <w:t xml:space="preserve"> </w:t>
      </w:r>
      <w:r w:rsidR="00023EB6">
        <w:rPr>
          <w:lang w:eastAsia="x-none"/>
        </w:rPr>
        <w:t xml:space="preserve">of </w:t>
      </w:r>
      <w:r w:rsidRPr="00436159">
        <w:rPr>
          <w:lang w:eastAsia="x-none"/>
        </w:rPr>
        <w:t xml:space="preserve">service link </w:t>
      </w:r>
      <w:r w:rsidR="00F97270">
        <w:rPr>
          <w:lang w:eastAsia="x-none"/>
        </w:rPr>
        <w:t xml:space="preserve">based on UE </w:t>
      </w:r>
      <w:r w:rsidRPr="00436159">
        <w:rPr>
          <w:lang w:eastAsia="x-none"/>
        </w:rPr>
        <w:t>l</w:t>
      </w:r>
      <w:r>
        <w:rPr>
          <w:lang w:eastAsia="x-none"/>
        </w:rPr>
        <w:t>ocation and satellite ephemeris</w:t>
      </w:r>
      <w:r w:rsidR="00327045">
        <w:rPr>
          <w:lang w:eastAsia="x-none"/>
        </w:rPr>
        <w:t>, while the accuracy is affected by the error of acquired ephemeris and location information</w:t>
      </w:r>
      <w:r w:rsidR="00F85BB8">
        <w:rPr>
          <w:lang w:eastAsia="x-none"/>
        </w:rPr>
        <w:t xml:space="preserve">. </w:t>
      </w:r>
      <w:r w:rsidR="00327045">
        <w:rPr>
          <w:lang w:eastAsia="x-none"/>
        </w:rPr>
        <w:t>Therefore, i</w:t>
      </w:r>
      <w:r>
        <w:rPr>
          <w:lang w:eastAsia="x-none"/>
        </w:rPr>
        <w:t>ndication</w:t>
      </w:r>
      <w:r w:rsidRPr="00196CA7">
        <w:rPr>
          <w:lang w:eastAsia="x-none"/>
        </w:rPr>
        <w:t xml:space="preserve"> </w:t>
      </w:r>
      <w:r w:rsidR="00F85BB8">
        <w:rPr>
          <w:lang w:eastAsia="x-none"/>
        </w:rPr>
        <w:t xml:space="preserve">of </w:t>
      </w:r>
      <w:r w:rsidR="00335009">
        <w:rPr>
          <w:lang w:eastAsia="x-none"/>
        </w:rPr>
        <w:t>timing drift</w:t>
      </w:r>
      <w:r w:rsidR="00F85BB8">
        <w:rPr>
          <w:lang w:eastAsia="x-none"/>
        </w:rPr>
        <w:t xml:space="preserve"> rate or parameter</w:t>
      </w:r>
      <w:r w:rsidR="00A51FC4">
        <w:rPr>
          <w:lang w:eastAsia="x-none"/>
        </w:rPr>
        <w:t>s</w:t>
      </w:r>
      <w:r w:rsidR="00F85BB8">
        <w:rPr>
          <w:lang w:eastAsia="x-none"/>
        </w:rPr>
        <w:t xml:space="preserve"> </w:t>
      </w:r>
      <w:r w:rsidR="00335009" w:rsidRPr="00196CA7">
        <w:rPr>
          <w:lang w:eastAsia="x-none"/>
        </w:rPr>
        <w:t>by gNB</w:t>
      </w:r>
      <w:r w:rsidR="00335009">
        <w:rPr>
          <w:lang w:eastAsia="x-none"/>
        </w:rPr>
        <w:t xml:space="preserve"> </w:t>
      </w:r>
      <w:r w:rsidR="00F85BB8">
        <w:rPr>
          <w:lang w:eastAsia="x-none"/>
        </w:rPr>
        <w:t xml:space="preserve">for </w:t>
      </w:r>
      <w:r w:rsidR="00335009">
        <w:rPr>
          <w:lang w:eastAsia="x-none"/>
        </w:rPr>
        <w:t>timing drift</w:t>
      </w:r>
      <w:r w:rsidR="00A51FC4">
        <w:rPr>
          <w:lang w:eastAsia="x-none"/>
        </w:rPr>
        <w:t xml:space="preserve"> rate calculation </w:t>
      </w:r>
      <w:r>
        <w:rPr>
          <w:lang w:eastAsia="x-none"/>
        </w:rPr>
        <w:t xml:space="preserve">is </w:t>
      </w:r>
      <w:r w:rsidR="00335009">
        <w:rPr>
          <w:lang w:eastAsia="x-none"/>
        </w:rPr>
        <w:t>needed</w:t>
      </w:r>
      <w:r>
        <w:rPr>
          <w:lang w:eastAsia="x-none"/>
        </w:rPr>
        <w:t xml:space="preserve"> </w:t>
      </w:r>
      <w:r w:rsidR="00335009">
        <w:rPr>
          <w:lang w:eastAsia="x-none"/>
        </w:rPr>
        <w:t>considering the following reasons:</w:t>
      </w:r>
    </w:p>
    <w:p w14:paraId="7EC9B529" w14:textId="085CCA98" w:rsidR="00335009" w:rsidRDefault="00335009" w:rsidP="00442049">
      <w:pPr>
        <w:pStyle w:val="ListParagraph"/>
        <w:numPr>
          <w:ilvl w:val="0"/>
          <w:numId w:val="58"/>
        </w:numPr>
        <w:ind w:firstLineChars="0"/>
        <w:rPr>
          <w:lang w:eastAsia="zh-CN"/>
        </w:rPr>
      </w:pPr>
      <w:r>
        <w:rPr>
          <w:lang w:eastAsia="x-none"/>
        </w:rPr>
        <w:t>T</w:t>
      </w:r>
      <w:r w:rsidR="00A51FC4">
        <w:rPr>
          <w:lang w:eastAsia="x-none"/>
        </w:rPr>
        <w:t>he accuracy</w:t>
      </w:r>
      <w:r w:rsidR="00A51FC4" w:rsidRPr="00A51FC4">
        <w:rPr>
          <w:lang w:eastAsia="x-none"/>
        </w:rPr>
        <w:t xml:space="preserve"> </w:t>
      </w:r>
      <w:r>
        <w:rPr>
          <w:lang w:eastAsia="x-none"/>
        </w:rPr>
        <w:t xml:space="preserve">of the calculated timing drift </w:t>
      </w:r>
      <w:r w:rsidR="00FE440C">
        <w:rPr>
          <w:lang w:eastAsia="x-none"/>
        </w:rPr>
        <w:t xml:space="preserve">rate </w:t>
      </w:r>
      <w:r>
        <w:rPr>
          <w:lang w:eastAsia="x-none"/>
        </w:rPr>
        <w:t>may not be sufficient</w:t>
      </w:r>
      <w:r w:rsidR="00876F3F">
        <w:rPr>
          <w:lang w:eastAsia="zh-CN"/>
        </w:rPr>
        <w:t xml:space="preserve">. </w:t>
      </w:r>
      <w:r w:rsidR="00FE440C">
        <w:rPr>
          <w:lang w:eastAsia="zh-CN"/>
        </w:rPr>
        <w:t>The more accurate the timing drift UE can acquire, the less TA update signaling is needed.</w:t>
      </w:r>
    </w:p>
    <w:p w14:paraId="712C5524" w14:textId="1EE0A32F" w:rsidR="00876F3F" w:rsidRDefault="00335009" w:rsidP="00442049">
      <w:pPr>
        <w:pStyle w:val="ListParagraph"/>
        <w:numPr>
          <w:ilvl w:val="0"/>
          <w:numId w:val="58"/>
        </w:numPr>
        <w:ind w:firstLineChars="0"/>
        <w:rPr>
          <w:lang w:eastAsia="zh-CN"/>
        </w:rPr>
      </w:pPr>
      <w:r>
        <w:rPr>
          <w:lang w:eastAsia="zh-CN"/>
        </w:rPr>
        <w:t>T</w:t>
      </w:r>
      <w:r w:rsidR="00876F3F" w:rsidRPr="00DF5C17">
        <w:rPr>
          <w:lang w:eastAsia="zh-CN"/>
        </w:rPr>
        <w:t xml:space="preserve">he </w:t>
      </w:r>
      <w:r w:rsidR="00876F3F">
        <w:rPr>
          <w:lang w:eastAsia="zh-CN"/>
        </w:rPr>
        <w:t>t</w:t>
      </w:r>
      <w:r w:rsidR="00876F3F" w:rsidRPr="00DF5C17">
        <w:rPr>
          <w:lang w:eastAsia="zh-CN"/>
        </w:rPr>
        <w:t>iming drift rate of feeder link</w:t>
      </w:r>
      <w:r>
        <w:rPr>
          <w:lang w:eastAsia="zh-CN"/>
        </w:rPr>
        <w:t xml:space="preserve"> cannot be calculated based the UE position and GNSS info</w:t>
      </w:r>
      <w:r w:rsidR="003703D0">
        <w:rPr>
          <w:lang w:eastAsia="zh-CN"/>
        </w:rPr>
        <w:t>rmation</w:t>
      </w:r>
      <w:r>
        <w:rPr>
          <w:lang w:eastAsia="zh-CN"/>
        </w:rPr>
        <w:t>. Thus timing drift</w:t>
      </w:r>
      <w:r w:rsidR="00BD2678">
        <w:rPr>
          <w:lang w:eastAsia="zh-CN"/>
        </w:rPr>
        <w:t xml:space="preserve"> information (partial or full)</w:t>
      </w:r>
      <w:r>
        <w:rPr>
          <w:lang w:eastAsia="zh-CN"/>
        </w:rPr>
        <w:t xml:space="preserve"> of this part should be informed to the UE to ease the timing tracking </w:t>
      </w:r>
      <w:r w:rsidR="00BD2678">
        <w:rPr>
          <w:lang w:eastAsia="zh-CN"/>
        </w:rPr>
        <w:t>of network.</w:t>
      </w:r>
    </w:p>
    <w:p w14:paraId="4CCB46CE" w14:textId="42132931" w:rsidR="00876F3F" w:rsidRDefault="00876F3F" w:rsidP="00876F3F">
      <w:pPr>
        <w:rPr>
          <w:lang w:eastAsia="zh-CN"/>
        </w:rPr>
      </w:pPr>
      <w:r>
        <w:rPr>
          <w:lang w:eastAsia="zh-CN"/>
        </w:rPr>
        <w:t xml:space="preserve">With </w:t>
      </w:r>
      <w:r w:rsidR="00F97270">
        <w:rPr>
          <w:lang w:eastAsia="zh-CN"/>
        </w:rPr>
        <w:t xml:space="preserve">the indication of </w:t>
      </w:r>
      <w:r>
        <w:rPr>
          <w:lang w:eastAsia="zh-CN"/>
        </w:rPr>
        <w:t>timing drift rate</w:t>
      </w:r>
      <w:r>
        <w:rPr>
          <w:rFonts w:hint="eastAsia"/>
          <w:lang w:eastAsia="zh-CN"/>
        </w:rPr>
        <w:t>,</w:t>
      </w:r>
      <w:r>
        <w:rPr>
          <w:lang w:eastAsia="zh-CN"/>
        </w:rPr>
        <w:t xml:space="preserve"> timing adjustment upon reception of a TAC or a timing adjustment indication is as follows</w:t>
      </w:r>
    </w:p>
    <w:p w14:paraId="2B6B8FEE" w14:textId="3B49B78C" w:rsidR="00784271" w:rsidRPr="00B57416" w:rsidRDefault="00196F28">
      <w:pPr>
        <w:jc w:val="center"/>
      </w:pPr>
      <m:oMathPara>
        <m:oMath>
          <m:sSub>
            <m:sSubPr>
              <m:ctrlPr>
                <w:rPr>
                  <w:rFonts w:ascii="Cambria Math" w:hAnsi="Cambria Math"/>
                </w:rPr>
              </m:ctrlPr>
            </m:sSubPr>
            <m:e>
              <m:r>
                <w:rPr>
                  <w:rFonts w:ascii="Cambria Math" w:hAnsi="Cambria Math"/>
                </w:rPr>
                <m:t>N</m:t>
              </m:r>
            </m:e>
            <m:sub>
              <m:r>
                <w:rPr>
                  <w:rFonts w:ascii="Cambria Math" w:hAnsi="Cambria Math"/>
                </w:rPr>
                <m:t>TA_new</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TA_old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m:t>
              </m:r>
            </m:sub>
          </m:sSub>
          <m:r>
            <w:rPr>
              <w:rFonts w:ascii="Cambria Math" w:hAnsi="Cambria Math" w:hint="eastAsia"/>
            </w:rPr>
            <m:t>'</m:t>
          </m:r>
          <m:r>
            <w:rPr>
              <w:rFonts w:ascii="Cambria Math" w:hAnsi="Cambria Math"/>
            </w:rPr>
            <m:t>∙∆t</m:t>
          </m:r>
        </m:oMath>
      </m:oMathPara>
    </w:p>
    <w:p w14:paraId="0FFC8862" w14:textId="3862B5E9" w:rsidR="00876F3F" w:rsidRDefault="00876F3F" w:rsidP="00876F3F">
      <w:pPr>
        <w:rPr>
          <w:iCs/>
          <w:lang w:eastAsia="zh-CN"/>
        </w:rPr>
      </w:pPr>
      <w:r>
        <w:t>w</w:t>
      </w:r>
      <w:r w:rsidRPr="00746A93">
        <w:t>here</w:t>
      </w:r>
      <w:r>
        <w:t xml:space="preserve">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m:t>
            </m:r>
          </m:sub>
        </m:sSub>
        <m:r>
          <w:rPr>
            <w:rFonts w:ascii="Cambria Math" w:hAnsi="Cambria Math"/>
          </w:rPr>
          <m: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-31)∙16∙64/</m:t>
        </m:r>
        <m:sSup>
          <m:sSupPr>
            <m:ctrlPr>
              <w:rPr>
                <w:rFonts w:ascii="Cambria Math" w:hAnsi="Cambria Math"/>
              </w:rPr>
            </m:ctrlPr>
          </m:sSupPr>
          <m:e>
            <m:r>
              <w:rPr>
                <w:rFonts w:ascii="Cambria Math" w:hAnsi="Cambria Math"/>
              </w:rPr>
              <m:t>2</m:t>
            </m:r>
          </m:e>
          <m:sup>
            <m:r>
              <w:rPr>
                <w:rFonts w:ascii="Cambria Math" w:hAnsi="Cambria Math"/>
              </w:rPr>
              <m:t>μ</m:t>
            </m:r>
          </m:sup>
        </m:sSup>
      </m:oMath>
      <w:r w:rsidR="00F96118">
        <w:rPr>
          <w:rFonts w:hint="eastAsia"/>
          <w:lang w:eastAsia="zh-CN"/>
        </w:rPr>
        <w:t xml:space="preserve"> </w:t>
      </w:r>
      <w:r w:rsidRPr="00746A93">
        <w:rPr>
          <w:iCs/>
          <w:lang w:eastAsia="zh-CN"/>
        </w:rPr>
        <w:t xml:space="preserve">by index values of </w:t>
      </w:r>
      <w:r w:rsidRPr="00746A93">
        <w:rPr>
          <w:i/>
          <w:iCs/>
          <w:lang w:eastAsia="zh-CN"/>
        </w:rPr>
        <w:t>T</w:t>
      </w:r>
      <w:r w:rsidRPr="00746A93">
        <w:rPr>
          <w:iCs/>
          <w:vertAlign w:val="subscript"/>
          <w:lang w:eastAsia="zh-CN"/>
        </w:rPr>
        <w:t>A</w:t>
      </w:r>
      <w:r w:rsidRPr="00746A93">
        <w:rPr>
          <w:rFonts w:hint="eastAsia"/>
          <w:iCs/>
          <w:lang w:eastAsia="zh-CN"/>
        </w:rPr>
        <w:t>=</w:t>
      </w:r>
      <w:r w:rsidRPr="00746A93">
        <w:rPr>
          <w:iCs/>
          <w:lang w:eastAsia="zh-CN"/>
        </w:rPr>
        <w:t>0</w:t>
      </w:r>
      <w:r w:rsidRPr="00746A93">
        <w:rPr>
          <w:rFonts w:hint="eastAsia"/>
          <w:iCs/>
          <w:lang w:eastAsia="zh-CN"/>
        </w:rPr>
        <w:t>,1,2,</w:t>
      </w:r>
      <w:r w:rsidRPr="00746A93">
        <w:rPr>
          <w:iCs/>
          <w:lang w:eastAsia="zh-CN"/>
        </w:rPr>
        <w:t>…</w:t>
      </w:r>
      <w:r>
        <w:rPr>
          <w:iCs/>
          <w:lang w:eastAsia="zh-CN"/>
        </w:rPr>
        <w:t xml:space="preserve">,63 for a subcarrier spacing of </w:t>
      </w:r>
      <m:oMath>
        <m:sSup>
          <m:sSupPr>
            <m:ctrlPr>
              <w:rPr>
                <w:rFonts w:ascii="Cambria Math" w:hAnsi="Cambria Math"/>
              </w:rPr>
            </m:ctrlPr>
          </m:sSupPr>
          <m:e>
            <m:r>
              <w:rPr>
                <w:rFonts w:ascii="Cambria Math" w:hAnsi="Cambria Math"/>
              </w:rPr>
              <m:t>2</m:t>
            </m:r>
          </m:e>
          <m:sup>
            <m:r>
              <w:rPr>
                <w:rFonts w:ascii="Cambria Math" w:hAnsi="Cambria Math"/>
              </w:rPr>
              <m:t>μ</m:t>
            </m:r>
          </m:sup>
        </m:sSup>
        <m:r>
          <w:rPr>
            <w:rFonts w:ascii="Cambria Math" w:hAnsi="Cambria Math"/>
          </w:rPr>
          <m:t>∙15</m:t>
        </m:r>
      </m:oMath>
      <w:r w:rsidR="00F96118">
        <w:rPr>
          <w:rFonts w:hint="eastAsia"/>
          <w:lang w:eastAsia="zh-CN"/>
        </w:rPr>
        <w:t xml:space="preserve"> </w:t>
      </w:r>
      <w:r>
        <w:rPr>
          <w:rFonts w:hint="eastAsia"/>
          <w:lang w:eastAsia="zh-CN"/>
        </w:rPr>
        <w:t>[</w:t>
      </w:r>
      <w:r w:rsidR="0064631A">
        <w:rPr>
          <w:lang w:eastAsia="zh-CN"/>
        </w:rPr>
        <w:t>5</w:t>
      </w:r>
      <w:r>
        <w:rPr>
          <w:lang w:eastAsia="zh-CN"/>
        </w:rPr>
        <w:t xml:space="preserve">].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m:t>
            </m:r>
          </m:sub>
        </m:sSub>
        <m:r>
          <w:rPr>
            <w:rFonts w:ascii="Cambria Math" w:hAnsi="Cambria Math"/>
          </w:rPr>
          <m:t>'</m:t>
        </m:r>
      </m:oMath>
      <w:r w:rsidR="00F96118">
        <w:rPr>
          <w:rFonts w:hint="eastAsia"/>
          <w:lang w:eastAsia="zh-CN"/>
        </w:rPr>
        <w:t xml:space="preserve"> </w:t>
      </w:r>
      <w:r>
        <w:rPr>
          <w:iCs/>
          <w:lang w:eastAsia="zh-CN"/>
        </w:rPr>
        <w:t xml:space="preserve">is the timing drift rate and </w:t>
      </w:r>
      <m:oMath>
        <m:r>
          <w:rPr>
            <w:rFonts w:ascii="Cambria Math" w:hAnsi="Cambria Math"/>
          </w:rPr>
          <m:t>∆t</m:t>
        </m:r>
      </m:oMath>
      <w:r>
        <w:rPr>
          <w:iCs/>
          <w:lang w:eastAsia="zh-CN"/>
        </w:rPr>
        <w:t xml:space="preserve"> is the time interval from last </w:t>
      </w:r>
      <w:r>
        <w:rPr>
          <w:lang w:eastAsia="zh-CN"/>
        </w:rPr>
        <w:t>timing adjustment indication</w:t>
      </w:r>
      <w:r>
        <w:rPr>
          <w:iCs/>
          <w:lang w:eastAsia="zh-CN"/>
        </w:rPr>
        <w:t xml:space="preserve">. </w:t>
      </w:r>
    </w:p>
    <w:p w14:paraId="6608E035" w14:textId="153B7CC0" w:rsidR="00876F3F" w:rsidRDefault="00876F3F" w:rsidP="00876F3F">
      <w:pPr>
        <w:rPr>
          <w:iCs/>
          <w:lang w:eastAsia="zh-CN"/>
        </w:rPr>
      </w:pPr>
      <w:r w:rsidRPr="00205459">
        <w:rPr>
          <w:iCs/>
          <w:lang w:eastAsia="zh-CN"/>
        </w:rPr>
        <w:t>For TA maintenance</w:t>
      </w:r>
      <w:r>
        <w:rPr>
          <w:iCs/>
          <w:lang w:eastAsia="zh-CN"/>
        </w:rPr>
        <w:t xml:space="preserve"> with timing drift rate</w:t>
      </w:r>
      <w:r w:rsidRPr="00205459">
        <w:rPr>
          <w:iCs/>
          <w:lang w:eastAsia="zh-CN"/>
        </w:rPr>
        <w:t xml:space="preserve">, the following solutions are identified </w:t>
      </w:r>
      <w:r w:rsidR="0069767A">
        <w:rPr>
          <w:iCs/>
          <w:lang w:eastAsia="zh-CN"/>
        </w:rPr>
        <w:t>considering complexity and accuracy.</w:t>
      </w:r>
    </w:p>
    <w:p w14:paraId="7D8E2B77" w14:textId="036A16B9" w:rsidR="00876F3F" w:rsidRDefault="00876F3F" w:rsidP="00876F3F">
      <w:pPr>
        <w:ind w:leftChars="100" w:left="220"/>
        <w:rPr>
          <w:iCs/>
          <w:lang w:eastAsia="zh-CN"/>
        </w:rPr>
      </w:pPr>
      <w:r>
        <w:rPr>
          <w:iCs/>
          <w:lang w:eastAsia="zh-CN"/>
        </w:rPr>
        <w:t>1) UE compensate</w:t>
      </w:r>
      <w:r w:rsidR="00EF62C8">
        <w:rPr>
          <w:iCs/>
          <w:lang w:eastAsia="zh-CN"/>
        </w:rPr>
        <w:t>s</w:t>
      </w:r>
      <w:r>
        <w:rPr>
          <w:iCs/>
          <w:lang w:eastAsia="zh-CN"/>
        </w:rPr>
        <w:t xml:space="preserve"> timing drift from both service link and feeder link </w:t>
      </w:r>
      <w:r w:rsidR="0069767A">
        <w:rPr>
          <w:iCs/>
          <w:lang w:eastAsia="zh-CN"/>
        </w:rPr>
        <w:t xml:space="preserve">(partial or full) </w:t>
      </w:r>
      <w:r>
        <w:rPr>
          <w:iCs/>
          <w:lang w:eastAsia="zh-CN"/>
        </w:rPr>
        <w:t xml:space="preserve">with combined </w:t>
      </w:r>
      <w:r w:rsidRPr="00205459">
        <w:rPr>
          <w:iCs/>
          <w:lang w:eastAsia="zh-CN"/>
        </w:rPr>
        <w:t>timing drift rate</w:t>
      </w:r>
      <w:r>
        <w:rPr>
          <w:iCs/>
          <w:lang w:eastAsia="zh-CN"/>
        </w:rPr>
        <w:t xml:space="preserve"> broadcast by network.</w:t>
      </w:r>
    </w:p>
    <w:p w14:paraId="522668BE" w14:textId="17F66F08" w:rsidR="00876F3F" w:rsidRDefault="00876F3F" w:rsidP="00876F3F">
      <w:pPr>
        <w:ind w:leftChars="100" w:left="220"/>
        <w:rPr>
          <w:lang w:eastAsia="x-none"/>
        </w:rPr>
      </w:pPr>
      <w:r>
        <w:rPr>
          <w:iCs/>
          <w:lang w:eastAsia="zh-CN"/>
        </w:rPr>
        <w:t xml:space="preserve">2) </w:t>
      </w:r>
      <w:r w:rsidRPr="00222975">
        <w:rPr>
          <w:iCs/>
          <w:lang w:eastAsia="zh-CN"/>
        </w:rPr>
        <w:t>UE compensate</w:t>
      </w:r>
      <w:r w:rsidR="00EF62C8">
        <w:rPr>
          <w:iCs/>
          <w:lang w:eastAsia="zh-CN"/>
        </w:rPr>
        <w:t>s</w:t>
      </w:r>
      <w:r w:rsidRPr="00222975">
        <w:rPr>
          <w:iCs/>
          <w:lang w:eastAsia="zh-CN"/>
        </w:rPr>
        <w:t xml:space="preserve"> </w:t>
      </w:r>
      <w:r>
        <w:rPr>
          <w:iCs/>
          <w:lang w:eastAsia="zh-CN"/>
        </w:rPr>
        <w:t>timing drift</w:t>
      </w:r>
      <w:r w:rsidRPr="00222975">
        <w:rPr>
          <w:iCs/>
          <w:lang w:eastAsia="zh-CN"/>
        </w:rPr>
        <w:t xml:space="preserve"> from both service link and feeder link with timing drift rate </w:t>
      </w:r>
      <w:r>
        <w:rPr>
          <w:iCs/>
          <w:lang w:eastAsia="zh-CN"/>
        </w:rPr>
        <w:t xml:space="preserve">from feeder link </w:t>
      </w:r>
      <w:r w:rsidR="0069767A">
        <w:rPr>
          <w:iCs/>
          <w:lang w:eastAsia="zh-CN"/>
        </w:rPr>
        <w:t xml:space="preserve">(partial or full) </w:t>
      </w:r>
      <w:r>
        <w:rPr>
          <w:iCs/>
          <w:lang w:eastAsia="zh-CN"/>
        </w:rPr>
        <w:t xml:space="preserve">broadcast by network. While </w:t>
      </w:r>
      <w:r w:rsidRPr="00222975">
        <w:rPr>
          <w:iCs/>
          <w:lang w:eastAsia="zh-CN"/>
        </w:rPr>
        <w:t xml:space="preserve">timing drift rate </w:t>
      </w:r>
      <w:r>
        <w:rPr>
          <w:iCs/>
          <w:lang w:eastAsia="zh-CN"/>
        </w:rPr>
        <w:t>from service</w:t>
      </w:r>
      <w:r w:rsidRPr="00222975">
        <w:rPr>
          <w:iCs/>
          <w:lang w:eastAsia="zh-CN"/>
        </w:rPr>
        <w:t xml:space="preserve"> link</w:t>
      </w:r>
      <w:r>
        <w:rPr>
          <w:iCs/>
          <w:lang w:eastAsia="zh-CN"/>
        </w:rPr>
        <w:t xml:space="preserve"> is acquired by UE with</w:t>
      </w:r>
      <w:r w:rsidRPr="00436159">
        <w:rPr>
          <w:lang w:eastAsia="x-none"/>
        </w:rPr>
        <w:t xml:space="preserve"> GNSS</w:t>
      </w:r>
      <w:r>
        <w:rPr>
          <w:lang w:eastAsia="x-none"/>
        </w:rPr>
        <w:t xml:space="preserve"> and satellite ephemeris.</w:t>
      </w:r>
    </w:p>
    <w:p w14:paraId="268D2C3F" w14:textId="640E45BE" w:rsidR="00876F3F" w:rsidRDefault="00876F3F" w:rsidP="00876F3F">
      <w:pPr>
        <w:ind w:leftChars="100" w:left="220"/>
        <w:rPr>
          <w:lang w:eastAsia="x-none"/>
        </w:rPr>
      </w:pPr>
      <w:r>
        <w:rPr>
          <w:lang w:eastAsia="x-none"/>
        </w:rPr>
        <w:lastRenderedPageBreak/>
        <w:t>3) UE compensate</w:t>
      </w:r>
      <w:r w:rsidR="00EF62C8">
        <w:rPr>
          <w:lang w:eastAsia="x-none"/>
        </w:rPr>
        <w:t>s</w:t>
      </w:r>
      <w:r>
        <w:rPr>
          <w:lang w:eastAsia="x-none"/>
        </w:rPr>
        <w:t xml:space="preserve"> timing drift</w:t>
      </w:r>
      <w:r w:rsidRPr="00A054AC">
        <w:rPr>
          <w:lang w:eastAsia="x-none"/>
        </w:rPr>
        <w:t xml:space="preserve"> </w:t>
      </w:r>
      <w:r>
        <w:rPr>
          <w:lang w:eastAsia="x-none"/>
        </w:rPr>
        <w:t xml:space="preserve">from </w:t>
      </w:r>
      <w:r w:rsidRPr="00A054AC">
        <w:rPr>
          <w:lang w:eastAsia="x-none"/>
        </w:rPr>
        <w:t>service link</w:t>
      </w:r>
      <w:r>
        <w:rPr>
          <w:lang w:eastAsia="x-none"/>
        </w:rPr>
        <w:t xml:space="preserve"> and the </w:t>
      </w:r>
      <w:r w:rsidRPr="00A054AC">
        <w:rPr>
          <w:lang w:eastAsia="x-none"/>
        </w:rPr>
        <w:t>timing drift</w:t>
      </w:r>
      <w:r>
        <w:rPr>
          <w:lang w:eastAsia="x-none"/>
        </w:rPr>
        <w:t xml:space="preserve"> rate is indicated by network. T</w:t>
      </w:r>
      <w:r w:rsidRPr="00A054AC">
        <w:rPr>
          <w:lang w:eastAsia="x-none"/>
        </w:rPr>
        <w:t xml:space="preserve">iming </w:t>
      </w:r>
      <w:r>
        <w:rPr>
          <w:lang w:eastAsia="x-none"/>
        </w:rPr>
        <w:t>drift</w:t>
      </w:r>
      <w:r w:rsidRPr="00A054AC">
        <w:rPr>
          <w:lang w:eastAsia="x-none"/>
        </w:rPr>
        <w:t xml:space="preserve"> of feeder link</w:t>
      </w:r>
      <w:r>
        <w:rPr>
          <w:lang w:eastAsia="x-none"/>
        </w:rPr>
        <w:t xml:space="preserve"> is compensated by network.</w:t>
      </w:r>
    </w:p>
    <w:p w14:paraId="299AC1E6" w14:textId="20FAC389" w:rsidR="00876F3F" w:rsidRPr="00944FAE" w:rsidRDefault="00876F3F" w:rsidP="00F83D80">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F97270">
        <w:rPr>
          <w:rFonts w:eastAsiaTheme="minorEastAsia"/>
          <w:b/>
          <w:i/>
          <w:lang w:val="en-GB" w:eastAsia="zh-CN"/>
        </w:rPr>
        <w:t>11</w:t>
      </w:r>
      <w:r>
        <w:rPr>
          <w:rFonts w:eastAsiaTheme="minorEastAsia"/>
          <w:b/>
          <w:i/>
          <w:lang w:val="en-GB" w:eastAsia="zh-CN"/>
        </w:rPr>
        <w:t xml:space="preserve">: </w:t>
      </w:r>
      <w:r w:rsidR="00944FAE" w:rsidRPr="00F83D80">
        <w:rPr>
          <w:rFonts w:eastAsiaTheme="minorEastAsia"/>
          <w:i/>
          <w:lang w:val="en-GB" w:eastAsia="zh-CN"/>
        </w:rPr>
        <w:t>Timing drift rate</w:t>
      </w:r>
      <w:r w:rsidR="00944FAE" w:rsidRPr="00F83D80" w:rsidDel="00944FAE">
        <w:rPr>
          <w:rFonts w:eastAsiaTheme="minorEastAsia"/>
          <w:i/>
          <w:lang w:val="en-GB" w:eastAsia="zh-CN"/>
        </w:rPr>
        <w:t xml:space="preserve"> </w:t>
      </w:r>
      <w:r w:rsidR="00944FAE" w:rsidRPr="00F83D80">
        <w:rPr>
          <w:rFonts w:eastAsiaTheme="minorEastAsia"/>
          <w:i/>
          <w:lang w:val="en-GB" w:eastAsia="zh-CN"/>
        </w:rPr>
        <w:t>is needed considering accuracy and timing tracking of feeder link.</w:t>
      </w:r>
    </w:p>
    <w:p w14:paraId="7EEBD17E" w14:textId="2BE67406" w:rsidR="0058275B" w:rsidRDefault="00876F3F" w:rsidP="00442049">
      <w:pPr>
        <w:rPr>
          <w:rFonts w:eastAsiaTheme="minorEastAsia"/>
          <w:i/>
          <w:lang w:val="en-GB"/>
        </w:rPr>
      </w:pPr>
      <w:r>
        <w:rPr>
          <w:rFonts w:eastAsiaTheme="minorEastAsia"/>
          <w:b/>
          <w:i/>
          <w:lang w:val="en-GB" w:eastAsia="zh-CN"/>
        </w:rPr>
        <w:t xml:space="preserve">Proposal </w:t>
      </w:r>
      <w:r w:rsidR="00B54A99">
        <w:rPr>
          <w:rFonts w:eastAsiaTheme="minorEastAsia"/>
          <w:b/>
          <w:i/>
          <w:lang w:val="en-GB" w:eastAsia="zh-CN"/>
        </w:rPr>
        <w:t>7</w:t>
      </w:r>
      <w:r>
        <w:rPr>
          <w:rFonts w:eastAsiaTheme="minorEastAsia"/>
          <w:b/>
          <w:i/>
          <w:lang w:val="en-GB" w:eastAsia="zh-CN"/>
        </w:rPr>
        <w:t>:</w:t>
      </w:r>
      <w:r w:rsidR="003435FB">
        <w:rPr>
          <w:rFonts w:eastAsiaTheme="minorEastAsia"/>
          <w:i/>
          <w:lang w:val="en-GB" w:eastAsia="zh-CN"/>
        </w:rPr>
        <w:t xml:space="preserve"> </w:t>
      </w:r>
      <w:r w:rsidR="00027199">
        <w:rPr>
          <w:rFonts w:eastAsiaTheme="minorEastAsia"/>
          <w:i/>
          <w:lang w:val="en-GB" w:eastAsia="zh-CN"/>
        </w:rPr>
        <w:t>The</w:t>
      </w:r>
      <w:r w:rsidRPr="00802C92">
        <w:rPr>
          <w:rFonts w:eastAsiaTheme="minorEastAsia"/>
          <w:i/>
          <w:lang w:val="en-GB" w:eastAsia="zh-CN"/>
        </w:rPr>
        <w:t xml:space="preserve"> timing drift rate </w:t>
      </w:r>
      <w:r w:rsidR="00027199">
        <w:rPr>
          <w:rFonts w:eastAsiaTheme="minorEastAsia"/>
          <w:i/>
          <w:lang w:val="en-GB" w:eastAsia="zh-CN"/>
        </w:rPr>
        <w:t xml:space="preserve">is indicated </w:t>
      </w:r>
      <w:r w:rsidRPr="00802C92">
        <w:rPr>
          <w:rFonts w:eastAsiaTheme="minorEastAsia"/>
          <w:i/>
          <w:lang w:val="en-GB" w:eastAsia="zh-CN"/>
        </w:rPr>
        <w:t xml:space="preserve">by </w:t>
      </w:r>
      <w:r w:rsidR="00027199">
        <w:rPr>
          <w:rFonts w:eastAsiaTheme="minorEastAsia"/>
          <w:i/>
          <w:lang w:val="en-GB" w:eastAsia="zh-CN"/>
        </w:rPr>
        <w:t xml:space="preserve">the </w:t>
      </w:r>
      <w:r w:rsidRPr="00802C92">
        <w:rPr>
          <w:rFonts w:eastAsiaTheme="minorEastAsia"/>
          <w:i/>
          <w:lang w:val="en-GB" w:eastAsia="zh-CN"/>
        </w:rPr>
        <w:t>gNB.</w:t>
      </w:r>
    </w:p>
    <w:p w14:paraId="3398BE64" w14:textId="471027C0" w:rsidR="0050273D" w:rsidRDefault="00EF62C8" w:rsidP="00442049">
      <w:pPr>
        <w:rPr>
          <w:lang w:val="en-GB"/>
        </w:rPr>
      </w:pPr>
      <w:r>
        <w:rPr>
          <w:lang w:val="en-GB"/>
        </w:rPr>
        <w:t>Due to</w:t>
      </w:r>
      <w:r w:rsidR="0058275B">
        <w:rPr>
          <w:lang w:val="en-GB"/>
        </w:rPr>
        <w:t xml:space="preserve"> the large </w:t>
      </w:r>
      <w:r w:rsidR="00691D9A">
        <w:rPr>
          <w:lang w:val="en-GB"/>
        </w:rPr>
        <w:t>transmission delay</w:t>
      </w:r>
      <w:r w:rsidR="0058275B">
        <w:rPr>
          <w:lang w:val="en-GB"/>
        </w:rPr>
        <w:t xml:space="preserve"> and timing drift, the TA value carried in the TA update signalling</w:t>
      </w:r>
      <w:r>
        <w:rPr>
          <w:lang w:val="en-GB"/>
        </w:rPr>
        <w:t xml:space="preserve"> i</w:t>
      </w:r>
      <w:r w:rsidR="00922F17">
        <w:rPr>
          <w:lang w:val="en-GB"/>
        </w:rPr>
        <w:t>s</w:t>
      </w:r>
      <w:r w:rsidR="0058275B">
        <w:rPr>
          <w:lang w:val="en-GB"/>
        </w:rPr>
        <w:t xml:space="preserve"> outdated when it arrive</w:t>
      </w:r>
      <w:r>
        <w:rPr>
          <w:lang w:val="en-GB"/>
        </w:rPr>
        <w:t>s</w:t>
      </w:r>
      <w:r w:rsidR="0058275B">
        <w:rPr>
          <w:lang w:val="en-GB"/>
        </w:rPr>
        <w:t xml:space="preserve"> at the UE side</w:t>
      </w:r>
      <w:r w:rsidR="00922F17">
        <w:rPr>
          <w:lang w:val="en-GB"/>
        </w:rPr>
        <w:t xml:space="preserve">. </w:t>
      </w:r>
      <w:r w:rsidR="0050273D">
        <w:rPr>
          <w:lang w:val="en-GB"/>
        </w:rPr>
        <w:t xml:space="preserve">This happens </w:t>
      </w:r>
      <w:r w:rsidR="004B204D">
        <w:rPr>
          <w:lang w:val="en-GB"/>
        </w:rPr>
        <w:t>in</w:t>
      </w:r>
      <w:r w:rsidR="0050273D">
        <w:rPr>
          <w:lang w:val="en-GB"/>
        </w:rPr>
        <w:t xml:space="preserve"> LEO</w:t>
      </w:r>
      <w:r>
        <w:rPr>
          <w:lang w:val="en-GB"/>
        </w:rPr>
        <w:t>-</w:t>
      </w:r>
      <w:r w:rsidR="0050273D">
        <w:rPr>
          <w:lang w:val="en-GB"/>
        </w:rPr>
        <w:t xml:space="preserve">based NTN and </w:t>
      </w:r>
      <w:r w:rsidR="00F73C5F">
        <w:rPr>
          <w:lang w:val="en-GB"/>
        </w:rPr>
        <w:t>is</w:t>
      </w:r>
      <w:r w:rsidR="00813451">
        <w:rPr>
          <w:lang w:val="en-GB"/>
        </w:rPr>
        <w:t xml:space="preserve"> more</w:t>
      </w:r>
      <w:r w:rsidR="0050273D">
        <w:rPr>
          <w:lang w:val="en-GB"/>
        </w:rPr>
        <w:t xml:space="preserve"> sever</w:t>
      </w:r>
      <w:r w:rsidR="00813451">
        <w:rPr>
          <w:lang w:val="en-GB"/>
        </w:rPr>
        <w:t>e</w:t>
      </w:r>
      <w:r w:rsidR="0050273D">
        <w:rPr>
          <w:lang w:val="en-GB"/>
        </w:rPr>
        <w:t xml:space="preserve"> </w:t>
      </w:r>
      <w:r w:rsidR="00813451">
        <w:rPr>
          <w:lang w:val="en-GB"/>
        </w:rPr>
        <w:t xml:space="preserve">at low </w:t>
      </w:r>
      <w:r w:rsidR="0050273D">
        <w:rPr>
          <w:lang w:val="en-GB"/>
        </w:rPr>
        <w:t xml:space="preserve">elevation angle. </w:t>
      </w:r>
      <w:r w:rsidR="00922F17">
        <w:rPr>
          <w:lang w:val="en-GB"/>
        </w:rPr>
        <w:t xml:space="preserve">With this outdated TA indication, it is impossible for a UE </w:t>
      </w:r>
      <w:r w:rsidR="00F936F7">
        <w:rPr>
          <w:lang w:val="en-GB"/>
        </w:rPr>
        <w:t>to transmit</w:t>
      </w:r>
      <w:r w:rsidR="00922F17">
        <w:rPr>
          <w:lang w:val="en-GB"/>
        </w:rPr>
        <w:t xml:space="preserve"> UL </w:t>
      </w:r>
      <w:r w:rsidR="00813451">
        <w:rPr>
          <w:lang w:val="en-GB"/>
        </w:rPr>
        <w:t xml:space="preserve">signals </w:t>
      </w:r>
      <w:r w:rsidR="00922F17">
        <w:rPr>
          <w:lang w:val="en-GB"/>
        </w:rPr>
        <w:t xml:space="preserve">within the timing error limit defined in </w:t>
      </w:r>
      <w:r w:rsidR="00775FE3">
        <w:rPr>
          <w:lang w:val="en-GB"/>
        </w:rPr>
        <w:t xml:space="preserve">[4] (included in Appendix I). </w:t>
      </w:r>
      <w:r w:rsidR="0050273D">
        <w:rPr>
          <w:lang w:val="en-GB"/>
        </w:rPr>
        <w:t xml:space="preserve">To address this issue, the network should pre-correct </w:t>
      </w:r>
      <w:r w:rsidR="00F936F7">
        <w:rPr>
          <w:lang w:val="en-GB"/>
        </w:rPr>
        <w:t xml:space="preserve">the </w:t>
      </w:r>
      <w:r w:rsidR="00E70FD7">
        <w:rPr>
          <w:lang w:val="en-GB"/>
        </w:rPr>
        <w:t xml:space="preserve">indicated TA </w:t>
      </w:r>
      <w:r w:rsidR="00F936F7">
        <w:rPr>
          <w:lang w:val="en-GB"/>
        </w:rPr>
        <w:t xml:space="preserve">value </w:t>
      </w:r>
      <w:r w:rsidR="00E70FD7">
        <w:rPr>
          <w:lang w:val="en-GB"/>
        </w:rPr>
        <w:t xml:space="preserve">with </w:t>
      </w:r>
      <w:r w:rsidR="0050273D">
        <w:rPr>
          <w:lang w:val="en-GB"/>
        </w:rPr>
        <w:t xml:space="preserve">the drifted </w:t>
      </w:r>
      <w:r w:rsidR="00E70FD7">
        <w:rPr>
          <w:lang w:val="en-GB"/>
        </w:rPr>
        <w:t>part</w:t>
      </w:r>
      <w:r w:rsidR="0013767A">
        <w:rPr>
          <w:lang w:val="en-GB"/>
        </w:rPr>
        <w:t>s</w:t>
      </w:r>
      <w:r w:rsidR="00D1060E">
        <w:rPr>
          <w:lang w:val="en-GB"/>
        </w:rPr>
        <w:t xml:space="preserve"> </w:t>
      </w:r>
      <w:r w:rsidR="0050273D">
        <w:rPr>
          <w:lang w:val="en-GB"/>
        </w:rPr>
        <w:t>when it sends out the TA update signalling</w:t>
      </w:r>
      <w:r w:rsidR="00691D9A">
        <w:rPr>
          <w:lang w:val="en-GB"/>
        </w:rPr>
        <w:t xml:space="preserve"> based on the timing drift rate and the transmission delay</w:t>
      </w:r>
      <w:r w:rsidR="0050273D">
        <w:rPr>
          <w:lang w:val="en-GB"/>
        </w:rPr>
        <w:t xml:space="preserve">.  </w:t>
      </w:r>
      <w:r w:rsidR="0058275B">
        <w:rPr>
          <w:lang w:val="en-GB"/>
        </w:rPr>
        <w:t xml:space="preserve">  </w:t>
      </w:r>
    </w:p>
    <w:p w14:paraId="7FEBE0E8" w14:textId="4F2C1FA8" w:rsidR="0050273D" w:rsidRDefault="0050273D" w:rsidP="0050273D">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F97270">
        <w:rPr>
          <w:rFonts w:eastAsiaTheme="minorEastAsia"/>
          <w:b/>
          <w:i/>
          <w:lang w:val="en-GB" w:eastAsia="zh-CN"/>
        </w:rPr>
        <w:t>12</w:t>
      </w:r>
      <w:r>
        <w:rPr>
          <w:rFonts w:eastAsiaTheme="minorEastAsia"/>
          <w:b/>
          <w:i/>
          <w:lang w:val="en-GB" w:eastAsia="zh-CN"/>
        </w:rPr>
        <w:t xml:space="preserve">: </w:t>
      </w:r>
      <w:r w:rsidRPr="00442049">
        <w:rPr>
          <w:rFonts w:eastAsiaTheme="minorEastAsia"/>
          <w:i/>
          <w:lang w:val="en-GB" w:eastAsia="zh-CN"/>
        </w:rPr>
        <w:t xml:space="preserve">The TA value </w:t>
      </w:r>
      <w:r>
        <w:rPr>
          <w:rFonts w:eastAsiaTheme="minorEastAsia"/>
          <w:i/>
          <w:lang w:val="en-GB" w:eastAsia="zh-CN"/>
        </w:rPr>
        <w:t xml:space="preserve">may </w:t>
      </w:r>
      <w:r w:rsidR="001B0287">
        <w:rPr>
          <w:rFonts w:eastAsiaTheme="minorEastAsia"/>
          <w:i/>
          <w:lang w:val="en-GB" w:eastAsia="zh-CN"/>
        </w:rPr>
        <w:t>b</w:t>
      </w:r>
      <w:r w:rsidR="002512CF">
        <w:rPr>
          <w:rFonts w:eastAsiaTheme="minorEastAsia"/>
          <w:i/>
          <w:lang w:val="en-GB" w:eastAsia="zh-CN"/>
        </w:rPr>
        <w:t>e</w:t>
      </w:r>
      <w:r w:rsidR="001B0287">
        <w:rPr>
          <w:rFonts w:eastAsiaTheme="minorEastAsia"/>
          <w:i/>
          <w:lang w:val="en-GB" w:eastAsia="zh-CN"/>
        </w:rPr>
        <w:t>c</w:t>
      </w:r>
      <w:r w:rsidR="002512CF">
        <w:rPr>
          <w:rFonts w:eastAsiaTheme="minorEastAsia"/>
          <w:i/>
          <w:lang w:val="en-GB" w:eastAsia="zh-CN"/>
        </w:rPr>
        <w:t>ome</w:t>
      </w:r>
      <w:r>
        <w:rPr>
          <w:rFonts w:eastAsiaTheme="minorEastAsia"/>
          <w:i/>
          <w:lang w:val="en-GB" w:eastAsia="zh-CN"/>
        </w:rPr>
        <w:t xml:space="preserve"> outdated when it arrived at the UE </w:t>
      </w:r>
      <w:r w:rsidR="00B62422">
        <w:rPr>
          <w:rFonts w:eastAsiaTheme="minorEastAsia"/>
          <w:i/>
          <w:lang w:val="en-GB" w:eastAsia="zh-CN"/>
        </w:rPr>
        <w:t>in</w:t>
      </w:r>
      <w:r>
        <w:rPr>
          <w:rFonts w:eastAsiaTheme="minorEastAsia"/>
          <w:i/>
          <w:lang w:val="en-GB" w:eastAsia="zh-CN"/>
        </w:rPr>
        <w:t xml:space="preserve"> LEO based NTN.</w:t>
      </w:r>
    </w:p>
    <w:p w14:paraId="0DBEBC6B" w14:textId="622B9F68" w:rsidR="00967905" w:rsidRDefault="0050273D" w:rsidP="00442049">
      <w:pPr>
        <w:rPr>
          <w:rFonts w:eastAsiaTheme="minorEastAsia"/>
          <w:i/>
          <w:lang w:val="en-GB" w:eastAsia="zh-CN"/>
        </w:rPr>
      </w:pPr>
      <w:r>
        <w:rPr>
          <w:rFonts w:eastAsiaTheme="minorEastAsia"/>
          <w:b/>
          <w:i/>
          <w:lang w:val="en-GB" w:eastAsia="zh-CN"/>
        </w:rPr>
        <w:t xml:space="preserve">Proposal </w:t>
      </w:r>
      <w:r w:rsidR="00B54A99">
        <w:rPr>
          <w:rFonts w:eastAsiaTheme="minorEastAsia"/>
          <w:b/>
          <w:i/>
          <w:lang w:val="en-GB" w:eastAsia="zh-CN"/>
        </w:rPr>
        <w:t>8</w:t>
      </w:r>
      <w:r>
        <w:rPr>
          <w:rFonts w:eastAsiaTheme="minorEastAsia"/>
          <w:b/>
          <w:i/>
          <w:lang w:val="en-GB" w:eastAsia="zh-CN"/>
        </w:rPr>
        <w:t>:</w:t>
      </w:r>
      <w:r>
        <w:rPr>
          <w:rFonts w:eastAsiaTheme="minorEastAsia"/>
          <w:i/>
          <w:lang w:val="en-GB" w:eastAsia="zh-CN"/>
        </w:rPr>
        <w:t xml:space="preserve"> T</w:t>
      </w:r>
      <w:r w:rsidRPr="0050273D">
        <w:rPr>
          <w:rFonts w:eastAsiaTheme="minorEastAsia"/>
          <w:i/>
          <w:lang w:val="en-GB" w:eastAsia="zh-CN"/>
        </w:rPr>
        <w:t xml:space="preserve">he network should pre-correct the </w:t>
      </w:r>
      <w:r w:rsidR="0013767A" w:rsidRPr="0013767A">
        <w:rPr>
          <w:rFonts w:eastAsiaTheme="minorEastAsia"/>
          <w:i/>
          <w:lang w:val="en-GB" w:eastAsia="zh-CN"/>
        </w:rPr>
        <w:t>indicated TA</w:t>
      </w:r>
      <w:r w:rsidRPr="0050273D">
        <w:rPr>
          <w:rFonts w:eastAsiaTheme="minorEastAsia"/>
          <w:i/>
          <w:lang w:val="en-GB" w:eastAsia="zh-CN"/>
        </w:rPr>
        <w:t xml:space="preserve"> </w:t>
      </w:r>
      <w:r w:rsidR="0013767A" w:rsidRPr="0013767A">
        <w:rPr>
          <w:rFonts w:eastAsiaTheme="minorEastAsia"/>
          <w:i/>
          <w:lang w:val="en-GB" w:eastAsia="zh-CN"/>
        </w:rPr>
        <w:t xml:space="preserve">with the drifted parts </w:t>
      </w:r>
      <w:r w:rsidRPr="0050273D">
        <w:rPr>
          <w:rFonts w:eastAsiaTheme="minorEastAsia"/>
          <w:i/>
          <w:lang w:val="en-GB" w:eastAsia="zh-CN"/>
        </w:rPr>
        <w:t>when send</w:t>
      </w:r>
      <w:r>
        <w:rPr>
          <w:rFonts w:eastAsiaTheme="minorEastAsia"/>
          <w:i/>
          <w:lang w:val="en-GB" w:eastAsia="zh-CN"/>
        </w:rPr>
        <w:t>ing</w:t>
      </w:r>
      <w:r w:rsidRPr="0050273D">
        <w:rPr>
          <w:rFonts w:eastAsiaTheme="minorEastAsia"/>
          <w:i/>
          <w:lang w:val="en-GB" w:eastAsia="zh-CN"/>
        </w:rPr>
        <w:t xml:space="preserve"> out the TA </w:t>
      </w:r>
      <w:r w:rsidR="00941FD6">
        <w:rPr>
          <w:rFonts w:eastAsiaTheme="minorEastAsia"/>
          <w:i/>
          <w:lang w:val="en-GB" w:eastAsia="zh-CN"/>
        </w:rPr>
        <w:t>command</w:t>
      </w:r>
      <w:r w:rsidRPr="0050273D">
        <w:rPr>
          <w:rFonts w:eastAsiaTheme="minorEastAsia"/>
          <w:i/>
          <w:lang w:val="en-GB" w:eastAsia="zh-CN"/>
        </w:rPr>
        <w:t>.</w:t>
      </w:r>
    </w:p>
    <w:p w14:paraId="2D421DD1" w14:textId="3DE9833C" w:rsidR="00680AF5" w:rsidRDefault="00680AF5" w:rsidP="00DC0CD0">
      <w:pPr>
        <w:pStyle w:val="Heading2"/>
      </w:pPr>
      <w:r w:rsidRPr="006B77DD">
        <w:rPr>
          <w:lang w:eastAsia="ja-JP"/>
        </w:rPr>
        <w:t>Consideration</w:t>
      </w:r>
      <w:r w:rsidRPr="006B77DD">
        <w:t xml:space="preserve"> on </w:t>
      </w:r>
      <w:r>
        <w:t xml:space="preserve">satellite </w:t>
      </w:r>
      <w:r w:rsidR="00D220DA">
        <w:t xml:space="preserve">orbit </w:t>
      </w:r>
      <w:r w:rsidR="00D93B62">
        <w:t xml:space="preserve">parameters </w:t>
      </w:r>
      <w:r w:rsidR="00DC0CD0" w:rsidRPr="00DC0CD0">
        <w:t>acquisition</w:t>
      </w:r>
    </w:p>
    <w:p w14:paraId="7B82DA93" w14:textId="1C93E321" w:rsidR="00680AF5" w:rsidRDefault="00A73F60" w:rsidP="00680AF5">
      <w:pPr>
        <w:rPr>
          <w:rFonts w:cs="Arial"/>
        </w:rPr>
      </w:pPr>
      <w:r>
        <w:rPr>
          <w:rFonts w:cs="Arial"/>
        </w:rPr>
        <w:t>F</w:t>
      </w:r>
      <w:r w:rsidR="00E818BC">
        <w:rPr>
          <w:rFonts w:cs="Arial"/>
        </w:rPr>
        <w:t xml:space="preserve">or </w:t>
      </w:r>
      <w:r>
        <w:rPr>
          <w:rFonts w:cs="Arial"/>
        </w:rPr>
        <w:t xml:space="preserve">purpose of </w:t>
      </w:r>
      <w:r w:rsidR="00F97270">
        <w:rPr>
          <w:rFonts w:cs="Arial"/>
        </w:rPr>
        <w:t>frequency/timing</w:t>
      </w:r>
      <w:r w:rsidR="00E818BC">
        <w:rPr>
          <w:rFonts w:cs="Arial"/>
        </w:rPr>
        <w:t xml:space="preserve"> </w:t>
      </w:r>
      <w:r w:rsidR="00F97270">
        <w:rPr>
          <w:rFonts w:cs="Arial"/>
        </w:rPr>
        <w:t xml:space="preserve">synchronization </w:t>
      </w:r>
      <w:r>
        <w:rPr>
          <w:rFonts w:cs="Arial"/>
        </w:rPr>
        <w:t xml:space="preserve">and </w:t>
      </w:r>
      <w:r w:rsidR="00E818BC">
        <w:rPr>
          <w:rFonts w:cs="Arial"/>
        </w:rPr>
        <w:t xml:space="preserve">mobility management, </w:t>
      </w:r>
      <w:r>
        <w:rPr>
          <w:rFonts w:cs="Arial"/>
        </w:rPr>
        <w:t>s</w:t>
      </w:r>
      <w:r w:rsidRPr="00B57416">
        <w:rPr>
          <w:rFonts w:cs="Arial"/>
        </w:rPr>
        <w:t xml:space="preserve">atellite orbit parameters </w:t>
      </w:r>
      <w:r>
        <w:rPr>
          <w:rFonts w:cs="Arial"/>
        </w:rPr>
        <w:t xml:space="preserve">at </w:t>
      </w:r>
      <w:r w:rsidR="00F97270">
        <w:rPr>
          <w:rFonts w:cs="Arial"/>
        </w:rPr>
        <w:t xml:space="preserve">a </w:t>
      </w:r>
      <w:r>
        <w:rPr>
          <w:rFonts w:cs="Arial"/>
        </w:rPr>
        <w:t>reference time are required, which</w:t>
      </w:r>
      <w:r w:rsidR="00E818BC">
        <w:rPr>
          <w:rFonts w:cs="Arial"/>
        </w:rPr>
        <w:t xml:space="preserve"> </w:t>
      </w:r>
      <w:r w:rsidR="00DC0CD0" w:rsidRPr="00B57416">
        <w:rPr>
          <w:rFonts w:cs="Arial"/>
        </w:rPr>
        <w:t>can be</w:t>
      </w:r>
      <w:r w:rsidR="00E07662">
        <w:rPr>
          <w:rFonts w:cs="Arial"/>
        </w:rPr>
        <w:t xml:space="preserve"> directly indicated in form of </w:t>
      </w:r>
      <w:r w:rsidR="00F052A1">
        <w:rPr>
          <w:rFonts w:cs="Arial"/>
        </w:rPr>
        <w:t>state</w:t>
      </w:r>
      <w:r w:rsidR="00E07662">
        <w:rPr>
          <w:rFonts w:cs="Arial"/>
        </w:rPr>
        <w:t xml:space="preserve"> vector </w:t>
      </w:r>
      <w:r w:rsidR="00E07662" w:rsidRPr="00B57416">
        <w:rPr>
          <w:rFonts w:cs="Arial"/>
        </w:rPr>
        <w:t>(x, y, z, v</w:t>
      </w:r>
      <w:r w:rsidR="00E07662" w:rsidRPr="00B57416">
        <w:rPr>
          <w:rFonts w:cs="Arial"/>
          <w:vertAlign w:val="subscript"/>
        </w:rPr>
        <w:t>x</w:t>
      </w:r>
      <w:r w:rsidR="00E07662" w:rsidRPr="00B57416">
        <w:rPr>
          <w:rFonts w:cs="Arial"/>
        </w:rPr>
        <w:t>, v</w:t>
      </w:r>
      <w:r w:rsidR="00E07662" w:rsidRPr="00B57416">
        <w:rPr>
          <w:rFonts w:cs="Arial"/>
          <w:vertAlign w:val="subscript"/>
        </w:rPr>
        <w:t>y</w:t>
      </w:r>
      <w:r w:rsidR="00E07662" w:rsidRPr="00B57416">
        <w:rPr>
          <w:rFonts w:cs="Arial"/>
        </w:rPr>
        <w:t>, v</w:t>
      </w:r>
      <w:r w:rsidR="00E07662" w:rsidRPr="00B57416">
        <w:rPr>
          <w:rFonts w:cs="Arial"/>
          <w:vertAlign w:val="subscript"/>
        </w:rPr>
        <w:t>z</w:t>
      </w:r>
      <w:r w:rsidR="00E07662" w:rsidRPr="00B57416">
        <w:rPr>
          <w:rFonts w:cs="Arial"/>
        </w:rPr>
        <w:t>)</w:t>
      </w:r>
      <w:r w:rsidR="00E07662">
        <w:rPr>
          <w:rFonts w:cs="Arial"/>
        </w:rPr>
        <w:t xml:space="preserve">, </w:t>
      </w:r>
      <w:r w:rsidR="00DC0CD0">
        <w:rPr>
          <w:rFonts w:cs="Arial"/>
        </w:rPr>
        <w:t xml:space="preserve">or </w:t>
      </w:r>
      <w:r w:rsidR="00D220DA" w:rsidRPr="00B57416">
        <w:rPr>
          <w:rFonts w:cs="Arial"/>
        </w:rPr>
        <w:t xml:space="preserve">obtained via </w:t>
      </w:r>
      <w:r>
        <w:rPr>
          <w:rFonts w:cs="Arial"/>
        </w:rPr>
        <w:t>K</w:t>
      </w:r>
      <w:r w:rsidR="00C701CC" w:rsidRPr="00782315">
        <w:rPr>
          <w:rFonts w:cs="Arial"/>
        </w:rPr>
        <w:t>eplerian</w:t>
      </w:r>
      <w:r w:rsidR="006268C7">
        <w:rPr>
          <w:rFonts w:cs="Arial"/>
        </w:rPr>
        <w:t xml:space="preserve"> </w:t>
      </w:r>
      <w:r>
        <w:rPr>
          <w:rFonts w:cs="Arial"/>
        </w:rPr>
        <w:t>O</w:t>
      </w:r>
      <w:r w:rsidR="00C701CC" w:rsidRPr="00782315">
        <w:rPr>
          <w:rFonts w:cs="Arial"/>
        </w:rPr>
        <w:t xml:space="preserve">rbit </w:t>
      </w:r>
      <w:r>
        <w:rPr>
          <w:rFonts w:cs="Arial"/>
        </w:rPr>
        <w:t>E</w:t>
      </w:r>
      <w:r w:rsidR="00C701CC" w:rsidRPr="00782315">
        <w:rPr>
          <w:rFonts w:cs="Arial"/>
        </w:rPr>
        <w:t xml:space="preserve">lements </w:t>
      </w:r>
      <w:r w:rsidR="00C701CC">
        <w:rPr>
          <w:rFonts w:cs="Arial"/>
        </w:rPr>
        <w:t>including (</w:t>
      </w:r>
      <w:r w:rsidR="00C701CC" w:rsidRPr="00782315">
        <w:rPr>
          <w:rFonts w:cs="Arial"/>
        </w:rPr>
        <w:t>a, e, ω, Ω, i, M</w:t>
      </w:r>
      <w:r w:rsidR="00C701CC" w:rsidRPr="00782315">
        <w:rPr>
          <w:rFonts w:cs="Arial"/>
          <w:vertAlign w:val="subscript"/>
        </w:rPr>
        <w:t>0</w:t>
      </w:r>
      <w:r w:rsidR="00C701CC" w:rsidRPr="00782315">
        <w:rPr>
          <w:rFonts w:cs="Arial"/>
        </w:rPr>
        <w:t>)</w:t>
      </w:r>
      <w:r w:rsidR="00216B81" w:rsidRPr="00B57416" w:rsidDel="00C701CC">
        <w:rPr>
          <w:rFonts w:cs="Arial"/>
        </w:rPr>
        <w:t xml:space="preserve"> </w:t>
      </w:r>
      <w:r w:rsidR="00E07662">
        <w:rPr>
          <w:rFonts w:cs="Arial"/>
        </w:rPr>
        <w:t>:</w:t>
      </w:r>
    </w:p>
    <w:p w14:paraId="6C6B042E" w14:textId="4021DE42" w:rsidR="00C701CC" w:rsidRPr="00782315"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 xml:space="preserve">Semi-major </w:t>
      </w:r>
      <w:r>
        <w:rPr>
          <w:rFonts w:cs="Arial"/>
        </w:rPr>
        <w:t>axis a</w:t>
      </w:r>
    </w:p>
    <w:p w14:paraId="608C4641" w14:textId="6E586DA1" w:rsidR="00C701CC" w:rsidRPr="00782315"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Eccentricity e</w:t>
      </w:r>
    </w:p>
    <w:p w14:paraId="00701B09" w14:textId="5172A9A8" w:rsidR="00C701CC" w:rsidRPr="00782315"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 xml:space="preserve">Argument of periapsis ω </w:t>
      </w:r>
    </w:p>
    <w:p w14:paraId="67C9DF91" w14:textId="36E368B9" w:rsidR="00C701CC" w:rsidRPr="00782315"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Longitude of ascending node Ω</w:t>
      </w:r>
    </w:p>
    <w:p w14:paraId="43D01A11" w14:textId="77777777" w:rsidR="00216B81"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Inclination i</w:t>
      </w:r>
    </w:p>
    <w:p w14:paraId="7DDC0017" w14:textId="1AB4FA88" w:rsidR="00216B81" w:rsidRDefault="00C701CC" w:rsidP="00782315">
      <w:pPr>
        <w:pStyle w:val="ListParagraph"/>
        <w:widowControl w:val="0"/>
        <w:numPr>
          <w:ilvl w:val="0"/>
          <w:numId w:val="73"/>
        </w:numPr>
        <w:autoSpaceDE/>
        <w:autoSpaceDN/>
        <w:adjustRightInd/>
        <w:snapToGrid/>
        <w:spacing w:after="0"/>
        <w:ind w:firstLineChars="0"/>
        <w:rPr>
          <w:rFonts w:cs="Arial"/>
        </w:rPr>
      </w:pPr>
      <w:r w:rsidRPr="00782315">
        <w:rPr>
          <w:rFonts w:cs="Arial"/>
        </w:rPr>
        <w:t>Mean anomaly M</w:t>
      </w:r>
      <w:r w:rsidRPr="00782315">
        <w:rPr>
          <w:rFonts w:cs="Arial"/>
          <w:vertAlign w:val="subscript"/>
        </w:rPr>
        <w:t>0</w:t>
      </w:r>
    </w:p>
    <w:p w14:paraId="3E4002B2" w14:textId="707D2441" w:rsidR="00374BC0" w:rsidRPr="00782315" w:rsidRDefault="00A73F60">
      <w:pPr>
        <w:rPr>
          <w:rFonts w:cs="Arial"/>
          <w:lang w:eastAsia="zh-CN"/>
        </w:rPr>
      </w:pPr>
      <w:r>
        <w:rPr>
          <w:rFonts w:cs="Arial"/>
          <w:lang w:eastAsia="zh-CN"/>
        </w:rPr>
        <w:t xml:space="preserve">The </w:t>
      </w:r>
      <w:r w:rsidR="00A50C45">
        <w:rPr>
          <w:rFonts w:cs="Arial"/>
          <w:lang w:eastAsia="zh-CN"/>
        </w:rPr>
        <w:t xml:space="preserve">two formats are </w:t>
      </w:r>
      <w:r w:rsidR="00A50C45" w:rsidRPr="00782315">
        <w:rPr>
          <w:rFonts w:cs="Arial"/>
          <w:lang w:eastAsia="zh-CN"/>
        </w:rPr>
        <w:t>equivalent </w:t>
      </w:r>
      <w:r w:rsidR="00A50C45">
        <w:rPr>
          <w:rFonts w:cs="Arial"/>
          <w:lang w:eastAsia="zh-CN"/>
        </w:rPr>
        <w:t>and can be transformed to each other</w:t>
      </w:r>
      <w:r>
        <w:rPr>
          <w:rFonts w:cs="Arial"/>
          <w:lang w:eastAsia="zh-CN"/>
        </w:rPr>
        <w:t xml:space="preserve"> </w:t>
      </w:r>
      <w:r w:rsidR="00A50C45">
        <w:rPr>
          <w:rFonts w:cs="Arial"/>
          <w:lang w:eastAsia="zh-CN"/>
        </w:rPr>
        <w:t xml:space="preserve">via Keplerian equations. </w:t>
      </w:r>
      <w:r w:rsidR="00374BC0">
        <w:rPr>
          <w:rFonts w:cs="Arial"/>
          <w:lang w:eastAsia="zh-CN"/>
        </w:rPr>
        <w:t xml:space="preserve">To evaluate performance of </w:t>
      </w:r>
      <w:r w:rsidR="00374BC0">
        <w:rPr>
          <w:rFonts w:cs="Arial"/>
        </w:rPr>
        <w:t>o</w:t>
      </w:r>
      <w:r w:rsidR="00374BC0" w:rsidRPr="002751C6">
        <w:rPr>
          <w:rFonts w:cs="Arial"/>
        </w:rPr>
        <w:t xml:space="preserve">rbit </w:t>
      </w:r>
      <w:r w:rsidR="00374BC0">
        <w:rPr>
          <w:rFonts w:cs="Arial"/>
        </w:rPr>
        <w:t>e</w:t>
      </w:r>
      <w:r w:rsidR="00374BC0" w:rsidRPr="002751C6">
        <w:rPr>
          <w:rFonts w:cs="Arial"/>
        </w:rPr>
        <w:t>lements</w:t>
      </w:r>
      <w:r w:rsidR="00374BC0">
        <w:rPr>
          <w:rFonts w:cs="Arial"/>
        </w:rPr>
        <w:t xml:space="preserve">-based format, we adopt the </w:t>
      </w:r>
      <w:r w:rsidR="00461747">
        <w:rPr>
          <w:lang w:eastAsia="zh-TW"/>
        </w:rPr>
        <w:t>PVT</w:t>
      </w:r>
      <w:r w:rsidR="00374BC0">
        <w:rPr>
          <w:lang w:eastAsia="zh-TW"/>
        </w:rPr>
        <w:t xml:space="preserve"> data based on a real Eutelsat LEO satellite proposed in [6]</w:t>
      </w:r>
      <w:r w:rsidR="005F643C">
        <w:rPr>
          <w:lang w:eastAsia="zh-TW"/>
        </w:rPr>
        <w:t xml:space="preserve">, </w:t>
      </w:r>
      <w:r w:rsidR="00F97270">
        <w:rPr>
          <w:lang w:eastAsia="zh-TW"/>
        </w:rPr>
        <w:t xml:space="preserve">the </w:t>
      </w:r>
      <w:r w:rsidR="005F643C">
        <w:rPr>
          <w:lang w:eastAsia="zh-TW"/>
        </w:rPr>
        <w:t>general steps are summarized as below and detail algorithms can be referred in [7]</w:t>
      </w:r>
      <w:r w:rsidR="005F643C">
        <w:rPr>
          <w:rFonts w:cs="Arial" w:hint="eastAsia"/>
          <w:lang w:eastAsia="zh-CN"/>
        </w:rPr>
        <w:t>:</w:t>
      </w:r>
    </w:p>
    <w:p w14:paraId="252F5775" w14:textId="3E9016AF" w:rsidR="00374BC0" w:rsidRDefault="00374BC0" w:rsidP="00782315">
      <w:pPr>
        <w:pStyle w:val="ListParagraph"/>
        <w:numPr>
          <w:ilvl w:val="0"/>
          <w:numId w:val="74"/>
        </w:numPr>
        <w:ind w:firstLineChars="0"/>
        <w:rPr>
          <w:lang w:eastAsia="zh-TW"/>
        </w:rPr>
      </w:pPr>
      <w:r>
        <w:rPr>
          <w:lang w:eastAsia="zh-TW"/>
        </w:rPr>
        <w:t>Step</w:t>
      </w:r>
      <w:r w:rsidR="005D5A47">
        <w:rPr>
          <w:lang w:eastAsia="zh-TW"/>
        </w:rPr>
        <w:t xml:space="preserve"> </w:t>
      </w:r>
      <w:r>
        <w:rPr>
          <w:lang w:eastAsia="zh-TW"/>
        </w:rPr>
        <w:t xml:space="preserve">1: Obtain initial orbit elements </w:t>
      </w:r>
      <w:r w:rsidRPr="005D5A47">
        <w:rPr>
          <w:rFonts w:cs="Arial"/>
        </w:rPr>
        <w:t>(a, e, ω, Ω, i, M</w:t>
      </w:r>
      <w:r w:rsidRPr="005D5A47">
        <w:rPr>
          <w:rFonts w:cs="Arial"/>
          <w:vertAlign w:val="subscript"/>
        </w:rPr>
        <w:t>0</w:t>
      </w:r>
      <w:r w:rsidRPr="005D5A47">
        <w:rPr>
          <w:rFonts w:cs="Arial"/>
        </w:rPr>
        <w:t>)</w:t>
      </w:r>
      <w:r>
        <w:rPr>
          <w:lang w:eastAsia="zh-TW"/>
        </w:rPr>
        <w:t xml:space="preserve"> of aforementioned LEO satellite via </w:t>
      </w:r>
      <w:r w:rsidRPr="005D5A47">
        <w:rPr>
          <w:rFonts w:cs="Arial"/>
        </w:rPr>
        <w:t>state vector (x, y, z, v</w:t>
      </w:r>
      <w:r w:rsidRPr="005D5A47">
        <w:rPr>
          <w:rFonts w:cs="Arial"/>
          <w:vertAlign w:val="subscript"/>
        </w:rPr>
        <w:t>x</w:t>
      </w:r>
      <w:r w:rsidRPr="005D5A47">
        <w:rPr>
          <w:rFonts w:cs="Arial"/>
        </w:rPr>
        <w:t>, v</w:t>
      </w:r>
      <w:r w:rsidRPr="005D5A47">
        <w:rPr>
          <w:rFonts w:cs="Arial"/>
          <w:vertAlign w:val="subscript"/>
        </w:rPr>
        <w:t>y</w:t>
      </w:r>
      <w:r w:rsidRPr="005D5A47">
        <w:rPr>
          <w:rFonts w:cs="Arial"/>
        </w:rPr>
        <w:t>, v</w:t>
      </w:r>
      <w:r w:rsidRPr="005D5A47">
        <w:rPr>
          <w:rFonts w:cs="Arial"/>
          <w:vertAlign w:val="subscript"/>
        </w:rPr>
        <w:t>z</w:t>
      </w:r>
      <w:r w:rsidRPr="005D5A47">
        <w:rPr>
          <w:rFonts w:cs="Arial"/>
        </w:rPr>
        <w:t xml:space="preserve">) </w:t>
      </w:r>
      <w:r w:rsidRPr="00FC0C69">
        <w:rPr>
          <w:lang w:eastAsia="zh-TW"/>
        </w:rPr>
        <w:t>@ 2020/01/01-00:04:00.000</w:t>
      </w:r>
      <w:r w:rsidR="00891CD8">
        <w:rPr>
          <w:lang w:eastAsia="zh-TW"/>
        </w:rPr>
        <w:t xml:space="preserve">, and quantizing elements by </w:t>
      </w:r>
      <w:r w:rsidR="00891CD8" w:rsidRPr="005D5A47">
        <w:rPr>
          <w:rFonts w:cs="Arial"/>
        </w:rPr>
        <w:t>(a [25bits], e [8bits], ω [25bits], Ω [25bits], i [25bits], M</w:t>
      </w:r>
      <w:r w:rsidR="00891CD8" w:rsidRPr="005D5A47">
        <w:rPr>
          <w:rFonts w:cs="Arial"/>
          <w:vertAlign w:val="subscript"/>
        </w:rPr>
        <w:t>0</w:t>
      </w:r>
      <w:r w:rsidR="00891CD8" w:rsidRPr="005D5A47">
        <w:rPr>
          <w:rFonts w:cs="Arial"/>
        </w:rPr>
        <w:t xml:space="preserve"> [25bits])</w:t>
      </w:r>
      <w:r>
        <w:rPr>
          <w:lang w:eastAsia="zh-TW"/>
        </w:rPr>
        <w:t>;</w:t>
      </w:r>
    </w:p>
    <w:p w14:paraId="7FE94B5A" w14:textId="38C31B9B" w:rsidR="00DB0233" w:rsidRDefault="00374BC0" w:rsidP="00782315">
      <w:pPr>
        <w:pStyle w:val="ListParagraph"/>
        <w:numPr>
          <w:ilvl w:val="0"/>
          <w:numId w:val="74"/>
        </w:numPr>
        <w:ind w:firstLineChars="0"/>
        <w:rPr>
          <w:lang w:eastAsia="zh-TW"/>
        </w:rPr>
      </w:pPr>
      <w:r>
        <w:rPr>
          <w:lang w:eastAsia="zh-TW"/>
        </w:rPr>
        <w:t>Step</w:t>
      </w:r>
      <w:r w:rsidR="005D5A47">
        <w:rPr>
          <w:lang w:eastAsia="zh-TW"/>
        </w:rPr>
        <w:t xml:space="preserve"> </w:t>
      </w:r>
      <w:r>
        <w:rPr>
          <w:lang w:eastAsia="zh-TW"/>
        </w:rPr>
        <w:t xml:space="preserve">2: </w:t>
      </w:r>
      <w:r w:rsidR="00DB0233">
        <w:rPr>
          <w:lang w:eastAsia="zh-TW"/>
        </w:rPr>
        <w:t>Updat</w:t>
      </w:r>
      <w:r w:rsidR="005D5A47">
        <w:rPr>
          <w:lang w:eastAsia="zh-TW"/>
        </w:rPr>
        <w:t>e</w:t>
      </w:r>
      <w:r w:rsidR="00DB0233">
        <w:rPr>
          <w:lang w:eastAsia="zh-TW"/>
        </w:rPr>
        <w:t xml:space="preserve"> orbit elements </w:t>
      </w:r>
      <w:r w:rsidR="00DB0233" w:rsidRPr="005D5A47">
        <w:rPr>
          <w:rFonts w:cs="Arial"/>
        </w:rPr>
        <w:t>(a, e, ω, Ω, i, M</w:t>
      </w:r>
      <w:r w:rsidR="00DB0233" w:rsidRPr="005D5A47">
        <w:rPr>
          <w:rFonts w:cs="Arial"/>
          <w:vertAlign w:val="subscript"/>
        </w:rPr>
        <w:t>0</w:t>
      </w:r>
      <w:r w:rsidR="00DB0233" w:rsidRPr="005D5A47">
        <w:rPr>
          <w:rFonts w:cs="Arial"/>
        </w:rPr>
        <w:t xml:space="preserve">) on elapsed time </w:t>
      </w:r>
      <w:r w:rsidR="00DB0233">
        <w:rPr>
          <w:lang w:eastAsia="zh-TW"/>
        </w:rPr>
        <w:t>from the set of initial orbit elements</w:t>
      </w:r>
      <w:r w:rsidR="00DB0233" w:rsidRPr="005D5A47">
        <w:rPr>
          <w:rFonts w:cs="Arial"/>
        </w:rPr>
        <w:t>;</w:t>
      </w:r>
    </w:p>
    <w:p w14:paraId="4CE47F56" w14:textId="1056BC3C" w:rsidR="00374BC0" w:rsidRPr="00782315" w:rsidRDefault="00DB0233" w:rsidP="00782315">
      <w:pPr>
        <w:pStyle w:val="ListParagraph"/>
        <w:numPr>
          <w:ilvl w:val="0"/>
          <w:numId w:val="74"/>
        </w:numPr>
        <w:ind w:firstLineChars="0"/>
        <w:rPr>
          <w:rFonts w:eastAsiaTheme="minorEastAsia"/>
          <w:lang w:eastAsia="zh-CN"/>
        </w:rPr>
      </w:pPr>
      <w:r>
        <w:rPr>
          <w:lang w:eastAsia="zh-TW"/>
        </w:rPr>
        <w:t>Step</w:t>
      </w:r>
      <w:r w:rsidR="005D5A47">
        <w:rPr>
          <w:lang w:eastAsia="zh-TW"/>
        </w:rPr>
        <w:t xml:space="preserve"> </w:t>
      </w:r>
      <w:r>
        <w:rPr>
          <w:lang w:eastAsia="zh-TW"/>
        </w:rPr>
        <w:t xml:space="preserve">3: </w:t>
      </w:r>
      <w:r w:rsidR="00374BC0">
        <w:rPr>
          <w:lang w:eastAsia="zh-TW"/>
        </w:rPr>
        <w:t>Propagat</w:t>
      </w:r>
      <w:r w:rsidR="005D5A47">
        <w:rPr>
          <w:lang w:eastAsia="zh-TW"/>
        </w:rPr>
        <w:t>e</w:t>
      </w:r>
      <w:r w:rsidR="005F643C">
        <w:rPr>
          <w:lang w:eastAsia="zh-TW"/>
        </w:rPr>
        <w:t xml:space="preserve"> </w:t>
      </w:r>
      <w:r>
        <w:rPr>
          <w:lang w:eastAsia="zh-TW"/>
        </w:rPr>
        <w:t>the</w:t>
      </w:r>
      <w:r w:rsidR="00374BC0">
        <w:rPr>
          <w:lang w:eastAsia="zh-TW"/>
        </w:rPr>
        <w:t xml:space="preserve"> </w:t>
      </w:r>
      <w:r w:rsidR="00374BC0" w:rsidRPr="005D5A47">
        <w:rPr>
          <w:rFonts w:cs="Arial"/>
        </w:rPr>
        <w:t>state vector</w:t>
      </w:r>
      <w:r w:rsidRPr="005D5A47">
        <w:rPr>
          <w:rFonts w:cs="Arial"/>
        </w:rPr>
        <w:t xml:space="preserve"> (x, y, z, v</w:t>
      </w:r>
      <w:r w:rsidRPr="005D5A47">
        <w:rPr>
          <w:rFonts w:cs="Arial"/>
          <w:vertAlign w:val="subscript"/>
        </w:rPr>
        <w:t>x</w:t>
      </w:r>
      <w:r w:rsidRPr="005D5A47">
        <w:rPr>
          <w:rFonts w:cs="Arial"/>
        </w:rPr>
        <w:t>, v</w:t>
      </w:r>
      <w:r w:rsidRPr="005D5A47">
        <w:rPr>
          <w:rFonts w:cs="Arial"/>
          <w:vertAlign w:val="subscript"/>
        </w:rPr>
        <w:t>y</w:t>
      </w:r>
      <w:r w:rsidRPr="005D5A47">
        <w:rPr>
          <w:rFonts w:cs="Arial"/>
        </w:rPr>
        <w:t>, v</w:t>
      </w:r>
      <w:r w:rsidRPr="005D5A47">
        <w:rPr>
          <w:rFonts w:cs="Arial"/>
          <w:vertAlign w:val="subscript"/>
        </w:rPr>
        <w:t>z</w:t>
      </w:r>
      <w:r w:rsidRPr="005D5A47">
        <w:rPr>
          <w:rFonts w:cs="Arial"/>
        </w:rPr>
        <w:t>)</w:t>
      </w:r>
      <w:r w:rsidR="00461747" w:rsidRPr="005D5A47">
        <w:rPr>
          <w:rFonts w:cs="Arial"/>
        </w:rPr>
        <w:t xml:space="preserve"> and compar</w:t>
      </w:r>
      <w:r w:rsidR="005D5A47">
        <w:rPr>
          <w:rFonts w:cs="Arial"/>
        </w:rPr>
        <w:t>e</w:t>
      </w:r>
      <w:r w:rsidR="00461747" w:rsidRPr="005D5A47">
        <w:rPr>
          <w:rFonts w:cs="Arial"/>
        </w:rPr>
        <w:t xml:space="preserve"> with baseline</w:t>
      </w:r>
      <w:r w:rsidR="00CC570A" w:rsidRPr="005D5A47">
        <w:rPr>
          <w:rFonts w:cs="Arial"/>
        </w:rPr>
        <w:t xml:space="preserve"> data</w:t>
      </w:r>
      <w:r w:rsidR="005F643C">
        <w:rPr>
          <w:lang w:eastAsia="zh-TW"/>
        </w:rPr>
        <w:t>;</w:t>
      </w:r>
    </w:p>
    <w:p w14:paraId="6ECD696E" w14:textId="64A5F797" w:rsidR="005F643C" w:rsidRDefault="00891CD8" w:rsidP="00782315">
      <w:pPr>
        <w:jc w:val="center"/>
      </w:pPr>
      <w:r w:rsidRPr="00891CD8">
        <w:t xml:space="preserve"> </w:t>
      </w:r>
      <w:r w:rsidR="00EF62C8" w:rsidRPr="00EF62C8">
        <w:drawing>
          <wp:inline distT="0" distB="0" distL="0" distR="0" wp14:anchorId="31CAA046" wp14:editId="61FA9153">
            <wp:extent cx="4399915" cy="254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9915" cy="2540000"/>
                    </a:xfrm>
                    <a:prstGeom prst="rect">
                      <a:avLst/>
                    </a:prstGeom>
                    <a:noFill/>
                    <a:ln>
                      <a:noFill/>
                    </a:ln>
                  </pic:spPr>
                </pic:pic>
              </a:graphicData>
            </a:graphic>
          </wp:inline>
        </w:drawing>
      </w:r>
    </w:p>
    <w:p w14:paraId="5A3062C3" w14:textId="6C21588D" w:rsidR="00760EE6" w:rsidRDefault="00760EE6" w:rsidP="00760EE6">
      <w:pPr>
        <w:pStyle w:val="Caption"/>
        <w:rPr>
          <w:rFonts w:eastAsiaTheme="minorEastAsia"/>
          <w:lang w:val="en-GB" w:eastAsia="zh-CN"/>
        </w:rPr>
      </w:pPr>
      <w:r>
        <w:t>Figure 8. Position errors</w:t>
      </w:r>
      <w:r w:rsidR="00DB0233">
        <w:t xml:space="preserve"> VS elapsed time</w:t>
      </w:r>
    </w:p>
    <w:p w14:paraId="50EE1F37" w14:textId="24D6ECD4" w:rsidR="00760EE6" w:rsidRPr="00782315" w:rsidRDefault="005D5A47">
      <w:pPr>
        <w:rPr>
          <w:rFonts w:cs="Arial"/>
          <w:lang w:val="en-GB" w:eastAsia="zh-CN"/>
        </w:rPr>
      </w:pPr>
      <w:r>
        <w:rPr>
          <w:rFonts w:cs="Arial"/>
          <w:lang w:val="en-GB" w:eastAsia="zh-CN"/>
        </w:rPr>
        <w:lastRenderedPageBreak/>
        <w:t>As</w:t>
      </w:r>
      <w:r w:rsidR="00DB0233">
        <w:rPr>
          <w:rFonts w:cs="Arial"/>
          <w:lang w:val="en-GB" w:eastAsia="zh-CN"/>
        </w:rPr>
        <w:t xml:space="preserve"> shown in </w:t>
      </w:r>
      <w:r>
        <w:rPr>
          <w:rFonts w:cs="Arial"/>
          <w:lang w:val="en-GB" w:eastAsia="zh-CN"/>
        </w:rPr>
        <w:t>F</w:t>
      </w:r>
      <w:r w:rsidR="00DB0233">
        <w:rPr>
          <w:rFonts w:cs="Arial"/>
          <w:lang w:val="en-GB" w:eastAsia="zh-CN"/>
        </w:rPr>
        <w:t>igure 8</w:t>
      </w:r>
      <w:r>
        <w:rPr>
          <w:rFonts w:cs="Arial" w:hint="eastAsia"/>
          <w:lang w:val="en-GB" w:eastAsia="zh-CN"/>
        </w:rPr>
        <w:t>,</w:t>
      </w:r>
      <w:r w:rsidR="00DB0233">
        <w:rPr>
          <w:rFonts w:cs="Arial"/>
          <w:lang w:val="en-GB" w:eastAsia="zh-CN"/>
        </w:rPr>
        <w:t xml:space="preserve"> the position error can </w:t>
      </w:r>
      <w:r>
        <w:rPr>
          <w:rFonts w:cs="Arial"/>
          <w:lang w:val="en-GB" w:eastAsia="zh-CN"/>
        </w:rPr>
        <w:t>be</w:t>
      </w:r>
      <w:r w:rsidR="00DB0233">
        <w:rPr>
          <w:rFonts w:cs="Arial"/>
          <w:lang w:val="en-GB" w:eastAsia="zh-CN"/>
        </w:rPr>
        <w:t xml:space="preserve"> </w:t>
      </w:r>
      <w:r w:rsidR="00232069">
        <w:rPr>
          <w:rFonts w:cs="Arial"/>
          <w:lang w:val="en-GB" w:eastAsia="zh-CN"/>
        </w:rPr>
        <w:t>&lt;</w:t>
      </w:r>
      <w:r w:rsidR="00DB0233">
        <w:rPr>
          <w:rFonts w:cs="Arial"/>
          <w:lang w:val="en-GB" w:eastAsia="zh-CN"/>
        </w:rPr>
        <w:t xml:space="preserve">120m </w:t>
      </w:r>
      <w:r w:rsidR="00232069">
        <w:rPr>
          <w:rFonts w:cs="Arial"/>
          <w:lang w:val="en-GB" w:eastAsia="zh-CN"/>
        </w:rPr>
        <w:t>within</w:t>
      </w:r>
      <w:r w:rsidR="00DB0233">
        <w:rPr>
          <w:rFonts w:cs="Arial"/>
          <w:lang w:val="en-GB" w:eastAsia="zh-CN"/>
        </w:rPr>
        <w:t xml:space="preserve"> 140s</w:t>
      </w:r>
      <w:r w:rsidR="00461747">
        <w:rPr>
          <w:rFonts w:cs="Arial"/>
          <w:lang w:val="en-GB" w:eastAsia="zh-CN"/>
        </w:rPr>
        <w:t xml:space="preserve">, which means the estimated positions at UE side can meet accuracy requirement </w:t>
      </w:r>
      <w:r w:rsidR="004274B1">
        <w:rPr>
          <w:rFonts w:cs="Arial"/>
          <w:lang w:val="en-GB" w:eastAsia="zh-CN"/>
        </w:rPr>
        <w:t xml:space="preserve">over </w:t>
      </w:r>
      <w:r w:rsidR="00461747">
        <w:rPr>
          <w:rFonts w:cs="Arial"/>
          <w:lang w:val="en-GB" w:eastAsia="zh-CN"/>
        </w:rPr>
        <w:t>a relative</w:t>
      </w:r>
      <w:r w:rsidR="004274B1">
        <w:rPr>
          <w:rFonts w:cs="Arial"/>
          <w:lang w:val="en-GB" w:eastAsia="zh-CN"/>
        </w:rPr>
        <w:t>ly</w:t>
      </w:r>
      <w:r w:rsidR="00461747">
        <w:rPr>
          <w:rFonts w:cs="Arial"/>
          <w:lang w:val="en-GB" w:eastAsia="zh-CN"/>
        </w:rPr>
        <w:t xml:space="preserve"> long term, </w:t>
      </w:r>
      <w:r w:rsidR="00CC570A">
        <w:rPr>
          <w:rFonts w:cs="Arial"/>
          <w:lang w:val="en-GB" w:eastAsia="zh-CN"/>
        </w:rPr>
        <w:t xml:space="preserve">correspondingly, the signalling overhead for updating ephemeris data can be significantly reduced. Besides, as </w:t>
      </w:r>
      <w:r w:rsidR="00CC570A">
        <w:rPr>
          <w:rFonts w:cs="Arial"/>
        </w:rPr>
        <w:t>orbit elements</w:t>
      </w:r>
      <w:r w:rsidR="00CC570A">
        <w:rPr>
          <w:rFonts w:cs="Arial"/>
          <w:lang w:val="en-GB" w:eastAsia="zh-CN"/>
        </w:rPr>
        <w:t xml:space="preserve"> of (</w:t>
      </w:r>
      <w:r w:rsidR="00CC570A" w:rsidRPr="002751C6">
        <w:rPr>
          <w:rFonts w:cs="Arial"/>
        </w:rPr>
        <w:t>a, e, ω, Ω, i</w:t>
      </w:r>
      <w:r w:rsidR="00CC570A">
        <w:rPr>
          <w:rFonts w:cs="Arial"/>
        </w:rPr>
        <w:t xml:space="preserve">) vary </w:t>
      </w:r>
      <w:r w:rsidR="004274B1">
        <w:rPr>
          <w:rFonts w:cs="Arial"/>
        </w:rPr>
        <w:t xml:space="preserve">only </w:t>
      </w:r>
      <w:bookmarkStart w:id="9" w:name="_GoBack"/>
      <w:bookmarkEnd w:id="9"/>
      <w:r w:rsidR="00CC570A">
        <w:rPr>
          <w:rFonts w:cs="Arial"/>
        </w:rPr>
        <w:t>sl</w:t>
      </w:r>
      <w:r w:rsidR="004274B1">
        <w:rPr>
          <w:rFonts w:cs="Arial"/>
        </w:rPr>
        <w:t>ightly i</w:t>
      </w:r>
      <w:r w:rsidR="00CC570A">
        <w:rPr>
          <w:rFonts w:cs="Arial"/>
        </w:rPr>
        <w:t>n time</w:t>
      </w:r>
      <w:r w:rsidR="00AE6FEA">
        <w:rPr>
          <w:rFonts w:cs="Arial"/>
        </w:rPr>
        <w:t xml:space="preserve">, </w:t>
      </w:r>
      <w:r w:rsidR="00CC570A">
        <w:rPr>
          <w:rFonts w:cs="Arial"/>
        </w:rPr>
        <w:t>the signaling overhead can be further reduced</w:t>
      </w:r>
      <w:r w:rsidR="00AE6FEA">
        <w:rPr>
          <w:rFonts w:cs="Arial"/>
        </w:rPr>
        <w:t xml:space="preserve"> by only updating orbit elements</w:t>
      </w:r>
      <w:r w:rsidR="00AE6FEA" w:rsidRPr="002751C6">
        <w:rPr>
          <w:rFonts w:cs="Arial"/>
        </w:rPr>
        <w:t xml:space="preserve"> </w:t>
      </w:r>
      <w:r w:rsidR="00AE6FEA">
        <w:rPr>
          <w:rFonts w:cs="Arial"/>
        </w:rPr>
        <w:t xml:space="preserve">of </w:t>
      </w:r>
      <w:r w:rsidR="00AE6FEA" w:rsidRPr="002751C6">
        <w:rPr>
          <w:rFonts w:cs="Arial"/>
        </w:rPr>
        <w:t>M</w:t>
      </w:r>
      <w:r w:rsidR="00AE6FEA" w:rsidRPr="002751C6">
        <w:rPr>
          <w:rFonts w:cs="Arial"/>
          <w:vertAlign w:val="subscript"/>
        </w:rPr>
        <w:t>0</w:t>
      </w:r>
      <w:r w:rsidR="00AE6FEA" w:rsidRPr="00782315">
        <w:rPr>
          <w:rFonts w:cs="Arial"/>
        </w:rPr>
        <w:t>.</w:t>
      </w:r>
    </w:p>
    <w:p w14:paraId="2BFC0681" w14:textId="0BE4C575" w:rsidR="00216B81" w:rsidRPr="00891CD8" w:rsidRDefault="00AE6FEA">
      <w:pPr>
        <w:rPr>
          <w:rFonts w:cs="Arial"/>
          <w:lang w:eastAsia="zh-CN"/>
        </w:rPr>
      </w:pPr>
      <w:r w:rsidRPr="00DB4565">
        <w:rPr>
          <w:rFonts w:eastAsiaTheme="minorEastAsia"/>
          <w:b/>
          <w:i/>
          <w:lang w:val="en-GB" w:eastAsia="zh-CN"/>
        </w:rPr>
        <w:t>Observation</w:t>
      </w:r>
      <w:r>
        <w:rPr>
          <w:rFonts w:eastAsiaTheme="minorEastAsia"/>
          <w:b/>
          <w:i/>
          <w:lang w:val="en-GB" w:eastAsia="zh-CN"/>
        </w:rPr>
        <w:t xml:space="preserve"> 1</w:t>
      </w:r>
      <w:r w:rsidR="00F97270">
        <w:rPr>
          <w:rFonts w:eastAsiaTheme="minorEastAsia"/>
          <w:b/>
          <w:i/>
          <w:lang w:val="en-GB" w:eastAsia="zh-CN"/>
        </w:rPr>
        <w:t>3</w:t>
      </w:r>
      <w:r>
        <w:rPr>
          <w:rFonts w:eastAsiaTheme="minorEastAsia"/>
          <w:b/>
          <w:i/>
          <w:lang w:val="en-GB" w:eastAsia="zh-CN"/>
        </w:rPr>
        <w:t xml:space="preserve">: </w:t>
      </w:r>
      <w:r w:rsidRPr="00442049">
        <w:rPr>
          <w:rFonts w:eastAsiaTheme="minorEastAsia"/>
          <w:i/>
          <w:lang w:val="en-GB" w:eastAsia="zh-CN"/>
        </w:rPr>
        <w:t xml:space="preserve">The </w:t>
      </w:r>
      <w:r>
        <w:rPr>
          <w:rFonts w:eastAsiaTheme="minorEastAsia"/>
          <w:i/>
          <w:lang w:val="en-GB" w:eastAsia="zh-CN"/>
        </w:rPr>
        <w:t xml:space="preserve">orbit element-based ephemeris format requires much </w:t>
      </w:r>
      <w:r w:rsidR="00232069">
        <w:rPr>
          <w:rFonts w:eastAsiaTheme="minorEastAsia"/>
          <w:i/>
          <w:lang w:val="en-GB" w:eastAsia="zh-CN"/>
        </w:rPr>
        <w:t>less</w:t>
      </w:r>
      <w:r>
        <w:rPr>
          <w:rFonts w:eastAsiaTheme="minorEastAsia"/>
          <w:i/>
          <w:lang w:val="en-GB" w:eastAsia="zh-CN"/>
        </w:rPr>
        <w:t xml:space="preserve"> signalling overhead compared with PVT-based ephemeris format.</w:t>
      </w:r>
      <w:r w:rsidRPr="00442049">
        <w:rPr>
          <w:rFonts w:eastAsiaTheme="minorEastAsia"/>
          <w:i/>
          <w:lang w:val="en-GB" w:eastAsia="zh-CN"/>
        </w:rPr>
        <w:t xml:space="preserve"> </w:t>
      </w:r>
    </w:p>
    <w:p w14:paraId="4AAE5E69" w14:textId="5AA1A35F" w:rsidR="00DA6596" w:rsidRPr="00802C92" w:rsidRDefault="00DA6596" w:rsidP="00DA6596">
      <w:pPr>
        <w:rPr>
          <w:rFonts w:eastAsiaTheme="minorEastAsia"/>
          <w:b/>
          <w:i/>
          <w:lang w:val="en-GB" w:eastAsia="zh-CN"/>
        </w:rPr>
      </w:pPr>
      <w:r>
        <w:rPr>
          <w:rFonts w:eastAsiaTheme="minorEastAsia"/>
          <w:b/>
          <w:i/>
          <w:lang w:val="en-GB" w:eastAsia="zh-CN"/>
        </w:rPr>
        <w:t xml:space="preserve">Proposal </w:t>
      </w:r>
      <w:r w:rsidR="00B54A99">
        <w:rPr>
          <w:rFonts w:eastAsiaTheme="minorEastAsia"/>
          <w:b/>
          <w:i/>
          <w:lang w:val="en-GB" w:eastAsia="zh-CN"/>
        </w:rPr>
        <w:t>9</w:t>
      </w:r>
      <w:r>
        <w:rPr>
          <w:rFonts w:eastAsiaTheme="minorEastAsia"/>
          <w:b/>
          <w:i/>
          <w:lang w:val="en-GB" w:eastAsia="zh-CN"/>
        </w:rPr>
        <w:t>:</w:t>
      </w:r>
      <w:r>
        <w:rPr>
          <w:rFonts w:eastAsiaTheme="minorEastAsia"/>
          <w:i/>
          <w:lang w:val="en-GB" w:eastAsia="zh-CN"/>
        </w:rPr>
        <w:t xml:space="preserve"> </w:t>
      </w:r>
      <w:r w:rsidR="006D4DB7" w:rsidRPr="00442049">
        <w:rPr>
          <w:rFonts w:eastAsiaTheme="minorEastAsia"/>
          <w:i/>
          <w:lang w:val="en-GB" w:eastAsia="zh-CN"/>
        </w:rPr>
        <w:t xml:space="preserve">The </w:t>
      </w:r>
      <w:r w:rsidR="006D4DB7">
        <w:rPr>
          <w:rFonts w:eastAsiaTheme="minorEastAsia"/>
          <w:i/>
          <w:lang w:val="en-GB" w:eastAsia="zh-CN"/>
        </w:rPr>
        <w:t>orbit element-based ephemeris</w:t>
      </w:r>
      <w:r w:rsidR="006D4DB7" w:rsidDel="006D4DB7">
        <w:rPr>
          <w:rFonts w:eastAsiaTheme="minorEastAsia"/>
          <w:i/>
          <w:lang w:val="en-GB" w:eastAsia="zh-CN"/>
        </w:rPr>
        <w:t xml:space="preserve"> </w:t>
      </w:r>
      <w:r w:rsidR="006D4DB7">
        <w:rPr>
          <w:rFonts w:eastAsiaTheme="minorEastAsia"/>
          <w:i/>
          <w:lang w:val="en-GB" w:eastAsia="zh-CN"/>
        </w:rPr>
        <w:t>format shall be adopted</w:t>
      </w:r>
      <w:r>
        <w:rPr>
          <w:rFonts w:eastAsiaTheme="minorEastAsia"/>
          <w:i/>
          <w:lang w:val="en-GB" w:eastAsia="zh-CN"/>
        </w:rPr>
        <w:t>.</w:t>
      </w:r>
    </w:p>
    <w:p w14:paraId="1A6B6E97" w14:textId="77777777" w:rsidR="00680AF5" w:rsidRPr="00DA6596" w:rsidRDefault="00680AF5" w:rsidP="00442049">
      <w:pPr>
        <w:rPr>
          <w:rFonts w:eastAsiaTheme="minorEastAsia"/>
          <w:i/>
          <w:lang w:val="en-GB"/>
        </w:rPr>
      </w:pPr>
    </w:p>
    <w:p w14:paraId="14E20620" w14:textId="6DEA3405" w:rsidR="00744EE7" w:rsidRPr="006B77DD" w:rsidRDefault="00744EE7" w:rsidP="00744EE7">
      <w:pPr>
        <w:pStyle w:val="Heading1"/>
      </w:pPr>
      <w:r w:rsidRPr="006B77DD">
        <w:t>Conclusion</w:t>
      </w:r>
    </w:p>
    <w:p w14:paraId="1A711F65" w14:textId="204A3520" w:rsidR="00C77E4E" w:rsidRDefault="00D83718" w:rsidP="00C77E4E">
      <w:r w:rsidRPr="006B77DD">
        <w:t xml:space="preserve">In this </w:t>
      </w:r>
      <w:r w:rsidR="00DA367E">
        <w:t>contribution</w:t>
      </w:r>
      <w:r w:rsidRPr="006B77DD">
        <w:t>,</w:t>
      </w:r>
      <w:r>
        <w:t xml:space="preserve"> we further discuss the issue </w:t>
      </w:r>
      <w:r w:rsidR="002E6812">
        <w:t xml:space="preserve">of </w:t>
      </w:r>
      <w:r w:rsidR="00DF2C8D">
        <w:t xml:space="preserve">UL time and frequency synchronization enhancement </w:t>
      </w:r>
      <w:r w:rsidR="002E6812">
        <w:t>for NTN</w:t>
      </w:r>
      <w:r w:rsidR="00B474D6">
        <w:t>, t</w:t>
      </w:r>
      <w:r w:rsidR="00C77E4E" w:rsidRPr="006B77DD">
        <w:t>he following observations and proposals are presented:</w:t>
      </w:r>
    </w:p>
    <w:p w14:paraId="46EE4965" w14:textId="39B37EA1" w:rsidR="00DF12A8" w:rsidRPr="00BC47D7" w:rsidRDefault="00DF12A8" w:rsidP="00F77181">
      <w:pPr>
        <w:rPr>
          <w:i/>
          <w:lang w:eastAsia="zh-CN"/>
        </w:rPr>
      </w:pPr>
      <w:r w:rsidRPr="006B77DD">
        <w:rPr>
          <w:b/>
          <w:i/>
        </w:rPr>
        <w:t xml:space="preserve">Observation </w:t>
      </w:r>
      <w:r w:rsidR="00C3450C">
        <w:rPr>
          <w:b/>
          <w:i/>
        </w:rPr>
        <w:t>1</w:t>
      </w:r>
      <w:r>
        <w:rPr>
          <w:b/>
          <w:i/>
        </w:rPr>
        <w:t xml:space="preserve">: </w:t>
      </w:r>
      <w:r>
        <w:rPr>
          <w:i/>
        </w:rPr>
        <w:t>For</w:t>
      </w:r>
      <w:r w:rsidRPr="007D17CA">
        <w:rPr>
          <w:i/>
        </w:rPr>
        <w:t xml:space="preserve"> GNSS</w:t>
      </w:r>
      <w:r>
        <w:rPr>
          <w:i/>
        </w:rPr>
        <w:t xml:space="preserve"> UE</w:t>
      </w:r>
      <w:r w:rsidRPr="007D17CA">
        <w:rPr>
          <w:i/>
        </w:rPr>
        <w:t xml:space="preserve">, </w:t>
      </w:r>
      <w:r w:rsidRPr="00413AA4">
        <w:rPr>
          <w:i/>
        </w:rPr>
        <w:t>UE-specific frequency correction signaling can be avoided</w:t>
      </w:r>
      <w:r>
        <w:rPr>
          <w:i/>
        </w:rPr>
        <w:t>.</w:t>
      </w:r>
    </w:p>
    <w:p w14:paraId="3D1C48F4" w14:textId="360DAFC5" w:rsidR="00517368" w:rsidRDefault="00517368" w:rsidP="00517368">
      <w:pPr>
        <w:rPr>
          <w:i/>
        </w:rPr>
      </w:pPr>
      <w:bookmarkStart w:id="10" w:name="_Ref124589665"/>
      <w:bookmarkStart w:id="11" w:name="_Ref71620620"/>
      <w:bookmarkStart w:id="12" w:name="_Ref124671424"/>
      <w:r w:rsidRPr="006B77DD">
        <w:rPr>
          <w:b/>
          <w:i/>
        </w:rPr>
        <w:t xml:space="preserve">Observation </w:t>
      </w:r>
      <w:r w:rsidR="00C3450C">
        <w:rPr>
          <w:b/>
          <w:i/>
        </w:rPr>
        <w:t>2</w:t>
      </w:r>
      <w:r>
        <w:rPr>
          <w:b/>
          <w:i/>
        </w:rPr>
        <w:t xml:space="preserve">: </w:t>
      </w:r>
      <w:r>
        <w:rPr>
          <w:i/>
        </w:rPr>
        <w:t>For</w:t>
      </w:r>
      <w:r w:rsidRPr="007D17CA">
        <w:rPr>
          <w:i/>
        </w:rPr>
        <w:t xml:space="preserve"> GNSS</w:t>
      </w:r>
      <w:r>
        <w:rPr>
          <w:i/>
        </w:rPr>
        <w:t xml:space="preserve"> UE</w:t>
      </w:r>
      <w:r w:rsidRPr="007D17CA">
        <w:rPr>
          <w:i/>
        </w:rPr>
        <w:t xml:space="preserve">, the UL frequency offset at gNB </w:t>
      </w:r>
      <w:r>
        <w:rPr>
          <w:i/>
        </w:rPr>
        <w:t xml:space="preserve">is </w:t>
      </w:r>
      <w:r w:rsidRPr="006465C6">
        <w:rPr>
          <w:i/>
        </w:rPr>
        <w:t>negligible</w:t>
      </w:r>
      <w:r>
        <w:rPr>
          <w:i/>
        </w:rPr>
        <w:t>.</w:t>
      </w:r>
    </w:p>
    <w:p w14:paraId="15BF3AA9" w14:textId="77777777" w:rsidR="00F97270" w:rsidRDefault="00F97270" w:rsidP="00F97270">
      <w:pPr>
        <w:rPr>
          <w:rFonts w:eastAsia="MS Mincho"/>
          <w:i/>
          <w:lang w:eastAsia="ja-JP"/>
        </w:rPr>
      </w:pPr>
      <w:r w:rsidRPr="00B67DF9">
        <w:rPr>
          <w:rFonts w:eastAsia="MS Mincho"/>
          <w:b/>
          <w:i/>
          <w:lang w:eastAsia="ja-JP"/>
        </w:rPr>
        <w:t>Observation 3:</w:t>
      </w:r>
      <w:r w:rsidRPr="00B67DF9">
        <w:rPr>
          <w:rFonts w:eastAsia="MS Mincho"/>
          <w:i/>
          <w:lang w:eastAsia="ja-JP"/>
        </w:rPr>
        <w:t xml:space="preserve"> For DL transmissions, applying a common frequency offset pre-compensation is beneficial to reduce UE complexity and the pre-compensated common frequency offset can be transparent to the UE.  </w:t>
      </w:r>
    </w:p>
    <w:p w14:paraId="643A31BF" w14:textId="77777777" w:rsidR="00F97270" w:rsidRDefault="00F97270" w:rsidP="00F97270">
      <w:pPr>
        <w:rPr>
          <w:rFonts w:eastAsia="MS Mincho"/>
          <w:i/>
          <w:lang w:eastAsia="ja-JP"/>
        </w:rPr>
      </w:pPr>
      <w:r w:rsidRPr="00B67DF9">
        <w:rPr>
          <w:rFonts w:eastAsia="MS Mincho"/>
          <w:b/>
          <w:i/>
          <w:lang w:eastAsia="ja-JP"/>
        </w:rPr>
        <w:t xml:space="preserve">Observation </w:t>
      </w:r>
      <w:r>
        <w:rPr>
          <w:rFonts w:eastAsia="MS Mincho"/>
          <w:b/>
          <w:i/>
          <w:lang w:eastAsia="ja-JP"/>
        </w:rPr>
        <w:t>4</w:t>
      </w:r>
      <w:r w:rsidRPr="00B67DF9">
        <w:rPr>
          <w:rFonts w:eastAsia="MS Mincho"/>
          <w:b/>
          <w:i/>
          <w:lang w:eastAsia="ja-JP"/>
        </w:rPr>
        <w:t>:</w:t>
      </w:r>
      <w:r w:rsidRPr="00CD6C05">
        <w:rPr>
          <w:rFonts w:eastAsia="MS Mincho"/>
          <w:b/>
          <w:i/>
          <w:lang w:eastAsia="ja-JP"/>
        </w:rPr>
        <w:t xml:space="preserve"> </w:t>
      </w:r>
      <w:r w:rsidRPr="00B67DF9">
        <w:rPr>
          <w:rFonts w:eastAsia="MS Mincho"/>
          <w:i/>
          <w:lang w:eastAsia="ja-JP"/>
        </w:rPr>
        <w:t>For UL transmissions, frequency offset post-compensation can be applied at the gNB</w:t>
      </w:r>
      <w:r>
        <w:rPr>
          <w:rFonts w:eastAsia="MS Mincho"/>
          <w:i/>
          <w:lang w:eastAsia="ja-JP"/>
        </w:rPr>
        <w:t xml:space="preserve"> and </w:t>
      </w:r>
      <w:r w:rsidRPr="00B67DF9">
        <w:rPr>
          <w:rFonts w:eastAsia="MS Mincho"/>
          <w:i/>
          <w:lang w:eastAsia="ja-JP"/>
        </w:rPr>
        <w:t xml:space="preserve">the frequency offset post-compensated at the gNB should be known </w:t>
      </w:r>
      <w:r>
        <w:rPr>
          <w:rFonts w:eastAsia="MS Mincho"/>
          <w:i/>
          <w:lang w:eastAsia="ja-JP"/>
        </w:rPr>
        <w:t>by the</w:t>
      </w:r>
      <w:r w:rsidRPr="00B67DF9">
        <w:rPr>
          <w:rFonts w:eastAsia="MS Mincho"/>
          <w:i/>
          <w:lang w:eastAsia="ja-JP"/>
        </w:rPr>
        <w:t xml:space="preserve"> UE. </w:t>
      </w:r>
    </w:p>
    <w:p w14:paraId="583C20B2" w14:textId="279349C0" w:rsidR="00F97270" w:rsidRDefault="00F97270" w:rsidP="00F97270">
      <w:pPr>
        <w:rPr>
          <w:i/>
        </w:rPr>
      </w:pPr>
      <w:r w:rsidRPr="00B67DF9">
        <w:rPr>
          <w:rFonts w:eastAsia="MS Mincho"/>
          <w:b/>
          <w:i/>
          <w:lang w:eastAsia="ja-JP"/>
        </w:rPr>
        <w:t xml:space="preserve">Observation </w:t>
      </w:r>
      <w:r>
        <w:rPr>
          <w:rFonts w:eastAsia="MS Mincho"/>
          <w:b/>
          <w:i/>
          <w:lang w:eastAsia="ja-JP"/>
        </w:rPr>
        <w:t>5</w:t>
      </w:r>
      <w:r w:rsidRPr="00B67DF9">
        <w:rPr>
          <w:rFonts w:eastAsia="MS Mincho"/>
          <w:b/>
          <w:i/>
          <w:lang w:eastAsia="ja-JP"/>
        </w:rPr>
        <w:t>:</w:t>
      </w:r>
      <w:r>
        <w:rPr>
          <w:rFonts w:eastAsia="MS Mincho"/>
          <w:b/>
          <w:i/>
          <w:lang w:eastAsia="ja-JP"/>
        </w:rPr>
        <w:t xml:space="preserve"> </w:t>
      </w:r>
      <w:r w:rsidRPr="00B67DF9">
        <w:rPr>
          <w:rFonts w:eastAsia="MS Mincho"/>
          <w:i/>
          <w:lang w:eastAsia="ja-JP"/>
        </w:rPr>
        <w:t xml:space="preserve">If the post-compensated common frequency offset applied for UL is the same as the pre-compensated common frequency offset applied for DL, the indication </w:t>
      </w:r>
      <w:r>
        <w:rPr>
          <w:rFonts w:eastAsia="MS Mincho"/>
          <w:i/>
          <w:lang w:eastAsia="ja-JP"/>
        </w:rPr>
        <w:t xml:space="preserve">of </w:t>
      </w:r>
      <w:r w:rsidRPr="00B67DF9">
        <w:rPr>
          <w:rFonts w:eastAsia="MS Mincho"/>
          <w:i/>
          <w:lang w:eastAsia="ja-JP"/>
        </w:rPr>
        <w:t>frequency offset post-compensated at the gNB</w:t>
      </w:r>
      <w:r w:rsidRPr="0022055C">
        <w:rPr>
          <w:rFonts w:eastAsia="MS Mincho"/>
          <w:i/>
          <w:lang w:eastAsia="ja-JP"/>
        </w:rPr>
        <w:t xml:space="preserve"> </w:t>
      </w:r>
      <w:r w:rsidRPr="00B67DF9">
        <w:rPr>
          <w:rFonts w:eastAsia="MS Mincho"/>
          <w:i/>
          <w:lang w:eastAsia="ja-JP"/>
        </w:rPr>
        <w:t xml:space="preserve">can be avoided otherwise </w:t>
      </w:r>
      <w:r>
        <w:rPr>
          <w:rFonts w:eastAsia="MS Mincho"/>
          <w:i/>
          <w:lang w:eastAsia="ja-JP"/>
        </w:rPr>
        <w:t xml:space="preserve">it </w:t>
      </w:r>
      <w:r w:rsidRPr="00B67DF9">
        <w:rPr>
          <w:rFonts w:eastAsia="MS Mincho"/>
          <w:i/>
          <w:lang w:eastAsia="ja-JP"/>
        </w:rPr>
        <w:t>needs to be signaled to the UE.</w:t>
      </w:r>
    </w:p>
    <w:p w14:paraId="25C0D6EA" w14:textId="27F716C1" w:rsidR="00DC7C65" w:rsidRDefault="00F32063" w:rsidP="00DC7C65">
      <w:pPr>
        <w:pStyle w:val="Default"/>
        <w:spacing w:afterLines="50" w:after="120"/>
        <w:jc w:val="both"/>
        <w:rPr>
          <w:i/>
          <w:lang w:val="en-GB"/>
        </w:rPr>
      </w:pPr>
      <w:r>
        <w:rPr>
          <w:b/>
          <w:i/>
          <w:sz w:val="22"/>
          <w:szCs w:val="22"/>
          <w:lang w:val="en-GB"/>
        </w:rPr>
        <w:t>Observation</w:t>
      </w:r>
      <w:r w:rsidR="00F97270">
        <w:rPr>
          <w:b/>
          <w:i/>
          <w:sz w:val="22"/>
          <w:szCs w:val="22"/>
          <w:lang w:val="en-GB"/>
        </w:rPr>
        <w:t xml:space="preserve"> 6</w:t>
      </w:r>
      <w:r w:rsidRPr="00D00DA5">
        <w:rPr>
          <w:b/>
          <w:i/>
          <w:sz w:val="22"/>
          <w:szCs w:val="22"/>
          <w:lang w:val="en-GB"/>
        </w:rPr>
        <w:t>:</w:t>
      </w:r>
      <w:r w:rsidR="00817167">
        <w:rPr>
          <w:i/>
          <w:sz w:val="22"/>
          <w:szCs w:val="22"/>
          <w:lang w:val="en-GB"/>
        </w:rPr>
        <w:t xml:space="preserve"> </w:t>
      </w:r>
      <w:r w:rsidR="00DC7C65">
        <w:rPr>
          <w:i/>
          <w:sz w:val="22"/>
          <w:szCs w:val="22"/>
          <w:lang w:val="en-GB"/>
        </w:rPr>
        <w:t>Using “</w:t>
      </w:r>
      <w:r w:rsidR="00DC7C65" w:rsidRPr="00382EC0">
        <w:rPr>
          <w:i/>
          <w:sz w:val="22"/>
          <w:szCs w:val="22"/>
          <w:lang w:val="en-GB"/>
        </w:rPr>
        <w:t xml:space="preserve">full TA” </w:t>
      </w:r>
      <w:r w:rsidR="00DC7C65">
        <w:rPr>
          <w:i/>
          <w:sz w:val="22"/>
          <w:szCs w:val="22"/>
          <w:lang w:val="en-GB"/>
        </w:rPr>
        <w:t xml:space="preserve">or “partial TA” is up to </w:t>
      </w:r>
      <w:r w:rsidR="00A62E85">
        <w:rPr>
          <w:i/>
          <w:sz w:val="22"/>
          <w:szCs w:val="22"/>
          <w:lang w:val="en-GB"/>
        </w:rPr>
        <w:t xml:space="preserve">gNB </w:t>
      </w:r>
      <w:r w:rsidR="00DC7C65">
        <w:rPr>
          <w:i/>
          <w:sz w:val="22"/>
          <w:szCs w:val="22"/>
          <w:lang w:val="en-GB"/>
        </w:rPr>
        <w:t>implementation.</w:t>
      </w:r>
    </w:p>
    <w:p w14:paraId="3326694E" w14:textId="4D30BF02" w:rsidR="004B06B3" w:rsidRDefault="004B06B3" w:rsidP="004B06B3">
      <w:pPr>
        <w:pStyle w:val="Default"/>
        <w:spacing w:afterLines="50" w:after="120"/>
        <w:jc w:val="both"/>
        <w:rPr>
          <w:i/>
          <w:sz w:val="22"/>
          <w:szCs w:val="22"/>
          <w:lang w:val="en-GB"/>
        </w:rPr>
      </w:pPr>
      <w:r w:rsidRPr="00D00DA5">
        <w:rPr>
          <w:b/>
          <w:i/>
          <w:sz w:val="22"/>
          <w:szCs w:val="22"/>
          <w:lang w:val="en-GB"/>
        </w:rPr>
        <w:t xml:space="preserve">Observation </w:t>
      </w:r>
      <w:r w:rsidR="00F97270">
        <w:rPr>
          <w:b/>
          <w:i/>
          <w:sz w:val="22"/>
          <w:szCs w:val="22"/>
          <w:lang w:val="en-GB"/>
        </w:rPr>
        <w:t>7</w:t>
      </w:r>
      <w:r w:rsidRPr="00D00DA5">
        <w:rPr>
          <w:b/>
          <w:i/>
          <w:sz w:val="22"/>
          <w:szCs w:val="22"/>
          <w:lang w:val="en-GB"/>
        </w:rPr>
        <w:t xml:space="preserve">: </w:t>
      </w:r>
      <w:r w:rsidR="001D6702">
        <w:rPr>
          <w:i/>
          <w:sz w:val="22"/>
          <w:szCs w:val="22"/>
          <w:lang w:val="en-GB"/>
        </w:rPr>
        <w:t xml:space="preserve">The </w:t>
      </w:r>
      <w:r w:rsidR="001D6702" w:rsidRPr="00EB5FCE">
        <w:rPr>
          <w:i/>
          <w:sz w:val="22"/>
          <w:szCs w:val="22"/>
          <w:lang w:val="en-GB"/>
        </w:rPr>
        <w:t xml:space="preserve">timing </w:t>
      </w:r>
      <w:r w:rsidR="001D6702">
        <w:rPr>
          <w:i/>
          <w:sz w:val="22"/>
          <w:szCs w:val="22"/>
          <w:lang w:val="en-GB"/>
        </w:rPr>
        <w:t xml:space="preserve">offset between </w:t>
      </w:r>
      <w:r w:rsidR="001D6702" w:rsidRPr="00EB5FCE">
        <w:rPr>
          <w:i/>
          <w:sz w:val="22"/>
          <w:szCs w:val="22"/>
          <w:lang w:val="en-GB"/>
        </w:rPr>
        <w:t>the DL and UL</w:t>
      </w:r>
      <w:r w:rsidR="001D6702">
        <w:rPr>
          <w:i/>
          <w:sz w:val="22"/>
          <w:szCs w:val="22"/>
          <w:lang w:val="en-GB"/>
        </w:rPr>
        <w:t xml:space="preserve"> frame timing at the gNB is</w:t>
      </w:r>
      <w:r w:rsidR="001D6702" w:rsidRPr="004B3214">
        <w:t xml:space="preserve"> </w:t>
      </w:r>
      <w:r w:rsidR="001D6702" w:rsidRPr="004B3214">
        <w:rPr>
          <w:i/>
          <w:sz w:val="22"/>
          <w:szCs w:val="22"/>
          <w:lang w:val="en-GB"/>
        </w:rPr>
        <w:t xml:space="preserve">time-variant </w:t>
      </w:r>
      <w:r w:rsidR="001D6702">
        <w:rPr>
          <w:rFonts w:hint="eastAsia"/>
          <w:i/>
          <w:sz w:val="22"/>
          <w:szCs w:val="22"/>
          <w:lang w:val="en-GB"/>
        </w:rPr>
        <w:t>if</w:t>
      </w:r>
      <w:r w:rsidR="001D6702">
        <w:rPr>
          <w:i/>
          <w:sz w:val="22"/>
          <w:szCs w:val="22"/>
          <w:lang w:val="en-GB"/>
        </w:rPr>
        <w:t xml:space="preserve"> the delay compensated by the network is feeder link RTD.</w:t>
      </w:r>
    </w:p>
    <w:p w14:paraId="563F58B1" w14:textId="621C81D9" w:rsidR="001A010A" w:rsidRPr="00442049" w:rsidRDefault="001A010A" w:rsidP="00442049">
      <w:pPr>
        <w:pStyle w:val="Default"/>
        <w:spacing w:afterLines="50" w:after="120"/>
        <w:jc w:val="both"/>
        <w:rPr>
          <w:i/>
          <w:lang w:val="en-GB"/>
        </w:rPr>
      </w:pPr>
      <w:r w:rsidRPr="00D00DA5">
        <w:rPr>
          <w:b/>
          <w:i/>
          <w:sz w:val="22"/>
          <w:szCs w:val="22"/>
          <w:lang w:val="en-GB"/>
        </w:rPr>
        <w:t xml:space="preserve">Observation </w:t>
      </w:r>
      <w:r w:rsidR="00F97270">
        <w:rPr>
          <w:b/>
          <w:i/>
          <w:sz w:val="22"/>
          <w:szCs w:val="22"/>
          <w:lang w:val="en-GB"/>
        </w:rPr>
        <w:t>8</w:t>
      </w:r>
      <w:r w:rsidRPr="00D00DA5">
        <w:rPr>
          <w:b/>
          <w:i/>
          <w:sz w:val="22"/>
          <w:szCs w:val="22"/>
          <w:lang w:val="en-GB"/>
        </w:rPr>
        <w:t xml:space="preserve">: </w:t>
      </w:r>
      <w:r>
        <w:rPr>
          <w:i/>
          <w:sz w:val="22"/>
          <w:szCs w:val="22"/>
          <w:lang w:val="en-GB"/>
        </w:rPr>
        <w:t xml:space="preserve">The </w:t>
      </w:r>
      <w:r w:rsidRPr="004B3214">
        <w:rPr>
          <w:i/>
          <w:sz w:val="22"/>
          <w:szCs w:val="22"/>
          <w:lang w:val="en-GB"/>
        </w:rPr>
        <w:t>time-variant</w:t>
      </w:r>
      <w:r w:rsidRPr="00EB5FCE">
        <w:rPr>
          <w:i/>
          <w:sz w:val="22"/>
          <w:szCs w:val="22"/>
          <w:lang w:val="en-GB"/>
        </w:rPr>
        <w:t xml:space="preserve"> timing </w:t>
      </w:r>
      <w:r>
        <w:rPr>
          <w:i/>
          <w:sz w:val="22"/>
          <w:szCs w:val="22"/>
          <w:lang w:val="en-GB"/>
        </w:rPr>
        <w:t xml:space="preserve">offset between </w:t>
      </w:r>
      <w:r w:rsidRPr="00EB5FCE">
        <w:rPr>
          <w:i/>
          <w:sz w:val="22"/>
          <w:szCs w:val="22"/>
          <w:lang w:val="en-GB"/>
        </w:rPr>
        <w:t>the DL and UL</w:t>
      </w:r>
      <w:r>
        <w:rPr>
          <w:i/>
          <w:sz w:val="22"/>
          <w:szCs w:val="22"/>
          <w:lang w:val="en-GB"/>
        </w:rPr>
        <w:t xml:space="preserve"> frame timing </w:t>
      </w:r>
      <w:r w:rsidR="00711AF3">
        <w:rPr>
          <w:rFonts w:hint="eastAsia"/>
          <w:i/>
          <w:sz w:val="22"/>
          <w:szCs w:val="22"/>
          <w:lang w:val="en-GB"/>
        </w:rPr>
        <w:t>may</w:t>
      </w:r>
      <w:r>
        <w:rPr>
          <w:i/>
          <w:sz w:val="22"/>
          <w:szCs w:val="22"/>
          <w:lang w:val="en-GB"/>
        </w:rPr>
        <w:t xml:space="preserve"> introduce much more complexities to </w:t>
      </w:r>
      <w:r w:rsidR="009C4EFC">
        <w:rPr>
          <w:i/>
          <w:sz w:val="22"/>
          <w:szCs w:val="22"/>
          <w:lang w:val="en-GB"/>
        </w:rPr>
        <w:t xml:space="preserve">the </w:t>
      </w:r>
      <w:r>
        <w:rPr>
          <w:i/>
          <w:sz w:val="22"/>
          <w:szCs w:val="22"/>
          <w:lang w:val="en-GB"/>
        </w:rPr>
        <w:t>gNB.</w:t>
      </w:r>
    </w:p>
    <w:p w14:paraId="5D4529F4" w14:textId="7AAE3EAA" w:rsidR="00A766A8" w:rsidRPr="00442049" w:rsidRDefault="00A766A8" w:rsidP="00A766A8">
      <w:pPr>
        <w:rPr>
          <w:i/>
        </w:rPr>
      </w:pPr>
      <w:r w:rsidRPr="006B77DD">
        <w:rPr>
          <w:b/>
          <w:i/>
        </w:rPr>
        <w:t xml:space="preserve">Observation </w:t>
      </w:r>
      <w:r w:rsidR="00F97270">
        <w:rPr>
          <w:b/>
          <w:i/>
        </w:rPr>
        <w:t>9</w:t>
      </w:r>
      <w:r>
        <w:rPr>
          <w:b/>
          <w:i/>
        </w:rPr>
        <w:t>:</w:t>
      </w:r>
      <w:r w:rsidRPr="00442049">
        <w:rPr>
          <w:i/>
        </w:rPr>
        <w:t xml:space="preserve"> </w:t>
      </w:r>
      <w:r>
        <w:rPr>
          <w:i/>
        </w:rPr>
        <w:t xml:space="preserve">For GNSS UE, common TA related parameter(s) is needed regardless of </w:t>
      </w:r>
      <w:r>
        <w:rPr>
          <w:rFonts w:hint="eastAsia"/>
          <w:i/>
          <w:lang w:eastAsia="zh-CN"/>
        </w:rPr>
        <w:t>whether</w:t>
      </w:r>
      <w:r>
        <w:rPr>
          <w:i/>
        </w:rPr>
        <w:t xml:space="preserve"> gNB compensates for </w:t>
      </w:r>
      <w:r>
        <w:rPr>
          <w:rFonts w:hint="eastAsia"/>
          <w:i/>
          <w:lang w:eastAsia="zh-CN"/>
        </w:rPr>
        <w:t>part</w:t>
      </w:r>
      <w:r>
        <w:rPr>
          <w:i/>
          <w:lang w:eastAsia="zh-CN"/>
        </w:rPr>
        <w:t xml:space="preserve"> of </w:t>
      </w:r>
      <w:r>
        <w:rPr>
          <w:rFonts w:hint="eastAsia"/>
          <w:i/>
          <w:lang w:eastAsia="zh-CN"/>
        </w:rPr>
        <w:t>RTD</w:t>
      </w:r>
      <w:r>
        <w:rPr>
          <w:i/>
        </w:rPr>
        <w:t>.</w:t>
      </w:r>
    </w:p>
    <w:p w14:paraId="5938A275" w14:textId="09A701FD" w:rsidR="009C5233" w:rsidRDefault="009C5233" w:rsidP="009C5233">
      <w:pPr>
        <w:pStyle w:val="Default"/>
        <w:spacing w:afterLines="50" w:after="120"/>
        <w:jc w:val="both"/>
        <w:rPr>
          <w:i/>
          <w:sz w:val="22"/>
          <w:szCs w:val="22"/>
          <w:lang w:val="en-GB"/>
        </w:rPr>
      </w:pPr>
      <w:r w:rsidRPr="00D00DA5">
        <w:rPr>
          <w:b/>
          <w:i/>
          <w:sz w:val="22"/>
          <w:szCs w:val="22"/>
          <w:lang w:val="en-GB"/>
        </w:rPr>
        <w:t xml:space="preserve">Observation </w:t>
      </w:r>
      <w:r w:rsidR="00F97270">
        <w:rPr>
          <w:b/>
          <w:i/>
          <w:sz w:val="22"/>
          <w:szCs w:val="22"/>
          <w:lang w:val="en-GB"/>
        </w:rPr>
        <w:t>10</w:t>
      </w:r>
      <w:r w:rsidRPr="00D00DA5">
        <w:rPr>
          <w:b/>
          <w:i/>
          <w:sz w:val="22"/>
          <w:szCs w:val="22"/>
          <w:lang w:val="en-GB"/>
        </w:rPr>
        <w:t xml:space="preserve">: </w:t>
      </w:r>
      <w:r w:rsidRPr="00CD003B">
        <w:rPr>
          <w:i/>
          <w:sz w:val="22"/>
          <w:szCs w:val="22"/>
          <w:lang w:val="en-GB"/>
        </w:rPr>
        <w:t>Potential satellite position error</w:t>
      </w:r>
      <w:r w:rsidRPr="00BE7650">
        <w:rPr>
          <w:i/>
          <w:sz w:val="22"/>
          <w:szCs w:val="22"/>
          <w:lang w:val="en-GB"/>
        </w:rPr>
        <w:t xml:space="preserve"> </w:t>
      </w:r>
      <w:r>
        <w:rPr>
          <w:i/>
          <w:sz w:val="22"/>
          <w:szCs w:val="22"/>
          <w:lang w:val="en-GB"/>
        </w:rPr>
        <w:t xml:space="preserve">may lead to </w:t>
      </w:r>
      <w:r w:rsidRPr="00930CB9">
        <w:rPr>
          <w:i/>
          <w:sz w:val="22"/>
          <w:szCs w:val="22"/>
          <w:lang w:val="en-GB"/>
        </w:rPr>
        <w:t>inter-symbol interference (ISI) during preamble transmission</w:t>
      </w:r>
      <w:r>
        <w:rPr>
          <w:i/>
          <w:sz w:val="22"/>
          <w:szCs w:val="22"/>
          <w:lang w:val="en-GB"/>
        </w:rPr>
        <w:t>.</w:t>
      </w:r>
    </w:p>
    <w:p w14:paraId="71B2465A" w14:textId="6703EEB2" w:rsidR="005E22ED" w:rsidRPr="008E5718" w:rsidRDefault="007B0052" w:rsidP="005E22ED">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F97270">
        <w:rPr>
          <w:rFonts w:eastAsiaTheme="minorEastAsia"/>
          <w:b/>
          <w:i/>
          <w:lang w:val="en-GB" w:eastAsia="zh-CN"/>
        </w:rPr>
        <w:t>11</w:t>
      </w:r>
      <w:r>
        <w:rPr>
          <w:rFonts w:eastAsiaTheme="minorEastAsia"/>
          <w:b/>
          <w:i/>
          <w:lang w:val="en-GB" w:eastAsia="zh-CN"/>
        </w:rPr>
        <w:t xml:space="preserve">: </w:t>
      </w:r>
      <w:r w:rsidR="005E22ED" w:rsidRPr="008E5718">
        <w:rPr>
          <w:rFonts w:eastAsiaTheme="minorEastAsia"/>
          <w:i/>
          <w:lang w:val="en-GB" w:eastAsia="zh-CN"/>
        </w:rPr>
        <w:t>Timing drift rate</w:t>
      </w:r>
      <w:r w:rsidR="005E22ED" w:rsidRPr="008E5718" w:rsidDel="00944FAE">
        <w:rPr>
          <w:rFonts w:eastAsiaTheme="minorEastAsia"/>
          <w:i/>
          <w:lang w:val="en-GB" w:eastAsia="zh-CN"/>
        </w:rPr>
        <w:t xml:space="preserve"> </w:t>
      </w:r>
      <w:r w:rsidR="005E22ED" w:rsidRPr="008E5718">
        <w:rPr>
          <w:rFonts w:eastAsiaTheme="minorEastAsia"/>
          <w:i/>
          <w:lang w:val="en-GB" w:eastAsia="zh-CN"/>
        </w:rPr>
        <w:t>is needed considering accuracy and timing tracking of feeder link</w:t>
      </w:r>
      <w:r w:rsidR="005E22ED" w:rsidRPr="008E5718">
        <w:rPr>
          <w:rFonts w:eastAsiaTheme="minorEastAsia" w:hint="eastAsia"/>
          <w:i/>
          <w:lang w:val="en-GB" w:eastAsia="zh-CN"/>
        </w:rPr>
        <w:t>.</w:t>
      </w:r>
    </w:p>
    <w:p w14:paraId="022DFB0E" w14:textId="1CE90DD0" w:rsidR="004B204D" w:rsidRDefault="004B204D" w:rsidP="005E22ED">
      <w:pPr>
        <w:rPr>
          <w:rFonts w:eastAsiaTheme="minorEastAsia"/>
          <w:i/>
          <w:lang w:val="en-GB" w:eastAsia="zh-CN"/>
        </w:rPr>
      </w:pPr>
      <w:r w:rsidRPr="00DB4565">
        <w:rPr>
          <w:rFonts w:eastAsiaTheme="minorEastAsia"/>
          <w:b/>
          <w:i/>
          <w:lang w:val="en-GB" w:eastAsia="zh-CN"/>
        </w:rPr>
        <w:t>Observation</w:t>
      </w:r>
      <w:r>
        <w:rPr>
          <w:rFonts w:eastAsiaTheme="minorEastAsia"/>
          <w:b/>
          <w:i/>
          <w:lang w:val="en-GB" w:eastAsia="zh-CN"/>
        </w:rPr>
        <w:t xml:space="preserve"> </w:t>
      </w:r>
      <w:r w:rsidR="00F97270">
        <w:rPr>
          <w:rFonts w:eastAsiaTheme="minorEastAsia"/>
          <w:b/>
          <w:i/>
          <w:lang w:val="en-GB" w:eastAsia="zh-CN"/>
        </w:rPr>
        <w:t>12</w:t>
      </w:r>
      <w:r>
        <w:rPr>
          <w:rFonts w:eastAsiaTheme="minorEastAsia"/>
          <w:b/>
          <w:i/>
          <w:lang w:val="en-GB" w:eastAsia="zh-CN"/>
        </w:rPr>
        <w:t xml:space="preserve">: </w:t>
      </w:r>
      <w:r w:rsidRPr="000F3BAA">
        <w:rPr>
          <w:rFonts w:eastAsiaTheme="minorEastAsia"/>
          <w:i/>
          <w:lang w:val="en-GB" w:eastAsia="zh-CN"/>
        </w:rPr>
        <w:t xml:space="preserve">The TA value </w:t>
      </w:r>
      <w:r>
        <w:rPr>
          <w:rFonts w:eastAsiaTheme="minorEastAsia"/>
          <w:i/>
          <w:lang w:val="en-GB" w:eastAsia="zh-CN"/>
        </w:rPr>
        <w:t>may become outdated when it arrived at the UE in LEO based NTN.</w:t>
      </w:r>
    </w:p>
    <w:p w14:paraId="41C6A2C8" w14:textId="33C3B4A9" w:rsidR="00232069" w:rsidRPr="00891CD8" w:rsidRDefault="00232069" w:rsidP="00232069">
      <w:pPr>
        <w:rPr>
          <w:rFonts w:cs="Arial"/>
          <w:lang w:eastAsia="zh-CN"/>
        </w:rPr>
      </w:pPr>
      <w:r w:rsidRPr="00DB4565">
        <w:rPr>
          <w:rFonts w:eastAsiaTheme="minorEastAsia"/>
          <w:b/>
          <w:i/>
          <w:lang w:val="en-GB" w:eastAsia="zh-CN"/>
        </w:rPr>
        <w:t>Observation</w:t>
      </w:r>
      <w:r>
        <w:rPr>
          <w:rFonts w:eastAsiaTheme="minorEastAsia"/>
          <w:b/>
          <w:i/>
          <w:lang w:val="en-GB" w:eastAsia="zh-CN"/>
        </w:rPr>
        <w:t xml:space="preserve"> 1</w:t>
      </w:r>
      <w:r w:rsidR="00F97270">
        <w:rPr>
          <w:rFonts w:eastAsiaTheme="minorEastAsia"/>
          <w:b/>
          <w:i/>
          <w:lang w:val="en-GB" w:eastAsia="zh-CN"/>
        </w:rPr>
        <w:t>3</w:t>
      </w:r>
      <w:r>
        <w:rPr>
          <w:rFonts w:eastAsiaTheme="minorEastAsia"/>
          <w:b/>
          <w:i/>
          <w:lang w:val="en-GB" w:eastAsia="zh-CN"/>
        </w:rPr>
        <w:t xml:space="preserve">: </w:t>
      </w:r>
      <w:r w:rsidRPr="00442049">
        <w:rPr>
          <w:rFonts w:eastAsiaTheme="minorEastAsia"/>
          <w:i/>
          <w:lang w:val="en-GB" w:eastAsia="zh-CN"/>
        </w:rPr>
        <w:t xml:space="preserve">The </w:t>
      </w:r>
      <w:r>
        <w:rPr>
          <w:rFonts w:eastAsiaTheme="minorEastAsia"/>
          <w:i/>
          <w:lang w:val="en-GB" w:eastAsia="zh-CN"/>
        </w:rPr>
        <w:t>orbit element-based ephemeris format requires much less signalling overhead compared with PVT-based ephemeris format.</w:t>
      </w:r>
      <w:r w:rsidRPr="00442049">
        <w:rPr>
          <w:rFonts w:eastAsiaTheme="minorEastAsia"/>
          <w:i/>
          <w:lang w:val="en-GB" w:eastAsia="zh-CN"/>
        </w:rPr>
        <w:t xml:space="preserve"> </w:t>
      </w:r>
    </w:p>
    <w:p w14:paraId="0A21C780" w14:textId="77777777" w:rsidR="009319AA" w:rsidRPr="00782315" w:rsidRDefault="009319AA" w:rsidP="005E22ED">
      <w:pPr>
        <w:rPr>
          <w:rFonts w:eastAsiaTheme="minorEastAsia"/>
          <w:b/>
          <w:i/>
          <w:lang w:eastAsia="zh-CN"/>
        </w:rPr>
      </w:pPr>
    </w:p>
    <w:p w14:paraId="64915375" w14:textId="6FEC70ED" w:rsidR="00DB1791" w:rsidRDefault="00517368">
      <w:pPr>
        <w:rPr>
          <w:i/>
          <w:lang w:eastAsia="zh-CN"/>
        </w:rPr>
      </w:pPr>
      <w:r w:rsidRPr="000F3BAA">
        <w:rPr>
          <w:b/>
          <w:i/>
        </w:rPr>
        <w:t>Proposal</w:t>
      </w:r>
      <w:r>
        <w:rPr>
          <w:b/>
          <w:i/>
        </w:rPr>
        <w:t xml:space="preserve"> 1</w:t>
      </w:r>
      <w:r>
        <w:rPr>
          <w:b/>
          <w:i/>
          <w:lang w:eastAsia="zh-CN"/>
        </w:rPr>
        <w:t xml:space="preserve">: </w:t>
      </w:r>
      <w:r w:rsidR="00DB1791" w:rsidRPr="00DB1791">
        <w:rPr>
          <w:i/>
          <w:lang w:eastAsia="zh-CN"/>
        </w:rPr>
        <w:t xml:space="preserve">For GNSS UE, UE-specific UL frequency compensation </w:t>
      </w:r>
      <w:r w:rsidR="00711AF3">
        <w:rPr>
          <w:i/>
          <w:lang w:eastAsia="zh-CN"/>
        </w:rPr>
        <w:t xml:space="preserve">is </w:t>
      </w:r>
      <w:r w:rsidR="00DB1791" w:rsidRPr="00DB1791">
        <w:rPr>
          <w:i/>
          <w:lang w:eastAsia="zh-CN"/>
        </w:rPr>
        <w:t>conducted at the UE side.</w:t>
      </w:r>
    </w:p>
    <w:p w14:paraId="1680BB05" w14:textId="21E622CF" w:rsidR="00BB7E7B" w:rsidRDefault="00BB7E7B">
      <w:pPr>
        <w:rPr>
          <w:i/>
          <w:lang w:val="en-GB"/>
        </w:rPr>
      </w:pPr>
      <w:r w:rsidRPr="006B77DD">
        <w:rPr>
          <w:b/>
          <w:i/>
        </w:rPr>
        <w:t xml:space="preserve">Proposal </w:t>
      </w:r>
      <w:r>
        <w:rPr>
          <w:b/>
          <w:i/>
        </w:rPr>
        <w:t>2</w:t>
      </w:r>
      <w:r w:rsidRPr="006B77DD">
        <w:rPr>
          <w:b/>
          <w:i/>
        </w:rPr>
        <w:t xml:space="preserve">: </w:t>
      </w:r>
      <w:r w:rsidR="00AE2A43">
        <w:rPr>
          <w:i/>
          <w:lang w:eastAsia="ja-JP"/>
        </w:rPr>
        <w:t>Strive for</w:t>
      </w:r>
      <w:r w:rsidR="00B77861" w:rsidRPr="00DC1AEF">
        <w:rPr>
          <w:i/>
          <w:lang w:eastAsia="ja-JP"/>
        </w:rPr>
        <w:t xml:space="preserve"> a un</w:t>
      </w:r>
      <w:r w:rsidR="00B77861">
        <w:rPr>
          <w:i/>
          <w:lang w:eastAsia="ja-JP"/>
        </w:rPr>
        <w:t>i</w:t>
      </w:r>
      <w:r w:rsidR="00B77861" w:rsidRPr="00DC1AEF">
        <w:rPr>
          <w:i/>
          <w:lang w:eastAsia="ja-JP"/>
        </w:rPr>
        <w:t>fied signal</w:t>
      </w:r>
      <w:r w:rsidR="00B77861">
        <w:rPr>
          <w:i/>
          <w:lang w:eastAsia="ja-JP"/>
        </w:rPr>
        <w:t>l</w:t>
      </w:r>
      <w:r w:rsidR="00B77861" w:rsidRPr="00DC1AEF">
        <w:rPr>
          <w:i/>
          <w:lang w:eastAsia="ja-JP"/>
        </w:rPr>
        <w:t>ing framework to support "full TA" and "partial TA".</w:t>
      </w:r>
    </w:p>
    <w:p w14:paraId="31975DD0" w14:textId="1EB48148" w:rsidR="006151BA" w:rsidRDefault="006151BA" w:rsidP="006151BA">
      <w:pPr>
        <w:rPr>
          <w:i/>
          <w:lang w:val="en-GB"/>
        </w:rPr>
      </w:pPr>
      <w:r w:rsidRPr="006B77DD">
        <w:rPr>
          <w:b/>
          <w:i/>
        </w:rPr>
        <w:t xml:space="preserve">Proposal </w:t>
      </w:r>
      <w:r>
        <w:rPr>
          <w:b/>
          <w:i/>
          <w:lang w:eastAsia="zh-CN"/>
        </w:rPr>
        <w:t>3</w:t>
      </w:r>
      <w:r w:rsidRPr="006B77DD">
        <w:rPr>
          <w:b/>
          <w:i/>
        </w:rPr>
        <w:t xml:space="preserve">: </w:t>
      </w:r>
      <w:r w:rsidR="0029582A">
        <w:rPr>
          <w:i/>
          <w:lang w:val="en-GB"/>
        </w:rPr>
        <w:t xml:space="preserve">The delay compensated by the network </w:t>
      </w:r>
      <w:r w:rsidR="0029582A" w:rsidRPr="00413DAC">
        <w:rPr>
          <w:i/>
          <w:lang w:val="en-GB"/>
        </w:rPr>
        <w:t xml:space="preserve">can be a constant value </w:t>
      </w:r>
      <w:r w:rsidR="0029582A">
        <w:rPr>
          <w:i/>
          <w:lang w:val="en-GB"/>
        </w:rPr>
        <w:t xml:space="preserve">instead of the </w:t>
      </w:r>
      <w:r w:rsidR="0029582A">
        <w:rPr>
          <w:i/>
          <w:lang w:eastAsia="ja-JP"/>
        </w:rPr>
        <w:t>feeder link RTD,</w:t>
      </w:r>
      <w:r w:rsidR="0029582A">
        <w:rPr>
          <w:i/>
          <w:lang w:val="en-GB"/>
        </w:rPr>
        <w:t xml:space="preserve"> considering the implementation complexity at gNB side.</w:t>
      </w:r>
    </w:p>
    <w:p w14:paraId="2E0E34D1" w14:textId="19DBE928" w:rsidR="00B54A99" w:rsidRPr="00B12E25" w:rsidRDefault="006340BB" w:rsidP="00B54A99">
      <w:pPr>
        <w:rPr>
          <w:b/>
          <w:i/>
          <w:lang w:eastAsia="ja-JP"/>
        </w:rPr>
      </w:pPr>
      <w:r w:rsidRPr="00B12E25">
        <w:rPr>
          <w:b/>
          <w:i/>
          <w:lang w:eastAsia="ja-JP"/>
        </w:rPr>
        <w:t>Pr</w:t>
      </w:r>
      <w:r>
        <w:rPr>
          <w:b/>
          <w:i/>
          <w:lang w:eastAsia="ja-JP"/>
        </w:rPr>
        <w:t>oposal 4</w:t>
      </w:r>
      <w:r w:rsidRPr="00B12E25">
        <w:rPr>
          <w:b/>
          <w:i/>
          <w:lang w:eastAsia="ja-JP"/>
        </w:rPr>
        <w:t xml:space="preserve">: </w:t>
      </w:r>
      <w:r w:rsidRPr="00313B38">
        <w:rPr>
          <w:i/>
          <w:lang w:eastAsia="ja-JP"/>
        </w:rPr>
        <w:t>A</w:t>
      </w:r>
      <w:r>
        <w:rPr>
          <w:b/>
          <w:i/>
          <w:lang w:eastAsia="ja-JP"/>
        </w:rPr>
        <w:t xml:space="preserve"> </w:t>
      </w:r>
      <w:r>
        <w:rPr>
          <w:i/>
          <w:lang w:eastAsia="ja-JP"/>
        </w:rPr>
        <w:t>c</w:t>
      </w:r>
      <w:r w:rsidRPr="00B12E25">
        <w:rPr>
          <w:i/>
          <w:lang w:eastAsia="ja-JP"/>
        </w:rPr>
        <w:t xml:space="preserve">ommon TA indication </w:t>
      </w:r>
      <w:r>
        <w:rPr>
          <w:i/>
          <w:lang w:eastAsia="ja-JP"/>
        </w:rPr>
        <w:t>is</w:t>
      </w:r>
      <w:r w:rsidRPr="00B12E25">
        <w:rPr>
          <w:i/>
          <w:lang w:eastAsia="ja-JP"/>
        </w:rPr>
        <w:t xml:space="preserve"> introduced to support all the foreseen deployment scenarios.</w:t>
      </w:r>
    </w:p>
    <w:p w14:paraId="05C27F51" w14:textId="77777777" w:rsidR="00F97270" w:rsidRDefault="00F97270" w:rsidP="00F97270">
      <w:pPr>
        <w:rPr>
          <w:i/>
          <w:lang w:eastAsia="ja-JP"/>
        </w:rPr>
      </w:pPr>
      <w:r w:rsidRPr="006B77DD">
        <w:rPr>
          <w:b/>
          <w:i/>
        </w:rPr>
        <w:t xml:space="preserve">Proposal </w:t>
      </w:r>
      <w:r>
        <w:rPr>
          <w:b/>
          <w:i/>
          <w:lang w:eastAsia="zh-CN"/>
        </w:rPr>
        <w:t>5</w:t>
      </w:r>
      <w:r w:rsidRPr="006B77DD">
        <w:rPr>
          <w:b/>
          <w:i/>
        </w:rPr>
        <w:t xml:space="preserve">: </w:t>
      </w:r>
      <w:r>
        <w:rPr>
          <w:i/>
          <w:lang w:eastAsia="ja-JP"/>
        </w:rPr>
        <w:t xml:space="preserve">GNSS UE can obtain its TA </w:t>
      </w:r>
      <w:r>
        <w:rPr>
          <w:rFonts w:hint="eastAsia"/>
          <w:i/>
          <w:lang w:eastAsia="zh-CN"/>
        </w:rPr>
        <w:t>based</w:t>
      </w:r>
      <w:r>
        <w:rPr>
          <w:i/>
          <w:lang w:eastAsia="ja-JP"/>
        </w:rPr>
        <w:t xml:space="preserve"> on </w:t>
      </w:r>
      <w:r w:rsidRPr="006029DB">
        <w:rPr>
          <w:i/>
          <w:lang w:eastAsia="ja-JP"/>
        </w:rPr>
        <w:t>calculated service link delay</w:t>
      </w:r>
      <w:r>
        <w:rPr>
          <w:i/>
          <w:lang w:eastAsia="ja-JP"/>
        </w:rPr>
        <w:t xml:space="preserve"> and indicated common TA. </w:t>
      </w:r>
    </w:p>
    <w:p w14:paraId="015D441F" w14:textId="3AEF2B7D" w:rsidR="0080153D" w:rsidRPr="00442049" w:rsidRDefault="0080153D" w:rsidP="0080153D">
      <w:pPr>
        <w:rPr>
          <w:i/>
          <w:color w:val="222222"/>
        </w:rPr>
      </w:pPr>
      <w:r w:rsidRPr="006B77DD">
        <w:rPr>
          <w:b/>
          <w:i/>
        </w:rPr>
        <w:t xml:space="preserve">Proposal </w:t>
      </w:r>
      <w:r w:rsidR="00B54A99">
        <w:rPr>
          <w:b/>
          <w:i/>
          <w:lang w:eastAsia="zh-CN"/>
        </w:rPr>
        <w:t>6</w:t>
      </w:r>
      <w:r w:rsidRPr="006B77DD">
        <w:rPr>
          <w:b/>
          <w:i/>
        </w:rPr>
        <w:t xml:space="preserve">: </w:t>
      </w:r>
      <w:r>
        <w:rPr>
          <w:i/>
          <w:lang w:eastAsia="ja-JP"/>
        </w:rPr>
        <w:t xml:space="preserve">Broadcast </w:t>
      </w:r>
      <w:r>
        <w:rPr>
          <w:i/>
          <w:lang w:eastAsia="zh-CN"/>
        </w:rPr>
        <w:t>p</w:t>
      </w:r>
      <w:r>
        <w:rPr>
          <w:i/>
          <w:lang w:eastAsia="ja-JP"/>
        </w:rPr>
        <w:t xml:space="preserve">otential satellite position error to UE to avoid ISI. </w:t>
      </w:r>
    </w:p>
    <w:p w14:paraId="01FDF4E1" w14:textId="04642EA2" w:rsidR="00027199" w:rsidRDefault="00027199" w:rsidP="00027199">
      <w:pPr>
        <w:rPr>
          <w:rFonts w:eastAsiaTheme="minorEastAsia"/>
          <w:i/>
          <w:lang w:val="en-GB"/>
        </w:rPr>
      </w:pPr>
      <w:r>
        <w:rPr>
          <w:rFonts w:eastAsiaTheme="minorEastAsia"/>
          <w:b/>
          <w:i/>
          <w:lang w:val="en-GB" w:eastAsia="zh-CN"/>
        </w:rPr>
        <w:lastRenderedPageBreak/>
        <w:t xml:space="preserve">Proposal </w:t>
      </w:r>
      <w:r w:rsidR="00B54A99">
        <w:rPr>
          <w:rFonts w:eastAsiaTheme="minorEastAsia"/>
          <w:b/>
          <w:i/>
          <w:lang w:val="en-GB" w:eastAsia="zh-CN"/>
        </w:rPr>
        <w:t>7</w:t>
      </w:r>
      <w:r>
        <w:rPr>
          <w:rFonts w:eastAsiaTheme="minorEastAsia"/>
          <w:b/>
          <w:i/>
          <w:lang w:val="en-GB" w:eastAsia="zh-CN"/>
        </w:rPr>
        <w:t>:</w:t>
      </w:r>
      <w:r>
        <w:rPr>
          <w:rFonts w:eastAsiaTheme="minorEastAsia"/>
          <w:i/>
          <w:lang w:val="en-GB" w:eastAsia="zh-CN"/>
        </w:rPr>
        <w:t xml:space="preserve"> The</w:t>
      </w:r>
      <w:r w:rsidRPr="00802C92">
        <w:rPr>
          <w:rFonts w:eastAsiaTheme="minorEastAsia"/>
          <w:i/>
          <w:lang w:val="en-GB" w:eastAsia="zh-CN"/>
        </w:rPr>
        <w:t xml:space="preserve"> timing drift rate </w:t>
      </w:r>
      <w:r>
        <w:rPr>
          <w:rFonts w:eastAsiaTheme="minorEastAsia"/>
          <w:i/>
          <w:lang w:val="en-GB" w:eastAsia="zh-CN"/>
        </w:rPr>
        <w:t xml:space="preserve">is indicated </w:t>
      </w:r>
      <w:r w:rsidRPr="00802C92">
        <w:rPr>
          <w:rFonts w:eastAsiaTheme="minorEastAsia"/>
          <w:i/>
          <w:lang w:val="en-GB" w:eastAsia="zh-CN"/>
        </w:rPr>
        <w:t xml:space="preserve">by </w:t>
      </w:r>
      <w:r>
        <w:rPr>
          <w:rFonts w:eastAsiaTheme="minorEastAsia"/>
          <w:i/>
          <w:lang w:val="en-GB" w:eastAsia="zh-CN"/>
        </w:rPr>
        <w:t xml:space="preserve">the </w:t>
      </w:r>
      <w:r w:rsidRPr="00802C92">
        <w:rPr>
          <w:rFonts w:eastAsiaTheme="minorEastAsia"/>
          <w:i/>
          <w:lang w:val="en-GB" w:eastAsia="zh-CN"/>
        </w:rPr>
        <w:t>gNB.</w:t>
      </w:r>
    </w:p>
    <w:p w14:paraId="5184E3E4" w14:textId="42EC03D0" w:rsidR="007B0052" w:rsidRDefault="00B87B85">
      <w:pPr>
        <w:rPr>
          <w:rFonts w:eastAsiaTheme="minorEastAsia"/>
          <w:i/>
          <w:lang w:val="en-GB" w:eastAsia="zh-CN"/>
        </w:rPr>
      </w:pPr>
      <w:r>
        <w:rPr>
          <w:rFonts w:eastAsiaTheme="minorEastAsia"/>
          <w:b/>
          <w:i/>
          <w:lang w:val="en-GB" w:eastAsia="zh-CN"/>
        </w:rPr>
        <w:t xml:space="preserve">Proposal </w:t>
      </w:r>
      <w:r w:rsidR="00B54A99">
        <w:rPr>
          <w:rFonts w:eastAsiaTheme="minorEastAsia"/>
          <w:b/>
          <w:i/>
          <w:lang w:val="en-GB" w:eastAsia="zh-CN"/>
        </w:rPr>
        <w:t>8</w:t>
      </w:r>
      <w:r>
        <w:rPr>
          <w:rFonts w:eastAsiaTheme="minorEastAsia"/>
          <w:b/>
          <w:i/>
          <w:lang w:val="en-GB" w:eastAsia="zh-CN"/>
        </w:rPr>
        <w:t>:</w:t>
      </w:r>
      <w:r>
        <w:rPr>
          <w:rFonts w:eastAsiaTheme="minorEastAsia"/>
          <w:i/>
          <w:lang w:val="en-GB" w:eastAsia="zh-CN"/>
        </w:rPr>
        <w:t xml:space="preserve"> T</w:t>
      </w:r>
      <w:r w:rsidRPr="0050273D">
        <w:rPr>
          <w:rFonts w:eastAsiaTheme="minorEastAsia"/>
          <w:i/>
          <w:lang w:val="en-GB" w:eastAsia="zh-CN"/>
        </w:rPr>
        <w:t xml:space="preserve">he network should pre-correct the </w:t>
      </w:r>
      <w:r w:rsidRPr="0013767A">
        <w:rPr>
          <w:rFonts w:eastAsiaTheme="minorEastAsia"/>
          <w:i/>
          <w:lang w:val="en-GB" w:eastAsia="zh-CN"/>
        </w:rPr>
        <w:t>indicated TA</w:t>
      </w:r>
      <w:r w:rsidRPr="0050273D">
        <w:rPr>
          <w:rFonts w:eastAsiaTheme="minorEastAsia"/>
          <w:i/>
          <w:lang w:val="en-GB" w:eastAsia="zh-CN"/>
        </w:rPr>
        <w:t xml:space="preserve"> </w:t>
      </w:r>
      <w:r w:rsidRPr="0013767A">
        <w:rPr>
          <w:rFonts w:eastAsiaTheme="minorEastAsia"/>
          <w:i/>
          <w:lang w:val="en-GB" w:eastAsia="zh-CN"/>
        </w:rPr>
        <w:t xml:space="preserve">with the drifted parts </w:t>
      </w:r>
      <w:r w:rsidRPr="0050273D">
        <w:rPr>
          <w:rFonts w:eastAsiaTheme="minorEastAsia"/>
          <w:i/>
          <w:lang w:val="en-GB" w:eastAsia="zh-CN"/>
        </w:rPr>
        <w:t>when send</w:t>
      </w:r>
      <w:r>
        <w:rPr>
          <w:rFonts w:eastAsiaTheme="minorEastAsia"/>
          <w:i/>
          <w:lang w:val="en-GB" w:eastAsia="zh-CN"/>
        </w:rPr>
        <w:t>ing</w:t>
      </w:r>
      <w:r w:rsidRPr="0050273D">
        <w:rPr>
          <w:rFonts w:eastAsiaTheme="minorEastAsia"/>
          <w:i/>
          <w:lang w:val="en-GB" w:eastAsia="zh-CN"/>
        </w:rPr>
        <w:t xml:space="preserve"> out the TA</w:t>
      </w:r>
      <w:r w:rsidR="00166927">
        <w:rPr>
          <w:rFonts w:eastAsiaTheme="minorEastAsia"/>
          <w:i/>
          <w:lang w:val="en-GB" w:eastAsia="zh-CN"/>
        </w:rPr>
        <w:t xml:space="preserve"> command</w:t>
      </w:r>
      <w:r w:rsidRPr="0050273D">
        <w:rPr>
          <w:rFonts w:eastAsiaTheme="minorEastAsia"/>
          <w:i/>
          <w:lang w:val="en-GB" w:eastAsia="zh-CN"/>
        </w:rPr>
        <w:t>.</w:t>
      </w:r>
    </w:p>
    <w:p w14:paraId="7C19B0A6" w14:textId="77777777" w:rsidR="009319AA" w:rsidRPr="00802C92" w:rsidRDefault="009319AA" w:rsidP="009319AA">
      <w:pPr>
        <w:rPr>
          <w:rFonts w:eastAsiaTheme="minorEastAsia"/>
          <w:b/>
          <w:i/>
          <w:lang w:val="en-GB" w:eastAsia="zh-CN"/>
        </w:rPr>
      </w:pPr>
      <w:r>
        <w:rPr>
          <w:rFonts w:eastAsiaTheme="minorEastAsia"/>
          <w:b/>
          <w:i/>
          <w:lang w:val="en-GB" w:eastAsia="zh-CN"/>
        </w:rPr>
        <w:t>Proposal 9:</w:t>
      </w:r>
      <w:r>
        <w:rPr>
          <w:rFonts w:eastAsiaTheme="minorEastAsia"/>
          <w:i/>
          <w:lang w:val="en-GB" w:eastAsia="zh-CN"/>
        </w:rPr>
        <w:t xml:space="preserve"> </w:t>
      </w:r>
      <w:r w:rsidRPr="00442049">
        <w:rPr>
          <w:rFonts w:eastAsiaTheme="minorEastAsia"/>
          <w:i/>
          <w:lang w:val="en-GB" w:eastAsia="zh-CN"/>
        </w:rPr>
        <w:t xml:space="preserve">The </w:t>
      </w:r>
      <w:r>
        <w:rPr>
          <w:rFonts w:eastAsiaTheme="minorEastAsia"/>
          <w:i/>
          <w:lang w:val="en-GB" w:eastAsia="zh-CN"/>
        </w:rPr>
        <w:t>orbit element-based ephemeris</w:t>
      </w:r>
      <w:r w:rsidDel="006D4DB7">
        <w:rPr>
          <w:rFonts w:eastAsiaTheme="minorEastAsia"/>
          <w:i/>
          <w:lang w:val="en-GB" w:eastAsia="zh-CN"/>
        </w:rPr>
        <w:t xml:space="preserve"> </w:t>
      </w:r>
      <w:r>
        <w:rPr>
          <w:rFonts w:eastAsiaTheme="minorEastAsia"/>
          <w:i/>
          <w:lang w:val="en-GB" w:eastAsia="zh-CN"/>
        </w:rPr>
        <w:t>format shall be adopted.</w:t>
      </w:r>
    </w:p>
    <w:p w14:paraId="2D219AEE" w14:textId="78D45AE5" w:rsidR="00317EDA" w:rsidRPr="00802C92" w:rsidRDefault="00317EDA" w:rsidP="00317EDA">
      <w:pPr>
        <w:rPr>
          <w:rFonts w:eastAsiaTheme="minorEastAsia"/>
          <w:b/>
          <w:i/>
          <w:lang w:val="en-GB" w:eastAsia="zh-CN"/>
        </w:rPr>
      </w:pPr>
    </w:p>
    <w:p w14:paraId="32F263B0" w14:textId="77777777" w:rsidR="001D780E" w:rsidRPr="006B77DD" w:rsidRDefault="001D780E" w:rsidP="00CF195E">
      <w:pPr>
        <w:pStyle w:val="Heading1"/>
        <w:numPr>
          <w:ilvl w:val="0"/>
          <w:numId w:val="0"/>
        </w:numPr>
        <w:ind w:left="432" w:hanging="432"/>
      </w:pPr>
      <w:r w:rsidRPr="006B77DD">
        <w:t>References</w:t>
      </w:r>
    </w:p>
    <w:p w14:paraId="7474171A" w14:textId="7A940FC8" w:rsidR="00823422" w:rsidRDefault="00F92C6B" w:rsidP="00DB3F74">
      <w:pPr>
        <w:pStyle w:val="References"/>
        <w:numPr>
          <w:ilvl w:val="0"/>
          <w:numId w:val="41"/>
        </w:numPr>
        <w:rPr>
          <w:lang w:eastAsia="zh-CN"/>
        </w:rPr>
      </w:pPr>
      <w:bookmarkStart w:id="13" w:name="_Ref525819223"/>
      <w:bookmarkEnd w:id="10"/>
      <w:bookmarkEnd w:id="11"/>
      <w:bookmarkEnd w:id="12"/>
      <w:r>
        <w:rPr>
          <w:lang w:eastAsia="zh-CN"/>
        </w:rPr>
        <w:t>TR 38.821</w:t>
      </w:r>
      <w:r w:rsidRPr="00F92C6B">
        <w:rPr>
          <w:lang w:eastAsia="zh-CN"/>
        </w:rPr>
        <w:t>, “Solutions on NR to support non-terrestrial networks”.</w:t>
      </w:r>
    </w:p>
    <w:p w14:paraId="7512AC8C" w14:textId="51EACDB6" w:rsidR="00DB3F74" w:rsidRPr="00DB3F74" w:rsidRDefault="00DB3F74" w:rsidP="00782315">
      <w:pPr>
        <w:pStyle w:val="ListParagraph"/>
        <w:numPr>
          <w:ilvl w:val="0"/>
          <w:numId w:val="41"/>
        </w:numPr>
        <w:ind w:firstLineChars="0"/>
        <w:rPr>
          <w:lang w:eastAsia="zh-CN"/>
        </w:rPr>
      </w:pPr>
      <w:r>
        <w:rPr>
          <w:lang w:eastAsia="zh-CN"/>
        </w:rPr>
        <w:t xml:space="preserve">RAN1#102-e, </w:t>
      </w:r>
      <w:r w:rsidRPr="00F92C6B">
        <w:rPr>
          <w:lang w:eastAsia="zh-CN"/>
        </w:rPr>
        <w:t>“</w:t>
      </w:r>
      <w:r>
        <w:rPr>
          <w:sz w:val="20"/>
          <w:szCs w:val="16"/>
          <w:lang w:eastAsia="zh-CN"/>
        </w:rPr>
        <w:t>FL summary on enhancements on UL time and frequency synchronization</w:t>
      </w:r>
      <w:r w:rsidRPr="00DB3F74">
        <w:rPr>
          <w:sz w:val="20"/>
          <w:szCs w:val="16"/>
          <w:lang w:eastAsia="zh-CN"/>
        </w:rPr>
        <w:t>”.</w:t>
      </w:r>
    </w:p>
    <w:p w14:paraId="1E654790" w14:textId="2E771E67" w:rsidR="009305C1" w:rsidRPr="004C3E95" w:rsidRDefault="009305C1" w:rsidP="009305C1">
      <w:pPr>
        <w:pStyle w:val="References"/>
        <w:numPr>
          <w:ilvl w:val="0"/>
          <w:numId w:val="41"/>
        </w:numPr>
        <w:rPr>
          <w:lang w:eastAsia="zh-CN"/>
        </w:rPr>
      </w:pPr>
      <w:bookmarkStart w:id="14" w:name="_Ref20773032"/>
      <w:bookmarkStart w:id="15" w:name="_Ref20487234"/>
      <w:r>
        <w:rPr>
          <w:rFonts w:hint="eastAsia"/>
          <w:lang w:eastAsia="zh-CN"/>
        </w:rPr>
        <w:t>R</w:t>
      </w:r>
      <w:r>
        <w:rPr>
          <w:lang w:eastAsia="zh-CN"/>
        </w:rPr>
        <w:t>AN1 #98b chairman notes.</w:t>
      </w:r>
      <w:bookmarkEnd w:id="14"/>
    </w:p>
    <w:p w14:paraId="29BC51E2" w14:textId="35F53308" w:rsidR="009305C1" w:rsidRDefault="009305C1" w:rsidP="009305C1">
      <w:pPr>
        <w:pStyle w:val="References"/>
        <w:numPr>
          <w:ilvl w:val="0"/>
          <w:numId w:val="41"/>
        </w:numPr>
        <w:rPr>
          <w:lang w:eastAsia="zh-CN"/>
        </w:rPr>
      </w:pPr>
      <w:bookmarkStart w:id="16" w:name="_Ref21074198"/>
      <w:bookmarkEnd w:id="15"/>
      <w:r w:rsidRPr="006B77DD">
        <w:rPr>
          <w:lang w:eastAsia="zh-CN"/>
        </w:rPr>
        <w:t>TS 38.133, “Requirement for support of radio resource management”.</w:t>
      </w:r>
      <w:bookmarkEnd w:id="16"/>
    </w:p>
    <w:p w14:paraId="3BDD5902" w14:textId="3D59AAA6" w:rsidR="005F643C" w:rsidRDefault="009305C1">
      <w:pPr>
        <w:pStyle w:val="References"/>
        <w:numPr>
          <w:ilvl w:val="0"/>
          <w:numId w:val="41"/>
        </w:numPr>
        <w:rPr>
          <w:lang w:eastAsia="zh-CN"/>
        </w:rPr>
      </w:pPr>
      <w:r>
        <w:rPr>
          <w:lang w:eastAsia="zh-CN"/>
        </w:rPr>
        <w:t xml:space="preserve">TS 38.213, </w:t>
      </w:r>
      <w:r w:rsidR="00672B38">
        <w:rPr>
          <w:lang w:eastAsia="zh-CN"/>
        </w:rPr>
        <w:t>“</w:t>
      </w:r>
      <w:r w:rsidR="00672B38" w:rsidRPr="00672B38">
        <w:rPr>
          <w:lang w:eastAsia="zh-CN"/>
        </w:rPr>
        <w:t>Physical layer procedures for control</w:t>
      </w:r>
      <w:r w:rsidR="00672B38">
        <w:rPr>
          <w:lang w:eastAsia="zh-CN"/>
        </w:rPr>
        <w:t>”</w:t>
      </w:r>
      <w:r w:rsidR="00672B38">
        <w:rPr>
          <w:rFonts w:hint="eastAsia"/>
          <w:lang w:eastAsia="zh-CN"/>
        </w:rPr>
        <w:t>.</w:t>
      </w:r>
    </w:p>
    <w:p w14:paraId="33F46DE9" w14:textId="4D7247DA" w:rsidR="005F643C" w:rsidRDefault="005F643C">
      <w:pPr>
        <w:pStyle w:val="References"/>
        <w:numPr>
          <w:ilvl w:val="0"/>
          <w:numId w:val="41"/>
        </w:numPr>
        <w:rPr>
          <w:lang w:eastAsia="zh-CN"/>
        </w:rPr>
      </w:pPr>
      <w:r>
        <w:rPr>
          <w:lang w:eastAsia="zh-CN"/>
        </w:rPr>
        <w:t xml:space="preserve">RAN1#102-e, </w:t>
      </w:r>
      <w:r w:rsidRPr="00F92C6B">
        <w:rPr>
          <w:lang w:eastAsia="zh-CN"/>
        </w:rPr>
        <w:t>“</w:t>
      </w:r>
      <w:r w:rsidRPr="00782315">
        <w:rPr>
          <w:lang w:eastAsia="zh-CN"/>
        </w:rPr>
        <w:t xml:space="preserve">UL Time and Frequency </w:t>
      </w:r>
      <w:r w:rsidR="005D5A47" w:rsidRPr="005D5A47">
        <w:rPr>
          <w:lang w:eastAsia="zh-CN"/>
        </w:rPr>
        <w:t>Synchronization</w:t>
      </w:r>
      <w:r w:rsidRPr="00782315">
        <w:rPr>
          <w:lang w:eastAsia="zh-CN"/>
        </w:rPr>
        <w:t xml:space="preserve"> for NR-NTN</w:t>
      </w:r>
      <w:r w:rsidRPr="00DB3F74">
        <w:rPr>
          <w:lang w:eastAsia="zh-CN"/>
        </w:rPr>
        <w:t>”</w:t>
      </w:r>
      <w:r>
        <w:rPr>
          <w:lang w:eastAsia="zh-CN"/>
        </w:rPr>
        <w:t>.</w:t>
      </w:r>
    </w:p>
    <w:p w14:paraId="66E86BBF" w14:textId="77777777" w:rsidR="009319AA" w:rsidRDefault="009319AA">
      <w:pPr>
        <w:pStyle w:val="References"/>
        <w:numPr>
          <w:ilvl w:val="0"/>
          <w:numId w:val="41"/>
        </w:numPr>
        <w:rPr>
          <w:lang w:eastAsia="zh-CN"/>
        </w:rPr>
      </w:pPr>
      <w:r>
        <w:t>Howard D. Curtis, “Orbital Mechanics for Engineering Students”,</w:t>
      </w:r>
      <w:r w:rsidRPr="009319AA">
        <w:t xml:space="preserve"> </w:t>
      </w:r>
      <w:r>
        <w:t>Online available at :</w:t>
      </w:r>
    </w:p>
    <w:p w14:paraId="3680D755" w14:textId="7D7A6B08" w:rsidR="005F643C" w:rsidRPr="006B77DD" w:rsidRDefault="009319AA" w:rsidP="00782315">
      <w:pPr>
        <w:pStyle w:val="References"/>
        <w:numPr>
          <w:ilvl w:val="0"/>
          <w:numId w:val="0"/>
        </w:numPr>
        <w:ind w:left="420"/>
        <w:rPr>
          <w:lang w:eastAsia="zh-CN"/>
        </w:rPr>
      </w:pPr>
      <w:r w:rsidRPr="009319AA">
        <w:t>http://www.nssc.ac.cn/wxzygx/weixin/201607/P020160718380095698873.pdf</w:t>
      </w:r>
    </w:p>
    <w:bookmarkEnd w:id="3"/>
    <w:bookmarkEnd w:id="13"/>
    <w:p w14:paraId="3D97D86A" w14:textId="6C4B39D9" w:rsidR="00DF2C8D" w:rsidRDefault="00DF2C8D" w:rsidP="00DF2C8D">
      <w:pPr>
        <w:pStyle w:val="Heading1"/>
        <w:numPr>
          <w:ilvl w:val="0"/>
          <w:numId w:val="0"/>
        </w:numPr>
        <w:ind w:left="432"/>
      </w:pPr>
      <w:r>
        <w:t xml:space="preserve">Appendix </w:t>
      </w:r>
      <w:r w:rsidR="00BA5D58">
        <w:rPr>
          <w:rFonts w:hint="eastAsia"/>
          <w:lang w:eastAsia="zh-CN"/>
        </w:rPr>
        <w:t>I</w:t>
      </w:r>
      <w:r w:rsidR="003E41C6">
        <w:t xml:space="preserve">: </w:t>
      </w:r>
      <w:r w:rsidR="008C0DFF">
        <w:t xml:space="preserve">UE </w:t>
      </w:r>
      <w:r w:rsidR="008C0DFF" w:rsidRPr="008C0DFF">
        <w:t>transmission timing error</w:t>
      </w:r>
    </w:p>
    <w:p w14:paraId="2E3A364F" w14:textId="77777777" w:rsidR="008C0DFF" w:rsidRPr="003445FB" w:rsidRDefault="008C0DFF" w:rsidP="008C0DFF">
      <w:pPr>
        <w:pStyle w:val="TH"/>
      </w:pPr>
      <w:r w:rsidRPr="003445FB">
        <w:t>Table 7.1.2-1: T</w:t>
      </w:r>
      <w:r w:rsidRPr="003445FB">
        <w:rPr>
          <w:vertAlign w:val="subscript"/>
        </w:rPr>
        <w:t>e</w:t>
      </w:r>
      <w:r w:rsidRPr="003445FB">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473"/>
        <w:gridCol w:w="1474"/>
        <w:gridCol w:w="1750"/>
      </w:tblGrid>
      <w:tr w:rsidR="008C0DFF" w:rsidRPr="003445FB" w14:paraId="313A638D" w14:textId="77777777" w:rsidTr="0058275B">
        <w:trPr>
          <w:cantSplit/>
          <w:jc w:val="center"/>
        </w:trPr>
        <w:tc>
          <w:tcPr>
            <w:tcW w:w="1033" w:type="pct"/>
            <w:vAlign w:val="center"/>
          </w:tcPr>
          <w:p w14:paraId="0A42301F" w14:textId="77777777" w:rsidR="008C0DFF" w:rsidRPr="003445FB" w:rsidRDefault="008C0DFF" w:rsidP="0058275B">
            <w:pPr>
              <w:pStyle w:val="TAH"/>
            </w:pPr>
            <w:r w:rsidRPr="003445FB">
              <w:t>Frequency Range</w:t>
            </w:r>
          </w:p>
        </w:tc>
        <w:tc>
          <w:tcPr>
            <w:tcW w:w="1244" w:type="pct"/>
            <w:vAlign w:val="center"/>
          </w:tcPr>
          <w:p w14:paraId="283CCA50" w14:textId="77777777" w:rsidR="008C0DFF" w:rsidRPr="003445FB" w:rsidRDefault="008C0DFF" w:rsidP="0058275B">
            <w:pPr>
              <w:pStyle w:val="TAH"/>
            </w:pPr>
            <w:r w:rsidRPr="003445FB">
              <w:t>SCS of SSB signals (KHz)</w:t>
            </w:r>
          </w:p>
        </w:tc>
        <w:tc>
          <w:tcPr>
            <w:tcW w:w="1245" w:type="pct"/>
            <w:vAlign w:val="center"/>
          </w:tcPr>
          <w:p w14:paraId="3F2A299E" w14:textId="77777777" w:rsidR="008C0DFF" w:rsidRPr="003445FB" w:rsidRDefault="008C0DFF" w:rsidP="0058275B">
            <w:pPr>
              <w:pStyle w:val="TAH"/>
            </w:pPr>
            <w:r w:rsidRPr="003445FB">
              <w:t>SCS of uplink signals s(KHz)</w:t>
            </w:r>
          </w:p>
        </w:tc>
        <w:tc>
          <w:tcPr>
            <w:tcW w:w="1478" w:type="pct"/>
            <w:vAlign w:val="center"/>
          </w:tcPr>
          <w:p w14:paraId="4F8B61F9" w14:textId="77777777" w:rsidR="008C0DFF" w:rsidRPr="003445FB" w:rsidRDefault="008C0DFF" w:rsidP="0058275B">
            <w:pPr>
              <w:pStyle w:val="TAH"/>
            </w:pPr>
            <w:r w:rsidRPr="003445FB">
              <w:t>T</w:t>
            </w:r>
            <w:r w:rsidRPr="003445FB">
              <w:rPr>
                <w:vertAlign w:val="subscript"/>
              </w:rPr>
              <w:t>e</w:t>
            </w:r>
          </w:p>
        </w:tc>
      </w:tr>
      <w:tr w:rsidR="008C0DFF" w:rsidRPr="003445FB" w14:paraId="31F8551E" w14:textId="77777777" w:rsidTr="0058275B">
        <w:trPr>
          <w:cantSplit/>
          <w:jc w:val="center"/>
        </w:trPr>
        <w:tc>
          <w:tcPr>
            <w:tcW w:w="1033" w:type="pct"/>
            <w:vMerge w:val="restart"/>
            <w:vAlign w:val="center"/>
          </w:tcPr>
          <w:p w14:paraId="2809E6C0" w14:textId="77777777" w:rsidR="008C0DFF" w:rsidRPr="003445FB" w:rsidRDefault="008C0DFF" w:rsidP="0058275B">
            <w:pPr>
              <w:pStyle w:val="TAC"/>
            </w:pPr>
            <w:r w:rsidRPr="003445FB">
              <w:t>1</w:t>
            </w:r>
          </w:p>
        </w:tc>
        <w:tc>
          <w:tcPr>
            <w:tcW w:w="1244" w:type="pct"/>
            <w:vMerge w:val="restart"/>
            <w:vAlign w:val="center"/>
          </w:tcPr>
          <w:p w14:paraId="1EE61504" w14:textId="77777777" w:rsidR="008C0DFF" w:rsidRPr="003445FB" w:rsidRDefault="008C0DFF" w:rsidP="0058275B">
            <w:pPr>
              <w:pStyle w:val="TAC"/>
            </w:pPr>
            <w:r w:rsidRPr="003445FB">
              <w:t>15</w:t>
            </w:r>
          </w:p>
        </w:tc>
        <w:tc>
          <w:tcPr>
            <w:tcW w:w="1245" w:type="pct"/>
          </w:tcPr>
          <w:p w14:paraId="7BC0F5F1" w14:textId="77777777" w:rsidR="008C0DFF" w:rsidRPr="003445FB" w:rsidRDefault="008C0DFF" w:rsidP="0058275B">
            <w:pPr>
              <w:pStyle w:val="TAC"/>
            </w:pPr>
            <w:r w:rsidRPr="003445FB">
              <w:t>15</w:t>
            </w:r>
          </w:p>
        </w:tc>
        <w:tc>
          <w:tcPr>
            <w:tcW w:w="1478" w:type="pct"/>
          </w:tcPr>
          <w:p w14:paraId="34A8274C" w14:textId="77777777" w:rsidR="008C0DFF" w:rsidRPr="003445FB" w:rsidRDefault="008C0DFF" w:rsidP="0058275B">
            <w:pPr>
              <w:pStyle w:val="TAC"/>
            </w:pPr>
            <w:r w:rsidRPr="003445FB">
              <w:t>12*64*T</w:t>
            </w:r>
            <w:r w:rsidRPr="003445FB">
              <w:rPr>
                <w:vertAlign w:val="subscript"/>
              </w:rPr>
              <w:t>c</w:t>
            </w:r>
          </w:p>
        </w:tc>
      </w:tr>
      <w:tr w:rsidR="008C0DFF" w:rsidRPr="003445FB" w14:paraId="4723B91C" w14:textId="77777777" w:rsidTr="0058275B">
        <w:trPr>
          <w:cantSplit/>
          <w:jc w:val="center"/>
        </w:trPr>
        <w:tc>
          <w:tcPr>
            <w:tcW w:w="1033" w:type="pct"/>
            <w:vMerge/>
            <w:vAlign w:val="center"/>
          </w:tcPr>
          <w:p w14:paraId="1EE636D1" w14:textId="77777777" w:rsidR="008C0DFF" w:rsidRPr="003445FB" w:rsidRDefault="008C0DFF" w:rsidP="0058275B">
            <w:pPr>
              <w:pStyle w:val="TAC"/>
            </w:pPr>
          </w:p>
        </w:tc>
        <w:tc>
          <w:tcPr>
            <w:tcW w:w="1244" w:type="pct"/>
            <w:vMerge/>
            <w:vAlign w:val="center"/>
          </w:tcPr>
          <w:p w14:paraId="00D1BE61" w14:textId="77777777" w:rsidR="008C0DFF" w:rsidRPr="003445FB" w:rsidRDefault="008C0DFF" w:rsidP="0058275B">
            <w:pPr>
              <w:pStyle w:val="TAC"/>
            </w:pPr>
          </w:p>
        </w:tc>
        <w:tc>
          <w:tcPr>
            <w:tcW w:w="1245" w:type="pct"/>
          </w:tcPr>
          <w:p w14:paraId="09814989" w14:textId="77777777" w:rsidR="008C0DFF" w:rsidRPr="003445FB" w:rsidRDefault="008C0DFF" w:rsidP="0058275B">
            <w:pPr>
              <w:pStyle w:val="TAC"/>
            </w:pPr>
            <w:r w:rsidRPr="003445FB">
              <w:t>30</w:t>
            </w:r>
          </w:p>
        </w:tc>
        <w:tc>
          <w:tcPr>
            <w:tcW w:w="1478" w:type="pct"/>
          </w:tcPr>
          <w:p w14:paraId="3FEECC63" w14:textId="77777777" w:rsidR="008C0DFF" w:rsidRPr="003445FB" w:rsidRDefault="008C0DFF" w:rsidP="0058275B">
            <w:pPr>
              <w:pStyle w:val="TAC"/>
            </w:pPr>
            <w:r w:rsidRPr="003445FB">
              <w:t>10*64*T</w:t>
            </w:r>
            <w:r w:rsidRPr="003445FB">
              <w:rPr>
                <w:vertAlign w:val="subscript"/>
              </w:rPr>
              <w:t>c</w:t>
            </w:r>
          </w:p>
        </w:tc>
      </w:tr>
      <w:tr w:rsidR="008C0DFF" w:rsidRPr="003445FB" w14:paraId="443449E0" w14:textId="77777777" w:rsidTr="0058275B">
        <w:trPr>
          <w:cantSplit/>
          <w:jc w:val="center"/>
        </w:trPr>
        <w:tc>
          <w:tcPr>
            <w:tcW w:w="1033" w:type="pct"/>
            <w:vMerge/>
            <w:vAlign w:val="center"/>
          </w:tcPr>
          <w:p w14:paraId="40813FBD" w14:textId="77777777" w:rsidR="008C0DFF" w:rsidRPr="003445FB" w:rsidRDefault="008C0DFF" w:rsidP="0058275B">
            <w:pPr>
              <w:pStyle w:val="TAC"/>
            </w:pPr>
          </w:p>
        </w:tc>
        <w:tc>
          <w:tcPr>
            <w:tcW w:w="1244" w:type="pct"/>
            <w:vMerge/>
            <w:vAlign w:val="center"/>
          </w:tcPr>
          <w:p w14:paraId="397703F6" w14:textId="77777777" w:rsidR="008C0DFF" w:rsidRPr="003445FB" w:rsidRDefault="008C0DFF" w:rsidP="0058275B">
            <w:pPr>
              <w:pStyle w:val="TAC"/>
            </w:pPr>
          </w:p>
        </w:tc>
        <w:tc>
          <w:tcPr>
            <w:tcW w:w="1245" w:type="pct"/>
          </w:tcPr>
          <w:p w14:paraId="25DFC717" w14:textId="77777777" w:rsidR="008C0DFF" w:rsidRPr="003445FB" w:rsidRDefault="008C0DFF" w:rsidP="0058275B">
            <w:pPr>
              <w:pStyle w:val="TAC"/>
            </w:pPr>
            <w:r w:rsidRPr="003445FB">
              <w:t>60</w:t>
            </w:r>
          </w:p>
        </w:tc>
        <w:tc>
          <w:tcPr>
            <w:tcW w:w="1478" w:type="pct"/>
          </w:tcPr>
          <w:p w14:paraId="14E58537" w14:textId="77777777" w:rsidR="008C0DFF" w:rsidRPr="003445FB" w:rsidRDefault="008C0DFF" w:rsidP="0058275B">
            <w:pPr>
              <w:pStyle w:val="TAC"/>
            </w:pPr>
            <w:r w:rsidRPr="003445FB">
              <w:t>10*64*T</w:t>
            </w:r>
            <w:r w:rsidRPr="003445FB">
              <w:rPr>
                <w:vertAlign w:val="subscript"/>
              </w:rPr>
              <w:t>c</w:t>
            </w:r>
          </w:p>
        </w:tc>
      </w:tr>
      <w:tr w:rsidR="008C0DFF" w:rsidRPr="003445FB" w14:paraId="42A026EE" w14:textId="77777777" w:rsidTr="0058275B">
        <w:trPr>
          <w:cantSplit/>
          <w:jc w:val="center"/>
        </w:trPr>
        <w:tc>
          <w:tcPr>
            <w:tcW w:w="1033" w:type="pct"/>
            <w:vMerge/>
            <w:vAlign w:val="center"/>
          </w:tcPr>
          <w:p w14:paraId="2502E760" w14:textId="77777777" w:rsidR="008C0DFF" w:rsidRPr="003445FB" w:rsidRDefault="008C0DFF" w:rsidP="0058275B">
            <w:pPr>
              <w:pStyle w:val="TAC"/>
            </w:pPr>
          </w:p>
        </w:tc>
        <w:tc>
          <w:tcPr>
            <w:tcW w:w="1244" w:type="pct"/>
            <w:vMerge w:val="restart"/>
            <w:vAlign w:val="center"/>
          </w:tcPr>
          <w:p w14:paraId="7B730EE9" w14:textId="77777777" w:rsidR="008C0DFF" w:rsidRPr="003445FB" w:rsidRDefault="008C0DFF" w:rsidP="0058275B">
            <w:pPr>
              <w:pStyle w:val="TAC"/>
            </w:pPr>
            <w:r w:rsidRPr="003445FB">
              <w:t>30</w:t>
            </w:r>
          </w:p>
        </w:tc>
        <w:tc>
          <w:tcPr>
            <w:tcW w:w="1245" w:type="pct"/>
          </w:tcPr>
          <w:p w14:paraId="080FF3F7" w14:textId="77777777" w:rsidR="008C0DFF" w:rsidRPr="003445FB" w:rsidRDefault="008C0DFF" w:rsidP="0058275B">
            <w:pPr>
              <w:pStyle w:val="TAC"/>
            </w:pPr>
            <w:r w:rsidRPr="003445FB">
              <w:t>15</w:t>
            </w:r>
          </w:p>
        </w:tc>
        <w:tc>
          <w:tcPr>
            <w:tcW w:w="1478" w:type="pct"/>
          </w:tcPr>
          <w:p w14:paraId="670EECD2" w14:textId="77777777" w:rsidR="008C0DFF" w:rsidRPr="003445FB" w:rsidRDefault="008C0DFF" w:rsidP="0058275B">
            <w:pPr>
              <w:pStyle w:val="TAC"/>
            </w:pPr>
            <w:r w:rsidRPr="003445FB">
              <w:t>8*64*T</w:t>
            </w:r>
            <w:r w:rsidRPr="003445FB">
              <w:rPr>
                <w:vertAlign w:val="subscript"/>
              </w:rPr>
              <w:t>c</w:t>
            </w:r>
          </w:p>
        </w:tc>
      </w:tr>
      <w:tr w:rsidR="008C0DFF" w:rsidRPr="003445FB" w14:paraId="2D8FC797" w14:textId="77777777" w:rsidTr="0058275B">
        <w:trPr>
          <w:cantSplit/>
          <w:jc w:val="center"/>
        </w:trPr>
        <w:tc>
          <w:tcPr>
            <w:tcW w:w="1033" w:type="pct"/>
            <w:vMerge/>
            <w:vAlign w:val="center"/>
          </w:tcPr>
          <w:p w14:paraId="15024EDB" w14:textId="77777777" w:rsidR="008C0DFF" w:rsidRPr="003445FB" w:rsidRDefault="008C0DFF" w:rsidP="0058275B">
            <w:pPr>
              <w:pStyle w:val="TAC"/>
            </w:pPr>
          </w:p>
        </w:tc>
        <w:tc>
          <w:tcPr>
            <w:tcW w:w="1244" w:type="pct"/>
            <w:vMerge/>
            <w:vAlign w:val="center"/>
          </w:tcPr>
          <w:p w14:paraId="1497EB99" w14:textId="77777777" w:rsidR="008C0DFF" w:rsidRPr="003445FB" w:rsidRDefault="008C0DFF" w:rsidP="0058275B">
            <w:pPr>
              <w:pStyle w:val="TAC"/>
            </w:pPr>
          </w:p>
        </w:tc>
        <w:tc>
          <w:tcPr>
            <w:tcW w:w="1245" w:type="pct"/>
          </w:tcPr>
          <w:p w14:paraId="2335FD5D" w14:textId="77777777" w:rsidR="008C0DFF" w:rsidRPr="003445FB" w:rsidRDefault="008C0DFF" w:rsidP="0058275B">
            <w:pPr>
              <w:pStyle w:val="TAC"/>
            </w:pPr>
            <w:r w:rsidRPr="003445FB">
              <w:t>30</w:t>
            </w:r>
          </w:p>
        </w:tc>
        <w:tc>
          <w:tcPr>
            <w:tcW w:w="1478" w:type="pct"/>
          </w:tcPr>
          <w:p w14:paraId="694595C6" w14:textId="77777777" w:rsidR="008C0DFF" w:rsidRPr="003445FB" w:rsidRDefault="008C0DFF" w:rsidP="0058275B">
            <w:pPr>
              <w:pStyle w:val="TAC"/>
            </w:pPr>
            <w:r w:rsidRPr="003445FB">
              <w:t>8*64*T</w:t>
            </w:r>
            <w:r w:rsidRPr="003445FB">
              <w:rPr>
                <w:vertAlign w:val="subscript"/>
              </w:rPr>
              <w:t>c</w:t>
            </w:r>
          </w:p>
        </w:tc>
      </w:tr>
      <w:tr w:rsidR="008C0DFF" w:rsidRPr="003445FB" w14:paraId="35F4E84C" w14:textId="77777777" w:rsidTr="0058275B">
        <w:trPr>
          <w:cantSplit/>
          <w:jc w:val="center"/>
        </w:trPr>
        <w:tc>
          <w:tcPr>
            <w:tcW w:w="1033" w:type="pct"/>
            <w:vMerge/>
            <w:vAlign w:val="center"/>
          </w:tcPr>
          <w:p w14:paraId="7FE8AC97" w14:textId="77777777" w:rsidR="008C0DFF" w:rsidRPr="003445FB" w:rsidRDefault="008C0DFF" w:rsidP="0058275B">
            <w:pPr>
              <w:pStyle w:val="TAC"/>
            </w:pPr>
          </w:p>
        </w:tc>
        <w:tc>
          <w:tcPr>
            <w:tcW w:w="1244" w:type="pct"/>
            <w:vMerge/>
            <w:vAlign w:val="center"/>
          </w:tcPr>
          <w:p w14:paraId="1C321AAA" w14:textId="77777777" w:rsidR="008C0DFF" w:rsidRPr="003445FB" w:rsidRDefault="008C0DFF" w:rsidP="0058275B">
            <w:pPr>
              <w:pStyle w:val="TAC"/>
            </w:pPr>
          </w:p>
        </w:tc>
        <w:tc>
          <w:tcPr>
            <w:tcW w:w="1245" w:type="pct"/>
          </w:tcPr>
          <w:p w14:paraId="49359E56" w14:textId="77777777" w:rsidR="008C0DFF" w:rsidRPr="003445FB" w:rsidRDefault="008C0DFF" w:rsidP="0058275B">
            <w:pPr>
              <w:pStyle w:val="TAC"/>
            </w:pPr>
            <w:r w:rsidRPr="003445FB">
              <w:t>60</w:t>
            </w:r>
          </w:p>
        </w:tc>
        <w:tc>
          <w:tcPr>
            <w:tcW w:w="1478" w:type="pct"/>
          </w:tcPr>
          <w:p w14:paraId="29081406" w14:textId="77777777" w:rsidR="008C0DFF" w:rsidRPr="003445FB" w:rsidRDefault="008C0DFF" w:rsidP="0058275B">
            <w:pPr>
              <w:pStyle w:val="TAC"/>
            </w:pPr>
            <w:r w:rsidRPr="003445FB">
              <w:t>7*64*T</w:t>
            </w:r>
            <w:r w:rsidRPr="003445FB">
              <w:rPr>
                <w:vertAlign w:val="subscript"/>
              </w:rPr>
              <w:t>c</w:t>
            </w:r>
          </w:p>
        </w:tc>
      </w:tr>
      <w:tr w:rsidR="008C0DFF" w:rsidRPr="003445FB" w14:paraId="1CBDA641" w14:textId="77777777" w:rsidTr="0058275B">
        <w:trPr>
          <w:cantSplit/>
          <w:jc w:val="center"/>
        </w:trPr>
        <w:tc>
          <w:tcPr>
            <w:tcW w:w="1033" w:type="pct"/>
            <w:vMerge w:val="restart"/>
            <w:vAlign w:val="center"/>
          </w:tcPr>
          <w:p w14:paraId="0F807558" w14:textId="77777777" w:rsidR="008C0DFF" w:rsidRPr="003445FB" w:rsidRDefault="008C0DFF" w:rsidP="0058275B">
            <w:pPr>
              <w:pStyle w:val="TAC"/>
            </w:pPr>
            <w:r w:rsidRPr="003445FB">
              <w:t>2</w:t>
            </w:r>
          </w:p>
        </w:tc>
        <w:tc>
          <w:tcPr>
            <w:tcW w:w="1244" w:type="pct"/>
            <w:vMerge w:val="restart"/>
            <w:vAlign w:val="center"/>
          </w:tcPr>
          <w:p w14:paraId="4E225A41" w14:textId="77777777" w:rsidR="008C0DFF" w:rsidRPr="003445FB" w:rsidRDefault="008C0DFF" w:rsidP="0058275B">
            <w:pPr>
              <w:pStyle w:val="TAC"/>
            </w:pPr>
            <w:r w:rsidRPr="003445FB">
              <w:t>120</w:t>
            </w:r>
          </w:p>
        </w:tc>
        <w:tc>
          <w:tcPr>
            <w:tcW w:w="1245" w:type="pct"/>
          </w:tcPr>
          <w:p w14:paraId="16ED4CAD" w14:textId="77777777" w:rsidR="008C0DFF" w:rsidRPr="003445FB" w:rsidRDefault="008C0DFF" w:rsidP="0058275B">
            <w:pPr>
              <w:pStyle w:val="TAC"/>
            </w:pPr>
            <w:r w:rsidRPr="003445FB">
              <w:t>60</w:t>
            </w:r>
          </w:p>
        </w:tc>
        <w:tc>
          <w:tcPr>
            <w:tcW w:w="1478" w:type="pct"/>
          </w:tcPr>
          <w:p w14:paraId="28A35341" w14:textId="77777777" w:rsidR="008C0DFF" w:rsidRPr="003445FB" w:rsidRDefault="008C0DFF" w:rsidP="0058275B">
            <w:pPr>
              <w:pStyle w:val="TAC"/>
            </w:pPr>
            <w:r w:rsidRPr="003445FB">
              <w:t>3.5*64*T</w:t>
            </w:r>
            <w:r w:rsidRPr="003445FB">
              <w:rPr>
                <w:vertAlign w:val="subscript"/>
              </w:rPr>
              <w:t>c</w:t>
            </w:r>
          </w:p>
        </w:tc>
      </w:tr>
      <w:tr w:rsidR="008C0DFF" w:rsidRPr="003445FB" w14:paraId="5EB40B9D" w14:textId="77777777" w:rsidTr="0058275B">
        <w:trPr>
          <w:cantSplit/>
          <w:jc w:val="center"/>
        </w:trPr>
        <w:tc>
          <w:tcPr>
            <w:tcW w:w="1033" w:type="pct"/>
            <w:vMerge/>
            <w:vAlign w:val="center"/>
          </w:tcPr>
          <w:p w14:paraId="329FC396" w14:textId="77777777" w:rsidR="008C0DFF" w:rsidRPr="003445FB" w:rsidRDefault="008C0DFF" w:rsidP="0058275B">
            <w:pPr>
              <w:pStyle w:val="TAC"/>
            </w:pPr>
          </w:p>
        </w:tc>
        <w:tc>
          <w:tcPr>
            <w:tcW w:w="1244" w:type="pct"/>
            <w:vMerge/>
            <w:vAlign w:val="center"/>
          </w:tcPr>
          <w:p w14:paraId="361F1F45" w14:textId="77777777" w:rsidR="008C0DFF" w:rsidRPr="003445FB" w:rsidRDefault="008C0DFF" w:rsidP="0058275B">
            <w:pPr>
              <w:pStyle w:val="TAC"/>
            </w:pPr>
          </w:p>
        </w:tc>
        <w:tc>
          <w:tcPr>
            <w:tcW w:w="1245" w:type="pct"/>
          </w:tcPr>
          <w:p w14:paraId="62FF625F" w14:textId="77777777" w:rsidR="008C0DFF" w:rsidRPr="003445FB" w:rsidRDefault="008C0DFF" w:rsidP="0058275B">
            <w:pPr>
              <w:pStyle w:val="TAC"/>
            </w:pPr>
            <w:r w:rsidRPr="003445FB">
              <w:t>120</w:t>
            </w:r>
          </w:p>
        </w:tc>
        <w:tc>
          <w:tcPr>
            <w:tcW w:w="1478" w:type="pct"/>
          </w:tcPr>
          <w:p w14:paraId="7A6DBB36" w14:textId="77777777" w:rsidR="008C0DFF" w:rsidRPr="003445FB" w:rsidRDefault="008C0DFF" w:rsidP="0058275B">
            <w:pPr>
              <w:pStyle w:val="TAC"/>
            </w:pPr>
            <w:r w:rsidRPr="003445FB">
              <w:t>3.5*64*T</w:t>
            </w:r>
            <w:r w:rsidRPr="003445FB">
              <w:rPr>
                <w:vertAlign w:val="subscript"/>
              </w:rPr>
              <w:t>c</w:t>
            </w:r>
          </w:p>
        </w:tc>
      </w:tr>
      <w:tr w:rsidR="008C0DFF" w:rsidRPr="003445FB" w14:paraId="53F60ECD" w14:textId="77777777" w:rsidTr="0058275B">
        <w:trPr>
          <w:cantSplit/>
          <w:jc w:val="center"/>
        </w:trPr>
        <w:tc>
          <w:tcPr>
            <w:tcW w:w="1033" w:type="pct"/>
            <w:vMerge/>
            <w:vAlign w:val="center"/>
          </w:tcPr>
          <w:p w14:paraId="3C2E6FC2" w14:textId="77777777" w:rsidR="008C0DFF" w:rsidRPr="003445FB" w:rsidRDefault="008C0DFF" w:rsidP="0058275B">
            <w:pPr>
              <w:pStyle w:val="TAC"/>
            </w:pPr>
          </w:p>
        </w:tc>
        <w:tc>
          <w:tcPr>
            <w:tcW w:w="1244" w:type="pct"/>
            <w:vMerge w:val="restart"/>
            <w:vAlign w:val="center"/>
          </w:tcPr>
          <w:p w14:paraId="5C824AA1" w14:textId="77777777" w:rsidR="008C0DFF" w:rsidRPr="003445FB" w:rsidRDefault="008C0DFF" w:rsidP="0058275B">
            <w:pPr>
              <w:pStyle w:val="TAC"/>
            </w:pPr>
            <w:r w:rsidRPr="003445FB">
              <w:t>240</w:t>
            </w:r>
          </w:p>
        </w:tc>
        <w:tc>
          <w:tcPr>
            <w:tcW w:w="1245" w:type="pct"/>
          </w:tcPr>
          <w:p w14:paraId="0D75E493" w14:textId="77777777" w:rsidR="008C0DFF" w:rsidRPr="003445FB" w:rsidRDefault="008C0DFF" w:rsidP="0058275B">
            <w:pPr>
              <w:pStyle w:val="TAC"/>
            </w:pPr>
            <w:r w:rsidRPr="003445FB">
              <w:t>60</w:t>
            </w:r>
          </w:p>
        </w:tc>
        <w:tc>
          <w:tcPr>
            <w:tcW w:w="1478" w:type="pct"/>
          </w:tcPr>
          <w:p w14:paraId="7ECE85F5" w14:textId="77777777" w:rsidR="008C0DFF" w:rsidRPr="003445FB" w:rsidRDefault="008C0DFF" w:rsidP="0058275B">
            <w:pPr>
              <w:pStyle w:val="TAC"/>
            </w:pPr>
            <w:r w:rsidRPr="003445FB">
              <w:t>3*64*T</w:t>
            </w:r>
            <w:r w:rsidRPr="003445FB">
              <w:rPr>
                <w:vertAlign w:val="subscript"/>
              </w:rPr>
              <w:t>c</w:t>
            </w:r>
          </w:p>
        </w:tc>
      </w:tr>
      <w:tr w:rsidR="008C0DFF" w:rsidRPr="003445FB" w14:paraId="38F93114" w14:textId="77777777" w:rsidTr="0058275B">
        <w:trPr>
          <w:cantSplit/>
          <w:jc w:val="center"/>
        </w:trPr>
        <w:tc>
          <w:tcPr>
            <w:tcW w:w="1033" w:type="pct"/>
            <w:vMerge/>
          </w:tcPr>
          <w:p w14:paraId="21A29F9F" w14:textId="77777777" w:rsidR="008C0DFF" w:rsidRPr="003445FB" w:rsidRDefault="008C0DFF" w:rsidP="0058275B">
            <w:pPr>
              <w:pStyle w:val="TAC"/>
            </w:pPr>
          </w:p>
        </w:tc>
        <w:tc>
          <w:tcPr>
            <w:tcW w:w="1244" w:type="pct"/>
            <w:vMerge/>
          </w:tcPr>
          <w:p w14:paraId="76D265BC" w14:textId="77777777" w:rsidR="008C0DFF" w:rsidRPr="003445FB" w:rsidRDefault="008C0DFF" w:rsidP="0058275B">
            <w:pPr>
              <w:pStyle w:val="TAC"/>
            </w:pPr>
          </w:p>
        </w:tc>
        <w:tc>
          <w:tcPr>
            <w:tcW w:w="1245" w:type="pct"/>
          </w:tcPr>
          <w:p w14:paraId="0095C860" w14:textId="77777777" w:rsidR="008C0DFF" w:rsidRPr="003445FB" w:rsidRDefault="008C0DFF" w:rsidP="0058275B">
            <w:pPr>
              <w:pStyle w:val="TAC"/>
            </w:pPr>
            <w:r w:rsidRPr="003445FB">
              <w:t>120</w:t>
            </w:r>
          </w:p>
        </w:tc>
        <w:tc>
          <w:tcPr>
            <w:tcW w:w="1478" w:type="pct"/>
          </w:tcPr>
          <w:p w14:paraId="0D34ADB8" w14:textId="77777777" w:rsidR="008C0DFF" w:rsidRPr="003445FB" w:rsidRDefault="008C0DFF" w:rsidP="0058275B">
            <w:pPr>
              <w:pStyle w:val="TAC"/>
            </w:pPr>
            <w:r w:rsidRPr="003445FB">
              <w:t>3*64*T</w:t>
            </w:r>
            <w:r w:rsidRPr="003445FB">
              <w:rPr>
                <w:vertAlign w:val="subscript"/>
              </w:rPr>
              <w:t>c</w:t>
            </w:r>
          </w:p>
        </w:tc>
      </w:tr>
      <w:tr w:rsidR="008C0DFF" w:rsidRPr="003445FB" w14:paraId="0EA4F288" w14:textId="77777777" w:rsidTr="0058275B">
        <w:trPr>
          <w:cantSplit/>
          <w:jc w:val="center"/>
        </w:trPr>
        <w:tc>
          <w:tcPr>
            <w:tcW w:w="5000" w:type="pct"/>
            <w:gridSpan w:val="4"/>
          </w:tcPr>
          <w:p w14:paraId="4ADCAB50" w14:textId="77777777" w:rsidR="008C0DFF" w:rsidRPr="003445FB" w:rsidRDefault="008C0DFF" w:rsidP="0058275B">
            <w:pPr>
              <w:pStyle w:val="TAN"/>
              <w:ind w:left="880" w:hanging="440"/>
            </w:pPr>
            <w:r w:rsidRPr="003445FB">
              <w:rPr>
                <w:rFonts w:cs="Arial"/>
              </w:rPr>
              <w:t>Note</w:t>
            </w:r>
            <w:r w:rsidRPr="003445FB">
              <w:t xml:space="preserve"> 1:</w:t>
            </w:r>
            <w:r w:rsidRPr="003445FB">
              <w:tab/>
              <w:t>T</w:t>
            </w:r>
            <w:r w:rsidRPr="003445FB">
              <w:rPr>
                <w:vertAlign w:val="subscript"/>
              </w:rPr>
              <w:t>c</w:t>
            </w:r>
            <w:r w:rsidRPr="003445FB">
              <w:t xml:space="preserve"> is the basic timing unit defined in TS 38.211 [6]</w:t>
            </w:r>
          </w:p>
        </w:tc>
      </w:tr>
    </w:tbl>
    <w:p w14:paraId="68F91668" w14:textId="77777777" w:rsidR="008C0DFF" w:rsidRPr="003445FB" w:rsidRDefault="008C0DFF" w:rsidP="008C0DFF">
      <w:pPr>
        <w:rPr>
          <w:snapToGrid w:val="0"/>
        </w:rPr>
      </w:pPr>
    </w:p>
    <w:p w14:paraId="2FDB67E6" w14:textId="77777777" w:rsidR="008C0DFF" w:rsidRPr="008C0DFF" w:rsidRDefault="008C0DFF" w:rsidP="008C0DFF"/>
    <w:p w14:paraId="080FFF2F" w14:textId="4326AD18" w:rsidR="004D7882" w:rsidRPr="006B77DD" w:rsidRDefault="004D7882" w:rsidP="00DF2C8D">
      <w:pPr>
        <w:pStyle w:val="References"/>
        <w:numPr>
          <w:ilvl w:val="0"/>
          <w:numId w:val="0"/>
        </w:numPr>
        <w:rPr>
          <w:rFonts w:cs="v4.2.0"/>
          <w:lang w:eastAsia="zh-CN"/>
        </w:rPr>
      </w:pPr>
    </w:p>
    <w:sectPr w:rsidR="004D7882" w:rsidRPr="006B77D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A60AD7" w14:textId="77777777" w:rsidR="00196F28" w:rsidRDefault="00196F28">
      <w:r>
        <w:separator/>
      </w:r>
    </w:p>
  </w:endnote>
  <w:endnote w:type="continuationSeparator" w:id="0">
    <w:p w14:paraId="30B3471E" w14:textId="77777777" w:rsidR="00196F28" w:rsidRDefault="00196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031221" w14:textId="77777777" w:rsidR="00196F28" w:rsidRDefault="00196F28">
      <w:r>
        <w:separator/>
      </w:r>
    </w:p>
  </w:footnote>
  <w:footnote w:type="continuationSeparator" w:id="0">
    <w:p w14:paraId="540E9F00" w14:textId="77777777" w:rsidR="00196F28" w:rsidRDefault="00196F2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1774D6"/>
    <w:multiLevelType w:val="hybridMultilevel"/>
    <w:tmpl w:val="ACFE3934"/>
    <w:lvl w:ilvl="0" w:tplc="70443A8E">
      <w:start w:val="3"/>
      <w:numFmt w:val="bullet"/>
      <w:lvlText w:val="-"/>
      <w:lvlJc w:val="left"/>
      <w:pPr>
        <w:ind w:left="1210" w:hanging="360"/>
      </w:pPr>
      <w:rPr>
        <w:rFonts w:ascii="Times New Roman" w:eastAsia="SimSun" w:hAnsi="Times New Roman" w:cs="Times New Roman" w:hint="default"/>
        <w:b w:val="0"/>
        <w:i w:val="0"/>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 w15:restartNumberingAfterBreak="0">
    <w:nsid w:val="041968EC"/>
    <w:multiLevelType w:val="hybridMultilevel"/>
    <w:tmpl w:val="57D0190C"/>
    <w:lvl w:ilvl="0" w:tplc="5B4CE7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520C3"/>
    <w:multiLevelType w:val="hybridMultilevel"/>
    <w:tmpl w:val="3CE6B2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D3E99"/>
    <w:multiLevelType w:val="hybridMultilevel"/>
    <w:tmpl w:val="4BA8BC7C"/>
    <w:lvl w:ilvl="0" w:tplc="7CC298D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91922"/>
    <w:multiLevelType w:val="hybridMultilevel"/>
    <w:tmpl w:val="2886FA10"/>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112F71D0"/>
    <w:multiLevelType w:val="hybridMultilevel"/>
    <w:tmpl w:val="BDB2C5F2"/>
    <w:lvl w:ilvl="0" w:tplc="C7E41A3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1B5898"/>
    <w:multiLevelType w:val="hybridMultilevel"/>
    <w:tmpl w:val="026AFB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D40F37"/>
    <w:multiLevelType w:val="hybridMultilevel"/>
    <w:tmpl w:val="A926C7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2D135D"/>
    <w:multiLevelType w:val="hybridMultilevel"/>
    <w:tmpl w:val="371202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FE5367"/>
    <w:multiLevelType w:val="hybridMultilevel"/>
    <w:tmpl w:val="78805ED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C855B7C"/>
    <w:multiLevelType w:val="multilevel"/>
    <w:tmpl w:val="1C855B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3329E4"/>
    <w:multiLevelType w:val="hybridMultilevel"/>
    <w:tmpl w:val="015A1DE2"/>
    <w:lvl w:ilvl="0" w:tplc="695EA98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3F6BF6"/>
    <w:multiLevelType w:val="hybridMultilevel"/>
    <w:tmpl w:val="54EC604E"/>
    <w:lvl w:ilvl="0" w:tplc="02A84A78">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66C3C35"/>
    <w:multiLevelType w:val="hybridMultilevel"/>
    <w:tmpl w:val="19367E2A"/>
    <w:lvl w:ilvl="0" w:tplc="F66E70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D94345"/>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F427ED"/>
    <w:multiLevelType w:val="hybridMultilevel"/>
    <w:tmpl w:val="CDDC21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C0F6423"/>
    <w:multiLevelType w:val="hybridMultilevel"/>
    <w:tmpl w:val="ADD8DB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8B689F"/>
    <w:multiLevelType w:val="hybridMultilevel"/>
    <w:tmpl w:val="FC3AF69E"/>
    <w:lvl w:ilvl="0" w:tplc="237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10006DD"/>
    <w:multiLevelType w:val="hybridMultilevel"/>
    <w:tmpl w:val="1E3C4D7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35275ACD"/>
    <w:multiLevelType w:val="hybridMultilevel"/>
    <w:tmpl w:val="7CC4C97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6"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0182437"/>
    <w:multiLevelType w:val="hybridMultilevel"/>
    <w:tmpl w:val="00DEAD7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EF529A"/>
    <w:multiLevelType w:val="hybridMultilevel"/>
    <w:tmpl w:val="D35E7DA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7E72C1"/>
    <w:multiLevelType w:val="hybridMultilevel"/>
    <w:tmpl w:val="629EE0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43E458D"/>
    <w:multiLevelType w:val="hybridMultilevel"/>
    <w:tmpl w:val="F7B0B1E0"/>
    <w:lvl w:ilvl="0" w:tplc="04090001">
      <w:start w:val="1"/>
      <w:numFmt w:val="bullet"/>
      <w:lvlText w:val=""/>
      <w:lvlJc w:val="left"/>
      <w:pPr>
        <w:ind w:left="903" w:hanging="420"/>
      </w:pPr>
      <w:rPr>
        <w:rFonts w:ascii="Wingdings" w:hAnsi="Wingdings" w:hint="default"/>
      </w:rPr>
    </w:lvl>
    <w:lvl w:ilvl="1" w:tplc="04090003" w:tentative="1">
      <w:start w:val="1"/>
      <w:numFmt w:val="bullet"/>
      <w:lvlText w:val=""/>
      <w:lvlJc w:val="left"/>
      <w:pPr>
        <w:ind w:left="1323" w:hanging="420"/>
      </w:pPr>
      <w:rPr>
        <w:rFonts w:ascii="Wingdings" w:hAnsi="Wingdings" w:hint="default"/>
      </w:rPr>
    </w:lvl>
    <w:lvl w:ilvl="2" w:tplc="04090005" w:tentative="1">
      <w:start w:val="1"/>
      <w:numFmt w:val="bullet"/>
      <w:lvlText w:val=""/>
      <w:lvlJc w:val="left"/>
      <w:pPr>
        <w:ind w:left="1743" w:hanging="420"/>
      </w:pPr>
      <w:rPr>
        <w:rFonts w:ascii="Wingdings" w:hAnsi="Wingdings" w:hint="default"/>
      </w:rPr>
    </w:lvl>
    <w:lvl w:ilvl="3" w:tplc="04090001" w:tentative="1">
      <w:start w:val="1"/>
      <w:numFmt w:val="bullet"/>
      <w:lvlText w:val=""/>
      <w:lvlJc w:val="left"/>
      <w:pPr>
        <w:ind w:left="2163" w:hanging="420"/>
      </w:pPr>
      <w:rPr>
        <w:rFonts w:ascii="Wingdings" w:hAnsi="Wingdings" w:hint="default"/>
      </w:rPr>
    </w:lvl>
    <w:lvl w:ilvl="4" w:tplc="04090003" w:tentative="1">
      <w:start w:val="1"/>
      <w:numFmt w:val="bullet"/>
      <w:lvlText w:val=""/>
      <w:lvlJc w:val="left"/>
      <w:pPr>
        <w:ind w:left="2583" w:hanging="420"/>
      </w:pPr>
      <w:rPr>
        <w:rFonts w:ascii="Wingdings" w:hAnsi="Wingdings" w:hint="default"/>
      </w:rPr>
    </w:lvl>
    <w:lvl w:ilvl="5" w:tplc="04090005" w:tentative="1">
      <w:start w:val="1"/>
      <w:numFmt w:val="bullet"/>
      <w:lvlText w:val=""/>
      <w:lvlJc w:val="left"/>
      <w:pPr>
        <w:ind w:left="3003" w:hanging="420"/>
      </w:pPr>
      <w:rPr>
        <w:rFonts w:ascii="Wingdings" w:hAnsi="Wingdings" w:hint="default"/>
      </w:rPr>
    </w:lvl>
    <w:lvl w:ilvl="6" w:tplc="04090001" w:tentative="1">
      <w:start w:val="1"/>
      <w:numFmt w:val="bullet"/>
      <w:lvlText w:val=""/>
      <w:lvlJc w:val="left"/>
      <w:pPr>
        <w:ind w:left="3423" w:hanging="420"/>
      </w:pPr>
      <w:rPr>
        <w:rFonts w:ascii="Wingdings" w:hAnsi="Wingdings" w:hint="default"/>
      </w:rPr>
    </w:lvl>
    <w:lvl w:ilvl="7" w:tplc="04090003" w:tentative="1">
      <w:start w:val="1"/>
      <w:numFmt w:val="bullet"/>
      <w:lvlText w:val=""/>
      <w:lvlJc w:val="left"/>
      <w:pPr>
        <w:ind w:left="3843" w:hanging="420"/>
      </w:pPr>
      <w:rPr>
        <w:rFonts w:ascii="Wingdings" w:hAnsi="Wingdings" w:hint="default"/>
      </w:rPr>
    </w:lvl>
    <w:lvl w:ilvl="8" w:tplc="04090005" w:tentative="1">
      <w:start w:val="1"/>
      <w:numFmt w:val="bullet"/>
      <w:lvlText w:val=""/>
      <w:lvlJc w:val="left"/>
      <w:pPr>
        <w:ind w:left="4263" w:hanging="420"/>
      </w:pPr>
      <w:rPr>
        <w:rFonts w:ascii="Wingdings" w:hAnsi="Wingdings" w:hint="default"/>
      </w:rPr>
    </w:lvl>
  </w:abstractNum>
  <w:abstractNum w:abstractNumId="31" w15:restartNumberingAfterBreak="0">
    <w:nsid w:val="4690551C"/>
    <w:multiLevelType w:val="hybridMultilevel"/>
    <w:tmpl w:val="C4245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6C36AAB"/>
    <w:multiLevelType w:val="hybridMultilevel"/>
    <w:tmpl w:val="E0A48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7F37B33"/>
    <w:multiLevelType w:val="hybridMultilevel"/>
    <w:tmpl w:val="30FA6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396493"/>
    <w:multiLevelType w:val="hybridMultilevel"/>
    <w:tmpl w:val="7BF035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5C548E"/>
    <w:multiLevelType w:val="hybridMultilevel"/>
    <w:tmpl w:val="4EB86A30"/>
    <w:lvl w:ilvl="0" w:tplc="1034F7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7592D8F"/>
    <w:multiLevelType w:val="hybridMultilevel"/>
    <w:tmpl w:val="76E46FFE"/>
    <w:lvl w:ilvl="0" w:tplc="CEA2D6BE">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7A80873"/>
    <w:multiLevelType w:val="hybridMultilevel"/>
    <w:tmpl w:val="945E6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1672AD"/>
    <w:multiLevelType w:val="hybridMultilevel"/>
    <w:tmpl w:val="5F8E41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3501BA"/>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5703FBB"/>
    <w:multiLevelType w:val="hybridMultilevel"/>
    <w:tmpl w:val="47B0BB1E"/>
    <w:lvl w:ilvl="0" w:tplc="2A5ECAF8">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BA32AC"/>
    <w:multiLevelType w:val="hybridMultilevel"/>
    <w:tmpl w:val="55D42B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CB94532"/>
    <w:multiLevelType w:val="hybridMultilevel"/>
    <w:tmpl w:val="C18E01D4"/>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E9B10B3"/>
    <w:multiLevelType w:val="hybridMultilevel"/>
    <w:tmpl w:val="FC3AF69E"/>
    <w:lvl w:ilvl="0" w:tplc="237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FA55B5A"/>
    <w:multiLevelType w:val="hybridMultilevel"/>
    <w:tmpl w:val="C67C363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268F1"/>
    <w:multiLevelType w:val="hybridMultilevel"/>
    <w:tmpl w:val="8A068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442116"/>
    <w:multiLevelType w:val="hybridMultilevel"/>
    <w:tmpl w:val="E77877C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5">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4C87708"/>
    <w:multiLevelType w:val="hybridMultilevel"/>
    <w:tmpl w:val="93A6DA38"/>
    <w:lvl w:ilvl="0" w:tplc="04090003">
      <w:start w:val="1"/>
      <w:numFmt w:val="bullet"/>
      <w:lvlText w:val="o"/>
      <w:lvlJc w:val="left"/>
      <w:pPr>
        <w:ind w:left="1749" w:hanging="420"/>
      </w:pPr>
      <w:rPr>
        <w:rFonts w:ascii="Courier New" w:hAnsi="Courier New" w:cs="Courier New" w:hint="default"/>
      </w:rPr>
    </w:lvl>
    <w:lvl w:ilvl="1" w:tplc="04090003" w:tentative="1">
      <w:start w:val="1"/>
      <w:numFmt w:val="bullet"/>
      <w:lvlText w:val=""/>
      <w:lvlJc w:val="left"/>
      <w:pPr>
        <w:ind w:left="2169" w:hanging="420"/>
      </w:pPr>
      <w:rPr>
        <w:rFonts w:ascii="Wingdings" w:hAnsi="Wingdings" w:hint="default"/>
      </w:rPr>
    </w:lvl>
    <w:lvl w:ilvl="2" w:tplc="04090005" w:tentative="1">
      <w:start w:val="1"/>
      <w:numFmt w:val="bullet"/>
      <w:lvlText w:val=""/>
      <w:lvlJc w:val="left"/>
      <w:pPr>
        <w:ind w:left="2589" w:hanging="420"/>
      </w:pPr>
      <w:rPr>
        <w:rFonts w:ascii="Wingdings" w:hAnsi="Wingdings" w:hint="default"/>
      </w:rPr>
    </w:lvl>
    <w:lvl w:ilvl="3" w:tplc="04090001" w:tentative="1">
      <w:start w:val="1"/>
      <w:numFmt w:val="bullet"/>
      <w:lvlText w:val=""/>
      <w:lvlJc w:val="left"/>
      <w:pPr>
        <w:ind w:left="3009" w:hanging="420"/>
      </w:pPr>
      <w:rPr>
        <w:rFonts w:ascii="Wingdings" w:hAnsi="Wingdings" w:hint="default"/>
      </w:rPr>
    </w:lvl>
    <w:lvl w:ilvl="4" w:tplc="04090003" w:tentative="1">
      <w:start w:val="1"/>
      <w:numFmt w:val="bullet"/>
      <w:lvlText w:val=""/>
      <w:lvlJc w:val="left"/>
      <w:pPr>
        <w:ind w:left="3429" w:hanging="420"/>
      </w:pPr>
      <w:rPr>
        <w:rFonts w:ascii="Wingdings" w:hAnsi="Wingdings" w:hint="default"/>
      </w:rPr>
    </w:lvl>
    <w:lvl w:ilvl="5" w:tplc="04090005" w:tentative="1">
      <w:start w:val="1"/>
      <w:numFmt w:val="bullet"/>
      <w:lvlText w:val=""/>
      <w:lvlJc w:val="left"/>
      <w:pPr>
        <w:ind w:left="3849" w:hanging="420"/>
      </w:pPr>
      <w:rPr>
        <w:rFonts w:ascii="Wingdings" w:hAnsi="Wingdings" w:hint="default"/>
      </w:rPr>
    </w:lvl>
    <w:lvl w:ilvl="6" w:tplc="04090001" w:tentative="1">
      <w:start w:val="1"/>
      <w:numFmt w:val="bullet"/>
      <w:lvlText w:val=""/>
      <w:lvlJc w:val="left"/>
      <w:pPr>
        <w:ind w:left="4269" w:hanging="420"/>
      </w:pPr>
      <w:rPr>
        <w:rFonts w:ascii="Wingdings" w:hAnsi="Wingdings" w:hint="default"/>
      </w:rPr>
    </w:lvl>
    <w:lvl w:ilvl="7" w:tplc="04090003" w:tentative="1">
      <w:start w:val="1"/>
      <w:numFmt w:val="bullet"/>
      <w:lvlText w:val=""/>
      <w:lvlJc w:val="left"/>
      <w:pPr>
        <w:ind w:left="4689" w:hanging="420"/>
      </w:pPr>
      <w:rPr>
        <w:rFonts w:ascii="Wingdings" w:hAnsi="Wingdings" w:hint="default"/>
      </w:rPr>
    </w:lvl>
    <w:lvl w:ilvl="8" w:tplc="04090005" w:tentative="1">
      <w:start w:val="1"/>
      <w:numFmt w:val="bullet"/>
      <w:lvlText w:val=""/>
      <w:lvlJc w:val="left"/>
      <w:pPr>
        <w:ind w:left="5109" w:hanging="420"/>
      </w:pPr>
      <w:rPr>
        <w:rFonts w:ascii="Wingdings" w:hAnsi="Wingdings" w:hint="default"/>
      </w:rPr>
    </w:lvl>
  </w:abstractNum>
  <w:abstractNum w:abstractNumId="49" w15:restartNumberingAfterBreak="0">
    <w:nsid w:val="7893646A"/>
    <w:multiLevelType w:val="hybridMultilevel"/>
    <w:tmpl w:val="FAE269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94643E0"/>
    <w:multiLevelType w:val="hybridMultilevel"/>
    <w:tmpl w:val="4AF4E9AA"/>
    <w:lvl w:ilvl="0" w:tplc="04090003">
      <w:start w:val="1"/>
      <w:numFmt w:val="bullet"/>
      <w:lvlText w:val="o"/>
      <w:lvlJc w:val="left"/>
      <w:pPr>
        <w:ind w:left="1270" w:hanging="420"/>
      </w:pPr>
      <w:rPr>
        <w:rFonts w:ascii="Courier New" w:hAnsi="Courier New" w:cs="Courier New"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51" w15:restartNumberingAfterBreak="0">
    <w:nsid w:val="79DB18F1"/>
    <w:multiLevelType w:val="hybridMultilevel"/>
    <w:tmpl w:val="0E38E086"/>
    <w:lvl w:ilvl="0" w:tplc="D8C8FC30">
      <w:start w:val="3"/>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C076243"/>
    <w:multiLevelType w:val="hybridMultilevel"/>
    <w:tmpl w:val="8FB80316"/>
    <w:lvl w:ilvl="0" w:tplc="DD0495BA">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D700AD1"/>
    <w:multiLevelType w:val="hybridMultilevel"/>
    <w:tmpl w:val="379CB68A"/>
    <w:lvl w:ilvl="0" w:tplc="6F76744C">
      <w:numFmt w:val="bullet"/>
      <w:lvlText w:val="•"/>
      <w:lvlJc w:val="left"/>
      <w:pPr>
        <w:ind w:left="397" w:hanging="397"/>
      </w:pPr>
      <w:rPr>
        <w:rFonts w:ascii="Times New Roman" w:eastAsia="SimSun" w:hAnsi="Times New Roman" w:cs="Times New Roman"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DC94F60"/>
    <w:multiLevelType w:val="hybridMultilevel"/>
    <w:tmpl w:val="F06AB1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23"/>
  </w:num>
  <w:num w:numId="3">
    <w:abstractNumId w:val="2"/>
  </w:num>
  <w:num w:numId="4">
    <w:abstractNumId w:val="54"/>
  </w:num>
  <w:num w:numId="5">
    <w:abstractNumId w:val="21"/>
  </w:num>
  <w:num w:numId="6">
    <w:abstractNumId w:val="41"/>
  </w:num>
  <w:num w:numId="7">
    <w:abstractNumId w:val="39"/>
  </w:num>
  <w:num w:numId="8">
    <w:abstractNumId w:val="33"/>
  </w:num>
  <w:num w:numId="9">
    <w:abstractNumId w:val="25"/>
  </w:num>
  <w:num w:numId="10">
    <w:abstractNumId w:val="35"/>
  </w:num>
  <w:num w:numId="11">
    <w:abstractNumId w:val="30"/>
  </w:num>
  <w:num w:numId="12">
    <w:abstractNumId w:val="48"/>
  </w:num>
  <w:num w:numId="13">
    <w:abstractNumId w:val="50"/>
  </w:num>
  <w:num w:numId="14">
    <w:abstractNumId w:val="24"/>
  </w:num>
  <w:num w:numId="15">
    <w:abstractNumId w:val="47"/>
  </w:num>
  <w:num w:numId="16">
    <w:abstractNumId w:val="1"/>
  </w:num>
  <w:num w:numId="17">
    <w:abstractNumId w:val="26"/>
  </w:num>
  <w:num w:numId="18">
    <w:abstractNumId w:val="23"/>
  </w:num>
  <w:num w:numId="19">
    <w:abstractNumId w:val="23"/>
  </w:num>
  <w:num w:numId="20">
    <w:abstractNumId w:val="23"/>
  </w:num>
  <w:num w:numId="21">
    <w:abstractNumId w:val="25"/>
  </w:num>
  <w:num w:numId="22">
    <w:abstractNumId w:val="40"/>
  </w:num>
  <w:num w:numId="23">
    <w:abstractNumId w:val="18"/>
  </w:num>
  <w:num w:numId="24">
    <w:abstractNumId w:val="36"/>
  </w:num>
  <w:num w:numId="25">
    <w:abstractNumId w:val="7"/>
  </w:num>
  <w:num w:numId="26">
    <w:abstractNumId w:val="15"/>
  </w:num>
  <w:num w:numId="27">
    <w:abstractNumId w:val="11"/>
  </w:num>
  <w:num w:numId="28">
    <w:abstractNumId w:val="14"/>
  </w:num>
  <w:num w:numId="29">
    <w:abstractNumId w:val="3"/>
  </w:num>
  <w:num w:numId="30">
    <w:abstractNumId w:val="6"/>
  </w:num>
  <w:num w:numId="31">
    <w:abstractNumId w:val="44"/>
  </w:num>
  <w:num w:numId="32">
    <w:abstractNumId w:val="12"/>
  </w:num>
  <w:num w:numId="33">
    <w:abstractNumId w:val="46"/>
  </w:num>
  <w:num w:numId="34">
    <w:abstractNumId w:val="38"/>
  </w:num>
  <w:num w:numId="35">
    <w:abstractNumId w:val="0"/>
  </w:num>
  <w:num w:numId="36">
    <w:abstractNumId w:val="23"/>
  </w:num>
  <w:num w:numId="37">
    <w:abstractNumId w:val="23"/>
  </w:num>
  <w:num w:numId="38">
    <w:abstractNumId w:val="23"/>
  </w:num>
  <w:num w:numId="39">
    <w:abstractNumId w:val="23"/>
  </w:num>
  <w:num w:numId="40">
    <w:abstractNumId w:val="49"/>
  </w:num>
  <w:num w:numId="41">
    <w:abstractNumId w:val="4"/>
  </w:num>
  <w:num w:numId="42">
    <w:abstractNumId w:val="23"/>
  </w:num>
  <w:num w:numId="43">
    <w:abstractNumId w:val="13"/>
  </w:num>
  <w:num w:numId="44">
    <w:abstractNumId w:val="23"/>
  </w:num>
  <w:num w:numId="45">
    <w:abstractNumId w:val="31"/>
  </w:num>
  <w:num w:numId="46">
    <w:abstractNumId w:val="9"/>
  </w:num>
  <w:num w:numId="47">
    <w:abstractNumId w:val="29"/>
  </w:num>
  <w:num w:numId="48">
    <w:abstractNumId w:val="28"/>
  </w:num>
  <w:num w:numId="49">
    <w:abstractNumId w:val="20"/>
  </w:num>
  <w:num w:numId="50">
    <w:abstractNumId w:val="19"/>
  </w:num>
  <w:num w:numId="51">
    <w:abstractNumId w:val="8"/>
  </w:num>
  <w:num w:numId="52">
    <w:abstractNumId w:val="43"/>
  </w:num>
  <w:num w:numId="53">
    <w:abstractNumId w:val="42"/>
  </w:num>
  <w:num w:numId="54">
    <w:abstractNumId w:val="51"/>
  </w:num>
  <w:num w:numId="55">
    <w:abstractNumId w:val="45"/>
  </w:num>
  <w:num w:numId="56">
    <w:abstractNumId w:val="27"/>
  </w:num>
  <w:num w:numId="57">
    <w:abstractNumId w:val="53"/>
  </w:num>
  <w:num w:numId="58">
    <w:abstractNumId w:val="16"/>
  </w:num>
  <w:num w:numId="59">
    <w:abstractNumId w:val="5"/>
  </w:num>
  <w:num w:numId="60">
    <w:abstractNumId w:val="17"/>
  </w:num>
  <w:num w:numId="61">
    <w:abstractNumId w:val="34"/>
  </w:num>
  <w:num w:numId="62">
    <w:abstractNumId w:val="32"/>
  </w:num>
  <w:num w:numId="63">
    <w:abstractNumId w:val="23"/>
  </w:num>
  <w:num w:numId="64">
    <w:abstractNumId w:val="23"/>
  </w:num>
  <w:num w:numId="65">
    <w:abstractNumId w:val="23"/>
  </w:num>
  <w:num w:numId="66">
    <w:abstractNumId w:val="23"/>
  </w:num>
  <w:num w:numId="67">
    <w:abstractNumId w:val="23"/>
  </w:num>
  <w:num w:numId="68">
    <w:abstractNumId w:val="23"/>
  </w:num>
  <w:num w:numId="69">
    <w:abstractNumId w:val="23"/>
  </w:num>
  <w:num w:numId="70">
    <w:abstractNumId w:val="23"/>
  </w:num>
  <w:num w:numId="71">
    <w:abstractNumId w:val="23"/>
  </w:num>
  <w:num w:numId="72">
    <w:abstractNumId w:val="22"/>
  </w:num>
  <w:num w:numId="73">
    <w:abstractNumId w:val="10"/>
  </w:num>
  <w:num w:numId="74">
    <w:abstractNumId w:val="37"/>
  </w:num>
  <w:num w:numId="75">
    <w:abstractNumId w:val="52"/>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C1"/>
    <w:rsid w:val="0000088C"/>
    <w:rsid w:val="00000D04"/>
    <w:rsid w:val="00000DB2"/>
    <w:rsid w:val="00000DFB"/>
    <w:rsid w:val="00000FD7"/>
    <w:rsid w:val="000013C6"/>
    <w:rsid w:val="000017CE"/>
    <w:rsid w:val="00001992"/>
    <w:rsid w:val="00001B3D"/>
    <w:rsid w:val="000020F6"/>
    <w:rsid w:val="00002588"/>
    <w:rsid w:val="00002893"/>
    <w:rsid w:val="000029A6"/>
    <w:rsid w:val="000029C0"/>
    <w:rsid w:val="00002FC0"/>
    <w:rsid w:val="000033A3"/>
    <w:rsid w:val="000035D7"/>
    <w:rsid w:val="00003605"/>
    <w:rsid w:val="00003779"/>
    <w:rsid w:val="00003956"/>
    <w:rsid w:val="00003C56"/>
    <w:rsid w:val="00003DB7"/>
    <w:rsid w:val="00003DE9"/>
    <w:rsid w:val="00003E9B"/>
    <w:rsid w:val="00003EC2"/>
    <w:rsid w:val="000040A9"/>
    <w:rsid w:val="0000458E"/>
    <w:rsid w:val="00004A4D"/>
    <w:rsid w:val="00004B0C"/>
    <w:rsid w:val="00004E70"/>
    <w:rsid w:val="00004FC2"/>
    <w:rsid w:val="0000573A"/>
    <w:rsid w:val="00005D0D"/>
    <w:rsid w:val="000067CC"/>
    <w:rsid w:val="0000684F"/>
    <w:rsid w:val="00006B58"/>
    <w:rsid w:val="000072B6"/>
    <w:rsid w:val="00007813"/>
    <w:rsid w:val="000079D4"/>
    <w:rsid w:val="0001025E"/>
    <w:rsid w:val="00010297"/>
    <w:rsid w:val="000102F6"/>
    <w:rsid w:val="0001052D"/>
    <w:rsid w:val="000109E6"/>
    <w:rsid w:val="000109FC"/>
    <w:rsid w:val="000112B4"/>
    <w:rsid w:val="00011375"/>
    <w:rsid w:val="0001155D"/>
    <w:rsid w:val="0001182D"/>
    <w:rsid w:val="00011B33"/>
    <w:rsid w:val="00011F67"/>
    <w:rsid w:val="00012050"/>
    <w:rsid w:val="00012073"/>
    <w:rsid w:val="000122DA"/>
    <w:rsid w:val="00012798"/>
    <w:rsid w:val="00012862"/>
    <w:rsid w:val="000128E6"/>
    <w:rsid w:val="00013464"/>
    <w:rsid w:val="000134DC"/>
    <w:rsid w:val="00013596"/>
    <w:rsid w:val="00013BCD"/>
    <w:rsid w:val="00014C07"/>
    <w:rsid w:val="00015264"/>
    <w:rsid w:val="00015309"/>
    <w:rsid w:val="00015A07"/>
    <w:rsid w:val="00015C11"/>
    <w:rsid w:val="00015C3E"/>
    <w:rsid w:val="00015E68"/>
    <w:rsid w:val="00015EAC"/>
    <w:rsid w:val="00015EFB"/>
    <w:rsid w:val="000160ED"/>
    <w:rsid w:val="0001634A"/>
    <w:rsid w:val="000165E2"/>
    <w:rsid w:val="0001683A"/>
    <w:rsid w:val="00016D8B"/>
    <w:rsid w:val="000172BE"/>
    <w:rsid w:val="0001738C"/>
    <w:rsid w:val="0001754B"/>
    <w:rsid w:val="00017613"/>
    <w:rsid w:val="00017736"/>
    <w:rsid w:val="00017AC7"/>
    <w:rsid w:val="00017D8A"/>
    <w:rsid w:val="0002043B"/>
    <w:rsid w:val="00020DF9"/>
    <w:rsid w:val="00020EAC"/>
    <w:rsid w:val="0002107A"/>
    <w:rsid w:val="000212F1"/>
    <w:rsid w:val="00021555"/>
    <w:rsid w:val="00021A74"/>
    <w:rsid w:val="00021DC9"/>
    <w:rsid w:val="00021F34"/>
    <w:rsid w:val="000225D8"/>
    <w:rsid w:val="000229EC"/>
    <w:rsid w:val="00022D2E"/>
    <w:rsid w:val="00022FBD"/>
    <w:rsid w:val="00023057"/>
    <w:rsid w:val="00023388"/>
    <w:rsid w:val="00023425"/>
    <w:rsid w:val="000234B5"/>
    <w:rsid w:val="00023CF4"/>
    <w:rsid w:val="00023D0D"/>
    <w:rsid w:val="00023DE6"/>
    <w:rsid w:val="00023EB6"/>
    <w:rsid w:val="00023F3E"/>
    <w:rsid w:val="00024020"/>
    <w:rsid w:val="000241BE"/>
    <w:rsid w:val="00024203"/>
    <w:rsid w:val="000242F2"/>
    <w:rsid w:val="000243B8"/>
    <w:rsid w:val="00024DE5"/>
    <w:rsid w:val="0002519B"/>
    <w:rsid w:val="00025BD3"/>
    <w:rsid w:val="000263A5"/>
    <w:rsid w:val="000266C6"/>
    <w:rsid w:val="00026A7B"/>
    <w:rsid w:val="00026D4B"/>
    <w:rsid w:val="00026ECE"/>
    <w:rsid w:val="00026F4B"/>
    <w:rsid w:val="00027199"/>
    <w:rsid w:val="00027224"/>
    <w:rsid w:val="000275C6"/>
    <w:rsid w:val="00027AD6"/>
    <w:rsid w:val="00027AFD"/>
    <w:rsid w:val="00027E15"/>
    <w:rsid w:val="0003024C"/>
    <w:rsid w:val="00030A47"/>
    <w:rsid w:val="00030AF4"/>
    <w:rsid w:val="00031286"/>
    <w:rsid w:val="0003188F"/>
    <w:rsid w:val="00031ADB"/>
    <w:rsid w:val="00031C0B"/>
    <w:rsid w:val="00032056"/>
    <w:rsid w:val="000323C4"/>
    <w:rsid w:val="00032478"/>
    <w:rsid w:val="0003250F"/>
    <w:rsid w:val="0003284D"/>
    <w:rsid w:val="000328CA"/>
    <w:rsid w:val="00032BDC"/>
    <w:rsid w:val="00032E40"/>
    <w:rsid w:val="00032E60"/>
    <w:rsid w:val="00032ECD"/>
    <w:rsid w:val="0003376B"/>
    <w:rsid w:val="000337A0"/>
    <w:rsid w:val="00033955"/>
    <w:rsid w:val="00033D8F"/>
    <w:rsid w:val="0003464E"/>
    <w:rsid w:val="00034670"/>
    <w:rsid w:val="00034676"/>
    <w:rsid w:val="000346A5"/>
    <w:rsid w:val="000346E6"/>
    <w:rsid w:val="0003490B"/>
    <w:rsid w:val="00034D9D"/>
    <w:rsid w:val="00034FE7"/>
    <w:rsid w:val="000352B3"/>
    <w:rsid w:val="0003534F"/>
    <w:rsid w:val="000354C5"/>
    <w:rsid w:val="00035B26"/>
    <w:rsid w:val="00035B74"/>
    <w:rsid w:val="00035DCB"/>
    <w:rsid w:val="00035F6C"/>
    <w:rsid w:val="00035FEF"/>
    <w:rsid w:val="000360F7"/>
    <w:rsid w:val="00037484"/>
    <w:rsid w:val="000379E3"/>
    <w:rsid w:val="000379FA"/>
    <w:rsid w:val="0004023E"/>
    <w:rsid w:val="0004024B"/>
    <w:rsid w:val="0004025E"/>
    <w:rsid w:val="0004027E"/>
    <w:rsid w:val="0004048F"/>
    <w:rsid w:val="00040E40"/>
    <w:rsid w:val="0004103F"/>
    <w:rsid w:val="0004108F"/>
    <w:rsid w:val="00041173"/>
    <w:rsid w:val="0004153F"/>
    <w:rsid w:val="00041747"/>
    <w:rsid w:val="00041C57"/>
    <w:rsid w:val="00041C5C"/>
    <w:rsid w:val="00041F42"/>
    <w:rsid w:val="00042075"/>
    <w:rsid w:val="000427C3"/>
    <w:rsid w:val="000429BF"/>
    <w:rsid w:val="00042D39"/>
    <w:rsid w:val="000434B7"/>
    <w:rsid w:val="000435E4"/>
    <w:rsid w:val="00043ABE"/>
    <w:rsid w:val="00043C35"/>
    <w:rsid w:val="00043D58"/>
    <w:rsid w:val="000445A9"/>
    <w:rsid w:val="0004487C"/>
    <w:rsid w:val="00045017"/>
    <w:rsid w:val="000454F1"/>
    <w:rsid w:val="0004582E"/>
    <w:rsid w:val="0004585B"/>
    <w:rsid w:val="00045873"/>
    <w:rsid w:val="00045987"/>
    <w:rsid w:val="00045997"/>
    <w:rsid w:val="00045ACD"/>
    <w:rsid w:val="00045F9B"/>
    <w:rsid w:val="000462AF"/>
    <w:rsid w:val="00046796"/>
    <w:rsid w:val="000467FD"/>
    <w:rsid w:val="00046AAF"/>
    <w:rsid w:val="00047194"/>
    <w:rsid w:val="00047225"/>
    <w:rsid w:val="0004738A"/>
    <w:rsid w:val="00047634"/>
    <w:rsid w:val="0004779E"/>
    <w:rsid w:val="00047AED"/>
    <w:rsid w:val="00047E60"/>
    <w:rsid w:val="00050369"/>
    <w:rsid w:val="000508A0"/>
    <w:rsid w:val="00051013"/>
    <w:rsid w:val="000519C1"/>
    <w:rsid w:val="00051B8E"/>
    <w:rsid w:val="00051D72"/>
    <w:rsid w:val="00051E6D"/>
    <w:rsid w:val="00051FA8"/>
    <w:rsid w:val="000523A4"/>
    <w:rsid w:val="00052421"/>
    <w:rsid w:val="00052AD2"/>
    <w:rsid w:val="00052E1F"/>
    <w:rsid w:val="00052E45"/>
    <w:rsid w:val="000530DF"/>
    <w:rsid w:val="00053559"/>
    <w:rsid w:val="000535A9"/>
    <w:rsid w:val="000538D5"/>
    <w:rsid w:val="00053A35"/>
    <w:rsid w:val="00053F7A"/>
    <w:rsid w:val="00053F84"/>
    <w:rsid w:val="00054AD4"/>
    <w:rsid w:val="00054E0C"/>
    <w:rsid w:val="0005541D"/>
    <w:rsid w:val="00055991"/>
    <w:rsid w:val="00055E11"/>
    <w:rsid w:val="00055F44"/>
    <w:rsid w:val="00055FB2"/>
    <w:rsid w:val="000564E0"/>
    <w:rsid w:val="000565C8"/>
    <w:rsid w:val="00056D69"/>
    <w:rsid w:val="00056DD6"/>
    <w:rsid w:val="00057006"/>
    <w:rsid w:val="00057091"/>
    <w:rsid w:val="00057126"/>
    <w:rsid w:val="00057333"/>
    <w:rsid w:val="00057667"/>
    <w:rsid w:val="00057DA4"/>
    <w:rsid w:val="00057DC8"/>
    <w:rsid w:val="00060087"/>
    <w:rsid w:val="000603C0"/>
    <w:rsid w:val="00060584"/>
    <w:rsid w:val="000607B0"/>
    <w:rsid w:val="000612E1"/>
    <w:rsid w:val="0006138A"/>
    <w:rsid w:val="000614FE"/>
    <w:rsid w:val="000617A0"/>
    <w:rsid w:val="00062662"/>
    <w:rsid w:val="00062960"/>
    <w:rsid w:val="00062BEF"/>
    <w:rsid w:val="00063884"/>
    <w:rsid w:val="0006394D"/>
    <w:rsid w:val="00063F05"/>
    <w:rsid w:val="00064082"/>
    <w:rsid w:val="00064A1C"/>
    <w:rsid w:val="0006512F"/>
    <w:rsid w:val="00065135"/>
    <w:rsid w:val="0006534F"/>
    <w:rsid w:val="0006556F"/>
    <w:rsid w:val="00065D38"/>
    <w:rsid w:val="00065D86"/>
    <w:rsid w:val="00066162"/>
    <w:rsid w:val="000661ED"/>
    <w:rsid w:val="000662A7"/>
    <w:rsid w:val="00066423"/>
    <w:rsid w:val="000669AE"/>
    <w:rsid w:val="00066AE3"/>
    <w:rsid w:val="0006723D"/>
    <w:rsid w:val="00067DD1"/>
    <w:rsid w:val="00067E9D"/>
    <w:rsid w:val="00070009"/>
    <w:rsid w:val="00070042"/>
    <w:rsid w:val="00070088"/>
    <w:rsid w:val="00070318"/>
    <w:rsid w:val="00070447"/>
    <w:rsid w:val="000706E7"/>
    <w:rsid w:val="00070EF8"/>
    <w:rsid w:val="00071192"/>
    <w:rsid w:val="000713A7"/>
    <w:rsid w:val="00071B10"/>
    <w:rsid w:val="00071FAF"/>
    <w:rsid w:val="00072053"/>
    <w:rsid w:val="00072454"/>
    <w:rsid w:val="00072A0E"/>
    <w:rsid w:val="00072A80"/>
    <w:rsid w:val="00072AB3"/>
    <w:rsid w:val="000731A0"/>
    <w:rsid w:val="000736C1"/>
    <w:rsid w:val="00073797"/>
    <w:rsid w:val="00073815"/>
    <w:rsid w:val="00073DEC"/>
    <w:rsid w:val="000745AA"/>
    <w:rsid w:val="00074C64"/>
    <w:rsid w:val="00074E31"/>
    <w:rsid w:val="00074E86"/>
    <w:rsid w:val="00075E44"/>
    <w:rsid w:val="00076097"/>
    <w:rsid w:val="00076317"/>
    <w:rsid w:val="0007640C"/>
    <w:rsid w:val="00076541"/>
    <w:rsid w:val="00076C6D"/>
    <w:rsid w:val="00076FFF"/>
    <w:rsid w:val="000772F4"/>
    <w:rsid w:val="00077605"/>
    <w:rsid w:val="000776EB"/>
    <w:rsid w:val="00077DDF"/>
    <w:rsid w:val="00080007"/>
    <w:rsid w:val="000804CF"/>
    <w:rsid w:val="00080A83"/>
    <w:rsid w:val="00080EB4"/>
    <w:rsid w:val="000810D3"/>
    <w:rsid w:val="00081476"/>
    <w:rsid w:val="00081ACF"/>
    <w:rsid w:val="000821B7"/>
    <w:rsid w:val="0008224F"/>
    <w:rsid w:val="00082311"/>
    <w:rsid w:val="000823B0"/>
    <w:rsid w:val="000824CD"/>
    <w:rsid w:val="000826FF"/>
    <w:rsid w:val="00082F0F"/>
    <w:rsid w:val="0008335B"/>
    <w:rsid w:val="00083379"/>
    <w:rsid w:val="00083587"/>
    <w:rsid w:val="00083838"/>
    <w:rsid w:val="00083B6A"/>
    <w:rsid w:val="00084375"/>
    <w:rsid w:val="0008456C"/>
    <w:rsid w:val="00084A3F"/>
    <w:rsid w:val="00084DF4"/>
    <w:rsid w:val="00085213"/>
    <w:rsid w:val="000859E2"/>
    <w:rsid w:val="00085B14"/>
    <w:rsid w:val="00085E04"/>
    <w:rsid w:val="00085F44"/>
    <w:rsid w:val="00085F55"/>
    <w:rsid w:val="0008646A"/>
    <w:rsid w:val="00086800"/>
    <w:rsid w:val="00086F5D"/>
    <w:rsid w:val="00087253"/>
    <w:rsid w:val="00087913"/>
    <w:rsid w:val="00087A97"/>
    <w:rsid w:val="000902C8"/>
    <w:rsid w:val="000902DC"/>
    <w:rsid w:val="0009076B"/>
    <w:rsid w:val="0009096B"/>
    <w:rsid w:val="000911AE"/>
    <w:rsid w:val="00091624"/>
    <w:rsid w:val="000931C5"/>
    <w:rsid w:val="00093697"/>
    <w:rsid w:val="00093A02"/>
    <w:rsid w:val="00093D42"/>
    <w:rsid w:val="00093D48"/>
    <w:rsid w:val="00093DD0"/>
    <w:rsid w:val="00094901"/>
    <w:rsid w:val="00094928"/>
    <w:rsid w:val="00094A16"/>
    <w:rsid w:val="00094C1F"/>
    <w:rsid w:val="00094DE6"/>
    <w:rsid w:val="000950F8"/>
    <w:rsid w:val="0009520A"/>
    <w:rsid w:val="000952CA"/>
    <w:rsid w:val="000952EC"/>
    <w:rsid w:val="00096356"/>
    <w:rsid w:val="0009661F"/>
    <w:rsid w:val="000969CC"/>
    <w:rsid w:val="00096FE9"/>
    <w:rsid w:val="000970C2"/>
    <w:rsid w:val="00097332"/>
    <w:rsid w:val="00097C99"/>
    <w:rsid w:val="00097F9F"/>
    <w:rsid w:val="000A0F14"/>
    <w:rsid w:val="000A1174"/>
    <w:rsid w:val="000A1185"/>
    <w:rsid w:val="000A1268"/>
    <w:rsid w:val="000A1441"/>
    <w:rsid w:val="000A17D0"/>
    <w:rsid w:val="000A1A06"/>
    <w:rsid w:val="000A1B60"/>
    <w:rsid w:val="000A1CD4"/>
    <w:rsid w:val="000A1ED3"/>
    <w:rsid w:val="000A21B4"/>
    <w:rsid w:val="000A2246"/>
    <w:rsid w:val="000A29C3"/>
    <w:rsid w:val="000A2CC7"/>
    <w:rsid w:val="000A2CE3"/>
    <w:rsid w:val="000A2ED6"/>
    <w:rsid w:val="000A31DF"/>
    <w:rsid w:val="000A3460"/>
    <w:rsid w:val="000A3759"/>
    <w:rsid w:val="000A37D5"/>
    <w:rsid w:val="000A3B8B"/>
    <w:rsid w:val="000A3C11"/>
    <w:rsid w:val="000A4205"/>
    <w:rsid w:val="000A4A19"/>
    <w:rsid w:val="000A4DFE"/>
    <w:rsid w:val="000A4F9C"/>
    <w:rsid w:val="000A5136"/>
    <w:rsid w:val="000A5344"/>
    <w:rsid w:val="000A53FC"/>
    <w:rsid w:val="000A5482"/>
    <w:rsid w:val="000A588E"/>
    <w:rsid w:val="000A6002"/>
    <w:rsid w:val="000A6351"/>
    <w:rsid w:val="000A63D6"/>
    <w:rsid w:val="000A6851"/>
    <w:rsid w:val="000A6852"/>
    <w:rsid w:val="000A6F2D"/>
    <w:rsid w:val="000A700C"/>
    <w:rsid w:val="000A734A"/>
    <w:rsid w:val="000A7B38"/>
    <w:rsid w:val="000B0343"/>
    <w:rsid w:val="000B0386"/>
    <w:rsid w:val="000B03B2"/>
    <w:rsid w:val="000B1467"/>
    <w:rsid w:val="000B1675"/>
    <w:rsid w:val="000B1923"/>
    <w:rsid w:val="000B1A6B"/>
    <w:rsid w:val="000B2768"/>
    <w:rsid w:val="000B2985"/>
    <w:rsid w:val="000B2A6F"/>
    <w:rsid w:val="000B2C88"/>
    <w:rsid w:val="000B3220"/>
    <w:rsid w:val="000B3342"/>
    <w:rsid w:val="000B3D46"/>
    <w:rsid w:val="000B406A"/>
    <w:rsid w:val="000B41D8"/>
    <w:rsid w:val="000B456D"/>
    <w:rsid w:val="000B494C"/>
    <w:rsid w:val="000B49CA"/>
    <w:rsid w:val="000B4A65"/>
    <w:rsid w:val="000B51FA"/>
    <w:rsid w:val="000B5905"/>
    <w:rsid w:val="000B5975"/>
    <w:rsid w:val="000B5EAC"/>
    <w:rsid w:val="000B5EDB"/>
    <w:rsid w:val="000B6454"/>
    <w:rsid w:val="000B65B0"/>
    <w:rsid w:val="000B65FD"/>
    <w:rsid w:val="000B676C"/>
    <w:rsid w:val="000B6944"/>
    <w:rsid w:val="000B6A2A"/>
    <w:rsid w:val="000B6E05"/>
    <w:rsid w:val="000B6E2C"/>
    <w:rsid w:val="000B744E"/>
    <w:rsid w:val="000B76C5"/>
    <w:rsid w:val="000B795E"/>
    <w:rsid w:val="000B7A10"/>
    <w:rsid w:val="000B7EF4"/>
    <w:rsid w:val="000C00AE"/>
    <w:rsid w:val="000C0429"/>
    <w:rsid w:val="000C0981"/>
    <w:rsid w:val="000C0B20"/>
    <w:rsid w:val="000C0C93"/>
    <w:rsid w:val="000C0F84"/>
    <w:rsid w:val="000C1075"/>
    <w:rsid w:val="000C115D"/>
    <w:rsid w:val="000C1424"/>
    <w:rsid w:val="000C14AD"/>
    <w:rsid w:val="000C1535"/>
    <w:rsid w:val="000C1836"/>
    <w:rsid w:val="000C1D26"/>
    <w:rsid w:val="000C1F43"/>
    <w:rsid w:val="000C206A"/>
    <w:rsid w:val="000C252B"/>
    <w:rsid w:val="000C2EBD"/>
    <w:rsid w:val="000C2F39"/>
    <w:rsid w:val="000C2FBD"/>
    <w:rsid w:val="000C3043"/>
    <w:rsid w:val="000C3158"/>
    <w:rsid w:val="000C38A2"/>
    <w:rsid w:val="000C3AA0"/>
    <w:rsid w:val="000C3B0C"/>
    <w:rsid w:val="000C3CAB"/>
    <w:rsid w:val="000C3DFF"/>
    <w:rsid w:val="000C3EA8"/>
    <w:rsid w:val="000C422D"/>
    <w:rsid w:val="000C491E"/>
    <w:rsid w:val="000C4982"/>
    <w:rsid w:val="000C4B5E"/>
    <w:rsid w:val="000C4BBA"/>
    <w:rsid w:val="000C5F91"/>
    <w:rsid w:val="000C6025"/>
    <w:rsid w:val="000C60CB"/>
    <w:rsid w:val="000C60FD"/>
    <w:rsid w:val="000C639F"/>
    <w:rsid w:val="000C68A0"/>
    <w:rsid w:val="000C7131"/>
    <w:rsid w:val="000C72E4"/>
    <w:rsid w:val="000D0310"/>
    <w:rsid w:val="000D0313"/>
    <w:rsid w:val="000D0565"/>
    <w:rsid w:val="000D0615"/>
    <w:rsid w:val="000D0698"/>
    <w:rsid w:val="000D09C1"/>
    <w:rsid w:val="000D0B40"/>
    <w:rsid w:val="000D0E4E"/>
    <w:rsid w:val="000D0FDD"/>
    <w:rsid w:val="000D102F"/>
    <w:rsid w:val="000D113C"/>
    <w:rsid w:val="000D12D1"/>
    <w:rsid w:val="000D1313"/>
    <w:rsid w:val="000D159A"/>
    <w:rsid w:val="000D1796"/>
    <w:rsid w:val="000D1DF0"/>
    <w:rsid w:val="000D22CC"/>
    <w:rsid w:val="000D2986"/>
    <w:rsid w:val="000D2DE9"/>
    <w:rsid w:val="000D36AE"/>
    <w:rsid w:val="000D38A1"/>
    <w:rsid w:val="000D3C9E"/>
    <w:rsid w:val="000D3DB0"/>
    <w:rsid w:val="000D4155"/>
    <w:rsid w:val="000D4C4E"/>
    <w:rsid w:val="000D4CB6"/>
    <w:rsid w:val="000D4E2E"/>
    <w:rsid w:val="000D4E68"/>
    <w:rsid w:val="000D4F55"/>
    <w:rsid w:val="000D5077"/>
    <w:rsid w:val="000D508E"/>
    <w:rsid w:val="000D517F"/>
    <w:rsid w:val="000D5362"/>
    <w:rsid w:val="000D56D8"/>
    <w:rsid w:val="000D57F8"/>
    <w:rsid w:val="000D5851"/>
    <w:rsid w:val="000D5B18"/>
    <w:rsid w:val="000D5C60"/>
    <w:rsid w:val="000D6477"/>
    <w:rsid w:val="000D7156"/>
    <w:rsid w:val="000D71C8"/>
    <w:rsid w:val="000D71E2"/>
    <w:rsid w:val="000D73A5"/>
    <w:rsid w:val="000D7884"/>
    <w:rsid w:val="000D7E79"/>
    <w:rsid w:val="000D7E8A"/>
    <w:rsid w:val="000E0308"/>
    <w:rsid w:val="000E07D6"/>
    <w:rsid w:val="000E0910"/>
    <w:rsid w:val="000E0B5C"/>
    <w:rsid w:val="000E0C2D"/>
    <w:rsid w:val="000E0CBD"/>
    <w:rsid w:val="000E1233"/>
    <w:rsid w:val="000E1380"/>
    <w:rsid w:val="000E18DF"/>
    <w:rsid w:val="000E1B87"/>
    <w:rsid w:val="000E1CC7"/>
    <w:rsid w:val="000E2331"/>
    <w:rsid w:val="000E2478"/>
    <w:rsid w:val="000E2746"/>
    <w:rsid w:val="000E27A5"/>
    <w:rsid w:val="000E27EF"/>
    <w:rsid w:val="000E29B2"/>
    <w:rsid w:val="000E2B83"/>
    <w:rsid w:val="000E3055"/>
    <w:rsid w:val="000E357B"/>
    <w:rsid w:val="000E3659"/>
    <w:rsid w:val="000E3A06"/>
    <w:rsid w:val="000E3ABE"/>
    <w:rsid w:val="000E3C50"/>
    <w:rsid w:val="000E41B4"/>
    <w:rsid w:val="000E44BD"/>
    <w:rsid w:val="000E478B"/>
    <w:rsid w:val="000E4EF7"/>
    <w:rsid w:val="000E59A0"/>
    <w:rsid w:val="000E5D70"/>
    <w:rsid w:val="000E5E1E"/>
    <w:rsid w:val="000E5E4A"/>
    <w:rsid w:val="000E5EA4"/>
    <w:rsid w:val="000E6305"/>
    <w:rsid w:val="000E69D2"/>
    <w:rsid w:val="000E6C16"/>
    <w:rsid w:val="000E6FA5"/>
    <w:rsid w:val="000E7A84"/>
    <w:rsid w:val="000E7CA3"/>
    <w:rsid w:val="000E7D3C"/>
    <w:rsid w:val="000F02B7"/>
    <w:rsid w:val="000F04A4"/>
    <w:rsid w:val="000F087E"/>
    <w:rsid w:val="000F0CCD"/>
    <w:rsid w:val="000F15BC"/>
    <w:rsid w:val="000F180A"/>
    <w:rsid w:val="000F1927"/>
    <w:rsid w:val="000F1C92"/>
    <w:rsid w:val="000F238B"/>
    <w:rsid w:val="000F2EEE"/>
    <w:rsid w:val="000F3338"/>
    <w:rsid w:val="000F3609"/>
    <w:rsid w:val="000F3697"/>
    <w:rsid w:val="000F4451"/>
    <w:rsid w:val="000F470E"/>
    <w:rsid w:val="000F49EC"/>
    <w:rsid w:val="000F4AC0"/>
    <w:rsid w:val="000F532C"/>
    <w:rsid w:val="000F5930"/>
    <w:rsid w:val="000F617A"/>
    <w:rsid w:val="000F62B0"/>
    <w:rsid w:val="000F67CE"/>
    <w:rsid w:val="000F67E5"/>
    <w:rsid w:val="000F68BD"/>
    <w:rsid w:val="000F6946"/>
    <w:rsid w:val="000F694C"/>
    <w:rsid w:val="000F6C8A"/>
    <w:rsid w:val="000F6FAE"/>
    <w:rsid w:val="000F7290"/>
    <w:rsid w:val="000F7353"/>
    <w:rsid w:val="000F74F4"/>
    <w:rsid w:val="000F7F58"/>
    <w:rsid w:val="00100128"/>
    <w:rsid w:val="0010058D"/>
    <w:rsid w:val="00100811"/>
    <w:rsid w:val="00100FF3"/>
    <w:rsid w:val="001017DB"/>
    <w:rsid w:val="00101F8F"/>
    <w:rsid w:val="00101FCC"/>
    <w:rsid w:val="00102029"/>
    <w:rsid w:val="001020ED"/>
    <w:rsid w:val="001026CA"/>
    <w:rsid w:val="00103096"/>
    <w:rsid w:val="00103248"/>
    <w:rsid w:val="0010333D"/>
    <w:rsid w:val="0010363A"/>
    <w:rsid w:val="0010385F"/>
    <w:rsid w:val="001043C2"/>
    <w:rsid w:val="001043E1"/>
    <w:rsid w:val="00104752"/>
    <w:rsid w:val="0010505A"/>
    <w:rsid w:val="0010513F"/>
    <w:rsid w:val="00105460"/>
    <w:rsid w:val="001054B3"/>
    <w:rsid w:val="00105CC7"/>
    <w:rsid w:val="00105DAF"/>
    <w:rsid w:val="00106108"/>
    <w:rsid w:val="0010694D"/>
    <w:rsid w:val="001071F0"/>
    <w:rsid w:val="00107779"/>
    <w:rsid w:val="001078C2"/>
    <w:rsid w:val="00107A76"/>
    <w:rsid w:val="00107B6C"/>
    <w:rsid w:val="00107C7F"/>
    <w:rsid w:val="00107E1C"/>
    <w:rsid w:val="00110243"/>
    <w:rsid w:val="00110322"/>
    <w:rsid w:val="00110E97"/>
    <w:rsid w:val="00111023"/>
    <w:rsid w:val="001112C4"/>
    <w:rsid w:val="00111335"/>
    <w:rsid w:val="00111444"/>
    <w:rsid w:val="00111723"/>
    <w:rsid w:val="00111724"/>
    <w:rsid w:val="001119DB"/>
    <w:rsid w:val="00112094"/>
    <w:rsid w:val="001129B5"/>
    <w:rsid w:val="001129EE"/>
    <w:rsid w:val="00112A90"/>
    <w:rsid w:val="00112BE6"/>
    <w:rsid w:val="0011314E"/>
    <w:rsid w:val="00113285"/>
    <w:rsid w:val="0011340E"/>
    <w:rsid w:val="001135C7"/>
    <w:rsid w:val="001135D8"/>
    <w:rsid w:val="001141A8"/>
    <w:rsid w:val="001141E3"/>
    <w:rsid w:val="001144DF"/>
    <w:rsid w:val="00114836"/>
    <w:rsid w:val="00114D9E"/>
    <w:rsid w:val="0011557B"/>
    <w:rsid w:val="001158E3"/>
    <w:rsid w:val="001163EF"/>
    <w:rsid w:val="00116A4A"/>
    <w:rsid w:val="00116A86"/>
    <w:rsid w:val="00116E65"/>
    <w:rsid w:val="0011700E"/>
    <w:rsid w:val="00117969"/>
    <w:rsid w:val="00117C85"/>
    <w:rsid w:val="00120189"/>
    <w:rsid w:val="0012020F"/>
    <w:rsid w:val="001204AE"/>
    <w:rsid w:val="00120B13"/>
    <w:rsid w:val="00120E88"/>
    <w:rsid w:val="001215E1"/>
    <w:rsid w:val="0012172F"/>
    <w:rsid w:val="0012176B"/>
    <w:rsid w:val="001217CE"/>
    <w:rsid w:val="00121BBC"/>
    <w:rsid w:val="00121EC8"/>
    <w:rsid w:val="00121F6E"/>
    <w:rsid w:val="00122CD7"/>
    <w:rsid w:val="00123960"/>
    <w:rsid w:val="00123A86"/>
    <w:rsid w:val="00123E5A"/>
    <w:rsid w:val="001248CE"/>
    <w:rsid w:val="00124A79"/>
    <w:rsid w:val="00124C78"/>
    <w:rsid w:val="00124D84"/>
    <w:rsid w:val="00124E9A"/>
    <w:rsid w:val="0012507A"/>
    <w:rsid w:val="001250DD"/>
    <w:rsid w:val="00125733"/>
    <w:rsid w:val="00125D3F"/>
    <w:rsid w:val="00125DFD"/>
    <w:rsid w:val="001263AA"/>
    <w:rsid w:val="001264A9"/>
    <w:rsid w:val="00126929"/>
    <w:rsid w:val="00126C73"/>
    <w:rsid w:val="00127948"/>
    <w:rsid w:val="001279DC"/>
    <w:rsid w:val="00127DFA"/>
    <w:rsid w:val="00127E5E"/>
    <w:rsid w:val="001300D0"/>
    <w:rsid w:val="00130318"/>
    <w:rsid w:val="00130690"/>
    <w:rsid w:val="00130779"/>
    <w:rsid w:val="001307A1"/>
    <w:rsid w:val="00130808"/>
    <w:rsid w:val="001309EF"/>
    <w:rsid w:val="00130D1C"/>
    <w:rsid w:val="00130D98"/>
    <w:rsid w:val="00131111"/>
    <w:rsid w:val="00131980"/>
    <w:rsid w:val="00131B95"/>
    <w:rsid w:val="00131D19"/>
    <w:rsid w:val="00131E4D"/>
    <w:rsid w:val="00131EE9"/>
    <w:rsid w:val="0013200A"/>
    <w:rsid w:val="0013205D"/>
    <w:rsid w:val="001321D3"/>
    <w:rsid w:val="0013262A"/>
    <w:rsid w:val="00132774"/>
    <w:rsid w:val="00133567"/>
    <w:rsid w:val="00133599"/>
    <w:rsid w:val="0013382E"/>
    <w:rsid w:val="0013384B"/>
    <w:rsid w:val="00133BF7"/>
    <w:rsid w:val="00134552"/>
    <w:rsid w:val="0013467C"/>
    <w:rsid w:val="00134779"/>
    <w:rsid w:val="0013490E"/>
    <w:rsid w:val="00134B88"/>
    <w:rsid w:val="00134F08"/>
    <w:rsid w:val="00134F64"/>
    <w:rsid w:val="001357A1"/>
    <w:rsid w:val="00135A5E"/>
    <w:rsid w:val="00135D09"/>
    <w:rsid w:val="00135D5B"/>
    <w:rsid w:val="0013693D"/>
    <w:rsid w:val="00136A23"/>
    <w:rsid w:val="00136B99"/>
    <w:rsid w:val="00136C90"/>
    <w:rsid w:val="001371C8"/>
    <w:rsid w:val="0013725F"/>
    <w:rsid w:val="00137470"/>
    <w:rsid w:val="001375B0"/>
    <w:rsid w:val="0013767A"/>
    <w:rsid w:val="00137F32"/>
    <w:rsid w:val="001403A9"/>
    <w:rsid w:val="00140612"/>
    <w:rsid w:val="0014063E"/>
    <w:rsid w:val="0014087D"/>
    <w:rsid w:val="00140D0F"/>
    <w:rsid w:val="00140EA3"/>
    <w:rsid w:val="00140F74"/>
    <w:rsid w:val="00141191"/>
    <w:rsid w:val="0014159C"/>
    <w:rsid w:val="0014163A"/>
    <w:rsid w:val="00141936"/>
    <w:rsid w:val="001421C0"/>
    <w:rsid w:val="00142665"/>
    <w:rsid w:val="001428B0"/>
    <w:rsid w:val="001430AB"/>
    <w:rsid w:val="0014384A"/>
    <w:rsid w:val="001444EB"/>
    <w:rsid w:val="0014450F"/>
    <w:rsid w:val="00144973"/>
    <w:rsid w:val="00144D3B"/>
    <w:rsid w:val="00144D8F"/>
    <w:rsid w:val="001450CF"/>
    <w:rsid w:val="00145317"/>
    <w:rsid w:val="00145C20"/>
    <w:rsid w:val="00145C74"/>
    <w:rsid w:val="00145FF2"/>
    <w:rsid w:val="00146017"/>
    <w:rsid w:val="00146141"/>
    <w:rsid w:val="001462DA"/>
    <w:rsid w:val="001462E9"/>
    <w:rsid w:val="001465DC"/>
    <w:rsid w:val="00146BB8"/>
    <w:rsid w:val="00146BDC"/>
    <w:rsid w:val="00146E32"/>
    <w:rsid w:val="00146FE2"/>
    <w:rsid w:val="001471B3"/>
    <w:rsid w:val="001472AB"/>
    <w:rsid w:val="00147363"/>
    <w:rsid w:val="00147873"/>
    <w:rsid w:val="00147B77"/>
    <w:rsid w:val="001500E9"/>
    <w:rsid w:val="00150214"/>
    <w:rsid w:val="001508FD"/>
    <w:rsid w:val="001509F7"/>
    <w:rsid w:val="00150D79"/>
    <w:rsid w:val="00150E01"/>
    <w:rsid w:val="00151387"/>
    <w:rsid w:val="00151619"/>
    <w:rsid w:val="00152170"/>
    <w:rsid w:val="001524D2"/>
    <w:rsid w:val="00152835"/>
    <w:rsid w:val="00152D28"/>
    <w:rsid w:val="00153010"/>
    <w:rsid w:val="00153089"/>
    <w:rsid w:val="001530EA"/>
    <w:rsid w:val="00153CB1"/>
    <w:rsid w:val="001544EF"/>
    <w:rsid w:val="00155450"/>
    <w:rsid w:val="001557FF"/>
    <w:rsid w:val="001559AF"/>
    <w:rsid w:val="001559FA"/>
    <w:rsid w:val="0015623C"/>
    <w:rsid w:val="00156374"/>
    <w:rsid w:val="001566E0"/>
    <w:rsid w:val="00156CCB"/>
    <w:rsid w:val="0015732D"/>
    <w:rsid w:val="00157602"/>
    <w:rsid w:val="001577D8"/>
    <w:rsid w:val="001578A9"/>
    <w:rsid w:val="00157A7F"/>
    <w:rsid w:val="00157FC3"/>
    <w:rsid w:val="00160193"/>
    <w:rsid w:val="001601D8"/>
    <w:rsid w:val="00160739"/>
    <w:rsid w:val="001609F5"/>
    <w:rsid w:val="00160E63"/>
    <w:rsid w:val="00161364"/>
    <w:rsid w:val="00161658"/>
    <w:rsid w:val="00161676"/>
    <w:rsid w:val="00161C3C"/>
    <w:rsid w:val="00162013"/>
    <w:rsid w:val="00162333"/>
    <w:rsid w:val="0016271E"/>
    <w:rsid w:val="00162919"/>
    <w:rsid w:val="00162D7A"/>
    <w:rsid w:val="00162E1B"/>
    <w:rsid w:val="00162E2F"/>
    <w:rsid w:val="00163033"/>
    <w:rsid w:val="00163141"/>
    <w:rsid w:val="00163A8D"/>
    <w:rsid w:val="00163FC7"/>
    <w:rsid w:val="00164167"/>
    <w:rsid w:val="001642E3"/>
    <w:rsid w:val="0016451C"/>
    <w:rsid w:val="001648CA"/>
    <w:rsid w:val="001649D6"/>
    <w:rsid w:val="00164CE2"/>
    <w:rsid w:val="00164DAB"/>
    <w:rsid w:val="0016574D"/>
    <w:rsid w:val="00165BBB"/>
    <w:rsid w:val="0016613F"/>
    <w:rsid w:val="00166215"/>
    <w:rsid w:val="00166591"/>
    <w:rsid w:val="001666F3"/>
    <w:rsid w:val="00166927"/>
    <w:rsid w:val="00166BF3"/>
    <w:rsid w:val="00166CF1"/>
    <w:rsid w:val="001674A1"/>
    <w:rsid w:val="001677F8"/>
    <w:rsid w:val="00167819"/>
    <w:rsid w:val="001703AE"/>
    <w:rsid w:val="001708DD"/>
    <w:rsid w:val="00171143"/>
    <w:rsid w:val="0017182C"/>
    <w:rsid w:val="0017196C"/>
    <w:rsid w:val="00171AAD"/>
    <w:rsid w:val="00172023"/>
    <w:rsid w:val="00172602"/>
    <w:rsid w:val="0017274F"/>
    <w:rsid w:val="00172864"/>
    <w:rsid w:val="00172B82"/>
    <w:rsid w:val="00172CCB"/>
    <w:rsid w:val="00172ED1"/>
    <w:rsid w:val="00172EFA"/>
    <w:rsid w:val="001730B3"/>
    <w:rsid w:val="00173608"/>
    <w:rsid w:val="0017360A"/>
    <w:rsid w:val="00173800"/>
    <w:rsid w:val="00173970"/>
    <w:rsid w:val="00173D57"/>
    <w:rsid w:val="00173DC7"/>
    <w:rsid w:val="00173DCB"/>
    <w:rsid w:val="001740F1"/>
    <w:rsid w:val="0017415C"/>
    <w:rsid w:val="001745C1"/>
    <w:rsid w:val="001745EC"/>
    <w:rsid w:val="001747B7"/>
    <w:rsid w:val="00174A90"/>
    <w:rsid w:val="001754EA"/>
    <w:rsid w:val="00175662"/>
    <w:rsid w:val="00175AEC"/>
    <w:rsid w:val="00175C30"/>
    <w:rsid w:val="0017608D"/>
    <w:rsid w:val="00176D42"/>
    <w:rsid w:val="00176EA0"/>
    <w:rsid w:val="00177069"/>
    <w:rsid w:val="00177B3F"/>
    <w:rsid w:val="00177E22"/>
    <w:rsid w:val="00177FC1"/>
    <w:rsid w:val="0018029E"/>
    <w:rsid w:val="0018034F"/>
    <w:rsid w:val="001804F5"/>
    <w:rsid w:val="0018052F"/>
    <w:rsid w:val="00180AC5"/>
    <w:rsid w:val="00180CCB"/>
    <w:rsid w:val="00180E38"/>
    <w:rsid w:val="001815A2"/>
    <w:rsid w:val="00181A61"/>
    <w:rsid w:val="00181B0E"/>
    <w:rsid w:val="00181EE2"/>
    <w:rsid w:val="00181FC1"/>
    <w:rsid w:val="001824CD"/>
    <w:rsid w:val="00182DBC"/>
    <w:rsid w:val="00182E77"/>
    <w:rsid w:val="00182F93"/>
    <w:rsid w:val="00183015"/>
    <w:rsid w:val="00183034"/>
    <w:rsid w:val="001830F7"/>
    <w:rsid w:val="0018352C"/>
    <w:rsid w:val="00183753"/>
    <w:rsid w:val="00183EE6"/>
    <w:rsid w:val="00184500"/>
    <w:rsid w:val="001846C8"/>
    <w:rsid w:val="00184778"/>
    <w:rsid w:val="001849FA"/>
    <w:rsid w:val="001853E6"/>
    <w:rsid w:val="0018588A"/>
    <w:rsid w:val="00185ACA"/>
    <w:rsid w:val="001860FE"/>
    <w:rsid w:val="0018636F"/>
    <w:rsid w:val="001868BB"/>
    <w:rsid w:val="00186C56"/>
    <w:rsid w:val="00186DFD"/>
    <w:rsid w:val="00186E28"/>
    <w:rsid w:val="00186EEB"/>
    <w:rsid w:val="0018722E"/>
    <w:rsid w:val="00187252"/>
    <w:rsid w:val="00190211"/>
    <w:rsid w:val="0019095C"/>
    <w:rsid w:val="00191388"/>
    <w:rsid w:val="00191BB0"/>
    <w:rsid w:val="00191C91"/>
    <w:rsid w:val="0019274E"/>
    <w:rsid w:val="00192DD9"/>
    <w:rsid w:val="0019333A"/>
    <w:rsid w:val="00193411"/>
    <w:rsid w:val="00193F1E"/>
    <w:rsid w:val="00194339"/>
    <w:rsid w:val="00194350"/>
    <w:rsid w:val="001943B4"/>
    <w:rsid w:val="0019469F"/>
    <w:rsid w:val="00194848"/>
    <w:rsid w:val="001949A4"/>
    <w:rsid w:val="001949F7"/>
    <w:rsid w:val="00194A37"/>
    <w:rsid w:val="00194D38"/>
    <w:rsid w:val="00194D3C"/>
    <w:rsid w:val="00194E98"/>
    <w:rsid w:val="00195330"/>
    <w:rsid w:val="00195426"/>
    <w:rsid w:val="0019580C"/>
    <w:rsid w:val="001958EA"/>
    <w:rsid w:val="001959E3"/>
    <w:rsid w:val="00195CD4"/>
    <w:rsid w:val="00195E0E"/>
    <w:rsid w:val="001962D0"/>
    <w:rsid w:val="00196461"/>
    <w:rsid w:val="001966B4"/>
    <w:rsid w:val="00196C79"/>
    <w:rsid w:val="00196CA7"/>
    <w:rsid w:val="00196CC6"/>
    <w:rsid w:val="00196E1D"/>
    <w:rsid w:val="00196F28"/>
    <w:rsid w:val="00196FDA"/>
    <w:rsid w:val="00197032"/>
    <w:rsid w:val="0019759B"/>
    <w:rsid w:val="001975C0"/>
    <w:rsid w:val="0019765A"/>
    <w:rsid w:val="00197B84"/>
    <w:rsid w:val="001A010A"/>
    <w:rsid w:val="001A0170"/>
    <w:rsid w:val="001A0B02"/>
    <w:rsid w:val="001A112A"/>
    <w:rsid w:val="001A1180"/>
    <w:rsid w:val="001A154B"/>
    <w:rsid w:val="001A180D"/>
    <w:rsid w:val="001A1BAC"/>
    <w:rsid w:val="001A1D2B"/>
    <w:rsid w:val="001A22F8"/>
    <w:rsid w:val="001A23CE"/>
    <w:rsid w:val="001A287F"/>
    <w:rsid w:val="001A2C89"/>
    <w:rsid w:val="001A2EEF"/>
    <w:rsid w:val="001A344D"/>
    <w:rsid w:val="001A3778"/>
    <w:rsid w:val="001A42FD"/>
    <w:rsid w:val="001A48C6"/>
    <w:rsid w:val="001A4AFB"/>
    <w:rsid w:val="001A4FB4"/>
    <w:rsid w:val="001A51A5"/>
    <w:rsid w:val="001A57B4"/>
    <w:rsid w:val="001A57F8"/>
    <w:rsid w:val="001A5A8C"/>
    <w:rsid w:val="001A5F22"/>
    <w:rsid w:val="001A640D"/>
    <w:rsid w:val="001A6734"/>
    <w:rsid w:val="001A673E"/>
    <w:rsid w:val="001A69CA"/>
    <w:rsid w:val="001A6DC9"/>
    <w:rsid w:val="001A6E5E"/>
    <w:rsid w:val="001A7170"/>
    <w:rsid w:val="001A733F"/>
    <w:rsid w:val="001A7552"/>
    <w:rsid w:val="001A7763"/>
    <w:rsid w:val="001A7ADA"/>
    <w:rsid w:val="001A7B60"/>
    <w:rsid w:val="001B003B"/>
    <w:rsid w:val="001B00DD"/>
    <w:rsid w:val="001B0287"/>
    <w:rsid w:val="001B0484"/>
    <w:rsid w:val="001B058F"/>
    <w:rsid w:val="001B0837"/>
    <w:rsid w:val="001B08D1"/>
    <w:rsid w:val="001B0B4E"/>
    <w:rsid w:val="001B1235"/>
    <w:rsid w:val="001B13BB"/>
    <w:rsid w:val="001B157E"/>
    <w:rsid w:val="001B164C"/>
    <w:rsid w:val="001B1AE0"/>
    <w:rsid w:val="001B1B91"/>
    <w:rsid w:val="001B1BA5"/>
    <w:rsid w:val="001B1FEA"/>
    <w:rsid w:val="001B2371"/>
    <w:rsid w:val="001B2D68"/>
    <w:rsid w:val="001B321A"/>
    <w:rsid w:val="001B34D2"/>
    <w:rsid w:val="001B3964"/>
    <w:rsid w:val="001B3F54"/>
    <w:rsid w:val="001B3F9F"/>
    <w:rsid w:val="001B40C0"/>
    <w:rsid w:val="001B4452"/>
    <w:rsid w:val="001B466C"/>
    <w:rsid w:val="001B4A5C"/>
    <w:rsid w:val="001B4F34"/>
    <w:rsid w:val="001B52EC"/>
    <w:rsid w:val="001B5434"/>
    <w:rsid w:val="001B5470"/>
    <w:rsid w:val="001B54FD"/>
    <w:rsid w:val="001B554A"/>
    <w:rsid w:val="001B55B1"/>
    <w:rsid w:val="001B5709"/>
    <w:rsid w:val="001B5808"/>
    <w:rsid w:val="001B5E9C"/>
    <w:rsid w:val="001B64B8"/>
    <w:rsid w:val="001B6564"/>
    <w:rsid w:val="001B65AD"/>
    <w:rsid w:val="001B6765"/>
    <w:rsid w:val="001B691A"/>
    <w:rsid w:val="001B6F6F"/>
    <w:rsid w:val="001B70B5"/>
    <w:rsid w:val="001B71D5"/>
    <w:rsid w:val="001B7718"/>
    <w:rsid w:val="001B7AE9"/>
    <w:rsid w:val="001B7B19"/>
    <w:rsid w:val="001C01E8"/>
    <w:rsid w:val="001C02D8"/>
    <w:rsid w:val="001C04E3"/>
    <w:rsid w:val="001C0720"/>
    <w:rsid w:val="001C0C29"/>
    <w:rsid w:val="001C1038"/>
    <w:rsid w:val="001C1080"/>
    <w:rsid w:val="001C1A0F"/>
    <w:rsid w:val="001C1B26"/>
    <w:rsid w:val="001C21A9"/>
    <w:rsid w:val="001C2378"/>
    <w:rsid w:val="001C2811"/>
    <w:rsid w:val="001C2F49"/>
    <w:rsid w:val="001C317F"/>
    <w:rsid w:val="001C371F"/>
    <w:rsid w:val="001C386C"/>
    <w:rsid w:val="001C3C7E"/>
    <w:rsid w:val="001C3EE9"/>
    <w:rsid w:val="001C3FA4"/>
    <w:rsid w:val="001C40F9"/>
    <w:rsid w:val="001C453E"/>
    <w:rsid w:val="001C458B"/>
    <w:rsid w:val="001C46E1"/>
    <w:rsid w:val="001C47DB"/>
    <w:rsid w:val="001C4BD1"/>
    <w:rsid w:val="001C4D28"/>
    <w:rsid w:val="001C5714"/>
    <w:rsid w:val="001C5962"/>
    <w:rsid w:val="001C59D4"/>
    <w:rsid w:val="001C5CE6"/>
    <w:rsid w:val="001C5D4F"/>
    <w:rsid w:val="001C64C0"/>
    <w:rsid w:val="001C69DA"/>
    <w:rsid w:val="001C6B38"/>
    <w:rsid w:val="001C6CBF"/>
    <w:rsid w:val="001C6F06"/>
    <w:rsid w:val="001C703D"/>
    <w:rsid w:val="001C71E9"/>
    <w:rsid w:val="001C7E00"/>
    <w:rsid w:val="001D003F"/>
    <w:rsid w:val="001D0DF2"/>
    <w:rsid w:val="001D117A"/>
    <w:rsid w:val="001D13F7"/>
    <w:rsid w:val="001D1698"/>
    <w:rsid w:val="001D183E"/>
    <w:rsid w:val="001D1AC4"/>
    <w:rsid w:val="001D2030"/>
    <w:rsid w:val="001D2142"/>
    <w:rsid w:val="001D2360"/>
    <w:rsid w:val="001D267C"/>
    <w:rsid w:val="001D293F"/>
    <w:rsid w:val="001D2B86"/>
    <w:rsid w:val="001D2DA0"/>
    <w:rsid w:val="001D3109"/>
    <w:rsid w:val="001D31E6"/>
    <w:rsid w:val="001D329F"/>
    <w:rsid w:val="001D332E"/>
    <w:rsid w:val="001D3AED"/>
    <w:rsid w:val="001D4336"/>
    <w:rsid w:val="001D4C30"/>
    <w:rsid w:val="001D5033"/>
    <w:rsid w:val="001D51FA"/>
    <w:rsid w:val="001D5804"/>
    <w:rsid w:val="001D5BFE"/>
    <w:rsid w:val="001D5C88"/>
    <w:rsid w:val="001D5D90"/>
    <w:rsid w:val="001D610E"/>
    <w:rsid w:val="001D619A"/>
    <w:rsid w:val="001D622B"/>
    <w:rsid w:val="001D6567"/>
    <w:rsid w:val="001D6702"/>
    <w:rsid w:val="001D695C"/>
    <w:rsid w:val="001D69A9"/>
    <w:rsid w:val="001D6B2B"/>
    <w:rsid w:val="001D6B5D"/>
    <w:rsid w:val="001D6FD9"/>
    <w:rsid w:val="001D72EB"/>
    <w:rsid w:val="001D73BE"/>
    <w:rsid w:val="001D780E"/>
    <w:rsid w:val="001D7E3F"/>
    <w:rsid w:val="001E05C3"/>
    <w:rsid w:val="001E0ACE"/>
    <w:rsid w:val="001E0AD3"/>
    <w:rsid w:val="001E0C24"/>
    <w:rsid w:val="001E0CA3"/>
    <w:rsid w:val="001E0D3C"/>
    <w:rsid w:val="001E0D6E"/>
    <w:rsid w:val="001E0F81"/>
    <w:rsid w:val="001E18BE"/>
    <w:rsid w:val="001E2486"/>
    <w:rsid w:val="001E2806"/>
    <w:rsid w:val="001E3019"/>
    <w:rsid w:val="001E30DE"/>
    <w:rsid w:val="001E31B7"/>
    <w:rsid w:val="001E35FF"/>
    <w:rsid w:val="001E36E4"/>
    <w:rsid w:val="001E379D"/>
    <w:rsid w:val="001E37D8"/>
    <w:rsid w:val="001E3A3C"/>
    <w:rsid w:val="001E3B30"/>
    <w:rsid w:val="001E3C6A"/>
    <w:rsid w:val="001E40EE"/>
    <w:rsid w:val="001E45EA"/>
    <w:rsid w:val="001E4A15"/>
    <w:rsid w:val="001E4BCD"/>
    <w:rsid w:val="001E4E90"/>
    <w:rsid w:val="001E4F52"/>
    <w:rsid w:val="001E57C6"/>
    <w:rsid w:val="001E585B"/>
    <w:rsid w:val="001E58DE"/>
    <w:rsid w:val="001E5A75"/>
    <w:rsid w:val="001E5A7D"/>
    <w:rsid w:val="001E5C23"/>
    <w:rsid w:val="001E6294"/>
    <w:rsid w:val="001E6830"/>
    <w:rsid w:val="001E6E30"/>
    <w:rsid w:val="001E7479"/>
    <w:rsid w:val="001E7504"/>
    <w:rsid w:val="001E76DF"/>
    <w:rsid w:val="001E780D"/>
    <w:rsid w:val="001E7A77"/>
    <w:rsid w:val="001E7AF8"/>
    <w:rsid w:val="001F1308"/>
    <w:rsid w:val="001F13E7"/>
    <w:rsid w:val="001F1525"/>
    <w:rsid w:val="001F1D28"/>
    <w:rsid w:val="001F1D89"/>
    <w:rsid w:val="001F1E82"/>
    <w:rsid w:val="001F1E87"/>
    <w:rsid w:val="001F1EB6"/>
    <w:rsid w:val="001F21FB"/>
    <w:rsid w:val="001F29EB"/>
    <w:rsid w:val="001F2E23"/>
    <w:rsid w:val="001F2EC5"/>
    <w:rsid w:val="001F2EEA"/>
    <w:rsid w:val="001F2F81"/>
    <w:rsid w:val="001F341F"/>
    <w:rsid w:val="001F3911"/>
    <w:rsid w:val="001F3B53"/>
    <w:rsid w:val="001F3E7D"/>
    <w:rsid w:val="001F3F1A"/>
    <w:rsid w:val="001F432B"/>
    <w:rsid w:val="001F43BC"/>
    <w:rsid w:val="001F44A1"/>
    <w:rsid w:val="001F4B71"/>
    <w:rsid w:val="001F4CBD"/>
    <w:rsid w:val="001F508B"/>
    <w:rsid w:val="001F5517"/>
    <w:rsid w:val="001F5545"/>
    <w:rsid w:val="001F5777"/>
    <w:rsid w:val="001F5937"/>
    <w:rsid w:val="001F59E3"/>
    <w:rsid w:val="001F59ED"/>
    <w:rsid w:val="001F5A6E"/>
    <w:rsid w:val="001F5D85"/>
    <w:rsid w:val="001F66EA"/>
    <w:rsid w:val="001F6872"/>
    <w:rsid w:val="001F68BB"/>
    <w:rsid w:val="001F6CF5"/>
    <w:rsid w:val="001F70C3"/>
    <w:rsid w:val="001F7121"/>
    <w:rsid w:val="001F7F47"/>
    <w:rsid w:val="002001AA"/>
    <w:rsid w:val="00200247"/>
    <w:rsid w:val="002006B0"/>
    <w:rsid w:val="00200D2C"/>
    <w:rsid w:val="002014DC"/>
    <w:rsid w:val="002017D7"/>
    <w:rsid w:val="002019D8"/>
    <w:rsid w:val="00201CA4"/>
    <w:rsid w:val="00201E7C"/>
    <w:rsid w:val="00201EC7"/>
    <w:rsid w:val="00201F03"/>
    <w:rsid w:val="00202402"/>
    <w:rsid w:val="0020287D"/>
    <w:rsid w:val="00202D59"/>
    <w:rsid w:val="00202E2F"/>
    <w:rsid w:val="002033A1"/>
    <w:rsid w:val="0020349A"/>
    <w:rsid w:val="002034B4"/>
    <w:rsid w:val="00203621"/>
    <w:rsid w:val="0020384A"/>
    <w:rsid w:val="002038AE"/>
    <w:rsid w:val="00203983"/>
    <w:rsid w:val="00203D9C"/>
    <w:rsid w:val="00203E51"/>
    <w:rsid w:val="00203F3A"/>
    <w:rsid w:val="00204032"/>
    <w:rsid w:val="0020455A"/>
    <w:rsid w:val="00204575"/>
    <w:rsid w:val="00204792"/>
    <w:rsid w:val="00204BAD"/>
    <w:rsid w:val="00204D60"/>
    <w:rsid w:val="00205459"/>
    <w:rsid w:val="00205627"/>
    <w:rsid w:val="002056D0"/>
    <w:rsid w:val="0020595A"/>
    <w:rsid w:val="002059BC"/>
    <w:rsid w:val="002059C5"/>
    <w:rsid w:val="002061E0"/>
    <w:rsid w:val="0020636C"/>
    <w:rsid w:val="00206AC5"/>
    <w:rsid w:val="00206B19"/>
    <w:rsid w:val="00206EB3"/>
    <w:rsid w:val="00207225"/>
    <w:rsid w:val="002076D4"/>
    <w:rsid w:val="002077F9"/>
    <w:rsid w:val="00207C03"/>
    <w:rsid w:val="00207F41"/>
    <w:rsid w:val="0021040E"/>
    <w:rsid w:val="00210619"/>
    <w:rsid w:val="00210822"/>
    <w:rsid w:val="00210860"/>
    <w:rsid w:val="00210B6A"/>
    <w:rsid w:val="00211146"/>
    <w:rsid w:val="0021139E"/>
    <w:rsid w:val="00211436"/>
    <w:rsid w:val="00211719"/>
    <w:rsid w:val="0021181E"/>
    <w:rsid w:val="002123F5"/>
    <w:rsid w:val="00212C67"/>
    <w:rsid w:val="00212CB6"/>
    <w:rsid w:val="00212E37"/>
    <w:rsid w:val="00212F61"/>
    <w:rsid w:val="00212FA6"/>
    <w:rsid w:val="00213669"/>
    <w:rsid w:val="002140FF"/>
    <w:rsid w:val="00214206"/>
    <w:rsid w:val="0021423C"/>
    <w:rsid w:val="00214280"/>
    <w:rsid w:val="0021468A"/>
    <w:rsid w:val="002149F0"/>
    <w:rsid w:val="00214AB1"/>
    <w:rsid w:val="00214D23"/>
    <w:rsid w:val="00214EF5"/>
    <w:rsid w:val="00215577"/>
    <w:rsid w:val="00215A00"/>
    <w:rsid w:val="00215D0F"/>
    <w:rsid w:val="0021635F"/>
    <w:rsid w:val="00216666"/>
    <w:rsid w:val="00216B81"/>
    <w:rsid w:val="00216E44"/>
    <w:rsid w:val="0021710F"/>
    <w:rsid w:val="00217186"/>
    <w:rsid w:val="002177A2"/>
    <w:rsid w:val="00217886"/>
    <w:rsid w:val="002178C6"/>
    <w:rsid w:val="00217A74"/>
    <w:rsid w:val="00217FA2"/>
    <w:rsid w:val="0022055C"/>
    <w:rsid w:val="00220812"/>
    <w:rsid w:val="00220894"/>
    <w:rsid w:val="00220CAD"/>
    <w:rsid w:val="00221195"/>
    <w:rsid w:val="002214D5"/>
    <w:rsid w:val="00221611"/>
    <w:rsid w:val="002216C6"/>
    <w:rsid w:val="00221AAE"/>
    <w:rsid w:val="00221AC1"/>
    <w:rsid w:val="0022225C"/>
    <w:rsid w:val="002223AF"/>
    <w:rsid w:val="00222975"/>
    <w:rsid w:val="002231E4"/>
    <w:rsid w:val="00223E56"/>
    <w:rsid w:val="00223FB1"/>
    <w:rsid w:val="002245BA"/>
    <w:rsid w:val="00224779"/>
    <w:rsid w:val="00224952"/>
    <w:rsid w:val="00224DD2"/>
    <w:rsid w:val="00224F15"/>
    <w:rsid w:val="00225A6A"/>
    <w:rsid w:val="00225AC7"/>
    <w:rsid w:val="00225ACC"/>
    <w:rsid w:val="002260E9"/>
    <w:rsid w:val="002266B5"/>
    <w:rsid w:val="00226A2B"/>
    <w:rsid w:val="00226DE2"/>
    <w:rsid w:val="00227659"/>
    <w:rsid w:val="002279D2"/>
    <w:rsid w:val="00227B2B"/>
    <w:rsid w:val="00230BDF"/>
    <w:rsid w:val="00230D24"/>
    <w:rsid w:val="00230FD3"/>
    <w:rsid w:val="00231033"/>
    <w:rsid w:val="00231432"/>
    <w:rsid w:val="002314BC"/>
    <w:rsid w:val="002314F6"/>
    <w:rsid w:val="002315AC"/>
    <w:rsid w:val="0023187D"/>
    <w:rsid w:val="00231C25"/>
    <w:rsid w:val="00231C6F"/>
    <w:rsid w:val="00231D11"/>
    <w:rsid w:val="00231F69"/>
    <w:rsid w:val="0023200B"/>
    <w:rsid w:val="00232069"/>
    <w:rsid w:val="00232A51"/>
    <w:rsid w:val="00232A90"/>
    <w:rsid w:val="0023340C"/>
    <w:rsid w:val="00233582"/>
    <w:rsid w:val="002339E2"/>
    <w:rsid w:val="00234151"/>
    <w:rsid w:val="0023429B"/>
    <w:rsid w:val="00234397"/>
    <w:rsid w:val="002344C0"/>
    <w:rsid w:val="002348F8"/>
    <w:rsid w:val="00234F10"/>
    <w:rsid w:val="00234F8C"/>
    <w:rsid w:val="00234FAA"/>
    <w:rsid w:val="0023549B"/>
    <w:rsid w:val="00235542"/>
    <w:rsid w:val="00235552"/>
    <w:rsid w:val="002356D5"/>
    <w:rsid w:val="00235712"/>
    <w:rsid w:val="0023579A"/>
    <w:rsid w:val="00235825"/>
    <w:rsid w:val="002358EB"/>
    <w:rsid w:val="00235943"/>
    <w:rsid w:val="002367C7"/>
    <w:rsid w:val="0023694B"/>
    <w:rsid w:val="0023699E"/>
    <w:rsid w:val="002369B0"/>
    <w:rsid w:val="00236AD8"/>
    <w:rsid w:val="00236CC2"/>
    <w:rsid w:val="00236DA1"/>
    <w:rsid w:val="0023782C"/>
    <w:rsid w:val="0023791D"/>
    <w:rsid w:val="002379A3"/>
    <w:rsid w:val="00237E7C"/>
    <w:rsid w:val="0024014F"/>
    <w:rsid w:val="002401F5"/>
    <w:rsid w:val="00240449"/>
    <w:rsid w:val="00240892"/>
    <w:rsid w:val="0024095C"/>
    <w:rsid w:val="00240A7D"/>
    <w:rsid w:val="00240E54"/>
    <w:rsid w:val="00241125"/>
    <w:rsid w:val="00241237"/>
    <w:rsid w:val="00241376"/>
    <w:rsid w:val="002418D1"/>
    <w:rsid w:val="002420A1"/>
    <w:rsid w:val="002428A2"/>
    <w:rsid w:val="00242C31"/>
    <w:rsid w:val="0024338C"/>
    <w:rsid w:val="00243510"/>
    <w:rsid w:val="00243795"/>
    <w:rsid w:val="002439C1"/>
    <w:rsid w:val="00243B90"/>
    <w:rsid w:val="00243C14"/>
    <w:rsid w:val="00243FDE"/>
    <w:rsid w:val="002448F6"/>
    <w:rsid w:val="00244A98"/>
    <w:rsid w:val="00244F3F"/>
    <w:rsid w:val="002451C5"/>
    <w:rsid w:val="0024523A"/>
    <w:rsid w:val="002453E4"/>
    <w:rsid w:val="0024565C"/>
    <w:rsid w:val="002458DB"/>
    <w:rsid w:val="00245A05"/>
    <w:rsid w:val="00245A90"/>
    <w:rsid w:val="00245AF7"/>
    <w:rsid w:val="00245EFF"/>
    <w:rsid w:val="00245F1F"/>
    <w:rsid w:val="0024647F"/>
    <w:rsid w:val="0024663B"/>
    <w:rsid w:val="0024691D"/>
    <w:rsid w:val="002470C3"/>
    <w:rsid w:val="00247103"/>
    <w:rsid w:val="00247B5D"/>
    <w:rsid w:val="00250067"/>
    <w:rsid w:val="002512CF"/>
    <w:rsid w:val="00251478"/>
    <w:rsid w:val="00251541"/>
    <w:rsid w:val="002516DE"/>
    <w:rsid w:val="00251E44"/>
    <w:rsid w:val="00251F81"/>
    <w:rsid w:val="00251FB9"/>
    <w:rsid w:val="002520FC"/>
    <w:rsid w:val="002527F4"/>
    <w:rsid w:val="00252ADD"/>
    <w:rsid w:val="00252BE0"/>
    <w:rsid w:val="00253180"/>
    <w:rsid w:val="00253588"/>
    <w:rsid w:val="002540BD"/>
    <w:rsid w:val="00254131"/>
    <w:rsid w:val="00254606"/>
    <w:rsid w:val="002546A6"/>
    <w:rsid w:val="002546F4"/>
    <w:rsid w:val="0025485C"/>
    <w:rsid w:val="00255177"/>
    <w:rsid w:val="002551D0"/>
    <w:rsid w:val="00255374"/>
    <w:rsid w:val="00255502"/>
    <w:rsid w:val="00255BCC"/>
    <w:rsid w:val="00255C12"/>
    <w:rsid w:val="00255DD3"/>
    <w:rsid w:val="00256535"/>
    <w:rsid w:val="0025683F"/>
    <w:rsid w:val="002569EC"/>
    <w:rsid w:val="00256EAF"/>
    <w:rsid w:val="002571EA"/>
    <w:rsid w:val="0025752A"/>
    <w:rsid w:val="00257809"/>
    <w:rsid w:val="00257BF4"/>
    <w:rsid w:val="00257DB9"/>
    <w:rsid w:val="00257ED9"/>
    <w:rsid w:val="00260003"/>
    <w:rsid w:val="0026024E"/>
    <w:rsid w:val="0026035D"/>
    <w:rsid w:val="00260576"/>
    <w:rsid w:val="002606D6"/>
    <w:rsid w:val="00260F3B"/>
    <w:rsid w:val="00261591"/>
    <w:rsid w:val="002615C6"/>
    <w:rsid w:val="00261961"/>
    <w:rsid w:val="00261C98"/>
    <w:rsid w:val="00261D1A"/>
    <w:rsid w:val="00261F51"/>
    <w:rsid w:val="00262090"/>
    <w:rsid w:val="00262481"/>
    <w:rsid w:val="0026248E"/>
    <w:rsid w:val="0026289F"/>
    <w:rsid w:val="00262914"/>
    <w:rsid w:val="00262BC9"/>
    <w:rsid w:val="00262BFE"/>
    <w:rsid w:val="00262C81"/>
    <w:rsid w:val="00262D2C"/>
    <w:rsid w:val="00263217"/>
    <w:rsid w:val="00263881"/>
    <w:rsid w:val="00263A5B"/>
    <w:rsid w:val="00263B75"/>
    <w:rsid w:val="00264181"/>
    <w:rsid w:val="0026470C"/>
    <w:rsid w:val="002647BF"/>
    <w:rsid w:val="002647D5"/>
    <w:rsid w:val="002648F1"/>
    <w:rsid w:val="00265032"/>
    <w:rsid w:val="002651FB"/>
    <w:rsid w:val="0026538C"/>
    <w:rsid w:val="002656E0"/>
    <w:rsid w:val="00265781"/>
    <w:rsid w:val="002658D3"/>
    <w:rsid w:val="002659C3"/>
    <w:rsid w:val="00265D23"/>
    <w:rsid w:val="002669BD"/>
    <w:rsid w:val="00266B13"/>
    <w:rsid w:val="00266B32"/>
    <w:rsid w:val="002672BF"/>
    <w:rsid w:val="0026774D"/>
    <w:rsid w:val="00267930"/>
    <w:rsid w:val="002679FE"/>
    <w:rsid w:val="00267BC7"/>
    <w:rsid w:val="00270728"/>
    <w:rsid w:val="00270D42"/>
    <w:rsid w:val="00270EA2"/>
    <w:rsid w:val="00271044"/>
    <w:rsid w:val="0027135F"/>
    <w:rsid w:val="0027188B"/>
    <w:rsid w:val="0027195D"/>
    <w:rsid w:val="00271BFE"/>
    <w:rsid w:val="00271C06"/>
    <w:rsid w:val="00271E96"/>
    <w:rsid w:val="00271F2D"/>
    <w:rsid w:val="00271FD5"/>
    <w:rsid w:val="002722EF"/>
    <w:rsid w:val="00272B03"/>
    <w:rsid w:val="00272B24"/>
    <w:rsid w:val="00272EE0"/>
    <w:rsid w:val="00273221"/>
    <w:rsid w:val="002733E2"/>
    <w:rsid w:val="00273851"/>
    <w:rsid w:val="00273BA9"/>
    <w:rsid w:val="0027469B"/>
    <w:rsid w:val="0027476B"/>
    <w:rsid w:val="002747A3"/>
    <w:rsid w:val="002748D4"/>
    <w:rsid w:val="002750B1"/>
    <w:rsid w:val="002751B8"/>
    <w:rsid w:val="0027535E"/>
    <w:rsid w:val="0027539A"/>
    <w:rsid w:val="00275570"/>
    <w:rsid w:val="002755BC"/>
    <w:rsid w:val="0027563B"/>
    <w:rsid w:val="00276037"/>
    <w:rsid w:val="00276192"/>
    <w:rsid w:val="002766FF"/>
    <w:rsid w:val="0027673A"/>
    <w:rsid w:val="00276974"/>
    <w:rsid w:val="00276A35"/>
    <w:rsid w:val="00277040"/>
    <w:rsid w:val="00277835"/>
    <w:rsid w:val="00277BCD"/>
    <w:rsid w:val="002802DD"/>
    <w:rsid w:val="002802F9"/>
    <w:rsid w:val="00280422"/>
    <w:rsid w:val="0028054E"/>
    <w:rsid w:val="002807AD"/>
    <w:rsid w:val="00280AAC"/>
    <w:rsid w:val="00280AB1"/>
    <w:rsid w:val="00280C24"/>
    <w:rsid w:val="00280CE7"/>
    <w:rsid w:val="00280EAE"/>
    <w:rsid w:val="00280EC6"/>
    <w:rsid w:val="002816AB"/>
    <w:rsid w:val="00281FAD"/>
    <w:rsid w:val="0028207F"/>
    <w:rsid w:val="002820D9"/>
    <w:rsid w:val="002823A8"/>
    <w:rsid w:val="00282D38"/>
    <w:rsid w:val="002835BE"/>
    <w:rsid w:val="00283732"/>
    <w:rsid w:val="00283782"/>
    <w:rsid w:val="0028393B"/>
    <w:rsid w:val="00283B85"/>
    <w:rsid w:val="00283B88"/>
    <w:rsid w:val="00283C0E"/>
    <w:rsid w:val="00283DC4"/>
    <w:rsid w:val="00284219"/>
    <w:rsid w:val="00284326"/>
    <w:rsid w:val="00284BAE"/>
    <w:rsid w:val="00284E93"/>
    <w:rsid w:val="002851B8"/>
    <w:rsid w:val="002851CF"/>
    <w:rsid w:val="00285762"/>
    <w:rsid w:val="002859AF"/>
    <w:rsid w:val="002863AA"/>
    <w:rsid w:val="00286454"/>
    <w:rsid w:val="00286AB6"/>
    <w:rsid w:val="00286AE7"/>
    <w:rsid w:val="00286F62"/>
    <w:rsid w:val="00287243"/>
    <w:rsid w:val="0029014C"/>
    <w:rsid w:val="00290426"/>
    <w:rsid w:val="00290647"/>
    <w:rsid w:val="00290727"/>
    <w:rsid w:val="00290E6F"/>
    <w:rsid w:val="00291385"/>
    <w:rsid w:val="00291422"/>
    <w:rsid w:val="00291A69"/>
    <w:rsid w:val="00291C4F"/>
    <w:rsid w:val="00291D09"/>
    <w:rsid w:val="0029237F"/>
    <w:rsid w:val="00292715"/>
    <w:rsid w:val="00292909"/>
    <w:rsid w:val="00292E24"/>
    <w:rsid w:val="00293885"/>
    <w:rsid w:val="00293E57"/>
    <w:rsid w:val="002942A4"/>
    <w:rsid w:val="0029448B"/>
    <w:rsid w:val="0029469E"/>
    <w:rsid w:val="002947D1"/>
    <w:rsid w:val="002948DF"/>
    <w:rsid w:val="00294D90"/>
    <w:rsid w:val="002953F4"/>
    <w:rsid w:val="002954A7"/>
    <w:rsid w:val="00295644"/>
    <w:rsid w:val="0029582A"/>
    <w:rsid w:val="00295AE0"/>
    <w:rsid w:val="00295B7E"/>
    <w:rsid w:val="00295D19"/>
    <w:rsid w:val="002961A6"/>
    <w:rsid w:val="00296686"/>
    <w:rsid w:val="00296889"/>
    <w:rsid w:val="00296C90"/>
    <w:rsid w:val="00296D78"/>
    <w:rsid w:val="0029726A"/>
    <w:rsid w:val="00297728"/>
    <w:rsid w:val="0029774B"/>
    <w:rsid w:val="00297F18"/>
    <w:rsid w:val="00297F1A"/>
    <w:rsid w:val="00297FD0"/>
    <w:rsid w:val="002A08E6"/>
    <w:rsid w:val="002A0CC8"/>
    <w:rsid w:val="002A1ABA"/>
    <w:rsid w:val="002A1B3F"/>
    <w:rsid w:val="002A1E92"/>
    <w:rsid w:val="002A1E96"/>
    <w:rsid w:val="002A204D"/>
    <w:rsid w:val="002A2051"/>
    <w:rsid w:val="002A2136"/>
    <w:rsid w:val="002A21E7"/>
    <w:rsid w:val="002A2616"/>
    <w:rsid w:val="002A26E1"/>
    <w:rsid w:val="002A2EF8"/>
    <w:rsid w:val="002A345D"/>
    <w:rsid w:val="002A3468"/>
    <w:rsid w:val="002A35FF"/>
    <w:rsid w:val="002A368A"/>
    <w:rsid w:val="002A369F"/>
    <w:rsid w:val="002A36DD"/>
    <w:rsid w:val="002A384A"/>
    <w:rsid w:val="002A398A"/>
    <w:rsid w:val="002A3993"/>
    <w:rsid w:val="002A4065"/>
    <w:rsid w:val="002A4502"/>
    <w:rsid w:val="002A450E"/>
    <w:rsid w:val="002A46CC"/>
    <w:rsid w:val="002A4803"/>
    <w:rsid w:val="002A48A0"/>
    <w:rsid w:val="002A4930"/>
    <w:rsid w:val="002A4DCF"/>
    <w:rsid w:val="002A5135"/>
    <w:rsid w:val="002A525C"/>
    <w:rsid w:val="002A59F0"/>
    <w:rsid w:val="002A5E2B"/>
    <w:rsid w:val="002A5F02"/>
    <w:rsid w:val="002A62AD"/>
    <w:rsid w:val="002A63EF"/>
    <w:rsid w:val="002A6432"/>
    <w:rsid w:val="002A6F25"/>
    <w:rsid w:val="002A6FD3"/>
    <w:rsid w:val="002A72DB"/>
    <w:rsid w:val="002A730A"/>
    <w:rsid w:val="002A7528"/>
    <w:rsid w:val="002A75F1"/>
    <w:rsid w:val="002A7734"/>
    <w:rsid w:val="002B0277"/>
    <w:rsid w:val="002B03B8"/>
    <w:rsid w:val="002B072B"/>
    <w:rsid w:val="002B0A7D"/>
    <w:rsid w:val="002B0BA0"/>
    <w:rsid w:val="002B0FC1"/>
    <w:rsid w:val="002B0FD8"/>
    <w:rsid w:val="002B12ED"/>
    <w:rsid w:val="002B1A69"/>
    <w:rsid w:val="002B2723"/>
    <w:rsid w:val="002B303A"/>
    <w:rsid w:val="002B3611"/>
    <w:rsid w:val="002B3848"/>
    <w:rsid w:val="002B3880"/>
    <w:rsid w:val="002B3AC1"/>
    <w:rsid w:val="002B417D"/>
    <w:rsid w:val="002B42E4"/>
    <w:rsid w:val="002B43B1"/>
    <w:rsid w:val="002B44C7"/>
    <w:rsid w:val="002B48B7"/>
    <w:rsid w:val="002B4924"/>
    <w:rsid w:val="002B4B71"/>
    <w:rsid w:val="002B5170"/>
    <w:rsid w:val="002B51C8"/>
    <w:rsid w:val="002B538E"/>
    <w:rsid w:val="002B5565"/>
    <w:rsid w:val="002B58F1"/>
    <w:rsid w:val="002B5A8D"/>
    <w:rsid w:val="002B5C9F"/>
    <w:rsid w:val="002B5DCA"/>
    <w:rsid w:val="002B61A4"/>
    <w:rsid w:val="002B63EE"/>
    <w:rsid w:val="002B63FC"/>
    <w:rsid w:val="002B6619"/>
    <w:rsid w:val="002B6863"/>
    <w:rsid w:val="002B68D2"/>
    <w:rsid w:val="002B68F4"/>
    <w:rsid w:val="002B6BDC"/>
    <w:rsid w:val="002B6BF8"/>
    <w:rsid w:val="002B6D32"/>
    <w:rsid w:val="002B7023"/>
    <w:rsid w:val="002B74D1"/>
    <w:rsid w:val="002B75AB"/>
    <w:rsid w:val="002B75B0"/>
    <w:rsid w:val="002B768F"/>
    <w:rsid w:val="002B7879"/>
    <w:rsid w:val="002B7EAF"/>
    <w:rsid w:val="002C0328"/>
    <w:rsid w:val="002C049A"/>
    <w:rsid w:val="002C04BA"/>
    <w:rsid w:val="002C0554"/>
    <w:rsid w:val="002C078A"/>
    <w:rsid w:val="002C07B1"/>
    <w:rsid w:val="002C099C"/>
    <w:rsid w:val="002C0B74"/>
    <w:rsid w:val="002C0C8B"/>
    <w:rsid w:val="002C0CBB"/>
    <w:rsid w:val="002C0DDC"/>
    <w:rsid w:val="002C0E55"/>
    <w:rsid w:val="002C0FA1"/>
    <w:rsid w:val="002C1201"/>
    <w:rsid w:val="002C130F"/>
    <w:rsid w:val="002C1460"/>
    <w:rsid w:val="002C157C"/>
    <w:rsid w:val="002C2068"/>
    <w:rsid w:val="002C20F2"/>
    <w:rsid w:val="002C24D6"/>
    <w:rsid w:val="002C258A"/>
    <w:rsid w:val="002C25C1"/>
    <w:rsid w:val="002C2ADD"/>
    <w:rsid w:val="002C2CA1"/>
    <w:rsid w:val="002C2D61"/>
    <w:rsid w:val="002C3827"/>
    <w:rsid w:val="002C38B2"/>
    <w:rsid w:val="002C3A19"/>
    <w:rsid w:val="002C3CDB"/>
    <w:rsid w:val="002C3F72"/>
    <w:rsid w:val="002C3F9C"/>
    <w:rsid w:val="002C4792"/>
    <w:rsid w:val="002C4A7A"/>
    <w:rsid w:val="002C4C6E"/>
    <w:rsid w:val="002C51DB"/>
    <w:rsid w:val="002C54DD"/>
    <w:rsid w:val="002C5669"/>
    <w:rsid w:val="002C5AFA"/>
    <w:rsid w:val="002C5CE1"/>
    <w:rsid w:val="002C61AE"/>
    <w:rsid w:val="002C658D"/>
    <w:rsid w:val="002C67CD"/>
    <w:rsid w:val="002C7056"/>
    <w:rsid w:val="002C720E"/>
    <w:rsid w:val="002C7308"/>
    <w:rsid w:val="002C7733"/>
    <w:rsid w:val="002C7F1B"/>
    <w:rsid w:val="002C7FD4"/>
    <w:rsid w:val="002D0439"/>
    <w:rsid w:val="002D0D97"/>
    <w:rsid w:val="002D11B7"/>
    <w:rsid w:val="002D15B7"/>
    <w:rsid w:val="002D1627"/>
    <w:rsid w:val="002D163E"/>
    <w:rsid w:val="002D1B0B"/>
    <w:rsid w:val="002D1C15"/>
    <w:rsid w:val="002D1FA5"/>
    <w:rsid w:val="002D203E"/>
    <w:rsid w:val="002D20B6"/>
    <w:rsid w:val="002D2632"/>
    <w:rsid w:val="002D32A7"/>
    <w:rsid w:val="002D3A64"/>
    <w:rsid w:val="002D3BB3"/>
    <w:rsid w:val="002D3BBC"/>
    <w:rsid w:val="002D3CA5"/>
    <w:rsid w:val="002D438A"/>
    <w:rsid w:val="002D4B58"/>
    <w:rsid w:val="002D4C55"/>
    <w:rsid w:val="002D4E96"/>
    <w:rsid w:val="002D4F85"/>
    <w:rsid w:val="002D5078"/>
    <w:rsid w:val="002D5738"/>
    <w:rsid w:val="002D5E51"/>
    <w:rsid w:val="002D5E53"/>
    <w:rsid w:val="002D6795"/>
    <w:rsid w:val="002D6CBF"/>
    <w:rsid w:val="002D7440"/>
    <w:rsid w:val="002D7890"/>
    <w:rsid w:val="002D78FB"/>
    <w:rsid w:val="002D7A95"/>
    <w:rsid w:val="002E0288"/>
    <w:rsid w:val="002E0319"/>
    <w:rsid w:val="002E0FD5"/>
    <w:rsid w:val="002E118A"/>
    <w:rsid w:val="002E1239"/>
    <w:rsid w:val="002E179B"/>
    <w:rsid w:val="002E1860"/>
    <w:rsid w:val="002E1C9E"/>
    <w:rsid w:val="002E1F29"/>
    <w:rsid w:val="002E2127"/>
    <w:rsid w:val="002E257B"/>
    <w:rsid w:val="002E32C9"/>
    <w:rsid w:val="002E335D"/>
    <w:rsid w:val="002E36CC"/>
    <w:rsid w:val="002E397C"/>
    <w:rsid w:val="002E3B94"/>
    <w:rsid w:val="002E3C65"/>
    <w:rsid w:val="002E3F5B"/>
    <w:rsid w:val="002E4362"/>
    <w:rsid w:val="002E44AA"/>
    <w:rsid w:val="002E46CF"/>
    <w:rsid w:val="002E579E"/>
    <w:rsid w:val="002E5ACB"/>
    <w:rsid w:val="002E63D9"/>
    <w:rsid w:val="002E640E"/>
    <w:rsid w:val="002E66E6"/>
    <w:rsid w:val="002E6812"/>
    <w:rsid w:val="002E6E46"/>
    <w:rsid w:val="002E7909"/>
    <w:rsid w:val="002F0C28"/>
    <w:rsid w:val="002F1011"/>
    <w:rsid w:val="002F1151"/>
    <w:rsid w:val="002F1A5D"/>
    <w:rsid w:val="002F1CDC"/>
    <w:rsid w:val="002F1EF9"/>
    <w:rsid w:val="002F2294"/>
    <w:rsid w:val="002F27C7"/>
    <w:rsid w:val="002F3320"/>
    <w:rsid w:val="002F3357"/>
    <w:rsid w:val="002F3646"/>
    <w:rsid w:val="002F3ABC"/>
    <w:rsid w:val="002F3CDE"/>
    <w:rsid w:val="002F3D27"/>
    <w:rsid w:val="002F3EAE"/>
    <w:rsid w:val="002F4255"/>
    <w:rsid w:val="002F441D"/>
    <w:rsid w:val="002F45E2"/>
    <w:rsid w:val="002F48DF"/>
    <w:rsid w:val="002F4FA9"/>
    <w:rsid w:val="002F57CE"/>
    <w:rsid w:val="002F5DD6"/>
    <w:rsid w:val="002F5F4F"/>
    <w:rsid w:val="002F5FEA"/>
    <w:rsid w:val="002F63E7"/>
    <w:rsid w:val="002F64D1"/>
    <w:rsid w:val="002F66AC"/>
    <w:rsid w:val="002F6BF9"/>
    <w:rsid w:val="002F70F9"/>
    <w:rsid w:val="002F7194"/>
    <w:rsid w:val="002F74F2"/>
    <w:rsid w:val="002F78EB"/>
    <w:rsid w:val="002F7983"/>
    <w:rsid w:val="002F7BE3"/>
    <w:rsid w:val="002F7BE4"/>
    <w:rsid w:val="002F7E6A"/>
    <w:rsid w:val="00300165"/>
    <w:rsid w:val="003010CF"/>
    <w:rsid w:val="00301294"/>
    <w:rsid w:val="0030172D"/>
    <w:rsid w:val="003019A5"/>
    <w:rsid w:val="00301AD0"/>
    <w:rsid w:val="00301E7D"/>
    <w:rsid w:val="003021D6"/>
    <w:rsid w:val="003031F8"/>
    <w:rsid w:val="00303440"/>
    <w:rsid w:val="00303778"/>
    <w:rsid w:val="00303C9D"/>
    <w:rsid w:val="003042AB"/>
    <w:rsid w:val="003044EE"/>
    <w:rsid w:val="00304A56"/>
    <w:rsid w:val="00304A8B"/>
    <w:rsid w:val="00304D22"/>
    <w:rsid w:val="00304D9B"/>
    <w:rsid w:val="003055EA"/>
    <w:rsid w:val="00305847"/>
    <w:rsid w:val="003058A6"/>
    <w:rsid w:val="00305AE5"/>
    <w:rsid w:val="00305C46"/>
    <w:rsid w:val="00305C5A"/>
    <w:rsid w:val="00305CA3"/>
    <w:rsid w:val="00305EB4"/>
    <w:rsid w:val="00305FF9"/>
    <w:rsid w:val="003066FB"/>
    <w:rsid w:val="00306C24"/>
    <w:rsid w:val="00306E6B"/>
    <w:rsid w:val="003076BF"/>
    <w:rsid w:val="00307ECC"/>
    <w:rsid w:val="003100C8"/>
    <w:rsid w:val="00310293"/>
    <w:rsid w:val="003103D6"/>
    <w:rsid w:val="0031099D"/>
    <w:rsid w:val="00310CFA"/>
    <w:rsid w:val="00310D50"/>
    <w:rsid w:val="00310DD1"/>
    <w:rsid w:val="00310E65"/>
    <w:rsid w:val="00311161"/>
    <w:rsid w:val="0031121D"/>
    <w:rsid w:val="00311328"/>
    <w:rsid w:val="003113C3"/>
    <w:rsid w:val="00311777"/>
    <w:rsid w:val="00311CB3"/>
    <w:rsid w:val="00312303"/>
    <w:rsid w:val="00312400"/>
    <w:rsid w:val="0031271B"/>
    <w:rsid w:val="00312739"/>
    <w:rsid w:val="00312921"/>
    <w:rsid w:val="00312B8F"/>
    <w:rsid w:val="00312D10"/>
    <w:rsid w:val="00312F75"/>
    <w:rsid w:val="0031353D"/>
    <w:rsid w:val="00313709"/>
    <w:rsid w:val="00313801"/>
    <w:rsid w:val="00313FF4"/>
    <w:rsid w:val="0031416B"/>
    <w:rsid w:val="00314536"/>
    <w:rsid w:val="00314679"/>
    <w:rsid w:val="00314684"/>
    <w:rsid w:val="003147CB"/>
    <w:rsid w:val="003150C9"/>
    <w:rsid w:val="00315500"/>
    <w:rsid w:val="003157E9"/>
    <w:rsid w:val="00315984"/>
    <w:rsid w:val="003159A1"/>
    <w:rsid w:val="00315A38"/>
    <w:rsid w:val="00315D5E"/>
    <w:rsid w:val="0031638A"/>
    <w:rsid w:val="00316B7A"/>
    <w:rsid w:val="00316E0B"/>
    <w:rsid w:val="00316FAD"/>
    <w:rsid w:val="003170B5"/>
    <w:rsid w:val="003172EE"/>
    <w:rsid w:val="003178DA"/>
    <w:rsid w:val="00317B5D"/>
    <w:rsid w:val="00317DB8"/>
    <w:rsid w:val="00317DEB"/>
    <w:rsid w:val="00317EDA"/>
    <w:rsid w:val="003201B2"/>
    <w:rsid w:val="00320405"/>
    <w:rsid w:val="00320618"/>
    <w:rsid w:val="003206D9"/>
    <w:rsid w:val="00320920"/>
    <w:rsid w:val="00320994"/>
    <w:rsid w:val="00320D5A"/>
    <w:rsid w:val="00320FBE"/>
    <w:rsid w:val="0032100B"/>
    <w:rsid w:val="00321039"/>
    <w:rsid w:val="003210D8"/>
    <w:rsid w:val="0032173F"/>
    <w:rsid w:val="00321749"/>
    <w:rsid w:val="003217BC"/>
    <w:rsid w:val="00321B18"/>
    <w:rsid w:val="00321BD7"/>
    <w:rsid w:val="00322530"/>
    <w:rsid w:val="0032260F"/>
    <w:rsid w:val="003228DA"/>
    <w:rsid w:val="00322E79"/>
    <w:rsid w:val="00323620"/>
    <w:rsid w:val="00323922"/>
    <w:rsid w:val="00323AC9"/>
    <w:rsid w:val="00323B19"/>
    <w:rsid w:val="00323CB2"/>
    <w:rsid w:val="00323D6B"/>
    <w:rsid w:val="00323EE8"/>
    <w:rsid w:val="003244E7"/>
    <w:rsid w:val="00324682"/>
    <w:rsid w:val="003246C3"/>
    <w:rsid w:val="00324804"/>
    <w:rsid w:val="00324917"/>
    <w:rsid w:val="00325681"/>
    <w:rsid w:val="003259C5"/>
    <w:rsid w:val="00326047"/>
    <w:rsid w:val="00326681"/>
    <w:rsid w:val="00326957"/>
    <w:rsid w:val="00326AE2"/>
    <w:rsid w:val="00326BB1"/>
    <w:rsid w:val="00326DC0"/>
    <w:rsid w:val="00327045"/>
    <w:rsid w:val="00327A58"/>
    <w:rsid w:val="00327D8E"/>
    <w:rsid w:val="00327DAD"/>
    <w:rsid w:val="003304EB"/>
    <w:rsid w:val="0033072A"/>
    <w:rsid w:val="00330B5A"/>
    <w:rsid w:val="00330CEA"/>
    <w:rsid w:val="003312CE"/>
    <w:rsid w:val="00331426"/>
    <w:rsid w:val="00331608"/>
    <w:rsid w:val="0033171D"/>
    <w:rsid w:val="00331FC3"/>
    <w:rsid w:val="00332182"/>
    <w:rsid w:val="003325DA"/>
    <w:rsid w:val="003332F6"/>
    <w:rsid w:val="00333351"/>
    <w:rsid w:val="00333429"/>
    <w:rsid w:val="003336B3"/>
    <w:rsid w:val="00333AF2"/>
    <w:rsid w:val="00333F7B"/>
    <w:rsid w:val="00333FE9"/>
    <w:rsid w:val="00334338"/>
    <w:rsid w:val="00334486"/>
    <w:rsid w:val="003344BC"/>
    <w:rsid w:val="00334563"/>
    <w:rsid w:val="00334615"/>
    <w:rsid w:val="00334972"/>
    <w:rsid w:val="00335009"/>
    <w:rsid w:val="00335288"/>
    <w:rsid w:val="00335B75"/>
    <w:rsid w:val="00335C6D"/>
    <w:rsid w:val="00335D8C"/>
    <w:rsid w:val="00336072"/>
    <w:rsid w:val="003363A1"/>
    <w:rsid w:val="00336F58"/>
    <w:rsid w:val="00336FF1"/>
    <w:rsid w:val="0033749C"/>
    <w:rsid w:val="00337573"/>
    <w:rsid w:val="00337CFC"/>
    <w:rsid w:val="00337FF0"/>
    <w:rsid w:val="003401F0"/>
    <w:rsid w:val="0034021C"/>
    <w:rsid w:val="00340D83"/>
    <w:rsid w:val="00341AAA"/>
    <w:rsid w:val="00341BCA"/>
    <w:rsid w:val="003421AA"/>
    <w:rsid w:val="00342244"/>
    <w:rsid w:val="0034226D"/>
    <w:rsid w:val="00342663"/>
    <w:rsid w:val="00342874"/>
    <w:rsid w:val="00342972"/>
    <w:rsid w:val="00342DBF"/>
    <w:rsid w:val="00342FDD"/>
    <w:rsid w:val="0034311D"/>
    <w:rsid w:val="003435FB"/>
    <w:rsid w:val="0034429B"/>
    <w:rsid w:val="003443BA"/>
    <w:rsid w:val="00344596"/>
    <w:rsid w:val="00344866"/>
    <w:rsid w:val="00344A29"/>
    <w:rsid w:val="00344C19"/>
    <w:rsid w:val="0034551F"/>
    <w:rsid w:val="003457E2"/>
    <w:rsid w:val="00345920"/>
    <w:rsid w:val="00345921"/>
    <w:rsid w:val="00345D97"/>
    <w:rsid w:val="00345DB5"/>
    <w:rsid w:val="00345EA7"/>
    <w:rsid w:val="00345FB3"/>
    <w:rsid w:val="0034638C"/>
    <w:rsid w:val="003464FA"/>
    <w:rsid w:val="00346F7F"/>
    <w:rsid w:val="003477D7"/>
    <w:rsid w:val="00347D33"/>
    <w:rsid w:val="00350108"/>
    <w:rsid w:val="00350251"/>
    <w:rsid w:val="00350762"/>
    <w:rsid w:val="003507C4"/>
    <w:rsid w:val="00350901"/>
    <w:rsid w:val="00350D6F"/>
    <w:rsid w:val="00350E18"/>
    <w:rsid w:val="00351054"/>
    <w:rsid w:val="003515C7"/>
    <w:rsid w:val="00351991"/>
    <w:rsid w:val="003519A1"/>
    <w:rsid w:val="00351CC3"/>
    <w:rsid w:val="00352397"/>
    <w:rsid w:val="0035247C"/>
    <w:rsid w:val="00352480"/>
    <w:rsid w:val="0035259D"/>
    <w:rsid w:val="003525A8"/>
    <w:rsid w:val="00352808"/>
    <w:rsid w:val="00352F9B"/>
    <w:rsid w:val="00352FD6"/>
    <w:rsid w:val="003530D2"/>
    <w:rsid w:val="0035311C"/>
    <w:rsid w:val="0035331A"/>
    <w:rsid w:val="00353436"/>
    <w:rsid w:val="003534E1"/>
    <w:rsid w:val="0035382D"/>
    <w:rsid w:val="0035390A"/>
    <w:rsid w:val="00353B91"/>
    <w:rsid w:val="00354292"/>
    <w:rsid w:val="0035430B"/>
    <w:rsid w:val="003548D8"/>
    <w:rsid w:val="0035494E"/>
    <w:rsid w:val="00355103"/>
    <w:rsid w:val="00355402"/>
    <w:rsid w:val="003554CA"/>
    <w:rsid w:val="00355A32"/>
    <w:rsid w:val="003560EE"/>
    <w:rsid w:val="0035659B"/>
    <w:rsid w:val="00356772"/>
    <w:rsid w:val="00356BB5"/>
    <w:rsid w:val="00357014"/>
    <w:rsid w:val="00357048"/>
    <w:rsid w:val="003572D8"/>
    <w:rsid w:val="00357A2A"/>
    <w:rsid w:val="00357A6A"/>
    <w:rsid w:val="00357CD5"/>
    <w:rsid w:val="00360232"/>
    <w:rsid w:val="003602E0"/>
    <w:rsid w:val="00360826"/>
    <w:rsid w:val="003608C1"/>
    <w:rsid w:val="0036099B"/>
    <w:rsid w:val="00360C0C"/>
    <w:rsid w:val="00360D01"/>
    <w:rsid w:val="00360E7E"/>
    <w:rsid w:val="00361083"/>
    <w:rsid w:val="003612FC"/>
    <w:rsid w:val="00361C1D"/>
    <w:rsid w:val="00362283"/>
    <w:rsid w:val="00362569"/>
    <w:rsid w:val="0036263F"/>
    <w:rsid w:val="003628BB"/>
    <w:rsid w:val="00362DD6"/>
    <w:rsid w:val="0036341B"/>
    <w:rsid w:val="003636B0"/>
    <w:rsid w:val="003636CD"/>
    <w:rsid w:val="00364326"/>
    <w:rsid w:val="0036465C"/>
    <w:rsid w:val="0036472F"/>
    <w:rsid w:val="0036487C"/>
    <w:rsid w:val="00364AA0"/>
    <w:rsid w:val="00364C9B"/>
    <w:rsid w:val="00364E06"/>
    <w:rsid w:val="00364FCD"/>
    <w:rsid w:val="0036540E"/>
    <w:rsid w:val="00365411"/>
    <w:rsid w:val="00365FA2"/>
    <w:rsid w:val="003660D9"/>
    <w:rsid w:val="00366732"/>
    <w:rsid w:val="00366C69"/>
    <w:rsid w:val="00366F4B"/>
    <w:rsid w:val="00367441"/>
    <w:rsid w:val="00367B1D"/>
    <w:rsid w:val="00367D16"/>
    <w:rsid w:val="00367E64"/>
    <w:rsid w:val="00367EEC"/>
    <w:rsid w:val="00370076"/>
    <w:rsid w:val="003703A1"/>
    <w:rsid w:val="003703D0"/>
    <w:rsid w:val="00370851"/>
    <w:rsid w:val="00370887"/>
    <w:rsid w:val="00370D74"/>
    <w:rsid w:val="00370E4F"/>
    <w:rsid w:val="00371215"/>
    <w:rsid w:val="00371B4A"/>
    <w:rsid w:val="00371BD4"/>
    <w:rsid w:val="00371D64"/>
    <w:rsid w:val="00371E1E"/>
    <w:rsid w:val="0037295A"/>
    <w:rsid w:val="00372A58"/>
    <w:rsid w:val="00372F0D"/>
    <w:rsid w:val="003735E1"/>
    <w:rsid w:val="003736FA"/>
    <w:rsid w:val="00373A26"/>
    <w:rsid w:val="00373D47"/>
    <w:rsid w:val="00374059"/>
    <w:rsid w:val="00374487"/>
    <w:rsid w:val="00374BC0"/>
    <w:rsid w:val="00375118"/>
    <w:rsid w:val="003752F4"/>
    <w:rsid w:val="0037535B"/>
    <w:rsid w:val="0037552D"/>
    <w:rsid w:val="003756DB"/>
    <w:rsid w:val="00375B3F"/>
    <w:rsid w:val="00375CEE"/>
    <w:rsid w:val="00375FB4"/>
    <w:rsid w:val="00376270"/>
    <w:rsid w:val="00376668"/>
    <w:rsid w:val="00376798"/>
    <w:rsid w:val="00376CA9"/>
    <w:rsid w:val="00377088"/>
    <w:rsid w:val="003770BB"/>
    <w:rsid w:val="00377175"/>
    <w:rsid w:val="00377434"/>
    <w:rsid w:val="0037771A"/>
    <w:rsid w:val="003802DC"/>
    <w:rsid w:val="00380A1E"/>
    <w:rsid w:val="00380E4E"/>
    <w:rsid w:val="00380F58"/>
    <w:rsid w:val="00380FBF"/>
    <w:rsid w:val="003810BB"/>
    <w:rsid w:val="00381239"/>
    <w:rsid w:val="00381AF7"/>
    <w:rsid w:val="003822ED"/>
    <w:rsid w:val="003823DD"/>
    <w:rsid w:val="003824A4"/>
    <w:rsid w:val="00382A43"/>
    <w:rsid w:val="00382D60"/>
    <w:rsid w:val="00382F29"/>
    <w:rsid w:val="00382FA8"/>
    <w:rsid w:val="00383332"/>
    <w:rsid w:val="00383433"/>
    <w:rsid w:val="00383618"/>
    <w:rsid w:val="00383693"/>
    <w:rsid w:val="00383883"/>
    <w:rsid w:val="00383C8D"/>
    <w:rsid w:val="00383D25"/>
    <w:rsid w:val="003852FB"/>
    <w:rsid w:val="00385385"/>
    <w:rsid w:val="00385429"/>
    <w:rsid w:val="0038583E"/>
    <w:rsid w:val="00385B05"/>
    <w:rsid w:val="00385E94"/>
    <w:rsid w:val="00386107"/>
    <w:rsid w:val="00386382"/>
    <w:rsid w:val="0038656F"/>
    <w:rsid w:val="003865EF"/>
    <w:rsid w:val="003866FF"/>
    <w:rsid w:val="00386BA9"/>
    <w:rsid w:val="00386BAC"/>
    <w:rsid w:val="00386D7A"/>
    <w:rsid w:val="00386E1B"/>
    <w:rsid w:val="0038757B"/>
    <w:rsid w:val="00387ABE"/>
    <w:rsid w:val="00387F7B"/>
    <w:rsid w:val="00390017"/>
    <w:rsid w:val="003901A3"/>
    <w:rsid w:val="0039039C"/>
    <w:rsid w:val="003904EF"/>
    <w:rsid w:val="00390597"/>
    <w:rsid w:val="0039072F"/>
    <w:rsid w:val="00390C74"/>
    <w:rsid w:val="00390CF6"/>
    <w:rsid w:val="003911B5"/>
    <w:rsid w:val="0039152E"/>
    <w:rsid w:val="003917BF"/>
    <w:rsid w:val="00391E77"/>
    <w:rsid w:val="00392582"/>
    <w:rsid w:val="00392876"/>
    <w:rsid w:val="003928BC"/>
    <w:rsid w:val="003928C3"/>
    <w:rsid w:val="003929AB"/>
    <w:rsid w:val="00392F30"/>
    <w:rsid w:val="00393324"/>
    <w:rsid w:val="0039353C"/>
    <w:rsid w:val="003937EA"/>
    <w:rsid w:val="00393D5C"/>
    <w:rsid w:val="00393EC3"/>
    <w:rsid w:val="003940CE"/>
    <w:rsid w:val="0039548A"/>
    <w:rsid w:val="003955AF"/>
    <w:rsid w:val="0039564E"/>
    <w:rsid w:val="00395C0C"/>
    <w:rsid w:val="003961F7"/>
    <w:rsid w:val="00396390"/>
    <w:rsid w:val="003963CE"/>
    <w:rsid w:val="00396514"/>
    <w:rsid w:val="00396D49"/>
    <w:rsid w:val="00396D8C"/>
    <w:rsid w:val="00396E48"/>
    <w:rsid w:val="003976F3"/>
    <w:rsid w:val="00397A10"/>
    <w:rsid w:val="00397C1D"/>
    <w:rsid w:val="003A0072"/>
    <w:rsid w:val="003A01B1"/>
    <w:rsid w:val="003A0458"/>
    <w:rsid w:val="003A08AC"/>
    <w:rsid w:val="003A08BB"/>
    <w:rsid w:val="003A09BE"/>
    <w:rsid w:val="003A119D"/>
    <w:rsid w:val="003A13D6"/>
    <w:rsid w:val="003A13F6"/>
    <w:rsid w:val="003A148D"/>
    <w:rsid w:val="003A15E1"/>
    <w:rsid w:val="003A180F"/>
    <w:rsid w:val="003A18BF"/>
    <w:rsid w:val="003A18DD"/>
    <w:rsid w:val="003A1E3E"/>
    <w:rsid w:val="003A20C8"/>
    <w:rsid w:val="003A2448"/>
    <w:rsid w:val="003A2751"/>
    <w:rsid w:val="003A2A81"/>
    <w:rsid w:val="003A2C29"/>
    <w:rsid w:val="003A2E7D"/>
    <w:rsid w:val="003A2EC3"/>
    <w:rsid w:val="003A357B"/>
    <w:rsid w:val="003A365F"/>
    <w:rsid w:val="003A36F2"/>
    <w:rsid w:val="003A3D39"/>
    <w:rsid w:val="003A3EC7"/>
    <w:rsid w:val="003A40B4"/>
    <w:rsid w:val="003A4400"/>
    <w:rsid w:val="003A4C73"/>
    <w:rsid w:val="003A5D9C"/>
    <w:rsid w:val="003A6A81"/>
    <w:rsid w:val="003A6C72"/>
    <w:rsid w:val="003A6F1A"/>
    <w:rsid w:val="003A6FED"/>
    <w:rsid w:val="003A7834"/>
    <w:rsid w:val="003A7B2C"/>
    <w:rsid w:val="003A7FC3"/>
    <w:rsid w:val="003B0124"/>
    <w:rsid w:val="003B0A03"/>
    <w:rsid w:val="003B0B5B"/>
    <w:rsid w:val="003B0E43"/>
    <w:rsid w:val="003B0E79"/>
    <w:rsid w:val="003B1412"/>
    <w:rsid w:val="003B1571"/>
    <w:rsid w:val="003B19A2"/>
    <w:rsid w:val="003B1A9C"/>
    <w:rsid w:val="003B1AFE"/>
    <w:rsid w:val="003B1B0D"/>
    <w:rsid w:val="003B1C6B"/>
    <w:rsid w:val="003B251D"/>
    <w:rsid w:val="003B3522"/>
    <w:rsid w:val="003B352D"/>
    <w:rsid w:val="003B3575"/>
    <w:rsid w:val="003B3614"/>
    <w:rsid w:val="003B3DD0"/>
    <w:rsid w:val="003B48B4"/>
    <w:rsid w:val="003B49A3"/>
    <w:rsid w:val="003B4BB7"/>
    <w:rsid w:val="003B4BE3"/>
    <w:rsid w:val="003B4DE9"/>
    <w:rsid w:val="003B4E90"/>
    <w:rsid w:val="003B4EB2"/>
    <w:rsid w:val="003B4EBF"/>
    <w:rsid w:val="003B50BC"/>
    <w:rsid w:val="003B54C7"/>
    <w:rsid w:val="003B54CD"/>
    <w:rsid w:val="003B56DB"/>
    <w:rsid w:val="003B5D97"/>
    <w:rsid w:val="003B606E"/>
    <w:rsid w:val="003B63A4"/>
    <w:rsid w:val="003B68FE"/>
    <w:rsid w:val="003B6D7D"/>
    <w:rsid w:val="003B6DCF"/>
    <w:rsid w:val="003B75A1"/>
    <w:rsid w:val="003B7D4E"/>
    <w:rsid w:val="003B7D7E"/>
    <w:rsid w:val="003C0211"/>
    <w:rsid w:val="003C04DB"/>
    <w:rsid w:val="003C0C9E"/>
    <w:rsid w:val="003C0D0F"/>
    <w:rsid w:val="003C0DE5"/>
    <w:rsid w:val="003C1012"/>
    <w:rsid w:val="003C11C9"/>
    <w:rsid w:val="003C1229"/>
    <w:rsid w:val="003C16E2"/>
    <w:rsid w:val="003C1D6B"/>
    <w:rsid w:val="003C1FD4"/>
    <w:rsid w:val="003C213D"/>
    <w:rsid w:val="003C215E"/>
    <w:rsid w:val="003C25AD"/>
    <w:rsid w:val="003C2934"/>
    <w:rsid w:val="003C2D21"/>
    <w:rsid w:val="003C314A"/>
    <w:rsid w:val="003C325E"/>
    <w:rsid w:val="003C3CA3"/>
    <w:rsid w:val="003C41DD"/>
    <w:rsid w:val="003C4474"/>
    <w:rsid w:val="003C57D7"/>
    <w:rsid w:val="003C5E6B"/>
    <w:rsid w:val="003C62C3"/>
    <w:rsid w:val="003C6654"/>
    <w:rsid w:val="003C682A"/>
    <w:rsid w:val="003C71E3"/>
    <w:rsid w:val="003C7364"/>
    <w:rsid w:val="003C78F4"/>
    <w:rsid w:val="003C7939"/>
    <w:rsid w:val="003C7AD7"/>
    <w:rsid w:val="003C7E72"/>
    <w:rsid w:val="003C7FE4"/>
    <w:rsid w:val="003D0379"/>
    <w:rsid w:val="003D0948"/>
    <w:rsid w:val="003D0979"/>
    <w:rsid w:val="003D0FC3"/>
    <w:rsid w:val="003D1058"/>
    <w:rsid w:val="003D134F"/>
    <w:rsid w:val="003D1A20"/>
    <w:rsid w:val="003D261F"/>
    <w:rsid w:val="003D2C1D"/>
    <w:rsid w:val="003D2C34"/>
    <w:rsid w:val="003D2DF8"/>
    <w:rsid w:val="003D329B"/>
    <w:rsid w:val="003D3494"/>
    <w:rsid w:val="003D365C"/>
    <w:rsid w:val="003D39D2"/>
    <w:rsid w:val="003D3AA6"/>
    <w:rsid w:val="003D3DDD"/>
    <w:rsid w:val="003D41CD"/>
    <w:rsid w:val="003D44CE"/>
    <w:rsid w:val="003D45A4"/>
    <w:rsid w:val="003D4D67"/>
    <w:rsid w:val="003D50E5"/>
    <w:rsid w:val="003D50F5"/>
    <w:rsid w:val="003D5138"/>
    <w:rsid w:val="003D55AE"/>
    <w:rsid w:val="003D5CBF"/>
    <w:rsid w:val="003D66D2"/>
    <w:rsid w:val="003D67FF"/>
    <w:rsid w:val="003D6CC1"/>
    <w:rsid w:val="003D6DB8"/>
    <w:rsid w:val="003D6E19"/>
    <w:rsid w:val="003D709C"/>
    <w:rsid w:val="003D75D3"/>
    <w:rsid w:val="003D75DA"/>
    <w:rsid w:val="003D7D0A"/>
    <w:rsid w:val="003E055B"/>
    <w:rsid w:val="003E07AE"/>
    <w:rsid w:val="003E14FC"/>
    <w:rsid w:val="003E1611"/>
    <w:rsid w:val="003E273F"/>
    <w:rsid w:val="003E2976"/>
    <w:rsid w:val="003E2A79"/>
    <w:rsid w:val="003E2D47"/>
    <w:rsid w:val="003E30BE"/>
    <w:rsid w:val="003E3425"/>
    <w:rsid w:val="003E36E3"/>
    <w:rsid w:val="003E37A0"/>
    <w:rsid w:val="003E3B12"/>
    <w:rsid w:val="003E3CCB"/>
    <w:rsid w:val="003E3DBB"/>
    <w:rsid w:val="003E3EEB"/>
    <w:rsid w:val="003E4135"/>
    <w:rsid w:val="003E41C6"/>
    <w:rsid w:val="003E4858"/>
    <w:rsid w:val="003E4E81"/>
    <w:rsid w:val="003E506D"/>
    <w:rsid w:val="003E5340"/>
    <w:rsid w:val="003E582B"/>
    <w:rsid w:val="003E5E28"/>
    <w:rsid w:val="003E5E69"/>
    <w:rsid w:val="003E5F18"/>
    <w:rsid w:val="003E6178"/>
    <w:rsid w:val="003E6316"/>
    <w:rsid w:val="003E6884"/>
    <w:rsid w:val="003E69AF"/>
    <w:rsid w:val="003E6AC5"/>
    <w:rsid w:val="003F0096"/>
    <w:rsid w:val="003F0662"/>
    <w:rsid w:val="003F0728"/>
    <w:rsid w:val="003F0850"/>
    <w:rsid w:val="003F0D12"/>
    <w:rsid w:val="003F0E97"/>
    <w:rsid w:val="003F106C"/>
    <w:rsid w:val="003F160C"/>
    <w:rsid w:val="003F16CB"/>
    <w:rsid w:val="003F1814"/>
    <w:rsid w:val="003F1DBA"/>
    <w:rsid w:val="003F1FB6"/>
    <w:rsid w:val="003F2068"/>
    <w:rsid w:val="003F2673"/>
    <w:rsid w:val="003F2B01"/>
    <w:rsid w:val="003F2B7B"/>
    <w:rsid w:val="003F2C80"/>
    <w:rsid w:val="003F2C9D"/>
    <w:rsid w:val="003F2DFC"/>
    <w:rsid w:val="003F324F"/>
    <w:rsid w:val="003F3258"/>
    <w:rsid w:val="003F33BC"/>
    <w:rsid w:val="003F3D4E"/>
    <w:rsid w:val="003F41A2"/>
    <w:rsid w:val="003F4690"/>
    <w:rsid w:val="003F477E"/>
    <w:rsid w:val="003F4BFF"/>
    <w:rsid w:val="003F4C36"/>
    <w:rsid w:val="003F4C58"/>
    <w:rsid w:val="003F4C79"/>
    <w:rsid w:val="003F4E23"/>
    <w:rsid w:val="003F5679"/>
    <w:rsid w:val="003F6522"/>
    <w:rsid w:val="003F6879"/>
    <w:rsid w:val="003F6ACE"/>
    <w:rsid w:val="003F6B8F"/>
    <w:rsid w:val="003F6CD2"/>
    <w:rsid w:val="003F7292"/>
    <w:rsid w:val="003F764D"/>
    <w:rsid w:val="003F786A"/>
    <w:rsid w:val="003F788D"/>
    <w:rsid w:val="003F7971"/>
    <w:rsid w:val="003F7DEA"/>
    <w:rsid w:val="0040018A"/>
    <w:rsid w:val="004006F9"/>
    <w:rsid w:val="004007A1"/>
    <w:rsid w:val="0040126E"/>
    <w:rsid w:val="004017B5"/>
    <w:rsid w:val="00402059"/>
    <w:rsid w:val="00402074"/>
    <w:rsid w:val="004020D4"/>
    <w:rsid w:val="004021B6"/>
    <w:rsid w:val="004024AA"/>
    <w:rsid w:val="00402528"/>
    <w:rsid w:val="00402B69"/>
    <w:rsid w:val="00402DF0"/>
    <w:rsid w:val="004030CB"/>
    <w:rsid w:val="004032FB"/>
    <w:rsid w:val="00403373"/>
    <w:rsid w:val="0040337A"/>
    <w:rsid w:val="00403395"/>
    <w:rsid w:val="004034A0"/>
    <w:rsid w:val="00403700"/>
    <w:rsid w:val="00403961"/>
    <w:rsid w:val="00403BEE"/>
    <w:rsid w:val="00403D73"/>
    <w:rsid w:val="00403FCC"/>
    <w:rsid w:val="00404240"/>
    <w:rsid w:val="0040477C"/>
    <w:rsid w:val="004047C4"/>
    <w:rsid w:val="0040501E"/>
    <w:rsid w:val="0040570B"/>
    <w:rsid w:val="00405B0E"/>
    <w:rsid w:val="00405CE2"/>
    <w:rsid w:val="00405EDB"/>
    <w:rsid w:val="00405F6D"/>
    <w:rsid w:val="00405FB1"/>
    <w:rsid w:val="00405FC1"/>
    <w:rsid w:val="004060D0"/>
    <w:rsid w:val="00406460"/>
    <w:rsid w:val="0040673A"/>
    <w:rsid w:val="0040693D"/>
    <w:rsid w:val="00406A38"/>
    <w:rsid w:val="00407B10"/>
    <w:rsid w:val="00407B17"/>
    <w:rsid w:val="00407F30"/>
    <w:rsid w:val="004104D3"/>
    <w:rsid w:val="004106A4"/>
    <w:rsid w:val="00410A09"/>
    <w:rsid w:val="0041196E"/>
    <w:rsid w:val="00411AA5"/>
    <w:rsid w:val="00411C92"/>
    <w:rsid w:val="00411F84"/>
    <w:rsid w:val="00412028"/>
    <w:rsid w:val="004122E3"/>
    <w:rsid w:val="00412461"/>
    <w:rsid w:val="00412546"/>
    <w:rsid w:val="00412AED"/>
    <w:rsid w:val="00412C34"/>
    <w:rsid w:val="00413053"/>
    <w:rsid w:val="0041319C"/>
    <w:rsid w:val="004132F2"/>
    <w:rsid w:val="00413435"/>
    <w:rsid w:val="0041351F"/>
    <w:rsid w:val="00413762"/>
    <w:rsid w:val="004137B6"/>
    <w:rsid w:val="004138A6"/>
    <w:rsid w:val="004139B9"/>
    <w:rsid w:val="00413A54"/>
    <w:rsid w:val="00413AA4"/>
    <w:rsid w:val="00413B91"/>
    <w:rsid w:val="00413C10"/>
    <w:rsid w:val="00413CD9"/>
    <w:rsid w:val="00413DAC"/>
    <w:rsid w:val="00413ED6"/>
    <w:rsid w:val="00413F9A"/>
    <w:rsid w:val="004140CA"/>
    <w:rsid w:val="00414277"/>
    <w:rsid w:val="0041464E"/>
    <w:rsid w:val="004148BB"/>
    <w:rsid w:val="00414A2F"/>
    <w:rsid w:val="00414B4C"/>
    <w:rsid w:val="00414BD3"/>
    <w:rsid w:val="00414C65"/>
    <w:rsid w:val="00414FC1"/>
    <w:rsid w:val="00415071"/>
    <w:rsid w:val="004156AA"/>
    <w:rsid w:val="00415A53"/>
    <w:rsid w:val="00415D76"/>
    <w:rsid w:val="00415E8A"/>
    <w:rsid w:val="00416380"/>
    <w:rsid w:val="00416665"/>
    <w:rsid w:val="00416901"/>
    <w:rsid w:val="00416A67"/>
    <w:rsid w:val="00416ACB"/>
    <w:rsid w:val="00416E5D"/>
    <w:rsid w:val="00416F94"/>
    <w:rsid w:val="00417069"/>
    <w:rsid w:val="00417D28"/>
    <w:rsid w:val="00417F5E"/>
    <w:rsid w:val="00420117"/>
    <w:rsid w:val="00421185"/>
    <w:rsid w:val="00421198"/>
    <w:rsid w:val="004211BF"/>
    <w:rsid w:val="0042134E"/>
    <w:rsid w:val="00421513"/>
    <w:rsid w:val="004215E0"/>
    <w:rsid w:val="004219A7"/>
    <w:rsid w:val="00421BDF"/>
    <w:rsid w:val="00421BF5"/>
    <w:rsid w:val="00421C2B"/>
    <w:rsid w:val="00421DCF"/>
    <w:rsid w:val="00422341"/>
    <w:rsid w:val="0042240C"/>
    <w:rsid w:val="00422811"/>
    <w:rsid w:val="00422885"/>
    <w:rsid w:val="004228B7"/>
    <w:rsid w:val="00422904"/>
    <w:rsid w:val="004229D5"/>
    <w:rsid w:val="00422A88"/>
    <w:rsid w:val="00422B07"/>
    <w:rsid w:val="00422D5E"/>
    <w:rsid w:val="00422D72"/>
    <w:rsid w:val="00423641"/>
    <w:rsid w:val="0042394C"/>
    <w:rsid w:val="00423C33"/>
    <w:rsid w:val="00423E32"/>
    <w:rsid w:val="00424343"/>
    <w:rsid w:val="0042488A"/>
    <w:rsid w:val="004256C0"/>
    <w:rsid w:val="004257DF"/>
    <w:rsid w:val="004258BF"/>
    <w:rsid w:val="00425B3D"/>
    <w:rsid w:val="00425BF6"/>
    <w:rsid w:val="00425DA7"/>
    <w:rsid w:val="00425F70"/>
    <w:rsid w:val="00426106"/>
    <w:rsid w:val="00426266"/>
    <w:rsid w:val="004265CB"/>
    <w:rsid w:val="0042688A"/>
    <w:rsid w:val="00426A17"/>
    <w:rsid w:val="00427145"/>
    <w:rsid w:val="004272A9"/>
    <w:rsid w:val="004274B1"/>
    <w:rsid w:val="0043065E"/>
    <w:rsid w:val="004308C4"/>
    <w:rsid w:val="00430A2D"/>
    <w:rsid w:val="00430CA6"/>
    <w:rsid w:val="00430D06"/>
    <w:rsid w:val="00430DE6"/>
    <w:rsid w:val="00430F92"/>
    <w:rsid w:val="004313C3"/>
    <w:rsid w:val="00431505"/>
    <w:rsid w:val="00431583"/>
    <w:rsid w:val="00431AF0"/>
    <w:rsid w:val="00432119"/>
    <w:rsid w:val="0043213A"/>
    <w:rsid w:val="0043237F"/>
    <w:rsid w:val="0043282D"/>
    <w:rsid w:val="004330D8"/>
    <w:rsid w:val="004330F4"/>
    <w:rsid w:val="00433303"/>
    <w:rsid w:val="004333FF"/>
    <w:rsid w:val="00433590"/>
    <w:rsid w:val="0043393D"/>
    <w:rsid w:val="00433C37"/>
    <w:rsid w:val="00433EA6"/>
    <w:rsid w:val="00433EF4"/>
    <w:rsid w:val="0043425A"/>
    <w:rsid w:val="004344C7"/>
    <w:rsid w:val="00435274"/>
    <w:rsid w:val="004352AD"/>
    <w:rsid w:val="0043531F"/>
    <w:rsid w:val="0043545D"/>
    <w:rsid w:val="00435875"/>
    <w:rsid w:val="00435DA8"/>
    <w:rsid w:val="00435FE2"/>
    <w:rsid w:val="004360A3"/>
    <w:rsid w:val="00436159"/>
    <w:rsid w:val="004361CF"/>
    <w:rsid w:val="00436AFD"/>
    <w:rsid w:val="00436D4A"/>
    <w:rsid w:val="00436DB6"/>
    <w:rsid w:val="00436E2F"/>
    <w:rsid w:val="00436EAB"/>
    <w:rsid w:val="00436EDF"/>
    <w:rsid w:val="00436FE1"/>
    <w:rsid w:val="004371AF"/>
    <w:rsid w:val="004372BD"/>
    <w:rsid w:val="0043766F"/>
    <w:rsid w:val="00437B8F"/>
    <w:rsid w:val="00437D7A"/>
    <w:rsid w:val="00437FBA"/>
    <w:rsid w:val="00440196"/>
    <w:rsid w:val="004402DA"/>
    <w:rsid w:val="0044055D"/>
    <w:rsid w:val="0044070A"/>
    <w:rsid w:val="004416F0"/>
    <w:rsid w:val="00442049"/>
    <w:rsid w:val="0044204D"/>
    <w:rsid w:val="0044232C"/>
    <w:rsid w:val="00442375"/>
    <w:rsid w:val="004424B1"/>
    <w:rsid w:val="004428AD"/>
    <w:rsid w:val="00442ACE"/>
    <w:rsid w:val="00442BA5"/>
    <w:rsid w:val="00442D9B"/>
    <w:rsid w:val="0044313D"/>
    <w:rsid w:val="004434D8"/>
    <w:rsid w:val="0044382D"/>
    <w:rsid w:val="00444050"/>
    <w:rsid w:val="0044428A"/>
    <w:rsid w:val="00444C0A"/>
    <w:rsid w:val="00445317"/>
    <w:rsid w:val="00445391"/>
    <w:rsid w:val="00445618"/>
    <w:rsid w:val="00445EAC"/>
    <w:rsid w:val="004461D9"/>
    <w:rsid w:val="004466C1"/>
    <w:rsid w:val="004469B8"/>
    <w:rsid w:val="00446AC6"/>
    <w:rsid w:val="00446CA1"/>
    <w:rsid w:val="00447035"/>
    <w:rsid w:val="0044707F"/>
    <w:rsid w:val="00447534"/>
    <w:rsid w:val="0044759B"/>
    <w:rsid w:val="00447C3D"/>
    <w:rsid w:val="00447F54"/>
    <w:rsid w:val="00450113"/>
    <w:rsid w:val="00450269"/>
    <w:rsid w:val="00450700"/>
    <w:rsid w:val="00450A85"/>
    <w:rsid w:val="00450B7E"/>
    <w:rsid w:val="00450BC6"/>
    <w:rsid w:val="00450CCF"/>
    <w:rsid w:val="0045136B"/>
    <w:rsid w:val="004518BC"/>
    <w:rsid w:val="00451C7E"/>
    <w:rsid w:val="004521F5"/>
    <w:rsid w:val="00452391"/>
    <w:rsid w:val="00452915"/>
    <w:rsid w:val="004529CC"/>
    <w:rsid w:val="0045320B"/>
    <w:rsid w:val="004535D0"/>
    <w:rsid w:val="00453850"/>
    <w:rsid w:val="004539F6"/>
    <w:rsid w:val="00453BB6"/>
    <w:rsid w:val="00453CAA"/>
    <w:rsid w:val="00453DB8"/>
    <w:rsid w:val="00453F39"/>
    <w:rsid w:val="00454717"/>
    <w:rsid w:val="0045483B"/>
    <w:rsid w:val="00455113"/>
    <w:rsid w:val="004557A2"/>
    <w:rsid w:val="004559E2"/>
    <w:rsid w:val="00455E25"/>
    <w:rsid w:val="00456405"/>
    <w:rsid w:val="00456421"/>
    <w:rsid w:val="0045669B"/>
    <w:rsid w:val="00456718"/>
    <w:rsid w:val="00456DAB"/>
    <w:rsid w:val="00456FEA"/>
    <w:rsid w:val="00457478"/>
    <w:rsid w:val="004577F5"/>
    <w:rsid w:val="00460978"/>
    <w:rsid w:val="00460AF3"/>
    <w:rsid w:val="00460C4D"/>
    <w:rsid w:val="00460CC3"/>
    <w:rsid w:val="00460E86"/>
    <w:rsid w:val="00460FC4"/>
    <w:rsid w:val="00461747"/>
    <w:rsid w:val="004617DD"/>
    <w:rsid w:val="004619AF"/>
    <w:rsid w:val="00461A27"/>
    <w:rsid w:val="00461FE3"/>
    <w:rsid w:val="004620A0"/>
    <w:rsid w:val="00462162"/>
    <w:rsid w:val="0046216E"/>
    <w:rsid w:val="00462A90"/>
    <w:rsid w:val="00462B61"/>
    <w:rsid w:val="004630EC"/>
    <w:rsid w:val="0046318D"/>
    <w:rsid w:val="00463326"/>
    <w:rsid w:val="004637F7"/>
    <w:rsid w:val="00463B7C"/>
    <w:rsid w:val="004646B4"/>
    <w:rsid w:val="0046486E"/>
    <w:rsid w:val="00464A88"/>
    <w:rsid w:val="00464D6C"/>
    <w:rsid w:val="00465050"/>
    <w:rsid w:val="004651A0"/>
    <w:rsid w:val="004652DB"/>
    <w:rsid w:val="0046587E"/>
    <w:rsid w:val="00465F85"/>
    <w:rsid w:val="00466481"/>
    <w:rsid w:val="00466492"/>
    <w:rsid w:val="00466532"/>
    <w:rsid w:val="00466896"/>
    <w:rsid w:val="00466ACB"/>
    <w:rsid w:val="004671BB"/>
    <w:rsid w:val="00467488"/>
    <w:rsid w:val="004677D4"/>
    <w:rsid w:val="0047077A"/>
    <w:rsid w:val="00470788"/>
    <w:rsid w:val="0047083E"/>
    <w:rsid w:val="00470EB5"/>
    <w:rsid w:val="004713CE"/>
    <w:rsid w:val="004713F9"/>
    <w:rsid w:val="004713FE"/>
    <w:rsid w:val="0047150D"/>
    <w:rsid w:val="00471828"/>
    <w:rsid w:val="00471C7E"/>
    <w:rsid w:val="00471E04"/>
    <w:rsid w:val="004720D1"/>
    <w:rsid w:val="004725F8"/>
    <w:rsid w:val="0047286B"/>
    <w:rsid w:val="00472E27"/>
    <w:rsid w:val="0047354A"/>
    <w:rsid w:val="00473D15"/>
    <w:rsid w:val="0047406A"/>
    <w:rsid w:val="00474220"/>
    <w:rsid w:val="00474BD0"/>
    <w:rsid w:val="00474D7D"/>
    <w:rsid w:val="00474F67"/>
    <w:rsid w:val="00474FDF"/>
    <w:rsid w:val="004752D3"/>
    <w:rsid w:val="004754E1"/>
    <w:rsid w:val="004758F8"/>
    <w:rsid w:val="00475CE0"/>
    <w:rsid w:val="00475D0C"/>
    <w:rsid w:val="00475E50"/>
    <w:rsid w:val="0047609E"/>
    <w:rsid w:val="00476325"/>
    <w:rsid w:val="00476666"/>
    <w:rsid w:val="00476827"/>
    <w:rsid w:val="00476BD4"/>
    <w:rsid w:val="00476D1C"/>
    <w:rsid w:val="0047701B"/>
    <w:rsid w:val="00477342"/>
    <w:rsid w:val="00477C35"/>
    <w:rsid w:val="00477C49"/>
    <w:rsid w:val="00477F24"/>
    <w:rsid w:val="00480988"/>
    <w:rsid w:val="00480E05"/>
    <w:rsid w:val="004816BB"/>
    <w:rsid w:val="004817CB"/>
    <w:rsid w:val="00481A07"/>
    <w:rsid w:val="00481BAD"/>
    <w:rsid w:val="00482063"/>
    <w:rsid w:val="00482636"/>
    <w:rsid w:val="00482BBE"/>
    <w:rsid w:val="004833FF"/>
    <w:rsid w:val="00483866"/>
    <w:rsid w:val="004838BD"/>
    <w:rsid w:val="00483A12"/>
    <w:rsid w:val="00483B7C"/>
    <w:rsid w:val="00483BC2"/>
    <w:rsid w:val="00483CDC"/>
    <w:rsid w:val="00483E43"/>
    <w:rsid w:val="0048471A"/>
    <w:rsid w:val="00484A77"/>
    <w:rsid w:val="00484D0D"/>
    <w:rsid w:val="004850B1"/>
    <w:rsid w:val="0048540F"/>
    <w:rsid w:val="00485970"/>
    <w:rsid w:val="00485C0D"/>
    <w:rsid w:val="004860C7"/>
    <w:rsid w:val="00486187"/>
    <w:rsid w:val="00486575"/>
    <w:rsid w:val="004866D0"/>
    <w:rsid w:val="00486936"/>
    <w:rsid w:val="00486C6A"/>
    <w:rsid w:val="00487593"/>
    <w:rsid w:val="00487765"/>
    <w:rsid w:val="004878E9"/>
    <w:rsid w:val="00487F3F"/>
    <w:rsid w:val="004905A4"/>
    <w:rsid w:val="00490E97"/>
    <w:rsid w:val="00490F81"/>
    <w:rsid w:val="0049101A"/>
    <w:rsid w:val="0049124F"/>
    <w:rsid w:val="004914F9"/>
    <w:rsid w:val="00491554"/>
    <w:rsid w:val="004916AB"/>
    <w:rsid w:val="0049207F"/>
    <w:rsid w:val="004920DE"/>
    <w:rsid w:val="004924B5"/>
    <w:rsid w:val="00492535"/>
    <w:rsid w:val="0049295A"/>
    <w:rsid w:val="00492D80"/>
    <w:rsid w:val="00493395"/>
    <w:rsid w:val="004933A9"/>
    <w:rsid w:val="00493670"/>
    <w:rsid w:val="00493ADA"/>
    <w:rsid w:val="00493AF3"/>
    <w:rsid w:val="00493D9C"/>
    <w:rsid w:val="00494242"/>
    <w:rsid w:val="004946B8"/>
    <w:rsid w:val="00494860"/>
    <w:rsid w:val="00494A5D"/>
    <w:rsid w:val="00494CD8"/>
    <w:rsid w:val="00494D1F"/>
    <w:rsid w:val="00494E8E"/>
    <w:rsid w:val="00495402"/>
    <w:rsid w:val="004955BC"/>
    <w:rsid w:val="004958CF"/>
    <w:rsid w:val="00495D63"/>
    <w:rsid w:val="00495E6B"/>
    <w:rsid w:val="0049648F"/>
    <w:rsid w:val="0049657B"/>
    <w:rsid w:val="00496606"/>
    <w:rsid w:val="00496B54"/>
    <w:rsid w:val="00496CE3"/>
    <w:rsid w:val="00496F05"/>
    <w:rsid w:val="00497154"/>
    <w:rsid w:val="00497370"/>
    <w:rsid w:val="00497742"/>
    <w:rsid w:val="0049780D"/>
    <w:rsid w:val="00497D9E"/>
    <w:rsid w:val="004A0144"/>
    <w:rsid w:val="004A019D"/>
    <w:rsid w:val="004A026D"/>
    <w:rsid w:val="004A08E9"/>
    <w:rsid w:val="004A0A04"/>
    <w:rsid w:val="004A0D7B"/>
    <w:rsid w:val="004A0F39"/>
    <w:rsid w:val="004A10BE"/>
    <w:rsid w:val="004A165E"/>
    <w:rsid w:val="004A175E"/>
    <w:rsid w:val="004A1B1F"/>
    <w:rsid w:val="004A2039"/>
    <w:rsid w:val="004A224D"/>
    <w:rsid w:val="004A251F"/>
    <w:rsid w:val="004A2B58"/>
    <w:rsid w:val="004A2C3B"/>
    <w:rsid w:val="004A2EE3"/>
    <w:rsid w:val="004A2F88"/>
    <w:rsid w:val="004A3045"/>
    <w:rsid w:val="004A390B"/>
    <w:rsid w:val="004A3B85"/>
    <w:rsid w:val="004A3BEA"/>
    <w:rsid w:val="004A3BF1"/>
    <w:rsid w:val="004A3E42"/>
    <w:rsid w:val="004A3FB9"/>
    <w:rsid w:val="004A4334"/>
    <w:rsid w:val="004A46BA"/>
    <w:rsid w:val="004A4715"/>
    <w:rsid w:val="004A5046"/>
    <w:rsid w:val="004A53F9"/>
    <w:rsid w:val="004A54B7"/>
    <w:rsid w:val="004A565E"/>
    <w:rsid w:val="004A5DE3"/>
    <w:rsid w:val="004A5DF3"/>
    <w:rsid w:val="004A6064"/>
    <w:rsid w:val="004A6134"/>
    <w:rsid w:val="004A631D"/>
    <w:rsid w:val="004A6386"/>
    <w:rsid w:val="004A6821"/>
    <w:rsid w:val="004A6D32"/>
    <w:rsid w:val="004A7092"/>
    <w:rsid w:val="004A7263"/>
    <w:rsid w:val="004A728A"/>
    <w:rsid w:val="004A766E"/>
    <w:rsid w:val="004A78AC"/>
    <w:rsid w:val="004A7A30"/>
    <w:rsid w:val="004A7B55"/>
    <w:rsid w:val="004A7D39"/>
    <w:rsid w:val="004B029F"/>
    <w:rsid w:val="004B05CC"/>
    <w:rsid w:val="004B06B3"/>
    <w:rsid w:val="004B0B2E"/>
    <w:rsid w:val="004B122D"/>
    <w:rsid w:val="004B125B"/>
    <w:rsid w:val="004B12DA"/>
    <w:rsid w:val="004B204D"/>
    <w:rsid w:val="004B225E"/>
    <w:rsid w:val="004B27EA"/>
    <w:rsid w:val="004B2C30"/>
    <w:rsid w:val="004B2D96"/>
    <w:rsid w:val="004B2E1F"/>
    <w:rsid w:val="004B30E0"/>
    <w:rsid w:val="004B3717"/>
    <w:rsid w:val="004B3987"/>
    <w:rsid w:val="004B3CE8"/>
    <w:rsid w:val="004B430A"/>
    <w:rsid w:val="004B44B8"/>
    <w:rsid w:val="004B47B5"/>
    <w:rsid w:val="004B4852"/>
    <w:rsid w:val="004B49E6"/>
    <w:rsid w:val="004B4AFA"/>
    <w:rsid w:val="004B4B14"/>
    <w:rsid w:val="004B4D69"/>
    <w:rsid w:val="004B4DFF"/>
    <w:rsid w:val="004B4E17"/>
    <w:rsid w:val="004B4F8D"/>
    <w:rsid w:val="004B558F"/>
    <w:rsid w:val="004B5A04"/>
    <w:rsid w:val="004B6963"/>
    <w:rsid w:val="004B71C7"/>
    <w:rsid w:val="004C012F"/>
    <w:rsid w:val="004C01A8"/>
    <w:rsid w:val="004C026E"/>
    <w:rsid w:val="004C029B"/>
    <w:rsid w:val="004C0722"/>
    <w:rsid w:val="004C079C"/>
    <w:rsid w:val="004C0864"/>
    <w:rsid w:val="004C12E7"/>
    <w:rsid w:val="004C15C3"/>
    <w:rsid w:val="004C1809"/>
    <w:rsid w:val="004C1840"/>
    <w:rsid w:val="004C18EE"/>
    <w:rsid w:val="004C1B39"/>
    <w:rsid w:val="004C23A7"/>
    <w:rsid w:val="004C24C9"/>
    <w:rsid w:val="004C2CBA"/>
    <w:rsid w:val="004C2FD7"/>
    <w:rsid w:val="004C3075"/>
    <w:rsid w:val="004C313C"/>
    <w:rsid w:val="004C31B6"/>
    <w:rsid w:val="004C36BC"/>
    <w:rsid w:val="004C36CD"/>
    <w:rsid w:val="004C3C3C"/>
    <w:rsid w:val="004C3E95"/>
    <w:rsid w:val="004C3EC0"/>
    <w:rsid w:val="004C40AE"/>
    <w:rsid w:val="004C45F3"/>
    <w:rsid w:val="004C47E9"/>
    <w:rsid w:val="004C4C37"/>
    <w:rsid w:val="004C5158"/>
    <w:rsid w:val="004C5245"/>
    <w:rsid w:val="004C5319"/>
    <w:rsid w:val="004C5848"/>
    <w:rsid w:val="004C5A1C"/>
    <w:rsid w:val="004C5ED1"/>
    <w:rsid w:val="004C621F"/>
    <w:rsid w:val="004C688E"/>
    <w:rsid w:val="004C6E5A"/>
    <w:rsid w:val="004C6E73"/>
    <w:rsid w:val="004C75D0"/>
    <w:rsid w:val="004C77CF"/>
    <w:rsid w:val="004C7948"/>
    <w:rsid w:val="004C7BB8"/>
    <w:rsid w:val="004C7C60"/>
    <w:rsid w:val="004C7E1A"/>
    <w:rsid w:val="004D0711"/>
    <w:rsid w:val="004D08CD"/>
    <w:rsid w:val="004D0DFE"/>
    <w:rsid w:val="004D0F2C"/>
    <w:rsid w:val="004D1227"/>
    <w:rsid w:val="004D155B"/>
    <w:rsid w:val="004D1597"/>
    <w:rsid w:val="004D176F"/>
    <w:rsid w:val="004D1D91"/>
    <w:rsid w:val="004D1FD9"/>
    <w:rsid w:val="004D22C3"/>
    <w:rsid w:val="004D2429"/>
    <w:rsid w:val="004D2E46"/>
    <w:rsid w:val="004D3059"/>
    <w:rsid w:val="004D30FD"/>
    <w:rsid w:val="004D3162"/>
    <w:rsid w:val="004D32B4"/>
    <w:rsid w:val="004D3C70"/>
    <w:rsid w:val="004D3DF9"/>
    <w:rsid w:val="004D40E3"/>
    <w:rsid w:val="004D41DD"/>
    <w:rsid w:val="004D4342"/>
    <w:rsid w:val="004D44C5"/>
    <w:rsid w:val="004D4826"/>
    <w:rsid w:val="004D485D"/>
    <w:rsid w:val="004D48A1"/>
    <w:rsid w:val="004D4A4D"/>
    <w:rsid w:val="004D4C31"/>
    <w:rsid w:val="004D4C83"/>
    <w:rsid w:val="004D4F84"/>
    <w:rsid w:val="004D50B8"/>
    <w:rsid w:val="004D532E"/>
    <w:rsid w:val="004D55D0"/>
    <w:rsid w:val="004D5DF9"/>
    <w:rsid w:val="004D5F1B"/>
    <w:rsid w:val="004D5FC7"/>
    <w:rsid w:val="004D6449"/>
    <w:rsid w:val="004D6495"/>
    <w:rsid w:val="004D6506"/>
    <w:rsid w:val="004D6C9A"/>
    <w:rsid w:val="004D6F4D"/>
    <w:rsid w:val="004D6F95"/>
    <w:rsid w:val="004D72FE"/>
    <w:rsid w:val="004D7882"/>
    <w:rsid w:val="004D7896"/>
    <w:rsid w:val="004D7AF3"/>
    <w:rsid w:val="004D7E91"/>
    <w:rsid w:val="004E003A"/>
    <w:rsid w:val="004E0491"/>
    <w:rsid w:val="004E06AA"/>
    <w:rsid w:val="004E0768"/>
    <w:rsid w:val="004E0972"/>
    <w:rsid w:val="004E0BB6"/>
    <w:rsid w:val="004E0F08"/>
    <w:rsid w:val="004E12A1"/>
    <w:rsid w:val="004E1886"/>
    <w:rsid w:val="004E1938"/>
    <w:rsid w:val="004E1A31"/>
    <w:rsid w:val="004E1C93"/>
    <w:rsid w:val="004E1E34"/>
    <w:rsid w:val="004E1E56"/>
    <w:rsid w:val="004E20E0"/>
    <w:rsid w:val="004E22F5"/>
    <w:rsid w:val="004E2B27"/>
    <w:rsid w:val="004E2DE0"/>
    <w:rsid w:val="004E2F97"/>
    <w:rsid w:val="004E30F9"/>
    <w:rsid w:val="004E31CC"/>
    <w:rsid w:val="004E33CC"/>
    <w:rsid w:val="004E39AC"/>
    <w:rsid w:val="004E4060"/>
    <w:rsid w:val="004E409A"/>
    <w:rsid w:val="004E43B0"/>
    <w:rsid w:val="004E44C8"/>
    <w:rsid w:val="004E44D2"/>
    <w:rsid w:val="004E4D72"/>
    <w:rsid w:val="004E4F49"/>
    <w:rsid w:val="004E4F5F"/>
    <w:rsid w:val="004E522D"/>
    <w:rsid w:val="004E5503"/>
    <w:rsid w:val="004E55B5"/>
    <w:rsid w:val="004E55E5"/>
    <w:rsid w:val="004E5FC7"/>
    <w:rsid w:val="004E6399"/>
    <w:rsid w:val="004E65A2"/>
    <w:rsid w:val="004E664E"/>
    <w:rsid w:val="004E671C"/>
    <w:rsid w:val="004E73A2"/>
    <w:rsid w:val="004E7E72"/>
    <w:rsid w:val="004E7FA2"/>
    <w:rsid w:val="004F049E"/>
    <w:rsid w:val="004F08F0"/>
    <w:rsid w:val="004F0A0A"/>
    <w:rsid w:val="004F0D24"/>
    <w:rsid w:val="004F0FB9"/>
    <w:rsid w:val="004F15EA"/>
    <w:rsid w:val="004F1952"/>
    <w:rsid w:val="004F1CCA"/>
    <w:rsid w:val="004F28BB"/>
    <w:rsid w:val="004F2F7E"/>
    <w:rsid w:val="004F32AC"/>
    <w:rsid w:val="004F32B5"/>
    <w:rsid w:val="004F3587"/>
    <w:rsid w:val="004F407E"/>
    <w:rsid w:val="004F4221"/>
    <w:rsid w:val="004F4298"/>
    <w:rsid w:val="004F441A"/>
    <w:rsid w:val="004F4478"/>
    <w:rsid w:val="004F4496"/>
    <w:rsid w:val="004F466F"/>
    <w:rsid w:val="004F475D"/>
    <w:rsid w:val="004F475F"/>
    <w:rsid w:val="004F4817"/>
    <w:rsid w:val="004F4EA7"/>
    <w:rsid w:val="004F5479"/>
    <w:rsid w:val="004F5C03"/>
    <w:rsid w:val="004F6022"/>
    <w:rsid w:val="004F7139"/>
    <w:rsid w:val="004F7523"/>
    <w:rsid w:val="004F7528"/>
    <w:rsid w:val="004F79BA"/>
    <w:rsid w:val="004F7AF1"/>
    <w:rsid w:val="004F7B3D"/>
    <w:rsid w:val="004F7BCA"/>
    <w:rsid w:val="004F7D89"/>
    <w:rsid w:val="0050017A"/>
    <w:rsid w:val="00500288"/>
    <w:rsid w:val="00500972"/>
    <w:rsid w:val="00500BF4"/>
    <w:rsid w:val="005012A7"/>
    <w:rsid w:val="00501597"/>
    <w:rsid w:val="005016FF"/>
    <w:rsid w:val="00501981"/>
    <w:rsid w:val="00501A85"/>
    <w:rsid w:val="00501BB3"/>
    <w:rsid w:val="0050209F"/>
    <w:rsid w:val="005021DD"/>
    <w:rsid w:val="005026CA"/>
    <w:rsid w:val="0050273D"/>
    <w:rsid w:val="00502A30"/>
    <w:rsid w:val="00502B72"/>
    <w:rsid w:val="00502DE6"/>
    <w:rsid w:val="00503B76"/>
    <w:rsid w:val="00503DD0"/>
    <w:rsid w:val="00503E02"/>
    <w:rsid w:val="00504081"/>
    <w:rsid w:val="00504B63"/>
    <w:rsid w:val="00504BC1"/>
    <w:rsid w:val="00504CA8"/>
    <w:rsid w:val="00504D58"/>
    <w:rsid w:val="0050509E"/>
    <w:rsid w:val="00505134"/>
    <w:rsid w:val="0050581C"/>
    <w:rsid w:val="00505C04"/>
    <w:rsid w:val="005061F0"/>
    <w:rsid w:val="005064A1"/>
    <w:rsid w:val="00506984"/>
    <w:rsid w:val="00506BA9"/>
    <w:rsid w:val="00506C33"/>
    <w:rsid w:val="00506DA9"/>
    <w:rsid w:val="005070F0"/>
    <w:rsid w:val="005072D5"/>
    <w:rsid w:val="00507A1D"/>
    <w:rsid w:val="00507CCA"/>
    <w:rsid w:val="005102F8"/>
    <w:rsid w:val="00510C72"/>
    <w:rsid w:val="00511099"/>
    <w:rsid w:val="0051167A"/>
    <w:rsid w:val="005116D4"/>
    <w:rsid w:val="0051177D"/>
    <w:rsid w:val="00511DA6"/>
    <w:rsid w:val="00511DAE"/>
    <w:rsid w:val="00511F15"/>
    <w:rsid w:val="00512EDC"/>
    <w:rsid w:val="00512F9D"/>
    <w:rsid w:val="0051318C"/>
    <w:rsid w:val="00513331"/>
    <w:rsid w:val="005138A6"/>
    <w:rsid w:val="00513BDD"/>
    <w:rsid w:val="00513D6D"/>
    <w:rsid w:val="00513F99"/>
    <w:rsid w:val="005142CD"/>
    <w:rsid w:val="005142CE"/>
    <w:rsid w:val="005143C9"/>
    <w:rsid w:val="00514D3A"/>
    <w:rsid w:val="00514EAC"/>
    <w:rsid w:val="00514EDC"/>
    <w:rsid w:val="005157A9"/>
    <w:rsid w:val="00515881"/>
    <w:rsid w:val="00517368"/>
    <w:rsid w:val="005173A7"/>
    <w:rsid w:val="005173C1"/>
    <w:rsid w:val="005176AB"/>
    <w:rsid w:val="005177E1"/>
    <w:rsid w:val="00517D84"/>
    <w:rsid w:val="00517DA7"/>
    <w:rsid w:val="0052007E"/>
    <w:rsid w:val="005205E3"/>
    <w:rsid w:val="005206BA"/>
    <w:rsid w:val="0052085D"/>
    <w:rsid w:val="00520C0A"/>
    <w:rsid w:val="00520D05"/>
    <w:rsid w:val="00520E9A"/>
    <w:rsid w:val="0052146E"/>
    <w:rsid w:val="00521896"/>
    <w:rsid w:val="005218B6"/>
    <w:rsid w:val="0052191B"/>
    <w:rsid w:val="00521F95"/>
    <w:rsid w:val="00521FCB"/>
    <w:rsid w:val="00522589"/>
    <w:rsid w:val="00522BE7"/>
    <w:rsid w:val="00522F32"/>
    <w:rsid w:val="0052364A"/>
    <w:rsid w:val="005236C5"/>
    <w:rsid w:val="00523A93"/>
    <w:rsid w:val="00523AC4"/>
    <w:rsid w:val="00523BA2"/>
    <w:rsid w:val="00523BB0"/>
    <w:rsid w:val="005244BE"/>
    <w:rsid w:val="00524545"/>
    <w:rsid w:val="00524BCF"/>
    <w:rsid w:val="00524CC4"/>
    <w:rsid w:val="00524D21"/>
    <w:rsid w:val="005255BF"/>
    <w:rsid w:val="005257DE"/>
    <w:rsid w:val="005262A8"/>
    <w:rsid w:val="005265B2"/>
    <w:rsid w:val="00527200"/>
    <w:rsid w:val="0052776B"/>
    <w:rsid w:val="005277CB"/>
    <w:rsid w:val="00527B0F"/>
    <w:rsid w:val="00530157"/>
    <w:rsid w:val="005302B5"/>
    <w:rsid w:val="00530630"/>
    <w:rsid w:val="0053083D"/>
    <w:rsid w:val="005308E4"/>
    <w:rsid w:val="005309A7"/>
    <w:rsid w:val="00530B18"/>
    <w:rsid w:val="00530C5E"/>
    <w:rsid w:val="00531110"/>
    <w:rsid w:val="00531642"/>
    <w:rsid w:val="00531989"/>
    <w:rsid w:val="00531EBE"/>
    <w:rsid w:val="005321A8"/>
    <w:rsid w:val="005325BA"/>
    <w:rsid w:val="00532D11"/>
    <w:rsid w:val="00532F8B"/>
    <w:rsid w:val="005332E4"/>
    <w:rsid w:val="00533681"/>
    <w:rsid w:val="0053370B"/>
    <w:rsid w:val="00533737"/>
    <w:rsid w:val="00533A3C"/>
    <w:rsid w:val="00533BCA"/>
    <w:rsid w:val="005340BF"/>
    <w:rsid w:val="005343FB"/>
    <w:rsid w:val="005348AA"/>
    <w:rsid w:val="00534903"/>
    <w:rsid w:val="0053490B"/>
    <w:rsid w:val="00534DC3"/>
    <w:rsid w:val="00534F1E"/>
    <w:rsid w:val="0053531F"/>
    <w:rsid w:val="0053552C"/>
    <w:rsid w:val="00535862"/>
    <w:rsid w:val="005358DB"/>
    <w:rsid w:val="00535B1F"/>
    <w:rsid w:val="00535B79"/>
    <w:rsid w:val="00535D7C"/>
    <w:rsid w:val="00536579"/>
    <w:rsid w:val="005365ED"/>
    <w:rsid w:val="00536C1E"/>
    <w:rsid w:val="00536DE8"/>
    <w:rsid w:val="00537599"/>
    <w:rsid w:val="0053769E"/>
    <w:rsid w:val="00537914"/>
    <w:rsid w:val="00537BCA"/>
    <w:rsid w:val="0054049A"/>
    <w:rsid w:val="00540909"/>
    <w:rsid w:val="00540B22"/>
    <w:rsid w:val="00540EF2"/>
    <w:rsid w:val="00541053"/>
    <w:rsid w:val="005410E6"/>
    <w:rsid w:val="0054118F"/>
    <w:rsid w:val="0054165E"/>
    <w:rsid w:val="0054166A"/>
    <w:rsid w:val="005419F9"/>
    <w:rsid w:val="00542060"/>
    <w:rsid w:val="00542A39"/>
    <w:rsid w:val="00542DEA"/>
    <w:rsid w:val="005430FF"/>
    <w:rsid w:val="00543207"/>
    <w:rsid w:val="00543223"/>
    <w:rsid w:val="00543325"/>
    <w:rsid w:val="005433B3"/>
    <w:rsid w:val="0054343A"/>
    <w:rsid w:val="00543813"/>
    <w:rsid w:val="00543974"/>
    <w:rsid w:val="00543EBF"/>
    <w:rsid w:val="0054469A"/>
    <w:rsid w:val="0054478B"/>
    <w:rsid w:val="00544ABA"/>
    <w:rsid w:val="00545265"/>
    <w:rsid w:val="005454CB"/>
    <w:rsid w:val="00545679"/>
    <w:rsid w:val="0054593A"/>
    <w:rsid w:val="00545B67"/>
    <w:rsid w:val="00545C07"/>
    <w:rsid w:val="0054611E"/>
    <w:rsid w:val="0054668B"/>
    <w:rsid w:val="005467FB"/>
    <w:rsid w:val="00546A0B"/>
    <w:rsid w:val="00546AE9"/>
    <w:rsid w:val="00546D35"/>
    <w:rsid w:val="00547136"/>
    <w:rsid w:val="005472AF"/>
    <w:rsid w:val="005472F7"/>
    <w:rsid w:val="0054752D"/>
    <w:rsid w:val="00547645"/>
    <w:rsid w:val="00547673"/>
    <w:rsid w:val="005476EB"/>
    <w:rsid w:val="005478BD"/>
    <w:rsid w:val="00547989"/>
    <w:rsid w:val="00551320"/>
    <w:rsid w:val="005516BD"/>
    <w:rsid w:val="00551813"/>
    <w:rsid w:val="005518A4"/>
    <w:rsid w:val="00551B70"/>
    <w:rsid w:val="00551BA5"/>
    <w:rsid w:val="00551DDE"/>
    <w:rsid w:val="00552191"/>
    <w:rsid w:val="005526B2"/>
    <w:rsid w:val="0055271E"/>
    <w:rsid w:val="00552768"/>
    <w:rsid w:val="00552935"/>
    <w:rsid w:val="00553127"/>
    <w:rsid w:val="0055359C"/>
    <w:rsid w:val="00553719"/>
    <w:rsid w:val="00553725"/>
    <w:rsid w:val="005537D5"/>
    <w:rsid w:val="00553B11"/>
    <w:rsid w:val="00553D7A"/>
    <w:rsid w:val="005541C1"/>
    <w:rsid w:val="0055430F"/>
    <w:rsid w:val="00554369"/>
    <w:rsid w:val="005543AE"/>
    <w:rsid w:val="005547E9"/>
    <w:rsid w:val="00554B54"/>
    <w:rsid w:val="00554BE7"/>
    <w:rsid w:val="00554D3C"/>
    <w:rsid w:val="0055554A"/>
    <w:rsid w:val="00555A3F"/>
    <w:rsid w:val="00555CBF"/>
    <w:rsid w:val="00556BC4"/>
    <w:rsid w:val="00556D68"/>
    <w:rsid w:val="00557027"/>
    <w:rsid w:val="00557173"/>
    <w:rsid w:val="00557352"/>
    <w:rsid w:val="005573BB"/>
    <w:rsid w:val="005574B0"/>
    <w:rsid w:val="005576A1"/>
    <w:rsid w:val="00557779"/>
    <w:rsid w:val="00557A64"/>
    <w:rsid w:val="00557E23"/>
    <w:rsid w:val="00557EA2"/>
    <w:rsid w:val="005602ED"/>
    <w:rsid w:val="005605C0"/>
    <w:rsid w:val="00560BFE"/>
    <w:rsid w:val="00560D23"/>
    <w:rsid w:val="00560FDC"/>
    <w:rsid w:val="005613FA"/>
    <w:rsid w:val="005615D5"/>
    <w:rsid w:val="005615D8"/>
    <w:rsid w:val="005616EF"/>
    <w:rsid w:val="0056192B"/>
    <w:rsid w:val="00561A72"/>
    <w:rsid w:val="00561B27"/>
    <w:rsid w:val="00561C35"/>
    <w:rsid w:val="0056202A"/>
    <w:rsid w:val="00562272"/>
    <w:rsid w:val="005626D6"/>
    <w:rsid w:val="0056297C"/>
    <w:rsid w:val="00562F70"/>
    <w:rsid w:val="005630B3"/>
    <w:rsid w:val="00563561"/>
    <w:rsid w:val="005638D4"/>
    <w:rsid w:val="00563BCC"/>
    <w:rsid w:val="00563BFB"/>
    <w:rsid w:val="00563E53"/>
    <w:rsid w:val="00563F36"/>
    <w:rsid w:val="005641A1"/>
    <w:rsid w:val="0056430F"/>
    <w:rsid w:val="005644AC"/>
    <w:rsid w:val="005645FF"/>
    <w:rsid w:val="00564702"/>
    <w:rsid w:val="00564959"/>
    <w:rsid w:val="00564E4E"/>
    <w:rsid w:val="00564ECC"/>
    <w:rsid w:val="005656ED"/>
    <w:rsid w:val="00565C8B"/>
    <w:rsid w:val="00566544"/>
    <w:rsid w:val="00566608"/>
    <w:rsid w:val="00566718"/>
    <w:rsid w:val="005668CD"/>
    <w:rsid w:val="00566B00"/>
    <w:rsid w:val="00566B95"/>
    <w:rsid w:val="00566C83"/>
    <w:rsid w:val="00566F12"/>
    <w:rsid w:val="005673F5"/>
    <w:rsid w:val="00567820"/>
    <w:rsid w:val="00567D81"/>
    <w:rsid w:val="005700FE"/>
    <w:rsid w:val="005709D2"/>
    <w:rsid w:val="00570E24"/>
    <w:rsid w:val="00570FB4"/>
    <w:rsid w:val="0057102B"/>
    <w:rsid w:val="00571844"/>
    <w:rsid w:val="0057265C"/>
    <w:rsid w:val="00572760"/>
    <w:rsid w:val="00572AF3"/>
    <w:rsid w:val="00573331"/>
    <w:rsid w:val="005733AD"/>
    <w:rsid w:val="00573B45"/>
    <w:rsid w:val="005743DE"/>
    <w:rsid w:val="00574611"/>
    <w:rsid w:val="00574984"/>
    <w:rsid w:val="00574A0B"/>
    <w:rsid w:val="00574B45"/>
    <w:rsid w:val="00574B65"/>
    <w:rsid w:val="00574CCF"/>
    <w:rsid w:val="00574D04"/>
    <w:rsid w:val="00574E11"/>
    <w:rsid w:val="00574E9C"/>
    <w:rsid w:val="00574F3F"/>
    <w:rsid w:val="00575264"/>
    <w:rsid w:val="005753BB"/>
    <w:rsid w:val="00575432"/>
    <w:rsid w:val="0057562C"/>
    <w:rsid w:val="005757CE"/>
    <w:rsid w:val="005759F6"/>
    <w:rsid w:val="00575E3E"/>
    <w:rsid w:val="00575FD1"/>
    <w:rsid w:val="005762F0"/>
    <w:rsid w:val="005765F5"/>
    <w:rsid w:val="00576D44"/>
    <w:rsid w:val="00576D6C"/>
    <w:rsid w:val="005772C1"/>
    <w:rsid w:val="005772F7"/>
    <w:rsid w:val="00577A2E"/>
    <w:rsid w:val="00580443"/>
    <w:rsid w:val="00580867"/>
    <w:rsid w:val="00580D15"/>
    <w:rsid w:val="00580D9F"/>
    <w:rsid w:val="00580E11"/>
    <w:rsid w:val="00580E48"/>
    <w:rsid w:val="00580F0A"/>
    <w:rsid w:val="00580F4E"/>
    <w:rsid w:val="00581246"/>
    <w:rsid w:val="005814DC"/>
    <w:rsid w:val="005817AE"/>
    <w:rsid w:val="00581E8B"/>
    <w:rsid w:val="005822DF"/>
    <w:rsid w:val="00582710"/>
    <w:rsid w:val="0058275B"/>
    <w:rsid w:val="005827AA"/>
    <w:rsid w:val="00582866"/>
    <w:rsid w:val="0058288E"/>
    <w:rsid w:val="00582C3A"/>
    <w:rsid w:val="00582D05"/>
    <w:rsid w:val="00582E1A"/>
    <w:rsid w:val="00583147"/>
    <w:rsid w:val="005833F7"/>
    <w:rsid w:val="00583827"/>
    <w:rsid w:val="005838A9"/>
    <w:rsid w:val="00583B90"/>
    <w:rsid w:val="00583C3F"/>
    <w:rsid w:val="00583C46"/>
    <w:rsid w:val="00583E39"/>
    <w:rsid w:val="00583EB2"/>
    <w:rsid w:val="00583F2E"/>
    <w:rsid w:val="00584416"/>
    <w:rsid w:val="005846B3"/>
    <w:rsid w:val="00584B39"/>
    <w:rsid w:val="00584B5A"/>
    <w:rsid w:val="00584B6E"/>
    <w:rsid w:val="00584C35"/>
    <w:rsid w:val="00584EB5"/>
    <w:rsid w:val="00585028"/>
    <w:rsid w:val="005850D7"/>
    <w:rsid w:val="00585486"/>
    <w:rsid w:val="005854D1"/>
    <w:rsid w:val="005857A3"/>
    <w:rsid w:val="005858AE"/>
    <w:rsid w:val="00585F5B"/>
    <w:rsid w:val="0058620A"/>
    <w:rsid w:val="005864C8"/>
    <w:rsid w:val="00586B3B"/>
    <w:rsid w:val="00586DE5"/>
    <w:rsid w:val="00587052"/>
    <w:rsid w:val="005870E1"/>
    <w:rsid w:val="0058722F"/>
    <w:rsid w:val="00587521"/>
    <w:rsid w:val="00587A67"/>
    <w:rsid w:val="00587ECB"/>
    <w:rsid w:val="00587F83"/>
    <w:rsid w:val="00587FC0"/>
    <w:rsid w:val="00590544"/>
    <w:rsid w:val="005906AD"/>
    <w:rsid w:val="00590DA6"/>
    <w:rsid w:val="00590E0C"/>
    <w:rsid w:val="00590E37"/>
    <w:rsid w:val="00591186"/>
    <w:rsid w:val="00591909"/>
    <w:rsid w:val="00591A7A"/>
    <w:rsid w:val="00591BE3"/>
    <w:rsid w:val="00591C7D"/>
    <w:rsid w:val="00591D5C"/>
    <w:rsid w:val="00592403"/>
    <w:rsid w:val="00592470"/>
    <w:rsid w:val="00592651"/>
    <w:rsid w:val="005926A9"/>
    <w:rsid w:val="005928F6"/>
    <w:rsid w:val="00592B03"/>
    <w:rsid w:val="00592E83"/>
    <w:rsid w:val="00592EA7"/>
    <w:rsid w:val="00593056"/>
    <w:rsid w:val="00593379"/>
    <w:rsid w:val="005937EC"/>
    <w:rsid w:val="00593A8D"/>
    <w:rsid w:val="00593AB9"/>
    <w:rsid w:val="00593BFB"/>
    <w:rsid w:val="00593D79"/>
    <w:rsid w:val="00594853"/>
    <w:rsid w:val="00594A24"/>
    <w:rsid w:val="00594ABB"/>
    <w:rsid w:val="00594AD2"/>
    <w:rsid w:val="00594B8F"/>
    <w:rsid w:val="00594D1C"/>
    <w:rsid w:val="00594E36"/>
    <w:rsid w:val="00594F0A"/>
    <w:rsid w:val="0059525E"/>
    <w:rsid w:val="00595716"/>
    <w:rsid w:val="00595887"/>
    <w:rsid w:val="00595D1B"/>
    <w:rsid w:val="005961F7"/>
    <w:rsid w:val="0059649F"/>
    <w:rsid w:val="00596690"/>
    <w:rsid w:val="0059669D"/>
    <w:rsid w:val="00596AAB"/>
    <w:rsid w:val="00596B33"/>
    <w:rsid w:val="00596B9C"/>
    <w:rsid w:val="00596BF2"/>
    <w:rsid w:val="0059755C"/>
    <w:rsid w:val="005977C3"/>
    <w:rsid w:val="00597948"/>
    <w:rsid w:val="005A02F5"/>
    <w:rsid w:val="005A054D"/>
    <w:rsid w:val="005A06EC"/>
    <w:rsid w:val="005A07CE"/>
    <w:rsid w:val="005A0A46"/>
    <w:rsid w:val="005A10B9"/>
    <w:rsid w:val="005A11EA"/>
    <w:rsid w:val="005A1226"/>
    <w:rsid w:val="005A13C2"/>
    <w:rsid w:val="005A1C21"/>
    <w:rsid w:val="005A21E4"/>
    <w:rsid w:val="005A22C7"/>
    <w:rsid w:val="005A269F"/>
    <w:rsid w:val="005A2ADD"/>
    <w:rsid w:val="005A305E"/>
    <w:rsid w:val="005A30BB"/>
    <w:rsid w:val="005A33CF"/>
    <w:rsid w:val="005A35F8"/>
    <w:rsid w:val="005A3887"/>
    <w:rsid w:val="005A43B9"/>
    <w:rsid w:val="005A45D4"/>
    <w:rsid w:val="005A4A3C"/>
    <w:rsid w:val="005A4E96"/>
    <w:rsid w:val="005A5064"/>
    <w:rsid w:val="005A519D"/>
    <w:rsid w:val="005A54CC"/>
    <w:rsid w:val="005A5C04"/>
    <w:rsid w:val="005A5F6F"/>
    <w:rsid w:val="005A5F71"/>
    <w:rsid w:val="005A616C"/>
    <w:rsid w:val="005A77DE"/>
    <w:rsid w:val="005A7E69"/>
    <w:rsid w:val="005B0321"/>
    <w:rsid w:val="005B0542"/>
    <w:rsid w:val="005B0598"/>
    <w:rsid w:val="005B086F"/>
    <w:rsid w:val="005B10C5"/>
    <w:rsid w:val="005B1F78"/>
    <w:rsid w:val="005B2225"/>
    <w:rsid w:val="005B2799"/>
    <w:rsid w:val="005B286C"/>
    <w:rsid w:val="005B2B77"/>
    <w:rsid w:val="005B2D3A"/>
    <w:rsid w:val="005B32AC"/>
    <w:rsid w:val="005B33FB"/>
    <w:rsid w:val="005B3A72"/>
    <w:rsid w:val="005B3C9E"/>
    <w:rsid w:val="005B3D4A"/>
    <w:rsid w:val="005B4187"/>
    <w:rsid w:val="005B4492"/>
    <w:rsid w:val="005B489E"/>
    <w:rsid w:val="005B4973"/>
    <w:rsid w:val="005B4D87"/>
    <w:rsid w:val="005B4DAB"/>
    <w:rsid w:val="005B53A0"/>
    <w:rsid w:val="005B57CB"/>
    <w:rsid w:val="005B5EEB"/>
    <w:rsid w:val="005B61D6"/>
    <w:rsid w:val="005B7DD1"/>
    <w:rsid w:val="005C007A"/>
    <w:rsid w:val="005C00A0"/>
    <w:rsid w:val="005C045C"/>
    <w:rsid w:val="005C045D"/>
    <w:rsid w:val="005C0A48"/>
    <w:rsid w:val="005C0DD2"/>
    <w:rsid w:val="005C1FC5"/>
    <w:rsid w:val="005C28FA"/>
    <w:rsid w:val="005C297A"/>
    <w:rsid w:val="005C2E03"/>
    <w:rsid w:val="005C2EDC"/>
    <w:rsid w:val="005C31E7"/>
    <w:rsid w:val="005C40F4"/>
    <w:rsid w:val="005C43BE"/>
    <w:rsid w:val="005C441A"/>
    <w:rsid w:val="005C44F3"/>
    <w:rsid w:val="005C491E"/>
    <w:rsid w:val="005C495F"/>
    <w:rsid w:val="005C4CCF"/>
    <w:rsid w:val="005C5583"/>
    <w:rsid w:val="005C5A0E"/>
    <w:rsid w:val="005C5C06"/>
    <w:rsid w:val="005C66D3"/>
    <w:rsid w:val="005C6D3E"/>
    <w:rsid w:val="005C6D8C"/>
    <w:rsid w:val="005C6D8E"/>
    <w:rsid w:val="005C6E3E"/>
    <w:rsid w:val="005C712D"/>
    <w:rsid w:val="005C746D"/>
    <w:rsid w:val="005C791F"/>
    <w:rsid w:val="005C7B99"/>
    <w:rsid w:val="005C7C75"/>
    <w:rsid w:val="005D0223"/>
    <w:rsid w:val="005D0615"/>
    <w:rsid w:val="005D097D"/>
    <w:rsid w:val="005D0B94"/>
    <w:rsid w:val="005D0C91"/>
    <w:rsid w:val="005D0E4F"/>
    <w:rsid w:val="005D0FDF"/>
    <w:rsid w:val="005D1358"/>
    <w:rsid w:val="005D1471"/>
    <w:rsid w:val="005D18C9"/>
    <w:rsid w:val="005D1B73"/>
    <w:rsid w:val="005D1E32"/>
    <w:rsid w:val="005D206B"/>
    <w:rsid w:val="005D222C"/>
    <w:rsid w:val="005D22B7"/>
    <w:rsid w:val="005D22C1"/>
    <w:rsid w:val="005D2314"/>
    <w:rsid w:val="005D234E"/>
    <w:rsid w:val="005D2362"/>
    <w:rsid w:val="005D23B2"/>
    <w:rsid w:val="005D24BC"/>
    <w:rsid w:val="005D26E2"/>
    <w:rsid w:val="005D2BDE"/>
    <w:rsid w:val="005D34A4"/>
    <w:rsid w:val="005D3D76"/>
    <w:rsid w:val="005D3DFA"/>
    <w:rsid w:val="005D4335"/>
    <w:rsid w:val="005D4542"/>
    <w:rsid w:val="005D4578"/>
    <w:rsid w:val="005D4755"/>
    <w:rsid w:val="005D4EFA"/>
    <w:rsid w:val="005D55BA"/>
    <w:rsid w:val="005D55FF"/>
    <w:rsid w:val="005D5A47"/>
    <w:rsid w:val="005D5ADB"/>
    <w:rsid w:val="005D5D22"/>
    <w:rsid w:val="005D63A6"/>
    <w:rsid w:val="005D648A"/>
    <w:rsid w:val="005D64DE"/>
    <w:rsid w:val="005D64E6"/>
    <w:rsid w:val="005D651A"/>
    <w:rsid w:val="005D687A"/>
    <w:rsid w:val="005D69B9"/>
    <w:rsid w:val="005D6E49"/>
    <w:rsid w:val="005D6F46"/>
    <w:rsid w:val="005D6F71"/>
    <w:rsid w:val="005D7CFF"/>
    <w:rsid w:val="005D7D95"/>
    <w:rsid w:val="005D7DD8"/>
    <w:rsid w:val="005D7E0D"/>
    <w:rsid w:val="005D7E61"/>
    <w:rsid w:val="005E022C"/>
    <w:rsid w:val="005E0312"/>
    <w:rsid w:val="005E049A"/>
    <w:rsid w:val="005E060C"/>
    <w:rsid w:val="005E06BE"/>
    <w:rsid w:val="005E162C"/>
    <w:rsid w:val="005E1641"/>
    <w:rsid w:val="005E1C48"/>
    <w:rsid w:val="005E1CC6"/>
    <w:rsid w:val="005E1D36"/>
    <w:rsid w:val="005E1D45"/>
    <w:rsid w:val="005E1E48"/>
    <w:rsid w:val="005E1F3B"/>
    <w:rsid w:val="005E1F87"/>
    <w:rsid w:val="005E2259"/>
    <w:rsid w:val="005E22ED"/>
    <w:rsid w:val="005E2344"/>
    <w:rsid w:val="005E234A"/>
    <w:rsid w:val="005E2614"/>
    <w:rsid w:val="005E2B30"/>
    <w:rsid w:val="005E2E23"/>
    <w:rsid w:val="005E3365"/>
    <w:rsid w:val="005E35CC"/>
    <w:rsid w:val="005E36F2"/>
    <w:rsid w:val="005E371E"/>
    <w:rsid w:val="005E4D1A"/>
    <w:rsid w:val="005E4D33"/>
    <w:rsid w:val="005E4F83"/>
    <w:rsid w:val="005E53F9"/>
    <w:rsid w:val="005E5892"/>
    <w:rsid w:val="005E5EC9"/>
    <w:rsid w:val="005E65C3"/>
    <w:rsid w:val="005E6BD8"/>
    <w:rsid w:val="005E70B3"/>
    <w:rsid w:val="005E720D"/>
    <w:rsid w:val="005E75AC"/>
    <w:rsid w:val="005E775D"/>
    <w:rsid w:val="005E7851"/>
    <w:rsid w:val="005E7AA5"/>
    <w:rsid w:val="005E7B55"/>
    <w:rsid w:val="005E7C48"/>
    <w:rsid w:val="005F001E"/>
    <w:rsid w:val="005F0561"/>
    <w:rsid w:val="005F06B3"/>
    <w:rsid w:val="005F08A2"/>
    <w:rsid w:val="005F08E8"/>
    <w:rsid w:val="005F0A43"/>
    <w:rsid w:val="005F0F41"/>
    <w:rsid w:val="005F0F70"/>
    <w:rsid w:val="005F1094"/>
    <w:rsid w:val="005F16E0"/>
    <w:rsid w:val="005F171F"/>
    <w:rsid w:val="005F19C9"/>
    <w:rsid w:val="005F20B7"/>
    <w:rsid w:val="005F2398"/>
    <w:rsid w:val="005F2409"/>
    <w:rsid w:val="005F253A"/>
    <w:rsid w:val="005F2665"/>
    <w:rsid w:val="005F2671"/>
    <w:rsid w:val="005F27BF"/>
    <w:rsid w:val="005F2AFC"/>
    <w:rsid w:val="005F2B51"/>
    <w:rsid w:val="005F2BCC"/>
    <w:rsid w:val="005F2C22"/>
    <w:rsid w:val="005F30B7"/>
    <w:rsid w:val="005F339C"/>
    <w:rsid w:val="005F3A96"/>
    <w:rsid w:val="005F3E2E"/>
    <w:rsid w:val="005F4171"/>
    <w:rsid w:val="005F4320"/>
    <w:rsid w:val="005F4479"/>
    <w:rsid w:val="005F4508"/>
    <w:rsid w:val="005F46D6"/>
    <w:rsid w:val="005F47B0"/>
    <w:rsid w:val="005F47D0"/>
    <w:rsid w:val="005F498A"/>
    <w:rsid w:val="005F49E1"/>
    <w:rsid w:val="005F4D25"/>
    <w:rsid w:val="005F4DD6"/>
    <w:rsid w:val="005F50D8"/>
    <w:rsid w:val="005F5365"/>
    <w:rsid w:val="005F53A1"/>
    <w:rsid w:val="005F559E"/>
    <w:rsid w:val="005F606B"/>
    <w:rsid w:val="005F643C"/>
    <w:rsid w:val="005F6B77"/>
    <w:rsid w:val="005F6DD4"/>
    <w:rsid w:val="005F6EF3"/>
    <w:rsid w:val="005F7487"/>
    <w:rsid w:val="005F795D"/>
    <w:rsid w:val="006000E2"/>
    <w:rsid w:val="006002C7"/>
    <w:rsid w:val="00600347"/>
    <w:rsid w:val="0060075C"/>
    <w:rsid w:val="00600A8F"/>
    <w:rsid w:val="00600CFD"/>
    <w:rsid w:val="00600F95"/>
    <w:rsid w:val="006010DE"/>
    <w:rsid w:val="006011A0"/>
    <w:rsid w:val="006014BF"/>
    <w:rsid w:val="00601793"/>
    <w:rsid w:val="00601839"/>
    <w:rsid w:val="006023E4"/>
    <w:rsid w:val="006025D5"/>
    <w:rsid w:val="00602759"/>
    <w:rsid w:val="0060277A"/>
    <w:rsid w:val="00602A43"/>
    <w:rsid w:val="00602A86"/>
    <w:rsid w:val="00602B19"/>
    <w:rsid w:val="00602B7C"/>
    <w:rsid w:val="00603032"/>
    <w:rsid w:val="00603312"/>
    <w:rsid w:val="00603583"/>
    <w:rsid w:val="0060388D"/>
    <w:rsid w:val="0060402B"/>
    <w:rsid w:val="00604386"/>
    <w:rsid w:val="0060450F"/>
    <w:rsid w:val="00604CA9"/>
    <w:rsid w:val="00604DC7"/>
    <w:rsid w:val="00604E47"/>
    <w:rsid w:val="006052C7"/>
    <w:rsid w:val="00605441"/>
    <w:rsid w:val="0060576E"/>
    <w:rsid w:val="00605E49"/>
    <w:rsid w:val="00605FB4"/>
    <w:rsid w:val="00606007"/>
    <w:rsid w:val="006063FA"/>
    <w:rsid w:val="00606970"/>
    <w:rsid w:val="006069B0"/>
    <w:rsid w:val="00606A13"/>
    <w:rsid w:val="00606A20"/>
    <w:rsid w:val="00606A6E"/>
    <w:rsid w:val="00606E2F"/>
    <w:rsid w:val="00607028"/>
    <w:rsid w:val="006072C6"/>
    <w:rsid w:val="0060745E"/>
    <w:rsid w:val="006076F6"/>
    <w:rsid w:val="00607A2E"/>
    <w:rsid w:val="00607D7D"/>
    <w:rsid w:val="00607DD7"/>
    <w:rsid w:val="00610BA4"/>
    <w:rsid w:val="00610C9F"/>
    <w:rsid w:val="00610E1B"/>
    <w:rsid w:val="00611D77"/>
    <w:rsid w:val="00611DF5"/>
    <w:rsid w:val="006120DE"/>
    <w:rsid w:val="006127F1"/>
    <w:rsid w:val="00612A7A"/>
    <w:rsid w:val="00612C77"/>
    <w:rsid w:val="006130F7"/>
    <w:rsid w:val="006131EF"/>
    <w:rsid w:val="00613AF8"/>
    <w:rsid w:val="00613D8E"/>
    <w:rsid w:val="00613F19"/>
    <w:rsid w:val="006142E0"/>
    <w:rsid w:val="006145CC"/>
    <w:rsid w:val="006151BA"/>
    <w:rsid w:val="00615A47"/>
    <w:rsid w:val="00615E2A"/>
    <w:rsid w:val="00615FA4"/>
    <w:rsid w:val="00615FF4"/>
    <w:rsid w:val="00616112"/>
    <w:rsid w:val="00616617"/>
    <w:rsid w:val="00617173"/>
    <w:rsid w:val="00617186"/>
    <w:rsid w:val="006174EC"/>
    <w:rsid w:val="00617672"/>
    <w:rsid w:val="006178CE"/>
    <w:rsid w:val="00617E84"/>
    <w:rsid w:val="006201A5"/>
    <w:rsid w:val="006205CA"/>
    <w:rsid w:val="0062071B"/>
    <w:rsid w:val="006207AE"/>
    <w:rsid w:val="00620F01"/>
    <w:rsid w:val="00620F23"/>
    <w:rsid w:val="00621648"/>
    <w:rsid w:val="006217B4"/>
    <w:rsid w:val="00621C41"/>
    <w:rsid w:val="00621ED2"/>
    <w:rsid w:val="00621F53"/>
    <w:rsid w:val="006221B4"/>
    <w:rsid w:val="006224D8"/>
    <w:rsid w:val="00622936"/>
    <w:rsid w:val="00622A44"/>
    <w:rsid w:val="00622C7B"/>
    <w:rsid w:val="00622E2A"/>
    <w:rsid w:val="00622FB2"/>
    <w:rsid w:val="00623089"/>
    <w:rsid w:val="0062308E"/>
    <w:rsid w:val="006233E6"/>
    <w:rsid w:val="00623482"/>
    <w:rsid w:val="006234C4"/>
    <w:rsid w:val="00623831"/>
    <w:rsid w:val="0062398D"/>
    <w:rsid w:val="00623EF3"/>
    <w:rsid w:val="00624226"/>
    <w:rsid w:val="006244C9"/>
    <w:rsid w:val="006245F6"/>
    <w:rsid w:val="0062475D"/>
    <w:rsid w:val="006247E8"/>
    <w:rsid w:val="0062495F"/>
    <w:rsid w:val="00624C31"/>
    <w:rsid w:val="00624CE0"/>
    <w:rsid w:val="0062509E"/>
    <w:rsid w:val="006262D3"/>
    <w:rsid w:val="0062660B"/>
    <w:rsid w:val="006268C7"/>
    <w:rsid w:val="006268D9"/>
    <w:rsid w:val="006269F9"/>
    <w:rsid w:val="00626A62"/>
    <w:rsid w:val="00626AD1"/>
    <w:rsid w:val="00626B8D"/>
    <w:rsid w:val="0062796A"/>
    <w:rsid w:val="00627990"/>
    <w:rsid w:val="00627BAD"/>
    <w:rsid w:val="0063002B"/>
    <w:rsid w:val="006302FA"/>
    <w:rsid w:val="0063039F"/>
    <w:rsid w:val="006304BC"/>
    <w:rsid w:val="00630DCE"/>
    <w:rsid w:val="00630E1F"/>
    <w:rsid w:val="0063120A"/>
    <w:rsid w:val="0063150B"/>
    <w:rsid w:val="00631585"/>
    <w:rsid w:val="0063176F"/>
    <w:rsid w:val="00631B30"/>
    <w:rsid w:val="00631D8E"/>
    <w:rsid w:val="00631DE0"/>
    <w:rsid w:val="00631F18"/>
    <w:rsid w:val="00632433"/>
    <w:rsid w:val="00632D9C"/>
    <w:rsid w:val="0063363E"/>
    <w:rsid w:val="006336DE"/>
    <w:rsid w:val="00633BD6"/>
    <w:rsid w:val="006340BB"/>
    <w:rsid w:val="006340E3"/>
    <w:rsid w:val="0063434C"/>
    <w:rsid w:val="00634580"/>
    <w:rsid w:val="00634592"/>
    <w:rsid w:val="00634ACF"/>
    <w:rsid w:val="00634D25"/>
    <w:rsid w:val="00634E01"/>
    <w:rsid w:val="00634E05"/>
    <w:rsid w:val="00634F1B"/>
    <w:rsid w:val="00635035"/>
    <w:rsid w:val="006355F3"/>
    <w:rsid w:val="006356A0"/>
    <w:rsid w:val="00635784"/>
    <w:rsid w:val="0063580D"/>
    <w:rsid w:val="00635A4A"/>
    <w:rsid w:val="00635CAE"/>
    <w:rsid w:val="00635D07"/>
    <w:rsid w:val="00635F1E"/>
    <w:rsid w:val="00636292"/>
    <w:rsid w:val="00636826"/>
    <w:rsid w:val="00636A25"/>
    <w:rsid w:val="00636D9D"/>
    <w:rsid w:val="00637240"/>
    <w:rsid w:val="006374D4"/>
    <w:rsid w:val="00637814"/>
    <w:rsid w:val="00637942"/>
    <w:rsid w:val="00637A3D"/>
    <w:rsid w:val="00637F03"/>
    <w:rsid w:val="00640528"/>
    <w:rsid w:val="00640B71"/>
    <w:rsid w:val="00640BB6"/>
    <w:rsid w:val="00640FA3"/>
    <w:rsid w:val="00640FD7"/>
    <w:rsid w:val="0064100C"/>
    <w:rsid w:val="006410ED"/>
    <w:rsid w:val="006417E1"/>
    <w:rsid w:val="00641CFA"/>
    <w:rsid w:val="00641D53"/>
    <w:rsid w:val="00642428"/>
    <w:rsid w:val="006427A0"/>
    <w:rsid w:val="00642F09"/>
    <w:rsid w:val="00643614"/>
    <w:rsid w:val="00643660"/>
    <w:rsid w:val="00643ACF"/>
    <w:rsid w:val="00643B04"/>
    <w:rsid w:val="00643B95"/>
    <w:rsid w:val="00643E34"/>
    <w:rsid w:val="0064489B"/>
    <w:rsid w:val="006449DD"/>
    <w:rsid w:val="00644B6F"/>
    <w:rsid w:val="00644CA8"/>
    <w:rsid w:val="006456FC"/>
    <w:rsid w:val="00645A99"/>
    <w:rsid w:val="00645D93"/>
    <w:rsid w:val="0064631A"/>
    <w:rsid w:val="0064658F"/>
    <w:rsid w:val="006465C6"/>
    <w:rsid w:val="0064662E"/>
    <w:rsid w:val="006476B7"/>
    <w:rsid w:val="00647947"/>
    <w:rsid w:val="00647A3F"/>
    <w:rsid w:val="00647AAC"/>
    <w:rsid w:val="00650139"/>
    <w:rsid w:val="0065013D"/>
    <w:rsid w:val="006506A2"/>
    <w:rsid w:val="00650FB1"/>
    <w:rsid w:val="00651021"/>
    <w:rsid w:val="0065128E"/>
    <w:rsid w:val="0065221D"/>
    <w:rsid w:val="00652756"/>
    <w:rsid w:val="00652AD8"/>
    <w:rsid w:val="00652B79"/>
    <w:rsid w:val="0065316E"/>
    <w:rsid w:val="006531FA"/>
    <w:rsid w:val="006532C0"/>
    <w:rsid w:val="006533C3"/>
    <w:rsid w:val="0065391C"/>
    <w:rsid w:val="00653B29"/>
    <w:rsid w:val="00653DDF"/>
    <w:rsid w:val="00654068"/>
    <w:rsid w:val="0065412A"/>
    <w:rsid w:val="006548BA"/>
    <w:rsid w:val="00654927"/>
    <w:rsid w:val="00654B38"/>
    <w:rsid w:val="00654B83"/>
    <w:rsid w:val="00655061"/>
    <w:rsid w:val="0065510C"/>
    <w:rsid w:val="00655506"/>
    <w:rsid w:val="0065570D"/>
    <w:rsid w:val="006557A9"/>
    <w:rsid w:val="00655B63"/>
    <w:rsid w:val="00655F98"/>
    <w:rsid w:val="0065601D"/>
    <w:rsid w:val="00656383"/>
    <w:rsid w:val="006568C8"/>
    <w:rsid w:val="00657072"/>
    <w:rsid w:val="006571CC"/>
    <w:rsid w:val="006571F6"/>
    <w:rsid w:val="006571FB"/>
    <w:rsid w:val="00657202"/>
    <w:rsid w:val="00657959"/>
    <w:rsid w:val="00657DF2"/>
    <w:rsid w:val="00657FDA"/>
    <w:rsid w:val="006601BD"/>
    <w:rsid w:val="00660A1B"/>
    <w:rsid w:val="00660B3F"/>
    <w:rsid w:val="00660BF2"/>
    <w:rsid w:val="00660EC4"/>
    <w:rsid w:val="00660F7D"/>
    <w:rsid w:val="0066127C"/>
    <w:rsid w:val="006613C1"/>
    <w:rsid w:val="006618CC"/>
    <w:rsid w:val="00661EBE"/>
    <w:rsid w:val="0066205C"/>
    <w:rsid w:val="00662111"/>
    <w:rsid w:val="00662118"/>
    <w:rsid w:val="0066223E"/>
    <w:rsid w:val="00662908"/>
    <w:rsid w:val="00662A08"/>
    <w:rsid w:val="006630C4"/>
    <w:rsid w:val="00663307"/>
    <w:rsid w:val="00663662"/>
    <w:rsid w:val="006638AD"/>
    <w:rsid w:val="00663B21"/>
    <w:rsid w:val="00663D5B"/>
    <w:rsid w:val="00663FFA"/>
    <w:rsid w:val="00664555"/>
    <w:rsid w:val="0066477F"/>
    <w:rsid w:val="00664F2B"/>
    <w:rsid w:val="0066530F"/>
    <w:rsid w:val="00665865"/>
    <w:rsid w:val="00665A07"/>
    <w:rsid w:val="00665CE6"/>
    <w:rsid w:val="00666536"/>
    <w:rsid w:val="00666BF8"/>
    <w:rsid w:val="00666CFC"/>
    <w:rsid w:val="00666DC6"/>
    <w:rsid w:val="00666F8E"/>
    <w:rsid w:val="006670CC"/>
    <w:rsid w:val="0066732C"/>
    <w:rsid w:val="006679F5"/>
    <w:rsid w:val="00667B77"/>
    <w:rsid w:val="00667D9F"/>
    <w:rsid w:val="00667EBC"/>
    <w:rsid w:val="0067001B"/>
    <w:rsid w:val="00670489"/>
    <w:rsid w:val="00670495"/>
    <w:rsid w:val="0067057D"/>
    <w:rsid w:val="0067080E"/>
    <w:rsid w:val="00670E6D"/>
    <w:rsid w:val="00671139"/>
    <w:rsid w:val="006712CB"/>
    <w:rsid w:val="0067141A"/>
    <w:rsid w:val="0067150E"/>
    <w:rsid w:val="006716DA"/>
    <w:rsid w:val="00671913"/>
    <w:rsid w:val="00671957"/>
    <w:rsid w:val="00671E7A"/>
    <w:rsid w:val="00671F79"/>
    <w:rsid w:val="00672276"/>
    <w:rsid w:val="00672477"/>
    <w:rsid w:val="006728ED"/>
    <w:rsid w:val="00672957"/>
    <w:rsid w:val="00672B38"/>
    <w:rsid w:val="006732B1"/>
    <w:rsid w:val="0067330F"/>
    <w:rsid w:val="0067337C"/>
    <w:rsid w:val="00673BFD"/>
    <w:rsid w:val="00674174"/>
    <w:rsid w:val="00674351"/>
    <w:rsid w:val="0067446F"/>
    <w:rsid w:val="006745F0"/>
    <w:rsid w:val="006746A4"/>
    <w:rsid w:val="00674B6B"/>
    <w:rsid w:val="00674F9B"/>
    <w:rsid w:val="006750F2"/>
    <w:rsid w:val="00675191"/>
    <w:rsid w:val="006752A8"/>
    <w:rsid w:val="006752C6"/>
    <w:rsid w:val="00675558"/>
    <w:rsid w:val="00675611"/>
    <w:rsid w:val="006756F6"/>
    <w:rsid w:val="006758F4"/>
    <w:rsid w:val="00675A60"/>
    <w:rsid w:val="00675AEF"/>
    <w:rsid w:val="00675DD6"/>
    <w:rsid w:val="00675F15"/>
    <w:rsid w:val="0067697E"/>
    <w:rsid w:val="00676BDC"/>
    <w:rsid w:val="006771EB"/>
    <w:rsid w:val="00677443"/>
    <w:rsid w:val="0067769A"/>
    <w:rsid w:val="00677EC5"/>
    <w:rsid w:val="00677F3B"/>
    <w:rsid w:val="006805AB"/>
    <w:rsid w:val="006806A3"/>
    <w:rsid w:val="006806A6"/>
    <w:rsid w:val="006807FD"/>
    <w:rsid w:val="00680AF5"/>
    <w:rsid w:val="00680D68"/>
    <w:rsid w:val="00680E51"/>
    <w:rsid w:val="00680EC9"/>
    <w:rsid w:val="00681211"/>
    <w:rsid w:val="00681651"/>
    <w:rsid w:val="006817E9"/>
    <w:rsid w:val="00681B36"/>
    <w:rsid w:val="00681B62"/>
    <w:rsid w:val="00681CC3"/>
    <w:rsid w:val="00681CD3"/>
    <w:rsid w:val="00681D6A"/>
    <w:rsid w:val="006820BA"/>
    <w:rsid w:val="006822E4"/>
    <w:rsid w:val="00682E14"/>
    <w:rsid w:val="00682E39"/>
    <w:rsid w:val="00683222"/>
    <w:rsid w:val="006833D7"/>
    <w:rsid w:val="006837DB"/>
    <w:rsid w:val="00683ADA"/>
    <w:rsid w:val="00684031"/>
    <w:rsid w:val="0068436C"/>
    <w:rsid w:val="006845D4"/>
    <w:rsid w:val="0068474F"/>
    <w:rsid w:val="00684E1C"/>
    <w:rsid w:val="0068527A"/>
    <w:rsid w:val="006853A0"/>
    <w:rsid w:val="0068545E"/>
    <w:rsid w:val="006854AF"/>
    <w:rsid w:val="0068585F"/>
    <w:rsid w:val="006858C1"/>
    <w:rsid w:val="00685ED8"/>
    <w:rsid w:val="00685FD4"/>
    <w:rsid w:val="0068623C"/>
    <w:rsid w:val="00686612"/>
    <w:rsid w:val="0068661E"/>
    <w:rsid w:val="00687347"/>
    <w:rsid w:val="006875C5"/>
    <w:rsid w:val="006876EA"/>
    <w:rsid w:val="006877D0"/>
    <w:rsid w:val="00690231"/>
    <w:rsid w:val="006904D8"/>
    <w:rsid w:val="006909B2"/>
    <w:rsid w:val="00690A49"/>
    <w:rsid w:val="00690BB6"/>
    <w:rsid w:val="00691B03"/>
    <w:rsid w:val="00691B30"/>
    <w:rsid w:val="00691D36"/>
    <w:rsid w:val="00691D9A"/>
    <w:rsid w:val="006920FA"/>
    <w:rsid w:val="00692955"/>
    <w:rsid w:val="00692BDA"/>
    <w:rsid w:val="00692FE6"/>
    <w:rsid w:val="0069383E"/>
    <w:rsid w:val="00693A96"/>
    <w:rsid w:val="00693E1F"/>
    <w:rsid w:val="00693ECB"/>
    <w:rsid w:val="006941D1"/>
    <w:rsid w:val="00694797"/>
    <w:rsid w:val="00694A73"/>
    <w:rsid w:val="006954FA"/>
    <w:rsid w:val="00695887"/>
    <w:rsid w:val="006958C2"/>
    <w:rsid w:val="00695A46"/>
    <w:rsid w:val="00695F06"/>
    <w:rsid w:val="00696174"/>
    <w:rsid w:val="0069653D"/>
    <w:rsid w:val="006968A3"/>
    <w:rsid w:val="00696976"/>
    <w:rsid w:val="00696C39"/>
    <w:rsid w:val="00696D1B"/>
    <w:rsid w:val="00696EA8"/>
    <w:rsid w:val="006970F6"/>
    <w:rsid w:val="00697500"/>
    <w:rsid w:val="00697634"/>
    <w:rsid w:val="0069767A"/>
    <w:rsid w:val="00697714"/>
    <w:rsid w:val="00697733"/>
    <w:rsid w:val="0069776B"/>
    <w:rsid w:val="00697C37"/>
    <w:rsid w:val="006A0154"/>
    <w:rsid w:val="006A06B2"/>
    <w:rsid w:val="006A0A2D"/>
    <w:rsid w:val="006A0AB8"/>
    <w:rsid w:val="006A0DA9"/>
    <w:rsid w:val="006A0E2B"/>
    <w:rsid w:val="006A0F29"/>
    <w:rsid w:val="006A114B"/>
    <w:rsid w:val="006A1B06"/>
    <w:rsid w:val="006A1BCB"/>
    <w:rsid w:val="006A1F69"/>
    <w:rsid w:val="006A1FA4"/>
    <w:rsid w:val="006A1FAE"/>
    <w:rsid w:val="006A254E"/>
    <w:rsid w:val="006A270D"/>
    <w:rsid w:val="006A2C30"/>
    <w:rsid w:val="006A2CFB"/>
    <w:rsid w:val="006A301C"/>
    <w:rsid w:val="006A3262"/>
    <w:rsid w:val="006A3422"/>
    <w:rsid w:val="006A3520"/>
    <w:rsid w:val="006A3A6B"/>
    <w:rsid w:val="006A3D0F"/>
    <w:rsid w:val="006A3E2B"/>
    <w:rsid w:val="006A4080"/>
    <w:rsid w:val="006A4842"/>
    <w:rsid w:val="006A4B44"/>
    <w:rsid w:val="006A52CE"/>
    <w:rsid w:val="006A5925"/>
    <w:rsid w:val="006A5941"/>
    <w:rsid w:val="006A5A41"/>
    <w:rsid w:val="006A6288"/>
    <w:rsid w:val="006A6324"/>
    <w:rsid w:val="006A6886"/>
    <w:rsid w:val="006A6960"/>
    <w:rsid w:val="006A6E17"/>
    <w:rsid w:val="006A72E1"/>
    <w:rsid w:val="006A7368"/>
    <w:rsid w:val="006A7BB3"/>
    <w:rsid w:val="006B01A8"/>
    <w:rsid w:val="006B03DB"/>
    <w:rsid w:val="006B0A4C"/>
    <w:rsid w:val="006B120D"/>
    <w:rsid w:val="006B12F9"/>
    <w:rsid w:val="006B17E7"/>
    <w:rsid w:val="006B19E8"/>
    <w:rsid w:val="006B1A8A"/>
    <w:rsid w:val="006B1FD5"/>
    <w:rsid w:val="006B2113"/>
    <w:rsid w:val="006B2207"/>
    <w:rsid w:val="006B232E"/>
    <w:rsid w:val="006B27AC"/>
    <w:rsid w:val="006B2930"/>
    <w:rsid w:val="006B2A12"/>
    <w:rsid w:val="006B2F7D"/>
    <w:rsid w:val="006B3B27"/>
    <w:rsid w:val="006B3F1A"/>
    <w:rsid w:val="006B4662"/>
    <w:rsid w:val="006B4A4A"/>
    <w:rsid w:val="006B4D4A"/>
    <w:rsid w:val="006B4FD7"/>
    <w:rsid w:val="006B53C2"/>
    <w:rsid w:val="006B555A"/>
    <w:rsid w:val="006B5B7C"/>
    <w:rsid w:val="006B600A"/>
    <w:rsid w:val="006B60F7"/>
    <w:rsid w:val="006B638B"/>
    <w:rsid w:val="006B64FE"/>
    <w:rsid w:val="006B6635"/>
    <w:rsid w:val="006B68B1"/>
    <w:rsid w:val="006B6B4B"/>
    <w:rsid w:val="006B77DD"/>
    <w:rsid w:val="006B794E"/>
    <w:rsid w:val="006B7AA9"/>
    <w:rsid w:val="006B7C70"/>
    <w:rsid w:val="006B7D22"/>
    <w:rsid w:val="006B7D2C"/>
    <w:rsid w:val="006B7E96"/>
    <w:rsid w:val="006C006E"/>
    <w:rsid w:val="006C064D"/>
    <w:rsid w:val="006C0E88"/>
    <w:rsid w:val="006C1019"/>
    <w:rsid w:val="006C12BA"/>
    <w:rsid w:val="006C1371"/>
    <w:rsid w:val="006C1BBE"/>
    <w:rsid w:val="006C1D02"/>
    <w:rsid w:val="006C2057"/>
    <w:rsid w:val="006C20EF"/>
    <w:rsid w:val="006C2157"/>
    <w:rsid w:val="006C24B0"/>
    <w:rsid w:val="006C2508"/>
    <w:rsid w:val="006C25E4"/>
    <w:rsid w:val="006C2BB5"/>
    <w:rsid w:val="006C2BEE"/>
    <w:rsid w:val="006C2EA8"/>
    <w:rsid w:val="006C39FF"/>
    <w:rsid w:val="006C3AD8"/>
    <w:rsid w:val="006C4516"/>
    <w:rsid w:val="006C455E"/>
    <w:rsid w:val="006C4CFE"/>
    <w:rsid w:val="006C5683"/>
    <w:rsid w:val="006C573D"/>
    <w:rsid w:val="006C5761"/>
    <w:rsid w:val="006C5863"/>
    <w:rsid w:val="006C5958"/>
    <w:rsid w:val="006C5A07"/>
    <w:rsid w:val="006C5AF2"/>
    <w:rsid w:val="006C5B4F"/>
    <w:rsid w:val="006C5D04"/>
    <w:rsid w:val="006C5E49"/>
    <w:rsid w:val="006C643C"/>
    <w:rsid w:val="006C6548"/>
    <w:rsid w:val="006C674C"/>
    <w:rsid w:val="006C6E3A"/>
    <w:rsid w:val="006C6FD7"/>
    <w:rsid w:val="006C72C4"/>
    <w:rsid w:val="006C74A9"/>
    <w:rsid w:val="006C75FA"/>
    <w:rsid w:val="006C7692"/>
    <w:rsid w:val="006C76DC"/>
    <w:rsid w:val="006C79AB"/>
    <w:rsid w:val="006C7F70"/>
    <w:rsid w:val="006D00DB"/>
    <w:rsid w:val="006D0248"/>
    <w:rsid w:val="006D0361"/>
    <w:rsid w:val="006D0666"/>
    <w:rsid w:val="006D09D3"/>
    <w:rsid w:val="006D0B13"/>
    <w:rsid w:val="006D10A7"/>
    <w:rsid w:val="006D1498"/>
    <w:rsid w:val="006D16B0"/>
    <w:rsid w:val="006D2182"/>
    <w:rsid w:val="006D2370"/>
    <w:rsid w:val="006D241D"/>
    <w:rsid w:val="006D2444"/>
    <w:rsid w:val="006D254B"/>
    <w:rsid w:val="006D289B"/>
    <w:rsid w:val="006D28FF"/>
    <w:rsid w:val="006D2C37"/>
    <w:rsid w:val="006D2C91"/>
    <w:rsid w:val="006D3439"/>
    <w:rsid w:val="006D365D"/>
    <w:rsid w:val="006D377D"/>
    <w:rsid w:val="006D3BE1"/>
    <w:rsid w:val="006D3D89"/>
    <w:rsid w:val="006D4280"/>
    <w:rsid w:val="006D434C"/>
    <w:rsid w:val="006D481D"/>
    <w:rsid w:val="006D48FC"/>
    <w:rsid w:val="006D4B79"/>
    <w:rsid w:val="006D4B97"/>
    <w:rsid w:val="006D4DB7"/>
    <w:rsid w:val="006D4E25"/>
    <w:rsid w:val="006D4EA8"/>
    <w:rsid w:val="006D5370"/>
    <w:rsid w:val="006D55C2"/>
    <w:rsid w:val="006D5922"/>
    <w:rsid w:val="006D5A56"/>
    <w:rsid w:val="006D5AA6"/>
    <w:rsid w:val="006D5DEC"/>
    <w:rsid w:val="006D60AF"/>
    <w:rsid w:val="006D62BC"/>
    <w:rsid w:val="006D6450"/>
    <w:rsid w:val="006D6621"/>
    <w:rsid w:val="006D6939"/>
    <w:rsid w:val="006D75DE"/>
    <w:rsid w:val="006D772D"/>
    <w:rsid w:val="006D7C68"/>
    <w:rsid w:val="006D7EB0"/>
    <w:rsid w:val="006E001D"/>
    <w:rsid w:val="006E0138"/>
    <w:rsid w:val="006E0B6D"/>
    <w:rsid w:val="006E0BB0"/>
    <w:rsid w:val="006E0CA7"/>
    <w:rsid w:val="006E113E"/>
    <w:rsid w:val="006E1263"/>
    <w:rsid w:val="006E12C3"/>
    <w:rsid w:val="006E13DF"/>
    <w:rsid w:val="006E18BB"/>
    <w:rsid w:val="006E2086"/>
    <w:rsid w:val="006E23E4"/>
    <w:rsid w:val="006E2529"/>
    <w:rsid w:val="006E26F6"/>
    <w:rsid w:val="006E29D0"/>
    <w:rsid w:val="006E2C5A"/>
    <w:rsid w:val="006E307C"/>
    <w:rsid w:val="006E32B2"/>
    <w:rsid w:val="006E38D6"/>
    <w:rsid w:val="006E38EF"/>
    <w:rsid w:val="006E3EEF"/>
    <w:rsid w:val="006E4093"/>
    <w:rsid w:val="006E45F3"/>
    <w:rsid w:val="006E4A2F"/>
    <w:rsid w:val="006E4ED4"/>
    <w:rsid w:val="006E532C"/>
    <w:rsid w:val="006E559E"/>
    <w:rsid w:val="006E5883"/>
    <w:rsid w:val="006E598C"/>
    <w:rsid w:val="006E5A3C"/>
    <w:rsid w:val="006E5E19"/>
    <w:rsid w:val="006E5F68"/>
    <w:rsid w:val="006E5FA8"/>
    <w:rsid w:val="006E6083"/>
    <w:rsid w:val="006E6195"/>
    <w:rsid w:val="006E61C3"/>
    <w:rsid w:val="006E6683"/>
    <w:rsid w:val="006E69A7"/>
    <w:rsid w:val="006E6BE6"/>
    <w:rsid w:val="006E799D"/>
    <w:rsid w:val="006F0166"/>
    <w:rsid w:val="006F04AC"/>
    <w:rsid w:val="006F0520"/>
    <w:rsid w:val="006F0593"/>
    <w:rsid w:val="006F0624"/>
    <w:rsid w:val="006F0BD2"/>
    <w:rsid w:val="006F0EF2"/>
    <w:rsid w:val="006F1064"/>
    <w:rsid w:val="006F1EB7"/>
    <w:rsid w:val="006F2676"/>
    <w:rsid w:val="006F27CD"/>
    <w:rsid w:val="006F2B14"/>
    <w:rsid w:val="006F2FE8"/>
    <w:rsid w:val="006F3BCB"/>
    <w:rsid w:val="006F40D5"/>
    <w:rsid w:val="006F40E7"/>
    <w:rsid w:val="006F426C"/>
    <w:rsid w:val="006F469A"/>
    <w:rsid w:val="006F4C44"/>
    <w:rsid w:val="006F4F67"/>
    <w:rsid w:val="006F52E5"/>
    <w:rsid w:val="006F6066"/>
    <w:rsid w:val="006F63E5"/>
    <w:rsid w:val="006F6695"/>
    <w:rsid w:val="006F6850"/>
    <w:rsid w:val="006F6C5B"/>
    <w:rsid w:val="006F6EB3"/>
    <w:rsid w:val="006F707E"/>
    <w:rsid w:val="006F7C97"/>
    <w:rsid w:val="007001DC"/>
    <w:rsid w:val="00700542"/>
    <w:rsid w:val="007013BE"/>
    <w:rsid w:val="007017E0"/>
    <w:rsid w:val="007020EF"/>
    <w:rsid w:val="00702213"/>
    <w:rsid w:val="00702315"/>
    <w:rsid w:val="00702434"/>
    <w:rsid w:val="007025A7"/>
    <w:rsid w:val="007025CB"/>
    <w:rsid w:val="0070294C"/>
    <w:rsid w:val="00702E43"/>
    <w:rsid w:val="00702ECA"/>
    <w:rsid w:val="00703302"/>
    <w:rsid w:val="00703333"/>
    <w:rsid w:val="007034AA"/>
    <w:rsid w:val="00703B85"/>
    <w:rsid w:val="00703C9D"/>
    <w:rsid w:val="00703D9D"/>
    <w:rsid w:val="00704067"/>
    <w:rsid w:val="00704110"/>
    <w:rsid w:val="007041A6"/>
    <w:rsid w:val="0070450D"/>
    <w:rsid w:val="00704752"/>
    <w:rsid w:val="0070490C"/>
    <w:rsid w:val="00705372"/>
    <w:rsid w:val="00705C38"/>
    <w:rsid w:val="00705F59"/>
    <w:rsid w:val="00706042"/>
    <w:rsid w:val="00706247"/>
    <w:rsid w:val="0070630A"/>
    <w:rsid w:val="007063D1"/>
    <w:rsid w:val="00706465"/>
    <w:rsid w:val="007064C6"/>
    <w:rsid w:val="0070695A"/>
    <w:rsid w:val="00706DB2"/>
    <w:rsid w:val="0070782D"/>
    <w:rsid w:val="00707909"/>
    <w:rsid w:val="00707EE1"/>
    <w:rsid w:val="00707F2A"/>
    <w:rsid w:val="007109C2"/>
    <w:rsid w:val="00710E94"/>
    <w:rsid w:val="00710F13"/>
    <w:rsid w:val="00711095"/>
    <w:rsid w:val="0071117C"/>
    <w:rsid w:val="007112FE"/>
    <w:rsid w:val="00711340"/>
    <w:rsid w:val="00711A06"/>
    <w:rsid w:val="00711AF3"/>
    <w:rsid w:val="00711EB4"/>
    <w:rsid w:val="007123C7"/>
    <w:rsid w:val="0071298C"/>
    <w:rsid w:val="00712C42"/>
    <w:rsid w:val="00712DE4"/>
    <w:rsid w:val="007130AF"/>
    <w:rsid w:val="00713360"/>
    <w:rsid w:val="007139CA"/>
    <w:rsid w:val="007139E5"/>
    <w:rsid w:val="00713CE3"/>
    <w:rsid w:val="00713DE4"/>
    <w:rsid w:val="0071455D"/>
    <w:rsid w:val="0071498A"/>
    <w:rsid w:val="00714B9F"/>
    <w:rsid w:val="00714C47"/>
    <w:rsid w:val="007151C1"/>
    <w:rsid w:val="0071528B"/>
    <w:rsid w:val="007156B5"/>
    <w:rsid w:val="007157B6"/>
    <w:rsid w:val="007157D3"/>
    <w:rsid w:val="00715B8B"/>
    <w:rsid w:val="00715BE9"/>
    <w:rsid w:val="00715D47"/>
    <w:rsid w:val="00716462"/>
    <w:rsid w:val="007164D6"/>
    <w:rsid w:val="007165B1"/>
    <w:rsid w:val="007166A3"/>
    <w:rsid w:val="00716890"/>
    <w:rsid w:val="00716E77"/>
    <w:rsid w:val="007174F0"/>
    <w:rsid w:val="00717549"/>
    <w:rsid w:val="0071771F"/>
    <w:rsid w:val="0071789B"/>
    <w:rsid w:val="00717BFA"/>
    <w:rsid w:val="00717D42"/>
    <w:rsid w:val="00717F74"/>
    <w:rsid w:val="00720075"/>
    <w:rsid w:val="007206C7"/>
    <w:rsid w:val="007209A8"/>
    <w:rsid w:val="00720D72"/>
    <w:rsid w:val="00721084"/>
    <w:rsid w:val="00721262"/>
    <w:rsid w:val="00721270"/>
    <w:rsid w:val="00721453"/>
    <w:rsid w:val="00721A33"/>
    <w:rsid w:val="00721C9E"/>
    <w:rsid w:val="00721D9B"/>
    <w:rsid w:val="00722121"/>
    <w:rsid w:val="0072214A"/>
    <w:rsid w:val="00722168"/>
    <w:rsid w:val="0072226D"/>
    <w:rsid w:val="00722475"/>
    <w:rsid w:val="007224B9"/>
    <w:rsid w:val="00722CB2"/>
    <w:rsid w:val="00722F94"/>
    <w:rsid w:val="0072337C"/>
    <w:rsid w:val="00723427"/>
    <w:rsid w:val="0072342F"/>
    <w:rsid w:val="00723AA7"/>
    <w:rsid w:val="00723AB7"/>
    <w:rsid w:val="00723B7E"/>
    <w:rsid w:val="00723ED0"/>
    <w:rsid w:val="00723ED9"/>
    <w:rsid w:val="00724149"/>
    <w:rsid w:val="0072432E"/>
    <w:rsid w:val="00724634"/>
    <w:rsid w:val="00724A02"/>
    <w:rsid w:val="00724B2C"/>
    <w:rsid w:val="00724D62"/>
    <w:rsid w:val="00724D64"/>
    <w:rsid w:val="00725721"/>
    <w:rsid w:val="00725AA1"/>
    <w:rsid w:val="00726036"/>
    <w:rsid w:val="00726279"/>
    <w:rsid w:val="0072645C"/>
    <w:rsid w:val="007269A6"/>
    <w:rsid w:val="00726A9B"/>
    <w:rsid w:val="00726E03"/>
    <w:rsid w:val="0072710C"/>
    <w:rsid w:val="007273D5"/>
    <w:rsid w:val="00727530"/>
    <w:rsid w:val="007276C8"/>
    <w:rsid w:val="00727828"/>
    <w:rsid w:val="00727851"/>
    <w:rsid w:val="00727853"/>
    <w:rsid w:val="00727E8B"/>
    <w:rsid w:val="007301A6"/>
    <w:rsid w:val="00730940"/>
    <w:rsid w:val="00730FA2"/>
    <w:rsid w:val="00730FD1"/>
    <w:rsid w:val="007312F8"/>
    <w:rsid w:val="00731586"/>
    <w:rsid w:val="00731642"/>
    <w:rsid w:val="00731685"/>
    <w:rsid w:val="007316EC"/>
    <w:rsid w:val="0073170C"/>
    <w:rsid w:val="00731978"/>
    <w:rsid w:val="007319C6"/>
    <w:rsid w:val="00731E7C"/>
    <w:rsid w:val="007322B5"/>
    <w:rsid w:val="00732609"/>
    <w:rsid w:val="0073278F"/>
    <w:rsid w:val="007329EF"/>
    <w:rsid w:val="00732B21"/>
    <w:rsid w:val="0073327A"/>
    <w:rsid w:val="00733A0F"/>
    <w:rsid w:val="00734067"/>
    <w:rsid w:val="00734BE0"/>
    <w:rsid w:val="00734EBE"/>
    <w:rsid w:val="0073508E"/>
    <w:rsid w:val="00735643"/>
    <w:rsid w:val="00735722"/>
    <w:rsid w:val="00735C0D"/>
    <w:rsid w:val="00735FE4"/>
    <w:rsid w:val="007360EA"/>
    <w:rsid w:val="0073628D"/>
    <w:rsid w:val="00736D3D"/>
    <w:rsid w:val="00736DD8"/>
    <w:rsid w:val="00737165"/>
    <w:rsid w:val="00737557"/>
    <w:rsid w:val="00737635"/>
    <w:rsid w:val="00737813"/>
    <w:rsid w:val="0074076A"/>
    <w:rsid w:val="00740889"/>
    <w:rsid w:val="00740DE9"/>
    <w:rsid w:val="00740F95"/>
    <w:rsid w:val="007411B0"/>
    <w:rsid w:val="007415FA"/>
    <w:rsid w:val="007419A0"/>
    <w:rsid w:val="00741AF4"/>
    <w:rsid w:val="00741B8B"/>
    <w:rsid w:val="00741DCC"/>
    <w:rsid w:val="0074203A"/>
    <w:rsid w:val="007427B5"/>
    <w:rsid w:val="00742865"/>
    <w:rsid w:val="0074296C"/>
    <w:rsid w:val="00742B5A"/>
    <w:rsid w:val="00742C14"/>
    <w:rsid w:val="00742C83"/>
    <w:rsid w:val="0074317B"/>
    <w:rsid w:val="007434C7"/>
    <w:rsid w:val="0074358A"/>
    <w:rsid w:val="0074360F"/>
    <w:rsid w:val="007441E7"/>
    <w:rsid w:val="007445F8"/>
    <w:rsid w:val="00744A64"/>
    <w:rsid w:val="00744D47"/>
    <w:rsid w:val="00744E15"/>
    <w:rsid w:val="00744EA0"/>
    <w:rsid w:val="00744EE7"/>
    <w:rsid w:val="007450A4"/>
    <w:rsid w:val="00745201"/>
    <w:rsid w:val="007453DA"/>
    <w:rsid w:val="00745471"/>
    <w:rsid w:val="00745CAE"/>
    <w:rsid w:val="007460C6"/>
    <w:rsid w:val="0074638D"/>
    <w:rsid w:val="0074640E"/>
    <w:rsid w:val="00746425"/>
    <w:rsid w:val="00746484"/>
    <w:rsid w:val="00746A93"/>
    <w:rsid w:val="00746C00"/>
    <w:rsid w:val="0074704F"/>
    <w:rsid w:val="007476DA"/>
    <w:rsid w:val="00747F48"/>
    <w:rsid w:val="00747F4C"/>
    <w:rsid w:val="007501F8"/>
    <w:rsid w:val="00750644"/>
    <w:rsid w:val="00750B34"/>
    <w:rsid w:val="00750FB4"/>
    <w:rsid w:val="00751000"/>
    <w:rsid w:val="00751091"/>
    <w:rsid w:val="007514C2"/>
    <w:rsid w:val="00751741"/>
    <w:rsid w:val="00751B83"/>
    <w:rsid w:val="00751CC9"/>
    <w:rsid w:val="00751FF1"/>
    <w:rsid w:val="007526E2"/>
    <w:rsid w:val="0075277C"/>
    <w:rsid w:val="00753480"/>
    <w:rsid w:val="00753712"/>
    <w:rsid w:val="007538D9"/>
    <w:rsid w:val="007539EA"/>
    <w:rsid w:val="00753BE1"/>
    <w:rsid w:val="00753DC0"/>
    <w:rsid w:val="00753E5A"/>
    <w:rsid w:val="00754071"/>
    <w:rsid w:val="00754359"/>
    <w:rsid w:val="00754411"/>
    <w:rsid w:val="0075478A"/>
    <w:rsid w:val="00754BD9"/>
    <w:rsid w:val="00754E7A"/>
    <w:rsid w:val="0075540C"/>
    <w:rsid w:val="00755554"/>
    <w:rsid w:val="0075597F"/>
    <w:rsid w:val="00755DB1"/>
    <w:rsid w:val="00756531"/>
    <w:rsid w:val="0075701A"/>
    <w:rsid w:val="0075728F"/>
    <w:rsid w:val="0075747E"/>
    <w:rsid w:val="007574FC"/>
    <w:rsid w:val="0075773B"/>
    <w:rsid w:val="007577CA"/>
    <w:rsid w:val="007579F4"/>
    <w:rsid w:val="00757AC4"/>
    <w:rsid w:val="00757B86"/>
    <w:rsid w:val="007608C1"/>
    <w:rsid w:val="0076093C"/>
    <w:rsid w:val="00760975"/>
    <w:rsid w:val="00760EE6"/>
    <w:rsid w:val="007611EE"/>
    <w:rsid w:val="00761FDA"/>
    <w:rsid w:val="007621FF"/>
    <w:rsid w:val="00762A96"/>
    <w:rsid w:val="00762C2A"/>
    <w:rsid w:val="00762E9D"/>
    <w:rsid w:val="007634E3"/>
    <w:rsid w:val="0076396B"/>
    <w:rsid w:val="00763AA2"/>
    <w:rsid w:val="00763B0E"/>
    <w:rsid w:val="00763F51"/>
    <w:rsid w:val="00764194"/>
    <w:rsid w:val="00764750"/>
    <w:rsid w:val="00764A4F"/>
    <w:rsid w:val="00764BB0"/>
    <w:rsid w:val="00765129"/>
    <w:rsid w:val="00765884"/>
    <w:rsid w:val="00765CAA"/>
    <w:rsid w:val="00765ED3"/>
    <w:rsid w:val="00765FE0"/>
    <w:rsid w:val="00766338"/>
    <w:rsid w:val="0076681D"/>
    <w:rsid w:val="00766A65"/>
    <w:rsid w:val="00766CCD"/>
    <w:rsid w:val="00766D3D"/>
    <w:rsid w:val="00766DF6"/>
    <w:rsid w:val="007671F5"/>
    <w:rsid w:val="00767373"/>
    <w:rsid w:val="007676B8"/>
    <w:rsid w:val="00767E4D"/>
    <w:rsid w:val="00770525"/>
    <w:rsid w:val="00770B05"/>
    <w:rsid w:val="00770C63"/>
    <w:rsid w:val="00770E2E"/>
    <w:rsid w:val="007714D4"/>
    <w:rsid w:val="0077175C"/>
    <w:rsid w:val="007717E7"/>
    <w:rsid w:val="00771870"/>
    <w:rsid w:val="00771BF9"/>
    <w:rsid w:val="00771C01"/>
    <w:rsid w:val="00771D3B"/>
    <w:rsid w:val="007720FB"/>
    <w:rsid w:val="007722B4"/>
    <w:rsid w:val="007724DA"/>
    <w:rsid w:val="0077282B"/>
    <w:rsid w:val="007729B2"/>
    <w:rsid w:val="00772A1E"/>
    <w:rsid w:val="00772CA8"/>
    <w:rsid w:val="00772F8A"/>
    <w:rsid w:val="00773021"/>
    <w:rsid w:val="00773186"/>
    <w:rsid w:val="00773284"/>
    <w:rsid w:val="00773324"/>
    <w:rsid w:val="00773616"/>
    <w:rsid w:val="0077362D"/>
    <w:rsid w:val="007739C6"/>
    <w:rsid w:val="00774324"/>
    <w:rsid w:val="00774443"/>
    <w:rsid w:val="007747DE"/>
    <w:rsid w:val="00774889"/>
    <w:rsid w:val="00774AD9"/>
    <w:rsid w:val="00774F69"/>
    <w:rsid w:val="00774FF5"/>
    <w:rsid w:val="007750B3"/>
    <w:rsid w:val="00775966"/>
    <w:rsid w:val="00775F76"/>
    <w:rsid w:val="00775FE3"/>
    <w:rsid w:val="00776AEA"/>
    <w:rsid w:val="00776BE8"/>
    <w:rsid w:val="00777757"/>
    <w:rsid w:val="007777E6"/>
    <w:rsid w:val="0077798D"/>
    <w:rsid w:val="00777BA0"/>
    <w:rsid w:val="00777CC6"/>
    <w:rsid w:val="00777D59"/>
    <w:rsid w:val="007803BD"/>
    <w:rsid w:val="00780502"/>
    <w:rsid w:val="00780717"/>
    <w:rsid w:val="0078085B"/>
    <w:rsid w:val="00780A0C"/>
    <w:rsid w:val="00780B21"/>
    <w:rsid w:val="00781045"/>
    <w:rsid w:val="007811DC"/>
    <w:rsid w:val="007812C2"/>
    <w:rsid w:val="00781337"/>
    <w:rsid w:val="007814FB"/>
    <w:rsid w:val="00781749"/>
    <w:rsid w:val="00781763"/>
    <w:rsid w:val="00781A91"/>
    <w:rsid w:val="00781C64"/>
    <w:rsid w:val="007820FA"/>
    <w:rsid w:val="007820FE"/>
    <w:rsid w:val="00782315"/>
    <w:rsid w:val="00782412"/>
    <w:rsid w:val="0078285F"/>
    <w:rsid w:val="00782C52"/>
    <w:rsid w:val="00782F0F"/>
    <w:rsid w:val="0078305C"/>
    <w:rsid w:val="00783207"/>
    <w:rsid w:val="00783210"/>
    <w:rsid w:val="007839FC"/>
    <w:rsid w:val="00783E02"/>
    <w:rsid w:val="00783E1D"/>
    <w:rsid w:val="00783F52"/>
    <w:rsid w:val="00784271"/>
    <w:rsid w:val="0078471F"/>
    <w:rsid w:val="0078483B"/>
    <w:rsid w:val="0078488E"/>
    <w:rsid w:val="00784DC3"/>
    <w:rsid w:val="00784EED"/>
    <w:rsid w:val="00785263"/>
    <w:rsid w:val="00785900"/>
    <w:rsid w:val="00785A51"/>
    <w:rsid w:val="00786460"/>
    <w:rsid w:val="007864C0"/>
    <w:rsid w:val="00786958"/>
    <w:rsid w:val="00786AAA"/>
    <w:rsid w:val="00786C7A"/>
    <w:rsid w:val="00786E71"/>
    <w:rsid w:val="00786FA0"/>
    <w:rsid w:val="00787C67"/>
    <w:rsid w:val="00787E70"/>
    <w:rsid w:val="00787E7B"/>
    <w:rsid w:val="00787EDF"/>
    <w:rsid w:val="0079071D"/>
    <w:rsid w:val="00790C65"/>
    <w:rsid w:val="0079121E"/>
    <w:rsid w:val="007915F7"/>
    <w:rsid w:val="0079162F"/>
    <w:rsid w:val="00791FFF"/>
    <w:rsid w:val="00792958"/>
    <w:rsid w:val="00792EBB"/>
    <w:rsid w:val="007930B2"/>
    <w:rsid w:val="007931C7"/>
    <w:rsid w:val="00793A63"/>
    <w:rsid w:val="00793F5F"/>
    <w:rsid w:val="00794924"/>
    <w:rsid w:val="0079497A"/>
    <w:rsid w:val="00795CAE"/>
    <w:rsid w:val="00795E24"/>
    <w:rsid w:val="0079635B"/>
    <w:rsid w:val="0079688C"/>
    <w:rsid w:val="00796C8E"/>
    <w:rsid w:val="007970C1"/>
    <w:rsid w:val="00797405"/>
    <w:rsid w:val="007974BF"/>
    <w:rsid w:val="007978C5"/>
    <w:rsid w:val="00797EA2"/>
    <w:rsid w:val="00797F9A"/>
    <w:rsid w:val="007A019E"/>
    <w:rsid w:val="007A032E"/>
    <w:rsid w:val="007A074B"/>
    <w:rsid w:val="007A0BC2"/>
    <w:rsid w:val="007A0D31"/>
    <w:rsid w:val="007A106F"/>
    <w:rsid w:val="007A1D8B"/>
    <w:rsid w:val="007A1F44"/>
    <w:rsid w:val="007A1F63"/>
    <w:rsid w:val="007A23FF"/>
    <w:rsid w:val="007A25F2"/>
    <w:rsid w:val="007A295B"/>
    <w:rsid w:val="007A3259"/>
    <w:rsid w:val="007A325F"/>
    <w:rsid w:val="007A33F0"/>
    <w:rsid w:val="007A3424"/>
    <w:rsid w:val="007A35EF"/>
    <w:rsid w:val="007A3CAC"/>
    <w:rsid w:val="007A4039"/>
    <w:rsid w:val="007A437A"/>
    <w:rsid w:val="007A43A2"/>
    <w:rsid w:val="007A4865"/>
    <w:rsid w:val="007A4B84"/>
    <w:rsid w:val="007A4CD8"/>
    <w:rsid w:val="007A4D04"/>
    <w:rsid w:val="007A50F1"/>
    <w:rsid w:val="007A521E"/>
    <w:rsid w:val="007A534A"/>
    <w:rsid w:val="007A5BE0"/>
    <w:rsid w:val="007A6596"/>
    <w:rsid w:val="007A6EC8"/>
    <w:rsid w:val="007A72CA"/>
    <w:rsid w:val="007A7543"/>
    <w:rsid w:val="007A781C"/>
    <w:rsid w:val="007A7A96"/>
    <w:rsid w:val="007A7C63"/>
    <w:rsid w:val="007B0052"/>
    <w:rsid w:val="007B03AF"/>
    <w:rsid w:val="007B086E"/>
    <w:rsid w:val="007B0D68"/>
    <w:rsid w:val="007B0E6B"/>
    <w:rsid w:val="007B12F0"/>
    <w:rsid w:val="007B1543"/>
    <w:rsid w:val="007B179E"/>
    <w:rsid w:val="007B1822"/>
    <w:rsid w:val="007B1A2F"/>
    <w:rsid w:val="007B1A9E"/>
    <w:rsid w:val="007B1AC0"/>
    <w:rsid w:val="007B1FBF"/>
    <w:rsid w:val="007B224B"/>
    <w:rsid w:val="007B25F5"/>
    <w:rsid w:val="007B26BA"/>
    <w:rsid w:val="007B270A"/>
    <w:rsid w:val="007B27A9"/>
    <w:rsid w:val="007B2A47"/>
    <w:rsid w:val="007B2D3B"/>
    <w:rsid w:val="007B3063"/>
    <w:rsid w:val="007B403F"/>
    <w:rsid w:val="007B4191"/>
    <w:rsid w:val="007B48C4"/>
    <w:rsid w:val="007B4A92"/>
    <w:rsid w:val="007B4B7D"/>
    <w:rsid w:val="007B4E14"/>
    <w:rsid w:val="007B52CD"/>
    <w:rsid w:val="007B57B7"/>
    <w:rsid w:val="007B5C27"/>
    <w:rsid w:val="007B5F81"/>
    <w:rsid w:val="007B629D"/>
    <w:rsid w:val="007B7188"/>
    <w:rsid w:val="007B74D3"/>
    <w:rsid w:val="007B7529"/>
    <w:rsid w:val="007B7605"/>
    <w:rsid w:val="007B7671"/>
    <w:rsid w:val="007B76BF"/>
    <w:rsid w:val="007B78F8"/>
    <w:rsid w:val="007B7CCD"/>
    <w:rsid w:val="007B7DC1"/>
    <w:rsid w:val="007B7EDB"/>
    <w:rsid w:val="007C019C"/>
    <w:rsid w:val="007C0AB2"/>
    <w:rsid w:val="007C0F16"/>
    <w:rsid w:val="007C1052"/>
    <w:rsid w:val="007C114F"/>
    <w:rsid w:val="007C12EC"/>
    <w:rsid w:val="007C131F"/>
    <w:rsid w:val="007C19AD"/>
    <w:rsid w:val="007C21E2"/>
    <w:rsid w:val="007C2AAE"/>
    <w:rsid w:val="007C2BFD"/>
    <w:rsid w:val="007C2CC7"/>
    <w:rsid w:val="007C3598"/>
    <w:rsid w:val="007C366C"/>
    <w:rsid w:val="007C37B2"/>
    <w:rsid w:val="007C3996"/>
    <w:rsid w:val="007C3AAB"/>
    <w:rsid w:val="007C3F0E"/>
    <w:rsid w:val="007C3FA8"/>
    <w:rsid w:val="007C3FC0"/>
    <w:rsid w:val="007C46DB"/>
    <w:rsid w:val="007C46EE"/>
    <w:rsid w:val="007C4AA3"/>
    <w:rsid w:val="007C4FC7"/>
    <w:rsid w:val="007C5067"/>
    <w:rsid w:val="007C50A3"/>
    <w:rsid w:val="007C5579"/>
    <w:rsid w:val="007C57F5"/>
    <w:rsid w:val="007C5B37"/>
    <w:rsid w:val="007C5D48"/>
    <w:rsid w:val="007C5EAE"/>
    <w:rsid w:val="007C6418"/>
    <w:rsid w:val="007C6586"/>
    <w:rsid w:val="007C6815"/>
    <w:rsid w:val="007C686E"/>
    <w:rsid w:val="007C68DA"/>
    <w:rsid w:val="007C6D23"/>
    <w:rsid w:val="007C6DE8"/>
    <w:rsid w:val="007C6F19"/>
    <w:rsid w:val="007C6F32"/>
    <w:rsid w:val="007C7058"/>
    <w:rsid w:val="007C7820"/>
    <w:rsid w:val="007C7A90"/>
    <w:rsid w:val="007D0020"/>
    <w:rsid w:val="007D0891"/>
    <w:rsid w:val="007D165D"/>
    <w:rsid w:val="007D17CA"/>
    <w:rsid w:val="007D17EC"/>
    <w:rsid w:val="007D1EB0"/>
    <w:rsid w:val="007D2026"/>
    <w:rsid w:val="007D229A"/>
    <w:rsid w:val="007D2639"/>
    <w:rsid w:val="007D2A09"/>
    <w:rsid w:val="007D2B9E"/>
    <w:rsid w:val="007D2F44"/>
    <w:rsid w:val="007D2F4D"/>
    <w:rsid w:val="007D2FAE"/>
    <w:rsid w:val="007D32A6"/>
    <w:rsid w:val="007D372F"/>
    <w:rsid w:val="007D3747"/>
    <w:rsid w:val="007D3A99"/>
    <w:rsid w:val="007D4178"/>
    <w:rsid w:val="007D4816"/>
    <w:rsid w:val="007D4AE3"/>
    <w:rsid w:val="007D4CC6"/>
    <w:rsid w:val="007D4D33"/>
    <w:rsid w:val="007D4EA3"/>
    <w:rsid w:val="007D53CA"/>
    <w:rsid w:val="007D5573"/>
    <w:rsid w:val="007D5C3C"/>
    <w:rsid w:val="007D6F49"/>
    <w:rsid w:val="007D6FB8"/>
    <w:rsid w:val="007D7175"/>
    <w:rsid w:val="007D71F5"/>
    <w:rsid w:val="007D76F0"/>
    <w:rsid w:val="007E01EC"/>
    <w:rsid w:val="007E058D"/>
    <w:rsid w:val="007E07CF"/>
    <w:rsid w:val="007E08DA"/>
    <w:rsid w:val="007E1369"/>
    <w:rsid w:val="007E1467"/>
    <w:rsid w:val="007E154B"/>
    <w:rsid w:val="007E1623"/>
    <w:rsid w:val="007E1A1B"/>
    <w:rsid w:val="007E1A88"/>
    <w:rsid w:val="007E1AC9"/>
    <w:rsid w:val="007E1B00"/>
    <w:rsid w:val="007E1BE5"/>
    <w:rsid w:val="007E1E8A"/>
    <w:rsid w:val="007E20A2"/>
    <w:rsid w:val="007E268D"/>
    <w:rsid w:val="007E280D"/>
    <w:rsid w:val="007E2A24"/>
    <w:rsid w:val="007E2DA0"/>
    <w:rsid w:val="007E3BF8"/>
    <w:rsid w:val="007E3F3B"/>
    <w:rsid w:val="007E43F9"/>
    <w:rsid w:val="007E4C88"/>
    <w:rsid w:val="007E4CDE"/>
    <w:rsid w:val="007E5509"/>
    <w:rsid w:val="007E585E"/>
    <w:rsid w:val="007E5C1C"/>
    <w:rsid w:val="007E5D2B"/>
    <w:rsid w:val="007E5E8D"/>
    <w:rsid w:val="007E5F41"/>
    <w:rsid w:val="007E6446"/>
    <w:rsid w:val="007E6986"/>
    <w:rsid w:val="007E6CD6"/>
    <w:rsid w:val="007E6E4D"/>
    <w:rsid w:val="007E741C"/>
    <w:rsid w:val="007E7593"/>
    <w:rsid w:val="007E7756"/>
    <w:rsid w:val="007E7A00"/>
    <w:rsid w:val="007E7C48"/>
    <w:rsid w:val="007E7DDF"/>
    <w:rsid w:val="007F06F2"/>
    <w:rsid w:val="007F0720"/>
    <w:rsid w:val="007F0893"/>
    <w:rsid w:val="007F11C8"/>
    <w:rsid w:val="007F135A"/>
    <w:rsid w:val="007F18FA"/>
    <w:rsid w:val="007F1C36"/>
    <w:rsid w:val="007F1CFB"/>
    <w:rsid w:val="007F220B"/>
    <w:rsid w:val="007F2429"/>
    <w:rsid w:val="007F24CF"/>
    <w:rsid w:val="007F27DD"/>
    <w:rsid w:val="007F2CB7"/>
    <w:rsid w:val="007F2CF7"/>
    <w:rsid w:val="007F32E9"/>
    <w:rsid w:val="007F33EB"/>
    <w:rsid w:val="007F3F14"/>
    <w:rsid w:val="007F3F7E"/>
    <w:rsid w:val="007F4D20"/>
    <w:rsid w:val="007F5799"/>
    <w:rsid w:val="007F5A94"/>
    <w:rsid w:val="007F5ADC"/>
    <w:rsid w:val="007F6183"/>
    <w:rsid w:val="007F64A1"/>
    <w:rsid w:val="007F64ED"/>
    <w:rsid w:val="007F6880"/>
    <w:rsid w:val="007F68EB"/>
    <w:rsid w:val="007F6E02"/>
    <w:rsid w:val="007F76B4"/>
    <w:rsid w:val="007F7C66"/>
    <w:rsid w:val="007F7CFD"/>
    <w:rsid w:val="008001B4"/>
    <w:rsid w:val="00800269"/>
    <w:rsid w:val="00800769"/>
    <w:rsid w:val="00800B81"/>
    <w:rsid w:val="00800C09"/>
    <w:rsid w:val="00800ED2"/>
    <w:rsid w:val="008012C2"/>
    <w:rsid w:val="0080153D"/>
    <w:rsid w:val="008018CE"/>
    <w:rsid w:val="00801A3F"/>
    <w:rsid w:val="00802120"/>
    <w:rsid w:val="008024ED"/>
    <w:rsid w:val="00802BF4"/>
    <w:rsid w:val="00802C92"/>
    <w:rsid w:val="00802E74"/>
    <w:rsid w:val="0080346F"/>
    <w:rsid w:val="008047FA"/>
    <w:rsid w:val="008049C4"/>
    <w:rsid w:val="00804AB7"/>
    <w:rsid w:val="00804B92"/>
    <w:rsid w:val="00804D77"/>
    <w:rsid w:val="00804E21"/>
    <w:rsid w:val="00805092"/>
    <w:rsid w:val="008057CA"/>
    <w:rsid w:val="00805BFE"/>
    <w:rsid w:val="00805D44"/>
    <w:rsid w:val="00806AAF"/>
    <w:rsid w:val="008070AC"/>
    <w:rsid w:val="00807321"/>
    <w:rsid w:val="008078BF"/>
    <w:rsid w:val="00807928"/>
    <w:rsid w:val="00810121"/>
    <w:rsid w:val="008101FD"/>
    <w:rsid w:val="00810802"/>
    <w:rsid w:val="00810AB5"/>
    <w:rsid w:val="00810D8D"/>
    <w:rsid w:val="00810F1F"/>
    <w:rsid w:val="00811250"/>
    <w:rsid w:val="008112B2"/>
    <w:rsid w:val="00811457"/>
    <w:rsid w:val="008114D8"/>
    <w:rsid w:val="00811835"/>
    <w:rsid w:val="00811E3E"/>
    <w:rsid w:val="00812B8F"/>
    <w:rsid w:val="00812C68"/>
    <w:rsid w:val="00813451"/>
    <w:rsid w:val="00813633"/>
    <w:rsid w:val="008139EC"/>
    <w:rsid w:val="00813FFB"/>
    <w:rsid w:val="008141CC"/>
    <w:rsid w:val="00814219"/>
    <w:rsid w:val="008146F7"/>
    <w:rsid w:val="00814804"/>
    <w:rsid w:val="008148DC"/>
    <w:rsid w:val="00814905"/>
    <w:rsid w:val="008153EA"/>
    <w:rsid w:val="008155F4"/>
    <w:rsid w:val="00815639"/>
    <w:rsid w:val="00815699"/>
    <w:rsid w:val="0081581D"/>
    <w:rsid w:val="00815CF4"/>
    <w:rsid w:val="008169E0"/>
    <w:rsid w:val="00816B60"/>
    <w:rsid w:val="00816C4E"/>
    <w:rsid w:val="00817167"/>
    <w:rsid w:val="008172BE"/>
    <w:rsid w:val="00817585"/>
    <w:rsid w:val="00817B2E"/>
    <w:rsid w:val="00817B71"/>
    <w:rsid w:val="00817D7A"/>
    <w:rsid w:val="00817D9E"/>
    <w:rsid w:val="00820244"/>
    <w:rsid w:val="008206B8"/>
    <w:rsid w:val="008206EA"/>
    <w:rsid w:val="00820A07"/>
    <w:rsid w:val="00820D7D"/>
    <w:rsid w:val="00821041"/>
    <w:rsid w:val="00821177"/>
    <w:rsid w:val="008217B5"/>
    <w:rsid w:val="0082188D"/>
    <w:rsid w:val="00821902"/>
    <w:rsid w:val="00821EB9"/>
    <w:rsid w:val="00821F8A"/>
    <w:rsid w:val="008221B3"/>
    <w:rsid w:val="00822342"/>
    <w:rsid w:val="0082248E"/>
    <w:rsid w:val="00822583"/>
    <w:rsid w:val="00822633"/>
    <w:rsid w:val="0082300A"/>
    <w:rsid w:val="0082332A"/>
    <w:rsid w:val="00823422"/>
    <w:rsid w:val="0082362F"/>
    <w:rsid w:val="00823927"/>
    <w:rsid w:val="008239E2"/>
    <w:rsid w:val="00823AF5"/>
    <w:rsid w:val="00823FD5"/>
    <w:rsid w:val="008243A4"/>
    <w:rsid w:val="00824CA6"/>
    <w:rsid w:val="00824F5B"/>
    <w:rsid w:val="00824FDF"/>
    <w:rsid w:val="00825125"/>
    <w:rsid w:val="0082535A"/>
    <w:rsid w:val="008253CE"/>
    <w:rsid w:val="008257CC"/>
    <w:rsid w:val="008258BE"/>
    <w:rsid w:val="00825A98"/>
    <w:rsid w:val="00825C80"/>
    <w:rsid w:val="00826ADF"/>
    <w:rsid w:val="00826B2D"/>
    <w:rsid w:val="008274BF"/>
    <w:rsid w:val="0082768B"/>
    <w:rsid w:val="00827746"/>
    <w:rsid w:val="008278A3"/>
    <w:rsid w:val="00830060"/>
    <w:rsid w:val="0083027A"/>
    <w:rsid w:val="00830DC3"/>
    <w:rsid w:val="0083113F"/>
    <w:rsid w:val="00831555"/>
    <w:rsid w:val="00831F52"/>
    <w:rsid w:val="00832154"/>
    <w:rsid w:val="00832246"/>
    <w:rsid w:val="008322D0"/>
    <w:rsid w:val="00832362"/>
    <w:rsid w:val="00832614"/>
    <w:rsid w:val="008327F2"/>
    <w:rsid w:val="00832F5C"/>
    <w:rsid w:val="00833049"/>
    <w:rsid w:val="00833082"/>
    <w:rsid w:val="0083309C"/>
    <w:rsid w:val="008332D2"/>
    <w:rsid w:val="008337EB"/>
    <w:rsid w:val="0083386E"/>
    <w:rsid w:val="00833A4A"/>
    <w:rsid w:val="008342D5"/>
    <w:rsid w:val="00834501"/>
    <w:rsid w:val="00834757"/>
    <w:rsid w:val="00834A95"/>
    <w:rsid w:val="00834C51"/>
    <w:rsid w:val="00834EA7"/>
    <w:rsid w:val="0083576A"/>
    <w:rsid w:val="008359E0"/>
    <w:rsid w:val="00835B86"/>
    <w:rsid w:val="008360A8"/>
    <w:rsid w:val="00836408"/>
    <w:rsid w:val="008365CD"/>
    <w:rsid w:val="008367ED"/>
    <w:rsid w:val="00836DDF"/>
    <w:rsid w:val="00837228"/>
    <w:rsid w:val="008376F6"/>
    <w:rsid w:val="008378D5"/>
    <w:rsid w:val="00837D5B"/>
    <w:rsid w:val="00837EE1"/>
    <w:rsid w:val="00840607"/>
    <w:rsid w:val="00840634"/>
    <w:rsid w:val="00840747"/>
    <w:rsid w:val="00840FB4"/>
    <w:rsid w:val="0084126B"/>
    <w:rsid w:val="00841290"/>
    <w:rsid w:val="0084157A"/>
    <w:rsid w:val="0084164E"/>
    <w:rsid w:val="00841CD2"/>
    <w:rsid w:val="00841DB1"/>
    <w:rsid w:val="008421C3"/>
    <w:rsid w:val="008425BA"/>
    <w:rsid w:val="00842B77"/>
    <w:rsid w:val="0084309F"/>
    <w:rsid w:val="00843140"/>
    <w:rsid w:val="00843D04"/>
    <w:rsid w:val="00844CC1"/>
    <w:rsid w:val="00844CCE"/>
    <w:rsid w:val="0084508E"/>
    <w:rsid w:val="008453DA"/>
    <w:rsid w:val="0084550F"/>
    <w:rsid w:val="008455FA"/>
    <w:rsid w:val="00845815"/>
    <w:rsid w:val="00845860"/>
    <w:rsid w:val="00845C12"/>
    <w:rsid w:val="00845EE7"/>
    <w:rsid w:val="008463F8"/>
    <w:rsid w:val="00846856"/>
    <w:rsid w:val="008469D9"/>
    <w:rsid w:val="00846B24"/>
    <w:rsid w:val="00846CFD"/>
    <w:rsid w:val="00846D3F"/>
    <w:rsid w:val="00846DC0"/>
    <w:rsid w:val="008470EE"/>
    <w:rsid w:val="008474A7"/>
    <w:rsid w:val="00847FD2"/>
    <w:rsid w:val="008503DC"/>
    <w:rsid w:val="008506B6"/>
    <w:rsid w:val="008508ED"/>
    <w:rsid w:val="00850AE0"/>
    <w:rsid w:val="00850BEC"/>
    <w:rsid w:val="00850C9D"/>
    <w:rsid w:val="00850DE7"/>
    <w:rsid w:val="008510D9"/>
    <w:rsid w:val="00851C1D"/>
    <w:rsid w:val="008524D2"/>
    <w:rsid w:val="00852B50"/>
    <w:rsid w:val="00852BC0"/>
    <w:rsid w:val="00852E19"/>
    <w:rsid w:val="008532B1"/>
    <w:rsid w:val="00853425"/>
    <w:rsid w:val="00853770"/>
    <w:rsid w:val="00853822"/>
    <w:rsid w:val="00853C35"/>
    <w:rsid w:val="008544F1"/>
    <w:rsid w:val="00854B74"/>
    <w:rsid w:val="008552FE"/>
    <w:rsid w:val="00855776"/>
    <w:rsid w:val="008557A4"/>
    <w:rsid w:val="008558EC"/>
    <w:rsid w:val="00855936"/>
    <w:rsid w:val="00855CCE"/>
    <w:rsid w:val="00856142"/>
    <w:rsid w:val="0085627F"/>
    <w:rsid w:val="0085677F"/>
    <w:rsid w:val="00856833"/>
    <w:rsid w:val="00856840"/>
    <w:rsid w:val="00856992"/>
    <w:rsid w:val="00856A54"/>
    <w:rsid w:val="008576B7"/>
    <w:rsid w:val="00857817"/>
    <w:rsid w:val="008579F1"/>
    <w:rsid w:val="00857A7B"/>
    <w:rsid w:val="00857B1E"/>
    <w:rsid w:val="00857D20"/>
    <w:rsid w:val="0086045A"/>
    <w:rsid w:val="0086087C"/>
    <w:rsid w:val="00860979"/>
    <w:rsid w:val="00860B73"/>
    <w:rsid w:val="00860D8E"/>
    <w:rsid w:val="00860E2E"/>
    <w:rsid w:val="00860E30"/>
    <w:rsid w:val="00860E8C"/>
    <w:rsid w:val="0086143D"/>
    <w:rsid w:val="008616EF"/>
    <w:rsid w:val="00861963"/>
    <w:rsid w:val="00861B5E"/>
    <w:rsid w:val="00861FFE"/>
    <w:rsid w:val="008620A0"/>
    <w:rsid w:val="0086275E"/>
    <w:rsid w:val="0086297F"/>
    <w:rsid w:val="00862FDF"/>
    <w:rsid w:val="00863016"/>
    <w:rsid w:val="00863896"/>
    <w:rsid w:val="00863A92"/>
    <w:rsid w:val="00863C7F"/>
    <w:rsid w:val="00863E53"/>
    <w:rsid w:val="00864440"/>
    <w:rsid w:val="00864D76"/>
    <w:rsid w:val="00864F3B"/>
    <w:rsid w:val="00864FCC"/>
    <w:rsid w:val="008650FC"/>
    <w:rsid w:val="008652DB"/>
    <w:rsid w:val="00865E1A"/>
    <w:rsid w:val="00865F0B"/>
    <w:rsid w:val="00866565"/>
    <w:rsid w:val="0086657C"/>
    <w:rsid w:val="00866695"/>
    <w:rsid w:val="00866995"/>
    <w:rsid w:val="00866B55"/>
    <w:rsid w:val="00866EB3"/>
    <w:rsid w:val="0086701A"/>
    <w:rsid w:val="008672A9"/>
    <w:rsid w:val="00867610"/>
    <w:rsid w:val="00867B5E"/>
    <w:rsid w:val="00867BD2"/>
    <w:rsid w:val="00867C16"/>
    <w:rsid w:val="00867F9E"/>
    <w:rsid w:val="00870389"/>
    <w:rsid w:val="00870ACA"/>
    <w:rsid w:val="008712FD"/>
    <w:rsid w:val="008716A1"/>
    <w:rsid w:val="00871989"/>
    <w:rsid w:val="00871D20"/>
    <w:rsid w:val="00871D39"/>
    <w:rsid w:val="00872803"/>
    <w:rsid w:val="00872842"/>
    <w:rsid w:val="00872AA8"/>
    <w:rsid w:val="00872BBA"/>
    <w:rsid w:val="00872C9F"/>
    <w:rsid w:val="00872D3F"/>
    <w:rsid w:val="00873248"/>
    <w:rsid w:val="00873309"/>
    <w:rsid w:val="008733E4"/>
    <w:rsid w:val="0087380E"/>
    <w:rsid w:val="00873DE5"/>
    <w:rsid w:val="00873F15"/>
    <w:rsid w:val="00874028"/>
    <w:rsid w:val="00874096"/>
    <w:rsid w:val="0087428A"/>
    <w:rsid w:val="008744B4"/>
    <w:rsid w:val="008749AF"/>
    <w:rsid w:val="00874ACE"/>
    <w:rsid w:val="00875226"/>
    <w:rsid w:val="008753E3"/>
    <w:rsid w:val="008756A4"/>
    <w:rsid w:val="0087593D"/>
    <w:rsid w:val="00875F73"/>
    <w:rsid w:val="008763C2"/>
    <w:rsid w:val="00876981"/>
    <w:rsid w:val="00876AED"/>
    <w:rsid w:val="00876EB1"/>
    <w:rsid w:val="00876F3F"/>
    <w:rsid w:val="00877367"/>
    <w:rsid w:val="00877A38"/>
    <w:rsid w:val="008804AB"/>
    <w:rsid w:val="00880779"/>
    <w:rsid w:val="00880990"/>
    <w:rsid w:val="00880C50"/>
    <w:rsid w:val="00880F30"/>
    <w:rsid w:val="008811B9"/>
    <w:rsid w:val="008813CB"/>
    <w:rsid w:val="0088142D"/>
    <w:rsid w:val="008814DD"/>
    <w:rsid w:val="008819E0"/>
    <w:rsid w:val="00881A15"/>
    <w:rsid w:val="00881ABC"/>
    <w:rsid w:val="00881EF2"/>
    <w:rsid w:val="0088213A"/>
    <w:rsid w:val="008821F2"/>
    <w:rsid w:val="00882C40"/>
    <w:rsid w:val="00882C86"/>
    <w:rsid w:val="00882FAE"/>
    <w:rsid w:val="00882FF6"/>
    <w:rsid w:val="008833E8"/>
    <w:rsid w:val="008839F1"/>
    <w:rsid w:val="00883DEB"/>
    <w:rsid w:val="00885332"/>
    <w:rsid w:val="0088571E"/>
    <w:rsid w:val="00885ACB"/>
    <w:rsid w:val="008861FD"/>
    <w:rsid w:val="008864A9"/>
    <w:rsid w:val="008866C7"/>
    <w:rsid w:val="00887017"/>
    <w:rsid w:val="008871A2"/>
    <w:rsid w:val="008874B4"/>
    <w:rsid w:val="0088779E"/>
    <w:rsid w:val="00887B48"/>
    <w:rsid w:val="00887B92"/>
    <w:rsid w:val="00887DB1"/>
    <w:rsid w:val="008900B1"/>
    <w:rsid w:val="0089061A"/>
    <w:rsid w:val="008908FD"/>
    <w:rsid w:val="00890B37"/>
    <w:rsid w:val="00890B9D"/>
    <w:rsid w:val="00890BB4"/>
    <w:rsid w:val="008910BF"/>
    <w:rsid w:val="00891359"/>
    <w:rsid w:val="0089176E"/>
    <w:rsid w:val="008917E0"/>
    <w:rsid w:val="00891CD8"/>
    <w:rsid w:val="00892051"/>
    <w:rsid w:val="00892365"/>
    <w:rsid w:val="008923AC"/>
    <w:rsid w:val="00892404"/>
    <w:rsid w:val="00892BE5"/>
    <w:rsid w:val="00892D9A"/>
    <w:rsid w:val="008931B3"/>
    <w:rsid w:val="0089344E"/>
    <w:rsid w:val="00893653"/>
    <w:rsid w:val="0089387C"/>
    <w:rsid w:val="00893B05"/>
    <w:rsid w:val="00893D5A"/>
    <w:rsid w:val="008940F2"/>
    <w:rsid w:val="0089411D"/>
    <w:rsid w:val="0089444E"/>
    <w:rsid w:val="008948E1"/>
    <w:rsid w:val="00894909"/>
    <w:rsid w:val="008949DF"/>
    <w:rsid w:val="008951DB"/>
    <w:rsid w:val="00895362"/>
    <w:rsid w:val="0089556A"/>
    <w:rsid w:val="008955A7"/>
    <w:rsid w:val="00895835"/>
    <w:rsid w:val="008960DC"/>
    <w:rsid w:val="008962C2"/>
    <w:rsid w:val="00896387"/>
    <w:rsid w:val="00896449"/>
    <w:rsid w:val="00896939"/>
    <w:rsid w:val="00896991"/>
    <w:rsid w:val="00896C81"/>
    <w:rsid w:val="00896D83"/>
    <w:rsid w:val="00897190"/>
    <w:rsid w:val="00897316"/>
    <w:rsid w:val="0089772E"/>
    <w:rsid w:val="008A024E"/>
    <w:rsid w:val="008A02F7"/>
    <w:rsid w:val="008A02FB"/>
    <w:rsid w:val="008A070A"/>
    <w:rsid w:val="008A0916"/>
    <w:rsid w:val="008A0AB2"/>
    <w:rsid w:val="008A0BD9"/>
    <w:rsid w:val="008A0CFC"/>
    <w:rsid w:val="008A0D6C"/>
    <w:rsid w:val="008A0D8E"/>
    <w:rsid w:val="008A0E3F"/>
    <w:rsid w:val="008A0EC3"/>
    <w:rsid w:val="008A12FE"/>
    <w:rsid w:val="008A1714"/>
    <w:rsid w:val="008A1828"/>
    <w:rsid w:val="008A1879"/>
    <w:rsid w:val="008A194A"/>
    <w:rsid w:val="008A2603"/>
    <w:rsid w:val="008A27B7"/>
    <w:rsid w:val="008A2892"/>
    <w:rsid w:val="008A28B6"/>
    <w:rsid w:val="008A2B37"/>
    <w:rsid w:val="008A2BB1"/>
    <w:rsid w:val="008A2E0E"/>
    <w:rsid w:val="008A30DD"/>
    <w:rsid w:val="008A3466"/>
    <w:rsid w:val="008A389F"/>
    <w:rsid w:val="008A3A55"/>
    <w:rsid w:val="008A3D02"/>
    <w:rsid w:val="008A43C6"/>
    <w:rsid w:val="008A4825"/>
    <w:rsid w:val="008A488E"/>
    <w:rsid w:val="008A4D7E"/>
    <w:rsid w:val="008A4FE4"/>
    <w:rsid w:val="008A5096"/>
    <w:rsid w:val="008A520D"/>
    <w:rsid w:val="008A584C"/>
    <w:rsid w:val="008A58FB"/>
    <w:rsid w:val="008A5940"/>
    <w:rsid w:val="008A6076"/>
    <w:rsid w:val="008A6241"/>
    <w:rsid w:val="008A6653"/>
    <w:rsid w:val="008A69FB"/>
    <w:rsid w:val="008A6A9C"/>
    <w:rsid w:val="008A72CD"/>
    <w:rsid w:val="008A73B2"/>
    <w:rsid w:val="008A796D"/>
    <w:rsid w:val="008A7E1C"/>
    <w:rsid w:val="008B008F"/>
    <w:rsid w:val="008B043F"/>
    <w:rsid w:val="008B0654"/>
    <w:rsid w:val="008B078E"/>
    <w:rsid w:val="008B07EA"/>
    <w:rsid w:val="008B0808"/>
    <w:rsid w:val="008B0937"/>
    <w:rsid w:val="008B0AEC"/>
    <w:rsid w:val="008B1104"/>
    <w:rsid w:val="008B1D39"/>
    <w:rsid w:val="008B1E53"/>
    <w:rsid w:val="008B1E5B"/>
    <w:rsid w:val="008B1F95"/>
    <w:rsid w:val="008B2677"/>
    <w:rsid w:val="008B2CB7"/>
    <w:rsid w:val="008B2CCB"/>
    <w:rsid w:val="008B2CD9"/>
    <w:rsid w:val="008B2FCF"/>
    <w:rsid w:val="008B389D"/>
    <w:rsid w:val="008B38EF"/>
    <w:rsid w:val="008B3955"/>
    <w:rsid w:val="008B3C5C"/>
    <w:rsid w:val="008B4702"/>
    <w:rsid w:val="008B4886"/>
    <w:rsid w:val="008B4C82"/>
    <w:rsid w:val="008B4DE2"/>
    <w:rsid w:val="008B4EA0"/>
    <w:rsid w:val="008B5299"/>
    <w:rsid w:val="008B53F1"/>
    <w:rsid w:val="008B5A5F"/>
    <w:rsid w:val="008B5AB0"/>
    <w:rsid w:val="008B5D51"/>
    <w:rsid w:val="008B6002"/>
    <w:rsid w:val="008B6054"/>
    <w:rsid w:val="008B610A"/>
    <w:rsid w:val="008B62A6"/>
    <w:rsid w:val="008B6637"/>
    <w:rsid w:val="008B6C46"/>
    <w:rsid w:val="008B6D09"/>
    <w:rsid w:val="008B6FEC"/>
    <w:rsid w:val="008B707C"/>
    <w:rsid w:val="008B747E"/>
    <w:rsid w:val="008B7B08"/>
    <w:rsid w:val="008B7B81"/>
    <w:rsid w:val="008C0634"/>
    <w:rsid w:val="008C07F5"/>
    <w:rsid w:val="008C09C6"/>
    <w:rsid w:val="008C0A72"/>
    <w:rsid w:val="008C0C41"/>
    <w:rsid w:val="008C0CC3"/>
    <w:rsid w:val="008C0CF3"/>
    <w:rsid w:val="008C0DFF"/>
    <w:rsid w:val="008C1212"/>
    <w:rsid w:val="008C1293"/>
    <w:rsid w:val="008C13F0"/>
    <w:rsid w:val="008C1D73"/>
    <w:rsid w:val="008C1F26"/>
    <w:rsid w:val="008C21D6"/>
    <w:rsid w:val="008C262C"/>
    <w:rsid w:val="008C2770"/>
    <w:rsid w:val="008C2A3A"/>
    <w:rsid w:val="008C2CD6"/>
    <w:rsid w:val="008C2E42"/>
    <w:rsid w:val="008C2FD9"/>
    <w:rsid w:val="008C3545"/>
    <w:rsid w:val="008C390A"/>
    <w:rsid w:val="008C3ED3"/>
    <w:rsid w:val="008C43FD"/>
    <w:rsid w:val="008C44F6"/>
    <w:rsid w:val="008C46E3"/>
    <w:rsid w:val="008C4C7E"/>
    <w:rsid w:val="008C4F9C"/>
    <w:rsid w:val="008C5219"/>
    <w:rsid w:val="008C532D"/>
    <w:rsid w:val="008C5533"/>
    <w:rsid w:val="008C5C46"/>
    <w:rsid w:val="008C6184"/>
    <w:rsid w:val="008C6398"/>
    <w:rsid w:val="008C6818"/>
    <w:rsid w:val="008C6840"/>
    <w:rsid w:val="008C785E"/>
    <w:rsid w:val="008C798A"/>
    <w:rsid w:val="008D03C8"/>
    <w:rsid w:val="008D08AD"/>
    <w:rsid w:val="008D0AFB"/>
    <w:rsid w:val="008D1511"/>
    <w:rsid w:val="008D16BE"/>
    <w:rsid w:val="008D171E"/>
    <w:rsid w:val="008D181A"/>
    <w:rsid w:val="008D1EC7"/>
    <w:rsid w:val="008D25FC"/>
    <w:rsid w:val="008D279D"/>
    <w:rsid w:val="008D2B17"/>
    <w:rsid w:val="008D3255"/>
    <w:rsid w:val="008D32DF"/>
    <w:rsid w:val="008D3539"/>
    <w:rsid w:val="008D35E7"/>
    <w:rsid w:val="008D35E9"/>
    <w:rsid w:val="008D3959"/>
    <w:rsid w:val="008D3966"/>
    <w:rsid w:val="008D3A30"/>
    <w:rsid w:val="008D3BCF"/>
    <w:rsid w:val="008D3D9B"/>
    <w:rsid w:val="008D41EC"/>
    <w:rsid w:val="008D4352"/>
    <w:rsid w:val="008D44E6"/>
    <w:rsid w:val="008D506F"/>
    <w:rsid w:val="008D554C"/>
    <w:rsid w:val="008D59A7"/>
    <w:rsid w:val="008D5BB2"/>
    <w:rsid w:val="008D5BF4"/>
    <w:rsid w:val="008D5C49"/>
    <w:rsid w:val="008D6021"/>
    <w:rsid w:val="008D60BC"/>
    <w:rsid w:val="008D6CF8"/>
    <w:rsid w:val="008D6D7B"/>
    <w:rsid w:val="008D70C4"/>
    <w:rsid w:val="008D73C1"/>
    <w:rsid w:val="008D7E3E"/>
    <w:rsid w:val="008D7EB7"/>
    <w:rsid w:val="008E055F"/>
    <w:rsid w:val="008E080E"/>
    <w:rsid w:val="008E0CA0"/>
    <w:rsid w:val="008E0EB8"/>
    <w:rsid w:val="008E10A6"/>
    <w:rsid w:val="008E1271"/>
    <w:rsid w:val="008E1A98"/>
    <w:rsid w:val="008E1AA8"/>
    <w:rsid w:val="008E1C61"/>
    <w:rsid w:val="008E1DAB"/>
    <w:rsid w:val="008E2251"/>
    <w:rsid w:val="008E23F5"/>
    <w:rsid w:val="008E24B3"/>
    <w:rsid w:val="008E24CA"/>
    <w:rsid w:val="008E2633"/>
    <w:rsid w:val="008E2A57"/>
    <w:rsid w:val="008E2F6E"/>
    <w:rsid w:val="008E3565"/>
    <w:rsid w:val="008E38AD"/>
    <w:rsid w:val="008E38F4"/>
    <w:rsid w:val="008E3AA0"/>
    <w:rsid w:val="008E3EEC"/>
    <w:rsid w:val="008E4353"/>
    <w:rsid w:val="008E43A2"/>
    <w:rsid w:val="008E4B6C"/>
    <w:rsid w:val="008E5453"/>
    <w:rsid w:val="008E56F9"/>
    <w:rsid w:val="008E572D"/>
    <w:rsid w:val="008E580B"/>
    <w:rsid w:val="008E5BF2"/>
    <w:rsid w:val="008E5C81"/>
    <w:rsid w:val="008E5F7F"/>
    <w:rsid w:val="008E5FEB"/>
    <w:rsid w:val="008E63B7"/>
    <w:rsid w:val="008E6735"/>
    <w:rsid w:val="008E7001"/>
    <w:rsid w:val="008E7065"/>
    <w:rsid w:val="008E73AB"/>
    <w:rsid w:val="008E7CD0"/>
    <w:rsid w:val="008E7E2E"/>
    <w:rsid w:val="008F0A38"/>
    <w:rsid w:val="008F0B58"/>
    <w:rsid w:val="008F0C38"/>
    <w:rsid w:val="008F0DAD"/>
    <w:rsid w:val="008F0F84"/>
    <w:rsid w:val="008F1014"/>
    <w:rsid w:val="008F11C9"/>
    <w:rsid w:val="008F1430"/>
    <w:rsid w:val="008F17C4"/>
    <w:rsid w:val="008F1804"/>
    <w:rsid w:val="008F1C2F"/>
    <w:rsid w:val="008F1E54"/>
    <w:rsid w:val="008F227E"/>
    <w:rsid w:val="008F23D8"/>
    <w:rsid w:val="008F241C"/>
    <w:rsid w:val="008F2932"/>
    <w:rsid w:val="008F2CFE"/>
    <w:rsid w:val="008F2F57"/>
    <w:rsid w:val="008F2FD5"/>
    <w:rsid w:val="008F358E"/>
    <w:rsid w:val="008F37E5"/>
    <w:rsid w:val="008F37EA"/>
    <w:rsid w:val="008F3910"/>
    <w:rsid w:val="008F3CB0"/>
    <w:rsid w:val="008F3E6E"/>
    <w:rsid w:val="008F403D"/>
    <w:rsid w:val="008F4819"/>
    <w:rsid w:val="008F48C2"/>
    <w:rsid w:val="008F4BB2"/>
    <w:rsid w:val="008F4C5A"/>
    <w:rsid w:val="008F4D70"/>
    <w:rsid w:val="008F5292"/>
    <w:rsid w:val="008F5577"/>
    <w:rsid w:val="008F5840"/>
    <w:rsid w:val="008F58FD"/>
    <w:rsid w:val="008F59FD"/>
    <w:rsid w:val="008F5B57"/>
    <w:rsid w:val="008F5C63"/>
    <w:rsid w:val="008F5EEF"/>
    <w:rsid w:val="008F5F6A"/>
    <w:rsid w:val="008F604F"/>
    <w:rsid w:val="008F62D6"/>
    <w:rsid w:val="008F644E"/>
    <w:rsid w:val="008F66FE"/>
    <w:rsid w:val="008F6F89"/>
    <w:rsid w:val="008F72CC"/>
    <w:rsid w:val="008F72CD"/>
    <w:rsid w:val="008F75E3"/>
    <w:rsid w:val="008F7823"/>
    <w:rsid w:val="008F7E2C"/>
    <w:rsid w:val="0090035D"/>
    <w:rsid w:val="00900430"/>
    <w:rsid w:val="0090048A"/>
    <w:rsid w:val="00900515"/>
    <w:rsid w:val="00900935"/>
    <w:rsid w:val="00900A90"/>
    <w:rsid w:val="00900B11"/>
    <w:rsid w:val="00900C1F"/>
    <w:rsid w:val="00900D22"/>
    <w:rsid w:val="00900FCA"/>
    <w:rsid w:val="009016D1"/>
    <w:rsid w:val="00901842"/>
    <w:rsid w:val="00901939"/>
    <w:rsid w:val="00901BA1"/>
    <w:rsid w:val="00902E87"/>
    <w:rsid w:val="00903379"/>
    <w:rsid w:val="00903802"/>
    <w:rsid w:val="00903B53"/>
    <w:rsid w:val="00903F14"/>
    <w:rsid w:val="00903FEB"/>
    <w:rsid w:val="00904068"/>
    <w:rsid w:val="0090442F"/>
    <w:rsid w:val="00904993"/>
    <w:rsid w:val="009056BB"/>
    <w:rsid w:val="009056DC"/>
    <w:rsid w:val="00905A9A"/>
    <w:rsid w:val="00905BED"/>
    <w:rsid w:val="00905C63"/>
    <w:rsid w:val="00905D26"/>
    <w:rsid w:val="00906070"/>
    <w:rsid w:val="009062D3"/>
    <w:rsid w:val="00906896"/>
    <w:rsid w:val="0090696D"/>
    <w:rsid w:val="00906CD6"/>
    <w:rsid w:val="00906E4D"/>
    <w:rsid w:val="00906F31"/>
    <w:rsid w:val="009077EF"/>
    <w:rsid w:val="009078B3"/>
    <w:rsid w:val="00907A77"/>
    <w:rsid w:val="00907E00"/>
    <w:rsid w:val="00907F0B"/>
    <w:rsid w:val="00910014"/>
    <w:rsid w:val="009105D7"/>
    <w:rsid w:val="0091088D"/>
    <w:rsid w:val="00910F06"/>
    <w:rsid w:val="00910FC9"/>
    <w:rsid w:val="00911062"/>
    <w:rsid w:val="00911206"/>
    <w:rsid w:val="009115E3"/>
    <w:rsid w:val="00911C40"/>
    <w:rsid w:val="00911F16"/>
    <w:rsid w:val="009120E6"/>
    <w:rsid w:val="009123D2"/>
    <w:rsid w:val="009125C4"/>
    <w:rsid w:val="00912628"/>
    <w:rsid w:val="0091265F"/>
    <w:rsid w:val="009128F7"/>
    <w:rsid w:val="0091291A"/>
    <w:rsid w:val="00912A78"/>
    <w:rsid w:val="00912FA3"/>
    <w:rsid w:val="00913013"/>
    <w:rsid w:val="00913135"/>
    <w:rsid w:val="00913612"/>
    <w:rsid w:val="0091366A"/>
    <w:rsid w:val="00913824"/>
    <w:rsid w:val="00913BDB"/>
    <w:rsid w:val="00914403"/>
    <w:rsid w:val="00914DC4"/>
    <w:rsid w:val="00915757"/>
    <w:rsid w:val="009159B3"/>
    <w:rsid w:val="00916181"/>
    <w:rsid w:val="00916443"/>
    <w:rsid w:val="00916ABD"/>
    <w:rsid w:val="00917361"/>
    <w:rsid w:val="009174C6"/>
    <w:rsid w:val="009175E6"/>
    <w:rsid w:val="0091766B"/>
    <w:rsid w:val="009179F5"/>
    <w:rsid w:val="00917A1D"/>
    <w:rsid w:val="00917F2B"/>
    <w:rsid w:val="009204C5"/>
    <w:rsid w:val="00920AA8"/>
    <w:rsid w:val="00920AA9"/>
    <w:rsid w:val="00920AFF"/>
    <w:rsid w:val="0092168E"/>
    <w:rsid w:val="0092180D"/>
    <w:rsid w:val="009219F1"/>
    <w:rsid w:val="00921C47"/>
    <w:rsid w:val="00921C95"/>
    <w:rsid w:val="00921FD4"/>
    <w:rsid w:val="00922197"/>
    <w:rsid w:val="0092241D"/>
    <w:rsid w:val="009224BA"/>
    <w:rsid w:val="00922B95"/>
    <w:rsid w:val="00922F17"/>
    <w:rsid w:val="00922F74"/>
    <w:rsid w:val="0092319F"/>
    <w:rsid w:val="009232C9"/>
    <w:rsid w:val="00923608"/>
    <w:rsid w:val="00923682"/>
    <w:rsid w:val="009237C6"/>
    <w:rsid w:val="009238E5"/>
    <w:rsid w:val="00923F12"/>
    <w:rsid w:val="009243DC"/>
    <w:rsid w:val="00924471"/>
    <w:rsid w:val="009244F7"/>
    <w:rsid w:val="009247FD"/>
    <w:rsid w:val="00924A48"/>
    <w:rsid w:val="00924BE8"/>
    <w:rsid w:val="00924FF8"/>
    <w:rsid w:val="00925047"/>
    <w:rsid w:val="00925BA8"/>
    <w:rsid w:val="0092618B"/>
    <w:rsid w:val="009266EC"/>
    <w:rsid w:val="0092671D"/>
    <w:rsid w:val="00926C29"/>
    <w:rsid w:val="00926D9E"/>
    <w:rsid w:val="00926DA7"/>
    <w:rsid w:val="00926FA4"/>
    <w:rsid w:val="0092739E"/>
    <w:rsid w:val="00927F2E"/>
    <w:rsid w:val="00927F8B"/>
    <w:rsid w:val="0093019F"/>
    <w:rsid w:val="009305C1"/>
    <w:rsid w:val="0093094D"/>
    <w:rsid w:val="00930C85"/>
    <w:rsid w:val="00930CB9"/>
    <w:rsid w:val="00930CBF"/>
    <w:rsid w:val="00930EB2"/>
    <w:rsid w:val="0093132F"/>
    <w:rsid w:val="009319AA"/>
    <w:rsid w:val="00931C91"/>
    <w:rsid w:val="009328C7"/>
    <w:rsid w:val="00932FAA"/>
    <w:rsid w:val="00933167"/>
    <w:rsid w:val="0093339D"/>
    <w:rsid w:val="009336EC"/>
    <w:rsid w:val="009337F6"/>
    <w:rsid w:val="00933B18"/>
    <w:rsid w:val="00933F56"/>
    <w:rsid w:val="00934056"/>
    <w:rsid w:val="0093417B"/>
    <w:rsid w:val="00934270"/>
    <w:rsid w:val="00934660"/>
    <w:rsid w:val="00934770"/>
    <w:rsid w:val="009347FC"/>
    <w:rsid w:val="00934872"/>
    <w:rsid w:val="00934AF1"/>
    <w:rsid w:val="00934B89"/>
    <w:rsid w:val="00934C13"/>
    <w:rsid w:val="00934CD0"/>
    <w:rsid w:val="00935228"/>
    <w:rsid w:val="009354F4"/>
    <w:rsid w:val="009355A2"/>
    <w:rsid w:val="00935F9E"/>
    <w:rsid w:val="00936101"/>
    <w:rsid w:val="00936123"/>
    <w:rsid w:val="0093644B"/>
    <w:rsid w:val="00936511"/>
    <w:rsid w:val="009365D6"/>
    <w:rsid w:val="0093663A"/>
    <w:rsid w:val="00936D98"/>
    <w:rsid w:val="00936E15"/>
    <w:rsid w:val="00937108"/>
    <w:rsid w:val="00937888"/>
    <w:rsid w:val="00937B26"/>
    <w:rsid w:val="00937D74"/>
    <w:rsid w:val="00940354"/>
    <w:rsid w:val="00940A39"/>
    <w:rsid w:val="00941521"/>
    <w:rsid w:val="00941538"/>
    <w:rsid w:val="00941784"/>
    <w:rsid w:val="00941890"/>
    <w:rsid w:val="00941AE3"/>
    <w:rsid w:val="00941FD6"/>
    <w:rsid w:val="009423C3"/>
    <w:rsid w:val="009427B7"/>
    <w:rsid w:val="00942938"/>
    <w:rsid w:val="00942C25"/>
    <w:rsid w:val="00942C80"/>
    <w:rsid w:val="00943197"/>
    <w:rsid w:val="009435F2"/>
    <w:rsid w:val="00943994"/>
    <w:rsid w:val="00943CDC"/>
    <w:rsid w:val="00944413"/>
    <w:rsid w:val="00944604"/>
    <w:rsid w:val="00944AE9"/>
    <w:rsid w:val="00944CE6"/>
    <w:rsid w:val="00944D1D"/>
    <w:rsid w:val="00944E1C"/>
    <w:rsid w:val="00944FAE"/>
    <w:rsid w:val="0094509F"/>
    <w:rsid w:val="00945180"/>
    <w:rsid w:val="009452FA"/>
    <w:rsid w:val="009455A2"/>
    <w:rsid w:val="009456BE"/>
    <w:rsid w:val="00945711"/>
    <w:rsid w:val="0094588C"/>
    <w:rsid w:val="0094590C"/>
    <w:rsid w:val="009459DF"/>
    <w:rsid w:val="00945B20"/>
    <w:rsid w:val="00945C2A"/>
    <w:rsid w:val="00945E0A"/>
    <w:rsid w:val="00945F71"/>
    <w:rsid w:val="009462E2"/>
    <w:rsid w:val="00946355"/>
    <w:rsid w:val="0094670F"/>
    <w:rsid w:val="0094687B"/>
    <w:rsid w:val="009468B7"/>
    <w:rsid w:val="00946F6A"/>
    <w:rsid w:val="0094708E"/>
    <w:rsid w:val="0094724E"/>
    <w:rsid w:val="0094767D"/>
    <w:rsid w:val="00947973"/>
    <w:rsid w:val="00947BE6"/>
    <w:rsid w:val="00947EAB"/>
    <w:rsid w:val="00950116"/>
    <w:rsid w:val="0095048D"/>
    <w:rsid w:val="00950A93"/>
    <w:rsid w:val="00950CA4"/>
    <w:rsid w:val="00950D98"/>
    <w:rsid w:val="00950EA0"/>
    <w:rsid w:val="00951014"/>
    <w:rsid w:val="0095123C"/>
    <w:rsid w:val="009515D3"/>
    <w:rsid w:val="0095183C"/>
    <w:rsid w:val="00951ADB"/>
    <w:rsid w:val="00951D80"/>
    <w:rsid w:val="009529A4"/>
    <w:rsid w:val="009529D6"/>
    <w:rsid w:val="00952BB1"/>
    <w:rsid w:val="00953090"/>
    <w:rsid w:val="009532D7"/>
    <w:rsid w:val="0095348D"/>
    <w:rsid w:val="0095380C"/>
    <w:rsid w:val="00953896"/>
    <w:rsid w:val="009539EA"/>
    <w:rsid w:val="00954353"/>
    <w:rsid w:val="009544B1"/>
    <w:rsid w:val="009546D4"/>
    <w:rsid w:val="009549A4"/>
    <w:rsid w:val="00954EDC"/>
    <w:rsid w:val="00954FA2"/>
    <w:rsid w:val="00954FB7"/>
    <w:rsid w:val="009551B6"/>
    <w:rsid w:val="0095521A"/>
    <w:rsid w:val="00955464"/>
    <w:rsid w:val="00955535"/>
    <w:rsid w:val="0095582B"/>
    <w:rsid w:val="00955B94"/>
    <w:rsid w:val="00955C0A"/>
    <w:rsid w:val="00955C4F"/>
    <w:rsid w:val="00955FE2"/>
    <w:rsid w:val="0095641C"/>
    <w:rsid w:val="009565C6"/>
    <w:rsid w:val="0095666B"/>
    <w:rsid w:val="00956C2B"/>
    <w:rsid w:val="00956C36"/>
    <w:rsid w:val="0095781D"/>
    <w:rsid w:val="00957E7B"/>
    <w:rsid w:val="00957F79"/>
    <w:rsid w:val="00960245"/>
    <w:rsid w:val="00960259"/>
    <w:rsid w:val="0096078B"/>
    <w:rsid w:val="00960CE2"/>
    <w:rsid w:val="00961B9E"/>
    <w:rsid w:val="0096202A"/>
    <w:rsid w:val="009620BC"/>
    <w:rsid w:val="009620C0"/>
    <w:rsid w:val="009623F2"/>
    <w:rsid w:val="0096281F"/>
    <w:rsid w:val="00962A2E"/>
    <w:rsid w:val="0096342F"/>
    <w:rsid w:val="009635D7"/>
    <w:rsid w:val="00963BD5"/>
    <w:rsid w:val="00964431"/>
    <w:rsid w:val="009646DD"/>
    <w:rsid w:val="00964DB8"/>
    <w:rsid w:val="00964E17"/>
    <w:rsid w:val="00964F33"/>
    <w:rsid w:val="00965540"/>
    <w:rsid w:val="0096568D"/>
    <w:rsid w:val="009657B1"/>
    <w:rsid w:val="009657F1"/>
    <w:rsid w:val="00965B13"/>
    <w:rsid w:val="00965D26"/>
    <w:rsid w:val="00965D7B"/>
    <w:rsid w:val="00965DA0"/>
    <w:rsid w:val="0096625D"/>
    <w:rsid w:val="009665E3"/>
    <w:rsid w:val="00966D0D"/>
    <w:rsid w:val="00966D49"/>
    <w:rsid w:val="00966EC9"/>
    <w:rsid w:val="009673CF"/>
    <w:rsid w:val="009678D0"/>
    <w:rsid w:val="00967905"/>
    <w:rsid w:val="00970100"/>
    <w:rsid w:val="0097023A"/>
    <w:rsid w:val="009702E5"/>
    <w:rsid w:val="009709F8"/>
    <w:rsid w:val="00971D2C"/>
    <w:rsid w:val="00971D40"/>
    <w:rsid w:val="00972917"/>
    <w:rsid w:val="00972929"/>
    <w:rsid w:val="00972F91"/>
    <w:rsid w:val="00973827"/>
    <w:rsid w:val="009739BB"/>
    <w:rsid w:val="00973A86"/>
    <w:rsid w:val="00973D21"/>
    <w:rsid w:val="009742D3"/>
    <w:rsid w:val="0097484D"/>
    <w:rsid w:val="00975492"/>
    <w:rsid w:val="00975B5C"/>
    <w:rsid w:val="0097618A"/>
    <w:rsid w:val="00976204"/>
    <w:rsid w:val="009766D3"/>
    <w:rsid w:val="0097693D"/>
    <w:rsid w:val="00976EE5"/>
    <w:rsid w:val="00977B4D"/>
    <w:rsid w:val="00977BA7"/>
    <w:rsid w:val="00977DB1"/>
    <w:rsid w:val="00977F77"/>
    <w:rsid w:val="0098033B"/>
    <w:rsid w:val="00980442"/>
    <w:rsid w:val="00980517"/>
    <w:rsid w:val="00980CAB"/>
    <w:rsid w:val="00980D00"/>
    <w:rsid w:val="00980D0C"/>
    <w:rsid w:val="00981257"/>
    <w:rsid w:val="0098194F"/>
    <w:rsid w:val="009821FF"/>
    <w:rsid w:val="0098223F"/>
    <w:rsid w:val="009826C8"/>
    <w:rsid w:val="0098328A"/>
    <w:rsid w:val="009832CB"/>
    <w:rsid w:val="00983658"/>
    <w:rsid w:val="0098369F"/>
    <w:rsid w:val="009836B6"/>
    <w:rsid w:val="009836E4"/>
    <w:rsid w:val="00983AC0"/>
    <w:rsid w:val="0098412F"/>
    <w:rsid w:val="00984259"/>
    <w:rsid w:val="009851CE"/>
    <w:rsid w:val="00985397"/>
    <w:rsid w:val="0098549C"/>
    <w:rsid w:val="00985841"/>
    <w:rsid w:val="00985E23"/>
    <w:rsid w:val="00985F28"/>
    <w:rsid w:val="00986149"/>
    <w:rsid w:val="00986176"/>
    <w:rsid w:val="0098635D"/>
    <w:rsid w:val="009867E3"/>
    <w:rsid w:val="00986C7A"/>
    <w:rsid w:val="00986DED"/>
    <w:rsid w:val="00986E7F"/>
    <w:rsid w:val="00987160"/>
    <w:rsid w:val="00987536"/>
    <w:rsid w:val="0098772D"/>
    <w:rsid w:val="00987846"/>
    <w:rsid w:val="00987945"/>
    <w:rsid w:val="00990093"/>
    <w:rsid w:val="00990464"/>
    <w:rsid w:val="0099083F"/>
    <w:rsid w:val="00990883"/>
    <w:rsid w:val="00990BD5"/>
    <w:rsid w:val="00991416"/>
    <w:rsid w:val="009914FF"/>
    <w:rsid w:val="00991707"/>
    <w:rsid w:val="00991872"/>
    <w:rsid w:val="0099191F"/>
    <w:rsid w:val="0099196F"/>
    <w:rsid w:val="00991A2F"/>
    <w:rsid w:val="0099233B"/>
    <w:rsid w:val="00992551"/>
    <w:rsid w:val="00992B98"/>
    <w:rsid w:val="009930B1"/>
    <w:rsid w:val="0099332F"/>
    <w:rsid w:val="0099359F"/>
    <w:rsid w:val="009936DC"/>
    <w:rsid w:val="0099383F"/>
    <w:rsid w:val="00993E53"/>
    <w:rsid w:val="0099433E"/>
    <w:rsid w:val="009943DC"/>
    <w:rsid w:val="00994871"/>
    <w:rsid w:val="00994E08"/>
    <w:rsid w:val="009951F9"/>
    <w:rsid w:val="0099542E"/>
    <w:rsid w:val="00995984"/>
    <w:rsid w:val="00995BFC"/>
    <w:rsid w:val="00995C95"/>
    <w:rsid w:val="00995E85"/>
    <w:rsid w:val="0099607F"/>
    <w:rsid w:val="0099636B"/>
    <w:rsid w:val="00996468"/>
    <w:rsid w:val="00996876"/>
    <w:rsid w:val="00996ADC"/>
    <w:rsid w:val="00996D96"/>
    <w:rsid w:val="00996FFA"/>
    <w:rsid w:val="009970B8"/>
    <w:rsid w:val="009973C1"/>
    <w:rsid w:val="009973F1"/>
    <w:rsid w:val="009973F3"/>
    <w:rsid w:val="0099752D"/>
    <w:rsid w:val="00997982"/>
    <w:rsid w:val="00997D08"/>
    <w:rsid w:val="009A010D"/>
    <w:rsid w:val="009A07F0"/>
    <w:rsid w:val="009A095D"/>
    <w:rsid w:val="009A0BF6"/>
    <w:rsid w:val="009A0C6F"/>
    <w:rsid w:val="009A1218"/>
    <w:rsid w:val="009A13E6"/>
    <w:rsid w:val="009A14EF"/>
    <w:rsid w:val="009A1608"/>
    <w:rsid w:val="009A17C6"/>
    <w:rsid w:val="009A1948"/>
    <w:rsid w:val="009A1957"/>
    <w:rsid w:val="009A1C42"/>
    <w:rsid w:val="009A1F09"/>
    <w:rsid w:val="009A1F22"/>
    <w:rsid w:val="009A224D"/>
    <w:rsid w:val="009A252D"/>
    <w:rsid w:val="009A2DF9"/>
    <w:rsid w:val="009A2E63"/>
    <w:rsid w:val="009A2E9D"/>
    <w:rsid w:val="009A3259"/>
    <w:rsid w:val="009A32DA"/>
    <w:rsid w:val="009A3499"/>
    <w:rsid w:val="009A362A"/>
    <w:rsid w:val="009A3A86"/>
    <w:rsid w:val="009A4182"/>
    <w:rsid w:val="009A418F"/>
    <w:rsid w:val="009A450B"/>
    <w:rsid w:val="009A47AC"/>
    <w:rsid w:val="009A47D7"/>
    <w:rsid w:val="009A4869"/>
    <w:rsid w:val="009A4A83"/>
    <w:rsid w:val="009A4B28"/>
    <w:rsid w:val="009A4C18"/>
    <w:rsid w:val="009A4CAE"/>
    <w:rsid w:val="009A4E27"/>
    <w:rsid w:val="009A5091"/>
    <w:rsid w:val="009A5237"/>
    <w:rsid w:val="009A5358"/>
    <w:rsid w:val="009A559E"/>
    <w:rsid w:val="009A5CF2"/>
    <w:rsid w:val="009A610C"/>
    <w:rsid w:val="009A61E7"/>
    <w:rsid w:val="009A6253"/>
    <w:rsid w:val="009A6A6B"/>
    <w:rsid w:val="009A6B4E"/>
    <w:rsid w:val="009A6EC4"/>
    <w:rsid w:val="009A7025"/>
    <w:rsid w:val="009A74B4"/>
    <w:rsid w:val="009A760E"/>
    <w:rsid w:val="009A7AEF"/>
    <w:rsid w:val="009B030E"/>
    <w:rsid w:val="009B054F"/>
    <w:rsid w:val="009B0BF5"/>
    <w:rsid w:val="009B0C99"/>
    <w:rsid w:val="009B1378"/>
    <w:rsid w:val="009B16FE"/>
    <w:rsid w:val="009B1804"/>
    <w:rsid w:val="009B1A23"/>
    <w:rsid w:val="009B1BBF"/>
    <w:rsid w:val="009B1EF9"/>
    <w:rsid w:val="009B236A"/>
    <w:rsid w:val="009B24DA"/>
    <w:rsid w:val="009B25E8"/>
    <w:rsid w:val="009B26AC"/>
    <w:rsid w:val="009B271B"/>
    <w:rsid w:val="009B27FF"/>
    <w:rsid w:val="009B2B92"/>
    <w:rsid w:val="009B37E2"/>
    <w:rsid w:val="009B389F"/>
    <w:rsid w:val="009B3A91"/>
    <w:rsid w:val="009B3B68"/>
    <w:rsid w:val="009B4048"/>
    <w:rsid w:val="009B44B5"/>
    <w:rsid w:val="009B4519"/>
    <w:rsid w:val="009B4A67"/>
    <w:rsid w:val="009B4F3D"/>
    <w:rsid w:val="009B506B"/>
    <w:rsid w:val="009B526F"/>
    <w:rsid w:val="009B57EF"/>
    <w:rsid w:val="009B5B85"/>
    <w:rsid w:val="009B5F9C"/>
    <w:rsid w:val="009B6040"/>
    <w:rsid w:val="009B65F8"/>
    <w:rsid w:val="009B6747"/>
    <w:rsid w:val="009B6A01"/>
    <w:rsid w:val="009B7204"/>
    <w:rsid w:val="009B746F"/>
    <w:rsid w:val="009B7C9A"/>
    <w:rsid w:val="009C0074"/>
    <w:rsid w:val="009C0192"/>
    <w:rsid w:val="009C034B"/>
    <w:rsid w:val="009C0564"/>
    <w:rsid w:val="009C063B"/>
    <w:rsid w:val="009C09AA"/>
    <w:rsid w:val="009C0B5B"/>
    <w:rsid w:val="009C0C7A"/>
    <w:rsid w:val="009C0E10"/>
    <w:rsid w:val="009C0EBA"/>
    <w:rsid w:val="009C15C7"/>
    <w:rsid w:val="009C1EBB"/>
    <w:rsid w:val="009C226C"/>
    <w:rsid w:val="009C239C"/>
    <w:rsid w:val="009C2685"/>
    <w:rsid w:val="009C2815"/>
    <w:rsid w:val="009C32BE"/>
    <w:rsid w:val="009C39BC"/>
    <w:rsid w:val="009C3C85"/>
    <w:rsid w:val="009C3D07"/>
    <w:rsid w:val="009C4114"/>
    <w:rsid w:val="009C438A"/>
    <w:rsid w:val="009C47F4"/>
    <w:rsid w:val="009C4AB9"/>
    <w:rsid w:val="009C4BC2"/>
    <w:rsid w:val="009C4CB7"/>
    <w:rsid w:val="009C4D22"/>
    <w:rsid w:val="009C4EFC"/>
    <w:rsid w:val="009C51D3"/>
    <w:rsid w:val="009C5209"/>
    <w:rsid w:val="009C5233"/>
    <w:rsid w:val="009C589D"/>
    <w:rsid w:val="009C58E2"/>
    <w:rsid w:val="009C5B9B"/>
    <w:rsid w:val="009C5C86"/>
    <w:rsid w:val="009C6084"/>
    <w:rsid w:val="009C650F"/>
    <w:rsid w:val="009C714E"/>
    <w:rsid w:val="009C7320"/>
    <w:rsid w:val="009C76B7"/>
    <w:rsid w:val="009C7890"/>
    <w:rsid w:val="009C7939"/>
    <w:rsid w:val="009C7BE4"/>
    <w:rsid w:val="009C7CC8"/>
    <w:rsid w:val="009D06FD"/>
    <w:rsid w:val="009D0729"/>
    <w:rsid w:val="009D0A08"/>
    <w:rsid w:val="009D0F5A"/>
    <w:rsid w:val="009D0F66"/>
    <w:rsid w:val="009D101E"/>
    <w:rsid w:val="009D15E1"/>
    <w:rsid w:val="009D1A06"/>
    <w:rsid w:val="009D1BA4"/>
    <w:rsid w:val="009D1BB1"/>
    <w:rsid w:val="009D20C8"/>
    <w:rsid w:val="009D2162"/>
    <w:rsid w:val="009D217F"/>
    <w:rsid w:val="009D22E4"/>
    <w:rsid w:val="009D22F7"/>
    <w:rsid w:val="009D2A49"/>
    <w:rsid w:val="009D2C88"/>
    <w:rsid w:val="009D2C94"/>
    <w:rsid w:val="009D319C"/>
    <w:rsid w:val="009D32E5"/>
    <w:rsid w:val="009D374C"/>
    <w:rsid w:val="009D3C2B"/>
    <w:rsid w:val="009D3E9D"/>
    <w:rsid w:val="009D4980"/>
    <w:rsid w:val="009D51FA"/>
    <w:rsid w:val="009D5276"/>
    <w:rsid w:val="009D5A6F"/>
    <w:rsid w:val="009D5BAB"/>
    <w:rsid w:val="009D6A0A"/>
    <w:rsid w:val="009D70CF"/>
    <w:rsid w:val="009D72E5"/>
    <w:rsid w:val="009D7645"/>
    <w:rsid w:val="009D7792"/>
    <w:rsid w:val="009D78EA"/>
    <w:rsid w:val="009D7962"/>
    <w:rsid w:val="009D7BBD"/>
    <w:rsid w:val="009E0007"/>
    <w:rsid w:val="009E0264"/>
    <w:rsid w:val="009E04A4"/>
    <w:rsid w:val="009E04BA"/>
    <w:rsid w:val="009E058F"/>
    <w:rsid w:val="009E076A"/>
    <w:rsid w:val="009E0913"/>
    <w:rsid w:val="009E093F"/>
    <w:rsid w:val="009E0A9E"/>
    <w:rsid w:val="009E0D41"/>
    <w:rsid w:val="009E0D57"/>
    <w:rsid w:val="009E1065"/>
    <w:rsid w:val="009E1767"/>
    <w:rsid w:val="009E1923"/>
    <w:rsid w:val="009E19A2"/>
    <w:rsid w:val="009E1D40"/>
    <w:rsid w:val="009E1F25"/>
    <w:rsid w:val="009E230B"/>
    <w:rsid w:val="009E2DA4"/>
    <w:rsid w:val="009E2DFA"/>
    <w:rsid w:val="009E3537"/>
    <w:rsid w:val="009E35A8"/>
    <w:rsid w:val="009E36B7"/>
    <w:rsid w:val="009E382F"/>
    <w:rsid w:val="009E3874"/>
    <w:rsid w:val="009E3AFD"/>
    <w:rsid w:val="009E3CDD"/>
    <w:rsid w:val="009E3E13"/>
    <w:rsid w:val="009E41E0"/>
    <w:rsid w:val="009E483B"/>
    <w:rsid w:val="009E48FA"/>
    <w:rsid w:val="009E4B16"/>
    <w:rsid w:val="009E500B"/>
    <w:rsid w:val="009E52AD"/>
    <w:rsid w:val="009E54C3"/>
    <w:rsid w:val="009E59F8"/>
    <w:rsid w:val="009E5C60"/>
    <w:rsid w:val="009E5C89"/>
    <w:rsid w:val="009E5E51"/>
    <w:rsid w:val="009E5EF1"/>
    <w:rsid w:val="009E6370"/>
    <w:rsid w:val="009E6433"/>
    <w:rsid w:val="009E64DB"/>
    <w:rsid w:val="009E6543"/>
    <w:rsid w:val="009E6794"/>
    <w:rsid w:val="009E6D80"/>
    <w:rsid w:val="009E6EAC"/>
    <w:rsid w:val="009E7189"/>
    <w:rsid w:val="009E773F"/>
    <w:rsid w:val="009E77E2"/>
    <w:rsid w:val="009E7905"/>
    <w:rsid w:val="009E79B1"/>
    <w:rsid w:val="009E7E46"/>
    <w:rsid w:val="009E7F03"/>
    <w:rsid w:val="009E7FC1"/>
    <w:rsid w:val="009F01E1"/>
    <w:rsid w:val="009F02C0"/>
    <w:rsid w:val="009F0608"/>
    <w:rsid w:val="009F0A3E"/>
    <w:rsid w:val="009F0AAC"/>
    <w:rsid w:val="009F0B4D"/>
    <w:rsid w:val="009F0D07"/>
    <w:rsid w:val="009F1096"/>
    <w:rsid w:val="009F1139"/>
    <w:rsid w:val="009F1267"/>
    <w:rsid w:val="009F128C"/>
    <w:rsid w:val="009F132F"/>
    <w:rsid w:val="009F1360"/>
    <w:rsid w:val="009F150E"/>
    <w:rsid w:val="009F164A"/>
    <w:rsid w:val="009F1672"/>
    <w:rsid w:val="009F1674"/>
    <w:rsid w:val="009F1751"/>
    <w:rsid w:val="009F1867"/>
    <w:rsid w:val="009F18BE"/>
    <w:rsid w:val="009F1CD8"/>
    <w:rsid w:val="009F202B"/>
    <w:rsid w:val="009F2111"/>
    <w:rsid w:val="009F22E3"/>
    <w:rsid w:val="009F27AD"/>
    <w:rsid w:val="009F3C72"/>
    <w:rsid w:val="009F3C74"/>
    <w:rsid w:val="009F3FB5"/>
    <w:rsid w:val="009F47B7"/>
    <w:rsid w:val="009F521F"/>
    <w:rsid w:val="009F553C"/>
    <w:rsid w:val="009F59F8"/>
    <w:rsid w:val="009F5F3E"/>
    <w:rsid w:val="009F6771"/>
    <w:rsid w:val="009F6850"/>
    <w:rsid w:val="009F7292"/>
    <w:rsid w:val="009F7A8E"/>
    <w:rsid w:val="00A001C7"/>
    <w:rsid w:val="00A00275"/>
    <w:rsid w:val="00A0028B"/>
    <w:rsid w:val="00A003C8"/>
    <w:rsid w:val="00A0050D"/>
    <w:rsid w:val="00A005B0"/>
    <w:rsid w:val="00A00C5E"/>
    <w:rsid w:val="00A00CF1"/>
    <w:rsid w:val="00A00FDD"/>
    <w:rsid w:val="00A011A9"/>
    <w:rsid w:val="00A011FB"/>
    <w:rsid w:val="00A01302"/>
    <w:rsid w:val="00A01F17"/>
    <w:rsid w:val="00A0208C"/>
    <w:rsid w:val="00A022A5"/>
    <w:rsid w:val="00A0292A"/>
    <w:rsid w:val="00A02AC5"/>
    <w:rsid w:val="00A02CD4"/>
    <w:rsid w:val="00A03093"/>
    <w:rsid w:val="00A03233"/>
    <w:rsid w:val="00A034B0"/>
    <w:rsid w:val="00A03531"/>
    <w:rsid w:val="00A03928"/>
    <w:rsid w:val="00A03A22"/>
    <w:rsid w:val="00A03AE1"/>
    <w:rsid w:val="00A03BC4"/>
    <w:rsid w:val="00A03DE2"/>
    <w:rsid w:val="00A0451B"/>
    <w:rsid w:val="00A04634"/>
    <w:rsid w:val="00A04CE8"/>
    <w:rsid w:val="00A054AC"/>
    <w:rsid w:val="00A05C93"/>
    <w:rsid w:val="00A05E49"/>
    <w:rsid w:val="00A06119"/>
    <w:rsid w:val="00A06C47"/>
    <w:rsid w:val="00A0704A"/>
    <w:rsid w:val="00A072FD"/>
    <w:rsid w:val="00A07898"/>
    <w:rsid w:val="00A07A48"/>
    <w:rsid w:val="00A07B63"/>
    <w:rsid w:val="00A1047B"/>
    <w:rsid w:val="00A10737"/>
    <w:rsid w:val="00A108EE"/>
    <w:rsid w:val="00A109AE"/>
    <w:rsid w:val="00A10BB8"/>
    <w:rsid w:val="00A111A7"/>
    <w:rsid w:val="00A116F1"/>
    <w:rsid w:val="00A11A19"/>
    <w:rsid w:val="00A11D33"/>
    <w:rsid w:val="00A11DC4"/>
    <w:rsid w:val="00A11E2D"/>
    <w:rsid w:val="00A1200D"/>
    <w:rsid w:val="00A1241B"/>
    <w:rsid w:val="00A13592"/>
    <w:rsid w:val="00A13782"/>
    <w:rsid w:val="00A137E4"/>
    <w:rsid w:val="00A13D34"/>
    <w:rsid w:val="00A143CB"/>
    <w:rsid w:val="00A145FE"/>
    <w:rsid w:val="00A14659"/>
    <w:rsid w:val="00A14813"/>
    <w:rsid w:val="00A1538B"/>
    <w:rsid w:val="00A1566A"/>
    <w:rsid w:val="00A156E8"/>
    <w:rsid w:val="00A157C9"/>
    <w:rsid w:val="00A15817"/>
    <w:rsid w:val="00A1584E"/>
    <w:rsid w:val="00A1599B"/>
    <w:rsid w:val="00A15B89"/>
    <w:rsid w:val="00A15E02"/>
    <w:rsid w:val="00A15F40"/>
    <w:rsid w:val="00A16245"/>
    <w:rsid w:val="00A16289"/>
    <w:rsid w:val="00A16510"/>
    <w:rsid w:val="00A165BF"/>
    <w:rsid w:val="00A16C0A"/>
    <w:rsid w:val="00A172E8"/>
    <w:rsid w:val="00A179FF"/>
    <w:rsid w:val="00A17C57"/>
    <w:rsid w:val="00A20305"/>
    <w:rsid w:val="00A20E58"/>
    <w:rsid w:val="00A21257"/>
    <w:rsid w:val="00A213CF"/>
    <w:rsid w:val="00A216BB"/>
    <w:rsid w:val="00A21A36"/>
    <w:rsid w:val="00A21A9A"/>
    <w:rsid w:val="00A22353"/>
    <w:rsid w:val="00A225B8"/>
    <w:rsid w:val="00A2274E"/>
    <w:rsid w:val="00A227AA"/>
    <w:rsid w:val="00A22A27"/>
    <w:rsid w:val="00A22C23"/>
    <w:rsid w:val="00A22E09"/>
    <w:rsid w:val="00A22EC1"/>
    <w:rsid w:val="00A2428A"/>
    <w:rsid w:val="00A24566"/>
    <w:rsid w:val="00A2488E"/>
    <w:rsid w:val="00A24B03"/>
    <w:rsid w:val="00A24C1F"/>
    <w:rsid w:val="00A25083"/>
    <w:rsid w:val="00A25294"/>
    <w:rsid w:val="00A254EE"/>
    <w:rsid w:val="00A2573D"/>
    <w:rsid w:val="00A25970"/>
    <w:rsid w:val="00A25A53"/>
    <w:rsid w:val="00A25BE7"/>
    <w:rsid w:val="00A261BD"/>
    <w:rsid w:val="00A26415"/>
    <w:rsid w:val="00A26DC9"/>
    <w:rsid w:val="00A26F01"/>
    <w:rsid w:val="00A27008"/>
    <w:rsid w:val="00A27760"/>
    <w:rsid w:val="00A27CDF"/>
    <w:rsid w:val="00A27E86"/>
    <w:rsid w:val="00A27FD3"/>
    <w:rsid w:val="00A306C0"/>
    <w:rsid w:val="00A3087B"/>
    <w:rsid w:val="00A309C6"/>
    <w:rsid w:val="00A30C52"/>
    <w:rsid w:val="00A30D13"/>
    <w:rsid w:val="00A31044"/>
    <w:rsid w:val="00A31408"/>
    <w:rsid w:val="00A314F9"/>
    <w:rsid w:val="00A319D0"/>
    <w:rsid w:val="00A31A07"/>
    <w:rsid w:val="00A31BCE"/>
    <w:rsid w:val="00A3208B"/>
    <w:rsid w:val="00A32316"/>
    <w:rsid w:val="00A32442"/>
    <w:rsid w:val="00A330CA"/>
    <w:rsid w:val="00A33172"/>
    <w:rsid w:val="00A33315"/>
    <w:rsid w:val="00A33549"/>
    <w:rsid w:val="00A335AE"/>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611D"/>
    <w:rsid w:val="00A361DD"/>
    <w:rsid w:val="00A36339"/>
    <w:rsid w:val="00A3651D"/>
    <w:rsid w:val="00A365F1"/>
    <w:rsid w:val="00A366E4"/>
    <w:rsid w:val="00A3670E"/>
    <w:rsid w:val="00A36918"/>
    <w:rsid w:val="00A36DB1"/>
    <w:rsid w:val="00A37182"/>
    <w:rsid w:val="00A3719B"/>
    <w:rsid w:val="00A37228"/>
    <w:rsid w:val="00A40359"/>
    <w:rsid w:val="00A4092F"/>
    <w:rsid w:val="00A40A41"/>
    <w:rsid w:val="00A40C63"/>
    <w:rsid w:val="00A4141E"/>
    <w:rsid w:val="00A41850"/>
    <w:rsid w:val="00A4189C"/>
    <w:rsid w:val="00A41D59"/>
    <w:rsid w:val="00A41E9E"/>
    <w:rsid w:val="00A425E1"/>
    <w:rsid w:val="00A42B1C"/>
    <w:rsid w:val="00A434D8"/>
    <w:rsid w:val="00A43510"/>
    <w:rsid w:val="00A4376F"/>
    <w:rsid w:val="00A44204"/>
    <w:rsid w:val="00A444F4"/>
    <w:rsid w:val="00A44854"/>
    <w:rsid w:val="00A44A4F"/>
    <w:rsid w:val="00A4537D"/>
    <w:rsid w:val="00A45422"/>
    <w:rsid w:val="00A4549F"/>
    <w:rsid w:val="00A45536"/>
    <w:rsid w:val="00A45B9B"/>
    <w:rsid w:val="00A45FD3"/>
    <w:rsid w:val="00A462FE"/>
    <w:rsid w:val="00A46A11"/>
    <w:rsid w:val="00A479A5"/>
    <w:rsid w:val="00A47B1E"/>
    <w:rsid w:val="00A501C9"/>
    <w:rsid w:val="00A50506"/>
    <w:rsid w:val="00A50551"/>
    <w:rsid w:val="00A50987"/>
    <w:rsid w:val="00A50C45"/>
    <w:rsid w:val="00A50E91"/>
    <w:rsid w:val="00A5144A"/>
    <w:rsid w:val="00A5150B"/>
    <w:rsid w:val="00A51632"/>
    <w:rsid w:val="00A518E9"/>
    <w:rsid w:val="00A5190D"/>
    <w:rsid w:val="00A51C4B"/>
    <w:rsid w:val="00A51E33"/>
    <w:rsid w:val="00A51E6C"/>
    <w:rsid w:val="00A51FC4"/>
    <w:rsid w:val="00A521B7"/>
    <w:rsid w:val="00A521FA"/>
    <w:rsid w:val="00A528C7"/>
    <w:rsid w:val="00A52AB3"/>
    <w:rsid w:val="00A52CDC"/>
    <w:rsid w:val="00A52D79"/>
    <w:rsid w:val="00A53B5A"/>
    <w:rsid w:val="00A53D79"/>
    <w:rsid w:val="00A53F55"/>
    <w:rsid w:val="00A5417B"/>
    <w:rsid w:val="00A541CF"/>
    <w:rsid w:val="00A54247"/>
    <w:rsid w:val="00A5434C"/>
    <w:rsid w:val="00A5448C"/>
    <w:rsid w:val="00A54599"/>
    <w:rsid w:val="00A54A69"/>
    <w:rsid w:val="00A54B82"/>
    <w:rsid w:val="00A553AF"/>
    <w:rsid w:val="00A5542C"/>
    <w:rsid w:val="00A555A6"/>
    <w:rsid w:val="00A55D74"/>
    <w:rsid w:val="00A55EC2"/>
    <w:rsid w:val="00A56815"/>
    <w:rsid w:val="00A569D4"/>
    <w:rsid w:val="00A56A58"/>
    <w:rsid w:val="00A56D31"/>
    <w:rsid w:val="00A57757"/>
    <w:rsid w:val="00A577B5"/>
    <w:rsid w:val="00A577DA"/>
    <w:rsid w:val="00A5792C"/>
    <w:rsid w:val="00A57BF8"/>
    <w:rsid w:val="00A57C45"/>
    <w:rsid w:val="00A57E4A"/>
    <w:rsid w:val="00A57EE0"/>
    <w:rsid w:val="00A57F1A"/>
    <w:rsid w:val="00A57FEC"/>
    <w:rsid w:val="00A60163"/>
    <w:rsid w:val="00A6038D"/>
    <w:rsid w:val="00A6061B"/>
    <w:rsid w:val="00A60CF0"/>
    <w:rsid w:val="00A610E6"/>
    <w:rsid w:val="00A612BF"/>
    <w:rsid w:val="00A61429"/>
    <w:rsid w:val="00A61514"/>
    <w:rsid w:val="00A61645"/>
    <w:rsid w:val="00A617EB"/>
    <w:rsid w:val="00A61820"/>
    <w:rsid w:val="00A62080"/>
    <w:rsid w:val="00A620F2"/>
    <w:rsid w:val="00A628BD"/>
    <w:rsid w:val="00A62B83"/>
    <w:rsid w:val="00A62E85"/>
    <w:rsid w:val="00A62FEB"/>
    <w:rsid w:val="00A630A2"/>
    <w:rsid w:val="00A632B8"/>
    <w:rsid w:val="00A63655"/>
    <w:rsid w:val="00A63BEB"/>
    <w:rsid w:val="00A63BF3"/>
    <w:rsid w:val="00A63C52"/>
    <w:rsid w:val="00A644B3"/>
    <w:rsid w:val="00A6456B"/>
    <w:rsid w:val="00A6465B"/>
    <w:rsid w:val="00A64942"/>
    <w:rsid w:val="00A64C28"/>
    <w:rsid w:val="00A64D09"/>
    <w:rsid w:val="00A65539"/>
    <w:rsid w:val="00A65842"/>
    <w:rsid w:val="00A65911"/>
    <w:rsid w:val="00A65B24"/>
    <w:rsid w:val="00A6623F"/>
    <w:rsid w:val="00A66299"/>
    <w:rsid w:val="00A6643C"/>
    <w:rsid w:val="00A664DF"/>
    <w:rsid w:val="00A6690F"/>
    <w:rsid w:val="00A6749F"/>
    <w:rsid w:val="00A67544"/>
    <w:rsid w:val="00A676AB"/>
    <w:rsid w:val="00A67BA1"/>
    <w:rsid w:val="00A7028F"/>
    <w:rsid w:val="00A7075B"/>
    <w:rsid w:val="00A70FE3"/>
    <w:rsid w:val="00A7118F"/>
    <w:rsid w:val="00A71555"/>
    <w:rsid w:val="00A71578"/>
    <w:rsid w:val="00A71CE6"/>
    <w:rsid w:val="00A71D23"/>
    <w:rsid w:val="00A7205D"/>
    <w:rsid w:val="00A72207"/>
    <w:rsid w:val="00A727F4"/>
    <w:rsid w:val="00A73009"/>
    <w:rsid w:val="00A731FE"/>
    <w:rsid w:val="00A7333A"/>
    <w:rsid w:val="00A736BD"/>
    <w:rsid w:val="00A73D0D"/>
    <w:rsid w:val="00A73F60"/>
    <w:rsid w:val="00A74719"/>
    <w:rsid w:val="00A747FB"/>
    <w:rsid w:val="00A74A92"/>
    <w:rsid w:val="00A74BEB"/>
    <w:rsid w:val="00A74C0B"/>
    <w:rsid w:val="00A74F34"/>
    <w:rsid w:val="00A7507E"/>
    <w:rsid w:val="00A751CB"/>
    <w:rsid w:val="00A751CC"/>
    <w:rsid w:val="00A75660"/>
    <w:rsid w:val="00A756E7"/>
    <w:rsid w:val="00A757FB"/>
    <w:rsid w:val="00A75A43"/>
    <w:rsid w:val="00A75A88"/>
    <w:rsid w:val="00A75B2F"/>
    <w:rsid w:val="00A75B43"/>
    <w:rsid w:val="00A75CC1"/>
    <w:rsid w:val="00A75E88"/>
    <w:rsid w:val="00A761CA"/>
    <w:rsid w:val="00A761FD"/>
    <w:rsid w:val="00A7640D"/>
    <w:rsid w:val="00A766A8"/>
    <w:rsid w:val="00A77017"/>
    <w:rsid w:val="00A77055"/>
    <w:rsid w:val="00A77A5A"/>
    <w:rsid w:val="00A77A68"/>
    <w:rsid w:val="00A77C23"/>
    <w:rsid w:val="00A8013C"/>
    <w:rsid w:val="00A802AC"/>
    <w:rsid w:val="00A8056E"/>
    <w:rsid w:val="00A80602"/>
    <w:rsid w:val="00A8067D"/>
    <w:rsid w:val="00A8094B"/>
    <w:rsid w:val="00A80AEF"/>
    <w:rsid w:val="00A81615"/>
    <w:rsid w:val="00A81844"/>
    <w:rsid w:val="00A81907"/>
    <w:rsid w:val="00A81AE6"/>
    <w:rsid w:val="00A81BF3"/>
    <w:rsid w:val="00A81DB2"/>
    <w:rsid w:val="00A82282"/>
    <w:rsid w:val="00A8269B"/>
    <w:rsid w:val="00A827D4"/>
    <w:rsid w:val="00A82AB9"/>
    <w:rsid w:val="00A82D0A"/>
    <w:rsid w:val="00A82D29"/>
    <w:rsid w:val="00A82D58"/>
    <w:rsid w:val="00A83187"/>
    <w:rsid w:val="00A8352E"/>
    <w:rsid w:val="00A83805"/>
    <w:rsid w:val="00A8399D"/>
    <w:rsid w:val="00A83A37"/>
    <w:rsid w:val="00A83D4B"/>
    <w:rsid w:val="00A83E3D"/>
    <w:rsid w:val="00A84020"/>
    <w:rsid w:val="00A841AC"/>
    <w:rsid w:val="00A842A6"/>
    <w:rsid w:val="00A8443A"/>
    <w:rsid w:val="00A84457"/>
    <w:rsid w:val="00A844A9"/>
    <w:rsid w:val="00A844B3"/>
    <w:rsid w:val="00A8479C"/>
    <w:rsid w:val="00A8557B"/>
    <w:rsid w:val="00A85A05"/>
    <w:rsid w:val="00A85D2B"/>
    <w:rsid w:val="00A861E0"/>
    <w:rsid w:val="00A86257"/>
    <w:rsid w:val="00A86885"/>
    <w:rsid w:val="00A86C4B"/>
    <w:rsid w:val="00A86D43"/>
    <w:rsid w:val="00A86D63"/>
    <w:rsid w:val="00A86FDB"/>
    <w:rsid w:val="00A87000"/>
    <w:rsid w:val="00A870D5"/>
    <w:rsid w:val="00A873F0"/>
    <w:rsid w:val="00A87797"/>
    <w:rsid w:val="00A877AE"/>
    <w:rsid w:val="00A87E23"/>
    <w:rsid w:val="00A87E51"/>
    <w:rsid w:val="00A87F46"/>
    <w:rsid w:val="00A90163"/>
    <w:rsid w:val="00A9064A"/>
    <w:rsid w:val="00A90A6A"/>
    <w:rsid w:val="00A90CB5"/>
    <w:rsid w:val="00A90CE3"/>
    <w:rsid w:val="00A90E72"/>
    <w:rsid w:val="00A90EE4"/>
    <w:rsid w:val="00A91828"/>
    <w:rsid w:val="00A91936"/>
    <w:rsid w:val="00A91C0E"/>
    <w:rsid w:val="00A91D8B"/>
    <w:rsid w:val="00A91E5A"/>
    <w:rsid w:val="00A91F88"/>
    <w:rsid w:val="00A9220D"/>
    <w:rsid w:val="00A922A2"/>
    <w:rsid w:val="00A925FD"/>
    <w:rsid w:val="00A9287C"/>
    <w:rsid w:val="00A92AC1"/>
    <w:rsid w:val="00A92F9E"/>
    <w:rsid w:val="00A9327B"/>
    <w:rsid w:val="00A9339A"/>
    <w:rsid w:val="00A9355E"/>
    <w:rsid w:val="00A938E5"/>
    <w:rsid w:val="00A93B69"/>
    <w:rsid w:val="00A94667"/>
    <w:rsid w:val="00A94708"/>
    <w:rsid w:val="00A9479F"/>
    <w:rsid w:val="00A94800"/>
    <w:rsid w:val="00A94C14"/>
    <w:rsid w:val="00A94FCF"/>
    <w:rsid w:val="00A95203"/>
    <w:rsid w:val="00A95416"/>
    <w:rsid w:val="00A9555A"/>
    <w:rsid w:val="00A95A4D"/>
    <w:rsid w:val="00A95CFB"/>
    <w:rsid w:val="00A95E97"/>
    <w:rsid w:val="00A963C7"/>
    <w:rsid w:val="00A96B2D"/>
    <w:rsid w:val="00A974B6"/>
    <w:rsid w:val="00A97559"/>
    <w:rsid w:val="00A97BC1"/>
    <w:rsid w:val="00A97CBA"/>
    <w:rsid w:val="00A97E08"/>
    <w:rsid w:val="00A97F8B"/>
    <w:rsid w:val="00AA0001"/>
    <w:rsid w:val="00AA0353"/>
    <w:rsid w:val="00AA0726"/>
    <w:rsid w:val="00AA0E94"/>
    <w:rsid w:val="00AA1460"/>
    <w:rsid w:val="00AA1626"/>
    <w:rsid w:val="00AA1716"/>
    <w:rsid w:val="00AA1C25"/>
    <w:rsid w:val="00AA2344"/>
    <w:rsid w:val="00AA273A"/>
    <w:rsid w:val="00AA2946"/>
    <w:rsid w:val="00AA29EF"/>
    <w:rsid w:val="00AA2A16"/>
    <w:rsid w:val="00AA2A42"/>
    <w:rsid w:val="00AA304D"/>
    <w:rsid w:val="00AA339C"/>
    <w:rsid w:val="00AA34DA"/>
    <w:rsid w:val="00AA3591"/>
    <w:rsid w:val="00AA3642"/>
    <w:rsid w:val="00AA39A2"/>
    <w:rsid w:val="00AA3A11"/>
    <w:rsid w:val="00AA3AFD"/>
    <w:rsid w:val="00AA3DB7"/>
    <w:rsid w:val="00AA46D1"/>
    <w:rsid w:val="00AA4723"/>
    <w:rsid w:val="00AA48CB"/>
    <w:rsid w:val="00AA4BB2"/>
    <w:rsid w:val="00AA4E12"/>
    <w:rsid w:val="00AA4FA4"/>
    <w:rsid w:val="00AA51F5"/>
    <w:rsid w:val="00AA528E"/>
    <w:rsid w:val="00AA54C3"/>
    <w:rsid w:val="00AA5989"/>
    <w:rsid w:val="00AA5B3C"/>
    <w:rsid w:val="00AA5C60"/>
    <w:rsid w:val="00AA5E3B"/>
    <w:rsid w:val="00AA68B4"/>
    <w:rsid w:val="00AA68DE"/>
    <w:rsid w:val="00AA69FD"/>
    <w:rsid w:val="00AA6A2B"/>
    <w:rsid w:val="00AA6B31"/>
    <w:rsid w:val="00AA6D8E"/>
    <w:rsid w:val="00AA6ECC"/>
    <w:rsid w:val="00AA72A2"/>
    <w:rsid w:val="00AA74EA"/>
    <w:rsid w:val="00AA7678"/>
    <w:rsid w:val="00AA76BF"/>
    <w:rsid w:val="00AA7A8D"/>
    <w:rsid w:val="00AA7B7B"/>
    <w:rsid w:val="00AA7FC4"/>
    <w:rsid w:val="00AB0024"/>
    <w:rsid w:val="00AB0543"/>
    <w:rsid w:val="00AB0598"/>
    <w:rsid w:val="00AB08F9"/>
    <w:rsid w:val="00AB09AD"/>
    <w:rsid w:val="00AB0A1A"/>
    <w:rsid w:val="00AB0AC9"/>
    <w:rsid w:val="00AB185A"/>
    <w:rsid w:val="00AB1BA7"/>
    <w:rsid w:val="00AB1BBD"/>
    <w:rsid w:val="00AB1E04"/>
    <w:rsid w:val="00AB2073"/>
    <w:rsid w:val="00AB226C"/>
    <w:rsid w:val="00AB2685"/>
    <w:rsid w:val="00AB29CF"/>
    <w:rsid w:val="00AB2E81"/>
    <w:rsid w:val="00AB3103"/>
    <w:rsid w:val="00AB3113"/>
    <w:rsid w:val="00AB3317"/>
    <w:rsid w:val="00AB343E"/>
    <w:rsid w:val="00AB348A"/>
    <w:rsid w:val="00AB3819"/>
    <w:rsid w:val="00AB3B49"/>
    <w:rsid w:val="00AB3F38"/>
    <w:rsid w:val="00AB43EC"/>
    <w:rsid w:val="00AB4410"/>
    <w:rsid w:val="00AB4BF4"/>
    <w:rsid w:val="00AB55BB"/>
    <w:rsid w:val="00AB56BE"/>
    <w:rsid w:val="00AB58A1"/>
    <w:rsid w:val="00AB59B3"/>
    <w:rsid w:val="00AB59C8"/>
    <w:rsid w:val="00AB5ADF"/>
    <w:rsid w:val="00AB5B7E"/>
    <w:rsid w:val="00AB5E57"/>
    <w:rsid w:val="00AB6116"/>
    <w:rsid w:val="00AB71E6"/>
    <w:rsid w:val="00AB71EF"/>
    <w:rsid w:val="00AB724A"/>
    <w:rsid w:val="00AB725F"/>
    <w:rsid w:val="00AB7429"/>
    <w:rsid w:val="00AB75E9"/>
    <w:rsid w:val="00AB7B86"/>
    <w:rsid w:val="00AC029B"/>
    <w:rsid w:val="00AC0705"/>
    <w:rsid w:val="00AC08D3"/>
    <w:rsid w:val="00AC0970"/>
    <w:rsid w:val="00AC09F8"/>
    <w:rsid w:val="00AC0AD8"/>
    <w:rsid w:val="00AC0B26"/>
    <w:rsid w:val="00AC0E15"/>
    <w:rsid w:val="00AC109B"/>
    <w:rsid w:val="00AC1250"/>
    <w:rsid w:val="00AC18AF"/>
    <w:rsid w:val="00AC1C37"/>
    <w:rsid w:val="00AC2480"/>
    <w:rsid w:val="00AC2708"/>
    <w:rsid w:val="00AC2AB6"/>
    <w:rsid w:val="00AC2C36"/>
    <w:rsid w:val="00AC2CD0"/>
    <w:rsid w:val="00AC2E43"/>
    <w:rsid w:val="00AC386D"/>
    <w:rsid w:val="00AC3A1B"/>
    <w:rsid w:val="00AC3B12"/>
    <w:rsid w:val="00AC4100"/>
    <w:rsid w:val="00AC41BC"/>
    <w:rsid w:val="00AC489F"/>
    <w:rsid w:val="00AC48E7"/>
    <w:rsid w:val="00AC4C63"/>
    <w:rsid w:val="00AC4D6B"/>
    <w:rsid w:val="00AC5025"/>
    <w:rsid w:val="00AC5088"/>
    <w:rsid w:val="00AC58F0"/>
    <w:rsid w:val="00AC651B"/>
    <w:rsid w:val="00AC67DA"/>
    <w:rsid w:val="00AC6EDB"/>
    <w:rsid w:val="00AC74DA"/>
    <w:rsid w:val="00AC79CB"/>
    <w:rsid w:val="00AC7A2B"/>
    <w:rsid w:val="00AC7B5B"/>
    <w:rsid w:val="00AC7BE9"/>
    <w:rsid w:val="00AC7C25"/>
    <w:rsid w:val="00AC7E79"/>
    <w:rsid w:val="00AD0046"/>
    <w:rsid w:val="00AD0741"/>
    <w:rsid w:val="00AD0831"/>
    <w:rsid w:val="00AD0A51"/>
    <w:rsid w:val="00AD0AE2"/>
    <w:rsid w:val="00AD0B37"/>
    <w:rsid w:val="00AD101C"/>
    <w:rsid w:val="00AD11F7"/>
    <w:rsid w:val="00AD16B9"/>
    <w:rsid w:val="00AD18AC"/>
    <w:rsid w:val="00AD1976"/>
    <w:rsid w:val="00AD1B21"/>
    <w:rsid w:val="00AD1D2C"/>
    <w:rsid w:val="00AD1DB7"/>
    <w:rsid w:val="00AD1E8B"/>
    <w:rsid w:val="00AD215E"/>
    <w:rsid w:val="00AD253B"/>
    <w:rsid w:val="00AD2582"/>
    <w:rsid w:val="00AD2645"/>
    <w:rsid w:val="00AD2695"/>
    <w:rsid w:val="00AD2852"/>
    <w:rsid w:val="00AD2891"/>
    <w:rsid w:val="00AD355E"/>
    <w:rsid w:val="00AD396A"/>
    <w:rsid w:val="00AD3976"/>
    <w:rsid w:val="00AD3B11"/>
    <w:rsid w:val="00AD3B83"/>
    <w:rsid w:val="00AD4856"/>
    <w:rsid w:val="00AD4AD3"/>
    <w:rsid w:val="00AD4D2A"/>
    <w:rsid w:val="00AD522E"/>
    <w:rsid w:val="00AD542F"/>
    <w:rsid w:val="00AD5441"/>
    <w:rsid w:val="00AD59AB"/>
    <w:rsid w:val="00AD5B94"/>
    <w:rsid w:val="00AD5D01"/>
    <w:rsid w:val="00AD5F12"/>
    <w:rsid w:val="00AD608B"/>
    <w:rsid w:val="00AD636D"/>
    <w:rsid w:val="00AD6393"/>
    <w:rsid w:val="00AD6C7F"/>
    <w:rsid w:val="00AD7305"/>
    <w:rsid w:val="00AD75B8"/>
    <w:rsid w:val="00AD7E64"/>
    <w:rsid w:val="00AE08CF"/>
    <w:rsid w:val="00AE0C56"/>
    <w:rsid w:val="00AE0C88"/>
    <w:rsid w:val="00AE149E"/>
    <w:rsid w:val="00AE17FA"/>
    <w:rsid w:val="00AE1856"/>
    <w:rsid w:val="00AE1FC7"/>
    <w:rsid w:val="00AE22F2"/>
    <w:rsid w:val="00AE26D8"/>
    <w:rsid w:val="00AE29FC"/>
    <w:rsid w:val="00AE2A43"/>
    <w:rsid w:val="00AE2D7B"/>
    <w:rsid w:val="00AE2E10"/>
    <w:rsid w:val="00AE2E39"/>
    <w:rsid w:val="00AE2F3F"/>
    <w:rsid w:val="00AE30A1"/>
    <w:rsid w:val="00AE31DB"/>
    <w:rsid w:val="00AE3209"/>
    <w:rsid w:val="00AE3678"/>
    <w:rsid w:val="00AE3941"/>
    <w:rsid w:val="00AE3B4E"/>
    <w:rsid w:val="00AE3CFB"/>
    <w:rsid w:val="00AE4322"/>
    <w:rsid w:val="00AE4872"/>
    <w:rsid w:val="00AE4A14"/>
    <w:rsid w:val="00AE5589"/>
    <w:rsid w:val="00AE58C5"/>
    <w:rsid w:val="00AE59EC"/>
    <w:rsid w:val="00AE6113"/>
    <w:rsid w:val="00AE66E6"/>
    <w:rsid w:val="00AE6704"/>
    <w:rsid w:val="00AE67B3"/>
    <w:rsid w:val="00AE6FEA"/>
    <w:rsid w:val="00AE7088"/>
    <w:rsid w:val="00AE714C"/>
    <w:rsid w:val="00AE7864"/>
    <w:rsid w:val="00AE793D"/>
    <w:rsid w:val="00AE7949"/>
    <w:rsid w:val="00AE7B94"/>
    <w:rsid w:val="00AE7BBD"/>
    <w:rsid w:val="00AF07EE"/>
    <w:rsid w:val="00AF0BF6"/>
    <w:rsid w:val="00AF0EEF"/>
    <w:rsid w:val="00AF1442"/>
    <w:rsid w:val="00AF1613"/>
    <w:rsid w:val="00AF1752"/>
    <w:rsid w:val="00AF1833"/>
    <w:rsid w:val="00AF234E"/>
    <w:rsid w:val="00AF24A6"/>
    <w:rsid w:val="00AF25D5"/>
    <w:rsid w:val="00AF2BBA"/>
    <w:rsid w:val="00AF2FA3"/>
    <w:rsid w:val="00AF315D"/>
    <w:rsid w:val="00AF3778"/>
    <w:rsid w:val="00AF3DBB"/>
    <w:rsid w:val="00AF43F6"/>
    <w:rsid w:val="00AF4D91"/>
    <w:rsid w:val="00AF4DD9"/>
    <w:rsid w:val="00AF4F2F"/>
    <w:rsid w:val="00AF5194"/>
    <w:rsid w:val="00AF5350"/>
    <w:rsid w:val="00AF53EF"/>
    <w:rsid w:val="00AF5591"/>
    <w:rsid w:val="00AF5AAF"/>
    <w:rsid w:val="00AF5CC0"/>
    <w:rsid w:val="00AF5E02"/>
    <w:rsid w:val="00AF609E"/>
    <w:rsid w:val="00AF6222"/>
    <w:rsid w:val="00AF6522"/>
    <w:rsid w:val="00AF6D0F"/>
    <w:rsid w:val="00AF6F3B"/>
    <w:rsid w:val="00AF7037"/>
    <w:rsid w:val="00AF73C3"/>
    <w:rsid w:val="00AF74B8"/>
    <w:rsid w:val="00AF769A"/>
    <w:rsid w:val="00AF76DF"/>
    <w:rsid w:val="00AF795C"/>
    <w:rsid w:val="00B001FF"/>
    <w:rsid w:val="00B003E8"/>
    <w:rsid w:val="00B00724"/>
    <w:rsid w:val="00B00752"/>
    <w:rsid w:val="00B01DBF"/>
    <w:rsid w:val="00B022A6"/>
    <w:rsid w:val="00B0249F"/>
    <w:rsid w:val="00B026C1"/>
    <w:rsid w:val="00B02733"/>
    <w:rsid w:val="00B0279C"/>
    <w:rsid w:val="00B02B9C"/>
    <w:rsid w:val="00B032A0"/>
    <w:rsid w:val="00B0353B"/>
    <w:rsid w:val="00B0372D"/>
    <w:rsid w:val="00B03AD4"/>
    <w:rsid w:val="00B0401E"/>
    <w:rsid w:val="00B040B2"/>
    <w:rsid w:val="00B05385"/>
    <w:rsid w:val="00B05963"/>
    <w:rsid w:val="00B05B30"/>
    <w:rsid w:val="00B05DC5"/>
    <w:rsid w:val="00B05DEE"/>
    <w:rsid w:val="00B05FF8"/>
    <w:rsid w:val="00B06243"/>
    <w:rsid w:val="00B06584"/>
    <w:rsid w:val="00B07D05"/>
    <w:rsid w:val="00B103AF"/>
    <w:rsid w:val="00B10558"/>
    <w:rsid w:val="00B1056A"/>
    <w:rsid w:val="00B106C9"/>
    <w:rsid w:val="00B10871"/>
    <w:rsid w:val="00B10CB6"/>
    <w:rsid w:val="00B110C5"/>
    <w:rsid w:val="00B11320"/>
    <w:rsid w:val="00B11923"/>
    <w:rsid w:val="00B119BB"/>
    <w:rsid w:val="00B11F20"/>
    <w:rsid w:val="00B120DD"/>
    <w:rsid w:val="00B12790"/>
    <w:rsid w:val="00B128FC"/>
    <w:rsid w:val="00B129A3"/>
    <w:rsid w:val="00B12B7D"/>
    <w:rsid w:val="00B12CA3"/>
    <w:rsid w:val="00B13111"/>
    <w:rsid w:val="00B13707"/>
    <w:rsid w:val="00B13895"/>
    <w:rsid w:val="00B13B9D"/>
    <w:rsid w:val="00B141E1"/>
    <w:rsid w:val="00B156A9"/>
    <w:rsid w:val="00B15701"/>
    <w:rsid w:val="00B15F83"/>
    <w:rsid w:val="00B160FF"/>
    <w:rsid w:val="00B1623A"/>
    <w:rsid w:val="00B16322"/>
    <w:rsid w:val="00B1662E"/>
    <w:rsid w:val="00B1665E"/>
    <w:rsid w:val="00B16A6F"/>
    <w:rsid w:val="00B16D79"/>
    <w:rsid w:val="00B175A1"/>
    <w:rsid w:val="00B20048"/>
    <w:rsid w:val="00B207F7"/>
    <w:rsid w:val="00B20B03"/>
    <w:rsid w:val="00B2121D"/>
    <w:rsid w:val="00B21585"/>
    <w:rsid w:val="00B2165C"/>
    <w:rsid w:val="00B216CB"/>
    <w:rsid w:val="00B21A33"/>
    <w:rsid w:val="00B21B29"/>
    <w:rsid w:val="00B21E5C"/>
    <w:rsid w:val="00B226AE"/>
    <w:rsid w:val="00B22C0D"/>
    <w:rsid w:val="00B23AF4"/>
    <w:rsid w:val="00B23C15"/>
    <w:rsid w:val="00B23C6E"/>
    <w:rsid w:val="00B23E95"/>
    <w:rsid w:val="00B2412A"/>
    <w:rsid w:val="00B24747"/>
    <w:rsid w:val="00B24801"/>
    <w:rsid w:val="00B24A8F"/>
    <w:rsid w:val="00B24D32"/>
    <w:rsid w:val="00B25240"/>
    <w:rsid w:val="00B25762"/>
    <w:rsid w:val="00B258A6"/>
    <w:rsid w:val="00B259E4"/>
    <w:rsid w:val="00B25B40"/>
    <w:rsid w:val="00B25FBA"/>
    <w:rsid w:val="00B25FDD"/>
    <w:rsid w:val="00B25FDE"/>
    <w:rsid w:val="00B260F8"/>
    <w:rsid w:val="00B266BC"/>
    <w:rsid w:val="00B26AB0"/>
    <w:rsid w:val="00B26AD2"/>
    <w:rsid w:val="00B26CA2"/>
    <w:rsid w:val="00B26D05"/>
    <w:rsid w:val="00B27BB4"/>
    <w:rsid w:val="00B27EB3"/>
    <w:rsid w:val="00B30060"/>
    <w:rsid w:val="00B302BD"/>
    <w:rsid w:val="00B305A8"/>
    <w:rsid w:val="00B308B6"/>
    <w:rsid w:val="00B30B4E"/>
    <w:rsid w:val="00B31246"/>
    <w:rsid w:val="00B3171D"/>
    <w:rsid w:val="00B31BBA"/>
    <w:rsid w:val="00B31CF9"/>
    <w:rsid w:val="00B326FF"/>
    <w:rsid w:val="00B32FB7"/>
    <w:rsid w:val="00B332B2"/>
    <w:rsid w:val="00B333E1"/>
    <w:rsid w:val="00B33F0A"/>
    <w:rsid w:val="00B340AA"/>
    <w:rsid w:val="00B34A9F"/>
    <w:rsid w:val="00B34B80"/>
    <w:rsid w:val="00B34B87"/>
    <w:rsid w:val="00B35302"/>
    <w:rsid w:val="00B354CC"/>
    <w:rsid w:val="00B35CDA"/>
    <w:rsid w:val="00B3630C"/>
    <w:rsid w:val="00B36A48"/>
    <w:rsid w:val="00B36E15"/>
    <w:rsid w:val="00B36EFB"/>
    <w:rsid w:val="00B36F8D"/>
    <w:rsid w:val="00B37058"/>
    <w:rsid w:val="00B37491"/>
    <w:rsid w:val="00B37ABF"/>
    <w:rsid w:val="00B37CB2"/>
    <w:rsid w:val="00B37D97"/>
    <w:rsid w:val="00B37F06"/>
    <w:rsid w:val="00B403EB"/>
    <w:rsid w:val="00B405A1"/>
    <w:rsid w:val="00B405A9"/>
    <w:rsid w:val="00B40D35"/>
    <w:rsid w:val="00B411BD"/>
    <w:rsid w:val="00B41559"/>
    <w:rsid w:val="00B418E8"/>
    <w:rsid w:val="00B41A28"/>
    <w:rsid w:val="00B41BAB"/>
    <w:rsid w:val="00B41BFF"/>
    <w:rsid w:val="00B41C10"/>
    <w:rsid w:val="00B41D36"/>
    <w:rsid w:val="00B42153"/>
    <w:rsid w:val="00B42285"/>
    <w:rsid w:val="00B42561"/>
    <w:rsid w:val="00B4274B"/>
    <w:rsid w:val="00B42EBB"/>
    <w:rsid w:val="00B435B1"/>
    <w:rsid w:val="00B4367F"/>
    <w:rsid w:val="00B437DB"/>
    <w:rsid w:val="00B4381A"/>
    <w:rsid w:val="00B438BA"/>
    <w:rsid w:val="00B439F8"/>
    <w:rsid w:val="00B43BF4"/>
    <w:rsid w:val="00B44159"/>
    <w:rsid w:val="00B449D5"/>
    <w:rsid w:val="00B44CDC"/>
    <w:rsid w:val="00B44E6A"/>
    <w:rsid w:val="00B44F99"/>
    <w:rsid w:val="00B4517B"/>
    <w:rsid w:val="00B4521B"/>
    <w:rsid w:val="00B454A8"/>
    <w:rsid w:val="00B455D0"/>
    <w:rsid w:val="00B45619"/>
    <w:rsid w:val="00B45876"/>
    <w:rsid w:val="00B45BDA"/>
    <w:rsid w:val="00B463EC"/>
    <w:rsid w:val="00B467FC"/>
    <w:rsid w:val="00B46DCE"/>
    <w:rsid w:val="00B46DD4"/>
    <w:rsid w:val="00B471D5"/>
    <w:rsid w:val="00B47209"/>
    <w:rsid w:val="00B474D6"/>
    <w:rsid w:val="00B47744"/>
    <w:rsid w:val="00B47ACB"/>
    <w:rsid w:val="00B47AF6"/>
    <w:rsid w:val="00B47E53"/>
    <w:rsid w:val="00B5017A"/>
    <w:rsid w:val="00B509BF"/>
    <w:rsid w:val="00B50F0A"/>
    <w:rsid w:val="00B510D9"/>
    <w:rsid w:val="00B5149E"/>
    <w:rsid w:val="00B51542"/>
    <w:rsid w:val="00B5165C"/>
    <w:rsid w:val="00B51D1D"/>
    <w:rsid w:val="00B51E33"/>
    <w:rsid w:val="00B51EFB"/>
    <w:rsid w:val="00B5229D"/>
    <w:rsid w:val="00B526BB"/>
    <w:rsid w:val="00B5280A"/>
    <w:rsid w:val="00B52A0D"/>
    <w:rsid w:val="00B52F27"/>
    <w:rsid w:val="00B5310E"/>
    <w:rsid w:val="00B53156"/>
    <w:rsid w:val="00B531C9"/>
    <w:rsid w:val="00B5332C"/>
    <w:rsid w:val="00B53712"/>
    <w:rsid w:val="00B539FD"/>
    <w:rsid w:val="00B53B72"/>
    <w:rsid w:val="00B5468B"/>
    <w:rsid w:val="00B5493E"/>
    <w:rsid w:val="00B549F2"/>
    <w:rsid w:val="00B54A99"/>
    <w:rsid w:val="00B54A9A"/>
    <w:rsid w:val="00B54ACC"/>
    <w:rsid w:val="00B54DCB"/>
    <w:rsid w:val="00B54F7E"/>
    <w:rsid w:val="00B55AC2"/>
    <w:rsid w:val="00B55CC5"/>
    <w:rsid w:val="00B5605F"/>
    <w:rsid w:val="00B560C9"/>
    <w:rsid w:val="00B56446"/>
    <w:rsid w:val="00B56533"/>
    <w:rsid w:val="00B5669B"/>
    <w:rsid w:val="00B56B82"/>
    <w:rsid w:val="00B56CFC"/>
    <w:rsid w:val="00B56FD1"/>
    <w:rsid w:val="00B57279"/>
    <w:rsid w:val="00B57416"/>
    <w:rsid w:val="00B57711"/>
    <w:rsid w:val="00B57777"/>
    <w:rsid w:val="00B577D8"/>
    <w:rsid w:val="00B579E9"/>
    <w:rsid w:val="00B57A17"/>
    <w:rsid w:val="00B57B7E"/>
    <w:rsid w:val="00B57CBA"/>
    <w:rsid w:val="00B57E5F"/>
    <w:rsid w:val="00B606B5"/>
    <w:rsid w:val="00B60E74"/>
    <w:rsid w:val="00B6123B"/>
    <w:rsid w:val="00B615E5"/>
    <w:rsid w:val="00B61763"/>
    <w:rsid w:val="00B617B9"/>
    <w:rsid w:val="00B61951"/>
    <w:rsid w:val="00B61B70"/>
    <w:rsid w:val="00B61BE2"/>
    <w:rsid w:val="00B61EE3"/>
    <w:rsid w:val="00B61F59"/>
    <w:rsid w:val="00B62422"/>
    <w:rsid w:val="00B625ED"/>
    <w:rsid w:val="00B6266F"/>
    <w:rsid w:val="00B62AF0"/>
    <w:rsid w:val="00B62E0B"/>
    <w:rsid w:val="00B62EA9"/>
    <w:rsid w:val="00B63193"/>
    <w:rsid w:val="00B63250"/>
    <w:rsid w:val="00B63AFE"/>
    <w:rsid w:val="00B63C32"/>
    <w:rsid w:val="00B64101"/>
    <w:rsid w:val="00B64434"/>
    <w:rsid w:val="00B65139"/>
    <w:rsid w:val="00B6595A"/>
    <w:rsid w:val="00B65BEE"/>
    <w:rsid w:val="00B65CF2"/>
    <w:rsid w:val="00B65E9E"/>
    <w:rsid w:val="00B662EF"/>
    <w:rsid w:val="00B667B5"/>
    <w:rsid w:val="00B67C41"/>
    <w:rsid w:val="00B70057"/>
    <w:rsid w:val="00B700A0"/>
    <w:rsid w:val="00B705BC"/>
    <w:rsid w:val="00B7073C"/>
    <w:rsid w:val="00B70AD9"/>
    <w:rsid w:val="00B711CE"/>
    <w:rsid w:val="00B718C2"/>
    <w:rsid w:val="00B71DC8"/>
    <w:rsid w:val="00B7226A"/>
    <w:rsid w:val="00B722DB"/>
    <w:rsid w:val="00B725BA"/>
    <w:rsid w:val="00B72643"/>
    <w:rsid w:val="00B72CBD"/>
    <w:rsid w:val="00B731AB"/>
    <w:rsid w:val="00B73913"/>
    <w:rsid w:val="00B73980"/>
    <w:rsid w:val="00B73B25"/>
    <w:rsid w:val="00B73E53"/>
    <w:rsid w:val="00B73EF7"/>
    <w:rsid w:val="00B73F3C"/>
    <w:rsid w:val="00B74222"/>
    <w:rsid w:val="00B74546"/>
    <w:rsid w:val="00B746C6"/>
    <w:rsid w:val="00B74858"/>
    <w:rsid w:val="00B74920"/>
    <w:rsid w:val="00B74EDC"/>
    <w:rsid w:val="00B75205"/>
    <w:rsid w:val="00B75375"/>
    <w:rsid w:val="00B75B36"/>
    <w:rsid w:val="00B7604C"/>
    <w:rsid w:val="00B76270"/>
    <w:rsid w:val="00B7652C"/>
    <w:rsid w:val="00B76698"/>
    <w:rsid w:val="00B766BF"/>
    <w:rsid w:val="00B766FE"/>
    <w:rsid w:val="00B7684D"/>
    <w:rsid w:val="00B76FA6"/>
    <w:rsid w:val="00B7777A"/>
    <w:rsid w:val="00B77861"/>
    <w:rsid w:val="00B77F11"/>
    <w:rsid w:val="00B802E8"/>
    <w:rsid w:val="00B807B3"/>
    <w:rsid w:val="00B80910"/>
    <w:rsid w:val="00B80C71"/>
    <w:rsid w:val="00B80D1B"/>
    <w:rsid w:val="00B80EE4"/>
    <w:rsid w:val="00B81487"/>
    <w:rsid w:val="00B816AA"/>
    <w:rsid w:val="00B818F4"/>
    <w:rsid w:val="00B81A41"/>
    <w:rsid w:val="00B81BC9"/>
    <w:rsid w:val="00B82176"/>
    <w:rsid w:val="00B8222F"/>
    <w:rsid w:val="00B82615"/>
    <w:rsid w:val="00B82816"/>
    <w:rsid w:val="00B82CC8"/>
    <w:rsid w:val="00B82CD7"/>
    <w:rsid w:val="00B8304E"/>
    <w:rsid w:val="00B833E4"/>
    <w:rsid w:val="00B83444"/>
    <w:rsid w:val="00B836ED"/>
    <w:rsid w:val="00B8401A"/>
    <w:rsid w:val="00B853BE"/>
    <w:rsid w:val="00B85655"/>
    <w:rsid w:val="00B8598A"/>
    <w:rsid w:val="00B86033"/>
    <w:rsid w:val="00B86055"/>
    <w:rsid w:val="00B86122"/>
    <w:rsid w:val="00B8617B"/>
    <w:rsid w:val="00B861F8"/>
    <w:rsid w:val="00B86299"/>
    <w:rsid w:val="00B86476"/>
    <w:rsid w:val="00B86A3D"/>
    <w:rsid w:val="00B86BAD"/>
    <w:rsid w:val="00B8724E"/>
    <w:rsid w:val="00B87467"/>
    <w:rsid w:val="00B875C7"/>
    <w:rsid w:val="00B87B85"/>
    <w:rsid w:val="00B87DFC"/>
    <w:rsid w:val="00B87E1F"/>
    <w:rsid w:val="00B87F87"/>
    <w:rsid w:val="00B90691"/>
    <w:rsid w:val="00B909C0"/>
    <w:rsid w:val="00B90A3F"/>
    <w:rsid w:val="00B90B13"/>
    <w:rsid w:val="00B90D10"/>
    <w:rsid w:val="00B90FE5"/>
    <w:rsid w:val="00B912E9"/>
    <w:rsid w:val="00B9173B"/>
    <w:rsid w:val="00B91989"/>
    <w:rsid w:val="00B919AD"/>
    <w:rsid w:val="00B91A2B"/>
    <w:rsid w:val="00B91EA5"/>
    <w:rsid w:val="00B92797"/>
    <w:rsid w:val="00B92BF8"/>
    <w:rsid w:val="00B93204"/>
    <w:rsid w:val="00B93331"/>
    <w:rsid w:val="00B938CE"/>
    <w:rsid w:val="00B94E17"/>
    <w:rsid w:val="00B951C1"/>
    <w:rsid w:val="00B95404"/>
    <w:rsid w:val="00B956BD"/>
    <w:rsid w:val="00B956DD"/>
    <w:rsid w:val="00B957FE"/>
    <w:rsid w:val="00B95839"/>
    <w:rsid w:val="00B95D78"/>
    <w:rsid w:val="00B95F02"/>
    <w:rsid w:val="00B96073"/>
    <w:rsid w:val="00B96BEF"/>
    <w:rsid w:val="00B96EBC"/>
    <w:rsid w:val="00B96F01"/>
    <w:rsid w:val="00B96FC0"/>
    <w:rsid w:val="00B97260"/>
    <w:rsid w:val="00B97364"/>
    <w:rsid w:val="00B9752C"/>
    <w:rsid w:val="00B97A69"/>
    <w:rsid w:val="00B97C37"/>
    <w:rsid w:val="00B97EBF"/>
    <w:rsid w:val="00B97EC1"/>
    <w:rsid w:val="00BA04F0"/>
    <w:rsid w:val="00BA0632"/>
    <w:rsid w:val="00BA0954"/>
    <w:rsid w:val="00BA0AAA"/>
    <w:rsid w:val="00BA0C13"/>
    <w:rsid w:val="00BA0C35"/>
    <w:rsid w:val="00BA0C9E"/>
    <w:rsid w:val="00BA0D6B"/>
    <w:rsid w:val="00BA0DFB"/>
    <w:rsid w:val="00BA1330"/>
    <w:rsid w:val="00BA245D"/>
    <w:rsid w:val="00BA2C07"/>
    <w:rsid w:val="00BA2FEF"/>
    <w:rsid w:val="00BA319D"/>
    <w:rsid w:val="00BA36A0"/>
    <w:rsid w:val="00BA380A"/>
    <w:rsid w:val="00BA4056"/>
    <w:rsid w:val="00BA42CC"/>
    <w:rsid w:val="00BA44A2"/>
    <w:rsid w:val="00BA4A53"/>
    <w:rsid w:val="00BA4B85"/>
    <w:rsid w:val="00BA4F2C"/>
    <w:rsid w:val="00BA5893"/>
    <w:rsid w:val="00BA5B9A"/>
    <w:rsid w:val="00BA5D58"/>
    <w:rsid w:val="00BA5E2B"/>
    <w:rsid w:val="00BA6220"/>
    <w:rsid w:val="00BA685F"/>
    <w:rsid w:val="00BA6CFD"/>
    <w:rsid w:val="00BA6D4B"/>
    <w:rsid w:val="00BA6D81"/>
    <w:rsid w:val="00BA7669"/>
    <w:rsid w:val="00BA7770"/>
    <w:rsid w:val="00BB0132"/>
    <w:rsid w:val="00BB05BA"/>
    <w:rsid w:val="00BB06F0"/>
    <w:rsid w:val="00BB0EEC"/>
    <w:rsid w:val="00BB1403"/>
    <w:rsid w:val="00BB1548"/>
    <w:rsid w:val="00BB1574"/>
    <w:rsid w:val="00BB1B10"/>
    <w:rsid w:val="00BB1CE7"/>
    <w:rsid w:val="00BB1ECC"/>
    <w:rsid w:val="00BB215A"/>
    <w:rsid w:val="00BB2631"/>
    <w:rsid w:val="00BB2FD3"/>
    <w:rsid w:val="00BB2FDF"/>
    <w:rsid w:val="00BB2FFF"/>
    <w:rsid w:val="00BB3A29"/>
    <w:rsid w:val="00BB3C2E"/>
    <w:rsid w:val="00BB3E3F"/>
    <w:rsid w:val="00BB3FC0"/>
    <w:rsid w:val="00BB4574"/>
    <w:rsid w:val="00BB465B"/>
    <w:rsid w:val="00BB4D38"/>
    <w:rsid w:val="00BB4F2A"/>
    <w:rsid w:val="00BB532E"/>
    <w:rsid w:val="00BB57BD"/>
    <w:rsid w:val="00BB5CC3"/>
    <w:rsid w:val="00BB5FCB"/>
    <w:rsid w:val="00BB600D"/>
    <w:rsid w:val="00BB604B"/>
    <w:rsid w:val="00BB62FA"/>
    <w:rsid w:val="00BB65BF"/>
    <w:rsid w:val="00BB687E"/>
    <w:rsid w:val="00BB697D"/>
    <w:rsid w:val="00BB6C37"/>
    <w:rsid w:val="00BB6D2B"/>
    <w:rsid w:val="00BB7E7B"/>
    <w:rsid w:val="00BB7F50"/>
    <w:rsid w:val="00BC00B4"/>
    <w:rsid w:val="00BC00EC"/>
    <w:rsid w:val="00BC08C5"/>
    <w:rsid w:val="00BC0AD8"/>
    <w:rsid w:val="00BC0EF2"/>
    <w:rsid w:val="00BC12FB"/>
    <w:rsid w:val="00BC1AC2"/>
    <w:rsid w:val="00BC1C3C"/>
    <w:rsid w:val="00BC1D45"/>
    <w:rsid w:val="00BC245A"/>
    <w:rsid w:val="00BC2704"/>
    <w:rsid w:val="00BC2A00"/>
    <w:rsid w:val="00BC307F"/>
    <w:rsid w:val="00BC3159"/>
    <w:rsid w:val="00BC3257"/>
    <w:rsid w:val="00BC351A"/>
    <w:rsid w:val="00BC39DB"/>
    <w:rsid w:val="00BC3A32"/>
    <w:rsid w:val="00BC3B07"/>
    <w:rsid w:val="00BC3CEC"/>
    <w:rsid w:val="00BC3D23"/>
    <w:rsid w:val="00BC3F63"/>
    <w:rsid w:val="00BC4547"/>
    <w:rsid w:val="00BC46EF"/>
    <w:rsid w:val="00BC48DB"/>
    <w:rsid w:val="00BC4B90"/>
    <w:rsid w:val="00BC4F9D"/>
    <w:rsid w:val="00BC5130"/>
    <w:rsid w:val="00BC5515"/>
    <w:rsid w:val="00BC556D"/>
    <w:rsid w:val="00BC6127"/>
    <w:rsid w:val="00BC6F5F"/>
    <w:rsid w:val="00BC6FD6"/>
    <w:rsid w:val="00BC730E"/>
    <w:rsid w:val="00BC73AD"/>
    <w:rsid w:val="00BC7BB8"/>
    <w:rsid w:val="00BC7F91"/>
    <w:rsid w:val="00BD008E"/>
    <w:rsid w:val="00BD0713"/>
    <w:rsid w:val="00BD071A"/>
    <w:rsid w:val="00BD08C6"/>
    <w:rsid w:val="00BD0B01"/>
    <w:rsid w:val="00BD0CDE"/>
    <w:rsid w:val="00BD0E79"/>
    <w:rsid w:val="00BD19B3"/>
    <w:rsid w:val="00BD1D0D"/>
    <w:rsid w:val="00BD1DFD"/>
    <w:rsid w:val="00BD2019"/>
    <w:rsid w:val="00BD21BE"/>
    <w:rsid w:val="00BD2527"/>
    <w:rsid w:val="00BD2678"/>
    <w:rsid w:val="00BD2E63"/>
    <w:rsid w:val="00BD2F3B"/>
    <w:rsid w:val="00BD3372"/>
    <w:rsid w:val="00BD33AB"/>
    <w:rsid w:val="00BD3D1F"/>
    <w:rsid w:val="00BD3D7D"/>
    <w:rsid w:val="00BD4931"/>
    <w:rsid w:val="00BD4B0D"/>
    <w:rsid w:val="00BD4C79"/>
    <w:rsid w:val="00BD4E56"/>
    <w:rsid w:val="00BD50AA"/>
    <w:rsid w:val="00BD50B8"/>
    <w:rsid w:val="00BD5135"/>
    <w:rsid w:val="00BD52D7"/>
    <w:rsid w:val="00BD53B1"/>
    <w:rsid w:val="00BD53F3"/>
    <w:rsid w:val="00BD54EF"/>
    <w:rsid w:val="00BD592D"/>
    <w:rsid w:val="00BD5C0A"/>
    <w:rsid w:val="00BD5C79"/>
    <w:rsid w:val="00BD5E20"/>
    <w:rsid w:val="00BD6274"/>
    <w:rsid w:val="00BD62AB"/>
    <w:rsid w:val="00BD6420"/>
    <w:rsid w:val="00BD6729"/>
    <w:rsid w:val="00BD6B0D"/>
    <w:rsid w:val="00BD6D98"/>
    <w:rsid w:val="00BD7291"/>
    <w:rsid w:val="00BD7308"/>
    <w:rsid w:val="00BD7481"/>
    <w:rsid w:val="00BD7BB8"/>
    <w:rsid w:val="00BD7EA3"/>
    <w:rsid w:val="00BD7FE2"/>
    <w:rsid w:val="00BE014A"/>
    <w:rsid w:val="00BE041D"/>
    <w:rsid w:val="00BE0A55"/>
    <w:rsid w:val="00BE0B19"/>
    <w:rsid w:val="00BE0DD8"/>
    <w:rsid w:val="00BE0FE5"/>
    <w:rsid w:val="00BE13F0"/>
    <w:rsid w:val="00BE1D82"/>
    <w:rsid w:val="00BE1EE4"/>
    <w:rsid w:val="00BE1F8B"/>
    <w:rsid w:val="00BE2A47"/>
    <w:rsid w:val="00BE2AA8"/>
    <w:rsid w:val="00BE2B4F"/>
    <w:rsid w:val="00BE2BA2"/>
    <w:rsid w:val="00BE2EC5"/>
    <w:rsid w:val="00BE2F39"/>
    <w:rsid w:val="00BE30A8"/>
    <w:rsid w:val="00BE30DB"/>
    <w:rsid w:val="00BE332D"/>
    <w:rsid w:val="00BE357E"/>
    <w:rsid w:val="00BE375D"/>
    <w:rsid w:val="00BE3CD2"/>
    <w:rsid w:val="00BE3CF1"/>
    <w:rsid w:val="00BE4268"/>
    <w:rsid w:val="00BE45E1"/>
    <w:rsid w:val="00BE46B8"/>
    <w:rsid w:val="00BE49D0"/>
    <w:rsid w:val="00BE4AAC"/>
    <w:rsid w:val="00BE4B20"/>
    <w:rsid w:val="00BE4B62"/>
    <w:rsid w:val="00BE4BFE"/>
    <w:rsid w:val="00BE5348"/>
    <w:rsid w:val="00BE547A"/>
    <w:rsid w:val="00BE5715"/>
    <w:rsid w:val="00BE5A10"/>
    <w:rsid w:val="00BE5FA2"/>
    <w:rsid w:val="00BE5FC4"/>
    <w:rsid w:val="00BE61FC"/>
    <w:rsid w:val="00BE647F"/>
    <w:rsid w:val="00BE6673"/>
    <w:rsid w:val="00BE6C0F"/>
    <w:rsid w:val="00BE6C61"/>
    <w:rsid w:val="00BE7527"/>
    <w:rsid w:val="00BE7570"/>
    <w:rsid w:val="00BE7716"/>
    <w:rsid w:val="00BE77FA"/>
    <w:rsid w:val="00BE7B8E"/>
    <w:rsid w:val="00BE7C4D"/>
    <w:rsid w:val="00BE7F6A"/>
    <w:rsid w:val="00BF008B"/>
    <w:rsid w:val="00BF0274"/>
    <w:rsid w:val="00BF03AB"/>
    <w:rsid w:val="00BF049F"/>
    <w:rsid w:val="00BF08C4"/>
    <w:rsid w:val="00BF0975"/>
    <w:rsid w:val="00BF0A82"/>
    <w:rsid w:val="00BF0BAF"/>
    <w:rsid w:val="00BF0DC6"/>
    <w:rsid w:val="00BF1101"/>
    <w:rsid w:val="00BF18D6"/>
    <w:rsid w:val="00BF19CE"/>
    <w:rsid w:val="00BF1C98"/>
    <w:rsid w:val="00BF1EC0"/>
    <w:rsid w:val="00BF2372"/>
    <w:rsid w:val="00BF23F9"/>
    <w:rsid w:val="00BF2560"/>
    <w:rsid w:val="00BF2661"/>
    <w:rsid w:val="00BF28FD"/>
    <w:rsid w:val="00BF29FD"/>
    <w:rsid w:val="00BF2B6F"/>
    <w:rsid w:val="00BF2C6D"/>
    <w:rsid w:val="00BF2D3A"/>
    <w:rsid w:val="00BF351A"/>
    <w:rsid w:val="00BF3658"/>
    <w:rsid w:val="00BF37C3"/>
    <w:rsid w:val="00BF3914"/>
    <w:rsid w:val="00BF3BFB"/>
    <w:rsid w:val="00BF3E14"/>
    <w:rsid w:val="00BF3F33"/>
    <w:rsid w:val="00BF4016"/>
    <w:rsid w:val="00BF41E6"/>
    <w:rsid w:val="00BF49B1"/>
    <w:rsid w:val="00BF5552"/>
    <w:rsid w:val="00BF5CCB"/>
    <w:rsid w:val="00BF5F18"/>
    <w:rsid w:val="00BF5FEA"/>
    <w:rsid w:val="00BF6080"/>
    <w:rsid w:val="00BF6141"/>
    <w:rsid w:val="00BF628D"/>
    <w:rsid w:val="00BF6663"/>
    <w:rsid w:val="00BF6881"/>
    <w:rsid w:val="00BF6CD3"/>
    <w:rsid w:val="00BF73F2"/>
    <w:rsid w:val="00BF777D"/>
    <w:rsid w:val="00BF78F3"/>
    <w:rsid w:val="00BF7B08"/>
    <w:rsid w:val="00BF7CE4"/>
    <w:rsid w:val="00BF7F2D"/>
    <w:rsid w:val="00C00060"/>
    <w:rsid w:val="00C00111"/>
    <w:rsid w:val="00C00421"/>
    <w:rsid w:val="00C0057B"/>
    <w:rsid w:val="00C01671"/>
    <w:rsid w:val="00C01949"/>
    <w:rsid w:val="00C01A37"/>
    <w:rsid w:val="00C0217C"/>
    <w:rsid w:val="00C02378"/>
    <w:rsid w:val="00C02419"/>
    <w:rsid w:val="00C025E5"/>
    <w:rsid w:val="00C02766"/>
    <w:rsid w:val="00C02D6D"/>
    <w:rsid w:val="00C02E11"/>
    <w:rsid w:val="00C02E37"/>
    <w:rsid w:val="00C02FB5"/>
    <w:rsid w:val="00C03EE8"/>
    <w:rsid w:val="00C0462A"/>
    <w:rsid w:val="00C0478D"/>
    <w:rsid w:val="00C05006"/>
    <w:rsid w:val="00C056ED"/>
    <w:rsid w:val="00C059DA"/>
    <w:rsid w:val="00C05BEC"/>
    <w:rsid w:val="00C05DEE"/>
    <w:rsid w:val="00C05FE3"/>
    <w:rsid w:val="00C06277"/>
    <w:rsid w:val="00C064E2"/>
    <w:rsid w:val="00C06560"/>
    <w:rsid w:val="00C065BF"/>
    <w:rsid w:val="00C06671"/>
    <w:rsid w:val="00C068D8"/>
    <w:rsid w:val="00C06E7D"/>
    <w:rsid w:val="00C0738B"/>
    <w:rsid w:val="00C076F9"/>
    <w:rsid w:val="00C07C11"/>
    <w:rsid w:val="00C07D36"/>
    <w:rsid w:val="00C07D9E"/>
    <w:rsid w:val="00C07E44"/>
    <w:rsid w:val="00C1012B"/>
    <w:rsid w:val="00C1061C"/>
    <w:rsid w:val="00C109C8"/>
    <w:rsid w:val="00C10CE5"/>
    <w:rsid w:val="00C11013"/>
    <w:rsid w:val="00C110E5"/>
    <w:rsid w:val="00C1112B"/>
    <w:rsid w:val="00C113D5"/>
    <w:rsid w:val="00C11A88"/>
    <w:rsid w:val="00C11F8D"/>
    <w:rsid w:val="00C12012"/>
    <w:rsid w:val="00C12028"/>
    <w:rsid w:val="00C120EA"/>
    <w:rsid w:val="00C1213D"/>
    <w:rsid w:val="00C12286"/>
    <w:rsid w:val="00C126AC"/>
    <w:rsid w:val="00C12834"/>
    <w:rsid w:val="00C12874"/>
    <w:rsid w:val="00C12BC1"/>
    <w:rsid w:val="00C1320B"/>
    <w:rsid w:val="00C13BDA"/>
    <w:rsid w:val="00C13BFC"/>
    <w:rsid w:val="00C13FFD"/>
    <w:rsid w:val="00C140B3"/>
    <w:rsid w:val="00C14632"/>
    <w:rsid w:val="00C14F0C"/>
    <w:rsid w:val="00C152A0"/>
    <w:rsid w:val="00C15758"/>
    <w:rsid w:val="00C159DF"/>
    <w:rsid w:val="00C15B34"/>
    <w:rsid w:val="00C15E5A"/>
    <w:rsid w:val="00C15EEB"/>
    <w:rsid w:val="00C16010"/>
    <w:rsid w:val="00C16374"/>
    <w:rsid w:val="00C16B30"/>
    <w:rsid w:val="00C16C30"/>
    <w:rsid w:val="00C170A3"/>
    <w:rsid w:val="00C1761D"/>
    <w:rsid w:val="00C17C14"/>
    <w:rsid w:val="00C17E83"/>
    <w:rsid w:val="00C2006B"/>
    <w:rsid w:val="00C2009F"/>
    <w:rsid w:val="00C20729"/>
    <w:rsid w:val="00C20982"/>
    <w:rsid w:val="00C20A00"/>
    <w:rsid w:val="00C20BD2"/>
    <w:rsid w:val="00C21673"/>
    <w:rsid w:val="00C21C7A"/>
    <w:rsid w:val="00C220A0"/>
    <w:rsid w:val="00C22A26"/>
    <w:rsid w:val="00C22F0C"/>
    <w:rsid w:val="00C23130"/>
    <w:rsid w:val="00C232A8"/>
    <w:rsid w:val="00C233E5"/>
    <w:rsid w:val="00C23663"/>
    <w:rsid w:val="00C23C5E"/>
    <w:rsid w:val="00C24FD1"/>
    <w:rsid w:val="00C2503A"/>
    <w:rsid w:val="00C252DE"/>
    <w:rsid w:val="00C2532E"/>
    <w:rsid w:val="00C255A5"/>
    <w:rsid w:val="00C2584B"/>
    <w:rsid w:val="00C25942"/>
    <w:rsid w:val="00C25C9E"/>
    <w:rsid w:val="00C25D2A"/>
    <w:rsid w:val="00C25DD9"/>
    <w:rsid w:val="00C2614B"/>
    <w:rsid w:val="00C26317"/>
    <w:rsid w:val="00C26431"/>
    <w:rsid w:val="00C2663F"/>
    <w:rsid w:val="00C26819"/>
    <w:rsid w:val="00C268E4"/>
    <w:rsid w:val="00C26C59"/>
    <w:rsid w:val="00C26DB8"/>
    <w:rsid w:val="00C26E20"/>
    <w:rsid w:val="00C26FA6"/>
    <w:rsid w:val="00C27061"/>
    <w:rsid w:val="00C27833"/>
    <w:rsid w:val="00C27C0D"/>
    <w:rsid w:val="00C27FC7"/>
    <w:rsid w:val="00C30174"/>
    <w:rsid w:val="00C3039B"/>
    <w:rsid w:val="00C30B71"/>
    <w:rsid w:val="00C30C9A"/>
    <w:rsid w:val="00C30F63"/>
    <w:rsid w:val="00C310AE"/>
    <w:rsid w:val="00C318E9"/>
    <w:rsid w:val="00C31E94"/>
    <w:rsid w:val="00C31F12"/>
    <w:rsid w:val="00C321E5"/>
    <w:rsid w:val="00C323CB"/>
    <w:rsid w:val="00C32D37"/>
    <w:rsid w:val="00C32E6B"/>
    <w:rsid w:val="00C33092"/>
    <w:rsid w:val="00C33156"/>
    <w:rsid w:val="00C3353B"/>
    <w:rsid w:val="00C33CE0"/>
    <w:rsid w:val="00C3400F"/>
    <w:rsid w:val="00C34163"/>
    <w:rsid w:val="00C3450C"/>
    <w:rsid w:val="00C34712"/>
    <w:rsid w:val="00C3483D"/>
    <w:rsid w:val="00C34B64"/>
    <w:rsid w:val="00C34C36"/>
    <w:rsid w:val="00C352B3"/>
    <w:rsid w:val="00C3569E"/>
    <w:rsid w:val="00C358BC"/>
    <w:rsid w:val="00C35BE3"/>
    <w:rsid w:val="00C362AA"/>
    <w:rsid w:val="00C3639C"/>
    <w:rsid w:val="00C3654C"/>
    <w:rsid w:val="00C365CA"/>
    <w:rsid w:val="00C36BF5"/>
    <w:rsid w:val="00C36DBC"/>
    <w:rsid w:val="00C372FC"/>
    <w:rsid w:val="00C376BA"/>
    <w:rsid w:val="00C377B3"/>
    <w:rsid w:val="00C37F92"/>
    <w:rsid w:val="00C402AA"/>
    <w:rsid w:val="00C40373"/>
    <w:rsid w:val="00C4082D"/>
    <w:rsid w:val="00C40940"/>
    <w:rsid w:val="00C40AE6"/>
    <w:rsid w:val="00C4104C"/>
    <w:rsid w:val="00C411AF"/>
    <w:rsid w:val="00C4138D"/>
    <w:rsid w:val="00C41429"/>
    <w:rsid w:val="00C41771"/>
    <w:rsid w:val="00C41906"/>
    <w:rsid w:val="00C41E3A"/>
    <w:rsid w:val="00C41FF2"/>
    <w:rsid w:val="00C420E6"/>
    <w:rsid w:val="00C4304C"/>
    <w:rsid w:val="00C4311C"/>
    <w:rsid w:val="00C43181"/>
    <w:rsid w:val="00C431C8"/>
    <w:rsid w:val="00C43315"/>
    <w:rsid w:val="00C437B6"/>
    <w:rsid w:val="00C437FE"/>
    <w:rsid w:val="00C43AC7"/>
    <w:rsid w:val="00C43CEC"/>
    <w:rsid w:val="00C43E3B"/>
    <w:rsid w:val="00C43F23"/>
    <w:rsid w:val="00C43F74"/>
    <w:rsid w:val="00C44040"/>
    <w:rsid w:val="00C4439E"/>
    <w:rsid w:val="00C44457"/>
    <w:rsid w:val="00C44F37"/>
    <w:rsid w:val="00C44FFE"/>
    <w:rsid w:val="00C451DA"/>
    <w:rsid w:val="00C452F5"/>
    <w:rsid w:val="00C454C3"/>
    <w:rsid w:val="00C45EE0"/>
    <w:rsid w:val="00C46555"/>
    <w:rsid w:val="00C46559"/>
    <w:rsid w:val="00C46710"/>
    <w:rsid w:val="00C467BA"/>
    <w:rsid w:val="00C46B15"/>
    <w:rsid w:val="00C46F7D"/>
    <w:rsid w:val="00C47520"/>
    <w:rsid w:val="00C4754A"/>
    <w:rsid w:val="00C475A3"/>
    <w:rsid w:val="00C479B5"/>
    <w:rsid w:val="00C47AE3"/>
    <w:rsid w:val="00C50242"/>
    <w:rsid w:val="00C502C7"/>
    <w:rsid w:val="00C5034D"/>
    <w:rsid w:val="00C503DE"/>
    <w:rsid w:val="00C5050E"/>
    <w:rsid w:val="00C506AC"/>
    <w:rsid w:val="00C507D1"/>
    <w:rsid w:val="00C50E99"/>
    <w:rsid w:val="00C511F2"/>
    <w:rsid w:val="00C51412"/>
    <w:rsid w:val="00C51826"/>
    <w:rsid w:val="00C519F9"/>
    <w:rsid w:val="00C51A35"/>
    <w:rsid w:val="00C52228"/>
    <w:rsid w:val="00C522FC"/>
    <w:rsid w:val="00C52744"/>
    <w:rsid w:val="00C5344B"/>
    <w:rsid w:val="00C534CC"/>
    <w:rsid w:val="00C53BF3"/>
    <w:rsid w:val="00C53E6E"/>
    <w:rsid w:val="00C53EB3"/>
    <w:rsid w:val="00C5424E"/>
    <w:rsid w:val="00C542D4"/>
    <w:rsid w:val="00C54463"/>
    <w:rsid w:val="00C548BB"/>
    <w:rsid w:val="00C5493D"/>
    <w:rsid w:val="00C54B66"/>
    <w:rsid w:val="00C54C19"/>
    <w:rsid w:val="00C54D71"/>
    <w:rsid w:val="00C55372"/>
    <w:rsid w:val="00C5544F"/>
    <w:rsid w:val="00C557A8"/>
    <w:rsid w:val="00C55ABF"/>
    <w:rsid w:val="00C55C4A"/>
    <w:rsid w:val="00C55E43"/>
    <w:rsid w:val="00C56049"/>
    <w:rsid w:val="00C560D2"/>
    <w:rsid w:val="00C56254"/>
    <w:rsid w:val="00C56373"/>
    <w:rsid w:val="00C563F5"/>
    <w:rsid w:val="00C566E9"/>
    <w:rsid w:val="00C5672F"/>
    <w:rsid w:val="00C56787"/>
    <w:rsid w:val="00C56BF1"/>
    <w:rsid w:val="00C570F7"/>
    <w:rsid w:val="00C60070"/>
    <w:rsid w:val="00C603D7"/>
    <w:rsid w:val="00C608FD"/>
    <w:rsid w:val="00C60925"/>
    <w:rsid w:val="00C60EE4"/>
    <w:rsid w:val="00C61421"/>
    <w:rsid w:val="00C61774"/>
    <w:rsid w:val="00C61C6E"/>
    <w:rsid w:val="00C61CD2"/>
    <w:rsid w:val="00C61FC6"/>
    <w:rsid w:val="00C622B2"/>
    <w:rsid w:val="00C623F0"/>
    <w:rsid w:val="00C62480"/>
    <w:rsid w:val="00C62A15"/>
    <w:rsid w:val="00C62CD5"/>
    <w:rsid w:val="00C62E49"/>
    <w:rsid w:val="00C63535"/>
    <w:rsid w:val="00C636E6"/>
    <w:rsid w:val="00C639D6"/>
    <w:rsid w:val="00C63DAF"/>
    <w:rsid w:val="00C63F8E"/>
    <w:rsid w:val="00C6411C"/>
    <w:rsid w:val="00C64129"/>
    <w:rsid w:val="00C64392"/>
    <w:rsid w:val="00C64701"/>
    <w:rsid w:val="00C647FB"/>
    <w:rsid w:val="00C648C6"/>
    <w:rsid w:val="00C64A2C"/>
    <w:rsid w:val="00C64F77"/>
    <w:rsid w:val="00C654E0"/>
    <w:rsid w:val="00C65A3C"/>
    <w:rsid w:val="00C66D98"/>
    <w:rsid w:val="00C67464"/>
    <w:rsid w:val="00C67817"/>
    <w:rsid w:val="00C67BD1"/>
    <w:rsid w:val="00C67C24"/>
    <w:rsid w:val="00C67EAB"/>
    <w:rsid w:val="00C67EC6"/>
    <w:rsid w:val="00C701CC"/>
    <w:rsid w:val="00C70275"/>
    <w:rsid w:val="00C703D9"/>
    <w:rsid w:val="00C70423"/>
    <w:rsid w:val="00C7067A"/>
    <w:rsid w:val="00C70842"/>
    <w:rsid w:val="00C70DFF"/>
    <w:rsid w:val="00C70E29"/>
    <w:rsid w:val="00C71137"/>
    <w:rsid w:val="00C71671"/>
    <w:rsid w:val="00C7196F"/>
    <w:rsid w:val="00C71B80"/>
    <w:rsid w:val="00C720E6"/>
    <w:rsid w:val="00C722D2"/>
    <w:rsid w:val="00C7257A"/>
    <w:rsid w:val="00C726FF"/>
    <w:rsid w:val="00C7283C"/>
    <w:rsid w:val="00C72865"/>
    <w:rsid w:val="00C72E60"/>
    <w:rsid w:val="00C73102"/>
    <w:rsid w:val="00C7325A"/>
    <w:rsid w:val="00C73485"/>
    <w:rsid w:val="00C73698"/>
    <w:rsid w:val="00C73805"/>
    <w:rsid w:val="00C7426B"/>
    <w:rsid w:val="00C748B7"/>
    <w:rsid w:val="00C74B3A"/>
    <w:rsid w:val="00C75324"/>
    <w:rsid w:val="00C75335"/>
    <w:rsid w:val="00C75A6B"/>
    <w:rsid w:val="00C763B6"/>
    <w:rsid w:val="00C7644F"/>
    <w:rsid w:val="00C767AA"/>
    <w:rsid w:val="00C768F6"/>
    <w:rsid w:val="00C76F38"/>
    <w:rsid w:val="00C772AB"/>
    <w:rsid w:val="00C772DF"/>
    <w:rsid w:val="00C774E8"/>
    <w:rsid w:val="00C7750F"/>
    <w:rsid w:val="00C77546"/>
    <w:rsid w:val="00C77632"/>
    <w:rsid w:val="00C776AA"/>
    <w:rsid w:val="00C77E4E"/>
    <w:rsid w:val="00C8004B"/>
    <w:rsid w:val="00C80073"/>
    <w:rsid w:val="00C80DEA"/>
    <w:rsid w:val="00C811E9"/>
    <w:rsid w:val="00C821D6"/>
    <w:rsid w:val="00C8223B"/>
    <w:rsid w:val="00C822E3"/>
    <w:rsid w:val="00C82A6F"/>
    <w:rsid w:val="00C832DC"/>
    <w:rsid w:val="00C8335F"/>
    <w:rsid w:val="00C8377F"/>
    <w:rsid w:val="00C8381B"/>
    <w:rsid w:val="00C838A3"/>
    <w:rsid w:val="00C83ADE"/>
    <w:rsid w:val="00C83C60"/>
    <w:rsid w:val="00C8456F"/>
    <w:rsid w:val="00C848FF"/>
    <w:rsid w:val="00C851D2"/>
    <w:rsid w:val="00C853B2"/>
    <w:rsid w:val="00C857EB"/>
    <w:rsid w:val="00C86365"/>
    <w:rsid w:val="00C8646D"/>
    <w:rsid w:val="00C867E0"/>
    <w:rsid w:val="00C86993"/>
    <w:rsid w:val="00C86CE1"/>
    <w:rsid w:val="00C86ED3"/>
    <w:rsid w:val="00C877AB"/>
    <w:rsid w:val="00C902E2"/>
    <w:rsid w:val="00C90599"/>
    <w:rsid w:val="00C90660"/>
    <w:rsid w:val="00C9079B"/>
    <w:rsid w:val="00C90904"/>
    <w:rsid w:val="00C90C65"/>
    <w:rsid w:val="00C91796"/>
    <w:rsid w:val="00C91DE3"/>
    <w:rsid w:val="00C91E7F"/>
    <w:rsid w:val="00C91E82"/>
    <w:rsid w:val="00C921FC"/>
    <w:rsid w:val="00C923A8"/>
    <w:rsid w:val="00C92658"/>
    <w:rsid w:val="00C927A6"/>
    <w:rsid w:val="00C92C7F"/>
    <w:rsid w:val="00C92D50"/>
    <w:rsid w:val="00C92E96"/>
    <w:rsid w:val="00C9369D"/>
    <w:rsid w:val="00C93CEA"/>
    <w:rsid w:val="00C93DE0"/>
    <w:rsid w:val="00C94137"/>
    <w:rsid w:val="00C944FA"/>
    <w:rsid w:val="00C945FF"/>
    <w:rsid w:val="00C94E31"/>
    <w:rsid w:val="00C950F9"/>
    <w:rsid w:val="00C956CE"/>
    <w:rsid w:val="00C95854"/>
    <w:rsid w:val="00C95D0B"/>
    <w:rsid w:val="00C95EFF"/>
    <w:rsid w:val="00C9642D"/>
    <w:rsid w:val="00C96634"/>
    <w:rsid w:val="00C96678"/>
    <w:rsid w:val="00C9682F"/>
    <w:rsid w:val="00C968EF"/>
    <w:rsid w:val="00C96952"/>
    <w:rsid w:val="00C96E6F"/>
    <w:rsid w:val="00C97772"/>
    <w:rsid w:val="00C97872"/>
    <w:rsid w:val="00CA0408"/>
    <w:rsid w:val="00CA0532"/>
    <w:rsid w:val="00CA05FA"/>
    <w:rsid w:val="00CA0AD2"/>
    <w:rsid w:val="00CA0B75"/>
    <w:rsid w:val="00CA0E77"/>
    <w:rsid w:val="00CA12E4"/>
    <w:rsid w:val="00CA12FE"/>
    <w:rsid w:val="00CA16A9"/>
    <w:rsid w:val="00CA17A2"/>
    <w:rsid w:val="00CA1F12"/>
    <w:rsid w:val="00CA2241"/>
    <w:rsid w:val="00CA2323"/>
    <w:rsid w:val="00CA27C6"/>
    <w:rsid w:val="00CA2859"/>
    <w:rsid w:val="00CA28ED"/>
    <w:rsid w:val="00CA2969"/>
    <w:rsid w:val="00CA2A9F"/>
    <w:rsid w:val="00CA2B46"/>
    <w:rsid w:val="00CA3401"/>
    <w:rsid w:val="00CA3CBC"/>
    <w:rsid w:val="00CA3CDD"/>
    <w:rsid w:val="00CA403B"/>
    <w:rsid w:val="00CA478E"/>
    <w:rsid w:val="00CA4C5A"/>
    <w:rsid w:val="00CA4D5D"/>
    <w:rsid w:val="00CA505A"/>
    <w:rsid w:val="00CA5625"/>
    <w:rsid w:val="00CA58AB"/>
    <w:rsid w:val="00CA59DD"/>
    <w:rsid w:val="00CA663F"/>
    <w:rsid w:val="00CA6F56"/>
    <w:rsid w:val="00CA714D"/>
    <w:rsid w:val="00CA725A"/>
    <w:rsid w:val="00CA77F2"/>
    <w:rsid w:val="00CA7E09"/>
    <w:rsid w:val="00CB008E"/>
    <w:rsid w:val="00CB01FA"/>
    <w:rsid w:val="00CB02B7"/>
    <w:rsid w:val="00CB06F6"/>
    <w:rsid w:val="00CB0737"/>
    <w:rsid w:val="00CB097A"/>
    <w:rsid w:val="00CB0B06"/>
    <w:rsid w:val="00CB0B6C"/>
    <w:rsid w:val="00CB0FBF"/>
    <w:rsid w:val="00CB1319"/>
    <w:rsid w:val="00CB14AC"/>
    <w:rsid w:val="00CB14E6"/>
    <w:rsid w:val="00CB1582"/>
    <w:rsid w:val="00CB26EC"/>
    <w:rsid w:val="00CB2B19"/>
    <w:rsid w:val="00CB2B92"/>
    <w:rsid w:val="00CB2D2A"/>
    <w:rsid w:val="00CB31AF"/>
    <w:rsid w:val="00CB357B"/>
    <w:rsid w:val="00CB36BC"/>
    <w:rsid w:val="00CB3B05"/>
    <w:rsid w:val="00CB4183"/>
    <w:rsid w:val="00CB45E1"/>
    <w:rsid w:val="00CB48F1"/>
    <w:rsid w:val="00CB4976"/>
    <w:rsid w:val="00CB4CD3"/>
    <w:rsid w:val="00CB4F73"/>
    <w:rsid w:val="00CB59C3"/>
    <w:rsid w:val="00CB5B1E"/>
    <w:rsid w:val="00CB5C2E"/>
    <w:rsid w:val="00CB5D23"/>
    <w:rsid w:val="00CB6189"/>
    <w:rsid w:val="00CB6585"/>
    <w:rsid w:val="00CB663B"/>
    <w:rsid w:val="00CB67D6"/>
    <w:rsid w:val="00CB6FF0"/>
    <w:rsid w:val="00CB7155"/>
    <w:rsid w:val="00CB75F6"/>
    <w:rsid w:val="00CB787A"/>
    <w:rsid w:val="00CC0222"/>
    <w:rsid w:val="00CC0473"/>
    <w:rsid w:val="00CC05EF"/>
    <w:rsid w:val="00CC0AA0"/>
    <w:rsid w:val="00CC0AAF"/>
    <w:rsid w:val="00CC0C4A"/>
    <w:rsid w:val="00CC0DE5"/>
    <w:rsid w:val="00CC171F"/>
    <w:rsid w:val="00CC17F0"/>
    <w:rsid w:val="00CC17F6"/>
    <w:rsid w:val="00CC1853"/>
    <w:rsid w:val="00CC1C81"/>
    <w:rsid w:val="00CC1E24"/>
    <w:rsid w:val="00CC1FAE"/>
    <w:rsid w:val="00CC2583"/>
    <w:rsid w:val="00CC2780"/>
    <w:rsid w:val="00CC2A61"/>
    <w:rsid w:val="00CC2ACB"/>
    <w:rsid w:val="00CC2AD8"/>
    <w:rsid w:val="00CC2C1F"/>
    <w:rsid w:val="00CC2C77"/>
    <w:rsid w:val="00CC2D79"/>
    <w:rsid w:val="00CC317B"/>
    <w:rsid w:val="00CC3393"/>
    <w:rsid w:val="00CC3A23"/>
    <w:rsid w:val="00CC3BA5"/>
    <w:rsid w:val="00CC42C4"/>
    <w:rsid w:val="00CC47F3"/>
    <w:rsid w:val="00CC48D7"/>
    <w:rsid w:val="00CC4D94"/>
    <w:rsid w:val="00CC50DD"/>
    <w:rsid w:val="00CC570A"/>
    <w:rsid w:val="00CC5877"/>
    <w:rsid w:val="00CC5B22"/>
    <w:rsid w:val="00CC639B"/>
    <w:rsid w:val="00CC68D5"/>
    <w:rsid w:val="00CC6B92"/>
    <w:rsid w:val="00CC6CA6"/>
    <w:rsid w:val="00CC6D71"/>
    <w:rsid w:val="00CC737C"/>
    <w:rsid w:val="00CC78EA"/>
    <w:rsid w:val="00CC7D8D"/>
    <w:rsid w:val="00CC7EAD"/>
    <w:rsid w:val="00CD0082"/>
    <w:rsid w:val="00CD0348"/>
    <w:rsid w:val="00CD0533"/>
    <w:rsid w:val="00CD0669"/>
    <w:rsid w:val="00CD085F"/>
    <w:rsid w:val="00CD087D"/>
    <w:rsid w:val="00CD0CE1"/>
    <w:rsid w:val="00CD0E03"/>
    <w:rsid w:val="00CD0F5D"/>
    <w:rsid w:val="00CD11DA"/>
    <w:rsid w:val="00CD1C0B"/>
    <w:rsid w:val="00CD2143"/>
    <w:rsid w:val="00CD217F"/>
    <w:rsid w:val="00CD239A"/>
    <w:rsid w:val="00CD27E3"/>
    <w:rsid w:val="00CD2A0E"/>
    <w:rsid w:val="00CD2C9E"/>
    <w:rsid w:val="00CD2F31"/>
    <w:rsid w:val="00CD3204"/>
    <w:rsid w:val="00CD36AB"/>
    <w:rsid w:val="00CD3AE3"/>
    <w:rsid w:val="00CD3D08"/>
    <w:rsid w:val="00CD4047"/>
    <w:rsid w:val="00CD42A6"/>
    <w:rsid w:val="00CD4488"/>
    <w:rsid w:val="00CD495F"/>
    <w:rsid w:val="00CD4F91"/>
    <w:rsid w:val="00CD50B0"/>
    <w:rsid w:val="00CD5512"/>
    <w:rsid w:val="00CD5E12"/>
    <w:rsid w:val="00CD5F85"/>
    <w:rsid w:val="00CD612A"/>
    <w:rsid w:val="00CD625C"/>
    <w:rsid w:val="00CD6329"/>
    <w:rsid w:val="00CD6595"/>
    <w:rsid w:val="00CD68A6"/>
    <w:rsid w:val="00CD6959"/>
    <w:rsid w:val="00CD6B79"/>
    <w:rsid w:val="00CD6C05"/>
    <w:rsid w:val="00CD6CDB"/>
    <w:rsid w:val="00CD6E3D"/>
    <w:rsid w:val="00CD6F15"/>
    <w:rsid w:val="00CD7120"/>
    <w:rsid w:val="00CD71AB"/>
    <w:rsid w:val="00CD72DF"/>
    <w:rsid w:val="00CD7311"/>
    <w:rsid w:val="00CD758D"/>
    <w:rsid w:val="00CD78B9"/>
    <w:rsid w:val="00CD7F33"/>
    <w:rsid w:val="00CE0109"/>
    <w:rsid w:val="00CE05E4"/>
    <w:rsid w:val="00CE065A"/>
    <w:rsid w:val="00CE07AD"/>
    <w:rsid w:val="00CE14D1"/>
    <w:rsid w:val="00CE171C"/>
    <w:rsid w:val="00CE1B69"/>
    <w:rsid w:val="00CE1FC5"/>
    <w:rsid w:val="00CE2693"/>
    <w:rsid w:val="00CE38BE"/>
    <w:rsid w:val="00CE391B"/>
    <w:rsid w:val="00CE4015"/>
    <w:rsid w:val="00CE4033"/>
    <w:rsid w:val="00CE46E5"/>
    <w:rsid w:val="00CE485A"/>
    <w:rsid w:val="00CE4AE4"/>
    <w:rsid w:val="00CE4FCE"/>
    <w:rsid w:val="00CE5032"/>
    <w:rsid w:val="00CE50FD"/>
    <w:rsid w:val="00CE512A"/>
    <w:rsid w:val="00CE5279"/>
    <w:rsid w:val="00CE57F5"/>
    <w:rsid w:val="00CE59DE"/>
    <w:rsid w:val="00CE5A78"/>
    <w:rsid w:val="00CE6264"/>
    <w:rsid w:val="00CE63B4"/>
    <w:rsid w:val="00CE694A"/>
    <w:rsid w:val="00CE6973"/>
    <w:rsid w:val="00CE6A1E"/>
    <w:rsid w:val="00CE6A73"/>
    <w:rsid w:val="00CE6AA3"/>
    <w:rsid w:val="00CE6B92"/>
    <w:rsid w:val="00CE70A4"/>
    <w:rsid w:val="00CE717B"/>
    <w:rsid w:val="00CE78AE"/>
    <w:rsid w:val="00CE7C11"/>
    <w:rsid w:val="00CE7E62"/>
    <w:rsid w:val="00CE7EEB"/>
    <w:rsid w:val="00CF05E0"/>
    <w:rsid w:val="00CF0ACD"/>
    <w:rsid w:val="00CF0B4A"/>
    <w:rsid w:val="00CF0CED"/>
    <w:rsid w:val="00CF0E4F"/>
    <w:rsid w:val="00CF0F54"/>
    <w:rsid w:val="00CF0F98"/>
    <w:rsid w:val="00CF127F"/>
    <w:rsid w:val="00CF195E"/>
    <w:rsid w:val="00CF19DA"/>
    <w:rsid w:val="00CF1C7F"/>
    <w:rsid w:val="00CF1CC0"/>
    <w:rsid w:val="00CF1E14"/>
    <w:rsid w:val="00CF1EDC"/>
    <w:rsid w:val="00CF24F8"/>
    <w:rsid w:val="00CF2653"/>
    <w:rsid w:val="00CF29F5"/>
    <w:rsid w:val="00CF2C2B"/>
    <w:rsid w:val="00CF2DF0"/>
    <w:rsid w:val="00CF32E0"/>
    <w:rsid w:val="00CF3CF9"/>
    <w:rsid w:val="00CF4247"/>
    <w:rsid w:val="00CF4805"/>
    <w:rsid w:val="00CF518B"/>
    <w:rsid w:val="00CF5263"/>
    <w:rsid w:val="00CF5FFB"/>
    <w:rsid w:val="00CF60B5"/>
    <w:rsid w:val="00CF64DF"/>
    <w:rsid w:val="00CF67D9"/>
    <w:rsid w:val="00CF68F1"/>
    <w:rsid w:val="00CF6C70"/>
    <w:rsid w:val="00CF6C95"/>
    <w:rsid w:val="00CF742C"/>
    <w:rsid w:val="00CF76F1"/>
    <w:rsid w:val="00CF78A1"/>
    <w:rsid w:val="00CF7FA8"/>
    <w:rsid w:val="00D001E5"/>
    <w:rsid w:val="00D0032D"/>
    <w:rsid w:val="00D004FA"/>
    <w:rsid w:val="00D00653"/>
    <w:rsid w:val="00D00A58"/>
    <w:rsid w:val="00D00ADB"/>
    <w:rsid w:val="00D00DA5"/>
    <w:rsid w:val="00D00F5B"/>
    <w:rsid w:val="00D01515"/>
    <w:rsid w:val="00D0166F"/>
    <w:rsid w:val="00D01800"/>
    <w:rsid w:val="00D01B21"/>
    <w:rsid w:val="00D01BC9"/>
    <w:rsid w:val="00D01CB5"/>
    <w:rsid w:val="00D01E2F"/>
    <w:rsid w:val="00D0212E"/>
    <w:rsid w:val="00D0269A"/>
    <w:rsid w:val="00D02D03"/>
    <w:rsid w:val="00D03102"/>
    <w:rsid w:val="00D03129"/>
    <w:rsid w:val="00D03185"/>
    <w:rsid w:val="00D032DD"/>
    <w:rsid w:val="00D036C4"/>
    <w:rsid w:val="00D03727"/>
    <w:rsid w:val="00D0378A"/>
    <w:rsid w:val="00D04078"/>
    <w:rsid w:val="00D040A2"/>
    <w:rsid w:val="00D041F2"/>
    <w:rsid w:val="00D04C45"/>
    <w:rsid w:val="00D04FA6"/>
    <w:rsid w:val="00D05132"/>
    <w:rsid w:val="00D059CF"/>
    <w:rsid w:val="00D059EB"/>
    <w:rsid w:val="00D05A6B"/>
    <w:rsid w:val="00D05EA9"/>
    <w:rsid w:val="00D05F7F"/>
    <w:rsid w:val="00D060FC"/>
    <w:rsid w:val="00D06F26"/>
    <w:rsid w:val="00D071F8"/>
    <w:rsid w:val="00D07245"/>
    <w:rsid w:val="00D07252"/>
    <w:rsid w:val="00D074F4"/>
    <w:rsid w:val="00D077BF"/>
    <w:rsid w:val="00D07BAE"/>
    <w:rsid w:val="00D07CE1"/>
    <w:rsid w:val="00D1026A"/>
    <w:rsid w:val="00D1042E"/>
    <w:rsid w:val="00D1060E"/>
    <w:rsid w:val="00D107CF"/>
    <w:rsid w:val="00D10A18"/>
    <w:rsid w:val="00D10FF6"/>
    <w:rsid w:val="00D11192"/>
    <w:rsid w:val="00D114D1"/>
    <w:rsid w:val="00D11B0B"/>
    <w:rsid w:val="00D11D0B"/>
    <w:rsid w:val="00D12003"/>
    <w:rsid w:val="00D12293"/>
    <w:rsid w:val="00D12538"/>
    <w:rsid w:val="00D126E2"/>
    <w:rsid w:val="00D1281F"/>
    <w:rsid w:val="00D12971"/>
    <w:rsid w:val="00D129FF"/>
    <w:rsid w:val="00D12A91"/>
    <w:rsid w:val="00D12C4A"/>
    <w:rsid w:val="00D130E7"/>
    <w:rsid w:val="00D132CA"/>
    <w:rsid w:val="00D1355E"/>
    <w:rsid w:val="00D13D87"/>
    <w:rsid w:val="00D140C6"/>
    <w:rsid w:val="00D14236"/>
    <w:rsid w:val="00D14553"/>
    <w:rsid w:val="00D14A40"/>
    <w:rsid w:val="00D14B6E"/>
    <w:rsid w:val="00D14DB1"/>
    <w:rsid w:val="00D14EFD"/>
    <w:rsid w:val="00D15BBD"/>
    <w:rsid w:val="00D15D0E"/>
    <w:rsid w:val="00D15E6E"/>
    <w:rsid w:val="00D15F43"/>
    <w:rsid w:val="00D16082"/>
    <w:rsid w:val="00D1613E"/>
    <w:rsid w:val="00D16228"/>
    <w:rsid w:val="00D1624B"/>
    <w:rsid w:val="00D16485"/>
    <w:rsid w:val="00D16E87"/>
    <w:rsid w:val="00D17137"/>
    <w:rsid w:val="00D1754B"/>
    <w:rsid w:val="00D178FC"/>
    <w:rsid w:val="00D2005F"/>
    <w:rsid w:val="00D2064C"/>
    <w:rsid w:val="00D20B8B"/>
    <w:rsid w:val="00D20C0F"/>
    <w:rsid w:val="00D2120B"/>
    <w:rsid w:val="00D2129C"/>
    <w:rsid w:val="00D21401"/>
    <w:rsid w:val="00D2156C"/>
    <w:rsid w:val="00D2162C"/>
    <w:rsid w:val="00D21715"/>
    <w:rsid w:val="00D21A3C"/>
    <w:rsid w:val="00D21E63"/>
    <w:rsid w:val="00D21F27"/>
    <w:rsid w:val="00D220DA"/>
    <w:rsid w:val="00D22328"/>
    <w:rsid w:val="00D22958"/>
    <w:rsid w:val="00D22AF5"/>
    <w:rsid w:val="00D22FB3"/>
    <w:rsid w:val="00D23288"/>
    <w:rsid w:val="00D232AC"/>
    <w:rsid w:val="00D233F1"/>
    <w:rsid w:val="00D237AD"/>
    <w:rsid w:val="00D23870"/>
    <w:rsid w:val="00D23E0C"/>
    <w:rsid w:val="00D24068"/>
    <w:rsid w:val="00D2431A"/>
    <w:rsid w:val="00D244A3"/>
    <w:rsid w:val="00D24B55"/>
    <w:rsid w:val="00D25148"/>
    <w:rsid w:val="00D25461"/>
    <w:rsid w:val="00D254F4"/>
    <w:rsid w:val="00D25660"/>
    <w:rsid w:val="00D256F8"/>
    <w:rsid w:val="00D25B5F"/>
    <w:rsid w:val="00D25FB2"/>
    <w:rsid w:val="00D26532"/>
    <w:rsid w:val="00D26782"/>
    <w:rsid w:val="00D2685C"/>
    <w:rsid w:val="00D26A0F"/>
    <w:rsid w:val="00D26A3B"/>
    <w:rsid w:val="00D26AF5"/>
    <w:rsid w:val="00D26CDA"/>
    <w:rsid w:val="00D27D73"/>
    <w:rsid w:val="00D30103"/>
    <w:rsid w:val="00D301AD"/>
    <w:rsid w:val="00D302FD"/>
    <w:rsid w:val="00D3038A"/>
    <w:rsid w:val="00D307D3"/>
    <w:rsid w:val="00D3098C"/>
    <w:rsid w:val="00D3098D"/>
    <w:rsid w:val="00D309C3"/>
    <w:rsid w:val="00D30A64"/>
    <w:rsid w:val="00D30BA2"/>
    <w:rsid w:val="00D31072"/>
    <w:rsid w:val="00D31835"/>
    <w:rsid w:val="00D31A02"/>
    <w:rsid w:val="00D32190"/>
    <w:rsid w:val="00D328DE"/>
    <w:rsid w:val="00D32C87"/>
    <w:rsid w:val="00D32D90"/>
    <w:rsid w:val="00D32E7B"/>
    <w:rsid w:val="00D3323C"/>
    <w:rsid w:val="00D33456"/>
    <w:rsid w:val="00D3352E"/>
    <w:rsid w:val="00D3396F"/>
    <w:rsid w:val="00D33D4D"/>
    <w:rsid w:val="00D33EE6"/>
    <w:rsid w:val="00D34242"/>
    <w:rsid w:val="00D34A0B"/>
    <w:rsid w:val="00D35181"/>
    <w:rsid w:val="00D351A2"/>
    <w:rsid w:val="00D35294"/>
    <w:rsid w:val="00D35501"/>
    <w:rsid w:val="00D36234"/>
    <w:rsid w:val="00D36371"/>
    <w:rsid w:val="00D365B9"/>
    <w:rsid w:val="00D367BF"/>
    <w:rsid w:val="00D36D53"/>
    <w:rsid w:val="00D37242"/>
    <w:rsid w:val="00D372DD"/>
    <w:rsid w:val="00D374ED"/>
    <w:rsid w:val="00D3785A"/>
    <w:rsid w:val="00D37D0C"/>
    <w:rsid w:val="00D37DC9"/>
    <w:rsid w:val="00D37DD5"/>
    <w:rsid w:val="00D40B5C"/>
    <w:rsid w:val="00D411B2"/>
    <w:rsid w:val="00D4131F"/>
    <w:rsid w:val="00D41708"/>
    <w:rsid w:val="00D41C59"/>
    <w:rsid w:val="00D42089"/>
    <w:rsid w:val="00D420FF"/>
    <w:rsid w:val="00D42267"/>
    <w:rsid w:val="00D42321"/>
    <w:rsid w:val="00D42326"/>
    <w:rsid w:val="00D42B23"/>
    <w:rsid w:val="00D42F5A"/>
    <w:rsid w:val="00D43078"/>
    <w:rsid w:val="00D43175"/>
    <w:rsid w:val="00D4351B"/>
    <w:rsid w:val="00D437D8"/>
    <w:rsid w:val="00D43833"/>
    <w:rsid w:val="00D43A40"/>
    <w:rsid w:val="00D43BE6"/>
    <w:rsid w:val="00D443B1"/>
    <w:rsid w:val="00D44994"/>
    <w:rsid w:val="00D44DEB"/>
    <w:rsid w:val="00D457DE"/>
    <w:rsid w:val="00D45871"/>
    <w:rsid w:val="00D45AB7"/>
    <w:rsid w:val="00D45DF3"/>
    <w:rsid w:val="00D4608D"/>
    <w:rsid w:val="00D4613F"/>
    <w:rsid w:val="00D46174"/>
    <w:rsid w:val="00D465A2"/>
    <w:rsid w:val="00D4693F"/>
    <w:rsid w:val="00D47103"/>
    <w:rsid w:val="00D4777A"/>
    <w:rsid w:val="00D47922"/>
    <w:rsid w:val="00D47B1B"/>
    <w:rsid w:val="00D47C90"/>
    <w:rsid w:val="00D47DD0"/>
    <w:rsid w:val="00D47E8D"/>
    <w:rsid w:val="00D50183"/>
    <w:rsid w:val="00D5025B"/>
    <w:rsid w:val="00D50B5E"/>
    <w:rsid w:val="00D50F25"/>
    <w:rsid w:val="00D510C3"/>
    <w:rsid w:val="00D5115B"/>
    <w:rsid w:val="00D51311"/>
    <w:rsid w:val="00D5179D"/>
    <w:rsid w:val="00D51822"/>
    <w:rsid w:val="00D51C72"/>
    <w:rsid w:val="00D51D12"/>
    <w:rsid w:val="00D5218A"/>
    <w:rsid w:val="00D5260D"/>
    <w:rsid w:val="00D52931"/>
    <w:rsid w:val="00D52EF3"/>
    <w:rsid w:val="00D53228"/>
    <w:rsid w:val="00D535F8"/>
    <w:rsid w:val="00D5362B"/>
    <w:rsid w:val="00D53D15"/>
    <w:rsid w:val="00D542FD"/>
    <w:rsid w:val="00D54850"/>
    <w:rsid w:val="00D54D07"/>
    <w:rsid w:val="00D55007"/>
    <w:rsid w:val="00D55072"/>
    <w:rsid w:val="00D551B5"/>
    <w:rsid w:val="00D551ED"/>
    <w:rsid w:val="00D553B5"/>
    <w:rsid w:val="00D558F9"/>
    <w:rsid w:val="00D563D2"/>
    <w:rsid w:val="00D56A2C"/>
    <w:rsid w:val="00D56DB2"/>
    <w:rsid w:val="00D56FEB"/>
    <w:rsid w:val="00D5747F"/>
    <w:rsid w:val="00D57495"/>
    <w:rsid w:val="00D574FA"/>
    <w:rsid w:val="00D5750E"/>
    <w:rsid w:val="00D57D89"/>
    <w:rsid w:val="00D57EBA"/>
    <w:rsid w:val="00D60141"/>
    <w:rsid w:val="00D606D9"/>
    <w:rsid w:val="00D6072D"/>
    <w:rsid w:val="00D60C21"/>
    <w:rsid w:val="00D60C8D"/>
    <w:rsid w:val="00D60D65"/>
    <w:rsid w:val="00D60E0D"/>
    <w:rsid w:val="00D61200"/>
    <w:rsid w:val="00D61374"/>
    <w:rsid w:val="00D6168A"/>
    <w:rsid w:val="00D616A5"/>
    <w:rsid w:val="00D61EE2"/>
    <w:rsid w:val="00D61EF9"/>
    <w:rsid w:val="00D61FF0"/>
    <w:rsid w:val="00D6211D"/>
    <w:rsid w:val="00D622ED"/>
    <w:rsid w:val="00D62C97"/>
    <w:rsid w:val="00D62F1D"/>
    <w:rsid w:val="00D63147"/>
    <w:rsid w:val="00D63411"/>
    <w:rsid w:val="00D63517"/>
    <w:rsid w:val="00D63692"/>
    <w:rsid w:val="00D63750"/>
    <w:rsid w:val="00D63A6F"/>
    <w:rsid w:val="00D63B75"/>
    <w:rsid w:val="00D63F20"/>
    <w:rsid w:val="00D63F53"/>
    <w:rsid w:val="00D64318"/>
    <w:rsid w:val="00D64541"/>
    <w:rsid w:val="00D64D4A"/>
    <w:rsid w:val="00D65058"/>
    <w:rsid w:val="00D65966"/>
    <w:rsid w:val="00D659B1"/>
    <w:rsid w:val="00D66217"/>
    <w:rsid w:val="00D6655A"/>
    <w:rsid w:val="00D6675C"/>
    <w:rsid w:val="00D66E18"/>
    <w:rsid w:val="00D67025"/>
    <w:rsid w:val="00D67232"/>
    <w:rsid w:val="00D6734D"/>
    <w:rsid w:val="00D679CF"/>
    <w:rsid w:val="00D679D3"/>
    <w:rsid w:val="00D67A3C"/>
    <w:rsid w:val="00D67FEE"/>
    <w:rsid w:val="00D70583"/>
    <w:rsid w:val="00D7078F"/>
    <w:rsid w:val="00D70850"/>
    <w:rsid w:val="00D70D06"/>
    <w:rsid w:val="00D70D4E"/>
    <w:rsid w:val="00D72541"/>
    <w:rsid w:val="00D728AD"/>
    <w:rsid w:val="00D73235"/>
    <w:rsid w:val="00D732AE"/>
    <w:rsid w:val="00D7356F"/>
    <w:rsid w:val="00D73587"/>
    <w:rsid w:val="00D73692"/>
    <w:rsid w:val="00D737EB"/>
    <w:rsid w:val="00D73952"/>
    <w:rsid w:val="00D73D53"/>
    <w:rsid w:val="00D73E0C"/>
    <w:rsid w:val="00D73EBB"/>
    <w:rsid w:val="00D73F5A"/>
    <w:rsid w:val="00D74361"/>
    <w:rsid w:val="00D74C7B"/>
    <w:rsid w:val="00D74D68"/>
    <w:rsid w:val="00D750C2"/>
    <w:rsid w:val="00D751FB"/>
    <w:rsid w:val="00D754D2"/>
    <w:rsid w:val="00D754D6"/>
    <w:rsid w:val="00D75599"/>
    <w:rsid w:val="00D761AA"/>
    <w:rsid w:val="00D76337"/>
    <w:rsid w:val="00D769FE"/>
    <w:rsid w:val="00D76D5A"/>
    <w:rsid w:val="00D76FAE"/>
    <w:rsid w:val="00D77131"/>
    <w:rsid w:val="00D77790"/>
    <w:rsid w:val="00D777D7"/>
    <w:rsid w:val="00D77F23"/>
    <w:rsid w:val="00D80031"/>
    <w:rsid w:val="00D80137"/>
    <w:rsid w:val="00D804CA"/>
    <w:rsid w:val="00D8055E"/>
    <w:rsid w:val="00D80AB8"/>
    <w:rsid w:val="00D8119B"/>
    <w:rsid w:val="00D813A8"/>
    <w:rsid w:val="00D81792"/>
    <w:rsid w:val="00D819B1"/>
    <w:rsid w:val="00D819C1"/>
    <w:rsid w:val="00D81D0B"/>
    <w:rsid w:val="00D81E9B"/>
    <w:rsid w:val="00D81EC3"/>
    <w:rsid w:val="00D821EF"/>
    <w:rsid w:val="00D823FB"/>
    <w:rsid w:val="00D82435"/>
    <w:rsid w:val="00D82494"/>
    <w:rsid w:val="00D83535"/>
    <w:rsid w:val="00D83718"/>
    <w:rsid w:val="00D83AE9"/>
    <w:rsid w:val="00D83C94"/>
    <w:rsid w:val="00D842D9"/>
    <w:rsid w:val="00D843A6"/>
    <w:rsid w:val="00D844AB"/>
    <w:rsid w:val="00D84884"/>
    <w:rsid w:val="00D8492F"/>
    <w:rsid w:val="00D84D70"/>
    <w:rsid w:val="00D85147"/>
    <w:rsid w:val="00D85285"/>
    <w:rsid w:val="00D857B8"/>
    <w:rsid w:val="00D858B4"/>
    <w:rsid w:val="00D85EFB"/>
    <w:rsid w:val="00D86A55"/>
    <w:rsid w:val="00D86B26"/>
    <w:rsid w:val="00D86B43"/>
    <w:rsid w:val="00D86BFC"/>
    <w:rsid w:val="00D86C1D"/>
    <w:rsid w:val="00D86EC3"/>
    <w:rsid w:val="00D87175"/>
    <w:rsid w:val="00D871DD"/>
    <w:rsid w:val="00D87254"/>
    <w:rsid w:val="00D87ABF"/>
    <w:rsid w:val="00D90CD3"/>
    <w:rsid w:val="00D90F8A"/>
    <w:rsid w:val="00D913D1"/>
    <w:rsid w:val="00D919E6"/>
    <w:rsid w:val="00D91BE1"/>
    <w:rsid w:val="00D92160"/>
    <w:rsid w:val="00D9240E"/>
    <w:rsid w:val="00D92C29"/>
    <w:rsid w:val="00D92C5A"/>
    <w:rsid w:val="00D92CF4"/>
    <w:rsid w:val="00D932AB"/>
    <w:rsid w:val="00D936E2"/>
    <w:rsid w:val="00D93AE5"/>
    <w:rsid w:val="00D93B62"/>
    <w:rsid w:val="00D94217"/>
    <w:rsid w:val="00D9456A"/>
    <w:rsid w:val="00D94652"/>
    <w:rsid w:val="00D95104"/>
    <w:rsid w:val="00D95600"/>
    <w:rsid w:val="00D9584A"/>
    <w:rsid w:val="00D96278"/>
    <w:rsid w:val="00D96319"/>
    <w:rsid w:val="00D96413"/>
    <w:rsid w:val="00D9683C"/>
    <w:rsid w:val="00D96A6E"/>
    <w:rsid w:val="00D96ADA"/>
    <w:rsid w:val="00D97015"/>
    <w:rsid w:val="00D97884"/>
    <w:rsid w:val="00D97AC0"/>
    <w:rsid w:val="00DA0248"/>
    <w:rsid w:val="00DA058E"/>
    <w:rsid w:val="00DA0A7F"/>
    <w:rsid w:val="00DA0D68"/>
    <w:rsid w:val="00DA10D8"/>
    <w:rsid w:val="00DA13DA"/>
    <w:rsid w:val="00DA14A7"/>
    <w:rsid w:val="00DA1C31"/>
    <w:rsid w:val="00DA20BC"/>
    <w:rsid w:val="00DA21C6"/>
    <w:rsid w:val="00DA2BF0"/>
    <w:rsid w:val="00DA2ED7"/>
    <w:rsid w:val="00DA367E"/>
    <w:rsid w:val="00DA3CAB"/>
    <w:rsid w:val="00DA3E7A"/>
    <w:rsid w:val="00DA4232"/>
    <w:rsid w:val="00DA430C"/>
    <w:rsid w:val="00DA46D9"/>
    <w:rsid w:val="00DA48F8"/>
    <w:rsid w:val="00DA4E53"/>
    <w:rsid w:val="00DA5043"/>
    <w:rsid w:val="00DA56C7"/>
    <w:rsid w:val="00DA5803"/>
    <w:rsid w:val="00DA596F"/>
    <w:rsid w:val="00DA613E"/>
    <w:rsid w:val="00DA615D"/>
    <w:rsid w:val="00DA6385"/>
    <w:rsid w:val="00DA64E9"/>
    <w:rsid w:val="00DA6596"/>
    <w:rsid w:val="00DA6598"/>
    <w:rsid w:val="00DA6662"/>
    <w:rsid w:val="00DA6C0F"/>
    <w:rsid w:val="00DA6C63"/>
    <w:rsid w:val="00DA6CED"/>
    <w:rsid w:val="00DA702F"/>
    <w:rsid w:val="00DA70D1"/>
    <w:rsid w:val="00DA7509"/>
    <w:rsid w:val="00DA7663"/>
    <w:rsid w:val="00DA76B9"/>
    <w:rsid w:val="00DA790A"/>
    <w:rsid w:val="00DA797F"/>
    <w:rsid w:val="00DA7F8A"/>
    <w:rsid w:val="00DB0176"/>
    <w:rsid w:val="00DB0233"/>
    <w:rsid w:val="00DB0404"/>
    <w:rsid w:val="00DB0D28"/>
    <w:rsid w:val="00DB11F8"/>
    <w:rsid w:val="00DB138F"/>
    <w:rsid w:val="00DB1447"/>
    <w:rsid w:val="00DB1628"/>
    <w:rsid w:val="00DB1721"/>
    <w:rsid w:val="00DB1791"/>
    <w:rsid w:val="00DB188E"/>
    <w:rsid w:val="00DB18F8"/>
    <w:rsid w:val="00DB1CEC"/>
    <w:rsid w:val="00DB1E4E"/>
    <w:rsid w:val="00DB1F22"/>
    <w:rsid w:val="00DB1F2A"/>
    <w:rsid w:val="00DB2028"/>
    <w:rsid w:val="00DB21DE"/>
    <w:rsid w:val="00DB297F"/>
    <w:rsid w:val="00DB3153"/>
    <w:rsid w:val="00DB317A"/>
    <w:rsid w:val="00DB31C3"/>
    <w:rsid w:val="00DB3A82"/>
    <w:rsid w:val="00DB3B82"/>
    <w:rsid w:val="00DB3F74"/>
    <w:rsid w:val="00DB4565"/>
    <w:rsid w:val="00DB485D"/>
    <w:rsid w:val="00DB4877"/>
    <w:rsid w:val="00DB49D8"/>
    <w:rsid w:val="00DB4A95"/>
    <w:rsid w:val="00DB4D3E"/>
    <w:rsid w:val="00DB4E0B"/>
    <w:rsid w:val="00DB54ED"/>
    <w:rsid w:val="00DB5C64"/>
    <w:rsid w:val="00DB5CA6"/>
    <w:rsid w:val="00DB6250"/>
    <w:rsid w:val="00DB6261"/>
    <w:rsid w:val="00DB6861"/>
    <w:rsid w:val="00DB6E5A"/>
    <w:rsid w:val="00DB7805"/>
    <w:rsid w:val="00DB7A5B"/>
    <w:rsid w:val="00DB7A96"/>
    <w:rsid w:val="00DB7D5E"/>
    <w:rsid w:val="00DB7E60"/>
    <w:rsid w:val="00DC0904"/>
    <w:rsid w:val="00DC0C00"/>
    <w:rsid w:val="00DC0CD0"/>
    <w:rsid w:val="00DC118B"/>
    <w:rsid w:val="00DC1264"/>
    <w:rsid w:val="00DC1327"/>
    <w:rsid w:val="00DC1350"/>
    <w:rsid w:val="00DC1B3B"/>
    <w:rsid w:val="00DC26FD"/>
    <w:rsid w:val="00DC2944"/>
    <w:rsid w:val="00DC29DE"/>
    <w:rsid w:val="00DC2A6A"/>
    <w:rsid w:val="00DC2AD0"/>
    <w:rsid w:val="00DC3040"/>
    <w:rsid w:val="00DC319B"/>
    <w:rsid w:val="00DC3237"/>
    <w:rsid w:val="00DC41A4"/>
    <w:rsid w:val="00DC5672"/>
    <w:rsid w:val="00DC588F"/>
    <w:rsid w:val="00DC5903"/>
    <w:rsid w:val="00DC5B8B"/>
    <w:rsid w:val="00DC5DDC"/>
    <w:rsid w:val="00DC5E0E"/>
    <w:rsid w:val="00DC60A2"/>
    <w:rsid w:val="00DC6600"/>
    <w:rsid w:val="00DC6712"/>
    <w:rsid w:val="00DC67BD"/>
    <w:rsid w:val="00DC688C"/>
    <w:rsid w:val="00DC6924"/>
    <w:rsid w:val="00DC6E1C"/>
    <w:rsid w:val="00DC6E65"/>
    <w:rsid w:val="00DC70CF"/>
    <w:rsid w:val="00DC7189"/>
    <w:rsid w:val="00DC71F2"/>
    <w:rsid w:val="00DC72AE"/>
    <w:rsid w:val="00DC7C65"/>
    <w:rsid w:val="00DD0674"/>
    <w:rsid w:val="00DD0C5B"/>
    <w:rsid w:val="00DD0D21"/>
    <w:rsid w:val="00DD111C"/>
    <w:rsid w:val="00DD19A7"/>
    <w:rsid w:val="00DD2025"/>
    <w:rsid w:val="00DD22EA"/>
    <w:rsid w:val="00DD23A0"/>
    <w:rsid w:val="00DD25B9"/>
    <w:rsid w:val="00DD2A89"/>
    <w:rsid w:val="00DD2B98"/>
    <w:rsid w:val="00DD2F25"/>
    <w:rsid w:val="00DD3275"/>
    <w:rsid w:val="00DD34EF"/>
    <w:rsid w:val="00DD36B9"/>
    <w:rsid w:val="00DD3756"/>
    <w:rsid w:val="00DD3B3A"/>
    <w:rsid w:val="00DD3EF5"/>
    <w:rsid w:val="00DD420F"/>
    <w:rsid w:val="00DD441B"/>
    <w:rsid w:val="00DD4541"/>
    <w:rsid w:val="00DD46EF"/>
    <w:rsid w:val="00DD4A42"/>
    <w:rsid w:val="00DD4C3A"/>
    <w:rsid w:val="00DD4F50"/>
    <w:rsid w:val="00DD5023"/>
    <w:rsid w:val="00DD51D0"/>
    <w:rsid w:val="00DD5256"/>
    <w:rsid w:val="00DD527E"/>
    <w:rsid w:val="00DD53FA"/>
    <w:rsid w:val="00DD555A"/>
    <w:rsid w:val="00DD5F05"/>
    <w:rsid w:val="00DD5F42"/>
    <w:rsid w:val="00DD617B"/>
    <w:rsid w:val="00DD64A4"/>
    <w:rsid w:val="00DD65E2"/>
    <w:rsid w:val="00DD65FD"/>
    <w:rsid w:val="00DD6629"/>
    <w:rsid w:val="00DD669F"/>
    <w:rsid w:val="00DD6718"/>
    <w:rsid w:val="00DD678C"/>
    <w:rsid w:val="00DD6C8D"/>
    <w:rsid w:val="00DD6CA4"/>
    <w:rsid w:val="00DD7007"/>
    <w:rsid w:val="00DD76E9"/>
    <w:rsid w:val="00DD7785"/>
    <w:rsid w:val="00DD7AF7"/>
    <w:rsid w:val="00DD7C60"/>
    <w:rsid w:val="00DD7D08"/>
    <w:rsid w:val="00DD7E5F"/>
    <w:rsid w:val="00DE0E59"/>
    <w:rsid w:val="00DE0EB6"/>
    <w:rsid w:val="00DE0F6C"/>
    <w:rsid w:val="00DE1249"/>
    <w:rsid w:val="00DE1486"/>
    <w:rsid w:val="00DE15B0"/>
    <w:rsid w:val="00DE16D1"/>
    <w:rsid w:val="00DE1A01"/>
    <w:rsid w:val="00DE1E70"/>
    <w:rsid w:val="00DE1F0B"/>
    <w:rsid w:val="00DE219B"/>
    <w:rsid w:val="00DE2516"/>
    <w:rsid w:val="00DE2A47"/>
    <w:rsid w:val="00DE2FE5"/>
    <w:rsid w:val="00DE3076"/>
    <w:rsid w:val="00DE34DC"/>
    <w:rsid w:val="00DE3724"/>
    <w:rsid w:val="00DE38B6"/>
    <w:rsid w:val="00DE3CD8"/>
    <w:rsid w:val="00DE483D"/>
    <w:rsid w:val="00DE4902"/>
    <w:rsid w:val="00DE51C8"/>
    <w:rsid w:val="00DE52E3"/>
    <w:rsid w:val="00DE5740"/>
    <w:rsid w:val="00DE5B05"/>
    <w:rsid w:val="00DE5D17"/>
    <w:rsid w:val="00DE5DF8"/>
    <w:rsid w:val="00DE601B"/>
    <w:rsid w:val="00DE6496"/>
    <w:rsid w:val="00DE6D32"/>
    <w:rsid w:val="00DE6F50"/>
    <w:rsid w:val="00DE7C00"/>
    <w:rsid w:val="00DF03E9"/>
    <w:rsid w:val="00DF03ED"/>
    <w:rsid w:val="00DF04EE"/>
    <w:rsid w:val="00DF09D5"/>
    <w:rsid w:val="00DF0B72"/>
    <w:rsid w:val="00DF0BF4"/>
    <w:rsid w:val="00DF0CB6"/>
    <w:rsid w:val="00DF12A8"/>
    <w:rsid w:val="00DF1333"/>
    <w:rsid w:val="00DF1416"/>
    <w:rsid w:val="00DF1678"/>
    <w:rsid w:val="00DF179D"/>
    <w:rsid w:val="00DF17B9"/>
    <w:rsid w:val="00DF1829"/>
    <w:rsid w:val="00DF19B7"/>
    <w:rsid w:val="00DF1DFB"/>
    <w:rsid w:val="00DF1E9C"/>
    <w:rsid w:val="00DF2362"/>
    <w:rsid w:val="00DF2496"/>
    <w:rsid w:val="00DF2C8D"/>
    <w:rsid w:val="00DF32F3"/>
    <w:rsid w:val="00DF3396"/>
    <w:rsid w:val="00DF37E3"/>
    <w:rsid w:val="00DF3B65"/>
    <w:rsid w:val="00DF3C93"/>
    <w:rsid w:val="00DF3E0D"/>
    <w:rsid w:val="00DF41DF"/>
    <w:rsid w:val="00DF44E3"/>
    <w:rsid w:val="00DF4572"/>
    <w:rsid w:val="00DF45E9"/>
    <w:rsid w:val="00DF4658"/>
    <w:rsid w:val="00DF46FD"/>
    <w:rsid w:val="00DF4F5C"/>
    <w:rsid w:val="00DF5172"/>
    <w:rsid w:val="00DF520C"/>
    <w:rsid w:val="00DF5ABE"/>
    <w:rsid w:val="00DF5BEF"/>
    <w:rsid w:val="00DF5C17"/>
    <w:rsid w:val="00DF61D1"/>
    <w:rsid w:val="00DF61E0"/>
    <w:rsid w:val="00DF68C4"/>
    <w:rsid w:val="00DF6B40"/>
    <w:rsid w:val="00DF6B54"/>
    <w:rsid w:val="00DF6C8B"/>
    <w:rsid w:val="00DF6F17"/>
    <w:rsid w:val="00DF72B8"/>
    <w:rsid w:val="00DF75A8"/>
    <w:rsid w:val="00DF7632"/>
    <w:rsid w:val="00DF774D"/>
    <w:rsid w:val="00DF78FA"/>
    <w:rsid w:val="00DF7AF8"/>
    <w:rsid w:val="00DF7D73"/>
    <w:rsid w:val="00DF7E12"/>
    <w:rsid w:val="00DF7E5D"/>
    <w:rsid w:val="00E00059"/>
    <w:rsid w:val="00E00220"/>
    <w:rsid w:val="00E002F1"/>
    <w:rsid w:val="00E006B1"/>
    <w:rsid w:val="00E0082C"/>
    <w:rsid w:val="00E00929"/>
    <w:rsid w:val="00E00A31"/>
    <w:rsid w:val="00E00B6A"/>
    <w:rsid w:val="00E00F8C"/>
    <w:rsid w:val="00E012E1"/>
    <w:rsid w:val="00E01DAA"/>
    <w:rsid w:val="00E01E9E"/>
    <w:rsid w:val="00E01EC4"/>
    <w:rsid w:val="00E02085"/>
    <w:rsid w:val="00E02154"/>
    <w:rsid w:val="00E023E5"/>
    <w:rsid w:val="00E02432"/>
    <w:rsid w:val="00E02683"/>
    <w:rsid w:val="00E02CA0"/>
    <w:rsid w:val="00E0307D"/>
    <w:rsid w:val="00E030F5"/>
    <w:rsid w:val="00E03218"/>
    <w:rsid w:val="00E03AB9"/>
    <w:rsid w:val="00E03C7E"/>
    <w:rsid w:val="00E03D4C"/>
    <w:rsid w:val="00E04022"/>
    <w:rsid w:val="00E040F5"/>
    <w:rsid w:val="00E04140"/>
    <w:rsid w:val="00E04A49"/>
    <w:rsid w:val="00E04C49"/>
    <w:rsid w:val="00E05F0A"/>
    <w:rsid w:val="00E063E7"/>
    <w:rsid w:val="00E06CA3"/>
    <w:rsid w:val="00E0728F"/>
    <w:rsid w:val="00E074AC"/>
    <w:rsid w:val="00E0755C"/>
    <w:rsid w:val="00E07662"/>
    <w:rsid w:val="00E0776C"/>
    <w:rsid w:val="00E07CA1"/>
    <w:rsid w:val="00E10070"/>
    <w:rsid w:val="00E100A8"/>
    <w:rsid w:val="00E109D6"/>
    <w:rsid w:val="00E10BFA"/>
    <w:rsid w:val="00E10F5E"/>
    <w:rsid w:val="00E10FD9"/>
    <w:rsid w:val="00E11C07"/>
    <w:rsid w:val="00E120E0"/>
    <w:rsid w:val="00E1223B"/>
    <w:rsid w:val="00E12A5E"/>
    <w:rsid w:val="00E12BA0"/>
    <w:rsid w:val="00E131E8"/>
    <w:rsid w:val="00E13485"/>
    <w:rsid w:val="00E13A52"/>
    <w:rsid w:val="00E13B31"/>
    <w:rsid w:val="00E13B5F"/>
    <w:rsid w:val="00E13C55"/>
    <w:rsid w:val="00E13CBA"/>
    <w:rsid w:val="00E13D3C"/>
    <w:rsid w:val="00E1427A"/>
    <w:rsid w:val="00E148B7"/>
    <w:rsid w:val="00E14A7E"/>
    <w:rsid w:val="00E1515A"/>
    <w:rsid w:val="00E151E1"/>
    <w:rsid w:val="00E15F2D"/>
    <w:rsid w:val="00E16019"/>
    <w:rsid w:val="00E167F1"/>
    <w:rsid w:val="00E168E3"/>
    <w:rsid w:val="00E16A57"/>
    <w:rsid w:val="00E16B0F"/>
    <w:rsid w:val="00E16D3E"/>
    <w:rsid w:val="00E16F5D"/>
    <w:rsid w:val="00E17166"/>
    <w:rsid w:val="00E17291"/>
    <w:rsid w:val="00E17314"/>
    <w:rsid w:val="00E174D1"/>
    <w:rsid w:val="00E17619"/>
    <w:rsid w:val="00E17805"/>
    <w:rsid w:val="00E17D36"/>
    <w:rsid w:val="00E17DB7"/>
    <w:rsid w:val="00E17E34"/>
    <w:rsid w:val="00E2010F"/>
    <w:rsid w:val="00E2019C"/>
    <w:rsid w:val="00E20202"/>
    <w:rsid w:val="00E2056B"/>
    <w:rsid w:val="00E2074F"/>
    <w:rsid w:val="00E20821"/>
    <w:rsid w:val="00E20E11"/>
    <w:rsid w:val="00E20F11"/>
    <w:rsid w:val="00E20F79"/>
    <w:rsid w:val="00E210CF"/>
    <w:rsid w:val="00E21125"/>
    <w:rsid w:val="00E21233"/>
    <w:rsid w:val="00E21278"/>
    <w:rsid w:val="00E213C7"/>
    <w:rsid w:val="00E21D62"/>
    <w:rsid w:val="00E22877"/>
    <w:rsid w:val="00E2299F"/>
    <w:rsid w:val="00E22AEF"/>
    <w:rsid w:val="00E22CCD"/>
    <w:rsid w:val="00E22E87"/>
    <w:rsid w:val="00E22EB5"/>
    <w:rsid w:val="00E235AC"/>
    <w:rsid w:val="00E23775"/>
    <w:rsid w:val="00E23A11"/>
    <w:rsid w:val="00E23AD7"/>
    <w:rsid w:val="00E23FB7"/>
    <w:rsid w:val="00E2409C"/>
    <w:rsid w:val="00E249D1"/>
    <w:rsid w:val="00E24A27"/>
    <w:rsid w:val="00E25005"/>
    <w:rsid w:val="00E25120"/>
    <w:rsid w:val="00E2540B"/>
    <w:rsid w:val="00E25BFE"/>
    <w:rsid w:val="00E25F89"/>
    <w:rsid w:val="00E26639"/>
    <w:rsid w:val="00E26CA9"/>
    <w:rsid w:val="00E26CAF"/>
    <w:rsid w:val="00E26DB6"/>
    <w:rsid w:val="00E26DD1"/>
    <w:rsid w:val="00E276A8"/>
    <w:rsid w:val="00E27E1F"/>
    <w:rsid w:val="00E30191"/>
    <w:rsid w:val="00E30559"/>
    <w:rsid w:val="00E308F6"/>
    <w:rsid w:val="00E30941"/>
    <w:rsid w:val="00E30E5A"/>
    <w:rsid w:val="00E314C6"/>
    <w:rsid w:val="00E31775"/>
    <w:rsid w:val="00E317AA"/>
    <w:rsid w:val="00E317F7"/>
    <w:rsid w:val="00E3248D"/>
    <w:rsid w:val="00E3286E"/>
    <w:rsid w:val="00E32B12"/>
    <w:rsid w:val="00E32D62"/>
    <w:rsid w:val="00E332FD"/>
    <w:rsid w:val="00E33816"/>
    <w:rsid w:val="00E339DC"/>
    <w:rsid w:val="00E33C40"/>
    <w:rsid w:val="00E33E15"/>
    <w:rsid w:val="00E3460F"/>
    <w:rsid w:val="00E34E42"/>
    <w:rsid w:val="00E35234"/>
    <w:rsid w:val="00E3594C"/>
    <w:rsid w:val="00E35C27"/>
    <w:rsid w:val="00E35EC4"/>
    <w:rsid w:val="00E35F3C"/>
    <w:rsid w:val="00E361B8"/>
    <w:rsid w:val="00E364DE"/>
    <w:rsid w:val="00E368D2"/>
    <w:rsid w:val="00E36A1B"/>
    <w:rsid w:val="00E37464"/>
    <w:rsid w:val="00E37669"/>
    <w:rsid w:val="00E37E29"/>
    <w:rsid w:val="00E37E9A"/>
    <w:rsid w:val="00E37F8E"/>
    <w:rsid w:val="00E40241"/>
    <w:rsid w:val="00E40444"/>
    <w:rsid w:val="00E4050E"/>
    <w:rsid w:val="00E40906"/>
    <w:rsid w:val="00E4094E"/>
    <w:rsid w:val="00E41044"/>
    <w:rsid w:val="00E411CF"/>
    <w:rsid w:val="00E41A7E"/>
    <w:rsid w:val="00E422E7"/>
    <w:rsid w:val="00E427E9"/>
    <w:rsid w:val="00E429ED"/>
    <w:rsid w:val="00E42A67"/>
    <w:rsid w:val="00E42B30"/>
    <w:rsid w:val="00E42CB6"/>
    <w:rsid w:val="00E430AC"/>
    <w:rsid w:val="00E434DB"/>
    <w:rsid w:val="00E4398B"/>
    <w:rsid w:val="00E43F37"/>
    <w:rsid w:val="00E442AD"/>
    <w:rsid w:val="00E447FE"/>
    <w:rsid w:val="00E4492E"/>
    <w:rsid w:val="00E44F76"/>
    <w:rsid w:val="00E450ED"/>
    <w:rsid w:val="00E455D4"/>
    <w:rsid w:val="00E4568C"/>
    <w:rsid w:val="00E45719"/>
    <w:rsid w:val="00E45A39"/>
    <w:rsid w:val="00E45D68"/>
    <w:rsid w:val="00E461D1"/>
    <w:rsid w:val="00E462F8"/>
    <w:rsid w:val="00E46A5A"/>
    <w:rsid w:val="00E46E6B"/>
    <w:rsid w:val="00E4791B"/>
    <w:rsid w:val="00E47B4E"/>
    <w:rsid w:val="00E47E30"/>
    <w:rsid w:val="00E47E31"/>
    <w:rsid w:val="00E50055"/>
    <w:rsid w:val="00E50296"/>
    <w:rsid w:val="00E50493"/>
    <w:rsid w:val="00E50637"/>
    <w:rsid w:val="00E50AC6"/>
    <w:rsid w:val="00E50C40"/>
    <w:rsid w:val="00E50F2F"/>
    <w:rsid w:val="00E51057"/>
    <w:rsid w:val="00E51DDD"/>
    <w:rsid w:val="00E51E88"/>
    <w:rsid w:val="00E51F75"/>
    <w:rsid w:val="00E51FDD"/>
    <w:rsid w:val="00E523E9"/>
    <w:rsid w:val="00E52435"/>
    <w:rsid w:val="00E524E7"/>
    <w:rsid w:val="00E526DE"/>
    <w:rsid w:val="00E53122"/>
    <w:rsid w:val="00E532BF"/>
    <w:rsid w:val="00E5351B"/>
    <w:rsid w:val="00E53532"/>
    <w:rsid w:val="00E538BA"/>
    <w:rsid w:val="00E53C1F"/>
    <w:rsid w:val="00E53E62"/>
    <w:rsid w:val="00E53FA9"/>
    <w:rsid w:val="00E54014"/>
    <w:rsid w:val="00E5414C"/>
    <w:rsid w:val="00E547B3"/>
    <w:rsid w:val="00E54A31"/>
    <w:rsid w:val="00E54AB9"/>
    <w:rsid w:val="00E54F13"/>
    <w:rsid w:val="00E559F7"/>
    <w:rsid w:val="00E55A29"/>
    <w:rsid w:val="00E55DAA"/>
    <w:rsid w:val="00E56B4F"/>
    <w:rsid w:val="00E56C73"/>
    <w:rsid w:val="00E56D9D"/>
    <w:rsid w:val="00E5733D"/>
    <w:rsid w:val="00E5792B"/>
    <w:rsid w:val="00E57D1D"/>
    <w:rsid w:val="00E57D95"/>
    <w:rsid w:val="00E60474"/>
    <w:rsid w:val="00E60CF2"/>
    <w:rsid w:val="00E615E4"/>
    <w:rsid w:val="00E61CC0"/>
    <w:rsid w:val="00E61F63"/>
    <w:rsid w:val="00E626A5"/>
    <w:rsid w:val="00E6277B"/>
    <w:rsid w:val="00E62F53"/>
    <w:rsid w:val="00E63249"/>
    <w:rsid w:val="00E632AE"/>
    <w:rsid w:val="00E632B9"/>
    <w:rsid w:val="00E6390D"/>
    <w:rsid w:val="00E64424"/>
    <w:rsid w:val="00E64772"/>
    <w:rsid w:val="00E649B1"/>
    <w:rsid w:val="00E64C99"/>
    <w:rsid w:val="00E64CCF"/>
    <w:rsid w:val="00E64CD3"/>
    <w:rsid w:val="00E654DD"/>
    <w:rsid w:val="00E65514"/>
    <w:rsid w:val="00E65730"/>
    <w:rsid w:val="00E658B8"/>
    <w:rsid w:val="00E6596B"/>
    <w:rsid w:val="00E65A1A"/>
    <w:rsid w:val="00E66319"/>
    <w:rsid w:val="00E667D4"/>
    <w:rsid w:val="00E66A84"/>
    <w:rsid w:val="00E671C9"/>
    <w:rsid w:val="00E6743F"/>
    <w:rsid w:val="00E6758E"/>
    <w:rsid w:val="00E67912"/>
    <w:rsid w:val="00E67BAE"/>
    <w:rsid w:val="00E67E23"/>
    <w:rsid w:val="00E67FF2"/>
    <w:rsid w:val="00E70016"/>
    <w:rsid w:val="00E702E6"/>
    <w:rsid w:val="00E703FF"/>
    <w:rsid w:val="00E70840"/>
    <w:rsid w:val="00E708CD"/>
    <w:rsid w:val="00E70925"/>
    <w:rsid w:val="00E70973"/>
    <w:rsid w:val="00E709B9"/>
    <w:rsid w:val="00E70BC7"/>
    <w:rsid w:val="00E70E44"/>
    <w:rsid w:val="00E70F84"/>
    <w:rsid w:val="00E70FBC"/>
    <w:rsid w:val="00E70FD7"/>
    <w:rsid w:val="00E7159B"/>
    <w:rsid w:val="00E7162F"/>
    <w:rsid w:val="00E7168F"/>
    <w:rsid w:val="00E71836"/>
    <w:rsid w:val="00E719A0"/>
    <w:rsid w:val="00E72211"/>
    <w:rsid w:val="00E7229F"/>
    <w:rsid w:val="00E7281E"/>
    <w:rsid w:val="00E72904"/>
    <w:rsid w:val="00E72C01"/>
    <w:rsid w:val="00E73657"/>
    <w:rsid w:val="00E7366A"/>
    <w:rsid w:val="00E73B9D"/>
    <w:rsid w:val="00E73BBA"/>
    <w:rsid w:val="00E73DDF"/>
    <w:rsid w:val="00E741AC"/>
    <w:rsid w:val="00E745C1"/>
    <w:rsid w:val="00E74ADB"/>
    <w:rsid w:val="00E74C6C"/>
    <w:rsid w:val="00E75174"/>
    <w:rsid w:val="00E75846"/>
    <w:rsid w:val="00E75AC2"/>
    <w:rsid w:val="00E75C30"/>
    <w:rsid w:val="00E75EBA"/>
    <w:rsid w:val="00E75ECF"/>
    <w:rsid w:val="00E763B4"/>
    <w:rsid w:val="00E764BC"/>
    <w:rsid w:val="00E76626"/>
    <w:rsid w:val="00E76A1E"/>
    <w:rsid w:val="00E76A95"/>
    <w:rsid w:val="00E76F47"/>
    <w:rsid w:val="00E76F50"/>
    <w:rsid w:val="00E77060"/>
    <w:rsid w:val="00E770CC"/>
    <w:rsid w:val="00E77227"/>
    <w:rsid w:val="00E7734C"/>
    <w:rsid w:val="00E774E8"/>
    <w:rsid w:val="00E77848"/>
    <w:rsid w:val="00E77B67"/>
    <w:rsid w:val="00E80514"/>
    <w:rsid w:val="00E80E5B"/>
    <w:rsid w:val="00E816C5"/>
    <w:rsid w:val="00E818BC"/>
    <w:rsid w:val="00E81A95"/>
    <w:rsid w:val="00E81B38"/>
    <w:rsid w:val="00E81CE0"/>
    <w:rsid w:val="00E81E7C"/>
    <w:rsid w:val="00E81FB9"/>
    <w:rsid w:val="00E8224D"/>
    <w:rsid w:val="00E82911"/>
    <w:rsid w:val="00E82AC5"/>
    <w:rsid w:val="00E83141"/>
    <w:rsid w:val="00E83CBF"/>
    <w:rsid w:val="00E84609"/>
    <w:rsid w:val="00E8519F"/>
    <w:rsid w:val="00E8523B"/>
    <w:rsid w:val="00E852AF"/>
    <w:rsid w:val="00E852BB"/>
    <w:rsid w:val="00E85303"/>
    <w:rsid w:val="00E85495"/>
    <w:rsid w:val="00E85799"/>
    <w:rsid w:val="00E85C42"/>
    <w:rsid w:val="00E85CC3"/>
    <w:rsid w:val="00E862F5"/>
    <w:rsid w:val="00E8644A"/>
    <w:rsid w:val="00E86926"/>
    <w:rsid w:val="00E869B5"/>
    <w:rsid w:val="00E86E36"/>
    <w:rsid w:val="00E870AC"/>
    <w:rsid w:val="00E87869"/>
    <w:rsid w:val="00E9015C"/>
    <w:rsid w:val="00E90230"/>
    <w:rsid w:val="00E90279"/>
    <w:rsid w:val="00E903E2"/>
    <w:rsid w:val="00E90635"/>
    <w:rsid w:val="00E909A1"/>
    <w:rsid w:val="00E90AF4"/>
    <w:rsid w:val="00E90BFF"/>
    <w:rsid w:val="00E91146"/>
    <w:rsid w:val="00E912C3"/>
    <w:rsid w:val="00E91D9D"/>
    <w:rsid w:val="00E91E45"/>
    <w:rsid w:val="00E91F04"/>
    <w:rsid w:val="00E91F11"/>
    <w:rsid w:val="00E91F35"/>
    <w:rsid w:val="00E92333"/>
    <w:rsid w:val="00E925A5"/>
    <w:rsid w:val="00E92B71"/>
    <w:rsid w:val="00E92B81"/>
    <w:rsid w:val="00E92FB9"/>
    <w:rsid w:val="00E9354A"/>
    <w:rsid w:val="00E937B9"/>
    <w:rsid w:val="00E93BA7"/>
    <w:rsid w:val="00E93ED3"/>
    <w:rsid w:val="00E94299"/>
    <w:rsid w:val="00E94534"/>
    <w:rsid w:val="00E945A2"/>
    <w:rsid w:val="00E94B14"/>
    <w:rsid w:val="00E95163"/>
    <w:rsid w:val="00E95301"/>
    <w:rsid w:val="00E95306"/>
    <w:rsid w:val="00E9550F"/>
    <w:rsid w:val="00E958F9"/>
    <w:rsid w:val="00E9594B"/>
    <w:rsid w:val="00E95A67"/>
    <w:rsid w:val="00E95B84"/>
    <w:rsid w:val="00E95BA6"/>
    <w:rsid w:val="00E95C10"/>
    <w:rsid w:val="00E95E59"/>
    <w:rsid w:val="00E95EB2"/>
    <w:rsid w:val="00E9608E"/>
    <w:rsid w:val="00E963E5"/>
    <w:rsid w:val="00E96891"/>
    <w:rsid w:val="00E96C01"/>
    <w:rsid w:val="00E96CE3"/>
    <w:rsid w:val="00E973C9"/>
    <w:rsid w:val="00E9750D"/>
    <w:rsid w:val="00E975B6"/>
    <w:rsid w:val="00E97648"/>
    <w:rsid w:val="00E97A1F"/>
    <w:rsid w:val="00E97B21"/>
    <w:rsid w:val="00E97E48"/>
    <w:rsid w:val="00E97E4D"/>
    <w:rsid w:val="00EA0123"/>
    <w:rsid w:val="00EA0C02"/>
    <w:rsid w:val="00EA0DA8"/>
    <w:rsid w:val="00EA0E4A"/>
    <w:rsid w:val="00EA12B7"/>
    <w:rsid w:val="00EA145A"/>
    <w:rsid w:val="00EA17CF"/>
    <w:rsid w:val="00EA1A54"/>
    <w:rsid w:val="00EA2226"/>
    <w:rsid w:val="00EA25B9"/>
    <w:rsid w:val="00EA26FC"/>
    <w:rsid w:val="00EA2704"/>
    <w:rsid w:val="00EA2A6D"/>
    <w:rsid w:val="00EA2F8C"/>
    <w:rsid w:val="00EA3312"/>
    <w:rsid w:val="00EA3450"/>
    <w:rsid w:val="00EA36C0"/>
    <w:rsid w:val="00EA37C9"/>
    <w:rsid w:val="00EA3828"/>
    <w:rsid w:val="00EA3B5A"/>
    <w:rsid w:val="00EA3E6B"/>
    <w:rsid w:val="00EA3F04"/>
    <w:rsid w:val="00EA410E"/>
    <w:rsid w:val="00EA4FD1"/>
    <w:rsid w:val="00EA53C2"/>
    <w:rsid w:val="00EA5695"/>
    <w:rsid w:val="00EA593D"/>
    <w:rsid w:val="00EA5B0A"/>
    <w:rsid w:val="00EA5B9C"/>
    <w:rsid w:val="00EA5C8B"/>
    <w:rsid w:val="00EA6275"/>
    <w:rsid w:val="00EA6282"/>
    <w:rsid w:val="00EA62E6"/>
    <w:rsid w:val="00EA644A"/>
    <w:rsid w:val="00EA65AD"/>
    <w:rsid w:val="00EA6BAA"/>
    <w:rsid w:val="00EA726C"/>
    <w:rsid w:val="00EA76C2"/>
    <w:rsid w:val="00EA793C"/>
    <w:rsid w:val="00EA7D3E"/>
    <w:rsid w:val="00EA7FCF"/>
    <w:rsid w:val="00EB0526"/>
    <w:rsid w:val="00EB0A49"/>
    <w:rsid w:val="00EB0A9D"/>
    <w:rsid w:val="00EB0CA3"/>
    <w:rsid w:val="00EB104F"/>
    <w:rsid w:val="00EB135C"/>
    <w:rsid w:val="00EB1389"/>
    <w:rsid w:val="00EB163A"/>
    <w:rsid w:val="00EB1B27"/>
    <w:rsid w:val="00EB1CCE"/>
    <w:rsid w:val="00EB1DA8"/>
    <w:rsid w:val="00EB2340"/>
    <w:rsid w:val="00EB2B48"/>
    <w:rsid w:val="00EB2BF8"/>
    <w:rsid w:val="00EB2CE6"/>
    <w:rsid w:val="00EB2FCA"/>
    <w:rsid w:val="00EB31F9"/>
    <w:rsid w:val="00EB3297"/>
    <w:rsid w:val="00EB33FC"/>
    <w:rsid w:val="00EB3DBE"/>
    <w:rsid w:val="00EB3E40"/>
    <w:rsid w:val="00EB3F15"/>
    <w:rsid w:val="00EB415F"/>
    <w:rsid w:val="00EB42B3"/>
    <w:rsid w:val="00EB4503"/>
    <w:rsid w:val="00EB4B60"/>
    <w:rsid w:val="00EB4CFF"/>
    <w:rsid w:val="00EB53EE"/>
    <w:rsid w:val="00EB5476"/>
    <w:rsid w:val="00EB580F"/>
    <w:rsid w:val="00EB59BC"/>
    <w:rsid w:val="00EB5C66"/>
    <w:rsid w:val="00EB5D06"/>
    <w:rsid w:val="00EB632A"/>
    <w:rsid w:val="00EB66AA"/>
    <w:rsid w:val="00EB6BEF"/>
    <w:rsid w:val="00EB70B0"/>
    <w:rsid w:val="00EB7189"/>
    <w:rsid w:val="00EB737B"/>
    <w:rsid w:val="00EB7633"/>
    <w:rsid w:val="00EB7736"/>
    <w:rsid w:val="00EC0705"/>
    <w:rsid w:val="00EC0CF8"/>
    <w:rsid w:val="00EC0E9F"/>
    <w:rsid w:val="00EC0FF4"/>
    <w:rsid w:val="00EC13EC"/>
    <w:rsid w:val="00EC153B"/>
    <w:rsid w:val="00EC247D"/>
    <w:rsid w:val="00EC2ADB"/>
    <w:rsid w:val="00EC2E2D"/>
    <w:rsid w:val="00EC2EAA"/>
    <w:rsid w:val="00EC327A"/>
    <w:rsid w:val="00EC3957"/>
    <w:rsid w:val="00EC3E80"/>
    <w:rsid w:val="00EC40B7"/>
    <w:rsid w:val="00EC4169"/>
    <w:rsid w:val="00EC454B"/>
    <w:rsid w:val="00EC462B"/>
    <w:rsid w:val="00EC4723"/>
    <w:rsid w:val="00EC481D"/>
    <w:rsid w:val="00EC525B"/>
    <w:rsid w:val="00EC56E0"/>
    <w:rsid w:val="00EC5B5E"/>
    <w:rsid w:val="00EC6057"/>
    <w:rsid w:val="00EC610A"/>
    <w:rsid w:val="00EC660B"/>
    <w:rsid w:val="00EC67E7"/>
    <w:rsid w:val="00EC6847"/>
    <w:rsid w:val="00EC6AA9"/>
    <w:rsid w:val="00EC72DB"/>
    <w:rsid w:val="00EC7364"/>
    <w:rsid w:val="00EC7419"/>
    <w:rsid w:val="00EC7733"/>
    <w:rsid w:val="00EC796B"/>
    <w:rsid w:val="00EC7D34"/>
    <w:rsid w:val="00EC7DB6"/>
    <w:rsid w:val="00EC7DEE"/>
    <w:rsid w:val="00ED0196"/>
    <w:rsid w:val="00ED03D2"/>
    <w:rsid w:val="00ED049A"/>
    <w:rsid w:val="00ED049C"/>
    <w:rsid w:val="00ED1118"/>
    <w:rsid w:val="00ED162A"/>
    <w:rsid w:val="00ED162F"/>
    <w:rsid w:val="00ED1697"/>
    <w:rsid w:val="00ED17AE"/>
    <w:rsid w:val="00ED1826"/>
    <w:rsid w:val="00ED1C16"/>
    <w:rsid w:val="00ED1D41"/>
    <w:rsid w:val="00ED1DE2"/>
    <w:rsid w:val="00ED20AC"/>
    <w:rsid w:val="00ED2295"/>
    <w:rsid w:val="00ED2296"/>
    <w:rsid w:val="00ED2365"/>
    <w:rsid w:val="00ED25C0"/>
    <w:rsid w:val="00ED264D"/>
    <w:rsid w:val="00ED2CC7"/>
    <w:rsid w:val="00ED2E52"/>
    <w:rsid w:val="00ED2E7C"/>
    <w:rsid w:val="00ED2FBE"/>
    <w:rsid w:val="00ED3024"/>
    <w:rsid w:val="00ED33A9"/>
    <w:rsid w:val="00ED37E5"/>
    <w:rsid w:val="00ED3822"/>
    <w:rsid w:val="00ED3AE5"/>
    <w:rsid w:val="00ED3E68"/>
    <w:rsid w:val="00ED4092"/>
    <w:rsid w:val="00ED40FF"/>
    <w:rsid w:val="00ED4D5E"/>
    <w:rsid w:val="00ED4F07"/>
    <w:rsid w:val="00ED5308"/>
    <w:rsid w:val="00ED5509"/>
    <w:rsid w:val="00ED568B"/>
    <w:rsid w:val="00ED5BC6"/>
    <w:rsid w:val="00ED5FE4"/>
    <w:rsid w:val="00ED5FE6"/>
    <w:rsid w:val="00ED63B0"/>
    <w:rsid w:val="00ED65BD"/>
    <w:rsid w:val="00ED6706"/>
    <w:rsid w:val="00ED6E8C"/>
    <w:rsid w:val="00ED6EE4"/>
    <w:rsid w:val="00ED6F48"/>
    <w:rsid w:val="00ED7048"/>
    <w:rsid w:val="00ED70F7"/>
    <w:rsid w:val="00ED71C5"/>
    <w:rsid w:val="00ED7366"/>
    <w:rsid w:val="00ED7589"/>
    <w:rsid w:val="00EE0F92"/>
    <w:rsid w:val="00EE105D"/>
    <w:rsid w:val="00EE112D"/>
    <w:rsid w:val="00EE16FA"/>
    <w:rsid w:val="00EE1982"/>
    <w:rsid w:val="00EE1B55"/>
    <w:rsid w:val="00EE1CDC"/>
    <w:rsid w:val="00EE2383"/>
    <w:rsid w:val="00EE2901"/>
    <w:rsid w:val="00EE29CF"/>
    <w:rsid w:val="00EE2E2B"/>
    <w:rsid w:val="00EE3045"/>
    <w:rsid w:val="00EE3238"/>
    <w:rsid w:val="00EE39ED"/>
    <w:rsid w:val="00EE3C42"/>
    <w:rsid w:val="00EE3D4F"/>
    <w:rsid w:val="00EE4594"/>
    <w:rsid w:val="00EE4D71"/>
    <w:rsid w:val="00EE5264"/>
    <w:rsid w:val="00EE534D"/>
    <w:rsid w:val="00EE5560"/>
    <w:rsid w:val="00EE5739"/>
    <w:rsid w:val="00EE5A7B"/>
    <w:rsid w:val="00EE5E9C"/>
    <w:rsid w:val="00EE686B"/>
    <w:rsid w:val="00EE6EA3"/>
    <w:rsid w:val="00EE6F1E"/>
    <w:rsid w:val="00EE719D"/>
    <w:rsid w:val="00EE7618"/>
    <w:rsid w:val="00EE7B61"/>
    <w:rsid w:val="00EF01E8"/>
    <w:rsid w:val="00EF0348"/>
    <w:rsid w:val="00EF05D3"/>
    <w:rsid w:val="00EF11D3"/>
    <w:rsid w:val="00EF13CF"/>
    <w:rsid w:val="00EF13D0"/>
    <w:rsid w:val="00EF182B"/>
    <w:rsid w:val="00EF1F9C"/>
    <w:rsid w:val="00EF22F7"/>
    <w:rsid w:val="00EF233B"/>
    <w:rsid w:val="00EF29A7"/>
    <w:rsid w:val="00EF2B73"/>
    <w:rsid w:val="00EF2C27"/>
    <w:rsid w:val="00EF2E44"/>
    <w:rsid w:val="00EF34C1"/>
    <w:rsid w:val="00EF391D"/>
    <w:rsid w:val="00EF3D3E"/>
    <w:rsid w:val="00EF42D3"/>
    <w:rsid w:val="00EF4366"/>
    <w:rsid w:val="00EF4426"/>
    <w:rsid w:val="00EF4CD6"/>
    <w:rsid w:val="00EF55A0"/>
    <w:rsid w:val="00EF5FC0"/>
    <w:rsid w:val="00EF62C8"/>
    <w:rsid w:val="00EF63D1"/>
    <w:rsid w:val="00EF63D8"/>
    <w:rsid w:val="00EF6513"/>
    <w:rsid w:val="00EF6683"/>
    <w:rsid w:val="00EF6880"/>
    <w:rsid w:val="00EF6B36"/>
    <w:rsid w:val="00EF7002"/>
    <w:rsid w:val="00EF769B"/>
    <w:rsid w:val="00EF7BC0"/>
    <w:rsid w:val="00EF7C52"/>
    <w:rsid w:val="00EF7CCD"/>
    <w:rsid w:val="00EF7D02"/>
    <w:rsid w:val="00F00364"/>
    <w:rsid w:val="00F00CD5"/>
    <w:rsid w:val="00F00EDF"/>
    <w:rsid w:val="00F00FF0"/>
    <w:rsid w:val="00F01704"/>
    <w:rsid w:val="00F017BF"/>
    <w:rsid w:val="00F018A2"/>
    <w:rsid w:val="00F01CD3"/>
    <w:rsid w:val="00F01D7C"/>
    <w:rsid w:val="00F01E8B"/>
    <w:rsid w:val="00F023DD"/>
    <w:rsid w:val="00F02417"/>
    <w:rsid w:val="00F027BA"/>
    <w:rsid w:val="00F0293B"/>
    <w:rsid w:val="00F0297A"/>
    <w:rsid w:val="00F02D93"/>
    <w:rsid w:val="00F0325E"/>
    <w:rsid w:val="00F034D9"/>
    <w:rsid w:val="00F038C1"/>
    <w:rsid w:val="00F03E79"/>
    <w:rsid w:val="00F03E85"/>
    <w:rsid w:val="00F03EE2"/>
    <w:rsid w:val="00F03F3E"/>
    <w:rsid w:val="00F04A1A"/>
    <w:rsid w:val="00F04DD7"/>
    <w:rsid w:val="00F05187"/>
    <w:rsid w:val="00F05255"/>
    <w:rsid w:val="00F05263"/>
    <w:rsid w:val="00F052A1"/>
    <w:rsid w:val="00F05470"/>
    <w:rsid w:val="00F055D4"/>
    <w:rsid w:val="00F056ED"/>
    <w:rsid w:val="00F0598C"/>
    <w:rsid w:val="00F0628D"/>
    <w:rsid w:val="00F0655F"/>
    <w:rsid w:val="00F06651"/>
    <w:rsid w:val="00F06831"/>
    <w:rsid w:val="00F06891"/>
    <w:rsid w:val="00F06BEE"/>
    <w:rsid w:val="00F07A86"/>
    <w:rsid w:val="00F07B25"/>
    <w:rsid w:val="00F07B75"/>
    <w:rsid w:val="00F07C98"/>
    <w:rsid w:val="00F07DE6"/>
    <w:rsid w:val="00F10104"/>
    <w:rsid w:val="00F1056C"/>
    <w:rsid w:val="00F107F1"/>
    <w:rsid w:val="00F10B8C"/>
    <w:rsid w:val="00F10E04"/>
    <w:rsid w:val="00F10FC1"/>
    <w:rsid w:val="00F11153"/>
    <w:rsid w:val="00F112FD"/>
    <w:rsid w:val="00F11319"/>
    <w:rsid w:val="00F1146E"/>
    <w:rsid w:val="00F116A0"/>
    <w:rsid w:val="00F11C21"/>
    <w:rsid w:val="00F11E63"/>
    <w:rsid w:val="00F12035"/>
    <w:rsid w:val="00F120E0"/>
    <w:rsid w:val="00F12A63"/>
    <w:rsid w:val="00F12A76"/>
    <w:rsid w:val="00F13343"/>
    <w:rsid w:val="00F133A1"/>
    <w:rsid w:val="00F139B8"/>
    <w:rsid w:val="00F139C1"/>
    <w:rsid w:val="00F13A07"/>
    <w:rsid w:val="00F13A9F"/>
    <w:rsid w:val="00F13D7A"/>
    <w:rsid w:val="00F13ECD"/>
    <w:rsid w:val="00F1433C"/>
    <w:rsid w:val="00F14353"/>
    <w:rsid w:val="00F14470"/>
    <w:rsid w:val="00F14AE2"/>
    <w:rsid w:val="00F151B8"/>
    <w:rsid w:val="00F155CE"/>
    <w:rsid w:val="00F157A1"/>
    <w:rsid w:val="00F157B1"/>
    <w:rsid w:val="00F15847"/>
    <w:rsid w:val="00F160CA"/>
    <w:rsid w:val="00F161A5"/>
    <w:rsid w:val="00F16732"/>
    <w:rsid w:val="00F16BF2"/>
    <w:rsid w:val="00F172C2"/>
    <w:rsid w:val="00F1749E"/>
    <w:rsid w:val="00F174C4"/>
    <w:rsid w:val="00F17964"/>
    <w:rsid w:val="00F17DDF"/>
    <w:rsid w:val="00F17EAE"/>
    <w:rsid w:val="00F20042"/>
    <w:rsid w:val="00F204F4"/>
    <w:rsid w:val="00F20ACF"/>
    <w:rsid w:val="00F21131"/>
    <w:rsid w:val="00F2150D"/>
    <w:rsid w:val="00F215EC"/>
    <w:rsid w:val="00F21747"/>
    <w:rsid w:val="00F218D4"/>
    <w:rsid w:val="00F21909"/>
    <w:rsid w:val="00F21970"/>
    <w:rsid w:val="00F21CDF"/>
    <w:rsid w:val="00F21D9C"/>
    <w:rsid w:val="00F21DD8"/>
    <w:rsid w:val="00F220A8"/>
    <w:rsid w:val="00F22258"/>
    <w:rsid w:val="00F223DF"/>
    <w:rsid w:val="00F2250A"/>
    <w:rsid w:val="00F226EE"/>
    <w:rsid w:val="00F2273C"/>
    <w:rsid w:val="00F22E0E"/>
    <w:rsid w:val="00F2357D"/>
    <w:rsid w:val="00F23704"/>
    <w:rsid w:val="00F24682"/>
    <w:rsid w:val="00F2474C"/>
    <w:rsid w:val="00F24788"/>
    <w:rsid w:val="00F247A1"/>
    <w:rsid w:val="00F24D4B"/>
    <w:rsid w:val="00F25530"/>
    <w:rsid w:val="00F2564F"/>
    <w:rsid w:val="00F25769"/>
    <w:rsid w:val="00F25775"/>
    <w:rsid w:val="00F25A80"/>
    <w:rsid w:val="00F26057"/>
    <w:rsid w:val="00F26326"/>
    <w:rsid w:val="00F2640F"/>
    <w:rsid w:val="00F26668"/>
    <w:rsid w:val="00F270EF"/>
    <w:rsid w:val="00F2711A"/>
    <w:rsid w:val="00F27164"/>
    <w:rsid w:val="00F2747C"/>
    <w:rsid w:val="00F27B4A"/>
    <w:rsid w:val="00F27C34"/>
    <w:rsid w:val="00F27E46"/>
    <w:rsid w:val="00F27E55"/>
    <w:rsid w:val="00F301C2"/>
    <w:rsid w:val="00F30248"/>
    <w:rsid w:val="00F302E1"/>
    <w:rsid w:val="00F306FB"/>
    <w:rsid w:val="00F307D8"/>
    <w:rsid w:val="00F30CF3"/>
    <w:rsid w:val="00F31521"/>
    <w:rsid w:val="00F31A05"/>
    <w:rsid w:val="00F31A84"/>
    <w:rsid w:val="00F31B22"/>
    <w:rsid w:val="00F31B49"/>
    <w:rsid w:val="00F31EF8"/>
    <w:rsid w:val="00F32045"/>
    <w:rsid w:val="00F32063"/>
    <w:rsid w:val="00F326E6"/>
    <w:rsid w:val="00F32C0F"/>
    <w:rsid w:val="00F32F56"/>
    <w:rsid w:val="00F33212"/>
    <w:rsid w:val="00F33621"/>
    <w:rsid w:val="00F33D4F"/>
    <w:rsid w:val="00F3404F"/>
    <w:rsid w:val="00F34262"/>
    <w:rsid w:val="00F34447"/>
    <w:rsid w:val="00F348D6"/>
    <w:rsid w:val="00F3496D"/>
    <w:rsid w:val="00F34CD6"/>
    <w:rsid w:val="00F35790"/>
    <w:rsid w:val="00F35873"/>
    <w:rsid w:val="00F35920"/>
    <w:rsid w:val="00F36460"/>
    <w:rsid w:val="00F365CB"/>
    <w:rsid w:val="00F365E6"/>
    <w:rsid w:val="00F366A5"/>
    <w:rsid w:val="00F3675F"/>
    <w:rsid w:val="00F36C5F"/>
    <w:rsid w:val="00F37259"/>
    <w:rsid w:val="00F373E1"/>
    <w:rsid w:val="00F373E6"/>
    <w:rsid w:val="00F377E0"/>
    <w:rsid w:val="00F3790C"/>
    <w:rsid w:val="00F37EB7"/>
    <w:rsid w:val="00F404B8"/>
    <w:rsid w:val="00F405A4"/>
    <w:rsid w:val="00F41248"/>
    <w:rsid w:val="00F414CE"/>
    <w:rsid w:val="00F41CEC"/>
    <w:rsid w:val="00F41E9D"/>
    <w:rsid w:val="00F41F05"/>
    <w:rsid w:val="00F42A4D"/>
    <w:rsid w:val="00F42EBF"/>
    <w:rsid w:val="00F4306A"/>
    <w:rsid w:val="00F433BD"/>
    <w:rsid w:val="00F4343A"/>
    <w:rsid w:val="00F43D52"/>
    <w:rsid w:val="00F43F5F"/>
    <w:rsid w:val="00F44683"/>
    <w:rsid w:val="00F44E59"/>
    <w:rsid w:val="00F44EC5"/>
    <w:rsid w:val="00F452A2"/>
    <w:rsid w:val="00F452A4"/>
    <w:rsid w:val="00F4595D"/>
    <w:rsid w:val="00F45A01"/>
    <w:rsid w:val="00F45DEB"/>
    <w:rsid w:val="00F468F8"/>
    <w:rsid w:val="00F46FC2"/>
    <w:rsid w:val="00F47018"/>
    <w:rsid w:val="00F470FF"/>
    <w:rsid w:val="00F47498"/>
    <w:rsid w:val="00F475AB"/>
    <w:rsid w:val="00F47EBC"/>
    <w:rsid w:val="00F50287"/>
    <w:rsid w:val="00F50391"/>
    <w:rsid w:val="00F50978"/>
    <w:rsid w:val="00F50BD1"/>
    <w:rsid w:val="00F50BE1"/>
    <w:rsid w:val="00F511DD"/>
    <w:rsid w:val="00F51268"/>
    <w:rsid w:val="00F512B2"/>
    <w:rsid w:val="00F5186D"/>
    <w:rsid w:val="00F519D4"/>
    <w:rsid w:val="00F51A99"/>
    <w:rsid w:val="00F51D09"/>
    <w:rsid w:val="00F52014"/>
    <w:rsid w:val="00F520DA"/>
    <w:rsid w:val="00F5216B"/>
    <w:rsid w:val="00F522D9"/>
    <w:rsid w:val="00F5252F"/>
    <w:rsid w:val="00F5283D"/>
    <w:rsid w:val="00F52AB7"/>
    <w:rsid w:val="00F52ABA"/>
    <w:rsid w:val="00F52BC7"/>
    <w:rsid w:val="00F52C77"/>
    <w:rsid w:val="00F52DFF"/>
    <w:rsid w:val="00F52FB4"/>
    <w:rsid w:val="00F53152"/>
    <w:rsid w:val="00F53AF0"/>
    <w:rsid w:val="00F53BF4"/>
    <w:rsid w:val="00F53DC8"/>
    <w:rsid w:val="00F53FE0"/>
    <w:rsid w:val="00F54266"/>
    <w:rsid w:val="00F5451A"/>
    <w:rsid w:val="00F55043"/>
    <w:rsid w:val="00F560E6"/>
    <w:rsid w:val="00F564D1"/>
    <w:rsid w:val="00F56DCF"/>
    <w:rsid w:val="00F57034"/>
    <w:rsid w:val="00F57146"/>
    <w:rsid w:val="00F572D3"/>
    <w:rsid w:val="00F57831"/>
    <w:rsid w:val="00F57CC6"/>
    <w:rsid w:val="00F60BE9"/>
    <w:rsid w:val="00F60D8B"/>
    <w:rsid w:val="00F61322"/>
    <w:rsid w:val="00F61806"/>
    <w:rsid w:val="00F61A03"/>
    <w:rsid w:val="00F61AFC"/>
    <w:rsid w:val="00F61F26"/>
    <w:rsid w:val="00F61FD8"/>
    <w:rsid w:val="00F626C7"/>
    <w:rsid w:val="00F62CB4"/>
    <w:rsid w:val="00F62DBF"/>
    <w:rsid w:val="00F633CA"/>
    <w:rsid w:val="00F63645"/>
    <w:rsid w:val="00F638B7"/>
    <w:rsid w:val="00F639AD"/>
    <w:rsid w:val="00F63D93"/>
    <w:rsid w:val="00F640DB"/>
    <w:rsid w:val="00F641FC"/>
    <w:rsid w:val="00F64584"/>
    <w:rsid w:val="00F646C1"/>
    <w:rsid w:val="00F647F7"/>
    <w:rsid w:val="00F64952"/>
    <w:rsid w:val="00F64A72"/>
    <w:rsid w:val="00F64C09"/>
    <w:rsid w:val="00F65179"/>
    <w:rsid w:val="00F654F6"/>
    <w:rsid w:val="00F6583C"/>
    <w:rsid w:val="00F6589A"/>
    <w:rsid w:val="00F65F10"/>
    <w:rsid w:val="00F6602B"/>
    <w:rsid w:val="00F66473"/>
    <w:rsid w:val="00F66676"/>
    <w:rsid w:val="00F66C0C"/>
    <w:rsid w:val="00F66C3D"/>
    <w:rsid w:val="00F66C6B"/>
    <w:rsid w:val="00F66FBC"/>
    <w:rsid w:val="00F67247"/>
    <w:rsid w:val="00F6741F"/>
    <w:rsid w:val="00F67459"/>
    <w:rsid w:val="00F675A1"/>
    <w:rsid w:val="00F675E1"/>
    <w:rsid w:val="00F6783E"/>
    <w:rsid w:val="00F67A10"/>
    <w:rsid w:val="00F67A7F"/>
    <w:rsid w:val="00F67CBF"/>
    <w:rsid w:val="00F67DFE"/>
    <w:rsid w:val="00F7050F"/>
    <w:rsid w:val="00F70913"/>
    <w:rsid w:val="00F70CCE"/>
    <w:rsid w:val="00F70D04"/>
    <w:rsid w:val="00F70DBE"/>
    <w:rsid w:val="00F71124"/>
    <w:rsid w:val="00F71888"/>
    <w:rsid w:val="00F718B3"/>
    <w:rsid w:val="00F719CD"/>
    <w:rsid w:val="00F71BB8"/>
    <w:rsid w:val="00F71C7F"/>
    <w:rsid w:val="00F71D40"/>
    <w:rsid w:val="00F72584"/>
    <w:rsid w:val="00F72813"/>
    <w:rsid w:val="00F7290D"/>
    <w:rsid w:val="00F72B6D"/>
    <w:rsid w:val="00F7302F"/>
    <w:rsid w:val="00F73251"/>
    <w:rsid w:val="00F732EC"/>
    <w:rsid w:val="00F738A6"/>
    <w:rsid w:val="00F73C5F"/>
    <w:rsid w:val="00F73C96"/>
    <w:rsid w:val="00F73D08"/>
    <w:rsid w:val="00F7454A"/>
    <w:rsid w:val="00F74E43"/>
    <w:rsid w:val="00F7586B"/>
    <w:rsid w:val="00F75C25"/>
    <w:rsid w:val="00F75F2F"/>
    <w:rsid w:val="00F760CA"/>
    <w:rsid w:val="00F7619E"/>
    <w:rsid w:val="00F76445"/>
    <w:rsid w:val="00F7699E"/>
    <w:rsid w:val="00F76A1B"/>
    <w:rsid w:val="00F76B26"/>
    <w:rsid w:val="00F76ECC"/>
    <w:rsid w:val="00F77148"/>
    <w:rsid w:val="00F77181"/>
    <w:rsid w:val="00F77C2B"/>
    <w:rsid w:val="00F77EFE"/>
    <w:rsid w:val="00F8014C"/>
    <w:rsid w:val="00F802EA"/>
    <w:rsid w:val="00F8033F"/>
    <w:rsid w:val="00F80399"/>
    <w:rsid w:val="00F8053B"/>
    <w:rsid w:val="00F80B98"/>
    <w:rsid w:val="00F81082"/>
    <w:rsid w:val="00F810BC"/>
    <w:rsid w:val="00F811F0"/>
    <w:rsid w:val="00F81216"/>
    <w:rsid w:val="00F812C8"/>
    <w:rsid w:val="00F8132D"/>
    <w:rsid w:val="00F8174C"/>
    <w:rsid w:val="00F818AE"/>
    <w:rsid w:val="00F81AE3"/>
    <w:rsid w:val="00F81B40"/>
    <w:rsid w:val="00F81C47"/>
    <w:rsid w:val="00F820C4"/>
    <w:rsid w:val="00F82462"/>
    <w:rsid w:val="00F825A2"/>
    <w:rsid w:val="00F82B3E"/>
    <w:rsid w:val="00F82CF6"/>
    <w:rsid w:val="00F82DCC"/>
    <w:rsid w:val="00F836A6"/>
    <w:rsid w:val="00F83829"/>
    <w:rsid w:val="00F83D80"/>
    <w:rsid w:val="00F83E5A"/>
    <w:rsid w:val="00F84069"/>
    <w:rsid w:val="00F840C8"/>
    <w:rsid w:val="00F842C8"/>
    <w:rsid w:val="00F843D7"/>
    <w:rsid w:val="00F8449A"/>
    <w:rsid w:val="00F84B0C"/>
    <w:rsid w:val="00F84B6A"/>
    <w:rsid w:val="00F85536"/>
    <w:rsid w:val="00F85BB8"/>
    <w:rsid w:val="00F8600A"/>
    <w:rsid w:val="00F863A0"/>
    <w:rsid w:val="00F864A5"/>
    <w:rsid w:val="00F864EE"/>
    <w:rsid w:val="00F8657A"/>
    <w:rsid w:val="00F8679A"/>
    <w:rsid w:val="00F8691F"/>
    <w:rsid w:val="00F86A0B"/>
    <w:rsid w:val="00F86A6F"/>
    <w:rsid w:val="00F86BF3"/>
    <w:rsid w:val="00F86D07"/>
    <w:rsid w:val="00F87117"/>
    <w:rsid w:val="00F8736C"/>
    <w:rsid w:val="00F87EEE"/>
    <w:rsid w:val="00F9030E"/>
    <w:rsid w:val="00F90897"/>
    <w:rsid w:val="00F90ADB"/>
    <w:rsid w:val="00F90E78"/>
    <w:rsid w:val="00F91209"/>
    <w:rsid w:val="00F914F8"/>
    <w:rsid w:val="00F91765"/>
    <w:rsid w:val="00F917A9"/>
    <w:rsid w:val="00F91B56"/>
    <w:rsid w:val="00F9221F"/>
    <w:rsid w:val="00F92C6B"/>
    <w:rsid w:val="00F931C7"/>
    <w:rsid w:val="00F93559"/>
    <w:rsid w:val="00F936F7"/>
    <w:rsid w:val="00F93A97"/>
    <w:rsid w:val="00F93D72"/>
    <w:rsid w:val="00F93E65"/>
    <w:rsid w:val="00F94070"/>
    <w:rsid w:val="00F940FE"/>
    <w:rsid w:val="00F947CE"/>
    <w:rsid w:val="00F94A2C"/>
    <w:rsid w:val="00F950B5"/>
    <w:rsid w:val="00F9513F"/>
    <w:rsid w:val="00F95304"/>
    <w:rsid w:val="00F96118"/>
    <w:rsid w:val="00F9611C"/>
    <w:rsid w:val="00F96530"/>
    <w:rsid w:val="00F9700A"/>
    <w:rsid w:val="00F97270"/>
    <w:rsid w:val="00F973CE"/>
    <w:rsid w:val="00F97908"/>
    <w:rsid w:val="00F97B43"/>
    <w:rsid w:val="00F97D2B"/>
    <w:rsid w:val="00FA07F8"/>
    <w:rsid w:val="00FA0A43"/>
    <w:rsid w:val="00FA105C"/>
    <w:rsid w:val="00FA1123"/>
    <w:rsid w:val="00FA133A"/>
    <w:rsid w:val="00FA1475"/>
    <w:rsid w:val="00FA148A"/>
    <w:rsid w:val="00FA1896"/>
    <w:rsid w:val="00FA27C8"/>
    <w:rsid w:val="00FA2DAD"/>
    <w:rsid w:val="00FA330A"/>
    <w:rsid w:val="00FA38FF"/>
    <w:rsid w:val="00FA3B76"/>
    <w:rsid w:val="00FA3D01"/>
    <w:rsid w:val="00FA4216"/>
    <w:rsid w:val="00FA4746"/>
    <w:rsid w:val="00FA4810"/>
    <w:rsid w:val="00FA4D66"/>
    <w:rsid w:val="00FA4DDE"/>
    <w:rsid w:val="00FA5755"/>
    <w:rsid w:val="00FA5937"/>
    <w:rsid w:val="00FA5A4E"/>
    <w:rsid w:val="00FA7376"/>
    <w:rsid w:val="00FA767A"/>
    <w:rsid w:val="00FA7688"/>
    <w:rsid w:val="00FA77EC"/>
    <w:rsid w:val="00FA7DAF"/>
    <w:rsid w:val="00FB0082"/>
    <w:rsid w:val="00FB0243"/>
    <w:rsid w:val="00FB088C"/>
    <w:rsid w:val="00FB0A74"/>
    <w:rsid w:val="00FB125B"/>
    <w:rsid w:val="00FB1438"/>
    <w:rsid w:val="00FB1527"/>
    <w:rsid w:val="00FB1876"/>
    <w:rsid w:val="00FB2215"/>
    <w:rsid w:val="00FB2537"/>
    <w:rsid w:val="00FB25DB"/>
    <w:rsid w:val="00FB2B77"/>
    <w:rsid w:val="00FB3353"/>
    <w:rsid w:val="00FB33DC"/>
    <w:rsid w:val="00FB3595"/>
    <w:rsid w:val="00FB35E4"/>
    <w:rsid w:val="00FB3B1B"/>
    <w:rsid w:val="00FB4338"/>
    <w:rsid w:val="00FB44BB"/>
    <w:rsid w:val="00FB45F1"/>
    <w:rsid w:val="00FB477E"/>
    <w:rsid w:val="00FB4AE3"/>
    <w:rsid w:val="00FB4C9C"/>
    <w:rsid w:val="00FB4F37"/>
    <w:rsid w:val="00FB4FAF"/>
    <w:rsid w:val="00FB501A"/>
    <w:rsid w:val="00FB5620"/>
    <w:rsid w:val="00FB5E99"/>
    <w:rsid w:val="00FB5F5F"/>
    <w:rsid w:val="00FB6165"/>
    <w:rsid w:val="00FB620F"/>
    <w:rsid w:val="00FB6245"/>
    <w:rsid w:val="00FB6B1A"/>
    <w:rsid w:val="00FB6CDC"/>
    <w:rsid w:val="00FB6DA5"/>
    <w:rsid w:val="00FB7491"/>
    <w:rsid w:val="00FB7BC6"/>
    <w:rsid w:val="00FB7BEF"/>
    <w:rsid w:val="00FC0150"/>
    <w:rsid w:val="00FC01CC"/>
    <w:rsid w:val="00FC03AB"/>
    <w:rsid w:val="00FC0ABC"/>
    <w:rsid w:val="00FC0C5C"/>
    <w:rsid w:val="00FC10A9"/>
    <w:rsid w:val="00FC120A"/>
    <w:rsid w:val="00FC1212"/>
    <w:rsid w:val="00FC1589"/>
    <w:rsid w:val="00FC1B16"/>
    <w:rsid w:val="00FC1D35"/>
    <w:rsid w:val="00FC2664"/>
    <w:rsid w:val="00FC2F40"/>
    <w:rsid w:val="00FC305F"/>
    <w:rsid w:val="00FC314E"/>
    <w:rsid w:val="00FC36EC"/>
    <w:rsid w:val="00FC3A38"/>
    <w:rsid w:val="00FC432B"/>
    <w:rsid w:val="00FC4729"/>
    <w:rsid w:val="00FC4A61"/>
    <w:rsid w:val="00FC4A6C"/>
    <w:rsid w:val="00FC4A8C"/>
    <w:rsid w:val="00FC4B95"/>
    <w:rsid w:val="00FC510B"/>
    <w:rsid w:val="00FC53DB"/>
    <w:rsid w:val="00FC54E6"/>
    <w:rsid w:val="00FC5B24"/>
    <w:rsid w:val="00FC5B51"/>
    <w:rsid w:val="00FC5E83"/>
    <w:rsid w:val="00FC5FC2"/>
    <w:rsid w:val="00FC6177"/>
    <w:rsid w:val="00FC6299"/>
    <w:rsid w:val="00FC63D1"/>
    <w:rsid w:val="00FC6498"/>
    <w:rsid w:val="00FC68E2"/>
    <w:rsid w:val="00FC6AF8"/>
    <w:rsid w:val="00FC6DEB"/>
    <w:rsid w:val="00FC6E7F"/>
    <w:rsid w:val="00FC716B"/>
    <w:rsid w:val="00FC7528"/>
    <w:rsid w:val="00FD014F"/>
    <w:rsid w:val="00FD02DE"/>
    <w:rsid w:val="00FD0572"/>
    <w:rsid w:val="00FD09CC"/>
    <w:rsid w:val="00FD0CDF"/>
    <w:rsid w:val="00FD13A1"/>
    <w:rsid w:val="00FD16FA"/>
    <w:rsid w:val="00FD17B5"/>
    <w:rsid w:val="00FD1A97"/>
    <w:rsid w:val="00FD1BD8"/>
    <w:rsid w:val="00FD1DE1"/>
    <w:rsid w:val="00FD21E5"/>
    <w:rsid w:val="00FD265A"/>
    <w:rsid w:val="00FD2664"/>
    <w:rsid w:val="00FD28CD"/>
    <w:rsid w:val="00FD2B88"/>
    <w:rsid w:val="00FD2D7B"/>
    <w:rsid w:val="00FD3071"/>
    <w:rsid w:val="00FD354B"/>
    <w:rsid w:val="00FD3712"/>
    <w:rsid w:val="00FD3753"/>
    <w:rsid w:val="00FD37F6"/>
    <w:rsid w:val="00FD39C6"/>
    <w:rsid w:val="00FD4589"/>
    <w:rsid w:val="00FD473E"/>
    <w:rsid w:val="00FD489A"/>
    <w:rsid w:val="00FD495C"/>
    <w:rsid w:val="00FD5695"/>
    <w:rsid w:val="00FD5A16"/>
    <w:rsid w:val="00FD6925"/>
    <w:rsid w:val="00FD71B8"/>
    <w:rsid w:val="00FD7485"/>
    <w:rsid w:val="00FD7930"/>
    <w:rsid w:val="00FD7ABD"/>
    <w:rsid w:val="00FD7BDF"/>
    <w:rsid w:val="00FD7DF9"/>
    <w:rsid w:val="00FE007E"/>
    <w:rsid w:val="00FE011A"/>
    <w:rsid w:val="00FE06DD"/>
    <w:rsid w:val="00FE0B51"/>
    <w:rsid w:val="00FE0B78"/>
    <w:rsid w:val="00FE0ED4"/>
    <w:rsid w:val="00FE0F3C"/>
    <w:rsid w:val="00FE1056"/>
    <w:rsid w:val="00FE11A6"/>
    <w:rsid w:val="00FE11C2"/>
    <w:rsid w:val="00FE14CE"/>
    <w:rsid w:val="00FE1B6C"/>
    <w:rsid w:val="00FE1C5C"/>
    <w:rsid w:val="00FE1CE0"/>
    <w:rsid w:val="00FE1EAB"/>
    <w:rsid w:val="00FE209C"/>
    <w:rsid w:val="00FE2360"/>
    <w:rsid w:val="00FE24AC"/>
    <w:rsid w:val="00FE2C87"/>
    <w:rsid w:val="00FE3465"/>
    <w:rsid w:val="00FE35FD"/>
    <w:rsid w:val="00FE397D"/>
    <w:rsid w:val="00FE3F7A"/>
    <w:rsid w:val="00FE421A"/>
    <w:rsid w:val="00FE440C"/>
    <w:rsid w:val="00FE4CF1"/>
    <w:rsid w:val="00FE4DA8"/>
    <w:rsid w:val="00FE54FC"/>
    <w:rsid w:val="00FE59D6"/>
    <w:rsid w:val="00FE60E3"/>
    <w:rsid w:val="00FE6449"/>
    <w:rsid w:val="00FE6693"/>
    <w:rsid w:val="00FE67CF"/>
    <w:rsid w:val="00FE6D20"/>
    <w:rsid w:val="00FE6FB9"/>
    <w:rsid w:val="00FE7549"/>
    <w:rsid w:val="00FE7A74"/>
    <w:rsid w:val="00FE7BCC"/>
    <w:rsid w:val="00FE7D95"/>
    <w:rsid w:val="00FE7DBC"/>
    <w:rsid w:val="00FE7FB8"/>
    <w:rsid w:val="00FF089B"/>
    <w:rsid w:val="00FF10BB"/>
    <w:rsid w:val="00FF126D"/>
    <w:rsid w:val="00FF14C9"/>
    <w:rsid w:val="00FF1F56"/>
    <w:rsid w:val="00FF20AA"/>
    <w:rsid w:val="00FF2310"/>
    <w:rsid w:val="00FF270C"/>
    <w:rsid w:val="00FF2E73"/>
    <w:rsid w:val="00FF2F66"/>
    <w:rsid w:val="00FF3289"/>
    <w:rsid w:val="00FF342B"/>
    <w:rsid w:val="00FF382D"/>
    <w:rsid w:val="00FF3B06"/>
    <w:rsid w:val="00FF3E84"/>
    <w:rsid w:val="00FF4249"/>
    <w:rsid w:val="00FF4904"/>
    <w:rsid w:val="00FF4AE2"/>
    <w:rsid w:val="00FF4C2D"/>
    <w:rsid w:val="00FF4DE0"/>
    <w:rsid w:val="00FF4F29"/>
    <w:rsid w:val="00FF4FB9"/>
    <w:rsid w:val="00FF50A8"/>
    <w:rsid w:val="00FF5162"/>
    <w:rsid w:val="00FF571E"/>
    <w:rsid w:val="00FF5924"/>
    <w:rsid w:val="00FF6026"/>
    <w:rsid w:val="00FF6918"/>
    <w:rsid w:val="00FF693A"/>
    <w:rsid w:val="00FF6BD1"/>
    <w:rsid w:val="00FF6CC0"/>
    <w:rsid w:val="00FF6E41"/>
    <w:rsid w:val="00FF6F45"/>
    <w:rsid w:val="00FF72B6"/>
    <w:rsid w:val="00FF73BA"/>
    <w:rsid w:val="00FF7512"/>
    <w:rsid w:val="00FF7563"/>
    <w:rsid w:val="00FF75FA"/>
    <w:rsid w:val="00FF77EB"/>
    <w:rsid w:val="00FF7C7A"/>
    <w:rsid w:val="00FF7DB5"/>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E94952D7-E0A9-4F7D-BE1A-03A947999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7270"/>
    <w:pPr>
      <w:autoSpaceDE w:val="0"/>
      <w:autoSpaceDN w:val="0"/>
      <w:adjustRightInd w:val="0"/>
      <w:snapToGrid w:val="0"/>
      <w:spacing w:after="120"/>
      <w:jc w:val="both"/>
    </w:pPr>
    <w:rPr>
      <w:sz w:val="22"/>
      <w:szCs w:val="22"/>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qFormat/>
    <w:rsid w:val="00030AF4"/>
    <w:pPr>
      <w:keepNext/>
      <w:numPr>
        <w:numId w:val="2"/>
      </w:numPr>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030AF4"/>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qFormat/>
    <w:rsid w:val="00030AF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rsid w:val="00030AF4"/>
    <w:pPr>
      <w:keepNext/>
      <w:numPr>
        <w:ilvl w:val="3"/>
        <w:numId w:val="2"/>
      </w:numPr>
      <w:spacing w:before="120"/>
      <w:outlineLvl w:val="3"/>
    </w:pPr>
    <w:rPr>
      <w:b/>
      <w:bCs/>
      <w:szCs w:val="28"/>
    </w:rPr>
  </w:style>
  <w:style w:type="paragraph" w:styleId="Heading5">
    <w:name w:val="heading 5"/>
    <w:aliases w:val="h5,Heading5"/>
    <w:basedOn w:val="Normal"/>
    <w:next w:val="Normal"/>
    <w:qFormat/>
    <w:rsid w:val="00030AF4"/>
    <w:pPr>
      <w:keepNext/>
      <w:numPr>
        <w:ilvl w:val="4"/>
        <w:numId w:val="2"/>
      </w:numPr>
      <w:spacing w:before="120"/>
      <w:outlineLvl w:val="4"/>
    </w:pPr>
    <w:rPr>
      <w:b/>
      <w:bCs/>
      <w:i/>
      <w:iCs/>
      <w:szCs w:val="26"/>
    </w:rPr>
  </w:style>
  <w:style w:type="paragraph" w:styleId="Heading6">
    <w:name w:val="heading 6"/>
    <w:basedOn w:val="Normal"/>
    <w:next w:val="Normal"/>
    <w:qFormat/>
    <w:rsid w:val="00030AF4"/>
    <w:pPr>
      <w:numPr>
        <w:ilvl w:val="5"/>
        <w:numId w:val="2"/>
      </w:numPr>
      <w:spacing w:before="240" w:after="60"/>
      <w:outlineLvl w:val="5"/>
    </w:pPr>
    <w:rPr>
      <w:b/>
      <w:bCs/>
    </w:rPr>
  </w:style>
  <w:style w:type="paragraph" w:styleId="Heading7">
    <w:name w:val="heading 7"/>
    <w:basedOn w:val="Normal"/>
    <w:next w:val="Normal"/>
    <w:qFormat/>
    <w:rsid w:val="00030AF4"/>
    <w:pPr>
      <w:numPr>
        <w:ilvl w:val="6"/>
        <w:numId w:val="2"/>
      </w:numPr>
      <w:spacing w:before="240" w:after="60"/>
      <w:outlineLvl w:val="6"/>
    </w:pPr>
    <w:rPr>
      <w:sz w:val="24"/>
      <w:szCs w:val="24"/>
    </w:rPr>
  </w:style>
  <w:style w:type="paragraph" w:styleId="Heading8">
    <w:name w:val="heading 8"/>
    <w:basedOn w:val="Normal"/>
    <w:next w:val="Normal"/>
    <w:qFormat/>
    <w:rsid w:val="00030AF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AF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AF4"/>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030AF4"/>
    <w:rPr>
      <w:color w:val="0000FF"/>
      <w:u w:val="single"/>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030AF4"/>
    <w:pPr>
      <w:jc w:val="center"/>
    </w:pPr>
    <w:rPr>
      <w:b/>
      <w:bCs/>
      <w:sz w:val="20"/>
      <w:szCs w:val="20"/>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basedOn w:val="DefaultParagraphFont"/>
    <w:link w:val="Caption"/>
    <w:rsid w:val="00C411AF"/>
    <w:rPr>
      <w:b/>
      <w:bCs/>
    </w:rPr>
  </w:style>
  <w:style w:type="paragraph" w:styleId="ListBullet">
    <w:name w:val="List Bullet"/>
    <w:basedOn w:val="List"/>
    <w:rsid w:val="00030AF4"/>
    <w:pPr>
      <w:autoSpaceDE/>
      <w:autoSpaceDN/>
      <w:adjustRightInd/>
      <w:spacing w:after="180"/>
      <w:ind w:left="568" w:hanging="284"/>
      <w:jc w:val="left"/>
    </w:pPr>
    <w:rPr>
      <w:sz w:val="20"/>
      <w:szCs w:val="20"/>
      <w:lang w:val="en-GB"/>
    </w:rPr>
  </w:style>
  <w:style w:type="paragraph" w:styleId="List">
    <w:name w:val="List"/>
    <w:basedOn w:val="Normal"/>
    <w:rsid w:val="00030AF4"/>
    <w:pPr>
      <w:ind w:left="360" w:hanging="360"/>
    </w:pPr>
  </w:style>
  <w:style w:type="paragraph" w:styleId="BodyText2">
    <w:name w:val="Body Text 2"/>
    <w:basedOn w:val="Normal"/>
    <w:rsid w:val="00030AF4"/>
    <w:pPr>
      <w:spacing w:after="0"/>
      <w:jc w:val="left"/>
    </w:pPr>
    <w:rPr>
      <w:szCs w:val="20"/>
    </w:rPr>
  </w:style>
  <w:style w:type="paragraph" w:styleId="BalloonText">
    <w:name w:val="Balloon Text"/>
    <w:basedOn w:val="Normal"/>
    <w:semiHidden/>
    <w:rsid w:val="00030AF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030AF4"/>
    <w:rPr>
      <w:color w:val="800080"/>
      <w:u w:val="single"/>
    </w:rPr>
  </w:style>
  <w:style w:type="paragraph" w:styleId="FootnoteText">
    <w:name w:val="footnote text"/>
    <w:basedOn w:val="Normal"/>
    <w:semiHidden/>
    <w:rsid w:val="00030AF4"/>
    <w:rPr>
      <w:sz w:val="20"/>
      <w:szCs w:val="20"/>
    </w:rPr>
  </w:style>
  <w:style w:type="character" w:styleId="FootnoteReference">
    <w:name w:val="footnote reference"/>
    <w:basedOn w:val="DefaultParagraphFont"/>
    <w:semiHidden/>
    <w:rsid w:val="00030AF4"/>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NormalWeb">
    <w:name w:val="Normal (Web)"/>
    <w:basedOn w:val="Normal"/>
    <w:uiPriority w:val="99"/>
    <w:unhideWhenUsed/>
    <w:rsid w:val="00085B14"/>
    <w:pPr>
      <w:autoSpaceDE/>
      <w:autoSpaceDN/>
      <w:adjustRightInd/>
      <w:snapToGrid/>
      <w:spacing w:before="100" w:beforeAutospacing="1" w:after="100" w:afterAutospacing="1"/>
      <w:jc w:val="left"/>
    </w:pPr>
    <w:rPr>
      <w:rFonts w:ascii="SimSun" w:eastAsiaTheme="minorEastAsia" w:hAnsi="SimSun" w:cs="SimSun"/>
      <w:sz w:val="24"/>
      <w:szCs w:val="24"/>
      <w:lang w:eastAsia="zh-CN"/>
    </w:rPr>
  </w:style>
  <w:style w:type="paragraph" w:styleId="ListParagraph">
    <w:name w:val="List Paragraph"/>
    <w:aliases w:val="Lista1,1st level - Bullet List Paragraph,List Paragraph1,Lettre d'introduction,Paragrafo elenco,Normal bullet 2,Bullet list,Numbered List,- Bullets,목록 단락,リスト段落,?? ??,?????,????,列出段落1,中等深浅网格 1 - 着色 21,列表段落,¥¡¡¡¡ì¬º¥¹¥È¶ÎÂä,ÁÐ³ö¶ÎÂä,列表段落1"/>
    <w:basedOn w:val="Normal"/>
    <w:link w:val="ListParagraphChar"/>
    <w:uiPriority w:val="34"/>
    <w:qFormat/>
    <w:rsid w:val="00BD2527"/>
    <w:pPr>
      <w:ind w:firstLineChars="200" w:firstLine="420"/>
    </w:p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Normal"/>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Normal"/>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Normal"/>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PlaceholderText">
    <w:name w:val="Placeholder Text"/>
    <w:basedOn w:val="DefaultParagraphFont"/>
    <w:uiPriority w:val="99"/>
    <w:semiHidden/>
    <w:rsid w:val="006506A2"/>
    <w:rPr>
      <w:color w:val="808080"/>
    </w:rPr>
  </w:style>
  <w:style w:type="character" w:styleId="CommentReference">
    <w:name w:val="annotation reference"/>
    <w:basedOn w:val="DefaultParagraphFont"/>
    <w:semiHidden/>
    <w:unhideWhenUsed/>
    <w:rsid w:val="00116E65"/>
    <w:rPr>
      <w:sz w:val="21"/>
      <w:szCs w:val="21"/>
    </w:rPr>
  </w:style>
  <w:style w:type="paragraph" w:styleId="CommentText">
    <w:name w:val="annotation text"/>
    <w:basedOn w:val="Normal"/>
    <w:link w:val="CommentTextChar"/>
    <w:unhideWhenUsed/>
    <w:rsid w:val="00116E65"/>
    <w:pPr>
      <w:jc w:val="left"/>
    </w:pPr>
  </w:style>
  <w:style w:type="character" w:customStyle="1" w:styleId="CommentTextChar">
    <w:name w:val="Comment Text Char"/>
    <w:basedOn w:val="DefaultParagraphFont"/>
    <w:link w:val="CommentText"/>
    <w:rsid w:val="00116E65"/>
    <w:rPr>
      <w:sz w:val="22"/>
      <w:szCs w:val="22"/>
    </w:rPr>
  </w:style>
  <w:style w:type="paragraph" w:styleId="CommentSubject">
    <w:name w:val="annotation subject"/>
    <w:basedOn w:val="CommentText"/>
    <w:next w:val="CommentText"/>
    <w:link w:val="CommentSubjectChar"/>
    <w:semiHidden/>
    <w:unhideWhenUsed/>
    <w:rsid w:val="00116E65"/>
    <w:rPr>
      <w:b/>
      <w:bCs/>
    </w:rPr>
  </w:style>
  <w:style w:type="character" w:customStyle="1" w:styleId="CommentSubjectChar">
    <w:name w:val="Comment Subject Char"/>
    <w:basedOn w:val="CommentTextChar"/>
    <w:link w:val="CommentSubject"/>
    <w:semiHidden/>
    <w:rsid w:val="00116E65"/>
    <w:rPr>
      <w:b/>
      <w:bCs/>
      <w:sz w:val="22"/>
      <w:szCs w:val="22"/>
    </w:rPr>
  </w:style>
  <w:style w:type="paragraph" w:styleId="Revision">
    <w:name w:val="Revision"/>
    <w:hidden/>
    <w:uiPriority w:val="99"/>
    <w:semiHidden/>
    <w:rsid w:val="00116E65"/>
    <w:rPr>
      <w:sz w:val="22"/>
      <w:szCs w:val="22"/>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DB7A96"/>
    <w:rPr>
      <w:sz w:val="22"/>
      <w:szCs w:val="22"/>
    </w:rPr>
  </w:style>
  <w:style w:type="paragraph" w:customStyle="1" w:styleId="Char">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Normal"/>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rsid w:val="00B61B70"/>
    <w:rPr>
      <w:lang w:val="en-GB"/>
    </w:rPr>
  </w:style>
  <w:style w:type="character" w:customStyle="1" w:styleId="normaltextrun1">
    <w:name w:val="normaltextrun1"/>
    <w:basedOn w:val="DefaultParagraphFont"/>
    <w:rsid w:val="00D90F8A"/>
  </w:style>
  <w:style w:type="paragraph" w:customStyle="1" w:styleId="TAR">
    <w:name w:val="TAR"/>
    <w:basedOn w:val="Normal"/>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List2"/>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List2">
    <w:name w:val="List 2"/>
    <w:basedOn w:val="Normal"/>
    <w:semiHidden/>
    <w:unhideWhenUsed/>
    <w:rsid w:val="00FE1C5C"/>
    <w:pPr>
      <w:ind w:leftChars="200" w:left="100" w:hangingChars="200" w:hanging="200"/>
      <w:contextualSpacing/>
    </w:pPr>
  </w:style>
  <w:style w:type="paragraph" w:customStyle="1" w:styleId="MTDisplayEquation">
    <w:name w:val="MTDisplayEquation"/>
    <w:basedOn w:val="Normal"/>
    <w:next w:val="Normal"/>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DefaultParagraphFont"/>
    <w:link w:val="MTDisplayEquation"/>
    <w:rsid w:val="00E559F7"/>
    <w:rPr>
      <w:sz w:val="22"/>
      <w:lang w:eastAsia="zh-CN"/>
    </w:rPr>
  </w:style>
  <w:style w:type="paragraph" w:customStyle="1" w:styleId="TF">
    <w:name w:val="TF"/>
    <w:basedOn w:val="TH"/>
    <w:link w:val="TFChar"/>
    <w:qFormat/>
    <w:rsid w:val="003E41C6"/>
    <w:pPr>
      <w:keepNext w:val="0"/>
      <w:spacing w:before="0" w:after="240"/>
    </w:pPr>
  </w:style>
  <w:style w:type="character" w:customStyle="1" w:styleId="TFChar">
    <w:name w:val="TF Char"/>
    <w:link w:val="TF"/>
    <w:rsid w:val="003E41C6"/>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520640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7079757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772292">
      <w:bodyDiv w:val="1"/>
      <w:marLeft w:val="0"/>
      <w:marRight w:val="0"/>
      <w:marTop w:val="0"/>
      <w:marBottom w:val="0"/>
      <w:divBdr>
        <w:top w:val="none" w:sz="0" w:space="0" w:color="auto"/>
        <w:left w:val="none" w:sz="0" w:space="0" w:color="auto"/>
        <w:bottom w:val="none" w:sz="0" w:space="0" w:color="auto"/>
        <w:right w:val="none" w:sz="0" w:space="0" w:color="auto"/>
      </w:divBdr>
    </w:div>
    <w:div w:id="1072460555">
      <w:bodyDiv w:val="1"/>
      <w:marLeft w:val="0"/>
      <w:marRight w:val="0"/>
      <w:marTop w:val="0"/>
      <w:marBottom w:val="0"/>
      <w:divBdr>
        <w:top w:val="none" w:sz="0" w:space="0" w:color="auto"/>
        <w:left w:val="none" w:sz="0" w:space="0" w:color="auto"/>
        <w:bottom w:val="none" w:sz="0" w:space="0" w:color="auto"/>
        <w:right w:val="none" w:sz="0" w:space="0" w:color="auto"/>
      </w:divBdr>
    </w:div>
    <w:div w:id="12035893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AF6B7C-7FDB-4C3D-B00F-295490670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3201</Words>
  <Characters>18252</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21411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qiaoyunfei</dc:creator>
  <cp:keywords/>
  <dc:description/>
  <cp:lastModifiedBy>Matthew Webbfinal</cp:lastModifiedBy>
  <cp:revision>7</cp:revision>
  <cp:lastPrinted>2018-12-18T01:25:00Z</cp:lastPrinted>
  <dcterms:created xsi:type="dcterms:W3CDTF">2020-10-22T12:35:00Z</dcterms:created>
  <dcterms:modified xsi:type="dcterms:W3CDTF">2020-10-23T13:50:00Z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(3)ZwcbIh7etKfLMP2IQiwckmJ2/2M4XEMw0k7nVCtHi9nSsdras00hXb/I920asGEt4BgqBlBv
eIhVKoKsP8MrWmav+KkSfbu/GQCOeZVtE67Ayegz4VnjovMSfqIGeftV7i5kPRArmQ8iFzz/
yfzx5qIJtr1kabkT7YF5euD8YeqiX04Hc5ed/vvWL+GvyAgW2g1BOIV9A3qPEW9Sv71HVZ2V
3Jl08MmUFF3wQJKi/N</vt:lpwstr>
  </property>
  <property fmtid="{D5CDD505-2E9C-101B-9397-08002B2CF9AE}" pid="13" name="_2015_ms_pID_725343_00">
    <vt:lpwstr>_2015_ms_pID_725343</vt:lpwstr>
  </property>
  <property fmtid="{D5CDD505-2E9C-101B-9397-08002B2CF9AE}" pid="14" name="_2015_ms_pID_7253431">
    <vt:lpwstr>OfuKc4VH2OwY+9ihW0GUuLPwOw57u90HUnZt770piMK6OkgtinHl03
gsmeqSlwi7Yb1VhIi/hp06eQmKdOdsFtKQxFpexRkS6U9Q7+ZFO6cImTQfSCwpcf1YUxlDBh
6Dg71IuT8SboxWxk02ircYu9HRX424BwHid+8syxIBxSd09B/vPpFmYcV7hlvaAd76GcvWkV
EK4vATMeh6i+NWbes/9jW+tXJWCouPf/+BXF</vt:lpwstr>
  </property>
  <property fmtid="{D5CDD505-2E9C-101B-9397-08002B2CF9AE}" pid="15" name="_2015_ms_pID_7253431_00">
    <vt:lpwstr>_2015_ms_pID_7253431</vt:lpwstr>
  </property>
  <property fmtid="{D5CDD505-2E9C-101B-9397-08002B2CF9AE}" pid="16" name="_2015_ms_pID_7253432">
    <vt:lpwstr>WVIoOsoj1PR5JR4klO0g+mXrvIDUnsxCqzI4
++SS9JP6RGuatmLWrlML19I9gPX1Uw==</vt:lpwstr>
  </property>
  <property fmtid="{D5CDD505-2E9C-101B-9397-08002B2CF9AE}" pid="17" name="_2015_ms_pID_7253432_00">
    <vt:lpwstr>_2015_ms_pID_7253432</vt:lpwstr>
  </property>
  <property fmtid="{D5CDD505-2E9C-101B-9397-08002B2CF9AE}" pid="18" name="_DocHome">
    <vt:i4>613572498</vt:i4>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1603078811</vt:lpwstr>
  </property>
</Properties>
</file>