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B5B67DF"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0374E">
        <w:rPr>
          <w:b/>
          <w:kern w:val="2"/>
          <w:lang w:eastAsia="zh-CN"/>
        </w:rPr>
        <w:t>10</w:t>
      </w:r>
      <w:r w:rsidR="00831A29">
        <w:rPr>
          <w:b/>
          <w:kern w:val="2"/>
          <w:lang w:eastAsia="zh-CN"/>
        </w:rPr>
        <w:t>3</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04537B">
        <w:rPr>
          <w:b/>
          <w:kern w:val="2"/>
          <w:lang w:eastAsia="zh-CN"/>
        </w:rPr>
        <w:t>R</w:t>
      </w:r>
      <w:r w:rsidR="00FF2E73" w:rsidRPr="0004537B">
        <w:rPr>
          <w:b/>
          <w:kern w:val="2"/>
          <w:lang w:eastAsia="zh-CN"/>
        </w:rPr>
        <w:t>1</w:t>
      </w:r>
      <w:r w:rsidR="009C0564" w:rsidRPr="0004537B">
        <w:rPr>
          <w:b/>
          <w:kern w:val="2"/>
          <w:lang w:eastAsia="zh-CN"/>
        </w:rPr>
        <w:t>-</w:t>
      </w:r>
      <w:r w:rsidR="005F0690" w:rsidRPr="0004537B">
        <w:rPr>
          <w:b/>
          <w:kern w:val="2"/>
          <w:lang w:eastAsia="zh-CN"/>
        </w:rPr>
        <w:t>200</w:t>
      </w:r>
      <w:r w:rsidR="00762051" w:rsidRPr="0004537B">
        <w:rPr>
          <w:b/>
          <w:kern w:val="2"/>
          <w:lang w:eastAsia="zh-CN"/>
        </w:rPr>
        <w:t>7563</w:t>
      </w:r>
    </w:p>
    <w:p w14:paraId="45F916B8" w14:textId="52F6D002" w:rsidR="009C0564" w:rsidRPr="00CF195E" w:rsidRDefault="00EB478A" w:rsidP="00CF195E">
      <w:pPr>
        <w:jc w:val="left"/>
        <w:rPr>
          <w:b/>
          <w:kern w:val="2"/>
          <w:lang w:eastAsia="zh-CN"/>
        </w:rPr>
      </w:pPr>
      <w:r>
        <w:rPr>
          <w:b/>
          <w:kern w:val="2"/>
          <w:lang w:eastAsia="zh-CN"/>
        </w:rPr>
        <w:t>E-</w:t>
      </w:r>
      <w:r w:rsidR="009A27A2" w:rsidRPr="009A27A2">
        <w:rPr>
          <w:b/>
          <w:kern w:val="2"/>
          <w:lang w:eastAsia="zh-CN"/>
        </w:rPr>
        <w:t xml:space="preserve">meeting, </w:t>
      </w:r>
      <w:r w:rsidR="00831A29">
        <w:rPr>
          <w:b/>
          <w:kern w:val="2"/>
          <w:lang w:eastAsia="zh-CN"/>
        </w:rPr>
        <w:t>October</w:t>
      </w:r>
      <w:r>
        <w:rPr>
          <w:b/>
          <w:kern w:val="2"/>
          <w:lang w:eastAsia="zh-CN"/>
        </w:rPr>
        <w:t xml:space="preserve"> </w:t>
      </w:r>
      <w:r w:rsidR="00DB40CF">
        <w:rPr>
          <w:b/>
          <w:kern w:val="2"/>
          <w:lang w:eastAsia="zh-CN"/>
        </w:rPr>
        <w:t>26</w:t>
      </w:r>
      <w:r w:rsidR="00AF79F0">
        <w:rPr>
          <w:rFonts w:hint="eastAsia"/>
          <w:b/>
          <w:kern w:val="2"/>
          <w:lang w:eastAsia="zh-CN"/>
        </w:rPr>
        <w:t>-</w:t>
      </w:r>
      <w:r w:rsidR="00DB40CF">
        <w:rPr>
          <w:b/>
          <w:kern w:val="2"/>
          <w:lang w:eastAsia="zh-CN"/>
        </w:rPr>
        <w:t>November 13</w:t>
      </w:r>
      <w:r w:rsidR="00AF79F0">
        <w:rPr>
          <w:rFonts w:hint="eastAsia"/>
          <w:b/>
          <w:kern w:val="2"/>
          <w:lang w:eastAsia="zh-CN"/>
        </w:rPr>
        <w:t>,</w:t>
      </w:r>
      <w:r w:rsidR="00AF79F0">
        <w:rPr>
          <w:b/>
          <w:kern w:val="2"/>
          <w:lang w:eastAsia="zh-CN"/>
        </w:rPr>
        <w:t xml:space="preserve"> </w:t>
      </w:r>
      <w:r w:rsidR="009A27A2" w:rsidRPr="009A27A2">
        <w:rPr>
          <w:b/>
          <w:kern w:val="2"/>
          <w:lang w:eastAsia="zh-CN"/>
        </w:rPr>
        <w:t>2020</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256B06A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0374E" w:rsidRPr="00B0374E">
        <w:rPr>
          <w:b/>
          <w:kern w:val="2"/>
          <w:lang w:eastAsia="zh-CN"/>
        </w:rPr>
        <w:t xml:space="preserve">Mechanisms to improve </w:t>
      </w:r>
      <w:r w:rsidR="005F4C1E" w:rsidRPr="00B0374E">
        <w:rPr>
          <w:b/>
          <w:kern w:val="2"/>
          <w:lang w:eastAsia="zh-CN"/>
        </w:rPr>
        <w:t>reliability</w:t>
      </w:r>
      <w:r w:rsidR="00B0374E" w:rsidRPr="00B0374E">
        <w:rPr>
          <w:b/>
          <w:kern w:val="2"/>
          <w:lang w:eastAsia="zh-CN"/>
        </w:rPr>
        <w:t xml:space="preserve">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Heading1"/>
      </w:pPr>
      <w:bookmarkStart w:id="0" w:name="_Ref124589705"/>
      <w:bookmarkStart w:id="1" w:name="_Ref129681862"/>
      <w:r w:rsidRPr="00CF195E">
        <w:t>Introduction</w:t>
      </w:r>
      <w:bookmarkEnd w:id="0"/>
      <w:bookmarkEnd w:id="1"/>
    </w:p>
    <w:p w14:paraId="625735F9" w14:textId="1F72B14A" w:rsidR="00F46881" w:rsidRDefault="00581A5F" w:rsidP="005743DE">
      <w:pPr>
        <w:rPr>
          <w:rFonts w:eastAsia="MS Mincho"/>
          <w:lang w:eastAsia="ja-JP"/>
        </w:rPr>
      </w:pPr>
      <w:r w:rsidRPr="00581A5F">
        <w:rPr>
          <w:rFonts w:eastAsia="MS Mincho"/>
          <w:lang w:eastAsia="ja-JP"/>
        </w:rPr>
        <w:t xml:space="preserve">During </w:t>
      </w:r>
      <w:r w:rsidR="00E93EE5" w:rsidRPr="00A66B07">
        <w:t>RAN#88-e</w:t>
      </w:r>
      <w:r w:rsidRPr="00581A5F">
        <w:rPr>
          <w:rFonts w:eastAsia="MS Mincho"/>
          <w:lang w:eastAsia="ja-JP"/>
        </w:rPr>
        <w:t xml:space="preserve">, </w:t>
      </w:r>
      <w:r w:rsidR="008F7744">
        <w:rPr>
          <w:rFonts w:eastAsia="MS Mincho"/>
          <w:lang w:eastAsia="ja-JP"/>
        </w:rPr>
        <w:t>a new work item focused on developing technical solutions for enabling multicast and broadcast services</w:t>
      </w:r>
      <w:r w:rsidR="00186CC8">
        <w:rPr>
          <w:rFonts w:eastAsia="MS Mincho"/>
          <w:lang w:eastAsia="ja-JP"/>
        </w:rPr>
        <w:t xml:space="preserve"> in NR has</w:t>
      </w:r>
      <w:r w:rsidRPr="00581A5F">
        <w:rPr>
          <w:rFonts w:eastAsia="MS Mincho"/>
          <w:lang w:eastAsia="ja-JP"/>
        </w:rPr>
        <w:t xml:space="preserve"> been discussed</w:t>
      </w:r>
      <w:r w:rsidR="0064011C">
        <w:rPr>
          <w:rFonts w:eastAsia="MS Mincho"/>
          <w:lang w:eastAsia="ja-JP"/>
        </w:rPr>
        <w:t xml:space="preserve"> and </w:t>
      </w:r>
      <w:r w:rsidR="00F46881">
        <w:rPr>
          <w:rFonts w:eastAsia="MS Mincho"/>
          <w:lang w:eastAsia="ja-JP"/>
        </w:rPr>
        <w:t>agreed</w:t>
      </w:r>
      <w:r w:rsidR="00F46881" w:rsidRPr="00581A5F">
        <w:rPr>
          <w:rFonts w:eastAsia="MS Mincho"/>
          <w:lang w:eastAsia="ja-JP"/>
        </w:rPr>
        <w:t xml:space="preserve"> [</w:t>
      </w:r>
      <w:r w:rsidR="00E57CE8" w:rsidRPr="004163A3">
        <w:rPr>
          <w:rStyle w:val="IntenseQuoteChar"/>
          <w:i w:val="0"/>
          <w:color w:val="auto"/>
          <w:lang w:eastAsia="ja-JP"/>
        </w:rPr>
        <w:t>1</w:t>
      </w:r>
      <w:r w:rsidRPr="00581A5F">
        <w:rPr>
          <w:rFonts w:eastAsia="MS Mincho"/>
          <w:lang w:eastAsia="ja-JP"/>
        </w:rPr>
        <w:t xml:space="preserve">]. </w:t>
      </w:r>
      <w:r w:rsidR="001B60E6">
        <w:rPr>
          <w:rFonts w:eastAsia="MS Mincho"/>
          <w:lang w:eastAsia="ja-JP"/>
        </w:rPr>
        <w:t xml:space="preserve">One of the objectives </w:t>
      </w:r>
      <w:r w:rsidR="00E57CE8">
        <w:rPr>
          <w:rFonts w:eastAsia="MS Mincho"/>
          <w:lang w:eastAsia="ja-JP"/>
        </w:rPr>
        <w:t>in WID</w:t>
      </w:r>
      <w:r w:rsidR="001B60E6">
        <w:rPr>
          <w:rFonts w:eastAsia="MS Mincho"/>
          <w:lang w:eastAsia="ja-JP"/>
        </w:rPr>
        <w:t xml:space="preserve"> as mentioned above is that </w:t>
      </w:r>
      <w:r w:rsidR="001B60E6">
        <w:rPr>
          <w:color w:val="000000"/>
        </w:rPr>
        <w:t>specify RAN basic functions for broadcast/multicast</w:t>
      </w:r>
      <w:r w:rsidR="00965D0D">
        <w:rPr>
          <w:color w:val="000000"/>
        </w:rPr>
        <w:t xml:space="preserve"> services (MBS)</w:t>
      </w:r>
      <w:r w:rsidR="001B60E6">
        <w:rPr>
          <w:color w:val="000000"/>
        </w:rPr>
        <w:t xml:space="preserve"> </w:t>
      </w:r>
      <w:r w:rsidR="001B60E6">
        <w:rPr>
          <w:color w:val="000000"/>
          <w:lang w:eastAsia="zh-CN"/>
        </w:rPr>
        <w:t xml:space="preserve">for UEs in RRC_CONNECTED state. </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Default="00F46881" w:rsidP="00A26C9C">
                            <w:pPr>
                              <w:numPr>
                                <w:ilvl w:val="0"/>
                                <w:numId w:val="31"/>
                              </w:numPr>
                              <w:overflowPunct w:val="0"/>
                              <w:snapToGrid/>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C1DD06E" w14:textId="77777777" w:rsidR="006C4E26" w:rsidRDefault="006C4E26" w:rsidP="00A26C9C">
                            <w:pPr>
                              <w:numPr>
                                <w:ilvl w:val="1"/>
                                <w:numId w:val="31"/>
                              </w:numPr>
                              <w:overflowPunct w:val="0"/>
                              <w:snapToGrid/>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E999E25" w14:textId="21F5572B" w:rsidR="00F46881" w:rsidRDefault="00F46881" w:rsidP="00A26C9C">
                            <w:pPr>
                              <w:numPr>
                                <w:ilvl w:val="1"/>
                                <w:numId w:val="31"/>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Default="00F46881" w:rsidP="00A26C9C">
                      <w:pPr>
                        <w:numPr>
                          <w:ilvl w:val="0"/>
                          <w:numId w:val="31"/>
                        </w:numPr>
                        <w:overflowPunct w:val="0"/>
                        <w:snapToGrid/>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C1DD06E" w14:textId="77777777" w:rsidR="006C4E26" w:rsidRDefault="006C4E26" w:rsidP="00A26C9C">
                      <w:pPr>
                        <w:numPr>
                          <w:ilvl w:val="1"/>
                          <w:numId w:val="31"/>
                        </w:numPr>
                        <w:overflowPunct w:val="0"/>
                        <w:snapToGrid/>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E999E25" w14:textId="21F5572B" w:rsidR="00F46881" w:rsidRDefault="00F46881" w:rsidP="00A26C9C">
                      <w:pPr>
                        <w:numPr>
                          <w:ilvl w:val="1"/>
                          <w:numId w:val="31"/>
                        </w:numPr>
                        <w:overflowPunct w:val="0"/>
                        <w:snapToGrid/>
                        <w:spacing w:after="180"/>
                        <w:ind w:right="-99"/>
                        <w:textAlignment w:val="baseline"/>
                        <w:rPr>
                          <w:color w:val="000000"/>
                        </w:rPr>
                      </w:pPr>
                    </w:p>
                  </w:txbxContent>
                </v:textbox>
                <w10:anchorlock/>
              </v:shape>
            </w:pict>
          </mc:Fallback>
        </mc:AlternateContent>
      </w:r>
    </w:p>
    <w:p w14:paraId="4CED7FF9" w14:textId="5C2415DA" w:rsidR="00D007C0" w:rsidRPr="00EF34DF" w:rsidRDefault="00B2050C" w:rsidP="00D007C0">
      <w:pPr>
        <w:rPr>
          <w:rFonts w:eastAsiaTheme="minorEastAsia"/>
          <w:lang w:eastAsia="zh-CN"/>
        </w:rPr>
      </w:pPr>
      <w:r>
        <w:rPr>
          <w:lang w:eastAsia="zh-CN"/>
        </w:rPr>
        <w:t>T</w:t>
      </w:r>
      <w:r w:rsidR="00D007C0">
        <w:rPr>
          <w:rFonts w:eastAsiaTheme="minorEastAsia"/>
          <w:lang w:eastAsia="zh-CN"/>
        </w:rPr>
        <w:t>he following</w:t>
      </w:r>
      <w:r w:rsidR="00D007C0" w:rsidRPr="00A31C24">
        <w:rPr>
          <w:rFonts w:eastAsiaTheme="minorEastAsia"/>
          <w:lang w:eastAsia="zh-CN"/>
        </w:rPr>
        <w:t xml:space="preserve"> agreements about improving the reliability </w:t>
      </w:r>
      <w:r w:rsidR="00D007C0" w:rsidRPr="00EF34DF">
        <w:rPr>
          <w:kern w:val="2"/>
          <w:lang w:eastAsia="zh-CN"/>
        </w:rPr>
        <w:t>for RRC_CONNECTED UEs</w:t>
      </w:r>
      <w:r w:rsidR="00D007C0" w:rsidRPr="00A31C24">
        <w:rPr>
          <w:rFonts w:eastAsiaTheme="minorEastAsia"/>
          <w:lang w:eastAsia="zh-CN"/>
        </w:rPr>
        <w:t xml:space="preserve"> in NR MBS </w:t>
      </w:r>
      <w:r w:rsidR="00FD21E9">
        <w:rPr>
          <w:rFonts w:eastAsiaTheme="minorEastAsia"/>
          <w:lang w:eastAsia="zh-CN"/>
        </w:rPr>
        <w:t>were</w:t>
      </w:r>
      <w:r w:rsidR="00FD21E9" w:rsidRPr="00A31C24">
        <w:rPr>
          <w:rFonts w:eastAsiaTheme="minorEastAsia"/>
          <w:lang w:eastAsia="zh-CN"/>
        </w:rPr>
        <w:t xml:space="preserve"> </w:t>
      </w:r>
      <w:r w:rsidR="008A359E" w:rsidRPr="00A31C24">
        <w:rPr>
          <w:rFonts w:eastAsiaTheme="minorEastAsia"/>
          <w:lang w:eastAsia="zh-CN"/>
        </w:rPr>
        <w:t>made</w:t>
      </w:r>
      <w:r w:rsidR="008A359E">
        <w:rPr>
          <w:rFonts w:eastAsiaTheme="minorEastAsia"/>
          <w:lang w:eastAsia="zh-CN"/>
        </w:rPr>
        <w:t xml:space="preserve"> </w:t>
      </w:r>
      <w:r>
        <w:rPr>
          <w:lang w:eastAsia="zh-CN"/>
        </w:rPr>
        <w:t>d</w:t>
      </w:r>
      <w:r w:rsidRPr="00A31C24">
        <w:rPr>
          <w:lang w:eastAsia="zh-CN"/>
        </w:rPr>
        <w:t xml:space="preserve">uring the </w:t>
      </w:r>
      <w:r w:rsidRPr="00A31C24">
        <w:rPr>
          <w:rFonts w:eastAsiaTheme="minorEastAsia"/>
          <w:lang w:eastAsia="zh-CN"/>
        </w:rPr>
        <w:t>RAN1#102-e meeting</w:t>
      </w:r>
      <w:r>
        <w:rPr>
          <w:rFonts w:eastAsiaTheme="minorEastAsia"/>
          <w:lang w:eastAsia="zh-CN"/>
        </w:rPr>
        <w:t xml:space="preserve"> </w:t>
      </w:r>
      <w:r w:rsidR="008A359E">
        <w:rPr>
          <w:rFonts w:eastAsiaTheme="minorEastAsia"/>
          <w:lang w:eastAsia="zh-CN"/>
        </w:rPr>
        <w:t>[2</w:t>
      </w:r>
      <w:r w:rsidR="005E1C6C">
        <w:rPr>
          <w:rFonts w:eastAsiaTheme="minorEastAsia"/>
          <w:lang w:eastAsia="zh-CN"/>
        </w:rPr>
        <w:t>]</w:t>
      </w:r>
      <w:r w:rsidR="00D007C0" w:rsidRPr="00A31C24">
        <w:rPr>
          <w:rFonts w:eastAsiaTheme="minorEastAsia"/>
          <w:lang w:eastAsia="zh-CN"/>
        </w:rPr>
        <w:t xml:space="preserve">.  </w:t>
      </w:r>
    </w:p>
    <w:p w14:paraId="4E5361D3" w14:textId="3AFB8BC6" w:rsidR="00D007C0" w:rsidRDefault="00D007C0" w:rsidP="00D007C0">
      <w:pPr>
        <w:rPr>
          <w:rFonts w:eastAsiaTheme="minorEastAsia"/>
          <w:b/>
          <w:i/>
          <w:lang w:eastAsia="zh-CN"/>
        </w:rPr>
      </w:pPr>
      <w:r w:rsidRPr="00A66B07">
        <w:rPr>
          <w:noProof/>
          <w:lang w:eastAsia="zh-CN"/>
        </w:rPr>
        <mc:AlternateContent>
          <mc:Choice Requires="wps">
            <w:drawing>
              <wp:inline distT="0" distB="0" distL="0" distR="0" wp14:anchorId="045EAF97" wp14:editId="342F8F87">
                <wp:extent cx="5891917" cy="1995055"/>
                <wp:effectExtent l="0" t="0" r="13970" b="24765"/>
                <wp:docPr id="5" name="文本框 5"/>
                <wp:cNvGraphicFramePr/>
                <a:graphic xmlns:a="http://schemas.openxmlformats.org/drawingml/2006/main">
                  <a:graphicData uri="http://schemas.microsoft.com/office/word/2010/wordprocessingShape">
                    <wps:wsp>
                      <wps:cNvSpPr txBox="1"/>
                      <wps:spPr>
                        <a:xfrm>
                          <a:off x="0" y="0"/>
                          <a:ext cx="5891917" cy="19950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955C0" w14:textId="77777777" w:rsidR="00D007C0" w:rsidRPr="003A68FD" w:rsidRDefault="00D007C0" w:rsidP="003C7F28">
                            <w:pPr>
                              <w:rPr>
                                <w:bCs/>
                                <w:sz w:val="20"/>
                                <w:szCs w:val="20"/>
                                <w:highlight w:val="green"/>
                              </w:rPr>
                            </w:pPr>
                            <w:r w:rsidRPr="003A68FD">
                              <w:rPr>
                                <w:bCs/>
                                <w:sz w:val="20"/>
                                <w:szCs w:val="20"/>
                                <w:highlight w:val="green"/>
                              </w:rPr>
                              <w:t>Agreements:</w:t>
                            </w:r>
                          </w:p>
                          <w:p w14:paraId="5A9B8E86" w14:textId="77777777" w:rsidR="00D007C0" w:rsidRPr="003A68FD" w:rsidRDefault="00D007C0" w:rsidP="003A68FD">
                            <w:pPr>
                              <w:pStyle w:val="ListParagraph"/>
                              <w:numPr>
                                <w:ilvl w:val="0"/>
                                <w:numId w:val="48"/>
                              </w:numPr>
                              <w:overflowPunct/>
                              <w:autoSpaceDE/>
                              <w:autoSpaceDN/>
                              <w:adjustRightInd/>
                              <w:spacing w:after="0"/>
                              <w:contextualSpacing w:val="0"/>
                              <w:jc w:val="both"/>
                              <w:textAlignment w:val="auto"/>
                            </w:pPr>
                            <w:r w:rsidRPr="003A68FD">
                              <w:t>For RRC_CONNECTED UEs, HARQ-ACK feedback is supported for multicast and no additional evaluation is needed to justify this.</w:t>
                            </w:r>
                          </w:p>
                          <w:p w14:paraId="1CB79A7A" w14:textId="77777777" w:rsidR="00D007C0" w:rsidRPr="003A68FD" w:rsidRDefault="00D007C0">
                            <w:pPr>
                              <w:pStyle w:val="ListParagraph"/>
                              <w:numPr>
                                <w:ilvl w:val="1"/>
                                <w:numId w:val="46"/>
                              </w:numPr>
                              <w:overflowPunct/>
                              <w:autoSpaceDE/>
                              <w:autoSpaceDN/>
                              <w:adjustRightInd/>
                              <w:spacing w:after="0"/>
                              <w:ind w:left="1200" w:hanging="400"/>
                              <w:contextualSpacing w:val="0"/>
                              <w:jc w:val="both"/>
                              <w:textAlignment w:val="auto"/>
                            </w:pPr>
                            <w:r w:rsidRPr="003A68FD">
                              <w:t>FFS: The detailed HARQ-ACK feedback solutions, e.g., ACK/NACK based, NACK-only based.</w:t>
                            </w:r>
                          </w:p>
                          <w:p w14:paraId="4AADEE18" w14:textId="77777777" w:rsidR="00D007C0" w:rsidRPr="003A68FD" w:rsidRDefault="00D007C0">
                            <w:pPr>
                              <w:pStyle w:val="ListParagraph"/>
                              <w:numPr>
                                <w:ilvl w:val="1"/>
                                <w:numId w:val="46"/>
                              </w:numPr>
                              <w:overflowPunct/>
                              <w:autoSpaceDE/>
                              <w:autoSpaceDN/>
                              <w:adjustRightInd/>
                              <w:spacing w:after="0"/>
                              <w:ind w:left="1200" w:hanging="400"/>
                              <w:contextualSpacing w:val="0"/>
                              <w:jc w:val="both"/>
                              <w:textAlignment w:val="auto"/>
                            </w:pPr>
                            <w:r w:rsidRPr="003A68FD">
                              <w:t>FFS: HARQ-ACK feedback can be optionally disabled and/or enabled.</w:t>
                            </w:r>
                          </w:p>
                          <w:p w14:paraId="0D93FC44" w14:textId="77777777" w:rsidR="00D007C0" w:rsidRPr="003A68FD" w:rsidRDefault="00D007C0">
                            <w:pPr>
                              <w:rPr>
                                <w:sz w:val="20"/>
                                <w:szCs w:val="20"/>
                              </w:rPr>
                            </w:pPr>
                            <w:r w:rsidRPr="003A68FD">
                              <w:rPr>
                                <w:sz w:val="20"/>
                                <w:szCs w:val="20"/>
                                <w:highlight w:val="green"/>
                              </w:rPr>
                              <w:t>Agreements</w:t>
                            </w:r>
                            <w:r w:rsidRPr="003A68FD">
                              <w:rPr>
                                <w:sz w:val="20"/>
                                <w:szCs w:val="20"/>
                              </w:rPr>
                              <w:t>:</w:t>
                            </w:r>
                          </w:p>
                          <w:p w14:paraId="0141859D" w14:textId="77777777" w:rsidR="00D007C0" w:rsidRPr="003A68FD" w:rsidRDefault="00D007C0" w:rsidP="003A68FD">
                            <w:pPr>
                              <w:pStyle w:val="ListParagraph"/>
                              <w:numPr>
                                <w:ilvl w:val="0"/>
                                <w:numId w:val="48"/>
                              </w:numPr>
                              <w:overflowPunct/>
                              <w:autoSpaceDE/>
                              <w:autoSpaceDN/>
                              <w:adjustRightInd/>
                              <w:spacing w:after="0"/>
                              <w:contextualSpacing w:val="0"/>
                              <w:jc w:val="both"/>
                              <w:textAlignment w:val="auto"/>
                            </w:pPr>
                            <w:r w:rsidRPr="003A68FD">
                              <w:t xml:space="preserve">For RRC_CONNECTED UEs, at least support slot-level repetition for group-common PDSCH. </w:t>
                            </w:r>
                          </w:p>
                          <w:p w14:paraId="49AF8165" w14:textId="77777777" w:rsidR="00D007C0" w:rsidRPr="003A68FD" w:rsidRDefault="00D007C0" w:rsidP="003A68FD">
                            <w:pPr>
                              <w:pStyle w:val="ListParagraph"/>
                              <w:numPr>
                                <w:ilvl w:val="1"/>
                                <w:numId w:val="46"/>
                              </w:numPr>
                              <w:overflowPunct/>
                              <w:autoSpaceDE/>
                              <w:autoSpaceDN/>
                              <w:adjustRightInd/>
                              <w:spacing w:after="0"/>
                              <w:ind w:left="1200" w:hanging="400"/>
                              <w:contextualSpacing w:val="0"/>
                              <w:jc w:val="both"/>
                              <w:textAlignment w:val="auto"/>
                            </w:pPr>
                            <w:r w:rsidRPr="003A68FD">
                              <w:t>FFS: whether enhancement is needed</w:t>
                            </w:r>
                          </w:p>
                          <w:p w14:paraId="6D03E3B8" w14:textId="77777777" w:rsidR="00D007C0" w:rsidRPr="003A68FD" w:rsidRDefault="00D007C0">
                            <w:pPr>
                              <w:rPr>
                                <w:sz w:val="20"/>
                                <w:szCs w:val="20"/>
                              </w:rPr>
                            </w:pPr>
                            <w:r w:rsidRPr="003A68FD">
                              <w:rPr>
                                <w:sz w:val="20"/>
                                <w:szCs w:val="20"/>
                                <w:highlight w:val="green"/>
                              </w:rPr>
                              <w:t>Agreements</w:t>
                            </w:r>
                            <w:r w:rsidRPr="003A68FD">
                              <w:rPr>
                                <w:sz w:val="20"/>
                                <w:szCs w:val="20"/>
                              </w:rPr>
                              <w:t>:</w:t>
                            </w:r>
                          </w:p>
                          <w:p w14:paraId="494401F4" w14:textId="77777777" w:rsidR="00D007C0" w:rsidRPr="003A68FD" w:rsidRDefault="00D007C0" w:rsidP="003A68FD">
                            <w:pPr>
                              <w:pStyle w:val="ListParagraph"/>
                              <w:numPr>
                                <w:ilvl w:val="0"/>
                                <w:numId w:val="48"/>
                              </w:numPr>
                              <w:overflowPunct/>
                              <w:autoSpaceDE/>
                              <w:autoSpaceDN/>
                              <w:adjustRightInd/>
                              <w:spacing w:after="0"/>
                              <w:contextualSpacing w:val="0"/>
                              <w:jc w:val="both"/>
                              <w:textAlignment w:val="auto"/>
                            </w:pPr>
                            <w:r w:rsidRPr="003A68FD">
                              <w:t>For RRC_CONNECTED UEs, existing CSI feedback can be used for multicast transmission.</w:t>
                            </w:r>
                          </w:p>
                          <w:p w14:paraId="419D038F" w14:textId="2F742DB8" w:rsidR="00D4632C" w:rsidRPr="003A68FD" w:rsidRDefault="00D007C0" w:rsidP="003A68FD">
                            <w:pPr>
                              <w:pStyle w:val="ListParagraph"/>
                              <w:numPr>
                                <w:ilvl w:val="1"/>
                                <w:numId w:val="46"/>
                              </w:numPr>
                              <w:overflowPunct/>
                              <w:autoSpaceDE/>
                              <w:autoSpaceDN/>
                              <w:adjustRightInd/>
                              <w:spacing w:after="0"/>
                              <w:ind w:left="1200" w:hanging="400"/>
                              <w:contextualSpacing w:val="0"/>
                              <w:jc w:val="both"/>
                              <w:textAlignment w:val="auto"/>
                            </w:pPr>
                            <w:r w:rsidRPr="003A68FD">
                              <w:t xml:space="preserve">FFS: whether enhancement is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5EAF97" id="_x0000_t202" coordsize="21600,21600" o:spt="202" path="m,l,21600r21600,l21600,xe">
                <v:stroke joinstyle="miter"/>
                <v:path gradientshapeok="t" o:connecttype="rect"/>
              </v:shapetype>
              <v:shape id="文本框 5" o:spid="_x0000_s1027" type="#_x0000_t202" style="width:463.95pt;height:1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" fillcolor="white [3201]" strokeweight=".5pt">
                <v:textbox>
                  <w:txbxContent>
                    <w:p w14:paraId="483955C0" w14:textId="77777777" w:rsidR="00D007C0" w:rsidRPr="003A68FD" w:rsidRDefault="00D007C0" w:rsidP="003C7F28">
                      <w:pPr>
                        <w:rPr>
                          <w:bCs/>
                          <w:sz w:val="20"/>
                          <w:szCs w:val="20"/>
                          <w:highlight w:val="green"/>
                        </w:rPr>
                      </w:pPr>
                      <w:r w:rsidRPr="003A68FD">
                        <w:rPr>
                          <w:bCs/>
                          <w:sz w:val="20"/>
                          <w:szCs w:val="20"/>
                          <w:highlight w:val="green"/>
                        </w:rPr>
                        <w:t>Agreements:</w:t>
                      </w:r>
                    </w:p>
                    <w:p w14:paraId="5A9B8E86" w14:textId="77777777" w:rsidR="00D007C0" w:rsidRPr="003A68FD" w:rsidRDefault="00D007C0" w:rsidP="003A68FD">
                      <w:pPr>
                        <w:pStyle w:val="af4"/>
                        <w:numPr>
                          <w:ilvl w:val="0"/>
                          <w:numId w:val="48"/>
                        </w:numPr>
                        <w:overflowPunct/>
                        <w:autoSpaceDE/>
                        <w:autoSpaceDN/>
                        <w:adjustRightInd/>
                        <w:spacing w:after="0"/>
                        <w:contextualSpacing w:val="0"/>
                        <w:jc w:val="both"/>
                        <w:textAlignment w:val="auto"/>
                      </w:pPr>
                      <w:r w:rsidRPr="003A68FD">
                        <w:t>For RRC_CONNECTED UEs, HARQ-ACK feedback is supported for multicast and no additional evaluation is needed to justify this.</w:t>
                      </w:r>
                    </w:p>
                    <w:p w14:paraId="1CB79A7A" w14:textId="77777777" w:rsidR="00D007C0" w:rsidRPr="003A68FD" w:rsidRDefault="00D007C0">
                      <w:pPr>
                        <w:pStyle w:val="af4"/>
                        <w:numPr>
                          <w:ilvl w:val="1"/>
                          <w:numId w:val="46"/>
                        </w:numPr>
                        <w:overflowPunct/>
                        <w:autoSpaceDE/>
                        <w:autoSpaceDN/>
                        <w:adjustRightInd/>
                        <w:spacing w:after="0"/>
                        <w:ind w:left="1200" w:hanging="400"/>
                        <w:contextualSpacing w:val="0"/>
                        <w:jc w:val="both"/>
                        <w:textAlignment w:val="auto"/>
                      </w:pPr>
                      <w:r w:rsidRPr="003A68FD">
                        <w:t>FFS: The detailed HARQ-ACK feedback solutions, e.g., ACK/NACK based, NACK-only based.</w:t>
                      </w:r>
                    </w:p>
                    <w:p w14:paraId="4AADEE18" w14:textId="77777777" w:rsidR="00D007C0" w:rsidRPr="003A68FD" w:rsidRDefault="00D007C0">
                      <w:pPr>
                        <w:pStyle w:val="af4"/>
                        <w:numPr>
                          <w:ilvl w:val="1"/>
                          <w:numId w:val="46"/>
                        </w:numPr>
                        <w:overflowPunct/>
                        <w:autoSpaceDE/>
                        <w:autoSpaceDN/>
                        <w:adjustRightInd/>
                        <w:spacing w:after="0"/>
                        <w:ind w:left="1200" w:hanging="400"/>
                        <w:contextualSpacing w:val="0"/>
                        <w:jc w:val="both"/>
                        <w:textAlignment w:val="auto"/>
                      </w:pPr>
                      <w:r w:rsidRPr="003A68FD">
                        <w:t>FFS: HARQ-ACK feedback can be optionally disabled and/or enabled.</w:t>
                      </w:r>
                    </w:p>
                    <w:p w14:paraId="0D93FC44" w14:textId="77777777" w:rsidR="00D007C0" w:rsidRPr="003A68FD" w:rsidRDefault="00D007C0">
                      <w:pPr>
                        <w:rPr>
                          <w:sz w:val="20"/>
                          <w:szCs w:val="20"/>
                        </w:rPr>
                      </w:pPr>
                      <w:r w:rsidRPr="003A68FD">
                        <w:rPr>
                          <w:sz w:val="20"/>
                          <w:szCs w:val="20"/>
                          <w:highlight w:val="green"/>
                        </w:rPr>
                        <w:t>Agreements</w:t>
                      </w:r>
                      <w:r w:rsidRPr="003A68FD">
                        <w:rPr>
                          <w:sz w:val="20"/>
                          <w:szCs w:val="20"/>
                        </w:rPr>
                        <w:t>:</w:t>
                      </w:r>
                    </w:p>
                    <w:p w14:paraId="0141859D" w14:textId="77777777" w:rsidR="00D007C0" w:rsidRPr="003A68FD" w:rsidRDefault="00D007C0" w:rsidP="003A68FD">
                      <w:pPr>
                        <w:pStyle w:val="af4"/>
                        <w:numPr>
                          <w:ilvl w:val="0"/>
                          <w:numId w:val="48"/>
                        </w:numPr>
                        <w:overflowPunct/>
                        <w:autoSpaceDE/>
                        <w:autoSpaceDN/>
                        <w:adjustRightInd/>
                        <w:spacing w:after="0"/>
                        <w:contextualSpacing w:val="0"/>
                        <w:jc w:val="both"/>
                        <w:textAlignment w:val="auto"/>
                      </w:pPr>
                      <w:r w:rsidRPr="003A68FD">
                        <w:t xml:space="preserve">For RRC_CONNECTED UEs, at least support slot-level repetition for group-common PDSCH. </w:t>
                      </w:r>
                    </w:p>
                    <w:p w14:paraId="49AF8165" w14:textId="77777777" w:rsidR="00D007C0" w:rsidRPr="003A68FD" w:rsidRDefault="00D007C0" w:rsidP="003A68FD">
                      <w:pPr>
                        <w:pStyle w:val="af4"/>
                        <w:numPr>
                          <w:ilvl w:val="1"/>
                          <w:numId w:val="46"/>
                        </w:numPr>
                        <w:overflowPunct/>
                        <w:autoSpaceDE/>
                        <w:autoSpaceDN/>
                        <w:adjustRightInd/>
                        <w:spacing w:after="0"/>
                        <w:ind w:left="1200" w:hanging="400"/>
                        <w:contextualSpacing w:val="0"/>
                        <w:jc w:val="both"/>
                        <w:textAlignment w:val="auto"/>
                      </w:pPr>
                      <w:r w:rsidRPr="003A68FD">
                        <w:t>FFS: whether enhancement is needed</w:t>
                      </w:r>
                    </w:p>
                    <w:p w14:paraId="6D03E3B8" w14:textId="77777777" w:rsidR="00D007C0" w:rsidRPr="003A68FD" w:rsidRDefault="00D007C0">
                      <w:pPr>
                        <w:rPr>
                          <w:sz w:val="20"/>
                          <w:szCs w:val="20"/>
                        </w:rPr>
                      </w:pPr>
                      <w:r w:rsidRPr="003A68FD">
                        <w:rPr>
                          <w:sz w:val="20"/>
                          <w:szCs w:val="20"/>
                          <w:highlight w:val="green"/>
                        </w:rPr>
                        <w:t>Agreements</w:t>
                      </w:r>
                      <w:r w:rsidRPr="003A68FD">
                        <w:rPr>
                          <w:sz w:val="20"/>
                          <w:szCs w:val="20"/>
                        </w:rPr>
                        <w:t>:</w:t>
                      </w:r>
                    </w:p>
                    <w:p w14:paraId="494401F4" w14:textId="77777777" w:rsidR="00D007C0" w:rsidRPr="003A68FD" w:rsidRDefault="00D007C0" w:rsidP="003A68FD">
                      <w:pPr>
                        <w:pStyle w:val="af4"/>
                        <w:numPr>
                          <w:ilvl w:val="0"/>
                          <w:numId w:val="48"/>
                        </w:numPr>
                        <w:overflowPunct/>
                        <w:autoSpaceDE/>
                        <w:autoSpaceDN/>
                        <w:adjustRightInd/>
                        <w:spacing w:after="0"/>
                        <w:contextualSpacing w:val="0"/>
                        <w:jc w:val="both"/>
                        <w:textAlignment w:val="auto"/>
                      </w:pPr>
                      <w:r w:rsidRPr="003A68FD">
                        <w:t>For RRC_CONNECTED UEs, existing CSI feedback can be used for multicast transmission.</w:t>
                      </w:r>
                    </w:p>
                    <w:p w14:paraId="419D038F" w14:textId="2F742DB8" w:rsidR="00D4632C" w:rsidRPr="003A68FD" w:rsidRDefault="00D007C0" w:rsidP="003A68FD">
                      <w:pPr>
                        <w:pStyle w:val="af4"/>
                        <w:numPr>
                          <w:ilvl w:val="1"/>
                          <w:numId w:val="46"/>
                        </w:numPr>
                        <w:overflowPunct/>
                        <w:autoSpaceDE/>
                        <w:autoSpaceDN/>
                        <w:adjustRightInd/>
                        <w:spacing w:after="0"/>
                        <w:ind w:left="1200" w:hanging="400"/>
                        <w:contextualSpacing w:val="0"/>
                        <w:jc w:val="both"/>
                        <w:textAlignment w:val="auto"/>
                      </w:pPr>
                      <w:r w:rsidRPr="003A68FD">
                        <w:t xml:space="preserve">FFS: whether enhancement is needed </w:t>
                      </w:r>
                    </w:p>
                  </w:txbxContent>
                </v:textbox>
                <w10:anchorlock/>
              </v:shape>
            </w:pict>
          </mc:Fallback>
        </mc:AlternateContent>
      </w:r>
    </w:p>
    <w:p w14:paraId="5EBC226A" w14:textId="5CC68A3B" w:rsidR="005F63EA" w:rsidRPr="003A68FD" w:rsidRDefault="00FE78F6" w:rsidP="008B6DA0">
      <w:pPr>
        <w:rPr>
          <w:rFonts w:eastAsiaTheme="minorEastAsia"/>
          <w:lang w:eastAsia="zh-CN"/>
        </w:rPr>
      </w:pPr>
      <w:r>
        <w:rPr>
          <w:color w:val="000000"/>
          <w:lang w:eastAsia="zh-CN"/>
        </w:rPr>
        <w:t xml:space="preserve">In this contribution, we </w:t>
      </w:r>
      <w:r w:rsidR="00783A8E">
        <w:rPr>
          <w:color w:val="000000"/>
          <w:lang w:eastAsia="zh-CN"/>
        </w:rPr>
        <w:t>mainly discuss some details of HARQ feedback of NR MBS, including ACK/NACK based solution and NACK-only based solution, disabling and/or enabling of HARQ feedback.</w:t>
      </w:r>
      <w:r>
        <w:rPr>
          <w:color w:val="000000"/>
          <w:lang w:eastAsia="zh-CN"/>
        </w:rPr>
        <w:t xml:space="preserve"> </w:t>
      </w:r>
      <w:r w:rsidR="00FD21E9">
        <w:rPr>
          <w:color w:val="000000"/>
          <w:lang w:eastAsia="zh-CN"/>
        </w:rPr>
        <w:t>T</w:t>
      </w:r>
      <w:r w:rsidR="00CF61A7" w:rsidRPr="003A68FD">
        <w:rPr>
          <w:color w:val="000000"/>
          <w:lang w:eastAsia="zh-CN"/>
        </w:rPr>
        <w:t xml:space="preserve">hen </w:t>
      </w:r>
      <w:r w:rsidR="00783A8E" w:rsidRPr="003A68FD">
        <w:rPr>
          <w:color w:val="000000"/>
          <w:lang w:eastAsia="zh-CN"/>
        </w:rPr>
        <w:t xml:space="preserve">we </w:t>
      </w:r>
      <w:r w:rsidR="00382910" w:rsidRPr="003A68FD">
        <w:rPr>
          <w:color w:val="000000"/>
          <w:lang w:eastAsia="zh-CN"/>
        </w:rPr>
        <w:t xml:space="preserve">discuss the prioritization and multiplexing rules </w:t>
      </w:r>
      <w:r w:rsidR="00581A5F" w:rsidRPr="003A68FD">
        <w:rPr>
          <w:color w:val="000000"/>
          <w:lang w:eastAsia="zh-CN"/>
        </w:rPr>
        <w:t>for NR multicast services based on the priority</w:t>
      </w:r>
      <w:r w:rsidR="00CA6BEA" w:rsidRPr="003A68FD">
        <w:rPr>
          <w:color w:val="000000"/>
          <w:lang w:eastAsia="zh-CN"/>
        </w:rPr>
        <w:t xml:space="preserve"> based</w:t>
      </w:r>
      <w:r w:rsidR="00581A5F" w:rsidRPr="003A68FD">
        <w:rPr>
          <w:color w:val="000000"/>
          <w:lang w:eastAsia="zh-CN"/>
        </w:rPr>
        <w:t xml:space="preserve"> </w:t>
      </w:r>
      <w:r w:rsidR="00CF61A7" w:rsidRPr="003A68FD">
        <w:rPr>
          <w:color w:val="000000"/>
          <w:lang w:eastAsia="zh-CN"/>
        </w:rPr>
        <w:t xml:space="preserve">framework </w:t>
      </w:r>
      <w:r w:rsidR="00CA6BEA" w:rsidRPr="003A68FD">
        <w:rPr>
          <w:color w:val="000000"/>
          <w:lang w:eastAsia="zh-CN"/>
        </w:rPr>
        <w:t xml:space="preserve">in </w:t>
      </w:r>
      <w:r w:rsidR="00133A20" w:rsidRPr="003A68FD">
        <w:rPr>
          <w:color w:val="000000"/>
          <w:lang w:eastAsia="zh-CN"/>
        </w:rPr>
        <w:t>URLLC</w:t>
      </w:r>
      <w:r w:rsidR="00581A5F" w:rsidRPr="003A68FD">
        <w:rPr>
          <w:color w:val="000000"/>
          <w:lang w:eastAsia="zh-CN"/>
        </w:rPr>
        <w:t xml:space="preserve"> </w:t>
      </w:r>
      <w:r w:rsidR="00CF61A7" w:rsidRPr="003A68FD">
        <w:rPr>
          <w:color w:val="000000"/>
          <w:lang w:eastAsia="zh-CN"/>
        </w:rPr>
        <w:t xml:space="preserve">Rel-16 and potential enhancements </w:t>
      </w:r>
      <w:r w:rsidR="00CA6BEA" w:rsidRPr="003A68FD">
        <w:rPr>
          <w:color w:val="000000"/>
          <w:lang w:eastAsia="zh-CN"/>
        </w:rPr>
        <w:t xml:space="preserve">in </w:t>
      </w:r>
      <w:r w:rsidR="00CF61A7" w:rsidRPr="003A68FD">
        <w:rPr>
          <w:color w:val="000000"/>
          <w:lang w:eastAsia="zh-CN"/>
        </w:rPr>
        <w:t>URLLC Rel-17</w:t>
      </w:r>
      <w:r w:rsidR="00366596">
        <w:rPr>
          <w:color w:val="000000"/>
          <w:lang w:eastAsia="zh-CN"/>
        </w:rPr>
        <w:t xml:space="preserve"> </w:t>
      </w:r>
      <w:r w:rsidR="00FB2F33" w:rsidRPr="003A68FD">
        <w:rPr>
          <w:color w:val="000000"/>
          <w:lang w:eastAsia="zh-CN"/>
        </w:rPr>
        <w:t>[3]</w:t>
      </w:r>
      <w:r w:rsidR="003676C1" w:rsidRPr="003A68FD">
        <w:rPr>
          <w:color w:val="000000"/>
          <w:lang w:eastAsia="zh-CN"/>
        </w:rPr>
        <w:t>.</w:t>
      </w:r>
      <w:r w:rsidR="00720A86">
        <w:rPr>
          <w:color w:val="000000"/>
          <w:lang w:eastAsia="zh-CN"/>
        </w:rPr>
        <w:t xml:space="preserve"> </w:t>
      </w:r>
      <w:r w:rsidR="000C68D7">
        <w:rPr>
          <w:color w:val="000000"/>
          <w:lang w:eastAsia="zh-CN"/>
        </w:rPr>
        <w:t>S</w:t>
      </w:r>
      <w:r w:rsidR="003676C1">
        <w:rPr>
          <w:color w:val="000000"/>
          <w:lang w:eastAsia="zh-CN"/>
        </w:rPr>
        <w:t xml:space="preserve">cheduling and </w:t>
      </w:r>
      <w:r w:rsidR="003C01A0">
        <w:rPr>
          <w:color w:val="000000"/>
          <w:lang w:eastAsia="zh-CN"/>
        </w:rPr>
        <w:t>resource</w:t>
      </w:r>
      <w:r w:rsidR="000C68D7">
        <w:rPr>
          <w:color w:val="000000"/>
          <w:lang w:eastAsia="zh-CN"/>
        </w:rPr>
        <w:t xml:space="preserve"> configuration for NR MBS are discussed in another contribution [4].</w:t>
      </w:r>
      <w:bookmarkStart w:id="2" w:name="_Ref129681832"/>
    </w:p>
    <w:p w14:paraId="0920F9C8" w14:textId="5F1A1667" w:rsidR="00C155A5" w:rsidRDefault="001273C5" w:rsidP="00C155A5">
      <w:pPr>
        <w:pStyle w:val="Heading1"/>
        <w:rPr>
          <w:lang w:eastAsia="ja-JP"/>
        </w:rPr>
      </w:pPr>
      <w:r>
        <w:rPr>
          <w:lang w:eastAsia="ja-JP"/>
        </w:rPr>
        <w:t>HARQ feedback</w:t>
      </w:r>
    </w:p>
    <w:p w14:paraId="26839B73" w14:textId="0B761C71" w:rsidR="00C5741F" w:rsidRPr="00C5741F" w:rsidRDefault="00FA229C" w:rsidP="00C5741F">
      <w:pPr>
        <w:rPr>
          <w:rFonts w:eastAsia="MS Mincho"/>
          <w:lang w:eastAsia="ja-JP"/>
        </w:rPr>
      </w:pPr>
      <w:r>
        <w:rPr>
          <w:rFonts w:eastAsia="MS Mincho"/>
          <w:lang w:eastAsia="ja-JP"/>
        </w:rPr>
        <w:t>This</w:t>
      </w:r>
      <w:r>
        <w:rPr>
          <w:rFonts w:eastAsiaTheme="minorEastAsia" w:hint="eastAsia"/>
          <w:lang w:eastAsia="zh-CN"/>
        </w:rPr>
        <w:t xml:space="preserve"> </w:t>
      </w:r>
      <w:r w:rsidR="000E5A50">
        <w:rPr>
          <w:rFonts w:eastAsiaTheme="minorEastAsia"/>
          <w:lang w:eastAsia="zh-CN"/>
        </w:rPr>
        <w:t xml:space="preserve">section </w:t>
      </w:r>
      <w:r>
        <w:rPr>
          <w:rFonts w:eastAsiaTheme="minorEastAsia"/>
          <w:lang w:eastAsia="zh-CN"/>
        </w:rPr>
        <w:t>discuss</w:t>
      </w:r>
      <w:r w:rsidR="00965D0D">
        <w:rPr>
          <w:rFonts w:eastAsiaTheme="minorEastAsia"/>
          <w:lang w:eastAsia="zh-CN"/>
        </w:rPr>
        <w:t>es</w:t>
      </w:r>
      <w:r>
        <w:rPr>
          <w:rFonts w:eastAsiaTheme="minorEastAsia"/>
          <w:lang w:eastAsia="zh-CN"/>
        </w:rPr>
        <w:t xml:space="preserve"> two option</w:t>
      </w:r>
      <w:r w:rsidR="00965D0D">
        <w:rPr>
          <w:rFonts w:eastAsiaTheme="minorEastAsia"/>
          <w:lang w:eastAsia="zh-CN"/>
        </w:rPr>
        <w:t>s</w:t>
      </w:r>
      <w:r w:rsidR="00CA3A3B">
        <w:rPr>
          <w:rFonts w:eastAsiaTheme="minorEastAsia"/>
          <w:lang w:eastAsia="zh-CN"/>
        </w:rPr>
        <w:t xml:space="preserve"> </w:t>
      </w:r>
      <w:r w:rsidR="00400E80">
        <w:rPr>
          <w:rFonts w:eastAsiaTheme="minorEastAsia"/>
          <w:lang w:eastAsia="zh-CN"/>
        </w:rPr>
        <w:t>of detailed</w:t>
      </w:r>
      <w:r w:rsidR="00CA3A3B">
        <w:rPr>
          <w:rFonts w:eastAsiaTheme="minorEastAsia"/>
          <w:lang w:eastAsia="zh-CN"/>
        </w:rPr>
        <w:t xml:space="preserve"> </w:t>
      </w:r>
      <w:r w:rsidR="00CA3A3B">
        <w:rPr>
          <w:rFonts w:eastAsia="MS Mincho"/>
          <w:lang w:eastAsia="ja-JP"/>
        </w:rPr>
        <w:t>HARQ feedback</w:t>
      </w:r>
      <w:r w:rsidR="00400E80">
        <w:rPr>
          <w:rFonts w:eastAsia="MS Mincho"/>
          <w:lang w:eastAsia="ja-JP"/>
        </w:rPr>
        <w:t xml:space="preserve"> solutions</w:t>
      </w:r>
      <w:r>
        <w:rPr>
          <w:rFonts w:eastAsiaTheme="minorEastAsia"/>
          <w:lang w:eastAsia="zh-CN"/>
        </w:rPr>
        <w:t xml:space="preserve"> for NR MBS</w:t>
      </w:r>
      <w:r w:rsidR="003D4735">
        <w:rPr>
          <w:rFonts w:eastAsia="MS Mincho"/>
          <w:lang w:eastAsia="ja-JP"/>
        </w:rPr>
        <w:t>, and discuss the disabling and enabling of HARQ feedback for NR MBS.</w:t>
      </w:r>
    </w:p>
    <w:p w14:paraId="52D91EA9" w14:textId="2B6BE75E" w:rsidR="006B0E52" w:rsidRPr="00CF195E" w:rsidRDefault="00114452" w:rsidP="006B0E52">
      <w:pPr>
        <w:pStyle w:val="Heading2"/>
        <w:rPr>
          <w:lang w:eastAsia="ja-JP"/>
        </w:rPr>
      </w:pPr>
      <w:r>
        <w:rPr>
          <w:lang w:eastAsia="ja-JP"/>
        </w:rPr>
        <w:t>Option</w:t>
      </w:r>
      <w:r w:rsidR="00103095">
        <w:rPr>
          <w:lang w:eastAsia="ja-JP"/>
        </w:rPr>
        <w:t xml:space="preserve"> </w:t>
      </w:r>
      <w:r>
        <w:rPr>
          <w:lang w:eastAsia="ja-JP"/>
        </w:rPr>
        <w:t xml:space="preserve">1: </w:t>
      </w:r>
      <w:r w:rsidR="006B0E52">
        <w:rPr>
          <w:lang w:eastAsia="ja-JP"/>
        </w:rPr>
        <w:t>ACK/NACK feedback mode</w:t>
      </w:r>
    </w:p>
    <w:p w14:paraId="1572118D" w14:textId="4B72ED69" w:rsidR="00B938B2" w:rsidRDefault="00A56629" w:rsidP="00A50068">
      <w:r>
        <w:t xml:space="preserve">In </w:t>
      </w:r>
      <w:r w:rsidR="003C5C70">
        <w:t xml:space="preserve">HARQ feedback for </w:t>
      </w:r>
      <w:r>
        <w:t xml:space="preserve">NR unicast, </w:t>
      </w:r>
      <w:r w:rsidR="00102D6E">
        <w:t xml:space="preserve">a </w:t>
      </w:r>
      <w:r>
        <w:t>UE</w:t>
      </w:r>
      <w:r w:rsidR="00147067" w:rsidRPr="00147067">
        <w:t xml:space="preserve"> choose</w:t>
      </w:r>
      <w:r w:rsidR="00102D6E">
        <w:t>s</w:t>
      </w:r>
      <w:r w:rsidR="00147067" w:rsidRPr="00147067">
        <w:t xml:space="preserve"> a PUCCH resource to feedback ACK/NACK</w:t>
      </w:r>
      <w:r w:rsidR="003C5C70">
        <w:t>. In HARQ feedback for</w:t>
      </w:r>
      <w:r>
        <w:t xml:space="preserve"> NR multicast, </w:t>
      </w:r>
      <w:r w:rsidR="003C5C70">
        <w:t>one option is</w:t>
      </w:r>
      <w:r w:rsidR="00CB3B1B">
        <w:t xml:space="preserve"> </w:t>
      </w:r>
      <w:r w:rsidR="00746AE9">
        <w:t xml:space="preserve">that </w:t>
      </w:r>
      <w:r w:rsidR="00CB3B1B">
        <w:t>t</w:t>
      </w:r>
      <w:r w:rsidR="00CB3B1B" w:rsidRPr="00CB3B1B">
        <w:t xml:space="preserve">he HARQ feedback for </w:t>
      </w:r>
      <w:r w:rsidR="00CB3B1B">
        <w:t>NR multi</w:t>
      </w:r>
      <w:r w:rsidR="00CB3B1B" w:rsidRPr="00CB3B1B">
        <w:t xml:space="preserve">cast </w:t>
      </w:r>
      <w:r w:rsidR="002E271A">
        <w:t>takes</w:t>
      </w:r>
      <w:r w:rsidR="00746AE9">
        <w:t xml:space="preserve"> the HARQ feedback procedure</w:t>
      </w:r>
      <w:r w:rsidR="00CB3B1B" w:rsidRPr="00CB3B1B">
        <w:t xml:space="preserve"> for </w:t>
      </w:r>
      <w:r w:rsidR="00CB3B1B">
        <w:t>NR u</w:t>
      </w:r>
      <w:r w:rsidR="00CB3B1B" w:rsidRPr="00CB3B1B">
        <w:t>nicast</w:t>
      </w:r>
      <w:r w:rsidR="00746AE9">
        <w:t xml:space="preserve"> as</w:t>
      </w:r>
      <w:r w:rsidR="00812D28">
        <w:t xml:space="preserve"> a</w:t>
      </w:r>
      <w:r w:rsidR="00746AE9">
        <w:t xml:space="preserve"> baseline</w:t>
      </w:r>
      <w:r w:rsidR="00CB3B1B" w:rsidRPr="00CB3B1B">
        <w:t>.</w:t>
      </w:r>
    </w:p>
    <w:p w14:paraId="2CCE80E6" w14:textId="1D4EF707" w:rsidR="00C428F0" w:rsidRDefault="000943D5" w:rsidP="00236074">
      <w:r>
        <w:rPr>
          <w:lang w:eastAsia="zh-CN"/>
        </w:rPr>
        <w:lastRenderedPageBreak/>
        <w:t xml:space="preserve">When </w:t>
      </w:r>
      <w:r w:rsidR="00E6779C">
        <w:rPr>
          <w:lang w:eastAsia="zh-CN"/>
        </w:rPr>
        <w:t>a UE</w:t>
      </w:r>
      <w:r w:rsidR="00B717D4">
        <w:rPr>
          <w:rFonts w:hint="eastAsia"/>
          <w:lang w:eastAsia="zh-CN"/>
        </w:rPr>
        <w:t xml:space="preserve"> </w:t>
      </w:r>
      <w:r w:rsidR="00B717D4">
        <w:rPr>
          <w:lang w:eastAsia="zh-CN"/>
        </w:rPr>
        <w:t>in RRC_CONNECTED state</w:t>
      </w:r>
      <w:r>
        <w:rPr>
          <w:lang w:eastAsia="zh-CN"/>
        </w:rPr>
        <w:t xml:space="preserve"> </w:t>
      </w:r>
      <w:r w:rsidR="00B717D4">
        <w:rPr>
          <w:lang w:eastAsia="zh-CN"/>
        </w:rPr>
        <w:t>receive</w:t>
      </w:r>
      <w:r w:rsidR="00E6779C">
        <w:rPr>
          <w:lang w:eastAsia="zh-CN"/>
        </w:rPr>
        <w:t>s</w:t>
      </w:r>
      <w:r w:rsidR="00B717D4">
        <w:rPr>
          <w:lang w:eastAsia="zh-CN"/>
        </w:rPr>
        <w:t xml:space="preserve"> a PDSCH of</w:t>
      </w:r>
      <w:r>
        <w:rPr>
          <w:lang w:eastAsia="zh-CN"/>
        </w:rPr>
        <w:t xml:space="preserve"> MBS</w:t>
      </w:r>
      <w:r w:rsidR="00E6779C">
        <w:rPr>
          <w:lang w:eastAsia="zh-CN"/>
        </w:rPr>
        <w:t>, UE</w:t>
      </w:r>
      <w:r>
        <w:rPr>
          <w:lang w:eastAsia="zh-CN"/>
        </w:rPr>
        <w:t xml:space="preserve"> </w:t>
      </w:r>
      <w:r w:rsidR="008D3FFC">
        <w:rPr>
          <w:lang w:eastAsia="zh-CN"/>
        </w:rPr>
        <w:t>will feedback a</w:t>
      </w:r>
      <w:r w:rsidR="007A4F5D">
        <w:rPr>
          <w:lang w:eastAsia="zh-CN"/>
        </w:rPr>
        <w:t>n</w:t>
      </w:r>
      <w:r w:rsidR="008D3FFC">
        <w:rPr>
          <w:lang w:eastAsia="zh-CN"/>
        </w:rPr>
        <w:t xml:space="preserve"> </w:t>
      </w:r>
      <w:r w:rsidR="00B717D4">
        <w:rPr>
          <w:lang w:eastAsia="zh-CN"/>
        </w:rPr>
        <w:t xml:space="preserve">ACK for receiving </w:t>
      </w:r>
      <w:r w:rsidR="00E6779C">
        <w:rPr>
          <w:lang w:eastAsia="zh-CN"/>
        </w:rPr>
        <w:t xml:space="preserve">PDSCH </w:t>
      </w:r>
      <w:r w:rsidR="00187A4E">
        <w:rPr>
          <w:lang w:eastAsia="zh-CN"/>
        </w:rPr>
        <w:t>successfully</w:t>
      </w:r>
      <w:r w:rsidR="00B717D4">
        <w:rPr>
          <w:lang w:eastAsia="zh-CN"/>
        </w:rPr>
        <w:t xml:space="preserve"> or a NACK for receiving </w:t>
      </w:r>
      <w:r w:rsidR="00E6779C">
        <w:rPr>
          <w:lang w:eastAsia="zh-CN"/>
        </w:rPr>
        <w:t xml:space="preserve">PDSCH </w:t>
      </w:r>
      <w:r w:rsidR="00187A4E">
        <w:rPr>
          <w:lang w:eastAsia="zh-CN"/>
        </w:rPr>
        <w:t>unsuccessfully</w:t>
      </w:r>
      <w:r w:rsidR="00E6779C">
        <w:rPr>
          <w:lang w:eastAsia="zh-CN"/>
        </w:rPr>
        <w:t xml:space="preserve"> in form of UCI information</w:t>
      </w:r>
      <w:r w:rsidR="00B717D4">
        <w:rPr>
          <w:lang w:eastAsia="zh-CN"/>
        </w:rPr>
        <w:t>.</w:t>
      </w:r>
      <w:r w:rsidR="00E6779C">
        <w:rPr>
          <w:lang w:eastAsia="zh-CN"/>
        </w:rPr>
        <w:t xml:space="preserve"> Before feedback, UE will choose a PUCCH resource </w:t>
      </w:r>
      <w:r w:rsidR="002C5519">
        <w:rPr>
          <w:lang w:eastAsia="zh-CN"/>
        </w:rPr>
        <w:t xml:space="preserve">set according to the size of UCI information. </w:t>
      </w:r>
      <w:r w:rsidR="00BC2B9C">
        <w:rPr>
          <w:lang w:eastAsia="zh-CN"/>
        </w:rPr>
        <w:t xml:space="preserve">By the PUCCH resource indicator in the DCI which </w:t>
      </w:r>
      <w:r w:rsidR="0093601E">
        <w:rPr>
          <w:lang w:eastAsia="zh-CN"/>
        </w:rPr>
        <w:t xml:space="preserve">schedules </w:t>
      </w:r>
      <w:r w:rsidR="00BC2B9C">
        <w:rPr>
          <w:lang w:eastAsia="zh-CN"/>
        </w:rPr>
        <w:t>the PDSCH of MBS,</w:t>
      </w:r>
      <w:r w:rsidR="002C5519">
        <w:rPr>
          <w:lang w:eastAsia="zh-CN"/>
        </w:rPr>
        <w:t xml:space="preserve"> UE choose</w:t>
      </w:r>
      <w:r w:rsidR="0093601E">
        <w:rPr>
          <w:lang w:eastAsia="zh-CN"/>
        </w:rPr>
        <w:t>s</w:t>
      </w:r>
      <w:r w:rsidR="002C5519">
        <w:rPr>
          <w:lang w:eastAsia="zh-CN"/>
        </w:rPr>
        <w:t xml:space="preserve"> a speci</w:t>
      </w:r>
      <w:r w:rsidR="00B84531">
        <w:rPr>
          <w:lang w:eastAsia="zh-CN"/>
        </w:rPr>
        <w:t>fic PUCCH reso</w:t>
      </w:r>
      <w:r w:rsidR="00BC2B9C">
        <w:rPr>
          <w:lang w:eastAsia="zh-CN"/>
        </w:rPr>
        <w:t>urce</w:t>
      </w:r>
      <w:r w:rsidR="00EC65B6">
        <w:rPr>
          <w:lang w:eastAsia="zh-CN"/>
        </w:rPr>
        <w:t xml:space="preserve"> from the </w:t>
      </w:r>
      <w:r w:rsidR="004A6B77">
        <w:rPr>
          <w:lang w:eastAsia="zh-CN"/>
        </w:rPr>
        <w:t xml:space="preserve">resource </w:t>
      </w:r>
      <w:r w:rsidR="00EC65B6">
        <w:rPr>
          <w:lang w:eastAsia="zh-CN"/>
        </w:rPr>
        <w:t>set chosen before</w:t>
      </w:r>
      <w:r w:rsidR="00BC2B9C">
        <w:rPr>
          <w:lang w:eastAsia="zh-CN"/>
        </w:rPr>
        <w:t xml:space="preserve"> to carry the UCI information</w:t>
      </w:r>
      <w:r w:rsidR="00E6779C">
        <w:rPr>
          <w:lang w:eastAsia="zh-CN"/>
        </w:rPr>
        <w:t>.</w:t>
      </w:r>
      <w:r w:rsidR="0052632B">
        <w:rPr>
          <w:lang w:eastAsia="zh-CN"/>
        </w:rPr>
        <w:t xml:space="preserve"> </w:t>
      </w:r>
      <w:r w:rsidR="004A5939">
        <w:rPr>
          <w:lang w:eastAsia="zh-CN"/>
        </w:rPr>
        <w:t>In addition, gNB</w:t>
      </w:r>
      <w:r w:rsidR="008715E5">
        <w:t xml:space="preserve"> </w:t>
      </w:r>
      <w:r w:rsidR="00812D28">
        <w:t>can</w:t>
      </w:r>
      <w:r w:rsidR="008715E5">
        <w:t xml:space="preserve"> perform</w:t>
      </w:r>
      <w:r w:rsidR="004A5939">
        <w:t xml:space="preserve"> unicast</w:t>
      </w:r>
      <w:r w:rsidR="009D7DEF">
        <w:t xml:space="preserve"> based retransmission</w:t>
      </w:r>
      <w:r w:rsidR="008715E5">
        <w:t>s</w:t>
      </w:r>
      <w:r w:rsidR="004A5939">
        <w:t xml:space="preserve"> based on the feedback</w:t>
      </w:r>
      <w:r w:rsidR="00DB49DD">
        <w:t>s</w:t>
      </w:r>
      <w:r w:rsidR="004A5939">
        <w:t xml:space="preserve"> on each UE’s PUCCH resource, or </w:t>
      </w:r>
      <w:r w:rsidR="00081541">
        <w:t xml:space="preserve">gNB will perform a multicast based retransmission </w:t>
      </w:r>
      <w:r w:rsidR="00081541" w:rsidRPr="00081541">
        <w:t xml:space="preserve">as long as it receives </w:t>
      </w:r>
      <w:r w:rsidR="00F776F7">
        <w:t xml:space="preserve">at least </w:t>
      </w:r>
      <w:r w:rsidR="00837C8B">
        <w:t>one</w:t>
      </w:r>
      <w:r w:rsidR="00081541" w:rsidRPr="00081541">
        <w:t xml:space="preserve"> </w:t>
      </w:r>
      <w:r w:rsidR="00081541">
        <w:t xml:space="preserve">NACK </w:t>
      </w:r>
      <w:r w:rsidR="00F776F7">
        <w:t>feedback.</w:t>
      </w:r>
    </w:p>
    <w:p w14:paraId="41FFC15E" w14:textId="63FD6911" w:rsidR="003C67FD" w:rsidRDefault="005934EF" w:rsidP="00236074">
      <w:pPr>
        <w:rPr>
          <w:lang w:eastAsia="zh-CN"/>
        </w:rPr>
      </w:pPr>
      <w:r>
        <w:rPr>
          <w:lang w:eastAsia="zh-CN"/>
        </w:rPr>
        <w:t>From the mechanism described above</w:t>
      </w:r>
      <w:r w:rsidR="0093601E">
        <w:rPr>
          <w:rFonts w:hint="eastAsia"/>
          <w:lang w:eastAsia="zh-CN"/>
        </w:rPr>
        <w:t xml:space="preserve">, </w:t>
      </w:r>
      <w:r w:rsidR="00BF6AA8">
        <w:rPr>
          <w:lang w:eastAsia="zh-CN"/>
        </w:rPr>
        <w:t>HARQ feedback</w:t>
      </w:r>
      <w:r w:rsidR="00286353">
        <w:rPr>
          <w:lang w:eastAsia="zh-CN"/>
        </w:rPr>
        <w:t xml:space="preserve"> for</w:t>
      </w:r>
      <w:r w:rsidR="00BF6AA8" w:rsidRPr="00BF6AA8">
        <w:rPr>
          <w:lang w:eastAsia="zh-CN"/>
        </w:rPr>
        <w:t xml:space="preserve"> NR MBS</w:t>
      </w:r>
      <w:r>
        <w:rPr>
          <w:lang w:eastAsia="zh-CN"/>
        </w:rPr>
        <w:t xml:space="preserve"> with option 1</w:t>
      </w:r>
      <w:r w:rsidR="00BF6AA8" w:rsidRPr="00BF6AA8">
        <w:rPr>
          <w:lang w:eastAsia="zh-CN"/>
        </w:rPr>
        <w:t xml:space="preserve"> </w:t>
      </w:r>
      <w:r w:rsidR="0093601E">
        <w:rPr>
          <w:lang w:eastAsia="zh-CN"/>
        </w:rPr>
        <w:t xml:space="preserve">can </w:t>
      </w:r>
      <w:r>
        <w:rPr>
          <w:lang w:eastAsia="zh-CN"/>
        </w:rPr>
        <w:t xml:space="preserve">almost </w:t>
      </w:r>
      <w:r w:rsidR="0093601E">
        <w:rPr>
          <w:lang w:eastAsia="zh-CN"/>
        </w:rPr>
        <w:t xml:space="preserve">reuse the framework of </w:t>
      </w:r>
      <w:r w:rsidR="00BF6AA8" w:rsidRPr="00BF6AA8">
        <w:rPr>
          <w:lang w:eastAsia="zh-CN"/>
        </w:rPr>
        <w:t>the HARQ feedback p</w:t>
      </w:r>
      <w:r w:rsidR="00286353">
        <w:rPr>
          <w:lang w:eastAsia="zh-CN"/>
        </w:rPr>
        <w:t>rocedure and configuration for</w:t>
      </w:r>
      <w:r w:rsidR="00BF6AA8" w:rsidRPr="00BF6AA8">
        <w:rPr>
          <w:lang w:eastAsia="zh-CN"/>
        </w:rPr>
        <w:t xml:space="preserve"> NR unicast.</w:t>
      </w:r>
      <w:r w:rsidR="0093601E">
        <w:rPr>
          <w:lang w:eastAsia="zh-CN"/>
        </w:rPr>
        <w:t xml:space="preserve"> HARQ codebook multiplexing with unicast can also be straightforward. One potential drawback is that large HARQ feedback overhead is consumed in case of a large number of RRC CONNECTED UEs receiving NR MBS</w:t>
      </w:r>
      <w:r w:rsidR="00812D28">
        <w:rPr>
          <w:lang w:eastAsia="zh-CN"/>
        </w:rPr>
        <w:t xml:space="preserve">, but </w:t>
      </w:r>
      <w:r w:rsidR="00EA0CE4">
        <w:rPr>
          <w:lang w:eastAsia="zh-CN"/>
        </w:rPr>
        <w:t>m</w:t>
      </w:r>
      <w:r w:rsidR="0093601E">
        <w:rPr>
          <w:lang w:eastAsia="zh-CN"/>
        </w:rPr>
        <w:t xml:space="preserve">echanisms to reduce the HARQ overhead could be considered for option 1. </w:t>
      </w:r>
    </w:p>
    <w:p w14:paraId="43E8845A" w14:textId="75C83403" w:rsidR="0060745B" w:rsidRPr="00A55B5A" w:rsidRDefault="0060745B" w:rsidP="00236074">
      <w:pPr>
        <w:rPr>
          <w:b/>
          <w:i/>
          <w:lang w:eastAsia="zh-CN"/>
        </w:rPr>
      </w:pPr>
      <w:r>
        <w:rPr>
          <w:b/>
          <w:i/>
          <w:u w:val="single"/>
          <w:lang w:eastAsia="zh-CN"/>
        </w:rPr>
        <w:t xml:space="preserve">Observation </w:t>
      </w:r>
      <w:r w:rsidR="006C1451">
        <w:rPr>
          <w:b/>
          <w:i/>
          <w:u w:val="single"/>
          <w:lang w:eastAsia="zh-CN"/>
        </w:rPr>
        <w:t>1</w:t>
      </w:r>
      <w:r>
        <w:rPr>
          <w:b/>
          <w:i/>
          <w:u w:val="single"/>
          <w:lang w:eastAsia="zh-CN"/>
        </w:rPr>
        <w:t>:</w:t>
      </w:r>
      <w:r w:rsidRPr="00FF0056">
        <w:rPr>
          <w:rFonts w:hint="eastAsia"/>
        </w:rPr>
        <w:t xml:space="preserve"> </w:t>
      </w:r>
      <w:r w:rsidR="00722FB1">
        <w:rPr>
          <w:b/>
          <w:i/>
          <w:lang w:eastAsia="zh-CN"/>
        </w:rPr>
        <w:t>T</w:t>
      </w:r>
      <w:r w:rsidR="00722FB1" w:rsidRPr="00722FB1">
        <w:rPr>
          <w:b/>
          <w:i/>
          <w:lang w:eastAsia="zh-CN"/>
        </w:rPr>
        <w:t xml:space="preserve">he </w:t>
      </w:r>
      <w:r w:rsidR="00722FB1">
        <w:rPr>
          <w:b/>
          <w:i/>
          <w:lang w:eastAsia="zh-CN"/>
        </w:rPr>
        <w:t xml:space="preserve">ACK/NACK </w:t>
      </w:r>
      <w:r w:rsidR="00DE2AF5">
        <w:rPr>
          <w:b/>
          <w:i/>
          <w:lang w:eastAsia="zh-CN"/>
        </w:rPr>
        <w:t xml:space="preserve">feedback </w:t>
      </w:r>
      <w:r w:rsidR="00722FB1">
        <w:rPr>
          <w:b/>
          <w:i/>
          <w:lang w:eastAsia="zh-CN"/>
        </w:rPr>
        <w:t xml:space="preserve">mode </w:t>
      </w:r>
      <w:r w:rsidR="00DE2AF5">
        <w:rPr>
          <w:b/>
          <w:i/>
          <w:lang w:eastAsia="zh-CN"/>
        </w:rPr>
        <w:t xml:space="preserve">for NR MBS </w:t>
      </w:r>
      <w:r w:rsidR="0032624A">
        <w:rPr>
          <w:b/>
          <w:i/>
          <w:lang w:eastAsia="zh-CN"/>
        </w:rPr>
        <w:t xml:space="preserve">can reuse the </w:t>
      </w:r>
      <w:r w:rsidR="00722FB1" w:rsidRPr="00722FB1">
        <w:rPr>
          <w:b/>
          <w:i/>
          <w:lang w:eastAsia="zh-CN"/>
        </w:rPr>
        <w:t xml:space="preserve">procedure and configuration </w:t>
      </w:r>
      <w:r w:rsidR="0032624A">
        <w:rPr>
          <w:b/>
          <w:i/>
          <w:lang w:eastAsia="zh-CN"/>
        </w:rPr>
        <w:t>of</w:t>
      </w:r>
      <w:r w:rsidR="0032624A" w:rsidRPr="0032624A">
        <w:rPr>
          <w:b/>
          <w:i/>
          <w:lang w:eastAsia="zh-CN"/>
        </w:rPr>
        <w:t xml:space="preserve"> </w:t>
      </w:r>
      <w:r w:rsidR="0032624A">
        <w:rPr>
          <w:b/>
          <w:i/>
          <w:lang w:eastAsia="zh-CN"/>
        </w:rPr>
        <w:t xml:space="preserve">HARQ </w:t>
      </w:r>
      <w:r w:rsidR="0032624A" w:rsidRPr="00722FB1">
        <w:rPr>
          <w:b/>
          <w:i/>
          <w:lang w:eastAsia="zh-CN"/>
        </w:rPr>
        <w:t>feedback</w:t>
      </w:r>
      <w:r w:rsidR="00722FB1" w:rsidRPr="00722FB1">
        <w:rPr>
          <w:b/>
          <w:i/>
          <w:lang w:eastAsia="zh-CN"/>
        </w:rPr>
        <w:t xml:space="preserve"> </w:t>
      </w:r>
      <w:r w:rsidR="0032624A">
        <w:rPr>
          <w:b/>
          <w:i/>
          <w:lang w:eastAsia="zh-CN"/>
        </w:rPr>
        <w:t xml:space="preserve">for </w:t>
      </w:r>
      <w:r w:rsidR="00722FB1" w:rsidRPr="00722FB1">
        <w:rPr>
          <w:b/>
          <w:i/>
          <w:lang w:eastAsia="zh-CN"/>
        </w:rPr>
        <w:t>NR unicast</w:t>
      </w:r>
      <w:r w:rsidR="00B03BC1">
        <w:rPr>
          <w:b/>
          <w:i/>
          <w:lang w:eastAsia="zh-CN"/>
        </w:rPr>
        <w:t>, but may lead to large feedback overhead</w:t>
      </w:r>
      <w:r w:rsidR="00722FB1" w:rsidRPr="00722FB1">
        <w:rPr>
          <w:b/>
          <w:i/>
          <w:lang w:eastAsia="zh-CN"/>
        </w:rPr>
        <w:t>.</w:t>
      </w:r>
    </w:p>
    <w:p w14:paraId="2B04ADEE" w14:textId="6597CC86" w:rsidR="00A50068" w:rsidRPr="003C5C70" w:rsidRDefault="00114452" w:rsidP="003C5C70">
      <w:pPr>
        <w:pStyle w:val="Heading2"/>
        <w:rPr>
          <w:lang w:eastAsia="zh-CN"/>
        </w:rPr>
      </w:pPr>
      <w:r>
        <w:rPr>
          <w:lang w:eastAsia="ja-JP"/>
        </w:rPr>
        <w:t>Option</w:t>
      </w:r>
      <w:r w:rsidR="00103095">
        <w:rPr>
          <w:lang w:eastAsia="ja-JP"/>
        </w:rPr>
        <w:t xml:space="preserve"> </w:t>
      </w:r>
      <w:r w:rsidR="00217663">
        <w:rPr>
          <w:lang w:eastAsia="ja-JP"/>
        </w:rPr>
        <w:t>2</w:t>
      </w:r>
      <w:r>
        <w:rPr>
          <w:lang w:eastAsia="ja-JP"/>
        </w:rPr>
        <w:t xml:space="preserve">: </w:t>
      </w:r>
      <w:r w:rsidR="003C5C70">
        <w:rPr>
          <w:rFonts w:hint="eastAsia"/>
          <w:lang w:eastAsia="zh-CN"/>
        </w:rPr>
        <w:t>N</w:t>
      </w:r>
      <w:r w:rsidR="003C5C70">
        <w:rPr>
          <w:lang w:eastAsia="zh-CN"/>
        </w:rPr>
        <w:t>ACK only feedback mode</w:t>
      </w:r>
    </w:p>
    <w:p w14:paraId="45506990" w14:textId="53EE68B6" w:rsidR="00A4071E" w:rsidRDefault="00C869B6" w:rsidP="00784FCF">
      <w:r>
        <w:t xml:space="preserve">Another </w:t>
      </w:r>
      <w:r w:rsidR="00240E0F">
        <w:t>mode that multiple UEs share a common NACK resource can be considered for HARQ feedback of NR MBS</w:t>
      </w:r>
      <w:r w:rsidR="00240E0F" w:rsidRPr="007625DA">
        <w:t xml:space="preserve">. </w:t>
      </w:r>
    </w:p>
    <w:p w14:paraId="3F4A98A1" w14:textId="1C805BCA" w:rsidR="003A58CB" w:rsidRDefault="00A14EFB" w:rsidP="00784FCF">
      <w:pPr>
        <w:rPr>
          <w:lang w:eastAsia="zh-CN"/>
        </w:rPr>
      </w:pPr>
      <w:r>
        <w:rPr>
          <w:lang w:eastAsia="zh-CN"/>
        </w:rPr>
        <w:t>With</w:t>
      </w:r>
      <w:r w:rsidR="00A17C6D">
        <w:rPr>
          <w:lang w:eastAsia="zh-CN"/>
        </w:rPr>
        <w:t xml:space="preserve"> </w:t>
      </w:r>
      <w:r w:rsidR="00657707">
        <w:rPr>
          <w:lang w:eastAsia="zh-CN"/>
        </w:rPr>
        <w:t>NACK only feedback mode (</w:t>
      </w:r>
      <w:r w:rsidR="00A17C6D">
        <w:rPr>
          <w:lang w:eastAsia="zh-CN"/>
        </w:rPr>
        <w:t>option</w:t>
      </w:r>
      <w:r w:rsidR="002706AC">
        <w:rPr>
          <w:lang w:eastAsia="zh-CN"/>
        </w:rPr>
        <w:t xml:space="preserve"> 2</w:t>
      </w:r>
      <w:r w:rsidR="00657707">
        <w:rPr>
          <w:lang w:eastAsia="zh-CN"/>
        </w:rPr>
        <w:t>)</w:t>
      </w:r>
      <w:r w:rsidR="00A17C6D">
        <w:rPr>
          <w:lang w:eastAsia="zh-CN"/>
        </w:rPr>
        <w:t>, UE</w:t>
      </w:r>
      <w:r w:rsidR="00350EDF">
        <w:rPr>
          <w:lang w:eastAsia="zh-CN"/>
        </w:rPr>
        <w:t xml:space="preserve"> feedback</w:t>
      </w:r>
      <w:r w:rsidR="00A17C6D">
        <w:rPr>
          <w:lang w:eastAsia="zh-CN"/>
        </w:rPr>
        <w:t>s</w:t>
      </w:r>
      <w:r w:rsidR="00350EDF">
        <w:rPr>
          <w:lang w:eastAsia="zh-CN"/>
        </w:rPr>
        <w:t xml:space="preserve"> </w:t>
      </w:r>
      <w:r w:rsidR="00A17C6D">
        <w:rPr>
          <w:lang w:eastAsia="zh-CN"/>
        </w:rPr>
        <w:t xml:space="preserve">NACK if it </w:t>
      </w:r>
      <w:r w:rsidR="00FA3D83">
        <w:rPr>
          <w:lang w:eastAsia="zh-CN"/>
        </w:rPr>
        <w:t>receives the corresponding</w:t>
      </w:r>
      <w:r w:rsidR="00A17C6D">
        <w:rPr>
          <w:lang w:eastAsia="zh-CN"/>
        </w:rPr>
        <w:t xml:space="preserve"> PDSCH</w:t>
      </w:r>
      <w:r w:rsidR="00350EDF">
        <w:rPr>
          <w:lang w:eastAsia="zh-CN"/>
        </w:rPr>
        <w:t xml:space="preserve"> of MBS </w:t>
      </w:r>
      <w:r w:rsidR="00187A4E">
        <w:rPr>
          <w:lang w:eastAsia="zh-CN"/>
        </w:rPr>
        <w:t>unsuccessfully</w:t>
      </w:r>
      <w:r w:rsidR="00657707">
        <w:rPr>
          <w:lang w:eastAsia="zh-CN"/>
        </w:rPr>
        <w:t xml:space="preserve">, and it </w:t>
      </w:r>
      <w:r w:rsidR="00E803BA">
        <w:rPr>
          <w:lang w:eastAsia="zh-CN"/>
        </w:rPr>
        <w:t>feedback</w:t>
      </w:r>
      <w:r w:rsidR="00FA3D83">
        <w:rPr>
          <w:lang w:eastAsia="zh-CN"/>
        </w:rPr>
        <w:t>s</w:t>
      </w:r>
      <w:r w:rsidR="00E803BA">
        <w:rPr>
          <w:lang w:eastAsia="zh-CN"/>
        </w:rPr>
        <w:t xml:space="preserve"> nothing otherwise</w:t>
      </w:r>
      <w:r w:rsidR="00701955">
        <w:rPr>
          <w:lang w:eastAsia="zh-CN"/>
        </w:rPr>
        <w:t xml:space="preserve"> which save</w:t>
      </w:r>
      <w:r>
        <w:rPr>
          <w:lang w:eastAsia="zh-CN"/>
        </w:rPr>
        <w:t>s</w:t>
      </w:r>
      <w:r w:rsidR="00701955">
        <w:rPr>
          <w:lang w:eastAsia="zh-CN"/>
        </w:rPr>
        <w:t xml:space="preserve"> resource</w:t>
      </w:r>
      <w:r w:rsidR="00722E5C">
        <w:rPr>
          <w:lang w:eastAsia="zh-CN"/>
        </w:rPr>
        <w:t>s</w:t>
      </w:r>
      <w:r w:rsidR="00701955">
        <w:rPr>
          <w:lang w:eastAsia="zh-CN"/>
        </w:rPr>
        <w:t xml:space="preserve"> </w:t>
      </w:r>
      <w:r w:rsidR="00722E5C">
        <w:rPr>
          <w:lang w:eastAsia="zh-CN"/>
        </w:rPr>
        <w:t>of</w:t>
      </w:r>
      <w:r w:rsidR="00701955">
        <w:rPr>
          <w:lang w:eastAsia="zh-CN"/>
        </w:rPr>
        <w:t xml:space="preserve"> </w:t>
      </w:r>
      <w:r w:rsidR="00657707">
        <w:rPr>
          <w:lang w:eastAsia="zh-CN"/>
        </w:rPr>
        <w:t>HARQ feedback</w:t>
      </w:r>
      <w:r w:rsidR="00701955">
        <w:rPr>
          <w:lang w:eastAsia="zh-CN"/>
        </w:rPr>
        <w:t>.</w:t>
      </w:r>
      <w:r w:rsidR="00350EDF">
        <w:rPr>
          <w:lang w:eastAsia="zh-CN"/>
        </w:rPr>
        <w:t xml:space="preserve"> </w:t>
      </w:r>
      <w:r w:rsidR="009953DE">
        <w:rPr>
          <w:lang w:eastAsia="zh-CN"/>
        </w:rPr>
        <w:t>Therefore, gNB could configure a PUCCH resource which only carries NACK sequence to support this option. In addition, w</w:t>
      </w:r>
      <w:r w:rsidR="008E5B33">
        <w:t>hen</w:t>
      </w:r>
      <w:r w:rsidR="001665A5">
        <w:t xml:space="preserve"> gNB </w:t>
      </w:r>
      <w:r w:rsidR="003F2958">
        <w:t>receives</w:t>
      </w:r>
      <w:r w:rsidR="001665A5">
        <w:t xml:space="preserve"> at least one NACK feedback</w:t>
      </w:r>
      <w:r w:rsidR="00657707">
        <w:t xml:space="preserve"> at the NACK resource, e.g., by energy detection</w:t>
      </w:r>
      <w:r w:rsidR="001665A5">
        <w:t xml:space="preserve">, </w:t>
      </w:r>
      <w:r w:rsidR="008E5B33">
        <w:t>gNB</w:t>
      </w:r>
      <w:r w:rsidR="009E5676">
        <w:t xml:space="preserve"> will perform a </w:t>
      </w:r>
      <w:r w:rsidR="00657707">
        <w:t xml:space="preserve">multicast based </w:t>
      </w:r>
      <w:r w:rsidR="009E5676">
        <w:t>retransmission</w:t>
      </w:r>
      <w:r w:rsidR="00657707">
        <w:t>, since gNB cannot know which UE feedbacks</w:t>
      </w:r>
      <w:r w:rsidR="00DC40A2">
        <w:t xml:space="preserve"> the</w:t>
      </w:r>
      <w:r w:rsidR="00657707">
        <w:t xml:space="preserve"> NACK</w:t>
      </w:r>
      <w:r w:rsidR="00810FE5">
        <w:rPr>
          <w:lang w:eastAsia="zh-CN"/>
        </w:rPr>
        <w:t>.</w:t>
      </w:r>
      <w:r w:rsidR="00657707">
        <w:rPr>
          <w:lang w:eastAsia="zh-CN"/>
        </w:rPr>
        <w:t xml:space="preserve"> </w:t>
      </w:r>
    </w:p>
    <w:p w14:paraId="5146DD4B" w14:textId="76BCC7DA" w:rsidR="009953DE" w:rsidRDefault="006B7530" w:rsidP="0036215D">
      <w:pPr>
        <w:rPr>
          <w:lang w:eastAsia="zh-CN"/>
        </w:rPr>
      </w:pPr>
      <w:r>
        <w:rPr>
          <w:lang w:eastAsia="zh-CN"/>
        </w:rPr>
        <w:t>From the mechanism described above</w:t>
      </w:r>
      <w:r>
        <w:rPr>
          <w:rFonts w:hint="eastAsia"/>
          <w:lang w:eastAsia="zh-CN"/>
        </w:rPr>
        <w:t xml:space="preserve">, </w:t>
      </w:r>
      <w:r>
        <w:rPr>
          <w:lang w:eastAsia="zh-CN"/>
        </w:rPr>
        <w:t>HARQ feedback for</w:t>
      </w:r>
      <w:r w:rsidRPr="00BF6AA8">
        <w:rPr>
          <w:lang w:eastAsia="zh-CN"/>
        </w:rPr>
        <w:t xml:space="preserve"> NR MBS</w:t>
      </w:r>
      <w:r>
        <w:rPr>
          <w:lang w:eastAsia="zh-CN"/>
        </w:rPr>
        <w:t xml:space="preserve"> with option 2 can save HARQ feedback overhead compared to option 1 by configuring a common NACK resource to multiple UEs. However, gNB cannot differentiate the UE reporting NACK from these multiple UEs. Moreover, it may be not easy to reuse unicast HARQ framework directly either, and the multiplexing among unicast and multicast HARQ feedbacks needs to be also considered.  </w:t>
      </w:r>
    </w:p>
    <w:p w14:paraId="76DDE3AB" w14:textId="034E223D" w:rsidR="00005CCF" w:rsidRDefault="00005CCF" w:rsidP="00005CCF">
      <w:pPr>
        <w:rPr>
          <w:b/>
          <w:i/>
          <w:lang w:eastAsia="zh-CN"/>
        </w:rPr>
      </w:pPr>
      <w:r>
        <w:rPr>
          <w:b/>
          <w:i/>
          <w:u w:val="single"/>
          <w:lang w:eastAsia="zh-CN"/>
        </w:rPr>
        <w:t xml:space="preserve">Observation </w:t>
      </w:r>
      <w:r w:rsidR="006C1451">
        <w:rPr>
          <w:b/>
          <w:i/>
          <w:u w:val="single"/>
          <w:lang w:eastAsia="zh-CN"/>
        </w:rPr>
        <w:t>2</w:t>
      </w:r>
      <w:r w:rsidRPr="00C336B4">
        <w:rPr>
          <w:b/>
          <w:i/>
          <w:lang w:eastAsia="zh-CN"/>
        </w:rPr>
        <w:t>:</w:t>
      </w:r>
      <w:r w:rsidRPr="00FF0056">
        <w:rPr>
          <w:rFonts w:hint="eastAsia"/>
        </w:rPr>
        <w:t xml:space="preserve"> </w:t>
      </w:r>
      <w:r w:rsidRPr="00FF0056">
        <w:rPr>
          <w:b/>
          <w:i/>
          <w:lang w:eastAsia="zh-CN"/>
        </w:rPr>
        <w:t xml:space="preserve">NACK </w:t>
      </w:r>
      <w:r>
        <w:rPr>
          <w:b/>
          <w:i/>
          <w:lang w:eastAsia="zh-CN"/>
        </w:rPr>
        <w:t xml:space="preserve">only </w:t>
      </w:r>
      <w:r w:rsidRPr="00FF0056">
        <w:rPr>
          <w:b/>
          <w:i/>
          <w:lang w:eastAsia="zh-CN"/>
        </w:rPr>
        <w:t>feedback</w:t>
      </w:r>
      <w:r>
        <w:rPr>
          <w:b/>
          <w:i/>
          <w:lang w:eastAsia="zh-CN"/>
        </w:rPr>
        <w:t xml:space="preserve"> </w:t>
      </w:r>
      <w:r w:rsidR="003E57F4">
        <w:rPr>
          <w:b/>
          <w:i/>
          <w:lang w:eastAsia="zh-CN"/>
        </w:rPr>
        <w:t>mod</w:t>
      </w:r>
      <w:r w:rsidR="000B6FAD">
        <w:rPr>
          <w:b/>
          <w:i/>
          <w:lang w:eastAsia="zh-CN"/>
        </w:rPr>
        <w:t>e</w:t>
      </w:r>
      <w:r w:rsidR="00956BCA">
        <w:rPr>
          <w:b/>
          <w:i/>
          <w:lang w:eastAsia="zh-CN"/>
        </w:rPr>
        <w:t xml:space="preserve"> can </w:t>
      </w:r>
      <w:r w:rsidR="00B03BC1">
        <w:rPr>
          <w:b/>
          <w:i/>
          <w:lang w:eastAsia="zh-CN"/>
        </w:rPr>
        <w:t xml:space="preserve">save feedback overhead by letting multiple UEs share a common NACK resource, but may be not able to reuse unicast HARQ framework directly.  </w:t>
      </w:r>
    </w:p>
    <w:p w14:paraId="2414B53A" w14:textId="7967808F" w:rsidR="008159E2" w:rsidRDefault="007741D4" w:rsidP="00430DC7">
      <w:pPr>
        <w:rPr>
          <w:lang w:eastAsia="zh-CN"/>
        </w:rPr>
      </w:pPr>
      <w:r>
        <w:rPr>
          <w:lang w:eastAsia="zh-CN"/>
        </w:rPr>
        <w:t>To summarize</w:t>
      </w:r>
      <w:r w:rsidR="00083421">
        <w:rPr>
          <w:lang w:eastAsia="zh-CN"/>
        </w:rPr>
        <w:t xml:space="preserve">, </w:t>
      </w:r>
      <w:r w:rsidR="00F361E2">
        <w:rPr>
          <w:lang w:eastAsia="zh-CN"/>
        </w:rPr>
        <w:t xml:space="preserve">both </w:t>
      </w:r>
      <w:r w:rsidR="00083421">
        <w:rPr>
          <w:lang w:eastAsia="zh-CN"/>
        </w:rPr>
        <w:t>AC</w:t>
      </w:r>
      <w:r w:rsidR="00B60404">
        <w:rPr>
          <w:lang w:eastAsia="zh-CN"/>
        </w:rPr>
        <w:t xml:space="preserve">K/NACK </w:t>
      </w:r>
      <w:r w:rsidR="00083421">
        <w:rPr>
          <w:lang w:eastAsia="zh-CN"/>
        </w:rPr>
        <w:t>feedback mode</w:t>
      </w:r>
      <w:r w:rsidR="00B60404">
        <w:rPr>
          <w:lang w:eastAsia="zh-CN"/>
        </w:rPr>
        <w:t xml:space="preserve"> </w:t>
      </w:r>
      <w:r w:rsidR="00F361E2">
        <w:rPr>
          <w:lang w:eastAsia="zh-CN"/>
        </w:rPr>
        <w:t>and NACK only feedback mode</w:t>
      </w:r>
      <w:r w:rsidR="00083421">
        <w:rPr>
          <w:lang w:eastAsia="zh-CN"/>
        </w:rPr>
        <w:t xml:space="preserve"> </w:t>
      </w:r>
      <w:r>
        <w:rPr>
          <w:lang w:eastAsia="zh-CN"/>
        </w:rPr>
        <w:t>have pros and cons compared with each other.</w:t>
      </w:r>
      <w:r w:rsidR="00B60404">
        <w:rPr>
          <w:lang w:eastAsia="zh-CN"/>
        </w:rPr>
        <w:t xml:space="preserve"> </w:t>
      </w:r>
      <w:r w:rsidRPr="007741D4">
        <w:rPr>
          <w:lang w:eastAsia="zh-CN"/>
        </w:rPr>
        <w:t xml:space="preserve"> </w:t>
      </w:r>
      <w:r>
        <w:rPr>
          <w:lang w:eastAsia="zh-CN"/>
        </w:rPr>
        <w:t xml:space="preserve">Option 1 is more compatible with the unicast mechanism and could be adopted for NR MBS as the baseline solution. </w:t>
      </w:r>
      <w:r>
        <w:rPr>
          <w:rFonts w:hint="eastAsia"/>
          <w:lang w:eastAsia="zh-CN"/>
        </w:rPr>
        <w:t>Option</w:t>
      </w:r>
      <w:r>
        <w:rPr>
          <w:lang w:eastAsia="zh-CN"/>
        </w:rPr>
        <w:t xml:space="preserve"> 2</w:t>
      </w:r>
      <w:r w:rsidR="00083421">
        <w:rPr>
          <w:lang w:eastAsia="zh-CN"/>
        </w:rPr>
        <w:t xml:space="preserve"> is more</w:t>
      </w:r>
      <w:r w:rsidR="00A338F0" w:rsidRPr="00A338F0">
        <w:t xml:space="preserve"> </w:t>
      </w:r>
      <w:r w:rsidR="00A338F0" w:rsidRPr="00A338F0">
        <w:rPr>
          <w:lang w:eastAsia="zh-CN"/>
        </w:rPr>
        <w:t>appropriate</w:t>
      </w:r>
      <w:r w:rsidR="00B60404">
        <w:rPr>
          <w:lang w:eastAsia="zh-CN"/>
        </w:rPr>
        <w:t xml:space="preserve"> for </w:t>
      </w:r>
      <w:r>
        <w:rPr>
          <w:lang w:eastAsia="zh-CN"/>
        </w:rPr>
        <w:t xml:space="preserve">use cases with a large number of UEs receiving </w:t>
      </w:r>
      <w:r w:rsidR="0003217A">
        <w:rPr>
          <w:lang w:eastAsia="zh-CN"/>
        </w:rPr>
        <w:t>MBS</w:t>
      </w:r>
      <w:r>
        <w:rPr>
          <w:lang w:eastAsia="zh-CN"/>
        </w:rPr>
        <w:t xml:space="preserve">, and is also applicable to RRC IDLE/INACTIVE UEs. </w:t>
      </w:r>
      <w:r w:rsidR="006B741B">
        <w:rPr>
          <w:lang w:eastAsia="zh-CN"/>
        </w:rPr>
        <w:t>Option 2 can be a complement</w:t>
      </w:r>
      <w:r w:rsidR="008E72F3">
        <w:rPr>
          <w:lang w:eastAsia="zh-CN"/>
        </w:rPr>
        <w:t>ary</w:t>
      </w:r>
      <w:r w:rsidR="006B741B">
        <w:rPr>
          <w:lang w:eastAsia="zh-CN"/>
        </w:rPr>
        <w:t xml:space="preserve"> solution </w:t>
      </w:r>
      <w:r w:rsidR="00CB599E">
        <w:rPr>
          <w:lang w:eastAsia="zh-CN"/>
        </w:rPr>
        <w:t xml:space="preserve">besides option 1. </w:t>
      </w:r>
    </w:p>
    <w:p w14:paraId="3C3C1C01" w14:textId="67842712" w:rsidR="00587DAD" w:rsidRDefault="00CE7B5F" w:rsidP="00957F62">
      <w:pPr>
        <w:rPr>
          <w:b/>
          <w:i/>
          <w:lang w:eastAsia="zh-CN"/>
        </w:rPr>
      </w:pPr>
      <w:r>
        <w:rPr>
          <w:b/>
          <w:i/>
          <w:u w:val="single"/>
          <w:lang w:eastAsia="zh-CN"/>
        </w:rPr>
        <w:t xml:space="preserve">Proposal </w:t>
      </w:r>
      <w:r w:rsidR="006C1451">
        <w:rPr>
          <w:b/>
          <w:i/>
          <w:u w:val="single"/>
          <w:lang w:eastAsia="zh-CN"/>
        </w:rPr>
        <w:t>1</w:t>
      </w:r>
      <w:r w:rsidRPr="00C336B4">
        <w:rPr>
          <w:b/>
          <w:i/>
          <w:lang w:eastAsia="zh-CN"/>
        </w:rPr>
        <w:t>:</w:t>
      </w:r>
      <w:r>
        <w:rPr>
          <w:b/>
          <w:i/>
          <w:lang w:eastAsia="zh-CN"/>
        </w:rPr>
        <w:t xml:space="preserve"> </w:t>
      </w:r>
      <w:r w:rsidR="00BB7B12">
        <w:rPr>
          <w:b/>
          <w:i/>
          <w:lang w:eastAsia="zh-CN"/>
        </w:rPr>
        <w:t>ACK/</w:t>
      </w:r>
      <w:r w:rsidR="00957F62">
        <w:rPr>
          <w:b/>
          <w:i/>
          <w:lang w:eastAsia="zh-CN"/>
        </w:rPr>
        <w:t>NACK</w:t>
      </w:r>
      <w:r w:rsidR="00587DAD">
        <w:rPr>
          <w:b/>
          <w:i/>
          <w:lang w:eastAsia="zh-CN"/>
        </w:rPr>
        <w:t xml:space="preserve"> </w:t>
      </w:r>
      <w:r w:rsidR="00957F62">
        <w:rPr>
          <w:b/>
          <w:i/>
          <w:lang w:eastAsia="zh-CN"/>
        </w:rPr>
        <w:t>feedback mode</w:t>
      </w:r>
      <w:r w:rsidR="00957F62" w:rsidRPr="00957F62">
        <w:rPr>
          <w:b/>
          <w:i/>
          <w:lang w:eastAsia="zh-CN"/>
        </w:rPr>
        <w:t xml:space="preserve"> </w:t>
      </w:r>
      <w:r w:rsidR="00587DAD">
        <w:rPr>
          <w:b/>
          <w:i/>
          <w:lang w:eastAsia="zh-CN"/>
        </w:rPr>
        <w:t xml:space="preserve">should be </w:t>
      </w:r>
      <w:r w:rsidR="00BB7B12">
        <w:rPr>
          <w:b/>
          <w:i/>
          <w:lang w:eastAsia="zh-CN"/>
        </w:rPr>
        <w:t xml:space="preserve">adopted </w:t>
      </w:r>
      <w:r w:rsidR="00957F62">
        <w:rPr>
          <w:b/>
          <w:i/>
          <w:lang w:eastAsia="zh-CN"/>
        </w:rPr>
        <w:t xml:space="preserve">to NR </w:t>
      </w:r>
      <w:r w:rsidR="00294876">
        <w:rPr>
          <w:b/>
          <w:i/>
          <w:lang w:eastAsia="zh-CN"/>
        </w:rPr>
        <w:t>MBS</w:t>
      </w:r>
      <w:r w:rsidR="00BB7B12">
        <w:rPr>
          <w:b/>
          <w:i/>
          <w:lang w:eastAsia="zh-CN"/>
        </w:rPr>
        <w:t xml:space="preserve"> as baseline</w:t>
      </w:r>
      <w:r w:rsidR="00587DAD">
        <w:rPr>
          <w:b/>
          <w:i/>
          <w:lang w:eastAsia="zh-CN"/>
        </w:rPr>
        <w:t>.</w:t>
      </w:r>
    </w:p>
    <w:p w14:paraId="4032CFC6" w14:textId="53DBBE20" w:rsidR="00016C6E" w:rsidRDefault="002B0BCA" w:rsidP="00957F62">
      <w:pPr>
        <w:rPr>
          <w:b/>
          <w:i/>
          <w:lang w:eastAsia="zh-CN"/>
        </w:rPr>
      </w:pPr>
      <w:r>
        <w:rPr>
          <w:b/>
          <w:i/>
          <w:u w:val="single"/>
          <w:lang w:eastAsia="zh-CN"/>
        </w:rPr>
        <w:t xml:space="preserve">Proposal </w:t>
      </w:r>
      <w:r w:rsidR="006C1451">
        <w:rPr>
          <w:b/>
          <w:i/>
          <w:u w:val="single"/>
          <w:lang w:eastAsia="zh-CN"/>
        </w:rPr>
        <w:t>2</w:t>
      </w:r>
      <w:r w:rsidRPr="00C336B4">
        <w:rPr>
          <w:b/>
          <w:i/>
          <w:lang w:eastAsia="zh-CN"/>
        </w:rPr>
        <w:t>:</w:t>
      </w:r>
      <w:r>
        <w:rPr>
          <w:b/>
          <w:i/>
          <w:lang w:eastAsia="zh-CN"/>
        </w:rPr>
        <w:t xml:space="preserve"> </w:t>
      </w:r>
      <w:r w:rsidR="00C721DA">
        <w:rPr>
          <w:b/>
          <w:i/>
          <w:lang w:eastAsia="zh-CN"/>
        </w:rPr>
        <w:t xml:space="preserve">NACK </w:t>
      </w:r>
      <w:r w:rsidR="00BB7B12">
        <w:rPr>
          <w:b/>
          <w:i/>
          <w:lang w:eastAsia="zh-CN"/>
        </w:rPr>
        <w:t xml:space="preserve">only </w:t>
      </w:r>
      <w:r w:rsidR="00C721DA">
        <w:rPr>
          <w:b/>
          <w:i/>
          <w:lang w:eastAsia="zh-CN"/>
        </w:rPr>
        <w:t>feedback mode</w:t>
      </w:r>
      <w:r w:rsidR="00587DAD">
        <w:rPr>
          <w:b/>
          <w:i/>
          <w:lang w:eastAsia="zh-CN"/>
        </w:rPr>
        <w:t xml:space="preserve"> </w:t>
      </w:r>
      <w:r w:rsidR="00BB7B12">
        <w:rPr>
          <w:b/>
          <w:i/>
          <w:lang w:eastAsia="zh-CN"/>
        </w:rPr>
        <w:t xml:space="preserve">could apply </w:t>
      </w:r>
      <w:r w:rsidR="00587DAD">
        <w:rPr>
          <w:b/>
          <w:i/>
          <w:lang w:eastAsia="zh-CN"/>
        </w:rPr>
        <w:t xml:space="preserve">to </w:t>
      </w:r>
      <w:r w:rsidR="00BB7B12">
        <w:rPr>
          <w:b/>
          <w:i/>
          <w:lang w:eastAsia="zh-CN"/>
        </w:rPr>
        <w:t>use cases for a large number of UEs and even IDLE/ INACTIVE states</w:t>
      </w:r>
      <w:r w:rsidR="008D2E2A">
        <w:rPr>
          <w:b/>
          <w:i/>
          <w:lang w:eastAsia="zh-CN"/>
        </w:rPr>
        <w:t>.</w:t>
      </w:r>
    </w:p>
    <w:p w14:paraId="4E2835DB" w14:textId="0C3993BB" w:rsidR="0040157B" w:rsidRDefault="0040157B" w:rsidP="003A68FD">
      <w:pPr>
        <w:pStyle w:val="Heading2"/>
        <w:rPr>
          <w:lang w:eastAsia="zh-CN"/>
        </w:rPr>
      </w:pPr>
      <w:r>
        <w:rPr>
          <w:lang w:eastAsia="zh-CN"/>
        </w:rPr>
        <w:t>Disabling and enabling</w:t>
      </w:r>
      <w:r w:rsidR="00B00D3A">
        <w:rPr>
          <w:lang w:eastAsia="zh-CN"/>
        </w:rPr>
        <w:t xml:space="preserve"> for HARQ feedback </w:t>
      </w:r>
    </w:p>
    <w:p w14:paraId="1AA7A2F2" w14:textId="2E42DD93" w:rsidR="00624613" w:rsidRDefault="00656525">
      <w:pPr>
        <w:rPr>
          <w:lang w:eastAsia="zh-CN"/>
        </w:rPr>
      </w:pPr>
      <w:r>
        <w:rPr>
          <w:lang w:eastAsia="zh-CN"/>
        </w:rPr>
        <w:t>In NR MBS which is dynamic changing</w:t>
      </w:r>
      <w:r w:rsidR="00B6102F">
        <w:rPr>
          <w:lang w:eastAsia="zh-CN"/>
        </w:rPr>
        <w:t xml:space="preserve"> from the perspectives of the number of UEs and channel conditions</w:t>
      </w:r>
      <w:r>
        <w:rPr>
          <w:lang w:eastAsia="zh-CN"/>
        </w:rPr>
        <w:t>, there is a complicated trade-off between the HARQ feedback overhead and reliability</w:t>
      </w:r>
      <w:r w:rsidR="00D06A00">
        <w:rPr>
          <w:lang w:eastAsia="zh-CN"/>
        </w:rPr>
        <w:t>.</w:t>
      </w:r>
      <w:r>
        <w:rPr>
          <w:lang w:eastAsia="zh-CN"/>
        </w:rPr>
        <w:t xml:space="preserve"> </w:t>
      </w:r>
    </w:p>
    <w:p w14:paraId="3C686670" w14:textId="7B0CE798" w:rsidR="00C717EE" w:rsidRDefault="001B062B">
      <w:pPr>
        <w:rPr>
          <w:lang w:eastAsia="zh-CN"/>
        </w:rPr>
      </w:pPr>
      <w:r>
        <w:rPr>
          <w:lang w:eastAsia="zh-CN"/>
        </w:rPr>
        <w:t>From perspective of gNB, f</w:t>
      </w:r>
      <w:r w:rsidR="005F512E">
        <w:rPr>
          <w:lang w:eastAsia="zh-CN"/>
        </w:rPr>
        <w:t xml:space="preserve">or </w:t>
      </w:r>
      <w:r w:rsidR="00D04F11">
        <w:rPr>
          <w:lang w:eastAsia="zh-CN"/>
        </w:rPr>
        <w:t xml:space="preserve">use cases that the number of UEs receiving MBS is too large, gNB </w:t>
      </w:r>
      <w:r w:rsidR="000260A0">
        <w:rPr>
          <w:lang w:eastAsia="zh-CN"/>
        </w:rPr>
        <w:t xml:space="preserve">needs to </w:t>
      </w:r>
      <w:r w:rsidR="00D04F11">
        <w:rPr>
          <w:lang w:eastAsia="zh-CN"/>
        </w:rPr>
        <w:t xml:space="preserve">disable HARQ feedback </w:t>
      </w:r>
      <w:r w:rsidR="008C2170">
        <w:rPr>
          <w:lang w:eastAsia="zh-CN"/>
        </w:rPr>
        <w:t xml:space="preserve">proactively </w:t>
      </w:r>
      <w:r w:rsidR="00D04F11">
        <w:rPr>
          <w:lang w:eastAsia="zh-CN"/>
        </w:rPr>
        <w:t>for some UEs to reduce the HARQ feedback overhea</w:t>
      </w:r>
      <w:r w:rsidR="00D259C2">
        <w:rPr>
          <w:lang w:eastAsia="zh-CN"/>
        </w:rPr>
        <w:t>d</w:t>
      </w:r>
      <w:r w:rsidR="005F2CCD">
        <w:rPr>
          <w:lang w:eastAsia="zh-CN"/>
        </w:rPr>
        <w:t xml:space="preserve">. </w:t>
      </w:r>
      <w:r w:rsidR="00327703">
        <w:rPr>
          <w:lang w:eastAsia="zh-CN"/>
        </w:rPr>
        <w:t>And w</w:t>
      </w:r>
      <w:r w:rsidR="00A72751">
        <w:rPr>
          <w:lang w:eastAsia="zh-CN"/>
        </w:rPr>
        <w:t>hen the</w:t>
      </w:r>
      <w:r w:rsidR="00B745F6">
        <w:rPr>
          <w:lang w:eastAsia="zh-CN"/>
        </w:rPr>
        <w:t xml:space="preserve"> </w:t>
      </w:r>
      <w:r w:rsidR="00D259C2">
        <w:rPr>
          <w:lang w:eastAsia="zh-CN"/>
        </w:rPr>
        <w:t xml:space="preserve">amount of the UEs </w:t>
      </w:r>
      <w:r w:rsidR="008C2170">
        <w:rPr>
          <w:lang w:eastAsia="zh-CN"/>
        </w:rPr>
        <w:t xml:space="preserve">receiving the MBS </w:t>
      </w:r>
      <w:r w:rsidR="00A72751">
        <w:rPr>
          <w:lang w:eastAsia="zh-CN"/>
        </w:rPr>
        <w:t>become</w:t>
      </w:r>
      <w:r w:rsidR="00D96259">
        <w:rPr>
          <w:lang w:eastAsia="zh-CN"/>
        </w:rPr>
        <w:t>s</w:t>
      </w:r>
      <w:r w:rsidR="00A72751">
        <w:rPr>
          <w:lang w:eastAsia="zh-CN"/>
        </w:rPr>
        <w:t xml:space="preserve"> smaller</w:t>
      </w:r>
      <w:r w:rsidR="00D259C2">
        <w:rPr>
          <w:lang w:eastAsia="zh-CN"/>
        </w:rPr>
        <w:t xml:space="preserve">, </w:t>
      </w:r>
      <w:r w:rsidR="008C2170">
        <w:rPr>
          <w:lang w:eastAsia="zh-CN"/>
        </w:rPr>
        <w:t>gNB need</w:t>
      </w:r>
      <w:r w:rsidR="00A72751">
        <w:rPr>
          <w:lang w:eastAsia="zh-CN"/>
        </w:rPr>
        <w:t>s</w:t>
      </w:r>
      <w:r w:rsidR="005B5475">
        <w:rPr>
          <w:lang w:eastAsia="zh-CN"/>
        </w:rPr>
        <w:t xml:space="preserve"> to </w:t>
      </w:r>
      <w:r w:rsidR="008C2170">
        <w:rPr>
          <w:lang w:eastAsia="zh-CN"/>
        </w:rPr>
        <w:t>enable</w:t>
      </w:r>
      <w:r w:rsidR="005B5475">
        <w:rPr>
          <w:lang w:eastAsia="zh-CN"/>
        </w:rPr>
        <w:t xml:space="preserve"> or re-enable</w:t>
      </w:r>
      <w:r w:rsidR="008C2170">
        <w:rPr>
          <w:lang w:eastAsia="zh-CN"/>
        </w:rPr>
        <w:t xml:space="preserve"> HARQ feedback for some UEs</w:t>
      </w:r>
      <w:r w:rsidR="00A72751">
        <w:rPr>
          <w:lang w:eastAsia="zh-CN"/>
        </w:rPr>
        <w:t xml:space="preserve"> to</w:t>
      </w:r>
      <w:r w:rsidR="002D1445">
        <w:rPr>
          <w:lang w:eastAsia="zh-CN"/>
        </w:rPr>
        <w:t xml:space="preserve"> </w:t>
      </w:r>
      <w:r w:rsidR="0042376A">
        <w:rPr>
          <w:lang w:eastAsia="zh-CN"/>
        </w:rPr>
        <w:t>ma</w:t>
      </w:r>
      <w:r w:rsidR="00A652C9">
        <w:rPr>
          <w:lang w:eastAsia="zh-CN"/>
        </w:rPr>
        <w:t>in</w:t>
      </w:r>
      <w:r w:rsidR="0042376A">
        <w:rPr>
          <w:lang w:eastAsia="zh-CN"/>
        </w:rPr>
        <w:t>t</w:t>
      </w:r>
      <w:r w:rsidR="00A652C9">
        <w:rPr>
          <w:lang w:eastAsia="zh-CN"/>
        </w:rPr>
        <w:t>ain</w:t>
      </w:r>
      <w:r w:rsidR="002D1445">
        <w:rPr>
          <w:lang w:eastAsia="zh-CN"/>
        </w:rPr>
        <w:t xml:space="preserve"> a good</w:t>
      </w:r>
      <w:r w:rsidR="00A72751">
        <w:rPr>
          <w:lang w:eastAsia="zh-CN"/>
        </w:rPr>
        <w:t xml:space="preserve"> reliability</w:t>
      </w:r>
      <w:r w:rsidR="008D33F0">
        <w:rPr>
          <w:lang w:eastAsia="zh-CN"/>
        </w:rPr>
        <w:t>.</w:t>
      </w:r>
      <w:r w:rsidR="00EC6FA0">
        <w:rPr>
          <w:lang w:eastAsia="zh-CN"/>
        </w:rPr>
        <w:t xml:space="preserve"> </w:t>
      </w:r>
      <w:r w:rsidR="003C0931">
        <w:rPr>
          <w:lang w:eastAsia="zh-CN"/>
        </w:rPr>
        <w:t>Consider the trade-off between the HARQ feedback overhead and reliability,</w:t>
      </w:r>
      <w:r w:rsidR="003C0931" w:rsidRPr="003C0931">
        <w:t xml:space="preserve"> </w:t>
      </w:r>
      <w:r w:rsidR="003C0931">
        <w:rPr>
          <w:lang w:eastAsia="zh-CN"/>
        </w:rPr>
        <w:t>b</w:t>
      </w:r>
      <w:r w:rsidR="003C0931" w:rsidRPr="003C0931">
        <w:rPr>
          <w:lang w:eastAsia="zh-CN"/>
        </w:rPr>
        <w:t>oth enabling and disabling</w:t>
      </w:r>
      <w:r w:rsidR="00C710F1">
        <w:rPr>
          <w:lang w:eastAsia="zh-CN"/>
        </w:rPr>
        <w:t xml:space="preserve"> for HARQ feedback in NR MBS</w:t>
      </w:r>
      <w:r w:rsidR="003C0931" w:rsidRPr="003C0931">
        <w:rPr>
          <w:lang w:eastAsia="zh-CN"/>
        </w:rPr>
        <w:t xml:space="preserve"> are </w:t>
      </w:r>
      <w:r w:rsidR="00C136D5">
        <w:rPr>
          <w:lang w:eastAsia="zh-CN"/>
        </w:rPr>
        <w:t>important</w:t>
      </w:r>
      <w:r w:rsidR="003C0931" w:rsidRPr="003C0931">
        <w:rPr>
          <w:lang w:eastAsia="zh-CN"/>
        </w:rPr>
        <w:t>.</w:t>
      </w:r>
    </w:p>
    <w:p w14:paraId="5966102B" w14:textId="08CAC311" w:rsidR="00F42C33" w:rsidRDefault="00F42C33" w:rsidP="00F42C33">
      <w:pPr>
        <w:rPr>
          <w:b/>
          <w:i/>
          <w:lang w:eastAsia="zh-CN"/>
        </w:rPr>
      </w:pPr>
      <w:r>
        <w:rPr>
          <w:b/>
          <w:i/>
          <w:u w:val="single"/>
          <w:lang w:eastAsia="zh-CN"/>
        </w:rPr>
        <w:lastRenderedPageBreak/>
        <w:t>Proposal 3</w:t>
      </w:r>
      <w:r w:rsidRPr="00C336B4">
        <w:rPr>
          <w:b/>
          <w:i/>
          <w:lang w:eastAsia="zh-CN"/>
        </w:rPr>
        <w:t>:</w:t>
      </w:r>
      <w:r>
        <w:rPr>
          <w:b/>
          <w:i/>
          <w:lang w:eastAsia="zh-CN"/>
        </w:rPr>
        <w:t xml:space="preserve"> </w:t>
      </w:r>
      <w:r w:rsidR="00AB56D3">
        <w:rPr>
          <w:b/>
          <w:i/>
        </w:rPr>
        <w:t>D</w:t>
      </w:r>
      <w:r>
        <w:rPr>
          <w:b/>
          <w:i/>
          <w:lang w:eastAsia="zh-CN"/>
        </w:rPr>
        <w:t xml:space="preserve">isabling </w:t>
      </w:r>
      <w:r w:rsidR="002F4B89">
        <w:rPr>
          <w:b/>
          <w:i/>
          <w:lang w:eastAsia="zh-CN"/>
        </w:rPr>
        <w:t>and</w:t>
      </w:r>
      <w:r>
        <w:rPr>
          <w:b/>
          <w:i/>
          <w:lang w:eastAsia="zh-CN"/>
        </w:rPr>
        <w:t xml:space="preserve"> enabling HARQ feedback should</w:t>
      </w:r>
      <w:r w:rsidR="00BB4E3F">
        <w:rPr>
          <w:b/>
          <w:i/>
          <w:lang w:eastAsia="zh-CN"/>
        </w:rPr>
        <w:t xml:space="preserve"> </w:t>
      </w:r>
      <w:r>
        <w:rPr>
          <w:b/>
          <w:i/>
          <w:lang w:eastAsia="zh-CN"/>
        </w:rPr>
        <w:t>be introduced to NR MBS which can help with a good trade-off between HARQ feedback overhead and system reliability</w:t>
      </w:r>
      <w:r w:rsidRPr="006D5390">
        <w:t xml:space="preserve"> </w:t>
      </w:r>
      <w:r w:rsidRPr="006D5390">
        <w:rPr>
          <w:b/>
          <w:i/>
          <w:lang w:eastAsia="zh-CN"/>
        </w:rPr>
        <w:t>for NR MBS</w:t>
      </w:r>
      <w:r>
        <w:rPr>
          <w:b/>
          <w:i/>
          <w:lang w:eastAsia="zh-CN"/>
        </w:rPr>
        <w:t>.</w:t>
      </w:r>
    </w:p>
    <w:p w14:paraId="4951B070" w14:textId="4A57EB38" w:rsidR="00D53A14" w:rsidRDefault="00C136D5" w:rsidP="00F42C33">
      <w:pPr>
        <w:rPr>
          <w:lang w:eastAsia="zh-CN"/>
        </w:rPr>
      </w:pPr>
      <w:r>
        <w:rPr>
          <w:lang w:eastAsia="zh-CN"/>
        </w:rPr>
        <w:t>O</w:t>
      </w:r>
      <w:r w:rsidR="00F42C33">
        <w:rPr>
          <w:lang w:eastAsia="zh-CN"/>
        </w:rPr>
        <w:t xml:space="preserve">ne </w:t>
      </w:r>
      <w:r w:rsidR="003F0F84">
        <w:rPr>
          <w:lang w:eastAsia="zh-CN"/>
        </w:rPr>
        <w:t>straightforward</w:t>
      </w:r>
      <w:r w:rsidR="00F42C33">
        <w:rPr>
          <w:lang w:eastAsia="zh-CN"/>
        </w:rPr>
        <w:t xml:space="preserve"> way </w:t>
      </w:r>
      <w:r w:rsidR="00D96259">
        <w:rPr>
          <w:lang w:eastAsia="zh-CN"/>
        </w:rPr>
        <w:t xml:space="preserve">to indicate </w:t>
      </w:r>
      <w:r w:rsidR="00F42C33">
        <w:rPr>
          <w:lang w:eastAsia="zh-CN"/>
        </w:rPr>
        <w:t xml:space="preserve">disabling </w:t>
      </w:r>
      <w:r w:rsidR="00CD7133">
        <w:rPr>
          <w:lang w:eastAsia="zh-CN"/>
        </w:rPr>
        <w:t>and</w:t>
      </w:r>
      <w:r w:rsidR="00F42C33">
        <w:rPr>
          <w:lang w:eastAsia="zh-CN"/>
        </w:rPr>
        <w:t xml:space="preserve"> enabling of HARQ feedback</w:t>
      </w:r>
      <w:r w:rsidR="00D96259">
        <w:rPr>
          <w:lang w:eastAsia="zh-CN"/>
        </w:rPr>
        <w:t xml:space="preserve"> is via</w:t>
      </w:r>
      <w:r w:rsidR="00F42C33">
        <w:rPr>
          <w:lang w:eastAsia="zh-CN"/>
        </w:rPr>
        <w:t xml:space="preserve"> high layers e.g. RRC signaling. </w:t>
      </w:r>
      <w:r w:rsidR="00D96259">
        <w:rPr>
          <w:lang w:eastAsia="zh-CN"/>
        </w:rPr>
        <w:t xml:space="preserve">However, </w:t>
      </w:r>
      <w:r>
        <w:rPr>
          <w:lang w:eastAsia="zh-CN"/>
        </w:rPr>
        <w:t xml:space="preserve">a long </w:t>
      </w:r>
      <w:r w:rsidR="00F42C33">
        <w:rPr>
          <w:lang w:eastAsia="zh-CN"/>
        </w:rPr>
        <w:t>interval between two RRC signaling</w:t>
      </w:r>
      <w:r>
        <w:rPr>
          <w:lang w:eastAsia="zh-CN"/>
        </w:rPr>
        <w:t>s</w:t>
      </w:r>
      <w:r w:rsidR="00F42C33">
        <w:rPr>
          <w:lang w:eastAsia="zh-CN"/>
        </w:rPr>
        <w:t xml:space="preserve"> </w:t>
      </w:r>
      <w:r w:rsidR="00B51BAA">
        <w:rPr>
          <w:lang w:eastAsia="zh-CN"/>
        </w:rPr>
        <w:t>could result</w:t>
      </w:r>
      <w:r w:rsidR="003D105A">
        <w:rPr>
          <w:lang w:eastAsia="zh-CN"/>
        </w:rPr>
        <w:t xml:space="preserve"> in</w:t>
      </w:r>
      <w:r w:rsidR="00F42C33">
        <w:rPr>
          <w:lang w:eastAsia="zh-CN"/>
        </w:rPr>
        <w:t xml:space="preserve"> low flexibility </w:t>
      </w:r>
      <w:r w:rsidR="003D105A">
        <w:rPr>
          <w:lang w:eastAsia="zh-CN"/>
        </w:rPr>
        <w:t>to</w:t>
      </w:r>
      <w:r w:rsidR="00000FEC">
        <w:rPr>
          <w:lang w:eastAsia="zh-CN"/>
        </w:rPr>
        <w:t xml:space="preserve"> </w:t>
      </w:r>
      <w:r w:rsidR="00F20A1D">
        <w:rPr>
          <w:lang w:eastAsia="zh-CN"/>
        </w:rPr>
        <w:t>chang</w:t>
      </w:r>
      <w:r w:rsidR="003D105A">
        <w:rPr>
          <w:lang w:eastAsia="zh-CN"/>
        </w:rPr>
        <w:t>e</w:t>
      </w:r>
      <w:r w:rsidR="004B6421">
        <w:rPr>
          <w:lang w:eastAsia="zh-CN"/>
        </w:rPr>
        <w:t xml:space="preserve"> </w:t>
      </w:r>
      <w:r w:rsidR="00F42C33">
        <w:rPr>
          <w:lang w:eastAsia="zh-CN"/>
        </w:rPr>
        <w:t>HARQ feedback state</w:t>
      </w:r>
      <w:r w:rsidR="007C469A">
        <w:rPr>
          <w:lang w:eastAsia="zh-CN"/>
        </w:rPr>
        <w:t>s</w:t>
      </w:r>
      <w:r w:rsidR="00F42C33">
        <w:rPr>
          <w:lang w:eastAsia="zh-CN"/>
        </w:rPr>
        <w:t xml:space="preserve">. </w:t>
      </w:r>
      <w:r w:rsidR="00414280">
        <w:rPr>
          <w:lang w:eastAsia="zh-CN"/>
        </w:rPr>
        <w:t xml:space="preserve">From perspective of flexibility, </w:t>
      </w:r>
      <w:r w:rsidR="00D96259">
        <w:rPr>
          <w:lang w:eastAsia="zh-CN"/>
        </w:rPr>
        <w:t xml:space="preserve">DCI indicating is </w:t>
      </w:r>
      <w:r w:rsidR="00414280">
        <w:rPr>
          <w:lang w:eastAsia="zh-CN"/>
        </w:rPr>
        <w:t>m</w:t>
      </w:r>
      <w:r w:rsidR="00F42C33">
        <w:rPr>
          <w:lang w:eastAsia="zh-CN"/>
        </w:rPr>
        <w:t>ore</w:t>
      </w:r>
      <w:r w:rsidR="00466FA5">
        <w:rPr>
          <w:lang w:eastAsia="zh-CN"/>
        </w:rPr>
        <w:t xml:space="preserve"> </w:t>
      </w:r>
      <w:r w:rsidR="00D96259">
        <w:rPr>
          <w:lang w:eastAsia="zh-CN"/>
        </w:rPr>
        <w:t>preferable</w:t>
      </w:r>
      <w:r w:rsidR="00B81A43">
        <w:rPr>
          <w:lang w:eastAsia="zh-CN"/>
        </w:rPr>
        <w:t xml:space="preserve"> with</w:t>
      </w:r>
      <w:r w:rsidR="00FE3BE2">
        <w:rPr>
          <w:lang w:eastAsia="zh-CN"/>
        </w:rPr>
        <w:t xml:space="preserve"> enabling/disabling HARQ-ACK feedback </w:t>
      </w:r>
      <w:r w:rsidR="00B81A43">
        <w:rPr>
          <w:lang w:eastAsia="zh-CN"/>
        </w:rPr>
        <w:t>as</w:t>
      </w:r>
      <w:r w:rsidR="00FE3BE2">
        <w:rPr>
          <w:lang w:eastAsia="zh-CN"/>
        </w:rPr>
        <w:t xml:space="preserve"> an optional function as the FFS captured in the chair notes </w:t>
      </w:r>
      <w:r w:rsidR="00FE3BE2">
        <w:rPr>
          <w:lang w:eastAsia="zh-CN"/>
        </w:rPr>
        <w:fldChar w:fldCharType="begin"/>
      </w:r>
      <w:r w:rsidR="00FE3BE2">
        <w:rPr>
          <w:lang w:eastAsia="zh-CN"/>
        </w:rPr>
        <w:instrText xml:space="preserve"> REF _Ref53678362 \n \h </w:instrText>
      </w:r>
      <w:r w:rsidR="00FE3BE2">
        <w:rPr>
          <w:lang w:eastAsia="zh-CN"/>
        </w:rPr>
      </w:r>
      <w:r w:rsidR="00FE3BE2">
        <w:rPr>
          <w:lang w:eastAsia="zh-CN"/>
        </w:rPr>
        <w:fldChar w:fldCharType="separate"/>
      </w:r>
      <w:r w:rsidR="00FE3BE2">
        <w:rPr>
          <w:lang w:eastAsia="zh-CN"/>
        </w:rPr>
        <w:t>[2]</w:t>
      </w:r>
      <w:r w:rsidR="00FE3BE2">
        <w:rPr>
          <w:lang w:eastAsia="zh-CN"/>
        </w:rPr>
        <w:fldChar w:fldCharType="end"/>
      </w:r>
      <w:r w:rsidR="00FE3BE2">
        <w:rPr>
          <w:lang w:eastAsia="zh-CN"/>
        </w:rPr>
        <w:t xml:space="preserve">. </w:t>
      </w:r>
    </w:p>
    <w:p w14:paraId="3B8724C0" w14:textId="309A200C" w:rsidR="00F42C33" w:rsidRDefault="00B81A43" w:rsidP="00F42C33">
      <w:pPr>
        <w:rPr>
          <w:lang w:eastAsia="zh-CN"/>
        </w:rPr>
      </w:pPr>
      <w:r>
        <w:rPr>
          <w:lang w:eastAsia="zh-CN"/>
        </w:rPr>
        <w:t>HARQ-ACK feedback should be enabled by default because it is the basic mechanism to improve reliability comparing to SC-PTM supported in LTE. If the function of enabling/disabling HARQ-ACK feedback</w:t>
      </w:r>
      <w:r w:rsidDel="00D96259">
        <w:rPr>
          <w:lang w:eastAsia="zh-CN"/>
        </w:rPr>
        <w:t xml:space="preserve"> </w:t>
      </w:r>
      <w:r>
        <w:rPr>
          <w:lang w:eastAsia="zh-CN"/>
        </w:rPr>
        <w:t xml:space="preserve">is configured, then DCI can further indicate how to enable/disable the HARQ-ACK feedback. </w:t>
      </w:r>
    </w:p>
    <w:p w14:paraId="0B3F2222" w14:textId="03F61E8B" w:rsidR="00AE5025" w:rsidRDefault="00AE5025" w:rsidP="00AE5025">
      <w:pPr>
        <w:rPr>
          <w:b/>
          <w:i/>
          <w:lang w:eastAsia="zh-CN"/>
        </w:rPr>
      </w:pPr>
      <w:r>
        <w:rPr>
          <w:b/>
          <w:i/>
          <w:u w:val="single"/>
          <w:lang w:eastAsia="zh-CN"/>
        </w:rPr>
        <w:t xml:space="preserve">Proposal </w:t>
      </w:r>
      <w:r w:rsidR="003619FF">
        <w:rPr>
          <w:b/>
          <w:i/>
          <w:u w:val="single"/>
          <w:lang w:eastAsia="zh-CN"/>
        </w:rPr>
        <w:t>4</w:t>
      </w:r>
      <w:r w:rsidRPr="00C336B4">
        <w:rPr>
          <w:b/>
          <w:i/>
          <w:lang w:eastAsia="zh-CN"/>
        </w:rPr>
        <w:t>:</w:t>
      </w:r>
      <w:r w:rsidRPr="00FF0056">
        <w:rPr>
          <w:rFonts w:hint="eastAsia"/>
        </w:rPr>
        <w:t xml:space="preserve"> </w:t>
      </w:r>
      <w:r>
        <w:rPr>
          <w:b/>
          <w:i/>
        </w:rPr>
        <w:t>D</w:t>
      </w:r>
      <w:r>
        <w:rPr>
          <w:b/>
          <w:i/>
          <w:lang w:eastAsia="zh-CN"/>
        </w:rPr>
        <w:t>isabling and enabling HARQ feedback is indicated by DCI.</w:t>
      </w:r>
    </w:p>
    <w:p w14:paraId="464E8935" w14:textId="4A2994F9" w:rsidR="003619FF" w:rsidRDefault="003619FF" w:rsidP="003619FF">
      <w:pPr>
        <w:rPr>
          <w:b/>
          <w:i/>
          <w:lang w:eastAsia="zh-CN"/>
        </w:rPr>
      </w:pPr>
      <w:r>
        <w:rPr>
          <w:b/>
          <w:i/>
          <w:u w:val="single"/>
          <w:lang w:eastAsia="zh-CN"/>
        </w:rPr>
        <w:t>Proposal 5</w:t>
      </w:r>
      <w:r w:rsidRPr="00C336B4">
        <w:rPr>
          <w:b/>
          <w:i/>
          <w:lang w:eastAsia="zh-CN"/>
        </w:rPr>
        <w:t>:</w:t>
      </w:r>
      <w:r w:rsidRPr="00FF0056">
        <w:rPr>
          <w:rFonts w:hint="eastAsia"/>
        </w:rPr>
        <w:t xml:space="preserve"> </w:t>
      </w:r>
      <w:r>
        <w:rPr>
          <w:b/>
          <w:i/>
        </w:rPr>
        <w:t xml:space="preserve">The </w:t>
      </w:r>
      <w:r w:rsidRPr="00AE5025">
        <w:rPr>
          <w:b/>
          <w:i/>
        </w:rPr>
        <w:t xml:space="preserve">function </w:t>
      </w:r>
      <w:r>
        <w:rPr>
          <w:b/>
          <w:i/>
        </w:rPr>
        <w:t xml:space="preserve">of </w:t>
      </w:r>
      <w:r w:rsidRPr="00AE5025">
        <w:rPr>
          <w:b/>
          <w:i/>
        </w:rPr>
        <w:t>enabling/disabling HARQ-ACK feedback</w:t>
      </w:r>
      <w:r>
        <w:rPr>
          <w:b/>
          <w:i/>
        </w:rPr>
        <w:t xml:space="preserve"> is optional</w:t>
      </w:r>
      <w:r>
        <w:rPr>
          <w:b/>
          <w:i/>
          <w:lang w:eastAsia="zh-CN"/>
        </w:rPr>
        <w:t>.</w:t>
      </w:r>
    </w:p>
    <w:p w14:paraId="6D5415CE" w14:textId="77777777" w:rsidR="00AE5025" w:rsidRPr="00FF042E" w:rsidRDefault="00AE5025" w:rsidP="00F42C33">
      <w:pPr>
        <w:rPr>
          <w:b/>
          <w:i/>
          <w:lang w:eastAsia="zh-CN"/>
        </w:rPr>
      </w:pPr>
    </w:p>
    <w:p w14:paraId="5D67DE73" w14:textId="30470C48" w:rsidR="00884DD2" w:rsidRDefault="0034252F" w:rsidP="003A68FD">
      <w:pPr>
        <w:pStyle w:val="Heading1"/>
      </w:pPr>
      <w:r>
        <w:rPr>
          <w:rFonts w:hint="eastAsia"/>
          <w:lang w:eastAsia="zh-CN"/>
        </w:rPr>
        <w:t>P</w:t>
      </w:r>
      <w:r>
        <w:rPr>
          <w:lang w:eastAsia="zh-CN"/>
        </w:rPr>
        <w:t>riority and multiplexing rules</w:t>
      </w:r>
    </w:p>
    <w:p w14:paraId="663DD420" w14:textId="12BBF6EC" w:rsidR="00FE62D2" w:rsidRDefault="00AD4BE8" w:rsidP="00616912">
      <w:r>
        <w:t>NR multicast can be applied to diverse use cases, including V2X, public safety</w:t>
      </w:r>
      <w:r w:rsidR="00E51273">
        <w:t>, living video, etc.</w:t>
      </w:r>
      <w:r w:rsidR="001E3734">
        <w:t xml:space="preserve"> </w:t>
      </w:r>
      <w:r>
        <w:t>These use cases have different requirements about latency and reliability</w:t>
      </w:r>
      <w:r w:rsidR="00E51273">
        <w:t xml:space="preserve"> as shown in Table 1</w:t>
      </w:r>
      <w:r>
        <w:t xml:space="preserve">. </w:t>
      </w:r>
    </w:p>
    <w:p w14:paraId="5D49932C" w14:textId="30AEF5F5" w:rsidR="00FC4B38" w:rsidRPr="00BD07E3" w:rsidRDefault="00FC4B38" w:rsidP="00BD07E3">
      <w:pPr>
        <w:jc w:val="center"/>
        <w:rPr>
          <w:rStyle w:val="BookTitle"/>
          <w:i w:val="0"/>
        </w:rPr>
      </w:pPr>
      <w:r w:rsidRPr="00BD07E3">
        <w:rPr>
          <w:rStyle w:val="BookTitle"/>
          <w:i w:val="0"/>
        </w:rPr>
        <w:t>Table 1. Require</w:t>
      </w:r>
      <w:r w:rsidR="00C23A86">
        <w:rPr>
          <w:rStyle w:val="BookTitle"/>
          <w:i w:val="0"/>
        </w:rPr>
        <w:t>me</w:t>
      </w:r>
      <w:r w:rsidRPr="00BD07E3">
        <w:rPr>
          <w:rStyle w:val="BookTitle"/>
          <w:i w:val="0"/>
        </w:rPr>
        <w:t>nt</w:t>
      </w:r>
      <w:r w:rsidR="00220328">
        <w:rPr>
          <w:rStyle w:val="BookTitle"/>
          <w:i w:val="0"/>
        </w:rPr>
        <w:t>s</w:t>
      </w:r>
      <w:r w:rsidRPr="00BD07E3">
        <w:rPr>
          <w:rStyle w:val="BookTitle"/>
          <w:i w:val="0"/>
        </w:rPr>
        <w:t xml:space="preserve"> for different</w:t>
      </w:r>
      <w:r w:rsidR="00220328">
        <w:rPr>
          <w:rStyle w:val="BookTitle"/>
          <w:i w:val="0"/>
        </w:rPr>
        <w:t xml:space="preserve"> MBS</w:t>
      </w:r>
      <w:r w:rsidRPr="00BD07E3">
        <w:rPr>
          <w:rStyle w:val="BookTitle"/>
          <w:i w:val="0"/>
        </w:rPr>
        <w:t xml:space="preserve"> use cases</w:t>
      </w:r>
    </w:p>
    <w:tbl>
      <w:tblPr>
        <w:tblStyle w:val="TableGrid"/>
        <w:tblW w:w="0" w:type="auto"/>
        <w:jc w:val="center"/>
        <w:tblLook w:val="04A0" w:firstRow="1" w:lastRow="0" w:firstColumn="1" w:lastColumn="0" w:noHBand="0" w:noVBand="1"/>
      </w:tblPr>
      <w:tblGrid>
        <w:gridCol w:w="1905"/>
        <w:gridCol w:w="1588"/>
        <w:gridCol w:w="2621"/>
      </w:tblGrid>
      <w:tr w:rsidR="00E51273" w14:paraId="6D124ED6" w14:textId="77777777" w:rsidTr="0045482A">
        <w:trPr>
          <w:jc w:val="center"/>
        </w:trPr>
        <w:tc>
          <w:tcPr>
            <w:tcW w:w="0" w:type="auto"/>
            <w:vAlign w:val="center"/>
          </w:tcPr>
          <w:p w14:paraId="3B63013E" w14:textId="03A061BE" w:rsidR="00E51273" w:rsidRPr="00F7748F" w:rsidRDefault="00220328" w:rsidP="0075647E">
            <w:pPr>
              <w:jc w:val="center"/>
              <w:rPr>
                <w:sz w:val="20"/>
                <w:lang w:eastAsia="zh-CN"/>
              </w:rPr>
            </w:pPr>
            <w:r>
              <w:rPr>
                <w:sz w:val="20"/>
                <w:lang w:eastAsia="zh-CN"/>
              </w:rPr>
              <w:t>MBS use cases</w:t>
            </w:r>
          </w:p>
        </w:tc>
        <w:tc>
          <w:tcPr>
            <w:tcW w:w="0" w:type="auto"/>
          </w:tcPr>
          <w:p w14:paraId="60338D0D" w14:textId="77777777" w:rsidR="00E51273" w:rsidRPr="00F7748F" w:rsidRDefault="00E51273" w:rsidP="0075647E">
            <w:pPr>
              <w:jc w:val="center"/>
              <w:rPr>
                <w:sz w:val="20"/>
                <w:lang w:eastAsia="zh-CN"/>
              </w:rPr>
            </w:pPr>
            <w:r w:rsidRPr="00F7748F">
              <w:rPr>
                <w:rFonts w:hint="eastAsia"/>
                <w:sz w:val="20"/>
                <w:lang w:eastAsia="zh-CN"/>
              </w:rPr>
              <w:t>L</w:t>
            </w:r>
            <w:r w:rsidRPr="00F7748F">
              <w:rPr>
                <w:sz w:val="20"/>
                <w:lang w:eastAsia="zh-CN"/>
              </w:rPr>
              <w:t>atency</w:t>
            </w:r>
          </w:p>
        </w:tc>
        <w:tc>
          <w:tcPr>
            <w:tcW w:w="0" w:type="auto"/>
          </w:tcPr>
          <w:p w14:paraId="34B70A48" w14:textId="77777777" w:rsidR="00E51273" w:rsidRPr="00F7748F" w:rsidRDefault="00E51273" w:rsidP="0075647E">
            <w:pPr>
              <w:jc w:val="center"/>
              <w:rPr>
                <w:sz w:val="20"/>
                <w:lang w:eastAsia="zh-CN"/>
              </w:rPr>
            </w:pPr>
            <w:r w:rsidRPr="00F7748F">
              <w:rPr>
                <w:rFonts w:hint="eastAsia"/>
                <w:sz w:val="20"/>
                <w:lang w:eastAsia="zh-CN"/>
              </w:rPr>
              <w:t>R</w:t>
            </w:r>
            <w:r w:rsidRPr="00F7748F">
              <w:rPr>
                <w:sz w:val="20"/>
                <w:lang w:eastAsia="zh-CN"/>
              </w:rPr>
              <w:t>eliability</w:t>
            </w:r>
          </w:p>
        </w:tc>
      </w:tr>
      <w:tr w:rsidR="00E51273" w:rsidRPr="00556E47" w14:paraId="3BEF325E" w14:textId="77777777" w:rsidTr="0045482A">
        <w:trPr>
          <w:trHeight w:val="167"/>
          <w:jc w:val="center"/>
        </w:trPr>
        <w:tc>
          <w:tcPr>
            <w:tcW w:w="0" w:type="auto"/>
            <w:hideMark/>
          </w:tcPr>
          <w:p w14:paraId="72674A0C" w14:textId="575A840D" w:rsidR="00E51273" w:rsidRPr="00F7748F" w:rsidRDefault="00E51273" w:rsidP="0075647E">
            <w:pPr>
              <w:jc w:val="center"/>
              <w:rPr>
                <w:sz w:val="20"/>
                <w:lang w:eastAsia="zh-CN"/>
              </w:rPr>
            </w:pPr>
            <w:r w:rsidRPr="00F7748F">
              <w:rPr>
                <w:bCs/>
                <w:sz w:val="20"/>
                <w:lang w:eastAsia="zh-CN"/>
              </w:rPr>
              <w:t>V2X</w:t>
            </w:r>
          </w:p>
        </w:tc>
        <w:tc>
          <w:tcPr>
            <w:tcW w:w="0" w:type="auto"/>
            <w:hideMark/>
          </w:tcPr>
          <w:p w14:paraId="7F90942F" w14:textId="05817036" w:rsidR="00E51273" w:rsidRPr="00F7748F" w:rsidRDefault="00E51273" w:rsidP="00AF3370">
            <w:pPr>
              <w:jc w:val="center"/>
              <w:rPr>
                <w:sz w:val="20"/>
                <w:lang w:eastAsia="zh-CN"/>
              </w:rPr>
            </w:pPr>
            <w:r w:rsidRPr="00F7748F">
              <w:rPr>
                <w:bCs/>
                <w:sz w:val="20"/>
                <w:lang w:eastAsia="zh-CN"/>
              </w:rPr>
              <w:t>5-100ms</w:t>
            </w:r>
          </w:p>
        </w:tc>
        <w:tc>
          <w:tcPr>
            <w:tcW w:w="0" w:type="auto"/>
            <w:hideMark/>
          </w:tcPr>
          <w:p w14:paraId="6891C994" w14:textId="77777777" w:rsidR="00E51273" w:rsidRPr="00F7748F" w:rsidRDefault="00E51273" w:rsidP="0075647E">
            <w:pPr>
              <w:jc w:val="center"/>
              <w:rPr>
                <w:sz w:val="20"/>
                <w:lang w:eastAsia="zh-CN"/>
              </w:rPr>
            </w:pPr>
            <w:r w:rsidRPr="00F7748F">
              <w:rPr>
                <w:bCs/>
                <w:sz w:val="20"/>
                <w:lang w:eastAsia="zh-CN"/>
              </w:rPr>
              <w:t>90% to 99.9999%</w:t>
            </w:r>
          </w:p>
        </w:tc>
      </w:tr>
      <w:tr w:rsidR="00E51273" w14:paraId="3217F837" w14:textId="77777777" w:rsidTr="0045482A">
        <w:trPr>
          <w:trHeight w:val="132"/>
          <w:jc w:val="center"/>
        </w:trPr>
        <w:tc>
          <w:tcPr>
            <w:tcW w:w="0" w:type="auto"/>
          </w:tcPr>
          <w:p w14:paraId="626C26CC" w14:textId="77777777" w:rsidR="00E51273" w:rsidRPr="00F7748F" w:rsidRDefault="00E51273" w:rsidP="0075647E">
            <w:pPr>
              <w:jc w:val="center"/>
              <w:rPr>
                <w:sz w:val="20"/>
                <w:lang w:eastAsia="zh-CN"/>
              </w:rPr>
            </w:pPr>
            <w:r w:rsidRPr="00F7748F">
              <w:rPr>
                <w:sz w:val="20"/>
                <w:lang w:eastAsia="zh-CN"/>
              </w:rPr>
              <w:t>Living Video</w:t>
            </w:r>
          </w:p>
        </w:tc>
        <w:tc>
          <w:tcPr>
            <w:tcW w:w="0" w:type="auto"/>
          </w:tcPr>
          <w:p w14:paraId="6A195A77" w14:textId="77777777" w:rsidR="00E51273" w:rsidRPr="00F7748F" w:rsidRDefault="00E51273" w:rsidP="0075647E">
            <w:pPr>
              <w:jc w:val="center"/>
              <w:rPr>
                <w:sz w:val="20"/>
                <w:lang w:eastAsia="zh-CN"/>
              </w:rPr>
            </w:pPr>
            <w:r w:rsidRPr="00F7748F">
              <w:rPr>
                <w:rFonts w:hint="eastAsia"/>
                <w:sz w:val="20"/>
                <w:lang w:eastAsia="zh-CN"/>
              </w:rPr>
              <w:t>1</w:t>
            </w:r>
            <w:r w:rsidRPr="00F7748F">
              <w:rPr>
                <w:sz w:val="20"/>
                <w:lang w:eastAsia="zh-CN"/>
              </w:rPr>
              <w:t>50ms</w:t>
            </w:r>
          </w:p>
        </w:tc>
        <w:tc>
          <w:tcPr>
            <w:tcW w:w="0" w:type="auto"/>
          </w:tcPr>
          <w:p w14:paraId="69B078D2" w14:textId="77777777" w:rsidR="00E51273" w:rsidRPr="00F7748F" w:rsidRDefault="00E51273" w:rsidP="0075647E">
            <w:pPr>
              <w:jc w:val="center"/>
              <w:rPr>
                <w:sz w:val="20"/>
                <w:lang w:eastAsia="zh-CN"/>
              </w:rPr>
            </w:pPr>
            <w:r w:rsidRPr="00F7748F">
              <w:rPr>
                <w:rFonts w:hint="eastAsia"/>
                <w:sz w:val="20"/>
                <w:lang w:eastAsia="zh-CN"/>
              </w:rPr>
              <w:t>9</w:t>
            </w:r>
            <w:r w:rsidRPr="00F7748F">
              <w:rPr>
                <w:sz w:val="20"/>
                <w:lang w:eastAsia="zh-CN"/>
              </w:rPr>
              <w:t>9.9%</w:t>
            </w:r>
          </w:p>
        </w:tc>
      </w:tr>
      <w:tr w:rsidR="00E51273" w:rsidRPr="00BE2C45" w14:paraId="6FCBE402" w14:textId="77777777" w:rsidTr="0045482A">
        <w:trPr>
          <w:trHeight w:val="292"/>
          <w:jc w:val="center"/>
        </w:trPr>
        <w:tc>
          <w:tcPr>
            <w:tcW w:w="0" w:type="auto"/>
            <w:hideMark/>
          </w:tcPr>
          <w:p w14:paraId="5C9A2D58" w14:textId="4688BD6A" w:rsidR="00E51273" w:rsidRPr="00F7748F" w:rsidRDefault="00E51273" w:rsidP="0075647E">
            <w:pPr>
              <w:jc w:val="center"/>
              <w:rPr>
                <w:sz w:val="20"/>
              </w:rPr>
            </w:pPr>
            <w:r w:rsidRPr="00F7748F">
              <w:rPr>
                <w:bCs/>
                <w:sz w:val="20"/>
              </w:rPr>
              <w:t>IOT Software update</w:t>
            </w:r>
          </w:p>
        </w:tc>
        <w:tc>
          <w:tcPr>
            <w:tcW w:w="0" w:type="auto"/>
            <w:hideMark/>
          </w:tcPr>
          <w:p w14:paraId="21CA813B" w14:textId="52240BF0" w:rsidR="00E51273" w:rsidRPr="00F7748F" w:rsidRDefault="00E51273" w:rsidP="0075647E">
            <w:pPr>
              <w:jc w:val="center"/>
              <w:rPr>
                <w:sz w:val="20"/>
              </w:rPr>
            </w:pPr>
            <w:r w:rsidRPr="00F7748F">
              <w:rPr>
                <w:bCs/>
                <w:sz w:val="20"/>
              </w:rPr>
              <w:t>Latency Tolerant</w:t>
            </w:r>
          </w:p>
        </w:tc>
        <w:tc>
          <w:tcPr>
            <w:tcW w:w="0" w:type="auto"/>
            <w:hideMark/>
          </w:tcPr>
          <w:p w14:paraId="70CC7C5D" w14:textId="77777777" w:rsidR="00E51273" w:rsidRPr="00F7748F" w:rsidRDefault="00E51273" w:rsidP="0075647E">
            <w:pPr>
              <w:jc w:val="center"/>
              <w:rPr>
                <w:sz w:val="20"/>
              </w:rPr>
            </w:pPr>
            <w:r w:rsidRPr="00F7748F">
              <w:rPr>
                <w:bCs/>
                <w:sz w:val="20"/>
              </w:rPr>
              <w:t>Higher reliability is beneficial</w:t>
            </w:r>
          </w:p>
        </w:tc>
      </w:tr>
      <w:tr w:rsidR="00E51273" w:rsidRPr="00556E47" w14:paraId="56E83722" w14:textId="77777777" w:rsidTr="0045482A">
        <w:trPr>
          <w:trHeight w:val="346"/>
          <w:jc w:val="center"/>
        </w:trPr>
        <w:tc>
          <w:tcPr>
            <w:tcW w:w="0" w:type="auto"/>
            <w:hideMark/>
          </w:tcPr>
          <w:p w14:paraId="7BF7140A" w14:textId="77777777" w:rsidR="00E51273" w:rsidRPr="00F7748F" w:rsidRDefault="00E51273" w:rsidP="0075647E">
            <w:pPr>
              <w:jc w:val="center"/>
              <w:rPr>
                <w:sz w:val="20"/>
              </w:rPr>
            </w:pPr>
            <w:r w:rsidRPr="00F7748F">
              <w:rPr>
                <w:bCs/>
                <w:sz w:val="20"/>
              </w:rPr>
              <w:t>Industry applications</w:t>
            </w:r>
          </w:p>
        </w:tc>
        <w:tc>
          <w:tcPr>
            <w:tcW w:w="0" w:type="auto"/>
            <w:hideMark/>
          </w:tcPr>
          <w:p w14:paraId="50C8B273" w14:textId="4BEAD8DE" w:rsidR="00E51273" w:rsidRPr="00F7748F" w:rsidRDefault="00E51273" w:rsidP="0075647E">
            <w:pPr>
              <w:jc w:val="center"/>
              <w:rPr>
                <w:sz w:val="20"/>
              </w:rPr>
            </w:pPr>
            <w:r w:rsidRPr="00F7748F">
              <w:rPr>
                <w:bCs/>
                <w:sz w:val="20"/>
              </w:rPr>
              <w:t>0.5ms</w:t>
            </w:r>
          </w:p>
        </w:tc>
        <w:tc>
          <w:tcPr>
            <w:tcW w:w="0" w:type="auto"/>
            <w:hideMark/>
          </w:tcPr>
          <w:p w14:paraId="3E72D87E" w14:textId="77777777" w:rsidR="00E51273" w:rsidRPr="00F7748F" w:rsidRDefault="00E51273" w:rsidP="0075647E">
            <w:pPr>
              <w:jc w:val="center"/>
              <w:rPr>
                <w:sz w:val="20"/>
              </w:rPr>
            </w:pPr>
            <w:r w:rsidRPr="00F7748F">
              <w:rPr>
                <w:bCs/>
                <w:sz w:val="20"/>
              </w:rPr>
              <w:t>99.9999%</w:t>
            </w:r>
          </w:p>
        </w:tc>
      </w:tr>
    </w:tbl>
    <w:p w14:paraId="7B5558A6" w14:textId="49C71FA9" w:rsidR="00A97CB8" w:rsidRDefault="00A97CB8" w:rsidP="00616912">
      <w:pPr>
        <w:rPr>
          <w:lang w:eastAsia="zh-CN"/>
        </w:rPr>
      </w:pPr>
    </w:p>
    <w:p w14:paraId="38B28DA3" w14:textId="755F1752" w:rsidR="000B5AE1" w:rsidRDefault="00BD2284" w:rsidP="00616912">
      <w:pPr>
        <w:rPr>
          <w:lang w:eastAsia="zh-CN"/>
        </w:rPr>
      </w:pPr>
      <w:r>
        <w:rPr>
          <w:lang w:eastAsia="zh-CN"/>
        </w:rPr>
        <w:t>For example</w:t>
      </w:r>
      <w:r w:rsidR="00727DBC">
        <w:rPr>
          <w:lang w:eastAsia="zh-CN"/>
        </w:rPr>
        <w:t>, u</w:t>
      </w:r>
      <w:r w:rsidR="00790A65">
        <w:rPr>
          <w:lang w:eastAsia="zh-CN"/>
        </w:rPr>
        <w:t>se case</w:t>
      </w:r>
      <w:r w:rsidR="00A2008C">
        <w:rPr>
          <w:lang w:eastAsia="zh-CN"/>
        </w:rPr>
        <w:t>s</w:t>
      </w:r>
      <w:r w:rsidR="00790A65">
        <w:rPr>
          <w:lang w:eastAsia="zh-CN"/>
        </w:rPr>
        <w:t xml:space="preserve"> with same requirement for </w:t>
      </w:r>
      <w:r w:rsidR="007C6A71">
        <w:rPr>
          <w:lang w:eastAsia="zh-CN"/>
        </w:rPr>
        <w:t xml:space="preserve">reliability </w:t>
      </w:r>
      <w:r w:rsidR="00727DBC">
        <w:rPr>
          <w:lang w:eastAsia="zh-CN"/>
        </w:rPr>
        <w:t>have</w:t>
      </w:r>
      <w:r w:rsidR="00790A65">
        <w:rPr>
          <w:lang w:eastAsia="zh-CN"/>
        </w:rPr>
        <w:t xml:space="preserve"> different requirement for </w:t>
      </w:r>
      <w:r w:rsidR="007C6A71">
        <w:rPr>
          <w:lang w:eastAsia="zh-CN"/>
        </w:rPr>
        <w:t>latency</w:t>
      </w:r>
      <w:r w:rsidR="001941D8">
        <w:rPr>
          <w:lang w:eastAsia="zh-CN"/>
        </w:rPr>
        <w:t xml:space="preserve">, such as V2X and </w:t>
      </w:r>
      <w:r>
        <w:rPr>
          <w:lang w:eastAsia="zh-CN"/>
        </w:rPr>
        <w:t xml:space="preserve">industry </w:t>
      </w:r>
      <w:r w:rsidR="001941D8">
        <w:rPr>
          <w:lang w:eastAsia="zh-CN"/>
        </w:rPr>
        <w:t>applications</w:t>
      </w:r>
      <w:r>
        <w:rPr>
          <w:lang w:eastAsia="zh-CN"/>
        </w:rPr>
        <w:t xml:space="preserve"> and</w:t>
      </w:r>
      <w:r w:rsidRPr="00BD2284">
        <w:rPr>
          <w:lang w:eastAsia="zh-CN"/>
        </w:rPr>
        <w:t xml:space="preserve"> </w:t>
      </w:r>
      <w:r>
        <w:rPr>
          <w:lang w:eastAsia="zh-CN"/>
        </w:rPr>
        <w:t>vice versa</w:t>
      </w:r>
      <w:r w:rsidR="001941D8">
        <w:rPr>
          <w:lang w:eastAsia="zh-CN"/>
        </w:rPr>
        <w:t xml:space="preserve">. </w:t>
      </w:r>
      <w:r w:rsidR="00CD0BD4">
        <w:rPr>
          <w:lang w:eastAsia="zh-CN"/>
        </w:rPr>
        <w:t>To meet these latency and reliability requirements, it</w:t>
      </w:r>
      <w:r w:rsidR="00C136D5">
        <w:rPr>
          <w:lang w:eastAsia="zh-CN"/>
        </w:rPr>
        <w:t xml:space="preserve"> i</w:t>
      </w:r>
      <w:r w:rsidR="00CD0BD4">
        <w:rPr>
          <w:lang w:eastAsia="zh-CN"/>
        </w:rPr>
        <w:t>s not enough to introduce only HARQ feedback</w:t>
      </w:r>
      <w:r w:rsidR="00E207FF">
        <w:rPr>
          <w:lang w:eastAsia="zh-CN"/>
        </w:rPr>
        <w:t xml:space="preserve"> w</w:t>
      </w:r>
      <w:r w:rsidR="00C47443">
        <w:rPr>
          <w:lang w:eastAsia="zh-CN"/>
        </w:rPr>
        <w:t>hen</w:t>
      </w:r>
      <w:r w:rsidR="00C47443" w:rsidRPr="00C34118">
        <w:rPr>
          <w:lang w:eastAsia="zh-CN"/>
        </w:rPr>
        <w:t xml:space="preserve"> </w:t>
      </w:r>
      <w:r w:rsidR="00C47443">
        <w:rPr>
          <w:lang w:eastAsia="zh-CN"/>
        </w:rPr>
        <w:t xml:space="preserve">MBS </w:t>
      </w:r>
      <w:r w:rsidR="00384910">
        <w:rPr>
          <w:lang w:eastAsia="zh-CN"/>
        </w:rPr>
        <w:t>feedback</w:t>
      </w:r>
      <w:r w:rsidR="00C47443">
        <w:rPr>
          <w:lang w:eastAsia="zh-CN"/>
        </w:rPr>
        <w:t xml:space="preserve"> conflict</w:t>
      </w:r>
      <w:r w:rsidR="00384910">
        <w:rPr>
          <w:lang w:eastAsia="zh-CN"/>
        </w:rPr>
        <w:t>s</w:t>
      </w:r>
      <w:r w:rsidR="00E207FF">
        <w:rPr>
          <w:lang w:eastAsia="zh-CN"/>
        </w:rPr>
        <w:t xml:space="preserve"> with other</w:t>
      </w:r>
      <w:r w:rsidR="00384910">
        <w:rPr>
          <w:lang w:eastAsia="zh-CN"/>
        </w:rPr>
        <w:t xml:space="preserve"> feedback</w:t>
      </w:r>
      <w:r w:rsidR="00E207FF">
        <w:rPr>
          <w:lang w:eastAsia="zh-CN"/>
        </w:rPr>
        <w:t>s</w:t>
      </w:r>
      <w:r w:rsidR="00384910">
        <w:rPr>
          <w:lang w:eastAsia="zh-CN"/>
        </w:rPr>
        <w:t xml:space="preserve"> or </w:t>
      </w:r>
      <w:r w:rsidR="00E207FF">
        <w:rPr>
          <w:lang w:eastAsia="zh-CN"/>
        </w:rPr>
        <w:t xml:space="preserve">uplink </w:t>
      </w:r>
      <w:r w:rsidR="00C47443">
        <w:rPr>
          <w:lang w:eastAsia="zh-CN"/>
        </w:rPr>
        <w:t>transmissions</w:t>
      </w:r>
      <w:r w:rsidR="00E207FF">
        <w:rPr>
          <w:lang w:eastAsia="zh-CN"/>
        </w:rPr>
        <w:t>.</w:t>
      </w:r>
      <w:r w:rsidR="004A1F4D">
        <w:rPr>
          <w:lang w:eastAsia="zh-CN"/>
        </w:rPr>
        <w:t xml:space="preserve"> </w:t>
      </w:r>
      <w:r w:rsidR="00E207FF">
        <w:rPr>
          <w:lang w:eastAsia="zh-CN"/>
        </w:rPr>
        <w:t>It</w:t>
      </w:r>
      <w:r w:rsidR="00C136D5">
        <w:rPr>
          <w:lang w:eastAsia="zh-CN"/>
        </w:rPr>
        <w:t xml:space="preserve"> i</w:t>
      </w:r>
      <w:bookmarkStart w:id="3" w:name="_GoBack"/>
      <w:bookmarkEnd w:id="3"/>
      <w:r w:rsidR="00E207FF">
        <w:rPr>
          <w:lang w:eastAsia="zh-CN"/>
        </w:rPr>
        <w:t xml:space="preserve">s necessary to introduce </w:t>
      </w:r>
      <w:r w:rsidR="00C34118">
        <w:rPr>
          <w:lang w:eastAsia="zh-CN"/>
        </w:rPr>
        <w:t>some prioritizations and multiplexing rules</w:t>
      </w:r>
      <w:r w:rsidR="00E207FF">
        <w:rPr>
          <w:lang w:eastAsia="zh-CN"/>
        </w:rPr>
        <w:t xml:space="preserve"> </w:t>
      </w:r>
      <w:r>
        <w:rPr>
          <w:lang w:eastAsia="zh-CN"/>
        </w:rPr>
        <w:t xml:space="preserve">among different </w:t>
      </w:r>
      <w:r w:rsidR="00E207FF">
        <w:rPr>
          <w:lang w:eastAsia="zh-CN"/>
        </w:rPr>
        <w:t>MBS</w:t>
      </w:r>
      <w:r>
        <w:rPr>
          <w:lang w:eastAsia="zh-CN"/>
        </w:rPr>
        <w:t xml:space="preserve"> priorities and among MBS and unicast priorities</w:t>
      </w:r>
      <w:r w:rsidR="006045CC">
        <w:rPr>
          <w:lang w:eastAsia="zh-CN"/>
        </w:rPr>
        <w:t>.</w:t>
      </w:r>
    </w:p>
    <w:p w14:paraId="6C7108F3" w14:textId="51BA6883" w:rsidR="00DE71CB" w:rsidRDefault="00DE71CB" w:rsidP="00616912">
      <w:r>
        <w:t>Intra</w:t>
      </w:r>
      <w:r w:rsidR="00736082">
        <w:t xml:space="preserve">-UE </w:t>
      </w:r>
      <w:r w:rsidR="00AD4BE8">
        <w:t>priorit</w:t>
      </w:r>
      <w:r>
        <w:t>ization</w:t>
      </w:r>
      <w:r w:rsidR="002F6101">
        <w:t>/multiplexing</w:t>
      </w:r>
      <w:r w:rsidR="00AD4BE8">
        <w:t xml:space="preserve"> rules</w:t>
      </w:r>
      <w:r>
        <w:t xml:space="preserve"> and the related priority indication and configuration schemes </w:t>
      </w:r>
      <w:r w:rsidR="00766C3C">
        <w:rPr>
          <w:rFonts w:hint="eastAsia"/>
          <w:lang w:eastAsia="zh-CN"/>
        </w:rPr>
        <w:t>have</w:t>
      </w:r>
      <w:r w:rsidR="00766C3C">
        <w:t xml:space="preserve"> been </w:t>
      </w:r>
      <w:r>
        <w:t>already introduced</w:t>
      </w:r>
      <w:r w:rsidR="00412DF8">
        <w:t xml:space="preserve"> </w:t>
      </w:r>
      <w:r>
        <w:t xml:space="preserve">in NR Rel-16 </w:t>
      </w:r>
      <w:r w:rsidR="00412DF8">
        <w:t>URLLC</w:t>
      </w:r>
      <w:r>
        <w:t>, and multiplexing rules with different priorities will be discussed in NR Rel-17 URLLC</w:t>
      </w:r>
      <w:r w:rsidR="005304E5">
        <w:t>.</w:t>
      </w:r>
      <w:r>
        <w:t xml:space="preserve"> </w:t>
      </w:r>
    </w:p>
    <w:p w14:paraId="1C3F5B3F" w14:textId="22EB2605" w:rsidR="000B5AE1" w:rsidRDefault="00DE71CB" w:rsidP="00616912">
      <w:r>
        <w:t xml:space="preserve">Therefore, priority indication and/or configuration schemes should be introduced for NR MBS. Moreover, the prioritization and multiplexing rules defined in URLLC can be the starting point for NR MBS.  </w:t>
      </w:r>
    </w:p>
    <w:p w14:paraId="7DA02041" w14:textId="6394CD56" w:rsidR="00DE71CB" w:rsidRDefault="00DE71CB" w:rsidP="00616912">
      <w:pPr>
        <w:rPr>
          <w:b/>
          <w:i/>
        </w:rPr>
      </w:pPr>
      <w:r w:rsidRPr="001F5D0B">
        <w:rPr>
          <w:b/>
          <w:i/>
          <w:u w:val="single"/>
          <w:lang w:eastAsia="zh-CN"/>
        </w:rPr>
        <w:t xml:space="preserve">Proposal </w:t>
      </w:r>
      <w:r w:rsidR="0007321B">
        <w:rPr>
          <w:b/>
          <w:i/>
          <w:u w:val="single"/>
          <w:lang w:eastAsia="zh-CN"/>
        </w:rPr>
        <w:t>6</w:t>
      </w:r>
      <w:r w:rsidRPr="001F5D0B">
        <w:rPr>
          <w:b/>
          <w:i/>
          <w:u w:val="single"/>
          <w:lang w:eastAsia="zh-CN"/>
        </w:rPr>
        <w:t>:</w:t>
      </w:r>
      <w:r w:rsidRPr="00CB51EF">
        <w:rPr>
          <w:b/>
          <w:i/>
          <w:lang w:eastAsia="zh-CN"/>
        </w:rPr>
        <w:t xml:space="preserve"> </w:t>
      </w:r>
      <w:r w:rsidRPr="00064D4B">
        <w:rPr>
          <w:b/>
          <w:i/>
        </w:rPr>
        <w:t xml:space="preserve">Priority indication and/or configuration schemes should be introduced for NR MBS. Moreover, the prioritization and multiplexing rules defined in URLLC can be the starting point for NR MBS. </w:t>
      </w:r>
    </w:p>
    <w:p w14:paraId="07BDFCE7" w14:textId="521CA311" w:rsidR="00441DB3" w:rsidRDefault="00441DB3" w:rsidP="003A68FD">
      <w:pPr>
        <w:pStyle w:val="Heading1"/>
        <w:rPr>
          <w:lang w:eastAsia="zh-CN"/>
        </w:rPr>
      </w:pPr>
      <w:r>
        <w:rPr>
          <w:rFonts w:hint="eastAsia"/>
          <w:lang w:eastAsia="zh-CN"/>
        </w:rPr>
        <w:t>P</w:t>
      </w:r>
      <w:r>
        <w:rPr>
          <w:lang w:eastAsia="zh-CN"/>
        </w:rPr>
        <w:t>DSCH repetition and CSI feedback</w:t>
      </w:r>
    </w:p>
    <w:p w14:paraId="6686F8B7" w14:textId="46DE1CCD" w:rsidR="00696A31" w:rsidRPr="003A68FD" w:rsidRDefault="000806C8" w:rsidP="001855B8">
      <w:r>
        <w:t>In NR unicast</w:t>
      </w:r>
      <w:r w:rsidR="00FF2FA2">
        <w:t xml:space="preserve">, PDSCH repetition </w:t>
      </w:r>
      <w:r w:rsidR="00676E04">
        <w:t xml:space="preserve">mechanism </w:t>
      </w:r>
      <w:r w:rsidR="00FF2FA2">
        <w:t>configured</w:t>
      </w:r>
      <w:r w:rsidR="00FF2FA2" w:rsidRPr="00FF2FA2">
        <w:t xml:space="preserve"> </w:t>
      </w:r>
      <w:r w:rsidR="00127091">
        <w:t>semi-</w:t>
      </w:r>
      <w:r w:rsidR="005300AC">
        <w:t>statically</w:t>
      </w:r>
      <w:r w:rsidR="00FF2FA2">
        <w:t xml:space="preserve"> or indicated</w:t>
      </w:r>
      <w:r w:rsidR="00FF2FA2" w:rsidRPr="00FF2FA2">
        <w:t xml:space="preserve"> </w:t>
      </w:r>
      <w:r w:rsidR="00FF2FA2">
        <w:t xml:space="preserve">dynamically by corresponding </w:t>
      </w:r>
      <w:r w:rsidR="00127091">
        <w:t>DCI</w:t>
      </w:r>
      <w:r w:rsidR="00676E04">
        <w:t xml:space="preserve"> is supported to improve the reliability.</w:t>
      </w:r>
      <w:r w:rsidR="005300AC">
        <w:t xml:space="preserve"> </w:t>
      </w:r>
      <w:r w:rsidR="009E20A7">
        <w:t xml:space="preserve">The number of repetitions that can be configurable seems sufficient </w:t>
      </w:r>
      <w:r w:rsidR="00F81122">
        <w:rPr>
          <w:lang w:eastAsia="zh-CN"/>
        </w:rPr>
        <w:t>for MBS</w:t>
      </w:r>
      <w:r w:rsidR="007217DF">
        <w:t xml:space="preserve">, </w:t>
      </w:r>
      <w:r w:rsidR="009E20A7">
        <w:t>and</w:t>
      </w:r>
      <w:r w:rsidR="00B31978">
        <w:t xml:space="preserve"> it is</w:t>
      </w:r>
      <w:r w:rsidR="009E20A7">
        <w:t xml:space="preserve"> up to gNB implementation to adjust the number of repetition</w:t>
      </w:r>
      <w:r w:rsidR="007217DF">
        <w:t xml:space="preserve"> </w:t>
      </w:r>
      <w:r w:rsidR="00B31978">
        <w:t xml:space="preserve">if needed </w:t>
      </w:r>
      <w:r w:rsidR="007217DF">
        <w:t>without</w:t>
      </w:r>
      <w:r w:rsidR="00B31978">
        <w:t xml:space="preserve"> the need of</w:t>
      </w:r>
      <w:r w:rsidR="007217DF">
        <w:t xml:space="preserve"> </w:t>
      </w:r>
      <w:r w:rsidR="009E20A7">
        <w:t>further</w:t>
      </w:r>
      <w:r w:rsidR="007217DF">
        <w:t xml:space="preserve"> standardization</w:t>
      </w:r>
      <w:r w:rsidR="009E20A7">
        <w:t xml:space="preserve"> </w:t>
      </w:r>
      <w:r w:rsidR="0048142C">
        <w:t>work</w:t>
      </w:r>
      <w:r w:rsidR="007217DF">
        <w:t xml:space="preserve">. </w:t>
      </w:r>
    </w:p>
    <w:p w14:paraId="236631F4" w14:textId="79B82318" w:rsidR="007217DF" w:rsidRPr="003A68FD" w:rsidRDefault="00F60AD8">
      <w:r w:rsidRPr="003A68FD">
        <w:rPr>
          <w:lang w:eastAsia="zh-CN"/>
        </w:rPr>
        <w:t>In NR unicast,</w:t>
      </w:r>
      <w:r>
        <w:rPr>
          <w:lang w:eastAsia="zh-CN"/>
        </w:rPr>
        <w:t xml:space="preserve"> CSI report used for link adaption with flexible configuration of CSI measurement and</w:t>
      </w:r>
      <w:r w:rsidR="00B31978">
        <w:rPr>
          <w:lang w:eastAsia="zh-CN"/>
        </w:rPr>
        <w:t xml:space="preserve"> CSI</w:t>
      </w:r>
      <w:r>
        <w:rPr>
          <w:lang w:eastAsia="zh-CN"/>
        </w:rPr>
        <w:t xml:space="preserve"> </w:t>
      </w:r>
      <w:r w:rsidR="00B31978">
        <w:rPr>
          <w:lang w:eastAsia="zh-CN"/>
        </w:rPr>
        <w:t>reporting</w:t>
      </w:r>
      <w:r>
        <w:rPr>
          <w:lang w:eastAsia="zh-CN"/>
        </w:rPr>
        <w:t xml:space="preserve"> does improve the reliability and spectrum efficiency.</w:t>
      </w:r>
      <w:r w:rsidRPr="003A68FD">
        <w:rPr>
          <w:lang w:eastAsia="zh-CN"/>
        </w:rPr>
        <w:t xml:space="preserve"> </w:t>
      </w:r>
      <w:r>
        <w:rPr>
          <w:lang w:eastAsia="zh-CN"/>
        </w:rPr>
        <w:t xml:space="preserve">For NR MBS, </w:t>
      </w:r>
      <w:r w:rsidR="00B31978">
        <w:rPr>
          <w:lang w:eastAsia="zh-CN"/>
        </w:rPr>
        <w:t>the framework of CSI measurement and reporting can be reused for MBS</w:t>
      </w:r>
      <w:r w:rsidR="0071506A">
        <w:rPr>
          <w:rFonts w:eastAsiaTheme="minorEastAsia"/>
          <w:lang w:val="en-GB" w:eastAsia="zh-CN"/>
        </w:rPr>
        <w:t>, and it’s not necessary to identify</w:t>
      </w:r>
      <w:r w:rsidR="00C23D99">
        <w:rPr>
          <w:rFonts w:eastAsiaTheme="minorEastAsia"/>
          <w:lang w:val="en-GB" w:eastAsia="zh-CN"/>
        </w:rPr>
        <w:t xml:space="preserve"> whether</w:t>
      </w:r>
      <w:r w:rsidR="00953D93">
        <w:rPr>
          <w:rFonts w:eastAsiaTheme="minorEastAsia"/>
          <w:lang w:val="en-GB" w:eastAsia="zh-CN"/>
        </w:rPr>
        <w:t xml:space="preserve"> the</w:t>
      </w:r>
      <w:r w:rsidR="00C23D99">
        <w:rPr>
          <w:rFonts w:eastAsiaTheme="minorEastAsia"/>
          <w:lang w:val="en-GB" w:eastAsia="zh-CN"/>
        </w:rPr>
        <w:t xml:space="preserve"> CSI </w:t>
      </w:r>
      <w:r w:rsidR="00C23D99">
        <w:rPr>
          <w:rFonts w:eastAsiaTheme="minorEastAsia"/>
          <w:lang w:val="en-GB" w:eastAsia="zh-CN"/>
        </w:rPr>
        <w:lastRenderedPageBreak/>
        <w:t>report is used for unicast transmission or MBS.</w:t>
      </w:r>
      <w:r w:rsidR="0002028E">
        <w:t xml:space="preserve"> Some</w:t>
      </w:r>
      <w:r w:rsidR="009B43B2">
        <w:t xml:space="preserve"> </w:t>
      </w:r>
      <w:r w:rsidR="0012335C">
        <w:rPr>
          <w:lang w:eastAsia="zh-CN"/>
        </w:rPr>
        <w:t>modifications</w:t>
      </w:r>
      <w:r w:rsidR="00E603E5">
        <w:rPr>
          <w:lang w:eastAsia="zh-CN"/>
        </w:rPr>
        <w:t xml:space="preserve"> </w:t>
      </w:r>
      <w:r w:rsidR="002A4A44">
        <w:rPr>
          <w:lang w:eastAsia="zh-CN"/>
        </w:rPr>
        <w:t>e.g. how to do link adaption according to CSI report</w:t>
      </w:r>
      <w:r w:rsidR="00AF77ED">
        <w:rPr>
          <w:lang w:eastAsia="zh-CN"/>
        </w:rPr>
        <w:t>s</w:t>
      </w:r>
      <w:r w:rsidR="002A4A44">
        <w:rPr>
          <w:lang w:eastAsia="zh-CN"/>
        </w:rPr>
        <w:t xml:space="preserve"> from multi</w:t>
      </w:r>
      <w:r w:rsidR="00B6102F">
        <w:rPr>
          <w:lang w:eastAsia="zh-CN"/>
        </w:rPr>
        <w:t>ple</w:t>
      </w:r>
      <w:r w:rsidR="002A4A44">
        <w:rPr>
          <w:lang w:eastAsia="zh-CN"/>
        </w:rPr>
        <w:t xml:space="preserve"> UEs,</w:t>
      </w:r>
      <w:r w:rsidR="0002028E">
        <w:t xml:space="preserve"> can</w:t>
      </w:r>
      <w:r w:rsidR="007217DF">
        <w:t xml:space="preserve"> be </w:t>
      </w:r>
      <w:r w:rsidR="00310C93">
        <w:t xml:space="preserve">up to </w:t>
      </w:r>
      <w:r w:rsidR="007217DF">
        <w:t>gNB</w:t>
      </w:r>
      <w:r w:rsidR="00310C93">
        <w:t xml:space="preserve"> implementation</w:t>
      </w:r>
      <w:r w:rsidR="007217DF">
        <w:t xml:space="preserve"> without any </w:t>
      </w:r>
      <w:r w:rsidR="00616004">
        <w:t xml:space="preserve">further </w:t>
      </w:r>
      <w:r w:rsidR="007217DF">
        <w:t>standardization</w:t>
      </w:r>
      <w:r w:rsidR="00616004">
        <w:t xml:space="preserve"> work</w:t>
      </w:r>
      <w:r w:rsidR="007217DF">
        <w:t>.</w:t>
      </w:r>
    </w:p>
    <w:p w14:paraId="5A9D9C39" w14:textId="6793ED86" w:rsidR="006F2A63" w:rsidRPr="003A68FD" w:rsidRDefault="00696A31">
      <w:pPr>
        <w:rPr>
          <w:lang w:eastAsia="zh-CN"/>
        </w:rPr>
      </w:pPr>
      <w:r>
        <w:rPr>
          <w:b/>
          <w:i/>
          <w:u w:val="single"/>
          <w:lang w:eastAsia="zh-CN"/>
        </w:rPr>
        <w:t>Proposal</w:t>
      </w:r>
      <w:r w:rsidR="003055AC">
        <w:rPr>
          <w:b/>
          <w:i/>
          <w:u w:val="single"/>
          <w:lang w:eastAsia="zh-CN"/>
        </w:rPr>
        <w:t xml:space="preserve"> </w:t>
      </w:r>
      <w:r w:rsidR="00CF20E1">
        <w:rPr>
          <w:b/>
          <w:i/>
          <w:u w:val="single"/>
          <w:lang w:eastAsia="zh-CN"/>
        </w:rPr>
        <w:t>7</w:t>
      </w:r>
      <w:r w:rsidR="006F2A63" w:rsidRPr="003A68FD">
        <w:rPr>
          <w:b/>
          <w:i/>
          <w:u w:val="single"/>
          <w:lang w:eastAsia="zh-CN"/>
        </w:rPr>
        <w:t>:</w:t>
      </w:r>
      <w:r w:rsidR="0024426B" w:rsidRPr="003A68FD">
        <w:rPr>
          <w:b/>
          <w:i/>
          <w:lang w:eastAsia="zh-CN"/>
        </w:rPr>
        <w:t xml:space="preserve"> </w:t>
      </w:r>
      <w:r w:rsidR="004B38FC" w:rsidRPr="00EF34DF">
        <w:rPr>
          <w:b/>
          <w:i/>
        </w:rPr>
        <w:t xml:space="preserve">The </w:t>
      </w:r>
      <w:r w:rsidR="00B54E80">
        <w:rPr>
          <w:b/>
          <w:i/>
        </w:rPr>
        <w:t xml:space="preserve">PDSCH repetition mechanism and </w:t>
      </w:r>
      <w:r w:rsidR="004B38FC" w:rsidRPr="004B38FC">
        <w:rPr>
          <w:b/>
          <w:i/>
        </w:rPr>
        <w:t>CSI feedback</w:t>
      </w:r>
      <w:r w:rsidR="004B38FC" w:rsidRPr="00EF34DF">
        <w:rPr>
          <w:b/>
          <w:i/>
        </w:rPr>
        <w:t xml:space="preserve"> mechanism used in NR unicast can be applied to NR MBS without any enhancements.</w:t>
      </w:r>
    </w:p>
    <w:p w14:paraId="317ED2EC" w14:textId="77777777" w:rsidR="00157FC3" w:rsidRPr="00CF195E" w:rsidRDefault="00747F48" w:rsidP="00CF195E">
      <w:pPr>
        <w:pStyle w:val="Heading1"/>
      </w:pPr>
      <w:r w:rsidRPr="00CF195E">
        <w:t>Conclusion</w:t>
      </w:r>
      <w:r w:rsidR="006B1FD5" w:rsidRPr="00CF195E">
        <w:t>s</w:t>
      </w:r>
    </w:p>
    <w:p w14:paraId="696E731C" w14:textId="77777777" w:rsidR="001656B3" w:rsidRDefault="001656B3" w:rsidP="001656B3">
      <w:bookmarkStart w:id="4" w:name="_Ref124589665"/>
      <w:bookmarkStart w:id="5" w:name="_Ref71620620"/>
      <w:bookmarkStart w:id="6" w:name="_Ref124671424"/>
      <w:r>
        <w:rPr>
          <w:rFonts w:hint="eastAsia"/>
        </w:rPr>
        <w:t>I</w:t>
      </w:r>
      <w:r>
        <w:t>n this contribution, the following proposals are made:</w:t>
      </w:r>
    </w:p>
    <w:p w14:paraId="10828255" w14:textId="77777777" w:rsidR="00FA5F0C" w:rsidRPr="00A55B5A" w:rsidRDefault="00FA5F0C" w:rsidP="00FA5F0C">
      <w:pPr>
        <w:rPr>
          <w:b/>
          <w:i/>
          <w:lang w:eastAsia="zh-CN"/>
        </w:rPr>
      </w:pPr>
      <w:r>
        <w:rPr>
          <w:b/>
          <w:i/>
          <w:u w:val="single"/>
          <w:lang w:eastAsia="zh-CN"/>
        </w:rPr>
        <w:t>Observation 1:</w:t>
      </w:r>
      <w:r w:rsidRPr="00FF0056">
        <w:rPr>
          <w:rFonts w:hint="eastAsia"/>
        </w:rPr>
        <w:t xml:space="preserve"> </w:t>
      </w:r>
      <w:r>
        <w:rPr>
          <w:b/>
          <w:i/>
          <w:lang w:eastAsia="zh-CN"/>
        </w:rPr>
        <w:t>T</w:t>
      </w:r>
      <w:r w:rsidRPr="00722FB1">
        <w:rPr>
          <w:b/>
          <w:i/>
          <w:lang w:eastAsia="zh-CN"/>
        </w:rPr>
        <w:t xml:space="preserve">he </w:t>
      </w:r>
      <w:r>
        <w:rPr>
          <w:b/>
          <w:i/>
          <w:lang w:eastAsia="zh-CN"/>
        </w:rPr>
        <w:t xml:space="preserve">ACK/NACK feedback mode for NR MBS can reuse the </w:t>
      </w:r>
      <w:r w:rsidRPr="00722FB1">
        <w:rPr>
          <w:b/>
          <w:i/>
          <w:lang w:eastAsia="zh-CN"/>
        </w:rPr>
        <w:t xml:space="preserve">procedure and configuration </w:t>
      </w:r>
      <w:r>
        <w:rPr>
          <w:b/>
          <w:i/>
          <w:lang w:eastAsia="zh-CN"/>
        </w:rPr>
        <w:t>of</w:t>
      </w:r>
      <w:r w:rsidRPr="0032624A">
        <w:rPr>
          <w:b/>
          <w:i/>
          <w:lang w:eastAsia="zh-CN"/>
        </w:rPr>
        <w:t xml:space="preserve"> </w:t>
      </w:r>
      <w:r>
        <w:rPr>
          <w:b/>
          <w:i/>
          <w:lang w:eastAsia="zh-CN"/>
        </w:rPr>
        <w:t xml:space="preserve">HARQ </w:t>
      </w:r>
      <w:r w:rsidRPr="00722FB1">
        <w:rPr>
          <w:b/>
          <w:i/>
          <w:lang w:eastAsia="zh-CN"/>
        </w:rPr>
        <w:t xml:space="preserve">feedback </w:t>
      </w:r>
      <w:r>
        <w:rPr>
          <w:b/>
          <w:i/>
          <w:lang w:eastAsia="zh-CN"/>
        </w:rPr>
        <w:t xml:space="preserve">for </w:t>
      </w:r>
      <w:r w:rsidRPr="00722FB1">
        <w:rPr>
          <w:b/>
          <w:i/>
          <w:lang w:eastAsia="zh-CN"/>
        </w:rPr>
        <w:t>NR unicast</w:t>
      </w:r>
      <w:r>
        <w:rPr>
          <w:b/>
          <w:i/>
          <w:lang w:eastAsia="zh-CN"/>
        </w:rPr>
        <w:t>, but may lead to large feedback overhead</w:t>
      </w:r>
      <w:r w:rsidRPr="00722FB1">
        <w:rPr>
          <w:b/>
          <w:i/>
          <w:lang w:eastAsia="zh-CN"/>
        </w:rPr>
        <w:t>.</w:t>
      </w:r>
    </w:p>
    <w:p w14:paraId="5AC029DB" w14:textId="77777777" w:rsidR="00FA5F0C" w:rsidRDefault="00FA5F0C" w:rsidP="00FA5F0C">
      <w:pPr>
        <w:rPr>
          <w:b/>
          <w:i/>
          <w:lang w:eastAsia="zh-CN"/>
        </w:rPr>
      </w:pPr>
      <w:r>
        <w:rPr>
          <w:b/>
          <w:i/>
          <w:u w:val="single"/>
          <w:lang w:eastAsia="zh-CN"/>
        </w:rPr>
        <w:t>Observation 2</w:t>
      </w:r>
      <w:r w:rsidRPr="00C336B4">
        <w:rPr>
          <w:b/>
          <w:i/>
          <w:lang w:eastAsia="zh-CN"/>
        </w:rPr>
        <w:t>:</w:t>
      </w:r>
      <w:r w:rsidRPr="00FF0056">
        <w:rPr>
          <w:rFonts w:hint="eastAsia"/>
        </w:rPr>
        <w:t xml:space="preserve"> </w:t>
      </w:r>
      <w:r w:rsidRPr="00FF0056">
        <w:rPr>
          <w:b/>
          <w:i/>
          <w:lang w:eastAsia="zh-CN"/>
        </w:rPr>
        <w:t xml:space="preserve">NACK </w:t>
      </w:r>
      <w:r>
        <w:rPr>
          <w:b/>
          <w:i/>
          <w:lang w:eastAsia="zh-CN"/>
        </w:rPr>
        <w:t xml:space="preserve">only </w:t>
      </w:r>
      <w:r w:rsidRPr="00FF0056">
        <w:rPr>
          <w:b/>
          <w:i/>
          <w:lang w:eastAsia="zh-CN"/>
        </w:rPr>
        <w:t>feedback</w:t>
      </w:r>
      <w:r>
        <w:rPr>
          <w:b/>
          <w:i/>
          <w:lang w:eastAsia="zh-CN"/>
        </w:rPr>
        <w:t xml:space="preserve"> mode can save feedback overhead by letting multiple UEs share a common NACK resource, but may be not able to reuse unicast HARQ framework directly.  </w:t>
      </w:r>
    </w:p>
    <w:p w14:paraId="78264BA1" w14:textId="77777777" w:rsidR="00FA5F0C" w:rsidRDefault="00FA5F0C" w:rsidP="00FA5F0C">
      <w:pPr>
        <w:rPr>
          <w:b/>
          <w:i/>
          <w:lang w:eastAsia="zh-CN"/>
        </w:rPr>
      </w:pPr>
      <w:r>
        <w:rPr>
          <w:b/>
          <w:i/>
          <w:u w:val="single"/>
          <w:lang w:eastAsia="zh-CN"/>
        </w:rPr>
        <w:t>Proposal 1</w:t>
      </w:r>
      <w:r w:rsidRPr="00C336B4">
        <w:rPr>
          <w:b/>
          <w:i/>
          <w:lang w:eastAsia="zh-CN"/>
        </w:rPr>
        <w:t>:</w:t>
      </w:r>
      <w:r>
        <w:rPr>
          <w:b/>
          <w:i/>
          <w:lang w:eastAsia="zh-CN"/>
        </w:rPr>
        <w:t xml:space="preserve"> ACK/NACK feedback mode</w:t>
      </w:r>
      <w:r w:rsidRPr="00957F62">
        <w:rPr>
          <w:b/>
          <w:i/>
          <w:lang w:eastAsia="zh-CN"/>
        </w:rPr>
        <w:t xml:space="preserve"> </w:t>
      </w:r>
      <w:r>
        <w:rPr>
          <w:b/>
          <w:i/>
          <w:lang w:eastAsia="zh-CN"/>
        </w:rPr>
        <w:t>should be adopted to NR MBS as baseline.</w:t>
      </w:r>
    </w:p>
    <w:p w14:paraId="703055B9" w14:textId="77777777" w:rsidR="00FA5F0C" w:rsidRDefault="00FA5F0C" w:rsidP="00FA5F0C">
      <w:pPr>
        <w:rPr>
          <w:b/>
          <w:i/>
          <w:lang w:eastAsia="zh-CN"/>
        </w:rPr>
      </w:pPr>
      <w:r>
        <w:rPr>
          <w:b/>
          <w:i/>
          <w:u w:val="single"/>
          <w:lang w:eastAsia="zh-CN"/>
        </w:rPr>
        <w:t>Proposal 2</w:t>
      </w:r>
      <w:r w:rsidRPr="00C336B4">
        <w:rPr>
          <w:b/>
          <w:i/>
          <w:lang w:eastAsia="zh-CN"/>
        </w:rPr>
        <w:t>:</w:t>
      </w:r>
      <w:r>
        <w:rPr>
          <w:b/>
          <w:i/>
          <w:lang w:eastAsia="zh-CN"/>
        </w:rPr>
        <w:t xml:space="preserve"> NACK only feedback mode could apply to use cases for a large number of UEs and even IDLE/ INACTIVE states.</w:t>
      </w:r>
    </w:p>
    <w:p w14:paraId="72AE4F58" w14:textId="77777777" w:rsidR="00813F29" w:rsidRDefault="00813F29" w:rsidP="00813F29">
      <w:pPr>
        <w:rPr>
          <w:b/>
          <w:i/>
          <w:lang w:eastAsia="zh-CN"/>
        </w:rPr>
      </w:pPr>
      <w:r>
        <w:rPr>
          <w:b/>
          <w:i/>
          <w:u w:val="single"/>
          <w:lang w:eastAsia="zh-CN"/>
        </w:rPr>
        <w:t>Proposal 3</w:t>
      </w:r>
      <w:r w:rsidRPr="00C336B4">
        <w:rPr>
          <w:b/>
          <w:i/>
          <w:lang w:eastAsia="zh-CN"/>
        </w:rPr>
        <w:t>:</w:t>
      </w:r>
      <w:r>
        <w:rPr>
          <w:b/>
          <w:i/>
          <w:lang w:eastAsia="zh-CN"/>
        </w:rPr>
        <w:t xml:space="preserve"> </w:t>
      </w:r>
      <w:r>
        <w:rPr>
          <w:b/>
          <w:i/>
        </w:rPr>
        <w:t>D</w:t>
      </w:r>
      <w:r>
        <w:rPr>
          <w:b/>
          <w:i/>
          <w:lang w:eastAsia="zh-CN"/>
        </w:rPr>
        <w:t>isabling and enabling HARQ feedback should be introduced to NR MBS which can help with a good trade-off between HARQ feedback overhead and system reliability</w:t>
      </w:r>
      <w:r w:rsidRPr="006D5390">
        <w:t xml:space="preserve"> </w:t>
      </w:r>
      <w:r w:rsidRPr="006D5390">
        <w:rPr>
          <w:b/>
          <w:i/>
          <w:lang w:eastAsia="zh-CN"/>
        </w:rPr>
        <w:t>for NR MBS</w:t>
      </w:r>
      <w:r>
        <w:rPr>
          <w:b/>
          <w:i/>
          <w:lang w:eastAsia="zh-CN"/>
        </w:rPr>
        <w:t>.</w:t>
      </w:r>
    </w:p>
    <w:p w14:paraId="63D49D18" w14:textId="77777777" w:rsidR="00FF042E" w:rsidRDefault="00FF042E" w:rsidP="00FF042E">
      <w:pPr>
        <w:rPr>
          <w:b/>
          <w:i/>
          <w:lang w:eastAsia="zh-CN"/>
        </w:rPr>
      </w:pPr>
      <w:r>
        <w:rPr>
          <w:b/>
          <w:i/>
          <w:u w:val="single"/>
          <w:lang w:eastAsia="zh-CN"/>
        </w:rPr>
        <w:t>Proposal 4</w:t>
      </w:r>
      <w:r w:rsidRPr="00C336B4">
        <w:rPr>
          <w:b/>
          <w:i/>
          <w:lang w:eastAsia="zh-CN"/>
        </w:rPr>
        <w:t>:</w:t>
      </w:r>
      <w:r w:rsidRPr="00FF0056">
        <w:rPr>
          <w:rFonts w:hint="eastAsia"/>
        </w:rPr>
        <w:t xml:space="preserve"> </w:t>
      </w:r>
      <w:r>
        <w:rPr>
          <w:b/>
          <w:i/>
        </w:rPr>
        <w:t>D</w:t>
      </w:r>
      <w:r>
        <w:rPr>
          <w:b/>
          <w:i/>
          <w:lang w:eastAsia="zh-CN"/>
        </w:rPr>
        <w:t>isabling and enabling HARQ feedback is indicated by DCI.</w:t>
      </w:r>
    </w:p>
    <w:p w14:paraId="6E9B9628" w14:textId="77777777" w:rsidR="00FF042E" w:rsidRDefault="00FF042E" w:rsidP="00FF042E">
      <w:pPr>
        <w:rPr>
          <w:b/>
          <w:i/>
          <w:lang w:eastAsia="zh-CN"/>
        </w:rPr>
      </w:pPr>
      <w:r>
        <w:rPr>
          <w:b/>
          <w:i/>
          <w:u w:val="single"/>
          <w:lang w:eastAsia="zh-CN"/>
        </w:rPr>
        <w:t>Proposal 5</w:t>
      </w:r>
      <w:r w:rsidRPr="00C336B4">
        <w:rPr>
          <w:b/>
          <w:i/>
          <w:lang w:eastAsia="zh-CN"/>
        </w:rPr>
        <w:t>:</w:t>
      </w:r>
      <w:r w:rsidRPr="00FF0056">
        <w:rPr>
          <w:rFonts w:hint="eastAsia"/>
        </w:rPr>
        <w:t xml:space="preserve"> </w:t>
      </w:r>
      <w:r>
        <w:rPr>
          <w:b/>
          <w:i/>
        </w:rPr>
        <w:t xml:space="preserve">The </w:t>
      </w:r>
      <w:r w:rsidRPr="00AE5025">
        <w:rPr>
          <w:b/>
          <w:i/>
        </w:rPr>
        <w:t xml:space="preserve">function </w:t>
      </w:r>
      <w:r>
        <w:rPr>
          <w:b/>
          <w:i/>
        </w:rPr>
        <w:t xml:space="preserve">of </w:t>
      </w:r>
      <w:r w:rsidRPr="00AE5025">
        <w:rPr>
          <w:b/>
          <w:i/>
        </w:rPr>
        <w:t>enabling/disabling HARQ-ACK feedback</w:t>
      </w:r>
      <w:r>
        <w:rPr>
          <w:b/>
          <w:i/>
        </w:rPr>
        <w:t xml:space="preserve"> is optional</w:t>
      </w:r>
      <w:r>
        <w:rPr>
          <w:b/>
          <w:i/>
          <w:lang w:eastAsia="zh-CN"/>
        </w:rPr>
        <w:t>.</w:t>
      </w:r>
    </w:p>
    <w:p w14:paraId="3A32F8FA" w14:textId="77777777" w:rsidR="006E78F8" w:rsidRDefault="006E78F8" w:rsidP="006E78F8">
      <w:pPr>
        <w:rPr>
          <w:b/>
          <w:i/>
        </w:rPr>
      </w:pPr>
      <w:r w:rsidRPr="001F5D0B">
        <w:rPr>
          <w:b/>
          <w:i/>
          <w:u w:val="single"/>
          <w:lang w:eastAsia="zh-CN"/>
        </w:rPr>
        <w:t xml:space="preserve">Proposal </w:t>
      </w:r>
      <w:r>
        <w:rPr>
          <w:b/>
          <w:i/>
          <w:u w:val="single"/>
          <w:lang w:eastAsia="zh-CN"/>
        </w:rPr>
        <w:t>6</w:t>
      </w:r>
      <w:r w:rsidRPr="001F5D0B">
        <w:rPr>
          <w:b/>
          <w:i/>
          <w:u w:val="single"/>
          <w:lang w:eastAsia="zh-CN"/>
        </w:rPr>
        <w:t>:</w:t>
      </w:r>
      <w:r w:rsidRPr="00CB51EF">
        <w:rPr>
          <w:b/>
          <w:i/>
          <w:lang w:eastAsia="zh-CN"/>
        </w:rPr>
        <w:t xml:space="preserve"> </w:t>
      </w:r>
      <w:r w:rsidRPr="00064D4B">
        <w:rPr>
          <w:b/>
          <w:i/>
        </w:rPr>
        <w:t xml:space="preserve">Priority indication and/or configuration schemes should be introduced for NR MBS. Moreover, the prioritization and multiplexing rules defined in URLLC can be the starting point for NR MBS. </w:t>
      </w:r>
    </w:p>
    <w:p w14:paraId="03CDFA94" w14:textId="54B46122" w:rsidR="00CC45EB" w:rsidRPr="003A68FD" w:rsidRDefault="006E78F8" w:rsidP="00CB0B59">
      <w:pPr>
        <w:rPr>
          <w:lang w:eastAsia="zh-CN"/>
        </w:rPr>
      </w:pPr>
      <w:r>
        <w:rPr>
          <w:b/>
          <w:i/>
          <w:u w:val="single"/>
          <w:lang w:eastAsia="zh-CN"/>
        </w:rPr>
        <w:t>Proposal 7</w:t>
      </w:r>
      <w:r w:rsidRPr="003A68FD">
        <w:rPr>
          <w:b/>
          <w:i/>
          <w:u w:val="single"/>
          <w:lang w:eastAsia="zh-CN"/>
        </w:rPr>
        <w:t>:</w:t>
      </w:r>
      <w:r w:rsidRPr="003A68FD">
        <w:rPr>
          <w:b/>
          <w:i/>
          <w:lang w:eastAsia="zh-CN"/>
        </w:rPr>
        <w:t xml:space="preserve"> </w:t>
      </w:r>
      <w:r w:rsidRPr="00EF34DF">
        <w:rPr>
          <w:b/>
          <w:i/>
        </w:rPr>
        <w:t xml:space="preserve">The </w:t>
      </w:r>
      <w:r>
        <w:rPr>
          <w:b/>
          <w:i/>
        </w:rPr>
        <w:t xml:space="preserve">PDSCH repetition mechanism and </w:t>
      </w:r>
      <w:r w:rsidRPr="004B38FC">
        <w:rPr>
          <w:b/>
          <w:i/>
        </w:rPr>
        <w:t>CSI feedback</w:t>
      </w:r>
      <w:r w:rsidRPr="00EF34DF">
        <w:rPr>
          <w:b/>
          <w:i/>
        </w:rPr>
        <w:t xml:space="preserve"> mechanism used in NR unicast can be applied to NR MBS without any enhancements.</w:t>
      </w:r>
    </w:p>
    <w:p w14:paraId="69D1F522" w14:textId="50435701" w:rsidR="001D780E" w:rsidRPr="00CF195E" w:rsidRDefault="001D780E" w:rsidP="001656B3">
      <w:pPr>
        <w:pStyle w:val="Heading1"/>
        <w:numPr>
          <w:ilvl w:val="0"/>
          <w:numId w:val="0"/>
        </w:numPr>
      </w:pPr>
      <w:r w:rsidRPr="00CF195E">
        <w:t>References</w:t>
      </w:r>
    </w:p>
    <w:bookmarkEnd w:id="4"/>
    <w:bookmarkEnd w:id="5"/>
    <w:bookmarkEnd w:id="6"/>
    <w:p w14:paraId="36B60267" w14:textId="059C94CB" w:rsidR="009621DE" w:rsidRPr="003A68FD" w:rsidRDefault="00122581" w:rsidP="00FF042E">
      <w:pPr>
        <w:pStyle w:val="References"/>
        <w:rPr>
          <w:kern w:val="2"/>
          <w:lang w:val="en-GB" w:eastAsia="zh-CN"/>
        </w:rPr>
      </w:pPr>
      <w:r w:rsidRPr="00AB10C5">
        <w:rPr>
          <w:iCs/>
        </w:rPr>
        <w:t>RP-201038</w:t>
      </w:r>
      <w:r w:rsidR="009621DE" w:rsidRPr="009621DE">
        <w:rPr>
          <w:rFonts w:hint="eastAsia"/>
        </w:rPr>
        <w:t>,</w:t>
      </w:r>
      <w:r w:rsidR="009621DE" w:rsidRPr="009621DE">
        <w:t xml:space="preserve"> </w:t>
      </w:r>
      <w:r w:rsidR="00BF3D1E">
        <w:t>“</w:t>
      </w:r>
      <w:r w:rsidR="009621DE" w:rsidRPr="009621DE">
        <w:t>WID revision: NR Multicast and Broadcast Services</w:t>
      </w:r>
      <w:r w:rsidR="009621DE" w:rsidRPr="00AB10C5">
        <w:t>”</w:t>
      </w:r>
      <w:r w:rsidR="00AB10C5">
        <w:rPr>
          <w:iCs/>
        </w:rPr>
        <w:t xml:space="preserve">, </w:t>
      </w:r>
      <w:r w:rsidRPr="009621DE">
        <w:t>Huawei, HiSilicon</w:t>
      </w:r>
      <w:r w:rsidR="009621DE" w:rsidRPr="00AB10C5">
        <w:rPr>
          <w:iCs/>
        </w:rPr>
        <w:t>,</w:t>
      </w:r>
      <w:r w:rsidR="009621DE" w:rsidRPr="00AB10C5">
        <w:t xml:space="preserve"> E-</w:t>
      </w:r>
      <w:r w:rsidR="009621DE" w:rsidRPr="009621DE">
        <w:t>meeting, June 29 - July 3, 2020</w:t>
      </w:r>
      <w:r w:rsidR="00BF3D1E">
        <w:t>.</w:t>
      </w:r>
    </w:p>
    <w:p w14:paraId="3A9CD235" w14:textId="6304F654" w:rsidR="0098228A" w:rsidRPr="006030BE" w:rsidRDefault="0098228A">
      <w:pPr>
        <w:pStyle w:val="References"/>
        <w:rPr>
          <w:rStyle w:val="IntenseQuoteChar"/>
          <w:i w:val="0"/>
          <w:iCs w:val="0"/>
          <w:color w:val="auto"/>
          <w:kern w:val="2"/>
          <w:sz w:val="20"/>
          <w:szCs w:val="16"/>
          <w:lang w:val="en-GB" w:eastAsia="zh-CN"/>
        </w:rPr>
      </w:pPr>
      <w:bookmarkStart w:id="7" w:name="_Ref53678362"/>
      <w:r w:rsidRPr="0098228A">
        <w:rPr>
          <w:rStyle w:val="IntenseQuoteChar"/>
          <w:i w:val="0"/>
          <w:iCs w:val="0"/>
          <w:color w:val="auto"/>
          <w:kern w:val="2"/>
          <w:sz w:val="20"/>
          <w:szCs w:val="16"/>
          <w:lang w:val="en-GB" w:eastAsia="zh-CN"/>
        </w:rPr>
        <w:t>RAN1 Chairman’s Notes</w:t>
      </w:r>
      <w:r>
        <w:rPr>
          <w:rStyle w:val="IntenseQuoteChar"/>
          <w:i w:val="0"/>
          <w:iCs w:val="0"/>
          <w:color w:val="auto"/>
          <w:kern w:val="2"/>
          <w:sz w:val="20"/>
          <w:szCs w:val="16"/>
          <w:lang w:val="en-GB" w:eastAsia="zh-CN"/>
        </w:rPr>
        <w:t>, RAN1#102-e</w:t>
      </w:r>
      <w:r w:rsidRPr="0098228A">
        <w:rPr>
          <w:rStyle w:val="IntenseQuoteChar"/>
          <w:i w:val="0"/>
          <w:iCs w:val="0"/>
          <w:color w:val="auto"/>
          <w:kern w:val="2"/>
          <w:sz w:val="20"/>
          <w:szCs w:val="16"/>
          <w:lang w:val="en-GB" w:eastAsia="zh-CN"/>
        </w:rPr>
        <w:t>, e-Meeting, 17th August – 28th August, 2020</w:t>
      </w:r>
      <w:r w:rsidR="00F72639">
        <w:rPr>
          <w:rStyle w:val="IntenseQuoteChar"/>
          <w:i w:val="0"/>
          <w:iCs w:val="0"/>
          <w:color w:val="auto"/>
          <w:kern w:val="2"/>
          <w:sz w:val="20"/>
          <w:szCs w:val="16"/>
          <w:lang w:val="en-GB" w:eastAsia="zh-CN"/>
        </w:rPr>
        <w:t>.</w:t>
      </w:r>
      <w:bookmarkEnd w:id="7"/>
    </w:p>
    <w:p w14:paraId="7F86F637" w14:textId="2D1683C0" w:rsidR="009621DE" w:rsidRDefault="00122581">
      <w:pPr>
        <w:pStyle w:val="References"/>
      </w:pPr>
      <w:r w:rsidRPr="009C46A2">
        <w:rPr>
          <w:iCs/>
        </w:rPr>
        <w:t>RP-201310</w:t>
      </w:r>
      <w:r w:rsidR="00B42B78" w:rsidRPr="00AB10C5">
        <w:t>,</w:t>
      </w:r>
      <w:r w:rsidR="00BF3D1E">
        <w:t xml:space="preserve"> “</w:t>
      </w:r>
      <w:r w:rsidR="00AB10C5" w:rsidRPr="00AB10C5">
        <w:t xml:space="preserve">Revised WID </w:t>
      </w:r>
      <w:r w:rsidR="00AB10C5" w:rsidRPr="008C3024">
        <w:t xml:space="preserve">Enhanced Industrial Internet of Things (IoT) and ultra-reliable and low latency communication (URLLC) support </w:t>
      </w:r>
      <w:r w:rsidR="00AB10C5" w:rsidRPr="009C46A2">
        <w:t>for NR</w:t>
      </w:r>
      <w:r w:rsidR="00B42B78" w:rsidRPr="009C46A2">
        <w:t>”</w:t>
      </w:r>
      <w:r w:rsidR="00AB10C5" w:rsidRPr="009C46A2">
        <w:rPr>
          <w:iCs/>
        </w:rPr>
        <w:t>,</w:t>
      </w:r>
      <w:r w:rsidR="00CF61A7">
        <w:rPr>
          <w:iCs/>
        </w:rPr>
        <w:t xml:space="preserve"> </w:t>
      </w:r>
      <w:r w:rsidRPr="00AB10C5">
        <w:t>Nokia, Nokia Shanghai Bell</w:t>
      </w:r>
      <w:r w:rsidR="00AB10C5" w:rsidRPr="009C46A2">
        <w:rPr>
          <w:iCs/>
        </w:rPr>
        <w:t>,</w:t>
      </w:r>
      <w:r w:rsidR="00AB10C5" w:rsidRPr="009C46A2">
        <w:t xml:space="preserve"> E</w:t>
      </w:r>
      <w:r w:rsidR="003A3BD6">
        <w:t>-</w:t>
      </w:r>
      <w:r w:rsidR="00AB10C5" w:rsidRPr="00AB10C5">
        <w:t>meeting, June 29 – July 3, 2020</w:t>
      </w:r>
      <w:r w:rsidR="00BF3D1E">
        <w:t>.</w:t>
      </w:r>
    </w:p>
    <w:p w14:paraId="0462965D" w14:textId="275AD1EB" w:rsidR="00E40E66" w:rsidRPr="0030455A" w:rsidRDefault="007E1E13">
      <w:pPr>
        <w:pStyle w:val="References"/>
        <w:rPr>
          <w:kern w:val="2"/>
          <w:lang w:val="en-GB" w:eastAsia="zh-CN"/>
        </w:rPr>
      </w:pPr>
      <w:r w:rsidRPr="003D4770">
        <w:t>R1-2007562</w:t>
      </w:r>
      <w:r w:rsidR="000C68D7" w:rsidRPr="009621DE">
        <w:rPr>
          <w:rFonts w:hint="eastAsia"/>
        </w:rPr>
        <w:t>,</w:t>
      </w:r>
      <w:r w:rsidR="000C68D7">
        <w:t xml:space="preserve"> “</w:t>
      </w:r>
      <w:r w:rsidR="000C68D7" w:rsidRPr="000C68D7">
        <w:t>Resource configuration and group scheduling for RRC_CONNECTED UEs</w:t>
      </w:r>
      <w:r w:rsidR="000C68D7">
        <w:t xml:space="preserve">”, </w:t>
      </w:r>
      <w:r w:rsidRPr="009621DE">
        <w:t>Huawei, HiSilicon</w:t>
      </w:r>
      <w:r w:rsidR="000C68D7">
        <w:t xml:space="preserve">, E-meeting, </w:t>
      </w:r>
      <w:r w:rsidR="000C68D7" w:rsidRPr="000C68D7">
        <w:t>October 26-November 13, 2020</w:t>
      </w:r>
      <w:bookmarkEnd w:id="2"/>
      <w:r w:rsidR="00A65E18">
        <w:t>.</w:t>
      </w: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24BC0" w14:textId="77777777" w:rsidR="008F7D54" w:rsidRDefault="008F7D54">
      <w:r>
        <w:separator/>
      </w:r>
    </w:p>
  </w:endnote>
  <w:endnote w:type="continuationSeparator" w:id="0">
    <w:p w14:paraId="0DA601F4" w14:textId="77777777" w:rsidR="008F7D54" w:rsidRDefault="008F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A4C97" w14:textId="77777777" w:rsidR="008F7D54" w:rsidRDefault="008F7D54">
      <w:r>
        <w:separator/>
      </w:r>
    </w:p>
  </w:footnote>
  <w:footnote w:type="continuationSeparator" w:id="0">
    <w:p w14:paraId="72B77306" w14:textId="77777777" w:rsidR="008F7D54" w:rsidRDefault="008F7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4067CCC"/>
    <w:multiLevelType w:val="hybridMultilevel"/>
    <w:tmpl w:val="D5B4D3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5A546C3"/>
    <w:multiLevelType w:val="hybridMultilevel"/>
    <w:tmpl w:val="AEE078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4959AA"/>
    <w:multiLevelType w:val="hybridMultilevel"/>
    <w:tmpl w:val="2A3A3F68"/>
    <w:lvl w:ilvl="0" w:tplc="CA00108E">
      <w:start w:val="1"/>
      <w:numFmt w:val="bullet"/>
      <w:lvlText w:val=""/>
      <w:lvlJc w:val="left"/>
      <w:pPr>
        <w:tabs>
          <w:tab w:val="num" w:pos="720"/>
        </w:tabs>
        <w:ind w:left="720" w:hanging="360"/>
      </w:pPr>
      <w:rPr>
        <w:rFonts w:ascii="Wingdings" w:hAnsi="Wingdings" w:hint="default"/>
      </w:rPr>
    </w:lvl>
    <w:lvl w:ilvl="1" w:tplc="686A3634">
      <w:start w:val="1"/>
      <w:numFmt w:val="bullet"/>
      <w:lvlText w:val=""/>
      <w:lvlJc w:val="left"/>
      <w:pPr>
        <w:tabs>
          <w:tab w:val="num" w:pos="1440"/>
        </w:tabs>
        <w:ind w:left="1440" w:hanging="360"/>
      </w:pPr>
      <w:rPr>
        <w:rFonts w:ascii="Wingdings" w:hAnsi="Wingdings" w:hint="default"/>
      </w:rPr>
    </w:lvl>
    <w:lvl w:ilvl="2" w:tplc="F9B0967E" w:tentative="1">
      <w:start w:val="1"/>
      <w:numFmt w:val="bullet"/>
      <w:lvlText w:val=""/>
      <w:lvlJc w:val="left"/>
      <w:pPr>
        <w:tabs>
          <w:tab w:val="num" w:pos="2160"/>
        </w:tabs>
        <w:ind w:left="2160" w:hanging="360"/>
      </w:pPr>
      <w:rPr>
        <w:rFonts w:ascii="Wingdings" w:hAnsi="Wingdings" w:hint="default"/>
      </w:rPr>
    </w:lvl>
    <w:lvl w:ilvl="3" w:tplc="F7620C5A" w:tentative="1">
      <w:start w:val="1"/>
      <w:numFmt w:val="bullet"/>
      <w:lvlText w:val=""/>
      <w:lvlJc w:val="left"/>
      <w:pPr>
        <w:tabs>
          <w:tab w:val="num" w:pos="2880"/>
        </w:tabs>
        <w:ind w:left="2880" w:hanging="360"/>
      </w:pPr>
      <w:rPr>
        <w:rFonts w:ascii="Wingdings" w:hAnsi="Wingdings" w:hint="default"/>
      </w:rPr>
    </w:lvl>
    <w:lvl w:ilvl="4" w:tplc="38822128" w:tentative="1">
      <w:start w:val="1"/>
      <w:numFmt w:val="bullet"/>
      <w:lvlText w:val=""/>
      <w:lvlJc w:val="left"/>
      <w:pPr>
        <w:tabs>
          <w:tab w:val="num" w:pos="3600"/>
        </w:tabs>
        <w:ind w:left="3600" w:hanging="360"/>
      </w:pPr>
      <w:rPr>
        <w:rFonts w:ascii="Wingdings" w:hAnsi="Wingdings" w:hint="default"/>
      </w:rPr>
    </w:lvl>
    <w:lvl w:ilvl="5" w:tplc="7D689496" w:tentative="1">
      <w:start w:val="1"/>
      <w:numFmt w:val="bullet"/>
      <w:lvlText w:val=""/>
      <w:lvlJc w:val="left"/>
      <w:pPr>
        <w:tabs>
          <w:tab w:val="num" w:pos="4320"/>
        </w:tabs>
        <w:ind w:left="4320" w:hanging="360"/>
      </w:pPr>
      <w:rPr>
        <w:rFonts w:ascii="Wingdings" w:hAnsi="Wingdings" w:hint="default"/>
      </w:rPr>
    </w:lvl>
    <w:lvl w:ilvl="6" w:tplc="B088E352" w:tentative="1">
      <w:start w:val="1"/>
      <w:numFmt w:val="bullet"/>
      <w:lvlText w:val=""/>
      <w:lvlJc w:val="left"/>
      <w:pPr>
        <w:tabs>
          <w:tab w:val="num" w:pos="5040"/>
        </w:tabs>
        <w:ind w:left="5040" w:hanging="360"/>
      </w:pPr>
      <w:rPr>
        <w:rFonts w:ascii="Wingdings" w:hAnsi="Wingdings" w:hint="default"/>
      </w:rPr>
    </w:lvl>
    <w:lvl w:ilvl="7" w:tplc="53D20EF4" w:tentative="1">
      <w:start w:val="1"/>
      <w:numFmt w:val="bullet"/>
      <w:lvlText w:val=""/>
      <w:lvlJc w:val="left"/>
      <w:pPr>
        <w:tabs>
          <w:tab w:val="num" w:pos="5760"/>
        </w:tabs>
        <w:ind w:left="5760" w:hanging="360"/>
      </w:pPr>
      <w:rPr>
        <w:rFonts w:ascii="Wingdings" w:hAnsi="Wingdings" w:hint="default"/>
      </w:rPr>
    </w:lvl>
    <w:lvl w:ilvl="8" w:tplc="1E40ED5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540097"/>
    <w:multiLevelType w:val="hybridMultilevel"/>
    <w:tmpl w:val="C3AACA8E"/>
    <w:lvl w:ilvl="0" w:tplc="419C69E2">
      <w:start w:val="1"/>
      <w:numFmt w:val="bullet"/>
      <w:lvlText w:val=""/>
      <w:lvlJc w:val="left"/>
      <w:pPr>
        <w:tabs>
          <w:tab w:val="num" w:pos="720"/>
        </w:tabs>
        <w:ind w:left="720" w:hanging="360"/>
      </w:pPr>
      <w:rPr>
        <w:rFonts w:ascii="Wingdings" w:hAnsi="Wingdings" w:hint="default"/>
      </w:rPr>
    </w:lvl>
    <w:lvl w:ilvl="1" w:tplc="9AA66C4C">
      <w:start w:val="1"/>
      <w:numFmt w:val="bullet"/>
      <w:lvlText w:val=""/>
      <w:lvlJc w:val="left"/>
      <w:pPr>
        <w:tabs>
          <w:tab w:val="num" w:pos="1440"/>
        </w:tabs>
        <w:ind w:left="1440" w:hanging="360"/>
      </w:pPr>
      <w:rPr>
        <w:rFonts w:ascii="Wingdings" w:hAnsi="Wingdings" w:hint="default"/>
      </w:rPr>
    </w:lvl>
    <w:lvl w:ilvl="2" w:tplc="379CC832" w:tentative="1">
      <w:start w:val="1"/>
      <w:numFmt w:val="bullet"/>
      <w:lvlText w:val=""/>
      <w:lvlJc w:val="left"/>
      <w:pPr>
        <w:tabs>
          <w:tab w:val="num" w:pos="2160"/>
        </w:tabs>
        <w:ind w:left="2160" w:hanging="360"/>
      </w:pPr>
      <w:rPr>
        <w:rFonts w:ascii="Wingdings" w:hAnsi="Wingdings" w:hint="default"/>
      </w:rPr>
    </w:lvl>
    <w:lvl w:ilvl="3" w:tplc="A4782BBE" w:tentative="1">
      <w:start w:val="1"/>
      <w:numFmt w:val="bullet"/>
      <w:lvlText w:val=""/>
      <w:lvlJc w:val="left"/>
      <w:pPr>
        <w:tabs>
          <w:tab w:val="num" w:pos="2880"/>
        </w:tabs>
        <w:ind w:left="2880" w:hanging="360"/>
      </w:pPr>
      <w:rPr>
        <w:rFonts w:ascii="Wingdings" w:hAnsi="Wingdings" w:hint="default"/>
      </w:rPr>
    </w:lvl>
    <w:lvl w:ilvl="4" w:tplc="6E3A420A" w:tentative="1">
      <w:start w:val="1"/>
      <w:numFmt w:val="bullet"/>
      <w:lvlText w:val=""/>
      <w:lvlJc w:val="left"/>
      <w:pPr>
        <w:tabs>
          <w:tab w:val="num" w:pos="3600"/>
        </w:tabs>
        <w:ind w:left="3600" w:hanging="360"/>
      </w:pPr>
      <w:rPr>
        <w:rFonts w:ascii="Wingdings" w:hAnsi="Wingdings" w:hint="default"/>
      </w:rPr>
    </w:lvl>
    <w:lvl w:ilvl="5" w:tplc="E7A8A6AE" w:tentative="1">
      <w:start w:val="1"/>
      <w:numFmt w:val="bullet"/>
      <w:lvlText w:val=""/>
      <w:lvlJc w:val="left"/>
      <w:pPr>
        <w:tabs>
          <w:tab w:val="num" w:pos="4320"/>
        </w:tabs>
        <w:ind w:left="4320" w:hanging="360"/>
      </w:pPr>
      <w:rPr>
        <w:rFonts w:ascii="Wingdings" w:hAnsi="Wingdings" w:hint="default"/>
      </w:rPr>
    </w:lvl>
    <w:lvl w:ilvl="6" w:tplc="F31861F0" w:tentative="1">
      <w:start w:val="1"/>
      <w:numFmt w:val="bullet"/>
      <w:lvlText w:val=""/>
      <w:lvlJc w:val="left"/>
      <w:pPr>
        <w:tabs>
          <w:tab w:val="num" w:pos="5040"/>
        </w:tabs>
        <w:ind w:left="5040" w:hanging="360"/>
      </w:pPr>
      <w:rPr>
        <w:rFonts w:ascii="Wingdings" w:hAnsi="Wingdings" w:hint="default"/>
      </w:rPr>
    </w:lvl>
    <w:lvl w:ilvl="7" w:tplc="AFE8F11A" w:tentative="1">
      <w:start w:val="1"/>
      <w:numFmt w:val="bullet"/>
      <w:lvlText w:val=""/>
      <w:lvlJc w:val="left"/>
      <w:pPr>
        <w:tabs>
          <w:tab w:val="num" w:pos="5760"/>
        </w:tabs>
        <w:ind w:left="5760" w:hanging="360"/>
      </w:pPr>
      <w:rPr>
        <w:rFonts w:ascii="Wingdings" w:hAnsi="Wingdings" w:hint="default"/>
      </w:rPr>
    </w:lvl>
    <w:lvl w:ilvl="8" w:tplc="1D9079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23CFB"/>
    <w:multiLevelType w:val="hybridMultilevel"/>
    <w:tmpl w:val="4A9211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3E595A"/>
    <w:multiLevelType w:val="hybridMultilevel"/>
    <w:tmpl w:val="1F1A6E90"/>
    <w:lvl w:ilvl="0" w:tplc="176E32A6">
      <w:start w:val="1"/>
      <w:numFmt w:val="bullet"/>
      <w:lvlText w:val=""/>
      <w:lvlJc w:val="left"/>
      <w:pPr>
        <w:tabs>
          <w:tab w:val="num" w:pos="720"/>
        </w:tabs>
        <w:ind w:left="720" w:hanging="360"/>
      </w:pPr>
      <w:rPr>
        <w:rFonts w:ascii="Wingdings" w:hAnsi="Wingdings" w:hint="default"/>
      </w:rPr>
    </w:lvl>
    <w:lvl w:ilvl="1" w:tplc="84066C96">
      <w:start w:val="1"/>
      <w:numFmt w:val="bullet"/>
      <w:lvlText w:val=""/>
      <w:lvlJc w:val="left"/>
      <w:pPr>
        <w:tabs>
          <w:tab w:val="num" w:pos="1440"/>
        </w:tabs>
        <w:ind w:left="1440" w:hanging="360"/>
      </w:pPr>
      <w:rPr>
        <w:rFonts w:ascii="Wingdings" w:hAnsi="Wingdings" w:hint="default"/>
      </w:rPr>
    </w:lvl>
    <w:lvl w:ilvl="2" w:tplc="3CE8037C" w:tentative="1">
      <w:start w:val="1"/>
      <w:numFmt w:val="bullet"/>
      <w:lvlText w:val=""/>
      <w:lvlJc w:val="left"/>
      <w:pPr>
        <w:tabs>
          <w:tab w:val="num" w:pos="2160"/>
        </w:tabs>
        <w:ind w:left="2160" w:hanging="360"/>
      </w:pPr>
      <w:rPr>
        <w:rFonts w:ascii="Wingdings" w:hAnsi="Wingdings" w:hint="default"/>
      </w:rPr>
    </w:lvl>
    <w:lvl w:ilvl="3" w:tplc="1C2E7A70" w:tentative="1">
      <w:start w:val="1"/>
      <w:numFmt w:val="bullet"/>
      <w:lvlText w:val=""/>
      <w:lvlJc w:val="left"/>
      <w:pPr>
        <w:tabs>
          <w:tab w:val="num" w:pos="2880"/>
        </w:tabs>
        <w:ind w:left="2880" w:hanging="360"/>
      </w:pPr>
      <w:rPr>
        <w:rFonts w:ascii="Wingdings" w:hAnsi="Wingdings" w:hint="default"/>
      </w:rPr>
    </w:lvl>
    <w:lvl w:ilvl="4" w:tplc="B150E24C" w:tentative="1">
      <w:start w:val="1"/>
      <w:numFmt w:val="bullet"/>
      <w:lvlText w:val=""/>
      <w:lvlJc w:val="left"/>
      <w:pPr>
        <w:tabs>
          <w:tab w:val="num" w:pos="3600"/>
        </w:tabs>
        <w:ind w:left="3600" w:hanging="360"/>
      </w:pPr>
      <w:rPr>
        <w:rFonts w:ascii="Wingdings" w:hAnsi="Wingdings" w:hint="default"/>
      </w:rPr>
    </w:lvl>
    <w:lvl w:ilvl="5" w:tplc="2F147732" w:tentative="1">
      <w:start w:val="1"/>
      <w:numFmt w:val="bullet"/>
      <w:lvlText w:val=""/>
      <w:lvlJc w:val="left"/>
      <w:pPr>
        <w:tabs>
          <w:tab w:val="num" w:pos="4320"/>
        </w:tabs>
        <w:ind w:left="4320" w:hanging="360"/>
      </w:pPr>
      <w:rPr>
        <w:rFonts w:ascii="Wingdings" w:hAnsi="Wingdings" w:hint="default"/>
      </w:rPr>
    </w:lvl>
    <w:lvl w:ilvl="6" w:tplc="3B70A9E2" w:tentative="1">
      <w:start w:val="1"/>
      <w:numFmt w:val="bullet"/>
      <w:lvlText w:val=""/>
      <w:lvlJc w:val="left"/>
      <w:pPr>
        <w:tabs>
          <w:tab w:val="num" w:pos="5040"/>
        </w:tabs>
        <w:ind w:left="5040" w:hanging="360"/>
      </w:pPr>
      <w:rPr>
        <w:rFonts w:ascii="Wingdings" w:hAnsi="Wingdings" w:hint="default"/>
      </w:rPr>
    </w:lvl>
    <w:lvl w:ilvl="7" w:tplc="C0AC0190" w:tentative="1">
      <w:start w:val="1"/>
      <w:numFmt w:val="bullet"/>
      <w:lvlText w:val=""/>
      <w:lvlJc w:val="left"/>
      <w:pPr>
        <w:tabs>
          <w:tab w:val="num" w:pos="5760"/>
        </w:tabs>
        <w:ind w:left="5760" w:hanging="360"/>
      </w:pPr>
      <w:rPr>
        <w:rFonts w:ascii="Wingdings" w:hAnsi="Wingdings" w:hint="default"/>
      </w:rPr>
    </w:lvl>
    <w:lvl w:ilvl="8" w:tplc="50263B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EE4508"/>
    <w:multiLevelType w:val="hybridMultilevel"/>
    <w:tmpl w:val="F71A3134"/>
    <w:lvl w:ilvl="0" w:tplc="00D66FB6">
      <w:start w:val="1"/>
      <w:numFmt w:val="bullet"/>
      <w:lvlText w:val=""/>
      <w:lvlJc w:val="left"/>
      <w:pPr>
        <w:tabs>
          <w:tab w:val="num" w:pos="720"/>
        </w:tabs>
        <w:ind w:left="720" w:hanging="360"/>
      </w:pPr>
      <w:rPr>
        <w:rFonts w:ascii="Wingdings" w:hAnsi="Wingdings" w:hint="default"/>
      </w:rPr>
    </w:lvl>
    <w:lvl w:ilvl="1" w:tplc="1736EB02">
      <w:start w:val="1"/>
      <w:numFmt w:val="bullet"/>
      <w:lvlText w:val=""/>
      <w:lvlJc w:val="left"/>
      <w:pPr>
        <w:tabs>
          <w:tab w:val="num" w:pos="1440"/>
        </w:tabs>
        <w:ind w:left="1440" w:hanging="360"/>
      </w:pPr>
      <w:rPr>
        <w:rFonts w:ascii="Wingdings" w:hAnsi="Wingdings" w:hint="default"/>
      </w:rPr>
    </w:lvl>
    <w:lvl w:ilvl="2" w:tplc="714005CA" w:tentative="1">
      <w:start w:val="1"/>
      <w:numFmt w:val="bullet"/>
      <w:lvlText w:val=""/>
      <w:lvlJc w:val="left"/>
      <w:pPr>
        <w:tabs>
          <w:tab w:val="num" w:pos="2160"/>
        </w:tabs>
        <w:ind w:left="2160" w:hanging="360"/>
      </w:pPr>
      <w:rPr>
        <w:rFonts w:ascii="Wingdings" w:hAnsi="Wingdings" w:hint="default"/>
      </w:rPr>
    </w:lvl>
    <w:lvl w:ilvl="3" w:tplc="8150547A" w:tentative="1">
      <w:start w:val="1"/>
      <w:numFmt w:val="bullet"/>
      <w:lvlText w:val=""/>
      <w:lvlJc w:val="left"/>
      <w:pPr>
        <w:tabs>
          <w:tab w:val="num" w:pos="2880"/>
        </w:tabs>
        <w:ind w:left="2880" w:hanging="360"/>
      </w:pPr>
      <w:rPr>
        <w:rFonts w:ascii="Wingdings" w:hAnsi="Wingdings" w:hint="default"/>
      </w:rPr>
    </w:lvl>
    <w:lvl w:ilvl="4" w:tplc="2A60FD90" w:tentative="1">
      <w:start w:val="1"/>
      <w:numFmt w:val="bullet"/>
      <w:lvlText w:val=""/>
      <w:lvlJc w:val="left"/>
      <w:pPr>
        <w:tabs>
          <w:tab w:val="num" w:pos="3600"/>
        </w:tabs>
        <w:ind w:left="3600" w:hanging="360"/>
      </w:pPr>
      <w:rPr>
        <w:rFonts w:ascii="Wingdings" w:hAnsi="Wingdings" w:hint="default"/>
      </w:rPr>
    </w:lvl>
    <w:lvl w:ilvl="5" w:tplc="07662656" w:tentative="1">
      <w:start w:val="1"/>
      <w:numFmt w:val="bullet"/>
      <w:lvlText w:val=""/>
      <w:lvlJc w:val="left"/>
      <w:pPr>
        <w:tabs>
          <w:tab w:val="num" w:pos="4320"/>
        </w:tabs>
        <w:ind w:left="4320" w:hanging="360"/>
      </w:pPr>
      <w:rPr>
        <w:rFonts w:ascii="Wingdings" w:hAnsi="Wingdings" w:hint="default"/>
      </w:rPr>
    </w:lvl>
    <w:lvl w:ilvl="6" w:tplc="FCC83E5C" w:tentative="1">
      <w:start w:val="1"/>
      <w:numFmt w:val="bullet"/>
      <w:lvlText w:val=""/>
      <w:lvlJc w:val="left"/>
      <w:pPr>
        <w:tabs>
          <w:tab w:val="num" w:pos="5040"/>
        </w:tabs>
        <w:ind w:left="5040" w:hanging="360"/>
      </w:pPr>
      <w:rPr>
        <w:rFonts w:ascii="Wingdings" w:hAnsi="Wingdings" w:hint="default"/>
      </w:rPr>
    </w:lvl>
    <w:lvl w:ilvl="7" w:tplc="A3EAF41E" w:tentative="1">
      <w:start w:val="1"/>
      <w:numFmt w:val="bullet"/>
      <w:lvlText w:val=""/>
      <w:lvlJc w:val="left"/>
      <w:pPr>
        <w:tabs>
          <w:tab w:val="num" w:pos="5760"/>
        </w:tabs>
        <w:ind w:left="5760" w:hanging="360"/>
      </w:pPr>
      <w:rPr>
        <w:rFonts w:ascii="Wingdings" w:hAnsi="Wingdings" w:hint="default"/>
      </w:rPr>
    </w:lvl>
    <w:lvl w:ilvl="8" w:tplc="BF84C2A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8C50C53"/>
    <w:multiLevelType w:val="hybridMultilevel"/>
    <w:tmpl w:val="F4921F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696E015B"/>
    <w:multiLevelType w:val="hybridMultilevel"/>
    <w:tmpl w:val="67FC9E24"/>
    <w:lvl w:ilvl="0" w:tplc="4C4EE1CE">
      <w:start w:val="1"/>
      <w:numFmt w:val="bullet"/>
      <w:lvlText w:val=""/>
      <w:lvlJc w:val="left"/>
      <w:pPr>
        <w:tabs>
          <w:tab w:val="num" w:pos="360"/>
        </w:tabs>
        <w:ind w:left="360" w:hanging="360"/>
      </w:pPr>
      <w:rPr>
        <w:rFonts w:ascii="Wingdings" w:hAnsi="Wingdings" w:hint="default"/>
      </w:rPr>
    </w:lvl>
    <w:lvl w:ilvl="1" w:tplc="4D62172C">
      <w:start w:val="1"/>
      <w:numFmt w:val="bullet"/>
      <w:lvlText w:val=""/>
      <w:lvlJc w:val="left"/>
      <w:pPr>
        <w:tabs>
          <w:tab w:val="num" w:pos="1080"/>
        </w:tabs>
        <w:ind w:left="1080" w:hanging="360"/>
      </w:pPr>
      <w:rPr>
        <w:rFonts w:ascii="Wingdings" w:hAnsi="Wingdings" w:hint="default"/>
      </w:rPr>
    </w:lvl>
    <w:lvl w:ilvl="2" w:tplc="33E417EC" w:tentative="1">
      <w:start w:val="1"/>
      <w:numFmt w:val="bullet"/>
      <w:lvlText w:val=""/>
      <w:lvlJc w:val="left"/>
      <w:pPr>
        <w:tabs>
          <w:tab w:val="num" w:pos="1800"/>
        </w:tabs>
        <w:ind w:left="1800" w:hanging="360"/>
      </w:pPr>
      <w:rPr>
        <w:rFonts w:ascii="Wingdings" w:hAnsi="Wingdings" w:hint="default"/>
      </w:rPr>
    </w:lvl>
    <w:lvl w:ilvl="3" w:tplc="308E2E88" w:tentative="1">
      <w:start w:val="1"/>
      <w:numFmt w:val="bullet"/>
      <w:lvlText w:val=""/>
      <w:lvlJc w:val="left"/>
      <w:pPr>
        <w:tabs>
          <w:tab w:val="num" w:pos="2520"/>
        </w:tabs>
        <w:ind w:left="2520" w:hanging="360"/>
      </w:pPr>
      <w:rPr>
        <w:rFonts w:ascii="Wingdings" w:hAnsi="Wingdings" w:hint="default"/>
      </w:rPr>
    </w:lvl>
    <w:lvl w:ilvl="4" w:tplc="5D5AB4F8" w:tentative="1">
      <w:start w:val="1"/>
      <w:numFmt w:val="bullet"/>
      <w:lvlText w:val=""/>
      <w:lvlJc w:val="left"/>
      <w:pPr>
        <w:tabs>
          <w:tab w:val="num" w:pos="3240"/>
        </w:tabs>
        <w:ind w:left="3240" w:hanging="360"/>
      </w:pPr>
      <w:rPr>
        <w:rFonts w:ascii="Wingdings" w:hAnsi="Wingdings" w:hint="default"/>
      </w:rPr>
    </w:lvl>
    <w:lvl w:ilvl="5" w:tplc="07F4654A" w:tentative="1">
      <w:start w:val="1"/>
      <w:numFmt w:val="bullet"/>
      <w:lvlText w:val=""/>
      <w:lvlJc w:val="left"/>
      <w:pPr>
        <w:tabs>
          <w:tab w:val="num" w:pos="3960"/>
        </w:tabs>
        <w:ind w:left="3960" w:hanging="360"/>
      </w:pPr>
      <w:rPr>
        <w:rFonts w:ascii="Wingdings" w:hAnsi="Wingdings" w:hint="default"/>
      </w:rPr>
    </w:lvl>
    <w:lvl w:ilvl="6" w:tplc="5D2A864E" w:tentative="1">
      <w:start w:val="1"/>
      <w:numFmt w:val="bullet"/>
      <w:lvlText w:val=""/>
      <w:lvlJc w:val="left"/>
      <w:pPr>
        <w:tabs>
          <w:tab w:val="num" w:pos="4680"/>
        </w:tabs>
        <w:ind w:left="4680" w:hanging="360"/>
      </w:pPr>
      <w:rPr>
        <w:rFonts w:ascii="Wingdings" w:hAnsi="Wingdings" w:hint="default"/>
      </w:rPr>
    </w:lvl>
    <w:lvl w:ilvl="7" w:tplc="D4C0548C" w:tentative="1">
      <w:start w:val="1"/>
      <w:numFmt w:val="bullet"/>
      <w:lvlText w:val=""/>
      <w:lvlJc w:val="left"/>
      <w:pPr>
        <w:tabs>
          <w:tab w:val="num" w:pos="5400"/>
        </w:tabs>
        <w:ind w:left="5400" w:hanging="360"/>
      </w:pPr>
      <w:rPr>
        <w:rFonts w:ascii="Wingdings" w:hAnsi="Wingdings" w:hint="default"/>
      </w:rPr>
    </w:lvl>
    <w:lvl w:ilvl="8" w:tplc="D6A401A6"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BE15B50"/>
    <w:multiLevelType w:val="hybridMultilevel"/>
    <w:tmpl w:val="BAEED92A"/>
    <w:lvl w:ilvl="0" w:tplc="E0E43D96">
      <w:start w:val="1"/>
      <w:numFmt w:val="bullet"/>
      <w:lvlText w:val=""/>
      <w:lvlJc w:val="left"/>
      <w:pPr>
        <w:tabs>
          <w:tab w:val="num" w:pos="720"/>
        </w:tabs>
        <w:ind w:left="720" w:hanging="360"/>
      </w:pPr>
      <w:rPr>
        <w:rFonts w:ascii="Wingdings" w:hAnsi="Wingdings" w:hint="default"/>
      </w:rPr>
    </w:lvl>
    <w:lvl w:ilvl="1" w:tplc="366AF380">
      <w:start w:val="1"/>
      <w:numFmt w:val="bullet"/>
      <w:lvlText w:val=""/>
      <w:lvlJc w:val="left"/>
      <w:pPr>
        <w:tabs>
          <w:tab w:val="num" w:pos="1440"/>
        </w:tabs>
        <w:ind w:left="1440" w:hanging="360"/>
      </w:pPr>
      <w:rPr>
        <w:rFonts w:ascii="Wingdings" w:hAnsi="Wingdings" w:hint="default"/>
      </w:rPr>
    </w:lvl>
    <w:lvl w:ilvl="2" w:tplc="1A467934" w:tentative="1">
      <w:start w:val="1"/>
      <w:numFmt w:val="bullet"/>
      <w:lvlText w:val=""/>
      <w:lvlJc w:val="left"/>
      <w:pPr>
        <w:tabs>
          <w:tab w:val="num" w:pos="2160"/>
        </w:tabs>
        <w:ind w:left="2160" w:hanging="360"/>
      </w:pPr>
      <w:rPr>
        <w:rFonts w:ascii="Wingdings" w:hAnsi="Wingdings" w:hint="default"/>
      </w:rPr>
    </w:lvl>
    <w:lvl w:ilvl="3" w:tplc="31ECA26A" w:tentative="1">
      <w:start w:val="1"/>
      <w:numFmt w:val="bullet"/>
      <w:lvlText w:val=""/>
      <w:lvlJc w:val="left"/>
      <w:pPr>
        <w:tabs>
          <w:tab w:val="num" w:pos="2880"/>
        </w:tabs>
        <w:ind w:left="2880" w:hanging="360"/>
      </w:pPr>
      <w:rPr>
        <w:rFonts w:ascii="Wingdings" w:hAnsi="Wingdings" w:hint="default"/>
      </w:rPr>
    </w:lvl>
    <w:lvl w:ilvl="4" w:tplc="24AC2262" w:tentative="1">
      <w:start w:val="1"/>
      <w:numFmt w:val="bullet"/>
      <w:lvlText w:val=""/>
      <w:lvlJc w:val="left"/>
      <w:pPr>
        <w:tabs>
          <w:tab w:val="num" w:pos="3600"/>
        </w:tabs>
        <w:ind w:left="3600" w:hanging="360"/>
      </w:pPr>
      <w:rPr>
        <w:rFonts w:ascii="Wingdings" w:hAnsi="Wingdings" w:hint="default"/>
      </w:rPr>
    </w:lvl>
    <w:lvl w:ilvl="5" w:tplc="5F1E652C" w:tentative="1">
      <w:start w:val="1"/>
      <w:numFmt w:val="bullet"/>
      <w:lvlText w:val=""/>
      <w:lvlJc w:val="left"/>
      <w:pPr>
        <w:tabs>
          <w:tab w:val="num" w:pos="4320"/>
        </w:tabs>
        <w:ind w:left="4320" w:hanging="360"/>
      </w:pPr>
      <w:rPr>
        <w:rFonts w:ascii="Wingdings" w:hAnsi="Wingdings" w:hint="default"/>
      </w:rPr>
    </w:lvl>
    <w:lvl w:ilvl="6" w:tplc="A50424A4" w:tentative="1">
      <w:start w:val="1"/>
      <w:numFmt w:val="bullet"/>
      <w:lvlText w:val=""/>
      <w:lvlJc w:val="left"/>
      <w:pPr>
        <w:tabs>
          <w:tab w:val="num" w:pos="5040"/>
        </w:tabs>
        <w:ind w:left="5040" w:hanging="360"/>
      </w:pPr>
      <w:rPr>
        <w:rFonts w:ascii="Wingdings" w:hAnsi="Wingdings" w:hint="default"/>
      </w:rPr>
    </w:lvl>
    <w:lvl w:ilvl="7" w:tplc="0644DF82" w:tentative="1">
      <w:start w:val="1"/>
      <w:numFmt w:val="bullet"/>
      <w:lvlText w:val=""/>
      <w:lvlJc w:val="left"/>
      <w:pPr>
        <w:tabs>
          <w:tab w:val="num" w:pos="5760"/>
        </w:tabs>
        <w:ind w:left="5760" w:hanging="360"/>
      </w:pPr>
      <w:rPr>
        <w:rFonts w:ascii="Wingdings" w:hAnsi="Wingdings" w:hint="default"/>
      </w:rPr>
    </w:lvl>
    <w:lvl w:ilvl="8" w:tplc="01F0BC2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577125"/>
    <w:multiLevelType w:val="hybridMultilevel"/>
    <w:tmpl w:val="9BD4B8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2"/>
  </w:num>
  <w:num w:numId="4">
    <w:abstractNumId w:val="19"/>
  </w:num>
  <w:num w:numId="5">
    <w:abstractNumId w:val="13"/>
  </w:num>
  <w:num w:numId="6">
    <w:abstractNumId w:val="45"/>
  </w:num>
  <w:num w:numId="7">
    <w:abstractNumId w:val="21"/>
  </w:num>
  <w:num w:numId="8">
    <w:abstractNumId w:val="32"/>
  </w:num>
  <w:num w:numId="9">
    <w:abstractNumId w:val="39"/>
  </w:num>
  <w:num w:numId="10">
    <w:abstractNumId w:val="42"/>
  </w:num>
  <w:num w:numId="11">
    <w:abstractNumId w:val="47"/>
  </w:num>
  <w:num w:numId="12">
    <w:abstractNumId w:val="18"/>
  </w:num>
  <w:num w:numId="13">
    <w:abstractNumId w:val="35"/>
  </w:num>
  <w:num w:numId="14">
    <w:abstractNumId w:val="34"/>
  </w:num>
  <w:num w:numId="15">
    <w:abstractNumId w:val="28"/>
  </w:num>
  <w:num w:numId="16">
    <w:abstractNumId w:val="15"/>
  </w:num>
  <w:num w:numId="17">
    <w:abstractNumId w:val="27"/>
  </w:num>
  <w:num w:numId="18">
    <w:abstractNumId w:val="16"/>
  </w:num>
  <w:num w:numId="19">
    <w:abstractNumId w:val="14"/>
  </w:num>
  <w:num w:numId="20">
    <w:abstractNumId w:val="38"/>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7"/>
  </w:num>
  <w:num w:numId="34">
    <w:abstractNumId w:val="9"/>
  </w:num>
  <w:num w:numId="35">
    <w:abstractNumId w:val="20"/>
  </w:num>
  <w:num w:numId="36">
    <w:abstractNumId w:val="40"/>
  </w:num>
  <w:num w:numId="37">
    <w:abstractNumId w:val="10"/>
  </w:num>
  <w:num w:numId="38">
    <w:abstractNumId w:val="41"/>
  </w:num>
  <w:num w:numId="39">
    <w:abstractNumId w:val="44"/>
  </w:num>
  <w:num w:numId="40">
    <w:abstractNumId w:val="43"/>
  </w:num>
  <w:num w:numId="41">
    <w:abstractNumId w:val="25"/>
  </w:num>
  <w:num w:numId="42">
    <w:abstractNumId w:val="23"/>
  </w:num>
  <w:num w:numId="43">
    <w:abstractNumId w:val="17"/>
  </w:num>
  <w:num w:numId="44">
    <w:abstractNumId w:val="12"/>
  </w:num>
  <w:num w:numId="45">
    <w:abstractNumId w:val="11"/>
  </w:num>
  <w:num w:numId="46">
    <w:abstractNumId w:val="29"/>
  </w:num>
  <w:num w:numId="47">
    <w:abstractNumId w:val="30"/>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CCF"/>
    <w:rsid w:val="000072B6"/>
    <w:rsid w:val="00007813"/>
    <w:rsid w:val="000109E6"/>
    <w:rsid w:val="00011F67"/>
    <w:rsid w:val="00012862"/>
    <w:rsid w:val="000128E6"/>
    <w:rsid w:val="000145BD"/>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70B4"/>
    <w:rsid w:val="0004023E"/>
    <w:rsid w:val="0004024B"/>
    <w:rsid w:val="00041C57"/>
    <w:rsid w:val="000434B7"/>
    <w:rsid w:val="000435E4"/>
    <w:rsid w:val="0004371B"/>
    <w:rsid w:val="0004537B"/>
    <w:rsid w:val="00045C56"/>
    <w:rsid w:val="00046600"/>
    <w:rsid w:val="00046796"/>
    <w:rsid w:val="000467FD"/>
    <w:rsid w:val="00046AAF"/>
    <w:rsid w:val="00047225"/>
    <w:rsid w:val="00047E60"/>
    <w:rsid w:val="00050EE3"/>
    <w:rsid w:val="00052A3C"/>
    <w:rsid w:val="00052AD2"/>
    <w:rsid w:val="000530DF"/>
    <w:rsid w:val="000543F7"/>
    <w:rsid w:val="00054E0C"/>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245F"/>
    <w:rsid w:val="00092DE1"/>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B4"/>
    <w:rsid w:val="000A2CC7"/>
    <w:rsid w:val="000A2ED6"/>
    <w:rsid w:val="000A4205"/>
    <w:rsid w:val="000A4460"/>
    <w:rsid w:val="000A4A1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1380"/>
    <w:rsid w:val="000E18DF"/>
    <w:rsid w:val="000E4631"/>
    <w:rsid w:val="000E519D"/>
    <w:rsid w:val="000E59A0"/>
    <w:rsid w:val="000E5A50"/>
    <w:rsid w:val="000E631E"/>
    <w:rsid w:val="000E63BA"/>
    <w:rsid w:val="000E7A84"/>
    <w:rsid w:val="000F15BC"/>
    <w:rsid w:val="000F180A"/>
    <w:rsid w:val="000F1C92"/>
    <w:rsid w:val="000F2EEE"/>
    <w:rsid w:val="000F3697"/>
    <w:rsid w:val="000F7F58"/>
    <w:rsid w:val="00100128"/>
    <w:rsid w:val="00100FF3"/>
    <w:rsid w:val="00102458"/>
    <w:rsid w:val="001026CA"/>
    <w:rsid w:val="00102D6E"/>
    <w:rsid w:val="00103095"/>
    <w:rsid w:val="001038CA"/>
    <w:rsid w:val="001043C2"/>
    <w:rsid w:val="001043E1"/>
    <w:rsid w:val="0010505A"/>
    <w:rsid w:val="00105CC7"/>
    <w:rsid w:val="0010653A"/>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7005"/>
    <w:rsid w:val="00127091"/>
    <w:rsid w:val="001273C5"/>
    <w:rsid w:val="00130779"/>
    <w:rsid w:val="001307A1"/>
    <w:rsid w:val="0013207C"/>
    <w:rsid w:val="0013219F"/>
    <w:rsid w:val="001321D3"/>
    <w:rsid w:val="00133599"/>
    <w:rsid w:val="00133A20"/>
    <w:rsid w:val="00133BF7"/>
    <w:rsid w:val="00134B88"/>
    <w:rsid w:val="00136868"/>
    <w:rsid w:val="00136A23"/>
    <w:rsid w:val="00136B99"/>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C7F"/>
    <w:rsid w:val="00164DAB"/>
    <w:rsid w:val="001656B3"/>
    <w:rsid w:val="00165BBB"/>
    <w:rsid w:val="0016613F"/>
    <w:rsid w:val="00166215"/>
    <w:rsid w:val="00166591"/>
    <w:rsid w:val="001665A5"/>
    <w:rsid w:val="00170099"/>
    <w:rsid w:val="00170FEB"/>
    <w:rsid w:val="00171143"/>
    <w:rsid w:val="00172864"/>
    <w:rsid w:val="00172B82"/>
    <w:rsid w:val="00172EFA"/>
    <w:rsid w:val="00173608"/>
    <w:rsid w:val="001745EC"/>
    <w:rsid w:val="0017461A"/>
    <w:rsid w:val="001747B7"/>
    <w:rsid w:val="00175C30"/>
    <w:rsid w:val="00177069"/>
    <w:rsid w:val="00177DF3"/>
    <w:rsid w:val="00177FC1"/>
    <w:rsid w:val="00180249"/>
    <w:rsid w:val="001815A2"/>
    <w:rsid w:val="00181FC1"/>
    <w:rsid w:val="00183034"/>
    <w:rsid w:val="001830F7"/>
    <w:rsid w:val="00183EE6"/>
    <w:rsid w:val="001851FD"/>
    <w:rsid w:val="00185356"/>
    <w:rsid w:val="001855B8"/>
    <w:rsid w:val="0018588A"/>
    <w:rsid w:val="00185A34"/>
    <w:rsid w:val="00186097"/>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8D7"/>
    <w:rsid w:val="00197BE6"/>
    <w:rsid w:val="001A180D"/>
    <w:rsid w:val="001A1BAC"/>
    <w:rsid w:val="001A23CE"/>
    <w:rsid w:val="001A2C89"/>
    <w:rsid w:val="001A5D6F"/>
    <w:rsid w:val="001A5E4B"/>
    <w:rsid w:val="001A673E"/>
    <w:rsid w:val="001A7763"/>
    <w:rsid w:val="001B062B"/>
    <w:rsid w:val="001B1191"/>
    <w:rsid w:val="001B1684"/>
    <w:rsid w:val="001B1BFE"/>
    <w:rsid w:val="001B3964"/>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3EE9"/>
    <w:rsid w:val="001C3FA4"/>
    <w:rsid w:val="001C40F9"/>
    <w:rsid w:val="001C458B"/>
    <w:rsid w:val="001C57B0"/>
    <w:rsid w:val="001C5D4F"/>
    <w:rsid w:val="001C64C0"/>
    <w:rsid w:val="001C69DA"/>
    <w:rsid w:val="001C6F06"/>
    <w:rsid w:val="001C7262"/>
    <w:rsid w:val="001C7A36"/>
    <w:rsid w:val="001D2360"/>
    <w:rsid w:val="001D3109"/>
    <w:rsid w:val="001D332E"/>
    <w:rsid w:val="001D5033"/>
    <w:rsid w:val="001D5C88"/>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F8D"/>
    <w:rsid w:val="0020349A"/>
    <w:rsid w:val="002034B4"/>
    <w:rsid w:val="00203C4B"/>
    <w:rsid w:val="00204032"/>
    <w:rsid w:val="00204BAD"/>
    <w:rsid w:val="00204D60"/>
    <w:rsid w:val="00205627"/>
    <w:rsid w:val="002056D0"/>
    <w:rsid w:val="00205795"/>
    <w:rsid w:val="00206A24"/>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2780"/>
    <w:rsid w:val="002236AB"/>
    <w:rsid w:val="0022370A"/>
    <w:rsid w:val="00224952"/>
    <w:rsid w:val="00224DD2"/>
    <w:rsid w:val="00225A6A"/>
    <w:rsid w:val="00225AC7"/>
    <w:rsid w:val="00225ACC"/>
    <w:rsid w:val="0022610B"/>
    <w:rsid w:val="00226810"/>
    <w:rsid w:val="00226A79"/>
    <w:rsid w:val="00227F72"/>
    <w:rsid w:val="002304C9"/>
    <w:rsid w:val="002319C5"/>
    <w:rsid w:val="00231C25"/>
    <w:rsid w:val="00231C6F"/>
    <w:rsid w:val="002323B9"/>
    <w:rsid w:val="00232A90"/>
    <w:rsid w:val="00234151"/>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16DE"/>
    <w:rsid w:val="00251F81"/>
    <w:rsid w:val="00252BE0"/>
    <w:rsid w:val="00253588"/>
    <w:rsid w:val="002546F4"/>
    <w:rsid w:val="002551D0"/>
    <w:rsid w:val="0025537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1E92"/>
    <w:rsid w:val="002A204D"/>
    <w:rsid w:val="002A2616"/>
    <w:rsid w:val="002A26E1"/>
    <w:rsid w:val="002A3550"/>
    <w:rsid w:val="002A368A"/>
    <w:rsid w:val="002A4065"/>
    <w:rsid w:val="002A4A44"/>
    <w:rsid w:val="002A59F0"/>
    <w:rsid w:val="002A6432"/>
    <w:rsid w:val="002A6F25"/>
    <w:rsid w:val="002A6FD3"/>
    <w:rsid w:val="002B0A7D"/>
    <w:rsid w:val="002B0A7F"/>
    <w:rsid w:val="002B0BC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F9C"/>
    <w:rsid w:val="002C5519"/>
    <w:rsid w:val="002C5AFA"/>
    <w:rsid w:val="002C62C2"/>
    <w:rsid w:val="002C711E"/>
    <w:rsid w:val="002C7F0A"/>
    <w:rsid w:val="002D0439"/>
    <w:rsid w:val="002D11B7"/>
    <w:rsid w:val="002D1445"/>
    <w:rsid w:val="002D24A1"/>
    <w:rsid w:val="002D3A56"/>
    <w:rsid w:val="002D3BBC"/>
    <w:rsid w:val="002D3D82"/>
    <w:rsid w:val="002D438A"/>
    <w:rsid w:val="002D5738"/>
    <w:rsid w:val="002D5E53"/>
    <w:rsid w:val="002D7FD2"/>
    <w:rsid w:val="002E0319"/>
    <w:rsid w:val="002E179B"/>
    <w:rsid w:val="002E1C9E"/>
    <w:rsid w:val="002E257B"/>
    <w:rsid w:val="002E271A"/>
    <w:rsid w:val="002E3885"/>
    <w:rsid w:val="002E3C65"/>
    <w:rsid w:val="002E3F5B"/>
    <w:rsid w:val="002E4362"/>
    <w:rsid w:val="002E56AC"/>
    <w:rsid w:val="002E63D9"/>
    <w:rsid w:val="002E640E"/>
    <w:rsid w:val="002F00BD"/>
    <w:rsid w:val="002F0C28"/>
    <w:rsid w:val="002F110F"/>
    <w:rsid w:val="002F3CDE"/>
    <w:rsid w:val="002F43BA"/>
    <w:rsid w:val="002F4741"/>
    <w:rsid w:val="002F4B89"/>
    <w:rsid w:val="002F4B9C"/>
    <w:rsid w:val="002F5DD6"/>
    <w:rsid w:val="002F5FEA"/>
    <w:rsid w:val="002F6101"/>
    <w:rsid w:val="002F63E7"/>
    <w:rsid w:val="002F678C"/>
    <w:rsid w:val="002F6944"/>
    <w:rsid w:val="002F7BE3"/>
    <w:rsid w:val="002F7E6A"/>
    <w:rsid w:val="00300165"/>
    <w:rsid w:val="003010CF"/>
    <w:rsid w:val="0030138C"/>
    <w:rsid w:val="0030182A"/>
    <w:rsid w:val="00301B38"/>
    <w:rsid w:val="00303440"/>
    <w:rsid w:val="003038B5"/>
    <w:rsid w:val="0030455A"/>
    <w:rsid w:val="00304D9B"/>
    <w:rsid w:val="003055AC"/>
    <w:rsid w:val="00305FF9"/>
    <w:rsid w:val="00306E6B"/>
    <w:rsid w:val="0030703B"/>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7C4"/>
    <w:rsid w:val="00341D64"/>
    <w:rsid w:val="00342249"/>
    <w:rsid w:val="0034226D"/>
    <w:rsid w:val="0034252F"/>
    <w:rsid w:val="00342972"/>
    <w:rsid w:val="00342FDD"/>
    <w:rsid w:val="00343134"/>
    <w:rsid w:val="003435FF"/>
    <w:rsid w:val="0034429B"/>
    <w:rsid w:val="00344866"/>
    <w:rsid w:val="0034638C"/>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90017"/>
    <w:rsid w:val="003901A3"/>
    <w:rsid w:val="0039072F"/>
    <w:rsid w:val="0039168C"/>
    <w:rsid w:val="003940CE"/>
    <w:rsid w:val="00395661"/>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3575"/>
    <w:rsid w:val="003B50BC"/>
    <w:rsid w:val="003B5D97"/>
    <w:rsid w:val="003B63A4"/>
    <w:rsid w:val="003B68FE"/>
    <w:rsid w:val="003B6D7D"/>
    <w:rsid w:val="003B7D7E"/>
    <w:rsid w:val="003C01A0"/>
    <w:rsid w:val="003C08B1"/>
    <w:rsid w:val="003C0931"/>
    <w:rsid w:val="003C1012"/>
    <w:rsid w:val="003C11C9"/>
    <w:rsid w:val="003C1229"/>
    <w:rsid w:val="003C1FD4"/>
    <w:rsid w:val="003C213D"/>
    <w:rsid w:val="003C25AD"/>
    <w:rsid w:val="003C2D21"/>
    <w:rsid w:val="003C3192"/>
    <w:rsid w:val="003C3E4A"/>
    <w:rsid w:val="003C4009"/>
    <w:rsid w:val="003C5C70"/>
    <w:rsid w:val="003C5E6B"/>
    <w:rsid w:val="003C67FD"/>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FC"/>
    <w:rsid w:val="00441479"/>
    <w:rsid w:val="004418FA"/>
    <w:rsid w:val="00441DB3"/>
    <w:rsid w:val="00442D0F"/>
    <w:rsid w:val="00445A81"/>
    <w:rsid w:val="004461D9"/>
    <w:rsid w:val="004463C0"/>
    <w:rsid w:val="00446A15"/>
    <w:rsid w:val="00446AC6"/>
    <w:rsid w:val="00446CD2"/>
    <w:rsid w:val="0044759B"/>
    <w:rsid w:val="00447F54"/>
    <w:rsid w:val="00450B7E"/>
    <w:rsid w:val="00451350"/>
    <w:rsid w:val="0045136B"/>
    <w:rsid w:val="00451C7E"/>
    <w:rsid w:val="00453BB6"/>
    <w:rsid w:val="00453CAA"/>
    <w:rsid w:val="0045473C"/>
    <w:rsid w:val="00455113"/>
    <w:rsid w:val="00455E9E"/>
    <w:rsid w:val="00456421"/>
    <w:rsid w:val="00456667"/>
    <w:rsid w:val="00456DAB"/>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320"/>
    <w:rsid w:val="0047286B"/>
    <w:rsid w:val="00472E27"/>
    <w:rsid w:val="00474220"/>
    <w:rsid w:val="004752D3"/>
    <w:rsid w:val="004754E1"/>
    <w:rsid w:val="00475CE0"/>
    <w:rsid w:val="0047654C"/>
    <w:rsid w:val="00476827"/>
    <w:rsid w:val="00476BD4"/>
    <w:rsid w:val="00476F4B"/>
    <w:rsid w:val="00477C35"/>
    <w:rsid w:val="00477E78"/>
    <w:rsid w:val="00480988"/>
    <w:rsid w:val="00480E05"/>
    <w:rsid w:val="0048142C"/>
    <w:rsid w:val="00482BBE"/>
    <w:rsid w:val="00483A12"/>
    <w:rsid w:val="00483F2F"/>
    <w:rsid w:val="00484A77"/>
    <w:rsid w:val="0048540F"/>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7092"/>
    <w:rsid w:val="004B38FC"/>
    <w:rsid w:val="004B49E6"/>
    <w:rsid w:val="004B4D69"/>
    <w:rsid w:val="004B6421"/>
    <w:rsid w:val="004B6DF4"/>
    <w:rsid w:val="004C017C"/>
    <w:rsid w:val="004C01A8"/>
    <w:rsid w:val="004C0E9E"/>
    <w:rsid w:val="004C1840"/>
    <w:rsid w:val="004C24C9"/>
    <w:rsid w:val="004C31B6"/>
    <w:rsid w:val="004C5319"/>
    <w:rsid w:val="004C621F"/>
    <w:rsid w:val="004C7786"/>
    <w:rsid w:val="004C7948"/>
    <w:rsid w:val="004C7BB8"/>
    <w:rsid w:val="004C7C60"/>
    <w:rsid w:val="004C7E8F"/>
    <w:rsid w:val="004D05F0"/>
    <w:rsid w:val="004D0DFE"/>
    <w:rsid w:val="004D0E46"/>
    <w:rsid w:val="004D0EEC"/>
    <w:rsid w:val="004D1D91"/>
    <w:rsid w:val="004D22C3"/>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DE0"/>
    <w:rsid w:val="004E4060"/>
    <w:rsid w:val="004E409A"/>
    <w:rsid w:val="004E4CB9"/>
    <w:rsid w:val="004E5974"/>
    <w:rsid w:val="004F0FB9"/>
    <w:rsid w:val="004F10D1"/>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3C0C"/>
    <w:rsid w:val="00504BC1"/>
    <w:rsid w:val="00505134"/>
    <w:rsid w:val="00505C04"/>
    <w:rsid w:val="00507605"/>
    <w:rsid w:val="00507709"/>
    <w:rsid w:val="00507A68"/>
    <w:rsid w:val="00511F15"/>
    <w:rsid w:val="00512F1A"/>
    <w:rsid w:val="0051318C"/>
    <w:rsid w:val="005142CD"/>
    <w:rsid w:val="005143C9"/>
    <w:rsid w:val="005157A9"/>
    <w:rsid w:val="005173A7"/>
    <w:rsid w:val="005177E1"/>
    <w:rsid w:val="00520384"/>
    <w:rsid w:val="00520C0A"/>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737"/>
    <w:rsid w:val="00534000"/>
    <w:rsid w:val="0053498E"/>
    <w:rsid w:val="00535B79"/>
    <w:rsid w:val="00535D7C"/>
    <w:rsid w:val="00536579"/>
    <w:rsid w:val="005366AE"/>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74FB"/>
    <w:rsid w:val="00547989"/>
    <w:rsid w:val="00547FD9"/>
    <w:rsid w:val="00551320"/>
    <w:rsid w:val="005518A4"/>
    <w:rsid w:val="005523D5"/>
    <w:rsid w:val="00552768"/>
    <w:rsid w:val="00552935"/>
    <w:rsid w:val="00553127"/>
    <w:rsid w:val="005537D5"/>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6CC"/>
    <w:rsid w:val="005626D6"/>
    <w:rsid w:val="00562C62"/>
    <w:rsid w:val="005638D4"/>
    <w:rsid w:val="0056452E"/>
    <w:rsid w:val="005656ED"/>
    <w:rsid w:val="00566544"/>
    <w:rsid w:val="00566608"/>
    <w:rsid w:val="00566780"/>
    <w:rsid w:val="00566C35"/>
    <w:rsid w:val="00566C83"/>
    <w:rsid w:val="00566EBD"/>
    <w:rsid w:val="005700FE"/>
    <w:rsid w:val="00570E24"/>
    <w:rsid w:val="005718A2"/>
    <w:rsid w:val="00571D4B"/>
    <w:rsid w:val="005723D9"/>
    <w:rsid w:val="00572760"/>
    <w:rsid w:val="005743DE"/>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61F7"/>
    <w:rsid w:val="00596B9C"/>
    <w:rsid w:val="005A054D"/>
    <w:rsid w:val="005A0A46"/>
    <w:rsid w:val="005A10B9"/>
    <w:rsid w:val="005A11EA"/>
    <w:rsid w:val="005A269F"/>
    <w:rsid w:val="005A290F"/>
    <w:rsid w:val="005A305E"/>
    <w:rsid w:val="005A30BB"/>
    <w:rsid w:val="005A3887"/>
    <w:rsid w:val="005A420E"/>
    <w:rsid w:val="005A45DE"/>
    <w:rsid w:val="005B0542"/>
    <w:rsid w:val="005B2225"/>
    <w:rsid w:val="005B2799"/>
    <w:rsid w:val="005B2B77"/>
    <w:rsid w:val="005B3D4A"/>
    <w:rsid w:val="005B4D87"/>
    <w:rsid w:val="005B52BA"/>
    <w:rsid w:val="005B5475"/>
    <w:rsid w:val="005B58ED"/>
    <w:rsid w:val="005B65D6"/>
    <w:rsid w:val="005B713C"/>
    <w:rsid w:val="005B777B"/>
    <w:rsid w:val="005B7DD1"/>
    <w:rsid w:val="005C003B"/>
    <w:rsid w:val="005C00A0"/>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CAE"/>
    <w:rsid w:val="00636068"/>
    <w:rsid w:val="00637240"/>
    <w:rsid w:val="006374D9"/>
    <w:rsid w:val="00637C48"/>
    <w:rsid w:val="0064011C"/>
    <w:rsid w:val="006415DF"/>
    <w:rsid w:val="00641BC4"/>
    <w:rsid w:val="0064366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CC"/>
    <w:rsid w:val="00662111"/>
    <w:rsid w:val="00662118"/>
    <w:rsid w:val="006638AD"/>
    <w:rsid w:val="00664824"/>
    <w:rsid w:val="0066732C"/>
    <w:rsid w:val="006679F5"/>
    <w:rsid w:val="00667B77"/>
    <w:rsid w:val="006716DA"/>
    <w:rsid w:val="00671CE4"/>
    <w:rsid w:val="006721F4"/>
    <w:rsid w:val="006728ED"/>
    <w:rsid w:val="006732B1"/>
    <w:rsid w:val="00673810"/>
    <w:rsid w:val="0067446F"/>
    <w:rsid w:val="006746A4"/>
    <w:rsid w:val="00675558"/>
    <w:rsid w:val="00675611"/>
    <w:rsid w:val="00675944"/>
    <w:rsid w:val="00675A60"/>
    <w:rsid w:val="0067697E"/>
    <w:rsid w:val="00676E04"/>
    <w:rsid w:val="00677443"/>
    <w:rsid w:val="0067769A"/>
    <w:rsid w:val="006806A3"/>
    <w:rsid w:val="006806A6"/>
    <w:rsid w:val="0068115F"/>
    <w:rsid w:val="00681211"/>
    <w:rsid w:val="00681B36"/>
    <w:rsid w:val="00682E14"/>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63FA"/>
    <w:rsid w:val="006A6E17"/>
    <w:rsid w:val="006B0E52"/>
    <w:rsid w:val="006B120D"/>
    <w:rsid w:val="006B17E7"/>
    <w:rsid w:val="006B19E8"/>
    <w:rsid w:val="006B1A8A"/>
    <w:rsid w:val="006B1FD5"/>
    <w:rsid w:val="006B23CC"/>
    <w:rsid w:val="006B3956"/>
    <w:rsid w:val="006B4617"/>
    <w:rsid w:val="006B49DE"/>
    <w:rsid w:val="006B52A4"/>
    <w:rsid w:val="006B555A"/>
    <w:rsid w:val="006B600A"/>
    <w:rsid w:val="006B6463"/>
    <w:rsid w:val="006B6635"/>
    <w:rsid w:val="006B6D35"/>
    <w:rsid w:val="006B741B"/>
    <w:rsid w:val="006B7530"/>
    <w:rsid w:val="006B7D22"/>
    <w:rsid w:val="006B7D2C"/>
    <w:rsid w:val="006C1019"/>
    <w:rsid w:val="006C1451"/>
    <w:rsid w:val="006C1810"/>
    <w:rsid w:val="006C202E"/>
    <w:rsid w:val="006C26FB"/>
    <w:rsid w:val="006C2BB5"/>
    <w:rsid w:val="006C2BEE"/>
    <w:rsid w:val="006C3AD8"/>
    <w:rsid w:val="006C4516"/>
    <w:rsid w:val="006C455E"/>
    <w:rsid w:val="006C4BE6"/>
    <w:rsid w:val="006C4E26"/>
    <w:rsid w:val="006C5958"/>
    <w:rsid w:val="006C5B4F"/>
    <w:rsid w:val="006C643C"/>
    <w:rsid w:val="006C6E3A"/>
    <w:rsid w:val="006C6FD7"/>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BB0"/>
    <w:rsid w:val="006E12C3"/>
    <w:rsid w:val="006E2529"/>
    <w:rsid w:val="006E2FEF"/>
    <w:rsid w:val="006E45F3"/>
    <w:rsid w:val="006E4A2F"/>
    <w:rsid w:val="006E4ED4"/>
    <w:rsid w:val="006E568E"/>
    <w:rsid w:val="006E5E19"/>
    <w:rsid w:val="006E61C3"/>
    <w:rsid w:val="006E6AB9"/>
    <w:rsid w:val="006E6E0E"/>
    <w:rsid w:val="006E78F8"/>
    <w:rsid w:val="006E799D"/>
    <w:rsid w:val="006F0137"/>
    <w:rsid w:val="006F0593"/>
    <w:rsid w:val="006F1064"/>
    <w:rsid w:val="006F1EB7"/>
    <w:rsid w:val="006F2020"/>
    <w:rsid w:val="006F2425"/>
    <w:rsid w:val="006F2821"/>
    <w:rsid w:val="006F2A63"/>
    <w:rsid w:val="006F3E13"/>
    <w:rsid w:val="006F454B"/>
    <w:rsid w:val="006F4C57"/>
    <w:rsid w:val="006F5287"/>
    <w:rsid w:val="006F52E5"/>
    <w:rsid w:val="006F5654"/>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4B9"/>
    <w:rsid w:val="00722E5C"/>
    <w:rsid w:val="00722F94"/>
    <w:rsid w:val="00722FB1"/>
    <w:rsid w:val="0072318B"/>
    <w:rsid w:val="00723AA7"/>
    <w:rsid w:val="0072432E"/>
    <w:rsid w:val="00725045"/>
    <w:rsid w:val="007251F4"/>
    <w:rsid w:val="00726036"/>
    <w:rsid w:val="00726279"/>
    <w:rsid w:val="00726A9B"/>
    <w:rsid w:val="00727530"/>
    <w:rsid w:val="00727DBC"/>
    <w:rsid w:val="00731E7C"/>
    <w:rsid w:val="00731E82"/>
    <w:rsid w:val="007329EF"/>
    <w:rsid w:val="0073327A"/>
    <w:rsid w:val="00733F06"/>
    <w:rsid w:val="00734EBE"/>
    <w:rsid w:val="00736082"/>
    <w:rsid w:val="007366A7"/>
    <w:rsid w:val="00736DD8"/>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45C"/>
    <w:rsid w:val="00754359"/>
    <w:rsid w:val="00754411"/>
    <w:rsid w:val="00754BD9"/>
    <w:rsid w:val="00754E7A"/>
    <w:rsid w:val="0075540C"/>
    <w:rsid w:val="00755DB1"/>
    <w:rsid w:val="00756355"/>
    <w:rsid w:val="0075647E"/>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4924"/>
    <w:rsid w:val="00797216"/>
    <w:rsid w:val="007A0BC2"/>
    <w:rsid w:val="007A1F44"/>
    <w:rsid w:val="007A23C9"/>
    <w:rsid w:val="007A23FF"/>
    <w:rsid w:val="007A295B"/>
    <w:rsid w:val="007A3424"/>
    <w:rsid w:val="007A35EF"/>
    <w:rsid w:val="007A43A2"/>
    <w:rsid w:val="007A4D04"/>
    <w:rsid w:val="007A4F5D"/>
    <w:rsid w:val="007A5943"/>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F44"/>
    <w:rsid w:val="007D2F4D"/>
    <w:rsid w:val="007D4178"/>
    <w:rsid w:val="007D4D33"/>
    <w:rsid w:val="007D518D"/>
    <w:rsid w:val="007D5DBC"/>
    <w:rsid w:val="007D66FE"/>
    <w:rsid w:val="007D7175"/>
    <w:rsid w:val="007D7B63"/>
    <w:rsid w:val="007E1369"/>
    <w:rsid w:val="007E1A1B"/>
    <w:rsid w:val="007E1A88"/>
    <w:rsid w:val="007E1E13"/>
    <w:rsid w:val="007E27D9"/>
    <w:rsid w:val="007E4414"/>
    <w:rsid w:val="007E4BA5"/>
    <w:rsid w:val="007E4C88"/>
    <w:rsid w:val="007E4D2F"/>
    <w:rsid w:val="007E50D6"/>
    <w:rsid w:val="007E585E"/>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F5C"/>
    <w:rsid w:val="00834042"/>
    <w:rsid w:val="008359E0"/>
    <w:rsid w:val="008376DD"/>
    <w:rsid w:val="008376F6"/>
    <w:rsid w:val="00837C8B"/>
    <w:rsid w:val="00837D5B"/>
    <w:rsid w:val="00840607"/>
    <w:rsid w:val="00841CD2"/>
    <w:rsid w:val="00842B77"/>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226F"/>
    <w:rsid w:val="00862382"/>
    <w:rsid w:val="0086275E"/>
    <w:rsid w:val="00862F6C"/>
    <w:rsid w:val="00864440"/>
    <w:rsid w:val="00864D76"/>
    <w:rsid w:val="008650FC"/>
    <w:rsid w:val="00865555"/>
    <w:rsid w:val="00866EB3"/>
    <w:rsid w:val="0086701A"/>
    <w:rsid w:val="00867BD2"/>
    <w:rsid w:val="008712FD"/>
    <w:rsid w:val="008715E5"/>
    <w:rsid w:val="008716A1"/>
    <w:rsid w:val="00872D3F"/>
    <w:rsid w:val="00873010"/>
    <w:rsid w:val="008733E4"/>
    <w:rsid w:val="008735A5"/>
    <w:rsid w:val="00873F15"/>
    <w:rsid w:val="00874096"/>
    <w:rsid w:val="00874BC9"/>
    <w:rsid w:val="008756A4"/>
    <w:rsid w:val="00875F73"/>
    <w:rsid w:val="00877296"/>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6C81"/>
    <w:rsid w:val="00896D83"/>
    <w:rsid w:val="00897417"/>
    <w:rsid w:val="008A0AB2"/>
    <w:rsid w:val="008A0CFC"/>
    <w:rsid w:val="008A12FE"/>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5299"/>
    <w:rsid w:val="008B5A5F"/>
    <w:rsid w:val="008B5AB0"/>
    <w:rsid w:val="008B6054"/>
    <w:rsid w:val="008B6DA0"/>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896"/>
    <w:rsid w:val="008D58C0"/>
    <w:rsid w:val="008D60BC"/>
    <w:rsid w:val="008D6110"/>
    <w:rsid w:val="008D6D7B"/>
    <w:rsid w:val="008D6DD3"/>
    <w:rsid w:val="008D7EB7"/>
    <w:rsid w:val="008E0897"/>
    <w:rsid w:val="008E0EB8"/>
    <w:rsid w:val="008E10A6"/>
    <w:rsid w:val="008E1271"/>
    <w:rsid w:val="008E12FC"/>
    <w:rsid w:val="008E2251"/>
    <w:rsid w:val="008E22E1"/>
    <w:rsid w:val="008E24B3"/>
    <w:rsid w:val="008E24CA"/>
    <w:rsid w:val="008E2F6E"/>
    <w:rsid w:val="008E38AD"/>
    <w:rsid w:val="008E3EEC"/>
    <w:rsid w:val="008E4F80"/>
    <w:rsid w:val="008E5B33"/>
    <w:rsid w:val="008E5BF2"/>
    <w:rsid w:val="008E5C81"/>
    <w:rsid w:val="008E72F3"/>
    <w:rsid w:val="008F0A38"/>
    <w:rsid w:val="008F0F84"/>
    <w:rsid w:val="008F1014"/>
    <w:rsid w:val="008F11C9"/>
    <w:rsid w:val="008F11FC"/>
    <w:rsid w:val="008F23D8"/>
    <w:rsid w:val="008F2FD5"/>
    <w:rsid w:val="008F37E5"/>
    <w:rsid w:val="008F48C2"/>
    <w:rsid w:val="008F4EFB"/>
    <w:rsid w:val="008F5840"/>
    <w:rsid w:val="008F5AC4"/>
    <w:rsid w:val="008F5EEF"/>
    <w:rsid w:val="008F612B"/>
    <w:rsid w:val="008F6608"/>
    <w:rsid w:val="008F66FE"/>
    <w:rsid w:val="008F72CC"/>
    <w:rsid w:val="008F72CD"/>
    <w:rsid w:val="008F7744"/>
    <w:rsid w:val="008F7D54"/>
    <w:rsid w:val="0090178F"/>
    <w:rsid w:val="00903802"/>
    <w:rsid w:val="00905673"/>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36EC"/>
    <w:rsid w:val="00933F56"/>
    <w:rsid w:val="00934635"/>
    <w:rsid w:val="00934C13"/>
    <w:rsid w:val="00935228"/>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C96"/>
    <w:rsid w:val="009554E2"/>
    <w:rsid w:val="00955C0A"/>
    <w:rsid w:val="00955C4F"/>
    <w:rsid w:val="00956BCA"/>
    <w:rsid w:val="009579C9"/>
    <w:rsid w:val="00957F62"/>
    <w:rsid w:val="00960107"/>
    <w:rsid w:val="00961B38"/>
    <w:rsid w:val="009621DE"/>
    <w:rsid w:val="00962A80"/>
    <w:rsid w:val="00963BE6"/>
    <w:rsid w:val="009657F1"/>
    <w:rsid w:val="00965C43"/>
    <w:rsid w:val="00965D0D"/>
    <w:rsid w:val="0096625D"/>
    <w:rsid w:val="0096667A"/>
    <w:rsid w:val="009709F8"/>
    <w:rsid w:val="00972315"/>
    <w:rsid w:val="00972929"/>
    <w:rsid w:val="00972F91"/>
    <w:rsid w:val="0097314C"/>
    <w:rsid w:val="00973827"/>
    <w:rsid w:val="009742D3"/>
    <w:rsid w:val="00974445"/>
    <w:rsid w:val="009747CA"/>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B0FC4"/>
    <w:rsid w:val="009B1EF9"/>
    <w:rsid w:val="009B200A"/>
    <w:rsid w:val="009B26AC"/>
    <w:rsid w:val="009B30F1"/>
    <w:rsid w:val="009B37E2"/>
    <w:rsid w:val="009B43B2"/>
    <w:rsid w:val="009B4519"/>
    <w:rsid w:val="009B506B"/>
    <w:rsid w:val="009B57EF"/>
    <w:rsid w:val="009B5B85"/>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F8A"/>
    <w:rsid w:val="009E3AFD"/>
    <w:rsid w:val="009E3CDD"/>
    <w:rsid w:val="009E4B16"/>
    <w:rsid w:val="009E5676"/>
    <w:rsid w:val="009E5C60"/>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37E4"/>
    <w:rsid w:val="00A14813"/>
    <w:rsid w:val="00A14984"/>
    <w:rsid w:val="00A14EFB"/>
    <w:rsid w:val="00A1566A"/>
    <w:rsid w:val="00A162FC"/>
    <w:rsid w:val="00A165BF"/>
    <w:rsid w:val="00A172E8"/>
    <w:rsid w:val="00A179FF"/>
    <w:rsid w:val="00A17C6D"/>
    <w:rsid w:val="00A2008C"/>
    <w:rsid w:val="00A21A36"/>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8F0"/>
    <w:rsid w:val="00A3432B"/>
    <w:rsid w:val="00A346BA"/>
    <w:rsid w:val="00A34C67"/>
    <w:rsid w:val="00A34D62"/>
    <w:rsid w:val="00A35638"/>
    <w:rsid w:val="00A3611D"/>
    <w:rsid w:val="00A36339"/>
    <w:rsid w:val="00A366E4"/>
    <w:rsid w:val="00A378B3"/>
    <w:rsid w:val="00A4071E"/>
    <w:rsid w:val="00A40DF8"/>
    <w:rsid w:val="00A41367"/>
    <w:rsid w:val="00A41BA2"/>
    <w:rsid w:val="00A4376F"/>
    <w:rsid w:val="00A4549F"/>
    <w:rsid w:val="00A45B9B"/>
    <w:rsid w:val="00A462FE"/>
    <w:rsid w:val="00A50068"/>
    <w:rsid w:val="00A501C9"/>
    <w:rsid w:val="00A50506"/>
    <w:rsid w:val="00A51034"/>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751"/>
    <w:rsid w:val="00A7333A"/>
    <w:rsid w:val="00A73D0D"/>
    <w:rsid w:val="00A74A92"/>
    <w:rsid w:val="00A74EB4"/>
    <w:rsid w:val="00A75CC1"/>
    <w:rsid w:val="00A75E88"/>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7305"/>
    <w:rsid w:val="00AD7E64"/>
    <w:rsid w:val="00AE01A6"/>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11B4"/>
    <w:rsid w:val="00B213CD"/>
    <w:rsid w:val="00B21B51"/>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FF4"/>
    <w:rsid w:val="00B31246"/>
    <w:rsid w:val="00B31978"/>
    <w:rsid w:val="00B326FF"/>
    <w:rsid w:val="00B340AA"/>
    <w:rsid w:val="00B34A9F"/>
    <w:rsid w:val="00B34AB6"/>
    <w:rsid w:val="00B34B80"/>
    <w:rsid w:val="00B351FB"/>
    <w:rsid w:val="00B35CDA"/>
    <w:rsid w:val="00B36D91"/>
    <w:rsid w:val="00B37196"/>
    <w:rsid w:val="00B37D97"/>
    <w:rsid w:val="00B411BD"/>
    <w:rsid w:val="00B41559"/>
    <w:rsid w:val="00B418E8"/>
    <w:rsid w:val="00B42285"/>
    <w:rsid w:val="00B4274B"/>
    <w:rsid w:val="00B42B78"/>
    <w:rsid w:val="00B435B1"/>
    <w:rsid w:val="00B4367F"/>
    <w:rsid w:val="00B438BA"/>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BE2"/>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7FE"/>
    <w:rsid w:val="00B95F02"/>
    <w:rsid w:val="00B96BE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30BC1"/>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1C97"/>
    <w:rsid w:val="00C62710"/>
    <w:rsid w:val="00C62732"/>
    <w:rsid w:val="00C62CD5"/>
    <w:rsid w:val="00C636E6"/>
    <w:rsid w:val="00C639D6"/>
    <w:rsid w:val="00C63F8E"/>
    <w:rsid w:val="00C647FB"/>
    <w:rsid w:val="00C654E0"/>
    <w:rsid w:val="00C664D0"/>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741"/>
    <w:rsid w:val="00C90E0A"/>
    <w:rsid w:val="00C90E80"/>
    <w:rsid w:val="00C91DE3"/>
    <w:rsid w:val="00C92889"/>
    <w:rsid w:val="00C92C7F"/>
    <w:rsid w:val="00C93332"/>
    <w:rsid w:val="00C9369D"/>
    <w:rsid w:val="00C944FA"/>
    <w:rsid w:val="00C95854"/>
    <w:rsid w:val="00C95EFF"/>
    <w:rsid w:val="00C961AC"/>
    <w:rsid w:val="00C96E6F"/>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3A23"/>
    <w:rsid w:val="00CC45EB"/>
    <w:rsid w:val="00CC47E0"/>
    <w:rsid w:val="00CC5504"/>
    <w:rsid w:val="00CC67D0"/>
    <w:rsid w:val="00CC737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3F35"/>
    <w:rsid w:val="00CE46E5"/>
    <w:rsid w:val="00CE485A"/>
    <w:rsid w:val="00CE5279"/>
    <w:rsid w:val="00CE54B8"/>
    <w:rsid w:val="00CE556B"/>
    <w:rsid w:val="00CE5A78"/>
    <w:rsid w:val="00CE78AE"/>
    <w:rsid w:val="00CE7B5F"/>
    <w:rsid w:val="00CE7E62"/>
    <w:rsid w:val="00CF01B2"/>
    <w:rsid w:val="00CF195E"/>
    <w:rsid w:val="00CF19DA"/>
    <w:rsid w:val="00CF1A85"/>
    <w:rsid w:val="00CF1C7F"/>
    <w:rsid w:val="00CF1C87"/>
    <w:rsid w:val="00CF1CC0"/>
    <w:rsid w:val="00CF20E1"/>
    <w:rsid w:val="00CF24F8"/>
    <w:rsid w:val="00CF2653"/>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132"/>
    <w:rsid w:val="00D05EA9"/>
    <w:rsid w:val="00D06A00"/>
    <w:rsid w:val="00D071F8"/>
    <w:rsid w:val="00D07252"/>
    <w:rsid w:val="00D074F4"/>
    <w:rsid w:val="00D07CE1"/>
    <w:rsid w:val="00D1026A"/>
    <w:rsid w:val="00D107CF"/>
    <w:rsid w:val="00D11B0B"/>
    <w:rsid w:val="00D12293"/>
    <w:rsid w:val="00D14236"/>
    <w:rsid w:val="00D14553"/>
    <w:rsid w:val="00D14C7B"/>
    <w:rsid w:val="00D14DB1"/>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40EC9"/>
    <w:rsid w:val="00D4107C"/>
    <w:rsid w:val="00D4127F"/>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9B1"/>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757"/>
    <w:rsid w:val="00DD3EF5"/>
    <w:rsid w:val="00DD4DBF"/>
    <w:rsid w:val="00DD53FA"/>
    <w:rsid w:val="00DD5D93"/>
    <w:rsid w:val="00DD5F42"/>
    <w:rsid w:val="00DD617B"/>
    <w:rsid w:val="00DD6B27"/>
    <w:rsid w:val="00DE002A"/>
    <w:rsid w:val="00DE0E59"/>
    <w:rsid w:val="00DE0F6C"/>
    <w:rsid w:val="00DE1249"/>
    <w:rsid w:val="00DE219B"/>
    <w:rsid w:val="00DE2AF5"/>
    <w:rsid w:val="00DE4E71"/>
    <w:rsid w:val="00DE52E3"/>
    <w:rsid w:val="00DE71CB"/>
    <w:rsid w:val="00DE7C00"/>
    <w:rsid w:val="00DE7E47"/>
    <w:rsid w:val="00DF03E9"/>
    <w:rsid w:val="00DF03ED"/>
    <w:rsid w:val="00DF04EE"/>
    <w:rsid w:val="00DF0BF4"/>
    <w:rsid w:val="00DF1527"/>
    <w:rsid w:val="00DF179D"/>
    <w:rsid w:val="00DF1E9C"/>
    <w:rsid w:val="00DF2F26"/>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2CCD"/>
    <w:rsid w:val="00E22D9D"/>
    <w:rsid w:val="00E230D5"/>
    <w:rsid w:val="00E23930"/>
    <w:rsid w:val="00E23A11"/>
    <w:rsid w:val="00E23FB7"/>
    <w:rsid w:val="00E24755"/>
    <w:rsid w:val="00E24A27"/>
    <w:rsid w:val="00E25F89"/>
    <w:rsid w:val="00E26C5A"/>
    <w:rsid w:val="00E26FFC"/>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F01D7A"/>
    <w:rsid w:val="00F027BA"/>
    <w:rsid w:val="00F03E79"/>
    <w:rsid w:val="00F043BB"/>
    <w:rsid w:val="00F0628D"/>
    <w:rsid w:val="00F06651"/>
    <w:rsid w:val="00F07723"/>
    <w:rsid w:val="00F07DE6"/>
    <w:rsid w:val="00F1056C"/>
    <w:rsid w:val="00F107F1"/>
    <w:rsid w:val="00F10FC1"/>
    <w:rsid w:val="00F112FD"/>
    <w:rsid w:val="00F1185C"/>
    <w:rsid w:val="00F11C79"/>
    <w:rsid w:val="00F11F06"/>
    <w:rsid w:val="00F133A1"/>
    <w:rsid w:val="00F13ECD"/>
    <w:rsid w:val="00F151E6"/>
    <w:rsid w:val="00F155CE"/>
    <w:rsid w:val="00F15B3E"/>
    <w:rsid w:val="00F16768"/>
    <w:rsid w:val="00F16BF2"/>
    <w:rsid w:val="00F17247"/>
    <w:rsid w:val="00F1774F"/>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F05"/>
    <w:rsid w:val="00F42C33"/>
    <w:rsid w:val="00F433BD"/>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AE9"/>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3829"/>
    <w:rsid w:val="00F84069"/>
    <w:rsid w:val="00F843D7"/>
    <w:rsid w:val="00F8458C"/>
    <w:rsid w:val="00F84F2D"/>
    <w:rsid w:val="00F85536"/>
    <w:rsid w:val="00F8657A"/>
    <w:rsid w:val="00F8679A"/>
    <w:rsid w:val="00F87117"/>
    <w:rsid w:val="00F8736C"/>
    <w:rsid w:val="00F87A55"/>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A83"/>
    <w:rsid w:val="00FC71C7"/>
    <w:rsid w:val="00FC7528"/>
    <w:rsid w:val="00FD0572"/>
    <w:rsid w:val="00FD18C6"/>
    <w:rsid w:val="00FD1A97"/>
    <w:rsid w:val="00FD21E9"/>
    <w:rsid w:val="00FD2D7B"/>
    <w:rsid w:val="00FD37F6"/>
    <w:rsid w:val="00FD4589"/>
    <w:rsid w:val="00FD473E"/>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semiHidden/>
    <w:unhideWhenUsed/>
    <w:rsid w:val="00F72AF2"/>
    <w:pPr>
      <w:jc w:val="left"/>
    </w:pPr>
  </w:style>
  <w:style w:type="character" w:customStyle="1" w:styleId="CommentTextChar">
    <w:name w:val="Comment Text Char"/>
    <w:basedOn w:val="DefaultParagraphFont"/>
    <w:link w:val="CommentText"/>
    <w:semiHidden/>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3C1C4-4C37-46D0-A942-EC8E6171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Webb2</cp:lastModifiedBy>
  <cp:revision>7</cp:revision>
  <cp:lastPrinted>2007-06-18T22:08:00Z</cp:lastPrinted>
  <dcterms:created xsi:type="dcterms:W3CDTF">2020-10-16T01:06:00Z</dcterms:created>
  <dcterms:modified xsi:type="dcterms:W3CDTF">2020-10-22T13:43:00Z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