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57EFE29A" w14:textId="04E25203" w:rsidR="000027D9" w:rsidRPr="0052548E" w:rsidRDefault="001759C2" w:rsidP="000027D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0027D9">
        <w:rPr>
          <w:rFonts w:ascii="Arial" w:hAnsi="Arial" w:cs="Arial"/>
          <w:b/>
          <w:bCs/>
          <w:sz w:val="28"/>
        </w:rPr>
        <w:t xml:space="preserve">2-e                                          </w:t>
      </w:r>
      <w:r w:rsidR="000027D9">
        <w:rPr>
          <w:rFonts w:ascii="Arial" w:hAnsi="Arial" w:cs="Arial"/>
          <w:b/>
          <w:bCs/>
          <w:sz w:val="28"/>
        </w:rPr>
        <w:tab/>
        <w:t xml:space="preserve">         </w:t>
      </w:r>
      <w:r w:rsidR="000027D9" w:rsidRPr="004B3E3F">
        <w:rPr>
          <w:rFonts w:ascii="Arial" w:hAnsi="Arial" w:cs="Arial"/>
          <w:b/>
          <w:bCs/>
          <w:sz w:val="28"/>
        </w:rPr>
        <w:t>R1-</w:t>
      </w:r>
      <w:r w:rsidR="000027D9">
        <w:rPr>
          <w:rFonts w:ascii="Arial" w:hAnsi="Arial" w:cs="Arial"/>
          <w:b/>
          <w:bCs/>
          <w:sz w:val="28"/>
        </w:rPr>
        <w:t>20</w:t>
      </w:r>
      <w:r w:rsidR="00A05ACF">
        <w:rPr>
          <w:rFonts w:ascii="Arial" w:hAnsi="Arial" w:cs="Arial"/>
          <w:b/>
          <w:bCs/>
          <w:sz w:val="28"/>
        </w:rPr>
        <w:t>06540</w:t>
      </w:r>
    </w:p>
    <w:p w14:paraId="28D50517" w14:textId="77777777" w:rsidR="000027D9" w:rsidRPr="009513AC" w:rsidRDefault="000027D9" w:rsidP="000027D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2D088D48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 w:eastAsia="zh-CN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8.</w:t>
      </w:r>
      <w:r w:rsidR="000B2E13">
        <w:rPr>
          <w:rFonts w:ascii="Arial" w:eastAsia="宋体" w:hAnsi="Arial" w:cs="Arial"/>
          <w:b/>
          <w:sz w:val="24"/>
          <w:szCs w:val="20"/>
          <w:lang w:val="en-GB"/>
        </w:rPr>
        <w:t>1</w:t>
      </w:r>
      <w:r w:rsidR="00AD5563">
        <w:rPr>
          <w:rFonts w:ascii="Arial" w:eastAsia="宋体" w:hAnsi="Arial" w:cs="Arial" w:hint="eastAsia"/>
          <w:b/>
          <w:sz w:val="24"/>
          <w:szCs w:val="20"/>
          <w:lang w:val="en-GB" w:eastAsia="zh-CN"/>
        </w:rPr>
        <w:t>.1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1BA78C88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 </w:t>
      </w:r>
      <w:r w:rsidR="00310792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Enhancements on </w:t>
      </w:r>
      <w:r w:rsidR="00A437C0" w:rsidRPr="00A437C0">
        <w:rPr>
          <w:rFonts w:ascii="Arial" w:eastAsia="宋体" w:hAnsi="Arial" w:cs="Arial"/>
          <w:b/>
          <w:sz w:val="24"/>
          <w:szCs w:val="20"/>
          <w:lang w:val="en-GB"/>
        </w:rPr>
        <w:t>multi-beam operation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88CD54C" w14:textId="3C3BD3C6" w:rsidR="00C3608D" w:rsidRDefault="00171035" w:rsidP="00C3608D">
      <w:pPr>
        <w:spacing w:after="0"/>
        <w:rPr>
          <w:lang w:eastAsia="ko-KR"/>
        </w:rPr>
      </w:pPr>
      <w:r>
        <w:t xml:space="preserve">In RAN-86 meeting, </w:t>
      </w:r>
      <w:r w:rsidR="00137FCD">
        <w:t xml:space="preserve">the </w:t>
      </w:r>
      <w:r w:rsidR="00C3608D" w:rsidRPr="00401C76">
        <w:rPr>
          <w:lang w:eastAsia="ko-KR"/>
        </w:rPr>
        <w:t>work item</w:t>
      </w:r>
      <w:r w:rsidR="00137FCD">
        <w:t xml:space="preserve"> of </w:t>
      </w:r>
      <w:r w:rsidR="00137FCD" w:rsidRPr="00137FCD">
        <w:rPr>
          <w:rFonts w:eastAsia="Batang"/>
          <w:lang w:eastAsia="ko-KR"/>
        </w:rPr>
        <w:t>Further enhancements on MIMO for NR</w:t>
      </w:r>
      <w:r w:rsidR="00534EA2">
        <w:rPr>
          <w:rFonts w:eastAsia="Batang"/>
          <w:lang w:eastAsia="ko-KR"/>
        </w:rPr>
        <w:t xml:space="preserve"> [1]</w:t>
      </w:r>
      <w:r w:rsidR="00137FCD">
        <w:t xml:space="preserve"> was approved</w:t>
      </w:r>
      <w:r w:rsidR="00C3608D">
        <w:t xml:space="preserve">. </w:t>
      </w:r>
      <w:r w:rsidR="003E525C">
        <w:rPr>
          <w:lang w:eastAsia="ko-KR"/>
        </w:rPr>
        <w:t>It</w:t>
      </w:r>
      <w:r w:rsidR="00C3608D" w:rsidRPr="00401C76">
        <w:rPr>
          <w:lang w:eastAsia="ko-KR"/>
        </w:rPr>
        <w:t xml:space="preserve"> aims to specify the </w:t>
      </w:r>
      <w:r w:rsidR="00C3608D">
        <w:rPr>
          <w:lang w:eastAsia="ko-KR"/>
        </w:rPr>
        <w:t xml:space="preserve">further </w:t>
      </w:r>
      <w:r w:rsidR="00C3608D" w:rsidRPr="00401C76">
        <w:rPr>
          <w:lang w:eastAsia="ko-KR"/>
        </w:rPr>
        <w:t>enhancements identified for NR MIMO. The detailed objectives are as follows</w:t>
      </w:r>
      <w:r w:rsidR="00C3608D">
        <w:rPr>
          <w:lang w:eastAsia="ko-KR"/>
        </w:rPr>
        <w:t>:</w:t>
      </w:r>
    </w:p>
    <w:p w14:paraId="5DDFA03F" w14:textId="77777777" w:rsidR="00C3608D" w:rsidRDefault="00C3608D" w:rsidP="00C3608D">
      <w:pPr>
        <w:spacing w:after="0"/>
        <w:rPr>
          <w:lang w:eastAsia="ko-KR"/>
        </w:rPr>
      </w:pPr>
    </w:p>
    <w:p w14:paraId="67137058" w14:textId="77777777" w:rsidR="00C3608D" w:rsidRDefault="00C3608D" w:rsidP="00C3608D">
      <w:pPr>
        <w:numPr>
          <w:ilvl w:val="0"/>
          <w:numId w:val="16"/>
        </w:numPr>
        <w:overflowPunct w:val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[RAN1]</w:t>
      </w:r>
    </w:p>
    <w:p w14:paraId="6FC9C98A" w14:textId="77777777" w:rsidR="00C3608D" w:rsidRPr="0051690F" w:rsidRDefault="00C3608D" w:rsidP="00C3608D">
      <w:pPr>
        <w:pStyle w:val="af"/>
        <w:numPr>
          <w:ilvl w:val="0"/>
          <w:numId w:val="44"/>
        </w:numPr>
        <w:autoSpaceDE/>
        <w:autoSpaceDN/>
        <w:adjustRightInd/>
        <w:snapToGrid/>
        <w:spacing w:after="0"/>
        <w:ind w:left="720" w:firstLineChars="0"/>
      </w:pPr>
      <w:r w:rsidRPr="0051690F">
        <w:t xml:space="preserve">Enhancement on multi-beam operation, mainly targeting FR2 while also applicable to FR1: </w:t>
      </w:r>
    </w:p>
    <w:p w14:paraId="2B45B0B7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>Identify and specify features to facilitate more efficient (lower latency and overhead) DL/UL beam management to support higher intra- and L1/L2-centric inter-cell mobility and/or a larger number of configured TCI states:</w:t>
      </w:r>
    </w:p>
    <w:p w14:paraId="2B992071" w14:textId="77777777" w:rsidR="00C3608D" w:rsidRPr="0051690F" w:rsidRDefault="00C3608D" w:rsidP="00C3608D">
      <w:pPr>
        <w:pStyle w:val="af"/>
        <w:numPr>
          <w:ilvl w:val="2"/>
          <w:numId w:val="44"/>
        </w:numPr>
        <w:autoSpaceDE/>
        <w:autoSpaceDN/>
        <w:adjustRightInd/>
        <w:snapToGrid/>
        <w:spacing w:after="0"/>
        <w:ind w:left="2160" w:firstLineChars="0"/>
      </w:pPr>
      <w:r>
        <w:t>C</w:t>
      </w:r>
      <w:r w:rsidRPr="0051690F">
        <w:t>ommon beam for data and control transmission/reception for DL and UL, especially for intra-band CA</w:t>
      </w:r>
    </w:p>
    <w:p w14:paraId="2C7E5F3A" w14:textId="77777777" w:rsidR="00C3608D" w:rsidRPr="0051690F" w:rsidRDefault="00C3608D" w:rsidP="00C3608D">
      <w:pPr>
        <w:pStyle w:val="af"/>
        <w:numPr>
          <w:ilvl w:val="2"/>
          <w:numId w:val="44"/>
        </w:numPr>
        <w:autoSpaceDE/>
        <w:autoSpaceDN/>
        <w:adjustRightInd/>
        <w:snapToGrid/>
        <w:spacing w:after="0"/>
        <w:ind w:left="2160" w:firstLineChars="0"/>
      </w:pPr>
      <w:r w:rsidRPr="0051690F">
        <w:t>Unified TCI framework for DL</w:t>
      </w:r>
      <w:r>
        <w:t xml:space="preserve"> and </w:t>
      </w:r>
      <w:r w:rsidRPr="0051690F">
        <w:t>UL beam indication</w:t>
      </w:r>
    </w:p>
    <w:p w14:paraId="0717F530" w14:textId="77777777" w:rsidR="00C3608D" w:rsidRPr="0051690F" w:rsidRDefault="00C3608D" w:rsidP="00C3608D">
      <w:pPr>
        <w:pStyle w:val="af"/>
        <w:numPr>
          <w:ilvl w:val="2"/>
          <w:numId w:val="44"/>
        </w:numPr>
        <w:autoSpaceDE/>
        <w:autoSpaceDN/>
        <w:adjustRightInd/>
        <w:snapToGrid/>
        <w:spacing w:after="0"/>
        <w:ind w:left="2160" w:firstLineChars="0"/>
      </w:pPr>
      <w:r w:rsidRPr="0051690F">
        <w:t>Enhancement on signaling mechanisms for the above features to improve latency and efficiency</w:t>
      </w:r>
      <w:r>
        <w:t xml:space="preserve"> with</w:t>
      </w:r>
      <w:r w:rsidRPr="0051690F">
        <w:t xml:space="preserve"> more usage of </w:t>
      </w:r>
      <w:r>
        <w:t xml:space="preserve">dynamic </w:t>
      </w:r>
      <w:r w:rsidRPr="0051690F">
        <w:t>control signaling (as opposed to RRC)</w:t>
      </w:r>
    </w:p>
    <w:p w14:paraId="3D25DFFF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011D22">
        <w:t>Identify and specify features to facilitate UL beam selection for UEs equipped with multiple panels</w:t>
      </w:r>
      <w:r>
        <w:t>, considering UL coverage loss mitigation due to MPE,</w:t>
      </w:r>
      <w:r w:rsidRPr="0031036A">
        <w:t xml:space="preserve"> based on UL beam indication </w:t>
      </w:r>
      <w:r>
        <w:t xml:space="preserve">with </w:t>
      </w:r>
      <w:r w:rsidRPr="0031036A">
        <w:t>the unified TCI framework</w:t>
      </w:r>
      <w:r>
        <w:t xml:space="preserve"> for UL f</w:t>
      </w:r>
      <w:r w:rsidRPr="0051690F">
        <w:t xml:space="preserve">ast panel selection </w:t>
      </w:r>
    </w:p>
    <w:p w14:paraId="710EFDE5" w14:textId="77777777" w:rsidR="00C3608D" w:rsidRPr="0051690F" w:rsidRDefault="00C3608D" w:rsidP="00C3608D">
      <w:pPr>
        <w:pStyle w:val="af"/>
        <w:numPr>
          <w:ilvl w:val="0"/>
          <w:numId w:val="44"/>
        </w:numPr>
        <w:autoSpaceDE/>
        <w:autoSpaceDN/>
        <w:adjustRightInd/>
        <w:snapToGrid/>
        <w:spacing w:after="0"/>
        <w:ind w:left="720" w:firstLineChars="0"/>
      </w:pPr>
      <w:r w:rsidRPr="0051690F">
        <w:t>Enhancement on the support for multi-TRP deployment, targeting both FR1 and FR2:</w:t>
      </w:r>
    </w:p>
    <w:p w14:paraId="672F263C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14:paraId="16DAC94E" w14:textId="77777777" w:rsidR="00C3608D" w:rsidRPr="00685E71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 xml:space="preserve">Identify </w:t>
      </w:r>
      <w:r w:rsidRPr="00685E71">
        <w:t>and specify QCL/TCI-related enhancements to enable inter-cell multi-TRP operations, assuming multi-DCI based multi-PDSCH reception</w:t>
      </w:r>
    </w:p>
    <w:p w14:paraId="62697253" w14:textId="77777777" w:rsidR="00C3608D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 xml:space="preserve">Evaluate and, if needed, specify </w:t>
      </w:r>
      <w:r>
        <w:t xml:space="preserve">beam-management-related </w:t>
      </w:r>
      <w:r w:rsidRPr="0051690F">
        <w:t>enhancements for simultaneous multi-TRP transmission with multi-panel reception</w:t>
      </w:r>
    </w:p>
    <w:p w14:paraId="0253D4D0" w14:textId="77777777" w:rsidR="00C3608D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>
        <w:t>E</w:t>
      </w:r>
      <w:r w:rsidRPr="00FC3465">
        <w:t>nhancement to support HST-SFN deployment scenario:</w:t>
      </w:r>
    </w:p>
    <w:p w14:paraId="6517F04C" w14:textId="77777777" w:rsidR="00C3608D" w:rsidRDefault="00C3608D" w:rsidP="00C3608D">
      <w:pPr>
        <w:pStyle w:val="af"/>
        <w:numPr>
          <w:ilvl w:val="2"/>
          <w:numId w:val="44"/>
        </w:numPr>
        <w:autoSpaceDE/>
        <w:autoSpaceDN/>
        <w:adjustRightInd/>
        <w:snapToGrid/>
        <w:spacing w:after="0"/>
        <w:ind w:left="2160" w:firstLineChars="0"/>
      </w:pPr>
      <w:r>
        <w:t xml:space="preserve">Identify and specify solution(s) on </w:t>
      </w:r>
      <w:r w:rsidRPr="00FC3465">
        <w:t>QCL assumption for DMRS, e.g. multiple QCL assumptions for the same DMRS port(s)</w:t>
      </w:r>
      <w:r>
        <w:t>, targeting DL-only transmission</w:t>
      </w:r>
    </w:p>
    <w:p w14:paraId="626A916A" w14:textId="77777777" w:rsidR="00C3608D" w:rsidRPr="00FC3465" w:rsidRDefault="00C3608D" w:rsidP="00C3608D">
      <w:pPr>
        <w:pStyle w:val="af"/>
        <w:numPr>
          <w:ilvl w:val="2"/>
          <w:numId w:val="44"/>
        </w:numPr>
        <w:autoSpaceDE/>
        <w:autoSpaceDN/>
        <w:adjustRightInd/>
        <w:snapToGrid/>
        <w:spacing w:after="0"/>
        <w:ind w:left="2160" w:firstLineChars="0"/>
      </w:pPr>
      <w:r>
        <w:t xml:space="preserve">Evaluate and, if the benefit over Rel.16 HST enhancement baseline is demonstrated, specify </w:t>
      </w:r>
      <w:r w:rsidRPr="00FC3465">
        <w:t>QCL/QCL-like relation (including applicable type(s) and the associated requirement) between DL and UL signal by reusing the unified TCI framework</w:t>
      </w:r>
    </w:p>
    <w:p w14:paraId="2D597F61" w14:textId="77777777" w:rsidR="00C3608D" w:rsidRPr="0051690F" w:rsidRDefault="00C3608D" w:rsidP="00C3608D">
      <w:pPr>
        <w:pStyle w:val="af"/>
        <w:numPr>
          <w:ilvl w:val="0"/>
          <w:numId w:val="44"/>
        </w:numPr>
        <w:autoSpaceDE/>
        <w:autoSpaceDN/>
        <w:adjustRightInd/>
        <w:snapToGrid/>
        <w:spacing w:after="0"/>
        <w:ind w:left="720" w:firstLineChars="0"/>
      </w:pPr>
      <w:r w:rsidRPr="0051690F">
        <w:t>Enhancement on SRS, targeting both FR1 and FR2:</w:t>
      </w:r>
    </w:p>
    <w:p w14:paraId="5D7866FB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>Identify and specify enhancements on aperiodic SRS triggering</w:t>
      </w:r>
      <w:r>
        <w:t xml:space="preserve"> to facilitate more flexible triggering and/or DCI overhead/usage reduction</w:t>
      </w:r>
    </w:p>
    <w:p w14:paraId="6F13949B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 xml:space="preserve">Specify SRS switching for up to 8 antennas (e.g., xTyR, x </w:t>
      </w:r>
      <w:r>
        <w:t xml:space="preserve">= {1, 2, </w:t>
      </w:r>
      <w:r w:rsidRPr="0051690F">
        <w:t>4</w:t>
      </w:r>
      <w:r>
        <w:t xml:space="preserve">} and </w:t>
      </w:r>
      <w:r w:rsidRPr="0051690F">
        <w:t xml:space="preserve">y </w:t>
      </w:r>
      <w:r>
        <w:t xml:space="preserve">= {6, </w:t>
      </w:r>
      <w:r w:rsidRPr="0051690F">
        <w:t>8</w:t>
      </w:r>
      <w:r>
        <w:t>}</w:t>
      </w:r>
      <w:r w:rsidRPr="0051690F">
        <w:t>)</w:t>
      </w:r>
    </w:p>
    <w:p w14:paraId="5D38EDF3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 xml:space="preserve">Evaluate and, if needed, specify </w:t>
      </w:r>
      <w:r>
        <w:t xml:space="preserve">the following </w:t>
      </w:r>
      <w:r w:rsidRPr="0051690F">
        <w:t xml:space="preserve">mechanism(s) to enhance SRS </w:t>
      </w:r>
      <w:r>
        <w:t xml:space="preserve">capacity and/or </w:t>
      </w:r>
      <w:r w:rsidRPr="0051690F">
        <w:t>coverage</w:t>
      </w:r>
      <w:r>
        <w:t>:</w:t>
      </w:r>
      <w:r w:rsidRPr="0051690F">
        <w:t xml:space="preserve"> SRS time bundling</w:t>
      </w:r>
      <w:r>
        <w:t xml:space="preserve">, </w:t>
      </w:r>
      <w:r w:rsidRPr="0051690F">
        <w:t>increased SRS repetition</w:t>
      </w:r>
      <w:r>
        <w:t>, partial sounding across frequency</w:t>
      </w:r>
    </w:p>
    <w:p w14:paraId="6C0D75FD" w14:textId="77777777" w:rsidR="00C3608D" w:rsidRPr="0051690F" w:rsidRDefault="00C3608D" w:rsidP="00C3608D">
      <w:pPr>
        <w:pStyle w:val="af"/>
        <w:numPr>
          <w:ilvl w:val="0"/>
          <w:numId w:val="44"/>
        </w:numPr>
        <w:autoSpaceDE/>
        <w:autoSpaceDN/>
        <w:adjustRightInd/>
        <w:snapToGrid/>
        <w:spacing w:after="0"/>
        <w:ind w:left="720" w:firstLineChars="0"/>
      </w:pPr>
      <w:r w:rsidRPr="0051690F">
        <w:t>Enhancement on CSI measurement and reporting:</w:t>
      </w:r>
    </w:p>
    <w:p w14:paraId="5B746EA2" w14:textId="77777777" w:rsidR="00C3608D" w:rsidRPr="0051690F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t>Evaluate and, if needed, specify CSI reporting for DL multi-TRP and/or multi-panel transmission</w:t>
      </w:r>
      <w:r>
        <w:t xml:space="preserve"> to enable more dynamic channel/interference hypotheses for NCJT</w:t>
      </w:r>
      <w:r w:rsidRPr="0051690F">
        <w:t>, targeting both FR1 and FR2</w:t>
      </w:r>
    </w:p>
    <w:p w14:paraId="1CC52348" w14:textId="77777777" w:rsidR="00C3608D" w:rsidRPr="00800C3B" w:rsidRDefault="00C3608D" w:rsidP="00C3608D">
      <w:pPr>
        <w:pStyle w:val="af"/>
        <w:numPr>
          <w:ilvl w:val="1"/>
          <w:numId w:val="44"/>
        </w:numPr>
        <w:autoSpaceDE/>
        <w:autoSpaceDN/>
        <w:adjustRightInd/>
        <w:snapToGrid/>
        <w:spacing w:after="0"/>
        <w:ind w:left="1440" w:firstLineChars="0"/>
      </w:pPr>
      <w:r w:rsidRPr="0051690F">
        <w:lastRenderedPageBreak/>
        <w:t>Evaluate and, if needed, specify</w:t>
      </w:r>
      <w:r w:rsidRPr="0051690F" w:rsidDel="00224466">
        <w:t xml:space="preserve"> </w:t>
      </w:r>
      <w:r w:rsidRPr="0051690F">
        <w:t>Type II port selection codebook enhancement</w:t>
      </w:r>
      <w:r>
        <w:t xml:space="preserve"> (based on Rel.15/16 Type II port selection)</w:t>
      </w:r>
      <w:r w:rsidRPr="0051690F">
        <w:t xml:space="preserve"> where information related to angle(s) and delay(s) are estimated at the gNB based on SRS by utilizing DL/UL </w:t>
      </w:r>
      <w:r w:rsidRPr="00800C3B">
        <w:t>reciprocity of angle and delay, and the remaining DL CSI is reported by the UE, mainly targeting FDD FR1 to achieve better trade-off among UE complexity, performance and reporting overhead</w:t>
      </w:r>
    </w:p>
    <w:p w14:paraId="51E7403F" w14:textId="77777777" w:rsidR="00C3608D" w:rsidRDefault="00C3608D" w:rsidP="00C3608D">
      <w:pPr>
        <w:ind w:right="-99"/>
        <w:rPr>
          <w:color w:val="000000"/>
          <w:lang w:eastAsia="ko-KR"/>
        </w:rPr>
      </w:pPr>
    </w:p>
    <w:p w14:paraId="2F98887B" w14:textId="77777777" w:rsidR="00C3608D" w:rsidRDefault="00C3608D" w:rsidP="00C3608D">
      <w:pPr>
        <w:numPr>
          <w:ilvl w:val="0"/>
          <w:numId w:val="16"/>
        </w:numPr>
        <w:overflowPunct w:val="0"/>
        <w:ind w:right="-99"/>
        <w:jc w:val="left"/>
        <w:rPr>
          <w:color w:val="000000"/>
          <w:lang w:eastAsia="ko-KR"/>
        </w:rPr>
      </w:pPr>
      <w:r>
        <w:rPr>
          <w:iCs/>
          <w:lang w:eastAsia="ko-KR"/>
        </w:rPr>
        <w:t>Investigate</w:t>
      </w:r>
      <w:r w:rsidRPr="00AA2125">
        <w:rPr>
          <w:iCs/>
          <w:lang w:eastAsia="ko-KR"/>
        </w:rPr>
        <w:t xml:space="preserve"> if the requirements on link recovery procedure is suitable for FR2 serving cells</w:t>
      </w:r>
      <w:r w:rsidRPr="00401C76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[RAN4]</w:t>
      </w:r>
    </w:p>
    <w:p w14:paraId="09B89720" w14:textId="77777777" w:rsidR="00C3608D" w:rsidRDefault="00C3608D" w:rsidP="00C3608D">
      <w:pPr>
        <w:numPr>
          <w:ilvl w:val="0"/>
          <w:numId w:val="16"/>
        </w:numPr>
        <w:overflowPunct w:val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Specify higher layer support of enhancements listed above [RAN2]</w:t>
      </w:r>
    </w:p>
    <w:p w14:paraId="098A6232" w14:textId="77777777" w:rsidR="00C3608D" w:rsidRDefault="00C3608D" w:rsidP="00C3608D">
      <w:pPr>
        <w:numPr>
          <w:ilvl w:val="0"/>
          <w:numId w:val="16"/>
        </w:numPr>
        <w:overflowPunct w:val="0"/>
        <w:ind w:right="-99"/>
        <w:jc w:val="left"/>
        <w:rPr>
          <w:color w:val="000000"/>
          <w:lang w:eastAsia="ko-KR"/>
        </w:rPr>
      </w:pPr>
      <w:r w:rsidRPr="000B0882">
        <w:rPr>
          <w:color w:val="000000"/>
          <w:lang w:eastAsia="ko-KR"/>
        </w:rPr>
        <w:t xml:space="preserve">Specify </w:t>
      </w:r>
      <w:r w:rsidRPr="000B0882">
        <w:rPr>
          <w:rFonts w:eastAsia="Malgun Gothic" w:hint="eastAsia"/>
          <w:color w:val="000000"/>
          <w:lang w:eastAsia="ko-KR"/>
        </w:rPr>
        <w:t>core</w:t>
      </w:r>
      <w:r w:rsidRPr="000B0882">
        <w:rPr>
          <w:color w:val="000000"/>
          <w:lang w:eastAsia="ko-KR"/>
        </w:rPr>
        <w:t xml:space="preserve"> requirements associated with the </w:t>
      </w:r>
      <w:r w:rsidRPr="000B0882">
        <w:rPr>
          <w:rFonts w:eastAsia="Malgun Gothic" w:hint="eastAsia"/>
          <w:color w:val="000000"/>
          <w:lang w:eastAsia="ko-KR"/>
        </w:rPr>
        <w:t xml:space="preserve">items specified by </w:t>
      </w:r>
      <w:r w:rsidRPr="000B0882">
        <w:rPr>
          <w:color w:val="000000"/>
          <w:lang w:eastAsia="ko-KR"/>
        </w:rPr>
        <w:t>RAN1 [RAN4]</w:t>
      </w:r>
    </w:p>
    <w:p w14:paraId="6736638B" w14:textId="184D03B7" w:rsidR="006E6464" w:rsidRPr="00D85A3E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D85A3E">
        <w:rPr>
          <w:rFonts w:eastAsia="Times New Roman"/>
        </w:rPr>
        <w:t xml:space="preserve">In this contribution, </w:t>
      </w:r>
      <w:r w:rsidR="0062693F" w:rsidRPr="00D85A3E">
        <w:rPr>
          <w:rFonts w:eastAsia="Times New Roman"/>
        </w:rPr>
        <w:t xml:space="preserve">we discuss about </w:t>
      </w:r>
      <w:r w:rsidR="00850E17" w:rsidRPr="00D85A3E">
        <w:rPr>
          <w:rFonts w:eastAsia="Times New Roman"/>
        </w:rPr>
        <w:t xml:space="preserve">the </w:t>
      </w:r>
      <w:r w:rsidR="00A85A3D" w:rsidRPr="00D85A3E">
        <w:rPr>
          <w:rFonts w:eastAsia="Times New Roman"/>
        </w:rPr>
        <w:t>potential enhancement</w:t>
      </w:r>
      <w:r w:rsidR="00BC3242" w:rsidRPr="00D85A3E">
        <w:rPr>
          <w:rFonts w:eastAsia="Times New Roman"/>
        </w:rPr>
        <w:t>s</w:t>
      </w:r>
      <w:r w:rsidR="00A85A3D" w:rsidRPr="00D85A3E">
        <w:rPr>
          <w:rFonts w:eastAsia="Times New Roman"/>
        </w:rPr>
        <w:t xml:space="preserve"> </w:t>
      </w:r>
      <w:r w:rsidR="0062693F" w:rsidRPr="00D85A3E">
        <w:rPr>
          <w:rFonts w:eastAsia="Times New Roman"/>
        </w:rPr>
        <w:t>on multi-beam op</w:t>
      </w:r>
      <w:r w:rsidR="002B581A" w:rsidRPr="00D85A3E">
        <w:rPr>
          <w:rFonts w:eastAsia="Times New Roman"/>
        </w:rPr>
        <w:t>er</w:t>
      </w:r>
      <w:r w:rsidR="0062693F" w:rsidRPr="00D85A3E">
        <w:rPr>
          <w:rFonts w:eastAsia="Times New Roman"/>
        </w:rPr>
        <w:t>ation.</w:t>
      </w:r>
      <w:r w:rsidR="00C00A83" w:rsidRPr="00D85A3E">
        <w:rPr>
          <w:lang w:eastAsia="zh-CN"/>
        </w:rPr>
        <w:t xml:space="preserve"> </w:t>
      </w:r>
      <w:r w:rsidR="00BB137A" w:rsidRPr="00D85A3E">
        <w:rPr>
          <w:lang w:eastAsia="zh-CN"/>
        </w:rPr>
        <w:t xml:space="preserve"> </w:t>
      </w:r>
    </w:p>
    <w:p w14:paraId="7A10AB41" w14:textId="5A1A842A" w:rsidR="008B263C" w:rsidRDefault="00666811" w:rsidP="00B03F70">
      <w:pPr>
        <w:pStyle w:val="1"/>
        <w:rPr>
          <w:szCs w:val="20"/>
          <w:lang w:eastAsia="zh-CN"/>
        </w:rPr>
      </w:pPr>
      <w:r>
        <w:rPr>
          <w:szCs w:val="20"/>
          <w:lang w:eastAsia="zh-CN"/>
        </w:rPr>
        <w:t>Efficient b</w:t>
      </w:r>
      <w:r w:rsidR="00203908">
        <w:rPr>
          <w:szCs w:val="20"/>
          <w:lang w:eastAsia="zh-CN"/>
        </w:rPr>
        <w:t xml:space="preserve">eam management </w:t>
      </w:r>
    </w:p>
    <w:p w14:paraId="1B3D4D1A" w14:textId="0402AE50" w:rsidR="00E323C9" w:rsidRDefault="00B70E08" w:rsidP="009B758B">
      <w:pPr>
        <w:rPr>
          <w:lang w:eastAsia="zh-CN"/>
        </w:rPr>
      </w:pPr>
      <w:r>
        <w:rPr>
          <w:lang w:eastAsia="zh-CN"/>
        </w:rPr>
        <w:t xml:space="preserve">The </w:t>
      </w:r>
      <w:r w:rsidR="0042196C">
        <w:rPr>
          <w:lang w:eastAsia="zh-CN"/>
        </w:rPr>
        <w:t xml:space="preserve">DL </w:t>
      </w:r>
      <w:r>
        <w:rPr>
          <w:lang w:eastAsia="zh-CN"/>
        </w:rPr>
        <w:t xml:space="preserve">beam management procedure in Rel-15 </w:t>
      </w:r>
      <w:r w:rsidR="000D37F4">
        <w:rPr>
          <w:lang w:eastAsia="zh-CN"/>
        </w:rPr>
        <w:t xml:space="preserve">was decided that: </w:t>
      </w:r>
      <w:r w:rsidR="00473563">
        <w:rPr>
          <w:lang w:eastAsia="zh-CN"/>
        </w:rPr>
        <w:t xml:space="preserve">First the </w:t>
      </w:r>
      <w:r w:rsidR="000D37F4">
        <w:rPr>
          <w:lang w:eastAsia="zh-CN"/>
        </w:rPr>
        <w:t xml:space="preserve">gNB configures the </w:t>
      </w:r>
      <w:r w:rsidR="00473563">
        <w:rPr>
          <w:lang w:eastAsia="zh-CN"/>
        </w:rPr>
        <w:t xml:space="preserve">beam measurement </w:t>
      </w:r>
      <w:r w:rsidR="000D37F4">
        <w:rPr>
          <w:lang w:eastAsia="zh-CN"/>
        </w:rPr>
        <w:t>reference signal resource and the beam measurement report resource</w:t>
      </w:r>
      <w:r w:rsidR="00473563">
        <w:rPr>
          <w:lang w:eastAsia="zh-CN"/>
        </w:rPr>
        <w:t xml:space="preserve"> to the UE. Then the UE measures the reference signal and send the measurement reports to the gNB periodically. </w:t>
      </w:r>
    </w:p>
    <w:p w14:paraId="18949111" w14:textId="04DE6321" w:rsidR="00666811" w:rsidRDefault="003B1953" w:rsidP="007D36E0">
      <w:pPr>
        <w:pStyle w:val="2"/>
        <w:rPr>
          <w:lang w:eastAsia="zh-CN"/>
        </w:rPr>
      </w:pPr>
      <w:r>
        <w:rPr>
          <w:lang w:eastAsia="zh-CN"/>
        </w:rPr>
        <w:t>B</w:t>
      </w:r>
      <w:r w:rsidR="00666811">
        <w:rPr>
          <w:lang w:eastAsia="zh-CN"/>
        </w:rPr>
        <w:t>eam man</w:t>
      </w:r>
      <w:r w:rsidR="007D36E0">
        <w:rPr>
          <w:lang w:eastAsia="zh-CN"/>
        </w:rPr>
        <w:t>a</w:t>
      </w:r>
      <w:r w:rsidR="00666811">
        <w:rPr>
          <w:lang w:eastAsia="zh-CN"/>
        </w:rPr>
        <w:t>gement for high mobility</w:t>
      </w:r>
    </w:p>
    <w:p w14:paraId="0AA51488" w14:textId="63A5DB52" w:rsidR="002277BC" w:rsidRDefault="004F1176" w:rsidP="00293BA1">
      <w:pPr>
        <w:rPr>
          <w:lang w:eastAsia="zh-CN"/>
        </w:rPr>
      </w:pPr>
      <w:r>
        <w:rPr>
          <w:lang w:eastAsia="zh-CN"/>
        </w:rPr>
        <w:t>F</w:t>
      </w:r>
      <w:r w:rsidR="00C85616">
        <w:rPr>
          <w:lang w:eastAsia="zh-CN"/>
        </w:rPr>
        <w:t xml:space="preserve">or UE with high mobility, </w:t>
      </w:r>
      <w:r w:rsidR="006766E1">
        <w:rPr>
          <w:lang w:eastAsia="zh-CN"/>
        </w:rPr>
        <w:t xml:space="preserve">the location of UE will be dynamically changed, which will </w:t>
      </w:r>
      <w:r w:rsidR="00B23DEE">
        <w:rPr>
          <w:lang w:eastAsia="zh-CN"/>
        </w:rPr>
        <w:t xml:space="preserve">result in the dynamical change of </w:t>
      </w:r>
      <w:r w:rsidR="003336C5">
        <w:rPr>
          <w:lang w:eastAsia="zh-CN"/>
        </w:rPr>
        <w:t xml:space="preserve">DL and UL beam. </w:t>
      </w:r>
      <w:r w:rsidR="00194132">
        <w:rPr>
          <w:lang w:eastAsia="zh-CN"/>
        </w:rPr>
        <w:t xml:space="preserve">In this case, smaller period of beam measurement and report need to be configured. </w:t>
      </w:r>
      <w:r w:rsidR="00437717">
        <w:rPr>
          <w:lang w:eastAsia="zh-CN"/>
        </w:rPr>
        <w:t>Thus signaling overhead must be increased.</w:t>
      </w:r>
      <w:r w:rsidR="00E336BF">
        <w:rPr>
          <w:lang w:eastAsia="zh-CN"/>
        </w:rPr>
        <w:t xml:space="preserve"> </w:t>
      </w:r>
      <w:r w:rsidR="00F6636A">
        <w:rPr>
          <w:lang w:eastAsia="zh-CN"/>
        </w:rPr>
        <w:t>If not to configure</w:t>
      </w:r>
      <w:r w:rsidR="00570209">
        <w:rPr>
          <w:lang w:eastAsia="zh-CN"/>
        </w:rPr>
        <w:t xml:space="preserve"> smaller period, the latency of beam management will be increased, which will result in much more beam failure for high mobility UE. </w:t>
      </w:r>
      <w:r w:rsidR="002277BC">
        <w:rPr>
          <w:lang w:eastAsia="zh-CN"/>
        </w:rPr>
        <w:t xml:space="preserve">It </w:t>
      </w:r>
      <w:r w:rsidR="00F97A74">
        <w:rPr>
          <w:lang w:eastAsia="zh-CN"/>
        </w:rPr>
        <w:t>needs to find</w:t>
      </w:r>
      <w:r w:rsidR="002277BC">
        <w:rPr>
          <w:lang w:eastAsia="zh-CN"/>
        </w:rPr>
        <w:t xml:space="preserve"> a tradeoff to consider both signaling overhead and latency.</w:t>
      </w:r>
    </w:p>
    <w:p w14:paraId="518B515C" w14:textId="2499B59D" w:rsidR="001B1272" w:rsidRDefault="00570209" w:rsidP="009B758B">
      <w:pPr>
        <w:rPr>
          <w:lang w:eastAsia="zh-CN"/>
        </w:rPr>
      </w:pPr>
      <w:r>
        <w:rPr>
          <w:lang w:eastAsia="zh-CN"/>
        </w:rPr>
        <w:t xml:space="preserve">In addition, considering the </w:t>
      </w:r>
      <w:r w:rsidR="002277BC" w:rsidRPr="0051690F">
        <w:t>intra- and L1/L2-centric inter-cell mobility</w:t>
      </w:r>
      <w:r w:rsidR="00942711">
        <w:t xml:space="preserve">, it is necessary to perform beam measurement of multi-TRP and </w:t>
      </w:r>
      <w:r w:rsidR="00211D91">
        <w:t xml:space="preserve">even </w:t>
      </w:r>
      <w:r w:rsidR="00942711">
        <w:t>neighboring cell</w:t>
      </w:r>
      <w:r w:rsidR="00211D91">
        <w:t>.</w:t>
      </w:r>
      <w:r w:rsidR="00DF557D">
        <w:t xml:space="preserve"> This will also increase the signaling overhead and latency of beam management. </w:t>
      </w:r>
      <w:r w:rsidR="00F6636A">
        <w:rPr>
          <w:lang w:eastAsia="zh-CN"/>
        </w:rPr>
        <w:t xml:space="preserve"> </w:t>
      </w:r>
      <w:r w:rsidR="00437717">
        <w:rPr>
          <w:lang w:eastAsia="zh-CN"/>
        </w:rPr>
        <w:t xml:space="preserve"> </w:t>
      </w:r>
    </w:p>
    <w:p w14:paraId="3ADA6CD8" w14:textId="70622A93" w:rsidR="001B1272" w:rsidRDefault="00517E7F" w:rsidP="009B758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order to </w:t>
      </w:r>
      <w:r w:rsidR="00BB5CC6">
        <w:rPr>
          <w:lang w:eastAsia="zh-CN"/>
        </w:rPr>
        <w:t xml:space="preserve">reduce the </w:t>
      </w:r>
      <w:r w:rsidR="00071125">
        <w:t>signaling overhead</w:t>
      </w:r>
      <w:r w:rsidR="00071125">
        <w:rPr>
          <w:lang w:eastAsia="zh-CN"/>
        </w:rPr>
        <w:t xml:space="preserve"> and latency of </w:t>
      </w:r>
      <w:r w:rsidR="00BB5CC6">
        <w:rPr>
          <w:lang w:eastAsia="zh-CN"/>
        </w:rPr>
        <w:t>beam management</w:t>
      </w:r>
      <w:r>
        <w:rPr>
          <w:lang w:eastAsia="zh-CN"/>
        </w:rPr>
        <w:t xml:space="preserve">, </w:t>
      </w:r>
      <w:r w:rsidR="00DD39DC">
        <w:rPr>
          <w:lang w:eastAsia="zh-CN"/>
        </w:rPr>
        <w:t xml:space="preserve">there are some methods </w:t>
      </w:r>
      <w:r w:rsidR="00BB5CC6">
        <w:rPr>
          <w:lang w:eastAsia="zh-CN"/>
        </w:rPr>
        <w:t>as follows can be considered</w:t>
      </w:r>
      <w:r w:rsidR="00E61F9A">
        <w:rPr>
          <w:lang w:eastAsia="zh-CN"/>
        </w:rPr>
        <w:t>. Some of them can reduce the signaling overhead, some of them can reduce the latency, and some can reduce both signaling overhead and latency.</w:t>
      </w:r>
    </w:p>
    <w:p w14:paraId="2C634D75" w14:textId="19010E91" w:rsidR="00BA75FB" w:rsidRPr="00C12DB4" w:rsidRDefault="00BA75FB" w:rsidP="00736079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 w:rsidRPr="00C12DB4">
        <w:rPr>
          <w:u w:val="single"/>
          <w:lang w:eastAsia="zh-CN"/>
        </w:rPr>
        <w:t>Common beam for DL</w:t>
      </w:r>
      <w:r w:rsidRPr="00C12DB4">
        <w:rPr>
          <w:rFonts w:hint="eastAsia"/>
          <w:u w:val="single"/>
          <w:lang w:eastAsia="zh-CN"/>
        </w:rPr>
        <w:t>/</w:t>
      </w:r>
      <w:r w:rsidRPr="00C12DB4">
        <w:rPr>
          <w:u w:val="single"/>
          <w:lang w:eastAsia="zh-CN"/>
        </w:rPr>
        <w:t xml:space="preserve">UL control/data </w:t>
      </w:r>
    </w:p>
    <w:p w14:paraId="12EFC9A4" w14:textId="6C7036CE" w:rsidR="00584CC3" w:rsidRDefault="00DD5596" w:rsidP="00BA75FB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311188" wp14:editId="716BEDF8">
                <wp:simplePos x="0" y="0"/>
                <wp:positionH relativeFrom="margin">
                  <wp:align>right</wp:align>
                </wp:positionH>
                <wp:positionV relativeFrom="paragraph">
                  <wp:posOffset>239395</wp:posOffset>
                </wp:positionV>
                <wp:extent cx="5862320" cy="2487295"/>
                <wp:effectExtent l="0" t="0" r="2413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2320" cy="24877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2F845" w14:textId="469BA293" w:rsidR="00DD5596" w:rsidRDefault="00DD5596" w:rsidP="00DD5596">
                            <w:pPr>
                              <w:pStyle w:val="LGTdoc"/>
                              <w:numPr>
                                <w:ilvl w:val="0"/>
                                <w:numId w:val="46"/>
                              </w:numPr>
                              <w:spacing w:beforeLines="50" w:before="120" w:after="120" w:line="240" w:lineRule="auto"/>
                              <w:ind w:hangingChars="191"/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</w:pPr>
                            <w:r w:rsidRPr="00584CC3"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  <w:t>For latency/overhead reduction across multiple CCs/BWPs, support single MAC-CE to activate at least the same set of PDSCH TCI state IDs for multiple CCs/BWPs</w:t>
                            </w:r>
                            <w:r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  <w:t>.</w:t>
                            </w:r>
                          </w:p>
                          <w:p w14:paraId="67DB5664" w14:textId="77777777" w:rsidR="00DD5596" w:rsidRPr="00194EE2" w:rsidRDefault="00DD5596" w:rsidP="00DD5596">
                            <w:pPr>
                              <w:pStyle w:val="LGTdoc"/>
                              <w:numPr>
                                <w:ilvl w:val="0"/>
                                <w:numId w:val="46"/>
                              </w:numPr>
                              <w:spacing w:beforeLines="50" w:before="120" w:after="120" w:line="240" w:lineRule="auto"/>
                              <w:ind w:hangingChars="191"/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</w:pPr>
                            <w:r w:rsidRPr="00194EE2"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  <w:t>At least for the agreed feature of simultaneous update/indication of a single spatial relation per group of PUCCH resources by using MAC CE, explicit higher layer signalling on PUCCH resource grouping is supported.</w:t>
                            </w:r>
                          </w:p>
                          <w:p w14:paraId="648E26AC" w14:textId="77777777" w:rsidR="00DD5596" w:rsidRPr="000B5319" w:rsidRDefault="00DD5596" w:rsidP="00DD5596">
                            <w:pPr>
                              <w:pStyle w:val="LGTdoc"/>
                              <w:numPr>
                                <w:ilvl w:val="0"/>
                                <w:numId w:val="46"/>
                              </w:numPr>
                              <w:spacing w:beforeLines="50" w:before="120" w:after="120" w:line="240" w:lineRule="auto"/>
                              <w:ind w:hangingChars="191"/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</w:pPr>
                            <w:r w:rsidRPr="000B5319">
                              <w:rPr>
                                <w:rFonts w:eastAsiaTheme="minorEastAsia"/>
                                <w:kern w:val="0"/>
                                <w:szCs w:val="22"/>
                                <w:lang w:val="en-US" w:eastAsia="zh-CN"/>
                              </w:rPr>
      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      </w:r>
                          </w:p>
                          <w:p w14:paraId="3C6E875A" w14:textId="77777777" w:rsidR="00DD5596" w:rsidRPr="005F7C23" w:rsidRDefault="00DD5596" w:rsidP="00DD5596">
                            <w:pPr>
                              <w:pStyle w:val="af"/>
                              <w:numPr>
                                <w:ilvl w:val="0"/>
                                <w:numId w:val="46"/>
                              </w:numPr>
                              <w:ind w:firstLineChars="0"/>
                              <w:contextualSpacing/>
                              <w:rPr>
                                <w:rFonts w:cs="Times"/>
                                <w:bCs/>
                                <w:szCs w:val="20"/>
                              </w:rPr>
                            </w:pPr>
                            <w:r w:rsidRPr="005F7C23">
                              <w:rPr>
                                <w:rFonts w:cs="Times"/>
                                <w:bCs/>
                                <w:szCs w:val="20"/>
                              </w:rPr>
      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      </w:r>
                          </w:p>
                          <w:p w14:paraId="3805E6F4" w14:textId="6A7FDF05" w:rsidR="00DD5596" w:rsidRDefault="00DD55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1118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0.4pt;margin-top:18.85pt;width:461.6pt;height:195.8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">
                <v:textbox>
                  <w:txbxContent>
                    <w:p w14:paraId="5862F845" w14:textId="469BA293" w:rsidR="00DD5596" w:rsidRDefault="00DD5596" w:rsidP="00DD5596">
                      <w:pPr>
                        <w:pStyle w:val="LGTdoc"/>
                        <w:numPr>
                          <w:ilvl w:val="0"/>
                          <w:numId w:val="46"/>
                        </w:numPr>
                        <w:spacing w:beforeLines="50" w:before="120" w:after="120" w:line="240" w:lineRule="auto"/>
                        <w:ind w:hangingChars="191"/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</w:pPr>
                      <w:bookmarkStart w:id="2" w:name="_GoBack"/>
                      <w:r w:rsidRPr="00584CC3"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  <w:t>For latency/overhead reduction across multiple CCs/BWPs, support single MAC-CE to activate at least the same set of PDSCH TCI state IDs for multiple CCs/BWPs</w:t>
                      </w:r>
                      <w:r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  <w:t>.</w:t>
                      </w:r>
                    </w:p>
                    <w:p w14:paraId="67DB5664" w14:textId="77777777" w:rsidR="00DD5596" w:rsidRPr="00194EE2" w:rsidRDefault="00DD5596" w:rsidP="00DD5596">
                      <w:pPr>
                        <w:pStyle w:val="LGTdoc"/>
                        <w:numPr>
                          <w:ilvl w:val="0"/>
                          <w:numId w:val="46"/>
                        </w:numPr>
                        <w:spacing w:beforeLines="50" w:before="120" w:after="120" w:line="240" w:lineRule="auto"/>
                        <w:ind w:hangingChars="191"/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</w:pPr>
                      <w:r w:rsidRPr="00194EE2"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  <w:t>At least for the agreed feature of simultaneous update/indication of a single spatial relation per group of PUCCH resources by using MAC CE, explicit higher layer signalling on PUCCH resource grouping is supported.</w:t>
                      </w:r>
                    </w:p>
                    <w:p w14:paraId="648E26AC" w14:textId="77777777" w:rsidR="00DD5596" w:rsidRPr="000B5319" w:rsidRDefault="00DD5596" w:rsidP="00DD5596">
                      <w:pPr>
                        <w:pStyle w:val="LGTdoc"/>
                        <w:numPr>
                          <w:ilvl w:val="0"/>
                          <w:numId w:val="46"/>
                        </w:numPr>
                        <w:spacing w:beforeLines="50" w:before="120" w:after="120" w:line="240" w:lineRule="auto"/>
                        <w:ind w:hangingChars="191"/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</w:pPr>
                      <w:r w:rsidRPr="000B5319">
                        <w:rPr>
                          <w:rFonts w:eastAsiaTheme="minorEastAsia"/>
                          <w:kern w:val="0"/>
                          <w:szCs w:val="22"/>
                          <w:lang w:val="en-US" w:eastAsia="zh-CN"/>
                        </w:rPr>
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</w:r>
                    </w:p>
                    <w:p w14:paraId="3C6E875A" w14:textId="77777777" w:rsidR="00DD5596" w:rsidRPr="005F7C23" w:rsidRDefault="00DD5596" w:rsidP="00DD5596">
                      <w:pPr>
                        <w:pStyle w:val="af"/>
                        <w:numPr>
                          <w:ilvl w:val="0"/>
                          <w:numId w:val="46"/>
                        </w:numPr>
                        <w:ind w:firstLineChars="0"/>
                        <w:contextualSpacing/>
                        <w:rPr>
                          <w:rFonts w:cs="Times"/>
                          <w:bCs/>
                          <w:szCs w:val="20"/>
                        </w:rPr>
                      </w:pPr>
                      <w:r w:rsidRPr="005F7C23">
                        <w:rPr>
                          <w:rFonts w:cs="Times"/>
                          <w:bCs/>
                          <w:szCs w:val="20"/>
                        </w:rPr>
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</w:r>
                    </w:p>
                    <w:bookmarkEnd w:id="2"/>
                    <w:p w14:paraId="3805E6F4" w14:textId="6A7FDF05" w:rsidR="00DD5596" w:rsidRDefault="00DD5596"/>
                  </w:txbxContent>
                </v:textbox>
                <w10:wrap type="square" anchorx="margin"/>
              </v:shape>
            </w:pict>
          </mc:Fallback>
        </mc:AlternateContent>
      </w:r>
      <w:r w:rsidR="00BA75FB" w:rsidRPr="00D85A3E">
        <w:rPr>
          <w:lang w:eastAsia="zh-CN"/>
        </w:rPr>
        <w:t xml:space="preserve">In order to reduce latency and signaling overhead across multiple CCs/BWPs, it was agreed in </w:t>
      </w:r>
      <w:r w:rsidR="00BA75FB">
        <w:rPr>
          <w:lang w:eastAsia="zh-CN"/>
        </w:rPr>
        <w:t>Rel-16</w:t>
      </w:r>
      <w:r w:rsidR="00BA75FB" w:rsidRPr="00D85A3E">
        <w:rPr>
          <w:lang w:eastAsia="zh-CN"/>
        </w:rPr>
        <w:t xml:space="preserve"> that</w:t>
      </w:r>
      <w:r w:rsidR="00584CC3">
        <w:rPr>
          <w:lang w:eastAsia="zh-CN"/>
        </w:rPr>
        <w:t>:</w:t>
      </w:r>
    </w:p>
    <w:p w14:paraId="789F4636" w14:textId="7DC63299" w:rsidR="00BA75FB" w:rsidRPr="00806791" w:rsidRDefault="00B828D7" w:rsidP="0008659A">
      <w:pPr>
        <w:rPr>
          <w:lang w:eastAsia="zh-CN"/>
        </w:rPr>
      </w:pPr>
      <w:r w:rsidRPr="00806791">
        <w:rPr>
          <w:lang w:eastAsia="zh-CN"/>
        </w:rPr>
        <w:t>Based on above agreements,</w:t>
      </w:r>
      <w:r w:rsidR="00BA75FB" w:rsidRPr="00806791">
        <w:rPr>
          <w:lang w:eastAsia="zh-CN"/>
        </w:rPr>
        <w:t xml:space="preserve"> it is also </w:t>
      </w:r>
      <w:r w:rsidRPr="00806791">
        <w:rPr>
          <w:lang w:eastAsia="zh-CN"/>
        </w:rPr>
        <w:t>necessary to configure</w:t>
      </w:r>
      <w:r w:rsidR="00BA75FB" w:rsidRPr="00806791">
        <w:rPr>
          <w:lang w:eastAsia="zh-CN"/>
        </w:rPr>
        <w:t xml:space="preserve"> many MAC-CEs, e.g., the first one to activate PDSCHs, the second one to activate PUCCHs</w:t>
      </w:r>
      <w:r w:rsidR="0008659A">
        <w:rPr>
          <w:lang w:eastAsia="zh-CN"/>
        </w:rPr>
        <w:t xml:space="preserve"> in one PUCCH group</w:t>
      </w:r>
      <w:r w:rsidR="00BA75FB" w:rsidRPr="00806791">
        <w:rPr>
          <w:lang w:eastAsia="zh-CN"/>
        </w:rPr>
        <w:t xml:space="preserve">, the third one to activate PUSCHs, the fourth/fifth/sixth one to activate the PDCCHs with CORESET ID# 0, 1, 2……. In addition, the RRC </w:t>
      </w:r>
      <w:r w:rsidR="00BA75FB" w:rsidRPr="00806791">
        <w:rPr>
          <w:lang w:eastAsia="zh-CN"/>
        </w:rPr>
        <w:lastRenderedPageBreak/>
        <w:t>signaling for TCI states or SpatialRelationInfos configuration are separately for each PDCCH/PDSCH/PUCCH/PUSCH of each CC/BWP. Thus it is still a large number of signaling overhead.</w:t>
      </w:r>
    </w:p>
    <w:p w14:paraId="26B0E8F5" w14:textId="7D6BEC16" w:rsidR="00024CDB" w:rsidRDefault="00FE5030" w:rsidP="00BA75FB">
      <w:pPr>
        <w:rPr>
          <w:lang w:eastAsia="zh-CN"/>
        </w:rPr>
      </w:pPr>
      <w:r>
        <w:rPr>
          <w:lang w:eastAsia="zh-CN"/>
        </w:rPr>
        <w:t xml:space="preserve">In order to reduce the signaling overhead, </w:t>
      </w:r>
      <w:r w:rsidR="00024CDB">
        <w:rPr>
          <w:lang w:eastAsia="zh-CN"/>
        </w:rPr>
        <w:t>common signaling can be considered:</w:t>
      </w:r>
    </w:p>
    <w:p w14:paraId="77A6C853" w14:textId="77777777" w:rsidR="00BB5A64" w:rsidRDefault="00024CDB" w:rsidP="00024CDB">
      <w:pPr>
        <w:pStyle w:val="af"/>
        <w:numPr>
          <w:ilvl w:val="0"/>
          <w:numId w:val="47"/>
        </w:numPr>
        <w:ind w:firstLineChars="0"/>
        <w:rPr>
          <w:lang w:eastAsia="zh-CN"/>
        </w:rPr>
      </w:pPr>
      <w:r>
        <w:rPr>
          <w:lang w:eastAsia="zh-CN"/>
        </w:rPr>
        <w:t>Common RRC signaling:</w:t>
      </w:r>
    </w:p>
    <w:p w14:paraId="290DD0C6" w14:textId="35911AD5" w:rsidR="00594299" w:rsidRDefault="00BB5A64" w:rsidP="00BB5A64">
      <w:pPr>
        <w:pStyle w:val="af"/>
        <w:numPr>
          <w:ilvl w:val="1"/>
          <w:numId w:val="47"/>
        </w:numPr>
        <w:ind w:firstLineChars="0"/>
        <w:rPr>
          <w:lang w:eastAsia="zh-CN"/>
        </w:rPr>
      </w:pPr>
      <w:r>
        <w:rPr>
          <w:lang w:eastAsia="zh-CN"/>
        </w:rPr>
        <w:t xml:space="preserve">Alt.1: </w:t>
      </w:r>
      <w:r w:rsidR="00800DA6">
        <w:rPr>
          <w:lang w:eastAsia="zh-CN"/>
        </w:rPr>
        <w:t>C</w:t>
      </w:r>
      <w:r>
        <w:rPr>
          <w:lang w:eastAsia="zh-CN"/>
        </w:rPr>
        <w:t xml:space="preserve">onfigure two RRC signaling. One </w:t>
      </w:r>
      <w:r w:rsidR="00BF4687">
        <w:rPr>
          <w:lang w:eastAsia="zh-CN"/>
        </w:rPr>
        <w:t xml:space="preserve">to </w:t>
      </w:r>
      <w:r>
        <w:rPr>
          <w:lang w:eastAsia="zh-CN"/>
        </w:rPr>
        <w:t xml:space="preserve">indicate a set of </w:t>
      </w:r>
      <w:r w:rsidRPr="00806791">
        <w:rPr>
          <w:lang w:eastAsia="zh-CN"/>
        </w:rPr>
        <w:t xml:space="preserve">TCI states </w:t>
      </w:r>
      <w:r>
        <w:rPr>
          <w:lang w:eastAsia="zh-CN"/>
        </w:rPr>
        <w:t xml:space="preserve">for PDCCH and PDSCH. The other one </w:t>
      </w:r>
      <w:r w:rsidR="00BF4687">
        <w:rPr>
          <w:lang w:eastAsia="zh-CN"/>
        </w:rPr>
        <w:t xml:space="preserve">to </w:t>
      </w:r>
      <w:r>
        <w:rPr>
          <w:lang w:eastAsia="zh-CN"/>
        </w:rPr>
        <w:t xml:space="preserve">indicate a set of </w:t>
      </w:r>
      <w:r w:rsidR="00BA75FB" w:rsidRPr="00806791">
        <w:rPr>
          <w:lang w:eastAsia="zh-CN"/>
        </w:rPr>
        <w:t xml:space="preserve">SpatialRelationInfos for </w:t>
      </w:r>
      <w:r w:rsidR="00594299">
        <w:rPr>
          <w:lang w:eastAsia="zh-CN"/>
        </w:rPr>
        <w:t>PUCCH and PUSCH.</w:t>
      </w:r>
    </w:p>
    <w:p w14:paraId="59416178" w14:textId="213574E0" w:rsidR="00594299" w:rsidRDefault="00594299" w:rsidP="00BB5A64">
      <w:pPr>
        <w:pStyle w:val="af"/>
        <w:numPr>
          <w:ilvl w:val="1"/>
          <w:numId w:val="47"/>
        </w:numPr>
        <w:ind w:firstLineChars="0"/>
        <w:rPr>
          <w:lang w:eastAsia="zh-CN"/>
        </w:rPr>
      </w:pPr>
      <w:r>
        <w:rPr>
          <w:lang w:eastAsia="zh-CN"/>
        </w:rPr>
        <w:t>Alt.</w:t>
      </w:r>
      <w:r w:rsidR="0031093A">
        <w:rPr>
          <w:lang w:eastAsia="zh-CN"/>
        </w:rPr>
        <w:t xml:space="preserve">2: </w:t>
      </w:r>
      <w:r w:rsidR="00800DA6">
        <w:rPr>
          <w:lang w:eastAsia="zh-CN"/>
        </w:rPr>
        <w:t>C</w:t>
      </w:r>
      <w:r>
        <w:rPr>
          <w:lang w:eastAsia="zh-CN"/>
        </w:rPr>
        <w:t>onfigure only one RRC signaling, to indicate only one set of TCI states for PDCCH/PDSCH, PUCCH and PUSCH.</w:t>
      </w:r>
    </w:p>
    <w:p w14:paraId="6FCB0E95" w14:textId="697472AA" w:rsidR="00AB2C3F" w:rsidRDefault="00AB2C3F" w:rsidP="00AB2C3F">
      <w:pPr>
        <w:pStyle w:val="af"/>
        <w:numPr>
          <w:ilvl w:val="0"/>
          <w:numId w:val="47"/>
        </w:numPr>
        <w:ind w:firstLineChars="0"/>
        <w:rPr>
          <w:lang w:eastAsia="zh-CN"/>
        </w:rPr>
      </w:pPr>
      <w:r>
        <w:rPr>
          <w:lang w:eastAsia="zh-CN"/>
        </w:rPr>
        <w:t>Common MAC-CE signaling:</w:t>
      </w:r>
    </w:p>
    <w:p w14:paraId="62F29138" w14:textId="77777777" w:rsidR="00EE14DC" w:rsidRDefault="00EE14DC" w:rsidP="00BB5A64">
      <w:pPr>
        <w:pStyle w:val="af"/>
        <w:numPr>
          <w:ilvl w:val="1"/>
          <w:numId w:val="47"/>
        </w:numPr>
        <w:ind w:firstLineChars="0"/>
        <w:rPr>
          <w:lang w:eastAsia="zh-CN"/>
        </w:rPr>
      </w:pPr>
      <w:r>
        <w:rPr>
          <w:lang w:eastAsia="zh-CN"/>
        </w:rPr>
        <w:t>Similar to common RRC signaling, it can configure one or more MAC CE signaling.</w:t>
      </w:r>
    </w:p>
    <w:p w14:paraId="34C1ACF0" w14:textId="1E6E2332" w:rsidR="00EE14DC" w:rsidRDefault="00EE14DC" w:rsidP="00BB5A64">
      <w:pPr>
        <w:pStyle w:val="af"/>
        <w:numPr>
          <w:ilvl w:val="1"/>
          <w:numId w:val="47"/>
        </w:numPr>
        <w:ind w:firstLineChars="0"/>
        <w:rPr>
          <w:lang w:eastAsia="zh-CN"/>
        </w:rPr>
      </w:pPr>
      <w:r>
        <w:rPr>
          <w:lang w:eastAsia="zh-CN"/>
        </w:rPr>
        <w:t xml:space="preserve">From other </w:t>
      </w:r>
      <w:r w:rsidR="00BF5F7E">
        <w:rPr>
          <w:lang w:eastAsia="zh-CN"/>
        </w:rPr>
        <w:t xml:space="preserve">aspect, with common MAC-CE signaling, one or more TCI states can be activated. If only one TCI state is activated, </w:t>
      </w:r>
      <w:r w:rsidR="005362E5">
        <w:rPr>
          <w:lang w:eastAsia="zh-CN"/>
        </w:rPr>
        <w:t xml:space="preserve">always </w:t>
      </w:r>
      <w:r w:rsidR="00BF5F7E">
        <w:rPr>
          <w:lang w:eastAsia="zh-CN"/>
        </w:rPr>
        <w:t xml:space="preserve">same TCI state </w:t>
      </w:r>
      <w:r w:rsidR="00E31AE2">
        <w:rPr>
          <w:lang w:eastAsia="zh-CN"/>
        </w:rPr>
        <w:t>is configured for control and data</w:t>
      </w:r>
      <w:r w:rsidR="00227808">
        <w:rPr>
          <w:lang w:eastAsia="zh-CN"/>
        </w:rPr>
        <w:t xml:space="preserve"> without no further DCI signaling</w:t>
      </w:r>
      <w:r w:rsidR="00E31AE2">
        <w:rPr>
          <w:lang w:eastAsia="zh-CN"/>
        </w:rPr>
        <w:t xml:space="preserve">. </w:t>
      </w:r>
      <w:r>
        <w:rPr>
          <w:lang w:eastAsia="zh-CN"/>
        </w:rPr>
        <w:t xml:space="preserve"> </w:t>
      </w:r>
      <w:r w:rsidR="005362E5">
        <w:rPr>
          <w:lang w:eastAsia="zh-CN"/>
        </w:rPr>
        <w:t xml:space="preserve">If more than one TCI states are activated, only the TCI state with </w:t>
      </w:r>
      <w:r w:rsidR="00811A9B">
        <w:rPr>
          <w:lang w:eastAsia="zh-CN"/>
        </w:rPr>
        <w:t xml:space="preserve">the </w:t>
      </w:r>
      <w:r w:rsidR="005362E5">
        <w:rPr>
          <w:lang w:eastAsia="zh-CN"/>
        </w:rPr>
        <w:t>lowest index can be configured for control</w:t>
      </w:r>
      <w:r w:rsidR="00227808">
        <w:rPr>
          <w:lang w:eastAsia="zh-CN"/>
        </w:rPr>
        <w:t>. W</w:t>
      </w:r>
      <w:r w:rsidR="005362E5">
        <w:rPr>
          <w:lang w:eastAsia="zh-CN"/>
        </w:rPr>
        <w:t>hile all activated TCI states are configured for data</w:t>
      </w:r>
      <w:r w:rsidR="00227808">
        <w:rPr>
          <w:lang w:eastAsia="zh-CN"/>
        </w:rPr>
        <w:t>, and it can be further indicated by DCI signaling.</w:t>
      </w:r>
    </w:p>
    <w:p w14:paraId="1155751D" w14:textId="38BFFDB9" w:rsidR="00BA75FB" w:rsidRPr="00806791" w:rsidRDefault="00BA75FB" w:rsidP="00725343">
      <w:pPr>
        <w:rPr>
          <w:lang w:eastAsia="zh-CN"/>
        </w:rPr>
      </w:pPr>
      <w:r w:rsidRPr="00806791">
        <w:rPr>
          <w:lang w:eastAsia="zh-CN"/>
        </w:rPr>
        <w:t xml:space="preserve">With this method, </w:t>
      </w:r>
      <w:r w:rsidR="007061D9">
        <w:rPr>
          <w:lang w:eastAsia="zh-CN"/>
        </w:rPr>
        <w:t xml:space="preserve">a </w:t>
      </w:r>
      <w:r w:rsidR="007061D9" w:rsidRPr="00806791">
        <w:rPr>
          <w:lang w:eastAsia="zh-CN"/>
        </w:rPr>
        <w:t>RRC</w:t>
      </w:r>
      <w:r w:rsidR="007061D9">
        <w:rPr>
          <w:lang w:eastAsia="zh-CN"/>
        </w:rPr>
        <w:t>/MAC CE</w:t>
      </w:r>
      <w:r w:rsidR="007061D9" w:rsidRPr="00806791">
        <w:rPr>
          <w:lang w:eastAsia="zh-CN"/>
        </w:rPr>
        <w:t xml:space="preserve"> signaling </w:t>
      </w:r>
      <w:r w:rsidR="007061D9">
        <w:rPr>
          <w:lang w:eastAsia="zh-CN"/>
        </w:rPr>
        <w:t xml:space="preserve">can configure </w:t>
      </w:r>
      <w:r w:rsidRPr="00806791">
        <w:rPr>
          <w:lang w:eastAsia="zh-CN"/>
        </w:rPr>
        <w:t>the TCI state</w:t>
      </w:r>
      <w:r w:rsidR="007061D9">
        <w:rPr>
          <w:lang w:eastAsia="zh-CN"/>
        </w:rPr>
        <w:t>s</w:t>
      </w:r>
      <w:r w:rsidRPr="00806791">
        <w:rPr>
          <w:lang w:eastAsia="zh-CN"/>
        </w:rPr>
        <w:t xml:space="preserve"> for </w:t>
      </w:r>
      <w:r w:rsidR="00725343">
        <w:rPr>
          <w:rFonts w:hint="eastAsia"/>
          <w:lang w:eastAsia="zh-CN"/>
        </w:rPr>
        <w:t>data</w:t>
      </w:r>
      <w:r w:rsidR="00725343">
        <w:rPr>
          <w:lang w:eastAsia="zh-CN"/>
        </w:rPr>
        <w:t>/control</w:t>
      </w:r>
      <w:r w:rsidR="004D7B4F">
        <w:rPr>
          <w:lang w:eastAsia="zh-CN"/>
        </w:rPr>
        <w:t xml:space="preserve"> of DL only</w:t>
      </w:r>
      <w:r w:rsidR="007061D9">
        <w:rPr>
          <w:lang w:eastAsia="zh-CN"/>
        </w:rPr>
        <w:t>, for data/control</w:t>
      </w:r>
      <w:r w:rsidR="004D7B4F">
        <w:rPr>
          <w:lang w:eastAsia="zh-CN"/>
        </w:rPr>
        <w:t xml:space="preserve"> of UL only</w:t>
      </w:r>
      <w:r w:rsidR="007061D9">
        <w:rPr>
          <w:lang w:eastAsia="zh-CN"/>
        </w:rPr>
        <w:t xml:space="preserve">, or for </w:t>
      </w:r>
      <w:r w:rsidR="007061D9">
        <w:rPr>
          <w:rFonts w:hint="eastAsia"/>
          <w:lang w:eastAsia="zh-CN"/>
        </w:rPr>
        <w:t>data</w:t>
      </w:r>
      <w:r w:rsidR="007061D9">
        <w:rPr>
          <w:lang w:eastAsia="zh-CN"/>
        </w:rPr>
        <w:t>/control</w:t>
      </w:r>
      <w:r w:rsidR="004D7B4F">
        <w:rPr>
          <w:lang w:eastAsia="zh-CN"/>
        </w:rPr>
        <w:t xml:space="preserve"> of both DL</w:t>
      </w:r>
      <w:r w:rsidR="007061D9">
        <w:rPr>
          <w:lang w:eastAsia="zh-CN"/>
        </w:rPr>
        <w:t xml:space="preserve"> and UL.</w:t>
      </w:r>
      <w:r w:rsidR="007061D9" w:rsidRPr="00806791">
        <w:rPr>
          <w:lang w:eastAsia="zh-CN"/>
        </w:rPr>
        <w:t xml:space="preserve"> </w:t>
      </w:r>
      <w:r w:rsidR="00C7680F">
        <w:rPr>
          <w:lang w:eastAsia="zh-CN"/>
        </w:rPr>
        <w:t xml:space="preserve">In addition, MAC CE can activate only one TCI state for control and data. It is preferred for high mobility UE. Thus </w:t>
      </w:r>
      <w:r w:rsidRPr="00806791">
        <w:rPr>
          <w:lang w:eastAsia="zh-CN"/>
        </w:rPr>
        <w:t>latency and signaling overhead can be reduced largely.</w:t>
      </w:r>
    </w:p>
    <w:p w14:paraId="167A97CE" w14:textId="0FD52F3A" w:rsidR="00BA75FB" w:rsidRPr="00806791" w:rsidRDefault="00BA75FB" w:rsidP="00BA75FB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 w:rsidR="00DE7E8E">
        <w:rPr>
          <w:b/>
          <w:lang w:eastAsia="zh-CN"/>
        </w:rPr>
        <w:t>1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9D767E">
        <w:rPr>
          <w:lang w:eastAsia="zh-CN"/>
        </w:rPr>
        <w:t>C</w:t>
      </w:r>
      <w:r w:rsidR="00DE7E8E">
        <w:rPr>
          <w:szCs w:val="20"/>
          <w:lang w:eastAsia="x-none"/>
        </w:rPr>
        <w:t>ommon RRC signaling and common MAC-CE signaling for data/control of DL only, UL only or both DL and UL</w:t>
      </w:r>
      <w:r w:rsidR="009D767E">
        <w:rPr>
          <w:szCs w:val="20"/>
          <w:lang w:eastAsia="x-none"/>
        </w:rPr>
        <w:t xml:space="preserve"> need to be supported</w:t>
      </w:r>
      <w:r w:rsidRPr="00806791">
        <w:rPr>
          <w:lang w:eastAsia="zh-CN"/>
        </w:rPr>
        <w:t>.</w:t>
      </w:r>
    </w:p>
    <w:p w14:paraId="4E123AB7" w14:textId="3850819E" w:rsidR="00BA75FB" w:rsidRDefault="00B13CC9" w:rsidP="002A51CD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 w:rsidRPr="00C12DB4">
        <w:rPr>
          <w:u w:val="single"/>
          <w:lang w:eastAsia="zh-CN"/>
        </w:rPr>
        <w:t xml:space="preserve">Unified </w:t>
      </w:r>
      <w:r w:rsidRPr="00C12DB4">
        <w:rPr>
          <w:u w:val="single"/>
        </w:rPr>
        <w:t>TCI framework for DL and UL beam indication</w:t>
      </w:r>
    </w:p>
    <w:p w14:paraId="5913D8B0" w14:textId="70538351" w:rsidR="002C2004" w:rsidRDefault="00C54841" w:rsidP="006A2BCF">
      <w:pPr>
        <w:rPr>
          <w:lang w:eastAsia="zh-CN"/>
        </w:rPr>
      </w:pPr>
      <w:r w:rsidRPr="006A2BCF">
        <w:rPr>
          <w:lang w:eastAsia="zh-CN"/>
        </w:rPr>
        <w:t>In Rel-16, DL beam is indicated by TCI state and UL beam is indicated by SpatialRelationInfo</w:t>
      </w:r>
      <w:r w:rsidR="006A2BCF">
        <w:rPr>
          <w:lang w:eastAsia="zh-CN"/>
        </w:rPr>
        <w:t>.</w:t>
      </w:r>
      <w:r w:rsidRPr="006A2BCF">
        <w:rPr>
          <w:lang w:eastAsia="zh-CN"/>
        </w:rPr>
        <w:t xml:space="preserve"> </w:t>
      </w:r>
      <w:r w:rsidR="005E3107">
        <w:rPr>
          <w:lang w:eastAsia="zh-CN"/>
        </w:rPr>
        <w:t>The details can be seen as follows</w:t>
      </w:r>
      <w:r w:rsidR="009C7F99">
        <w:rPr>
          <w:lang w:eastAsia="zh-CN"/>
        </w:rPr>
        <w:t>:</w:t>
      </w:r>
    </w:p>
    <w:p w14:paraId="4EE1B9BA" w14:textId="7B5894ED" w:rsidR="009C7F99" w:rsidRDefault="006D3BF8" w:rsidP="009C7F99">
      <w:pPr>
        <w:pStyle w:val="af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Beam in</w:t>
      </w:r>
      <w:r w:rsidR="00ED7FCB">
        <w:rPr>
          <w:lang w:eastAsia="zh-CN"/>
        </w:rPr>
        <w:t xml:space="preserve">dication of PDCCH: TCI state list is configured by RRC signaling and MAC CE activates one TCI state of </w:t>
      </w:r>
      <w:r w:rsidR="0013665E">
        <w:rPr>
          <w:lang w:eastAsia="zh-CN"/>
        </w:rPr>
        <w:t>them</w:t>
      </w:r>
      <w:r w:rsidR="00ED7FCB">
        <w:rPr>
          <w:lang w:eastAsia="zh-CN"/>
        </w:rPr>
        <w:t>.</w:t>
      </w:r>
    </w:p>
    <w:p w14:paraId="7EDDF40E" w14:textId="1DC91C34" w:rsidR="00ED7FCB" w:rsidRDefault="00ED7FCB" w:rsidP="00ED7FCB">
      <w:pPr>
        <w:pStyle w:val="af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Beam indication of PDSCH: TCI state list is configured by RRC signaling</w:t>
      </w:r>
      <w:r w:rsidR="0013665E">
        <w:rPr>
          <w:lang w:eastAsia="zh-CN"/>
        </w:rPr>
        <w:t>,</w:t>
      </w:r>
      <w:r>
        <w:rPr>
          <w:lang w:eastAsia="zh-CN"/>
        </w:rPr>
        <w:t xml:space="preserve"> MAC CE activates </w:t>
      </w:r>
      <w:r w:rsidR="0013665E">
        <w:rPr>
          <w:lang w:eastAsia="zh-CN"/>
        </w:rPr>
        <w:t>eight</w:t>
      </w:r>
      <w:r>
        <w:rPr>
          <w:lang w:eastAsia="zh-CN"/>
        </w:rPr>
        <w:t xml:space="preserve"> TCI state</w:t>
      </w:r>
      <w:r w:rsidR="0013665E">
        <w:rPr>
          <w:lang w:eastAsia="zh-CN"/>
        </w:rPr>
        <w:t>s</w:t>
      </w:r>
      <w:r>
        <w:rPr>
          <w:lang w:eastAsia="zh-CN"/>
        </w:rPr>
        <w:t xml:space="preserve"> of </w:t>
      </w:r>
      <w:r w:rsidR="0013665E">
        <w:rPr>
          <w:lang w:eastAsia="zh-CN"/>
        </w:rPr>
        <w:t>them, and DCI indicates one TCI state</w:t>
      </w:r>
      <w:r>
        <w:rPr>
          <w:lang w:eastAsia="zh-CN"/>
        </w:rPr>
        <w:t>.</w:t>
      </w:r>
    </w:p>
    <w:p w14:paraId="21E00E85" w14:textId="2BFC00AF" w:rsidR="003F1653" w:rsidRDefault="003F1653" w:rsidP="003F1653">
      <w:pPr>
        <w:pStyle w:val="af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Beam indication of PUCCH: SpatialRelationInfo list is configured by RRC signaling, MAC CE activates one SpatialRelationInfo of them.</w:t>
      </w:r>
    </w:p>
    <w:p w14:paraId="38E985CF" w14:textId="59DC8662" w:rsidR="00ED7FCB" w:rsidRDefault="003F1653" w:rsidP="009C7F99">
      <w:pPr>
        <w:pStyle w:val="af"/>
        <w:numPr>
          <w:ilvl w:val="0"/>
          <w:numId w:val="48"/>
        </w:numPr>
        <w:ind w:firstLineChars="0"/>
        <w:rPr>
          <w:lang w:eastAsia="zh-CN"/>
        </w:rPr>
      </w:pPr>
      <w:r>
        <w:rPr>
          <w:lang w:eastAsia="zh-CN"/>
        </w:rPr>
        <w:t>Beam indication of PU</w:t>
      </w:r>
      <w:r w:rsidR="006F5553">
        <w:rPr>
          <w:lang w:eastAsia="zh-CN"/>
        </w:rPr>
        <w:t>S</w:t>
      </w:r>
      <w:r>
        <w:rPr>
          <w:lang w:eastAsia="zh-CN"/>
        </w:rPr>
        <w:t>CH:</w:t>
      </w:r>
      <w:r w:rsidR="00942E66">
        <w:rPr>
          <w:lang w:eastAsia="zh-CN"/>
        </w:rPr>
        <w:t xml:space="preserve"> It is indicated by SRS resource indicator. </w:t>
      </w:r>
      <w:r w:rsidR="00770BFC">
        <w:rPr>
          <w:lang w:eastAsia="zh-CN"/>
        </w:rPr>
        <w:t>And the beam of PUSCH is same as the SpatialRelationInfo of SRS resource.</w:t>
      </w:r>
    </w:p>
    <w:p w14:paraId="321B3C14" w14:textId="2870B716" w:rsidR="00770BFC" w:rsidRDefault="00770BFC" w:rsidP="00770BFC">
      <w:pPr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 </w:t>
      </w:r>
      <w:r>
        <w:rPr>
          <w:lang w:eastAsia="zh-CN"/>
        </w:rPr>
        <w:t xml:space="preserve">to the mechanism of Rel-16 beam indication, </w:t>
      </w:r>
      <w:r w:rsidR="00BE3A3B">
        <w:rPr>
          <w:lang w:eastAsia="zh-CN"/>
        </w:rPr>
        <w:t xml:space="preserve">it is almost a unified framework for PDCCH and PUCCH beam indication except the </w:t>
      </w:r>
      <w:r w:rsidR="00376165">
        <w:rPr>
          <w:lang w:eastAsia="zh-CN"/>
        </w:rPr>
        <w:t xml:space="preserve">name of information element. </w:t>
      </w:r>
      <w:r w:rsidR="005B5EA0">
        <w:rPr>
          <w:lang w:eastAsia="zh-CN"/>
        </w:rPr>
        <w:t xml:space="preserve">And the mechanism of PDSCH beam indication is based on that of PDCCH. Thus </w:t>
      </w:r>
      <w:r w:rsidR="00F059FE">
        <w:rPr>
          <w:lang w:eastAsia="zh-CN"/>
        </w:rPr>
        <w:t xml:space="preserve">the </w:t>
      </w:r>
      <w:r w:rsidR="00376165">
        <w:rPr>
          <w:lang w:eastAsia="zh-CN"/>
        </w:rPr>
        <w:t>more</w:t>
      </w:r>
      <w:r w:rsidR="00F059FE">
        <w:rPr>
          <w:lang w:eastAsia="zh-CN"/>
        </w:rPr>
        <w:t xml:space="preserve"> important problem is </w:t>
      </w:r>
      <w:r w:rsidR="00376165">
        <w:rPr>
          <w:lang w:eastAsia="zh-CN"/>
        </w:rPr>
        <w:t xml:space="preserve">the beam indication mechanism of </w:t>
      </w:r>
      <w:r w:rsidR="00BE3A3B">
        <w:rPr>
          <w:lang w:eastAsia="zh-CN"/>
        </w:rPr>
        <w:t>PUSCH</w:t>
      </w:r>
      <w:r w:rsidR="00376165">
        <w:rPr>
          <w:lang w:eastAsia="zh-CN"/>
        </w:rPr>
        <w:t>.</w:t>
      </w:r>
      <w:r w:rsidR="005B5EA0">
        <w:rPr>
          <w:lang w:eastAsia="zh-CN"/>
        </w:rPr>
        <w:t xml:space="preserve"> </w:t>
      </w:r>
      <w:r w:rsidR="00074969">
        <w:rPr>
          <w:lang w:eastAsia="zh-CN"/>
        </w:rPr>
        <w:t>If unified framework for DL and UL beam indication should be supported, it is better to modify the mechanism of PUSCH beam indication.</w:t>
      </w:r>
    </w:p>
    <w:p w14:paraId="7DC17CD6" w14:textId="65961D5D" w:rsidR="00200BC4" w:rsidRPr="006A2BCF" w:rsidRDefault="00200BC4" w:rsidP="00770BFC">
      <w:pPr>
        <w:rPr>
          <w:lang w:eastAsia="zh-CN"/>
        </w:rPr>
      </w:pPr>
      <w:r>
        <w:rPr>
          <w:lang w:eastAsia="zh-CN"/>
        </w:rPr>
        <w:t>With unified framework for DL and UL beam indication, it is easier to apply common beam for DL/UL control/data.</w:t>
      </w:r>
    </w:p>
    <w:p w14:paraId="2A7913E6" w14:textId="544CF042" w:rsidR="002C2004" w:rsidRPr="00C12DB4" w:rsidRDefault="002C2004" w:rsidP="00074969">
      <w:pPr>
        <w:rPr>
          <w:u w:val="single"/>
          <w:lang w:eastAsia="zh-CN"/>
        </w:rPr>
      </w:pPr>
      <w:r w:rsidRPr="002C2004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C2004">
        <w:rPr>
          <w:b/>
          <w:lang w:eastAsia="zh-CN"/>
        </w:rPr>
        <w:t>:</w:t>
      </w:r>
      <w:r w:rsidRPr="00074969">
        <w:rPr>
          <w:b/>
          <w:lang w:eastAsia="zh-CN"/>
        </w:rPr>
        <w:t xml:space="preserve"> </w:t>
      </w:r>
      <w:r w:rsidR="00235798">
        <w:rPr>
          <w:rFonts w:hint="eastAsia"/>
          <w:lang w:eastAsia="zh-CN"/>
        </w:rPr>
        <w:t>Consider</w:t>
      </w:r>
      <w:r w:rsidRPr="00532762">
        <w:rPr>
          <w:lang w:eastAsia="zh-CN"/>
        </w:rPr>
        <w:t xml:space="preserve"> to</w:t>
      </w:r>
      <w:r w:rsidR="00074969" w:rsidRPr="00532762">
        <w:rPr>
          <w:lang w:eastAsia="zh-CN"/>
        </w:rPr>
        <w:t xml:space="preserve"> modify the mechanism of PUSCH beam indication to support unified framework of DL and UL beam indication</w:t>
      </w:r>
      <w:r w:rsidRPr="00532762">
        <w:rPr>
          <w:lang w:eastAsia="zh-CN"/>
        </w:rPr>
        <w:t>.</w:t>
      </w:r>
      <w:bookmarkStart w:id="1" w:name="_GoBack"/>
      <w:bookmarkEnd w:id="1"/>
    </w:p>
    <w:p w14:paraId="76006F74" w14:textId="77777777" w:rsidR="00A07837" w:rsidRPr="00C12DB4" w:rsidRDefault="00DD39DC" w:rsidP="002A51CD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 w:rsidRPr="00C12DB4">
        <w:rPr>
          <w:u w:val="single"/>
          <w:lang w:eastAsia="zh-CN"/>
        </w:rPr>
        <w:t>Reduce the number of beam</w:t>
      </w:r>
      <w:r w:rsidR="00A07837" w:rsidRPr="00C12DB4">
        <w:rPr>
          <w:u w:val="single"/>
          <w:lang w:eastAsia="zh-CN"/>
        </w:rPr>
        <w:t xml:space="preserve"> for high mobility UE</w:t>
      </w:r>
    </w:p>
    <w:p w14:paraId="621048A5" w14:textId="012166E1" w:rsidR="00E36C6D" w:rsidRDefault="00326C4D" w:rsidP="00A56520">
      <w:pPr>
        <w:rPr>
          <w:lang w:eastAsia="zh-CN"/>
        </w:rPr>
      </w:pPr>
      <w:r w:rsidRPr="00806791">
        <w:rPr>
          <w:lang w:eastAsia="zh-CN"/>
        </w:rPr>
        <w:t>If narrowe</w:t>
      </w:r>
      <w:r>
        <w:rPr>
          <w:lang w:eastAsia="zh-CN"/>
        </w:rPr>
        <w:t xml:space="preserve">r beam is configured </w:t>
      </w:r>
      <w:r w:rsidR="00A56520">
        <w:rPr>
          <w:lang w:eastAsia="zh-CN"/>
        </w:rPr>
        <w:t xml:space="preserve">for </w:t>
      </w:r>
      <w:r>
        <w:rPr>
          <w:lang w:eastAsia="zh-CN"/>
        </w:rPr>
        <w:t xml:space="preserve">high mobility UE, beam </w:t>
      </w:r>
      <w:r w:rsidR="00A56520">
        <w:rPr>
          <w:lang w:eastAsia="zh-CN"/>
        </w:rPr>
        <w:t xml:space="preserve">need to be switched frequently. </w:t>
      </w:r>
      <w:r w:rsidR="00E36C6D">
        <w:rPr>
          <w:lang w:eastAsia="zh-CN"/>
        </w:rPr>
        <w:t xml:space="preserve">In order to decrease the beam switching times, it is better to configure wide beam for high mobility UE. </w:t>
      </w:r>
      <w:r w:rsidR="00785EDE">
        <w:rPr>
          <w:lang w:eastAsia="zh-CN"/>
        </w:rPr>
        <w:t>In this case, the number of reference signals for beam management is largely decreased</w:t>
      </w:r>
      <w:r w:rsidR="00722E33">
        <w:rPr>
          <w:lang w:eastAsia="zh-CN"/>
        </w:rPr>
        <w:t xml:space="preserve">. Thus the signaling overhead </w:t>
      </w:r>
      <w:r w:rsidR="00722E33">
        <w:rPr>
          <w:lang w:eastAsia="zh-CN"/>
        </w:rPr>
        <w:lastRenderedPageBreak/>
        <w:t>can be reduced as well as the beam measurement latency. In addition,</w:t>
      </w:r>
      <w:r w:rsidR="00E36C6D">
        <w:rPr>
          <w:lang w:eastAsia="zh-CN"/>
        </w:rPr>
        <w:t xml:space="preserve"> wide beam can also </w:t>
      </w:r>
      <w:r w:rsidR="009556A5">
        <w:rPr>
          <w:lang w:eastAsia="zh-CN"/>
        </w:rPr>
        <w:t xml:space="preserve">reduce </w:t>
      </w:r>
      <w:r w:rsidR="00E36C6D">
        <w:rPr>
          <w:lang w:eastAsia="zh-CN"/>
        </w:rPr>
        <w:t xml:space="preserve">the possibility of </w:t>
      </w:r>
      <w:r w:rsidR="00DB0D0B">
        <w:rPr>
          <w:lang w:eastAsia="zh-CN"/>
        </w:rPr>
        <w:t>beam failure.</w:t>
      </w:r>
      <w:r w:rsidR="005740F4">
        <w:rPr>
          <w:lang w:eastAsia="zh-CN"/>
        </w:rPr>
        <w:t xml:space="preserve"> </w:t>
      </w:r>
    </w:p>
    <w:p w14:paraId="22E462F1" w14:textId="6BBA544B" w:rsidR="007147D7" w:rsidRPr="00806791" w:rsidRDefault="007147D7" w:rsidP="007147D7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B4438B">
        <w:rPr>
          <w:lang w:eastAsia="zh-CN"/>
        </w:rPr>
        <w:t>W</w:t>
      </w:r>
      <w:r>
        <w:rPr>
          <w:lang w:eastAsia="zh-CN"/>
        </w:rPr>
        <w:t>ide beam for high mobility UE</w:t>
      </w:r>
      <w:r w:rsidR="00B4438B">
        <w:rPr>
          <w:lang w:eastAsia="zh-CN"/>
        </w:rPr>
        <w:t xml:space="preserve"> is much more preferred</w:t>
      </w:r>
      <w:r w:rsidRPr="00806791">
        <w:rPr>
          <w:lang w:eastAsia="zh-CN"/>
        </w:rPr>
        <w:t>.</w:t>
      </w:r>
    </w:p>
    <w:p w14:paraId="70486726" w14:textId="77777777" w:rsidR="0027228A" w:rsidRPr="00C12DB4" w:rsidRDefault="0027228A" w:rsidP="00BB5CC6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 w:rsidRPr="00C12DB4">
        <w:rPr>
          <w:u w:val="single"/>
          <w:lang w:eastAsia="zh-CN"/>
        </w:rPr>
        <w:t>Simultaneous transmission and reception with multi-panel</w:t>
      </w:r>
    </w:p>
    <w:p w14:paraId="78FFAB77" w14:textId="52CFCC72" w:rsidR="00BB5CC6" w:rsidRDefault="00BB5CC6" w:rsidP="00113114">
      <w:pPr>
        <w:rPr>
          <w:lang w:eastAsia="zh-CN"/>
        </w:rPr>
      </w:pPr>
      <w:r>
        <w:rPr>
          <w:lang w:eastAsia="zh-CN"/>
        </w:rPr>
        <w:t xml:space="preserve">For UE with </w:t>
      </w:r>
      <w:r w:rsidR="00113114">
        <w:rPr>
          <w:lang w:eastAsia="zh-CN"/>
        </w:rPr>
        <w:t>multiple</w:t>
      </w:r>
      <w:r>
        <w:rPr>
          <w:lang w:eastAsia="zh-CN"/>
        </w:rPr>
        <w:t xml:space="preserve"> panels, more reference signals for beam management can be </w:t>
      </w:r>
      <w:r w:rsidR="00113114">
        <w:rPr>
          <w:lang w:eastAsia="zh-CN"/>
        </w:rPr>
        <w:t>configured</w:t>
      </w:r>
      <w:r>
        <w:rPr>
          <w:lang w:eastAsia="zh-CN"/>
        </w:rPr>
        <w:t xml:space="preserve"> at the same time. </w:t>
      </w:r>
      <w:r w:rsidR="00B60BBB">
        <w:rPr>
          <w:lang w:eastAsia="zh-CN"/>
        </w:rPr>
        <w:t xml:space="preserve">For example, UE with two panels can receive and measure two reference signals with different beam at the same time. </w:t>
      </w:r>
      <w:r>
        <w:rPr>
          <w:lang w:eastAsia="zh-CN"/>
        </w:rPr>
        <w:t xml:space="preserve">Thus the beam measurement latency can be reduced. </w:t>
      </w:r>
    </w:p>
    <w:p w14:paraId="45FB7BE7" w14:textId="68AEDB54" w:rsidR="00936B22" w:rsidRDefault="00E737A1" w:rsidP="00936B22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761AAE">
        <w:rPr>
          <w:lang w:eastAsia="zh-CN"/>
        </w:rPr>
        <w:t>S</w:t>
      </w:r>
      <w:r w:rsidR="00D61AF4" w:rsidRPr="00545820">
        <w:rPr>
          <w:lang w:eastAsia="zh-CN"/>
        </w:rPr>
        <w:t>imultaneous</w:t>
      </w:r>
      <w:r w:rsidR="00D61AF4">
        <w:rPr>
          <w:lang w:eastAsia="zh-CN"/>
        </w:rPr>
        <w:t xml:space="preserve"> transmission of multiple </w:t>
      </w:r>
      <w:r w:rsidR="00545820">
        <w:rPr>
          <w:lang w:eastAsia="zh-CN"/>
        </w:rPr>
        <w:t>reference</w:t>
      </w:r>
      <w:r w:rsidR="00D61AF4">
        <w:rPr>
          <w:lang w:eastAsia="zh-CN"/>
        </w:rPr>
        <w:t xml:space="preserve"> signal</w:t>
      </w:r>
      <w:r w:rsidR="00F314B5">
        <w:rPr>
          <w:lang w:eastAsia="zh-CN"/>
        </w:rPr>
        <w:t>s</w:t>
      </w:r>
      <w:r w:rsidR="00D61AF4">
        <w:rPr>
          <w:lang w:eastAsia="zh-CN"/>
        </w:rPr>
        <w:t xml:space="preserve"> for beam management</w:t>
      </w:r>
      <w:r w:rsidR="00761AAE">
        <w:rPr>
          <w:lang w:eastAsia="zh-CN"/>
        </w:rPr>
        <w:t xml:space="preserve"> should be considered</w:t>
      </w:r>
      <w:r w:rsidRPr="00806791">
        <w:rPr>
          <w:lang w:eastAsia="zh-CN"/>
        </w:rPr>
        <w:t>.</w:t>
      </w:r>
    </w:p>
    <w:p w14:paraId="05C3EEAC" w14:textId="33E68529" w:rsidR="00315BAF" w:rsidRPr="00525747" w:rsidRDefault="00825F9C" w:rsidP="002A51CD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Less </w:t>
      </w:r>
      <w:r w:rsidR="000F024D" w:rsidRPr="00525747">
        <w:rPr>
          <w:u w:val="single"/>
          <w:lang w:eastAsia="zh-CN"/>
        </w:rPr>
        <w:t xml:space="preserve">bit number for measurement result </w:t>
      </w:r>
      <w:r>
        <w:rPr>
          <w:u w:val="single"/>
          <w:lang w:eastAsia="zh-CN"/>
        </w:rPr>
        <w:t>report</w:t>
      </w:r>
      <w:r w:rsidR="00F14FAC" w:rsidRPr="00525747">
        <w:rPr>
          <w:u w:val="single"/>
          <w:lang w:eastAsia="zh-CN"/>
        </w:rPr>
        <w:t>, e.g., by increas</w:t>
      </w:r>
      <w:r w:rsidR="0091430C" w:rsidRPr="00525747">
        <w:rPr>
          <w:u w:val="single"/>
          <w:lang w:eastAsia="zh-CN"/>
        </w:rPr>
        <w:t>ing</w:t>
      </w:r>
      <w:r w:rsidR="00F14FAC" w:rsidRPr="00525747">
        <w:rPr>
          <w:u w:val="single"/>
          <w:lang w:eastAsia="zh-CN"/>
        </w:rPr>
        <w:t xml:space="preserve"> the step size</w:t>
      </w:r>
      <w:r w:rsidR="002828AC" w:rsidRPr="00525747">
        <w:rPr>
          <w:u w:val="single"/>
          <w:lang w:eastAsia="zh-CN"/>
        </w:rPr>
        <w:t>.</w:t>
      </w:r>
      <w:r w:rsidR="00F14FAC" w:rsidRPr="00525747">
        <w:rPr>
          <w:u w:val="single"/>
          <w:lang w:eastAsia="zh-CN"/>
        </w:rPr>
        <w:t xml:space="preserve"> </w:t>
      </w:r>
    </w:p>
    <w:p w14:paraId="4884B7FE" w14:textId="11E328B9" w:rsidR="000F123C" w:rsidRPr="00F57B86" w:rsidRDefault="000F123C" w:rsidP="00F717C9">
      <w:pPr>
        <w:rPr>
          <w:lang w:eastAsia="zh-CN"/>
        </w:rPr>
      </w:pPr>
      <w:r>
        <w:rPr>
          <w:lang w:eastAsia="zh-CN"/>
        </w:rPr>
        <w:t xml:space="preserve">In Rel-16, </w:t>
      </w:r>
      <w:r w:rsidR="00BF7A27">
        <w:rPr>
          <w:lang w:eastAsia="zh-CN"/>
        </w:rPr>
        <w:t>it was agreed that f</w:t>
      </w:r>
      <w:r w:rsidR="00BF7A27" w:rsidRPr="00F717C9">
        <w:rPr>
          <w:color w:val="000000"/>
        </w:rPr>
        <w:t xml:space="preserve">or L1-RSRP reporting, if the number of reported RS for beam management is configured to be one, the reported L1-RSRP value is defined by a 7-bit value in the range [-140, -44] dBm with 1dB step size, if the </w:t>
      </w:r>
      <w:r w:rsidR="00C82E3A" w:rsidRPr="00F717C9">
        <w:rPr>
          <w:color w:val="000000"/>
        </w:rPr>
        <w:t>number of reported RS for beam management is configured</w:t>
      </w:r>
      <w:r w:rsidR="00BF7A27" w:rsidRPr="00D665DE">
        <w:t xml:space="preserve"> to be larger than one, or if the higher layer parameter </w:t>
      </w:r>
      <w:r w:rsidR="00BF7A27" w:rsidRPr="00F717C9">
        <w:rPr>
          <w:i/>
        </w:rPr>
        <w:t>groupBasedBeamReporting</w:t>
      </w:r>
      <w:r w:rsidR="00BF7A27" w:rsidRPr="00D665DE">
        <w:t xml:space="preserve"> is configured as </w:t>
      </w:r>
      <w:r w:rsidR="00BF7A27">
        <w:t>'enabled'</w:t>
      </w:r>
      <w:r w:rsidR="00BF7A27" w:rsidRPr="00D665DE">
        <w:t xml:space="preserve">, </w:t>
      </w:r>
      <w:r w:rsidR="00BF7A27" w:rsidRPr="00F717C9">
        <w:rPr>
          <w:color w:val="000000"/>
        </w:rPr>
        <w:t>the UE shall use differential L1-RSRP based reporting, where the largest measured value of L1-RSRP is quantized to a 7-bit value in the range [-140, -44] dBm with 1dB step size, and the differential L1-RSRP is quantized to a 4-bit value. The differential L1-RSRP value is computed with 2 dB step size with a reference to the largest measured L1-RSRP value which is part of the same L1-RSRP reporting instance.</w:t>
      </w:r>
    </w:p>
    <w:p w14:paraId="041C37B3" w14:textId="4CAF9FD2" w:rsidR="00B862D0" w:rsidRDefault="00F57B86" w:rsidP="00F717C9">
      <w:pPr>
        <w:rPr>
          <w:color w:val="000000"/>
        </w:rPr>
      </w:pPr>
      <w:r w:rsidRPr="00F717C9">
        <w:rPr>
          <w:color w:val="000000"/>
        </w:rPr>
        <w:t xml:space="preserve">While for high mobility UE, the L1-RSRP of each beam will be dynamically changed. And in order to reduce the signaling overhead, it is better to reduce the step size </w:t>
      </w:r>
      <w:r w:rsidR="00B862D0" w:rsidRPr="00F717C9">
        <w:rPr>
          <w:color w:val="000000"/>
        </w:rPr>
        <w:t>for the value of the reported L1-RSRP. Similar method can be used for reported L1-SINR.</w:t>
      </w:r>
    </w:p>
    <w:p w14:paraId="30431F4C" w14:textId="709E5383" w:rsidR="00F717C9" w:rsidRDefault="00F717C9" w:rsidP="00F717C9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9561E9">
        <w:rPr>
          <w:lang w:eastAsia="zh-CN"/>
        </w:rPr>
        <w:t>Large</w:t>
      </w:r>
      <w:r w:rsidR="0026137E">
        <w:rPr>
          <w:lang w:eastAsia="zh-CN"/>
        </w:rPr>
        <w:t>r</w:t>
      </w:r>
      <w:r>
        <w:rPr>
          <w:lang w:eastAsia="zh-CN"/>
        </w:rPr>
        <w:t xml:space="preserve"> step size for beam management report </w:t>
      </w:r>
      <w:r w:rsidR="009561E9">
        <w:rPr>
          <w:lang w:eastAsia="zh-CN"/>
        </w:rPr>
        <w:t xml:space="preserve">can be considered </w:t>
      </w:r>
      <w:r>
        <w:rPr>
          <w:lang w:eastAsia="zh-CN"/>
        </w:rPr>
        <w:t>to reduce signaling overhead</w:t>
      </w:r>
      <w:r w:rsidRPr="00806791">
        <w:rPr>
          <w:lang w:eastAsia="zh-CN"/>
        </w:rPr>
        <w:t>.</w:t>
      </w:r>
    </w:p>
    <w:p w14:paraId="59F0DC4A" w14:textId="6F236342" w:rsidR="002C1344" w:rsidRPr="00525747" w:rsidRDefault="00825F9C" w:rsidP="002C1344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>C</w:t>
      </w:r>
      <w:r w:rsidR="002C1344" w:rsidRPr="00525747">
        <w:rPr>
          <w:u w:val="single"/>
          <w:lang w:eastAsia="zh-CN"/>
        </w:rPr>
        <w:t>ell specific reference signal for neighboring cell beam management.</w:t>
      </w:r>
    </w:p>
    <w:p w14:paraId="6B942826" w14:textId="344E0DDC" w:rsidR="00886F2A" w:rsidRDefault="00886F2A" w:rsidP="00377921">
      <w:pPr>
        <w:rPr>
          <w:lang w:eastAsia="zh-CN"/>
        </w:rPr>
      </w:pPr>
      <w:r>
        <w:rPr>
          <w:lang w:eastAsia="zh-CN"/>
        </w:rPr>
        <w:t xml:space="preserve">In order to decrease the signaling overhead in neighboring cell, and to decrease the UE complexity, it is preferred to configure cell specific reference signal for beam management of neighboring cell. </w:t>
      </w:r>
      <w:r w:rsidR="00BD18C7">
        <w:rPr>
          <w:lang w:eastAsia="zh-CN"/>
        </w:rPr>
        <w:t>And i</w:t>
      </w:r>
      <w:r>
        <w:rPr>
          <w:lang w:eastAsia="zh-CN"/>
        </w:rPr>
        <w:t xml:space="preserve">t is better to </w:t>
      </w:r>
      <w:r w:rsidR="00BD18C7">
        <w:rPr>
          <w:lang w:eastAsia="zh-CN"/>
        </w:rPr>
        <w:t>configure a cell specific reference signal with smaller transmission period for beam management latency reduction.</w:t>
      </w:r>
    </w:p>
    <w:p w14:paraId="11735790" w14:textId="3EDDDF37" w:rsidR="00377921" w:rsidRPr="00377921" w:rsidRDefault="00377921" w:rsidP="00377921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CC2E54">
        <w:rPr>
          <w:lang w:eastAsia="zh-CN"/>
        </w:rPr>
        <w:t>It is better to configure c</w:t>
      </w:r>
      <w:r>
        <w:rPr>
          <w:lang w:eastAsia="zh-CN"/>
        </w:rPr>
        <w:t>ell specific reference signal for beam management of neighboring cell.</w:t>
      </w:r>
    </w:p>
    <w:p w14:paraId="3A9E88E6" w14:textId="568C84E9" w:rsidR="00B07318" w:rsidRPr="00C34DF0" w:rsidRDefault="0087325B" w:rsidP="00C34DF0">
      <w:pPr>
        <w:pStyle w:val="af"/>
        <w:numPr>
          <w:ilvl w:val="0"/>
          <w:numId w:val="45"/>
        </w:numPr>
        <w:ind w:firstLineChars="0"/>
        <w:rPr>
          <w:u w:val="single"/>
          <w:lang w:eastAsia="zh-CN"/>
        </w:rPr>
      </w:pPr>
      <w:r w:rsidRPr="00C34DF0">
        <w:rPr>
          <w:u w:val="single"/>
          <w:lang w:eastAsia="zh-CN"/>
        </w:rPr>
        <w:t xml:space="preserve">UE </w:t>
      </w:r>
      <w:r w:rsidR="00C920C2">
        <w:rPr>
          <w:u w:val="single"/>
          <w:lang w:eastAsia="zh-CN"/>
        </w:rPr>
        <w:t>in high speed train</w:t>
      </w:r>
      <w:r w:rsidRPr="00C34DF0">
        <w:rPr>
          <w:u w:val="single"/>
          <w:lang w:eastAsia="zh-CN"/>
        </w:rPr>
        <w:t>.</w:t>
      </w:r>
    </w:p>
    <w:p w14:paraId="7890D5F8" w14:textId="40C74CFC" w:rsidR="00063EB9" w:rsidRDefault="00E86CDB" w:rsidP="00C34DF0">
      <w:pPr>
        <w:rPr>
          <w:lang w:eastAsia="zh-CN"/>
        </w:rPr>
      </w:pPr>
      <w:r>
        <w:rPr>
          <w:lang w:eastAsia="zh-CN"/>
        </w:rPr>
        <w:t xml:space="preserve">Take the scenario of high speed train as an example, </w:t>
      </w:r>
      <w:r w:rsidR="00063EB9">
        <w:rPr>
          <w:lang w:eastAsia="zh-CN"/>
        </w:rPr>
        <w:t>it is easier to select the suitable beam because of fixed trajectory of the train.</w:t>
      </w:r>
      <w:r w:rsidR="00DD3190">
        <w:rPr>
          <w:lang w:eastAsia="zh-CN"/>
        </w:rPr>
        <w:t xml:space="preserve"> </w:t>
      </w:r>
      <w:r w:rsidR="006748FC">
        <w:rPr>
          <w:lang w:eastAsia="zh-CN"/>
        </w:rPr>
        <w:t>B</w:t>
      </w:r>
      <w:r w:rsidR="00636258">
        <w:rPr>
          <w:lang w:eastAsia="zh-CN"/>
        </w:rPr>
        <w:t>eam selection for UE can be decided r</w:t>
      </w:r>
      <w:r w:rsidR="00DD3190">
        <w:rPr>
          <w:lang w:eastAsia="zh-CN"/>
        </w:rPr>
        <w:t>efer</w:t>
      </w:r>
      <w:r w:rsidR="00636258">
        <w:rPr>
          <w:lang w:eastAsia="zh-CN"/>
        </w:rPr>
        <w:t>ring</w:t>
      </w:r>
      <w:r w:rsidR="00DD3190">
        <w:rPr>
          <w:lang w:eastAsia="zh-CN"/>
        </w:rPr>
        <w:t xml:space="preserve"> to beam measurement report and beam selection results o</w:t>
      </w:r>
      <w:r w:rsidR="00636258">
        <w:rPr>
          <w:lang w:eastAsia="zh-CN"/>
        </w:rPr>
        <w:t>f history UE</w:t>
      </w:r>
      <w:r>
        <w:rPr>
          <w:lang w:eastAsia="zh-CN"/>
        </w:rPr>
        <w:t>s</w:t>
      </w:r>
      <w:r w:rsidR="00636258">
        <w:rPr>
          <w:lang w:eastAsia="zh-CN"/>
        </w:rPr>
        <w:t xml:space="preserve"> </w:t>
      </w:r>
      <w:r w:rsidR="00027030">
        <w:rPr>
          <w:lang w:eastAsia="zh-CN"/>
        </w:rPr>
        <w:t xml:space="preserve">with the same seats </w:t>
      </w:r>
      <w:r w:rsidR="00636258">
        <w:rPr>
          <w:lang w:eastAsia="zh-CN"/>
        </w:rPr>
        <w:t>in the same train.</w:t>
      </w:r>
    </w:p>
    <w:p w14:paraId="0B9AB935" w14:textId="12E714F1" w:rsidR="003924D0" w:rsidRDefault="003924D0" w:rsidP="0095379C">
      <w:r w:rsidRPr="003924D0">
        <w:rPr>
          <w:b/>
          <w:lang w:eastAsia="zh-CN"/>
        </w:rPr>
        <w:t xml:space="preserve">Proposal </w:t>
      </w:r>
      <w:r w:rsidR="00CA00A3">
        <w:rPr>
          <w:b/>
          <w:lang w:eastAsia="zh-CN"/>
        </w:rPr>
        <w:t>7</w:t>
      </w:r>
      <w:r w:rsidRPr="003924D0">
        <w:rPr>
          <w:b/>
          <w:lang w:eastAsia="zh-CN"/>
        </w:rPr>
        <w:t>:</w:t>
      </w:r>
      <w:r>
        <w:t xml:space="preserve"> </w:t>
      </w:r>
      <w:r w:rsidR="00044B13">
        <w:t>B</w:t>
      </w:r>
      <w:r>
        <w:t xml:space="preserve">eam selection based on UE </w:t>
      </w:r>
      <w:r>
        <w:rPr>
          <w:lang w:eastAsia="zh-CN"/>
        </w:rPr>
        <w:t>trajectory</w:t>
      </w:r>
      <w:r w:rsidR="00044B13">
        <w:rPr>
          <w:lang w:eastAsia="zh-CN"/>
        </w:rPr>
        <w:t xml:space="preserve"> need to be considered.</w:t>
      </w:r>
    </w:p>
    <w:p w14:paraId="0E6863B6" w14:textId="774B4CF7" w:rsidR="0040604A" w:rsidRDefault="0040604A" w:rsidP="0040604A">
      <w:pPr>
        <w:pStyle w:val="2"/>
        <w:rPr>
          <w:lang w:eastAsia="zh-CN"/>
        </w:rPr>
      </w:pPr>
      <w:r>
        <w:rPr>
          <w:lang w:eastAsia="zh-CN"/>
        </w:rPr>
        <w:t xml:space="preserve">Beam management with </w:t>
      </w:r>
      <w:r w:rsidRPr="0051690F">
        <w:t>larger number of configured TCI states</w:t>
      </w:r>
    </w:p>
    <w:p w14:paraId="55C5E521" w14:textId="363C581C" w:rsidR="0040604A" w:rsidRDefault="0040604A" w:rsidP="0040604A">
      <w:pPr>
        <w:rPr>
          <w:lang w:eastAsia="zh-CN"/>
        </w:rPr>
      </w:pPr>
      <w:r>
        <w:rPr>
          <w:lang w:eastAsia="zh-CN"/>
        </w:rPr>
        <w:t xml:space="preserve">While for UE with </w:t>
      </w:r>
      <w:r w:rsidR="00A52CC6">
        <w:rPr>
          <w:lang w:eastAsia="zh-CN"/>
        </w:rPr>
        <w:t>low</w:t>
      </w:r>
      <w:r>
        <w:rPr>
          <w:lang w:eastAsia="zh-CN"/>
        </w:rPr>
        <w:t xml:space="preserve"> mobility, </w:t>
      </w:r>
      <w:r w:rsidR="00BD29F3">
        <w:rPr>
          <w:lang w:eastAsia="zh-CN"/>
        </w:rPr>
        <w:t>it is better to use much narrower beam especially with</w:t>
      </w:r>
      <w:r>
        <w:rPr>
          <w:lang w:eastAsia="zh-CN"/>
        </w:rPr>
        <w:t xml:space="preserve"> high frequency band, i.e., FR2</w:t>
      </w:r>
      <w:r w:rsidR="00BD29F3">
        <w:rPr>
          <w:lang w:eastAsia="zh-CN"/>
        </w:rPr>
        <w:t>.</w:t>
      </w:r>
      <w:r>
        <w:rPr>
          <w:lang w:eastAsia="zh-CN"/>
        </w:rPr>
        <w:t xml:space="preserve"> Thus the number of beam becomes larger and larger for each TRP. When considering the </w:t>
      </w:r>
      <w:r w:rsidR="008A39EB">
        <w:rPr>
          <w:lang w:eastAsia="zh-CN"/>
        </w:rPr>
        <w:t xml:space="preserve">multi-TRP and </w:t>
      </w:r>
      <w:r>
        <w:rPr>
          <w:lang w:eastAsia="zh-CN"/>
        </w:rPr>
        <w:t xml:space="preserve">inter-cell mobility, it is necessary to perform beam measurement of </w:t>
      </w:r>
      <w:r w:rsidR="00BE17C5">
        <w:rPr>
          <w:lang w:eastAsia="zh-CN"/>
        </w:rPr>
        <w:t xml:space="preserve">multi-TRP and </w:t>
      </w:r>
      <w:r>
        <w:rPr>
          <w:lang w:eastAsia="zh-CN"/>
        </w:rPr>
        <w:t>neighboring cells. Large number of beam</w:t>
      </w:r>
      <w:r w:rsidR="0048136F">
        <w:rPr>
          <w:lang w:eastAsia="zh-CN"/>
        </w:rPr>
        <w:t>s</w:t>
      </w:r>
      <w:r>
        <w:rPr>
          <w:lang w:eastAsia="zh-CN"/>
        </w:rPr>
        <w:t xml:space="preserve"> </w:t>
      </w:r>
      <w:r w:rsidR="002930FE">
        <w:rPr>
          <w:lang w:eastAsia="zh-CN"/>
        </w:rPr>
        <w:t xml:space="preserve">will </w:t>
      </w:r>
      <w:r>
        <w:rPr>
          <w:lang w:eastAsia="zh-CN"/>
        </w:rPr>
        <w:t>introduce long latency and larger signaling overhead</w:t>
      </w:r>
      <w:r w:rsidR="00C13935">
        <w:rPr>
          <w:lang w:eastAsia="zh-CN"/>
        </w:rPr>
        <w:t xml:space="preserve"> during beam measurement and report</w:t>
      </w:r>
      <w:r>
        <w:rPr>
          <w:lang w:eastAsia="zh-CN"/>
        </w:rPr>
        <w:t>.</w:t>
      </w:r>
    </w:p>
    <w:p w14:paraId="23F3FCAE" w14:textId="33207FC4" w:rsidR="0040604A" w:rsidRDefault="00C25921" w:rsidP="0040604A">
      <w:pPr>
        <w:rPr>
          <w:lang w:eastAsia="zh-CN"/>
        </w:rPr>
      </w:pPr>
      <w:r>
        <w:rPr>
          <w:lang w:eastAsia="zh-CN"/>
        </w:rPr>
        <w:t xml:space="preserve">Some </w:t>
      </w:r>
      <w:r w:rsidR="00720B72">
        <w:rPr>
          <w:lang w:eastAsia="zh-CN"/>
        </w:rPr>
        <w:t>method</w:t>
      </w:r>
      <w:r>
        <w:rPr>
          <w:lang w:eastAsia="zh-CN"/>
        </w:rPr>
        <w:t>s</w:t>
      </w:r>
      <w:r w:rsidR="00720B72">
        <w:rPr>
          <w:lang w:eastAsia="zh-CN"/>
        </w:rPr>
        <w:t xml:space="preserve"> noted in section 2.1 can also be used</w:t>
      </w:r>
      <w:r w:rsidR="00D7204C">
        <w:rPr>
          <w:lang w:eastAsia="zh-CN"/>
        </w:rPr>
        <w:t xml:space="preserve"> to reduce signaling overhead and long latency</w:t>
      </w:r>
      <w:r w:rsidR="007616D3">
        <w:rPr>
          <w:lang w:eastAsia="zh-CN"/>
        </w:rPr>
        <w:t xml:space="preserve"> because of larger number of TCI states</w:t>
      </w:r>
      <w:r w:rsidR="00866175">
        <w:rPr>
          <w:lang w:eastAsia="zh-CN"/>
        </w:rPr>
        <w:t>.</w:t>
      </w:r>
      <w:r w:rsidR="008C7E8E">
        <w:rPr>
          <w:lang w:eastAsia="zh-CN"/>
        </w:rPr>
        <w:t xml:space="preserve"> In addition, </w:t>
      </w:r>
      <w:r w:rsidR="007D1DC6">
        <w:rPr>
          <w:lang w:eastAsia="zh-CN"/>
        </w:rPr>
        <w:t>there are some other methods for UE with low mobility.</w:t>
      </w:r>
    </w:p>
    <w:p w14:paraId="739A2B55" w14:textId="77CC2CBE" w:rsidR="00910CA6" w:rsidRDefault="00910CA6" w:rsidP="00910CA6">
      <w:pPr>
        <w:pStyle w:val="af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t>L</w:t>
      </w:r>
      <w:r w:rsidR="00D816E1">
        <w:rPr>
          <w:lang w:eastAsia="zh-CN"/>
        </w:rPr>
        <w:t>ong</w:t>
      </w:r>
      <w:r>
        <w:rPr>
          <w:lang w:eastAsia="zh-CN"/>
        </w:rPr>
        <w:t xml:space="preserve"> period for beam measurement and report</w:t>
      </w:r>
    </w:p>
    <w:p w14:paraId="37C02983" w14:textId="16E778E5" w:rsidR="00896089" w:rsidRDefault="00B039A0" w:rsidP="007D1DC6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>
        <w:rPr>
          <w:lang w:eastAsia="zh-CN"/>
        </w:rPr>
        <w:t xml:space="preserve">it is a UE with low mobility, </w:t>
      </w:r>
      <w:r w:rsidR="00D816E1">
        <w:rPr>
          <w:lang w:eastAsia="zh-CN"/>
        </w:rPr>
        <w:t xml:space="preserve">long period for beam measurement and report is preferred </w:t>
      </w:r>
      <w:r>
        <w:rPr>
          <w:lang w:eastAsia="zh-CN"/>
        </w:rPr>
        <w:t>in order to reduce signaling overhead</w:t>
      </w:r>
      <w:r w:rsidR="00C1456B">
        <w:rPr>
          <w:lang w:eastAsia="zh-CN"/>
        </w:rPr>
        <w:t>. But long period may result in long latency.</w:t>
      </w:r>
      <w:r w:rsidR="001266EF">
        <w:rPr>
          <w:lang w:eastAsia="zh-CN"/>
        </w:rPr>
        <w:t xml:space="preserve"> Thus it needs to achieve a tradeoff between </w:t>
      </w:r>
      <w:r w:rsidR="00C32D01">
        <w:rPr>
          <w:lang w:eastAsia="zh-CN"/>
        </w:rPr>
        <w:t xml:space="preserve">signaling overhead and </w:t>
      </w:r>
      <w:r w:rsidR="00633B6A">
        <w:rPr>
          <w:lang w:eastAsia="zh-CN"/>
        </w:rPr>
        <w:t>latency</w:t>
      </w:r>
      <w:r w:rsidR="001266EF">
        <w:rPr>
          <w:lang w:eastAsia="zh-CN"/>
        </w:rPr>
        <w:t>.</w:t>
      </w:r>
    </w:p>
    <w:p w14:paraId="42F44F79" w14:textId="1D03C3AE" w:rsidR="0040604A" w:rsidRDefault="00896089" w:rsidP="00896089">
      <w:pPr>
        <w:pStyle w:val="af"/>
        <w:numPr>
          <w:ilvl w:val="0"/>
          <w:numId w:val="45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C</w:t>
      </w:r>
      <w:r w:rsidR="00B801EB">
        <w:rPr>
          <w:lang w:eastAsia="zh-CN"/>
        </w:rPr>
        <w:t>onditional</w:t>
      </w:r>
      <w:r>
        <w:rPr>
          <w:lang w:eastAsia="zh-CN"/>
        </w:rPr>
        <w:t xml:space="preserve"> beam measurement report</w:t>
      </w:r>
      <w:r w:rsidR="00B039A0">
        <w:rPr>
          <w:lang w:eastAsia="zh-CN"/>
        </w:rPr>
        <w:t xml:space="preserve"> </w:t>
      </w:r>
    </w:p>
    <w:p w14:paraId="621E14EF" w14:textId="0EAA62CC" w:rsidR="003B627D" w:rsidRDefault="00721ADD" w:rsidP="0095496D">
      <w:pPr>
        <w:rPr>
          <w:lang w:eastAsia="zh-CN"/>
        </w:rPr>
      </w:pPr>
      <w:r>
        <w:rPr>
          <w:lang w:eastAsia="zh-CN"/>
        </w:rPr>
        <w:t xml:space="preserve">For periodical beam measurement report, it is </w:t>
      </w:r>
      <w:r w:rsidR="00B01E95">
        <w:rPr>
          <w:lang w:eastAsia="zh-CN"/>
        </w:rPr>
        <w:t xml:space="preserve">difficult to </w:t>
      </w:r>
      <w:r w:rsidR="005D3FE9">
        <w:rPr>
          <w:lang w:eastAsia="zh-CN"/>
        </w:rPr>
        <w:t xml:space="preserve">configure </w:t>
      </w:r>
      <w:r w:rsidR="00BA14EA">
        <w:rPr>
          <w:lang w:eastAsia="zh-CN"/>
        </w:rPr>
        <w:t xml:space="preserve">a </w:t>
      </w:r>
      <w:r w:rsidR="005D3FE9">
        <w:rPr>
          <w:lang w:eastAsia="zh-CN"/>
        </w:rPr>
        <w:t xml:space="preserve">suitable period to tradeoff the signaling overhead and latency. </w:t>
      </w:r>
      <w:r w:rsidR="00A14621">
        <w:rPr>
          <w:lang w:eastAsia="zh-CN"/>
        </w:rPr>
        <w:t>In order to solve this problem, it is possible to configure a conditional beam measurement report. For example, defin</w:t>
      </w:r>
      <w:r w:rsidR="00092351">
        <w:rPr>
          <w:lang w:eastAsia="zh-CN"/>
        </w:rPr>
        <w:t>ing</w:t>
      </w:r>
      <w:r w:rsidR="00A14621">
        <w:rPr>
          <w:lang w:eastAsia="zh-CN"/>
        </w:rPr>
        <w:t xml:space="preserve"> some triggering event, the beam measurement report </w:t>
      </w:r>
      <w:r w:rsidR="000C2AC5">
        <w:rPr>
          <w:lang w:eastAsia="zh-CN"/>
        </w:rPr>
        <w:t xml:space="preserve">is </w:t>
      </w:r>
      <w:r w:rsidR="00794074">
        <w:rPr>
          <w:lang w:eastAsia="zh-CN"/>
        </w:rPr>
        <w:t>triggered only when satisfying the triggering event.</w:t>
      </w:r>
      <w:r w:rsidR="00DA392D">
        <w:rPr>
          <w:lang w:eastAsia="zh-CN"/>
        </w:rPr>
        <w:t xml:space="preserve"> </w:t>
      </w:r>
      <w:r w:rsidR="00733FB8">
        <w:rPr>
          <w:lang w:eastAsia="zh-CN"/>
        </w:rPr>
        <w:t xml:space="preserve">And the triggering event can refer to the L1-RSRP/L1-SINR of the reference signal </w:t>
      </w:r>
      <w:r w:rsidR="00092351">
        <w:rPr>
          <w:lang w:eastAsia="zh-CN"/>
        </w:rPr>
        <w:t xml:space="preserve">resource </w:t>
      </w:r>
      <w:r w:rsidR="00733FB8">
        <w:rPr>
          <w:lang w:eastAsia="zh-CN"/>
        </w:rPr>
        <w:t>belong</w:t>
      </w:r>
      <w:r w:rsidR="00092351">
        <w:rPr>
          <w:lang w:eastAsia="zh-CN"/>
        </w:rPr>
        <w:t>ing</w:t>
      </w:r>
      <w:r w:rsidR="00733FB8">
        <w:rPr>
          <w:lang w:eastAsia="zh-CN"/>
        </w:rPr>
        <w:t xml:space="preserve"> to </w:t>
      </w:r>
      <w:r w:rsidR="000C2AC5">
        <w:rPr>
          <w:lang w:eastAsia="zh-CN"/>
        </w:rPr>
        <w:t>the MAC CE activated TCI state</w:t>
      </w:r>
      <w:r w:rsidR="003B627D">
        <w:rPr>
          <w:lang w:eastAsia="zh-CN"/>
        </w:rPr>
        <w:t>s</w:t>
      </w:r>
      <w:r w:rsidR="000C2AC5">
        <w:rPr>
          <w:lang w:eastAsia="zh-CN"/>
        </w:rPr>
        <w:t xml:space="preserve"> in </w:t>
      </w:r>
      <w:r w:rsidR="00F72836">
        <w:rPr>
          <w:lang w:eastAsia="zh-CN"/>
        </w:rPr>
        <w:t xml:space="preserve">the case of </w:t>
      </w:r>
      <w:r w:rsidR="000C2AC5">
        <w:rPr>
          <w:lang w:eastAsia="zh-CN"/>
        </w:rPr>
        <w:t>DL</w:t>
      </w:r>
      <w:r w:rsidR="00F72836">
        <w:rPr>
          <w:lang w:eastAsia="zh-CN"/>
        </w:rPr>
        <w:t xml:space="preserve"> beam management scenario</w:t>
      </w:r>
      <w:r w:rsidR="000C2AC5">
        <w:rPr>
          <w:lang w:eastAsia="zh-CN"/>
        </w:rPr>
        <w:t>.</w:t>
      </w:r>
      <w:r w:rsidR="00810929">
        <w:rPr>
          <w:lang w:eastAsia="zh-CN"/>
        </w:rPr>
        <w:t xml:space="preserve"> In this case, if the </w:t>
      </w:r>
      <w:r w:rsidR="00537820">
        <w:rPr>
          <w:lang w:eastAsia="zh-CN"/>
        </w:rPr>
        <w:t>L1-RSRP/L1-SINR of reference signal resource</w:t>
      </w:r>
      <w:r w:rsidR="00B53562">
        <w:rPr>
          <w:lang w:eastAsia="zh-CN"/>
        </w:rPr>
        <w:t>s</w:t>
      </w:r>
      <w:r w:rsidR="00537820">
        <w:rPr>
          <w:lang w:eastAsia="zh-CN"/>
        </w:rPr>
        <w:t xml:space="preserve"> indicated by </w:t>
      </w:r>
      <w:r w:rsidR="00810929">
        <w:rPr>
          <w:lang w:eastAsia="zh-CN"/>
        </w:rPr>
        <w:t xml:space="preserve">beam measurement </w:t>
      </w:r>
      <w:r w:rsidR="00537820">
        <w:rPr>
          <w:lang w:eastAsia="zh-CN"/>
        </w:rPr>
        <w:t>configuration is not changed</w:t>
      </w:r>
      <w:r w:rsidR="00854241">
        <w:rPr>
          <w:lang w:eastAsia="zh-CN"/>
        </w:rPr>
        <w:t xml:space="preserve"> or is </w:t>
      </w:r>
      <w:r w:rsidR="00B53562">
        <w:rPr>
          <w:lang w:eastAsia="zh-CN"/>
        </w:rPr>
        <w:t xml:space="preserve">only </w:t>
      </w:r>
      <w:r w:rsidR="00854241">
        <w:rPr>
          <w:lang w:eastAsia="zh-CN"/>
        </w:rPr>
        <w:t xml:space="preserve">slightly changed, </w:t>
      </w:r>
      <w:r w:rsidR="003B627D">
        <w:rPr>
          <w:lang w:eastAsia="zh-CN"/>
        </w:rPr>
        <w:t xml:space="preserve">the beam measurement </w:t>
      </w:r>
      <w:r w:rsidR="00810929">
        <w:rPr>
          <w:lang w:eastAsia="zh-CN"/>
        </w:rPr>
        <w:t xml:space="preserve">report </w:t>
      </w:r>
      <w:r w:rsidR="003B627D">
        <w:rPr>
          <w:lang w:eastAsia="zh-CN"/>
        </w:rPr>
        <w:t>will be not triggered because it is unnecessary. Else, the beam measurement report should be triggered to update the activated TCI states by MAC CE.</w:t>
      </w:r>
    </w:p>
    <w:p w14:paraId="07882E64" w14:textId="138D397A" w:rsidR="0040604A" w:rsidRPr="005A184A" w:rsidRDefault="003B627D" w:rsidP="0095379C">
      <w:r w:rsidRPr="005A184A">
        <w:rPr>
          <w:b/>
          <w:lang w:eastAsia="zh-CN"/>
        </w:rPr>
        <w:t xml:space="preserve">Proposal </w:t>
      </w:r>
      <w:r w:rsidR="00911F9F">
        <w:rPr>
          <w:b/>
          <w:lang w:eastAsia="zh-CN"/>
        </w:rPr>
        <w:t>8</w:t>
      </w:r>
      <w:r w:rsidRPr="005A184A">
        <w:rPr>
          <w:b/>
          <w:lang w:eastAsia="zh-CN"/>
        </w:rPr>
        <w:t>:</w:t>
      </w:r>
      <w:r w:rsidRPr="005A184A">
        <w:rPr>
          <w:lang w:eastAsia="zh-CN"/>
        </w:rPr>
        <w:t xml:space="preserve"> </w:t>
      </w:r>
      <w:r w:rsidR="001355BE">
        <w:rPr>
          <w:lang w:eastAsia="zh-CN"/>
        </w:rPr>
        <w:t>C</w:t>
      </w:r>
      <w:r>
        <w:rPr>
          <w:lang w:eastAsia="zh-CN"/>
        </w:rPr>
        <w:t>onditional beam measurement report</w:t>
      </w:r>
      <w:r w:rsidR="00BD416E" w:rsidRPr="00BD416E">
        <w:rPr>
          <w:szCs w:val="20"/>
          <w:lang w:eastAsia="x-none"/>
        </w:rPr>
        <w:t xml:space="preserve"> </w:t>
      </w:r>
      <w:r w:rsidR="00BD416E">
        <w:rPr>
          <w:szCs w:val="20"/>
          <w:lang w:eastAsia="x-none"/>
        </w:rPr>
        <w:t>need to be supported</w:t>
      </w:r>
      <w:r>
        <w:rPr>
          <w:lang w:eastAsia="zh-CN"/>
        </w:rPr>
        <w:t xml:space="preserve"> to tradeoff the signaling overhead and latency</w:t>
      </w:r>
      <w:r w:rsidRPr="005A184A">
        <w:t>.</w:t>
      </w:r>
    </w:p>
    <w:p w14:paraId="0D5F884C" w14:textId="06D11EDF" w:rsidR="00BE585A" w:rsidRPr="001A74FF" w:rsidRDefault="00203FEC" w:rsidP="00B03F70">
      <w:pPr>
        <w:pStyle w:val="1"/>
        <w:rPr>
          <w:szCs w:val="20"/>
        </w:rPr>
      </w:pPr>
      <w:r>
        <w:rPr>
          <w:szCs w:val="20"/>
        </w:rPr>
        <w:t>UL beam selection of multi-panel</w:t>
      </w:r>
      <w:r w:rsidR="0063164B">
        <w:rPr>
          <w:szCs w:val="20"/>
          <w:lang w:eastAsia="zh-CN"/>
        </w:rPr>
        <w:t xml:space="preserve"> </w:t>
      </w:r>
    </w:p>
    <w:p w14:paraId="5955AA8D" w14:textId="21D18B17" w:rsidR="00BE316B" w:rsidRDefault="000F0AE5" w:rsidP="00BE316B">
      <w:r>
        <w:rPr>
          <w:lang w:eastAsia="zh-CN"/>
        </w:rPr>
        <w:t xml:space="preserve">In Rel-16, </w:t>
      </w:r>
      <w:r w:rsidR="00EF3486">
        <w:rPr>
          <w:lang w:eastAsia="zh-CN"/>
        </w:rPr>
        <w:t>Multi-TRP based PDSCH was discussed. And MAC CE</w:t>
      </w:r>
      <w:r w:rsidR="00996AFD">
        <w:rPr>
          <w:lang w:eastAsia="zh-CN"/>
        </w:rPr>
        <w:t xml:space="preserve"> is used to indicate the mapping between DCI and the pair of TCI states.</w:t>
      </w:r>
      <w:r w:rsidR="004B71FE">
        <w:rPr>
          <w:lang w:eastAsia="zh-CN"/>
        </w:rPr>
        <w:t xml:space="preserve"> In order to unify the beam indication frame work. MAC CE mechanism of TCI </w:t>
      </w:r>
      <w:r w:rsidR="003D5588">
        <w:rPr>
          <w:lang w:eastAsia="zh-CN"/>
        </w:rPr>
        <w:t>pair</w:t>
      </w:r>
      <w:r w:rsidR="004B71FE">
        <w:rPr>
          <w:lang w:eastAsia="zh-CN"/>
        </w:rPr>
        <w:t xml:space="preserve"> indication</w:t>
      </w:r>
      <w:r w:rsidR="003D5588">
        <w:rPr>
          <w:lang w:eastAsia="zh-CN"/>
        </w:rPr>
        <w:t xml:space="preserve"> for PDSCH can be reused for UL.</w:t>
      </w:r>
      <w:r w:rsidR="004A3C64">
        <w:rPr>
          <w:lang w:eastAsia="zh-CN"/>
        </w:rPr>
        <w:t xml:space="preserve"> While </w:t>
      </w:r>
      <w:r w:rsidR="004A3C64">
        <w:t xml:space="preserve">considering UL coverage loss mitigation due to MPE, </w:t>
      </w:r>
      <w:r w:rsidR="001E1E9F">
        <w:t xml:space="preserve">TDM </w:t>
      </w:r>
      <w:r w:rsidR="00B46259">
        <w:t xml:space="preserve">based UL transmission </w:t>
      </w:r>
      <w:r w:rsidR="001E1E9F">
        <w:t>between multi-panels is much more preferred.</w:t>
      </w:r>
      <w:r w:rsidR="00757F86">
        <w:t xml:space="preserve"> </w:t>
      </w:r>
    </w:p>
    <w:p w14:paraId="71BEFF79" w14:textId="18EF72D5" w:rsidR="008D6B8B" w:rsidRDefault="008D6B8B" w:rsidP="00BE316B">
      <w:pPr>
        <w:rPr>
          <w:lang w:eastAsia="zh-CN"/>
        </w:rPr>
      </w:pPr>
      <w:r>
        <w:t xml:space="preserve">In </w:t>
      </w:r>
      <w:r w:rsidR="00865E68">
        <w:t>order to differentiate different UL panels,</w:t>
      </w:r>
      <w:r>
        <w:t xml:space="preserve"> it is better to configure</w:t>
      </w:r>
      <w:r w:rsidR="00865E68">
        <w:t xml:space="preserve"> a panel ID. </w:t>
      </w:r>
      <w:r w:rsidR="00FF1E73">
        <w:t>T</w:t>
      </w:r>
      <w:r w:rsidR="00865E68">
        <w:t xml:space="preserve">he panel ID can be defined as </w:t>
      </w:r>
      <w:r w:rsidR="00A02BB8">
        <w:t xml:space="preserve">a </w:t>
      </w:r>
      <w:r w:rsidR="00FF1E73">
        <w:t>RS</w:t>
      </w:r>
      <w:r w:rsidR="00A02BB8">
        <w:t xml:space="preserve"> set ID</w:t>
      </w:r>
      <w:r w:rsidR="00FF1E73">
        <w:t xml:space="preserve"> or a RS ID. The RS set o</w:t>
      </w:r>
      <w:r w:rsidR="001406EA">
        <w:t>r the RS can be the UL R</w:t>
      </w:r>
      <w:r w:rsidR="000112A0">
        <w:t>S</w:t>
      </w:r>
      <w:r w:rsidR="001406EA">
        <w:t xml:space="preserve">, </w:t>
      </w:r>
      <w:r w:rsidR="00FF1E73">
        <w:t>such as SRS set ID or SRS ID.</w:t>
      </w:r>
      <w:r w:rsidR="00F05D15">
        <w:t xml:space="preserve"> </w:t>
      </w:r>
      <w:r w:rsidR="000112A0">
        <w:t xml:space="preserve">It also can be the DL </w:t>
      </w:r>
      <w:r w:rsidR="00414BB5">
        <w:t>RS set or the DL RS, such as the CSI-RS or the PRS.</w:t>
      </w:r>
    </w:p>
    <w:p w14:paraId="171A4A4D" w14:textId="217355E6" w:rsidR="00A95B48" w:rsidRDefault="0049384A" w:rsidP="0049384A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 w:rsidR="00AF4496">
        <w:rPr>
          <w:b/>
          <w:lang w:eastAsia="zh-CN"/>
        </w:rPr>
        <w:t>9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 w:rsidR="00E010A8">
        <w:rPr>
          <w:lang w:eastAsia="zh-CN"/>
        </w:rPr>
        <w:t>We pr</w:t>
      </w:r>
      <w:r w:rsidR="00BB35E2">
        <w:rPr>
          <w:lang w:eastAsia="zh-CN"/>
        </w:rPr>
        <w:t>efer</w:t>
      </w:r>
      <w:r w:rsidR="00B90F8A">
        <w:rPr>
          <w:lang w:eastAsia="zh-CN"/>
        </w:rPr>
        <w:t xml:space="preserve"> to reuse the TCI frame work of Multi-TRP PDS</w:t>
      </w:r>
      <w:r w:rsidR="00A95B48">
        <w:rPr>
          <w:lang w:eastAsia="zh-CN"/>
        </w:rPr>
        <w:t>CH</w:t>
      </w:r>
      <w:r w:rsidR="00B90F8A">
        <w:rPr>
          <w:lang w:eastAsia="zh-CN"/>
        </w:rPr>
        <w:t xml:space="preserve"> for UL beam indication of multi-panel and TDM based UL transmission between multi-panels is much more preferred</w:t>
      </w:r>
      <w:r w:rsidR="003C3231">
        <w:rPr>
          <w:lang w:eastAsia="zh-CN"/>
        </w:rPr>
        <w:t>.</w:t>
      </w:r>
    </w:p>
    <w:p w14:paraId="535C4976" w14:textId="2916FEF5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4C7F6451" w:rsidR="00C91A64" w:rsidRPr="00AC6E99" w:rsidRDefault="00C91A64" w:rsidP="00C82B29">
      <w:r w:rsidRPr="00AC6E99">
        <w:t xml:space="preserve">In this contribution, we </w:t>
      </w:r>
      <w:r w:rsidR="000A3282" w:rsidRPr="00AC6E99">
        <w:t>discuss</w:t>
      </w:r>
      <w:r w:rsidRPr="00AC6E99">
        <w:t xml:space="preserve"> </w:t>
      </w:r>
      <w:r w:rsidR="00850E17" w:rsidRPr="00AC6E99">
        <w:rPr>
          <w:rFonts w:eastAsia="Times New Roman"/>
        </w:rPr>
        <w:t>about the potential enhancement</w:t>
      </w:r>
      <w:r w:rsidR="00BC3242">
        <w:rPr>
          <w:rFonts w:eastAsia="Times New Roman"/>
        </w:rPr>
        <w:t>s</w:t>
      </w:r>
      <w:r w:rsidR="00850E17" w:rsidRPr="00AC6E99">
        <w:rPr>
          <w:rFonts w:eastAsia="Times New Roman"/>
        </w:rPr>
        <w:t xml:space="preserve"> on multi-beam operation</w:t>
      </w:r>
      <w:r w:rsidR="003B62F6" w:rsidRPr="00AC6E99">
        <w:t xml:space="preserve">. </w:t>
      </w:r>
      <w:r w:rsidR="000A3282" w:rsidRPr="00AC6E99">
        <w:t xml:space="preserve">Based on above discusses,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4CE05DBC" w14:textId="26662C2D" w:rsidR="00532762" w:rsidRPr="00806791" w:rsidRDefault="00532762" w:rsidP="00532762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9D767E">
        <w:rPr>
          <w:lang w:eastAsia="zh-CN"/>
        </w:rPr>
        <w:t>C</w:t>
      </w:r>
      <w:r>
        <w:rPr>
          <w:szCs w:val="20"/>
          <w:lang w:eastAsia="x-none"/>
        </w:rPr>
        <w:t>ommon RRC signaling and common MAC-CE signaling for data/control of DL only, UL only or both DL and UL</w:t>
      </w:r>
      <w:r w:rsidR="009D767E">
        <w:rPr>
          <w:szCs w:val="20"/>
          <w:lang w:eastAsia="x-none"/>
        </w:rPr>
        <w:t xml:space="preserve"> need to be supported</w:t>
      </w:r>
      <w:r w:rsidRPr="00806791">
        <w:rPr>
          <w:lang w:eastAsia="zh-CN"/>
        </w:rPr>
        <w:t>.</w:t>
      </w:r>
    </w:p>
    <w:p w14:paraId="74EB7528" w14:textId="30F7D8F1" w:rsidR="00532762" w:rsidRPr="00532762" w:rsidRDefault="00532762" w:rsidP="00532762">
      <w:pPr>
        <w:rPr>
          <w:u w:val="single"/>
          <w:lang w:eastAsia="zh-CN"/>
        </w:rPr>
      </w:pPr>
      <w:r w:rsidRPr="002C2004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C2004">
        <w:rPr>
          <w:b/>
          <w:lang w:eastAsia="zh-CN"/>
        </w:rPr>
        <w:t>:</w:t>
      </w:r>
      <w:r w:rsidRPr="00074969">
        <w:rPr>
          <w:b/>
          <w:lang w:eastAsia="zh-CN"/>
        </w:rPr>
        <w:t xml:space="preserve"> </w:t>
      </w:r>
      <w:r w:rsidR="00235798">
        <w:rPr>
          <w:rFonts w:hint="eastAsia"/>
          <w:lang w:eastAsia="zh-CN"/>
        </w:rPr>
        <w:t>Consider</w:t>
      </w:r>
      <w:r w:rsidRPr="00532762">
        <w:rPr>
          <w:lang w:eastAsia="zh-CN"/>
        </w:rPr>
        <w:t xml:space="preserve"> to modify the mechanism of PUSCH beam indication to support unified framework of DL and UL beam indication.</w:t>
      </w:r>
    </w:p>
    <w:p w14:paraId="310015AA" w14:textId="16129FAE" w:rsidR="00532762" w:rsidRPr="00806791" w:rsidRDefault="00532762" w:rsidP="00532762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B4438B">
        <w:rPr>
          <w:lang w:eastAsia="zh-CN"/>
        </w:rPr>
        <w:t>W</w:t>
      </w:r>
      <w:r>
        <w:rPr>
          <w:lang w:eastAsia="zh-CN"/>
        </w:rPr>
        <w:t>ide beam for high mobility UE</w:t>
      </w:r>
      <w:r w:rsidR="00B4438B">
        <w:rPr>
          <w:lang w:eastAsia="zh-CN"/>
        </w:rPr>
        <w:t xml:space="preserve"> is much more preferred</w:t>
      </w:r>
      <w:r w:rsidRPr="00806791">
        <w:rPr>
          <w:lang w:eastAsia="zh-CN"/>
        </w:rPr>
        <w:t>.</w:t>
      </w:r>
    </w:p>
    <w:p w14:paraId="5A529601" w14:textId="398C76D0" w:rsidR="00532762" w:rsidRDefault="00532762" w:rsidP="00532762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4D2E7F">
        <w:rPr>
          <w:lang w:eastAsia="zh-CN"/>
        </w:rPr>
        <w:t>S</w:t>
      </w:r>
      <w:r w:rsidRPr="00545820">
        <w:rPr>
          <w:lang w:eastAsia="zh-CN"/>
        </w:rPr>
        <w:t>imultaneous</w:t>
      </w:r>
      <w:r>
        <w:rPr>
          <w:lang w:eastAsia="zh-CN"/>
        </w:rPr>
        <w:t xml:space="preserve"> transmission of multiple reference signal for beam management</w:t>
      </w:r>
      <w:r w:rsidR="00761AAE">
        <w:rPr>
          <w:lang w:eastAsia="zh-CN"/>
        </w:rPr>
        <w:t xml:space="preserve"> should be considered</w:t>
      </w:r>
      <w:r w:rsidRPr="00806791">
        <w:rPr>
          <w:lang w:eastAsia="zh-CN"/>
        </w:rPr>
        <w:t>.</w:t>
      </w:r>
    </w:p>
    <w:p w14:paraId="2DA4FD0F" w14:textId="323CBF4B" w:rsidR="00532762" w:rsidRDefault="00532762" w:rsidP="00532762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9561E9">
        <w:rPr>
          <w:lang w:eastAsia="zh-CN"/>
        </w:rPr>
        <w:t>Larger</w:t>
      </w:r>
      <w:r>
        <w:rPr>
          <w:lang w:eastAsia="zh-CN"/>
        </w:rPr>
        <w:t xml:space="preserve"> step size for beam management report </w:t>
      </w:r>
      <w:r w:rsidR="009561E9">
        <w:rPr>
          <w:lang w:eastAsia="zh-CN"/>
        </w:rPr>
        <w:t xml:space="preserve">can be considered </w:t>
      </w:r>
      <w:r>
        <w:rPr>
          <w:lang w:eastAsia="zh-CN"/>
        </w:rPr>
        <w:t>to reduce signaling overhead</w:t>
      </w:r>
      <w:r w:rsidRPr="00806791">
        <w:rPr>
          <w:lang w:eastAsia="zh-CN"/>
        </w:rPr>
        <w:t>.</w:t>
      </w:r>
    </w:p>
    <w:p w14:paraId="14AC2D6C" w14:textId="43ACCF3F" w:rsidR="00532762" w:rsidRPr="00377921" w:rsidRDefault="00532762" w:rsidP="00532762">
      <w:pPr>
        <w:rPr>
          <w:lang w:eastAsia="zh-CN"/>
        </w:rPr>
      </w:pPr>
      <w:r w:rsidRPr="00806791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806791">
        <w:rPr>
          <w:b/>
          <w:lang w:eastAsia="zh-CN"/>
        </w:rPr>
        <w:t>:</w:t>
      </w:r>
      <w:r w:rsidRPr="00806791">
        <w:rPr>
          <w:lang w:eastAsia="zh-CN"/>
        </w:rPr>
        <w:t xml:space="preserve"> </w:t>
      </w:r>
      <w:r w:rsidR="00FD5882">
        <w:rPr>
          <w:lang w:eastAsia="zh-CN"/>
        </w:rPr>
        <w:t>It is better to configure</w:t>
      </w:r>
      <w:r w:rsidRPr="00806791">
        <w:rPr>
          <w:lang w:eastAsia="zh-CN"/>
        </w:rPr>
        <w:t xml:space="preserve"> </w:t>
      </w:r>
      <w:r>
        <w:rPr>
          <w:lang w:eastAsia="zh-CN"/>
        </w:rPr>
        <w:t>cell specific reference signal for beam management of neighboring cell.</w:t>
      </w:r>
    </w:p>
    <w:p w14:paraId="2D53775F" w14:textId="422E9098" w:rsidR="00532762" w:rsidRDefault="00532762" w:rsidP="00532762">
      <w:r w:rsidRPr="003924D0">
        <w:rPr>
          <w:b/>
          <w:lang w:eastAsia="zh-CN"/>
        </w:rPr>
        <w:t xml:space="preserve">Proposal </w:t>
      </w:r>
      <w:r w:rsidR="00911F9F">
        <w:rPr>
          <w:b/>
          <w:lang w:eastAsia="zh-CN"/>
        </w:rPr>
        <w:t>7</w:t>
      </w:r>
      <w:r w:rsidRPr="003924D0">
        <w:rPr>
          <w:b/>
          <w:lang w:eastAsia="zh-CN"/>
        </w:rPr>
        <w:t>:</w:t>
      </w:r>
      <w:r>
        <w:t xml:space="preserve"> </w:t>
      </w:r>
      <w:r w:rsidR="006D0F2E">
        <w:t>B</w:t>
      </w:r>
      <w:r>
        <w:t xml:space="preserve">eam selection based on UE </w:t>
      </w:r>
      <w:r>
        <w:rPr>
          <w:lang w:eastAsia="zh-CN"/>
        </w:rPr>
        <w:t>trajectory</w:t>
      </w:r>
      <w:r w:rsidR="006D0F2E">
        <w:rPr>
          <w:lang w:eastAsia="zh-CN"/>
        </w:rPr>
        <w:t xml:space="preserve"> need to be considered.</w:t>
      </w:r>
    </w:p>
    <w:p w14:paraId="781175EF" w14:textId="606E8CFC" w:rsidR="00532762" w:rsidRDefault="00532762" w:rsidP="00532762">
      <w:r w:rsidRPr="005A184A">
        <w:rPr>
          <w:b/>
          <w:lang w:eastAsia="zh-CN"/>
        </w:rPr>
        <w:t xml:space="preserve">Proposal </w:t>
      </w:r>
      <w:r w:rsidR="00911F9F">
        <w:rPr>
          <w:b/>
          <w:lang w:eastAsia="zh-CN"/>
        </w:rPr>
        <w:t>8</w:t>
      </w:r>
      <w:r w:rsidRPr="005A184A">
        <w:rPr>
          <w:b/>
          <w:lang w:eastAsia="zh-CN"/>
        </w:rPr>
        <w:t>:</w:t>
      </w:r>
      <w:r w:rsidRPr="005A184A">
        <w:rPr>
          <w:lang w:eastAsia="zh-CN"/>
        </w:rPr>
        <w:t xml:space="preserve"> </w:t>
      </w:r>
      <w:r w:rsidR="001355BE">
        <w:rPr>
          <w:lang w:eastAsia="zh-CN"/>
        </w:rPr>
        <w:t>C</w:t>
      </w:r>
      <w:r>
        <w:rPr>
          <w:lang w:eastAsia="zh-CN"/>
        </w:rPr>
        <w:t>onditional beam measurement report</w:t>
      </w:r>
      <w:r w:rsidR="001355BE" w:rsidRPr="001355BE">
        <w:rPr>
          <w:szCs w:val="20"/>
          <w:lang w:eastAsia="x-none"/>
        </w:rPr>
        <w:t xml:space="preserve"> </w:t>
      </w:r>
      <w:r w:rsidR="001355BE">
        <w:rPr>
          <w:szCs w:val="20"/>
          <w:lang w:eastAsia="x-none"/>
        </w:rPr>
        <w:t>need to be supported</w:t>
      </w:r>
      <w:r>
        <w:rPr>
          <w:lang w:eastAsia="zh-CN"/>
        </w:rPr>
        <w:t xml:space="preserve"> to tradeoff the signaling overhead and latency</w:t>
      </w:r>
      <w:r w:rsidRPr="005A184A">
        <w:t>.</w:t>
      </w:r>
    </w:p>
    <w:p w14:paraId="7F6121B2" w14:textId="381E8CD4" w:rsidR="00B90F8A" w:rsidRDefault="00B90F8A" w:rsidP="00B90F8A">
      <w:pPr>
        <w:rPr>
          <w:lang w:eastAsia="zh-CN"/>
        </w:rPr>
      </w:pPr>
      <w:r w:rsidRPr="00CE6BC2">
        <w:rPr>
          <w:b/>
          <w:lang w:eastAsia="zh-CN"/>
        </w:rPr>
        <w:t xml:space="preserve">Proposal </w:t>
      </w:r>
      <w:r w:rsidR="00911F9F">
        <w:rPr>
          <w:b/>
          <w:lang w:eastAsia="zh-CN"/>
        </w:rPr>
        <w:t>9</w:t>
      </w:r>
      <w:r w:rsidRPr="00CE6BC2">
        <w:rPr>
          <w:b/>
          <w:lang w:eastAsia="zh-CN"/>
        </w:rPr>
        <w:t>:</w:t>
      </w:r>
      <w:r w:rsidRPr="00CE6BC2">
        <w:rPr>
          <w:lang w:eastAsia="zh-CN"/>
        </w:rPr>
        <w:t xml:space="preserve"> </w:t>
      </w:r>
      <w:r>
        <w:rPr>
          <w:lang w:eastAsia="zh-CN"/>
        </w:rPr>
        <w:t xml:space="preserve">We </w:t>
      </w:r>
      <w:r w:rsidR="00BB35E2">
        <w:rPr>
          <w:lang w:eastAsia="zh-CN"/>
        </w:rPr>
        <w:t xml:space="preserve">prefer </w:t>
      </w:r>
      <w:r>
        <w:rPr>
          <w:lang w:eastAsia="zh-CN"/>
        </w:rPr>
        <w:t>to reuse the TCI frame work of Multi-TRP PDSCH for UL beam indication of multi-panel and TDM based UL transmission between multi-panels is much more preferred.</w:t>
      </w:r>
    </w:p>
    <w:p w14:paraId="4C39E563" w14:textId="77777777" w:rsidR="001759C2" w:rsidRDefault="001759C2" w:rsidP="001759C2">
      <w:pPr>
        <w:pStyle w:val="1"/>
      </w:pPr>
      <w:r>
        <w:t>References</w:t>
      </w:r>
    </w:p>
    <w:p w14:paraId="1396D658" w14:textId="7A6A81A2" w:rsidR="00C259F0" w:rsidRPr="00B90F8A" w:rsidRDefault="00C02B7B" w:rsidP="00F509F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B90F8A">
        <w:rPr>
          <w:sz w:val="20"/>
          <w:szCs w:val="20"/>
          <w:lang w:eastAsia="zh-CN"/>
        </w:rPr>
        <w:t>RP-</w:t>
      </w:r>
      <w:r w:rsidR="001A1985" w:rsidRPr="00B90F8A">
        <w:rPr>
          <w:sz w:val="20"/>
          <w:szCs w:val="20"/>
          <w:lang w:eastAsia="zh-CN"/>
        </w:rPr>
        <w:t>193133, “New WID: Further enhancements on MIMO for NR”</w:t>
      </w:r>
    </w:p>
    <w:sectPr w:rsidR="00C259F0" w:rsidRPr="00B90F8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D6ECC" w14:textId="77777777" w:rsidR="00FC5030" w:rsidRDefault="00FC5030">
      <w:r>
        <w:separator/>
      </w:r>
    </w:p>
  </w:endnote>
  <w:endnote w:type="continuationSeparator" w:id="0">
    <w:p w14:paraId="71E61363" w14:textId="77777777" w:rsidR="00FC5030" w:rsidRDefault="00FC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9462D" w14:textId="77777777" w:rsidR="00FC5030" w:rsidRDefault="00FC5030">
      <w:r>
        <w:separator/>
      </w:r>
    </w:p>
  </w:footnote>
  <w:footnote w:type="continuationSeparator" w:id="0">
    <w:p w14:paraId="779BE020" w14:textId="77777777" w:rsidR="00FC5030" w:rsidRDefault="00FC5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884BF2"/>
    <w:multiLevelType w:val="hybridMultilevel"/>
    <w:tmpl w:val="A530AA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342A46"/>
    <w:multiLevelType w:val="hybridMultilevel"/>
    <w:tmpl w:val="F008F24C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12794F30"/>
    <w:multiLevelType w:val="hybridMultilevel"/>
    <w:tmpl w:val="47ACF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B119D"/>
    <w:multiLevelType w:val="hybridMultilevel"/>
    <w:tmpl w:val="F0D01AAC"/>
    <w:lvl w:ilvl="0" w:tplc="9C70F944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04818D9"/>
    <w:multiLevelType w:val="hybridMultilevel"/>
    <w:tmpl w:val="0936B3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D459FB"/>
    <w:multiLevelType w:val="hybridMultilevel"/>
    <w:tmpl w:val="97FC2CDE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5BA4FB4"/>
    <w:multiLevelType w:val="hybridMultilevel"/>
    <w:tmpl w:val="C3F889C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E434AD3"/>
    <w:multiLevelType w:val="hybridMultilevel"/>
    <w:tmpl w:val="95D80E1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522306"/>
    <w:multiLevelType w:val="hybridMultilevel"/>
    <w:tmpl w:val="A6441C4E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CB768A"/>
    <w:multiLevelType w:val="hybridMultilevel"/>
    <w:tmpl w:val="C49402D8"/>
    <w:lvl w:ilvl="0" w:tplc="9C70F944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>
    <w:nsid w:val="58F33B2A"/>
    <w:multiLevelType w:val="hybridMultilevel"/>
    <w:tmpl w:val="E8746C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656AEF"/>
    <w:multiLevelType w:val="hybridMultilevel"/>
    <w:tmpl w:val="45FEAD7A"/>
    <w:lvl w:ilvl="0" w:tplc="0CD225B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3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B647D0"/>
    <w:multiLevelType w:val="hybridMultilevel"/>
    <w:tmpl w:val="85C45562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813E28"/>
    <w:multiLevelType w:val="hybridMultilevel"/>
    <w:tmpl w:val="64742F7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35B3CB5"/>
    <w:multiLevelType w:val="hybridMultilevel"/>
    <w:tmpl w:val="3F3C3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0902B8"/>
    <w:multiLevelType w:val="hybridMultilevel"/>
    <w:tmpl w:val="07F811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D439FB"/>
    <w:multiLevelType w:val="hybridMultilevel"/>
    <w:tmpl w:val="123A8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43"/>
  </w:num>
  <w:num w:numId="3">
    <w:abstractNumId w:val="38"/>
  </w:num>
  <w:num w:numId="4">
    <w:abstractNumId w:val="39"/>
  </w:num>
  <w:num w:numId="5">
    <w:abstractNumId w:val="24"/>
  </w:num>
  <w:num w:numId="6">
    <w:abstractNumId w:val="6"/>
  </w:num>
  <w:num w:numId="7">
    <w:abstractNumId w:val="14"/>
  </w:num>
  <w:num w:numId="8">
    <w:abstractNumId w:val="45"/>
  </w:num>
  <w:num w:numId="9">
    <w:abstractNumId w:val="34"/>
  </w:num>
  <w:num w:numId="10">
    <w:abstractNumId w:val="25"/>
  </w:num>
  <w:num w:numId="11">
    <w:abstractNumId w:val="22"/>
  </w:num>
  <w:num w:numId="12">
    <w:abstractNumId w:val="32"/>
  </w:num>
  <w:num w:numId="13">
    <w:abstractNumId w:val="0"/>
  </w:num>
  <w:num w:numId="14">
    <w:abstractNumId w:val="11"/>
  </w:num>
  <w:num w:numId="15">
    <w:abstractNumId w:val="40"/>
  </w:num>
  <w:num w:numId="16">
    <w:abstractNumId w:val="8"/>
  </w:num>
  <w:num w:numId="17">
    <w:abstractNumId w:val="3"/>
  </w:num>
  <w:num w:numId="18">
    <w:abstractNumId w:val="27"/>
  </w:num>
  <w:num w:numId="19">
    <w:abstractNumId w:val="1"/>
  </w:num>
  <w:num w:numId="20">
    <w:abstractNumId w:val="20"/>
  </w:num>
  <w:num w:numId="21">
    <w:abstractNumId w:val="47"/>
  </w:num>
  <w:num w:numId="22">
    <w:abstractNumId w:val="18"/>
  </w:num>
  <w:num w:numId="23">
    <w:abstractNumId w:val="13"/>
  </w:num>
  <w:num w:numId="24">
    <w:abstractNumId w:val="9"/>
  </w:num>
  <w:num w:numId="25">
    <w:abstractNumId w:val="19"/>
  </w:num>
  <w:num w:numId="26">
    <w:abstractNumId w:val="30"/>
  </w:num>
  <w:num w:numId="27">
    <w:abstractNumId w:val="37"/>
  </w:num>
  <w:num w:numId="28">
    <w:abstractNumId w:val="42"/>
  </w:num>
  <w:num w:numId="29">
    <w:abstractNumId w:val="10"/>
  </w:num>
  <w:num w:numId="30">
    <w:abstractNumId w:val="41"/>
  </w:num>
  <w:num w:numId="31">
    <w:abstractNumId w:val="12"/>
  </w:num>
  <w:num w:numId="32">
    <w:abstractNumId w:val="28"/>
  </w:num>
  <w:num w:numId="33">
    <w:abstractNumId w:val="26"/>
  </w:num>
  <w:num w:numId="34">
    <w:abstractNumId w:val="15"/>
  </w:num>
  <w:num w:numId="35">
    <w:abstractNumId w:val="16"/>
  </w:num>
  <w:num w:numId="36">
    <w:abstractNumId w:val="5"/>
  </w:num>
  <w:num w:numId="37">
    <w:abstractNumId w:val="33"/>
  </w:num>
  <w:num w:numId="38">
    <w:abstractNumId w:val="36"/>
  </w:num>
  <w:num w:numId="39">
    <w:abstractNumId w:val="31"/>
  </w:num>
  <w:num w:numId="40">
    <w:abstractNumId w:val="7"/>
  </w:num>
  <w:num w:numId="41">
    <w:abstractNumId w:val="46"/>
  </w:num>
  <w:num w:numId="42">
    <w:abstractNumId w:val="29"/>
  </w:num>
  <w:num w:numId="43">
    <w:abstractNumId w:val="2"/>
  </w:num>
  <w:num w:numId="44">
    <w:abstractNumId w:val="21"/>
  </w:num>
  <w:num w:numId="45">
    <w:abstractNumId w:val="44"/>
  </w:num>
  <w:num w:numId="46">
    <w:abstractNumId w:val="23"/>
  </w:num>
  <w:num w:numId="47">
    <w:abstractNumId w:val="4"/>
  </w:num>
  <w:num w:numId="48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21C8"/>
    <w:rsid w:val="000027CE"/>
    <w:rsid w:val="000027D9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2A0"/>
    <w:rsid w:val="00011943"/>
    <w:rsid w:val="00011C60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4CDB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30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68B"/>
    <w:rsid w:val="00030734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1FF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E20"/>
    <w:rsid w:val="00043F26"/>
    <w:rsid w:val="0004404D"/>
    <w:rsid w:val="00044126"/>
    <w:rsid w:val="0004420D"/>
    <w:rsid w:val="000443C5"/>
    <w:rsid w:val="00044522"/>
    <w:rsid w:val="00044AAC"/>
    <w:rsid w:val="00044B13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723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A94"/>
    <w:rsid w:val="00053FF4"/>
    <w:rsid w:val="000540A9"/>
    <w:rsid w:val="000543D4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44A"/>
    <w:rsid w:val="000634AA"/>
    <w:rsid w:val="0006359E"/>
    <w:rsid w:val="000636F0"/>
    <w:rsid w:val="00063CBC"/>
    <w:rsid w:val="00063EB9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EF8"/>
    <w:rsid w:val="00071125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969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3CD6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59A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22BA"/>
    <w:rsid w:val="00092351"/>
    <w:rsid w:val="000929F2"/>
    <w:rsid w:val="00092FE1"/>
    <w:rsid w:val="00093697"/>
    <w:rsid w:val="00093D42"/>
    <w:rsid w:val="00094893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4E1E"/>
    <w:rsid w:val="000A5118"/>
    <w:rsid w:val="000A6351"/>
    <w:rsid w:val="000A63D6"/>
    <w:rsid w:val="000A667B"/>
    <w:rsid w:val="000A6CA2"/>
    <w:rsid w:val="000A6E1C"/>
    <w:rsid w:val="000A6FC5"/>
    <w:rsid w:val="000A702F"/>
    <w:rsid w:val="000A70ED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787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2E13"/>
    <w:rsid w:val="000B3157"/>
    <w:rsid w:val="000B3342"/>
    <w:rsid w:val="000B3648"/>
    <w:rsid w:val="000B375E"/>
    <w:rsid w:val="000B4755"/>
    <w:rsid w:val="000B4EFF"/>
    <w:rsid w:val="000B50E6"/>
    <w:rsid w:val="000B51D0"/>
    <w:rsid w:val="000B51F8"/>
    <w:rsid w:val="000B51FA"/>
    <w:rsid w:val="000B5319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AC5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53FA"/>
    <w:rsid w:val="000C543E"/>
    <w:rsid w:val="000C5500"/>
    <w:rsid w:val="000C5581"/>
    <w:rsid w:val="000C5B5A"/>
    <w:rsid w:val="000C5BB3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20A"/>
    <w:rsid w:val="000D3682"/>
    <w:rsid w:val="000D36AE"/>
    <w:rsid w:val="000D37F4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0AB7"/>
    <w:rsid w:val="000F0AE5"/>
    <w:rsid w:val="000F123C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B6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BCF"/>
    <w:rsid w:val="00102C74"/>
    <w:rsid w:val="00102E10"/>
    <w:rsid w:val="001034AB"/>
    <w:rsid w:val="00103578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07EBA"/>
    <w:rsid w:val="001100C6"/>
    <w:rsid w:val="00110243"/>
    <w:rsid w:val="001103C8"/>
    <w:rsid w:val="00110402"/>
    <w:rsid w:val="0011072B"/>
    <w:rsid w:val="00110CE4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114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3069"/>
    <w:rsid w:val="001230AF"/>
    <w:rsid w:val="001236CC"/>
    <w:rsid w:val="001237BA"/>
    <w:rsid w:val="00124327"/>
    <w:rsid w:val="00124D84"/>
    <w:rsid w:val="00125049"/>
    <w:rsid w:val="001250DD"/>
    <w:rsid w:val="001251B3"/>
    <w:rsid w:val="00125479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66EF"/>
    <w:rsid w:val="001278E6"/>
    <w:rsid w:val="00127910"/>
    <w:rsid w:val="001302CC"/>
    <w:rsid w:val="00130387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5BE"/>
    <w:rsid w:val="0013565E"/>
    <w:rsid w:val="00135B47"/>
    <w:rsid w:val="0013665E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6EA"/>
    <w:rsid w:val="0014087D"/>
    <w:rsid w:val="00140F74"/>
    <w:rsid w:val="00141191"/>
    <w:rsid w:val="0014159C"/>
    <w:rsid w:val="00141AFE"/>
    <w:rsid w:val="00141E6E"/>
    <w:rsid w:val="00142058"/>
    <w:rsid w:val="001421EE"/>
    <w:rsid w:val="0014225B"/>
    <w:rsid w:val="0014244E"/>
    <w:rsid w:val="00142665"/>
    <w:rsid w:val="0014267C"/>
    <w:rsid w:val="001426D1"/>
    <w:rsid w:val="00142C93"/>
    <w:rsid w:val="00142F99"/>
    <w:rsid w:val="0014383E"/>
    <w:rsid w:val="0014384A"/>
    <w:rsid w:val="00143958"/>
    <w:rsid w:val="00143E7E"/>
    <w:rsid w:val="0014429A"/>
    <w:rsid w:val="0014450F"/>
    <w:rsid w:val="00144D8F"/>
    <w:rsid w:val="0014527D"/>
    <w:rsid w:val="001455E4"/>
    <w:rsid w:val="001456E0"/>
    <w:rsid w:val="0014590E"/>
    <w:rsid w:val="0014595D"/>
    <w:rsid w:val="00145980"/>
    <w:rsid w:val="00145C74"/>
    <w:rsid w:val="00145C83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5B2"/>
    <w:rsid w:val="00147870"/>
    <w:rsid w:val="00147B3E"/>
    <w:rsid w:val="00147B8A"/>
    <w:rsid w:val="00147BBE"/>
    <w:rsid w:val="00150028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937"/>
    <w:rsid w:val="00153C45"/>
    <w:rsid w:val="0015444D"/>
    <w:rsid w:val="00154586"/>
    <w:rsid w:val="001548EA"/>
    <w:rsid w:val="00154ABF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945"/>
    <w:rsid w:val="00161AAD"/>
    <w:rsid w:val="0016271E"/>
    <w:rsid w:val="00162D7A"/>
    <w:rsid w:val="00163249"/>
    <w:rsid w:val="00164041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132"/>
    <w:rsid w:val="00194339"/>
    <w:rsid w:val="00194848"/>
    <w:rsid w:val="0019488A"/>
    <w:rsid w:val="00194C4F"/>
    <w:rsid w:val="00194EE2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3B3"/>
    <w:rsid w:val="001A06CA"/>
    <w:rsid w:val="001A0733"/>
    <w:rsid w:val="001A180D"/>
    <w:rsid w:val="001A1985"/>
    <w:rsid w:val="001A1BAC"/>
    <w:rsid w:val="001A1D04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73E"/>
    <w:rsid w:val="001A6E92"/>
    <w:rsid w:val="001A7102"/>
    <w:rsid w:val="001A7157"/>
    <w:rsid w:val="001A74FF"/>
    <w:rsid w:val="001A758E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FCF"/>
    <w:rsid w:val="001C2378"/>
    <w:rsid w:val="001C24D2"/>
    <w:rsid w:val="001C289D"/>
    <w:rsid w:val="001C2A2F"/>
    <w:rsid w:val="001C2F53"/>
    <w:rsid w:val="001C2FD7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E9F"/>
    <w:rsid w:val="001E2194"/>
    <w:rsid w:val="001E21E9"/>
    <w:rsid w:val="001E2396"/>
    <w:rsid w:val="001E2634"/>
    <w:rsid w:val="001E2957"/>
    <w:rsid w:val="001E2CE0"/>
    <w:rsid w:val="001E2F0B"/>
    <w:rsid w:val="001E324D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509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C9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BC4"/>
    <w:rsid w:val="00200D2C"/>
    <w:rsid w:val="00200DD8"/>
    <w:rsid w:val="00200E3E"/>
    <w:rsid w:val="00200E42"/>
    <w:rsid w:val="00201107"/>
    <w:rsid w:val="0020128C"/>
    <w:rsid w:val="00201299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3FEC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1D91"/>
    <w:rsid w:val="002123F8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58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BC2"/>
    <w:rsid w:val="00221D54"/>
    <w:rsid w:val="00221DE9"/>
    <w:rsid w:val="00222241"/>
    <w:rsid w:val="00222E4E"/>
    <w:rsid w:val="00222F04"/>
    <w:rsid w:val="0022355C"/>
    <w:rsid w:val="00224706"/>
    <w:rsid w:val="002248FE"/>
    <w:rsid w:val="00224952"/>
    <w:rsid w:val="00224CC5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7BC"/>
    <w:rsid w:val="00227808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E32"/>
    <w:rsid w:val="00231EC5"/>
    <w:rsid w:val="00231F46"/>
    <w:rsid w:val="00232A90"/>
    <w:rsid w:val="00232FEB"/>
    <w:rsid w:val="00233157"/>
    <w:rsid w:val="00233717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5798"/>
    <w:rsid w:val="002360D8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641"/>
    <w:rsid w:val="00241879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AAE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CEC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37E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6DC1"/>
    <w:rsid w:val="00267007"/>
    <w:rsid w:val="002670A7"/>
    <w:rsid w:val="0026779C"/>
    <w:rsid w:val="00267901"/>
    <w:rsid w:val="00267ADC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8A"/>
    <w:rsid w:val="0027229A"/>
    <w:rsid w:val="00272367"/>
    <w:rsid w:val="002725DA"/>
    <w:rsid w:val="00272B03"/>
    <w:rsid w:val="00272DCE"/>
    <w:rsid w:val="00272FD1"/>
    <w:rsid w:val="002731DF"/>
    <w:rsid w:val="0027321D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28AC"/>
    <w:rsid w:val="002830D4"/>
    <w:rsid w:val="002836C3"/>
    <w:rsid w:val="00283E51"/>
    <w:rsid w:val="0028412C"/>
    <w:rsid w:val="00284134"/>
    <w:rsid w:val="00284BAE"/>
    <w:rsid w:val="00284DA1"/>
    <w:rsid w:val="00285135"/>
    <w:rsid w:val="0028524F"/>
    <w:rsid w:val="0028527A"/>
    <w:rsid w:val="00285673"/>
    <w:rsid w:val="002859AF"/>
    <w:rsid w:val="00285E23"/>
    <w:rsid w:val="0028668A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0FE"/>
    <w:rsid w:val="00293257"/>
    <w:rsid w:val="00293BA1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0EB3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512"/>
    <w:rsid w:val="002A2616"/>
    <w:rsid w:val="002A26E1"/>
    <w:rsid w:val="002A27B6"/>
    <w:rsid w:val="002A2ABD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B5E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DCA"/>
    <w:rsid w:val="002B61AE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344"/>
    <w:rsid w:val="002C1441"/>
    <w:rsid w:val="002C1460"/>
    <w:rsid w:val="002C17D5"/>
    <w:rsid w:val="002C1933"/>
    <w:rsid w:val="002C1B43"/>
    <w:rsid w:val="002C2004"/>
    <w:rsid w:val="002C20F2"/>
    <w:rsid w:val="002C28C1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8B1"/>
    <w:rsid w:val="002D7193"/>
    <w:rsid w:val="002D7BFB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9B"/>
    <w:rsid w:val="002E1C2A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DAA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77F"/>
    <w:rsid w:val="0030085F"/>
    <w:rsid w:val="00300A94"/>
    <w:rsid w:val="003010CF"/>
    <w:rsid w:val="00301154"/>
    <w:rsid w:val="00301BB8"/>
    <w:rsid w:val="00301C9C"/>
    <w:rsid w:val="0030214B"/>
    <w:rsid w:val="0030259C"/>
    <w:rsid w:val="00302C48"/>
    <w:rsid w:val="00303440"/>
    <w:rsid w:val="00303704"/>
    <w:rsid w:val="0030448C"/>
    <w:rsid w:val="00304C60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93A"/>
    <w:rsid w:val="00310A21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467E"/>
    <w:rsid w:val="00314DC8"/>
    <w:rsid w:val="00314EED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A67"/>
    <w:rsid w:val="00325ACC"/>
    <w:rsid w:val="00325B7E"/>
    <w:rsid w:val="00326957"/>
    <w:rsid w:val="00326AE2"/>
    <w:rsid w:val="00326C4D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36C5"/>
    <w:rsid w:val="0033474A"/>
    <w:rsid w:val="00334777"/>
    <w:rsid w:val="00334845"/>
    <w:rsid w:val="003349A0"/>
    <w:rsid w:val="00334BF8"/>
    <w:rsid w:val="00334DA6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CCE"/>
    <w:rsid w:val="003410A3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BD0"/>
    <w:rsid w:val="00345E6A"/>
    <w:rsid w:val="003461CF"/>
    <w:rsid w:val="00346374"/>
    <w:rsid w:val="0034638C"/>
    <w:rsid w:val="00346556"/>
    <w:rsid w:val="003466D1"/>
    <w:rsid w:val="00346AAE"/>
    <w:rsid w:val="00346F0B"/>
    <w:rsid w:val="00346F7F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4A66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DB"/>
    <w:rsid w:val="00375BE3"/>
    <w:rsid w:val="00375E68"/>
    <w:rsid w:val="00375F44"/>
    <w:rsid w:val="00375F6C"/>
    <w:rsid w:val="00376165"/>
    <w:rsid w:val="0037643C"/>
    <w:rsid w:val="0037665D"/>
    <w:rsid w:val="003766FC"/>
    <w:rsid w:val="00376EAA"/>
    <w:rsid w:val="003770BB"/>
    <w:rsid w:val="003770BD"/>
    <w:rsid w:val="00377412"/>
    <w:rsid w:val="0037771A"/>
    <w:rsid w:val="00377921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3E7"/>
    <w:rsid w:val="003924D0"/>
    <w:rsid w:val="003925F0"/>
    <w:rsid w:val="0039285A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B2"/>
    <w:rsid w:val="003955C3"/>
    <w:rsid w:val="0039561B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47B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833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175F"/>
    <w:rsid w:val="003B1953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7D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3D0"/>
    <w:rsid w:val="003C24A7"/>
    <w:rsid w:val="003C25AD"/>
    <w:rsid w:val="003C2754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0E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687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588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1653"/>
    <w:rsid w:val="003F26C9"/>
    <w:rsid w:val="003F27C5"/>
    <w:rsid w:val="003F2F21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07E"/>
    <w:rsid w:val="003F719A"/>
    <w:rsid w:val="003F769E"/>
    <w:rsid w:val="003F76D0"/>
    <w:rsid w:val="003F788D"/>
    <w:rsid w:val="003F7944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484"/>
    <w:rsid w:val="00402D95"/>
    <w:rsid w:val="00402E8E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4F40"/>
    <w:rsid w:val="0040502F"/>
    <w:rsid w:val="0040559E"/>
    <w:rsid w:val="00405630"/>
    <w:rsid w:val="0040570B"/>
    <w:rsid w:val="004057F7"/>
    <w:rsid w:val="00405B06"/>
    <w:rsid w:val="00405D5B"/>
    <w:rsid w:val="00405EDB"/>
    <w:rsid w:val="00405FB1"/>
    <w:rsid w:val="0040604A"/>
    <w:rsid w:val="0040614F"/>
    <w:rsid w:val="00406460"/>
    <w:rsid w:val="004064CC"/>
    <w:rsid w:val="004066C3"/>
    <w:rsid w:val="00406B90"/>
    <w:rsid w:val="00406E18"/>
    <w:rsid w:val="00406EFB"/>
    <w:rsid w:val="004075A5"/>
    <w:rsid w:val="00407664"/>
    <w:rsid w:val="00407FA9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B91"/>
    <w:rsid w:val="00414BB5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96C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17"/>
    <w:rsid w:val="0043773F"/>
    <w:rsid w:val="004379AF"/>
    <w:rsid w:val="004379D4"/>
    <w:rsid w:val="00440292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5462"/>
    <w:rsid w:val="00445E67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42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607"/>
    <w:rsid w:val="00455D7F"/>
    <w:rsid w:val="00455ED1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6C9"/>
    <w:rsid w:val="00472747"/>
    <w:rsid w:val="0047286B"/>
    <w:rsid w:val="00472AA7"/>
    <w:rsid w:val="00472C0E"/>
    <w:rsid w:val="00472D29"/>
    <w:rsid w:val="00472E27"/>
    <w:rsid w:val="00473563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74"/>
    <w:rsid w:val="0048136F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2337"/>
    <w:rsid w:val="00492453"/>
    <w:rsid w:val="004926BE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144"/>
    <w:rsid w:val="004A122D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D63"/>
    <w:rsid w:val="004A2E1B"/>
    <w:rsid w:val="004A2F9D"/>
    <w:rsid w:val="004A3045"/>
    <w:rsid w:val="004A328A"/>
    <w:rsid w:val="004A36EB"/>
    <w:rsid w:val="004A3BF1"/>
    <w:rsid w:val="004A3C64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3D1"/>
    <w:rsid w:val="004A778A"/>
    <w:rsid w:val="004B0619"/>
    <w:rsid w:val="004B07AC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CB8"/>
    <w:rsid w:val="004B2DD1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82C"/>
    <w:rsid w:val="004B6CC9"/>
    <w:rsid w:val="004B6F92"/>
    <w:rsid w:val="004B71FE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2E7F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B4F"/>
    <w:rsid w:val="004D7C2B"/>
    <w:rsid w:val="004D7E91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C28"/>
    <w:rsid w:val="004F0FB9"/>
    <w:rsid w:val="004F1018"/>
    <w:rsid w:val="004F104A"/>
    <w:rsid w:val="004F111C"/>
    <w:rsid w:val="004F1176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479"/>
    <w:rsid w:val="004F5727"/>
    <w:rsid w:val="004F5852"/>
    <w:rsid w:val="004F697C"/>
    <w:rsid w:val="004F6C8F"/>
    <w:rsid w:val="004F6F8F"/>
    <w:rsid w:val="004F71F9"/>
    <w:rsid w:val="004F73AE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6CA"/>
    <w:rsid w:val="0050279B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6426"/>
    <w:rsid w:val="005071FF"/>
    <w:rsid w:val="005072B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2FE2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A69"/>
    <w:rsid w:val="00514D7C"/>
    <w:rsid w:val="00514F66"/>
    <w:rsid w:val="0051502A"/>
    <w:rsid w:val="005150EC"/>
    <w:rsid w:val="00515279"/>
    <w:rsid w:val="005157A9"/>
    <w:rsid w:val="00515C2F"/>
    <w:rsid w:val="00515CF8"/>
    <w:rsid w:val="00515F3D"/>
    <w:rsid w:val="0051630D"/>
    <w:rsid w:val="005163F4"/>
    <w:rsid w:val="005165CB"/>
    <w:rsid w:val="005165D8"/>
    <w:rsid w:val="00516817"/>
    <w:rsid w:val="005171BF"/>
    <w:rsid w:val="005173A7"/>
    <w:rsid w:val="005175C9"/>
    <w:rsid w:val="005177E1"/>
    <w:rsid w:val="00517A0D"/>
    <w:rsid w:val="00517B54"/>
    <w:rsid w:val="00517E7F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86"/>
    <w:rsid w:val="00523BAE"/>
    <w:rsid w:val="00524545"/>
    <w:rsid w:val="00524C1C"/>
    <w:rsid w:val="00524C1F"/>
    <w:rsid w:val="00524F50"/>
    <w:rsid w:val="00525553"/>
    <w:rsid w:val="005255BF"/>
    <w:rsid w:val="00525747"/>
    <w:rsid w:val="005257DE"/>
    <w:rsid w:val="00525E71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762"/>
    <w:rsid w:val="00532876"/>
    <w:rsid w:val="0053292A"/>
    <w:rsid w:val="00532B37"/>
    <w:rsid w:val="00532F8B"/>
    <w:rsid w:val="00533244"/>
    <w:rsid w:val="00533620"/>
    <w:rsid w:val="00533737"/>
    <w:rsid w:val="005338B9"/>
    <w:rsid w:val="00534244"/>
    <w:rsid w:val="0053424D"/>
    <w:rsid w:val="00534A9E"/>
    <w:rsid w:val="00534EA2"/>
    <w:rsid w:val="0053546C"/>
    <w:rsid w:val="005355D4"/>
    <w:rsid w:val="00535A0B"/>
    <w:rsid w:val="00535B79"/>
    <w:rsid w:val="00535C99"/>
    <w:rsid w:val="00535D3A"/>
    <w:rsid w:val="00535D7C"/>
    <w:rsid w:val="005360EC"/>
    <w:rsid w:val="005362E5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37820"/>
    <w:rsid w:val="00540143"/>
    <w:rsid w:val="00540394"/>
    <w:rsid w:val="0054042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20"/>
    <w:rsid w:val="00545856"/>
    <w:rsid w:val="0054593A"/>
    <w:rsid w:val="0054622E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A4"/>
    <w:rsid w:val="0055191F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C22"/>
    <w:rsid w:val="00554D36"/>
    <w:rsid w:val="005550C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2E84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209"/>
    <w:rsid w:val="005704AC"/>
    <w:rsid w:val="00570862"/>
    <w:rsid w:val="00570CF6"/>
    <w:rsid w:val="00570DDB"/>
    <w:rsid w:val="00570E24"/>
    <w:rsid w:val="00571168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1F"/>
    <w:rsid w:val="00572F75"/>
    <w:rsid w:val="0057313A"/>
    <w:rsid w:val="00573618"/>
    <w:rsid w:val="005736A7"/>
    <w:rsid w:val="005736FB"/>
    <w:rsid w:val="00573B02"/>
    <w:rsid w:val="00573D04"/>
    <w:rsid w:val="00573D73"/>
    <w:rsid w:val="005740F4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B0"/>
    <w:rsid w:val="005759F6"/>
    <w:rsid w:val="00575E3E"/>
    <w:rsid w:val="005762DE"/>
    <w:rsid w:val="005765F5"/>
    <w:rsid w:val="005766DD"/>
    <w:rsid w:val="00576D6C"/>
    <w:rsid w:val="0057753C"/>
    <w:rsid w:val="00577A2E"/>
    <w:rsid w:val="00577A7D"/>
    <w:rsid w:val="00577EC0"/>
    <w:rsid w:val="0058084A"/>
    <w:rsid w:val="005808A1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F2A"/>
    <w:rsid w:val="0058235A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CC3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04C"/>
    <w:rsid w:val="00587502"/>
    <w:rsid w:val="00587ABD"/>
    <w:rsid w:val="00587F43"/>
    <w:rsid w:val="00587FC0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299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84A"/>
    <w:rsid w:val="005A19E8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5EA0"/>
    <w:rsid w:val="005B6421"/>
    <w:rsid w:val="005B6CDA"/>
    <w:rsid w:val="005B7010"/>
    <w:rsid w:val="005B7120"/>
    <w:rsid w:val="005B793E"/>
    <w:rsid w:val="005B7DD1"/>
    <w:rsid w:val="005C00A0"/>
    <w:rsid w:val="005C00F1"/>
    <w:rsid w:val="005C00FC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622B"/>
    <w:rsid w:val="005C6735"/>
    <w:rsid w:val="005C687B"/>
    <w:rsid w:val="005C68B2"/>
    <w:rsid w:val="005C690E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7C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3FE9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107"/>
    <w:rsid w:val="005E3588"/>
    <w:rsid w:val="005E35CC"/>
    <w:rsid w:val="005E371E"/>
    <w:rsid w:val="005E395D"/>
    <w:rsid w:val="005E427A"/>
    <w:rsid w:val="005E4870"/>
    <w:rsid w:val="005E4F8D"/>
    <w:rsid w:val="005E53F9"/>
    <w:rsid w:val="005E5865"/>
    <w:rsid w:val="005E5AEF"/>
    <w:rsid w:val="005E5D3D"/>
    <w:rsid w:val="005E5E71"/>
    <w:rsid w:val="005E6276"/>
    <w:rsid w:val="005E63B7"/>
    <w:rsid w:val="005E661D"/>
    <w:rsid w:val="005E66DA"/>
    <w:rsid w:val="005E6EE2"/>
    <w:rsid w:val="005E72EB"/>
    <w:rsid w:val="005E7462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5F7C23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74E"/>
    <w:rsid w:val="00616FAF"/>
    <w:rsid w:val="006177F8"/>
    <w:rsid w:val="00617913"/>
    <w:rsid w:val="0061795F"/>
    <w:rsid w:val="00617D20"/>
    <w:rsid w:val="00617D24"/>
    <w:rsid w:val="00617DE8"/>
    <w:rsid w:val="00617E45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59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FCD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219D"/>
    <w:rsid w:val="00632E01"/>
    <w:rsid w:val="00633298"/>
    <w:rsid w:val="006332D1"/>
    <w:rsid w:val="006335D8"/>
    <w:rsid w:val="00633A85"/>
    <w:rsid w:val="00633B6A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58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402C1"/>
    <w:rsid w:val="00640561"/>
    <w:rsid w:val="00640ACD"/>
    <w:rsid w:val="006412BE"/>
    <w:rsid w:val="00641629"/>
    <w:rsid w:val="006416D9"/>
    <w:rsid w:val="00641F41"/>
    <w:rsid w:val="006420C0"/>
    <w:rsid w:val="006422A9"/>
    <w:rsid w:val="0064255C"/>
    <w:rsid w:val="006428D4"/>
    <w:rsid w:val="00642918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75C"/>
    <w:rsid w:val="00657CE4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7B2"/>
    <w:rsid w:val="00665850"/>
    <w:rsid w:val="00665B95"/>
    <w:rsid w:val="00665CAE"/>
    <w:rsid w:val="00665FA8"/>
    <w:rsid w:val="00666811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8FC"/>
    <w:rsid w:val="00674CDD"/>
    <w:rsid w:val="006753DA"/>
    <w:rsid w:val="00675543"/>
    <w:rsid w:val="00675558"/>
    <w:rsid w:val="00675611"/>
    <w:rsid w:val="00675692"/>
    <w:rsid w:val="00675A60"/>
    <w:rsid w:val="00675CF7"/>
    <w:rsid w:val="0067614C"/>
    <w:rsid w:val="006763F7"/>
    <w:rsid w:val="006766E1"/>
    <w:rsid w:val="0067697E"/>
    <w:rsid w:val="00676B5E"/>
    <w:rsid w:val="00676F29"/>
    <w:rsid w:val="00677443"/>
    <w:rsid w:val="00677629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0BA"/>
    <w:rsid w:val="00682173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BCF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81C"/>
    <w:rsid w:val="006A59B2"/>
    <w:rsid w:val="006A5F57"/>
    <w:rsid w:val="006A6AB4"/>
    <w:rsid w:val="006A6AC1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51A"/>
    <w:rsid w:val="006C07EC"/>
    <w:rsid w:val="006C0DDC"/>
    <w:rsid w:val="006C0EED"/>
    <w:rsid w:val="006C1019"/>
    <w:rsid w:val="006C1048"/>
    <w:rsid w:val="006C141C"/>
    <w:rsid w:val="006C1C23"/>
    <w:rsid w:val="006C2330"/>
    <w:rsid w:val="006C2BB5"/>
    <w:rsid w:val="006C2BEE"/>
    <w:rsid w:val="006C3814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6FB"/>
    <w:rsid w:val="006C6E3A"/>
    <w:rsid w:val="006C6F04"/>
    <w:rsid w:val="006C6F47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0F2E"/>
    <w:rsid w:val="006D16B0"/>
    <w:rsid w:val="006D1B32"/>
    <w:rsid w:val="006D1DA2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992"/>
    <w:rsid w:val="006D3A24"/>
    <w:rsid w:val="006D3AF8"/>
    <w:rsid w:val="006D3BE1"/>
    <w:rsid w:val="006D3BF8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837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18F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53"/>
    <w:rsid w:val="006F5682"/>
    <w:rsid w:val="006F5EC2"/>
    <w:rsid w:val="006F5F05"/>
    <w:rsid w:val="006F6066"/>
    <w:rsid w:val="006F6290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1D9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7D7"/>
    <w:rsid w:val="00714C47"/>
    <w:rsid w:val="00715DE7"/>
    <w:rsid w:val="00715EA9"/>
    <w:rsid w:val="00715F8E"/>
    <w:rsid w:val="00716160"/>
    <w:rsid w:val="00716182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B72"/>
    <w:rsid w:val="00720D0F"/>
    <w:rsid w:val="00720EAE"/>
    <w:rsid w:val="00721084"/>
    <w:rsid w:val="00721262"/>
    <w:rsid w:val="0072140B"/>
    <w:rsid w:val="0072174B"/>
    <w:rsid w:val="00721ADD"/>
    <w:rsid w:val="00721B53"/>
    <w:rsid w:val="00721CD0"/>
    <w:rsid w:val="00721D9B"/>
    <w:rsid w:val="00722121"/>
    <w:rsid w:val="007224B9"/>
    <w:rsid w:val="00722D9B"/>
    <w:rsid w:val="00722E33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343"/>
    <w:rsid w:val="00725680"/>
    <w:rsid w:val="007256FB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3FB8"/>
    <w:rsid w:val="007344CA"/>
    <w:rsid w:val="00734B20"/>
    <w:rsid w:val="00734EBE"/>
    <w:rsid w:val="0073549F"/>
    <w:rsid w:val="007355D9"/>
    <w:rsid w:val="007357D1"/>
    <w:rsid w:val="00735B5F"/>
    <w:rsid w:val="00736079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5E0"/>
    <w:rsid w:val="0073780E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2C"/>
    <w:rsid w:val="0075387A"/>
    <w:rsid w:val="00753ABC"/>
    <w:rsid w:val="00753C17"/>
    <w:rsid w:val="00753D70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57F86"/>
    <w:rsid w:val="0076010F"/>
    <w:rsid w:val="007602EE"/>
    <w:rsid w:val="007603EA"/>
    <w:rsid w:val="0076041A"/>
    <w:rsid w:val="0076063D"/>
    <w:rsid w:val="00760975"/>
    <w:rsid w:val="00760C3F"/>
    <w:rsid w:val="0076101B"/>
    <w:rsid w:val="00761033"/>
    <w:rsid w:val="00761093"/>
    <w:rsid w:val="007616D3"/>
    <w:rsid w:val="0076181B"/>
    <w:rsid w:val="0076193A"/>
    <w:rsid w:val="00761AAE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953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A65"/>
    <w:rsid w:val="00766C85"/>
    <w:rsid w:val="00766D20"/>
    <w:rsid w:val="00766EF6"/>
    <w:rsid w:val="00766F24"/>
    <w:rsid w:val="007671F5"/>
    <w:rsid w:val="00767689"/>
    <w:rsid w:val="007676B8"/>
    <w:rsid w:val="00767AD8"/>
    <w:rsid w:val="00767F1B"/>
    <w:rsid w:val="00770055"/>
    <w:rsid w:val="00770494"/>
    <w:rsid w:val="00770BFC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1DCD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5EDE"/>
    <w:rsid w:val="0078651A"/>
    <w:rsid w:val="0078657B"/>
    <w:rsid w:val="00786930"/>
    <w:rsid w:val="00786958"/>
    <w:rsid w:val="00786BC9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402A"/>
    <w:rsid w:val="00794074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32A"/>
    <w:rsid w:val="00795597"/>
    <w:rsid w:val="00795A6B"/>
    <w:rsid w:val="00795C6B"/>
    <w:rsid w:val="00795F1C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704"/>
    <w:rsid w:val="007A3758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1B8F"/>
    <w:rsid w:val="007D1DC6"/>
    <w:rsid w:val="007D229A"/>
    <w:rsid w:val="007D2B32"/>
    <w:rsid w:val="007D2E0D"/>
    <w:rsid w:val="007D2F44"/>
    <w:rsid w:val="007D2F4D"/>
    <w:rsid w:val="007D34C5"/>
    <w:rsid w:val="007D36E0"/>
    <w:rsid w:val="007D3BEA"/>
    <w:rsid w:val="007D4178"/>
    <w:rsid w:val="007D483A"/>
    <w:rsid w:val="007D4B7D"/>
    <w:rsid w:val="007D4D3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F0"/>
    <w:rsid w:val="007D7F4D"/>
    <w:rsid w:val="007E00B4"/>
    <w:rsid w:val="007E054B"/>
    <w:rsid w:val="007E07C2"/>
    <w:rsid w:val="007E08D9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B16"/>
    <w:rsid w:val="007E4C88"/>
    <w:rsid w:val="007E4F2D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36A"/>
    <w:rsid w:val="007F05B8"/>
    <w:rsid w:val="007F0832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91F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DA6"/>
    <w:rsid w:val="00800EBE"/>
    <w:rsid w:val="00800ED2"/>
    <w:rsid w:val="0080120C"/>
    <w:rsid w:val="008012D8"/>
    <w:rsid w:val="0080148A"/>
    <w:rsid w:val="0080175B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791"/>
    <w:rsid w:val="00806AAF"/>
    <w:rsid w:val="00806E1A"/>
    <w:rsid w:val="00806EB4"/>
    <w:rsid w:val="008070AC"/>
    <w:rsid w:val="00807411"/>
    <w:rsid w:val="0081006E"/>
    <w:rsid w:val="0081010B"/>
    <w:rsid w:val="008101FD"/>
    <w:rsid w:val="00810929"/>
    <w:rsid w:val="00810A04"/>
    <w:rsid w:val="00810A1E"/>
    <w:rsid w:val="00810B5F"/>
    <w:rsid w:val="00810CDB"/>
    <w:rsid w:val="00810D8D"/>
    <w:rsid w:val="008112BB"/>
    <w:rsid w:val="00811835"/>
    <w:rsid w:val="00811A9B"/>
    <w:rsid w:val="00811FA4"/>
    <w:rsid w:val="00812090"/>
    <w:rsid w:val="008123A6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F50"/>
    <w:rsid w:val="008172BE"/>
    <w:rsid w:val="0081735F"/>
    <w:rsid w:val="00817479"/>
    <w:rsid w:val="00817772"/>
    <w:rsid w:val="008177BB"/>
    <w:rsid w:val="008177C3"/>
    <w:rsid w:val="00817B71"/>
    <w:rsid w:val="00817D32"/>
    <w:rsid w:val="00817D9A"/>
    <w:rsid w:val="00820184"/>
    <w:rsid w:val="00820244"/>
    <w:rsid w:val="00820B16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80"/>
    <w:rsid w:val="00824FDF"/>
    <w:rsid w:val="00825125"/>
    <w:rsid w:val="008255E3"/>
    <w:rsid w:val="008257CC"/>
    <w:rsid w:val="00825C78"/>
    <w:rsid w:val="00825F9C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E0A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CC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3DB4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D3E"/>
    <w:rsid w:val="00850E17"/>
    <w:rsid w:val="00851581"/>
    <w:rsid w:val="008516BD"/>
    <w:rsid w:val="00851A7A"/>
    <w:rsid w:val="00851B01"/>
    <w:rsid w:val="008524D2"/>
    <w:rsid w:val="00852916"/>
    <w:rsid w:val="0085299A"/>
    <w:rsid w:val="00852A57"/>
    <w:rsid w:val="00852BB7"/>
    <w:rsid w:val="00852D56"/>
    <w:rsid w:val="00852E19"/>
    <w:rsid w:val="00853744"/>
    <w:rsid w:val="00853746"/>
    <w:rsid w:val="00854241"/>
    <w:rsid w:val="00854838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486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77C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E68"/>
    <w:rsid w:val="00865F96"/>
    <w:rsid w:val="00866175"/>
    <w:rsid w:val="0086637E"/>
    <w:rsid w:val="00866394"/>
    <w:rsid w:val="00866683"/>
    <w:rsid w:val="008667A6"/>
    <w:rsid w:val="00866879"/>
    <w:rsid w:val="00866EB3"/>
    <w:rsid w:val="0086701A"/>
    <w:rsid w:val="008677D3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25B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438"/>
    <w:rsid w:val="0088090C"/>
    <w:rsid w:val="00880A29"/>
    <w:rsid w:val="00880E7A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2A"/>
    <w:rsid w:val="00886FA8"/>
    <w:rsid w:val="008871B6"/>
    <w:rsid w:val="00887472"/>
    <w:rsid w:val="0088767F"/>
    <w:rsid w:val="0088784C"/>
    <w:rsid w:val="00887B48"/>
    <w:rsid w:val="008902EF"/>
    <w:rsid w:val="0089047B"/>
    <w:rsid w:val="00890D53"/>
    <w:rsid w:val="00890FD1"/>
    <w:rsid w:val="0089135F"/>
    <w:rsid w:val="0089176E"/>
    <w:rsid w:val="008917E0"/>
    <w:rsid w:val="00891DC3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089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10D3"/>
    <w:rsid w:val="008A12FE"/>
    <w:rsid w:val="008A1443"/>
    <w:rsid w:val="008A1B32"/>
    <w:rsid w:val="008A1B62"/>
    <w:rsid w:val="008A1D92"/>
    <w:rsid w:val="008A1E2C"/>
    <w:rsid w:val="008A22E3"/>
    <w:rsid w:val="008A23D5"/>
    <w:rsid w:val="008A28B6"/>
    <w:rsid w:val="008A2BB1"/>
    <w:rsid w:val="008A2C2F"/>
    <w:rsid w:val="008A300D"/>
    <w:rsid w:val="008A3466"/>
    <w:rsid w:val="008A3529"/>
    <w:rsid w:val="008A389F"/>
    <w:rsid w:val="008A38A0"/>
    <w:rsid w:val="008A39EB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A7EEF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84"/>
    <w:rsid w:val="008C6A0D"/>
    <w:rsid w:val="008C6FC7"/>
    <w:rsid w:val="008C785E"/>
    <w:rsid w:val="008C7E8E"/>
    <w:rsid w:val="008C7F7A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B8B"/>
    <w:rsid w:val="008D6D7B"/>
    <w:rsid w:val="008D6E02"/>
    <w:rsid w:val="008D717A"/>
    <w:rsid w:val="008D7BA0"/>
    <w:rsid w:val="008D7D93"/>
    <w:rsid w:val="008D7EB7"/>
    <w:rsid w:val="008D7EDC"/>
    <w:rsid w:val="008E0458"/>
    <w:rsid w:val="008E0716"/>
    <w:rsid w:val="008E099C"/>
    <w:rsid w:val="008E0BA3"/>
    <w:rsid w:val="008E0EB8"/>
    <w:rsid w:val="008E10A6"/>
    <w:rsid w:val="008E1271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7E5"/>
    <w:rsid w:val="008F3F27"/>
    <w:rsid w:val="008F4058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771"/>
    <w:rsid w:val="0091088D"/>
    <w:rsid w:val="00910CA6"/>
    <w:rsid w:val="00910CDB"/>
    <w:rsid w:val="00910FC9"/>
    <w:rsid w:val="00911472"/>
    <w:rsid w:val="009115B4"/>
    <w:rsid w:val="009115E4"/>
    <w:rsid w:val="00911E24"/>
    <w:rsid w:val="00911F9F"/>
    <w:rsid w:val="0091238F"/>
    <w:rsid w:val="009126DA"/>
    <w:rsid w:val="0091291A"/>
    <w:rsid w:val="00913264"/>
    <w:rsid w:val="0091327A"/>
    <w:rsid w:val="00913612"/>
    <w:rsid w:val="0091366A"/>
    <w:rsid w:val="00913824"/>
    <w:rsid w:val="00913B03"/>
    <w:rsid w:val="00913BE0"/>
    <w:rsid w:val="00913D22"/>
    <w:rsid w:val="00914129"/>
    <w:rsid w:val="0091430C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27FB0"/>
    <w:rsid w:val="009302BD"/>
    <w:rsid w:val="00930606"/>
    <w:rsid w:val="009308FA"/>
    <w:rsid w:val="0093094D"/>
    <w:rsid w:val="009309B7"/>
    <w:rsid w:val="0093117D"/>
    <w:rsid w:val="009316F7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1EE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B22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711"/>
    <w:rsid w:val="00942C80"/>
    <w:rsid w:val="00942E66"/>
    <w:rsid w:val="00943197"/>
    <w:rsid w:val="009435F2"/>
    <w:rsid w:val="009439B1"/>
    <w:rsid w:val="00943C23"/>
    <w:rsid w:val="00943C62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4EF"/>
    <w:rsid w:val="00947BE6"/>
    <w:rsid w:val="00950026"/>
    <w:rsid w:val="0095048D"/>
    <w:rsid w:val="0095049E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77A"/>
    <w:rsid w:val="0095496D"/>
    <w:rsid w:val="00954BF4"/>
    <w:rsid w:val="00954C44"/>
    <w:rsid w:val="00954C95"/>
    <w:rsid w:val="00954D30"/>
    <w:rsid w:val="00954E40"/>
    <w:rsid w:val="009550E1"/>
    <w:rsid w:val="0095558D"/>
    <w:rsid w:val="0095568D"/>
    <w:rsid w:val="009556A5"/>
    <w:rsid w:val="00955928"/>
    <w:rsid w:val="00955C0A"/>
    <w:rsid w:val="00955C4F"/>
    <w:rsid w:val="009561E9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16A"/>
    <w:rsid w:val="0096621C"/>
    <w:rsid w:val="0096625D"/>
    <w:rsid w:val="00966BBC"/>
    <w:rsid w:val="00966FA4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30E8"/>
    <w:rsid w:val="009836E4"/>
    <w:rsid w:val="00983994"/>
    <w:rsid w:val="00983E12"/>
    <w:rsid w:val="00983E8F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AFD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EBB"/>
    <w:rsid w:val="009B0FDC"/>
    <w:rsid w:val="009B12A1"/>
    <w:rsid w:val="009B174D"/>
    <w:rsid w:val="009B188C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CD4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58B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5FDC"/>
    <w:rsid w:val="009C62DA"/>
    <w:rsid w:val="009C64EB"/>
    <w:rsid w:val="009C6F8D"/>
    <w:rsid w:val="009C7320"/>
    <w:rsid w:val="009C7340"/>
    <w:rsid w:val="009C7F99"/>
    <w:rsid w:val="009D0128"/>
    <w:rsid w:val="009D0188"/>
    <w:rsid w:val="009D02BE"/>
    <w:rsid w:val="009D0729"/>
    <w:rsid w:val="009D0AE8"/>
    <w:rsid w:val="009D0F66"/>
    <w:rsid w:val="009D0F85"/>
    <w:rsid w:val="009D1028"/>
    <w:rsid w:val="009D10AE"/>
    <w:rsid w:val="009D137C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4ED"/>
    <w:rsid w:val="009D7518"/>
    <w:rsid w:val="009D758D"/>
    <w:rsid w:val="009D767E"/>
    <w:rsid w:val="009D7C57"/>
    <w:rsid w:val="009E0110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760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C60"/>
    <w:rsid w:val="009E5D30"/>
    <w:rsid w:val="009E5F05"/>
    <w:rsid w:val="009E64DB"/>
    <w:rsid w:val="009E6794"/>
    <w:rsid w:val="009E67FB"/>
    <w:rsid w:val="009E6CE0"/>
    <w:rsid w:val="009E6D1A"/>
    <w:rsid w:val="009E6D65"/>
    <w:rsid w:val="009E7010"/>
    <w:rsid w:val="009E7124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D31"/>
    <w:rsid w:val="009F3FB5"/>
    <w:rsid w:val="009F4709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BB8"/>
    <w:rsid w:val="00A02D73"/>
    <w:rsid w:val="00A0323D"/>
    <w:rsid w:val="00A0362E"/>
    <w:rsid w:val="00A03882"/>
    <w:rsid w:val="00A03A22"/>
    <w:rsid w:val="00A04616"/>
    <w:rsid w:val="00A04634"/>
    <w:rsid w:val="00A0467E"/>
    <w:rsid w:val="00A047D2"/>
    <w:rsid w:val="00A0498A"/>
    <w:rsid w:val="00A04DE8"/>
    <w:rsid w:val="00A04E7E"/>
    <w:rsid w:val="00A0536E"/>
    <w:rsid w:val="00A0556D"/>
    <w:rsid w:val="00A05ACF"/>
    <w:rsid w:val="00A06119"/>
    <w:rsid w:val="00A06214"/>
    <w:rsid w:val="00A07278"/>
    <w:rsid w:val="00A07326"/>
    <w:rsid w:val="00A07677"/>
    <w:rsid w:val="00A07837"/>
    <w:rsid w:val="00A07896"/>
    <w:rsid w:val="00A07910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621"/>
    <w:rsid w:val="00A14813"/>
    <w:rsid w:val="00A1566A"/>
    <w:rsid w:val="00A15673"/>
    <w:rsid w:val="00A1601C"/>
    <w:rsid w:val="00A16471"/>
    <w:rsid w:val="00A16503"/>
    <w:rsid w:val="00A165BF"/>
    <w:rsid w:val="00A16B4E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DF7"/>
    <w:rsid w:val="00A231AE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031"/>
    <w:rsid w:val="00A26947"/>
    <w:rsid w:val="00A27008"/>
    <w:rsid w:val="00A27392"/>
    <w:rsid w:val="00A27CDF"/>
    <w:rsid w:val="00A3095F"/>
    <w:rsid w:val="00A309C6"/>
    <w:rsid w:val="00A30D13"/>
    <w:rsid w:val="00A3118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77E"/>
    <w:rsid w:val="00A50AAE"/>
    <w:rsid w:val="00A50DEC"/>
    <w:rsid w:val="00A50E88"/>
    <w:rsid w:val="00A51796"/>
    <w:rsid w:val="00A51AD7"/>
    <w:rsid w:val="00A5237B"/>
    <w:rsid w:val="00A52A3B"/>
    <w:rsid w:val="00A52CC6"/>
    <w:rsid w:val="00A53035"/>
    <w:rsid w:val="00A53628"/>
    <w:rsid w:val="00A5389A"/>
    <w:rsid w:val="00A538E9"/>
    <w:rsid w:val="00A53F55"/>
    <w:rsid w:val="00A5417B"/>
    <w:rsid w:val="00A54599"/>
    <w:rsid w:val="00A54659"/>
    <w:rsid w:val="00A5476D"/>
    <w:rsid w:val="00A549E2"/>
    <w:rsid w:val="00A54B82"/>
    <w:rsid w:val="00A54C0D"/>
    <w:rsid w:val="00A54E42"/>
    <w:rsid w:val="00A55261"/>
    <w:rsid w:val="00A5565B"/>
    <w:rsid w:val="00A55697"/>
    <w:rsid w:val="00A55CFE"/>
    <w:rsid w:val="00A561DD"/>
    <w:rsid w:val="00A56520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8EF"/>
    <w:rsid w:val="00A62B28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33A"/>
    <w:rsid w:val="00A6643C"/>
    <w:rsid w:val="00A66709"/>
    <w:rsid w:val="00A668C5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58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6365"/>
    <w:rsid w:val="00A8698B"/>
    <w:rsid w:val="00A86D63"/>
    <w:rsid w:val="00A86E4D"/>
    <w:rsid w:val="00A86E57"/>
    <w:rsid w:val="00A87797"/>
    <w:rsid w:val="00A87977"/>
    <w:rsid w:val="00A87E7B"/>
    <w:rsid w:val="00A902B2"/>
    <w:rsid w:val="00A909BB"/>
    <w:rsid w:val="00A90B97"/>
    <w:rsid w:val="00A90DE9"/>
    <w:rsid w:val="00A90E7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C3F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1DE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05"/>
    <w:rsid w:val="00AC63D7"/>
    <w:rsid w:val="00AC63D8"/>
    <w:rsid w:val="00AC647C"/>
    <w:rsid w:val="00AC6A8E"/>
    <w:rsid w:val="00AC6B0F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2B5"/>
    <w:rsid w:val="00AD542F"/>
    <w:rsid w:val="00AD5563"/>
    <w:rsid w:val="00AD5767"/>
    <w:rsid w:val="00AD5854"/>
    <w:rsid w:val="00AD5861"/>
    <w:rsid w:val="00AD5BEB"/>
    <w:rsid w:val="00AD60F6"/>
    <w:rsid w:val="00AD6A9C"/>
    <w:rsid w:val="00AD6E61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DC2"/>
    <w:rsid w:val="00AE2F3F"/>
    <w:rsid w:val="00AE303D"/>
    <w:rsid w:val="00AE324B"/>
    <w:rsid w:val="00AE328B"/>
    <w:rsid w:val="00AE3616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496"/>
    <w:rsid w:val="00AF456D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3E7"/>
    <w:rsid w:val="00B00424"/>
    <w:rsid w:val="00B0045A"/>
    <w:rsid w:val="00B00752"/>
    <w:rsid w:val="00B009E3"/>
    <w:rsid w:val="00B00E50"/>
    <w:rsid w:val="00B0103C"/>
    <w:rsid w:val="00B0109B"/>
    <w:rsid w:val="00B010DB"/>
    <w:rsid w:val="00B019DC"/>
    <w:rsid w:val="00B01E95"/>
    <w:rsid w:val="00B01F39"/>
    <w:rsid w:val="00B021DB"/>
    <w:rsid w:val="00B026C1"/>
    <w:rsid w:val="00B02827"/>
    <w:rsid w:val="00B02A69"/>
    <w:rsid w:val="00B02B9C"/>
    <w:rsid w:val="00B0353B"/>
    <w:rsid w:val="00B03701"/>
    <w:rsid w:val="00B039A0"/>
    <w:rsid w:val="00B03B08"/>
    <w:rsid w:val="00B03D87"/>
    <w:rsid w:val="00B040B2"/>
    <w:rsid w:val="00B04349"/>
    <w:rsid w:val="00B0471F"/>
    <w:rsid w:val="00B04B4F"/>
    <w:rsid w:val="00B04BD3"/>
    <w:rsid w:val="00B04D49"/>
    <w:rsid w:val="00B04F98"/>
    <w:rsid w:val="00B0524A"/>
    <w:rsid w:val="00B05369"/>
    <w:rsid w:val="00B05477"/>
    <w:rsid w:val="00B055DC"/>
    <w:rsid w:val="00B05746"/>
    <w:rsid w:val="00B058CA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318"/>
    <w:rsid w:val="00B07550"/>
    <w:rsid w:val="00B07585"/>
    <w:rsid w:val="00B07704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CC9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9AE"/>
    <w:rsid w:val="00B17DE7"/>
    <w:rsid w:val="00B2117B"/>
    <w:rsid w:val="00B21290"/>
    <w:rsid w:val="00B21777"/>
    <w:rsid w:val="00B217F2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3CB4"/>
    <w:rsid w:val="00B23DEE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27F3D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6C2"/>
    <w:rsid w:val="00B40707"/>
    <w:rsid w:val="00B4077E"/>
    <w:rsid w:val="00B409EB"/>
    <w:rsid w:val="00B40C48"/>
    <w:rsid w:val="00B40DAB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38B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259"/>
    <w:rsid w:val="00B4655C"/>
    <w:rsid w:val="00B46A38"/>
    <w:rsid w:val="00B46A3A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562"/>
    <w:rsid w:val="00B536EA"/>
    <w:rsid w:val="00B5386A"/>
    <w:rsid w:val="00B53C7A"/>
    <w:rsid w:val="00B53CDC"/>
    <w:rsid w:val="00B53E9D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B9B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0BBB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A70"/>
    <w:rsid w:val="00B65BA1"/>
    <w:rsid w:val="00B6636B"/>
    <w:rsid w:val="00B6648C"/>
    <w:rsid w:val="00B6649B"/>
    <w:rsid w:val="00B6674F"/>
    <w:rsid w:val="00B66B4F"/>
    <w:rsid w:val="00B66C00"/>
    <w:rsid w:val="00B66C53"/>
    <w:rsid w:val="00B66CBE"/>
    <w:rsid w:val="00B67675"/>
    <w:rsid w:val="00B676FC"/>
    <w:rsid w:val="00B67B0E"/>
    <w:rsid w:val="00B67F98"/>
    <w:rsid w:val="00B70204"/>
    <w:rsid w:val="00B702B1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4CFA"/>
    <w:rsid w:val="00B7522F"/>
    <w:rsid w:val="00B7537B"/>
    <w:rsid w:val="00B75448"/>
    <w:rsid w:val="00B75986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1EB"/>
    <w:rsid w:val="00B8029E"/>
    <w:rsid w:val="00B8062A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8D7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93"/>
    <w:rsid w:val="00B849C9"/>
    <w:rsid w:val="00B84CB4"/>
    <w:rsid w:val="00B84D9B"/>
    <w:rsid w:val="00B85023"/>
    <w:rsid w:val="00B853BE"/>
    <w:rsid w:val="00B853BF"/>
    <w:rsid w:val="00B85874"/>
    <w:rsid w:val="00B85CC3"/>
    <w:rsid w:val="00B862D0"/>
    <w:rsid w:val="00B86476"/>
    <w:rsid w:val="00B86484"/>
    <w:rsid w:val="00B86932"/>
    <w:rsid w:val="00B86A3D"/>
    <w:rsid w:val="00B86BBE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8A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00"/>
    <w:rsid w:val="00BA0BE9"/>
    <w:rsid w:val="00BA0DFB"/>
    <w:rsid w:val="00BA107D"/>
    <w:rsid w:val="00BA14EA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5FB"/>
    <w:rsid w:val="00BA7D43"/>
    <w:rsid w:val="00BB01B5"/>
    <w:rsid w:val="00BB05DF"/>
    <w:rsid w:val="00BB0684"/>
    <w:rsid w:val="00BB085D"/>
    <w:rsid w:val="00BB0B6F"/>
    <w:rsid w:val="00BB0CF4"/>
    <w:rsid w:val="00BB0E90"/>
    <w:rsid w:val="00BB0E9C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5E2"/>
    <w:rsid w:val="00BB3740"/>
    <w:rsid w:val="00BB3A0F"/>
    <w:rsid w:val="00BB3F30"/>
    <w:rsid w:val="00BB4AE3"/>
    <w:rsid w:val="00BB4C3A"/>
    <w:rsid w:val="00BB4D92"/>
    <w:rsid w:val="00BB4FE3"/>
    <w:rsid w:val="00BB531B"/>
    <w:rsid w:val="00BB5A64"/>
    <w:rsid w:val="00BB5A90"/>
    <w:rsid w:val="00BB5CC6"/>
    <w:rsid w:val="00BB5FCB"/>
    <w:rsid w:val="00BB604B"/>
    <w:rsid w:val="00BB62E9"/>
    <w:rsid w:val="00BB652C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AF4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9ED"/>
    <w:rsid w:val="00BC676B"/>
    <w:rsid w:val="00BC67CB"/>
    <w:rsid w:val="00BC6A5F"/>
    <w:rsid w:val="00BC6A75"/>
    <w:rsid w:val="00BC6FD6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18C7"/>
    <w:rsid w:val="00BD2205"/>
    <w:rsid w:val="00BD25DD"/>
    <w:rsid w:val="00BD277E"/>
    <w:rsid w:val="00BD28F1"/>
    <w:rsid w:val="00BD29F3"/>
    <w:rsid w:val="00BD2AD9"/>
    <w:rsid w:val="00BD2B45"/>
    <w:rsid w:val="00BD2C21"/>
    <w:rsid w:val="00BD2F3B"/>
    <w:rsid w:val="00BD3297"/>
    <w:rsid w:val="00BD3372"/>
    <w:rsid w:val="00BD3430"/>
    <w:rsid w:val="00BD3F4B"/>
    <w:rsid w:val="00BD416E"/>
    <w:rsid w:val="00BD4FC8"/>
    <w:rsid w:val="00BD50AA"/>
    <w:rsid w:val="00BD5135"/>
    <w:rsid w:val="00BD51AC"/>
    <w:rsid w:val="00BD5B43"/>
    <w:rsid w:val="00BD5CC4"/>
    <w:rsid w:val="00BD67BB"/>
    <w:rsid w:val="00BD6ED0"/>
    <w:rsid w:val="00BD70A0"/>
    <w:rsid w:val="00BD70E0"/>
    <w:rsid w:val="00BD7291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C5"/>
    <w:rsid w:val="00BE18F5"/>
    <w:rsid w:val="00BE190B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16B"/>
    <w:rsid w:val="00BE332D"/>
    <w:rsid w:val="00BE3649"/>
    <w:rsid w:val="00BE3814"/>
    <w:rsid w:val="00BE3A3B"/>
    <w:rsid w:val="00BE3AF0"/>
    <w:rsid w:val="00BE3CF1"/>
    <w:rsid w:val="00BE3ECB"/>
    <w:rsid w:val="00BE400E"/>
    <w:rsid w:val="00BE419C"/>
    <w:rsid w:val="00BE4798"/>
    <w:rsid w:val="00BE489F"/>
    <w:rsid w:val="00BE4B20"/>
    <w:rsid w:val="00BE4DE1"/>
    <w:rsid w:val="00BE51E1"/>
    <w:rsid w:val="00BE51EC"/>
    <w:rsid w:val="00BE585A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687"/>
    <w:rsid w:val="00BF49B1"/>
    <w:rsid w:val="00BF4C9B"/>
    <w:rsid w:val="00BF4D8D"/>
    <w:rsid w:val="00BF5008"/>
    <w:rsid w:val="00BF5285"/>
    <w:rsid w:val="00BF532A"/>
    <w:rsid w:val="00BF5552"/>
    <w:rsid w:val="00BF5EAE"/>
    <w:rsid w:val="00BF5F7E"/>
    <w:rsid w:val="00BF60E2"/>
    <w:rsid w:val="00BF616A"/>
    <w:rsid w:val="00BF65C2"/>
    <w:rsid w:val="00BF66A8"/>
    <w:rsid w:val="00BF7243"/>
    <w:rsid w:val="00BF7395"/>
    <w:rsid w:val="00BF73F2"/>
    <w:rsid w:val="00BF7A27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874"/>
    <w:rsid w:val="00C12B4B"/>
    <w:rsid w:val="00C12BC1"/>
    <w:rsid w:val="00C12DB4"/>
    <w:rsid w:val="00C136D6"/>
    <w:rsid w:val="00C13935"/>
    <w:rsid w:val="00C13BDA"/>
    <w:rsid w:val="00C13D73"/>
    <w:rsid w:val="00C13FFD"/>
    <w:rsid w:val="00C14094"/>
    <w:rsid w:val="00C1415F"/>
    <w:rsid w:val="00C1456B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9F6"/>
    <w:rsid w:val="00C20A00"/>
    <w:rsid w:val="00C20BA3"/>
    <w:rsid w:val="00C21000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21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934"/>
    <w:rsid w:val="00C319AD"/>
    <w:rsid w:val="00C31F04"/>
    <w:rsid w:val="00C32B82"/>
    <w:rsid w:val="00C32CE6"/>
    <w:rsid w:val="00C32D01"/>
    <w:rsid w:val="00C33691"/>
    <w:rsid w:val="00C33848"/>
    <w:rsid w:val="00C33DE7"/>
    <w:rsid w:val="00C3400F"/>
    <w:rsid w:val="00C34289"/>
    <w:rsid w:val="00C349BA"/>
    <w:rsid w:val="00C34B64"/>
    <w:rsid w:val="00C34C36"/>
    <w:rsid w:val="00C34DF0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81A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065"/>
    <w:rsid w:val="00C536BF"/>
    <w:rsid w:val="00C538E5"/>
    <w:rsid w:val="00C53D3B"/>
    <w:rsid w:val="00C53EB3"/>
    <w:rsid w:val="00C54018"/>
    <w:rsid w:val="00C540B5"/>
    <w:rsid w:val="00C542D4"/>
    <w:rsid w:val="00C54841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6CA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2D4"/>
    <w:rsid w:val="00C67357"/>
    <w:rsid w:val="00C677C2"/>
    <w:rsid w:val="00C67822"/>
    <w:rsid w:val="00C6785D"/>
    <w:rsid w:val="00C67D09"/>
    <w:rsid w:val="00C67D4B"/>
    <w:rsid w:val="00C67D63"/>
    <w:rsid w:val="00C67EAB"/>
    <w:rsid w:val="00C70342"/>
    <w:rsid w:val="00C70584"/>
    <w:rsid w:val="00C70ACB"/>
    <w:rsid w:val="00C70DFF"/>
    <w:rsid w:val="00C719DD"/>
    <w:rsid w:val="00C71F74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6C1"/>
    <w:rsid w:val="00C75812"/>
    <w:rsid w:val="00C75877"/>
    <w:rsid w:val="00C75A6B"/>
    <w:rsid w:val="00C75F26"/>
    <w:rsid w:val="00C7615D"/>
    <w:rsid w:val="00C762DC"/>
    <w:rsid w:val="00C763B6"/>
    <w:rsid w:val="00C7644F"/>
    <w:rsid w:val="00C765A0"/>
    <w:rsid w:val="00C7680F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89E"/>
    <w:rsid w:val="00C81C85"/>
    <w:rsid w:val="00C829BD"/>
    <w:rsid w:val="00C82B29"/>
    <w:rsid w:val="00C82CD8"/>
    <w:rsid w:val="00C82CE5"/>
    <w:rsid w:val="00C82E3A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0C2"/>
    <w:rsid w:val="00C924A9"/>
    <w:rsid w:val="00C925F5"/>
    <w:rsid w:val="00C92951"/>
    <w:rsid w:val="00C92AAA"/>
    <w:rsid w:val="00C92C7F"/>
    <w:rsid w:val="00C931AB"/>
    <w:rsid w:val="00C931E8"/>
    <w:rsid w:val="00C933C8"/>
    <w:rsid w:val="00C93479"/>
    <w:rsid w:val="00C9369D"/>
    <w:rsid w:val="00C93A7C"/>
    <w:rsid w:val="00C93F41"/>
    <w:rsid w:val="00C94235"/>
    <w:rsid w:val="00C94425"/>
    <w:rsid w:val="00C944FA"/>
    <w:rsid w:val="00C94509"/>
    <w:rsid w:val="00C948EA"/>
    <w:rsid w:val="00C9560D"/>
    <w:rsid w:val="00C95854"/>
    <w:rsid w:val="00C95A05"/>
    <w:rsid w:val="00C95D41"/>
    <w:rsid w:val="00C95EFF"/>
    <w:rsid w:val="00C95F24"/>
    <w:rsid w:val="00C96106"/>
    <w:rsid w:val="00C96289"/>
    <w:rsid w:val="00C962C8"/>
    <w:rsid w:val="00C964AF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E5B"/>
    <w:rsid w:val="00C97F60"/>
    <w:rsid w:val="00CA00A3"/>
    <w:rsid w:val="00CA00DC"/>
    <w:rsid w:val="00CA02A1"/>
    <w:rsid w:val="00CA0532"/>
    <w:rsid w:val="00CA0B09"/>
    <w:rsid w:val="00CA0BA2"/>
    <w:rsid w:val="00CA133C"/>
    <w:rsid w:val="00CA156B"/>
    <w:rsid w:val="00CA1620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A7DD2"/>
    <w:rsid w:val="00CB008E"/>
    <w:rsid w:val="00CB0138"/>
    <w:rsid w:val="00CB01FA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A4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E54"/>
    <w:rsid w:val="00CC2F60"/>
    <w:rsid w:val="00CC3742"/>
    <w:rsid w:val="00CC3A23"/>
    <w:rsid w:val="00CC3D27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ED3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7076"/>
    <w:rsid w:val="00CF7571"/>
    <w:rsid w:val="00CF774C"/>
    <w:rsid w:val="00CF7BEB"/>
    <w:rsid w:val="00D002E0"/>
    <w:rsid w:val="00D00311"/>
    <w:rsid w:val="00D004FA"/>
    <w:rsid w:val="00D00636"/>
    <w:rsid w:val="00D00879"/>
    <w:rsid w:val="00D00A57"/>
    <w:rsid w:val="00D00ED4"/>
    <w:rsid w:val="00D012D7"/>
    <w:rsid w:val="00D0156C"/>
    <w:rsid w:val="00D01B21"/>
    <w:rsid w:val="00D01E2F"/>
    <w:rsid w:val="00D0285F"/>
    <w:rsid w:val="00D02AB3"/>
    <w:rsid w:val="00D02AD6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B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EF5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72"/>
    <w:rsid w:val="00D3582D"/>
    <w:rsid w:val="00D36234"/>
    <w:rsid w:val="00D36371"/>
    <w:rsid w:val="00D36A61"/>
    <w:rsid w:val="00D3710E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B05"/>
    <w:rsid w:val="00D46C88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AF4"/>
    <w:rsid w:val="00D61FF0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0D"/>
    <w:rsid w:val="00D66D59"/>
    <w:rsid w:val="00D66DC2"/>
    <w:rsid w:val="00D66E18"/>
    <w:rsid w:val="00D6734D"/>
    <w:rsid w:val="00D6751A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641"/>
    <w:rsid w:val="00D71A8D"/>
    <w:rsid w:val="00D7204C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D6"/>
    <w:rsid w:val="00D76FA8"/>
    <w:rsid w:val="00D76FAE"/>
    <w:rsid w:val="00D77312"/>
    <w:rsid w:val="00D77372"/>
    <w:rsid w:val="00D77785"/>
    <w:rsid w:val="00D777D7"/>
    <w:rsid w:val="00D77885"/>
    <w:rsid w:val="00D77A2C"/>
    <w:rsid w:val="00D77DCE"/>
    <w:rsid w:val="00D80382"/>
    <w:rsid w:val="00D80854"/>
    <w:rsid w:val="00D808FC"/>
    <w:rsid w:val="00D80AB8"/>
    <w:rsid w:val="00D80B5F"/>
    <w:rsid w:val="00D816E1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6E5"/>
    <w:rsid w:val="00D86858"/>
    <w:rsid w:val="00D86E3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8D7"/>
    <w:rsid w:val="00D96ECB"/>
    <w:rsid w:val="00D96FB7"/>
    <w:rsid w:val="00D975EE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92D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0B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CE5"/>
    <w:rsid w:val="00DB6D4E"/>
    <w:rsid w:val="00DB6DB0"/>
    <w:rsid w:val="00DB6F41"/>
    <w:rsid w:val="00DB701B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C73"/>
    <w:rsid w:val="00DC6040"/>
    <w:rsid w:val="00DC60A2"/>
    <w:rsid w:val="00DC6197"/>
    <w:rsid w:val="00DC6233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190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596"/>
    <w:rsid w:val="00DD5C88"/>
    <w:rsid w:val="00DD5F42"/>
    <w:rsid w:val="00DD617B"/>
    <w:rsid w:val="00DD65D7"/>
    <w:rsid w:val="00DD6A37"/>
    <w:rsid w:val="00DD70EC"/>
    <w:rsid w:val="00DD7261"/>
    <w:rsid w:val="00DD7A5B"/>
    <w:rsid w:val="00DD7D63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70EA"/>
    <w:rsid w:val="00DE752E"/>
    <w:rsid w:val="00DE7C00"/>
    <w:rsid w:val="00DE7E8E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BBB"/>
    <w:rsid w:val="00DF1E9C"/>
    <w:rsid w:val="00DF2868"/>
    <w:rsid w:val="00DF339F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7D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0A8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5FF"/>
    <w:rsid w:val="00E057D0"/>
    <w:rsid w:val="00E05BAE"/>
    <w:rsid w:val="00E05C79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4AF"/>
    <w:rsid w:val="00E2166F"/>
    <w:rsid w:val="00E21EE9"/>
    <w:rsid w:val="00E2217A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4A5"/>
    <w:rsid w:val="00E31AE2"/>
    <w:rsid w:val="00E31D1C"/>
    <w:rsid w:val="00E31FB9"/>
    <w:rsid w:val="00E32274"/>
    <w:rsid w:val="00E323C9"/>
    <w:rsid w:val="00E3243F"/>
    <w:rsid w:val="00E32617"/>
    <w:rsid w:val="00E3271D"/>
    <w:rsid w:val="00E32D62"/>
    <w:rsid w:val="00E336BF"/>
    <w:rsid w:val="00E339DC"/>
    <w:rsid w:val="00E33A5E"/>
    <w:rsid w:val="00E33BBE"/>
    <w:rsid w:val="00E33DDF"/>
    <w:rsid w:val="00E33E15"/>
    <w:rsid w:val="00E340B5"/>
    <w:rsid w:val="00E3424C"/>
    <w:rsid w:val="00E343B7"/>
    <w:rsid w:val="00E34857"/>
    <w:rsid w:val="00E34D45"/>
    <w:rsid w:val="00E3538B"/>
    <w:rsid w:val="00E3540E"/>
    <w:rsid w:val="00E354DD"/>
    <w:rsid w:val="00E355F3"/>
    <w:rsid w:val="00E3561A"/>
    <w:rsid w:val="00E35716"/>
    <w:rsid w:val="00E35C7D"/>
    <w:rsid w:val="00E35D7E"/>
    <w:rsid w:val="00E35DD0"/>
    <w:rsid w:val="00E361B8"/>
    <w:rsid w:val="00E365B2"/>
    <w:rsid w:val="00E36707"/>
    <w:rsid w:val="00E369EE"/>
    <w:rsid w:val="00E36A1B"/>
    <w:rsid w:val="00E36ABB"/>
    <w:rsid w:val="00E36C6D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79C"/>
    <w:rsid w:val="00E53941"/>
    <w:rsid w:val="00E53AC6"/>
    <w:rsid w:val="00E53B58"/>
    <w:rsid w:val="00E53C02"/>
    <w:rsid w:val="00E53CAC"/>
    <w:rsid w:val="00E53FA9"/>
    <w:rsid w:val="00E5414C"/>
    <w:rsid w:val="00E547B3"/>
    <w:rsid w:val="00E54B56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1F9A"/>
    <w:rsid w:val="00E62217"/>
    <w:rsid w:val="00E6277B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5FE"/>
    <w:rsid w:val="00E659A0"/>
    <w:rsid w:val="00E65DEE"/>
    <w:rsid w:val="00E66202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100"/>
    <w:rsid w:val="00E72738"/>
    <w:rsid w:val="00E72C01"/>
    <w:rsid w:val="00E72D80"/>
    <w:rsid w:val="00E73065"/>
    <w:rsid w:val="00E733DD"/>
    <w:rsid w:val="00E734C5"/>
    <w:rsid w:val="00E737A1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88C"/>
    <w:rsid w:val="00E74A24"/>
    <w:rsid w:val="00E74A55"/>
    <w:rsid w:val="00E74CB9"/>
    <w:rsid w:val="00E74F87"/>
    <w:rsid w:val="00E75174"/>
    <w:rsid w:val="00E7555B"/>
    <w:rsid w:val="00E756D2"/>
    <w:rsid w:val="00E757F9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CDB"/>
    <w:rsid w:val="00E86DCC"/>
    <w:rsid w:val="00E86E3C"/>
    <w:rsid w:val="00E86E6D"/>
    <w:rsid w:val="00E871C3"/>
    <w:rsid w:val="00E87248"/>
    <w:rsid w:val="00E874C5"/>
    <w:rsid w:val="00E87AC5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116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8D6"/>
    <w:rsid w:val="00EA5B0A"/>
    <w:rsid w:val="00EA5FCC"/>
    <w:rsid w:val="00EA635A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879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6E"/>
    <w:rsid w:val="00ED5F84"/>
    <w:rsid w:val="00ED5FE4"/>
    <w:rsid w:val="00ED6CFA"/>
    <w:rsid w:val="00ED6FF5"/>
    <w:rsid w:val="00ED7164"/>
    <w:rsid w:val="00ED71C5"/>
    <w:rsid w:val="00ED75A2"/>
    <w:rsid w:val="00ED770B"/>
    <w:rsid w:val="00ED7FCB"/>
    <w:rsid w:val="00EE00C7"/>
    <w:rsid w:val="00EE035F"/>
    <w:rsid w:val="00EE08D3"/>
    <w:rsid w:val="00EE0D10"/>
    <w:rsid w:val="00EE0FEF"/>
    <w:rsid w:val="00EE1498"/>
    <w:rsid w:val="00EE14DC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8D9"/>
    <w:rsid w:val="00EF1F9C"/>
    <w:rsid w:val="00EF20F4"/>
    <w:rsid w:val="00EF2668"/>
    <w:rsid w:val="00EF2E01"/>
    <w:rsid w:val="00EF2EA8"/>
    <w:rsid w:val="00EF30A3"/>
    <w:rsid w:val="00EF3107"/>
    <w:rsid w:val="00EF3486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60E"/>
    <w:rsid w:val="00F059FE"/>
    <w:rsid w:val="00F05C23"/>
    <w:rsid w:val="00F05C89"/>
    <w:rsid w:val="00F05D15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785"/>
    <w:rsid w:val="00F11874"/>
    <w:rsid w:val="00F11BC7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AC"/>
    <w:rsid w:val="00F155CE"/>
    <w:rsid w:val="00F15645"/>
    <w:rsid w:val="00F16059"/>
    <w:rsid w:val="00F16192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15F"/>
    <w:rsid w:val="00F213D0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1217"/>
    <w:rsid w:val="00F312EF"/>
    <w:rsid w:val="00F3139E"/>
    <w:rsid w:val="00F313D7"/>
    <w:rsid w:val="00F314B5"/>
    <w:rsid w:val="00F3154C"/>
    <w:rsid w:val="00F315A4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E8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C0A"/>
    <w:rsid w:val="00F45F46"/>
    <w:rsid w:val="00F45F9C"/>
    <w:rsid w:val="00F46580"/>
    <w:rsid w:val="00F46866"/>
    <w:rsid w:val="00F473AC"/>
    <w:rsid w:val="00F47446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5F50"/>
    <w:rsid w:val="00F560DD"/>
    <w:rsid w:val="00F561AC"/>
    <w:rsid w:val="00F56231"/>
    <w:rsid w:val="00F5643D"/>
    <w:rsid w:val="00F56C21"/>
    <w:rsid w:val="00F56DCF"/>
    <w:rsid w:val="00F57034"/>
    <w:rsid w:val="00F57B86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6A"/>
    <w:rsid w:val="00F663BA"/>
    <w:rsid w:val="00F6754E"/>
    <w:rsid w:val="00F6783E"/>
    <w:rsid w:val="00F67D5C"/>
    <w:rsid w:val="00F700EE"/>
    <w:rsid w:val="00F7033F"/>
    <w:rsid w:val="00F70345"/>
    <w:rsid w:val="00F707E3"/>
    <w:rsid w:val="00F70BDF"/>
    <w:rsid w:val="00F70C5F"/>
    <w:rsid w:val="00F70DBE"/>
    <w:rsid w:val="00F71124"/>
    <w:rsid w:val="00F714FE"/>
    <w:rsid w:val="00F717C9"/>
    <w:rsid w:val="00F71888"/>
    <w:rsid w:val="00F719CD"/>
    <w:rsid w:val="00F71BB8"/>
    <w:rsid w:val="00F71BE2"/>
    <w:rsid w:val="00F72584"/>
    <w:rsid w:val="00F72836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29"/>
    <w:rsid w:val="00F807E7"/>
    <w:rsid w:val="00F809CA"/>
    <w:rsid w:val="00F80A04"/>
    <w:rsid w:val="00F80E99"/>
    <w:rsid w:val="00F80EB3"/>
    <w:rsid w:val="00F812C1"/>
    <w:rsid w:val="00F812C8"/>
    <w:rsid w:val="00F8132D"/>
    <w:rsid w:val="00F814A5"/>
    <w:rsid w:val="00F818AE"/>
    <w:rsid w:val="00F81B40"/>
    <w:rsid w:val="00F81D52"/>
    <w:rsid w:val="00F81F9E"/>
    <w:rsid w:val="00F82083"/>
    <w:rsid w:val="00F820C4"/>
    <w:rsid w:val="00F82135"/>
    <w:rsid w:val="00F82652"/>
    <w:rsid w:val="00F82775"/>
    <w:rsid w:val="00F82D94"/>
    <w:rsid w:val="00F82EE9"/>
    <w:rsid w:val="00F83251"/>
    <w:rsid w:val="00F83285"/>
    <w:rsid w:val="00F8331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49"/>
    <w:rsid w:val="00F8736C"/>
    <w:rsid w:val="00F8745E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440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8F"/>
    <w:rsid w:val="00F956AC"/>
    <w:rsid w:val="00F9576A"/>
    <w:rsid w:val="00F95F80"/>
    <w:rsid w:val="00F961BA"/>
    <w:rsid w:val="00F9644B"/>
    <w:rsid w:val="00F96FE3"/>
    <w:rsid w:val="00F978DA"/>
    <w:rsid w:val="00F97908"/>
    <w:rsid w:val="00F979C6"/>
    <w:rsid w:val="00F97A74"/>
    <w:rsid w:val="00F97B43"/>
    <w:rsid w:val="00F97BB0"/>
    <w:rsid w:val="00F97D42"/>
    <w:rsid w:val="00F97DCB"/>
    <w:rsid w:val="00F97E78"/>
    <w:rsid w:val="00FA06B0"/>
    <w:rsid w:val="00FA07F8"/>
    <w:rsid w:val="00FA081B"/>
    <w:rsid w:val="00FA105C"/>
    <w:rsid w:val="00FA1168"/>
    <w:rsid w:val="00FA12D1"/>
    <w:rsid w:val="00FA13E1"/>
    <w:rsid w:val="00FA1475"/>
    <w:rsid w:val="00FA148A"/>
    <w:rsid w:val="00FA199B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2C93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030"/>
    <w:rsid w:val="00FC5111"/>
    <w:rsid w:val="00FC53DB"/>
    <w:rsid w:val="00FC5AC1"/>
    <w:rsid w:val="00FC5FC2"/>
    <w:rsid w:val="00FC6177"/>
    <w:rsid w:val="00FC61C8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3D1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88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BC"/>
    <w:rsid w:val="00FE0ED4"/>
    <w:rsid w:val="00FE10DA"/>
    <w:rsid w:val="00FE136E"/>
    <w:rsid w:val="00FE145B"/>
    <w:rsid w:val="00FE14D5"/>
    <w:rsid w:val="00FE1DE4"/>
    <w:rsid w:val="00FE1EAB"/>
    <w:rsid w:val="00FE22F8"/>
    <w:rsid w:val="00FE230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77F"/>
    <w:rsid w:val="00FE479A"/>
    <w:rsid w:val="00FE4B1A"/>
    <w:rsid w:val="00FE4FC2"/>
    <w:rsid w:val="00FE5030"/>
    <w:rsid w:val="00FE5205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1E73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D1"/>
    <w:rsid w:val="00FF6CC0"/>
    <w:rsid w:val="00FF6D57"/>
    <w:rsid w:val="00FF6FF7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9E470-357C-4387-AF2A-E168FDCB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16096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88</cp:revision>
  <cp:lastPrinted>2018-08-02T09:56:00Z</cp:lastPrinted>
  <dcterms:created xsi:type="dcterms:W3CDTF">2020-08-06T07:40:00Z</dcterms:created>
  <dcterms:modified xsi:type="dcterms:W3CDTF">2020-08-07T07:55:00Z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