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C406D" w14:textId="2805A8FA" w:rsidR="00075A73" w:rsidRPr="005F0F72" w:rsidRDefault="00075A73" w:rsidP="00075A73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1440" w:right="2" w:hanging="1440"/>
        <w:jc w:val="left"/>
        <w:rPr>
          <w:b/>
          <w:bCs/>
          <w:sz w:val="28"/>
          <w:szCs w:val="24"/>
        </w:rPr>
      </w:pPr>
      <w:r w:rsidRPr="005F0F72">
        <w:rPr>
          <w:rFonts w:eastAsia="바탕"/>
          <w:b/>
          <w:bCs/>
          <w:sz w:val="28"/>
          <w:szCs w:val="24"/>
        </w:rPr>
        <w:t>3GPP TSG RAN WG1 #10</w:t>
      </w:r>
      <w:r w:rsidR="00213BE9">
        <w:rPr>
          <w:rFonts w:eastAsia="바탕"/>
          <w:b/>
          <w:bCs/>
          <w:sz w:val="28"/>
          <w:szCs w:val="24"/>
          <w:lang w:eastAsia="ko-KR"/>
        </w:rPr>
        <w:t>2-e</w:t>
      </w:r>
      <w:r w:rsidRPr="005F0F72">
        <w:rPr>
          <w:rFonts w:eastAsia="바탕"/>
          <w:b/>
          <w:bCs/>
          <w:sz w:val="28"/>
          <w:szCs w:val="24"/>
        </w:rPr>
        <w:t xml:space="preserve">                     </w:t>
      </w:r>
      <w:r w:rsidRPr="005F0F72">
        <w:rPr>
          <w:rFonts w:eastAsia="바탕"/>
          <w:b/>
          <w:bCs/>
          <w:sz w:val="28"/>
          <w:szCs w:val="24"/>
        </w:rPr>
        <w:tab/>
      </w:r>
      <w:r w:rsidR="00E704E9">
        <w:rPr>
          <w:rFonts w:eastAsia="바탕"/>
          <w:b/>
          <w:bCs/>
          <w:sz w:val="28"/>
          <w:szCs w:val="24"/>
        </w:rPr>
        <w:t xml:space="preserve">       </w:t>
      </w:r>
      <w:r w:rsidRPr="005F0F72">
        <w:rPr>
          <w:rFonts w:eastAsia="바탕"/>
          <w:b/>
          <w:bCs/>
          <w:sz w:val="28"/>
          <w:szCs w:val="24"/>
        </w:rPr>
        <w:t xml:space="preserve"> </w:t>
      </w:r>
      <w:r w:rsidR="00D96F24">
        <w:rPr>
          <w:rFonts w:eastAsia="바탕"/>
          <w:b/>
          <w:bCs/>
          <w:sz w:val="28"/>
          <w:szCs w:val="24"/>
        </w:rPr>
        <w:t xml:space="preserve">   </w:t>
      </w:r>
      <w:r w:rsidRPr="005F0F72">
        <w:rPr>
          <w:rFonts w:eastAsia="바탕"/>
          <w:b/>
          <w:bCs/>
          <w:sz w:val="28"/>
          <w:szCs w:val="24"/>
        </w:rPr>
        <w:t>R1-</w:t>
      </w:r>
      <w:r w:rsidR="00E704E9" w:rsidRPr="00E704E9">
        <w:t xml:space="preserve"> </w:t>
      </w:r>
      <w:r w:rsidR="009B7D81" w:rsidRPr="009B7D81">
        <w:rPr>
          <w:rFonts w:eastAsia="바탕"/>
          <w:b/>
          <w:bCs/>
          <w:sz w:val="28"/>
          <w:szCs w:val="24"/>
        </w:rPr>
        <w:t>2006303</w:t>
      </w:r>
    </w:p>
    <w:p w14:paraId="2FA0586F" w14:textId="7FBEAB71" w:rsidR="00075A73" w:rsidRPr="00CF0977" w:rsidRDefault="007B4CD9" w:rsidP="00075A73">
      <w:pPr>
        <w:tabs>
          <w:tab w:val="center" w:pos="4536"/>
          <w:tab w:val="right" w:pos="9072"/>
        </w:tabs>
        <w:spacing w:before="0" w:after="0" w:line="240" w:lineRule="auto"/>
        <w:ind w:left="1440" w:hanging="1440"/>
        <w:jc w:val="left"/>
        <w:rPr>
          <w:b/>
          <w:bCs/>
          <w:sz w:val="28"/>
          <w:szCs w:val="24"/>
          <w:lang w:eastAsia="ja-JP"/>
        </w:rPr>
      </w:pPr>
      <w:r>
        <w:rPr>
          <w:rFonts w:eastAsia="맑은 고딕"/>
          <w:b/>
          <w:bCs/>
          <w:sz w:val="28"/>
          <w:szCs w:val="24"/>
          <w:lang w:eastAsia="ko-KR"/>
        </w:rPr>
        <w:t>e-M</w:t>
      </w:r>
      <w:r w:rsidR="0016339E">
        <w:rPr>
          <w:rFonts w:eastAsia="맑은 고딕"/>
          <w:b/>
          <w:bCs/>
          <w:sz w:val="28"/>
          <w:szCs w:val="24"/>
          <w:lang w:eastAsia="ko-KR"/>
        </w:rPr>
        <w:t>eeting</w:t>
      </w:r>
      <w:r w:rsidR="00075A73" w:rsidRPr="005F0F72">
        <w:rPr>
          <w:b/>
          <w:bCs/>
          <w:sz w:val="28"/>
          <w:szCs w:val="24"/>
          <w:lang w:eastAsia="ja-JP"/>
        </w:rPr>
        <w:t xml:space="preserve">, </w:t>
      </w:r>
      <w:r w:rsidR="00213BE9">
        <w:rPr>
          <w:b/>
          <w:bCs/>
          <w:sz w:val="28"/>
          <w:szCs w:val="24"/>
          <w:lang w:eastAsia="ja-JP"/>
        </w:rPr>
        <w:t>August</w:t>
      </w:r>
      <w:r w:rsidR="00213BE9" w:rsidRPr="005F0F72">
        <w:rPr>
          <w:b/>
          <w:bCs/>
          <w:sz w:val="28"/>
          <w:szCs w:val="24"/>
          <w:lang w:eastAsia="ja-JP"/>
        </w:rPr>
        <w:t xml:space="preserve"> </w:t>
      </w:r>
      <w:r w:rsidR="00213BE9">
        <w:rPr>
          <w:b/>
          <w:bCs/>
          <w:sz w:val="28"/>
          <w:szCs w:val="24"/>
          <w:lang w:eastAsia="ja-JP"/>
        </w:rPr>
        <w:t>17</w:t>
      </w:r>
      <w:r w:rsidR="00213BE9" w:rsidRPr="005F0F72">
        <w:rPr>
          <w:b/>
          <w:bCs/>
          <w:sz w:val="28"/>
          <w:szCs w:val="24"/>
          <w:vertAlign w:val="superscript"/>
          <w:lang w:eastAsia="ja-JP"/>
        </w:rPr>
        <w:t xml:space="preserve">th </w:t>
      </w:r>
      <w:r w:rsidR="00075A73" w:rsidRPr="005F0F72">
        <w:rPr>
          <w:b/>
          <w:bCs/>
          <w:sz w:val="28"/>
          <w:szCs w:val="24"/>
          <w:lang w:eastAsia="ja-JP"/>
        </w:rPr>
        <w:t>–</w:t>
      </w:r>
      <w:r w:rsidR="00FB2B3C">
        <w:rPr>
          <w:b/>
          <w:bCs/>
          <w:sz w:val="28"/>
          <w:szCs w:val="24"/>
          <w:lang w:eastAsia="ja-JP"/>
        </w:rPr>
        <w:t xml:space="preserve"> </w:t>
      </w:r>
      <w:r w:rsidR="00213BE9">
        <w:rPr>
          <w:b/>
          <w:bCs/>
          <w:sz w:val="28"/>
          <w:szCs w:val="24"/>
          <w:lang w:eastAsia="ja-JP"/>
        </w:rPr>
        <w:t>28</w:t>
      </w:r>
      <w:r w:rsidR="004F4B6D">
        <w:rPr>
          <w:b/>
          <w:bCs/>
          <w:sz w:val="28"/>
          <w:szCs w:val="24"/>
          <w:vertAlign w:val="superscript"/>
          <w:lang w:eastAsia="ja-JP"/>
        </w:rPr>
        <w:t>th</w:t>
      </w:r>
      <w:r w:rsidR="00075A73" w:rsidRPr="005F0F72">
        <w:rPr>
          <w:b/>
          <w:bCs/>
          <w:sz w:val="28"/>
          <w:szCs w:val="24"/>
          <w:lang w:eastAsia="ja-JP"/>
        </w:rPr>
        <w:t>, 2020</w:t>
      </w:r>
    </w:p>
    <w:p w14:paraId="356D7510" w14:textId="77777777" w:rsidR="00075A73" w:rsidRPr="00F65E38" w:rsidRDefault="00075A73" w:rsidP="00075A73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4330BF61" w14:textId="77777777" w:rsidR="00075A73" w:rsidRPr="00DB46AA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DB46AA">
        <w:rPr>
          <w:b/>
          <w:sz w:val="24"/>
          <w:lang w:val="en-US"/>
        </w:rPr>
        <w:t>Agenda Item:</w:t>
      </w:r>
      <w:r w:rsidRPr="00DB46AA">
        <w:rPr>
          <w:sz w:val="24"/>
          <w:lang w:val="en-US"/>
        </w:rPr>
        <w:tab/>
        <w:t>7.2.2.2.4</w:t>
      </w:r>
    </w:p>
    <w:p w14:paraId="402ABA8A" w14:textId="77777777" w:rsidR="00075A73" w:rsidRPr="00411D24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411D24">
        <w:rPr>
          <w:b/>
          <w:sz w:val="24"/>
        </w:rPr>
        <w:t xml:space="preserve">Source: </w:t>
      </w:r>
      <w:r w:rsidRPr="00411D24">
        <w:rPr>
          <w:b/>
          <w:sz w:val="24"/>
        </w:rPr>
        <w:tab/>
      </w:r>
      <w:r w:rsidRPr="00411D24">
        <w:rPr>
          <w:rFonts w:eastAsia="바탕"/>
          <w:sz w:val="24"/>
          <w:lang w:eastAsia="ko-KR"/>
        </w:rPr>
        <w:t>LG Electronics</w:t>
      </w:r>
    </w:p>
    <w:p w14:paraId="424312DB" w14:textId="77777777" w:rsidR="00075A73" w:rsidRPr="005873F1" w:rsidRDefault="00075A73" w:rsidP="00075A73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B917AE">
        <w:rPr>
          <w:b/>
          <w:sz w:val="24"/>
        </w:rPr>
        <w:t>Title:</w:t>
      </w:r>
      <w:r w:rsidRPr="00B917AE">
        <w:rPr>
          <w:sz w:val="24"/>
        </w:rPr>
        <w:t xml:space="preserve"> </w:t>
      </w:r>
      <w:r w:rsidRPr="00B917AE">
        <w:rPr>
          <w:sz w:val="24"/>
        </w:rPr>
        <w:tab/>
      </w:r>
      <w:r w:rsidRPr="00B21D80">
        <w:rPr>
          <w:rFonts w:eastAsia="맑은 고딕"/>
          <w:sz w:val="24"/>
          <w:lang w:eastAsia="ko-KR"/>
        </w:rPr>
        <w:t>Remaining issues of configured grant for NR-U</w:t>
      </w:r>
    </w:p>
    <w:p w14:paraId="2237236B" w14:textId="77777777" w:rsidR="00075A73" w:rsidRPr="00CE3033" w:rsidRDefault="00075A73" w:rsidP="00133E91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777CE">
        <w:rPr>
          <w:b/>
          <w:sz w:val="24"/>
        </w:rPr>
        <w:t>Document for:</w:t>
      </w:r>
      <w:r w:rsidRPr="00E777CE">
        <w:rPr>
          <w:sz w:val="24"/>
        </w:rPr>
        <w:tab/>
      </w:r>
      <w:r w:rsidRPr="00E777CE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777CE">
        <w:rPr>
          <w:rFonts w:eastAsia="바탕"/>
          <w:sz w:val="24"/>
          <w:lang w:eastAsia="ko-KR"/>
        </w:rPr>
        <w:t xml:space="preserve"> and d</w:t>
      </w:r>
      <w:r w:rsidRPr="00CE3033">
        <w:rPr>
          <w:rFonts w:eastAsia="바탕"/>
          <w:sz w:val="24"/>
          <w:lang w:eastAsia="ko-KR"/>
        </w:rPr>
        <w:t>ecision</w:t>
      </w:r>
    </w:p>
    <w:p w14:paraId="782BF834" w14:textId="49DDE138" w:rsidR="004C42D5" w:rsidRDefault="004C42D5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 w:hint="eastAsia"/>
          <w:b/>
          <w:lang w:eastAsia="ko-KR"/>
        </w:rPr>
        <w:t>CG-DFI for CBG-based PUSCH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D3C" w14:paraId="3C8190C3" w14:textId="77777777" w:rsidTr="009E4D3C">
        <w:tc>
          <w:tcPr>
            <w:tcW w:w="9628" w:type="dxa"/>
          </w:tcPr>
          <w:p w14:paraId="498633E4" w14:textId="7E485F92" w:rsidR="009E4D3C" w:rsidRDefault="009E4D3C" w:rsidP="00220497">
            <w:pPr>
              <w:spacing w:before="120" w:after="120" w:line="240" w:lineRule="auto"/>
              <w:ind w:left="0" w:firstLine="0"/>
              <w:rPr>
                <w:rFonts w:eastAsia="바탕"/>
                <w:bCs/>
                <w:sz w:val="22"/>
                <w:szCs w:val="22"/>
                <w:lang w:val="en-US" w:eastAsia="ko-KR"/>
              </w:rPr>
            </w:pPr>
            <w:r w:rsidRPr="009E4D3C">
              <w:rPr>
                <w:rFonts w:eastAsia="바탕"/>
                <w:bCs/>
                <w:sz w:val="22"/>
                <w:szCs w:val="22"/>
                <w:lang w:val="en-US" w:eastAsia="ko-KR"/>
              </w:rPr>
              <w:t xml:space="preserve">For an initial transmission by a UE of a transport block in a PUSCH configured by </w:t>
            </w:r>
            <w:r w:rsidRPr="00FE3919">
              <w:rPr>
                <w:rFonts w:eastAsia="바탕"/>
                <w:bCs/>
                <w:i/>
                <w:sz w:val="22"/>
                <w:szCs w:val="22"/>
                <w:lang w:val="en-US" w:eastAsia="ko-KR"/>
              </w:rPr>
              <w:t>ConfiguredGrantConfig</w:t>
            </w:r>
            <w:r w:rsidRPr="009E4D3C">
              <w:rPr>
                <w:rFonts w:eastAsia="바탕"/>
                <w:bCs/>
                <w:sz w:val="22"/>
                <w:szCs w:val="22"/>
                <w:lang w:val="en-US" w:eastAsia="ko-KR"/>
              </w:rPr>
              <w:t>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      </w:r>
          </w:p>
        </w:tc>
      </w:tr>
    </w:tbl>
    <w:p w14:paraId="1FDA6045" w14:textId="54DEFF14" w:rsidR="009E4D3C" w:rsidRPr="009E4D3C" w:rsidRDefault="009E4D3C" w:rsidP="00220497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 w:hint="eastAsia"/>
          <w:bCs/>
          <w:sz w:val="22"/>
          <w:szCs w:val="22"/>
          <w:lang w:val="en-US" w:eastAsia="ko-KR"/>
        </w:rPr>
        <w:t>In RAN1#101-e meeting, it was agreed that</w:t>
      </w:r>
      <w:r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B7323E" w:rsidRPr="00B7323E">
        <w:rPr>
          <w:rFonts w:eastAsia="바탕"/>
          <w:bCs/>
          <w:sz w:val="22"/>
          <w:szCs w:val="22"/>
          <w:lang w:val="en-US" w:eastAsia="ko-KR"/>
        </w:rPr>
        <w:t xml:space="preserve">each of the bitmap for CG-PUSCH </w:t>
      </w:r>
      <w:r w:rsidR="00B7323E">
        <w:rPr>
          <w:rFonts w:eastAsia="바탕"/>
          <w:bCs/>
          <w:sz w:val="22"/>
          <w:szCs w:val="22"/>
          <w:lang w:val="en-US" w:eastAsia="ko-KR"/>
        </w:rPr>
        <w:t xml:space="preserve">in the CG-DFI </w:t>
      </w:r>
      <w:r w:rsidR="00B7323E" w:rsidRPr="00B7323E">
        <w:rPr>
          <w:rFonts w:eastAsia="바탕"/>
          <w:bCs/>
          <w:sz w:val="22"/>
          <w:szCs w:val="22"/>
          <w:lang w:val="en-US" w:eastAsia="ko-KR"/>
        </w:rPr>
        <w:t>is ‘ACK’ if all CBGs for the TB are ACKed and ‘NACK’ if any of CBGs for the TB is NACKed.</w:t>
      </w:r>
      <w:r w:rsidR="00B7323E">
        <w:rPr>
          <w:rFonts w:eastAsia="바탕"/>
          <w:bCs/>
          <w:sz w:val="22"/>
          <w:szCs w:val="22"/>
          <w:lang w:val="en-US" w:eastAsia="ko-KR"/>
        </w:rPr>
        <w:t xml:space="preserve"> </w:t>
      </w:r>
    </w:p>
    <w:p w14:paraId="274157B7" w14:textId="1ED34E3D" w:rsidR="009E4D3C" w:rsidRDefault="00437FC9" w:rsidP="00220497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However, the way to generate the HARQ-ACK value should be differentiated</w:t>
      </w:r>
      <w:r w:rsidRPr="007D3876">
        <w:rPr>
          <w:rFonts w:eastAsia="바탕"/>
          <w:bCs/>
          <w:sz w:val="22"/>
          <w:szCs w:val="22"/>
          <w:lang w:val="en-US" w:eastAsia="ko-KR"/>
        </w:rPr>
        <w:t xml:space="preserve"> for the CG-PUSCH and </w:t>
      </w:r>
      <w:r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Pr="007D3876">
        <w:rPr>
          <w:rFonts w:eastAsia="바탕"/>
          <w:bCs/>
          <w:sz w:val="22"/>
          <w:szCs w:val="22"/>
          <w:lang w:val="en-US" w:eastAsia="ko-KR"/>
        </w:rPr>
        <w:t>the DG-PUSCH</w:t>
      </w:r>
      <w:r>
        <w:rPr>
          <w:rFonts w:eastAsia="바탕"/>
          <w:bCs/>
          <w:sz w:val="22"/>
          <w:szCs w:val="22"/>
          <w:lang w:val="en-US" w:eastAsia="ko-KR"/>
        </w:rPr>
        <w:t xml:space="preserve"> since the purpose of the HARQ-ACK value for DG-PUSCH is for CWS management</w:t>
      </w:r>
      <w:r w:rsidR="005C0D94">
        <w:rPr>
          <w:rFonts w:eastAsia="바탕"/>
          <w:bCs/>
          <w:sz w:val="22"/>
          <w:szCs w:val="22"/>
          <w:lang w:val="en-US" w:eastAsia="ko-KR"/>
        </w:rPr>
        <w:t>.</w:t>
      </w:r>
      <w:r w:rsidR="00A0679A">
        <w:rPr>
          <w:rFonts w:eastAsia="바탕"/>
          <w:bCs/>
          <w:sz w:val="22"/>
          <w:szCs w:val="22"/>
          <w:lang w:val="en-US" w:eastAsia="ko-KR"/>
        </w:rPr>
        <w:t xml:space="preserve"> Therefore, the following points should be considered to generate HARQ-ACK information for the DG-PUSCH in the CG-DFI.</w:t>
      </w:r>
    </w:p>
    <w:p w14:paraId="4D459DD1" w14:textId="0CFBCA10" w:rsidR="00F6087A" w:rsidRDefault="00F6087A" w:rsidP="00FE3919">
      <w:pPr>
        <w:pStyle w:val="a7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 w:hint="eastAsia"/>
          <w:bCs/>
          <w:sz w:val="22"/>
          <w:szCs w:val="22"/>
          <w:lang w:val="en-US" w:eastAsia="ko-KR"/>
        </w:rPr>
        <w:t>The CWS may increase excessively i</w:t>
      </w:r>
      <w:r>
        <w:rPr>
          <w:rFonts w:eastAsia="바탕"/>
          <w:bCs/>
          <w:sz w:val="22"/>
          <w:szCs w:val="22"/>
          <w:lang w:val="en-US" w:eastAsia="ko-KR"/>
        </w:rPr>
        <w:t xml:space="preserve">f </w:t>
      </w:r>
      <w:r w:rsidRPr="0089293B">
        <w:rPr>
          <w:rFonts w:eastAsia="바탕"/>
          <w:bCs/>
          <w:sz w:val="22"/>
          <w:szCs w:val="22"/>
          <w:lang w:val="en-US" w:eastAsia="ko-KR"/>
        </w:rPr>
        <w:t xml:space="preserve">the A/N of DG-PUSCH is configured </w:t>
      </w:r>
      <w:r w:rsidR="009C6F20">
        <w:rPr>
          <w:rFonts w:eastAsia="바탕"/>
          <w:bCs/>
          <w:sz w:val="22"/>
          <w:szCs w:val="22"/>
          <w:lang w:val="en-US" w:eastAsia="ko-KR"/>
        </w:rPr>
        <w:t xml:space="preserve">with </w:t>
      </w:r>
      <w:r w:rsidRPr="0089293B">
        <w:rPr>
          <w:rFonts w:eastAsia="바탕"/>
          <w:bCs/>
          <w:sz w:val="22"/>
          <w:szCs w:val="22"/>
          <w:lang w:val="en-US" w:eastAsia="ko-KR"/>
        </w:rPr>
        <w:t xml:space="preserve">the same </w:t>
      </w:r>
      <w:r>
        <w:rPr>
          <w:rFonts w:eastAsia="바탕"/>
          <w:bCs/>
          <w:sz w:val="22"/>
          <w:szCs w:val="22"/>
          <w:lang w:val="en-US" w:eastAsia="ko-KR"/>
        </w:rPr>
        <w:t>way as</w:t>
      </w:r>
      <w:r w:rsidR="009C6F20">
        <w:rPr>
          <w:rFonts w:eastAsia="바탕"/>
          <w:bCs/>
          <w:sz w:val="22"/>
          <w:szCs w:val="22"/>
          <w:lang w:val="en-US" w:eastAsia="ko-KR"/>
        </w:rPr>
        <w:t xml:space="preserve"> in</w:t>
      </w:r>
      <w:r>
        <w:rPr>
          <w:rFonts w:eastAsia="바탕"/>
          <w:bCs/>
          <w:sz w:val="22"/>
          <w:szCs w:val="22"/>
          <w:lang w:val="en-US" w:eastAsia="ko-KR"/>
        </w:rPr>
        <w:t xml:space="preserve"> CG-PUSCH.</w:t>
      </w:r>
    </w:p>
    <w:p w14:paraId="7F27396F" w14:textId="24B8BE97" w:rsidR="00A0679A" w:rsidRDefault="00A0679A" w:rsidP="00FE3919">
      <w:pPr>
        <w:pStyle w:val="a7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bCs/>
          <w:sz w:val="22"/>
          <w:szCs w:val="22"/>
          <w:lang w:val="en-US" w:eastAsia="ko-KR"/>
        </w:rPr>
      </w:pPr>
      <w:r w:rsidRPr="00FE3919">
        <w:rPr>
          <w:rFonts w:eastAsia="바탕"/>
          <w:bCs/>
          <w:sz w:val="22"/>
          <w:szCs w:val="22"/>
          <w:lang w:val="en-US" w:eastAsia="ko-KR"/>
        </w:rPr>
        <w:t>According to CWS adjustment procedures for UL transmission scheduled/configured by gNB in Section 4.2.2.2 of 37.213, the CWS is reset if at least 10% of HARQ-ACK feedbacks is ‘ACK’ for PUSCH(s) with CBG based transmissions.</w:t>
      </w:r>
    </w:p>
    <w:p w14:paraId="5A32F08C" w14:textId="19867F52" w:rsidR="00F6087A" w:rsidRPr="00FE3919" w:rsidRDefault="00EF3A3D" w:rsidP="00FE3919">
      <w:pPr>
        <w:pStyle w:val="a7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“</w:t>
      </w:r>
      <w:r w:rsidR="006B09CD">
        <w:rPr>
          <w:rFonts w:eastAsia="바탕"/>
          <w:bCs/>
          <w:sz w:val="22"/>
          <w:szCs w:val="22"/>
          <w:lang w:val="en-US" w:eastAsia="ko-KR"/>
        </w:rPr>
        <w:t>A</w:t>
      </w:r>
      <w:r w:rsidR="005F1C03">
        <w:rPr>
          <w:rFonts w:eastAsia="바탕"/>
          <w:bCs/>
          <w:sz w:val="22"/>
          <w:szCs w:val="22"/>
          <w:lang w:val="en-US" w:eastAsia="ko-KR"/>
        </w:rPr>
        <w:t xml:space="preserve">t least </w:t>
      </w:r>
      <w:r w:rsidR="005F1C03" w:rsidRPr="005F1C03">
        <w:rPr>
          <w:rFonts w:eastAsia="바탕"/>
          <w:bCs/>
          <w:sz w:val="22"/>
          <w:szCs w:val="22"/>
          <w:lang w:val="en-US" w:eastAsia="ko-KR"/>
        </w:rPr>
        <w:t xml:space="preserve">10% of </w:t>
      </w:r>
      <w:r w:rsidR="006B09CD">
        <w:rPr>
          <w:rFonts w:eastAsia="바탕"/>
          <w:bCs/>
          <w:sz w:val="22"/>
          <w:szCs w:val="22"/>
          <w:lang w:val="en-US" w:eastAsia="ko-KR"/>
        </w:rPr>
        <w:t xml:space="preserve">HARQ-ACK feedback is </w:t>
      </w:r>
      <w:r w:rsidR="005F1C03" w:rsidRPr="005F1C03">
        <w:rPr>
          <w:rFonts w:eastAsia="바탕"/>
          <w:bCs/>
          <w:sz w:val="22"/>
          <w:szCs w:val="22"/>
          <w:lang w:val="en-US" w:eastAsia="ko-KR"/>
        </w:rPr>
        <w:t>ACK</w:t>
      </w:r>
      <w:r w:rsidR="006B09CD">
        <w:rPr>
          <w:rFonts w:eastAsia="바탕"/>
          <w:bCs/>
          <w:sz w:val="22"/>
          <w:szCs w:val="22"/>
          <w:lang w:val="en-US" w:eastAsia="ko-KR"/>
        </w:rPr>
        <w:t>”</w:t>
      </w:r>
      <w:r w:rsidR="005F1C03" w:rsidRPr="005F1C03">
        <w:rPr>
          <w:rFonts w:eastAsia="바탕"/>
          <w:bCs/>
          <w:sz w:val="22"/>
          <w:szCs w:val="22"/>
          <w:lang w:val="en-US" w:eastAsia="ko-KR"/>
        </w:rPr>
        <w:t xml:space="preserve"> referred in the specification is evaluated by accounting for the </w:t>
      </w:r>
      <w:r w:rsidR="00BA23EE">
        <w:rPr>
          <w:rFonts w:eastAsia="바탕"/>
          <w:bCs/>
          <w:sz w:val="22"/>
          <w:szCs w:val="22"/>
          <w:lang w:val="en-US" w:eastAsia="ko-KR"/>
        </w:rPr>
        <w:t>all the CBGs of PUSCH(s) in the same slot</w:t>
      </w:r>
      <w:r w:rsidR="005F1C03" w:rsidRPr="005F1C03">
        <w:rPr>
          <w:rFonts w:eastAsia="바탕"/>
          <w:bCs/>
          <w:sz w:val="22"/>
          <w:szCs w:val="22"/>
          <w:lang w:val="en-US" w:eastAsia="ko-KR"/>
        </w:rPr>
        <w:t>, and not over a single PUSCH transmission</w:t>
      </w:r>
      <w:r w:rsidR="00E66B5C">
        <w:rPr>
          <w:rFonts w:eastAsia="바탕"/>
          <w:bCs/>
          <w:sz w:val="22"/>
          <w:szCs w:val="22"/>
          <w:lang w:val="en-US" w:eastAsia="ko-KR"/>
        </w:rPr>
        <w:t>.</w:t>
      </w:r>
    </w:p>
    <w:p w14:paraId="7F5C9781" w14:textId="77777777" w:rsidR="00896503" w:rsidRDefault="00896503" w:rsidP="00220497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</w:p>
    <w:p w14:paraId="79152A17" w14:textId="05254E6F" w:rsidR="00220497" w:rsidRDefault="00220497" w:rsidP="00220497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 w:rsidRPr="00710950">
        <w:rPr>
          <w:rFonts w:eastAsia="바탕"/>
          <w:b/>
          <w:bCs/>
          <w:sz w:val="22"/>
          <w:szCs w:val="22"/>
          <w:lang w:val="en-US" w:eastAsia="ko-KR"/>
        </w:rPr>
        <w:t xml:space="preserve">Proposal #1: </w:t>
      </w:r>
      <w:r>
        <w:rPr>
          <w:rFonts w:eastAsia="바탕"/>
          <w:b/>
          <w:bCs/>
          <w:sz w:val="22"/>
          <w:szCs w:val="22"/>
          <w:lang w:val="en-US" w:eastAsia="ko-KR"/>
        </w:rPr>
        <w:t>Adopt the following TP</w:t>
      </w:r>
      <w:r w:rsidR="00C7202D">
        <w:rPr>
          <w:rFonts w:eastAsia="바탕"/>
          <w:b/>
          <w:bCs/>
          <w:sz w:val="22"/>
          <w:szCs w:val="22"/>
          <w:lang w:val="en-US" w:eastAsia="ko-KR"/>
        </w:rPr>
        <w:t>#1</w:t>
      </w:r>
      <w:r>
        <w:rPr>
          <w:rFonts w:eastAsia="바탕"/>
          <w:b/>
          <w:bCs/>
          <w:sz w:val="22"/>
          <w:szCs w:val="22"/>
          <w:lang w:val="en-US" w:eastAsia="ko-KR"/>
        </w:rPr>
        <w:t xml:space="preserve"> for TS 38.213</w:t>
      </w:r>
    </w:p>
    <w:p w14:paraId="3BFCBA2E" w14:textId="73E83059" w:rsidR="00220497" w:rsidRPr="001D1E89" w:rsidRDefault="00220497" w:rsidP="00220497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Start of TP</w:t>
      </w:r>
      <w:r w:rsidR="00C7202D">
        <w:rPr>
          <w:rFonts w:eastAsia="맑은 고딕"/>
          <w:lang w:val="en-US" w:eastAsia="ko-KR"/>
        </w:rPr>
        <w:t>#1</w:t>
      </w:r>
      <w:r w:rsidRPr="001D1E89">
        <w:rPr>
          <w:rFonts w:eastAsia="맑은 고딕"/>
          <w:lang w:val="en-US" w:eastAsia="ko-KR"/>
        </w:rPr>
        <w:t xml:space="preserve"> for TS 38.213 ================================</w:t>
      </w:r>
    </w:p>
    <w:p w14:paraId="697F3A12" w14:textId="77777777" w:rsidR="00220497" w:rsidRPr="001D1E89" w:rsidRDefault="00220497" w:rsidP="00220497">
      <w:pPr>
        <w:spacing w:before="0" w:line="240" w:lineRule="auto"/>
        <w:ind w:left="0" w:firstLine="0"/>
        <w:jc w:val="left"/>
        <w:rPr>
          <w:rFonts w:ascii="Arial Unicode MS" w:eastAsia="Arial Unicode MS" w:hAnsi="Arial Unicode MS" w:cs="Arial Unicode MS"/>
          <w:sz w:val="24"/>
          <w:lang w:val="en-US" w:eastAsia="ko-KR"/>
        </w:rPr>
      </w:pPr>
      <w:r w:rsidRPr="001D1E89">
        <w:rPr>
          <w:rFonts w:ascii="Arial Unicode MS" w:eastAsia="Arial Unicode MS" w:hAnsi="Arial Unicode MS" w:cs="Arial Unicode MS"/>
          <w:sz w:val="24"/>
          <w:lang w:val="en-US" w:eastAsia="ko-KR"/>
        </w:rPr>
        <w:t>10.5 HARQ-ACK information for PUSCH transmissions</w:t>
      </w:r>
    </w:p>
    <w:p w14:paraId="50E3A9B1" w14:textId="77777777" w:rsidR="00220497" w:rsidRPr="001D1E89" w:rsidRDefault="00220497" w:rsidP="00220497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7B2FE1F6" w14:textId="6F7AF915" w:rsidR="00F30F27" w:rsidRPr="00DA35AB" w:rsidRDefault="00F30F27" w:rsidP="00512D50">
      <w:pPr>
        <w:spacing w:before="0" w:line="240" w:lineRule="auto"/>
        <w:ind w:left="0" w:firstLine="0"/>
        <w:jc w:val="left"/>
        <w:rPr>
          <w:rFonts w:eastAsia="맑은 고딕"/>
          <w:iCs/>
          <w:highlight w:val="yellow"/>
          <w:lang w:eastAsia="ko-KR"/>
        </w:rPr>
      </w:pPr>
      <w:r w:rsidRPr="00DA35AB">
        <w:rPr>
          <w:rFonts w:eastAsia="맑은 고딕"/>
          <w:iCs/>
          <w:lang w:eastAsia="ko-KR"/>
        </w:rPr>
        <w:lastRenderedPageBreak/>
        <w:t xml:space="preserve">For an initial transmission by a UE of a transport block in a PUSCH configured by </w:t>
      </w:r>
      <w:r w:rsidRPr="00DA35AB">
        <w:rPr>
          <w:rFonts w:eastAsia="맑은 고딕"/>
          <w:i/>
          <w:iCs/>
          <w:lang w:eastAsia="ko-KR"/>
        </w:rPr>
        <w:t>ConfiguredGrantConfig</w:t>
      </w:r>
      <w:r w:rsidRPr="00DA35AB">
        <w:rPr>
          <w:rFonts w:eastAsia="맑은 고딕"/>
          <w:iCs/>
          <w:lang w:eastAsia="ko-KR"/>
        </w:rPr>
        <w:t>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14:paraId="238502DB" w14:textId="7B1AC56C" w:rsidR="00FE3919" w:rsidRPr="00B44692" w:rsidRDefault="00FE3919" w:rsidP="00FE3919">
      <w:pPr>
        <w:spacing w:before="0" w:line="240" w:lineRule="auto"/>
        <w:ind w:left="0" w:firstLine="0"/>
        <w:jc w:val="left"/>
        <w:rPr>
          <w:ins w:id="3" w:author="Sechang Myung" w:date="2020-08-07T11:58:00Z"/>
          <w:rFonts w:eastAsia="맑은 고딕"/>
          <w:iCs/>
          <w:color w:val="FF0000"/>
          <w:highlight w:val="yellow"/>
          <w:lang w:eastAsia="ko-KR"/>
        </w:rPr>
      </w:pPr>
      <w:ins w:id="4" w:author="Sechang Myung" w:date="2020-08-07T11:58:00Z"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 xml:space="preserve">For a PUSCH transmission scheduled 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 xml:space="preserve">for a slot </w:t>
        </w:r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 xml:space="preserve">by a DCI format, if a UE is provided </w:t>
        </w:r>
        <w:r w:rsidRPr="00AB41B6">
          <w:rPr>
            <w:rFonts w:eastAsia="맑은 고딕"/>
            <w:i/>
            <w:iCs/>
            <w:color w:val="FF0000"/>
            <w:highlight w:val="yellow"/>
            <w:lang w:eastAsia="ko-KR"/>
          </w:rPr>
          <w:t xml:space="preserve">PUSCH-CodeBlockGroupTransmission </w:t>
        </w:r>
        <w:r w:rsidRPr="00AB41B6">
          <w:rPr>
            <w:rFonts w:eastAsia="맑은 고딕"/>
            <w:iCs/>
            <w:color w:val="FF0000"/>
            <w:highlight w:val="yellow"/>
            <w:lang w:eastAsia="ko-KR"/>
          </w:rPr>
          <w:t xml:space="preserve">for a serving cell, a value of HARQ-ACK information for a transport block of a corresponding HARQ process number is ACK if 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>at least 10% of all the CBGs of PUSCH(s)</w:t>
        </w:r>
      </w:ins>
      <w:r w:rsidR="00D408CA">
        <w:rPr>
          <w:rFonts w:eastAsia="맑은 고딕"/>
          <w:iCs/>
          <w:color w:val="FF0000"/>
          <w:highlight w:val="yellow"/>
          <w:lang w:eastAsia="ko-KR"/>
        </w:rPr>
        <w:t xml:space="preserve"> </w:t>
      </w:r>
      <w:ins w:id="5" w:author="Sechang Myung" w:date="2020-08-07T15:59:00Z">
        <w:r w:rsidR="00D408CA">
          <w:rPr>
            <w:rFonts w:eastAsia="맑은 고딕"/>
            <w:iCs/>
            <w:color w:val="FF0000"/>
            <w:highlight w:val="yellow"/>
            <w:lang w:eastAsia="ko-KR"/>
          </w:rPr>
          <w:t>scheduled</w:t>
        </w:r>
      </w:ins>
      <w:ins w:id="6" w:author="Sechang Myung" w:date="2020-08-07T15:58:00Z">
        <w:r w:rsidR="00D408CA">
          <w:rPr>
            <w:rFonts w:eastAsia="맑은 고딕"/>
            <w:iCs/>
            <w:color w:val="FF0000"/>
            <w:highlight w:val="yellow"/>
            <w:lang w:eastAsia="ko-KR"/>
          </w:rPr>
          <w:t xml:space="preserve"> </w:t>
        </w:r>
      </w:ins>
      <w:ins w:id="7" w:author="Sechang Myung" w:date="2020-08-07T15:59:00Z">
        <w:r w:rsidR="00D408CA">
          <w:rPr>
            <w:rFonts w:eastAsia="맑은 고딕"/>
            <w:iCs/>
            <w:color w:val="FF0000"/>
            <w:highlight w:val="yellow"/>
            <w:lang w:eastAsia="ko-KR"/>
          </w:rPr>
          <w:t>by any DCI format</w:t>
        </w:r>
      </w:ins>
      <w:ins w:id="8" w:author="Sechang Myung" w:date="2020-08-07T11:58:00Z">
        <w:r>
          <w:rPr>
            <w:rFonts w:eastAsia="맑은 고딕"/>
            <w:iCs/>
            <w:color w:val="FF0000"/>
            <w:highlight w:val="yellow"/>
            <w:lang w:eastAsia="ko-KR"/>
          </w:rPr>
          <w:t xml:space="preserve"> in the same slot was correctly decoded</w:t>
        </w:r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>; otherwise, a value of HARQ-ACK information is NACK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>.</w:t>
        </w:r>
      </w:ins>
    </w:p>
    <w:p w14:paraId="46516A1D" w14:textId="77777777" w:rsidR="00220497" w:rsidRPr="001D1E89" w:rsidRDefault="00220497" w:rsidP="00220497">
      <w:pPr>
        <w:spacing w:before="0" w:line="240" w:lineRule="auto"/>
        <w:ind w:left="0" w:firstLine="0"/>
        <w:jc w:val="left"/>
        <w:rPr>
          <w:rFonts w:eastAsia="맑은 고딕"/>
          <w:iCs/>
          <w:lang w:eastAsia="ko-KR"/>
        </w:rPr>
      </w:pPr>
      <w:r w:rsidRPr="001D1E89">
        <w:rPr>
          <w:rFonts w:eastAsia="맑은 고딕"/>
          <w:iCs/>
          <w:lang w:eastAsia="ko-KR"/>
        </w:rPr>
        <w:t xml:space="preserve">For a PUSCH transmission </w:t>
      </w:r>
      <w:r w:rsidRPr="001D1E89">
        <w:rPr>
          <w:rFonts w:eastAsia="DengXian"/>
          <w:lang w:eastAsia="zh-CN"/>
        </w:rPr>
        <w:t>scheduled by a DCI format</w:t>
      </w:r>
      <w:r w:rsidRPr="001D1E89">
        <w:rPr>
          <w:rFonts w:eastAsia="맑은 고딕"/>
          <w:lang w:eastAsia="ko-KR"/>
        </w:rPr>
        <w:t xml:space="preserve">, </w:t>
      </w:r>
      <w:r w:rsidRPr="001D1E89">
        <w:rPr>
          <w:rFonts w:eastAsia="맑은 고딕"/>
          <w:iCs/>
          <w:lang w:eastAsia="ko-KR"/>
        </w:rPr>
        <w:t>HARQ-ACK information for a transport block of a corresponding HARQ process number is valid if a first symbol of the PDCCH reception is after a last symbol of the PUSCH transmission or, if the PUSCH transmission is over multiple slots,</w:t>
      </w:r>
    </w:p>
    <w:p w14:paraId="3C60ABAF" w14:textId="77777777" w:rsidR="00220497" w:rsidRPr="001D1E89" w:rsidRDefault="00220497" w:rsidP="00220497">
      <w:pPr>
        <w:spacing w:before="0" w:line="240" w:lineRule="auto"/>
        <w:ind w:left="568"/>
        <w:jc w:val="left"/>
        <w:rPr>
          <w:rFonts w:eastAsia="맑은 고딕"/>
          <w:lang w:eastAsia="ko-KR"/>
        </w:rPr>
      </w:pPr>
      <w:r w:rsidRPr="001D1E89">
        <w:rPr>
          <w:rFonts w:eastAsia="맑은 고딕"/>
          <w:lang w:eastAsia="ko-KR"/>
        </w:rPr>
        <w:t>-</w:t>
      </w:r>
      <w:r w:rsidRPr="001D1E89">
        <w:rPr>
          <w:rFonts w:eastAsia="맑은 고딕"/>
          <w:lang w:eastAsia="ko-KR"/>
        </w:rPr>
        <w:tab/>
        <w:t xml:space="preserve">after a last symbol of the PUSCH transmission in a first slot from the multiple slots by a number of symbols provided by </w:t>
      </w:r>
      <w:r w:rsidRPr="001D1E89">
        <w:rPr>
          <w:rFonts w:eastAsia="맑은 고딕"/>
          <w:i/>
          <w:lang w:eastAsia="ko-KR"/>
        </w:rPr>
        <w:t>cg-minDFIDelay-r16</w:t>
      </w:r>
      <w:r w:rsidRPr="001D1E89">
        <w:rPr>
          <w:rFonts w:eastAsia="맑은 고딕"/>
          <w:lang w:eastAsia="ko-KR"/>
        </w:rPr>
        <w:t>, if a value of the HARQ-ACK information is ACK.</w:t>
      </w:r>
    </w:p>
    <w:p w14:paraId="63A7278C" w14:textId="77777777" w:rsidR="00220497" w:rsidRPr="001D1E89" w:rsidRDefault="00220497" w:rsidP="00220497">
      <w:pPr>
        <w:spacing w:before="0" w:line="240" w:lineRule="auto"/>
        <w:ind w:left="568"/>
        <w:jc w:val="left"/>
        <w:rPr>
          <w:rFonts w:eastAsia="맑은 고딕"/>
          <w:lang w:eastAsia="ko-KR"/>
        </w:rPr>
      </w:pPr>
      <w:r w:rsidRPr="001D1E89">
        <w:rPr>
          <w:rFonts w:eastAsia="맑은 고딕"/>
          <w:lang w:eastAsia="ko-KR"/>
        </w:rPr>
        <w:t>-</w:t>
      </w:r>
      <w:r w:rsidRPr="001D1E89">
        <w:rPr>
          <w:rFonts w:eastAsia="맑은 고딕"/>
          <w:lang w:eastAsia="ko-KR"/>
        </w:rPr>
        <w:tab/>
        <w:t xml:space="preserve">after a last symbol of the PUSCH transmission in a last slot from the multiple slots by a number of symbols provided by </w:t>
      </w:r>
      <w:r w:rsidRPr="001D1E89">
        <w:rPr>
          <w:rFonts w:eastAsia="맑은 고딕"/>
          <w:i/>
          <w:lang w:eastAsia="ko-KR"/>
        </w:rPr>
        <w:t>cg-minDFIDelay-r16</w:t>
      </w:r>
      <w:r w:rsidRPr="001D1E89">
        <w:rPr>
          <w:rFonts w:eastAsia="맑은 고딕"/>
          <w:lang w:eastAsia="ko-KR"/>
        </w:rPr>
        <w:t>, if a value of the HARQ-ACK information is NACK.</w:t>
      </w:r>
    </w:p>
    <w:p w14:paraId="1EA510EF" w14:textId="77777777" w:rsidR="00220497" w:rsidRPr="00EE767A" w:rsidRDefault="00220497" w:rsidP="00220497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3D8769F4" w14:textId="15AAD02F" w:rsidR="00220497" w:rsidRPr="00EE767A" w:rsidRDefault="00220497" w:rsidP="00220497">
      <w:pPr>
        <w:spacing w:before="0" w:line="288" w:lineRule="auto"/>
        <w:ind w:left="0" w:firstLine="0"/>
        <w:jc w:val="left"/>
        <w:rPr>
          <w:rFonts w:eastAsia="맑은 고딕"/>
          <w:noProof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================================= End of TP</w:t>
      </w:r>
      <w:r w:rsidR="00C7202D">
        <w:rPr>
          <w:rFonts w:eastAsia="맑은 고딕"/>
          <w:lang w:val="en-US" w:eastAsia="ko-KR"/>
        </w:rPr>
        <w:t>#1</w:t>
      </w:r>
      <w:r w:rsidRPr="00EE767A">
        <w:rPr>
          <w:rFonts w:eastAsia="맑은 고딕"/>
          <w:lang w:val="en-US" w:eastAsia="ko-KR"/>
        </w:rPr>
        <w:t xml:space="preserve"> for TS 38.213 ================================</w:t>
      </w:r>
    </w:p>
    <w:p w14:paraId="0DB9C740" w14:textId="144B93B5" w:rsidR="00E46088" w:rsidRPr="00220497" w:rsidRDefault="00E46088" w:rsidP="00220497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val="en-US" w:eastAsia="ko-KR"/>
        </w:rPr>
      </w:pPr>
    </w:p>
    <w:p w14:paraId="2E73ED38" w14:textId="394275FF" w:rsidR="004C42D5" w:rsidRDefault="00AE6616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 xml:space="preserve">CG-DFI monitoring when </w:t>
      </w:r>
      <w:r w:rsidR="00B80F8B">
        <w:rPr>
          <w:rFonts w:ascii="Times New Roman" w:eastAsia="바탕" w:hAnsi="Times New Roman"/>
          <w:b/>
          <w:lang w:eastAsia="ko-KR"/>
        </w:rPr>
        <w:t>supplementary UL carrier is configured</w:t>
      </w:r>
    </w:p>
    <w:p w14:paraId="18A9D8FD" w14:textId="15B763FC" w:rsidR="007127E1" w:rsidRDefault="00EC1DCF" w:rsidP="007D3E0A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WID for NR-U [1</w:t>
      </w:r>
      <w:r w:rsidR="00BC2C20" w:rsidRPr="00BC2C20">
        <w:rPr>
          <w:rFonts w:eastAsia="바탕"/>
          <w:bCs/>
          <w:sz w:val="22"/>
          <w:szCs w:val="22"/>
          <w:lang w:val="en-US" w:eastAsia="ko-KR"/>
        </w:rPr>
        <w:t>] provides the scenario D: A stand-alone NR cell in unlicensed band and UL in licensed band (single cell architecture) as one of target scenarios for NR-U. For the scenario D, a supplementary UL carrier (SUL) operating in a licensed band can be configured to the UE and configured grant Type 1 or Type 2 PUSCH can be configured for both of UL (operating in an unlicensed band) and SUL carriers. The CG-DFI monitoring by the UE may be different depending on which carrier is configured to the UE.</w:t>
      </w:r>
      <w:r w:rsidR="007D3E0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824D4A">
        <w:rPr>
          <w:rFonts w:eastAsia="바탕"/>
          <w:bCs/>
          <w:sz w:val="22"/>
          <w:szCs w:val="22"/>
          <w:lang w:val="en-US" w:eastAsia="ko-KR"/>
        </w:rPr>
        <w:t xml:space="preserve">The carrier to transmit PUSCH </w:t>
      </w:r>
      <w:r w:rsidR="00EA6D20">
        <w:rPr>
          <w:rFonts w:eastAsia="바탕"/>
          <w:bCs/>
          <w:sz w:val="22"/>
          <w:szCs w:val="22"/>
          <w:lang w:val="en-US" w:eastAsia="ko-KR"/>
        </w:rPr>
        <w:t>can be</w:t>
      </w:r>
      <w:r w:rsidR="00824D4A">
        <w:rPr>
          <w:rFonts w:eastAsia="바탕"/>
          <w:bCs/>
          <w:sz w:val="22"/>
          <w:szCs w:val="22"/>
          <w:lang w:val="en-US" w:eastAsia="ko-KR"/>
        </w:rPr>
        <w:t xml:space="preserve"> semi-statically configured or dynamically indicated by DCI between the UL carrier in </w:t>
      </w:r>
      <w:r w:rsidR="004E46D7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824D4A">
        <w:rPr>
          <w:rFonts w:eastAsia="바탕"/>
          <w:bCs/>
          <w:sz w:val="22"/>
          <w:szCs w:val="22"/>
          <w:lang w:val="en-US" w:eastAsia="ko-KR"/>
        </w:rPr>
        <w:t xml:space="preserve">unlicensed band </w:t>
      </w:r>
      <w:r w:rsidR="00C80B1D">
        <w:rPr>
          <w:rFonts w:eastAsia="바탕"/>
          <w:bCs/>
          <w:sz w:val="22"/>
          <w:szCs w:val="22"/>
          <w:lang w:val="en-US" w:eastAsia="ko-KR"/>
        </w:rPr>
        <w:t xml:space="preserve">(called NUL) </w:t>
      </w:r>
      <w:r w:rsidR="00824D4A">
        <w:rPr>
          <w:rFonts w:eastAsia="바탕"/>
          <w:bCs/>
          <w:sz w:val="22"/>
          <w:szCs w:val="22"/>
          <w:lang w:val="en-US" w:eastAsia="ko-KR"/>
        </w:rPr>
        <w:t xml:space="preserve">and SUL in </w:t>
      </w:r>
      <w:r w:rsidR="004E46D7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824D4A">
        <w:rPr>
          <w:rFonts w:eastAsia="바탕"/>
          <w:bCs/>
          <w:sz w:val="22"/>
          <w:szCs w:val="22"/>
          <w:lang w:val="en-US" w:eastAsia="ko-KR"/>
        </w:rPr>
        <w:t>licensed band.</w:t>
      </w:r>
    </w:p>
    <w:p w14:paraId="6EEA1E2B" w14:textId="69B19BE1" w:rsidR="00056E4E" w:rsidRDefault="00056E4E" w:rsidP="00220497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  <w:r w:rsidRPr="00056E4E">
        <w:rPr>
          <w:rFonts w:eastAsia="바탕"/>
          <w:bCs/>
          <w:sz w:val="22"/>
          <w:szCs w:val="22"/>
          <w:lang w:val="en-US" w:eastAsia="ko-KR"/>
        </w:rPr>
        <w:t xml:space="preserve">When the PUSCH transmission carrier is semi-statically configured to the UE </w:t>
      </w:r>
      <w:r w:rsidR="00DE4533">
        <w:rPr>
          <w:rFonts w:eastAsia="바탕"/>
          <w:bCs/>
          <w:sz w:val="22"/>
          <w:szCs w:val="22"/>
          <w:lang w:val="en-US" w:eastAsia="ko-KR"/>
        </w:rPr>
        <w:t>by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DE4533">
        <w:rPr>
          <w:rFonts w:eastAsia="바탕"/>
          <w:bCs/>
          <w:sz w:val="22"/>
          <w:szCs w:val="22"/>
          <w:lang w:val="en-US" w:eastAsia="ko-KR"/>
        </w:rPr>
        <w:t>the higher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layer signal such as RRC, </w:t>
      </w:r>
      <w:r w:rsidR="00A2452A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CG-DFI monitoring </w:t>
      </w:r>
      <w:r w:rsidR="00A2452A">
        <w:rPr>
          <w:rFonts w:eastAsia="바탕"/>
          <w:bCs/>
          <w:sz w:val="22"/>
          <w:szCs w:val="22"/>
          <w:lang w:val="en-US" w:eastAsia="ko-KR"/>
        </w:rPr>
        <w:t>behavior may be different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according to the carrier configured to the UE.</w:t>
      </w:r>
      <w:r w:rsidR="00FE5A4F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010137">
        <w:rPr>
          <w:rFonts w:eastAsia="바탕"/>
          <w:bCs/>
          <w:sz w:val="22"/>
          <w:szCs w:val="22"/>
          <w:lang w:val="en-US" w:eastAsia="ko-KR"/>
        </w:rPr>
        <w:t>If</w:t>
      </w:r>
      <w:r w:rsidR="00FE5A4F" w:rsidRPr="00FE5A4F">
        <w:rPr>
          <w:rFonts w:eastAsia="바탕"/>
          <w:bCs/>
          <w:sz w:val="22"/>
          <w:szCs w:val="22"/>
          <w:lang w:val="en-US" w:eastAsia="ko-KR"/>
        </w:rPr>
        <w:t xml:space="preserve"> the SUL is configured as a PUSCH transmission carrier for the UE, the DFI flag of DCI format 0_1 is 0 bit and the UE may not perform CG-DFI monitoring even if CG-PUSCH is configured for the NUL.</w:t>
      </w:r>
      <w:r w:rsidR="00A851A4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010137">
        <w:rPr>
          <w:rFonts w:eastAsia="바탕"/>
          <w:bCs/>
          <w:sz w:val="22"/>
          <w:szCs w:val="22"/>
          <w:lang w:val="en-US" w:eastAsia="ko-KR"/>
        </w:rPr>
        <w:t>If</w:t>
      </w:r>
      <w:r w:rsidR="00A851A4" w:rsidRPr="00A851A4">
        <w:rPr>
          <w:rFonts w:eastAsia="바탕"/>
          <w:bCs/>
          <w:sz w:val="22"/>
          <w:szCs w:val="22"/>
          <w:lang w:val="en-US" w:eastAsia="ko-KR"/>
        </w:rPr>
        <w:t xml:space="preserve"> NUL is configured as a PUSCH transmission carrier fo</w:t>
      </w:r>
      <w:r w:rsidR="005867DD">
        <w:rPr>
          <w:rFonts w:eastAsia="바탕"/>
          <w:bCs/>
          <w:sz w:val="22"/>
          <w:szCs w:val="22"/>
          <w:lang w:val="en-US" w:eastAsia="ko-KR"/>
        </w:rPr>
        <w:t xml:space="preserve">r a UE and </w:t>
      </w:r>
      <w:r w:rsidR="00A851A4" w:rsidRPr="00A851A4">
        <w:rPr>
          <w:rFonts w:eastAsia="바탕"/>
          <w:bCs/>
          <w:sz w:val="22"/>
          <w:szCs w:val="22"/>
          <w:lang w:val="en-US" w:eastAsia="ko-KR"/>
        </w:rPr>
        <w:t>CG-PUSCH is configured for NUL, the DFI flag of DCI format 0_1 is 1 bit and the UE can perform CG-DFI monitoring.</w:t>
      </w:r>
    </w:p>
    <w:p w14:paraId="176076EB" w14:textId="4CD5F926" w:rsidR="005652D9" w:rsidRDefault="005652D9" w:rsidP="00220497">
      <w:pPr>
        <w:spacing w:before="120" w:after="120" w:line="240" w:lineRule="auto"/>
        <w:ind w:left="0" w:firstLineChars="150" w:firstLine="330"/>
        <w:rPr>
          <w:rFonts w:eastAsia="바탕"/>
          <w:bCs/>
          <w:sz w:val="22"/>
          <w:szCs w:val="22"/>
          <w:lang w:val="en-US" w:eastAsia="ko-KR"/>
        </w:rPr>
      </w:pPr>
      <w:r w:rsidRPr="00056E4E">
        <w:rPr>
          <w:rFonts w:eastAsia="바탕"/>
          <w:bCs/>
          <w:sz w:val="22"/>
          <w:szCs w:val="22"/>
          <w:lang w:val="en-US" w:eastAsia="ko-KR"/>
        </w:rPr>
        <w:lastRenderedPageBreak/>
        <w:t xml:space="preserve">When the PUSCH transmission carrier is </w:t>
      </w:r>
      <w:r>
        <w:rPr>
          <w:rFonts w:eastAsia="바탕"/>
          <w:bCs/>
          <w:sz w:val="22"/>
          <w:szCs w:val="22"/>
          <w:lang w:val="en-US" w:eastAsia="ko-KR"/>
        </w:rPr>
        <w:t>dynamically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indicated 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to the UE </w:t>
      </w:r>
      <w:r>
        <w:rPr>
          <w:rFonts w:eastAsia="바탕"/>
          <w:bCs/>
          <w:sz w:val="22"/>
          <w:szCs w:val="22"/>
          <w:lang w:val="en-US" w:eastAsia="ko-KR"/>
        </w:rPr>
        <w:t>by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the physical</w:t>
      </w:r>
      <w:r w:rsidRPr="00056E4E">
        <w:rPr>
          <w:rFonts w:eastAsia="바탕"/>
          <w:bCs/>
          <w:sz w:val="22"/>
          <w:szCs w:val="22"/>
          <w:lang w:val="en-US" w:eastAsia="ko-KR"/>
        </w:rPr>
        <w:t xml:space="preserve"> layer signal such as </w:t>
      </w:r>
      <w:r>
        <w:rPr>
          <w:rFonts w:eastAsia="바탕"/>
          <w:bCs/>
          <w:sz w:val="22"/>
          <w:szCs w:val="22"/>
          <w:lang w:val="en-US" w:eastAsia="ko-KR"/>
        </w:rPr>
        <w:t xml:space="preserve">DCI, and </w:t>
      </w:r>
      <w:r w:rsidR="009C2B33">
        <w:rPr>
          <w:rFonts w:eastAsia="바탕"/>
          <w:bCs/>
          <w:sz w:val="22"/>
          <w:szCs w:val="22"/>
          <w:lang w:val="en-US" w:eastAsia="ko-KR"/>
        </w:rPr>
        <w:t xml:space="preserve">if </w:t>
      </w:r>
      <w:r w:rsidR="009C2B33" w:rsidRPr="00E40118">
        <w:rPr>
          <w:rFonts w:eastAsia="바탕"/>
          <w:bCs/>
          <w:sz w:val="22"/>
          <w:szCs w:val="22"/>
          <w:lang w:val="en-US" w:eastAsia="ko-KR"/>
        </w:rPr>
        <w:t>CG-PUSCH is configured for the NUL</w:t>
      </w:r>
      <w:r w:rsidR="009C2B33">
        <w:rPr>
          <w:rFonts w:eastAsia="바탕"/>
          <w:bCs/>
          <w:sz w:val="22"/>
          <w:szCs w:val="22"/>
          <w:lang w:val="en-US" w:eastAsia="ko-KR"/>
        </w:rPr>
        <w:t>, t</w:t>
      </w:r>
      <w:r w:rsidR="009C2B33" w:rsidRPr="004D065A">
        <w:rPr>
          <w:rFonts w:eastAsia="바탕"/>
          <w:bCs/>
          <w:sz w:val="22"/>
          <w:szCs w:val="22"/>
          <w:lang w:val="en-US" w:eastAsia="ko-KR"/>
        </w:rPr>
        <w:t xml:space="preserve">he UE </w:t>
      </w:r>
      <w:r w:rsidR="009C2B33">
        <w:rPr>
          <w:rFonts w:eastAsia="바탕"/>
          <w:bCs/>
          <w:sz w:val="22"/>
          <w:szCs w:val="22"/>
          <w:lang w:val="en-US" w:eastAsia="ko-KR"/>
        </w:rPr>
        <w:t>interprets</w:t>
      </w:r>
      <w:r w:rsidR="009C2B33" w:rsidRPr="004D065A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9C2B33">
        <w:rPr>
          <w:rFonts w:eastAsia="바탕"/>
          <w:bCs/>
          <w:sz w:val="22"/>
          <w:szCs w:val="22"/>
          <w:lang w:val="en-US" w:eastAsia="ko-KR"/>
        </w:rPr>
        <w:t xml:space="preserve">CG-DFI corresponds to </w:t>
      </w:r>
      <w:r w:rsidR="009C2B33" w:rsidRPr="004D065A">
        <w:rPr>
          <w:rFonts w:eastAsia="바탕"/>
          <w:bCs/>
          <w:sz w:val="22"/>
          <w:szCs w:val="22"/>
          <w:lang w:val="en-US" w:eastAsia="ko-KR"/>
        </w:rPr>
        <w:t xml:space="preserve">HARQ process ID </w:t>
      </w:r>
      <w:r w:rsidR="009C2B33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9C2B33" w:rsidRPr="004D065A">
        <w:rPr>
          <w:rFonts w:eastAsia="바탕"/>
          <w:bCs/>
          <w:sz w:val="22"/>
          <w:szCs w:val="22"/>
          <w:lang w:val="en-US" w:eastAsia="ko-KR"/>
        </w:rPr>
        <w:t>NUL.</w:t>
      </w:r>
    </w:p>
    <w:p w14:paraId="417CC4C7" w14:textId="0D8369F6" w:rsidR="001D4636" w:rsidRPr="008B74F8" w:rsidRDefault="00167441" w:rsidP="00220497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 w:hint="eastAsia"/>
          <w:b/>
          <w:bCs/>
          <w:sz w:val="22"/>
          <w:szCs w:val="22"/>
          <w:lang w:val="en-US" w:eastAsia="ko-KR"/>
        </w:rPr>
        <w:t>Proposal #2:</w:t>
      </w:r>
      <w:r w:rsidR="00557A29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If </w:t>
      </w:r>
      <w:r w:rsidRPr="008B74F8">
        <w:rPr>
          <w:rFonts w:eastAsia="바탕"/>
          <w:b/>
          <w:bCs/>
          <w:sz w:val="22"/>
          <w:szCs w:val="22"/>
          <w:lang w:val="en-US" w:eastAsia="ko-KR"/>
        </w:rPr>
        <w:t>SUL (</w:t>
      </w:r>
      <w:r w:rsidR="000A680A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operating </w:t>
      </w:r>
      <w:r w:rsidRPr="008B74F8">
        <w:rPr>
          <w:rFonts w:eastAsia="바탕"/>
          <w:b/>
          <w:bCs/>
          <w:sz w:val="22"/>
          <w:szCs w:val="22"/>
          <w:lang w:val="en-US" w:eastAsia="ko-KR"/>
        </w:rPr>
        <w:t>in a licensed band</w:t>
      </w:r>
      <w:r w:rsidR="000A680A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) is configured </w:t>
      </w:r>
      <w:r w:rsidR="0002088D" w:rsidRPr="008B74F8">
        <w:rPr>
          <w:rFonts w:eastAsia="바탕"/>
          <w:b/>
          <w:bCs/>
          <w:sz w:val="22"/>
          <w:szCs w:val="22"/>
          <w:lang w:val="en-US" w:eastAsia="ko-KR"/>
        </w:rPr>
        <w:t>for NR-U</w:t>
      </w:r>
      <w:r w:rsidR="00797373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cell</w:t>
      </w:r>
      <w:r w:rsidR="00CA5729" w:rsidRPr="008B74F8">
        <w:rPr>
          <w:rFonts w:eastAsia="바탕"/>
          <w:b/>
          <w:bCs/>
          <w:sz w:val="22"/>
          <w:szCs w:val="22"/>
          <w:lang w:val="en-US" w:eastAsia="ko-KR"/>
        </w:rPr>
        <w:t>,</w:t>
      </w:r>
    </w:p>
    <w:p w14:paraId="217D622D" w14:textId="32953209" w:rsidR="00167441" w:rsidRPr="008B74F8" w:rsidRDefault="001D4636" w:rsidP="00582FA8">
      <w:pPr>
        <w:pStyle w:val="a7"/>
        <w:numPr>
          <w:ilvl w:val="0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When the</w:t>
      </w:r>
      <w:r w:rsidR="000A680A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PUSCH transmission carrier is semi-statically configured to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>a</w:t>
      </w:r>
      <w:r w:rsidR="000A680A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UE</w:t>
      </w:r>
      <w:r w:rsidR="009A6B84" w:rsidRPr="008B74F8">
        <w:rPr>
          <w:rFonts w:eastAsia="바탕"/>
          <w:b/>
          <w:bCs/>
          <w:sz w:val="22"/>
          <w:szCs w:val="22"/>
          <w:lang w:val="en-US" w:eastAsia="ko-KR"/>
        </w:rPr>
        <w:t>:</w:t>
      </w:r>
    </w:p>
    <w:p w14:paraId="1C239894" w14:textId="0584C91A" w:rsidR="00E40118" w:rsidRPr="008B74F8" w:rsidRDefault="00E40118" w:rsidP="00582FA8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If SUL is configured as a PUSCH transmission carrier for the UE, the DFI flag of DCI format 0_1 is 0 bit and the UE may not perform CG-DFI monitoring even if CG-PUSCH is configured for the NUL. </w:t>
      </w:r>
    </w:p>
    <w:p w14:paraId="6CC3FF98" w14:textId="154EE1E0" w:rsidR="00E40118" w:rsidRPr="008B74F8" w:rsidRDefault="00E40118" w:rsidP="00582FA8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If NUL is configured as a PUSCH transmission carrier for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the </w:t>
      </w:r>
      <w:r w:rsidRPr="008B74F8">
        <w:rPr>
          <w:rFonts w:eastAsia="바탕"/>
          <w:b/>
          <w:bCs/>
          <w:sz w:val="22"/>
          <w:szCs w:val="22"/>
          <w:lang w:val="en-US" w:eastAsia="ko-KR"/>
        </w:rPr>
        <w:t>UE and CG-PUSCH is configured for NUL, the DFI flag of DCI format 0_1 is 1 bit and the UE can perform CG-DFI monitoring.</w:t>
      </w:r>
    </w:p>
    <w:p w14:paraId="2FCBCA8B" w14:textId="354A1350" w:rsidR="005151DE" w:rsidRPr="008B74F8" w:rsidRDefault="001C1A47" w:rsidP="00582FA8">
      <w:pPr>
        <w:pStyle w:val="a7"/>
        <w:numPr>
          <w:ilvl w:val="0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When the PUSCH transmission carrier is dynamically indicated to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>a</w:t>
      </w:r>
      <w:r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UE</w:t>
      </w:r>
      <w:r w:rsidR="005151DE" w:rsidRPr="008B74F8">
        <w:rPr>
          <w:rFonts w:eastAsia="바탕"/>
          <w:b/>
          <w:bCs/>
          <w:sz w:val="22"/>
          <w:szCs w:val="22"/>
          <w:lang w:val="en-US" w:eastAsia="ko-KR"/>
        </w:rPr>
        <w:t>:</w:t>
      </w:r>
    </w:p>
    <w:p w14:paraId="68C18DDD" w14:textId="4821ADA0" w:rsidR="001C1A47" w:rsidRDefault="00C70A17" w:rsidP="00582FA8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I</w:t>
      </w:r>
      <w:r w:rsidR="001C1A47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f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>CG-PUSCH is configured for the NUL</w:t>
      </w:r>
      <w:r w:rsidR="001C1A47" w:rsidRPr="008B74F8">
        <w:rPr>
          <w:rFonts w:eastAsia="바탕"/>
          <w:b/>
          <w:bCs/>
          <w:sz w:val="22"/>
          <w:szCs w:val="22"/>
          <w:lang w:val="en-US" w:eastAsia="ko-KR"/>
        </w:rPr>
        <w:t>, the UE interpret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>s</w:t>
      </w:r>
      <w:r w:rsidR="001C1A47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CG-DFI corresponds to </w:t>
      </w:r>
      <w:r w:rsidR="001C1A47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HARQ process ID </w:t>
      </w:r>
      <w:r w:rsidR="008A0CCF"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for </w:t>
      </w:r>
      <w:r w:rsidR="001C1A47" w:rsidRPr="008B74F8">
        <w:rPr>
          <w:rFonts w:eastAsia="바탕"/>
          <w:b/>
          <w:bCs/>
          <w:sz w:val="22"/>
          <w:szCs w:val="22"/>
          <w:lang w:val="en-US" w:eastAsia="ko-KR"/>
        </w:rPr>
        <w:t>NUL.</w:t>
      </w:r>
    </w:p>
    <w:p w14:paraId="38BA0838" w14:textId="77777777" w:rsidR="008F4B3A" w:rsidRPr="003D4F50" w:rsidRDefault="008F4B3A" w:rsidP="003D4F50">
      <w:pPr>
        <w:spacing w:before="120" w:after="120" w:line="240" w:lineRule="auto"/>
        <w:ind w:left="0" w:firstLine="0"/>
        <w:rPr>
          <w:rFonts w:eastAsia="바탕"/>
          <w:b/>
          <w:bCs/>
          <w:sz w:val="22"/>
          <w:szCs w:val="22"/>
          <w:lang w:val="en-US" w:eastAsia="ko-KR"/>
        </w:rPr>
      </w:pPr>
    </w:p>
    <w:p w14:paraId="0FE2A025" w14:textId="4DD028D8" w:rsidR="001D4326" w:rsidRDefault="001D4326" w:rsidP="001D4326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 w:rsidRPr="00710950">
        <w:rPr>
          <w:rFonts w:eastAsia="바탕"/>
          <w:b/>
          <w:bCs/>
          <w:sz w:val="22"/>
          <w:szCs w:val="22"/>
          <w:lang w:val="en-US" w:eastAsia="ko-KR"/>
        </w:rPr>
        <w:t>Proposal #</w:t>
      </w:r>
      <w:r w:rsidR="004F5556">
        <w:rPr>
          <w:rFonts w:eastAsia="바탕"/>
          <w:b/>
          <w:bCs/>
          <w:sz w:val="22"/>
          <w:szCs w:val="22"/>
          <w:lang w:val="en-US" w:eastAsia="ko-KR"/>
        </w:rPr>
        <w:t>3</w:t>
      </w:r>
      <w:r w:rsidRPr="00710950">
        <w:rPr>
          <w:rFonts w:eastAsia="바탕"/>
          <w:b/>
          <w:bCs/>
          <w:sz w:val="22"/>
          <w:szCs w:val="22"/>
          <w:lang w:val="en-US" w:eastAsia="ko-KR"/>
        </w:rPr>
        <w:t xml:space="preserve">: </w:t>
      </w:r>
      <w:r>
        <w:rPr>
          <w:rFonts w:eastAsia="바탕"/>
          <w:b/>
          <w:bCs/>
          <w:sz w:val="22"/>
          <w:szCs w:val="22"/>
          <w:lang w:val="en-US" w:eastAsia="ko-KR"/>
        </w:rPr>
        <w:t>Adopt the following TP</w:t>
      </w:r>
      <w:r w:rsidR="00F22621">
        <w:rPr>
          <w:rFonts w:eastAsia="바탕"/>
          <w:b/>
          <w:bCs/>
          <w:sz w:val="22"/>
          <w:szCs w:val="22"/>
          <w:lang w:val="en-US" w:eastAsia="ko-KR"/>
        </w:rPr>
        <w:t>#2</w:t>
      </w:r>
      <w:r>
        <w:rPr>
          <w:rFonts w:eastAsia="바탕"/>
          <w:b/>
          <w:bCs/>
          <w:sz w:val="22"/>
          <w:szCs w:val="22"/>
          <w:lang w:val="en-US" w:eastAsia="ko-KR"/>
        </w:rPr>
        <w:t xml:space="preserve"> for TS 38.212</w:t>
      </w:r>
      <w:r w:rsidRPr="00710950">
        <w:rPr>
          <w:rFonts w:eastAsia="바탕"/>
          <w:b/>
          <w:bCs/>
          <w:sz w:val="22"/>
          <w:szCs w:val="22"/>
          <w:lang w:val="en-US" w:eastAsia="ko-KR"/>
        </w:rPr>
        <w:t>.</w:t>
      </w:r>
    </w:p>
    <w:p w14:paraId="04266D9C" w14:textId="45A027DD" w:rsidR="001D4326" w:rsidRPr="001D1E89" w:rsidRDefault="001D4326" w:rsidP="001D4326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Start of TP</w:t>
      </w:r>
      <w:r w:rsidR="00DD7C35">
        <w:rPr>
          <w:rFonts w:eastAsia="맑은 고딕"/>
          <w:lang w:val="en-US" w:eastAsia="ko-KR"/>
        </w:rPr>
        <w:t>#2</w:t>
      </w:r>
      <w:r w:rsidRPr="001D1E89">
        <w:rPr>
          <w:rFonts w:eastAsia="맑은 고딕"/>
          <w:lang w:val="en-US" w:eastAsia="ko-KR"/>
        </w:rPr>
        <w:t xml:space="preserve"> for TS 38.21</w:t>
      </w:r>
      <w:r>
        <w:rPr>
          <w:rFonts w:eastAsia="맑은 고딕"/>
          <w:lang w:val="en-US" w:eastAsia="ko-KR"/>
        </w:rPr>
        <w:t>2</w:t>
      </w:r>
      <w:r w:rsidR="00DD7C35">
        <w:rPr>
          <w:rFonts w:eastAsia="맑은 고딕"/>
          <w:lang w:val="en-US" w:eastAsia="ko-KR"/>
        </w:rPr>
        <w:t xml:space="preserve"> </w:t>
      </w:r>
      <w:r w:rsidRPr="001D1E89">
        <w:rPr>
          <w:rFonts w:eastAsia="맑은 고딕"/>
          <w:lang w:val="en-US" w:eastAsia="ko-KR"/>
        </w:rPr>
        <w:t>================================</w:t>
      </w:r>
    </w:p>
    <w:p w14:paraId="5147ACB3" w14:textId="77777777" w:rsidR="001D4326" w:rsidRPr="001D1E89" w:rsidRDefault="001D4326" w:rsidP="001D4326">
      <w:pPr>
        <w:spacing w:before="0" w:line="240" w:lineRule="auto"/>
        <w:ind w:left="0" w:firstLine="0"/>
        <w:jc w:val="left"/>
        <w:rPr>
          <w:rFonts w:ascii="Arial Unicode MS" w:eastAsia="Arial Unicode MS" w:hAnsi="Arial Unicode MS" w:cs="Arial Unicode MS"/>
          <w:sz w:val="24"/>
          <w:lang w:val="en-US" w:eastAsia="ko-KR"/>
        </w:rPr>
      </w:pPr>
      <w:r w:rsidRPr="000971E9">
        <w:rPr>
          <w:rFonts w:ascii="Arial Unicode MS" w:eastAsia="Arial Unicode MS" w:hAnsi="Arial Unicode MS" w:cs="Arial Unicode MS"/>
          <w:sz w:val="24"/>
          <w:lang w:val="en-US" w:eastAsia="ko-KR"/>
        </w:rPr>
        <w:t>7.3.1.1.2 Format 0_1</w:t>
      </w:r>
    </w:p>
    <w:p w14:paraId="45B91D41" w14:textId="77777777" w:rsidR="001D4326" w:rsidRPr="001D1E89" w:rsidRDefault="001D4326" w:rsidP="001D4326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 xml:space="preserve">================================ Unchanged Texts </w:t>
      </w:r>
      <w:bookmarkStart w:id="9" w:name="_GoBack"/>
      <w:bookmarkEnd w:id="9"/>
      <w:r w:rsidRPr="001D1E89">
        <w:rPr>
          <w:rFonts w:eastAsia="맑은 고딕"/>
          <w:lang w:val="en-US" w:eastAsia="ko-KR"/>
        </w:rPr>
        <w:t>Omitted =================================</w:t>
      </w:r>
    </w:p>
    <w:p w14:paraId="69A4125D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DCI format 0_1 is used for the scheduling of one or multiple PUSCH in one cell, or indicating CG downlink feedback informatin (CG-DFI) to a UE. </w:t>
      </w:r>
    </w:p>
    <w:p w14:paraId="56616C20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The following information is transmitted by means of the DCI format 0_1 with CRC scrambled by C-RNTI or CS-RNTI or SP-CSI-RNTI or MCS-C-RNTI: </w:t>
      </w:r>
    </w:p>
    <w:p w14:paraId="727DE881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50" w:firstLine="1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Identifier for DCI formats – 1 bit </w:t>
      </w:r>
    </w:p>
    <w:p w14:paraId="634D97BE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The value of this bit field is always set to 0, indicating an UL DCI format </w:t>
      </w:r>
    </w:p>
    <w:p w14:paraId="32C35008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Carrier indicator – 0 or 3 bits, as defined in Clause 10.1 of [5, TS38.213]. </w:t>
      </w:r>
    </w:p>
    <w:p w14:paraId="09E20DFD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DFI flag – 0 or 1 bit </w:t>
      </w:r>
    </w:p>
    <w:p w14:paraId="403F5689" w14:textId="4220283E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>- 1 bit</w:t>
      </w:r>
      <w:r w:rsidR="004F6FB3">
        <w:rPr>
          <w:rFonts w:eastAsiaTheme="minorEastAsia"/>
          <w:color w:val="000000"/>
          <w:lang w:val="en-US" w:eastAsia="ko-KR"/>
        </w:rPr>
        <w:t xml:space="preserve"> </w:t>
      </w:r>
      <w:r w:rsidRPr="000971E9">
        <w:rPr>
          <w:rFonts w:eastAsiaTheme="minorEastAsia"/>
          <w:color w:val="000000"/>
          <w:lang w:val="en-US" w:eastAsia="ko-KR"/>
        </w:rPr>
        <w:t>if the UE is configured to monitor DCI format 0_1 with CRC scrambled by CS-RNTI and for operation in a cell with shared spectrum channel access</w:t>
      </w:r>
      <w:ins w:id="10" w:author="Sechang Myung" w:date="2020-08-07T11:59:00Z">
        <w:r w:rsidR="00F53A9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, where the UE is not configured with </w:t>
        </w:r>
        <w:r w:rsidR="00F53A9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supplementaryUplink</w:t>
        </w:r>
        <w:r w:rsidR="00F53A9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in </w:t>
        </w:r>
        <w:r w:rsidR="00F53A9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ServingCellConfig</w:t>
        </w:r>
        <w:r w:rsidR="00F53A9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for the cell or configured with </w:t>
        </w:r>
        <w:r w:rsidR="00F53A9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supplementaryUplink</w:t>
        </w:r>
        <w:r w:rsidR="00F53A9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in </w:t>
        </w:r>
        <w:r w:rsidR="00F53A9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ServingCellConfig</w:t>
        </w:r>
        <w:r w:rsidR="00F53A9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for the cell and UL carrier is configured for PUSCH transmission.</w:t>
        </w:r>
      </w:ins>
      <w:r w:rsidRPr="00E9631B">
        <w:rPr>
          <w:rFonts w:eastAsiaTheme="minorEastAsia"/>
          <w:color w:val="FF0000"/>
          <w:lang w:val="en-US" w:eastAsia="ko-KR"/>
        </w:rPr>
        <w:t xml:space="preserve"> </w:t>
      </w:r>
      <w:r w:rsidRPr="000971E9">
        <w:rPr>
          <w:rFonts w:eastAsiaTheme="minorEastAsia"/>
          <w:color w:val="000000"/>
          <w:lang w:val="en-US" w:eastAsia="ko-KR"/>
        </w:rPr>
        <w:t>For a DCI format 0_1 with CRC scrambled by CS-RNTI, the bit value of 0 indicates activating type 2 CG transmission and the bit value of 1 indicates CG-DFI.</w:t>
      </w:r>
      <w:r>
        <w:rPr>
          <w:rFonts w:eastAsiaTheme="minorEastAsia"/>
          <w:color w:val="000000"/>
          <w:lang w:val="en-US" w:eastAsia="ko-KR"/>
        </w:rPr>
        <w:t xml:space="preserve"> </w:t>
      </w:r>
      <w:r w:rsidRPr="000971E9">
        <w:rPr>
          <w:rFonts w:eastAsiaTheme="minorEastAsia"/>
          <w:color w:val="000000"/>
          <w:lang w:val="en-US" w:eastAsia="ko-KR"/>
        </w:rPr>
        <w:t xml:space="preserve">For a DCI format 0_1 with CRC scrambled by C-RNTI/SP-CSI-RNTI/MCS-C-RNTI, the bit is reserved. </w:t>
      </w:r>
    </w:p>
    <w:p w14:paraId="58E7A560" w14:textId="77777777" w:rsidR="001D4326" w:rsidRPr="000971E9" w:rsidRDefault="001D4326" w:rsidP="001D4326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- 0 bit otherwise; </w:t>
      </w:r>
    </w:p>
    <w:p w14:paraId="49C04B63" w14:textId="77777777" w:rsidR="001D4326" w:rsidRPr="00EE767A" w:rsidRDefault="001D4326" w:rsidP="001D4326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EE767A">
        <w:rPr>
          <w:rFonts w:eastAsia="맑은 고딕"/>
          <w:lang w:val="en-US" w:eastAsia="ko-KR"/>
        </w:rPr>
        <w:lastRenderedPageBreak/>
        <w:t>================================ Unchanged Texts Omitted =================================</w:t>
      </w:r>
    </w:p>
    <w:p w14:paraId="7118E3F0" w14:textId="1103FD8D" w:rsidR="001D4326" w:rsidRPr="00EE767A" w:rsidRDefault="001D4326" w:rsidP="001D4326">
      <w:pPr>
        <w:spacing w:before="0" w:line="288" w:lineRule="auto"/>
        <w:ind w:left="0" w:firstLine="0"/>
        <w:jc w:val="left"/>
        <w:rPr>
          <w:rFonts w:eastAsia="맑은 고딕"/>
          <w:noProof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================================= End of TP</w:t>
      </w:r>
      <w:r w:rsidR="002D4E8B">
        <w:rPr>
          <w:rFonts w:eastAsia="맑은 고딕"/>
          <w:lang w:val="en-US" w:eastAsia="ko-KR"/>
        </w:rPr>
        <w:t>#2</w:t>
      </w:r>
      <w:r w:rsidRPr="00EE767A">
        <w:rPr>
          <w:rFonts w:eastAsia="맑은 고딕"/>
          <w:lang w:val="en-US" w:eastAsia="ko-KR"/>
        </w:rPr>
        <w:t xml:space="preserve"> for TS 38.21</w:t>
      </w:r>
      <w:r>
        <w:rPr>
          <w:rFonts w:eastAsia="맑은 고딕"/>
          <w:lang w:val="en-US" w:eastAsia="ko-KR"/>
        </w:rPr>
        <w:t>2</w:t>
      </w:r>
      <w:r w:rsidRPr="00EE767A">
        <w:rPr>
          <w:rFonts w:eastAsia="맑은 고딕"/>
          <w:lang w:val="en-US" w:eastAsia="ko-KR"/>
        </w:rPr>
        <w:t xml:space="preserve"> ================================</w:t>
      </w:r>
    </w:p>
    <w:p w14:paraId="4F579380" w14:textId="77777777" w:rsidR="00075A73" w:rsidRPr="0061467A" w:rsidRDefault="00075A73" w:rsidP="00075A7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61467A">
        <w:rPr>
          <w:rFonts w:ascii="Times New Roman" w:eastAsia="바탕" w:hAnsi="Times New Roman"/>
          <w:b/>
          <w:lang w:eastAsia="ko-KR"/>
        </w:rPr>
        <w:t>Conclusion</w:t>
      </w:r>
    </w:p>
    <w:p w14:paraId="6DC2763B" w14:textId="77777777" w:rsidR="00075A73" w:rsidRPr="00411D24" w:rsidRDefault="00075A73" w:rsidP="00075A73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eastAsia="ko-KR"/>
        </w:rPr>
      </w:pPr>
      <w:r w:rsidRPr="00DB46AA">
        <w:rPr>
          <w:rFonts w:eastAsia="바탕"/>
          <w:sz w:val="22"/>
          <w:szCs w:val="22"/>
          <w:lang w:eastAsia="ko-KR"/>
        </w:rPr>
        <w:t xml:space="preserve">In this contribution, we discussed </w:t>
      </w:r>
      <w:r w:rsidR="00801FDE">
        <w:rPr>
          <w:rFonts w:eastAsia="바탕"/>
          <w:sz w:val="22"/>
          <w:szCs w:val="22"/>
          <w:lang w:eastAsia="ko-KR"/>
        </w:rPr>
        <w:t>r</w:t>
      </w:r>
      <w:r w:rsidR="00801FDE" w:rsidRPr="00801FDE">
        <w:rPr>
          <w:rFonts w:eastAsia="바탕"/>
          <w:sz w:val="22"/>
          <w:szCs w:val="22"/>
          <w:lang w:eastAsia="ko-KR"/>
        </w:rPr>
        <w:t>emaining iss</w:t>
      </w:r>
      <w:r w:rsidR="00801FDE">
        <w:rPr>
          <w:rFonts w:eastAsia="바탕"/>
          <w:sz w:val="22"/>
          <w:szCs w:val="22"/>
          <w:lang w:eastAsia="ko-KR"/>
        </w:rPr>
        <w:t>ues of configured grant for NR unlicensed spectrum and</w:t>
      </w:r>
      <w:r w:rsidR="00801FDE" w:rsidRPr="00801FDE">
        <w:rPr>
          <w:rFonts w:eastAsia="바탕"/>
          <w:sz w:val="22"/>
          <w:szCs w:val="22"/>
          <w:lang w:eastAsia="ko-KR"/>
        </w:rPr>
        <w:t xml:space="preserve"> </w:t>
      </w:r>
      <w:r w:rsidR="00062A16">
        <w:rPr>
          <w:rFonts w:eastAsia="바탕"/>
          <w:sz w:val="22"/>
          <w:szCs w:val="22"/>
          <w:lang w:eastAsia="ko-KR"/>
        </w:rPr>
        <w:t>proposals are as follows.</w:t>
      </w:r>
    </w:p>
    <w:p w14:paraId="1163E9F8" w14:textId="77777777" w:rsidR="00FE3919" w:rsidRDefault="00FE3919" w:rsidP="00FE3919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 w:rsidRPr="00710950">
        <w:rPr>
          <w:rFonts w:eastAsia="바탕"/>
          <w:b/>
          <w:bCs/>
          <w:sz w:val="22"/>
          <w:szCs w:val="22"/>
          <w:lang w:val="en-US" w:eastAsia="ko-KR"/>
        </w:rPr>
        <w:t xml:space="preserve">Proposal #1: </w:t>
      </w:r>
      <w:r>
        <w:rPr>
          <w:rFonts w:eastAsia="바탕"/>
          <w:b/>
          <w:bCs/>
          <w:sz w:val="22"/>
          <w:szCs w:val="22"/>
          <w:lang w:val="en-US" w:eastAsia="ko-KR"/>
        </w:rPr>
        <w:t>Adopt the following TP#1 for TS 38.213</w:t>
      </w:r>
    </w:p>
    <w:p w14:paraId="4113899D" w14:textId="77777777" w:rsidR="00FE3919" w:rsidRPr="001D1E89" w:rsidRDefault="00FE3919" w:rsidP="00FE3919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Start of TP</w:t>
      </w:r>
      <w:r>
        <w:rPr>
          <w:rFonts w:eastAsia="맑은 고딕"/>
          <w:lang w:val="en-US" w:eastAsia="ko-KR"/>
        </w:rPr>
        <w:t>#1</w:t>
      </w:r>
      <w:r w:rsidRPr="001D1E89">
        <w:rPr>
          <w:rFonts w:eastAsia="맑은 고딕"/>
          <w:lang w:val="en-US" w:eastAsia="ko-KR"/>
        </w:rPr>
        <w:t xml:space="preserve"> for TS 38.213 ================================</w:t>
      </w:r>
    </w:p>
    <w:p w14:paraId="2593208E" w14:textId="77777777" w:rsidR="00FE3919" w:rsidRPr="001D1E89" w:rsidRDefault="00FE3919" w:rsidP="00FE3919">
      <w:pPr>
        <w:spacing w:before="0" w:line="240" w:lineRule="auto"/>
        <w:ind w:left="0" w:firstLine="0"/>
        <w:jc w:val="left"/>
        <w:rPr>
          <w:rFonts w:ascii="Arial Unicode MS" w:eastAsia="Arial Unicode MS" w:hAnsi="Arial Unicode MS" w:cs="Arial Unicode MS"/>
          <w:sz w:val="24"/>
          <w:lang w:val="en-US" w:eastAsia="ko-KR"/>
        </w:rPr>
      </w:pPr>
      <w:r w:rsidRPr="001D1E89">
        <w:rPr>
          <w:rFonts w:ascii="Arial Unicode MS" w:eastAsia="Arial Unicode MS" w:hAnsi="Arial Unicode MS" w:cs="Arial Unicode MS"/>
          <w:sz w:val="24"/>
          <w:lang w:val="en-US" w:eastAsia="ko-KR"/>
        </w:rPr>
        <w:t>10.5 HARQ-ACK information for PUSCH transmissions</w:t>
      </w:r>
    </w:p>
    <w:p w14:paraId="1854BD3B" w14:textId="77777777" w:rsidR="00FE3919" w:rsidRPr="001D1E89" w:rsidRDefault="00FE3919" w:rsidP="00FE3919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05EC4B84" w14:textId="77777777" w:rsidR="00FE3919" w:rsidRPr="00362B3F" w:rsidRDefault="00FE3919" w:rsidP="00FE3919">
      <w:pPr>
        <w:spacing w:before="0" w:line="240" w:lineRule="auto"/>
        <w:ind w:left="0" w:firstLine="0"/>
        <w:jc w:val="left"/>
        <w:rPr>
          <w:rFonts w:eastAsia="맑은 고딕"/>
          <w:iCs/>
          <w:highlight w:val="yellow"/>
          <w:lang w:eastAsia="ko-KR"/>
        </w:rPr>
      </w:pPr>
      <w:r w:rsidRPr="00362B3F">
        <w:rPr>
          <w:rFonts w:eastAsia="맑은 고딕"/>
          <w:iCs/>
          <w:lang w:eastAsia="ko-KR"/>
        </w:rPr>
        <w:t xml:space="preserve">For an initial transmission by a UE of a transport block in a PUSCH configured by </w:t>
      </w:r>
      <w:r w:rsidRPr="00362B3F">
        <w:rPr>
          <w:rFonts w:eastAsia="맑은 고딕"/>
          <w:i/>
          <w:iCs/>
          <w:lang w:eastAsia="ko-KR"/>
        </w:rPr>
        <w:t>ConfiguredGrantConfig</w:t>
      </w:r>
      <w:r w:rsidRPr="00362B3F">
        <w:rPr>
          <w:rFonts w:eastAsia="맑은 고딕"/>
          <w:iCs/>
          <w:lang w:eastAsia="ko-KR"/>
        </w:rPr>
        <w:t>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14:paraId="5519BA94" w14:textId="4D14C648" w:rsidR="00FE3919" w:rsidRPr="00B44692" w:rsidRDefault="00FE3919" w:rsidP="00FE3919">
      <w:pPr>
        <w:spacing w:before="0" w:line="240" w:lineRule="auto"/>
        <w:ind w:left="0" w:firstLine="0"/>
        <w:jc w:val="left"/>
        <w:rPr>
          <w:ins w:id="11" w:author="Sechang Myung" w:date="2020-08-07T11:58:00Z"/>
          <w:rFonts w:eastAsia="맑은 고딕"/>
          <w:iCs/>
          <w:color w:val="FF0000"/>
          <w:highlight w:val="yellow"/>
          <w:lang w:eastAsia="ko-KR"/>
        </w:rPr>
      </w:pPr>
      <w:ins w:id="12" w:author="Sechang Myung" w:date="2020-08-07T11:58:00Z"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 xml:space="preserve">For a PUSCH transmission scheduled 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 xml:space="preserve">for a slot </w:t>
        </w:r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 xml:space="preserve">by a DCI format, if a UE is provided </w:t>
        </w:r>
        <w:r w:rsidRPr="00AB41B6">
          <w:rPr>
            <w:rFonts w:eastAsia="맑은 고딕"/>
            <w:i/>
            <w:iCs/>
            <w:color w:val="FF0000"/>
            <w:highlight w:val="yellow"/>
            <w:lang w:eastAsia="ko-KR"/>
          </w:rPr>
          <w:t xml:space="preserve">PUSCH-CodeBlockGroupTransmission </w:t>
        </w:r>
        <w:r w:rsidRPr="00AB41B6">
          <w:rPr>
            <w:rFonts w:eastAsia="맑은 고딕"/>
            <w:iCs/>
            <w:color w:val="FF0000"/>
            <w:highlight w:val="yellow"/>
            <w:lang w:eastAsia="ko-KR"/>
          </w:rPr>
          <w:t xml:space="preserve">for a serving cell, a value of HARQ-ACK information for a transport block of a corresponding HARQ process number is ACK if 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 xml:space="preserve">at least 10% of all the CBGs of PUSCH(s) </w:t>
        </w:r>
      </w:ins>
      <w:ins w:id="13" w:author="Sechang Myung" w:date="2020-08-07T15:59:00Z">
        <w:r w:rsidR="00D408CA">
          <w:rPr>
            <w:rFonts w:eastAsia="맑은 고딕"/>
            <w:iCs/>
            <w:color w:val="FF0000"/>
            <w:highlight w:val="yellow"/>
            <w:lang w:eastAsia="ko-KR"/>
          </w:rPr>
          <w:t xml:space="preserve">scheduled by any DCI format </w:t>
        </w:r>
      </w:ins>
      <w:ins w:id="14" w:author="Sechang Myung" w:date="2020-08-07T11:58:00Z">
        <w:r>
          <w:rPr>
            <w:rFonts w:eastAsia="맑은 고딕"/>
            <w:iCs/>
            <w:color w:val="FF0000"/>
            <w:highlight w:val="yellow"/>
            <w:lang w:eastAsia="ko-KR"/>
          </w:rPr>
          <w:t>in the same slot was correctly decoded</w:t>
        </w:r>
        <w:r w:rsidRPr="00B44692">
          <w:rPr>
            <w:rFonts w:eastAsia="맑은 고딕"/>
            <w:iCs/>
            <w:color w:val="FF0000"/>
            <w:highlight w:val="yellow"/>
            <w:lang w:eastAsia="ko-KR"/>
          </w:rPr>
          <w:t>; otherwise, a value of HARQ-ACK information is NACK</w:t>
        </w:r>
        <w:r>
          <w:rPr>
            <w:rFonts w:eastAsia="맑은 고딕"/>
            <w:iCs/>
            <w:color w:val="FF0000"/>
            <w:highlight w:val="yellow"/>
            <w:lang w:eastAsia="ko-KR"/>
          </w:rPr>
          <w:t>.</w:t>
        </w:r>
      </w:ins>
    </w:p>
    <w:p w14:paraId="57179F5F" w14:textId="77777777" w:rsidR="00FE3919" w:rsidRPr="001D1E89" w:rsidRDefault="00FE3919" w:rsidP="00FE3919">
      <w:pPr>
        <w:spacing w:before="0" w:line="240" w:lineRule="auto"/>
        <w:ind w:left="0" w:firstLine="0"/>
        <w:jc w:val="left"/>
        <w:rPr>
          <w:rFonts w:eastAsia="맑은 고딕"/>
          <w:iCs/>
          <w:lang w:eastAsia="ko-KR"/>
        </w:rPr>
      </w:pPr>
      <w:r w:rsidRPr="001D1E89">
        <w:rPr>
          <w:rFonts w:eastAsia="맑은 고딕"/>
          <w:iCs/>
          <w:lang w:eastAsia="ko-KR"/>
        </w:rPr>
        <w:t xml:space="preserve">For a PUSCH transmission </w:t>
      </w:r>
      <w:r w:rsidRPr="001D1E89">
        <w:rPr>
          <w:rFonts w:eastAsia="DengXian"/>
          <w:lang w:eastAsia="zh-CN"/>
        </w:rPr>
        <w:t>scheduled by a DCI format</w:t>
      </w:r>
      <w:r w:rsidRPr="001D1E89">
        <w:rPr>
          <w:rFonts w:eastAsia="맑은 고딕"/>
          <w:lang w:eastAsia="ko-KR"/>
        </w:rPr>
        <w:t xml:space="preserve">, </w:t>
      </w:r>
      <w:r w:rsidRPr="001D1E89">
        <w:rPr>
          <w:rFonts w:eastAsia="맑은 고딕"/>
          <w:iCs/>
          <w:lang w:eastAsia="ko-KR"/>
        </w:rPr>
        <w:t>HARQ-ACK information for a transport block of a corresponding HARQ process number is valid if a first symbol of the PDCCH reception is after a last symbol of the PUSCH transmission or, if the PUSCH transmission is over multiple slots,</w:t>
      </w:r>
    </w:p>
    <w:p w14:paraId="4049F706" w14:textId="77777777" w:rsidR="00FE3919" w:rsidRPr="001D1E89" w:rsidRDefault="00FE3919" w:rsidP="00FE3919">
      <w:pPr>
        <w:spacing w:before="0" w:line="240" w:lineRule="auto"/>
        <w:ind w:left="568"/>
        <w:jc w:val="left"/>
        <w:rPr>
          <w:rFonts w:eastAsia="맑은 고딕"/>
          <w:lang w:eastAsia="ko-KR"/>
        </w:rPr>
      </w:pPr>
      <w:r w:rsidRPr="001D1E89">
        <w:rPr>
          <w:rFonts w:eastAsia="맑은 고딕"/>
          <w:lang w:eastAsia="ko-KR"/>
        </w:rPr>
        <w:t>-</w:t>
      </w:r>
      <w:r w:rsidRPr="001D1E89">
        <w:rPr>
          <w:rFonts w:eastAsia="맑은 고딕"/>
          <w:lang w:eastAsia="ko-KR"/>
        </w:rPr>
        <w:tab/>
        <w:t xml:space="preserve">after a last symbol of the PUSCH transmission in a first slot from the multiple slots by a number of symbols provided by </w:t>
      </w:r>
      <w:r w:rsidRPr="001D1E89">
        <w:rPr>
          <w:rFonts w:eastAsia="맑은 고딕"/>
          <w:i/>
          <w:lang w:eastAsia="ko-KR"/>
        </w:rPr>
        <w:t>cg-minDFIDelay-r16</w:t>
      </w:r>
      <w:r w:rsidRPr="001D1E89">
        <w:rPr>
          <w:rFonts w:eastAsia="맑은 고딕"/>
          <w:lang w:eastAsia="ko-KR"/>
        </w:rPr>
        <w:t>, if a value of the HARQ-ACK information is ACK.</w:t>
      </w:r>
    </w:p>
    <w:p w14:paraId="70967027" w14:textId="77777777" w:rsidR="00FE3919" w:rsidRPr="001D1E89" w:rsidRDefault="00FE3919" w:rsidP="00FE3919">
      <w:pPr>
        <w:spacing w:before="0" w:line="240" w:lineRule="auto"/>
        <w:ind w:left="568"/>
        <w:jc w:val="left"/>
        <w:rPr>
          <w:rFonts w:eastAsia="맑은 고딕"/>
          <w:lang w:eastAsia="ko-KR"/>
        </w:rPr>
      </w:pPr>
      <w:r w:rsidRPr="001D1E89">
        <w:rPr>
          <w:rFonts w:eastAsia="맑은 고딕"/>
          <w:lang w:eastAsia="ko-KR"/>
        </w:rPr>
        <w:t>-</w:t>
      </w:r>
      <w:r w:rsidRPr="001D1E89">
        <w:rPr>
          <w:rFonts w:eastAsia="맑은 고딕"/>
          <w:lang w:eastAsia="ko-KR"/>
        </w:rPr>
        <w:tab/>
        <w:t xml:space="preserve">after a last symbol of the PUSCH transmission in a last slot from the multiple slots by a number of symbols provided by </w:t>
      </w:r>
      <w:r w:rsidRPr="001D1E89">
        <w:rPr>
          <w:rFonts w:eastAsia="맑은 고딕"/>
          <w:i/>
          <w:lang w:eastAsia="ko-KR"/>
        </w:rPr>
        <w:t>cg-minDFIDelay-r16</w:t>
      </w:r>
      <w:r w:rsidRPr="001D1E89">
        <w:rPr>
          <w:rFonts w:eastAsia="맑은 고딕"/>
          <w:lang w:eastAsia="ko-KR"/>
        </w:rPr>
        <w:t>, if a value of the HARQ-ACK information is NACK.</w:t>
      </w:r>
    </w:p>
    <w:p w14:paraId="5659733D" w14:textId="77777777" w:rsidR="00FE3919" w:rsidRPr="00EE767A" w:rsidRDefault="00FE3919" w:rsidP="00FE3919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40A6DABB" w14:textId="77777777" w:rsidR="00FE3919" w:rsidRPr="00EE767A" w:rsidRDefault="00FE3919" w:rsidP="00FE3919">
      <w:pPr>
        <w:spacing w:before="0" w:line="288" w:lineRule="auto"/>
        <w:ind w:left="0" w:firstLine="0"/>
        <w:jc w:val="left"/>
        <w:rPr>
          <w:rFonts w:eastAsia="맑은 고딕"/>
          <w:noProof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================================= End of TP</w:t>
      </w:r>
      <w:r>
        <w:rPr>
          <w:rFonts w:eastAsia="맑은 고딕"/>
          <w:lang w:val="en-US" w:eastAsia="ko-KR"/>
        </w:rPr>
        <w:t>#1</w:t>
      </w:r>
      <w:r w:rsidRPr="00EE767A">
        <w:rPr>
          <w:rFonts w:eastAsia="맑은 고딕"/>
          <w:lang w:val="en-US" w:eastAsia="ko-KR"/>
        </w:rPr>
        <w:t xml:space="preserve"> for TS 38.213 ================================</w:t>
      </w:r>
    </w:p>
    <w:p w14:paraId="71ECA12B" w14:textId="77777777" w:rsidR="004F5556" w:rsidRPr="008B74F8" w:rsidRDefault="004F5556" w:rsidP="004F5556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 w:hint="eastAsia"/>
          <w:b/>
          <w:bCs/>
          <w:sz w:val="22"/>
          <w:szCs w:val="22"/>
          <w:lang w:val="en-US" w:eastAsia="ko-KR"/>
        </w:rPr>
        <w:t>Proposal #2:</w:t>
      </w:r>
      <w:r w:rsidRPr="008B74F8">
        <w:rPr>
          <w:rFonts w:eastAsia="바탕"/>
          <w:b/>
          <w:bCs/>
          <w:sz w:val="22"/>
          <w:szCs w:val="22"/>
          <w:lang w:val="en-US" w:eastAsia="ko-KR"/>
        </w:rPr>
        <w:t xml:space="preserve"> If SUL (operating in a licensed band) is configured for NR-U cell,</w:t>
      </w:r>
    </w:p>
    <w:p w14:paraId="1DEFE948" w14:textId="77777777" w:rsidR="004F5556" w:rsidRPr="008B74F8" w:rsidRDefault="004F5556" w:rsidP="004F5556">
      <w:pPr>
        <w:pStyle w:val="a7"/>
        <w:numPr>
          <w:ilvl w:val="0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When the PUSCH transmission carrier is semi-statically configured to a UE:</w:t>
      </w:r>
    </w:p>
    <w:p w14:paraId="17D52FF9" w14:textId="77777777" w:rsidR="004F5556" w:rsidRPr="008B74F8" w:rsidRDefault="004F5556" w:rsidP="004F5556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lastRenderedPageBreak/>
        <w:t xml:space="preserve">If SUL is configured as a PUSCH transmission carrier for the UE, the DFI flag of DCI format 0_1 is 0 bit and the UE may not perform CG-DFI monitoring even if CG-PUSCH is configured for the NUL. </w:t>
      </w:r>
    </w:p>
    <w:p w14:paraId="689E1B80" w14:textId="77777777" w:rsidR="004F5556" w:rsidRPr="008B74F8" w:rsidRDefault="004F5556" w:rsidP="004F5556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If NUL is configured as a PUSCH transmission carrier for the UE and CG-PUSCH is configured for NUL, the DFI flag of DCI format 0_1 is 1 bit and the UE can perform CG-DFI monitoring.</w:t>
      </w:r>
    </w:p>
    <w:p w14:paraId="1491F89C" w14:textId="77777777" w:rsidR="004F5556" w:rsidRPr="008B74F8" w:rsidRDefault="004F5556" w:rsidP="004F5556">
      <w:pPr>
        <w:pStyle w:val="a7"/>
        <w:numPr>
          <w:ilvl w:val="0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When the PUSCH transmission carrier is dynamically indicated to a UE:</w:t>
      </w:r>
    </w:p>
    <w:p w14:paraId="3EFB3CDB" w14:textId="77777777" w:rsidR="004F5556" w:rsidRPr="008B74F8" w:rsidRDefault="004F5556" w:rsidP="004F5556">
      <w:pPr>
        <w:pStyle w:val="a7"/>
        <w:numPr>
          <w:ilvl w:val="1"/>
          <w:numId w:val="12"/>
        </w:numPr>
        <w:spacing w:before="120" w:after="120" w:line="240" w:lineRule="auto"/>
        <w:ind w:leftChars="0"/>
        <w:rPr>
          <w:rFonts w:eastAsia="바탕"/>
          <w:b/>
          <w:bCs/>
          <w:sz w:val="22"/>
          <w:szCs w:val="22"/>
          <w:lang w:val="en-US" w:eastAsia="ko-KR"/>
        </w:rPr>
      </w:pPr>
      <w:r w:rsidRPr="008B74F8">
        <w:rPr>
          <w:rFonts w:eastAsia="바탕"/>
          <w:b/>
          <w:bCs/>
          <w:sz w:val="22"/>
          <w:szCs w:val="22"/>
          <w:lang w:val="en-US" w:eastAsia="ko-KR"/>
        </w:rPr>
        <w:t>If CG-PUSCH is configured for the NUL, the UE interprets CG-DFI corresponds to HARQ process ID for NUL.</w:t>
      </w:r>
    </w:p>
    <w:p w14:paraId="0B76BA0A" w14:textId="76528253" w:rsidR="0018593A" w:rsidRDefault="004F5556" w:rsidP="0018593A">
      <w:pPr>
        <w:spacing w:before="120" w:after="120" w:line="240" w:lineRule="auto"/>
        <w:ind w:left="0" w:firstLineChars="150" w:firstLine="324"/>
        <w:rPr>
          <w:rFonts w:eastAsia="바탕"/>
          <w:b/>
          <w:bCs/>
          <w:sz w:val="22"/>
          <w:szCs w:val="22"/>
          <w:lang w:val="en-US" w:eastAsia="ko-KR"/>
        </w:rPr>
      </w:pPr>
      <w:r>
        <w:rPr>
          <w:rFonts w:eastAsia="바탕"/>
          <w:b/>
          <w:bCs/>
          <w:sz w:val="22"/>
          <w:szCs w:val="22"/>
          <w:lang w:val="en-US" w:eastAsia="ko-KR"/>
        </w:rPr>
        <w:t>Proposal #3</w:t>
      </w:r>
      <w:r w:rsidR="0018593A" w:rsidRPr="00710950">
        <w:rPr>
          <w:rFonts w:eastAsia="바탕"/>
          <w:b/>
          <w:bCs/>
          <w:sz w:val="22"/>
          <w:szCs w:val="22"/>
          <w:lang w:val="en-US" w:eastAsia="ko-KR"/>
        </w:rPr>
        <w:t xml:space="preserve">: </w:t>
      </w:r>
      <w:r w:rsidR="0018593A">
        <w:rPr>
          <w:rFonts w:eastAsia="바탕"/>
          <w:b/>
          <w:bCs/>
          <w:sz w:val="22"/>
          <w:szCs w:val="22"/>
          <w:lang w:val="en-US" w:eastAsia="ko-KR"/>
        </w:rPr>
        <w:t>Adopt the following TP#2 for TS 38.212</w:t>
      </w:r>
      <w:r w:rsidR="0018593A" w:rsidRPr="00710950">
        <w:rPr>
          <w:rFonts w:eastAsia="바탕"/>
          <w:b/>
          <w:bCs/>
          <w:sz w:val="22"/>
          <w:szCs w:val="22"/>
          <w:lang w:val="en-US" w:eastAsia="ko-KR"/>
        </w:rPr>
        <w:t>.</w:t>
      </w:r>
    </w:p>
    <w:p w14:paraId="64CBD7EA" w14:textId="77777777" w:rsidR="0018593A" w:rsidRPr="001D1E89" w:rsidRDefault="0018593A" w:rsidP="0018593A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Start of TP</w:t>
      </w:r>
      <w:r>
        <w:rPr>
          <w:rFonts w:eastAsia="맑은 고딕"/>
          <w:lang w:val="en-US" w:eastAsia="ko-KR"/>
        </w:rPr>
        <w:t>#2</w:t>
      </w:r>
      <w:r w:rsidRPr="001D1E89">
        <w:rPr>
          <w:rFonts w:eastAsia="맑은 고딕"/>
          <w:lang w:val="en-US" w:eastAsia="ko-KR"/>
        </w:rPr>
        <w:t xml:space="preserve"> for TS 38.21</w:t>
      </w:r>
      <w:r>
        <w:rPr>
          <w:rFonts w:eastAsia="맑은 고딕"/>
          <w:lang w:val="en-US" w:eastAsia="ko-KR"/>
        </w:rPr>
        <w:t xml:space="preserve">2 </w:t>
      </w:r>
      <w:r w:rsidRPr="001D1E89">
        <w:rPr>
          <w:rFonts w:eastAsia="맑은 고딕"/>
          <w:lang w:val="en-US" w:eastAsia="ko-KR"/>
        </w:rPr>
        <w:t>================================</w:t>
      </w:r>
    </w:p>
    <w:p w14:paraId="7B271461" w14:textId="77777777" w:rsidR="0018593A" w:rsidRPr="001D1E89" w:rsidRDefault="0018593A" w:rsidP="0018593A">
      <w:pPr>
        <w:spacing w:before="0" w:line="240" w:lineRule="auto"/>
        <w:ind w:left="0" w:firstLine="0"/>
        <w:jc w:val="left"/>
        <w:rPr>
          <w:rFonts w:ascii="Arial Unicode MS" w:eastAsia="Arial Unicode MS" w:hAnsi="Arial Unicode MS" w:cs="Arial Unicode MS"/>
          <w:sz w:val="24"/>
          <w:lang w:val="en-US" w:eastAsia="ko-KR"/>
        </w:rPr>
      </w:pPr>
      <w:r w:rsidRPr="000971E9">
        <w:rPr>
          <w:rFonts w:ascii="Arial Unicode MS" w:eastAsia="Arial Unicode MS" w:hAnsi="Arial Unicode MS" w:cs="Arial Unicode MS"/>
          <w:sz w:val="24"/>
          <w:lang w:val="en-US" w:eastAsia="ko-KR"/>
        </w:rPr>
        <w:t>7.3.1.1.2 Format 0_1</w:t>
      </w:r>
    </w:p>
    <w:p w14:paraId="2545CE6B" w14:textId="77777777" w:rsidR="0018593A" w:rsidRPr="001D1E89" w:rsidRDefault="0018593A" w:rsidP="0018593A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1D1E89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020C980C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DCI format 0_1 is used for the scheduling of one or multiple PUSCH in one cell, or indicating CG downlink feedback informatin (CG-DFI) to a UE. </w:t>
      </w:r>
    </w:p>
    <w:p w14:paraId="3831A82D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The following information is transmitted by means of the DCI format 0_1 with CRC scrambled by C-RNTI or CS-RNTI or SP-CSI-RNTI or MCS-C-RNTI: </w:t>
      </w:r>
    </w:p>
    <w:p w14:paraId="640D9972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50" w:firstLine="1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Identifier for DCI formats – 1 bit </w:t>
      </w:r>
    </w:p>
    <w:p w14:paraId="78C485C0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The value of this bit field is always set to 0, indicating an UL DCI format </w:t>
      </w:r>
    </w:p>
    <w:p w14:paraId="264C00B3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Carrier indicator – 0 or 3 bits, as defined in Clause 10.1 of [5, TS38.213]. </w:t>
      </w:r>
    </w:p>
    <w:p w14:paraId="4CC3A6DF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DFI flag – 0 or 1 bit </w:t>
      </w:r>
    </w:p>
    <w:p w14:paraId="08E59CAC" w14:textId="339AB581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>- 1 bit</w:t>
      </w:r>
      <w:r>
        <w:rPr>
          <w:rFonts w:eastAsiaTheme="minorEastAsia"/>
          <w:color w:val="000000"/>
          <w:lang w:val="en-US" w:eastAsia="ko-KR"/>
        </w:rPr>
        <w:t xml:space="preserve"> </w:t>
      </w:r>
      <w:r w:rsidRPr="000971E9">
        <w:rPr>
          <w:rFonts w:eastAsiaTheme="minorEastAsia"/>
          <w:color w:val="000000"/>
          <w:lang w:val="en-US" w:eastAsia="ko-KR"/>
        </w:rPr>
        <w:t>if the UE is configured to monitor DCI format 0_1 with CRC scrambled by CS-RNTI and for operation in a cell with shared spectrum channel access</w:t>
      </w:r>
      <w:ins w:id="15" w:author="Sechang Myung" w:date="2020-08-07T11:59:00Z">
        <w:r w:rsidR="005E451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, where the UE is not configured with </w:t>
        </w:r>
        <w:r w:rsidR="005E451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supplementaryUplink</w:t>
        </w:r>
        <w:r w:rsidR="005E451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in </w:t>
        </w:r>
        <w:r w:rsidR="005E451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ServingCellConfig</w:t>
        </w:r>
        <w:r w:rsidR="005E451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for the cell or configured with </w:t>
        </w:r>
        <w:r w:rsidR="005E451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supplementaryUplink</w:t>
        </w:r>
        <w:r w:rsidR="005E451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in </w:t>
        </w:r>
        <w:r w:rsidR="005E451D" w:rsidRPr="00E9631B">
          <w:rPr>
            <w:rFonts w:eastAsiaTheme="minorEastAsia"/>
            <w:i/>
            <w:color w:val="FF0000"/>
            <w:highlight w:val="yellow"/>
            <w:lang w:val="en-US" w:eastAsia="ko-KR"/>
          </w:rPr>
          <w:t>ServingCellConfig</w:t>
        </w:r>
        <w:r w:rsidR="005E451D" w:rsidRPr="00E9631B">
          <w:rPr>
            <w:rFonts w:eastAsiaTheme="minorEastAsia"/>
            <w:color w:val="FF0000"/>
            <w:highlight w:val="yellow"/>
            <w:lang w:val="en-US" w:eastAsia="ko-KR"/>
          </w:rPr>
          <w:t xml:space="preserve"> for the cell and UL carrier is configured for PUSCH transmission.</w:t>
        </w:r>
        <w:r w:rsidR="005E451D" w:rsidRPr="00E9631B">
          <w:rPr>
            <w:rFonts w:eastAsiaTheme="minorEastAsia"/>
            <w:color w:val="FF0000"/>
            <w:lang w:val="en-US" w:eastAsia="ko-KR"/>
          </w:rPr>
          <w:t xml:space="preserve"> </w:t>
        </w:r>
      </w:ins>
      <w:r w:rsidRPr="000971E9">
        <w:rPr>
          <w:rFonts w:eastAsiaTheme="minorEastAsia"/>
          <w:color w:val="000000"/>
          <w:lang w:val="en-US" w:eastAsia="ko-KR"/>
        </w:rPr>
        <w:t>For a DCI format 0_1 with CRC scrambled by CS-RNTI, the bit value of 0 indicates activating type 2 CG transmission and the bit value of 1 indicates CG-DFI.</w:t>
      </w:r>
      <w:r>
        <w:rPr>
          <w:rFonts w:eastAsiaTheme="minorEastAsia"/>
          <w:color w:val="000000"/>
          <w:lang w:val="en-US" w:eastAsia="ko-KR"/>
        </w:rPr>
        <w:t xml:space="preserve"> </w:t>
      </w:r>
      <w:r w:rsidRPr="000971E9">
        <w:rPr>
          <w:rFonts w:eastAsiaTheme="minorEastAsia"/>
          <w:color w:val="000000"/>
          <w:lang w:val="en-US" w:eastAsia="ko-KR"/>
        </w:rPr>
        <w:t xml:space="preserve">For a DCI format 0_1 with CRC scrambled by C-RNTI/SP-CSI-RNTI/MCS-C-RNTI, the bit is reserved. </w:t>
      </w:r>
    </w:p>
    <w:p w14:paraId="6BB815EC" w14:textId="77777777" w:rsidR="0018593A" w:rsidRPr="000971E9" w:rsidRDefault="0018593A" w:rsidP="0018593A">
      <w:pPr>
        <w:widowControl w:val="0"/>
        <w:autoSpaceDE w:val="0"/>
        <w:autoSpaceDN w:val="0"/>
        <w:adjustRightInd w:val="0"/>
        <w:spacing w:before="0" w:after="0" w:line="240" w:lineRule="auto"/>
        <w:ind w:left="0" w:firstLineChars="150" w:firstLine="300"/>
        <w:jc w:val="left"/>
        <w:rPr>
          <w:rFonts w:eastAsiaTheme="minorEastAsia"/>
          <w:color w:val="000000"/>
          <w:lang w:val="en-US" w:eastAsia="ko-KR"/>
        </w:rPr>
      </w:pPr>
      <w:r w:rsidRPr="000971E9">
        <w:rPr>
          <w:rFonts w:eastAsiaTheme="minorEastAsia"/>
          <w:color w:val="000000"/>
          <w:lang w:val="en-US" w:eastAsia="ko-KR"/>
        </w:rPr>
        <w:t xml:space="preserve">- 0 bit otherwise; </w:t>
      </w:r>
    </w:p>
    <w:p w14:paraId="102DFBB8" w14:textId="77777777" w:rsidR="0018593A" w:rsidRPr="00EE767A" w:rsidRDefault="0018593A" w:rsidP="0018593A">
      <w:pPr>
        <w:spacing w:before="0" w:line="240" w:lineRule="auto"/>
        <w:ind w:left="0" w:firstLine="0"/>
        <w:jc w:val="left"/>
        <w:rPr>
          <w:rFonts w:eastAsia="맑은 고딕"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 Unchanged Texts Omitted =================================</w:t>
      </w:r>
    </w:p>
    <w:p w14:paraId="4F1E746B" w14:textId="77777777" w:rsidR="0018593A" w:rsidRPr="00EE767A" w:rsidRDefault="0018593A" w:rsidP="0018593A">
      <w:pPr>
        <w:spacing w:before="0" w:line="288" w:lineRule="auto"/>
        <w:ind w:left="0" w:firstLine="0"/>
        <w:jc w:val="left"/>
        <w:rPr>
          <w:rFonts w:eastAsia="맑은 고딕"/>
          <w:noProof/>
          <w:lang w:val="en-US" w:eastAsia="ko-KR"/>
        </w:rPr>
      </w:pPr>
      <w:r w:rsidRPr="00EE767A">
        <w:rPr>
          <w:rFonts w:eastAsia="맑은 고딕"/>
          <w:lang w:val="en-US" w:eastAsia="ko-KR"/>
        </w:rPr>
        <w:t>================================= End of TP</w:t>
      </w:r>
      <w:r>
        <w:rPr>
          <w:rFonts w:eastAsia="맑은 고딕"/>
          <w:lang w:val="en-US" w:eastAsia="ko-KR"/>
        </w:rPr>
        <w:t>#2</w:t>
      </w:r>
      <w:r w:rsidRPr="00EE767A">
        <w:rPr>
          <w:rFonts w:eastAsia="맑은 고딕"/>
          <w:lang w:val="en-US" w:eastAsia="ko-KR"/>
        </w:rPr>
        <w:t xml:space="preserve"> for TS 38.21</w:t>
      </w:r>
      <w:r>
        <w:rPr>
          <w:rFonts w:eastAsia="맑은 고딕"/>
          <w:lang w:val="en-US" w:eastAsia="ko-KR"/>
        </w:rPr>
        <w:t>2</w:t>
      </w:r>
      <w:r w:rsidRPr="00EE767A">
        <w:rPr>
          <w:rFonts w:eastAsia="맑은 고딕"/>
          <w:lang w:val="en-US" w:eastAsia="ko-KR"/>
        </w:rPr>
        <w:t xml:space="preserve"> ================================</w:t>
      </w:r>
    </w:p>
    <w:p w14:paraId="06CC336E" w14:textId="77777777" w:rsidR="00075A73" w:rsidRDefault="00075A73" w:rsidP="00075A73">
      <w:pPr>
        <w:spacing w:before="120" w:after="6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775150DD" w14:textId="77777777" w:rsidR="000144C0" w:rsidRPr="00C546FC" w:rsidRDefault="000144C0" w:rsidP="000144C0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szCs w:val="22"/>
          <w:lang w:eastAsia="ko-KR"/>
        </w:rPr>
      </w:pPr>
      <w:r w:rsidRPr="00C546FC">
        <w:rPr>
          <w:rFonts w:ascii="Times New Roman" w:eastAsia="바탕" w:hAnsi="Times New Roman"/>
          <w:b/>
          <w:szCs w:val="22"/>
          <w:lang w:eastAsia="ko-KR"/>
        </w:rPr>
        <w:t>Reference</w:t>
      </w:r>
    </w:p>
    <w:p w14:paraId="1D49FBBC" w14:textId="3F78A958" w:rsidR="00110C38" w:rsidRPr="00176169" w:rsidRDefault="00110C38" w:rsidP="00110C38">
      <w:pPr>
        <w:pStyle w:val="References"/>
        <w:rPr>
          <w:lang w:eastAsia="ko-KR"/>
        </w:rPr>
      </w:pPr>
      <w:r>
        <w:rPr>
          <w:rFonts w:eastAsia="바탕"/>
          <w:b/>
          <w:lang w:eastAsia="ko-KR"/>
        </w:rPr>
        <w:t>R1-191575, “Revised WID NR-U”, RAN#84, Qualcomm Inc.</w:t>
      </w:r>
    </w:p>
    <w:sectPr w:rsidR="00110C38" w:rsidRPr="0017616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59076" w14:textId="77777777" w:rsidR="0006642B" w:rsidRDefault="0006642B" w:rsidP="006E7149">
      <w:pPr>
        <w:spacing w:before="0" w:after="0" w:line="240" w:lineRule="auto"/>
      </w:pPr>
      <w:r>
        <w:separator/>
      </w:r>
    </w:p>
  </w:endnote>
  <w:endnote w:type="continuationSeparator" w:id="0">
    <w:p w14:paraId="1FDF0E53" w14:textId="77777777" w:rsidR="0006642B" w:rsidRDefault="0006642B" w:rsidP="006E71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8C3C9" w14:textId="77777777" w:rsidR="0006642B" w:rsidRDefault="0006642B" w:rsidP="006E7149">
      <w:pPr>
        <w:spacing w:before="0" w:after="0" w:line="240" w:lineRule="auto"/>
      </w:pPr>
      <w:r>
        <w:separator/>
      </w:r>
    </w:p>
  </w:footnote>
  <w:footnote w:type="continuationSeparator" w:id="0">
    <w:p w14:paraId="7E29379F" w14:textId="77777777" w:rsidR="0006642B" w:rsidRDefault="0006642B" w:rsidP="006E714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6B34F7"/>
    <w:multiLevelType w:val="hybridMultilevel"/>
    <w:tmpl w:val="4DFC52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FBE0B4A"/>
    <w:multiLevelType w:val="hybridMultilevel"/>
    <w:tmpl w:val="6A2A5B9C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4DF0303A"/>
    <w:multiLevelType w:val="multilevel"/>
    <w:tmpl w:val="AEB6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332C5"/>
    <w:multiLevelType w:val="hybridMultilevel"/>
    <w:tmpl w:val="32FC4C00"/>
    <w:lvl w:ilvl="0" w:tplc="624469C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0" w:hanging="400"/>
      </w:pPr>
    </w:lvl>
    <w:lvl w:ilvl="2" w:tplc="0409001B" w:tentative="1">
      <w:start w:val="1"/>
      <w:numFmt w:val="lowerRoman"/>
      <w:lvlText w:val="%3."/>
      <w:lvlJc w:val="right"/>
      <w:pPr>
        <w:ind w:left="1530" w:hanging="400"/>
      </w:pPr>
    </w:lvl>
    <w:lvl w:ilvl="3" w:tplc="0409000F" w:tentative="1">
      <w:start w:val="1"/>
      <w:numFmt w:val="decimal"/>
      <w:lvlText w:val="%4."/>
      <w:lvlJc w:val="left"/>
      <w:pPr>
        <w:ind w:left="1930" w:hanging="400"/>
      </w:pPr>
    </w:lvl>
    <w:lvl w:ilvl="4" w:tplc="04090019" w:tentative="1">
      <w:start w:val="1"/>
      <w:numFmt w:val="upperLetter"/>
      <w:lvlText w:val="%5."/>
      <w:lvlJc w:val="left"/>
      <w:pPr>
        <w:ind w:left="2330" w:hanging="400"/>
      </w:pPr>
    </w:lvl>
    <w:lvl w:ilvl="5" w:tplc="0409001B" w:tentative="1">
      <w:start w:val="1"/>
      <w:numFmt w:val="lowerRoman"/>
      <w:lvlText w:val="%6."/>
      <w:lvlJc w:val="right"/>
      <w:pPr>
        <w:ind w:left="2730" w:hanging="400"/>
      </w:pPr>
    </w:lvl>
    <w:lvl w:ilvl="6" w:tplc="0409000F" w:tentative="1">
      <w:start w:val="1"/>
      <w:numFmt w:val="decimal"/>
      <w:lvlText w:val="%7."/>
      <w:lvlJc w:val="left"/>
      <w:pPr>
        <w:ind w:left="3130" w:hanging="400"/>
      </w:pPr>
    </w:lvl>
    <w:lvl w:ilvl="7" w:tplc="04090019" w:tentative="1">
      <w:start w:val="1"/>
      <w:numFmt w:val="upperLetter"/>
      <w:lvlText w:val="%8."/>
      <w:lvlJc w:val="left"/>
      <w:pPr>
        <w:ind w:left="3530" w:hanging="400"/>
      </w:pPr>
    </w:lvl>
    <w:lvl w:ilvl="8" w:tplc="0409001B" w:tentative="1">
      <w:start w:val="1"/>
      <w:numFmt w:val="lowerRoman"/>
      <w:lvlText w:val="%9."/>
      <w:lvlJc w:val="right"/>
      <w:pPr>
        <w:ind w:left="3930" w:hanging="400"/>
      </w:pPr>
    </w:lvl>
  </w:abstractNum>
  <w:abstractNum w:abstractNumId="8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563BE"/>
    <w:multiLevelType w:val="hybridMultilevel"/>
    <w:tmpl w:val="688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952540"/>
    <w:multiLevelType w:val="hybridMultilevel"/>
    <w:tmpl w:val="E6A4DEBA"/>
    <w:lvl w:ilvl="0" w:tplc="04090001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1" w15:restartNumberingAfterBreak="0">
    <w:nsid w:val="703157D4"/>
    <w:multiLevelType w:val="multilevel"/>
    <w:tmpl w:val="594C53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7443670"/>
    <w:multiLevelType w:val="hybridMultilevel"/>
    <w:tmpl w:val="FB32727A"/>
    <w:lvl w:ilvl="0" w:tplc="4202C932">
      <w:start w:val="1"/>
      <w:numFmt w:val="bullet"/>
      <w:lvlText w:val=""/>
      <w:lvlJc w:val="left"/>
      <w:pPr>
        <w:ind w:left="113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12"/>
  </w:num>
  <w:num w:numId="12">
    <w:abstractNumId w:val="10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chang Myung">
    <w15:presenceInfo w15:providerId="None" w15:userId="Sechang My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73"/>
    <w:rsid w:val="00010137"/>
    <w:rsid w:val="000144C0"/>
    <w:rsid w:val="0002088D"/>
    <w:rsid w:val="0003384D"/>
    <w:rsid w:val="000361E1"/>
    <w:rsid w:val="0003629E"/>
    <w:rsid w:val="00036D4C"/>
    <w:rsid w:val="0003795E"/>
    <w:rsid w:val="00037EF2"/>
    <w:rsid w:val="000457F1"/>
    <w:rsid w:val="00056E4E"/>
    <w:rsid w:val="00062A16"/>
    <w:rsid w:val="00065B0E"/>
    <w:rsid w:val="0006642B"/>
    <w:rsid w:val="00067268"/>
    <w:rsid w:val="0007068D"/>
    <w:rsid w:val="000720DB"/>
    <w:rsid w:val="00075A73"/>
    <w:rsid w:val="000763AD"/>
    <w:rsid w:val="00082AA5"/>
    <w:rsid w:val="00084E3A"/>
    <w:rsid w:val="000A0CF1"/>
    <w:rsid w:val="000A680A"/>
    <w:rsid w:val="000A73DD"/>
    <w:rsid w:val="000B0A36"/>
    <w:rsid w:val="000B1CF3"/>
    <w:rsid w:val="000C2709"/>
    <w:rsid w:val="000C3881"/>
    <w:rsid w:val="000C3A63"/>
    <w:rsid w:val="000E110D"/>
    <w:rsid w:val="000E3908"/>
    <w:rsid w:val="000E528A"/>
    <w:rsid w:val="000F22E1"/>
    <w:rsid w:val="000F288F"/>
    <w:rsid w:val="0010041C"/>
    <w:rsid w:val="00110C38"/>
    <w:rsid w:val="00122124"/>
    <w:rsid w:val="00126DC3"/>
    <w:rsid w:val="00127973"/>
    <w:rsid w:val="00130CC2"/>
    <w:rsid w:val="00131464"/>
    <w:rsid w:val="00132D0B"/>
    <w:rsid w:val="00132EDC"/>
    <w:rsid w:val="00133E91"/>
    <w:rsid w:val="00154D20"/>
    <w:rsid w:val="0016339E"/>
    <w:rsid w:val="00163683"/>
    <w:rsid w:val="00166D5B"/>
    <w:rsid w:val="00167441"/>
    <w:rsid w:val="0017594B"/>
    <w:rsid w:val="00183EFA"/>
    <w:rsid w:val="0018593A"/>
    <w:rsid w:val="00186C7B"/>
    <w:rsid w:val="00187405"/>
    <w:rsid w:val="00194B9E"/>
    <w:rsid w:val="00194E19"/>
    <w:rsid w:val="00195BC1"/>
    <w:rsid w:val="00196078"/>
    <w:rsid w:val="001A4283"/>
    <w:rsid w:val="001A4FAF"/>
    <w:rsid w:val="001B3ECC"/>
    <w:rsid w:val="001B4F6A"/>
    <w:rsid w:val="001C1A47"/>
    <w:rsid w:val="001C3ECF"/>
    <w:rsid w:val="001C600A"/>
    <w:rsid w:val="001D2890"/>
    <w:rsid w:val="001D2AEB"/>
    <w:rsid w:val="001D4326"/>
    <w:rsid w:val="001D4636"/>
    <w:rsid w:val="001D4AD6"/>
    <w:rsid w:val="001E1806"/>
    <w:rsid w:val="001E419B"/>
    <w:rsid w:val="001F26DA"/>
    <w:rsid w:val="001F7774"/>
    <w:rsid w:val="00200E19"/>
    <w:rsid w:val="0020529C"/>
    <w:rsid w:val="00206B8A"/>
    <w:rsid w:val="00213BE9"/>
    <w:rsid w:val="00220497"/>
    <w:rsid w:val="00231532"/>
    <w:rsid w:val="002316F4"/>
    <w:rsid w:val="0023378C"/>
    <w:rsid w:val="002344E8"/>
    <w:rsid w:val="002349AF"/>
    <w:rsid w:val="00237AA0"/>
    <w:rsid w:val="002451C8"/>
    <w:rsid w:val="00246917"/>
    <w:rsid w:val="00250F75"/>
    <w:rsid w:val="002512AA"/>
    <w:rsid w:val="0026311E"/>
    <w:rsid w:val="00280914"/>
    <w:rsid w:val="002819E9"/>
    <w:rsid w:val="00285ECE"/>
    <w:rsid w:val="00291395"/>
    <w:rsid w:val="00292B9B"/>
    <w:rsid w:val="002958B8"/>
    <w:rsid w:val="002A1A0C"/>
    <w:rsid w:val="002A4365"/>
    <w:rsid w:val="002A7016"/>
    <w:rsid w:val="002B28DE"/>
    <w:rsid w:val="002C54F9"/>
    <w:rsid w:val="002D3E97"/>
    <w:rsid w:val="002D4586"/>
    <w:rsid w:val="002D4E8B"/>
    <w:rsid w:val="002E2F65"/>
    <w:rsid w:val="002F73C6"/>
    <w:rsid w:val="003025DC"/>
    <w:rsid w:val="003035D7"/>
    <w:rsid w:val="003066BD"/>
    <w:rsid w:val="00311D12"/>
    <w:rsid w:val="00312509"/>
    <w:rsid w:val="00314340"/>
    <w:rsid w:val="00316F62"/>
    <w:rsid w:val="00322CA2"/>
    <w:rsid w:val="00336616"/>
    <w:rsid w:val="00344F64"/>
    <w:rsid w:val="00345FB5"/>
    <w:rsid w:val="00351C48"/>
    <w:rsid w:val="003612D6"/>
    <w:rsid w:val="00362B3F"/>
    <w:rsid w:val="00376BC8"/>
    <w:rsid w:val="00383501"/>
    <w:rsid w:val="00394742"/>
    <w:rsid w:val="0039676F"/>
    <w:rsid w:val="003975CE"/>
    <w:rsid w:val="003A2729"/>
    <w:rsid w:val="003B192F"/>
    <w:rsid w:val="003B4916"/>
    <w:rsid w:val="003B513B"/>
    <w:rsid w:val="003B5477"/>
    <w:rsid w:val="003C191E"/>
    <w:rsid w:val="003C1CD8"/>
    <w:rsid w:val="003C5237"/>
    <w:rsid w:val="003D4459"/>
    <w:rsid w:val="003D4F50"/>
    <w:rsid w:val="003E1A7C"/>
    <w:rsid w:val="003E5A57"/>
    <w:rsid w:val="003F7133"/>
    <w:rsid w:val="00401995"/>
    <w:rsid w:val="00406FA4"/>
    <w:rsid w:val="00407E11"/>
    <w:rsid w:val="0041081E"/>
    <w:rsid w:val="004119E7"/>
    <w:rsid w:val="00414DBC"/>
    <w:rsid w:val="0043010C"/>
    <w:rsid w:val="00435220"/>
    <w:rsid w:val="004354B4"/>
    <w:rsid w:val="00437FC9"/>
    <w:rsid w:val="00444BD5"/>
    <w:rsid w:val="00456C43"/>
    <w:rsid w:val="0047570A"/>
    <w:rsid w:val="00480AB5"/>
    <w:rsid w:val="00485F37"/>
    <w:rsid w:val="00496946"/>
    <w:rsid w:val="004A6D0A"/>
    <w:rsid w:val="004B6E96"/>
    <w:rsid w:val="004C2749"/>
    <w:rsid w:val="004C42D5"/>
    <w:rsid w:val="004D065A"/>
    <w:rsid w:val="004D7A29"/>
    <w:rsid w:val="004E46D7"/>
    <w:rsid w:val="004E4C80"/>
    <w:rsid w:val="004E7633"/>
    <w:rsid w:val="004F2AD3"/>
    <w:rsid w:val="004F4B6D"/>
    <w:rsid w:val="004F5556"/>
    <w:rsid w:val="004F6FB3"/>
    <w:rsid w:val="00500A78"/>
    <w:rsid w:val="00512D50"/>
    <w:rsid w:val="005151DE"/>
    <w:rsid w:val="005168AF"/>
    <w:rsid w:val="005168B6"/>
    <w:rsid w:val="0052310F"/>
    <w:rsid w:val="00526BAA"/>
    <w:rsid w:val="005327A8"/>
    <w:rsid w:val="005348EB"/>
    <w:rsid w:val="00534CA6"/>
    <w:rsid w:val="00557A29"/>
    <w:rsid w:val="00562DF8"/>
    <w:rsid w:val="005652D9"/>
    <w:rsid w:val="0057671E"/>
    <w:rsid w:val="00581BB0"/>
    <w:rsid w:val="00582FA8"/>
    <w:rsid w:val="00584196"/>
    <w:rsid w:val="00586634"/>
    <w:rsid w:val="005867DD"/>
    <w:rsid w:val="00592C2E"/>
    <w:rsid w:val="00597361"/>
    <w:rsid w:val="005A06DB"/>
    <w:rsid w:val="005A4475"/>
    <w:rsid w:val="005A5B96"/>
    <w:rsid w:val="005B1A42"/>
    <w:rsid w:val="005C0B6C"/>
    <w:rsid w:val="005C0D94"/>
    <w:rsid w:val="005E2E1C"/>
    <w:rsid w:val="005E451D"/>
    <w:rsid w:val="005E557C"/>
    <w:rsid w:val="005F0F72"/>
    <w:rsid w:val="005F1C03"/>
    <w:rsid w:val="005F744D"/>
    <w:rsid w:val="00606221"/>
    <w:rsid w:val="006068ED"/>
    <w:rsid w:val="006143AD"/>
    <w:rsid w:val="00621D29"/>
    <w:rsid w:val="006253A8"/>
    <w:rsid w:val="00645705"/>
    <w:rsid w:val="00645BAB"/>
    <w:rsid w:val="0065485D"/>
    <w:rsid w:val="00661DB6"/>
    <w:rsid w:val="006643B1"/>
    <w:rsid w:val="0067327A"/>
    <w:rsid w:val="0067652B"/>
    <w:rsid w:val="00690C60"/>
    <w:rsid w:val="006930F1"/>
    <w:rsid w:val="00696508"/>
    <w:rsid w:val="006A136A"/>
    <w:rsid w:val="006A7883"/>
    <w:rsid w:val="006B09CD"/>
    <w:rsid w:val="006B34E2"/>
    <w:rsid w:val="006B575A"/>
    <w:rsid w:val="006C41F5"/>
    <w:rsid w:val="006C570D"/>
    <w:rsid w:val="006D16CB"/>
    <w:rsid w:val="006D3D94"/>
    <w:rsid w:val="006D7589"/>
    <w:rsid w:val="006E509C"/>
    <w:rsid w:val="006E7149"/>
    <w:rsid w:val="006F0378"/>
    <w:rsid w:val="006F0C9B"/>
    <w:rsid w:val="007127E1"/>
    <w:rsid w:val="00713E78"/>
    <w:rsid w:val="00714CB0"/>
    <w:rsid w:val="00716946"/>
    <w:rsid w:val="00742107"/>
    <w:rsid w:val="007550D9"/>
    <w:rsid w:val="0075588B"/>
    <w:rsid w:val="00764CF9"/>
    <w:rsid w:val="00780757"/>
    <w:rsid w:val="00791502"/>
    <w:rsid w:val="00794276"/>
    <w:rsid w:val="00797373"/>
    <w:rsid w:val="007A3E36"/>
    <w:rsid w:val="007A50DE"/>
    <w:rsid w:val="007A77A9"/>
    <w:rsid w:val="007B2A62"/>
    <w:rsid w:val="007B4014"/>
    <w:rsid w:val="007B4CD9"/>
    <w:rsid w:val="007D099C"/>
    <w:rsid w:val="007D143C"/>
    <w:rsid w:val="007D3876"/>
    <w:rsid w:val="007D3E0A"/>
    <w:rsid w:val="007E15CB"/>
    <w:rsid w:val="007E600F"/>
    <w:rsid w:val="007E6CDC"/>
    <w:rsid w:val="00801FDE"/>
    <w:rsid w:val="00802F0D"/>
    <w:rsid w:val="0080329B"/>
    <w:rsid w:val="00805FDF"/>
    <w:rsid w:val="00810DD9"/>
    <w:rsid w:val="008151FF"/>
    <w:rsid w:val="00815BB5"/>
    <w:rsid w:val="00824D4A"/>
    <w:rsid w:val="00831603"/>
    <w:rsid w:val="00844424"/>
    <w:rsid w:val="00845F54"/>
    <w:rsid w:val="0084677A"/>
    <w:rsid w:val="0085320C"/>
    <w:rsid w:val="008613CF"/>
    <w:rsid w:val="00865D43"/>
    <w:rsid w:val="0087227C"/>
    <w:rsid w:val="0087459E"/>
    <w:rsid w:val="008752FA"/>
    <w:rsid w:val="008816C3"/>
    <w:rsid w:val="00883994"/>
    <w:rsid w:val="00891596"/>
    <w:rsid w:val="0089293B"/>
    <w:rsid w:val="00896503"/>
    <w:rsid w:val="008A0CCF"/>
    <w:rsid w:val="008A3A96"/>
    <w:rsid w:val="008B3DD3"/>
    <w:rsid w:val="008B74F8"/>
    <w:rsid w:val="008C0F27"/>
    <w:rsid w:val="008C12BD"/>
    <w:rsid w:val="008D37A3"/>
    <w:rsid w:val="008D5035"/>
    <w:rsid w:val="008F1CDD"/>
    <w:rsid w:val="008F3E9F"/>
    <w:rsid w:val="008F4B3A"/>
    <w:rsid w:val="009030F7"/>
    <w:rsid w:val="0090742D"/>
    <w:rsid w:val="00922956"/>
    <w:rsid w:val="00922BEF"/>
    <w:rsid w:val="00924531"/>
    <w:rsid w:val="0092601B"/>
    <w:rsid w:val="0092693A"/>
    <w:rsid w:val="00930F00"/>
    <w:rsid w:val="00940BE8"/>
    <w:rsid w:val="009441C7"/>
    <w:rsid w:val="00944BC7"/>
    <w:rsid w:val="00965728"/>
    <w:rsid w:val="00972A24"/>
    <w:rsid w:val="00995736"/>
    <w:rsid w:val="009A6B84"/>
    <w:rsid w:val="009A6C2A"/>
    <w:rsid w:val="009B1158"/>
    <w:rsid w:val="009B7D81"/>
    <w:rsid w:val="009C1C35"/>
    <w:rsid w:val="009C2B33"/>
    <w:rsid w:val="009C6F20"/>
    <w:rsid w:val="009C7456"/>
    <w:rsid w:val="009D32FA"/>
    <w:rsid w:val="009D5C0B"/>
    <w:rsid w:val="009E4D3C"/>
    <w:rsid w:val="009F7A9C"/>
    <w:rsid w:val="00A0223D"/>
    <w:rsid w:val="00A039CB"/>
    <w:rsid w:val="00A0679A"/>
    <w:rsid w:val="00A076EA"/>
    <w:rsid w:val="00A13DB4"/>
    <w:rsid w:val="00A14655"/>
    <w:rsid w:val="00A2452A"/>
    <w:rsid w:val="00A32668"/>
    <w:rsid w:val="00A43501"/>
    <w:rsid w:val="00A50437"/>
    <w:rsid w:val="00A53C52"/>
    <w:rsid w:val="00A542AE"/>
    <w:rsid w:val="00A60A08"/>
    <w:rsid w:val="00A60D5E"/>
    <w:rsid w:val="00A66280"/>
    <w:rsid w:val="00A67976"/>
    <w:rsid w:val="00A72BBF"/>
    <w:rsid w:val="00A73512"/>
    <w:rsid w:val="00A83EBD"/>
    <w:rsid w:val="00A851A4"/>
    <w:rsid w:val="00A95745"/>
    <w:rsid w:val="00AA4950"/>
    <w:rsid w:val="00AB41B6"/>
    <w:rsid w:val="00AB7929"/>
    <w:rsid w:val="00AC15A9"/>
    <w:rsid w:val="00AC2143"/>
    <w:rsid w:val="00AD66D6"/>
    <w:rsid w:val="00AD764D"/>
    <w:rsid w:val="00AE00F6"/>
    <w:rsid w:val="00AE6616"/>
    <w:rsid w:val="00AE6EA8"/>
    <w:rsid w:val="00AF2161"/>
    <w:rsid w:val="00B00309"/>
    <w:rsid w:val="00B07361"/>
    <w:rsid w:val="00B137F8"/>
    <w:rsid w:val="00B16AE6"/>
    <w:rsid w:val="00B179F1"/>
    <w:rsid w:val="00B25099"/>
    <w:rsid w:val="00B30C1C"/>
    <w:rsid w:val="00B34110"/>
    <w:rsid w:val="00B44692"/>
    <w:rsid w:val="00B64905"/>
    <w:rsid w:val="00B65DFC"/>
    <w:rsid w:val="00B70595"/>
    <w:rsid w:val="00B7323E"/>
    <w:rsid w:val="00B80F8B"/>
    <w:rsid w:val="00B856DB"/>
    <w:rsid w:val="00B85E00"/>
    <w:rsid w:val="00B954F9"/>
    <w:rsid w:val="00BA0FC8"/>
    <w:rsid w:val="00BA23EE"/>
    <w:rsid w:val="00BC070E"/>
    <w:rsid w:val="00BC0C63"/>
    <w:rsid w:val="00BC2C20"/>
    <w:rsid w:val="00BD1478"/>
    <w:rsid w:val="00BD6869"/>
    <w:rsid w:val="00BD7F28"/>
    <w:rsid w:val="00BE2AED"/>
    <w:rsid w:val="00BE4410"/>
    <w:rsid w:val="00BF1F38"/>
    <w:rsid w:val="00BF1FA9"/>
    <w:rsid w:val="00C01442"/>
    <w:rsid w:val="00C02F7C"/>
    <w:rsid w:val="00C11CF8"/>
    <w:rsid w:val="00C1695B"/>
    <w:rsid w:val="00C16E8F"/>
    <w:rsid w:val="00C2269E"/>
    <w:rsid w:val="00C25854"/>
    <w:rsid w:val="00C27D45"/>
    <w:rsid w:val="00C30346"/>
    <w:rsid w:val="00C30D7D"/>
    <w:rsid w:val="00C34C34"/>
    <w:rsid w:val="00C46F43"/>
    <w:rsid w:val="00C56394"/>
    <w:rsid w:val="00C64ACF"/>
    <w:rsid w:val="00C67776"/>
    <w:rsid w:val="00C70A17"/>
    <w:rsid w:val="00C7202D"/>
    <w:rsid w:val="00C750D7"/>
    <w:rsid w:val="00C80B1D"/>
    <w:rsid w:val="00C86BF9"/>
    <w:rsid w:val="00C90546"/>
    <w:rsid w:val="00C94278"/>
    <w:rsid w:val="00C94631"/>
    <w:rsid w:val="00CA4293"/>
    <w:rsid w:val="00CA49C6"/>
    <w:rsid w:val="00CA5729"/>
    <w:rsid w:val="00CC04EC"/>
    <w:rsid w:val="00CC4CEE"/>
    <w:rsid w:val="00CC4E9B"/>
    <w:rsid w:val="00CD217F"/>
    <w:rsid w:val="00CE0D29"/>
    <w:rsid w:val="00CE1885"/>
    <w:rsid w:val="00CE6E69"/>
    <w:rsid w:val="00D07F61"/>
    <w:rsid w:val="00D10F5E"/>
    <w:rsid w:val="00D13922"/>
    <w:rsid w:val="00D20196"/>
    <w:rsid w:val="00D32CA1"/>
    <w:rsid w:val="00D375C2"/>
    <w:rsid w:val="00D408CA"/>
    <w:rsid w:val="00D40FAA"/>
    <w:rsid w:val="00D435AB"/>
    <w:rsid w:val="00D44D55"/>
    <w:rsid w:val="00D469A7"/>
    <w:rsid w:val="00D5255A"/>
    <w:rsid w:val="00D54522"/>
    <w:rsid w:val="00D61D90"/>
    <w:rsid w:val="00D64A2B"/>
    <w:rsid w:val="00D65891"/>
    <w:rsid w:val="00D847EF"/>
    <w:rsid w:val="00D96F24"/>
    <w:rsid w:val="00DA3322"/>
    <w:rsid w:val="00DA35AB"/>
    <w:rsid w:val="00DB3729"/>
    <w:rsid w:val="00DB6D05"/>
    <w:rsid w:val="00DC1135"/>
    <w:rsid w:val="00DD0D30"/>
    <w:rsid w:val="00DD2C6D"/>
    <w:rsid w:val="00DD5DAD"/>
    <w:rsid w:val="00DD7C35"/>
    <w:rsid w:val="00DE4533"/>
    <w:rsid w:val="00DF400A"/>
    <w:rsid w:val="00DF652F"/>
    <w:rsid w:val="00E04FD4"/>
    <w:rsid w:val="00E1429C"/>
    <w:rsid w:val="00E31004"/>
    <w:rsid w:val="00E34AC3"/>
    <w:rsid w:val="00E40118"/>
    <w:rsid w:val="00E46088"/>
    <w:rsid w:val="00E52351"/>
    <w:rsid w:val="00E52A5F"/>
    <w:rsid w:val="00E66B5C"/>
    <w:rsid w:val="00E704E9"/>
    <w:rsid w:val="00E72237"/>
    <w:rsid w:val="00E72E3D"/>
    <w:rsid w:val="00E766C5"/>
    <w:rsid w:val="00E9631B"/>
    <w:rsid w:val="00E977B5"/>
    <w:rsid w:val="00EA6D20"/>
    <w:rsid w:val="00EA794C"/>
    <w:rsid w:val="00EB1E71"/>
    <w:rsid w:val="00EB560A"/>
    <w:rsid w:val="00EC1DCF"/>
    <w:rsid w:val="00EC4B4C"/>
    <w:rsid w:val="00ED6F63"/>
    <w:rsid w:val="00EE5CC6"/>
    <w:rsid w:val="00EF3A3D"/>
    <w:rsid w:val="00EF4B7A"/>
    <w:rsid w:val="00F12BE4"/>
    <w:rsid w:val="00F22621"/>
    <w:rsid w:val="00F30F27"/>
    <w:rsid w:val="00F463B8"/>
    <w:rsid w:val="00F46F7E"/>
    <w:rsid w:val="00F535D8"/>
    <w:rsid w:val="00F53A9D"/>
    <w:rsid w:val="00F56BFC"/>
    <w:rsid w:val="00F6087A"/>
    <w:rsid w:val="00F65C68"/>
    <w:rsid w:val="00F6739E"/>
    <w:rsid w:val="00F72F49"/>
    <w:rsid w:val="00F7387E"/>
    <w:rsid w:val="00F771E4"/>
    <w:rsid w:val="00F86221"/>
    <w:rsid w:val="00F91F8C"/>
    <w:rsid w:val="00FA0798"/>
    <w:rsid w:val="00FA2887"/>
    <w:rsid w:val="00FA499C"/>
    <w:rsid w:val="00FA64DB"/>
    <w:rsid w:val="00FA71D1"/>
    <w:rsid w:val="00FB2B3C"/>
    <w:rsid w:val="00FB5640"/>
    <w:rsid w:val="00FC44CB"/>
    <w:rsid w:val="00FC656B"/>
    <w:rsid w:val="00FC69B4"/>
    <w:rsid w:val="00FC73A4"/>
    <w:rsid w:val="00FD01E0"/>
    <w:rsid w:val="00FE3919"/>
    <w:rsid w:val="00FE5A4F"/>
    <w:rsid w:val="00FE6541"/>
    <w:rsid w:val="00FF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EEE89"/>
  <w15:chartTrackingRefBased/>
  <w15:docId w15:val="{3BC39471-6BFD-46B6-ADFC-61D94F8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7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075A73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A6D0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075A73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075A73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header"/>
    <w:basedOn w:val="a"/>
    <w:link w:val="Char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6E71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E71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86BF9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86BF9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8A3A96"/>
    <w:rPr>
      <w:color w:val="808080"/>
    </w:rPr>
  </w:style>
  <w:style w:type="paragraph" w:styleId="a7">
    <w:name w:val="List Paragraph"/>
    <w:basedOn w:val="a"/>
    <w:uiPriority w:val="34"/>
    <w:qFormat/>
    <w:rsid w:val="00F65C68"/>
    <w:pPr>
      <w:ind w:leftChars="400" w:left="800"/>
    </w:pPr>
  </w:style>
  <w:style w:type="character" w:styleId="a8">
    <w:name w:val="annotation reference"/>
    <w:basedOn w:val="a0"/>
    <w:uiPriority w:val="99"/>
    <w:semiHidden/>
    <w:unhideWhenUsed/>
    <w:rsid w:val="001A4FAF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1A4FAF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1A4FAF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A4FAF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1A4FAF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Revision"/>
    <w:hidden/>
    <w:uiPriority w:val="99"/>
    <w:semiHidden/>
    <w:rsid w:val="00132EDC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4A6D0A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9E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132A9-6926-495A-AA75-2D7DD2BB4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Sechang Myung</dc:creator>
  <cp:keywords/>
  <dc:description/>
  <cp:lastModifiedBy>Sechang Myung</cp:lastModifiedBy>
  <cp:revision>10</cp:revision>
  <dcterms:created xsi:type="dcterms:W3CDTF">2020-08-07T04:49:00Z</dcterms:created>
  <dcterms:modified xsi:type="dcterms:W3CDTF">2020-08-07T07:04:00Z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D:\ACS\2020\0824_RAN1#102-e\기고\R1-200xxxx_CG_v0_sw.docx</vt:lpwstr>
  </property>
</Properties>
</file>