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4A72B" w14:textId="7B80A978" w:rsidR="00BE3317" w:rsidRPr="00E32898" w:rsidRDefault="00E32898" w:rsidP="00BE3317">
      <w:pPr>
        <w:tabs>
          <w:tab w:val="center" w:pos="4536"/>
          <w:tab w:val="right" w:pos="9072"/>
        </w:tabs>
        <w:jc w:val="both"/>
        <w:rPr>
          <w:rFonts w:ascii="Arial" w:hAnsi="Arial" w:cs="Arial"/>
          <w:b/>
          <w:bCs/>
          <w:color w:val="000000" w:themeColor="text1"/>
          <w:sz w:val="28"/>
          <w:szCs w:val="28"/>
        </w:rPr>
      </w:pPr>
      <w:bookmarkStart w:id="0" w:name="_Hlk40280303"/>
      <w:bookmarkEnd w:id="0"/>
      <w:r w:rsidRPr="00F52229">
        <w:rPr>
          <w:rFonts w:ascii="Arial" w:hAnsi="Arial" w:cs="Arial"/>
          <w:b/>
          <w:bCs/>
          <w:sz w:val="28"/>
        </w:rPr>
        <w:t>3GPP TSG RAN WG1 #10</w:t>
      </w:r>
      <w:r w:rsidR="00DC4486">
        <w:rPr>
          <w:rFonts w:ascii="Arial" w:hAnsi="Arial" w:cs="Arial"/>
          <w:b/>
          <w:bCs/>
          <w:sz w:val="28"/>
        </w:rPr>
        <w:t>2</w:t>
      </w:r>
      <w:r w:rsidR="00234CAE">
        <w:rPr>
          <w:rFonts w:ascii="Arial" w:hAnsi="Arial" w:cs="Arial"/>
          <w:b/>
          <w:bCs/>
          <w:sz w:val="28"/>
        </w:rPr>
        <w:t>-e</w:t>
      </w:r>
      <w:r w:rsidR="00BE3317" w:rsidRPr="00E32898">
        <w:rPr>
          <w:rFonts w:ascii="Arial" w:eastAsia="MS Mincho" w:hAnsi="Arial" w:cs="Arial"/>
          <w:b/>
          <w:bCs/>
          <w:color w:val="000000" w:themeColor="text1"/>
          <w:sz w:val="28"/>
          <w:szCs w:val="28"/>
        </w:rPr>
        <w:tab/>
      </w:r>
      <w:r w:rsidR="00BE3317" w:rsidRPr="00E32898">
        <w:rPr>
          <w:rFonts w:ascii="Arial" w:eastAsia="MS Mincho" w:hAnsi="Arial" w:cs="Arial"/>
          <w:b/>
          <w:bCs/>
          <w:color w:val="000000" w:themeColor="text1"/>
          <w:sz w:val="28"/>
          <w:szCs w:val="28"/>
        </w:rPr>
        <w:tab/>
      </w:r>
      <w:r w:rsidR="00AD66B4" w:rsidRPr="00E32898">
        <w:rPr>
          <w:rFonts w:ascii="Arial" w:hAnsi="Arial" w:cs="Arial"/>
          <w:b/>
          <w:bCs/>
          <w:color w:val="000000" w:themeColor="text1"/>
          <w:sz w:val="28"/>
        </w:rPr>
        <w:t>R1-</w:t>
      </w:r>
      <w:r w:rsidR="00234CAE" w:rsidRPr="00E32898">
        <w:rPr>
          <w:rFonts w:ascii="Arial" w:hAnsi="Arial" w:cs="Arial"/>
          <w:b/>
          <w:bCs/>
          <w:color w:val="000000" w:themeColor="text1"/>
          <w:sz w:val="28"/>
        </w:rPr>
        <w:t>200</w:t>
      </w:r>
      <w:r w:rsidR="00234CAE">
        <w:rPr>
          <w:rFonts w:ascii="Arial" w:hAnsi="Arial" w:cs="Arial"/>
          <w:b/>
          <w:bCs/>
          <w:color w:val="000000" w:themeColor="text1"/>
          <w:sz w:val="28"/>
        </w:rPr>
        <w:t>5379</w:t>
      </w:r>
    </w:p>
    <w:p w14:paraId="20CDFD0E" w14:textId="35508B92" w:rsidR="00BE3317" w:rsidRPr="00E32898" w:rsidRDefault="00E32898" w:rsidP="00E32898">
      <w:pPr>
        <w:tabs>
          <w:tab w:val="center" w:pos="4536"/>
          <w:tab w:val="right" w:pos="9072"/>
        </w:tabs>
        <w:rPr>
          <w:rFonts w:ascii="Arial" w:eastAsia="MS Mincho" w:hAnsi="Arial" w:cs="Arial"/>
          <w:b/>
          <w:bCs/>
          <w:sz w:val="28"/>
          <w:lang w:val="en-GB" w:eastAsia="ja-JP"/>
        </w:rPr>
      </w:pPr>
      <w:r w:rsidRPr="001D5531">
        <w:rPr>
          <w:rFonts w:ascii="Arial" w:eastAsia="MS Mincho" w:hAnsi="Arial" w:cs="Arial"/>
          <w:b/>
          <w:bCs/>
          <w:sz w:val="28"/>
          <w:lang w:val="en-GB" w:eastAsia="ja-JP"/>
        </w:rPr>
        <w:t xml:space="preserve">e-Meeting, </w:t>
      </w:r>
      <w:r w:rsidR="006D0429">
        <w:rPr>
          <w:rFonts w:ascii="Arial" w:hAnsi="Arial" w:cs="Arial" w:hint="eastAsia"/>
          <w:b/>
          <w:bCs/>
          <w:sz w:val="28"/>
        </w:rPr>
        <w:t>August</w:t>
      </w:r>
      <w:r w:rsidR="006D0429" w:rsidRPr="00FA7699">
        <w:rPr>
          <w:rFonts w:ascii="Arial" w:eastAsia="MS Mincho" w:hAnsi="Arial" w:cs="Arial"/>
          <w:b/>
          <w:bCs/>
          <w:sz w:val="28"/>
          <w:lang w:eastAsia="ja-JP"/>
        </w:rPr>
        <w:t xml:space="preserve"> </w:t>
      </w:r>
      <w:r w:rsidR="006D0429">
        <w:rPr>
          <w:rFonts w:ascii="Arial" w:hAnsi="Arial" w:cs="Arial" w:hint="eastAsia"/>
          <w:b/>
          <w:bCs/>
          <w:sz w:val="28"/>
        </w:rPr>
        <w:t>17</w:t>
      </w:r>
      <w:r w:rsidR="006D0429" w:rsidRPr="00FA7699">
        <w:rPr>
          <w:rFonts w:ascii="Arial" w:eastAsia="MS Mincho" w:hAnsi="Arial" w:cs="Arial"/>
          <w:b/>
          <w:bCs/>
          <w:sz w:val="28"/>
          <w:vertAlign w:val="superscript"/>
          <w:lang w:eastAsia="ja-JP"/>
        </w:rPr>
        <w:t>th</w:t>
      </w:r>
      <w:r w:rsidR="006D0429" w:rsidRPr="00FA7699">
        <w:rPr>
          <w:rFonts w:ascii="Arial" w:eastAsia="MS Mincho" w:hAnsi="Arial" w:cs="Arial"/>
          <w:b/>
          <w:bCs/>
          <w:sz w:val="28"/>
          <w:lang w:eastAsia="ja-JP"/>
        </w:rPr>
        <w:t xml:space="preserve"> – </w:t>
      </w:r>
      <w:r w:rsidR="006D0429">
        <w:rPr>
          <w:rFonts w:ascii="Arial" w:hAnsi="Arial" w:cs="Arial" w:hint="eastAsia"/>
          <w:b/>
          <w:bCs/>
          <w:sz w:val="28"/>
        </w:rPr>
        <w:t>28</w:t>
      </w:r>
      <w:r w:rsidR="006D0429" w:rsidRPr="00FA7699">
        <w:rPr>
          <w:rFonts w:ascii="Arial" w:eastAsia="MS Mincho" w:hAnsi="Arial" w:cs="Arial"/>
          <w:b/>
          <w:bCs/>
          <w:sz w:val="28"/>
          <w:vertAlign w:val="superscript"/>
          <w:lang w:eastAsia="ja-JP"/>
        </w:rPr>
        <w:t>th</w:t>
      </w:r>
      <w:r w:rsidRPr="001D5531">
        <w:rPr>
          <w:rFonts w:ascii="Arial" w:eastAsia="MS Mincho" w:hAnsi="Arial" w:cs="Arial"/>
          <w:b/>
          <w:bCs/>
          <w:sz w:val="28"/>
          <w:lang w:val="en-GB" w:eastAsia="ja-JP"/>
        </w:rPr>
        <w:t>, 2020</w:t>
      </w:r>
    </w:p>
    <w:p w14:paraId="1971D33C" w14:textId="77777777" w:rsidR="00BE3317" w:rsidRPr="00EB1036" w:rsidRDefault="00BE3317">
      <w:pPr>
        <w:pStyle w:val="ae"/>
        <w:tabs>
          <w:tab w:val="clear" w:pos="4536"/>
          <w:tab w:val="left" w:pos="1800"/>
        </w:tabs>
        <w:ind w:left="1800" w:hanging="1800"/>
        <w:rPr>
          <w:rFonts w:cs="Arial"/>
          <w:sz w:val="22"/>
          <w:szCs w:val="22"/>
          <w:lang w:val="en-GB"/>
        </w:rPr>
      </w:pPr>
    </w:p>
    <w:p w14:paraId="3EC173C6" w14:textId="77777777" w:rsidR="00305F56" w:rsidRPr="000D669B" w:rsidRDefault="00A045D1" w:rsidP="00B90CAC">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1E8337A4" w14:textId="58522905" w:rsidR="00305F56" w:rsidRPr="000D669B" w:rsidRDefault="00A045D1" w:rsidP="00764D35">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1" w:name="Title"/>
      <w:bookmarkEnd w:id="1"/>
      <w:r w:rsidRPr="000D669B">
        <w:rPr>
          <w:rFonts w:cs="Arial"/>
          <w:sz w:val="22"/>
          <w:szCs w:val="22"/>
        </w:rPr>
        <w:tab/>
      </w:r>
      <w:r w:rsidR="00234CAE" w:rsidRPr="00234CAE">
        <w:rPr>
          <w:rFonts w:eastAsiaTheme="minorEastAsia" w:cs="Arial"/>
          <w:sz w:val="22"/>
          <w:szCs w:val="22"/>
        </w:rPr>
        <w:t>Discussion on additional scenarios for NR positioning evaluation</w:t>
      </w:r>
    </w:p>
    <w:p w14:paraId="2AFA57B6" w14:textId="62FC9774" w:rsidR="00305F56" w:rsidRPr="000D669B" w:rsidRDefault="00A045D1" w:rsidP="00B90CAC">
      <w:pPr>
        <w:pStyle w:val="ae"/>
        <w:tabs>
          <w:tab w:val="left" w:pos="1800"/>
        </w:tabs>
        <w:rPr>
          <w:rFonts w:eastAsia="宋体"/>
          <w:sz w:val="22"/>
          <w:szCs w:val="22"/>
        </w:rPr>
      </w:pPr>
      <w:r w:rsidRPr="000D669B">
        <w:rPr>
          <w:rFonts w:cs="Arial"/>
          <w:sz w:val="22"/>
          <w:szCs w:val="22"/>
        </w:rPr>
        <w:t>Agenda Item:</w:t>
      </w:r>
      <w:bookmarkStart w:id="2" w:name="Source"/>
      <w:bookmarkEnd w:id="2"/>
      <w:r w:rsidRPr="000D669B">
        <w:rPr>
          <w:rFonts w:cs="Arial"/>
          <w:sz w:val="22"/>
          <w:szCs w:val="22"/>
        </w:rPr>
        <w:tab/>
      </w:r>
      <w:r w:rsidR="00A2524D">
        <w:rPr>
          <w:rFonts w:eastAsia="宋体" w:cs="Arial"/>
          <w:sz w:val="22"/>
          <w:szCs w:val="22"/>
        </w:rPr>
        <w:t>8.</w:t>
      </w:r>
      <w:r w:rsidR="00234CAE">
        <w:rPr>
          <w:rFonts w:eastAsia="宋体" w:cs="Arial"/>
          <w:sz w:val="22"/>
          <w:szCs w:val="22"/>
        </w:rPr>
        <w:t>5</w:t>
      </w:r>
      <w:r w:rsidR="00A2524D">
        <w:rPr>
          <w:rFonts w:eastAsia="宋体" w:cs="Arial"/>
          <w:sz w:val="22"/>
          <w:szCs w:val="22"/>
        </w:rPr>
        <w:t>.1</w:t>
      </w:r>
    </w:p>
    <w:p w14:paraId="61039F62" w14:textId="73C65703" w:rsidR="00305F56" w:rsidRPr="00E33065" w:rsidRDefault="00A045D1" w:rsidP="00B90CAC">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3" w:name="DocumentFor"/>
      <w:bookmarkEnd w:id="3"/>
      <w:r w:rsidR="00E33065" w:rsidRPr="00E33065">
        <w:rPr>
          <w:rFonts w:cs="Arial"/>
          <w:sz w:val="22"/>
          <w:szCs w:val="22"/>
        </w:rPr>
        <w:t>Discussion &amp; Decision</w:t>
      </w:r>
    </w:p>
    <w:p w14:paraId="63064A44" w14:textId="77777777" w:rsidR="008D21E1" w:rsidRPr="002C17F2" w:rsidRDefault="00A045D1" w:rsidP="002C17F2">
      <w:pPr>
        <w:pStyle w:val="1"/>
        <w:rPr>
          <w:b/>
          <w:bCs/>
        </w:rPr>
      </w:pPr>
      <w:bookmarkStart w:id="4" w:name="OLE_LINK13"/>
      <w:bookmarkStart w:id="5" w:name="OLE_LINK14"/>
      <w:r w:rsidRPr="000D669B">
        <w:t>Introduction</w:t>
      </w:r>
    </w:p>
    <w:p w14:paraId="49F805D5" w14:textId="69A3D2EF" w:rsidR="00AD4CD9" w:rsidRDefault="00825CD3" w:rsidP="00781E9D">
      <w:pPr>
        <w:spacing w:after="120" w:line="260" w:lineRule="exact"/>
        <w:jc w:val="both"/>
        <w:rPr>
          <w:szCs w:val="20"/>
        </w:rPr>
      </w:pPr>
      <w:r>
        <w:rPr>
          <w:szCs w:val="20"/>
        </w:rPr>
        <w:t xml:space="preserve">In </w:t>
      </w:r>
      <w:r w:rsidR="00720F76" w:rsidRPr="00720F76">
        <w:rPr>
          <w:rFonts w:hint="eastAsia"/>
          <w:szCs w:val="20"/>
        </w:rPr>
        <w:t>RAN</w:t>
      </w:r>
      <w:r w:rsidR="00D604FC">
        <w:rPr>
          <w:szCs w:val="20"/>
        </w:rPr>
        <w:t>1</w:t>
      </w:r>
      <w:r w:rsidR="00A7595F">
        <w:rPr>
          <w:szCs w:val="20"/>
        </w:rPr>
        <w:t xml:space="preserve"> </w:t>
      </w:r>
      <w:r w:rsidR="00720F76" w:rsidRPr="00720F76">
        <w:rPr>
          <w:rFonts w:hint="eastAsia"/>
          <w:szCs w:val="20"/>
        </w:rPr>
        <w:t>#</w:t>
      </w:r>
      <w:r w:rsidR="008E5437">
        <w:rPr>
          <w:szCs w:val="20"/>
        </w:rPr>
        <w:t>101</w:t>
      </w:r>
      <w:r w:rsidR="005F3587">
        <w:rPr>
          <w:rFonts w:hint="eastAsia"/>
          <w:szCs w:val="20"/>
        </w:rPr>
        <w:t>-e</w:t>
      </w:r>
      <w:r w:rsidR="00B83315">
        <w:rPr>
          <w:szCs w:val="20"/>
        </w:rPr>
        <w:t xml:space="preserve">, </w:t>
      </w:r>
      <w:r w:rsidR="00A7595F">
        <w:rPr>
          <w:szCs w:val="20"/>
        </w:rPr>
        <w:t>some</w:t>
      </w:r>
      <w:r>
        <w:rPr>
          <w:szCs w:val="20"/>
        </w:rPr>
        <w:t xml:space="preserve"> </w:t>
      </w:r>
      <w:r w:rsidR="005F3587">
        <w:rPr>
          <w:rFonts w:hint="eastAsia"/>
          <w:szCs w:val="20"/>
        </w:rPr>
        <w:t>simulation</w:t>
      </w:r>
      <w:r>
        <w:rPr>
          <w:szCs w:val="20"/>
        </w:rPr>
        <w:t xml:space="preserve"> scenarios</w:t>
      </w:r>
      <w:r w:rsidR="00A7595F">
        <w:rPr>
          <w:szCs w:val="20"/>
        </w:rPr>
        <w:t xml:space="preserve"> and assumptions</w:t>
      </w:r>
      <w:r>
        <w:rPr>
          <w:szCs w:val="20"/>
        </w:rPr>
        <w:t xml:space="preserve"> for NR positioning evaluation </w:t>
      </w:r>
      <w:r w:rsidR="007E3105">
        <w:rPr>
          <w:szCs w:val="20"/>
        </w:rPr>
        <w:t>have been agreed</w:t>
      </w:r>
      <w:r w:rsidR="00AD4CD9">
        <w:rPr>
          <w:szCs w:val="20"/>
        </w:rPr>
        <w:t xml:space="preserve"> as the following</w:t>
      </w:r>
      <w:r w:rsidR="00A7595F">
        <w:rPr>
          <w:szCs w:val="20"/>
        </w:rPr>
        <w:t xml:space="preserve"> [1]</w:t>
      </w:r>
      <w:r w:rsidR="00720F76" w:rsidRPr="00720F76">
        <w:rPr>
          <w:szCs w:val="20"/>
        </w:rPr>
        <w:t>.</w:t>
      </w:r>
      <w:r w:rsidR="009179B6">
        <w:rPr>
          <w:szCs w:val="20"/>
        </w:rPr>
        <w:t xml:space="preserve"> </w:t>
      </w:r>
    </w:p>
    <w:p w14:paraId="626F7480" w14:textId="419C7279" w:rsidR="00AD4CD9" w:rsidRPr="007F07EF" w:rsidRDefault="00AD4CD9" w:rsidP="00AD4CD9">
      <w:pPr>
        <w:pStyle w:val="a8"/>
      </w:pPr>
      <w:bookmarkStart w:id="6" w:name="_Ref47102774"/>
      <w:r w:rsidRPr="007F07EF">
        <w:rPr>
          <w:highlight w:val="green"/>
        </w:rPr>
        <w:t xml:space="preserve">Agreement </w:t>
      </w:r>
      <w:r w:rsidRPr="00BC328F">
        <w:rPr>
          <w:highlight w:val="green"/>
        </w:rPr>
        <w:fldChar w:fldCharType="begin"/>
      </w:r>
      <w:r w:rsidRPr="007F07EF">
        <w:rPr>
          <w:highlight w:val="green"/>
        </w:rPr>
        <w:instrText xml:space="preserve"> SEQ Agreement \* ARABIC </w:instrText>
      </w:r>
      <w:r w:rsidRPr="00BC328F">
        <w:rPr>
          <w:highlight w:val="green"/>
        </w:rPr>
        <w:fldChar w:fldCharType="separate"/>
      </w:r>
      <w:r w:rsidRPr="007F07EF">
        <w:rPr>
          <w:noProof/>
          <w:highlight w:val="green"/>
        </w:rPr>
        <w:t>1</w:t>
      </w:r>
      <w:r w:rsidRPr="00BC328F">
        <w:rPr>
          <w:highlight w:val="green"/>
        </w:rPr>
        <w:fldChar w:fldCharType="end"/>
      </w:r>
      <w:bookmarkEnd w:id="6"/>
    </w:p>
    <w:p w14:paraId="68D53853" w14:textId="77777777" w:rsidR="00AD4CD9" w:rsidRPr="00093611" w:rsidRDefault="00AD4CD9" w:rsidP="00AD4CD9">
      <w:pPr>
        <w:numPr>
          <w:ilvl w:val="0"/>
          <w:numId w:val="44"/>
        </w:numPr>
        <w:ind w:left="360"/>
        <w:rPr>
          <w:szCs w:val="20"/>
          <w:lang w:val="en-GB" w:eastAsia="x-none"/>
        </w:rPr>
      </w:pPr>
      <w:r w:rsidRPr="007F07EF">
        <w:rPr>
          <w:szCs w:val="20"/>
          <w:lang w:val="en-GB"/>
        </w:rPr>
        <w:t xml:space="preserve">In Rel-17 target positioning requirements for </w:t>
      </w:r>
      <w:r w:rsidRPr="007F07EF">
        <w:rPr>
          <w:b/>
          <w:bCs/>
          <w:szCs w:val="20"/>
          <w:lang w:val="en-GB" w:eastAsia="x-none"/>
        </w:rPr>
        <w:t>commercial use cases</w:t>
      </w:r>
      <w:r w:rsidRPr="007F07EF">
        <w:rPr>
          <w:szCs w:val="20"/>
          <w:lang w:val="en-GB" w:eastAsia="x-none"/>
        </w:rPr>
        <w:t xml:space="preserve"> </w:t>
      </w:r>
      <w:r w:rsidRPr="007F07EF">
        <w:rPr>
          <w:szCs w:val="20"/>
          <w:lang w:val="en-GB"/>
        </w:rPr>
        <w:t xml:space="preserve">are defined </w:t>
      </w:r>
      <w:r w:rsidRPr="007F07EF">
        <w:rPr>
          <w:szCs w:val="20"/>
          <w:lang w:val="en-GB" w:eastAsia="x-none"/>
        </w:rPr>
        <w:t>as follows:</w:t>
      </w:r>
    </w:p>
    <w:p w14:paraId="56DEC296" w14:textId="77777777" w:rsidR="00AD4CD9" w:rsidRPr="007F07EF" w:rsidRDefault="00AD4CD9" w:rsidP="00AD4CD9">
      <w:pPr>
        <w:numPr>
          <w:ilvl w:val="1"/>
          <w:numId w:val="45"/>
        </w:numPr>
        <w:spacing w:line="252" w:lineRule="auto"/>
        <w:ind w:left="1080"/>
        <w:contextualSpacing/>
        <w:rPr>
          <w:szCs w:val="20"/>
          <w:lang w:val="en-GB"/>
        </w:rPr>
      </w:pPr>
      <w:r w:rsidRPr="007F07EF">
        <w:rPr>
          <w:szCs w:val="20"/>
          <w:lang w:val="en-GB" w:eastAsia="x-none"/>
        </w:rPr>
        <w:t>Horizontal position accuracy (&lt; 1 m) for [90%] of UEs</w:t>
      </w:r>
    </w:p>
    <w:p w14:paraId="3ADBC6B0" w14:textId="77777777" w:rsidR="00AD4CD9" w:rsidRPr="007F07EF" w:rsidRDefault="00AD4CD9" w:rsidP="00AD4CD9">
      <w:pPr>
        <w:numPr>
          <w:ilvl w:val="1"/>
          <w:numId w:val="45"/>
        </w:numPr>
        <w:spacing w:line="252" w:lineRule="auto"/>
        <w:ind w:left="1080"/>
        <w:contextualSpacing/>
        <w:rPr>
          <w:szCs w:val="20"/>
          <w:lang w:val="en-GB"/>
        </w:rPr>
      </w:pPr>
      <w:r w:rsidRPr="007F07EF">
        <w:rPr>
          <w:szCs w:val="20"/>
          <w:lang w:val="en-GB" w:eastAsia="x-none"/>
        </w:rPr>
        <w:t>Vertical position accuracy (&lt; [2 or 3] m) for [90%] of UEs</w:t>
      </w:r>
    </w:p>
    <w:p w14:paraId="1C6231BF" w14:textId="77777777" w:rsidR="00AD4CD9" w:rsidRPr="007F07EF" w:rsidRDefault="00AD4CD9" w:rsidP="00AD4CD9">
      <w:pPr>
        <w:numPr>
          <w:ilvl w:val="1"/>
          <w:numId w:val="45"/>
        </w:numPr>
        <w:spacing w:line="252" w:lineRule="auto"/>
        <w:ind w:left="1080"/>
        <w:contextualSpacing/>
        <w:rPr>
          <w:szCs w:val="20"/>
          <w:lang w:val="en-GB"/>
        </w:rPr>
      </w:pPr>
      <w:r w:rsidRPr="007F07EF">
        <w:rPr>
          <w:szCs w:val="20"/>
          <w:lang w:val="en-GB" w:eastAsia="x-none"/>
        </w:rPr>
        <w:t xml:space="preserve">End-to-end latency for position estimation of UE (&lt; [100 </w:t>
      </w:r>
      <w:proofErr w:type="spellStart"/>
      <w:r w:rsidRPr="007F07EF">
        <w:rPr>
          <w:szCs w:val="20"/>
          <w:lang w:val="en-GB" w:eastAsia="x-none"/>
        </w:rPr>
        <w:t>ms</w:t>
      </w:r>
      <w:proofErr w:type="spellEnd"/>
      <w:r w:rsidRPr="007F07EF">
        <w:rPr>
          <w:szCs w:val="20"/>
          <w:lang w:val="en-GB" w:eastAsia="x-none"/>
        </w:rPr>
        <w:t>])</w:t>
      </w:r>
    </w:p>
    <w:p w14:paraId="7E1B1DC3" w14:textId="77777777" w:rsidR="00AD4CD9" w:rsidRPr="007F07EF" w:rsidRDefault="00AD4CD9" w:rsidP="00AD4CD9">
      <w:pPr>
        <w:numPr>
          <w:ilvl w:val="1"/>
          <w:numId w:val="45"/>
        </w:numPr>
        <w:spacing w:line="252" w:lineRule="auto"/>
        <w:ind w:left="1080"/>
        <w:contextualSpacing/>
        <w:rPr>
          <w:szCs w:val="20"/>
          <w:lang w:val="en-GB"/>
        </w:rPr>
      </w:pPr>
      <w:r w:rsidRPr="007F07EF">
        <w:rPr>
          <w:szCs w:val="20"/>
          <w:lang w:val="en-GB" w:eastAsia="x-none"/>
        </w:rPr>
        <w:t xml:space="preserve">FFS: Physical layer latency for position estimation of UE (&lt; [10 </w:t>
      </w:r>
      <w:proofErr w:type="spellStart"/>
      <w:r w:rsidRPr="007F07EF">
        <w:rPr>
          <w:szCs w:val="20"/>
          <w:lang w:val="en-GB" w:eastAsia="x-none"/>
        </w:rPr>
        <w:t>ms</w:t>
      </w:r>
      <w:proofErr w:type="spellEnd"/>
      <w:r w:rsidRPr="007F07EF">
        <w:rPr>
          <w:szCs w:val="20"/>
          <w:lang w:val="en-GB" w:eastAsia="x-none"/>
        </w:rPr>
        <w:t>])</w:t>
      </w:r>
    </w:p>
    <w:p w14:paraId="7151B693" w14:textId="77777777" w:rsidR="00AD4CD9" w:rsidRPr="007F07EF" w:rsidRDefault="00AD4CD9" w:rsidP="00AD4CD9">
      <w:pPr>
        <w:numPr>
          <w:ilvl w:val="0"/>
          <w:numId w:val="44"/>
        </w:numPr>
        <w:ind w:left="360"/>
        <w:rPr>
          <w:szCs w:val="20"/>
          <w:lang w:val="en-GB"/>
        </w:rPr>
      </w:pPr>
      <w:r w:rsidRPr="007F07EF">
        <w:rPr>
          <w:szCs w:val="20"/>
          <w:lang w:val="en-GB"/>
        </w:rPr>
        <w:t xml:space="preserve">In Rel-17 target positioning requirements for </w:t>
      </w:r>
      <w:r w:rsidRPr="007F07EF">
        <w:rPr>
          <w:b/>
          <w:bCs/>
          <w:szCs w:val="20"/>
          <w:lang w:val="en-GB"/>
        </w:rPr>
        <w:t>IIoT use cases</w:t>
      </w:r>
      <w:r w:rsidRPr="007F07EF">
        <w:rPr>
          <w:szCs w:val="20"/>
          <w:lang w:val="en-GB"/>
        </w:rPr>
        <w:t xml:space="preserve"> are defined as follows:</w:t>
      </w:r>
    </w:p>
    <w:p w14:paraId="66D6259A" w14:textId="77777777" w:rsidR="00AD4CD9" w:rsidRPr="007F07EF" w:rsidRDefault="00AD4CD9" w:rsidP="00AD4CD9">
      <w:pPr>
        <w:numPr>
          <w:ilvl w:val="1"/>
          <w:numId w:val="45"/>
        </w:numPr>
        <w:spacing w:line="252" w:lineRule="auto"/>
        <w:ind w:left="1080"/>
        <w:contextualSpacing/>
        <w:rPr>
          <w:szCs w:val="20"/>
          <w:lang w:val="en-GB" w:eastAsia="x-none"/>
        </w:rPr>
      </w:pPr>
      <w:r w:rsidRPr="007F07EF">
        <w:rPr>
          <w:szCs w:val="20"/>
          <w:lang w:val="en-GB" w:eastAsia="x-none"/>
        </w:rPr>
        <w:t>Horizontal position accuracy (&lt; X m) for [90%] of UEs</w:t>
      </w:r>
    </w:p>
    <w:p w14:paraId="406D7D0E" w14:textId="77777777" w:rsidR="00AD4CD9" w:rsidRPr="007F07EF" w:rsidRDefault="00AD4CD9" w:rsidP="00AD4CD9">
      <w:pPr>
        <w:numPr>
          <w:ilvl w:val="2"/>
          <w:numId w:val="45"/>
        </w:numPr>
        <w:spacing w:line="252" w:lineRule="auto"/>
        <w:rPr>
          <w:szCs w:val="20"/>
          <w:lang w:val="en-GB" w:eastAsia="x-none"/>
        </w:rPr>
      </w:pPr>
      <w:r w:rsidRPr="007F07EF">
        <w:rPr>
          <w:szCs w:val="20"/>
          <w:lang w:val="en-GB" w:eastAsia="x-none"/>
        </w:rPr>
        <w:t>X = [0.2 or 0.5] m</w:t>
      </w:r>
    </w:p>
    <w:p w14:paraId="43636272" w14:textId="77777777" w:rsidR="00AD4CD9" w:rsidRPr="007F07EF" w:rsidRDefault="00AD4CD9" w:rsidP="00AD4CD9">
      <w:pPr>
        <w:numPr>
          <w:ilvl w:val="1"/>
          <w:numId w:val="45"/>
        </w:numPr>
        <w:spacing w:line="252" w:lineRule="auto"/>
        <w:ind w:left="1080"/>
        <w:contextualSpacing/>
        <w:rPr>
          <w:szCs w:val="20"/>
          <w:lang w:val="en-GB" w:eastAsia="x-none"/>
        </w:rPr>
      </w:pPr>
      <w:r w:rsidRPr="007F07EF">
        <w:rPr>
          <w:szCs w:val="20"/>
          <w:lang w:val="en-GB" w:eastAsia="x-none"/>
        </w:rPr>
        <w:t>Vertical position accuracy (&lt; Y m) for [90%] of UEs</w:t>
      </w:r>
    </w:p>
    <w:p w14:paraId="56C47984" w14:textId="77777777" w:rsidR="00AD4CD9" w:rsidRPr="007F07EF" w:rsidRDefault="00AD4CD9" w:rsidP="00AD4CD9">
      <w:pPr>
        <w:numPr>
          <w:ilvl w:val="2"/>
          <w:numId w:val="45"/>
        </w:numPr>
        <w:spacing w:line="252" w:lineRule="auto"/>
        <w:rPr>
          <w:szCs w:val="20"/>
          <w:lang w:val="en-GB" w:eastAsia="x-none"/>
        </w:rPr>
      </w:pPr>
      <w:r w:rsidRPr="007F07EF">
        <w:rPr>
          <w:szCs w:val="20"/>
          <w:lang w:val="en-GB" w:eastAsia="x-none"/>
        </w:rPr>
        <w:t>Y = [0.2 or 1] m</w:t>
      </w:r>
    </w:p>
    <w:p w14:paraId="4A76AF71" w14:textId="77777777" w:rsidR="00AD4CD9" w:rsidRPr="007F07EF" w:rsidRDefault="00AD4CD9" w:rsidP="00AD4CD9">
      <w:pPr>
        <w:numPr>
          <w:ilvl w:val="1"/>
          <w:numId w:val="45"/>
        </w:numPr>
        <w:spacing w:line="252" w:lineRule="auto"/>
        <w:ind w:left="1080"/>
        <w:contextualSpacing/>
        <w:rPr>
          <w:szCs w:val="20"/>
          <w:lang w:val="en-GB" w:eastAsia="x-none"/>
        </w:rPr>
      </w:pPr>
      <w:r w:rsidRPr="007F07EF">
        <w:rPr>
          <w:szCs w:val="20"/>
          <w:lang w:val="en-GB" w:eastAsia="x-none"/>
        </w:rPr>
        <w:t>End-to-end latency for position estimation of UE (&lt; [10ms, 20ms, or 100ms])</w:t>
      </w:r>
    </w:p>
    <w:p w14:paraId="463570DF" w14:textId="77777777" w:rsidR="00AD4CD9" w:rsidRPr="007F07EF" w:rsidRDefault="00AD4CD9" w:rsidP="00AD4CD9">
      <w:pPr>
        <w:numPr>
          <w:ilvl w:val="1"/>
          <w:numId w:val="45"/>
        </w:numPr>
        <w:spacing w:line="252" w:lineRule="auto"/>
        <w:ind w:left="1080"/>
        <w:contextualSpacing/>
        <w:rPr>
          <w:szCs w:val="20"/>
          <w:lang w:val="en-GB" w:eastAsia="x-none"/>
        </w:rPr>
      </w:pPr>
      <w:r w:rsidRPr="007F07EF">
        <w:rPr>
          <w:szCs w:val="20"/>
          <w:lang w:val="en-GB" w:eastAsia="x-none"/>
        </w:rPr>
        <w:t>FFS: Physical layer latency for position estimation of UE (&lt; [10ms])</w:t>
      </w:r>
    </w:p>
    <w:p w14:paraId="0B37E74B" w14:textId="77777777" w:rsidR="00AD4CD9" w:rsidRPr="007F07EF" w:rsidRDefault="00AD4CD9" w:rsidP="00AD4CD9">
      <w:pPr>
        <w:rPr>
          <w:szCs w:val="20"/>
          <w:lang w:val="en-GB"/>
        </w:rPr>
      </w:pPr>
      <w:r w:rsidRPr="007F07EF">
        <w:rPr>
          <w:szCs w:val="20"/>
          <w:lang w:val="en-GB"/>
        </w:rPr>
        <w:t>Note: Target positioning requirements may not necessarily be reached for all scenarios</w:t>
      </w:r>
    </w:p>
    <w:p w14:paraId="150EA4F7" w14:textId="6249C796" w:rsidR="00AD4CD9" w:rsidRPr="007F07EF" w:rsidRDefault="00AD4CD9" w:rsidP="00AD4CD9">
      <w:pPr>
        <w:pStyle w:val="a8"/>
        <w:rPr>
          <w:rFonts w:eastAsia="Batang"/>
        </w:rPr>
      </w:pPr>
      <w:bookmarkStart w:id="7" w:name="_Ref47102793"/>
      <w:r w:rsidRPr="007F07EF">
        <w:rPr>
          <w:highlight w:val="green"/>
        </w:rPr>
        <w:t xml:space="preserve">Agreement </w:t>
      </w:r>
      <w:r w:rsidRPr="00BC328F">
        <w:rPr>
          <w:highlight w:val="green"/>
        </w:rPr>
        <w:fldChar w:fldCharType="begin"/>
      </w:r>
      <w:r w:rsidRPr="007F07EF">
        <w:rPr>
          <w:highlight w:val="green"/>
        </w:rPr>
        <w:instrText xml:space="preserve"> SEQ Agreement \* ARABIC </w:instrText>
      </w:r>
      <w:r w:rsidRPr="00BC328F">
        <w:rPr>
          <w:highlight w:val="green"/>
        </w:rPr>
        <w:fldChar w:fldCharType="separate"/>
      </w:r>
      <w:r w:rsidRPr="007F07EF">
        <w:rPr>
          <w:noProof/>
          <w:highlight w:val="green"/>
        </w:rPr>
        <w:t>2</w:t>
      </w:r>
      <w:r w:rsidRPr="00BC328F">
        <w:rPr>
          <w:highlight w:val="green"/>
        </w:rPr>
        <w:fldChar w:fldCharType="end"/>
      </w:r>
      <w:bookmarkEnd w:id="7"/>
    </w:p>
    <w:p w14:paraId="6DDB4CB4" w14:textId="77777777" w:rsidR="00AD4CD9" w:rsidRPr="00C35584" w:rsidRDefault="00AD4CD9" w:rsidP="00AD4CD9">
      <w:pPr>
        <w:widowControl w:val="0"/>
        <w:numPr>
          <w:ilvl w:val="0"/>
          <w:numId w:val="47"/>
        </w:numPr>
        <w:contextualSpacing/>
        <w:jc w:val="both"/>
        <w:rPr>
          <w:rFonts w:eastAsia="Batang"/>
          <w:szCs w:val="20"/>
        </w:rPr>
      </w:pPr>
      <w:r w:rsidRPr="00BC328F">
        <w:rPr>
          <w:rFonts w:eastAsia="Batang"/>
          <w:szCs w:val="20"/>
        </w:rPr>
        <w:t xml:space="preserve">In Rel-17 SI, for the evaluation of positioning enhancements for commercial use cases, no baseline scenario is defined. </w:t>
      </w:r>
      <w:proofErr w:type="spellStart"/>
      <w:r w:rsidRPr="00BC328F">
        <w:rPr>
          <w:rFonts w:eastAsia="Batang"/>
          <w:szCs w:val="20"/>
        </w:rPr>
        <w:t>UMi</w:t>
      </w:r>
      <w:proofErr w:type="spellEnd"/>
      <w:r w:rsidRPr="00BC328F">
        <w:rPr>
          <w:rFonts w:eastAsia="Batang"/>
          <w:szCs w:val="20"/>
        </w:rPr>
        <w:t xml:space="preserve">, </w:t>
      </w:r>
      <w:proofErr w:type="spellStart"/>
      <w:r w:rsidRPr="00BC328F">
        <w:rPr>
          <w:rFonts w:eastAsia="Batang"/>
          <w:szCs w:val="20"/>
        </w:rPr>
        <w:t>UMa</w:t>
      </w:r>
      <w:proofErr w:type="spellEnd"/>
      <w:r w:rsidRPr="00BC328F">
        <w:rPr>
          <w:rFonts w:eastAsia="Batang"/>
          <w:szCs w:val="20"/>
        </w:rPr>
        <w:t xml:space="preserve"> and IOO </w:t>
      </w:r>
      <w:r w:rsidRPr="00C35584">
        <w:rPr>
          <w:rFonts w:eastAsia="Batang"/>
          <w:szCs w:val="20"/>
        </w:rPr>
        <w:t xml:space="preserve">scenario(s) defined in TR 38.855 can be considered as optional scenarios without modifications to existing configuration parameters. </w:t>
      </w:r>
    </w:p>
    <w:p w14:paraId="111A7F58" w14:textId="16807FE5" w:rsidR="00AD4CD9" w:rsidRPr="00C35584" w:rsidRDefault="00AD4CD9" w:rsidP="00AD4CD9">
      <w:pPr>
        <w:widowControl w:val="0"/>
        <w:numPr>
          <w:ilvl w:val="0"/>
          <w:numId w:val="47"/>
        </w:numPr>
        <w:contextualSpacing/>
        <w:jc w:val="both"/>
        <w:rPr>
          <w:rFonts w:eastAsia="Batang"/>
          <w:szCs w:val="20"/>
        </w:rPr>
      </w:pPr>
      <w:r w:rsidRPr="00C35584">
        <w:rPr>
          <w:rFonts w:eastAsia="Batang"/>
          <w:szCs w:val="20"/>
        </w:rPr>
        <w:t xml:space="preserve">FFS: absolute time of arrival model for </w:t>
      </w:r>
      <w:proofErr w:type="spellStart"/>
      <w:r w:rsidRPr="00C35584">
        <w:rPr>
          <w:rFonts w:eastAsia="Batang"/>
          <w:szCs w:val="20"/>
        </w:rPr>
        <w:t>UMi</w:t>
      </w:r>
      <w:proofErr w:type="spellEnd"/>
      <w:r w:rsidRPr="00C35584">
        <w:rPr>
          <w:rFonts w:eastAsia="Batang"/>
          <w:szCs w:val="20"/>
        </w:rPr>
        <w:t xml:space="preserve">, </w:t>
      </w:r>
      <w:proofErr w:type="spellStart"/>
      <w:r w:rsidRPr="00C35584">
        <w:rPr>
          <w:rFonts w:eastAsia="Batang"/>
          <w:szCs w:val="20"/>
        </w:rPr>
        <w:t>UMa</w:t>
      </w:r>
      <w:proofErr w:type="spellEnd"/>
      <w:r w:rsidRPr="00C35584">
        <w:rPr>
          <w:rFonts w:eastAsia="Batang"/>
          <w:szCs w:val="20"/>
        </w:rPr>
        <w:t xml:space="preserve"> and IOO scenarios</w:t>
      </w:r>
    </w:p>
    <w:p w14:paraId="5AB742B7" w14:textId="4D4A7773" w:rsidR="00AD4CD9" w:rsidRPr="007F07EF" w:rsidRDefault="00AD4CD9" w:rsidP="00AD4CD9">
      <w:pPr>
        <w:pStyle w:val="a8"/>
        <w:rPr>
          <w:rFonts w:eastAsia="Batang"/>
        </w:rPr>
      </w:pPr>
      <w:bookmarkStart w:id="8" w:name="_Ref47102837"/>
      <w:r w:rsidRPr="007F07EF">
        <w:rPr>
          <w:highlight w:val="green"/>
        </w:rPr>
        <w:t xml:space="preserve">Agreement </w:t>
      </w:r>
      <w:r w:rsidRPr="00BC328F">
        <w:rPr>
          <w:highlight w:val="green"/>
        </w:rPr>
        <w:fldChar w:fldCharType="begin"/>
      </w:r>
      <w:r w:rsidRPr="007F07EF">
        <w:rPr>
          <w:highlight w:val="green"/>
        </w:rPr>
        <w:instrText xml:space="preserve"> SEQ Agreement \* ARABIC </w:instrText>
      </w:r>
      <w:r w:rsidRPr="00BC328F">
        <w:rPr>
          <w:highlight w:val="green"/>
        </w:rPr>
        <w:fldChar w:fldCharType="separate"/>
      </w:r>
      <w:r w:rsidRPr="007F07EF">
        <w:rPr>
          <w:noProof/>
          <w:highlight w:val="green"/>
        </w:rPr>
        <w:t>3</w:t>
      </w:r>
      <w:r w:rsidRPr="00BC328F">
        <w:rPr>
          <w:highlight w:val="green"/>
        </w:rPr>
        <w:fldChar w:fldCharType="end"/>
      </w:r>
      <w:bookmarkEnd w:id="8"/>
    </w:p>
    <w:p w14:paraId="237A5341" w14:textId="77777777" w:rsidR="00AD4CD9" w:rsidRPr="00093611" w:rsidRDefault="00AD4CD9" w:rsidP="00AD4CD9">
      <w:pPr>
        <w:rPr>
          <w:rFonts w:eastAsia="宋体"/>
          <w:kern w:val="2"/>
          <w:szCs w:val="20"/>
        </w:rPr>
      </w:pPr>
      <w:r w:rsidRPr="00093611">
        <w:rPr>
          <w:rFonts w:eastAsia="Batang"/>
          <w:szCs w:val="20"/>
          <w:lang w:bidi="ar"/>
        </w:rPr>
        <w:t xml:space="preserve">Clutter parameters {density </w:t>
      </w:r>
      <w:r w:rsidRPr="00093611">
        <w:rPr>
          <w:rFonts w:eastAsia="Batang"/>
          <w:szCs w:val="20"/>
          <w:lang w:bidi="ar"/>
        </w:rPr>
        <w:fldChar w:fldCharType="begin"/>
      </w:r>
      <w:r w:rsidRPr="00093611">
        <w:rPr>
          <w:rFonts w:eastAsia="Batang"/>
          <w:szCs w:val="20"/>
          <w:lang w:bidi="ar"/>
        </w:rPr>
        <w:instrText xml:space="preserve"> QUOTE </w:instrText>
      </w:r>
      <w:r w:rsidRPr="00093611">
        <w:rPr>
          <w:rFonts w:eastAsia="Batang"/>
          <w:noProof/>
          <w:position w:val="-4"/>
          <w:szCs w:val="20"/>
        </w:rPr>
        <w:drawing>
          <wp:inline distT="0" distB="0" distL="114300" distR="114300" wp14:anchorId="075E486C" wp14:editId="470D0C0F">
            <wp:extent cx="57150" cy="123825"/>
            <wp:effectExtent l="0" t="0" r="0" b="5715"/>
            <wp:docPr id="1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3"/>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57150" cy="123825"/>
                    </a:xfrm>
                    <a:prstGeom prst="rect">
                      <a:avLst/>
                    </a:prstGeom>
                    <a:noFill/>
                    <a:ln>
                      <a:noFill/>
                    </a:ln>
                  </pic:spPr>
                </pic:pic>
              </a:graphicData>
            </a:graphic>
          </wp:inline>
        </w:drawing>
      </w:r>
      <w:r w:rsidRPr="00093611">
        <w:rPr>
          <w:rFonts w:eastAsia="Batang"/>
          <w:szCs w:val="20"/>
          <w:lang w:bidi="ar"/>
        </w:rPr>
        <w:instrText xml:space="preserve"> </w:instrText>
      </w:r>
      <w:r w:rsidRPr="00093611">
        <w:rPr>
          <w:rFonts w:eastAsia="Batang"/>
          <w:szCs w:val="20"/>
          <w:lang w:bidi="ar"/>
        </w:rPr>
        <w:fldChar w:fldCharType="separate"/>
      </w:r>
      <w:r w:rsidRPr="00093611">
        <w:rPr>
          <w:rFonts w:eastAsia="Batang"/>
          <w:noProof/>
          <w:position w:val="-4"/>
          <w:szCs w:val="20"/>
        </w:rPr>
        <w:drawing>
          <wp:inline distT="0" distB="0" distL="114300" distR="114300" wp14:anchorId="5A947776" wp14:editId="0CB7C5CF">
            <wp:extent cx="57150" cy="123825"/>
            <wp:effectExtent l="0" t="0" r="0" b="5715"/>
            <wp:docPr id="2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4"/>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57150" cy="123825"/>
                    </a:xfrm>
                    <a:prstGeom prst="rect">
                      <a:avLst/>
                    </a:prstGeom>
                    <a:noFill/>
                    <a:ln>
                      <a:noFill/>
                    </a:ln>
                  </pic:spPr>
                </pic:pic>
              </a:graphicData>
            </a:graphic>
          </wp:inline>
        </w:drawing>
      </w:r>
      <w:r w:rsidRPr="00093611">
        <w:rPr>
          <w:rFonts w:eastAsia="Batang"/>
          <w:szCs w:val="20"/>
          <w:lang w:bidi="ar"/>
        </w:rPr>
        <w:fldChar w:fldCharType="end"/>
      </w:r>
      <w:r w:rsidRPr="00093611">
        <w:rPr>
          <w:rFonts w:eastAsia="Batang"/>
          <w:szCs w:val="20"/>
          <w:lang w:bidi="ar"/>
        </w:rPr>
        <w:t xml:space="preserve">, height </w:t>
      </w:r>
      <w:r w:rsidRPr="00093611">
        <w:rPr>
          <w:rFonts w:eastAsia="Batang"/>
          <w:szCs w:val="20"/>
          <w:lang w:bidi="ar"/>
        </w:rPr>
        <w:fldChar w:fldCharType="begin"/>
      </w:r>
      <w:r w:rsidRPr="00093611">
        <w:rPr>
          <w:rFonts w:eastAsia="Batang"/>
          <w:szCs w:val="20"/>
          <w:lang w:bidi="ar"/>
        </w:rPr>
        <w:instrText xml:space="preserve"> QUOTE </w:instrText>
      </w:r>
      <w:r w:rsidRPr="00093611">
        <w:rPr>
          <w:rFonts w:eastAsia="Batang"/>
          <w:noProof/>
          <w:position w:val="-4"/>
          <w:szCs w:val="20"/>
        </w:rPr>
        <w:drawing>
          <wp:inline distT="0" distB="0" distL="114300" distR="114300" wp14:anchorId="012C44CF" wp14:editId="1A586BEE">
            <wp:extent cx="95250" cy="123825"/>
            <wp:effectExtent l="0" t="0" r="0" b="8255"/>
            <wp:docPr id="2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5"/>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95250" cy="123825"/>
                    </a:xfrm>
                    <a:prstGeom prst="rect">
                      <a:avLst/>
                    </a:prstGeom>
                    <a:noFill/>
                    <a:ln>
                      <a:noFill/>
                    </a:ln>
                  </pic:spPr>
                </pic:pic>
              </a:graphicData>
            </a:graphic>
          </wp:inline>
        </w:drawing>
      </w:r>
      <w:r w:rsidRPr="00093611">
        <w:rPr>
          <w:rFonts w:eastAsia="Batang"/>
          <w:szCs w:val="20"/>
          <w:lang w:bidi="ar"/>
        </w:rPr>
        <w:instrText xml:space="preserve"> </w:instrText>
      </w:r>
      <w:r w:rsidRPr="00093611">
        <w:rPr>
          <w:rFonts w:eastAsia="Batang"/>
          <w:szCs w:val="20"/>
          <w:lang w:bidi="ar"/>
        </w:rPr>
        <w:fldChar w:fldCharType="separate"/>
      </w:r>
      <w:r w:rsidRPr="00093611">
        <w:rPr>
          <w:rFonts w:eastAsia="Batang"/>
          <w:noProof/>
          <w:position w:val="-4"/>
          <w:szCs w:val="20"/>
        </w:rPr>
        <w:drawing>
          <wp:inline distT="0" distB="0" distL="114300" distR="114300" wp14:anchorId="4D313BD0" wp14:editId="74D0824C">
            <wp:extent cx="95250" cy="123825"/>
            <wp:effectExtent l="0" t="0" r="0" b="8255"/>
            <wp:docPr id="2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6"/>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95250" cy="123825"/>
                    </a:xfrm>
                    <a:prstGeom prst="rect">
                      <a:avLst/>
                    </a:prstGeom>
                    <a:noFill/>
                    <a:ln>
                      <a:noFill/>
                    </a:ln>
                  </pic:spPr>
                </pic:pic>
              </a:graphicData>
            </a:graphic>
          </wp:inline>
        </w:drawing>
      </w:r>
      <w:r w:rsidRPr="00093611">
        <w:rPr>
          <w:rFonts w:eastAsia="Batang"/>
          <w:szCs w:val="20"/>
          <w:lang w:bidi="ar"/>
        </w:rPr>
        <w:fldChar w:fldCharType="end"/>
      </w:r>
      <w:r w:rsidRPr="00093611">
        <w:rPr>
          <w:rFonts w:eastAsia="Batang"/>
          <w:szCs w:val="20"/>
          <w:lang w:bidi="ar"/>
        </w:rPr>
        <w:t xml:space="preserve">,size </w:t>
      </w:r>
      <w:r w:rsidRPr="00093611">
        <w:rPr>
          <w:rFonts w:eastAsia="Batang"/>
          <w:szCs w:val="20"/>
          <w:lang w:bidi="ar"/>
        </w:rPr>
        <w:fldChar w:fldCharType="begin"/>
      </w:r>
      <w:r w:rsidRPr="00093611">
        <w:rPr>
          <w:rFonts w:eastAsia="Batang"/>
          <w:szCs w:val="20"/>
          <w:lang w:bidi="ar"/>
        </w:rPr>
        <w:instrText xml:space="preserve"> QUOTE </w:instrText>
      </w:r>
      <w:r w:rsidRPr="00093611">
        <w:rPr>
          <w:rFonts w:eastAsia="Batang"/>
          <w:noProof/>
          <w:position w:val="-4"/>
          <w:szCs w:val="20"/>
        </w:rPr>
        <w:drawing>
          <wp:inline distT="0" distB="0" distL="114300" distR="114300" wp14:anchorId="7E239D22" wp14:editId="3750278D">
            <wp:extent cx="304800" cy="123825"/>
            <wp:effectExtent l="0" t="0" r="0" b="8255"/>
            <wp:docPr id="2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7"/>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304800" cy="123825"/>
                    </a:xfrm>
                    <a:prstGeom prst="rect">
                      <a:avLst/>
                    </a:prstGeom>
                    <a:noFill/>
                    <a:ln>
                      <a:noFill/>
                    </a:ln>
                  </pic:spPr>
                </pic:pic>
              </a:graphicData>
            </a:graphic>
          </wp:inline>
        </w:drawing>
      </w:r>
      <w:r w:rsidRPr="00093611">
        <w:rPr>
          <w:rFonts w:eastAsia="Batang"/>
          <w:szCs w:val="20"/>
          <w:lang w:bidi="ar"/>
        </w:rPr>
        <w:instrText xml:space="preserve"> </w:instrText>
      </w:r>
      <w:r w:rsidRPr="00093611">
        <w:rPr>
          <w:rFonts w:eastAsia="Batang"/>
          <w:szCs w:val="20"/>
          <w:lang w:bidi="ar"/>
        </w:rPr>
        <w:fldChar w:fldCharType="separate"/>
      </w:r>
      <w:r w:rsidRPr="00093611">
        <w:rPr>
          <w:rFonts w:eastAsia="Batang"/>
          <w:noProof/>
          <w:position w:val="-4"/>
          <w:szCs w:val="20"/>
        </w:rPr>
        <w:drawing>
          <wp:inline distT="0" distB="0" distL="114300" distR="114300" wp14:anchorId="190A0BFD" wp14:editId="317AB27E">
            <wp:extent cx="304800" cy="123825"/>
            <wp:effectExtent l="0" t="0" r="0" b="8255"/>
            <wp:docPr id="2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8"/>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304800" cy="123825"/>
                    </a:xfrm>
                    <a:prstGeom prst="rect">
                      <a:avLst/>
                    </a:prstGeom>
                    <a:noFill/>
                    <a:ln>
                      <a:noFill/>
                    </a:ln>
                  </pic:spPr>
                </pic:pic>
              </a:graphicData>
            </a:graphic>
          </wp:inline>
        </w:drawing>
      </w:r>
      <w:r w:rsidRPr="00093611">
        <w:rPr>
          <w:rFonts w:eastAsia="Batang"/>
          <w:szCs w:val="20"/>
          <w:lang w:bidi="ar"/>
        </w:rPr>
        <w:fldChar w:fldCharType="end"/>
      </w:r>
      <w:r w:rsidRPr="00093611">
        <w:rPr>
          <w:rFonts w:eastAsia="Batang"/>
          <w:szCs w:val="20"/>
          <w:lang w:bidi="ar"/>
        </w:rPr>
        <w:t>} for high clutter density are set as follows:</w:t>
      </w:r>
    </w:p>
    <w:p w14:paraId="26D89CA9" w14:textId="77777777" w:rsidR="00AD4CD9" w:rsidRPr="00093611" w:rsidRDefault="00AD4CD9" w:rsidP="00AD4CD9">
      <w:pPr>
        <w:widowControl w:val="0"/>
        <w:numPr>
          <w:ilvl w:val="0"/>
          <w:numId w:val="42"/>
        </w:numPr>
        <w:jc w:val="both"/>
        <w:rPr>
          <w:rFonts w:eastAsia="宋体"/>
          <w:kern w:val="2"/>
          <w:szCs w:val="20"/>
        </w:rPr>
      </w:pPr>
      <w:r w:rsidRPr="00093611">
        <w:rPr>
          <w:rFonts w:eastAsia="Batang"/>
          <w:szCs w:val="20"/>
          <w:lang w:bidi="ar"/>
        </w:rPr>
        <w:t>(Baseline): {40%, 2m, 2m} for fixed UE antenna height and gNB antenna height</w:t>
      </w:r>
    </w:p>
    <w:p w14:paraId="5EFED423" w14:textId="77777777" w:rsidR="00AD4CD9" w:rsidRPr="00093611" w:rsidRDefault="00AD4CD9" w:rsidP="00AD4CD9">
      <w:pPr>
        <w:widowControl w:val="0"/>
        <w:numPr>
          <w:ilvl w:val="0"/>
          <w:numId w:val="42"/>
        </w:numPr>
        <w:jc w:val="both"/>
        <w:rPr>
          <w:rFonts w:eastAsia="宋体"/>
          <w:kern w:val="2"/>
          <w:szCs w:val="20"/>
        </w:rPr>
      </w:pPr>
      <w:r w:rsidRPr="00093611">
        <w:rPr>
          <w:rFonts w:eastAsia="Batang"/>
          <w:szCs w:val="20"/>
          <w:lang w:bidi="ar"/>
        </w:rPr>
        <w:t>(Optional): {40%, 3m, 5m}</w:t>
      </w:r>
    </w:p>
    <w:p w14:paraId="079C8FB2" w14:textId="1FABCB45" w:rsidR="00AD4CD9" w:rsidRPr="00093611" w:rsidRDefault="00AD4CD9" w:rsidP="00AD4CD9">
      <w:pPr>
        <w:widowControl w:val="0"/>
        <w:numPr>
          <w:ilvl w:val="0"/>
          <w:numId w:val="42"/>
        </w:numPr>
        <w:jc w:val="both"/>
        <w:rPr>
          <w:rFonts w:eastAsia="宋体"/>
          <w:kern w:val="2"/>
          <w:szCs w:val="20"/>
        </w:rPr>
      </w:pPr>
      <w:r w:rsidRPr="00093611">
        <w:rPr>
          <w:rFonts w:eastAsia="Batang"/>
          <w:szCs w:val="20"/>
          <w:lang w:bidi="ar"/>
        </w:rPr>
        <w:t>(Optional): {60%, 6m, 2m}</w:t>
      </w:r>
    </w:p>
    <w:p w14:paraId="1CA1C6D9" w14:textId="15FEEF51" w:rsidR="00AD4CD9" w:rsidRPr="00093611" w:rsidRDefault="00AD4CD9" w:rsidP="00AD4CD9">
      <w:pPr>
        <w:pStyle w:val="a8"/>
        <w:rPr>
          <w:kern w:val="2"/>
        </w:rPr>
      </w:pPr>
      <w:bookmarkStart w:id="9" w:name="_Ref47102858"/>
      <w:r w:rsidRPr="007F07EF">
        <w:rPr>
          <w:highlight w:val="green"/>
        </w:rPr>
        <w:t xml:space="preserve">Agreement </w:t>
      </w:r>
      <w:r w:rsidRPr="00BC328F">
        <w:rPr>
          <w:highlight w:val="green"/>
        </w:rPr>
        <w:fldChar w:fldCharType="begin"/>
      </w:r>
      <w:r w:rsidRPr="007F07EF">
        <w:rPr>
          <w:highlight w:val="green"/>
        </w:rPr>
        <w:instrText xml:space="preserve"> SEQ Agreement \* ARABIC </w:instrText>
      </w:r>
      <w:r w:rsidRPr="00BC328F">
        <w:rPr>
          <w:highlight w:val="green"/>
        </w:rPr>
        <w:fldChar w:fldCharType="separate"/>
      </w:r>
      <w:r w:rsidRPr="007F07EF">
        <w:rPr>
          <w:noProof/>
          <w:highlight w:val="green"/>
        </w:rPr>
        <w:t>4</w:t>
      </w:r>
      <w:r w:rsidRPr="00BC328F">
        <w:rPr>
          <w:highlight w:val="green"/>
        </w:rPr>
        <w:fldChar w:fldCharType="end"/>
      </w:r>
      <w:bookmarkEnd w:id="9"/>
    </w:p>
    <w:p w14:paraId="5DCC3F39" w14:textId="77777777" w:rsidR="00AD4CD9" w:rsidRPr="00093611" w:rsidRDefault="00AD4CD9" w:rsidP="00AD4CD9">
      <w:pPr>
        <w:keepNext/>
        <w:keepLines/>
        <w:spacing w:line="256" w:lineRule="auto"/>
        <w:ind w:right="1245"/>
        <w:rPr>
          <w:rFonts w:eastAsia="Times"/>
          <w:kern w:val="2"/>
          <w:szCs w:val="20"/>
        </w:rPr>
      </w:pPr>
      <w:r w:rsidRPr="00093611">
        <w:rPr>
          <w:rFonts w:eastAsia="Times"/>
          <w:szCs w:val="20"/>
          <w:lang w:bidi="ar"/>
        </w:rPr>
        <w:lastRenderedPageBreak/>
        <w:t xml:space="preserve">Optional: For evaluating </w:t>
      </w:r>
      <w:r w:rsidRPr="00093611">
        <w:rPr>
          <w:rFonts w:eastAsia="Times New Roman"/>
          <w:szCs w:val="20"/>
          <w:lang w:bidi="ar"/>
        </w:rPr>
        <w:t>vertical positioning</w:t>
      </w:r>
      <w:r w:rsidRPr="00093611">
        <w:rPr>
          <w:rFonts w:eastAsia="Times"/>
          <w:szCs w:val="20"/>
          <w:lang w:bidi="ar"/>
        </w:rPr>
        <w:t xml:space="preserve"> performance, UE antenna height can be uniformly distributed within [0.5, X2]m, where X2 = 2m for </w:t>
      </w:r>
      <w:proofErr w:type="spellStart"/>
      <w:r w:rsidRPr="00093611">
        <w:rPr>
          <w:rFonts w:eastAsia="Times"/>
          <w:szCs w:val="20"/>
          <w:lang w:bidi="ar"/>
        </w:rPr>
        <w:t>InF</w:t>
      </w:r>
      <w:proofErr w:type="spellEnd"/>
      <w:r w:rsidRPr="00093611">
        <w:rPr>
          <w:rFonts w:eastAsia="Times"/>
          <w:szCs w:val="20"/>
          <w:lang w:bidi="ar"/>
        </w:rPr>
        <w:t>-SH and X2=</w:t>
      </w:r>
      <w:r w:rsidRPr="00093611">
        <w:rPr>
          <w:rFonts w:eastAsia="MS Mincho"/>
          <w:szCs w:val="20"/>
          <w:lang w:bidi="ar"/>
        </w:rPr>
        <w:fldChar w:fldCharType="begin"/>
      </w:r>
      <w:r w:rsidRPr="00093611">
        <w:rPr>
          <w:rFonts w:eastAsia="Times"/>
          <w:szCs w:val="20"/>
          <w:lang w:bidi="ar"/>
        </w:rPr>
        <w:instrText xml:space="preserve"> QUOTE </w:instrText>
      </w:r>
      <w:r w:rsidRPr="00093611">
        <w:rPr>
          <w:rFonts w:eastAsia="Times"/>
          <w:noProof/>
          <w:position w:val="-4"/>
          <w:szCs w:val="20"/>
        </w:rPr>
        <w:drawing>
          <wp:inline distT="0" distB="0" distL="114300" distR="114300" wp14:anchorId="603D07E5" wp14:editId="2064C7A4">
            <wp:extent cx="95250" cy="123825"/>
            <wp:effectExtent l="0" t="0" r="0" b="8255"/>
            <wp:docPr id="3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1"/>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95250" cy="123825"/>
                    </a:xfrm>
                    <a:prstGeom prst="rect">
                      <a:avLst/>
                    </a:prstGeom>
                    <a:noFill/>
                    <a:ln>
                      <a:noFill/>
                    </a:ln>
                  </pic:spPr>
                </pic:pic>
              </a:graphicData>
            </a:graphic>
          </wp:inline>
        </w:drawing>
      </w:r>
      <w:r w:rsidRPr="00093611">
        <w:rPr>
          <w:rFonts w:eastAsia="Times"/>
          <w:szCs w:val="20"/>
          <w:lang w:bidi="ar"/>
        </w:rPr>
        <w:instrText xml:space="preserve"> </w:instrText>
      </w:r>
      <w:r w:rsidRPr="00093611">
        <w:rPr>
          <w:rFonts w:eastAsia="Times"/>
          <w:szCs w:val="20"/>
          <w:lang w:bidi="ar"/>
        </w:rPr>
        <w:fldChar w:fldCharType="separate"/>
      </w:r>
      <w:r w:rsidRPr="00093611">
        <w:rPr>
          <w:rFonts w:eastAsia="Times"/>
          <w:noProof/>
          <w:position w:val="-4"/>
          <w:szCs w:val="20"/>
        </w:rPr>
        <w:drawing>
          <wp:inline distT="0" distB="0" distL="114300" distR="114300" wp14:anchorId="554BA42F" wp14:editId="51E69576">
            <wp:extent cx="95250" cy="123825"/>
            <wp:effectExtent l="0" t="0" r="0" b="8255"/>
            <wp:docPr id="3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95250" cy="123825"/>
                    </a:xfrm>
                    <a:prstGeom prst="rect">
                      <a:avLst/>
                    </a:prstGeom>
                    <a:noFill/>
                    <a:ln>
                      <a:noFill/>
                    </a:ln>
                  </pic:spPr>
                </pic:pic>
              </a:graphicData>
            </a:graphic>
          </wp:inline>
        </w:drawing>
      </w:r>
      <w:r w:rsidRPr="00093611">
        <w:rPr>
          <w:rFonts w:eastAsia="MS Mincho"/>
          <w:szCs w:val="20"/>
          <w:lang w:bidi="ar"/>
        </w:rPr>
        <w:fldChar w:fldCharType="end"/>
      </w:r>
      <w:r w:rsidRPr="00093611">
        <w:rPr>
          <w:rFonts w:eastAsia="Times"/>
          <w:szCs w:val="20"/>
          <w:lang w:bidi="ar"/>
        </w:rPr>
        <w:t xml:space="preserve"> for </w:t>
      </w:r>
      <w:proofErr w:type="spellStart"/>
      <w:r w:rsidRPr="00093611">
        <w:rPr>
          <w:rFonts w:eastAsia="Times"/>
          <w:szCs w:val="20"/>
          <w:lang w:bidi="ar"/>
        </w:rPr>
        <w:t>InF</w:t>
      </w:r>
      <w:proofErr w:type="spellEnd"/>
      <w:r w:rsidRPr="00093611">
        <w:rPr>
          <w:rFonts w:eastAsia="Times"/>
          <w:szCs w:val="20"/>
          <w:lang w:bidi="ar"/>
        </w:rPr>
        <w:t>-DH defined in TR 38.901.</w:t>
      </w:r>
    </w:p>
    <w:p w14:paraId="7032057B" w14:textId="5355F023" w:rsidR="00AD4CD9" w:rsidRPr="00093611" w:rsidRDefault="00AD4CD9" w:rsidP="00AD4CD9">
      <w:pPr>
        <w:pStyle w:val="a8"/>
        <w:rPr>
          <w:kern w:val="2"/>
        </w:rPr>
      </w:pPr>
      <w:bookmarkStart w:id="10" w:name="_Ref47102863"/>
      <w:r w:rsidRPr="007F07EF">
        <w:rPr>
          <w:highlight w:val="green"/>
        </w:rPr>
        <w:t xml:space="preserve">Agreement </w:t>
      </w:r>
      <w:r w:rsidRPr="00BC328F">
        <w:rPr>
          <w:highlight w:val="green"/>
        </w:rPr>
        <w:fldChar w:fldCharType="begin"/>
      </w:r>
      <w:r w:rsidRPr="007F07EF">
        <w:rPr>
          <w:highlight w:val="green"/>
        </w:rPr>
        <w:instrText xml:space="preserve"> SEQ Agreement \* ARABIC </w:instrText>
      </w:r>
      <w:r w:rsidRPr="00BC328F">
        <w:rPr>
          <w:highlight w:val="green"/>
        </w:rPr>
        <w:fldChar w:fldCharType="separate"/>
      </w:r>
      <w:r w:rsidRPr="007F07EF">
        <w:rPr>
          <w:noProof/>
          <w:highlight w:val="green"/>
        </w:rPr>
        <w:t>5</w:t>
      </w:r>
      <w:r w:rsidRPr="00BC328F">
        <w:rPr>
          <w:highlight w:val="green"/>
        </w:rPr>
        <w:fldChar w:fldCharType="end"/>
      </w:r>
      <w:bookmarkEnd w:id="10"/>
    </w:p>
    <w:p w14:paraId="1387EA87" w14:textId="77777777" w:rsidR="00AD4CD9" w:rsidRPr="00093611" w:rsidRDefault="00AD4CD9" w:rsidP="00AD4CD9">
      <w:pPr>
        <w:keepNext/>
        <w:keepLines/>
        <w:ind w:right="34"/>
        <w:rPr>
          <w:rFonts w:eastAsia="宋体"/>
          <w:kern w:val="2"/>
          <w:szCs w:val="20"/>
        </w:rPr>
      </w:pPr>
      <w:r w:rsidRPr="00093611">
        <w:rPr>
          <w:rFonts w:eastAsia="MS Mincho"/>
          <w:szCs w:val="20"/>
          <w:lang w:bidi="ar"/>
        </w:rPr>
        <w:t xml:space="preserve">Optional: For evaluating vertical positioning performance, gNB antenna height can also be set to two fixed heights, which is either {4, 8} m, or {4, </w:t>
      </w:r>
      <w:proofErr w:type="gramStart"/>
      <w:r w:rsidRPr="00093611">
        <w:rPr>
          <w:rFonts w:eastAsia="MS Mincho"/>
          <w:szCs w:val="20"/>
          <w:lang w:bidi="ar"/>
        </w:rPr>
        <w:t>max(</w:t>
      </w:r>
      <w:proofErr w:type="gramEnd"/>
      <w:r w:rsidRPr="00093611">
        <w:rPr>
          <w:rFonts w:eastAsia="MS Mincho"/>
          <w:szCs w:val="20"/>
          <w:lang w:bidi="ar"/>
        </w:rPr>
        <w:t>4,</w:t>
      </w:r>
      <w:r w:rsidRPr="00093611">
        <w:rPr>
          <w:rFonts w:eastAsia="MS Mincho"/>
          <w:noProof/>
          <w:position w:val="-4"/>
          <w:szCs w:val="20"/>
        </w:rPr>
        <w:drawing>
          <wp:inline distT="0" distB="0" distL="114300" distR="114300" wp14:anchorId="1600A969" wp14:editId="326FD6F2">
            <wp:extent cx="95250" cy="123825"/>
            <wp:effectExtent l="0" t="0" r="0" b="8255"/>
            <wp:docPr id="3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9"/>
                    <pic:cNvPicPr>
                      <a:picLocks noChangeAspect="1"/>
                    </pic:cNvPicPr>
                  </pic:nvPicPr>
                  <pic:blipFill>
                    <a:blip r:embed="rId12" r:link="rId13"/>
                    <a:stretch>
                      <a:fillRect/>
                    </a:stretch>
                  </pic:blipFill>
                  <pic:spPr>
                    <a:xfrm>
                      <a:off x="0" y="0"/>
                      <a:ext cx="95250" cy="123825"/>
                    </a:xfrm>
                    <a:prstGeom prst="rect">
                      <a:avLst/>
                    </a:prstGeom>
                    <a:noFill/>
                    <a:ln>
                      <a:noFill/>
                    </a:ln>
                  </pic:spPr>
                </pic:pic>
              </a:graphicData>
            </a:graphic>
          </wp:inline>
        </w:drawing>
      </w:r>
      <w:r w:rsidRPr="00093611">
        <w:rPr>
          <w:rFonts w:eastAsia="MS Mincho"/>
          <w:szCs w:val="20"/>
          <w:lang w:bidi="ar"/>
        </w:rPr>
        <w:t>)}.</w:t>
      </w:r>
    </w:p>
    <w:p w14:paraId="68CFE0C0" w14:textId="11B6B793" w:rsidR="00AD4CD9" w:rsidRPr="007F07EF" w:rsidRDefault="00AD4CD9" w:rsidP="00AD4CD9">
      <w:pPr>
        <w:pStyle w:val="a8"/>
        <w:rPr>
          <w:rFonts w:eastAsia="Batang"/>
        </w:rPr>
      </w:pPr>
      <w:bookmarkStart w:id="11" w:name="_Ref47102894"/>
      <w:r w:rsidRPr="007F07EF">
        <w:rPr>
          <w:highlight w:val="green"/>
        </w:rPr>
        <w:t xml:space="preserve">Agreement </w:t>
      </w:r>
      <w:r w:rsidRPr="00BC328F">
        <w:rPr>
          <w:highlight w:val="green"/>
        </w:rPr>
        <w:fldChar w:fldCharType="begin"/>
      </w:r>
      <w:r w:rsidRPr="007F07EF">
        <w:rPr>
          <w:highlight w:val="green"/>
        </w:rPr>
        <w:instrText xml:space="preserve"> SEQ Agreement \* ARABIC </w:instrText>
      </w:r>
      <w:r w:rsidRPr="00BC328F">
        <w:rPr>
          <w:highlight w:val="green"/>
        </w:rPr>
        <w:fldChar w:fldCharType="separate"/>
      </w:r>
      <w:r w:rsidRPr="007F07EF">
        <w:rPr>
          <w:noProof/>
          <w:highlight w:val="green"/>
        </w:rPr>
        <w:t>6</w:t>
      </w:r>
      <w:r w:rsidRPr="00BC328F">
        <w:rPr>
          <w:highlight w:val="green"/>
        </w:rPr>
        <w:fldChar w:fldCharType="end"/>
      </w:r>
      <w:bookmarkEnd w:id="11"/>
    </w:p>
    <w:p w14:paraId="492193B6" w14:textId="77777777" w:rsidR="00AD4CD9" w:rsidRPr="00BC328F" w:rsidRDefault="00AD4CD9" w:rsidP="00AD4CD9">
      <w:pPr>
        <w:rPr>
          <w:rFonts w:eastAsia="Batang"/>
          <w:szCs w:val="20"/>
        </w:rPr>
      </w:pPr>
      <w:r w:rsidRPr="00BC328F">
        <w:rPr>
          <w:rFonts w:eastAsia="Batang"/>
          <w:szCs w:val="20"/>
        </w:rPr>
        <w:t>Optional: The UE/gNB RX and TX timing error, in FR1/FR2, can be modeled as a truncated Gaussian distribution with zero mean and standard deviation of T1 ns, with truncation of the distribution to the [-T2, T2] range, and with T2=2*T1:</w:t>
      </w:r>
    </w:p>
    <w:p w14:paraId="282C7D24" w14:textId="77777777" w:rsidR="00AD4CD9" w:rsidRPr="00C35584" w:rsidRDefault="00AD4CD9" w:rsidP="00AD4CD9">
      <w:pPr>
        <w:widowControl w:val="0"/>
        <w:numPr>
          <w:ilvl w:val="0"/>
          <w:numId w:val="44"/>
        </w:numPr>
        <w:ind w:left="360"/>
        <w:contextualSpacing/>
        <w:jc w:val="both"/>
        <w:rPr>
          <w:rFonts w:eastAsia="Batang"/>
          <w:szCs w:val="20"/>
        </w:rPr>
      </w:pPr>
      <w:r w:rsidRPr="00C35584">
        <w:rPr>
          <w:rFonts w:eastAsia="Batang"/>
          <w:szCs w:val="20"/>
        </w:rPr>
        <w:t xml:space="preserve">T1:  [X] ns for gNB and [Y] ns for UE </w:t>
      </w:r>
    </w:p>
    <w:p w14:paraId="4DC9A79E" w14:textId="77777777" w:rsidR="00AD4CD9" w:rsidRPr="00093611" w:rsidRDefault="00AD4CD9" w:rsidP="00AD4CD9">
      <w:pPr>
        <w:widowControl w:val="0"/>
        <w:numPr>
          <w:ilvl w:val="0"/>
          <w:numId w:val="46"/>
        </w:numPr>
        <w:jc w:val="both"/>
        <w:rPr>
          <w:rFonts w:eastAsia="宋体"/>
          <w:kern w:val="2"/>
          <w:szCs w:val="20"/>
        </w:rPr>
      </w:pPr>
      <w:r w:rsidRPr="00093611">
        <w:rPr>
          <w:rFonts w:eastAsia="宋体"/>
          <w:kern w:val="2"/>
          <w:szCs w:val="20"/>
        </w:rPr>
        <w:t>FFS: X, Y</w:t>
      </w:r>
    </w:p>
    <w:p w14:paraId="4C30348F" w14:textId="77777777" w:rsidR="00AD4CD9" w:rsidRPr="007F07EF" w:rsidRDefault="00AD4CD9" w:rsidP="00AD4CD9">
      <w:pPr>
        <w:widowControl w:val="0"/>
        <w:numPr>
          <w:ilvl w:val="0"/>
          <w:numId w:val="44"/>
        </w:numPr>
        <w:ind w:left="360"/>
        <w:contextualSpacing/>
        <w:jc w:val="both"/>
        <w:rPr>
          <w:rFonts w:eastAsia="Batang"/>
          <w:szCs w:val="20"/>
        </w:rPr>
      </w:pPr>
      <w:r w:rsidRPr="007F07EF">
        <w:rPr>
          <w:rFonts w:eastAsia="Batang"/>
          <w:szCs w:val="20"/>
        </w:rPr>
        <w:t>Note: RX and TX timing errors are generated per panel independently</w:t>
      </w:r>
    </w:p>
    <w:p w14:paraId="705D3BD2" w14:textId="77777777" w:rsidR="00AD4CD9" w:rsidRPr="00BC328F" w:rsidRDefault="00AD4CD9" w:rsidP="00AD4CD9">
      <w:pPr>
        <w:widowControl w:val="0"/>
        <w:numPr>
          <w:ilvl w:val="0"/>
          <w:numId w:val="44"/>
        </w:numPr>
        <w:ind w:left="360"/>
        <w:contextualSpacing/>
        <w:jc w:val="both"/>
        <w:rPr>
          <w:rFonts w:eastAsia="Batang"/>
          <w:szCs w:val="20"/>
        </w:rPr>
      </w:pPr>
      <w:r w:rsidRPr="00BC328F">
        <w:rPr>
          <w:rFonts w:eastAsia="Batang"/>
          <w:szCs w:val="20"/>
        </w:rPr>
        <w:t>FFS: how the Rx and Tx timing errors are applied  </w:t>
      </w:r>
    </w:p>
    <w:p w14:paraId="64B8583D" w14:textId="2113A3AC" w:rsidR="00AD4CD9" w:rsidRPr="00093611" w:rsidRDefault="00AD4CD9" w:rsidP="00AD4CD9">
      <w:pPr>
        <w:pStyle w:val="a8"/>
        <w:rPr>
          <w:kern w:val="2"/>
          <w:lang w:eastAsia="x-none"/>
        </w:rPr>
      </w:pPr>
      <w:bookmarkStart w:id="12" w:name="_Ref47102910"/>
      <w:r w:rsidRPr="007F07EF">
        <w:rPr>
          <w:highlight w:val="green"/>
        </w:rPr>
        <w:t xml:space="preserve">Agreement </w:t>
      </w:r>
      <w:r w:rsidRPr="00BC328F">
        <w:rPr>
          <w:highlight w:val="green"/>
        </w:rPr>
        <w:fldChar w:fldCharType="begin"/>
      </w:r>
      <w:r w:rsidRPr="007F07EF">
        <w:rPr>
          <w:highlight w:val="green"/>
        </w:rPr>
        <w:instrText xml:space="preserve"> SEQ Agreement \* ARABIC </w:instrText>
      </w:r>
      <w:r w:rsidRPr="00BC328F">
        <w:rPr>
          <w:highlight w:val="green"/>
        </w:rPr>
        <w:fldChar w:fldCharType="separate"/>
      </w:r>
      <w:r w:rsidRPr="007F07EF">
        <w:rPr>
          <w:noProof/>
          <w:highlight w:val="green"/>
        </w:rPr>
        <w:t>7</w:t>
      </w:r>
      <w:r w:rsidRPr="00BC328F">
        <w:rPr>
          <w:highlight w:val="green"/>
        </w:rPr>
        <w:fldChar w:fldCharType="end"/>
      </w:r>
      <w:bookmarkEnd w:id="12"/>
    </w:p>
    <w:p w14:paraId="4A4852A7" w14:textId="77777777" w:rsidR="00AD4CD9" w:rsidRPr="00093611" w:rsidRDefault="00AD4CD9" w:rsidP="00AD4CD9">
      <w:pPr>
        <w:widowControl w:val="0"/>
        <w:spacing w:line="252" w:lineRule="auto"/>
        <w:jc w:val="both"/>
        <w:rPr>
          <w:rFonts w:eastAsia="宋体"/>
          <w:kern w:val="2"/>
          <w:szCs w:val="20"/>
          <w:lang w:val="en-GB" w:eastAsia="x-none"/>
        </w:rPr>
      </w:pPr>
      <w:r w:rsidRPr="00093611">
        <w:rPr>
          <w:rFonts w:eastAsia="宋体"/>
          <w:kern w:val="2"/>
          <w:szCs w:val="20"/>
          <w:lang w:val="en-GB" w:eastAsia="x-none"/>
        </w:rPr>
        <w:t>Optional: UE mobility can be considered in evaluation with the consideration of the spatial consistency procedure defined in TR 38.901.</w:t>
      </w:r>
    </w:p>
    <w:p w14:paraId="235B3076" w14:textId="7D1CC572" w:rsidR="00AD4CD9" w:rsidRPr="00093611" w:rsidRDefault="00AD4CD9" w:rsidP="00AD4CD9">
      <w:pPr>
        <w:widowControl w:val="0"/>
        <w:numPr>
          <w:ilvl w:val="0"/>
          <w:numId w:val="46"/>
        </w:numPr>
        <w:jc w:val="both"/>
        <w:rPr>
          <w:rFonts w:eastAsia="宋体"/>
          <w:kern w:val="2"/>
          <w:szCs w:val="20"/>
          <w:lang w:val="en-GB" w:eastAsia="x-none"/>
        </w:rPr>
      </w:pPr>
      <w:r w:rsidRPr="00093611">
        <w:rPr>
          <w:rFonts w:eastAsia="宋体"/>
          <w:kern w:val="2"/>
          <w:szCs w:val="20"/>
          <w:lang w:val="en-GB"/>
        </w:rPr>
        <w:t>FFS: the details of the mobility models</w:t>
      </w:r>
    </w:p>
    <w:p w14:paraId="0254FBC9" w14:textId="4B04862F" w:rsidR="00720F76" w:rsidRDefault="00A7595F" w:rsidP="00781E9D">
      <w:pPr>
        <w:spacing w:after="120" w:line="260" w:lineRule="exact"/>
        <w:jc w:val="both"/>
        <w:rPr>
          <w:szCs w:val="20"/>
        </w:rPr>
      </w:pPr>
      <w:r>
        <w:rPr>
          <w:szCs w:val="20"/>
        </w:rPr>
        <w:t>In this contribution, the remaining issues about additional scenarios for evaluation are discussed.</w:t>
      </w:r>
    </w:p>
    <w:p w14:paraId="24BF9532" w14:textId="1A6FFF32" w:rsidR="005A7162" w:rsidRDefault="00FF04A1" w:rsidP="005A7162">
      <w:pPr>
        <w:pStyle w:val="1"/>
        <w:jc w:val="both"/>
      </w:pPr>
      <w:bookmarkStart w:id="13" w:name="_Hlk38879917"/>
      <w:r>
        <w:t>Requirement</w:t>
      </w:r>
      <w:r w:rsidR="00432AF5">
        <w:t>s</w:t>
      </w:r>
    </w:p>
    <w:p w14:paraId="6F812D78" w14:textId="53F8F097" w:rsidR="00A7595F" w:rsidRPr="00A7595F" w:rsidRDefault="000F2E9D" w:rsidP="00A7595F">
      <w:pPr>
        <w:pStyle w:val="a0"/>
        <w:rPr>
          <w:rFonts w:eastAsiaTheme="minorEastAsia"/>
        </w:rPr>
      </w:pPr>
      <w:r>
        <w:rPr>
          <w:rFonts w:eastAsiaTheme="minorEastAsia"/>
        </w:rPr>
        <w:t>In t</w:t>
      </w:r>
      <w:r w:rsidR="00A7595F">
        <w:rPr>
          <w:rFonts w:eastAsiaTheme="minorEastAsia"/>
        </w:rPr>
        <w:t xml:space="preserve">he last </w:t>
      </w:r>
      <w:r w:rsidR="007F07EF">
        <w:rPr>
          <w:rFonts w:eastAsiaTheme="minorEastAsia"/>
        </w:rPr>
        <w:t xml:space="preserve">RAN1 </w:t>
      </w:r>
      <w:r w:rsidR="00A7595F">
        <w:rPr>
          <w:rFonts w:eastAsiaTheme="minorEastAsia"/>
        </w:rPr>
        <w:t>meeting</w:t>
      </w:r>
      <w:r>
        <w:rPr>
          <w:rFonts w:eastAsiaTheme="minorEastAsia"/>
        </w:rPr>
        <w:t xml:space="preserve">, </w:t>
      </w:r>
      <w:r w:rsidR="00AD4CD9" w:rsidRPr="00AD4CD9">
        <w:rPr>
          <w:rFonts w:eastAsiaTheme="minorEastAsia"/>
        </w:rPr>
        <w:fldChar w:fldCharType="begin"/>
      </w:r>
      <w:r w:rsidR="00AD4CD9" w:rsidRPr="00AD4CD9">
        <w:rPr>
          <w:rFonts w:eastAsiaTheme="minorEastAsia"/>
        </w:rPr>
        <w:instrText xml:space="preserve"> REF _Ref47102774 \h </w:instrText>
      </w:r>
      <w:r w:rsidR="00AD4CD9">
        <w:rPr>
          <w:rFonts w:eastAsiaTheme="minorEastAsia"/>
        </w:rPr>
        <w:instrText xml:space="preserve"> \* MERGEFORMAT </w:instrText>
      </w:r>
      <w:r w:rsidR="00AD4CD9" w:rsidRPr="00AD4CD9">
        <w:rPr>
          <w:rFonts w:eastAsiaTheme="minorEastAsia"/>
        </w:rPr>
      </w:r>
      <w:r w:rsidR="00AD4CD9" w:rsidRPr="00AD4CD9">
        <w:rPr>
          <w:rFonts w:eastAsiaTheme="minorEastAsia"/>
        </w:rPr>
        <w:fldChar w:fldCharType="separate"/>
      </w:r>
      <w:r w:rsidR="00AD4CD9" w:rsidRPr="00AD4CD9">
        <w:t xml:space="preserve">Agreement </w:t>
      </w:r>
      <w:r w:rsidR="00AD4CD9" w:rsidRPr="00AD4CD9">
        <w:rPr>
          <w:noProof/>
        </w:rPr>
        <w:t>1</w:t>
      </w:r>
      <w:r w:rsidR="00AD4CD9" w:rsidRPr="00AD4CD9">
        <w:rPr>
          <w:rFonts w:eastAsiaTheme="minorEastAsia"/>
        </w:rPr>
        <w:fldChar w:fldCharType="end"/>
      </w:r>
      <w:r w:rsidR="00AD4CD9">
        <w:rPr>
          <w:rFonts w:eastAsiaTheme="minorEastAsia"/>
        </w:rPr>
        <w:t xml:space="preserve"> </w:t>
      </w:r>
      <w:r w:rsidR="00A7595F">
        <w:rPr>
          <w:rFonts w:eastAsiaTheme="minorEastAsia"/>
        </w:rPr>
        <w:t xml:space="preserve">has </w:t>
      </w:r>
      <w:r>
        <w:rPr>
          <w:rFonts w:eastAsiaTheme="minorEastAsia"/>
        </w:rPr>
        <w:t xml:space="preserve">been </w:t>
      </w:r>
      <w:r w:rsidR="00A7595F">
        <w:rPr>
          <w:rFonts w:eastAsiaTheme="minorEastAsia"/>
        </w:rPr>
        <w:t xml:space="preserve">agreed </w:t>
      </w:r>
      <w:r>
        <w:rPr>
          <w:rFonts w:eastAsiaTheme="minorEastAsia"/>
        </w:rPr>
        <w:t xml:space="preserve">for </w:t>
      </w:r>
      <w:r w:rsidR="00A7595F">
        <w:rPr>
          <w:rFonts w:eastAsiaTheme="minorEastAsia"/>
        </w:rPr>
        <w:t>an initial requirement for</w:t>
      </w:r>
      <w:r w:rsidR="00DB0DAF">
        <w:rPr>
          <w:rFonts w:eastAsiaTheme="minorEastAsia"/>
        </w:rPr>
        <w:t xml:space="preserve"> general commercial use cases and IIoT </w:t>
      </w:r>
      <w:r w:rsidR="00F86CA4">
        <w:rPr>
          <w:rFonts w:eastAsiaTheme="minorEastAsia" w:hint="eastAsia"/>
        </w:rPr>
        <w:t>use</w:t>
      </w:r>
      <w:r w:rsidR="00F86CA4">
        <w:rPr>
          <w:rFonts w:eastAsiaTheme="minorEastAsia"/>
        </w:rPr>
        <w:t xml:space="preserve"> </w:t>
      </w:r>
      <w:r w:rsidR="00DB0DAF">
        <w:rPr>
          <w:rFonts w:eastAsiaTheme="minorEastAsia"/>
        </w:rPr>
        <w:t>cases</w:t>
      </w:r>
      <w:r>
        <w:rPr>
          <w:rFonts w:eastAsiaTheme="minorEastAsia"/>
        </w:rPr>
        <w:t>.</w:t>
      </w:r>
    </w:p>
    <w:bookmarkEnd w:id="13"/>
    <w:p w14:paraId="0C032417" w14:textId="0263C4FF" w:rsidR="005F3587" w:rsidRPr="005F3587" w:rsidRDefault="00135CE3" w:rsidP="00DB0DAF">
      <w:pPr>
        <w:spacing w:after="120" w:line="260" w:lineRule="exact"/>
        <w:jc w:val="both"/>
        <w:rPr>
          <w:szCs w:val="20"/>
        </w:rPr>
      </w:pPr>
      <w:r>
        <w:rPr>
          <w:szCs w:val="20"/>
        </w:rPr>
        <w:t>For commercial use cases,</w:t>
      </w:r>
      <w:r>
        <w:rPr>
          <w:rFonts w:eastAsia="宋体"/>
          <w:kern w:val="2"/>
          <w:szCs w:val="20"/>
          <w:lang w:val="en-GB"/>
        </w:rPr>
        <w:t xml:space="preserve"> g</w:t>
      </w:r>
      <w:proofErr w:type="spellStart"/>
      <w:r w:rsidR="00DB0DAF" w:rsidRPr="00764D35">
        <w:rPr>
          <w:szCs w:val="20"/>
        </w:rPr>
        <w:t>iven</w:t>
      </w:r>
      <w:proofErr w:type="spellEnd"/>
      <w:r w:rsidR="00DB0DAF" w:rsidRPr="00764D35">
        <w:rPr>
          <w:szCs w:val="20"/>
        </w:rPr>
        <w:t xml:space="preserve"> that some RAT-independent techniques such as GNSS have already reached a sub-meter level positioning accuracy in outdoor scenarios, it is less demanding to reach such level positioning accuracy. </w:t>
      </w:r>
      <w:r>
        <w:rPr>
          <w:szCs w:val="20"/>
        </w:rPr>
        <w:t>Besides</w:t>
      </w:r>
      <w:r w:rsidR="00DB0DAF" w:rsidRPr="00764D35">
        <w:rPr>
          <w:szCs w:val="20"/>
        </w:rPr>
        <w:t xml:space="preserve">, </w:t>
      </w:r>
      <w:r w:rsidR="00DB0DAF" w:rsidRPr="00764D35">
        <w:rPr>
          <w:rFonts w:hint="eastAsia"/>
          <w:szCs w:val="20"/>
        </w:rPr>
        <w:t>th</w:t>
      </w:r>
      <w:r w:rsidR="00DB0DAF" w:rsidRPr="00764D35">
        <w:rPr>
          <w:szCs w:val="20"/>
        </w:rPr>
        <w:t>os</w:t>
      </w:r>
      <w:r w:rsidR="00DB0DAF" w:rsidRPr="00764D35">
        <w:rPr>
          <w:rFonts w:hint="eastAsia"/>
          <w:szCs w:val="20"/>
        </w:rPr>
        <w:t>e</w:t>
      </w:r>
      <w:r w:rsidR="00DB0DAF" w:rsidRPr="00764D35">
        <w:rPr>
          <w:szCs w:val="20"/>
        </w:rPr>
        <w:t xml:space="preserve"> indoor deployment scenarios are </w:t>
      </w:r>
      <w:r w:rsidR="00DB0DAF" w:rsidRPr="00764D35">
        <w:rPr>
          <w:rFonts w:hint="eastAsia"/>
          <w:szCs w:val="20"/>
        </w:rPr>
        <w:t xml:space="preserve">more </w:t>
      </w:r>
      <w:r w:rsidR="00DB0DAF" w:rsidRPr="00764D35">
        <w:rPr>
          <w:szCs w:val="20"/>
        </w:rPr>
        <w:t xml:space="preserve">likely to demand sub-meter level positioning accuracy for </w:t>
      </w:r>
      <w:r w:rsidR="00DB0DAF">
        <w:rPr>
          <w:szCs w:val="20"/>
        </w:rPr>
        <w:t xml:space="preserve">expected </w:t>
      </w:r>
      <w:r w:rsidR="00DB0DAF" w:rsidRPr="00764D35">
        <w:rPr>
          <w:szCs w:val="20"/>
        </w:rPr>
        <w:t xml:space="preserve">use cases. </w:t>
      </w:r>
      <w:r>
        <w:rPr>
          <w:szCs w:val="20"/>
        </w:rPr>
        <w:t xml:space="preserve">In our opinion, the target positioning requirements for commercial use cases are not </w:t>
      </w:r>
      <w:r w:rsidR="005F3587">
        <w:rPr>
          <w:szCs w:val="20"/>
          <w:lang w:val="en-GB"/>
        </w:rPr>
        <w:t>necessarily be reached</w:t>
      </w:r>
      <w:r w:rsidR="005F3587">
        <w:rPr>
          <w:szCs w:val="20"/>
        </w:rPr>
        <w:t xml:space="preserve"> </w:t>
      </w:r>
      <w:r>
        <w:rPr>
          <w:szCs w:val="20"/>
        </w:rPr>
        <w:t xml:space="preserve">for </w:t>
      </w:r>
      <w:proofErr w:type="spellStart"/>
      <w:r>
        <w:rPr>
          <w:szCs w:val="20"/>
        </w:rPr>
        <w:t>UMa</w:t>
      </w:r>
      <w:proofErr w:type="spellEnd"/>
      <w:r>
        <w:rPr>
          <w:szCs w:val="20"/>
        </w:rPr>
        <w:t xml:space="preserve"> and </w:t>
      </w:r>
      <w:proofErr w:type="spellStart"/>
      <w:r>
        <w:rPr>
          <w:szCs w:val="20"/>
        </w:rPr>
        <w:t>U</w:t>
      </w:r>
      <w:r w:rsidR="00F86CA4">
        <w:rPr>
          <w:szCs w:val="20"/>
        </w:rPr>
        <w:t>M</w:t>
      </w:r>
      <w:r>
        <w:rPr>
          <w:szCs w:val="20"/>
        </w:rPr>
        <w:t>i</w:t>
      </w:r>
      <w:proofErr w:type="spellEnd"/>
      <w:r>
        <w:rPr>
          <w:szCs w:val="20"/>
        </w:rPr>
        <w:t xml:space="preserve"> scenarios</w:t>
      </w:r>
      <w:r w:rsidR="005F3587">
        <w:rPr>
          <w:szCs w:val="20"/>
        </w:rPr>
        <w:t xml:space="preserve"> </w:t>
      </w:r>
      <w:r w:rsidR="005F3587">
        <w:rPr>
          <w:rFonts w:hint="eastAsia"/>
          <w:szCs w:val="20"/>
        </w:rPr>
        <w:t>in</w:t>
      </w:r>
      <w:r w:rsidR="005F3587">
        <w:rPr>
          <w:szCs w:val="20"/>
        </w:rPr>
        <w:t xml:space="preserve"> R17</w:t>
      </w:r>
      <w:r>
        <w:rPr>
          <w:szCs w:val="20"/>
        </w:rPr>
        <w:t>.</w:t>
      </w:r>
    </w:p>
    <w:p w14:paraId="5C86F175" w14:textId="4E8059C7" w:rsidR="00135CE3" w:rsidRPr="00771B1F" w:rsidRDefault="00135CE3" w:rsidP="00DB0DAF">
      <w:pPr>
        <w:spacing w:after="120" w:line="260" w:lineRule="exact"/>
        <w:jc w:val="both"/>
        <w:rPr>
          <w:szCs w:val="20"/>
          <w:lang w:val="en-GB"/>
        </w:rPr>
      </w:pPr>
      <w:r>
        <w:rPr>
          <w:szCs w:val="20"/>
        </w:rPr>
        <w:t xml:space="preserve">For IIoT use cases, there is a strong demand for high accuracy horizontal and vertical positioning. </w:t>
      </w:r>
      <w:r w:rsidR="00771B1F">
        <w:rPr>
          <w:szCs w:val="20"/>
        </w:rPr>
        <w:t>Considering some RAT-independent techniques such as sensor positioning can reach a high vertical accuracy, we suggest the horizontal position accuracy &lt;0.2m for 90% of UEs, the vertical accuracy &lt;1m for 90% of UEs, e</w:t>
      </w:r>
      <w:r w:rsidR="00771B1F" w:rsidRPr="00771B1F">
        <w:rPr>
          <w:szCs w:val="20"/>
        </w:rPr>
        <w:t>nd-to-end latency for position estimation of UE &lt; 100ms</w:t>
      </w:r>
      <w:r w:rsidR="005F3587">
        <w:rPr>
          <w:szCs w:val="20"/>
        </w:rPr>
        <w:t xml:space="preserve">, </w:t>
      </w:r>
      <w:r w:rsidR="005C76F9">
        <w:rPr>
          <w:szCs w:val="20"/>
        </w:rPr>
        <w:t xml:space="preserve"> </w:t>
      </w:r>
      <w:r w:rsidR="005F3587">
        <w:rPr>
          <w:szCs w:val="20"/>
        </w:rPr>
        <w:t xml:space="preserve">and </w:t>
      </w:r>
      <w:r w:rsidR="005F3587" w:rsidRPr="000F2E9D">
        <w:rPr>
          <w:szCs w:val="20"/>
          <w:lang w:val="en-GB" w:eastAsia="x-none"/>
        </w:rPr>
        <w:t>Physical layer latency for position estimation of UE &lt; 10ms</w:t>
      </w:r>
      <w:r w:rsidR="005F3587">
        <w:rPr>
          <w:szCs w:val="20"/>
          <w:lang w:val="en-GB" w:eastAsia="x-none"/>
        </w:rPr>
        <w:t>.</w:t>
      </w:r>
    </w:p>
    <w:p w14:paraId="7FF7A83F" w14:textId="08F5DDB8" w:rsidR="00771B1F" w:rsidRDefault="00771B1F" w:rsidP="00E45339">
      <w:pPr>
        <w:pStyle w:val="a0"/>
        <w:spacing w:after="0"/>
        <w:rPr>
          <w:rFonts w:eastAsia="宋体"/>
          <w:b/>
          <w:i/>
          <w:szCs w:val="20"/>
        </w:rPr>
      </w:pPr>
      <w:r w:rsidRPr="00A8238D">
        <w:rPr>
          <w:rFonts w:eastAsia="宋体"/>
          <w:b/>
          <w:i/>
          <w:szCs w:val="20"/>
        </w:rPr>
        <w:t xml:space="preserve">Proposal </w:t>
      </w:r>
      <w:r w:rsidRPr="00A8238D">
        <w:rPr>
          <w:rFonts w:eastAsiaTheme="minorEastAsia"/>
          <w:b/>
          <w:i/>
          <w:szCs w:val="20"/>
        </w:rPr>
        <w:t>1</w:t>
      </w:r>
      <w:r w:rsidRPr="00A8238D">
        <w:rPr>
          <w:rFonts w:eastAsia="宋体"/>
          <w:b/>
          <w:i/>
          <w:szCs w:val="20"/>
        </w:rPr>
        <w:t xml:space="preserve">: </w:t>
      </w:r>
    </w:p>
    <w:p w14:paraId="48665553" w14:textId="5EE9D6B0" w:rsidR="005F3587" w:rsidRDefault="005F3587" w:rsidP="00E45339">
      <w:pPr>
        <w:numPr>
          <w:ilvl w:val="0"/>
          <w:numId w:val="44"/>
        </w:numPr>
        <w:ind w:leftChars="100" w:left="560"/>
        <w:rPr>
          <w:rFonts w:ascii="Times" w:hAnsi="Times" w:cs="Times"/>
          <w:szCs w:val="20"/>
          <w:lang w:val="en-GB" w:eastAsia="x-none"/>
        </w:rPr>
      </w:pPr>
      <w:r>
        <w:rPr>
          <w:szCs w:val="20"/>
          <w:lang w:val="en-GB"/>
        </w:rPr>
        <w:t xml:space="preserve">In Rel-17 target positioning requirements for </w:t>
      </w:r>
      <w:r>
        <w:rPr>
          <w:b/>
          <w:bCs/>
          <w:szCs w:val="20"/>
          <w:lang w:val="en-GB" w:eastAsia="x-none"/>
        </w:rPr>
        <w:t>commercial use cases</w:t>
      </w:r>
      <w:r>
        <w:rPr>
          <w:szCs w:val="20"/>
          <w:lang w:val="en-GB" w:eastAsia="x-none"/>
        </w:rPr>
        <w:t xml:space="preserve"> </w:t>
      </w:r>
      <w:r>
        <w:rPr>
          <w:szCs w:val="20"/>
          <w:lang w:val="en-GB"/>
        </w:rPr>
        <w:t xml:space="preserve">are defined </w:t>
      </w:r>
      <w:r>
        <w:rPr>
          <w:szCs w:val="20"/>
          <w:lang w:val="en-GB" w:eastAsia="x-none"/>
        </w:rPr>
        <w:t>as follows:</w:t>
      </w:r>
    </w:p>
    <w:p w14:paraId="18E43988" w14:textId="6FE2CC32" w:rsidR="005F3587" w:rsidRPr="00B0400C" w:rsidRDefault="005F3587" w:rsidP="00E45339">
      <w:pPr>
        <w:numPr>
          <w:ilvl w:val="1"/>
          <w:numId w:val="45"/>
        </w:numPr>
        <w:spacing w:line="252" w:lineRule="auto"/>
        <w:ind w:leftChars="460" w:left="1280"/>
        <w:contextualSpacing/>
        <w:rPr>
          <w:szCs w:val="20"/>
          <w:lang w:val="en-GB"/>
        </w:rPr>
      </w:pPr>
      <w:r>
        <w:rPr>
          <w:szCs w:val="20"/>
          <w:lang w:val="en-GB" w:eastAsia="x-none"/>
        </w:rPr>
        <w:t>Horizontal position accuracy (&lt; 1 m) fo</w:t>
      </w:r>
      <w:r w:rsidRPr="00B0400C">
        <w:rPr>
          <w:szCs w:val="20"/>
          <w:lang w:val="en-GB" w:eastAsia="x-none"/>
        </w:rPr>
        <w:t xml:space="preserve">r </w:t>
      </w:r>
      <w:r w:rsidRPr="00093611">
        <w:rPr>
          <w:strike/>
          <w:color w:val="FF0000"/>
          <w:szCs w:val="20"/>
          <w:lang w:val="en-GB" w:eastAsia="x-none"/>
        </w:rPr>
        <w:t>[</w:t>
      </w:r>
      <w:r w:rsidRPr="00B0400C">
        <w:rPr>
          <w:szCs w:val="20"/>
          <w:lang w:val="en-GB" w:eastAsia="x-none"/>
        </w:rPr>
        <w:t>90%</w:t>
      </w:r>
      <w:r w:rsidRPr="00093611">
        <w:rPr>
          <w:strike/>
          <w:color w:val="FF0000"/>
          <w:szCs w:val="20"/>
          <w:lang w:val="en-GB" w:eastAsia="x-none"/>
        </w:rPr>
        <w:t>]</w:t>
      </w:r>
      <w:r w:rsidRPr="00B0400C">
        <w:rPr>
          <w:szCs w:val="20"/>
          <w:lang w:val="en-GB" w:eastAsia="x-none"/>
        </w:rPr>
        <w:t xml:space="preserve"> of UEs</w:t>
      </w:r>
    </w:p>
    <w:p w14:paraId="067FD653" w14:textId="2E33CD64" w:rsidR="005F3587" w:rsidRPr="00B0400C" w:rsidRDefault="005F3587" w:rsidP="00E45339">
      <w:pPr>
        <w:numPr>
          <w:ilvl w:val="1"/>
          <w:numId w:val="45"/>
        </w:numPr>
        <w:spacing w:line="252" w:lineRule="auto"/>
        <w:ind w:leftChars="460" w:left="1280"/>
        <w:contextualSpacing/>
        <w:rPr>
          <w:szCs w:val="20"/>
          <w:lang w:val="en-GB"/>
        </w:rPr>
      </w:pPr>
      <w:r w:rsidRPr="00B0400C">
        <w:rPr>
          <w:szCs w:val="20"/>
          <w:lang w:val="en-GB" w:eastAsia="x-none"/>
        </w:rPr>
        <w:t>Vertical position accuracy (&lt;</w:t>
      </w:r>
      <w:r w:rsidRPr="00093611">
        <w:rPr>
          <w:strike/>
          <w:szCs w:val="20"/>
          <w:lang w:val="en-GB" w:eastAsia="x-none"/>
        </w:rPr>
        <w:t xml:space="preserve"> </w:t>
      </w:r>
      <w:r w:rsidRPr="00093611">
        <w:rPr>
          <w:strike/>
          <w:color w:val="FF0000"/>
          <w:szCs w:val="20"/>
          <w:lang w:val="en-GB" w:eastAsia="x-none"/>
        </w:rPr>
        <w:t>[2 or</w:t>
      </w:r>
      <w:r w:rsidRPr="00B0400C">
        <w:rPr>
          <w:szCs w:val="20"/>
          <w:lang w:val="en-GB" w:eastAsia="x-none"/>
        </w:rPr>
        <w:t xml:space="preserve"> 3</w:t>
      </w:r>
      <w:r w:rsidRPr="00093611">
        <w:rPr>
          <w:strike/>
          <w:color w:val="FF0000"/>
          <w:szCs w:val="20"/>
          <w:lang w:val="en-GB" w:eastAsia="x-none"/>
        </w:rPr>
        <w:t>]</w:t>
      </w:r>
      <w:r w:rsidRPr="00093611">
        <w:rPr>
          <w:strike/>
          <w:szCs w:val="20"/>
          <w:lang w:val="en-GB" w:eastAsia="x-none"/>
        </w:rPr>
        <w:t xml:space="preserve"> </w:t>
      </w:r>
      <w:r w:rsidRPr="00B0400C">
        <w:rPr>
          <w:szCs w:val="20"/>
          <w:lang w:val="en-GB" w:eastAsia="x-none"/>
        </w:rPr>
        <w:t>m) for</w:t>
      </w:r>
      <w:r>
        <w:rPr>
          <w:szCs w:val="20"/>
          <w:lang w:val="en-GB" w:eastAsia="x-none"/>
        </w:rPr>
        <w:t xml:space="preserve"> </w:t>
      </w:r>
      <w:r w:rsidRPr="005F3587">
        <w:rPr>
          <w:strike/>
          <w:color w:val="FF0000"/>
          <w:szCs w:val="20"/>
          <w:lang w:val="en-GB" w:eastAsia="x-none"/>
        </w:rPr>
        <w:t>[</w:t>
      </w:r>
      <w:r w:rsidRPr="00B0400C">
        <w:rPr>
          <w:szCs w:val="20"/>
          <w:lang w:val="en-GB" w:eastAsia="x-none"/>
        </w:rPr>
        <w:t>90%</w:t>
      </w:r>
      <w:r w:rsidRPr="005F3587">
        <w:rPr>
          <w:strike/>
          <w:color w:val="FF0000"/>
          <w:szCs w:val="20"/>
          <w:lang w:val="en-GB" w:eastAsia="x-none"/>
        </w:rPr>
        <w:t>]</w:t>
      </w:r>
      <w:r w:rsidRPr="00B0400C">
        <w:rPr>
          <w:szCs w:val="20"/>
          <w:lang w:val="en-GB" w:eastAsia="x-none"/>
        </w:rPr>
        <w:t xml:space="preserve"> of UEs</w:t>
      </w:r>
    </w:p>
    <w:p w14:paraId="714DDF4D" w14:textId="07060804" w:rsidR="005F3587" w:rsidRPr="00B0400C" w:rsidRDefault="005F3587" w:rsidP="00E45339">
      <w:pPr>
        <w:numPr>
          <w:ilvl w:val="1"/>
          <w:numId w:val="45"/>
        </w:numPr>
        <w:spacing w:line="252" w:lineRule="auto"/>
        <w:ind w:leftChars="460" w:left="1280"/>
        <w:contextualSpacing/>
        <w:rPr>
          <w:szCs w:val="20"/>
          <w:lang w:val="en-GB"/>
        </w:rPr>
      </w:pPr>
      <w:r w:rsidRPr="00B0400C">
        <w:rPr>
          <w:szCs w:val="20"/>
          <w:lang w:val="en-GB" w:eastAsia="x-none"/>
        </w:rPr>
        <w:t xml:space="preserve">End-to-end latency for position estimation of UE (&lt; </w:t>
      </w:r>
      <w:r w:rsidRPr="00093611">
        <w:rPr>
          <w:strike/>
          <w:color w:val="FF0000"/>
          <w:szCs w:val="20"/>
          <w:lang w:val="en-GB" w:eastAsia="x-none"/>
        </w:rPr>
        <w:t>[</w:t>
      </w:r>
      <w:r w:rsidRPr="00B0400C">
        <w:rPr>
          <w:szCs w:val="20"/>
          <w:lang w:val="en-GB" w:eastAsia="x-none"/>
        </w:rPr>
        <w:t xml:space="preserve">100 </w:t>
      </w:r>
      <w:proofErr w:type="spellStart"/>
      <w:r w:rsidRPr="00B0400C">
        <w:rPr>
          <w:szCs w:val="20"/>
          <w:lang w:val="en-GB" w:eastAsia="x-none"/>
        </w:rPr>
        <w:t>ms</w:t>
      </w:r>
      <w:proofErr w:type="spellEnd"/>
      <w:r w:rsidRPr="00093611">
        <w:rPr>
          <w:strike/>
          <w:color w:val="FF0000"/>
          <w:szCs w:val="20"/>
          <w:lang w:val="en-GB" w:eastAsia="x-none"/>
        </w:rPr>
        <w:t>]</w:t>
      </w:r>
      <w:r w:rsidRPr="00854D67">
        <w:rPr>
          <w:szCs w:val="20"/>
          <w:lang w:val="en-GB" w:eastAsia="x-none"/>
        </w:rPr>
        <w:t>)</w:t>
      </w:r>
    </w:p>
    <w:p w14:paraId="537C932B" w14:textId="67B67DEE" w:rsidR="005F3587" w:rsidRPr="00B0400C" w:rsidRDefault="005F3587" w:rsidP="00E45339">
      <w:pPr>
        <w:numPr>
          <w:ilvl w:val="1"/>
          <w:numId w:val="45"/>
        </w:numPr>
        <w:spacing w:line="252" w:lineRule="auto"/>
        <w:ind w:leftChars="460" w:left="1280"/>
        <w:contextualSpacing/>
        <w:rPr>
          <w:szCs w:val="20"/>
          <w:lang w:val="en-GB"/>
        </w:rPr>
      </w:pPr>
      <w:r w:rsidRPr="005C76F9">
        <w:rPr>
          <w:strike/>
          <w:color w:val="FF0000"/>
          <w:szCs w:val="20"/>
          <w:lang w:val="en-GB" w:eastAsia="x-none"/>
        </w:rPr>
        <w:t xml:space="preserve">FFS: </w:t>
      </w:r>
      <w:r w:rsidRPr="00B0400C">
        <w:rPr>
          <w:szCs w:val="20"/>
          <w:lang w:val="en-GB" w:eastAsia="x-none"/>
        </w:rPr>
        <w:t xml:space="preserve">Physical layer latency for position estimation of UE (&lt; [10 </w:t>
      </w:r>
      <w:proofErr w:type="spellStart"/>
      <w:r w:rsidRPr="00B0400C">
        <w:rPr>
          <w:szCs w:val="20"/>
          <w:lang w:val="en-GB" w:eastAsia="x-none"/>
        </w:rPr>
        <w:t>ms</w:t>
      </w:r>
      <w:proofErr w:type="spellEnd"/>
      <w:r w:rsidRPr="00B0400C">
        <w:rPr>
          <w:szCs w:val="20"/>
          <w:lang w:val="en-GB" w:eastAsia="x-none"/>
        </w:rPr>
        <w:t>])</w:t>
      </w:r>
    </w:p>
    <w:p w14:paraId="6D26BEBF" w14:textId="1AFEA42C" w:rsidR="005F3587" w:rsidRPr="00B0400C" w:rsidRDefault="005F3587" w:rsidP="00E45339">
      <w:pPr>
        <w:numPr>
          <w:ilvl w:val="0"/>
          <w:numId w:val="44"/>
        </w:numPr>
        <w:ind w:leftChars="100" w:left="560"/>
        <w:rPr>
          <w:szCs w:val="20"/>
          <w:lang w:val="en-GB"/>
        </w:rPr>
      </w:pPr>
      <w:r w:rsidRPr="00B0400C">
        <w:rPr>
          <w:szCs w:val="20"/>
          <w:lang w:val="en-GB"/>
        </w:rPr>
        <w:t xml:space="preserve">In Rel-17 target positioning requirements for </w:t>
      </w:r>
      <w:r w:rsidRPr="00B0400C">
        <w:rPr>
          <w:b/>
          <w:bCs/>
          <w:szCs w:val="20"/>
          <w:lang w:val="en-GB"/>
        </w:rPr>
        <w:t>IIoT use cases</w:t>
      </w:r>
      <w:r w:rsidRPr="00B0400C">
        <w:rPr>
          <w:szCs w:val="20"/>
          <w:lang w:val="en-GB"/>
        </w:rPr>
        <w:t xml:space="preserve"> are defined as follows:</w:t>
      </w:r>
    </w:p>
    <w:p w14:paraId="02709555" w14:textId="397A6E4F" w:rsidR="005F3587" w:rsidRPr="00B0400C" w:rsidRDefault="005F3587" w:rsidP="00E45339">
      <w:pPr>
        <w:numPr>
          <w:ilvl w:val="1"/>
          <w:numId w:val="45"/>
        </w:numPr>
        <w:spacing w:line="252" w:lineRule="auto"/>
        <w:ind w:leftChars="460" w:left="1280"/>
        <w:contextualSpacing/>
        <w:rPr>
          <w:szCs w:val="20"/>
          <w:lang w:val="en-GB" w:eastAsia="x-none"/>
        </w:rPr>
      </w:pPr>
      <w:r w:rsidRPr="00B0400C">
        <w:rPr>
          <w:szCs w:val="20"/>
          <w:lang w:val="en-GB" w:eastAsia="x-none"/>
        </w:rPr>
        <w:lastRenderedPageBreak/>
        <w:t xml:space="preserve">Horizontal position accuracy (&lt; X m) for </w:t>
      </w:r>
      <w:r w:rsidRPr="005C76F9">
        <w:rPr>
          <w:strike/>
          <w:color w:val="FF0000"/>
          <w:szCs w:val="20"/>
          <w:lang w:val="en-GB" w:eastAsia="x-none"/>
        </w:rPr>
        <w:t>[</w:t>
      </w:r>
      <w:r w:rsidRPr="00B0400C">
        <w:rPr>
          <w:szCs w:val="20"/>
          <w:lang w:val="en-GB" w:eastAsia="x-none"/>
        </w:rPr>
        <w:t>90%</w:t>
      </w:r>
      <w:r w:rsidRPr="005C76F9">
        <w:rPr>
          <w:strike/>
          <w:color w:val="FF0000"/>
          <w:szCs w:val="20"/>
          <w:lang w:val="en-GB" w:eastAsia="x-none"/>
        </w:rPr>
        <w:t>]</w:t>
      </w:r>
      <w:r w:rsidRPr="00B0400C">
        <w:rPr>
          <w:szCs w:val="20"/>
          <w:lang w:val="en-GB" w:eastAsia="x-none"/>
        </w:rPr>
        <w:t xml:space="preserve"> of UEs</w:t>
      </w:r>
    </w:p>
    <w:p w14:paraId="341D9FBE" w14:textId="025715AF" w:rsidR="005F3587" w:rsidRPr="00B0400C" w:rsidRDefault="005F3587" w:rsidP="00E45339">
      <w:pPr>
        <w:numPr>
          <w:ilvl w:val="2"/>
          <w:numId w:val="45"/>
        </w:numPr>
        <w:spacing w:line="252" w:lineRule="auto"/>
        <w:ind w:leftChars="1000" w:left="2360"/>
        <w:rPr>
          <w:szCs w:val="20"/>
          <w:lang w:val="en-GB" w:eastAsia="x-none"/>
        </w:rPr>
      </w:pPr>
      <w:r w:rsidRPr="00B0400C">
        <w:rPr>
          <w:szCs w:val="20"/>
          <w:lang w:val="en-GB" w:eastAsia="x-none"/>
        </w:rPr>
        <w:t xml:space="preserve">X = </w:t>
      </w:r>
      <w:r w:rsidRPr="00093611">
        <w:rPr>
          <w:strike/>
          <w:color w:val="FF0000"/>
          <w:szCs w:val="20"/>
          <w:lang w:val="en-GB" w:eastAsia="x-none"/>
        </w:rPr>
        <w:t>[</w:t>
      </w:r>
      <w:r w:rsidRPr="00B0400C">
        <w:rPr>
          <w:szCs w:val="20"/>
          <w:lang w:val="en-GB" w:eastAsia="x-none"/>
        </w:rPr>
        <w:t xml:space="preserve">0.2 </w:t>
      </w:r>
      <w:r w:rsidRPr="00093611">
        <w:rPr>
          <w:strike/>
          <w:color w:val="FF0000"/>
          <w:szCs w:val="20"/>
          <w:lang w:val="en-GB" w:eastAsia="x-none"/>
        </w:rPr>
        <w:t>or 0.5]</w:t>
      </w:r>
      <w:r w:rsidRPr="00B0400C">
        <w:rPr>
          <w:szCs w:val="20"/>
          <w:lang w:val="en-GB" w:eastAsia="x-none"/>
        </w:rPr>
        <w:t xml:space="preserve"> m</w:t>
      </w:r>
    </w:p>
    <w:p w14:paraId="6F8608E6" w14:textId="5D7E8BAA" w:rsidR="005F3587" w:rsidRPr="00B0400C" w:rsidRDefault="005F3587" w:rsidP="00E45339">
      <w:pPr>
        <w:numPr>
          <w:ilvl w:val="1"/>
          <w:numId w:val="45"/>
        </w:numPr>
        <w:spacing w:line="252" w:lineRule="auto"/>
        <w:ind w:leftChars="460" w:left="1280"/>
        <w:contextualSpacing/>
        <w:rPr>
          <w:szCs w:val="20"/>
          <w:lang w:val="en-GB" w:eastAsia="x-none"/>
        </w:rPr>
      </w:pPr>
      <w:r w:rsidRPr="00B0400C">
        <w:rPr>
          <w:szCs w:val="20"/>
          <w:lang w:val="en-GB" w:eastAsia="x-none"/>
        </w:rPr>
        <w:t xml:space="preserve">Vertical position accuracy (&lt; Y m) for </w:t>
      </w:r>
      <w:r w:rsidRPr="005C76F9">
        <w:rPr>
          <w:strike/>
          <w:color w:val="FF0000"/>
          <w:szCs w:val="20"/>
          <w:lang w:val="en-GB" w:eastAsia="x-none"/>
        </w:rPr>
        <w:t>[</w:t>
      </w:r>
      <w:r w:rsidRPr="00B0400C">
        <w:rPr>
          <w:szCs w:val="20"/>
          <w:lang w:val="en-GB" w:eastAsia="x-none"/>
        </w:rPr>
        <w:t>90%</w:t>
      </w:r>
      <w:r w:rsidRPr="005C76F9">
        <w:rPr>
          <w:strike/>
          <w:color w:val="FF0000"/>
          <w:szCs w:val="20"/>
          <w:lang w:val="en-GB" w:eastAsia="x-none"/>
        </w:rPr>
        <w:t>]</w:t>
      </w:r>
      <w:r w:rsidRPr="00B0400C">
        <w:rPr>
          <w:szCs w:val="20"/>
          <w:lang w:val="en-GB" w:eastAsia="x-none"/>
        </w:rPr>
        <w:t xml:space="preserve"> of UEs</w:t>
      </w:r>
    </w:p>
    <w:p w14:paraId="04105E56" w14:textId="58815AAA" w:rsidR="005F3587" w:rsidRPr="00B0400C" w:rsidRDefault="005F3587" w:rsidP="00E45339">
      <w:pPr>
        <w:numPr>
          <w:ilvl w:val="2"/>
          <w:numId w:val="45"/>
        </w:numPr>
        <w:spacing w:line="252" w:lineRule="auto"/>
        <w:ind w:leftChars="1000" w:left="2360"/>
        <w:rPr>
          <w:szCs w:val="20"/>
          <w:lang w:val="en-GB" w:eastAsia="x-none"/>
        </w:rPr>
      </w:pPr>
      <w:r w:rsidRPr="00B0400C">
        <w:rPr>
          <w:szCs w:val="20"/>
          <w:lang w:val="en-GB" w:eastAsia="x-none"/>
        </w:rPr>
        <w:t xml:space="preserve">Y = </w:t>
      </w:r>
      <w:r w:rsidRPr="00093611">
        <w:rPr>
          <w:strike/>
          <w:color w:val="FF0000"/>
          <w:szCs w:val="20"/>
          <w:lang w:val="en-GB" w:eastAsia="x-none"/>
        </w:rPr>
        <w:t>[0.2 or</w:t>
      </w:r>
      <w:r w:rsidRPr="00093611">
        <w:rPr>
          <w:strike/>
          <w:szCs w:val="20"/>
          <w:lang w:val="en-GB" w:eastAsia="x-none"/>
        </w:rPr>
        <w:t xml:space="preserve"> </w:t>
      </w:r>
      <w:r w:rsidRPr="00B0400C">
        <w:rPr>
          <w:szCs w:val="20"/>
          <w:lang w:val="en-GB" w:eastAsia="x-none"/>
        </w:rPr>
        <w:t>1</w:t>
      </w:r>
      <w:r w:rsidRPr="00093611">
        <w:rPr>
          <w:strike/>
          <w:color w:val="FF0000"/>
          <w:szCs w:val="20"/>
          <w:lang w:val="en-GB" w:eastAsia="x-none"/>
        </w:rPr>
        <w:t>]</w:t>
      </w:r>
      <w:r w:rsidRPr="00B0400C">
        <w:rPr>
          <w:szCs w:val="20"/>
          <w:lang w:val="en-GB" w:eastAsia="x-none"/>
        </w:rPr>
        <w:t xml:space="preserve"> m</w:t>
      </w:r>
    </w:p>
    <w:p w14:paraId="02FFC99C" w14:textId="4E23750A" w:rsidR="005F3587" w:rsidRPr="00B0400C" w:rsidRDefault="005F3587" w:rsidP="00E45339">
      <w:pPr>
        <w:numPr>
          <w:ilvl w:val="1"/>
          <w:numId w:val="45"/>
        </w:numPr>
        <w:spacing w:line="252" w:lineRule="auto"/>
        <w:ind w:leftChars="460" w:left="1280"/>
        <w:contextualSpacing/>
        <w:rPr>
          <w:szCs w:val="20"/>
          <w:lang w:val="en-GB" w:eastAsia="x-none"/>
        </w:rPr>
      </w:pPr>
      <w:r w:rsidRPr="00B0400C">
        <w:rPr>
          <w:szCs w:val="20"/>
          <w:lang w:val="en-GB" w:eastAsia="x-none"/>
        </w:rPr>
        <w:t>End-to-end latency for position estimation of UE (&lt;</w:t>
      </w:r>
      <w:r w:rsidRPr="005C76F9">
        <w:rPr>
          <w:color w:val="FF0000"/>
          <w:szCs w:val="20"/>
          <w:lang w:val="en-GB" w:eastAsia="x-none"/>
        </w:rPr>
        <w:t xml:space="preserve"> </w:t>
      </w:r>
      <w:r w:rsidRPr="005C76F9">
        <w:rPr>
          <w:strike/>
          <w:color w:val="FF0000"/>
          <w:szCs w:val="20"/>
          <w:lang w:val="en-GB" w:eastAsia="x-none"/>
        </w:rPr>
        <w:t>[10ms, 20ms, or</w:t>
      </w:r>
      <w:r w:rsidRPr="00B0400C">
        <w:rPr>
          <w:szCs w:val="20"/>
          <w:lang w:val="en-GB" w:eastAsia="x-none"/>
        </w:rPr>
        <w:t xml:space="preserve"> 100ms</w:t>
      </w:r>
      <w:r w:rsidRPr="005C76F9">
        <w:rPr>
          <w:strike/>
          <w:color w:val="FF0000"/>
          <w:szCs w:val="20"/>
          <w:lang w:val="en-GB" w:eastAsia="x-none"/>
        </w:rPr>
        <w:t>]</w:t>
      </w:r>
      <w:r w:rsidRPr="00B0400C">
        <w:rPr>
          <w:szCs w:val="20"/>
          <w:lang w:val="en-GB" w:eastAsia="x-none"/>
        </w:rPr>
        <w:t>)</w:t>
      </w:r>
    </w:p>
    <w:p w14:paraId="29E61A46" w14:textId="23D74F44" w:rsidR="005F3587" w:rsidRPr="000F2E9D" w:rsidRDefault="005F3587" w:rsidP="00E45339">
      <w:pPr>
        <w:numPr>
          <w:ilvl w:val="1"/>
          <w:numId w:val="45"/>
        </w:numPr>
        <w:spacing w:line="252" w:lineRule="auto"/>
        <w:ind w:leftChars="460" w:left="1280"/>
        <w:contextualSpacing/>
        <w:rPr>
          <w:szCs w:val="20"/>
          <w:lang w:val="en-GB" w:eastAsia="x-none"/>
        </w:rPr>
      </w:pPr>
      <w:r w:rsidRPr="005C76F9">
        <w:rPr>
          <w:strike/>
          <w:color w:val="FF0000"/>
          <w:szCs w:val="20"/>
          <w:lang w:val="en-GB" w:eastAsia="x-none"/>
        </w:rPr>
        <w:t>FFS:</w:t>
      </w:r>
      <w:r w:rsidRPr="005F3587">
        <w:rPr>
          <w:strike/>
          <w:szCs w:val="20"/>
          <w:lang w:val="en-GB" w:eastAsia="x-none"/>
        </w:rPr>
        <w:t xml:space="preserve"> </w:t>
      </w:r>
      <w:r w:rsidRPr="000F2E9D">
        <w:rPr>
          <w:szCs w:val="20"/>
          <w:lang w:val="en-GB" w:eastAsia="x-none"/>
        </w:rPr>
        <w:t>Physical layer latency for position estimation of UE (&lt; [10ms])</w:t>
      </w:r>
    </w:p>
    <w:p w14:paraId="7B8AB689" w14:textId="647F7BA7" w:rsidR="005F3587" w:rsidRPr="000F2E9D" w:rsidRDefault="005F3587" w:rsidP="00E45339">
      <w:pPr>
        <w:ind w:leftChars="100" w:left="200"/>
        <w:rPr>
          <w:szCs w:val="20"/>
          <w:lang w:val="en-GB"/>
        </w:rPr>
      </w:pPr>
      <w:r>
        <w:rPr>
          <w:szCs w:val="20"/>
          <w:lang w:val="en-GB"/>
        </w:rPr>
        <w:t>Note: Target positioning requirements may not necessarily be reached for all scenarios</w:t>
      </w:r>
    </w:p>
    <w:p w14:paraId="00DD6488" w14:textId="77777777" w:rsidR="005F3587" w:rsidRPr="00093611" w:rsidRDefault="005F3587" w:rsidP="00E45339">
      <w:pPr>
        <w:pStyle w:val="a0"/>
        <w:spacing w:after="0"/>
        <w:rPr>
          <w:rFonts w:eastAsia="宋体"/>
          <w:b/>
          <w:i/>
          <w:szCs w:val="20"/>
          <w:lang w:val="en-GB"/>
        </w:rPr>
      </w:pPr>
    </w:p>
    <w:p w14:paraId="49712D62" w14:textId="263AC37D" w:rsidR="00EE4ED4" w:rsidRPr="00EE4ED4" w:rsidRDefault="00432AF5" w:rsidP="00EE4ED4">
      <w:pPr>
        <w:pStyle w:val="1"/>
      </w:pPr>
      <w:r>
        <w:t>A</w:t>
      </w:r>
      <w:r w:rsidRPr="00432AF5">
        <w:t>bsolute time of arrival model</w:t>
      </w:r>
    </w:p>
    <w:p w14:paraId="0DDC7C68" w14:textId="1214F907" w:rsidR="009C20E1" w:rsidRPr="00343E65" w:rsidRDefault="00FC5155" w:rsidP="00343E65">
      <w:pPr>
        <w:spacing w:line="260" w:lineRule="exact"/>
        <w:jc w:val="both"/>
        <w:rPr>
          <w:szCs w:val="20"/>
        </w:rPr>
      </w:pPr>
      <w:r w:rsidRPr="00343E65">
        <w:rPr>
          <w:szCs w:val="20"/>
        </w:rPr>
        <w:t xml:space="preserve">In </w:t>
      </w:r>
      <w:r w:rsidR="005F3587">
        <w:rPr>
          <w:szCs w:val="20"/>
        </w:rPr>
        <w:t xml:space="preserve">the </w:t>
      </w:r>
      <w:r w:rsidRPr="00343E65">
        <w:rPr>
          <w:szCs w:val="20"/>
        </w:rPr>
        <w:t xml:space="preserve">last </w:t>
      </w:r>
      <w:r w:rsidR="007F07EF">
        <w:rPr>
          <w:szCs w:val="20"/>
        </w:rPr>
        <w:t xml:space="preserve">RAN1 </w:t>
      </w:r>
      <w:r w:rsidRPr="00343E65">
        <w:rPr>
          <w:szCs w:val="20"/>
        </w:rPr>
        <w:t xml:space="preserve">meeting, </w:t>
      </w:r>
      <w:r w:rsidR="00AD4CD9" w:rsidRPr="00AD4CD9">
        <w:rPr>
          <w:szCs w:val="20"/>
        </w:rPr>
        <w:fldChar w:fldCharType="begin"/>
      </w:r>
      <w:r w:rsidR="00AD4CD9" w:rsidRPr="00AD4CD9">
        <w:rPr>
          <w:szCs w:val="20"/>
        </w:rPr>
        <w:instrText xml:space="preserve"> REF _Ref47102793 \h </w:instrText>
      </w:r>
      <w:r w:rsidR="00AD4CD9">
        <w:rPr>
          <w:szCs w:val="20"/>
        </w:rPr>
        <w:instrText xml:space="preserve"> \* MERGEFORMAT </w:instrText>
      </w:r>
      <w:r w:rsidR="00AD4CD9" w:rsidRPr="00AD4CD9">
        <w:rPr>
          <w:szCs w:val="20"/>
        </w:rPr>
      </w:r>
      <w:r w:rsidR="00AD4CD9" w:rsidRPr="00AD4CD9">
        <w:rPr>
          <w:szCs w:val="20"/>
        </w:rPr>
        <w:fldChar w:fldCharType="separate"/>
      </w:r>
      <w:r w:rsidR="00AD4CD9" w:rsidRPr="00AD4CD9">
        <w:t xml:space="preserve">Agreement </w:t>
      </w:r>
      <w:r w:rsidR="00AD4CD9" w:rsidRPr="00AD4CD9">
        <w:rPr>
          <w:noProof/>
        </w:rPr>
        <w:t>2</w:t>
      </w:r>
      <w:r w:rsidR="00AD4CD9" w:rsidRPr="00AD4CD9">
        <w:rPr>
          <w:szCs w:val="20"/>
        </w:rPr>
        <w:fldChar w:fldCharType="end"/>
      </w:r>
      <w:r w:rsidR="00AD4CD9">
        <w:rPr>
          <w:szCs w:val="20"/>
        </w:rPr>
        <w:t xml:space="preserve"> </w:t>
      </w:r>
      <w:r w:rsidR="005C69A2">
        <w:rPr>
          <w:szCs w:val="20"/>
        </w:rPr>
        <w:t xml:space="preserve">has been agreed about </w:t>
      </w:r>
      <w:r w:rsidR="005F3587">
        <w:rPr>
          <w:szCs w:val="20"/>
        </w:rPr>
        <w:t xml:space="preserve">the </w:t>
      </w:r>
      <w:r w:rsidR="005C69A2" w:rsidRPr="005C69A2">
        <w:rPr>
          <w:rFonts w:eastAsia="Batang"/>
        </w:rPr>
        <w:t>evaluation of positioning enhancements for commercial use cases</w:t>
      </w:r>
      <w:r w:rsidR="005C69A2">
        <w:rPr>
          <w:rFonts w:eastAsia="Batang"/>
        </w:rPr>
        <w:t>. H</w:t>
      </w:r>
      <w:r w:rsidR="00054798" w:rsidRPr="00343E65">
        <w:rPr>
          <w:szCs w:val="20"/>
        </w:rPr>
        <w:t xml:space="preserve">owever, the </w:t>
      </w:r>
      <w:r w:rsidR="005C69A2" w:rsidRPr="005C69A2">
        <w:rPr>
          <w:rFonts w:eastAsia="Batang"/>
        </w:rPr>
        <w:t>absolute time of arrival model</w:t>
      </w:r>
      <w:r w:rsidR="005C69A2" w:rsidRPr="00343E65">
        <w:rPr>
          <w:szCs w:val="20"/>
        </w:rPr>
        <w:t xml:space="preserve"> </w:t>
      </w:r>
      <w:r w:rsidR="005C69A2">
        <w:rPr>
          <w:szCs w:val="20"/>
        </w:rPr>
        <w:t xml:space="preserve">still </w:t>
      </w:r>
      <w:r w:rsidR="00054798" w:rsidRPr="00343E65">
        <w:rPr>
          <w:szCs w:val="20"/>
        </w:rPr>
        <w:t xml:space="preserve">needs further discussion. </w:t>
      </w:r>
      <w:r w:rsidR="00815C9B">
        <w:rPr>
          <w:szCs w:val="20"/>
        </w:rPr>
        <w:t>I</w:t>
      </w:r>
      <w:r w:rsidR="00815C9B" w:rsidRPr="00343E65">
        <w:rPr>
          <w:szCs w:val="20"/>
        </w:rPr>
        <w:t>n TR38.901 [2]</w:t>
      </w:r>
      <w:r w:rsidR="00815C9B">
        <w:rPr>
          <w:szCs w:val="20"/>
        </w:rPr>
        <w:t>, t</w:t>
      </w:r>
      <w:r w:rsidRPr="00343E65">
        <w:rPr>
          <w:szCs w:val="20"/>
        </w:rPr>
        <w:t xml:space="preserve">he absolute time of arrival model for IIoT scenarios </w:t>
      </w:r>
      <w:r w:rsidR="00446F8C" w:rsidRPr="00343E65">
        <w:rPr>
          <w:szCs w:val="20"/>
        </w:rPr>
        <w:t xml:space="preserve">has </w:t>
      </w:r>
      <w:r w:rsidR="00815C9B">
        <w:rPr>
          <w:szCs w:val="20"/>
        </w:rPr>
        <w:t xml:space="preserve">already </w:t>
      </w:r>
      <w:r w:rsidR="00446F8C" w:rsidRPr="00343E65">
        <w:rPr>
          <w:szCs w:val="20"/>
        </w:rPr>
        <w:t xml:space="preserve">been </w:t>
      </w:r>
      <w:r w:rsidRPr="00343E65">
        <w:rPr>
          <w:szCs w:val="20"/>
        </w:rPr>
        <w:t>defined,</w:t>
      </w:r>
      <w:r w:rsidR="00446F8C" w:rsidRPr="00343E65">
        <w:rPr>
          <w:szCs w:val="20"/>
        </w:rPr>
        <w:t xml:space="preserve"> where </w:t>
      </w:r>
      <m:oMath>
        <m:sSub>
          <m:sSubPr>
            <m:ctrlPr>
              <w:rPr>
                <w:rFonts w:ascii="Cambria Math" w:hAnsi="Cambria Math"/>
                <w:szCs w:val="20"/>
              </w:rPr>
            </m:ctrlPr>
          </m:sSubPr>
          <m:e>
            <m:r>
              <w:rPr>
                <w:rFonts w:ascii="Cambria Math" w:hAnsi="Cambria Math"/>
                <w:szCs w:val="20"/>
              </w:rPr>
              <m:t>μ</m:t>
            </m:r>
          </m:e>
          <m:sub>
            <m:r>
              <w:rPr>
                <w:rFonts w:ascii="Cambria Math" w:hAnsi="Cambria Math"/>
                <w:szCs w:val="20"/>
              </w:rPr>
              <m:t>lg</m:t>
            </m:r>
            <m:r>
              <m:rPr>
                <m:sty m:val="p"/>
              </m:rPr>
              <w:rPr>
                <w:rFonts w:ascii="Cambria Math" w:hAnsi="Cambria Math"/>
                <w:szCs w:val="20"/>
              </w:rPr>
              <m:t>Δ</m:t>
            </m:r>
            <m:r>
              <w:rPr>
                <w:rFonts w:ascii="Cambria Math" w:hAnsi="Cambria Math"/>
                <w:szCs w:val="20"/>
              </w:rPr>
              <m:t>τ</m:t>
            </m:r>
          </m:sub>
        </m:sSub>
      </m:oMath>
      <w:r w:rsidR="00446F8C" w:rsidRPr="00343E65">
        <w:rPr>
          <w:rFonts w:hint="eastAsia"/>
          <w:szCs w:val="20"/>
        </w:rPr>
        <w:t xml:space="preserve"> </w:t>
      </w:r>
      <w:r w:rsidR="00446F8C" w:rsidRPr="00343E65">
        <w:rPr>
          <w:szCs w:val="20"/>
        </w:rPr>
        <w:t xml:space="preserve">and </w:t>
      </w:r>
      <m:oMath>
        <m:sSub>
          <m:sSubPr>
            <m:ctrlPr>
              <w:rPr>
                <w:rFonts w:ascii="Cambria Math" w:hAnsi="Cambria Math"/>
                <w:szCs w:val="20"/>
              </w:rPr>
            </m:ctrlPr>
          </m:sSubPr>
          <m:e>
            <m:r>
              <w:rPr>
                <w:rFonts w:ascii="Cambria Math" w:hAnsi="Cambria Math"/>
                <w:szCs w:val="20"/>
              </w:rPr>
              <m:t>σ</m:t>
            </m:r>
          </m:e>
          <m:sub>
            <m:r>
              <w:rPr>
                <w:rFonts w:ascii="Cambria Math" w:hAnsi="Cambria Math"/>
                <w:szCs w:val="20"/>
              </w:rPr>
              <m:t>lg</m:t>
            </m:r>
            <m:r>
              <m:rPr>
                <m:sty m:val="p"/>
              </m:rPr>
              <w:rPr>
                <w:rFonts w:ascii="Cambria Math" w:hAnsi="Cambria Math"/>
                <w:szCs w:val="20"/>
              </w:rPr>
              <m:t>Δ</m:t>
            </m:r>
            <m:r>
              <w:rPr>
                <w:rFonts w:ascii="Cambria Math" w:hAnsi="Cambria Math"/>
                <w:szCs w:val="20"/>
              </w:rPr>
              <m:t>τ</m:t>
            </m:r>
          </m:sub>
        </m:sSub>
      </m:oMath>
      <w:r w:rsidR="00446F8C" w:rsidRPr="00343E65">
        <w:rPr>
          <w:rFonts w:hint="eastAsia"/>
          <w:szCs w:val="20"/>
        </w:rPr>
        <w:t xml:space="preserve"> </w:t>
      </w:r>
      <w:r w:rsidR="00446F8C" w:rsidRPr="00343E65">
        <w:rPr>
          <w:szCs w:val="20"/>
        </w:rPr>
        <w:t xml:space="preserve">are the same for </w:t>
      </w:r>
      <w:proofErr w:type="spellStart"/>
      <w:r w:rsidR="00446F8C" w:rsidRPr="00343E65">
        <w:rPr>
          <w:szCs w:val="20"/>
        </w:rPr>
        <w:t>InF</w:t>
      </w:r>
      <w:proofErr w:type="spellEnd"/>
      <w:r w:rsidR="00446F8C" w:rsidRPr="00343E65">
        <w:rPr>
          <w:szCs w:val="20"/>
        </w:rPr>
        <w:t xml:space="preserve">-SH, </w:t>
      </w:r>
      <w:proofErr w:type="spellStart"/>
      <w:r w:rsidR="00446F8C" w:rsidRPr="00343E65">
        <w:rPr>
          <w:szCs w:val="20"/>
        </w:rPr>
        <w:t>InF</w:t>
      </w:r>
      <w:proofErr w:type="spellEnd"/>
      <w:r w:rsidR="00446F8C" w:rsidRPr="00343E65">
        <w:rPr>
          <w:szCs w:val="20"/>
        </w:rPr>
        <w:t xml:space="preserve">-DH, </w:t>
      </w:r>
      <w:proofErr w:type="spellStart"/>
      <w:r w:rsidR="00446F8C" w:rsidRPr="00343E65">
        <w:rPr>
          <w:szCs w:val="20"/>
        </w:rPr>
        <w:t>InF</w:t>
      </w:r>
      <w:proofErr w:type="spellEnd"/>
      <w:r w:rsidR="00446F8C" w:rsidRPr="00343E65">
        <w:rPr>
          <w:szCs w:val="20"/>
        </w:rPr>
        <w:t>-</w:t>
      </w:r>
      <w:proofErr w:type="gramStart"/>
      <w:r w:rsidR="00C7046C">
        <w:rPr>
          <w:szCs w:val="20"/>
        </w:rPr>
        <w:t>S</w:t>
      </w:r>
      <w:r w:rsidR="00446F8C" w:rsidRPr="00343E65">
        <w:rPr>
          <w:szCs w:val="20"/>
        </w:rPr>
        <w:t>L</w:t>
      </w:r>
      <w:proofErr w:type="gramEnd"/>
      <w:r w:rsidR="00446F8C" w:rsidRPr="00343E65">
        <w:rPr>
          <w:szCs w:val="20"/>
        </w:rPr>
        <w:t xml:space="preserve"> and </w:t>
      </w:r>
      <w:proofErr w:type="spellStart"/>
      <w:r w:rsidR="00446F8C" w:rsidRPr="00343E65">
        <w:rPr>
          <w:szCs w:val="20"/>
        </w:rPr>
        <w:t>InF</w:t>
      </w:r>
      <w:proofErr w:type="spellEnd"/>
      <w:r w:rsidR="00446F8C" w:rsidRPr="00343E65">
        <w:rPr>
          <w:szCs w:val="20"/>
        </w:rPr>
        <w:t>-DL. In fact, the absolute time of arrival</w:t>
      </w:r>
      <w:r w:rsidR="00C7046C">
        <w:rPr>
          <w:szCs w:val="20"/>
        </w:rPr>
        <w:t xml:space="preserve"> </w:t>
      </w:r>
      <w:r w:rsidR="00446F8C" w:rsidRPr="00343E65">
        <w:rPr>
          <w:szCs w:val="20"/>
        </w:rPr>
        <w:t xml:space="preserve">is mainly affected by the hall size and the </w:t>
      </w:r>
      <w:r w:rsidR="00610550" w:rsidRPr="00343E65">
        <w:rPr>
          <w:szCs w:val="20"/>
        </w:rPr>
        <w:t>spacing D</w:t>
      </w:r>
      <w:r w:rsidR="00446F8C" w:rsidRPr="00343E65">
        <w:rPr>
          <w:szCs w:val="20"/>
        </w:rPr>
        <w:t xml:space="preserve"> between BSs. </w:t>
      </w:r>
      <w:r w:rsidR="00610550" w:rsidRPr="00343E65">
        <w:rPr>
          <w:szCs w:val="20"/>
        </w:rPr>
        <w:t xml:space="preserve">In </w:t>
      </w:r>
      <w:proofErr w:type="spellStart"/>
      <w:r w:rsidR="00610550" w:rsidRPr="00343E65">
        <w:rPr>
          <w:szCs w:val="20"/>
        </w:rPr>
        <w:t>InF</w:t>
      </w:r>
      <w:proofErr w:type="spellEnd"/>
      <w:r w:rsidR="00610550" w:rsidRPr="00343E65">
        <w:rPr>
          <w:szCs w:val="20"/>
        </w:rPr>
        <w:t xml:space="preserve">-SL and </w:t>
      </w:r>
      <w:proofErr w:type="spellStart"/>
      <w:r w:rsidR="00610550" w:rsidRPr="00343E65">
        <w:rPr>
          <w:szCs w:val="20"/>
        </w:rPr>
        <w:t>InF</w:t>
      </w:r>
      <w:proofErr w:type="spellEnd"/>
      <w:r w:rsidR="00610550" w:rsidRPr="00343E65">
        <w:rPr>
          <w:szCs w:val="20"/>
        </w:rPr>
        <w:t xml:space="preserve">-DH, the </w:t>
      </w:r>
      <w:r w:rsidR="009F6775" w:rsidRPr="00343E65">
        <w:rPr>
          <w:szCs w:val="20"/>
        </w:rPr>
        <w:t xml:space="preserve">small </w:t>
      </w:r>
      <w:r w:rsidR="00610550" w:rsidRPr="00343E65">
        <w:rPr>
          <w:szCs w:val="20"/>
        </w:rPr>
        <w:t xml:space="preserve">hall size is 120m*60m and the spacing D is 20m, in </w:t>
      </w:r>
      <w:proofErr w:type="spellStart"/>
      <w:r w:rsidR="00610550" w:rsidRPr="00343E65">
        <w:rPr>
          <w:szCs w:val="20"/>
        </w:rPr>
        <w:t>InF</w:t>
      </w:r>
      <w:proofErr w:type="spellEnd"/>
      <w:r w:rsidR="00610550" w:rsidRPr="00343E65">
        <w:rPr>
          <w:szCs w:val="20"/>
        </w:rPr>
        <w:t xml:space="preserve">-SH and </w:t>
      </w:r>
      <w:proofErr w:type="spellStart"/>
      <w:r w:rsidR="00610550" w:rsidRPr="00343E65">
        <w:rPr>
          <w:szCs w:val="20"/>
        </w:rPr>
        <w:t>InF</w:t>
      </w:r>
      <w:proofErr w:type="spellEnd"/>
      <w:r w:rsidR="00610550" w:rsidRPr="00343E65">
        <w:rPr>
          <w:szCs w:val="20"/>
        </w:rPr>
        <w:t xml:space="preserve">-DL, the </w:t>
      </w:r>
      <w:r w:rsidR="009F6775" w:rsidRPr="00343E65">
        <w:rPr>
          <w:szCs w:val="20"/>
        </w:rPr>
        <w:t xml:space="preserve">large </w:t>
      </w:r>
      <w:r w:rsidR="00610550" w:rsidRPr="00343E65">
        <w:rPr>
          <w:szCs w:val="20"/>
        </w:rPr>
        <w:t xml:space="preserve">hall size is 300m*150m and the spacing D is 50m. As </w:t>
      </w:r>
      <w:r w:rsidR="00C7046C">
        <w:rPr>
          <w:szCs w:val="20"/>
        </w:rPr>
        <w:t>it is analyzed in</w:t>
      </w:r>
      <w:r w:rsidR="001034FE">
        <w:rPr>
          <w:szCs w:val="20"/>
        </w:rPr>
        <w:t xml:space="preserve"> section</w:t>
      </w:r>
      <w:r w:rsidR="005F3587">
        <w:rPr>
          <w:szCs w:val="20"/>
        </w:rPr>
        <w:t xml:space="preserve"> </w:t>
      </w:r>
      <w:r w:rsidR="001034FE">
        <w:rPr>
          <w:szCs w:val="20"/>
        </w:rPr>
        <w:t>2</w:t>
      </w:r>
      <w:r w:rsidR="00610550" w:rsidRPr="00343E65">
        <w:rPr>
          <w:szCs w:val="20"/>
        </w:rPr>
        <w:t xml:space="preserve">, the evaluation for general commercial use cases should focus on the Indoor scenario, where the hall size is 120m*50m </w:t>
      </w:r>
      <w:r w:rsidR="009F6775" w:rsidRPr="00343E65">
        <w:rPr>
          <w:szCs w:val="20"/>
        </w:rPr>
        <w:t>and the ISD is 20m, which is similar to the small hall size in IIoT scenarios</w:t>
      </w:r>
      <w:r w:rsidR="00C46745" w:rsidRPr="00343E65">
        <w:rPr>
          <w:szCs w:val="20"/>
        </w:rPr>
        <w:t xml:space="preserve">, </w:t>
      </w:r>
      <w:r w:rsidR="009F6775" w:rsidRPr="00343E65">
        <w:rPr>
          <w:szCs w:val="20"/>
        </w:rPr>
        <w:t>so</w:t>
      </w:r>
      <w:r w:rsidR="00C46745" w:rsidRPr="00343E65">
        <w:rPr>
          <w:szCs w:val="20"/>
        </w:rPr>
        <w:t xml:space="preserve"> we suggest to reuse</w:t>
      </w:r>
      <w:r w:rsidR="009F6775" w:rsidRPr="00343E65">
        <w:rPr>
          <w:szCs w:val="20"/>
        </w:rPr>
        <w:t xml:space="preserve"> the absolute time of arrival model </w:t>
      </w:r>
      <w:r w:rsidR="00C46745" w:rsidRPr="00343E65">
        <w:rPr>
          <w:szCs w:val="20"/>
        </w:rPr>
        <w:t xml:space="preserve">and parameters </w:t>
      </w:r>
      <w:r w:rsidR="005F3587">
        <w:rPr>
          <w:rFonts w:hint="eastAsia"/>
          <w:szCs w:val="20"/>
        </w:rPr>
        <w:t>directly</w:t>
      </w:r>
      <w:r w:rsidR="005F3587">
        <w:rPr>
          <w:szCs w:val="20"/>
        </w:rPr>
        <w:t xml:space="preserve"> </w:t>
      </w:r>
      <w:r w:rsidR="005F3587">
        <w:rPr>
          <w:rFonts w:hint="eastAsia"/>
          <w:szCs w:val="20"/>
        </w:rPr>
        <w:t>for</w:t>
      </w:r>
      <w:r w:rsidR="00C46745" w:rsidRPr="00343E65">
        <w:rPr>
          <w:szCs w:val="20"/>
        </w:rPr>
        <w:t xml:space="preserve"> Indoor scenario. </w:t>
      </w:r>
      <w:r w:rsidR="009F6775" w:rsidRPr="00343E65">
        <w:rPr>
          <w:szCs w:val="20"/>
        </w:rPr>
        <w:t xml:space="preserve"> </w:t>
      </w:r>
      <w:r w:rsidRPr="00343E65">
        <w:rPr>
          <w:szCs w:val="20"/>
        </w:rPr>
        <w:t xml:space="preserve"> </w:t>
      </w:r>
    </w:p>
    <w:p w14:paraId="44F49735" w14:textId="21AD1775" w:rsidR="00C46745" w:rsidRPr="00D22247" w:rsidRDefault="00C46745" w:rsidP="00C46745">
      <w:pPr>
        <w:pStyle w:val="a0"/>
        <w:spacing w:after="0"/>
        <w:rPr>
          <w:rFonts w:eastAsia="宋体"/>
          <w:b/>
          <w:i/>
          <w:szCs w:val="20"/>
        </w:rPr>
      </w:pPr>
      <w:r w:rsidRPr="00D22247">
        <w:rPr>
          <w:rFonts w:eastAsia="宋体"/>
          <w:b/>
          <w:i/>
          <w:szCs w:val="20"/>
        </w:rPr>
        <w:t xml:space="preserve">Proposal </w:t>
      </w:r>
      <w:r>
        <w:rPr>
          <w:rFonts w:eastAsiaTheme="minorEastAsia"/>
          <w:b/>
          <w:i/>
          <w:szCs w:val="20"/>
        </w:rPr>
        <w:t>2</w:t>
      </w:r>
      <w:r w:rsidRPr="00D22247">
        <w:rPr>
          <w:rFonts w:eastAsia="宋体"/>
          <w:b/>
          <w:i/>
          <w:szCs w:val="20"/>
        </w:rPr>
        <w:t xml:space="preserve">: </w:t>
      </w:r>
    </w:p>
    <w:p w14:paraId="76599E86" w14:textId="1A95066B" w:rsidR="00C46745" w:rsidRPr="00D22247" w:rsidRDefault="00C46745" w:rsidP="00C46745">
      <w:pPr>
        <w:pStyle w:val="a0"/>
        <w:numPr>
          <w:ilvl w:val="0"/>
          <w:numId w:val="23"/>
        </w:numPr>
        <w:spacing w:after="0"/>
        <w:rPr>
          <w:rFonts w:eastAsiaTheme="minorEastAsia"/>
          <w:b/>
          <w:i/>
          <w:szCs w:val="20"/>
        </w:rPr>
      </w:pPr>
      <w:r w:rsidRPr="00C46745">
        <w:rPr>
          <w:rFonts w:eastAsiaTheme="minorEastAsia"/>
          <w:b/>
          <w:i/>
          <w:szCs w:val="20"/>
        </w:rPr>
        <w:t>Reuse the absolute time of arrival model for IIOT scenarios in Indoor scenario</w:t>
      </w:r>
      <w:r w:rsidR="007F07EF">
        <w:rPr>
          <w:rFonts w:eastAsiaTheme="minorEastAsia"/>
          <w:b/>
          <w:i/>
          <w:szCs w:val="20"/>
        </w:rPr>
        <w:t xml:space="preserve"> for commercial use cases</w:t>
      </w:r>
      <w:r w:rsidRPr="00C46745">
        <w:rPr>
          <w:rFonts w:eastAsiaTheme="minorEastAsia"/>
          <w:b/>
          <w:i/>
          <w:szCs w:val="20"/>
        </w:rPr>
        <w:t>.</w:t>
      </w:r>
    </w:p>
    <w:p w14:paraId="1F483E61" w14:textId="13BEA20E" w:rsidR="00BA2680" w:rsidRPr="00054798" w:rsidRDefault="0013472C" w:rsidP="00054798">
      <w:pPr>
        <w:pStyle w:val="1"/>
        <w:jc w:val="both"/>
      </w:pPr>
      <w:r>
        <w:t>IIoT</w:t>
      </w:r>
      <w:r w:rsidR="002E271E">
        <w:t xml:space="preserve"> </w:t>
      </w:r>
      <w:r w:rsidR="00D70626">
        <w:t>Parameter</w:t>
      </w:r>
      <w:r w:rsidR="00D270D1">
        <w:t xml:space="preserve">s and </w:t>
      </w:r>
      <w:r w:rsidR="00D70626">
        <w:t>assumptions</w:t>
      </w:r>
    </w:p>
    <w:p w14:paraId="26CAB8C1" w14:textId="4AAAB926" w:rsidR="003D05B9" w:rsidRDefault="00054798" w:rsidP="00343E65">
      <w:pPr>
        <w:spacing w:line="260" w:lineRule="exact"/>
        <w:jc w:val="both"/>
        <w:rPr>
          <w:rFonts w:eastAsia="宋体"/>
        </w:rPr>
      </w:pPr>
      <w:bookmarkStart w:id="14" w:name="OLE_LINK22"/>
      <w:r>
        <w:rPr>
          <w:rFonts w:eastAsia="Batang"/>
        </w:rPr>
        <w:t xml:space="preserve">In </w:t>
      </w:r>
      <w:r w:rsidR="006B23DF" w:rsidRPr="00093611">
        <w:rPr>
          <w:rFonts w:eastAsia="Batang"/>
        </w:rPr>
        <w:t>the</w:t>
      </w:r>
      <w:r w:rsidR="006B23DF">
        <w:rPr>
          <w:rFonts w:eastAsia="Batang"/>
        </w:rPr>
        <w:t xml:space="preserve"> </w:t>
      </w:r>
      <w:r>
        <w:rPr>
          <w:rFonts w:eastAsia="Batang"/>
        </w:rPr>
        <w:t xml:space="preserve">last </w:t>
      </w:r>
      <w:r w:rsidR="007F07EF">
        <w:rPr>
          <w:rFonts w:eastAsia="Batang"/>
        </w:rPr>
        <w:t xml:space="preserve">RAN1 </w:t>
      </w:r>
      <w:r>
        <w:rPr>
          <w:rFonts w:eastAsia="Batang"/>
        </w:rPr>
        <w:t xml:space="preserve">meeting, the clutter parameters </w:t>
      </w:r>
      <w:r w:rsidRPr="00664EBA">
        <w:rPr>
          <w:rFonts w:ascii="Times" w:eastAsia="Batang" w:hAnsi="Times" w:cs="Times"/>
          <w:szCs w:val="20"/>
          <w:lang w:bidi="ar"/>
        </w:rPr>
        <w:t xml:space="preserve">{density </w:t>
      </w:r>
      <w:r w:rsidRPr="00664EBA">
        <w:rPr>
          <w:rFonts w:ascii="Times" w:eastAsia="Batang" w:hAnsi="Times"/>
          <w:lang w:bidi="ar"/>
        </w:rPr>
        <w:fldChar w:fldCharType="begin"/>
      </w:r>
      <w:r w:rsidRPr="00664EBA">
        <w:rPr>
          <w:rFonts w:ascii="Times" w:eastAsia="Batang" w:hAnsi="Times" w:cs="Times"/>
          <w:szCs w:val="20"/>
          <w:lang w:bidi="ar"/>
        </w:rPr>
        <w:instrText xml:space="preserve"> QUOTE </w:instrText>
      </w:r>
      <w:r w:rsidRPr="00664EBA">
        <w:rPr>
          <w:rFonts w:ascii="Times" w:eastAsia="Batang" w:hAnsi="Times" w:cs="Times"/>
          <w:noProof/>
          <w:position w:val="-4"/>
          <w:szCs w:val="20"/>
        </w:rPr>
        <w:drawing>
          <wp:inline distT="0" distB="0" distL="114300" distR="114300" wp14:anchorId="02EF3FC5" wp14:editId="2F6E2C9A">
            <wp:extent cx="57150" cy="123825"/>
            <wp:effectExtent l="0" t="0" r="0" b="5715"/>
            <wp:docPr id="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3"/>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57150" cy="123825"/>
                    </a:xfrm>
                    <a:prstGeom prst="rect">
                      <a:avLst/>
                    </a:prstGeom>
                    <a:noFill/>
                    <a:ln>
                      <a:noFill/>
                    </a:ln>
                  </pic:spPr>
                </pic:pic>
              </a:graphicData>
            </a:graphic>
          </wp:inline>
        </w:drawing>
      </w:r>
      <w:r w:rsidRPr="00664EBA">
        <w:rPr>
          <w:rFonts w:ascii="Times" w:eastAsia="Batang" w:hAnsi="Times" w:cs="Times"/>
          <w:szCs w:val="20"/>
          <w:lang w:bidi="ar"/>
        </w:rPr>
        <w:instrText xml:space="preserve"> </w:instrText>
      </w:r>
      <w:r w:rsidRPr="00664EBA">
        <w:rPr>
          <w:rFonts w:ascii="Times" w:eastAsia="Batang" w:hAnsi="Times" w:cs="Times"/>
          <w:szCs w:val="20"/>
          <w:lang w:bidi="ar"/>
        </w:rPr>
        <w:fldChar w:fldCharType="separate"/>
      </w:r>
      <w:r w:rsidRPr="00664EBA">
        <w:rPr>
          <w:rFonts w:ascii="Times" w:eastAsia="Batang" w:hAnsi="Times" w:cs="Times"/>
          <w:noProof/>
          <w:position w:val="-4"/>
          <w:szCs w:val="20"/>
        </w:rPr>
        <w:drawing>
          <wp:inline distT="0" distB="0" distL="114300" distR="114300" wp14:anchorId="30B1E717" wp14:editId="33FB315A">
            <wp:extent cx="57150" cy="123825"/>
            <wp:effectExtent l="0" t="0" r="0" b="5715"/>
            <wp:docPr id="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4"/>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57150" cy="123825"/>
                    </a:xfrm>
                    <a:prstGeom prst="rect">
                      <a:avLst/>
                    </a:prstGeom>
                    <a:noFill/>
                    <a:ln>
                      <a:noFill/>
                    </a:ln>
                  </pic:spPr>
                </pic:pic>
              </a:graphicData>
            </a:graphic>
          </wp:inline>
        </w:drawing>
      </w:r>
      <w:r w:rsidRPr="00664EBA">
        <w:rPr>
          <w:rFonts w:ascii="Times" w:eastAsia="Batang" w:hAnsi="Times"/>
          <w:lang w:bidi="ar"/>
        </w:rPr>
        <w:fldChar w:fldCharType="end"/>
      </w:r>
      <w:r w:rsidRPr="00664EBA">
        <w:rPr>
          <w:rFonts w:ascii="Times" w:eastAsia="Batang" w:hAnsi="Times" w:cs="Times"/>
          <w:szCs w:val="20"/>
          <w:lang w:bidi="ar"/>
        </w:rPr>
        <w:t xml:space="preserve">, height </w:t>
      </w:r>
      <w:r w:rsidRPr="00664EBA">
        <w:rPr>
          <w:rFonts w:ascii="Times" w:eastAsia="Batang" w:hAnsi="Times"/>
          <w:lang w:bidi="ar"/>
        </w:rPr>
        <w:fldChar w:fldCharType="begin"/>
      </w:r>
      <w:r w:rsidRPr="00664EBA">
        <w:rPr>
          <w:rFonts w:ascii="Times" w:eastAsia="Batang" w:hAnsi="Times" w:cs="Times"/>
          <w:szCs w:val="20"/>
          <w:lang w:bidi="ar"/>
        </w:rPr>
        <w:instrText xml:space="preserve"> QUOTE </w:instrText>
      </w:r>
      <w:r w:rsidRPr="00664EBA">
        <w:rPr>
          <w:rFonts w:ascii="Times" w:eastAsia="Batang" w:hAnsi="Times" w:cs="Times"/>
          <w:noProof/>
          <w:position w:val="-4"/>
          <w:szCs w:val="20"/>
        </w:rPr>
        <w:drawing>
          <wp:inline distT="0" distB="0" distL="114300" distR="114300" wp14:anchorId="46A114EC" wp14:editId="2CAC89A9">
            <wp:extent cx="95250" cy="123825"/>
            <wp:effectExtent l="0" t="0" r="0" b="8255"/>
            <wp:docPr id="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5"/>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95250" cy="123825"/>
                    </a:xfrm>
                    <a:prstGeom prst="rect">
                      <a:avLst/>
                    </a:prstGeom>
                    <a:noFill/>
                    <a:ln>
                      <a:noFill/>
                    </a:ln>
                  </pic:spPr>
                </pic:pic>
              </a:graphicData>
            </a:graphic>
          </wp:inline>
        </w:drawing>
      </w:r>
      <w:r w:rsidRPr="00664EBA">
        <w:rPr>
          <w:rFonts w:ascii="Times" w:eastAsia="Batang" w:hAnsi="Times" w:cs="Times"/>
          <w:szCs w:val="20"/>
          <w:lang w:bidi="ar"/>
        </w:rPr>
        <w:instrText xml:space="preserve"> </w:instrText>
      </w:r>
      <w:r w:rsidRPr="00664EBA">
        <w:rPr>
          <w:rFonts w:ascii="Times" w:eastAsia="Batang" w:hAnsi="Times" w:cs="Times"/>
          <w:szCs w:val="20"/>
          <w:lang w:bidi="ar"/>
        </w:rPr>
        <w:fldChar w:fldCharType="separate"/>
      </w:r>
      <w:r w:rsidRPr="00664EBA">
        <w:rPr>
          <w:rFonts w:ascii="Times" w:eastAsia="Batang" w:hAnsi="Times" w:cs="Times"/>
          <w:noProof/>
          <w:position w:val="-4"/>
          <w:szCs w:val="20"/>
        </w:rPr>
        <w:drawing>
          <wp:inline distT="0" distB="0" distL="114300" distR="114300" wp14:anchorId="7229EFC2" wp14:editId="4DDFDDBC">
            <wp:extent cx="95250" cy="123825"/>
            <wp:effectExtent l="0" t="0" r="0" b="8255"/>
            <wp:docPr id="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6"/>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95250" cy="123825"/>
                    </a:xfrm>
                    <a:prstGeom prst="rect">
                      <a:avLst/>
                    </a:prstGeom>
                    <a:noFill/>
                    <a:ln>
                      <a:noFill/>
                    </a:ln>
                  </pic:spPr>
                </pic:pic>
              </a:graphicData>
            </a:graphic>
          </wp:inline>
        </w:drawing>
      </w:r>
      <w:r w:rsidRPr="00664EBA">
        <w:rPr>
          <w:rFonts w:ascii="Times" w:eastAsia="Batang" w:hAnsi="Times"/>
          <w:lang w:bidi="ar"/>
        </w:rPr>
        <w:fldChar w:fldCharType="end"/>
      </w:r>
      <w:r w:rsidRPr="00664EBA">
        <w:rPr>
          <w:rFonts w:ascii="Times" w:eastAsia="Batang" w:hAnsi="Times" w:cs="Times"/>
          <w:szCs w:val="20"/>
          <w:lang w:bidi="ar"/>
        </w:rPr>
        <w:t xml:space="preserve">,size </w:t>
      </w:r>
      <w:r w:rsidRPr="00664EBA">
        <w:rPr>
          <w:rFonts w:ascii="Times" w:eastAsia="Batang" w:hAnsi="Times"/>
          <w:lang w:bidi="ar"/>
        </w:rPr>
        <w:fldChar w:fldCharType="begin"/>
      </w:r>
      <w:r w:rsidRPr="00664EBA">
        <w:rPr>
          <w:rFonts w:ascii="Times" w:eastAsia="Batang" w:hAnsi="Times" w:cs="Times"/>
          <w:szCs w:val="20"/>
          <w:lang w:bidi="ar"/>
        </w:rPr>
        <w:instrText xml:space="preserve"> QUOTE </w:instrText>
      </w:r>
      <w:r w:rsidRPr="00664EBA">
        <w:rPr>
          <w:rFonts w:ascii="Times" w:eastAsia="Batang" w:hAnsi="Times" w:cs="Times"/>
          <w:noProof/>
          <w:position w:val="-4"/>
          <w:szCs w:val="20"/>
        </w:rPr>
        <w:drawing>
          <wp:inline distT="0" distB="0" distL="114300" distR="114300" wp14:anchorId="204A63AB" wp14:editId="60DE5FF3">
            <wp:extent cx="304800" cy="123825"/>
            <wp:effectExtent l="0" t="0" r="0" b="8255"/>
            <wp:docPr id="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7"/>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304800" cy="123825"/>
                    </a:xfrm>
                    <a:prstGeom prst="rect">
                      <a:avLst/>
                    </a:prstGeom>
                    <a:noFill/>
                    <a:ln>
                      <a:noFill/>
                    </a:ln>
                  </pic:spPr>
                </pic:pic>
              </a:graphicData>
            </a:graphic>
          </wp:inline>
        </w:drawing>
      </w:r>
      <w:r w:rsidRPr="00664EBA">
        <w:rPr>
          <w:rFonts w:ascii="Times" w:eastAsia="Batang" w:hAnsi="Times" w:cs="Times"/>
          <w:szCs w:val="20"/>
          <w:lang w:bidi="ar"/>
        </w:rPr>
        <w:instrText xml:space="preserve"> </w:instrText>
      </w:r>
      <w:r w:rsidRPr="00664EBA">
        <w:rPr>
          <w:rFonts w:ascii="Times" w:eastAsia="Batang" w:hAnsi="Times" w:cs="Times"/>
          <w:szCs w:val="20"/>
          <w:lang w:bidi="ar"/>
        </w:rPr>
        <w:fldChar w:fldCharType="separate"/>
      </w:r>
      <w:r w:rsidRPr="00664EBA">
        <w:rPr>
          <w:rFonts w:ascii="Times" w:eastAsia="Batang" w:hAnsi="Times" w:cs="Times"/>
          <w:noProof/>
          <w:position w:val="-4"/>
          <w:szCs w:val="20"/>
        </w:rPr>
        <w:drawing>
          <wp:inline distT="0" distB="0" distL="114300" distR="114300" wp14:anchorId="4E13DC65" wp14:editId="6AFAF6D7">
            <wp:extent cx="304800" cy="123825"/>
            <wp:effectExtent l="0" t="0" r="0" b="8255"/>
            <wp:docPr id="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8"/>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304800" cy="123825"/>
                    </a:xfrm>
                    <a:prstGeom prst="rect">
                      <a:avLst/>
                    </a:prstGeom>
                    <a:noFill/>
                    <a:ln>
                      <a:noFill/>
                    </a:ln>
                  </pic:spPr>
                </pic:pic>
              </a:graphicData>
            </a:graphic>
          </wp:inline>
        </w:drawing>
      </w:r>
      <w:r w:rsidRPr="00664EBA">
        <w:rPr>
          <w:rFonts w:ascii="Times" w:eastAsia="Batang" w:hAnsi="Times"/>
          <w:lang w:bidi="ar"/>
        </w:rPr>
        <w:fldChar w:fldCharType="end"/>
      </w:r>
      <w:r w:rsidRPr="00664EBA">
        <w:rPr>
          <w:rFonts w:ascii="Times" w:eastAsia="Batang" w:hAnsi="Times" w:cs="Times"/>
          <w:szCs w:val="20"/>
          <w:lang w:bidi="ar"/>
        </w:rPr>
        <w:t>}</w:t>
      </w:r>
      <w:r>
        <w:rPr>
          <w:rFonts w:ascii="Times" w:eastAsia="Batang" w:hAnsi="Times" w:cs="Times"/>
          <w:szCs w:val="20"/>
          <w:lang w:bidi="ar"/>
        </w:rPr>
        <w:t xml:space="preserve"> for DH scenario has been agreed </w:t>
      </w:r>
      <w:r w:rsidR="00AD4CD9">
        <w:rPr>
          <w:rFonts w:ascii="Times" w:eastAsia="Batang" w:hAnsi="Times" w:cs="Times"/>
          <w:szCs w:val="20"/>
          <w:lang w:bidi="ar"/>
        </w:rPr>
        <w:t xml:space="preserve">in </w:t>
      </w:r>
      <w:r w:rsidR="00AD4CD9" w:rsidRPr="00AD4CD9">
        <w:rPr>
          <w:rFonts w:ascii="Times" w:eastAsia="Batang" w:hAnsi="Times" w:cs="Times"/>
          <w:szCs w:val="20"/>
          <w:lang w:bidi="ar"/>
        </w:rPr>
        <w:fldChar w:fldCharType="begin"/>
      </w:r>
      <w:r w:rsidR="00AD4CD9" w:rsidRPr="00AD4CD9">
        <w:rPr>
          <w:rFonts w:ascii="Times" w:eastAsia="Batang" w:hAnsi="Times" w:cs="Times"/>
          <w:szCs w:val="20"/>
          <w:lang w:bidi="ar"/>
        </w:rPr>
        <w:instrText xml:space="preserve"> REF _Ref47102837 \h </w:instrText>
      </w:r>
      <w:r w:rsidR="00AD4CD9">
        <w:rPr>
          <w:rFonts w:ascii="Times" w:eastAsia="Batang" w:hAnsi="Times" w:cs="Times"/>
          <w:szCs w:val="20"/>
          <w:lang w:bidi="ar"/>
        </w:rPr>
        <w:instrText xml:space="preserve"> \* MERGEFORMAT </w:instrText>
      </w:r>
      <w:r w:rsidR="00AD4CD9" w:rsidRPr="00AD4CD9">
        <w:rPr>
          <w:rFonts w:ascii="Times" w:eastAsia="Batang" w:hAnsi="Times" w:cs="Times"/>
          <w:szCs w:val="20"/>
          <w:lang w:bidi="ar"/>
        </w:rPr>
      </w:r>
      <w:r w:rsidR="00AD4CD9" w:rsidRPr="00AD4CD9">
        <w:rPr>
          <w:rFonts w:ascii="Times" w:eastAsia="Batang" w:hAnsi="Times" w:cs="Times"/>
          <w:szCs w:val="20"/>
          <w:lang w:bidi="ar"/>
        </w:rPr>
        <w:fldChar w:fldCharType="separate"/>
      </w:r>
      <w:r w:rsidR="00AD4CD9" w:rsidRPr="00AD4CD9">
        <w:t xml:space="preserve">Agreement </w:t>
      </w:r>
      <w:r w:rsidR="00AD4CD9" w:rsidRPr="00AD4CD9">
        <w:rPr>
          <w:noProof/>
        </w:rPr>
        <w:t>3</w:t>
      </w:r>
      <w:r w:rsidR="00AD4CD9" w:rsidRPr="00AD4CD9">
        <w:rPr>
          <w:rFonts w:ascii="Times" w:eastAsia="Batang" w:hAnsi="Times" w:cs="Times"/>
          <w:szCs w:val="20"/>
          <w:lang w:bidi="ar"/>
        </w:rPr>
        <w:fldChar w:fldCharType="end"/>
      </w:r>
      <w:r w:rsidR="00AD4CD9" w:rsidRPr="00AD4CD9">
        <w:rPr>
          <w:rFonts w:ascii="Times" w:eastAsia="Batang" w:hAnsi="Times" w:cs="Times"/>
          <w:szCs w:val="20"/>
          <w:lang w:bidi="ar"/>
        </w:rPr>
        <w:t xml:space="preserve"> </w:t>
      </w:r>
      <w:r w:rsidRPr="00AD4CD9">
        <w:rPr>
          <w:rFonts w:ascii="Times" w:eastAsia="Batang" w:hAnsi="Times" w:cs="Times"/>
          <w:szCs w:val="20"/>
          <w:lang w:bidi="ar"/>
        </w:rPr>
        <w:t>th</w:t>
      </w:r>
      <w:r>
        <w:rPr>
          <w:rFonts w:ascii="Times" w:eastAsia="Batang" w:hAnsi="Times" w:cs="Times"/>
          <w:szCs w:val="20"/>
          <w:lang w:bidi="ar"/>
        </w:rPr>
        <w:t xml:space="preserve">at </w:t>
      </w:r>
      <w:r w:rsidRPr="00054798">
        <w:rPr>
          <w:rFonts w:ascii="Times" w:eastAsia="Batang" w:hAnsi="Times" w:cs="Times"/>
          <w:szCs w:val="20"/>
          <w:lang w:bidi="ar"/>
        </w:rPr>
        <w:t xml:space="preserve">{40%, 2m, 2m} </w:t>
      </w:r>
      <w:r>
        <w:rPr>
          <w:rFonts w:ascii="Times" w:eastAsia="Batang" w:hAnsi="Times" w:cs="Times"/>
          <w:szCs w:val="20"/>
          <w:lang w:bidi="ar"/>
        </w:rPr>
        <w:t>is the baseline</w:t>
      </w:r>
      <w:r w:rsidR="001C1E68">
        <w:rPr>
          <w:rFonts w:ascii="Times" w:eastAsia="Batang" w:hAnsi="Times" w:cs="Times"/>
          <w:szCs w:val="20"/>
          <w:lang w:bidi="ar"/>
        </w:rPr>
        <w:t>,</w:t>
      </w:r>
      <w:r>
        <w:rPr>
          <w:rFonts w:ascii="Times" w:eastAsia="Batang" w:hAnsi="Times" w:cs="Times"/>
          <w:szCs w:val="20"/>
          <w:lang w:bidi="ar"/>
        </w:rPr>
        <w:t xml:space="preserve"> </w:t>
      </w:r>
      <w:r w:rsidR="001C1E68" w:rsidRPr="001C1E68">
        <w:rPr>
          <w:rFonts w:ascii="Times" w:eastAsia="Batang" w:hAnsi="Times" w:cs="Times"/>
          <w:szCs w:val="20"/>
          <w:lang w:bidi="ar"/>
        </w:rPr>
        <w:t>{40%, 3m, 5m}</w:t>
      </w:r>
      <w:r w:rsidR="001C1E68">
        <w:rPr>
          <w:rFonts w:ascii="Times" w:eastAsia="Batang" w:hAnsi="Times" w:cs="Times"/>
          <w:szCs w:val="20"/>
          <w:lang w:bidi="ar"/>
        </w:rPr>
        <w:t xml:space="preserve"> and </w:t>
      </w:r>
      <w:r w:rsidR="001C1E68" w:rsidRPr="001C1E68">
        <w:rPr>
          <w:rFonts w:ascii="Times" w:eastAsia="Batang" w:hAnsi="Times" w:cs="Times"/>
          <w:szCs w:val="20"/>
          <w:lang w:bidi="ar"/>
        </w:rPr>
        <w:t>{60%, 6m, 2m}</w:t>
      </w:r>
      <w:r w:rsidR="001C1E68">
        <w:rPr>
          <w:rFonts w:ascii="Times" w:eastAsia="Batang" w:hAnsi="Times" w:cs="Times"/>
          <w:szCs w:val="20"/>
          <w:lang w:bidi="ar"/>
        </w:rPr>
        <w:t xml:space="preserve"> are the optional. We compare the LOS probability of the 3 clutter parameters as shown in Fig</w:t>
      </w:r>
      <w:r w:rsidR="00B01CB0" w:rsidRPr="00B01CB0">
        <w:rPr>
          <w:rFonts w:ascii="Times" w:eastAsia="Batang" w:hAnsi="Times" w:cs="Times" w:hint="eastAsia"/>
          <w:szCs w:val="20"/>
          <w:lang w:bidi="ar"/>
        </w:rPr>
        <w:t>ure</w:t>
      </w:r>
      <w:r w:rsidR="00B01CB0">
        <w:rPr>
          <w:rFonts w:ascii="Times" w:eastAsia="Batang" w:hAnsi="Times" w:cs="Times"/>
          <w:szCs w:val="20"/>
          <w:lang w:bidi="ar"/>
        </w:rPr>
        <w:t xml:space="preserve"> </w:t>
      </w:r>
      <w:r w:rsidR="001C1E68">
        <w:rPr>
          <w:rFonts w:ascii="Times" w:eastAsia="Batang" w:hAnsi="Times" w:cs="Times"/>
          <w:szCs w:val="20"/>
          <w:lang w:bidi="ar"/>
        </w:rPr>
        <w:t>1. It is obvious that with the clutter parameters</w:t>
      </w:r>
      <w:r w:rsidR="00976F12">
        <w:rPr>
          <w:rFonts w:ascii="Times" w:eastAsia="Batang" w:hAnsi="Times" w:cs="Times"/>
          <w:szCs w:val="20"/>
          <w:lang w:bidi="ar"/>
        </w:rPr>
        <w:t xml:space="preserve"> </w:t>
      </w:r>
      <w:r w:rsidR="00976F12" w:rsidRPr="00054798">
        <w:rPr>
          <w:rFonts w:ascii="Times" w:eastAsia="Batang" w:hAnsi="Times" w:cs="Times"/>
          <w:szCs w:val="20"/>
          <w:lang w:bidi="ar"/>
        </w:rPr>
        <w:t>{40%, 2m, 2m}</w:t>
      </w:r>
      <w:r w:rsidR="00976F12">
        <w:rPr>
          <w:rFonts w:ascii="Times" w:eastAsia="Batang" w:hAnsi="Times" w:cs="Times"/>
          <w:szCs w:val="20"/>
          <w:lang w:bidi="ar"/>
        </w:rPr>
        <w:t xml:space="preserve"> and </w:t>
      </w:r>
      <w:r w:rsidR="00976F12" w:rsidRPr="001C1E68">
        <w:rPr>
          <w:rFonts w:ascii="Times" w:eastAsia="Batang" w:hAnsi="Times" w:cs="Times"/>
          <w:szCs w:val="20"/>
          <w:lang w:bidi="ar"/>
        </w:rPr>
        <w:t>{40%, 3m, 5m}</w:t>
      </w:r>
      <w:r w:rsidR="00976F12">
        <w:rPr>
          <w:rFonts w:ascii="Times" w:eastAsia="Batang" w:hAnsi="Times" w:cs="Times"/>
          <w:szCs w:val="20"/>
          <w:lang w:bidi="ar"/>
        </w:rPr>
        <w:t xml:space="preserve">, 95% UEs have more than 4 LOS links. </w:t>
      </w:r>
      <w:r w:rsidR="006B23DF">
        <w:rPr>
          <w:rFonts w:ascii="Times" w:eastAsia="Batang" w:hAnsi="Times" w:cs="Times"/>
          <w:szCs w:val="20"/>
          <w:lang w:bidi="ar"/>
        </w:rPr>
        <w:t>However</w:t>
      </w:r>
      <w:r w:rsidR="00976F12">
        <w:rPr>
          <w:rFonts w:ascii="Times" w:eastAsia="Batang" w:hAnsi="Times" w:cs="Times"/>
          <w:szCs w:val="20"/>
          <w:lang w:bidi="ar"/>
        </w:rPr>
        <w:t xml:space="preserve">, in </w:t>
      </w:r>
      <w:r w:rsidR="007F07EF">
        <w:rPr>
          <w:rFonts w:ascii="Times" w:eastAsia="Batang" w:hAnsi="Times" w:cs="Times"/>
          <w:szCs w:val="20"/>
          <w:lang w:bidi="ar"/>
        </w:rPr>
        <w:t>a practical</w:t>
      </w:r>
      <w:r w:rsidR="00976F12">
        <w:rPr>
          <w:rFonts w:ascii="Times" w:eastAsia="Batang" w:hAnsi="Times" w:cs="Times"/>
          <w:szCs w:val="20"/>
          <w:lang w:bidi="ar"/>
        </w:rPr>
        <w:t xml:space="preserve"> IIoT </w:t>
      </w:r>
      <w:r w:rsidR="00343E65">
        <w:rPr>
          <w:rFonts w:ascii="Times" w:eastAsia="Batang" w:hAnsi="Times" w:cs="Times"/>
          <w:szCs w:val="20"/>
          <w:lang w:bidi="ar"/>
        </w:rPr>
        <w:t>environment</w:t>
      </w:r>
      <w:r w:rsidR="00976F12">
        <w:rPr>
          <w:rFonts w:ascii="Times" w:eastAsia="Batang" w:hAnsi="Times" w:cs="Times"/>
          <w:szCs w:val="20"/>
          <w:lang w:bidi="ar"/>
        </w:rPr>
        <w:t xml:space="preserve">, there are lots of </w:t>
      </w:r>
      <w:r w:rsidR="00343E65">
        <w:rPr>
          <w:rFonts w:ascii="Times" w:eastAsia="Batang" w:hAnsi="Times" w:cs="Times"/>
          <w:szCs w:val="20"/>
          <w:lang w:bidi="ar"/>
        </w:rPr>
        <w:t>scenarios full of large g</w:t>
      </w:r>
      <w:r w:rsidR="00774F12">
        <w:rPr>
          <w:rFonts w:ascii="Times" w:eastAsia="Batang" w:hAnsi="Times" w:cs="Times"/>
          <w:szCs w:val="20"/>
          <w:lang w:bidi="ar"/>
        </w:rPr>
        <w:t>o</w:t>
      </w:r>
      <w:r w:rsidR="00343E65">
        <w:rPr>
          <w:rFonts w:ascii="Times" w:eastAsia="Batang" w:hAnsi="Times" w:cs="Times"/>
          <w:szCs w:val="20"/>
          <w:lang w:bidi="ar"/>
        </w:rPr>
        <w:t>od</w:t>
      </w:r>
      <w:r w:rsidR="007F07EF">
        <w:rPr>
          <w:rFonts w:ascii="Times" w:eastAsia="Batang" w:hAnsi="Times" w:cs="Times"/>
          <w:szCs w:val="20"/>
          <w:lang w:bidi="ar"/>
        </w:rPr>
        <w:t>s</w:t>
      </w:r>
      <w:r w:rsidR="00343E65">
        <w:rPr>
          <w:rFonts w:ascii="Times" w:eastAsia="Batang" w:hAnsi="Times" w:cs="Times"/>
          <w:szCs w:val="20"/>
          <w:lang w:bidi="ar"/>
        </w:rPr>
        <w:t xml:space="preserve"> shelves, </w:t>
      </w:r>
      <w:r w:rsidR="00343E65" w:rsidRPr="00CD6C0E">
        <w:rPr>
          <w:rFonts w:eastAsia="宋体"/>
        </w:rPr>
        <w:t>assembly tools</w:t>
      </w:r>
      <w:r w:rsidR="005F3587">
        <w:rPr>
          <w:rFonts w:eastAsia="宋体"/>
        </w:rPr>
        <w:t>,</w:t>
      </w:r>
      <w:r w:rsidR="00343E65">
        <w:rPr>
          <w:rFonts w:eastAsia="宋体"/>
        </w:rPr>
        <w:t xml:space="preserve"> and cranes</w:t>
      </w:r>
      <w:r w:rsidR="007F07EF">
        <w:rPr>
          <w:rFonts w:eastAsia="宋体"/>
        </w:rPr>
        <w:t xml:space="preserve"> </w:t>
      </w:r>
      <w:r w:rsidR="005F3587">
        <w:rPr>
          <w:rFonts w:eastAsia="宋体" w:hint="eastAsia"/>
        </w:rPr>
        <w:t>(</w:t>
      </w:r>
      <w:r w:rsidR="005F3587">
        <w:rPr>
          <w:rFonts w:eastAsia="宋体"/>
        </w:rPr>
        <w:t>such as the figure</w:t>
      </w:r>
      <w:r w:rsidR="00060C59">
        <w:rPr>
          <w:rFonts w:eastAsia="宋体"/>
        </w:rPr>
        <w:t>1</w:t>
      </w:r>
      <w:r w:rsidR="005F3587">
        <w:rPr>
          <w:rFonts w:eastAsia="宋体"/>
        </w:rPr>
        <w:t xml:space="preserve"> in </w:t>
      </w:r>
      <w:r w:rsidR="00060C59">
        <w:rPr>
          <w:rFonts w:eastAsia="宋体"/>
        </w:rPr>
        <w:t>[3]</w:t>
      </w:r>
      <w:r w:rsidR="00343E65">
        <w:rPr>
          <w:rFonts w:eastAsia="宋体"/>
        </w:rPr>
        <w:t>, which</w:t>
      </w:r>
      <w:r w:rsidR="003D05B9">
        <w:rPr>
          <w:rFonts w:eastAsia="宋体"/>
        </w:rPr>
        <w:t xml:space="preserve"> may lead to almost no LOS condition</w:t>
      </w:r>
      <w:r w:rsidR="00DE20B4">
        <w:rPr>
          <w:rFonts w:eastAsia="宋体"/>
        </w:rPr>
        <w:t>s</w:t>
      </w:r>
      <w:r w:rsidR="003D05B9">
        <w:rPr>
          <w:rFonts w:eastAsia="宋体"/>
        </w:rPr>
        <w:t xml:space="preserve">. </w:t>
      </w:r>
    </w:p>
    <w:p w14:paraId="511F15FE" w14:textId="376A5DB7" w:rsidR="003D05B9" w:rsidRPr="003D05B9" w:rsidRDefault="005F3587" w:rsidP="00343E65">
      <w:pPr>
        <w:spacing w:line="260" w:lineRule="exact"/>
        <w:jc w:val="both"/>
        <w:rPr>
          <w:rFonts w:eastAsia="宋体"/>
        </w:rPr>
      </w:pPr>
      <w:r>
        <w:rPr>
          <w:rFonts w:eastAsia="宋体"/>
        </w:rPr>
        <w:t>So</w:t>
      </w:r>
      <w:r w:rsidR="003D05B9">
        <w:rPr>
          <w:rFonts w:eastAsia="宋体"/>
        </w:rPr>
        <w:t>, to assess the positioning performance in these</w:t>
      </w:r>
      <w:r w:rsidR="007F07EF">
        <w:rPr>
          <w:rFonts w:eastAsia="宋体"/>
        </w:rPr>
        <w:t xml:space="preserve"> practical</w:t>
      </w:r>
      <w:r w:rsidR="003D05B9">
        <w:rPr>
          <w:rFonts w:eastAsia="宋体"/>
        </w:rPr>
        <w:t xml:space="preserve"> NLOS conditions, evaluating the accuracy of clutter parameter </w:t>
      </w:r>
      <w:r w:rsidR="003D05B9" w:rsidRPr="001C1E68">
        <w:rPr>
          <w:rFonts w:ascii="Times" w:eastAsia="Batang" w:hAnsi="Times" w:cs="Times"/>
          <w:szCs w:val="20"/>
          <w:lang w:bidi="ar"/>
        </w:rPr>
        <w:t>{60%, 6m, 2m}</w:t>
      </w:r>
      <w:r w:rsidR="003D05B9">
        <w:rPr>
          <w:rFonts w:eastAsia="宋体"/>
        </w:rPr>
        <w:t xml:space="preserve"> is </w:t>
      </w:r>
      <w:r w:rsidR="007F07EF">
        <w:rPr>
          <w:rFonts w:eastAsia="宋体"/>
        </w:rPr>
        <w:t xml:space="preserve">very </w:t>
      </w:r>
      <w:r w:rsidR="003D05B9">
        <w:rPr>
          <w:rFonts w:eastAsia="宋体"/>
        </w:rPr>
        <w:t xml:space="preserve">important. Although the tough requirement may be difficult to reach, we can </w:t>
      </w:r>
      <w:r w:rsidR="007F07EF">
        <w:rPr>
          <w:rFonts w:eastAsia="宋体"/>
        </w:rPr>
        <w:t xml:space="preserve">identify </w:t>
      </w:r>
      <w:r w:rsidR="003D05B9">
        <w:rPr>
          <w:rFonts w:eastAsia="宋体"/>
        </w:rPr>
        <w:t xml:space="preserve">the performance gap, which </w:t>
      </w:r>
      <w:r w:rsidR="007F07EF">
        <w:rPr>
          <w:rFonts w:eastAsia="宋体"/>
        </w:rPr>
        <w:t xml:space="preserve">in turn </w:t>
      </w:r>
      <w:r w:rsidR="003D05B9">
        <w:rPr>
          <w:rFonts w:eastAsia="宋体"/>
        </w:rPr>
        <w:t xml:space="preserve">can help to identify the </w:t>
      </w:r>
      <w:r w:rsidR="009F2A65">
        <w:rPr>
          <w:rFonts w:eastAsia="宋体"/>
        </w:rPr>
        <w:t xml:space="preserve">necessary </w:t>
      </w:r>
      <w:r w:rsidR="003D05B9">
        <w:rPr>
          <w:rFonts w:eastAsia="宋体"/>
        </w:rPr>
        <w:t xml:space="preserve">positioning performance </w:t>
      </w:r>
      <w:r w:rsidR="009F2A65">
        <w:rPr>
          <w:rFonts w:eastAsia="宋体"/>
        </w:rPr>
        <w:t xml:space="preserve">enhancement </w:t>
      </w:r>
      <w:r w:rsidR="003D05B9">
        <w:rPr>
          <w:rFonts w:eastAsia="宋体"/>
        </w:rPr>
        <w:t>in some bad environment.</w:t>
      </w:r>
      <w:r>
        <w:rPr>
          <w:rFonts w:eastAsia="宋体"/>
        </w:rPr>
        <w:t xml:space="preserve"> Otherwise, the user experience and performance </w:t>
      </w:r>
      <w:r w:rsidR="007F07EF">
        <w:rPr>
          <w:rFonts w:eastAsia="宋体"/>
        </w:rPr>
        <w:t>achiev</w:t>
      </w:r>
      <w:r>
        <w:rPr>
          <w:rFonts w:eastAsia="宋体"/>
        </w:rPr>
        <w:t xml:space="preserve">ability will be impacted because </w:t>
      </w:r>
      <w:r w:rsidR="009F2A65">
        <w:rPr>
          <w:rFonts w:eastAsia="宋体"/>
        </w:rPr>
        <w:t xml:space="preserve">of </w:t>
      </w:r>
      <w:r w:rsidRPr="00C01E1E">
        <w:t>the</w:t>
      </w:r>
      <w:r w:rsidR="009F2A65" w:rsidRPr="003C3F46">
        <w:t xml:space="preserve"> negligence</w:t>
      </w:r>
      <w:r w:rsidR="009F2A65">
        <w:t xml:space="preserve"> of practical</w:t>
      </w:r>
      <w:r>
        <w:t xml:space="preserve"> NLOS scenario.</w:t>
      </w:r>
    </w:p>
    <w:p w14:paraId="7F330251" w14:textId="0F2FDE1F" w:rsidR="00976F12" w:rsidRDefault="00976F12" w:rsidP="00976F12">
      <w:pPr>
        <w:jc w:val="center"/>
        <w:rPr>
          <w:rFonts w:ascii="Times" w:hAnsi="Times"/>
          <w:highlight w:val="green"/>
          <w:lang w:bidi="ar"/>
        </w:rPr>
      </w:pPr>
      <w:r w:rsidRPr="00C0712F">
        <w:rPr>
          <w:rFonts w:hint="eastAsia"/>
          <w:noProof/>
        </w:rPr>
        <w:lastRenderedPageBreak/>
        <w:drawing>
          <wp:inline distT="0" distB="0" distL="0" distR="0" wp14:anchorId="309B224B" wp14:editId="4AA53E86">
            <wp:extent cx="4197458" cy="30956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0697" cy="3098014"/>
                    </a:xfrm>
                    <a:prstGeom prst="rect">
                      <a:avLst/>
                    </a:prstGeom>
                    <a:noFill/>
                    <a:ln>
                      <a:noFill/>
                    </a:ln>
                  </pic:spPr>
                </pic:pic>
              </a:graphicData>
            </a:graphic>
          </wp:inline>
        </w:drawing>
      </w:r>
    </w:p>
    <w:p w14:paraId="352D7CE0" w14:textId="405C8873" w:rsidR="003D05B9" w:rsidRPr="00DF5303" w:rsidRDefault="00343E65" w:rsidP="00DF5303">
      <w:pPr>
        <w:pStyle w:val="a8"/>
        <w:spacing w:before="0"/>
        <w:jc w:val="center"/>
        <w:rPr>
          <w:rFonts w:eastAsia="等线"/>
          <w:sz w:val="18"/>
          <w:szCs w:val="18"/>
        </w:rPr>
      </w:pPr>
      <w:bookmarkStart w:id="15" w:name="_Ref40188611"/>
      <w:bookmarkStart w:id="16" w:name="_Ref40188607"/>
      <w:r>
        <w:t xml:space="preserve">Figure </w:t>
      </w:r>
      <w:r>
        <w:fldChar w:fldCharType="begin"/>
      </w:r>
      <w:r>
        <w:instrText xml:space="preserve"> SEQ Figure \* ARABIC </w:instrText>
      </w:r>
      <w:r>
        <w:fldChar w:fldCharType="separate"/>
      </w:r>
      <w:r>
        <w:rPr>
          <w:noProof/>
        </w:rPr>
        <w:t>1</w:t>
      </w:r>
      <w:r>
        <w:fldChar w:fldCharType="end"/>
      </w:r>
      <w:bookmarkEnd w:id="15"/>
      <w:r>
        <w:t xml:space="preserve"> </w:t>
      </w:r>
      <w:r w:rsidRPr="005022D9">
        <w:t>the</w:t>
      </w:r>
      <w:bookmarkEnd w:id="16"/>
      <w:r>
        <w:t xml:space="preserve"> LOS probability with different clutter parameters</w:t>
      </w:r>
      <w:bookmarkEnd w:id="14"/>
    </w:p>
    <w:p w14:paraId="3DF28C21" w14:textId="13B58149" w:rsidR="00F652B8" w:rsidRPr="00D22247" w:rsidRDefault="00F652B8" w:rsidP="00F652B8">
      <w:pPr>
        <w:pStyle w:val="a0"/>
        <w:spacing w:after="0"/>
        <w:rPr>
          <w:rFonts w:eastAsia="宋体"/>
          <w:b/>
          <w:i/>
          <w:szCs w:val="20"/>
        </w:rPr>
      </w:pPr>
      <w:r w:rsidRPr="00D22247">
        <w:rPr>
          <w:rFonts w:eastAsia="宋体"/>
          <w:b/>
          <w:i/>
          <w:szCs w:val="20"/>
        </w:rPr>
        <w:t xml:space="preserve">Proposal </w:t>
      </w:r>
      <w:r>
        <w:rPr>
          <w:rFonts w:eastAsiaTheme="minorEastAsia"/>
          <w:b/>
          <w:i/>
          <w:szCs w:val="20"/>
        </w:rPr>
        <w:t>3</w:t>
      </w:r>
      <w:r w:rsidRPr="00D22247">
        <w:rPr>
          <w:rFonts w:eastAsia="宋体"/>
          <w:b/>
          <w:i/>
          <w:szCs w:val="20"/>
        </w:rPr>
        <w:t xml:space="preserve">: </w:t>
      </w:r>
    </w:p>
    <w:p w14:paraId="72237BF9" w14:textId="4B7E3287" w:rsidR="00BA2680" w:rsidRPr="00B2166B" w:rsidRDefault="00F652B8" w:rsidP="00B2166B">
      <w:pPr>
        <w:pStyle w:val="a0"/>
        <w:numPr>
          <w:ilvl w:val="0"/>
          <w:numId w:val="23"/>
        </w:numPr>
        <w:spacing w:after="0"/>
        <w:rPr>
          <w:rFonts w:eastAsiaTheme="minorEastAsia"/>
          <w:b/>
          <w:i/>
          <w:szCs w:val="20"/>
        </w:rPr>
      </w:pPr>
      <w:r>
        <w:rPr>
          <w:rFonts w:eastAsiaTheme="minorEastAsia"/>
          <w:b/>
          <w:i/>
          <w:szCs w:val="20"/>
        </w:rPr>
        <w:t xml:space="preserve">The clutter parameter </w:t>
      </w:r>
      <w:r w:rsidRPr="00F652B8">
        <w:rPr>
          <w:rFonts w:eastAsiaTheme="minorEastAsia"/>
          <w:b/>
          <w:i/>
          <w:szCs w:val="20"/>
        </w:rPr>
        <w:t xml:space="preserve">{60%, 6m, 2m} </w:t>
      </w:r>
      <w:r>
        <w:rPr>
          <w:rFonts w:eastAsiaTheme="minorEastAsia"/>
          <w:b/>
          <w:i/>
          <w:szCs w:val="20"/>
        </w:rPr>
        <w:t>should be evaluated to identify the performance gap with NLOS conditions.</w:t>
      </w:r>
    </w:p>
    <w:p w14:paraId="1E841F24" w14:textId="32258F12" w:rsidR="00DE20B4" w:rsidRDefault="00B2166B" w:rsidP="00093611">
      <w:pPr>
        <w:spacing w:before="100" w:beforeAutospacing="1" w:line="260" w:lineRule="exact"/>
        <w:jc w:val="both"/>
        <w:rPr>
          <w:rFonts w:eastAsia="Batang"/>
        </w:rPr>
      </w:pPr>
      <w:r>
        <w:rPr>
          <w:rFonts w:eastAsia="Batang"/>
        </w:rPr>
        <w:t xml:space="preserve">To evaluate the vertical positioning accuracy, some parameters common to </w:t>
      </w:r>
      <w:proofErr w:type="spellStart"/>
      <w:r>
        <w:rPr>
          <w:rFonts w:eastAsia="Batang"/>
        </w:rPr>
        <w:t>InF</w:t>
      </w:r>
      <w:proofErr w:type="spellEnd"/>
      <w:r>
        <w:rPr>
          <w:rFonts w:eastAsia="Batang"/>
        </w:rPr>
        <w:t xml:space="preserve"> scenarios have been discussed in the last meeting</w:t>
      </w:r>
      <w:r w:rsidR="00DE20B4">
        <w:rPr>
          <w:rFonts w:eastAsia="Batang"/>
        </w:rPr>
        <w:t>, a</w:t>
      </w:r>
      <w:r w:rsidR="00DE20B4" w:rsidRPr="00AD4CD9">
        <w:rPr>
          <w:rFonts w:eastAsia="Batang"/>
        </w:rPr>
        <w:t xml:space="preserve">nd </w:t>
      </w:r>
      <w:r w:rsidR="00AD4CD9" w:rsidRPr="00AD4CD9">
        <w:rPr>
          <w:rFonts w:eastAsia="Batang"/>
        </w:rPr>
        <w:fldChar w:fldCharType="begin"/>
      </w:r>
      <w:r w:rsidR="00AD4CD9" w:rsidRPr="00AD4CD9">
        <w:rPr>
          <w:rFonts w:eastAsia="Batang"/>
        </w:rPr>
        <w:instrText xml:space="preserve"> REF _Ref47102858 \h </w:instrText>
      </w:r>
      <w:r w:rsidR="00AD4CD9">
        <w:rPr>
          <w:rFonts w:eastAsia="Batang"/>
        </w:rPr>
        <w:instrText xml:space="preserve"> \* MERGEFORMAT </w:instrText>
      </w:r>
      <w:r w:rsidR="00AD4CD9" w:rsidRPr="00AD4CD9">
        <w:rPr>
          <w:rFonts w:eastAsia="Batang"/>
        </w:rPr>
      </w:r>
      <w:r w:rsidR="00AD4CD9" w:rsidRPr="00AD4CD9">
        <w:rPr>
          <w:rFonts w:eastAsia="Batang"/>
        </w:rPr>
        <w:fldChar w:fldCharType="separate"/>
      </w:r>
      <w:r w:rsidR="00AD4CD9" w:rsidRPr="00AD4CD9">
        <w:t xml:space="preserve">Agreement </w:t>
      </w:r>
      <w:r w:rsidR="00AD4CD9" w:rsidRPr="00AD4CD9">
        <w:rPr>
          <w:noProof/>
        </w:rPr>
        <w:t>4</w:t>
      </w:r>
      <w:r w:rsidR="00AD4CD9" w:rsidRPr="00AD4CD9">
        <w:rPr>
          <w:rFonts w:eastAsia="Batang"/>
        </w:rPr>
        <w:fldChar w:fldCharType="end"/>
      </w:r>
      <w:r w:rsidR="00AD4CD9" w:rsidRPr="00AD4CD9">
        <w:rPr>
          <w:rFonts w:eastAsia="Batang"/>
        </w:rPr>
        <w:t xml:space="preserve"> and </w:t>
      </w:r>
      <w:r w:rsidR="00AD4CD9" w:rsidRPr="00AD4CD9">
        <w:rPr>
          <w:rFonts w:eastAsia="Batang"/>
        </w:rPr>
        <w:fldChar w:fldCharType="begin"/>
      </w:r>
      <w:r w:rsidR="00AD4CD9" w:rsidRPr="00AD4CD9">
        <w:rPr>
          <w:rFonts w:eastAsia="Batang"/>
        </w:rPr>
        <w:instrText xml:space="preserve"> REF _Ref47102863 \h </w:instrText>
      </w:r>
      <w:r w:rsidR="00AD4CD9">
        <w:rPr>
          <w:rFonts w:eastAsia="Batang"/>
        </w:rPr>
        <w:instrText xml:space="preserve"> \* MERGEFORMAT </w:instrText>
      </w:r>
      <w:r w:rsidR="00AD4CD9" w:rsidRPr="00AD4CD9">
        <w:rPr>
          <w:rFonts w:eastAsia="Batang"/>
        </w:rPr>
      </w:r>
      <w:r w:rsidR="00AD4CD9" w:rsidRPr="00AD4CD9">
        <w:rPr>
          <w:rFonts w:eastAsia="Batang"/>
        </w:rPr>
        <w:fldChar w:fldCharType="separate"/>
      </w:r>
      <w:r w:rsidR="00AD4CD9" w:rsidRPr="00AD4CD9">
        <w:t xml:space="preserve">Agreement </w:t>
      </w:r>
      <w:r w:rsidR="00AD4CD9" w:rsidRPr="00AD4CD9">
        <w:rPr>
          <w:noProof/>
        </w:rPr>
        <w:t>5</w:t>
      </w:r>
      <w:r w:rsidR="00AD4CD9" w:rsidRPr="00AD4CD9">
        <w:rPr>
          <w:rFonts w:eastAsia="Batang"/>
        </w:rPr>
        <w:fldChar w:fldCharType="end"/>
      </w:r>
      <w:r w:rsidR="00AD4CD9" w:rsidRPr="00AD4CD9">
        <w:rPr>
          <w:rFonts w:eastAsia="Batang"/>
        </w:rPr>
        <w:t xml:space="preserve"> </w:t>
      </w:r>
      <w:r w:rsidR="00DE20B4" w:rsidRPr="00AD4CD9">
        <w:rPr>
          <w:rFonts w:eastAsia="Batang"/>
        </w:rPr>
        <w:t>have be</w:t>
      </w:r>
      <w:r w:rsidR="00DE20B4">
        <w:rPr>
          <w:rFonts w:eastAsia="Batang"/>
        </w:rPr>
        <w:t>en agreed.</w:t>
      </w:r>
    </w:p>
    <w:p w14:paraId="23746211" w14:textId="3813FEE9" w:rsidR="00B2166B" w:rsidRPr="00B2166B" w:rsidRDefault="00B2166B" w:rsidP="00B2166B">
      <w:pPr>
        <w:spacing w:line="260" w:lineRule="exact"/>
        <w:jc w:val="both"/>
        <w:rPr>
          <w:rFonts w:eastAsia="宋体"/>
        </w:rPr>
      </w:pPr>
      <w:r>
        <w:rPr>
          <w:rFonts w:eastAsia="Batang"/>
        </w:rPr>
        <w:t xml:space="preserve">The main discussion </w:t>
      </w:r>
      <w:r w:rsidR="009F2A65">
        <w:rPr>
          <w:rFonts w:eastAsia="Batang"/>
        </w:rPr>
        <w:t xml:space="preserve">focuses on </w:t>
      </w:r>
      <w:r>
        <w:rPr>
          <w:rFonts w:eastAsia="宋体"/>
        </w:rPr>
        <w:t xml:space="preserve">the BS height and UE height. As the channel model </w:t>
      </w:r>
      <w:r w:rsidR="00DE20B4">
        <w:rPr>
          <w:rFonts w:eastAsia="宋体"/>
        </w:rPr>
        <w:t xml:space="preserve">defined </w:t>
      </w:r>
      <w:r>
        <w:rPr>
          <w:rFonts w:eastAsia="宋体"/>
        </w:rPr>
        <w:t xml:space="preserve">in TR38.901, the LOS probability in </w:t>
      </w:r>
      <w:proofErr w:type="spellStart"/>
      <w:r>
        <w:rPr>
          <w:rFonts w:eastAsia="宋体"/>
        </w:rPr>
        <w:t>InF</w:t>
      </w:r>
      <w:proofErr w:type="spellEnd"/>
      <w:r>
        <w:rPr>
          <w:rFonts w:eastAsia="宋体"/>
        </w:rPr>
        <w:t xml:space="preserve">-SH and </w:t>
      </w:r>
      <w:proofErr w:type="spellStart"/>
      <w:r>
        <w:rPr>
          <w:rFonts w:eastAsia="宋体"/>
        </w:rPr>
        <w:t>InF</w:t>
      </w:r>
      <w:proofErr w:type="spellEnd"/>
      <w:r>
        <w:rPr>
          <w:rFonts w:eastAsia="宋体"/>
        </w:rPr>
        <w:t xml:space="preserve">-DH is related to the BS height and UE height. </w:t>
      </w:r>
      <w:r w:rsidRPr="00B2166B">
        <w:rPr>
          <w:rFonts w:eastAsia="宋体"/>
        </w:rPr>
        <w:t xml:space="preserve">We </w:t>
      </w:r>
      <w:r>
        <w:rPr>
          <w:rFonts w:eastAsia="宋体"/>
        </w:rPr>
        <w:t>evaluate</w:t>
      </w:r>
      <w:r w:rsidRPr="00B2166B">
        <w:rPr>
          <w:rFonts w:eastAsia="宋体"/>
        </w:rPr>
        <w:t xml:space="preserve"> the LOS probability </w:t>
      </w:r>
      <w:r>
        <w:rPr>
          <w:rFonts w:eastAsia="宋体"/>
        </w:rPr>
        <w:t>with different BS height and UE height</w:t>
      </w:r>
      <w:r w:rsidRPr="00B2166B">
        <w:rPr>
          <w:rFonts w:eastAsia="宋体"/>
        </w:rPr>
        <w:t xml:space="preserve"> as shown in Fig</w:t>
      </w:r>
      <w:r w:rsidR="00EA7CD1">
        <w:rPr>
          <w:rFonts w:eastAsia="宋体" w:hint="eastAsia"/>
        </w:rPr>
        <w:t>ure</w:t>
      </w:r>
      <w:r w:rsidR="00EA7CD1">
        <w:rPr>
          <w:rFonts w:eastAsia="宋体"/>
        </w:rPr>
        <w:t xml:space="preserve"> </w:t>
      </w:r>
      <w:r>
        <w:rPr>
          <w:rFonts w:eastAsia="宋体"/>
        </w:rPr>
        <w:t>2</w:t>
      </w:r>
      <w:r w:rsidRPr="00B2166B">
        <w:rPr>
          <w:rFonts w:eastAsia="宋体"/>
        </w:rPr>
        <w:t>.</w:t>
      </w:r>
      <w:r w:rsidR="00A26029">
        <w:rPr>
          <w:rFonts w:eastAsia="宋体"/>
        </w:rPr>
        <w:t xml:space="preserve"> It is </w:t>
      </w:r>
      <w:r w:rsidR="009F2A65">
        <w:rPr>
          <w:rFonts w:eastAsia="宋体"/>
        </w:rPr>
        <w:t xml:space="preserve">observed </w:t>
      </w:r>
      <w:r w:rsidR="00A26029">
        <w:rPr>
          <w:rFonts w:eastAsia="宋体"/>
        </w:rPr>
        <w:t>when the BS height is fixed, the LOS probability is lower</w:t>
      </w:r>
      <w:r w:rsidR="009F2A65">
        <w:rPr>
          <w:rFonts w:eastAsia="宋体"/>
        </w:rPr>
        <w:t xml:space="preserve"> when the UE height is lower;</w:t>
      </w:r>
      <w:r w:rsidR="00A26029">
        <w:rPr>
          <w:rFonts w:eastAsia="宋体"/>
        </w:rPr>
        <w:t xml:space="preserve"> and when the UE height is fixed, the LOS probability is lower</w:t>
      </w:r>
      <w:r w:rsidR="009F2A65">
        <w:rPr>
          <w:rFonts w:eastAsia="宋体"/>
        </w:rPr>
        <w:t xml:space="preserve"> when the BS height is lower</w:t>
      </w:r>
      <w:r w:rsidR="00A26029">
        <w:rPr>
          <w:rFonts w:eastAsia="宋体"/>
        </w:rPr>
        <w:t xml:space="preserve">. Especially in the </w:t>
      </w:r>
      <w:proofErr w:type="spellStart"/>
      <w:r w:rsidR="00A26029">
        <w:rPr>
          <w:rFonts w:eastAsia="宋体"/>
        </w:rPr>
        <w:t>InF</w:t>
      </w:r>
      <w:proofErr w:type="spellEnd"/>
      <w:r w:rsidR="00A26029">
        <w:rPr>
          <w:rFonts w:eastAsia="宋体"/>
        </w:rPr>
        <w:t xml:space="preserve">-DH scenario, the LOS number decreased shapely, which will deteriorate the positioning accuracy </w:t>
      </w:r>
      <w:r w:rsidR="00A26029" w:rsidRPr="00A26029">
        <w:rPr>
          <w:rFonts w:eastAsia="宋体"/>
        </w:rPr>
        <w:t>in spite of</w:t>
      </w:r>
      <w:r w:rsidR="00A26029">
        <w:rPr>
          <w:rFonts w:eastAsia="宋体"/>
        </w:rPr>
        <w:t xml:space="preserve"> the benefit the </w:t>
      </w:r>
      <w:r w:rsidR="00A26029" w:rsidRPr="00A26029">
        <w:rPr>
          <w:rFonts w:eastAsia="宋体"/>
        </w:rPr>
        <w:t>uniform distribution</w:t>
      </w:r>
      <w:r w:rsidR="00A26029">
        <w:rPr>
          <w:rFonts w:eastAsia="宋体"/>
        </w:rPr>
        <w:t xml:space="preserve"> of BS or UE height. </w:t>
      </w:r>
      <w:r w:rsidR="00DE20B4">
        <w:rPr>
          <w:rFonts w:eastAsia="宋体"/>
        </w:rPr>
        <w:t>Therefore,</w:t>
      </w:r>
      <w:r w:rsidR="00A26029">
        <w:rPr>
          <w:rFonts w:eastAsia="宋体"/>
        </w:rPr>
        <w:t xml:space="preserve"> the positioning </w:t>
      </w:r>
      <w:r w:rsidR="009F2A65">
        <w:rPr>
          <w:rFonts w:eastAsia="宋体"/>
        </w:rPr>
        <w:t xml:space="preserve">performance </w:t>
      </w:r>
      <w:r w:rsidR="00A26029">
        <w:rPr>
          <w:rFonts w:eastAsia="宋体"/>
        </w:rPr>
        <w:t xml:space="preserve">gain brought by the optional BS and UE height maybe not </w:t>
      </w:r>
      <w:r w:rsidR="00A26029" w:rsidRPr="00A26029">
        <w:rPr>
          <w:rFonts w:eastAsia="宋体"/>
        </w:rPr>
        <w:t>conspicuous</w:t>
      </w:r>
      <w:r w:rsidR="005F3587">
        <w:rPr>
          <w:rFonts w:eastAsia="宋体"/>
        </w:rPr>
        <w:t>.</w:t>
      </w:r>
    </w:p>
    <w:p w14:paraId="4C5F063C" w14:textId="1C5571C2" w:rsidR="00BA2680" w:rsidRDefault="00B2166B" w:rsidP="00A26029">
      <w:pPr>
        <w:jc w:val="center"/>
        <w:rPr>
          <w:rFonts w:eastAsia="宋体"/>
          <w:highlight w:val="green"/>
        </w:rPr>
      </w:pPr>
      <w:r w:rsidRPr="00BD1E43">
        <w:rPr>
          <w:rFonts w:hint="eastAsia"/>
          <w:noProof/>
        </w:rPr>
        <w:drawing>
          <wp:inline distT="0" distB="0" distL="0" distR="0" wp14:anchorId="0B1DAA4C" wp14:editId="0C1AD86A">
            <wp:extent cx="5274310" cy="294516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2945165"/>
                    </a:xfrm>
                    <a:prstGeom prst="rect">
                      <a:avLst/>
                    </a:prstGeom>
                    <a:noFill/>
                    <a:ln>
                      <a:noFill/>
                    </a:ln>
                  </pic:spPr>
                </pic:pic>
              </a:graphicData>
            </a:graphic>
          </wp:inline>
        </w:drawing>
      </w:r>
    </w:p>
    <w:p w14:paraId="53491C55" w14:textId="1B757262" w:rsidR="00A26029" w:rsidRPr="00343E65" w:rsidRDefault="00A26029" w:rsidP="00A26029">
      <w:pPr>
        <w:pStyle w:val="a8"/>
        <w:spacing w:before="0"/>
        <w:jc w:val="center"/>
        <w:rPr>
          <w:rFonts w:eastAsia="等线"/>
          <w:sz w:val="18"/>
          <w:szCs w:val="18"/>
        </w:rPr>
      </w:pPr>
      <w:bookmarkStart w:id="17" w:name="_Hlk46824531"/>
      <w:r>
        <w:t xml:space="preserve">Figure 2 </w:t>
      </w:r>
      <w:r w:rsidRPr="005022D9">
        <w:t>the</w:t>
      </w:r>
      <w:r>
        <w:t xml:space="preserve"> LOS probability with different BS height and UE height</w:t>
      </w:r>
    </w:p>
    <w:bookmarkEnd w:id="17"/>
    <w:p w14:paraId="596AFAF7" w14:textId="644DC162" w:rsidR="00A33D0D" w:rsidRDefault="00AD4CD9" w:rsidP="003C3F46">
      <w:pPr>
        <w:spacing w:line="260" w:lineRule="exact"/>
        <w:jc w:val="both"/>
        <w:rPr>
          <w:rFonts w:eastAsia="宋体"/>
        </w:rPr>
      </w:pPr>
      <w:r>
        <w:rPr>
          <w:rFonts w:eastAsia="宋体"/>
        </w:rPr>
        <w:lastRenderedPageBreak/>
        <w:t xml:space="preserve">In </w:t>
      </w:r>
      <w:r w:rsidR="005F3587">
        <w:rPr>
          <w:rFonts w:eastAsia="宋体"/>
        </w:rPr>
        <w:t xml:space="preserve">the </w:t>
      </w:r>
      <w:r>
        <w:rPr>
          <w:rFonts w:eastAsia="宋体"/>
        </w:rPr>
        <w:t xml:space="preserve">last </w:t>
      </w:r>
      <w:r w:rsidR="00D604FC">
        <w:rPr>
          <w:rFonts w:eastAsia="Batang"/>
        </w:rPr>
        <w:t xml:space="preserve">RAN1 </w:t>
      </w:r>
      <w:r>
        <w:rPr>
          <w:rFonts w:eastAsia="宋体"/>
        </w:rPr>
        <w:t xml:space="preserve">meeting, whether to model the </w:t>
      </w:r>
      <w:r w:rsidRPr="007E56F7">
        <w:rPr>
          <w:rFonts w:eastAsia="宋体"/>
        </w:rPr>
        <w:t>UE/gNB RX and TX timing error is also discussed</w:t>
      </w:r>
      <w:r>
        <w:rPr>
          <w:rFonts w:eastAsia="宋体"/>
        </w:rPr>
        <w:t xml:space="preserve"> and agreed in </w:t>
      </w:r>
      <w:r w:rsidRPr="00AD4CD9">
        <w:rPr>
          <w:rFonts w:eastAsia="宋体"/>
        </w:rPr>
        <w:fldChar w:fldCharType="begin"/>
      </w:r>
      <w:r w:rsidRPr="00AD4CD9">
        <w:rPr>
          <w:rFonts w:eastAsia="宋体"/>
        </w:rPr>
        <w:instrText xml:space="preserve"> REF _Ref47102894 \h </w:instrText>
      </w:r>
      <w:r>
        <w:rPr>
          <w:rFonts w:eastAsia="宋体"/>
        </w:rPr>
        <w:instrText xml:space="preserve"> \* MERGEFORMAT </w:instrText>
      </w:r>
      <w:r w:rsidRPr="00AD4CD9">
        <w:rPr>
          <w:rFonts w:eastAsia="宋体"/>
        </w:rPr>
      </w:r>
      <w:r w:rsidRPr="00AD4CD9">
        <w:rPr>
          <w:rFonts w:eastAsia="宋体"/>
        </w:rPr>
        <w:fldChar w:fldCharType="separate"/>
      </w:r>
      <w:r w:rsidRPr="00AD4CD9">
        <w:t xml:space="preserve">Agreement </w:t>
      </w:r>
      <w:r w:rsidRPr="00AD4CD9">
        <w:rPr>
          <w:noProof/>
        </w:rPr>
        <w:t>6</w:t>
      </w:r>
      <w:r w:rsidRPr="00AD4CD9">
        <w:rPr>
          <w:rFonts w:eastAsia="宋体"/>
        </w:rPr>
        <w:fldChar w:fldCharType="end"/>
      </w:r>
      <w:r w:rsidRPr="00AD4CD9">
        <w:rPr>
          <w:rFonts w:eastAsia="宋体"/>
        </w:rPr>
        <w:t>.</w:t>
      </w:r>
      <w:r w:rsidR="005C76F9">
        <w:rPr>
          <w:rFonts w:eastAsia="宋体"/>
        </w:rPr>
        <w:t xml:space="preserve"> </w:t>
      </w:r>
      <w:r w:rsidRPr="007E56F7">
        <w:rPr>
          <w:rFonts w:eastAsia="宋体"/>
        </w:rPr>
        <w:t>In our opinion,</w:t>
      </w:r>
      <w:r w:rsidR="00E0151D" w:rsidRPr="00E0151D">
        <w:rPr>
          <w:rFonts w:eastAsia="宋体"/>
        </w:rPr>
        <w:t xml:space="preserve"> </w:t>
      </w:r>
      <w:r w:rsidR="00E0151D">
        <w:rPr>
          <w:rFonts w:eastAsia="宋体"/>
        </w:rPr>
        <w:t xml:space="preserve">the first step is to reach a </w:t>
      </w:r>
      <w:r w:rsidR="009D49FB">
        <w:rPr>
          <w:rFonts w:eastAsia="宋体"/>
        </w:rPr>
        <w:t>common</w:t>
      </w:r>
      <w:r w:rsidR="00E0151D" w:rsidRPr="00E0151D">
        <w:rPr>
          <w:rFonts w:eastAsia="宋体"/>
        </w:rPr>
        <w:t xml:space="preserve"> understanding</w:t>
      </w:r>
      <w:r w:rsidR="00E0151D">
        <w:rPr>
          <w:rFonts w:eastAsia="宋体"/>
        </w:rPr>
        <w:t xml:space="preserve"> of what </w:t>
      </w:r>
      <w:r w:rsidR="009D49FB">
        <w:rPr>
          <w:rFonts w:eastAsia="宋体"/>
        </w:rPr>
        <w:t xml:space="preserve">is </w:t>
      </w:r>
      <w:r w:rsidR="00E0151D">
        <w:rPr>
          <w:rFonts w:eastAsia="宋体"/>
        </w:rPr>
        <w:t xml:space="preserve">the </w:t>
      </w:r>
      <w:r w:rsidR="009D49FB">
        <w:rPr>
          <w:rFonts w:eastAsia="宋体"/>
        </w:rPr>
        <w:t xml:space="preserve">cause of </w:t>
      </w:r>
      <w:r w:rsidR="00E0151D" w:rsidRPr="007E56F7">
        <w:rPr>
          <w:rFonts w:eastAsia="宋体"/>
        </w:rPr>
        <w:t>UE/gNB RX and TX timing error</w:t>
      </w:r>
      <w:r w:rsidR="00E0151D">
        <w:rPr>
          <w:rFonts w:eastAsia="宋体"/>
        </w:rPr>
        <w:t xml:space="preserve"> </w:t>
      </w:r>
      <w:r w:rsidR="009D49FB">
        <w:rPr>
          <w:rFonts w:eastAsia="宋体"/>
        </w:rPr>
        <w:t>before discussing</w:t>
      </w:r>
      <w:r w:rsidR="00E0151D">
        <w:rPr>
          <w:rFonts w:eastAsia="宋体"/>
        </w:rPr>
        <w:t xml:space="preserve"> </w:t>
      </w:r>
      <w:r w:rsidR="009D49FB">
        <w:rPr>
          <w:rFonts w:eastAsia="宋体"/>
        </w:rPr>
        <w:t>how</w:t>
      </w:r>
      <w:r w:rsidR="00E0151D">
        <w:rPr>
          <w:rFonts w:eastAsia="宋体"/>
        </w:rPr>
        <w:t xml:space="preserve"> to model it. </w:t>
      </w:r>
    </w:p>
    <w:p w14:paraId="3076757D" w14:textId="13A094E4" w:rsidR="00AD4CD9" w:rsidRDefault="00E0151D" w:rsidP="003C3F46">
      <w:pPr>
        <w:spacing w:line="260" w:lineRule="exact"/>
        <w:jc w:val="both"/>
        <w:rPr>
          <w:rFonts w:eastAsia="宋体"/>
        </w:rPr>
      </w:pPr>
      <w:r>
        <w:rPr>
          <w:rFonts w:eastAsia="宋体"/>
        </w:rPr>
        <w:t xml:space="preserve">As our understating, the </w:t>
      </w:r>
      <w:r w:rsidRPr="007E56F7">
        <w:rPr>
          <w:rFonts w:eastAsia="宋体"/>
        </w:rPr>
        <w:t>UE/gNB RX and TX timing error</w:t>
      </w:r>
      <w:r>
        <w:rPr>
          <w:rFonts w:eastAsia="宋体"/>
        </w:rPr>
        <w:t xml:space="preserve"> can be the delay caused by the process</w:t>
      </w:r>
      <w:r w:rsidR="009D49FB">
        <w:rPr>
          <w:rFonts w:eastAsia="宋体"/>
        </w:rPr>
        <w:t>ing</w:t>
      </w:r>
      <w:r>
        <w:rPr>
          <w:rFonts w:eastAsia="宋体"/>
        </w:rPr>
        <w:t xml:space="preserve"> form the baseband to the antennas, or the de</w:t>
      </w:r>
      <w:r w:rsidR="005C76F9">
        <w:rPr>
          <w:rFonts w:eastAsia="宋体"/>
        </w:rPr>
        <w:t>la</w:t>
      </w:r>
      <w:r>
        <w:rPr>
          <w:rFonts w:eastAsia="宋体"/>
        </w:rPr>
        <w:t xml:space="preserve">y caused by different antenna </w:t>
      </w:r>
      <w:r w:rsidR="005C76F9">
        <w:rPr>
          <w:rFonts w:eastAsia="宋体"/>
        </w:rPr>
        <w:t>lengths</w:t>
      </w:r>
      <w:r>
        <w:rPr>
          <w:rFonts w:eastAsia="宋体"/>
        </w:rPr>
        <w:t xml:space="preserve">. </w:t>
      </w:r>
      <w:r w:rsidR="00E841F8">
        <w:rPr>
          <w:rFonts w:eastAsia="宋体"/>
        </w:rPr>
        <w:t xml:space="preserve">If the above understanding is </w:t>
      </w:r>
      <w:r w:rsidR="00A33D0D">
        <w:rPr>
          <w:rFonts w:eastAsia="宋体" w:hint="eastAsia"/>
        </w:rPr>
        <w:t>reasonable</w:t>
      </w:r>
      <w:r w:rsidR="00E841F8">
        <w:rPr>
          <w:rFonts w:eastAsia="宋体"/>
        </w:rPr>
        <w:t xml:space="preserve">, it may be meaningful to </w:t>
      </w:r>
      <w:r w:rsidR="00AD4CD9" w:rsidRPr="007E56F7">
        <w:rPr>
          <w:rFonts w:eastAsia="宋体"/>
        </w:rPr>
        <w:t>model the timing error because if the positioning requirement is sub-meter level, the delay caused by the antenna size</w:t>
      </w:r>
      <w:r w:rsidR="00AD4CD9">
        <w:rPr>
          <w:rFonts w:eastAsia="宋体"/>
        </w:rPr>
        <w:t xml:space="preserve"> may not be </w:t>
      </w:r>
      <w:r w:rsidR="009D49FB">
        <w:rPr>
          <w:rFonts w:eastAsia="宋体"/>
        </w:rPr>
        <w:t>ignored</w:t>
      </w:r>
      <w:r w:rsidR="00AD4CD9">
        <w:rPr>
          <w:rFonts w:eastAsia="宋体"/>
        </w:rPr>
        <w:t xml:space="preserve">. In </w:t>
      </w:r>
      <w:r w:rsidR="00AD4CD9" w:rsidRPr="007E56F7">
        <w:rPr>
          <w:rFonts w:eastAsia="宋体"/>
        </w:rPr>
        <w:t>Revision #2</w:t>
      </w:r>
      <w:r w:rsidR="00AD4CD9">
        <w:rPr>
          <w:rFonts w:eastAsia="宋体"/>
        </w:rPr>
        <w:t xml:space="preserve"> of the summary of email discussion, it was agreed that t</w:t>
      </w:r>
      <w:r w:rsidR="00AD4CD9" w:rsidRPr="007E56F7">
        <w:rPr>
          <w:rFonts w:eastAsia="宋体"/>
        </w:rPr>
        <w:t>he UE/gNB RX and TX timing error, in FR1/FR2, can be modeled as a truncated Gaussian distribution with zero mean and standard deviation of T1 ns, with truncation of the distribution to the [-T2,</w:t>
      </w:r>
      <w:r w:rsidR="005F3587">
        <w:rPr>
          <w:rFonts w:eastAsia="宋体"/>
        </w:rPr>
        <w:t xml:space="preserve"> </w:t>
      </w:r>
      <w:r w:rsidR="00AD4CD9" w:rsidRPr="007E56F7">
        <w:rPr>
          <w:rFonts w:eastAsia="宋体"/>
        </w:rPr>
        <w:t>T2] range, and with T2=2*T1</w:t>
      </w:r>
      <w:r w:rsidR="00AD4CD9">
        <w:rPr>
          <w:rFonts w:eastAsia="宋体"/>
        </w:rPr>
        <w:t xml:space="preserve">, </w:t>
      </w:r>
      <w:r w:rsidR="00AD4CD9" w:rsidRPr="007E56F7">
        <w:rPr>
          <w:rFonts w:eastAsia="宋体"/>
        </w:rPr>
        <w:t>T1</w:t>
      </w:r>
      <w:r w:rsidR="00AD4CD9">
        <w:rPr>
          <w:rFonts w:eastAsia="宋体"/>
        </w:rPr>
        <w:t xml:space="preserve"> </w:t>
      </w:r>
      <w:r w:rsidR="00AD4CD9" w:rsidRPr="007E56F7">
        <w:rPr>
          <w:rFonts w:eastAsia="宋体"/>
        </w:rPr>
        <w:t>[1.4] ns for gNB and [5.6] ns for UE</w:t>
      </w:r>
      <w:r w:rsidR="00AD4CD9">
        <w:rPr>
          <w:rFonts w:eastAsia="宋体"/>
        </w:rPr>
        <w:t>. We wonder whether the T1 value is reasonable. For the UE side, the distance 1.68</w:t>
      </w:r>
      <w:r w:rsidR="009D49FB">
        <w:rPr>
          <w:rFonts w:eastAsia="宋体"/>
        </w:rPr>
        <w:t xml:space="preserve"> </w:t>
      </w:r>
      <w:r w:rsidR="00AD4CD9">
        <w:rPr>
          <w:rFonts w:eastAsia="宋体"/>
        </w:rPr>
        <w:t xml:space="preserve">m will cause the 5.6ns delay, which is much larger than the actual UE terminal size, let alone the UE antenna size.  In additional to this, the timing error in BS side </w:t>
      </w:r>
      <w:r w:rsidR="005F3587">
        <w:rPr>
          <w:rFonts w:eastAsia="宋体"/>
        </w:rPr>
        <w:t xml:space="preserve">seems </w:t>
      </w:r>
      <w:r w:rsidR="005B1334">
        <w:rPr>
          <w:rFonts w:eastAsia="宋体"/>
        </w:rPr>
        <w:t xml:space="preserve">be </w:t>
      </w:r>
      <w:r w:rsidR="005F3587">
        <w:rPr>
          <w:rFonts w:eastAsia="宋体"/>
        </w:rPr>
        <w:t>larger</w:t>
      </w:r>
      <w:r w:rsidR="00AD4CD9">
        <w:rPr>
          <w:rFonts w:eastAsia="宋体"/>
        </w:rPr>
        <w:t xml:space="preserve"> than the UE side </w:t>
      </w:r>
      <w:r w:rsidR="005F3587">
        <w:rPr>
          <w:rFonts w:eastAsia="宋体"/>
        </w:rPr>
        <w:t>considering the shapes and sizes of equipment</w:t>
      </w:r>
      <w:r w:rsidR="00AD4CD9">
        <w:rPr>
          <w:rFonts w:eastAsia="宋体"/>
        </w:rPr>
        <w:t>.</w:t>
      </w:r>
      <w:r w:rsidR="00AD4CD9">
        <w:rPr>
          <w:rFonts w:eastAsia="宋体" w:hint="eastAsia"/>
        </w:rPr>
        <w:t xml:space="preserve"> </w:t>
      </w:r>
      <w:r w:rsidR="00AD4CD9">
        <w:rPr>
          <w:rFonts w:eastAsia="宋体"/>
        </w:rPr>
        <w:t xml:space="preserve">So what value for </w:t>
      </w:r>
      <w:r w:rsidR="00AD4CD9" w:rsidRPr="007E56F7">
        <w:rPr>
          <w:rFonts w:eastAsia="宋体"/>
        </w:rPr>
        <w:t>UE/gNB RX and TX timing error</w:t>
      </w:r>
      <w:r w:rsidR="00AD4CD9">
        <w:rPr>
          <w:rFonts w:eastAsia="宋体"/>
        </w:rPr>
        <w:t xml:space="preserve"> is reasonable should be further considered. For example, if the T1 for BS side is 1.4ns, the T1 for UE side can be 0.4ns, representing the distance 0.12m, which may be closer to the reality.</w:t>
      </w:r>
    </w:p>
    <w:p w14:paraId="5EEDEA60" w14:textId="77777777" w:rsidR="00E841F8" w:rsidRPr="00D22247" w:rsidRDefault="00E841F8" w:rsidP="00E841F8">
      <w:pPr>
        <w:pStyle w:val="a0"/>
        <w:spacing w:after="0"/>
        <w:rPr>
          <w:rFonts w:eastAsia="宋体"/>
          <w:b/>
          <w:i/>
          <w:szCs w:val="20"/>
        </w:rPr>
      </w:pPr>
      <w:r w:rsidRPr="00D22247">
        <w:rPr>
          <w:rFonts w:eastAsia="宋体"/>
          <w:b/>
          <w:i/>
          <w:szCs w:val="20"/>
        </w:rPr>
        <w:t xml:space="preserve">Proposal </w:t>
      </w:r>
      <w:r>
        <w:rPr>
          <w:rFonts w:eastAsiaTheme="minorEastAsia"/>
          <w:b/>
          <w:i/>
          <w:szCs w:val="20"/>
        </w:rPr>
        <w:t>4</w:t>
      </w:r>
      <w:r w:rsidRPr="00D22247">
        <w:rPr>
          <w:rFonts w:eastAsia="宋体"/>
          <w:b/>
          <w:i/>
          <w:szCs w:val="20"/>
        </w:rPr>
        <w:t xml:space="preserve">: </w:t>
      </w:r>
    </w:p>
    <w:p w14:paraId="03729C96" w14:textId="0699FE04" w:rsidR="00E841F8" w:rsidRPr="00093611" w:rsidRDefault="006079D2" w:rsidP="00093611">
      <w:pPr>
        <w:pStyle w:val="a0"/>
        <w:numPr>
          <w:ilvl w:val="0"/>
          <w:numId w:val="23"/>
        </w:numPr>
        <w:spacing w:after="0"/>
        <w:rPr>
          <w:b/>
          <w:i/>
          <w:szCs w:val="20"/>
        </w:rPr>
      </w:pPr>
      <w:r>
        <w:rPr>
          <w:rFonts w:eastAsiaTheme="minorEastAsia"/>
          <w:b/>
          <w:i/>
          <w:szCs w:val="20"/>
        </w:rPr>
        <w:t>FFS</w:t>
      </w:r>
      <w:r w:rsidR="00E841F8">
        <w:rPr>
          <w:rFonts w:eastAsiaTheme="minorEastAsia"/>
          <w:b/>
          <w:i/>
          <w:szCs w:val="20"/>
        </w:rPr>
        <w:t xml:space="preserve"> </w:t>
      </w:r>
      <w:r w:rsidR="00E841F8" w:rsidRPr="00A474F3">
        <w:rPr>
          <w:rFonts w:eastAsiaTheme="minorEastAsia"/>
          <w:b/>
          <w:i/>
          <w:szCs w:val="20"/>
        </w:rPr>
        <w:t>UE/gNB RX and TX timing error</w:t>
      </w:r>
      <w:r w:rsidR="00E841F8">
        <w:rPr>
          <w:rFonts w:eastAsiaTheme="minorEastAsia"/>
          <w:b/>
          <w:i/>
          <w:szCs w:val="20"/>
        </w:rPr>
        <w:t xml:space="preserve"> </w:t>
      </w:r>
      <w:r w:rsidRPr="003C3F46">
        <w:rPr>
          <w:rFonts w:eastAsiaTheme="minorEastAsia"/>
          <w:b/>
          <w:i/>
          <w:szCs w:val="20"/>
        </w:rPr>
        <w:t>modeling</w:t>
      </w:r>
      <w:r w:rsidR="00E841F8">
        <w:rPr>
          <w:rFonts w:eastAsiaTheme="minorEastAsia"/>
          <w:b/>
          <w:i/>
          <w:szCs w:val="20"/>
        </w:rPr>
        <w:t>.</w:t>
      </w:r>
    </w:p>
    <w:p w14:paraId="78552DC5" w14:textId="7227157F" w:rsidR="0041658F" w:rsidRDefault="000B2791" w:rsidP="0041658F">
      <w:pPr>
        <w:widowControl w:val="0"/>
        <w:spacing w:before="100" w:beforeAutospacing="1" w:line="260" w:lineRule="exact"/>
        <w:jc w:val="both"/>
        <w:rPr>
          <w:rFonts w:eastAsia="宋体"/>
        </w:rPr>
      </w:pPr>
      <w:r>
        <w:rPr>
          <w:rFonts w:eastAsia="宋体"/>
        </w:rPr>
        <w:t xml:space="preserve">In the last </w:t>
      </w:r>
      <w:r w:rsidR="00D604FC">
        <w:rPr>
          <w:rFonts w:eastAsia="Batang"/>
        </w:rPr>
        <w:t xml:space="preserve">RAN1 </w:t>
      </w:r>
      <w:r>
        <w:rPr>
          <w:rFonts w:eastAsia="宋体"/>
        </w:rPr>
        <w:t xml:space="preserve">meeting, </w:t>
      </w:r>
      <w:r w:rsidR="00AD4CD9" w:rsidRPr="00AD4CD9">
        <w:rPr>
          <w:rFonts w:eastAsia="宋体"/>
        </w:rPr>
        <w:fldChar w:fldCharType="begin"/>
      </w:r>
      <w:r w:rsidR="00AD4CD9" w:rsidRPr="00AD4CD9">
        <w:rPr>
          <w:rFonts w:eastAsia="宋体"/>
        </w:rPr>
        <w:instrText xml:space="preserve"> REF _Ref47102910 \h </w:instrText>
      </w:r>
      <w:r w:rsidR="00AD4CD9">
        <w:rPr>
          <w:rFonts w:eastAsia="宋体"/>
        </w:rPr>
        <w:instrText xml:space="preserve"> \* MERGEFORMAT </w:instrText>
      </w:r>
      <w:r w:rsidR="00AD4CD9" w:rsidRPr="00AD4CD9">
        <w:rPr>
          <w:rFonts w:eastAsia="宋体"/>
        </w:rPr>
      </w:r>
      <w:r w:rsidR="00AD4CD9" w:rsidRPr="00AD4CD9">
        <w:rPr>
          <w:rFonts w:eastAsia="宋体"/>
        </w:rPr>
        <w:fldChar w:fldCharType="separate"/>
      </w:r>
      <w:r w:rsidR="00AD4CD9" w:rsidRPr="00AD4CD9">
        <w:t xml:space="preserve">Agreement </w:t>
      </w:r>
      <w:r w:rsidR="00AD4CD9" w:rsidRPr="00AD4CD9">
        <w:rPr>
          <w:noProof/>
        </w:rPr>
        <w:t>7</w:t>
      </w:r>
      <w:r w:rsidR="00AD4CD9" w:rsidRPr="00AD4CD9">
        <w:rPr>
          <w:rFonts w:eastAsia="宋体"/>
        </w:rPr>
        <w:fldChar w:fldCharType="end"/>
      </w:r>
      <w:r w:rsidRPr="00AD4CD9">
        <w:rPr>
          <w:rFonts w:eastAsia="宋体"/>
        </w:rPr>
        <w:t xml:space="preserve"> a</w:t>
      </w:r>
      <w:r>
        <w:rPr>
          <w:rFonts w:eastAsia="宋体"/>
        </w:rPr>
        <w:t xml:space="preserve">bout UE mobility and spatial consistency has been reached. </w:t>
      </w:r>
      <w:r w:rsidR="005F3587">
        <w:rPr>
          <w:rFonts w:eastAsia="宋体"/>
        </w:rPr>
        <w:t>I</w:t>
      </w:r>
      <w:r w:rsidR="005F3587">
        <w:rPr>
          <w:rFonts w:eastAsia="宋体" w:hint="eastAsia"/>
        </w:rPr>
        <w:t>n</w:t>
      </w:r>
      <w:r w:rsidR="005F3587">
        <w:rPr>
          <w:rFonts w:eastAsia="宋体"/>
        </w:rPr>
        <w:t xml:space="preserve"> </w:t>
      </w:r>
      <w:r w:rsidR="005F3587">
        <w:rPr>
          <w:rFonts w:eastAsia="宋体" w:hint="eastAsia"/>
        </w:rPr>
        <w:t>the</w:t>
      </w:r>
      <w:r w:rsidR="005F3587">
        <w:rPr>
          <w:rFonts w:eastAsia="宋体"/>
        </w:rPr>
        <w:t xml:space="preserve"> </w:t>
      </w:r>
      <w:r w:rsidR="005F3587">
        <w:rPr>
          <w:rFonts w:eastAsia="宋体" w:hint="eastAsia"/>
        </w:rPr>
        <w:t>baseline</w:t>
      </w:r>
      <w:r w:rsidR="005F3587">
        <w:rPr>
          <w:rFonts w:eastAsia="宋体"/>
        </w:rPr>
        <w:t xml:space="preserve"> </w:t>
      </w:r>
      <w:r w:rsidR="005F3587">
        <w:rPr>
          <w:rFonts w:eastAsia="宋体" w:hint="eastAsia"/>
        </w:rPr>
        <w:t>scenario</w:t>
      </w:r>
      <w:r w:rsidR="005F3587">
        <w:rPr>
          <w:rFonts w:eastAsia="宋体"/>
        </w:rPr>
        <w:t xml:space="preserve"> without spatial consistency, the channel </w:t>
      </w:r>
      <w:r w:rsidR="005F3587">
        <w:rPr>
          <w:rFonts w:eastAsia="宋体" w:hint="eastAsia"/>
        </w:rPr>
        <w:t>of</w:t>
      </w:r>
      <w:r w:rsidR="005F3587">
        <w:rPr>
          <w:rFonts w:eastAsia="宋体"/>
        </w:rPr>
        <w:t xml:space="preserve"> UE </w:t>
      </w:r>
      <w:r w:rsidR="005F3587">
        <w:rPr>
          <w:rFonts w:eastAsia="宋体" w:hint="eastAsia"/>
        </w:rPr>
        <w:t>is</w:t>
      </w:r>
      <w:r w:rsidR="005F3587">
        <w:rPr>
          <w:rFonts w:eastAsia="宋体"/>
        </w:rPr>
        <w:t xml:space="preserve"> </w:t>
      </w:r>
      <w:r w:rsidR="005F3587">
        <w:rPr>
          <w:rFonts w:eastAsia="宋体" w:hint="eastAsia"/>
        </w:rPr>
        <w:t>random</w:t>
      </w:r>
      <w:r w:rsidR="005F3587">
        <w:rPr>
          <w:rFonts w:eastAsia="宋体"/>
        </w:rPr>
        <w:t xml:space="preserve"> </w:t>
      </w:r>
      <w:r w:rsidR="005F3587">
        <w:rPr>
          <w:rFonts w:eastAsia="宋体" w:hint="eastAsia"/>
        </w:rPr>
        <w:t>and</w:t>
      </w:r>
      <w:r w:rsidR="005F3587">
        <w:rPr>
          <w:rFonts w:eastAsia="宋体"/>
        </w:rPr>
        <w:t xml:space="preserve"> </w:t>
      </w:r>
      <w:r w:rsidR="006079D2">
        <w:rPr>
          <w:rFonts w:eastAsia="宋体"/>
        </w:rPr>
        <w:t>does not depend</w:t>
      </w:r>
      <w:r w:rsidR="005F3587">
        <w:rPr>
          <w:rFonts w:eastAsia="宋体"/>
        </w:rPr>
        <w:t xml:space="preserve"> </w:t>
      </w:r>
      <w:r w:rsidR="006079D2">
        <w:rPr>
          <w:rFonts w:eastAsia="宋体"/>
        </w:rPr>
        <w:t>on</w:t>
      </w:r>
      <w:r w:rsidR="005F3587">
        <w:rPr>
          <w:rFonts w:eastAsia="宋体"/>
        </w:rPr>
        <w:t xml:space="preserve"> UE </w:t>
      </w:r>
      <w:r w:rsidR="005F3587">
        <w:rPr>
          <w:rFonts w:eastAsia="宋体" w:hint="eastAsia"/>
        </w:rPr>
        <w:t>location</w:t>
      </w:r>
      <w:r w:rsidR="005F3587">
        <w:rPr>
          <w:rFonts w:eastAsia="宋体"/>
        </w:rPr>
        <w:t>. B</w:t>
      </w:r>
      <w:r w:rsidR="005F3587">
        <w:rPr>
          <w:rFonts w:eastAsia="宋体" w:hint="eastAsia"/>
        </w:rPr>
        <w:t>ut,</w:t>
      </w:r>
      <w:r w:rsidR="005F3587">
        <w:rPr>
          <w:rFonts w:eastAsia="宋体"/>
        </w:rPr>
        <w:t xml:space="preserve"> </w:t>
      </w:r>
      <w:r w:rsidR="005F3587">
        <w:rPr>
          <w:rFonts w:eastAsia="宋体" w:hint="eastAsia"/>
        </w:rPr>
        <w:t>i</w:t>
      </w:r>
      <w:r w:rsidR="00D76564">
        <w:rPr>
          <w:rFonts w:eastAsia="宋体"/>
        </w:rPr>
        <w:t>n the real situation, the LOS condition</w:t>
      </w:r>
      <w:r w:rsidR="00D76564">
        <w:rPr>
          <w:rFonts w:eastAsia="宋体" w:hint="eastAsia"/>
        </w:rPr>
        <w:t>,</w:t>
      </w:r>
      <w:r w:rsidR="00D76564">
        <w:rPr>
          <w:rFonts w:eastAsia="宋体"/>
        </w:rPr>
        <w:t xml:space="preserve"> </w:t>
      </w:r>
      <w:r w:rsidR="00467B56">
        <w:rPr>
          <w:rFonts w:eastAsia="宋体"/>
        </w:rPr>
        <w:t>path</w:t>
      </w:r>
      <w:r w:rsidR="005F3587">
        <w:rPr>
          <w:rFonts w:eastAsia="宋体"/>
        </w:rPr>
        <w:t xml:space="preserve"> </w:t>
      </w:r>
      <w:r w:rsidR="00467B56">
        <w:rPr>
          <w:rFonts w:eastAsia="宋体"/>
        </w:rPr>
        <w:t xml:space="preserve">loss, </w:t>
      </w:r>
      <w:r w:rsidR="00D76564">
        <w:rPr>
          <w:rFonts w:eastAsia="宋体"/>
        </w:rPr>
        <w:t>multipath</w:t>
      </w:r>
      <w:r w:rsidR="00467B56">
        <w:rPr>
          <w:rFonts w:eastAsia="宋体"/>
        </w:rPr>
        <w:t xml:space="preserve">, </w:t>
      </w:r>
      <w:r w:rsidR="005925AC">
        <w:rPr>
          <w:rFonts w:eastAsia="宋体" w:hint="eastAsia"/>
        </w:rPr>
        <w:t>channel</w:t>
      </w:r>
      <w:r w:rsidR="005925AC">
        <w:rPr>
          <w:rFonts w:eastAsia="宋体"/>
        </w:rPr>
        <w:t xml:space="preserve"> condition</w:t>
      </w:r>
      <w:r w:rsidR="005F3587">
        <w:rPr>
          <w:rFonts w:eastAsia="宋体"/>
        </w:rPr>
        <w:t>,</w:t>
      </w:r>
      <w:r w:rsidR="005925AC">
        <w:rPr>
          <w:rFonts w:eastAsia="宋体"/>
        </w:rPr>
        <w:t xml:space="preserve"> and so on of a UE</w:t>
      </w:r>
      <w:r w:rsidR="00D76564">
        <w:rPr>
          <w:rFonts w:eastAsia="宋体"/>
        </w:rPr>
        <w:t xml:space="preserve"> </w:t>
      </w:r>
      <w:r w:rsidR="005925AC">
        <w:rPr>
          <w:rFonts w:eastAsia="宋体"/>
        </w:rPr>
        <w:t xml:space="preserve">are </w:t>
      </w:r>
      <w:r w:rsidR="006079D2">
        <w:rPr>
          <w:rFonts w:eastAsia="宋体"/>
        </w:rPr>
        <w:t xml:space="preserve">likely </w:t>
      </w:r>
      <w:r w:rsidR="005925AC">
        <w:rPr>
          <w:rFonts w:eastAsia="宋体"/>
        </w:rPr>
        <w:t xml:space="preserve">similar to </w:t>
      </w:r>
      <w:r w:rsidR="00D76564">
        <w:rPr>
          <w:rFonts w:eastAsia="宋体"/>
        </w:rPr>
        <w:t>nearby UEs</w:t>
      </w:r>
      <w:r w:rsidR="005925AC">
        <w:rPr>
          <w:rFonts w:eastAsia="宋体"/>
        </w:rPr>
        <w:t xml:space="preserve">. </w:t>
      </w:r>
      <w:r w:rsidR="005F3587">
        <w:rPr>
          <w:rFonts w:eastAsia="宋体"/>
        </w:rPr>
        <w:t>A</w:t>
      </w:r>
      <w:r w:rsidR="005F3587">
        <w:rPr>
          <w:rFonts w:eastAsia="宋体" w:hint="eastAsia"/>
        </w:rPr>
        <w:t>nd</w:t>
      </w:r>
      <w:r w:rsidR="000B570C">
        <w:rPr>
          <w:rFonts w:eastAsia="宋体"/>
        </w:rPr>
        <w:t xml:space="preserve">, these channel </w:t>
      </w:r>
      <w:r w:rsidR="006079D2">
        <w:rPr>
          <w:rFonts w:eastAsia="宋体"/>
        </w:rPr>
        <w:t xml:space="preserve">characteristics </w:t>
      </w:r>
      <w:r w:rsidR="000B570C">
        <w:rPr>
          <w:rFonts w:eastAsia="宋体"/>
        </w:rPr>
        <w:t xml:space="preserve">of a moving UE </w:t>
      </w:r>
      <w:r w:rsidR="00835673">
        <w:rPr>
          <w:rFonts w:eastAsia="宋体"/>
        </w:rPr>
        <w:t xml:space="preserve">may vary </w:t>
      </w:r>
      <w:r w:rsidR="000B570C">
        <w:rPr>
          <w:rFonts w:eastAsia="宋体"/>
        </w:rPr>
        <w:t xml:space="preserve">little during a </w:t>
      </w:r>
      <w:r w:rsidR="00835673">
        <w:rPr>
          <w:rFonts w:eastAsia="宋体"/>
        </w:rPr>
        <w:t xml:space="preserve">short </w:t>
      </w:r>
      <w:r w:rsidR="000B570C">
        <w:rPr>
          <w:rFonts w:eastAsia="宋体"/>
        </w:rPr>
        <w:t xml:space="preserve">time </w:t>
      </w:r>
      <w:r w:rsidR="00835673">
        <w:rPr>
          <w:rFonts w:eastAsia="宋体"/>
        </w:rPr>
        <w:t xml:space="preserve">interval </w:t>
      </w:r>
      <w:r w:rsidR="000B570C">
        <w:rPr>
          <w:rFonts w:eastAsia="宋体"/>
        </w:rPr>
        <w:t>with</w:t>
      </w:r>
      <w:r w:rsidR="00835673">
        <w:rPr>
          <w:rFonts w:eastAsia="宋体"/>
        </w:rPr>
        <w:t>in</w:t>
      </w:r>
      <w:r w:rsidR="000B570C">
        <w:rPr>
          <w:rFonts w:eastAsia="宋体"/>
        </w:rPr>
        <w:t xml:space="preserve"> a short</w:t>
      </w:r>
      <w:r w:rsidR="00507F1D">
        <w:rPr>
          <w:rFonts w:eastAsia="宋体"/>
        </w:rPr>
        <w:t xml:space="preserve"> moving distance.</w:t>
      </w:r>
      <w:r w:rsidR="000B570C">
        <w:rPr>
          <w:rFonts w:eastAsia="宋体"/>
        </w:rPr>
        <w:t xml:space="preserve"> So </w:t>
      </w:r>
      <w:r w:rsidR="005F3587">
        <w:rPr>
          <w:rFonts w:eastAsia="宋体" w:hint="eastAsia"/>
        </w:rPr>
        <w:t>it</w:t>
      </w:r>
      <w:r w:rsidR="005F3587">
        <w:rPr>
          <w:rFonts w:eastAsia="宋体"/>
        </w:rPr>
        <w:t xml:space="preserve"> </w:t>
      </w:r>
      <w:r w:rsidR="005F3587">
        <w:rPr>
          <w:rFonts w:eastAsia="宋体" w:hint="eastAsia"/>
        </w:rPr>
        <w:t>is</w:t>
      </w:r>
      <w:r w:rsidR="005F3587">
        <w:rPr>
          <w:rFonts w:eastAsia="宋体"/>
        </w:rPr>
        <w:t xml:space="preserve"> </w:t>
      </w:r>
      <w:r w:rsidR="00835673">
        <w:rPr>
          <w:rFonts w:eastAsia="宋体"/>
        </w:rPr>
        <w:t>reasonable</w:t>
      </w:r>
      <w:r w:rsidR="005F3587">
        <w:rPr>
          <w:rFonts w:eastAsia="宋体"/>
        </w:rPr>
        <w:t xml:space="preserve"> </w:t>
      </w:r>
      <w:r w:rsidR="005F3587">
        <w:rPr>
          <w:rFonts w:eastAsia="宋体" w:hint="eastAsia"/>
        </w:rPr>
        <w:t>that</w:t>
      </w:r>
      <w:r w:rsidR="005F3587">
        <w:rPr>
          <w:rFonts w:eastAsia="宋体"/>
        </w:rPr>
        <w:t xml:space="preserve"> </w:t>
      </w:r>
      <w:r w:rsidR="000B570C">
        <w:rPr>
          <w:rFonts w:eastAsia="宋体"/>
        </w:rPr>
        <w:t xml:space="preserve">the spatial consistency defined in TR38.901 </w:t>
      </w:r>
      <w:r w:rsidR="005F3587">
        <w:rPr>
          <w:rFonts w:eastAsia="宋体" w:hint="eastAsia"/>
        </w:rPr>
        <w:t>is</w:t>
      </w:r>
      <w:r w:rsidR="005F3587">
        <w:rPr>
          <w:rFonts w:eastAsia="宋体"/>
        </w:rPr>
        <w:t xml:space="preserve"> </w:t>
      </w:r>
      <w:r w:rsidR="00432AF5">
        <w:rPr>
          <w:rFonts w:eastAsia="宋体"/>
        </w:rPr>
        <w:t>us</w:t>
      </w:r>
      <w:r w:rsidR="00432AF5">
        <w:rPr>
          <w:rFonts w:eastAsia="宋体" w:hint="eastAsia"/>
        </w:rPr>
        <w:t>ed</w:t>
      </w:r>
      <w:r w:rsidR="00432AF5">
        <w:rPr>
          <w:rFonts w:eastAsia="宋体"/>
        </w:rPr>
        <w:t xml:space="preserve"> </w:t>
      </w:r>
      <w:r w:rsidR="000B570C">
        <w:rPr>
          <w:rFonts w:eastAsia="宋体"/>
        </w:rPr>
        <w:t>to evaluat</w:t>
      </w:r>
      <w:r w:rsidR="005F3587">
        <w:rPr>
          <w:rFonts w:eastAsia="宋体" w:hint="eastAsia"/>
        </w:rPr>
        <w:t>e</w:t>
      </w:r>
      <w:r w:rsidR="005F3587">
        <w:rPr>
          <w:rFonts w:eastAsia="宋体"/>
        </w:rPr>
        <w:t xml:space="preserve"> the </w:t>
      </w:r>
      <w:r w:rsidR="005F3587">
        <w:rPr>
          <w:rFonts w:eastAsia="宋体" w:hint="eastAsia"/>
        </w:rPr>
        <w:t>performance</w:t>
      </w:r>
      <w:r w:rsidR="005F3587">
        <w:rPr>
          <w:rFonts w:eastAsia="宋体"/>
        </w:rPr>
        <w:t xml:space="preserve"> </w:t>
      </w:r>
      <w:r w:rsidR="005F3587">
        <w:rPr>
          <w:rFonts w:eastAsia="宋体" w:hint="eastAsia"/>
        </w:rPr>
        <w:t>of</w:t>
      </w:r>
      <w:r w:rsidR="005F3587">
        <w:rPr>
          <w:rFonts w:eastAsia="宋体"/>
        </w:rPr>
        <w:t xml:space="preserve"> </w:t>
      </w:r>
      <w:r w:rsidR="005F3587">
        <w:rPr>
          <w:rFonts w:eastAsia="宋体" w:hint="eastAsia"/>
        </w:rPr>
        <w:t>positioning</w:t>
      </w:r>
      <w:r w:rsidR="000B570C">
        <w:rPr>
          <w:rFonts w:eastAsia="宋体"/>
        </w:rPr>
        <w:t xml:space="preserve">. </w:t>
      </w:r>
      <w:r w:rsidR="00BC328F">
        <w:rPr>
          <w:rFonts w:eastAsia="宋体"/>
        </w:rPr>
        <w:t xml:space="preserve">However, </w:t>
      </w:r>
      <w:r w:rsidR="00C35584">
        <w:rPr>
          <w:rFonts w:eastAsia="宋体"/>
        </w:rPr>
        <w:t>i</w:t>
      </w:r>
      <w:r w:rsidR="00BC328F">
        <w:rPr>
          <w:rFonts w:eastAsia="宋体"/>
        </w:rPr>
        <w:t xml:space="preserve">n </w:t>
      </w:r>
      <w:r w:rsidR="00432AF5">
        <w:rPr>
          <w:rFonts w:eastAsia="宋体"/>
        </w:rPr>
        <w:t>TR</w:t>
      </w:r>
      <w:r w:rsidR="00BC328F">
        <w:rPr>
          <w:rFonts w:eastAsia="宋体"/>
        </w:rPr>
        <w:t>38.901</w:t>
      </w:r>
      <w:r w:rsidR="00E278E0">
        <w:rPr>
          <w:rFonts w:eastAsia="宋体"/>
        </w:rPr>
        <w:t>, there is only</w:t>
      </w:r>
      <w:r w:rsidR="00C35584" w:rsidRPr="00C35584">
        <w:t xml:space="preserve"> </w:t>
      </w:r>
      <w:r w:rsidR="00C35584">
        <w:rPr>
          <w:rFonts w:eastAsia="宋体"/>
        </w:rPr>
        <w:t>a s</w:t>
      </w:r>
      <w:r w:rsidR="00C35584" w:rsidRPr="00C35584">
        <w:rPr>
          <w:rFonts w:eastAsia="宋体"/>
        </w:rPr>
        <w:t>patial consistency procedure</w:t>
      </w:r>
      <w:r w:rsidR="00C35584">
        <w:rPr>
          <w:rFonts w:eastAsia="宋体"/>
        </w:rPr>
        <w:t xml:space="preserve"> without specific modeling method </w:t>
      </w:r>
      <w:r w:rsidR="00432AF5">
        <w:rPr>
          <w:rFonts w:eastAsia="宋体"/>
        </w:rPr>
        <w:t>such as</w:t>
      </w:r>
      <w:r w:rsidR="00C35584">
        <w:rPr>
          <w:rFonts w:eastAsia="宋体"/>
        </w:rPr>
        <w:t xml:space="preserve"> </w:t>
      </w:r>
      <w:proofErr w:type="spellStart"/>
      <w:r w:rsidR="00C35584">
        <w:rPr>
          <w:rFonts w:eastAsia="宋体"/>
        </w:rPr>
        <w:t>griding</w:t>
      </w:r>
      <w:proofErr w:type="spellEnd"/>
      <w:r w:rsidR="00C35584">
        <w:rPr>
          <w:rFonts w:eastAsia="宋体"/>
        </w:rPr>
        <w:t xml:space="preserve"> and </w:t>
      </w:r>
      <w:r w:rsidR="00C35584" w:rsidRPr="00C35584">
        <w:rPr>
          <w:rFonts w:eastAsia="宋体"/>
        </w:rPr>
        <w:t>interpolation</w:t>
      </w:r>
      <w:r w:rsidR="0041658F">
        <w:rPr>
          <w:rFonts w:eastAsia="宋体"/>
        </w:rPr>
        <w:t xml:space="preserve">, so the </w:t>
      </w:r>
      <w:proofErr w:type="spellStart"/>
      <w:r w:rsidR="0041658F">
        <w:rPr>
          <w:rFonts w:eastAsia="宋体"/>
        </w:rPr>
        <w:t>griding</w:t>
      </w:r>
      <w:proofErr w:type="spellEnd"/>
      <w:r w:rsidR="0041658F">
        <w:rPr>
          <w:rFonts w:eastAsia="宋体"/>
        </w:rPr>
        <w:t xml:space="preserve"> and interpolation mainly depends on the realization of each company. For example, one method to achieve the spatial consistency of absolute time of arrival can be:</w:t>
      </w:r>
    </w:p>
    <w:p w14:paraId="76C9D58D" w14:textId="77777777" w:rsidR="0041658F" w:rsidRDefault="0041658F" w:rsidP="0041658F">
      <w:pPr>
        <w:widowControl w:val="0"/>
        <w:spacing w:before="100" w:beforeAutospacing="1"/>
        <w:jc w:val="center"/>
        <w:rPr>
          <w:rFonts w:eastAsia="宋体"/>
        </w:rPr>
      </w:pPr>
      <w:r>
        <w:rPr>
          <w:noProof/>
        </w:rPr>
        <w:drawing>
          <wp:inline distT="0" distB="0" distL="0" distR="0" wp14:anchorId="0B9C6BEF" wp14:editId="0AE56D58">
            <wp:extent cx="2479852" cy="20196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03822" cy="2039195"/>
                    </a:xfrm>
                    <a:prstGeom prst="rect">
                      <a:avLst/>
                    </a:prstGeom>
                  </pic:spPr>
                </pic:pic>
              </a:graphicData>
            </a:graphic>
          </wp:inline>
        </w:drawing>
      </w:r>
    </w:p>
    <w:p w14:paraId="38126D25" w14:textId="0249E692" w:rsidR="0041658F" w:rsidRPr="00343E65" w:rsidRDefault="0041658F" w:rsidP="0041658F">
      <w:pPr>
        <w:pStyle w:val="a8"/>
        <w:spacing w:before="0"/>
        <w:jc w:val="center"/>
        <w:rPr>
          <w:rFonts w:eastAsia="等线"/>
          <w:sz w:val="18"/>
          <w:szCs w:val="18"/>
        </w:rPr>
      </w:pPr>
      <w:r>
        <w:t xml:space="preserve">Figure 3 </w:t>
      </w:r>
      <w:r w:rsidR="00A227D6">
        <w:t>T</w:t>
      </w:r>
      <w:r w:rsidRPr="005022D9">
        <w:t>he</w:t>
      </w:r>
      <w:r>
        <w:t xml:space="preserve"> spatial consistency </w:t>
      </w:r>
      <w:proofErr w:type="spellStart"/>
      <w:r>
        <w:t>griding</w:t>
      </w:r>
      <w:proofErr w:type="spellEnd"/>
      <w:r>
        <w:t xml:space="preserve"> and </w:t>
      </w:r>
      <w:r w:rsidRPr="00C35584">
        <w:t>interpolation</w:t>
      </w:r>
      <w:r>
        <w:t xml:space="preserve"> for absolute time of arrival</w:t>
      </w:r>
    </w:p>
    <w:p w14:paraId="35F20613" w14:textId="77777777" w:rsidR="0041658F" w:rsidRPr="0041658F" w:rsidRDefault="00B21784" w:rsidP="0041658F">
      <w:pPr>
        <w:widowControl w:val="0"/>
        <w:jc w:val="both"/>
        <w:rPr>
          <w:rFonts w:ascii="等线" w:eastAsia="等线" w:hAnsi="等线"/>
          <w:kern w:val="2"/>
          <w:sz w:val="21"/>
          <w:szCs w:val="22"/>
        </w:rPr>
      </w:pPr>
      <m:oMathPara>
        <m:oMath>
          <m:sSub>
            <m:sSubPr>
              <m:ctrlPr>
                <w:rPr>
                  <w:rFonts w:ascii="Cambria Math" w:eastAsia="等线" w:hAnsi="Cambria Math"/>
                  <w:iCs/>
                  <w:kern w:val="2"/>
                  <w:sz w:val="21"/>
                  <w:szCs w:val="22"/>
                </w:rPr>
              </m:ctrlPr>
            </m:sSubPr>
            <m:e>
              <m:r>
                <m:rPr>
                  <m:sty m:val="p"/>
                </m:rPr>
                <w:rPr>
                  <w:rFonts w:ascii="Cambria Math" w:eastAsia="等线" w:hAnsi="Cambria Math" w:hint="eastAsia"/>
                  <w:kern w:val="2"/>
                  <w:sz w:val="21"/>
                  <w:szCs w:val="22"/>
                </w:rPr>
                <m:t>r</m:t>
              </m:r>
            </m:e>
            <m:sub>
              <m:r>
                <m:rPr>
                  <m:sty m:val="p"/>
                </m:rPr>
                <w:rPr>
                  <w:rFonts w:ascii="Cambria Math" w:eastAsia="等线" w:hAnsi="Cambria Math" w:hint="eastAsia"/>
                  <w:kern w:val="2"/>
                  <w:sz w:val="21"/>
                  <w:szCs w:val="22"/>
                </w:rPr>
                <m:t>temp</m:t>
              </m:r>
              <m:r>
                <m:rPr>
                  <m:sty m:val="p"/>
                </m:rPr>
                <w:rPr>
                  <w:rFonts w:ascii="Cambria Math" w:eastAsia="等线" w:hAnsi="Cambria Math"/>
                  <w:kern w:val="2"/>
                  <w:sz w:val="21"/>
                  <w:szCs w:val="22"/>
                </w:rPr>
                <m:t>1</m:t>
              </m:r>
            </m:sub>
          </m:sSub>
          <m:r>
            <m:rPr>
              <m:sty m:val="p"/>
            </m:rPr>
            <w:rPr>
              <w:rFonts w:ascii="Cambria Math" w:eastAsia="等线" w:hAnsi="Cambria Math" w:hint="eastAsia"/>
              <w:kern w:val="2"/>
              <w:sz w:val="21"/>
              <w:szCs w:val="22"/>
            </w:rPr>
            <m:t>=</m:t>
          </m:r>
          <m:d>
            <m:dPr>
              <m:ctrlPr>
                <w:rPr>
                  <w:rFonts w:ascii="Cambria Math" w:eastAsia="等线" w:hAnsi="Cambria Math"/>
                  <w:kern w:val="2"/>
                  <w:sz w:val="21"/>
                  <w:szCs w:val="22"/>
                </w:rPr>
              </m:ctrlPr>
            </m:dPr>
            <m:e>
              <m:r>
                <m:rPr>
                  <m:sty m:val="p"/>
                </m:rPr>
                <w:rPr>
                  <w:rFonts w:ascii="Cambria Math" w:eastAsia="等线" w:hAnsi="Cambria Math"/>
                  <w:kern w:val="2"/>
                  <w:sz w:val="21"/>
                  <w:szCs w:val="22"/>
                </w:rPr>
                <m:t>y-y1</m:t>
              </m:r>
            </m:e>
          </m:d>
          <m:r>
            <m:rPr>
              <m:sty m:val="p"/>
            </m:rPr>
            <w:rPr>
              <w:rFonts w:ascii="Cambria Math" w:eastAsia="等线" w:hAnsi="Cambria Math"/>
              <w:kern w:val="2"/>
              <w:sz w:val="21"/>
              <w:szCs w:val="22"/>
            </w:rPr>
            <m:t>*</m:t>
          </m:r>
          <m:d>
            <m:dPr>
              <m:ctrlPr>
                <w:rPr>
                  <w:rFonts w:ascii="Cambria Math" w:eastAsia="等线" w:hAnsi="Cambria Math"/>
                  <w:kern w:val="2"/>
                  <w:sz w:val="21"/>
                  <w:szCs w:val="22"/>
                </w:rPr>
              </m:ctrlPr>
            </m:dPr>
            <m:e>
              <m:r>
                <m:rPr>
                  <m:sty m:val="p"/>
                </m:rPr>
                <w:rPr>
                  <w:rFonts w:ascii="Cambria Math" w:eastAsia="等线" w:hAnsi="Cambria Math"/>
                  <w:kern w:val="2"/>
                  <w:sz w:val="21"/>
                  <w:szCs w:val="22"/>
                </w:rPr>
                <m:t>r12-r11</m:t>
              </m:r>
            </m:e>
          </m:d>
          <m:r>
            <m:rPr>
              <m:sty m:val="p"/>
            </m:rPr>
            <w:rPr>
              <w:rFonts w:ascii="Cambria Math" w:eastAsia="等线" w:hAnsi="Cambria Math"/>
              <w:kern w:val="2"/>
              <w:sz w:val="21"/>
              <w:szCs w:val="22"/>
            </w:rPr>
            <m:t>+r11</m:t>
          </m:r>
        </m:oMath>
      </m:oMathPara>
    </w:p>
    <w:p w14:paraId="20DFD461" w14:textId="77777777" w:rsidR="0041658F" w:rsidRPr="0041658F" w:rsidRDefault="00B21784" w:rsidP="0041658F">
      <w:pPr>
        <w:widowControl w:val="0"/>
        <w:jc w:val="both"/>
        <w:rPr>
          <w:rFonts w:ascii="等线" w:eastAsia="等线" w:hAnsi="等线"/>
          <w:kern w:val="2"/>
          <w:sz w:val="21"/>
          <w:szCs w:val="22"/>
        </w:rPr>
      </w:pPr>
      <m:oMathPara>
        <m:oMath>
          <m:sSub>
            <m:sSubPr>
              <m:ctrlPr>
                <w:rPr>
                  <w:rFonts w:ascii="Cambria Math" w:eastAsia="等线" w:hAnsi="Cambria Math"/>
                  <w:iCs/>
                  <w:kern w:val="2"/>
                  <w:sz w:val="21"/>
                  <w:szCs w:val="22"/>
                </w:rPr>
              </m:ctrlPr>
            </m:sSubPr>
            <m:e>
              <m:r>
                <m:rPr>
                  <m:sty m:val="p"/>
                </m:rPr>
                <w:rPr>
                  <w:rFonts w:ascii="Cambria Math" w:eastAsia="等线" w:hAnsi="Cambria Math" w:hint="eastAsia"/>
                  <w:kern w:val="2"/>
                  <w:sz w:val="21"/>
                  <w:szCs w:val="22"/>
                </w:rPr>
                <m:t>r</m:t>
              </m:r>
            </m:e>
            <m:sub>
              <m:r>
                <m:rPr>
                  <m:sty m:val="p"/>
                </m:rPr>
                <w:rPr>
                  <w:rFonts w:ascii="Cambria Math" w:eastAsia="等线" w:hAnsi="Cambria Math" w:hint="eastAsia"/>
                  <w:kern w:val="2"/>
                  <w:sz w:val="21"/>
                  <w:szCs w:val="22"/>
                </w:rPr>
                <m:t>temp</m:t>
              </m:r>
              <m:r>
                <m:rPr>
                  <m:sty m:val="p"/>
                </m:rPr>
                <w:rPr>
                  <w:rFonts w:ascii="Cambria Math" w:eastAsia="等线" w:hAnsi="Cambria Math"/>
                  <w:kern w:val="2"/>
                  <w:sz w:val="21"/>
                  <w:szCs w:val="22"/>
                </w:rPr>
                <m:t>2</m:t>
              </m:r>
            </m:sub>
          </m:sSub>
          <m:r>
            <m:rPr>
              <m:sty m:val="p"/>
            </m:rPr>
            <w:rPr>
              <w:rFonts w:ascii="Cambria Math" w:eastAsia="等线" w:hAnsi="Cambria Math" w:hint="eastAsia"/>
              <w:kern w:val="2"/>
              <w:sz w:val="21"/>
              <w:szCs w:val="22"/>
            </w:rPr>
            <m:t>=</m:t>
          </m:r>
          <m:d>
            <m:dPr>
              <m:ctrlPr>
                <w:rPr>
                  <w:rFonts w:ascii="Cambria Math" w:eastAsia="等线" w:hAnsi="Cambria Math"/>
                  <w:kern w:val="2"/>
                  <w:sz w:val="21"/>
                  <w:szCs w:val="22"/>
                </w:rPr>
              </m:ctrlPr>
            </m:dPr>
            <m:e>
              <m:r>
                <m:rPr>
                  <m:sty m:val="p"/>
                </m:rPr>
                <w:rPr>
                  <w:rFonts w:ascii="Cambria Math" w:eastAsia="等线" w:hAnsi="Cambria Math"/>
                  <w:kern w:val="2"/>
                  <w:sz w:val="21"/>
                  <w:szCs w:val="22"/>
                </w:rPr>
                <m:t>y-y1</m:t>
              </m:r>
            </m:e>
          </m:d>
          <m:r>
            <m:rPr>
              <m:sty m:val="p"/>
            </m:rPr>
            <w:rPr>
              <w:rFonts w:ascii="Cambria Math" w:eastAsia="等线" w:hAnsi="Cambria Math"/>
              <w:kern w:val="2"/>
              <w:sz w:val="21"/>
              <w:szCs w:val="22"/>
            </w:rPr>
            <m:t>*</m:t>
          </m:r>
          <m:d>
            <m:dPr>
              <m:ctrlPr>
                <w:rPr>
                  <w:rFonts w:ascii="Cambria Math" w:eastAsia="等线" w:hAnsi="Cambria Math"/>
                  <w:kern w:val="2"/>
                  <w:sz w:val="21"/>
                  <w:szCs w:val="22"/>
                </w:rPr>
              </m:ctrlPr>
            </m:dPr>
            <m:e>
              <m:r>
                <m:rPr>
                  <m:sty m:val="p"/>
                </m:rPr>
                <w:rPr>
                  <w:rFonts w:ascii="Cambria Math" w:eastAsia="等线" w:hAnsi="Cambria Math"/>
                  <w:kern w:val="2"/>
                  <w:sz w:val="21"/>
                  <w:szCs w:val="22"/>
                </w:rPr>
                <m:t>r22-r21</m:t>
              </m:r>
            </m:e>
          </m:d>
          <m:r>
            <m:rPr>
              <m:sty m:val="p"/>
            </m:rPr>
            <w:rPr>
              <w:rFonts w:ascii="Cambria Math" w:eastAsia="等线" w:hAnsi="Cambria Math"/>
              <w:kern w:val="2"/>
              <w:sz w:val="21"/>
              <w:szCs w:val="22"/>
            </w:rPr>
            <m:t>+r21</m:t>
          </m:r>
        </m:oMath>
      </m:oMathPara>
    </w:p>
    <w:p w14:paraId="45E36009" w14:textId="77777777" w:rsidR="0041658F" w:rsidRPr="0041658F" w:rsidRDefault="0041658F" w:rsidP="0041658F">
      <w:pPr>
        <w:widowControl w:val="0"/>
        <w:jc w:val="both"/>
        <w:rPr>
          <w:rFonts w:ascii="等线" w:eastAsia="等线" w:hAnsi="等线"/>
          <w:kern w:val="2"/>
          <w:sz w:val="21"/>
          <w:szCs w:val="22"/>
        </w:rPr>
      </w:pPr>
      <m:oMathPara>
        <m:oMath>
          <m:r>
            <m:rPr>
              <m:sty m:val="b"/>
            </m:rPr>
            <w:rPr>
              <w:rFonts w:ascii="Cambria Math" w:eastAsia="等线" w:hAnsi="Cambria Math"/>
              <w:kern w:val="2"/>
              <w:sz w:val="21"/>
              <w:szCs w:val="22"/>
            </w:rPr>
            <m:t>r</m:t>
          </m:r>
          <m:r>
            <m:rPr>
              <m:sty m:val="p"/>
            </m:rPr>
            <w:rPr>
              <w:rFonts w:ascii="Cambria Math" w:eastAsia="等线" w:hAnsi="Cambria Math" w:hint="eastAsia"/>
              <w:kern w:val="2"/>
              <w:sz w:val="21"/>
              <w:szCs w:val="22"/>
            </w:rPr>
            <m:t>=</m:t>
          </m:r>
          <m:d>
            <m:dPr>
              <m:ctrlPr>
                <w:rPr>
                  <w:rFonts w:ascii="Cambria Math" w:eastAsia="等线" w:hAnsi="Cambria Math"/>
                  <w:kern w:val="2"/>
                  <w:sz w:val="21"/>
                  <w:szCs w:val="22"/>
                </w:rPr>
              </m:ctrlPr>
            </m:dPr>
            <m:e>
              <m:r>
                <m:rPr>
                  <m:sty m:val="p"/>
                </m:rPr>
                <w:rPr>
                  <w:rFonts w:ascii="Cambria Math" w:eastAsia="等线" w:hAnsi="Cambria Math"/>
                  <w:kern w:val="2"/>
                  <w:sz w:val="21"/>
                  <w:szCs w:val="22"/>
                </w:rPr>
                <m:t>x-x1</m:t>
              </m:r>
            </m:e>
          </m:d>
          <m:r>
            <m:rPr>
              <m:sty m:val="p"/>
            </m:rPr>
            <w:rPr>
              <w:rFonts w:ascii="Cambria Math" w:eastAsia="等线" w:hAnsi="Cambria Math"/>
              <w:kern w:val="2"/>
              <w:sz w:val="21"/>
              <w:szCs w:val="22"/>
            </w:rPr>
            <m:t>*</m:t>
          </m:r>
          <m:d>
            <m:dPr>
              <m:ctrlPr>
                <w:rPr>
                  <w:rFonts w:ascii="Cambria Math" w:eastAsia="等线" w:hAnsi="Cambria Math"/>
                  <w:kern w:val="2"/>
                  <w:sz w:val="21"/>
                  <w:szCs w:val="22"/>
                </w:rPr>
              </m:ctrlPr>
            </m:dPr>
            <m:e>
              <m:sSub>
                <m:sSubPr>
                  <m:ctrlPr>
                    <w:rPr>
                      <w:rFonts w:ascii="Cambria Math" w:eastAsia="等线" w:hAnsi="Cambria Math"/>
                      <w:kern w:val="2"/>
                      <w:sz w:val="21"/>
                      <w:szCs w:val="22"/>
                    </w:rPr>
                  </m:ctrlPr>
                </m:sSubPr>
                <m:e>
                  <m:r>
                    <m:rPr>
                      <m:sty m:val="p"/>
                    </m:rPr>
                    <w:rPr>
                      <w:rFonts w:ascii="Cambria Math" w:eastAsia="等线" w:hAnsi="Cambria Math"/>
                      <w:kern w:val="2"/>
                      <w:sz w:val="21"/>
                      <w:szCs w:val="22"/>
                    </w:rPr>
                    <m:t>r</m:t>
                  </m:r>
                </m:e>
                <m:sub>
                  <m:r>
                    <m:rPr>
                      <m:sty m:val="p"/>
                    </m:rPr>
                    <w:rPr>
                      <w:rFonts w:ascii="Cambria Math" w:eastAsia="等线" w:hAnsi="Cambria Math"/>
                      <w:kern w:val="2"/>
                      <w:sz w:val="21"/>
                      <w:szCs w:val="22"/>
                    </w:rPr>
                    <m:t>temp2</m:t>
                  </m:r>
                </m:sub>
              </m:sSub>
              <m:r>
                <m:rPr>
                  <m:sty m:val="p"/>
                </m:rPr>
                <w:rPr>
                  <w:rFonts w:ascii="Cambria Math" w:eastAsia="等线" w:hAnsi="Cambria Math"/>
                  <w:kern w:val="2"/>
                  <w:sz w:val="21"/>
                  <w:szCs w:val="22"/>
                </w:rPr>
                <m:t>-</m:t>
              </m:r>
              <m:sSub>
                <m:sSubPr>
                  <m:ctrlPr>
                    <w:rPr>
                      <w:rFonts w:ascii="Cambria Math" w:eastAsia="等线" w:hAnsi="Cambria Math"/>
                      <w:kern w:val="2"/>
                      <w:sz w:val="21"/>
                      <w:szCs w:val="22"/>
                    </w:rPr>
                  </m:ctrlPr>
                </m:sSubPr>
                <m:e>
                  <m:r>
                    <m:rPr>
                      <m:sty m:val="p"/>
                    </m:rPr>
                    <w:rPr>
                      <w:rFonts w:ascii="Cambria Math" w:eastAsia="等线" w:hAnsi="Cambria Math"/>
                      <w:kern w:val="2"/>
                      <w:sz w:val="21"/>
                      <w:szCs w:val="22"/>
                    </w:rPr>
                    <m:t>r</m:t>
                  </m:r>
                </m:e>
                <m:sub>
                  <m:r>
                    <m:rPr>
                      <m:sty m:val="p"/>
                    </m:rPr>
                    <w:rPr>
                      <w:rFonts w:ascii="Cambria Math" w:eastAsia="等线" w:hAnsi="Cambria Math"/>
                      <w:kern w:val="2"/>
                      <w:sz w:val="21"/>
                      <w:szCs w:val="22"/>
                    </w:rPr>
                    <m:t>temp1</m:t>
                  </m:r>
                </m:sub>
              </m:sSub>
            </m:e>
          </m:d>
          <m:r>
            <m:rPr>
              <m:sty m:val="p"/>
            </m:rPr>
            <w:rPr>
              <w:rFonts w:ascii="Cambria Math" w:eastAsia="等线" w:hAnsi="Cambria Math"/>
              <w:kern w:val="2"/>
              <w:sz w:val="21"/>
              <w:szCs w:val="22"/>
            </w:rPr>
            <m:t>+</m:t>
          </m:r>
          <m:sSub>
            <m:sSubPr>
              <m:ctrlPr>
                <w:rPr>
                  <w:rFonts w:ascii="Cambria Math" w:eastAsia="等线" w:hAnsi="Cambria Math"/>
                  <w:kern w:val="2"/>
                  <w:sz w:val="21"/>
                  <w:szCs w:val="22"/>
                </w:rPr>
              </m:ctrlPr>
            </m:sSubPr>
            <m:e>
              <m:r>
                <m:rPr>
                  <m:sty m:val="p"/>
                </m:rPr>
                <w:rPr>
                  <w:rFonts w:ascii="Cambria Math" w:eastAsia="等线" w:hAnsi="Cambria Math"/>
                  <w:kern w:val="2"/>
                  <w:sz w:val="21"/>
                  <w:szCs w:val="22"/>
                </w:rPr>
                <m:t>r</m:t>
              </m:r>
            </m:e>
            <m:sub>
              <m:r>
                <m:rPr>
                  <m:sty m:val="p"/>
                </m:rPr>
                <w:rPr>
                  <w:rFonts w:ascii="Cambria Math" w:eastAsia="等线" w:hAnsi="Cambria Math"/>
                  <w:kern w:val="2"/>
                  <w:sz w:val="21"/>
                  <w:szCs w:val="22"/>
                </w:rPr>
                <m:t>temp1</m:t>
              </m:r>
            </m:sub>
          </m:sSub>
        </m:oMath>
      </m:oMathPara>
    </w:p>
    <w:p w14:paraId="2E36359D" w14:textId="3E98E57E" w:rsidR="00A227D6" w:rsidRDefault="0041658F" w:rsidP="00A227D6">
      <w:pPr>
        <w:widowControl w:val="0"/>
        <w:spacing w:before="100" w:beforeAutospacing="1" w:line="240" w:lineRule="exact"/>
        <w:rPr>
          <w:rFonts w:eastAsia="宋体"/>
          <w:lang w:val="en-GB"/>
        </w:rPr>
      </w:pPr>
      <w:r>
        <w:rPr>
          <w:rFonts w:eastAsia="宋体" w:hint="eastAsia"/>
          <w:lang w:val="en-GB"/>
        </w:rPr>
        <w:t>W</w:t>
      </w:r>
      <w:r>
        <w:rPr>
          <w:rFonts w:eastAsia="宋体"/>
          <w:lang w:val="en-GB"/>
        </w:rPr>
        <w:t>here (x</w:t>
      </w:r>
      <w:proofErr w:type="gramStart"/>
      <w:r>
        <w:rPr>
          <w:rFonts w:eastAsia="宋体"/>
          <w:lang w:val="en-GB"/>
        </w:rPr>
        <w:t>1,y</w:t>
      </w:r>
      <w:proofErr w:type="gramEnd"/>
      <w:r>
        <w:rPr>
          <w:rFonts w:eastAsia="宋体"/>
          <w:lang w:val="en-GB"/>
        </w:rPr>
        <w:t xml:space="preserve">1)-(x2,y2) represent the </w:t>
      </w:r>
      <w:r w:rsidRPr="0041658F">
        <w:rPr>
          <w:rFonts w:eastAsia="宋体"/>
          <w:lang w:val="en-GB"/>
        </w:rPr>
        <w:t>coordinates</w:t>
      </w:r>
      <w:r>
        <w:rPr>
          <w:rFonts w:eastAsia="宋体"/>
          <w:lang w:val="en-GB"/>
        </w:rPr>
        <w:t xml:space="preserve"> of four </w:t>
      </w:r>
      <w:proofErr w:type="spellStart"/>
      <w:r>
        <w:rPr>
          <w:rFonts w:eastAsia="宋体"/>
          <w:lang w:val="en-GB"/>
        </w:rPr>
        <w:t>griding</w:t>
      </w:r>
      <w:proofErr w:type="spellEnd"/>
      <w:r>
        <w:rPr>
          <w:rFonts w:eastAsia="宋体"/>
          <w:lang w:val="en-GB"/>
        </w:rPr>
        <w:t xml:space="preserve"> </w:t>
      </w:r>
      <w:proofErr w:type="spellStart"/>
      <w:r>
        <w:rPr>
          <w:rFonts w:eastAsia="宋体"/>
          <w:lang w:val="en-GB"/>
        </w:rPr>
        <w:t>vertex</w:t>
      </w:r>
      <w:r w:rsidR="00A227D6">
        <w:rPr>
          <w:rFonts w:eastAsia="宋体"/>
          <w:lang w:val="en-GB"/>
        </w:rPr>
        <w:t>s</w:t>
      </w:r>
      <w:proofErr w:type="spellEnd"/>
      <w:r>
        <w:rPr>
          <w:rFonts w:eastAsia="宋体"/>
          <w:lang w:val="en-GB"/>
        </w:rPr>
        <w:t xml:space="preserve">, </w:t>
      </w:r>
      <w:r w:rsidR="00A227D6">
        <w:rPr>
          <w:rFonts w:eastAsia="宋体"/>
          <w:lang w:val="en-GB"/>
        </w:rPr>
        <w:t xml:space="preserve"> </w:t>
      </w:r>
      <w:r>
        <w:rPr>
          <w:rFonts w:eastAsia="宋体"/>
          <w:lang w:val="en-GB"/>
        </w:rPr>
        <w:t xml:space="preserve">r12-r22 represents the random variable of </w:t>
      </w:r>
      <w:proofErr w:type="spellStart"/>
      <w:r>
        <w:rPr>
          <w:rFonts w:eastAsia="宋体"/>
          <w:lang w:val="en-GB"/>
        </w:rPr>
        <w:t>abosulte</w:t>
      </w:r>
      <w:proofErr w:type="spellEnd"/>
      <w:r>
        <w:rPr>
          <w:rFonts w:eastAsia="宋体"/>
          <w:lang w:val="en-GB"/>
        </w:rPr>
        <w:t xml:space="preserve"> time </w:t>
      </w:r>
      <w:r w:rsidR="00A227D6">
        <w:rPr>
          <w:rFonts w:eastAsia="宋体"/>
          <w:lang w:val="en-GB"/>
        </w:rPr>
        <w:t xml:space="preserve">of four </w:t>
      </w:r>
      <w:proofErr w:type="spellStart"/>
      <w:r w:rsidR="00A227D6">
        <w:rPr>
          <w:rFonts w:eastAsia="宋体"/>
          <w:lang w:val="en-GB"/>
        </w:rPr>
        <w:t>griding</w:t>
      </w:r>
      <w:proofErr w:type="spellEnd"/>
      <w:r w:rsidR="00A227D6">
        <w:rPr>
          <w:rFonts w:eastAsia="宋体"/>
          <w:lang w:val="en-GB"/>
        </w:rPr>
        <w:t xml:space="preserve"> </w:t>
      </w:r>
      <w:proofErr w:type="spellStart"/>
      <w:r w:rsidR="00A227D6">
        <w:rPr>
          <w:rFonts w:eastAsia="宋体"/>
          <w:lang w:val="en-GB"/>
        </w:rPr>
        <w:t>vertexs</w:t>
      </w:r>
      <w:proofErr w:type="spellEnd"/>
      <w:r w:rsidR="00A227D6">
        <w:rPr>
          <w:rFonts w:eastAsia="宋体"/>
          <w:lang w:val="en-GB"/>
        </w:rPr>
        <w:t>. (</w:t>
      </w:r>
      <w:proofErr w:type="spellStart"/>
      <w:proofErr w:type="gramStart"/>
      <w:r w:rsidR="00A227D6">
        <w:rPr>
          <w:rFonts w:eastAsia="宋体"/>
          <w:lang w:val="en-GB"/>
        </w:rPr>
        <w:t>x,y</w:t>
      </w:r>
      <w:proofErr w:type="spellEnd"/>
      <w:proofErr w:type="gramEnd"/>
      <w:r w:rsidR="00A227D6">
        <w:rPr>
          <w:rFonts w:eastAsia="宋体"/>
          <w:lang w:val="en-GB"/>
        </w:rPr>
        <w:t>) is the position of the UE whose random variable of ab</w:t>
      </w:r>
      <w:r w:rsidR="00CA7DE4">
        <w:rPr>
          <w:rFonts w:eastAsia="宋体"/>
          <w:lang w:val="en-GB"/>
        </w:rPr>
        <w:t>solu</w:t>
      </w:r>
      <w:r w:rsidR="00A227D6">
        <w:rPr>
          <w:rFonts w:eastAsia="宋体"/>
          <w:lang w:val="en-GB"/>
        </w:rPr>
        <w:t xml:space="preserve">te time </w:t>
      </w:r>
      <m:oMath>
        <m:r>
          <m:rPr>
            <m:sty m:val="b"/>
          </m:rPr>
          <w:rPr>
            <w:rFonts w:ascii="Cambria Math" w:eastAsia="等线" w:hAnsi="Cambria Math"/>
            <w:kern w:val="2"/>
            <w:sz w:val="21"/>
            <w:szCs w:val="22"/>
          </w:rPr>
          <m:t>r</m:t>
        </m:r>
      </m:oMath>
      <w:r w:rsidR="00CA7DE4">
        <w:rPr>
          <w:rFonts w:eastAsia="宋体" w:hint="eastAsia"/>
          <w:b/>
          <w:kern w:val="2"/>
          <w:sz w:val="21"/>
          <w:szCs w:val="22"/>
        </w:rPr>
        <w:t xml:space="preserve"> </w:t>
      </w:r>
      <w:r w:rsidR="00A227D6">
        <w:rPr>
          <w:rFonts w:eastAsia="宋体"/>
          <w:lang w:val="en-GB"/>
        </w:rPr>
        <w:t xml:space="preserve">can be obtained from the above </w:t>
      </w:r>
      <w:r w:rsidR="00A227D6" w:rsidRPr="00C35584">
        <w:rPr>
          <w:rFonts w:eastAsia="宋体"/>
        </w:rPr>
        <w:t>interpolation</w:t>
      </w:r>
      <w:r w:rsidR="00A227D6">
        <w:rPr>
          <w:rFonts w:eastAsia="宋体"/>
          <w:lang w:val="en-GB"/>
        </w:rPr>
        <w:t xml:space="preserve"> formula. </w:t>
      </w:r>
    </w:p>
    <w:p w14:paraId="5E3E4363" w14:textId="0AC8E398" w:rsidR="00D76564" w:rsidRPr="00DF5757" w:rsidRDefault="00A227D6" w:rsidP="00DF5757">
      <w:pPr>
        <w:widowControl w:val="0"/>
        <w:spacing w:before="100" w:beforeAutospacing="1" w:line="240" w:lineRule="exact"/>
        <w:jc w:val="both"/>
        <w:rPr>
          <w:rFonts w:eastAsia="宋体"/>
          <w:lang w:val="en-GB"/>
        </w:rPr>
      </w:pPr>
      <w:r>
        <w:rPr>
          <w:rFonts w:eastAsia="宋体"/>
          <w:lang w:val="en-GB"/>
        </w:rPr>
        <w:t xml:space="preserve">For </w:t>
      </w:r>
      <w:r>
        <w:rPr>
          <w:rFonts w:eastAsia="宋体"/>
        </w:rPr>
        <w:t>t</w:t>
      </w:r>
      <w:r w:rsidR="00C35584">
        <w:rPr>
          <w:rFonts w:eastAsia="宋体"/>
        </w:rPr>
        <w:t xml:space="preserve">he spatial consistency model for absolute time </w:t>
      </w:r>
      <w:r w:rsidR="00093611">
        <w:rPr>
          <w:rFonts w:eastAsia="宋体"/>
        </w:rPr>
        <w:t xml:space="preserve">is </w:t>
      </w:r>
      <w:r w:rsidR="00C35584">
        <w:rPr>
          <w:rFonts w:eastAsia="宋体"/>
        </w:rPr>
        <w:t xml:space="preserve">important </w:t>
      </w:r>
      <w:r w:rsidR="00093611">
        <w:rPr>
          <w:rFonts w:eastAsia="宋体"/>
        </w:rPr>
        <w:t>for</w:t>
      </w:r>
      <w:r w:rsidR="00C35584">
        <w:rPr>
          <w:rFonts w:eastAsia="宋体"/>
        </w:rPr>
        <w:t xml:space="preserve"> positioning </w:t>
      </w:r>
      <w:r w:rsidR="00432AF5">
        <w:rPr>
          <w:rFonts w:eastAsia="宋体"/>
        </w:rPr>
        <w:t>evaluation</w:t>
      </w:r>
      <w:r>
        <w:rPr>
          <w:rFonts w:eastAsia="宋体"/>
        </w:rPr>
        <w:t xml:space="preserve"> but the </w:t>
      </w:r>
      <w:proofErr w:type="spellStart"/>
      <w:r>
        <w:rPr>
          <w:rFonts w:eastAsia="宋体"/>
        </w:rPr>
        <w:t>griding</w:t>
      </w:r>
      <w:proofErr w:type="spellEnd"/>
      <w:r>
        <w:rPr>
          <w:rFonts w:eastAsia="宋体"/>
        </w:rPr>
        <w:t xml:space="preserve"> and interpolation are not clearly defined, and c</w:t>
      </w:r>
      <w:r w:rsidR="00C35584">
        <w:rPr>
          <w:rFonts w:eastAsia="宋体"/>
        </w:rPr>
        <w:t xml:space="preserve">onsidering the absolute time of arrival with spatial consistency has not been </w:t>
      </w:r>
      <w:r>
        <w:rPr>
          <w:rFonts w:eastAsia="宋体"/>
        </w:rPr>
        <w:t>calibrated</w:t>
      </w:r>
      <w:r>
        <w:rPr>
          <w:rFonts w:eastAsia="宋体" w:hint="eastAsia"/>
        </w:rPr>
        <w:t xml:space="preserve"> </w:t>
      </w:r>
      <w:r w:rsidR="00C35584">
        <w:rPr>
          <w:rFonts w:eastAsia="宋体"/>
        </w:rPr>
        <w:t xml:space="preserve">yet, as a starting point, we suggest to </w:t>
      </w:r>
      <w:r>
        <w:rPr>
          <w:rFonts w:eastAsia="宋体"/>
        </w:rPr>
        <w:t xml:space="preserve">calibrate </w:t>
      </w:r>
      <w:r w:rsidR="00C35584">
        <w:rPr>
          <w:rFonts w:eastAsia="宋体"/>
        </w:rPr>
        <w:t xml:space="preserve">the absolute time of arrival with spatial </w:t>
      </w:r>
      <w:r w:rsidR="00C35584">
        <w:rPr>
          <w:rFonts w:eastAsia="宋体"/>
        </w:rPr>
        <w:lastRenderedPageBreak/>
        <w:t>consistency.</w:t>
      </w:r>
    </w:p>
    <w:p w14:paraId="50D5917D" w14:textId="213A772D" w:rsidR="00C35584" w:rsidRPr="00D22247" w:rsidRDefault="00C35584" w:rsidP="00C35584">
      <w:pPr>
        <w:pStyle w:val="a0"/>
        <w:spacing w:after="0"/>
        <w:rPr>
          <w:rFonts w:eastAsia="宋体"/>
          <w:b/>
          <w:i/>
          <w:szCs w:val="20"/>
        </w:rPr>
      </w:pPr>
      <w:r w:rsidRPr="00D22247">
        <w:rPr>
          <w:rFonts w:eastAsia="宋体"/>
          <w:b/>
          <w:i/>
          <w:szCs w:val="20"/>
        </w:rPr>
        <w:t xml:space="preserve">Proposal </w:t>
      </w:r>
      <w:r>
        <w:rPr>
          <w:rFonts w:eastAsiaTheme="minorEastAsia"/>
          <w:b/>
          <w:i/>
          <w:szCs w:val="20"/>
        </w:rPr>
        <w:t>5</w:t>
      </w:r>
      <w:r w:rsidRPr="00D22247">
        <w:rPr>
          <w:rFonts w:eastAsia="宋体"/>
          <w:b/>
          <w:i/>
          <w:szCs w:val="20"/>
        </w:rPr>
        <w:t xml:space="preserve">: </w:t>
      </w:r>
    </w:p>
    <w:p w14:paraId="10C62FE5" w14:textId="57D001A7" w:rsidR="006351E5" w:rsidRPr="003C3F46" w:rsidRDefault="00710928" w:rsidP="003C3F46">
      <w:pPr>
        <w:pStyle w:val="a0"/>
        <w:numPr>
          <w:ilvl w:val="0"/>
          <w:numId w:val="23"/>
        </w:numPr>
        <w:spacing w:after="0"/>
        <w:rPr>
          <w:b/>
          <w:i/>
          <w:szCs w:val="20"/>
        </w:rPr>
      </w:pPr>
      <w:r>
        <w:rPr>
          <w:rFonts w:eastAsiaTheme="minorEastAsia"/>
          <w:b/>
          <w:i/>
          <w:szCs w:val="20"/>
        </w:rPr>
        <w:t>T</w:t>
      </w:r>
      <w:r w:rsidR="00C35584" w:rsidRPr="00C35584">
        <w:rPr>
          <w:rFonts w:eastAsiaTheme="minorEastAsia"/>
          <w:b/>
          <w:i/>
          <w:szCs w:val="20"/>
        </w:rPr>
        <w:t>he absolute time of arrival</w:t>
      </w:r>
      <w:r w:rsidR="00C35584">
        <w:rPr>
          <w:rFonts w:eastAsiaTheme="minorEastAsia"/>
          <w:b/>
          <w:i/>
          <w:szCs w:val="20"/>
        </w:rPr>
        <w:t xml:space="preserve"> with spatial consistency should be</w:t>
      </w:r>
      <w:r w:rsidR="00C35584" w:rsidRPr="00C35584">
        <w:rPr>
          <w:rFonts w:eastAsiaTheme="minorEastAsia"/>
          <w:b/>
          <w:i/>
          <w:szCs w:val="20"/>
        </w:rPr>
        <w:t xml:space="preserve"> </w:t>
      </w:r>
      <w:r w:rsidR="00A227D6">
        <w:rPr>
          <w:rFonts w:eastAsiaTheme="minorEastAsia"/>
          <w:b/>
          <w:i/>
          <w:szCs w:val="20"/>
        </w:rPr>
        <w:t>calibrated</w:t>
      </w:r>
      <w:r w:rsidR="00C35584" w:rsidRPr="00C35584">
        <w:rPr>
          <w:rFonts w:eastAsiaTheme="minorEastAsia"/>
          <w:b/>
          <w:i/>
          <w:szCs w:val="20"/>
        </w:rPr>
        <w:t>.</w:t>
      </w:r>
    </w:p>
    <w:p w14:paraId="2E1247F3" w14:textId="0FA7065B" w:rsidR="00DA5F6E" w:rsidRPr="00B93ED5" w:rsidRDefault="005F3587" w:rsidP="00093611">
      <w:pPr>
        <w:widowControl w:val="0"/>
        <w:spacing w:line="260" w:lineRule="exact"/>
        <w:jc w:val="both"/>
        <w:rPr>
          <w:rFonts w:eastAsia="宋体"/>
        </w:rPr>
      </w:pPr>
      <w:r>
        <w:rPr>
          <w:rFonts w:eastAsia="宋体"/>
        </w:rPr>
        <w:t>There is also a</w:t>
      </w:r>
      <w:r w:rsidR="005C76F9">
        <w:rPr>
          <w:rFonts w:eastAsia="宋体"/>
        </w:rPr>
        <w:t>n</w:t>
      </w:r>
      <w:r>
        <w:rPr>
          <w:rFonts w:eastAsia="宋体"/>
        </w:rPr>
        <w:t xml:space="preserve"> FFS about </w:t>
      </w:r>
      <w:r w:rsidRPr="0086216A">
        <w:rPr>
          <w:rFonts w:ascii="Times" w:eastAsia="宋体" w:hAnsi="Times" w:cs="Times"/>
          <w:kern w:val="2"/>
          <w:szCs w:val="20"/>
          <w:lang w:val="en-GB"/>
        </w:rPr>
        <w:t>the details of the mobility models</w:t>
      </w:r>
      <w:r>
        <w:rPr>
          <w:rFonts w:ascii="Times" w:eastAsia="宋体" w:hAnsi="Times" w:cs="Times"/>
          <w:kern w:val="2"/>
          <w:szCs w:val="20"/>
          <w:lang w:val="en-GB"/>
        </w:rPr>
        <w:t xml:space="preserve"> in</w:t>
      </w:r>
      <w:r>
        <w:rPr>
          <w:rFonts w:eastAsia="宋体"/>
        </w:rPr>
        <w:t xml:space="preserve"> </w:t>
      </w:r>
      <w:r w:rsidRPr="00AD4CD9">
        <w:rPr>
          <w:rFonts w:eastAsia="宋体"/>
        </w:rPr>
        <w:fldChar w:fldCharType="begin"/>
      </w:r>
      <w:r w:rsidRPr="00AD4CD9">
        <w:rPr>
          <w:rFonts w:eastAsia="宋体"/>
        </w:rPr>
        <w:instrText xml:space="preserve"> REF _Ref47102910 \h </w:instrText>
      </w:r>
      <w:r>
        <w:rPr>
          <w:rFonts w:eastAsia="宋体"/>
        </w:rPr>
        <w:instrText xml:space="preserve"> \* MERGEFORMAT </w:instrText>
      </w:r>
      <w:r w:rsidRPr="00AD4CD9">
        <w:rPr>
          <w:rFonts w:eastAsia="宋体"/>
        </w:rPr>
      </w:r>
      <w:r w:rsidRPr="00AD4CD9">
        <w:rPr>
          <w:rFonts w:eastAsia="宋体"/>
        </w:rPr>
        <w:fldChar w:fldCharType="separate"/>
      </w:r>
      <w:r w:rsidRPr="00AD4CD9">
        <w:t xml:space="preserve">Agreement </w:t>
      </w:r>
      <w:r w:rsidRPr="00AD4CD9">
        <w:rPr>
          <w:noProof/>
        </w:rPr>
        <w:t>7</w:t>
      </w:r>
      <w:r w:rsidRPr="00AD4CD9">
        <w:rPr>
          <w:rFonts w:eastAsia="宋体"/>
        </w:rPr>
        <w:fldChar w:fldCharType="end"/>
      </w:r>
      <w:r>
        <w:rPr>
          <w:rFonts w:eastAsia="宋体"/>
        </w:rPr>
        <w:t xml:space="preserve">. In our opinion, </w:t>
      </w:r>
      <w:r w:rsidR="00507F1D">
        <w:rPr>
          <w:rFonts w:eastAsia="宋体"/>
        </w:rPr>
        <w:t xml:space="preserve">the track model should be a simple model to help evaluate how it can improve the positioning accuracy as well as </w:t>
      </w:r>
      <w:r w:rsidR="00BD5C2C">
        <w:rPr>
          <w:rFonts w:eastAsia="宋体"/>
        </w:rPr>
        <w:t xml:space="preserve">reduce the simulation </w:t>
      </w:r>
      <w:r w:rsidR="00835673">
        <w:rPr>
          <w:rFonts w:eastAsia="宋体"/>
        </w:rPr>
        <w:t>load</w:t>
      </w:r>
      <w:r w:rsidR="00BD5C2C">
        <w:rPr>
          <w:rFonts w:eastAsia="宋体"/>
        </w:rPr>
        <w:t xml:space="preserve">. </w:t>
      </w:r>
      <w:r w:rsidR="00E841F8">
        <w:rPr>
          <w:rFonts w:eastAsia="宋体"/>
        </w:rPr>
        <w:t xml:space="preserve">For mobility modeling in the system level simulation, it is effective to model a UE’s mobility process as a </w:t>
      </w:r>
      <w:r w:rsidR="00835673">
        <w:rPr>
          <w:rFonts w:eastAsia="宋体"/>
        </w:rPr>
        <w:t>discrete</w:t>
      </w:r>
      <w:r w:rsidR="00E841F8">
        <w:rPr>
          <w:rFonts w:eastAsia="宋体"/>
        </w:rPr>
        <w:t xml:space="preserve"> process of multiple UEs. That is, </w:t>
      </w:r>
      <w:r w:rsidR="00C73FE2">
        <w:rPr>
          <w:rFonts w:eastAsia="宋体"/>
        </w:rPr>
        <w:t>on</w:t>
      </w:r>
      <w:r w:rsidR="00E841F8">
        <w:rPr>
          <w:rFonts w:eastAsia="宋体"/>
        </w:rPr>
        <w:t xml:space="preserve"> </w:t>
      </w:r>
      <w:r w:rsidR="00835673">
        <w:rPr>
          <w:rFonts w:eastAsia="宋体"/>
        </w:rPr>
        <w:t>the</w:t>
      </w:r>
      <w:r w:rsidR="00E841F8">
        <w:rPr>
          <w:rFonts w:eastAsia="宋体"/>
        </w:rPr>
        <w:t xml:space="preserve"> track </w:t>
      </w:r>
      <w:r w:rsidR="00835673">
        <w:rPr>
          <w:rFonts w:eastAsia="宋体"/>
        </w:rPr>
        <w:t>where a</w:t>
      </w:r>
      <w:r w:rsidR="00E841F8">
        <w:rPr>
          <w:rFonts w:eastAsia="宋体"/>
        </w:rPr>
        <w:t xml:space="preserve"> UE is moving,</w:t>
      </w:r>
      <w:r w:rsidR="00C73FE2">
        <w:rPr>
          <w:rFonts w:eastAsia="宋体"/>
        </w:rPr>
        <w:t xml:space="preserve"> to simpl</w:t>
      </w:r>
      <w:r w:rsidR="00835673">
        <w:rPr>
          <w:rFonts w:eastAsia="宋体"/>
        </w:rPr>
        <w:t xml:space="preserve">y the simulation, </w:t>
      </w:r>
      <w:r w:rsidR="00C73FE2">
        <w:rPr>
          <w:rFonts w:eastAsia="宋体"/>
        </w:rPr>
        <w:t xml:space="preserve">we </w:t>
      </w:r>
      <w:r w:rsidR="00835673">
        <w:rPr>
          <w:rFonts w:eastAsia="宋体"/>
        </w:rPr>
        <w:t>can have</w:t>
      </w:r>
      <w:r w:rsidR="00C73FE2">
        <w:rPr>
          <w:rFonts w:eastAsia="宋体"/>
        </w:rPr>
        <w:t xml:space="preserve"> multiple UEs on this track with distance decided by the p</w:t>
      </w:r>
      <w:r w:rsidR="00C73FE2" w:rsidRPr="00DA5F6E">
        <w:rPr>
          <w:rFonts w:eastAsia="宋体"/>
        </w:rPr>
        <w:t>osition update rate</w:t>
      </w:r>
      <w:r w:rsidR="00C73FE2">
        <w:rPr>
          <w:rFonts w:eastAsia="宋体"/>
        </w:rPr>
        <w:t>. Each UE with a location represent</w:t>
      </w:r>
      <w:r w:rsidR="005C76F9">
        <w:rPr>
          <w:rFonts w:eastAsia="宋体"/>
        </w:rPr>
        <w:t>s</w:t>
      </w:r>
      <w:r w:rsidR="00C73FE2">
        <w:rPr>
          <w:rFonts w:eastAsia="宋体"/>
        </w:rPr>
        <w:t xml:space="preserve"> the situation of the moving UE when it moves to the corresponding location</w:t>
      </w:r>
      <w:r w:rsidR="00402E8D">
        <w:rPr>
          <w:rFonts w:eastAsia="宋体"/>
        </w:rPr>
        <w:t xml:space="preserve"> </w:t>
      </w:r>
      <w:r w:rsidR="00835673">
        <w:rPr>
          <w:rFonts w:eastAsia="宋体"/>
        </w:rPr>
        <w:t>at</w:t>
      </w:r>
      <w:r w:rsidR="00402E8D">
        <w:rPr>
          <w:rFonts w:eastAsia="宋体"/>
        </w:rPr>
        <w:t xml:space="preserve"> the corresponding time</w:t>
      </w:r>
      <w:r w:rsidR="00C73FE2">
        <w:rPr>
          <w:rFonts w:eastAsia="宋体"/>
        </w:rPr>
        <w:t>. Therefore,</w:t>
      </w:r>
      <w:r w:rsidR="00C73FE2">
        <w:rPr>
          <w:rFonts w:eastAsia="宋体" w:hint="eastAsia"/>
        </w:rPr>
        <w:t xml:space="preserve"> </w:t>
      </w:r>
      <w:r w:rsidR="00C73FE2">
        <w:rPr>
          <w:rFonts w:eastAsia="宋体"/>
        </w:rPr>
        <w:t>t</w:t>
      </w:r>
      <w:r w:rsidR="00BD5C2C">
        <w:rPr>
          <w:rFonts w:eastAsia="宋体"/>
        </w:rPr>
        <w:t xml:space="preserve">he track model may include the UE moving path, speed, acceleration, direction, </w:t>
      </w:r>
      <w:r w:rsidR="00C73FE2">
        <w:rPr>
          <w:rFonts w:eastAsia="宋体"/>
        </w:rPr>
        <w:t>p</w:t>
      </w:r>
      <w:r w:rsidR="00C73FE2" w:rsidRPr="00DA5F6E">
        <w:rPr>
          <w:rFonts w:eastAsia="宋体"/>
        </w:rPr>
        <w:t>osition update rate</w:t>
      </w:r>
      <w:r w:rsidR="00BD5C2C">
        <w:rPr>
          <w:rFonts w:eastAsia="宋体"/>
        </w:rPr>
        <w:t xml:space="preserve"> and so on. </w:t>
      </w:r>
      <w:r w:rsidR="00C73FE2">
        <w:rPr>
          <w:rFonts w:eastAsia="宋体"/>
        </w:rPr>
        <w:t xml:space="preserve">The moving path and direction are used to determine the track, while the speed, acceleration and position update rate are used to determine the distance between two </w:t>
      </w:r>
      <w:r w:rsidR="00551207">
        <w:rPr>
          <w:rFonts w:eastAsia="宋体"/>
        </w:rPr>
        <w:t>discrete</w:t>
      </w:r>
      <w:r w:rsidR="00C73FE2">
        <w:rPr>
          <w:rFonts w:eastAsia="宋体"/>
        </w:rPr>
        <w:t xml:space="preserve"> UEs on the track. With th</w:t>
      </w:r>
      <w:r w:rsidR="005C76F9">
        <w:rPr>
          <w:rFonts w:eastAsia="宋体"/>
        </w:rPr>
        <w:t>ese</w:t>
      </w:r>
      <w:r w:rsidR="00C73FE2">
        <w:rPr>
          <w:rFonts w:eastAsia="宋体"/>
        </w:rPr>
        <w:t xml:space="preserve"> parameters, it is convenient</w:t>
      </w:r>
      <w:r w:rsidR="00C73FE2" w:rsidRPr="00C73FE2">
        <w:rPr>
          <w:rFonts w:eastAsia="宋体"/>
        </w:rPr>
        <w:t xml:space="preserve"> to build a </w:t>
      </w:r>
      <w:r w:rsidR="00C73FE2">
        <w:rPr>
          <w:rFonts w:eastAsia="宋体"/>
        </w:rPr>
        <w:t>track</w:t>
      </w:r>
      <w:r w:rsidR="00C73FE2" w:rsidRPr="00C73FE2">
        <w:rPr>
          <w:rFonts w:eastAsia="宋体"/>
        </w:rPr>
        <w:t xml:space="preserve"> model in a system-level platform</w:t>
      </w:r>
      <w:r w:rsidR="00C73FE2">
        <w:rPr>
          <w:rFonts w:eastAsia="宋体"/>
        </w:rPr>
        <w:t>.</w:t>
      </w:r>
      <w:r w:rsidR="00C73FE2" w:rsidRPr="00C73FE2">
        <w:rPr>
          <w:rFonts w:eastAsia="宋体"/>
        </w:rPr>
        <w:t xml:space="preserve"> </w:t>
      </w:r>
      <w:r w:rsidR="000B2791">
        <w:rPr>
          <w:rFonts w:eastAsia="宋体"/>
        </w:rPr>
        <w:t>We think t</w:t>
      </w:r>
      <w:r w:rsidR="00DA5F6E">
        <w:rPr>
          <w:rFonts w:eastAsia="宋体"/>
        </w:rPr>
        <w:t>here are two options</w:t>
      </w:r>
      <w:r w:rsidR="000B2791">
        <w:rPr>
          <w:rFonts w:eastAsia="宋体"/>
        </w:rPr>
        <w:t xml:space="preserve"> can be chosen</w:t>
      </w:r>
      <w:r w:rsidR="00B93ED5">
        <w:rPr>
          <w:rFonts w:eastAsia="宋体"/>
        </w:rPr>
        <w:t>,</w:t>
      </w:r>
      <w:r w:rsidR="00B93ED5" w:rsidRPr="00B93ED5">
        <w:rPr>
          <w:rFonts w:eastAsia="宋体"/>
        </w:rPr>
        <w:t xml:space="preserve"> </w:t>
      </w:r>
      <w:r w:rsidR="00B93ED5">
        <w:rPr>
          <w:rFonts w:eastAsia="宋体"/>
        </w:rPr>
        <w:t xml:space="preserve">the </w:t>
      </w:r>
      <w:r w:rsidR="00551207">
        <w:rPr>
          <w:rFonts w:eastAsia="宋体"/>
        </w:rPr>
        <w:t xml:space="preserve">following </w:t>
      </w:r>
      <w:r w:rsidR="00B93ED5">
        <w:rPr>
          <w:rFonts w:eastAsia="宋体"/>
        </w:rPr>
        <w:t xml:space="preserve">option1 focus on all UEs while the option2 focus on UEs outside </w:t>
      </w:r>
      <w:r w:rsidR="00F747FD">
        <w:rPr>
          <w:rFonts w:eastAsia="宋体"/>
        </w:rPr>
        <w:t xml:space="preserve">the </w:t>
      </w:r>
      <w:r w:rsidR="00B93ED5">
        <w:rPr>
          <w:rFonts w:eastAsia="宋体"/>
        </w:rPr>
        <w:t>convex hall.</w:t>
      </w:r>
    </w:p>
    <w:p w14:paraId="15C0BB37" w14:textId="2848C157" w:rsidR="00DA5F6E" w:rsidRDefault="00DA5F6E" w:rsidP="0065153F">
      <w:pPr>
        <w:widowControl w:val="0"/>
        <w:spacing w:line="260" w:lineRule="exact"/>
        <w:jc w:val="both"/>
        <w:rPr>
          <w:rFonts w:eastAsia="宋体"/>
        </w:rPr>
      </w:pPr>
      <w:r>
        <w:rPr>
          <w:rFonts w:eastAsia="宋体"/>
        </w:rPr>
        <w:t>Option1:</w:t>
      </w:r>
    </w:p>
    <w:p w14:paraId="48592DB8" w14:textId="3FCC9BEC" w:rsidR="00DA5F6E" w:rsidRDefault="00DA5F6E" w:rsidP="00093611">
      <w:pPr>
        <w:numPr>
          <w:ilvl w:val="0"/>
          <w:numId w:val="48"/>
        </w:numPr>
        <w:spacing w:line="260" w:lineRule="exact"/>
        <w:rPr>
          <w:rFonts w:eastAsia="宋体"/>
        </w:rPr>
      </w:pPr>
      <w:r w:rsidRPr="00DA5F6E">
        <w:rPr>
          <w:rFonts w:eastAsia="宋体"/>
        </w:rPr>
        <w:t>Track mode</w:t>
      </w:r>
      <w:r w:rsidR="00833DEB">
        <w:rPr>
          <w:rFonts w:eastAsia="宋体"/>
        </w:rPr>
        <w:t xml:space="preserve">: </w:t>
      </w:r>
      <w:r w:rsidRPr="00DA5F6E">
        <w:rPr>
          <w:rFonts w:eastAsia="宋体"/>
        </w:rPr>
        <w:t>linear track</w:t>
      </w:r>
      <w:r w:rsidR="00833DEB">
        <w:rPr>
          <w:rFonts w:eastAsia="宋体"/>
        </w:rPr>
        <w:t xml:space="preserve">. The path is </w:t>
      </w:r>
      <w:r w:rsidR="00551207">
        <w:rPr>
          <w:rFonts w:eastAsia="宋体"/>
        </w:rPr>
        <w:t xml:space="preserve">a </w:t>
      </w:r>
      <w:r w:rsidR="00833DEB">
        <w:rPr>
          <w:rFonts w:eastAsia="宋体"/>
        </w:rPr>
        <w:t>linear track as shown in Fig</w:t>
      </w:r>
      <w:r w:rsidR="00EA7CD1">
        <w:rPr>
          <w:rFonts w:eastAsia="宋体" w:hint="eastAsia"/>
        </w:rPr>
        <w:t>ure</w:t>
      </w:r>
      <w:r w:rsidR="00EA7CD1">
        <w:rPr>
          <w:rFonts w:eastAsia="宋体"/>
        </w:rPr>
        <w:t xml:space="preserve"> 4</w:t>
      </w:r>
      <w:r w:rsidR="008865E4">
        <w:rPr>
          <w:rFonts w:eastAsia="宋体"/>
        </w:rPr>
        <w:t>,</w:t>
      </w:r>
      <w:r w:rsidR="005C42FE">
        <w:rPr>
          <w:rFonts w:eastAsia="宋体"/>
        </w:rPr>
        <w:t xml:space="preserve"> the red lines represent each track</w:t>
      </w:r>
      <w:r w:rsidR="008865E4">
        <w:rPr>
          <w:rFonts w:eastAsia="宋体"/>
        </w:rPr>
        <w:t>.</w:t>
      </w:r>
    </w:p>
    <w:p w14:paraId="023879C1" w14:textId="682B0CD6" w:rsidR="00DA5F6E" w:rsidRDefault="005C42FE" w:rsidP="00DA5F6E">
      <w:pPr>
        <w:spacing w:before="100" w:beforeAutospacing="1" w:after="100" w:afterAutospacing="1" w:line="259" w:lineRule="auto"/>
        <w:ind w:left="720"/>
        <w:jc w:val="center"/>
      </w:pPr>
      <w:r>
        <w:object w:dxaOrig="7335" w:dyaOrig="3885" w14:anchorId="5022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9pt;height:179.3pt" o:ole="">
            <v:imagedata r:id="rId17" o:title="" cropbottom="5061f" cropright="5361f"/>
          </v:shape>
          <o:OLEObject Type="Embed" ProgID="Visio.Drawing.15" ShapeID="_x0000_i1025" DrawAspect="Content" ObjectID="_1658335200" r:id="rId18"/>
        </w:object>
      </w:r>
    </w:p>
    <w:p w14:paraId="6350C976" w14:textId="5A2C223C" w:rsidR="00833DEB" w:rsidRPr="00833DEB" w:rsidRDefault="00833DEB" w:rsidP="00833DEB">
      <w:pPr>
        <w:pStyle w:val="a8"/>
        <w:spacing w:before="0"/>
        <w:jc w:val="center"/>
        <w:rPr>
          <w:rFonts w:eastAsia="等线"/>
          <w:sz w:val="18"/>
          <w:szCs w:val="18"/>
        </w:rPr>
      </w:pPr>
      <w:r>
        <w:t xml:space="preserve">Figure </w:t>
      </w:r>
      <w:r w:rsidR="00EA7CD1">
        <w:t>4</w:t>
      </w:r>
      <w:r>
        <w:t xml:space="preserve"> T</w:t>
      </w:r>
      <w:r w:rsidRPr="005022D9">
        <w:t>he</w:t>
      </w:r>
      <w:r>
        <w:t xml:space="preserve"> linear track for mobility model</w:t>
      </w:r>
    </w:p>
    <w:p w14:paraId="2F52654D" w14:textId="1D96ED94" w:rsidR="00DA5F6E" w:rsidRPr="00101B9C" w:rsidRDefault="00DA5F6E" w:rsidP="005C42FE">
      <w:pPr>
        <w:pStyle w:val="af3"/>
        <w:numPr>
          <w:ilvl w:val="0"/>
          <w:numId w:val="48"/>
        </w:numPr>
        <w:spacing w:line="260" w:lineRule="exact"/>
        <w:ind w:left="714" w:firstLineChars="0" w:hanging="357"/>
        <w:rPr>
          <w:rFonts w:ascii="Times New Roman" w:hAnsi="Times New Roman"/>
          <w:kern w:val="0"/>
          <w:sz w:val="20"/>
          <w:szCs w:val="24"/>
        </w:rPr>
      </w:pPr>
      <w:r w:rsidRPr="00101B9C">
        <w:rPr>
          <w:rFonts w:ascii="Times New Roman" w:hAnsi="Times New Roman"/>
          <w:kern w:val="0"/>
          <w:sz w:val="20"/>
          <w:szCs w:val="24"/>
        </w:rPr>
        <w:t>Velocity &amp; acceleration</w:t>
      </w:r>
      <w:r w:rsidR="00833DEB" w:rsidRPr="00101B9C">
        <w:rPr>
          <w:rFonts w:ascii="Times New Roman" w:hAnsi="Times New Roman"/>
          <w:kern w:val="0"/>
          <w:sz w:val="20"/>
          <w:szCs w:val="24"/>
        </w:rPr>
        <w:t>:</w:t>
      </w:r>
      <w:r w:rsidR="00833DEB" w:rsidRPr="00101B9C">
        <w:rPr>
          <w:rFonts w:ascii="Times New Roman" w:hAnsi="Times New Roman" w:hint="eastAsia"/>
          <w:kern w:val="0"/>
          <w:sz w:val="20"/>
          <w:szCs w:val="24"/>
        </w:rPr>
        <w:t xml:space="preserve"> </w:t>
      </w:r>
      <w:r w:rsidRPr="00101B9C">
        <w:rPr>
          <w:rFonts w:ascii="Times New Roman" w:hAnsi="Times New Roman"/>
          <w:kern w:val="0"/>
          <w:sz w:val="20"/>
          <w:szCs w:val="24"/>
        </w:rPr>
        <w:t>constant speed [</w:t>
      </w:r>
      <w:r w:rsidR="00833DEB" w:rsidRPr="00101B9C">
        <w:rPr>
          <w:rFonts w:ascii="Times New Roman" w:hAnsi="Times New Roman"/>
          <w:kern w:val="0"/>
          <w:sz w:val="20"/>
          <w:szCs w:val="24"/>
        </w:rPr>
        <w:t>6-9]</w:t>
      </w:r>
      <w:r w:rsidR="00551207">
        <w:rPr>
          <w:rFonts w:ascii="Times New Roman" w:hAnsi="Times New Roman"/>
          <w:kern w:val="0"/>
          <w:sz w:val="20"/>
          <w:szCs w:val="24"/>
        </w:rPr>
        <w:t xml:space="preserve"> </w:t>
      </w:r>
      <w:r w:rsidRPr="00101B9C">
        <w:rPr>
          <w:rFonts w:ascii="Times New Roman" w:hAnsi="Times New Roman"/>
          <w:kern w:val="0"/>
          <w:sz w:val="20"/>
          <w:szCs w:val="24"/>
        </w:rPr>
        <w:t>km/h, zero acceleration.</w:t>
      </w:r>
      <w:r w:rsidR="00833DEB" w:rsidRPr="00101B9C">
        <w:rPr>
          <w:rFonts w:ascii="Times New Roman" w:hAnsi="Times New Roman"/>
          <w:kern w:val="0"/>
          <w:sz w:val="20"/>
          <w:szCs w:val="24"/>
        </w:rPr>
        <w:t xml:space="preserve"> Considering the moving UEs can be the logistics cars</w:t>
      </w:r>
      <w:r w:rsidR="00101B9C" w:rsidRPr="00101B9C">
        <w:rPr>
          <w:rFonts w:ascii="Times New Roman" w:hAnsi="Times New Roman"/>
          <w:kern w:val="0"/>
          <w:sz w:val="20"/>
          <w:szCs w:val="24"/>
        </w:rPr>
        <w:t xml:space="preserve"> and </w:t>
      </w:r>
      <w:r w:rsidR="00833DEB" w:rsidRPr="00101B9C">
        <w:rPr>
          <w:rFonts w:ascii="Times New Roman" w:hAnsi="Times New Roman"/>
          <w:kern w:val="0"/>
          <w:sz w:val="20"/>
          <w:szCs w:val="24"/>
        </w:rPr>
        <w:t xml:space="preserve">mobile robots, the speed will not </w:t>
      </w:r>
      <w:r w:rsidR="00101B9C" w:rsidRPr="00101B9C">
        <w:rPr>
          <w:rFonts w:ascii="Times New Roman" w:hAnsi="Times New Roman"/>
          <w:kern w:val="0"/>
          <w:sz w:val="20"/>
          <w:szCs w:val="24"/>
        </w:rPr>
        <w:t>be as fast as the outdoor cars</w:t>
      </w:r>
      <w:r w:rsidR="00101B9C">
        <w:rPr>
          <w:rFonts w:ascii="Times New Roman" w:hAnsi="Times New Roman"/>
          <w:kern w:val="0"/>
          <w:sz w:val="20"/>
          <w:szCs w:val="24"/>
        </w:rPr>
        <w:t>, i</w:t>
      </w:r>
      <w:r w:rsidR="00101B9C" w:rsidRPr="00101B9C">
        <w:rPr>
          <w:rFonts w:ascii="Times New Roman" w:hAnsi="Times New Roman"/>
          <w:kern w:val="0"/>
          <w:sz w:val="20"/>
          <w:szCs w:val="24"/>
        </w:rPr>
        <w:t xml:space="preserve">t maybe 2 to 3 times the speed of </w:t>
      </w:r>
      <w:r w:rsidR="00101B9C">
        <w:rPr>
          <w:rFonts w:ascii="Times New Roman" w:hAnsi="Times New Roman"/>
          <w:kern w:val="0"/>
          <w:sz w:val="20"/>
          <w:szCs w:val="24"/>
        </w:rPr>
        <w:t xml:space="preserve">indoor </w:t>
      </w:r>
      <w:r w:rsidR="00101B9C" w:rsidRPr="00101B9C">
        <w:rPr>
          <w:rFonts w:ascii="Times New Roman" w:hAnsi="Times New Roman"/>
          <w:kern w:val="0"/>
          <w:sz w:val="20"/>
          <w:szCs w:val="24"/>
        </w:rPr>
        <w:t>pedestrian</w:t>
      </w:r>
      <w:r w:rsidR="00101B9C">
        <w:rPr>
          <w:rFonts w:ascii="Times New Roman" w:hAnsi="Times New Roman"/>
          <w:kern w:val="0"/>
          <w:sz w:val="20"/>
          <w:szCs w:val="24"/>
        </w:rPr>
        <w:t xml:space="preserve"> UEs.</w:t>
      </w:r>
      <w:r w:rsidR="00C73FE2">
        <w:rPr>
          <w:rFonts w:ascii="Times New Roman" w:hAnsi="Times New Roman"/>
          <w:kern w:val="0"/>
          <w:sz w:val="20"/>
          <w:szCs w:val="24"/>
        </w:rPr>
        <w:t xml:space="preserve"> It is noted that </w:t>
      </w:r>
      <w:r w:rsidR="00475D7C">
        <w:rPr>
          <w:rFonts w:ascii="Times New Roman" w:hAnsi="Times New Roman"/>
          <w:kern w:val="0"/>
          <w:sz w:val="20"/>
          <w:szCs w:val="24"/>
        </w:rPr>
        <w:t>once the scattered UE is dropped, its location</w:t>
      </w:r>
      <w:r w:rsidR="00C73FE2">
        <w:rPr>
          <w:rFonts w:ascii="Times New Roman" w:hAnsi="Times New Roman"/>
          <w:kern w:val="0"/>
          <w:sz w:val="20"/>
          <w:szCs w:val="24"/>
        </w:rPr>
        <w:t xml:space="preserve"> will not </w:t>
      </w:r>
      <w:r w:rsidR="00475D7C">
        <w:rPr>
          <w:rFonts w:ascii="Times New Roman" w:hAnsi="Times New Roman"/>
          <w:kern w:val="0"/>
          <w:sz w:val="20"/>
          <w:szCs w:val="24"/>
        </w:rPr>
        <w:t>change</w:t>
      </w:r>
      <w:r w:rsidR="00C73FE2">
        <w:rPr>
          <w:rFonts w:ascii="Times New Roman" w:hAnsi="Times New Roman"/>
          <w:kern w:val="0"/>
          <w:sz w:val="20"/>
          <w:szCs w:val="24"/>
        </w:rPr>
        <w:t>.</w:t>
      </w:r>
    </w:p>
    <w:p w14:paraId="6627E1D3" w14:textId="447E4F12" w:rsidR="00DA5F6E" w:rsidRPr="00DA5F6E" w:rsidRDefault="00DA5F6E" w:rsidP="005C42FE">
      <w:pPr>
        <w:numPr>
          <w:ilvl w:val="0"/>
          <w:numId w:val="48"/>
        </w:numPr>
        <w:spacing w:before="100" w:beforeAutospacing="1" w:after="100" w:afterAutospacing="1" w:line="260" w:lineRule="exact"/>
        <w:ind w:left="714" w:hanging="357"/>
        <w:rPr>
          <w:rFonts w:eastAsia="宋体"/>
        </w:rPr>
      </w:pPr>
      <w:r w:rsidRPr="00DA5F6E">
        <w:rPr>
          <w:rFonts w:eastAsia="宋体"/>
        </w:rPr>
        <w:t>Position update rate: &gt;1</w:t>
      </w:r>
      <w:r w:rsidR="00101B9C">
        <w:rPr>
          <w:rFonts w:eastAsia="宋体"/>
        </w:rPr>
        <w:t>00</w:t>
      </w:r>
      <w:r w:rsidRPr="00DA5F6E">
        <w:rPr>
          <w:rFonts w:eastAsia="宋体"/>
        </w:rPr>
        <w:t>ms</w:t>
      </w:r>
      <w:r w:rsidR="00101B9C">
        <w:rPr>
          <w:rFonts w:eastAsia="宋体"/>
        </w:rPr>
        <w:t xml:space="preserve">. Considering the simulation overhead, &gt;100ms will be appropriate. </w:t>
      </w:r>
      <w:r w:rsidR="00101B9C" w:rsidRPr="003C3F46">
        <w:rPr>
          <w:rFonts w:eastAsia="宋体"/>
        </w:rPr>
        <w:t>With the</w:t>
      </w:r>
      <w:r w:rsidRPr="003C3F46">
        <w:rPr>
          <w:rFonts w:eastAsia="宋体"/>
        </w:rPr>
        <w:t xml:space="preserve"> </w:t>
      </w:r>
      <w:r w:rsidR="00101B9C" w:rsidRPr="003C3F46">
        <w:rPr>
          <w:rFonts w:eastAsia="宋体"/>
        </w:rPr>
        <w:t xml:space="preserve">constant speed [6-9]km/h and update rate 100ms, the distance between two </w:t>
      </w:r>
      <w:r w:rsidR="00402E8D" w:rsidRPr="003C3F46">
        <w:rPr>
          <w:rFonts w:eastAsia="宋体"/>
        </w:rPr>
        <w:t xml:space="preserve">scattered UEs </w:t>
      </w:r>
      <w:r w:rsidR="00101B9C" w:rsidRPr="003C3F46">
        <w:rPr>
          <w:rFonts w:eastAsia="宋体"/>
        </w:rPr>
        <w:t>is 0.25m</w:t>
      </w:r>
      <w:r w:rsidR="00101B9C">
        <w:rPr>
          <w:rFonts w:eastAsia="宋体"/>
        </w:rPr>
        <w:t>.</w:t>
      </w:r>
    </w:p>
    <w:p w14:paraId="230F37BE" w14:textId="4224F7B2" w:rsidR="00DA5F6E" w:rsidRPr="00DA5F6E" w:rsidRDefault="00DA5F6E" w:rsidP="005C42FE">
      <w:pPr>
        <w:numPr>
          <w:ilvl w:val="0"/>
          <w:numId w:val="48"/>
        </w:numPr>
        <w:spacing w:before="100" w:beforeAutospacing="1" w:after="100" w:afterAutospacing="1" w:line="260" w:lineRule="exact"/>
        <w:ind w:left="714" w:hanging="357"/>
        <w:rPr>
          <w:rFonts w:eastAsia="宋体"/>
        </w:rPr>
      </w:pPr>
      <w:r w:rsidRPr="00DA5F6E">
        <w:rPr>
          <w:rFonts w:eastAsia="宋体"/>
        </w:rPr>
        <w:t xml:space="preserve">Direction: </w:t>
      </w:r>
      <w:r w:rsidR="005C42FE">
        <w:rPr>
          <w:rFonts w:eastAsia="宋体"/>
        </w:rPr>
        <w:t>A</w:t>
      </w:r>
      <w:r w:rsidRPr="00DA5F6E">
        <w:rPr>
          <w:rFonts w:eastAsia="宋体"/>
        </w:rPr>
        <w:t xml:space="preserve"> linear path</w:t>
      </w:r>
      <w:r w:rsidR="005C42FE">
        <w:rPr>
          <w:rFonts w:eastAsia="宋体"/>
        </w:rPr>
        <w:t xml:space="preserve"> </w:t>
      </w:r>
      <w:r w:rsidRPr="00DA5F6E">
        <w:rPr>
          <w:rFonts w:eastAsia="宋体"/>
        </w:rPr>
        <w:t>with fixed direction randomly selected at the beginning of UE dropping</w:t>
      </w:r>
      <w:r w:rsidR="003210F6">
        <w:rPr>
          <w:rFonts w:eastAsia="宋体"/>
        </w:rPr>
        <w:t>. It is noted that the UE only moves from the right to the left, or the left to the right without turning round.</w:t>
      </w:r>
    </w:p>
    <w:p w14:paraId="600D0A8E" w14:textId="065A3E48" w:rsidR="00D5086B" w:rsidRDefault="00D5086B" w:rsidP="00D5086B">
      <w:pPr>
        <w:widowControl w:val="0"/>
        <w:spacing w:line="260" w:lineRule="exact"/>
        <w:jc w:val="both"/>
        <w:rPr>
          <w:rFonts w:eastAsia="宋体"/>
        </w:rPr>
      </w:pPr>
      <w:r>
        <w:rPr>
          <w:rFonts w:eastAsia="宋体"/>
        </w:rPr>
        <w:t>Option</w:t>
      </w:r>
      <w:r w:rsidR="0065153F">
        <w:rPr>
          <w:rFonts w:eastAsia="宋体"/>
        </w:rPr>
        <w:t>2</w:t>
      </w:r>
      <w:r>
        <w:rPr>
          <w:rFonts w:eastAsia="宋体"/>
        </w:rPr>
        <w:t>:</w:t>
      </w:r>
    </w:p>
    <w:p w14:paraId="6F5AC90B" w14:textId="2699F97E" w:rsidR="00D5086B" w:rsidRDefault="00D5086B" w:rsidP="00093611">
      <w:pPr>
        <w:numPr>
          <w:ilvl w:val="0"/>
          <w:numId w:val="48"/>
        </w:numPr>
        <w:spacing w:line="260" w:lineRule="exact"/>
        <w:rPr>
          <w:rFonts w:eastAsia="宋体"/>
        </w:rPr>
      </w:pPr>
      <w:r w:rsidRPr="00DA5F6E">
        <w:rPr>
          <w:rFonts w:eastAsia="宋体"/>
        </w:rPr>
        <w:t>Track mode</w:t>
      </w:r>
      <w:r>
        <w:rPr>
          <w:rFonts w:eastAsia="宋体"/>
        </w:rPr>
        <w:t xml:space="preserve">: </w:t>
      </w:r>
      <w:r w:rsidR="0065153F">
        <w:rPr>
          <w:rFonts w:eastAsia="宋体"/>
        </w:rPr>
        <w:t xml:space="preserve">a </w:t>
      </w:r>
      <w:r w:rsidR="00B22C8E">
        <w:rPr>
          <w:rFonts w:eastAsia="宋体"/>
        </w:rPr>
        <w:t>loop</w:t>
      </w:r>
      <w:r w:rsidRPr="00DA5F6E">
        <w:rPr>
          <w:rFonts w:eastAsia="宋体"/>
        </w:rPr>
        <w:t xml:space="preserve"> track</w:t>
      </w:r>
      <w:r>
        <w:rPr>
          <w:rFonts w:eastAsia="宋体"/>
        </w:rPr>
        <w:t>. The path is</w:t>
      </w:r>
      <w:r w:rsidR="0065153F">
        <w:rPr>
          <w:rFonts w:eastAsia="宋体"/>
        </w:rPr>
        <w:t xml:space="preserve"> a </w:t>
      </w:r>
      <w:r w:rsidR="00B22C8E">
        <w:rPr>
          <w:rFonts w:eastAsia="宋体"/>
        </w:rPr>
        <w:t>loop</w:t>
      </w:r>
      <w:r>
        <w:rPr>
          <w:rFonts w:eastAsia="宋体"/>
        </w:rPr>
        <w:t xml:space="preserve"> track</w:t>
      </w:r>
      <w:r w:rsidR="0065153F">
        <w:rPr>
          <w:rFonts w:eastAsia="宋体"/>
        </w:rPr>
        <w:t xml:space="preserve"> outside the convex hall</w:t>
      </w:r>
      <w:r>
        <w:rPr>
          <w:rFonts w:eastAsia="宋体"/>
        </w:rPr>
        <w:t xml:space="preserve"> as shown in Fig</w:t>
      </w:r>
      <w:r w:rsidR="00EA7CD1">
        <w:rPr>
          <w:rFonts w:eastAsia="宋体" w:hint="eastAsia"/>
        </w:rPr>
        <w:t>ure</w:t>
      </w:r>
      <w:r w:rsidR="00EA7CD1">
        <w:rPr>
          <w:rFonts w:eastAsia="宋体"/>
        </w:rPr>
        <w:t xml:space="preserve"> 5</w:t>
      </w:r>
      <w:r>
        <w:rPr>
          <w:rFonts w:eastAsia="宋体"/>
        </w:rPr>
        <w:t xml:space="preserve">, the red lines represent </w:t>
      </w:r>
      <w:r w:rsidR="0065153F">
        <w:rPr>
          <w:rFonts w:eastAsia="宋体"/>
        </w:rPr>
        <w:t>the whole</w:t>
      </w:r>
      <w:r>
        <w:rPr>
          <w:rFonts w:eastAsia="宋体"/>
        </w:rPr>
        <w:t xml:space="preserve"> track.</w:t>
      </w:r>
      <w:r w:rsidR="00993C28">
        <w:rPr>
          <w:rFonts w:eastAsia="宋体"/>
        </w:rPr>
        <w:t xml:space="preserve"> </w:t>
      </w:r>
      <w:r w:rsidR="00ED1048">
        <w:rPr>
          <w:rFonts w:eastAsia="宋体"/>
        </w:rPr>
        <w:t xml:space="preserve">The loop track is </w:t>
      </w:r>
      <w:proofErr w:type="gramStart"/>
      <w:r w:rsidR="00ED1048" w:rsidRPr="003C3F46">
        <w:rPr>
          <w:rFonts w:eastAsia="宋体"/>
        </w:rPr>
        <w:t>consis</w:t>
      </w:r>
      <w:r w:rsidR="008326E8" w:rsidRPr="003C3F46">
        <w:rPr>
          <w:rFonts w:eastAsia="宋体"/>
        </w:rPr>
        <w:t>t</w:t>
      </w:r>
      <w:proofErr w:type="gramEnd"/>
      <w:r w:rsidR="00ED1048">
        <w:rPr>
          <w:rFonts w:eastAsia="宋体"/>
        </w:rPr>
        <w:t xml:space="preserve"> of 4 line paths, each path is a single path for a moving UE to </w:t>
      </w:r>
      <w:proofErr w:type="spellStart"/>
      <w:r w:rsidR="00ED1048">
        <w:rPr>
          <w:rFonts w:eastAsia="宋体"/>
        </w:rPr>
        <w:t>simplize</w:t>
      </w:r>
      <w:proofErr w:type="spellEnd"/>
      <w:r w:rsidR="00ED1048">
        <w:rPr>
          <w:rFonts w:eastAsia="宋体"/>
        </w:rPr>
        <w:t xml:space="preserve"> the model. That is, on each line path, the UE scatter process is independent so that the speed and </w:t>
      </w:r>
      <w:r w:rsidR="008326E8" w:rsidRPr="003C3F46">
        <w:rPr>
          <w:rFonts w:eastAsia="宋体"/>
        </w:rPr>
        <w:t>acceleration</w:t>
      </w:r>
      <w:r w:rsidR="008326E8">
        <w:rPr>
          <w:rFonts w:eastAsia="宋体"/>
        </w:rPr>
        <w:t xml:space="preserve"> </w:t>
      </w:r>
      <w:r w:rsidR="00ED1048">
        <w:rPr>
          <w:rFonts w:eastAsia="宋体"/>
        </w:rPr>
        <w:t>in the turning corn</w:t>
      </w:r>
      <w:r w:rsidR="00551207">
        <w:rPr>
          <w:rFonts w:eastAsia="宋体"/>
        </w:rPr>
        <w:t>e</w:t>
      </w:r>
      <w:r w:rsidR="00ED1048">
        <w:rPr>
          <w:rFonts w:eastAsia="宋体"/>
        </w:rPr>
        <w:t>r can be ignored.</w:t>
      </w:r>
    </w:p>
    <w:p w14:paraId="08DF9493" w14:textId="2CE97873" w:rsidR="00D5086B" w:rsidRDefault="0065153F" w:rsidP="00D5086B">
      <w:pPr>
        <w:spacing w:before="100" w:beforeAutospacing="1" w:after="100" w:afterAutospacing="1" w:line="259" w:lineRule="auto"/>
        <w:ind w:left="720"/>
        <w:jc w:val="center"/>
      </w:pPr>
      <w:r>
        <w:object w:dxaOrig="7335" w:dyaOrig="3885" w14:anchorId="516244F7">
          <v:shape id="_x0000_i1026" type="#_x0000_t75" style="width:328.1pt;height:177.95pt" o:ole="">
            <v:imagedata r:id="rId19" o:title="" cropbottom="5567f" cropright="7237f"/>
          </v:shape>
          <o:OLEObject Type="Embed" ProgID="Visio.Drawing.15" ShapeID="_x0000_i1026" DrawAspect="Content" ObjectID="_1658335201" r:id="rId20"/>
        </w:object>
      </w:r>
    </w:p>
    <w:p w14:paraId="04537C56" w14:textId="6E9AD8D2" w:rsidR="00D5086B" w:rsidRPr="00833DEB" w:rsidRDefault="00D5086B" w:rsidP="00D5086B">
      <w:pPr>
        <w:pStyle w:val="a8"/>
        <w:spacing w:before="0"/>
        <w:jc w:val="center"/>
        <w:rPr>
          <w:rFonts w:eastAsia="等线"/>
          <w:sz w:val="18"/>
          <w:szCs w:val="18"/>
        </w:rPr>
      </w:pPr>
      <w:r>
        <w:t xml:space="preserve">Figure </w:t>
      </w:r>
      <w:r w:rsidR="00EA7CD1">
        <w:t>5</w:t>
      </w:r>
      <w:r>
        <w:t xml:space="preserve"> T</w:t>
      </w:r>
      <w:r w:rsidRPr="005022D9">
        <w:t>he</w:t>
      </w:r>
      <w:r>
        <w:t xml:space="preserve"> </w:t>
      </w:r>
      <w:r w:rsidR="0065153F">
        <w:t>circle</w:t>
      </w:r>
      <w:r>
        <w:t xml:space="preserve"> track for mobility model</w:t>
      </w:r>
    </w:p>
    <w:p w14:paraId="11D593CF" w14:textId="3A795194" w:rsidR="00D5086B" w:rsidRPr="00101B9C" w:rsidRDefault="00D5086B" w:rsidP="00D5086B">
      <w:pPr>
        <w:pStyle w:val="af3"/>
        <w:numPr>
          <w:ilvl w:val="0"/>
          <w:numId w:val="48"/>
        </w:numPr>
        <w:spacing w:line="260" w:lineRule="exact"/>
        <w:ind w:left="714" w:firstLineChars="0" w:hanging="357"/>
        <w:rPr>
          <w:rFonts w:ascii="Times New Roman" w:hAnsi="Times New Roman"/>
          <w:kern w:val="0"/>
          <w:sz w:val="20"/>
          <w:szCs w:val="24"/>
        </w:rPr>
      </w:pPr>
      <w:r w:rsidRPr="00101B9C">
        <w:rPr>
          <w:rFonts w:ascii="Times New Roman" w:hAnsi="Times New Roman"/>
          <w:kern w:val="0"/>
          <w:sz w:val="20"/>
          <w:szCs w:val="24"/>
        </w:rPr>
        <w:t>Velocity &amp; acceleration:</w:t>
      </w:r>
      <w:r w:rsidRPr="00101B9C">
        <w:rPr>
          <w:rFonts w:ascii="Times New Roman" w:hAnsi="Times New Roman" w:hint="eastAsia"/>
          <w:kern w:val="0"/>
          <w:sz w:val="20"/>
          <w:szCs w:val="24"/>
        </w:rPr>
        <w:t xml:space="preserve"> </w:t>
      </w:r>
      <w:r w:rsidRPr="00101B9C">
        <w:rPr>
          <w:rFonts w:ascii="Times New Roman" w:hAnsi="Times New Roman"/>
          <w:kern w:val="0"/>
          <w:sz w:val="20"/>
          <w:szCs w:val="24"/>
        </w:rPr>
        <w:t xml:space="preserve">constant speed [6-9]km/h, zero acceleration. </w:t>
      </w:r>
    </w:p>
    <w:p w14:paraId="49943840" w14:textId="5B3B62D8" w:rsidR="00D5086B" w:rsidRPr="00DA5F6E" w:rsidRDefault="00D5086B" w:rsidP="00D5086B">
      <w:pPr>
        <w:numPr>
          <w:ilvl w:val="0"/>
          <w:numId w:val="48"/>
        </w:numPr>
        <w:spacing w:before="100" w:beforeAutospacing="1" w:after="100" w:afterAutospacing="1" w:line="260" w:lineRule="exact"/>
        <w:ind w:left="714" w:hanging="357"/>
        <w:rPr>
          <w:rFonts w:eastAsia="宋体"/>
        </w:rPr>
      </w:pPr>
      <w:r w:rsidRPr="00DA5F6E">
        <w:rPr>
          <w:rFonts w:eastAsia="宋体"/>
        </w:rPr>
        <w:t>Position update rate: &gt;1</w:t>
      </w:r>
      <w:r>
        <w:rPr>
          <w:rFonts w:eastAsia="宋体"/>
        </w:rPr>
        <w:t>00</w:t>
      </w:r>
      <w:r w:rsidRPr="00DA5F6E">
        <w:rPr>
          <w:rFonts w:eastAsia="宋体"/>
        </w:rPr>
        <w:t>ms</w:t>
      </w:r>
      <w:r>
        <w:rPr>
          <w:rFonts w:eastAsia="宋体"/>
        </w:rPr>
        <w:t xml:space="preserve">. </w:t>
      </w:r>
    </w:p>
    <w:p w14:paraId="5C4A259B" w14:textId="0A62B6C4" w:rsidR="0065153F" w:rsidRDefault="00D5086B" w:rsidP="0065153F">
      <w:pPr>
        <w:widowControl w:val="0"/>
        <w:numPr>
          <w:ilvl w:val="0"/>
          <w:numId w:val="48"/>
        </w:numPr>
        <w:spacing w:before="100" w:beforeAutospacing="1" w:after="100" w:afterAutospacing="1" w:line="260" w:lineRule="exact"/>
        <w:ind w:left="714" w:hanging="357"/>
        <w:jc w:val="both"/>
        <w:rPr>
          <w:rFonts w:eastAsia="宋体"/>
        </w:rPr>
      </w:pPr>
      <w:r w:rsidRPr="0065153F">
        <w:rPr>
          <w:rFonts w:eastAsia="宋体"/>
        </w:rPr>
        <w:t xml:space="preserve">Direction: A </w:t>
      </w:r>
      <w:r w:rsidR="00ED1048">
        <w:rPr>
          <w:rFonts w:eastAsia="宋体"/>
        </w:rPr>
        <w:t>line</w:t>
      </w:r>
      <w:r w:rsidR="00ED1048" w:rsidRPr="0065153F">
        <w:rPr>
          <w:rFonts w:eastAsia="宋体"/>
        </w:rPr>
        <w:t xml:space="preserve"> </w:t>
      </w:r>
      <w:r w:rsidRPr="0065153F">
        <w:rPr>
          <w:rFonts w:eastAsia="宋体"/>
        </w:rPr>
        <w:t>path</w:t>
      </w:r>
      <w:r w:rsidR="00ED1048">
        <w:rPr>
          <w:rFonts w:eastAsia="宋体"/>
        </w:rPr>
        <w:t xml:space="preserve"> of the loop track</w:t>
      </w:r>
      <w:r w:rsidRPr="0065153F">
        <w:rPr>
          <w:rFonts w:eastAsia="宋体"/>
        </w:rPr>
        <w:t xml:space="preserve"> with fixed direction randomly selected at the beginning of UE dropping</w:t>
      </w:r>
      <w:r w:rsidR="00ED1048">
        <w:rPr>
          <w:rFonts w:eastAsia="宋体"/>
        </w:rPr>
        <w:t>. It is noted that the UE only moves from the end to the end without turning round.</w:t>
      </w:r>
      <w:r w:rsidRPr="0065153F">
        <w:rPr>
          <w:rFonts w:eastAsia="宋体"/>
        </w:rPr>
        <w:t xml:space="preserve"> </w:t>
      </w:r>
    </w:p>
    <w:p w14:paraId="491051A4" w14:textId="48D3AD0A" w:rsidR="00507F1D" w:rsidRPr="000B570C" w:rsidRDefault="00BD5C2C" w:rsidP="00C77E69">
      <w:pPr>
        <w:widowControl w:val="0"/>
        <w:spacing w:line="260" w:lineRule="exact"/>
        <w:jc w:val="both"/>
        <w:rPr>
          <w:rFonts w:eastAsia="宋体"/>
        </w:rPr>
      </w:pPr>
      <w:r>
        <w:rPr>
          <w:rFonts w:eastAsia="宋体"/>
        </w:rPr>
        <w:t>How the track model can help</w:t>
      </w:r>
      <w:r w:rsidR="000B2791">
        <w:rPr>
          <w:rFonts w:eastAsia="宋体"/>
        </w:rPr>
        <w:t xml:space="preserve"> to improve positioning accuracy</w:t>
      </w:r>
      <w:r>
        <w:rPr>
          <w:rFonts w:eastAsia="宋体"/>
        </w:rPr>
        <w:t xml:space="preserve"> should also be studied. One benefit is for the UEs </w:t>
      </w:r>
      <w:r w:rsidR="00C66568">
        <w:rPr>
          <w:rFonts w:eastAsia="宋体"/>
        </w:rPr>
        <w:t>o</w:t>
      </w:r>
      <w:r>
        <w:rPr>
          <w:rFonts w:eastAsia="宋体"/>
        </w:rPr>
        <w:t xml:space="preserve">n this track, with the known </w:t>
      </w:r>
      <w:r w:rsidR="00C66568">
        <w:rPr>
          <w:rFonts w:eastAsia="宋体"/>
        </w:rPr>
        <w:t xml:space="preserve">track information, the UEs position can be corrected if it doesn’t </w:t>
      </w:r>
      <w:r w:rsidR="00C66568" w:rsidRPr="00C66568">
        <w:rPr>
          <w:rFonts w:eastAsia="宋体"/>
        </w:rPr>
        <w:t xml:space="preserve">fall on the </w:t>
      </w:r>
      <w:r w:rsidR="00C66568">
        <w:rPr>
          <w:rFonts w:eastAsia="宋体"/>
        </w:rPr>
        <w:t xml:space="preserve">track. </w:t>
      </w:r>
      <w:r w:rsidR="00484D5F">
        <w:rPr>
          <w:rFonts w:eastAsia="宋体"/>
        </w:rPr>
        <w:t xml:space="preserve">In addition to this, the moving distance may also be helpful to positioning. Another benefit is to </w:t>
      </w:r>
      <w:r w:rsidR="00484D5F" w:rsidRPr="00484D5F">
        <w:rPr>
          <w:rFonts w:eastAsia="宋体"/>
        </w:rPr>
        <w:t>compensate</w:t>
      </w:r>
      <w:r w:rsidR="00484D5F">
        <w:rPr>
          <w:rFonts w:eastAsia="宋体"/>
        </w:rPr>
        <w:t xml:space="preserve"> for the measurement error for the UEs which </w:t>
      </w:r>
      <w:r w:rsidR="00551207">
        <w:rPr>
          <w:rFonts w:eastAsia="宋体"/>
        </w:rPr>
        <w:t xml:space="preserve">are </w:t>
      </w:r>
      <w:r w:rsidR="00484D5F">
        <w:rPr>
          <w:rFonts w:eastAsia="宋体"/>
        </w:rPr>
        <w:t xml:space="preserve">not on the track but near the moving UEs whose position can be known and the measurement </w:t>
      </w:r>
      <w:r w:rsidR="00551207">
        <w:rPr>
          <w:rFonts w:eastAsia="宋体"/>
        </w:rPr>
        <w:t xml:space="preserve">difference for other nearby UEs </w:t>
      </w:r>
      <w:r w:rsidR="00484D5F">
        <w:rPr>
          <w:rFonts w:eastAsia="宋体"/>
        </w:rPr>
        <w:t xml:space="preserve">can be </w:t>
      </w:r>
      <w:r w:rsidR="00484D5F" w:rsidRPr="00484D5F">
        <w:rPr>
          <w:rFonts w:eastAsia="宋体"/>
        </w:rPr>
        <w:t>derive</w:t>
      </w:r>
      <w:r w:rsidR="00484D5F">
        <w:rPr>
          <w:rFonts w:eastAsia="宋体"/>
        </w:rPr>
        <w:t xml:space="preserve">d. The specific process </w:t>
      </w:r>
      <w:r w:rsidR="000B2791">
        <w:rPr>
          <w:rFonts w:eastAsia="宋体"/>
        </w:rPr>
        <w:t xml:space="preserve">of </w:t>
      </w:r>
      <w:r w:rsidR="00484D5F">
        <w:rPr>
          <w:rFonts w:eastAsia="宋体"/>
        </w:rPr>
        <w:t xml:space="preserve">how to use the track model should be further </w:t>
      </w:r>
      <w:r w:rsidR="00551207">
        <w:rPr>
          <w:rFonts w:eastAsia="宋体"/>
        </w:rPr>
        <w:t>discussed</w:t>
      </w:r>
      <w:r w:rsidR="00484D5F">
        <w:rPr>
          <w:rFonts w:eastAsia="宋体"/>
        </w:rPr>
        <w:t>.</w:t>
      </w:r>
    </w:p>
    <w:p w14:paraId="79198527" w14:textId="1AE121D4" w:rsidR="00484D5F" w:rsidRPr="00D22247" w:rsidRDefault="00484D5F" w:rsidP="00551207">
      <w:pPr>
        <w:pStyle w:val="a0"/>
        <w:spacing w:after="0"/>
        <w:rPr>
          <w:rFonts w:eastAsia="宋体"/>
          <w:b/>
          <w:i/>
          <w:szCs w:val="20"/>
        </w:rPr>
      </w:pPr>
      <w:r w:rsidRPr="00D22247">
        <w:rPr>
          <w:rFonts w:eastAsia="宋体"/>
          <w:b/>
          <w:i/>
          <w:szCs w:val="20"/>
        </w:rPr>
        <w:t xml:space="preserve">Proposal </w:t>
      </w:r>
      <w:r w:rsidR="00C35584">
        <w:rPr>
          <w:rFonts w:eastAsiaTheme="minorEastAsia"/>
          <w:b/>
          <w:i/>
          <w:szCs w:val="20"/>
        </w:rPr>
        <w:t>6</w:t>
      </w:r>
      <w:r w:rsidRPr="00D22247">
        <w:rPr>
          <w:rFonts w:eastAsia="宋体"/>
          <w:b/>
          <w:i/>
          <w:szCs w:val="20"/>
        </w:rPr>
        <w:t xml:space="preserve">: </w:t>
      </w:r>
    </w:p>
    <w:p w14:paraId="6596E3BD" w14:textId="5684BD45" w:rsidR="00484D5F" w:rsidRPr="00484D5F" w:rsidRDefault="00484D5F">
      <w:pPr>
        <w:pStyle w:val="a0"/>
        <w:numPr>
          <w:ilvl w:val="0"/>
          <w:numId w:val="23"/>
        </w:numPr>
        <w:spacing w:after="0"/>
        <w:rPr>
          <w:rFonts w:eastAsiaTheme="minorEastAsia"/>
          <w:b/>
          <w:i/>
          <w:szCs w:val="20"/>
        </w:rPr>
      </w:pPr>
      <w:r w:rsidRPr="00484D5F">
        <w:rPr>
          <w:rFonts w:eastAsiaTheme="minorEastAsia"/>
          <w:b/>
          <w:i/>
          <w:szCs w:val="20"/>
        </w:rPr>
        <w:t>UE mobility can be modeled as the following</w:t>
      </w:r>
      <w:r>
        <w:rPr>
          <w:rFonts w:eastAsiaTheme="minorEastAsia"/>
          <w:b/>
          <w:i/>
          <w:szCs w:val="20"/>
        </w:rPr>
        <w:t>:</w:t>
      </w:r>
    </w:p>
    <w:p w14:paraId="20D6C68C" w14:textId="77777777" w:rsidR="009C20E1" w:rsidRPr="001E1C74" w:rsidRDefault="009C20E1" w:rsidP="00093611">
      <w:pPr>
        <w:overflowPunct w:val="0"/>
        <w:autoSpaceDE w:val="0"/>
        <w:autoSpaceDN w:val="0"/>
        <w:adjustRightInd w:val="0"/>
        <w:ind w:leftChars="100" w:left="200" w:firstLine="225"/>
        <w:textAlignment w:val="baseline"/>
        <w:rPr>
          <w:b/>
          <w:i/>
          <w:szCs w:val="20"/>
        </w:rPr>
      </w:pPr>
      <w:r w:rsidRPr="001E1C74">
        <w:rPr>
          <w:b/>
          <w:i/>
          <w:szCs w:val="20"/>
        </w:rPr>
        <w:t>Option1:</w:t>
      </w:r>
      <w:r w:rsidRPr="001E1C74">
        <w:rPr>
          <w:rFonts w:hint="eastAsia"/>
          <w:b/>
          <w:i/>
          <w:szCs w:val="20"/>
        </w:rPr>
        <w:t xml:space="preserve"> </w:t>
      </w:r>
    </w:p>
    <w:p w14:paraId="2E68B3CF" w14:textId="1E39B1B2" w:rsidR="009C20E1" w:rsidRPr="001E1C74" w:rsidRDefault="009C20E1"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Track mode: linear track</w:t>
      </w:r>
      <w:r w:rsidR="00E320E8" w:rsidRPr="001E1C74">
        <w:rPr>
          <w:rFonts w:ascii="Times New Roman" w:eastAsiaTheme="minorEastAsia" w:hAnsi="Times New Roman"/>
          <w:b/>
          <w:i/>
          <w:kern w:val="0"/>
          <w:sz w:val="20"/>
          <w:szCs w:val="20"/>
        </w:rPr>
        <w:t xml:space="preserve"> </w:t>
      </w:r>
    </w:p>
    <w:p w14:paraId="46E9BA01" w14:textId="2B2668E6" w:rsidR="009C20E1" w:rsidRPr="001E1C74" w:rsidRDefault="009C20E1"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Velocity &amp; acceleration</w:t>
      </w:r>
      <w:r w:rsidR="001E1C74" w:rsidRPr="001E1C74">
        <w:rPr>
          <w:rFonts w:ascii="Times New Roman" w:eastAsiaTheme="minorEastAsia" w:hAnsi="Times New Roman"/>
          <w:b/>
          <w:i/>
          <w:kern w:val="0"/>
          <w:sz w:val="20"/>
          <w:szCs w:val="20"/>
        </w:rPr>
        <w:t>:</w:t>
      </w:r>
      <w:r w:rsidRPr="001E1C74">
        <w:rPr>
          <w:rFonts w:ascii="Times New Roman" w:eastAsiaTheme="minorEastAsia" w:hAnsi="Times New Roman"/>
          <w:b/>
          <w:i/>
          <w:kern w:val="0"/>
          <w:sz w:val="20"/>
          <w:szCs w:val="20"/>
        </w:rPr>
        <w:t xml:space="preserve"> constant speed [</w:t>
      </w:r>
      <w:r w:rsidR="00B22C8E" w:rsidRPr="001E1C74">
        <w:rPr>
          <w:rFonts w:ascii="Times New Roman" w:eastAsiaTheme="minorEastAsia" w:hAnsi="Times New Roman"/>
          <w:b/>
          <w:i/>
          <w:kern w:val="0"/>
          <w:sz w:val="20"/>
          <w:szCs w:val="20"/>
        </w:rPr>
        <w:t>6-9]</w:t>
      </w:r>
      <w:r w:rsidRPr="001E1C74">
        <w:rPr>
          <w:rFonts w:ascii="Times New Roman" w:eastAsiaTheme="minorEastAsia" w:hAnsi="Times New Roman"/>
          <w:b/>
          <w:i/>
          <w:kern w:val="0"/>
          <w:sz w:val="20"/>
          <w:szCs w:val="20"/>
        </w:rPr>
        <w:t>km/h, zero acceleration.</w:t>
      </w:r>
    </w:p>
    <w:p w14:paraId="5C3E791C" w14:textId="06C0F0D6" w:rsidR="009C20E1" w:rsidRPr="001E1C74" w:rsidRDefault="009C20E1"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Position update rate: &gt;1</w:t>
      </w:r>
      <w:r w:rsidR="00B22C8E" w:rsidRPr="001E1C74">
        <w:rPr>
          <w:rFonts w:ascii="Times New Roman" w:eastAsiaTheme="minorEastAsia" w:hAnsi="Times New Roman"/>
          <w:b/>
          <w:i/>
          <w:kern w:val="0"/>
          <w:sz w:val="20"/>
          <w:szCs w:val="20"/>
        </w:rPr>
        <w:t>00</w:t>
      </w:r>
      <w:r w:rsidRPr="001E1C74">
        <w:rPr>
          <w:rFonts w:ascii="Times New Roman" w:eastAsiaTheme="minorEastAsia" w:hAnsi="Times New Roman"/>
          <w:b/>
          <w:i/>
          <w:kern w:val="0"/>
          <w:sz w:val="20"/>
          <w:szCs w:val="20"/>
        </w:rPr>
        <w:t xml:space="preserve">ms </w:t>
      </w:r>
    </w:p>
    <w:p w14:paraId="63B91949" w14:textId="40F7807D" w:rsidR="009C20E1" w:rsidRPr="001E1C74" w:rsidRDefault="009C20E1"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 xml:space="preserve">Direction: a linear path with </w:t>
      </w:r>
      <w:r w:rsidR="00F747FD">
        <w:rPr>
          <w:rFonts w:ascii="Times New Roman" w:eastAsiaTheme="minorEastAsia" w:hAnsi="Times New Roman"/>
          <w:b/>
          <w:i/>
          <w:kern w:val="0"/>
          <w:sz w:val="20"/>
          <w:szCs w:val="20"/>
        </w:rPr>
        <w:t xml:space="preserve">a </w:t>
      </w:r>
      <w:r w:rsidRPr="001E1C74">
        <w:rPr>
          <w:rFonts w:ascii="Times New Roman" w:eastAsiaTheme="minorEastAsia" w:hAnsi="Times New Roman"/>
          <w:b/>
          <w:i/>
          <w:kern w:val="0"/>
          <w:sz w:val="20"/>
          <w:szCs w:val="20"/>
        </w:rPr>
        <w:t>fixed direction</w:t>
      </w:r>
      <w:r w:rsidR="002F1B3B">
        <w:rPr>
          <w:rFonts w:ascii="Times New Roman" w:eastAsiaTheme="minorEastAsia" w:hAnsi="Times New Roman"/>
          <w:b/>
          <w:i/>
          <w:kern w:val="0"/>
          <w:sz w:val="20"/>
          <w:szCs w:val="20"/>
        </w:rPr>
        <w:t xml:space="preserve">. </w:t>
      </w:r>
    </w:p>
    <w:p w14:paraId="30E7060F" w14:textId="0488B788" w:rsidR="00D21D79" w:rsidRPr="001E1C74" w:rsidRDefault="00D21D79" w:rsidP="00093611">
      <w:pPr>
        <w:overflowPunct w:val="0"/>
        <w:autoSpaceDE w:val="0"/>
        <w:autoSpaceDN w:val="0"/>
        <w:adjustRightInd w:val="0"/>
        <w:ind w:firstLine="420"/>
        <w:textAlignment w:val="baseline"/>
        <w:rPr>
          <w:b/>
          <w:i/>
          <w:szCs w:val="20"/>
        </w:rPr>
      </w:pPr>
      <w:r w:rsidRPr="001E1C74">
        <w:rPr>
          <w:b/>
          <w:i/>
          <w:szCs w:val="20"/>
        </w:rPr>
        <w:t>Option2:</w:t>
      </w:r>
      <w:r w:rsidRPr="001E1C74">
        <w:rPr>
          <w:rFonts w:hint="eastAsia"/>
          <w:b/>
          <w:i/>
          <w:szCs w:val="20"/>
        </w:rPr>
        <w:t xml:space="preserve"> </w:t>
      </w:r>
    </w:p>
    <w:p w14:paraId="29E03F1F" w14:textId="5D96F15D" w:rsidR="00D21D79" w:rsidRPr="001E1C74" w:rsidRDefault="00D21D79"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Track mode:</w:t>
      </w:r>
      <w:r w:rsidR="001E1C74" w:rsidRPr="001E1C74">
        <w:rPr>
          <w:rFonts w:ascii="Times New Roman" w:eastAsiaTheme="minorEastAsia" w:hAnsi="Times New Roman"/>
          <w:b/>
          <w:i/>
          <w:kern w:val="0"/>
          <w:sz w:val="20"/>
          <w:szCs w:val="20"/>
        </w:rPr>
        <w:t xml:space="preserve"> a loop track</w:t>
      </w:r>
    </w:p>
    <w:p w14:paraId="1AE261A7" w14:textId="205CAE08" w:rsidR="00D21D79" w:rsidRPr="001E1C74" w:rsidRDefault="00D21D79"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Velocity &amp; acceleration</w:t>
      </w:r>
      <w:r w:rsidR="001E1C74" w:rsidRPr="001E1C74">
        <w:rPr>
          <w:rFonts w:ascii="Times New Roman" w:eastAsiaTheme="minorEastAsia" w:hAnsi="Times New Roman" w:hint="eastAsia"/>
          <w:b/>
          <w:i/>
          <w:kern w:val="0"/>
          <w:sz w:val="20"/>
          <w:szCs w:val="20"/>
        </w:rPr>
        <w:t>:</w:t>
      </w:r>
      <w:r w:rsidR="001E1C74" w:rsidRPr="001E1C74">
        <w:rPr>
          <w:rFonts w:ascii="Times New Roman" w:eastAsiaTheme="minorEastAsia" w:hAnsi="Times New Roman"/>
          <w:b/>
          <w:i/>
          <w:kern w:val="0"/>
          <w:sz w:val="20"/>
          <w:szCs w:val="20"/>
        </w:rPr>
        <w:t xml:space="preserve"> constant speed [6-9]km/h, zero acceleration.</w:t>
      </w:r>
    </w:p>
    <w:p w14:paraId="79C911E4" w14:textId="10FF6754" w:rsidR="00D21D79" w:rsidRPr="001E1C74" w:rsidRDefault="00D21D79"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Position update rate: &gt;1</w:t>
      </w:r>
      <w:r w:rsidR="001E1C74" w:rsidRPr="001E1C74">
        <w:rPr>
          <w:rFonts w:ascii="Times New Roman" w:eastAsiaTheme="minorEastAsia" w:hAnsi="Times New Roman"/>
          <w:b/>
          <w:i/>
          <w:kern w:val="0"/>
          <w:sz w:val="20"/>
          <w:szCs w:val="20"/>
        </w:rPr>
        <w:t>00</w:t>
      </w:r>
      <w:r w:rsidRPr="001E1C74">
        <w:rPr>
          <w:rFonts w:ascii="Times New Roman" w:eastAsiaTheme="minorEastAsia" w:hAnsi="Times New Roman"/>
          <w:b/>
          <w:i/>
          <w:kern w:val="0"/>
          <w:sz w:val="20"/>
          <w:szCs w:val="20"/>
        </w:rPr>
        <w:t xml:space="preserve">ms </w:t>
      </w:r>
    </w:p>
    <w:p w14:paraId="1A3294F8" w14:textId="72090F7A" w:rsidR="001E1C74" w:rsidRPr="001E1C74" w:rsidRDefault="001E1C74"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 xml:space="preserve">Direction: a loop path with </w:t>
      </w:r>
      <w:r w:rsidR="00720050">
        <w:rPr>
          <w:rFonts w:ascii="Times New Roman" w:eastAsiaTheme="minorEastAsia" w:hAnsi="Times New Roman"/>
          <w:b/>
          <w:i/>
          <w:kern w:val="0"/>
          <w:sz w:val="20"/>
          <w:szCs w:val="20"/>
        </w:rPr>
        <w:t xml:space="preserve">a </w:t>
      </w:r>
      <w:r w:rsidRPr="001E1C74">
        <w:rPr>
          <w:rFonts w:ascii="Times New Roman" w:eastAsiaTheme="minorEastAsia" w:hAnsi="Times New Roman"/>
          <w:b/>
          <w:i/>
          <w:kern w:val="0"/>
          <w:sz w:val="20"/>
          <w:szCs w:val="20"/>
        </w:rPr>
        <w:t>fixed direction.</w:t>
      </w:r>
    </w:p>
    <w:p w14:paraId="2B93371D" w14:textId="35097CB5" w:rsidR="00DF5303" w:rsidRDefault="008903DD" w:rsidP="00DF5303">
      <w:pPr>
        <w:pStyle w:val="1"/>
        <w:jc w:val="both"/>
      </w:pPr>
      <w:r>
        <w:t>C</w:t>
      </w:r>
      <w:r w:rsidRPr="00DF5303">
        <w:t>onclusion</w:t>
      </w:r>
    </w:p>
    <w:p w14:paraId="02A1C55E" w14:textId="55E13B54" w:rsidR="00305F56" w:rsidRDefault="00A045D1" w:rsidP="00781E9D">
      <w:pPr>
        <w:pStyle w:val="a0"/>
        <w:spacing w:line="260" w:lineRule="exact"/>
        <w:rPr>
          <w:rFonts w:eastAsiaTheme="minorEastAsia"/>
          <w:szCs w:val="20"/>
        </w:rPr>
      </w:pPr>
      <w:r w:rsidRPr="000377A1">
        <w:rPr>
          <w:rFonts w:eastAsiaTheme="minorEastAsia"/>
          <w:szCs w:val="20"/>
        </w:rPr>
        <w:t xml:space="preserve">In this contribution, we discuss </w:t>
      </w:r>
      <w:r w:rsidR="00C77E69">
        <w:rPr>
          <w:rFonts w:eastAsiaTheme="minorEastAsia"/>
          <w:szCs w:val="20"/>
        </w:rPr>
        <w:t xml:space="preserve">additional </w:t>
      </w:r>
      <w:r w:rsidR="00BB4157" w:rsidRPr="000377A1">
        <w:rPr>
          <w:rFonts w:eastAsiaTheme="minorEastAsia"/>
          <w:szCs w:val="20"/>
        </w:rPr>
        <w:t>scenario</w:t>
      </w:r>
      <w:r w:rsidR="00764D35">
        <w:rPr>
          <w:rFonts w:eastAsiaTheme="minorEastAsia"/>
          <w:szCs w:val="20"/>
        </w:rPr>
        <w:t>s</w:t>
      </w:r>
      <w:r w:rsidR="00BB4157" w:rsidRPr="000377A1">
        <w:rPr>
          <w:rFonts w:eastAsiaTheme="minorEastAsia"/>
          <w:szCs w:val="20"/>
        </w:rPr>
        <w:t xml:space="preserve"> </w:t>
      </w:r>
      <w:r w:rsidR="00C77E69">
        <w:rPr>
          <w:rFonts w:eastAsiaTheme="minorEastAsia"/>
          <w:szCs w:val="20"/>
        </w:rPr>
        <w:t>for</w:t>
      </w:r>
      <w:r w:rsidR="00BB4157" w:rsidRPr="000377A1">
        <w:rPr>
          <w:rFonts w:eastAsiaTheme="minorEastAsia"/>
          <w:szCs w:val="20"/>
        </w:rPr>
        <w:t xml:space="preserve"> evaluation.</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 proposals:</w:t>
      </w:r>
    </w:p>
    <w:p w14:paraId="0B379513" w14:textId="77777777" w:rsidR="00E45339" w:rsidRDefault="00E45339" w:rsidP="00E45339">
      <w:pPr>
        <w:pStyle w:val="a0"/>
        <w:spacing w:after="0"/>
        <w:rPr>
          <w:rFonts w:eastAsia="宋体"/>
          <w:b/>
          <w:i/>
          <w:szCs w:val="20"/>
        </w:rPr>
      </w:pPr>
      <w:r w:rsidRPr="00A8238D">
        <w:rPr>
          <w:rFonts w:eastAsia="宋体"/>
          <w:b/>
          <w:i/>
          <w:szCs w:val="20"/>
        </w:rPr>
        <w:t xml:space="preserve">Proposal </w:t>
      </w:r>
      <w:r w:rsidRPr="00A8238D">
        <w:rPr>
          <w:rFonts w:eastAsiaTheme="minorEastAsia"/>
          <w:b/>
          <w:i/>
          <w:szCs w:val="20"/>
        </w:rPr>
        <w:t>1</w:t>
      </w:r>
      <w:r w:rsidRPr="00A8238D">
        <w:rPr>
          <w:rFonts w:eastAsia="宋体"/>
          <w:b/>
          <w:i/>
          <w:szCs w:val="20"/>
        </w:rPr>
        <w:t xml:space="preserve">: </w:t>
      </w:r>
    </w:p>
    <w:p w14:paraId="6E5E9DB7" w14:textId="77777777" w:rsidR="00E45339" w:rsidRPr="003C3F46" w:rsidRDefault="00E45339" w:rsidP="00E45339">
      <w:pPr>
        <w:numPr>
          <w:ilvl w:val="0"/>
          <w:numId w:val="44"/>
        </w:numPr>
        <w:ind w:leftChars="100" w:left="560"/>
        <w:rPr>
          <w:rFonts w:ascii="Times" w:hAnsi="Times" w:cs="Times"/>
          <w:b/>
          <w:i/>
          <w:szCs w:val="20"/>
          <w:lang w:val="en-GB" w:eastAsia="x-none"/>
        </w:rPr>
      </w:pPr>
      <w:r w:rsidRPr="003C3F46">
        <w:rPr>
          <w:b/>
          <w:i/>
          <w:szCs w:val="20"/>
          <w:lang w:val="en-GB"/>
        </w:rPr>
        <w:t xml:space="preserve">In Rel-17 target positioning requirements for </w:t>
      </w:r>
      <w:r w:rsidRPr="003C3F46">
        <w:rPr>
          <w:b/>
          <w:bCs/>
          <w:i/>
          <w:szCs w:val="20"/>
          <w:lang w:val="en-GB" w:eastAsia="x-none"/>
        </w:rPr>
        <w:t>commercial use cases</w:t>
      </w:r>
      <w:r w:rsidRPr="003C3F46">
        <w:rPr>
          <w:b/>
          <w:i/>
          <w:szCs w:val="20"/>
          <w:lang w:val="en-GB" w:eastAsia="x-none"/>
        </w:rPr>
        <w:t xml:space="preserve"> </w:t>
      </w:r>
      <w:r w:rsidRPr="003C3F46">
        <w:rPr>
          <w:b/>
          <w:i/>
          <w:szCs w:val="20"/>
          <w:lang w:val="en-GB"/>
        </w:rPr>
        <w:t xml:space="preserve">are defined </w:t>
      </w:r>
      <w:r w:rsidRPr="003C3F46">
        <w:rPr>
          <w:b/>
          <w:i/>
          <w:szCs w:val="20"/>
          <w:lang w:val="en-GB" w:eastAsia="x-none"/>
        </w:rPr>
        <w:t>as follows:</w:t>
      </w:r>
    </w:p>
    <w:p w14:paraId="3ED56EF1" w14:textId="2311C64A" w:rsidR="00E45339" w:rsidRPr="003C3F46" w:rsidRDefault="00E45339" w:rsidP="00E45339">
      <w:pPr>
        <w:numPr>
          <w:ilvl w:val="1"/>
          <w:numId w:val="45"/>
        </w:numPr>
        <w:spacing w:line="252" w:lineRule="auto"/>
        <w:ind w:leftChars="460" w:left="1280"/>
        <w:contextualSpacing/>
        <w:rPr>
          <w:b/>
          <w:i/>
          <w:szCs w:val="20"/>
          <w:lang w:val="en-GB"/>
        </w:rPr>
      </w:pPr>
      <w:r w:rsidRPr="003C3F46">
        <w:rPr>
          <w:b/>
          <w:i/>
          <w:szCs w:val="20"/>
          <w:lang w:val="en-GB" w:eastAsia="x-none"/>
        </w:rPr>
        <w:t>Horizontal position accuracy (&lt; 1 m) for 90% of UEs</w:t>
      </w:r>
    </w:p>
    <w:p w14:paraId="1D0DD7F6" w14:textId="0F3CCC92" w:rsidR="00E45339" w:rsidRPr="003C3F46" w:rsidRDefault="00E45339" w:rsidP="00E45339">
      <w:pPr>
        <w:numPr>
          <w:ilvl w:val="1"/>
          <w:numId w:val="45"/>
        </w:numPr>
        <w:spacing w:line="252" w:lineRule="auto"/>
        <w:ind w:leftChars="460" w:left="1280"/>
        <w:contextualSpacing/>
        <w:rPr>
          <w:b/>
          <w:i/>
          <w:szCs w:val="20"/>
          <w:lang w:val="en-GB"/>
        </w:rPr>
      </w:pPr>
      <w:r w:rsidRPr="003C3F46">
        <w:rPr>
          <w:b/>
          <w:i/>
          <w:szCs w:val="20"/>
          <w:lang w:val="en-GB" w:eastAsia="x-none"/>
        </w:rPr>
        <w:t>Vertical position accuracy (&lt;</w:t>
      </w:r>
      <w:r w:rsidR="00854D67">
        <w:rPr>
          <w:b/>
          <w:i/>
          <w:szCs w:val="20"/>
          <w:lang w:val="en-GB" w:eastAsia="x-none"/>
        </w:rPr>
        <w:t xml:space="preserve"> </w:t>
      </w:r>
      <w:r w:rsidRPr="003C3F46">
        <w:rPr>
          <w:b/>
          <w:i/>
          <w:szCs w:val="20"/>
          <w:lang w:val="en-GB" w:eastAsia="x-none"/>
        </w:rPr>
        <w:t>3m) for 90% of UEs</w:t>
      </w:r>
    </w:p>
    <w:p w14:paraId="3722CBFD" w14:textId="1EBA3D3F" w:rsidR="00E45339" w:rsidRPr="003C3F46" w:rsidRDefault="00E45339" w:rsidP="00E45339">
      <w:pPr>
        <w:numPr>
          <w:ilvl w:val="1"/>
          <w:numId w:val="45"/>
        </w:numPr>
        <w:spacing w:line="252" w:lineRule="auto"/>
        <w:ind w:leftChars="460" w:left="1280"/>
        <w:contextualSpacing/>
        <w:rPr>
          <w:b/>
          <w:i/>
          <w:szCs w:val="20"/>
          <w:lang w:val="en-GB"/>
        </w:rPr>
      </w:pPr>
      <w:r w:rsidRPr="003C3F46">
        <w:rPr>
          <w:b/>
          <w:i/>
          <w:szCs w:val="20"/>
          <w:lang w:val="en-GB" w:eastAsia="x-none"/>
        </w:rPr>
        <w:lastRenderedPageBreak/>
        <w:t xml:space="preserve">End-to-end latency for position estimation of UE (&lt;100 </w:t>
      </w:r>
      <w:proofErr w:type="spellStart"/>
      <w:r w:rsidRPr="003C3F46">
        <w:rPr>
          <w:b/>
          <w:i/>
          <w:szCs w:val="20"/>
          <w:lang w:val="en-GB" w:eastAsia="x-none"/>
        </w:rPr>
        <w:t>m</w:t>
      </w:r>
      <w:r w:rsidRPr="00854D67">
        <w:rPr>
          <w:b/>
          <w:i/>
          <w:szCs w:val="20"/>
          <w:lang w:val="en-GB" w:eastAsia="x-none"/>
        </w:rPr>
        <w:t>s</w:t>
      </w:r>
      <w:proofErr w:type="spellEnd"/>
      <w:r w:rsidRPr="00854D67">
        <w:rPr>
          <w:b/>
          <w:i/>
          <w:szCs w:val="20"/>
          <w:lang w:val="en-GB" w:eastAsia="x-none"/>
        </w:rPr>
        <w:t>)</w:t>
      </w:r>
    </w:p>
    <w:p w14:paraId="4CF877A9" w14:textId="3F105ED9" w:rsidR="00E45339" w:rsidRPr="003C3F46" w:rsidRDefault="00E45339" w:rsidP="00E45339">
      <w:pPr>
        <w:numPr>
          <w:ilvl w:val="1"/>
          <w:numId w:val="45"/>
        </w:numPr>
        <w:spacing w:line="252" w:lineRule="auto"/>
        <w:ind w:leftChars="460" w:left="1280"/>
        <w:contextualSpacing/>
        <w:rPr>
          <w:b/>
          <w:i/>
          <w:szCs w:val="20"/>
          <w:lang w:val="en-GB"/>
        </w:rPr>
      </w:pPr>
      <w:r w:rsidRPr="003C3F46">
        <w:rPr>
          <w:b/>
          <w:i/>
          <w:szCs w:val="20"/>
          <w:lang w:val="en-GB" w:eastAsia="x-none"/>
        </w:rPr>
        <w:t xml:space="preserve">Physical layer latency for position estimation of UE (&lt; [10 </w:t>
      </w:r>
      <w:proofErr w:type="spellStart"/>
      <w:r w:rsidRPr="003C3F46">
        <w:rPr>
          <w:b/>
          <w:i/>
          <w:szCs w:val="20"/>
          <w:lang w:val="en-GB" w:eastAsia="x-none"/>
        </w:rPr>
        <w:t>ms</w:t>
      </w:r>
      <w:proofErr w:type="spellEnd"/>
      <w:r w:rsidRPr="003C3F46">
        <w:rPr>
          <w:b/>
          <w:i/>
          <w:szCs w:val="20"/>
          <w:lang w:val="en-GB" w:eastAsia="x-none"/>
        </w:rPr>
        <w:t>])</w:t>
      </w:r>
    </w:p>
    <w:p w14:paraId="7313648F" w14:textId="77777777" w:rsidR="00E45339" w:rsidRPr="003C3F46" w:rsidRDefault="00E45339" w:rsidP="00E45339">
      <w:pPr>
        <w:numPr>
          <w:ilvl w:val="0"/>
          <w:numId w:val="44"/>
        </w:numPr>
        <w:ind w:leftChars="100" w:left="560"/>
        <w:rPr>
          <w:b/>
          <w:i/>
          <w:szCs w:val="20"/>
          <w:lang w:val="en-GB"/>
        </w:rPr>
      </w:pPr>
      <w:r w:rsidRPr="003C3F46">
        <w:rPr>
          <w:b/>
          <w:i/>
          <w:szCs w:val="20"/>
          <w:lang w:val="en-GB"/>
        </w:rPr>
        <w:t xml:space="preserve">In Rel-17 target positioning requirements for </w:t>
      </w:r>
      <w:r w:rsidRPr="003C3F46">
        <w:rPr>
          <w:b/>
          <w:bCs/>
          <w:i/>
          <w:szCs w:val="20"/>
          <w:lang w:val="en-GB"/>
        </w:rPr>
        <w:t>IIoT use cases</w:t>
      </w:r>
      <w:r w:rsidRPr="003C3F46">
        <w:rPr>
          <w:b/>
          <w:i/>
          <w:szCs w:val="20"/>
          <w:lang w:val="en-GB"/>
        </w:rPr>
        <w:t xml:space="preserve"> are defined as follows:</w:t>
      </w:r>
    </w:p>
    <w:p w14:paraId="4A05BDCE" w14:textId="703A7EA6" w:rsidR="00E45339" w:rsidRPr="003C3F46" w:rsidRDefault="00E45339" w:rsidP="00E45339">
      <w:pPr>
        <w:numPr>
          <w:ilvl w:val="1"/>
          <w:numId w:val="45"/>
        </w:numPr>
        <w:spacing w:line="252" w:lineRule="auto"/>
        <w:ind w:leftChars="460" w:left="1280"/>
        <w:contextualSpacing/>
        <w:rPr>
          <w:b/>
          <w:i/>
          <w:szCs w:val="20"/>
          <w:lang w:val="en-GB" w:eastAsia="x-none"/>
        </w:rPr>
      </w:pPr>
      <w:r w:rsidRPr="003C3F46">
        <w:rPr>
          <w:b/>
          <w:i/>
          <w:szCs w:val="20"/>
          <w:lang w:val="en-GB" w:eastAsia="x-none"/>
        </w:rPr>
        <w:t>Horizontal position accuracy (&lt; X m) for 90% of UEs</w:t>
      </w:r>
    </w:p>
    <w:p w14:paraId="594F6B6A" w14:textId="6295CF1D" w:rsidR="00E45339" w:rsidRPr="003C3F46" w:rsidRDefault="00E45339" w:rsidP="00E45339">
      <w:pPr>
        <w:numPr>
          <w:ilvl w:val="2"/>
          <w:numId w:val="45"/>
        </w:numPr>
        <w:spacing w:line="252" w:lineRule="auto"/>
        <w:ind w:leftChars="1000" w:left="2360"/>
        <w:rPr>
          <w:b/>
          <w:i/>
          <w:szCs w:val="20"/>
          <w:lang w:val="en-GB" w:eastAsia="x-none"/>
        </w:rPr>
      </w:pPr>
      <w:r w:rsidRPr="003C3F46">
        <w:rPr>
          <w:b/>
          <w:i/>
          <w:szCs w:val="20"/>
          <w:lang w:val="en-GB" w:eastAsia="x-none"/>
        </w:rPr>
        <w:t>X = 0.2 m</w:t>
      </w:r>
    </w:p>
    <w:p w14:paraId="56D8AAB5" w14:textId="53BB1DFD" w:rsidR="00E45339" w:rsidRPr="003C3F46" w:rsidRDefault="00E45339" w:rsidP="00E45339">
      <w:pPr>
        <w:numPr>
          <w:ilvl w:val="1"/>
          <w:numId w:val="45"/>
        </w:numPr>
        <w:spacing w:line="252" w:lineRule="auto"/>
        <w:ind w:leftChars="460" w:left="1280"/>
        <w:contextualSpacing/>
        <w:rPr>
          <w:b/>
          <w:i/>
          <w:szCs w:val="20"/>
          <w:lang w:val="en-GB" w:eastAsia="x-none"/>
        </w:rPr>
      </w:pPr>
      <w:r w:rsidRPr="003C3F46">
        <w:rPr>
          <w:b/>
          <w:i/>
          <w:szCs w:val="20"/>
          <w:lang w:val="en-GB" w:eastAsia="x-none"/>
        </w:rPr>
        <w:t>Vertical position accuracy (&lt; Y m) for 90% of UEs</w:t>
      </w:r>
    </w:p>
    <w:p w14:paraId="5119BC7E" w14:textId="14696817" w:rsidR="00E45339" w:rsidRPr="003C3F46" w:rsidRDefault="00E45339" w:rsidP="00E45339">
      <w:pPr>
        <w:numPr>
          <w:ilvl w:val="2"/>
          <w:numId w:val="45"/>
        </w:numPr>
        <w:spacing w:line="252" w:lineRule="auto"/>
        <w:ind w:leftChars="1000" w:left="2360"/>
        <w:rPr>
          <w:b/>
          <w:i/>
          <w:szCs w:val="20"/>
          <w:lang w:val="en-GB" w:eastAsia="x-none"/>
        </w:rPr>
      </w:pPr>
      <w:r w:rsidRPr="003C3F46">
        <w:rPr>
          <w:b/>
          <w:i/>
          <w:szCs w:val="20"/>
          <w:lang w:val="en-GB" w:eastAsia="x-none"/>
        </w:rPr>
        <w:t>Y = 1 m</w:t>
      </w:r>
    </w:p>
    <w:p w14:paraId="63610656" w14:textId="12A2F564" w:rsidR="00E45339" w:rsidRPr="003C3F46" w:rsidRDefault="00E45339" w:rsidP="00E45339">
      <w:pPr>
        <w:numPr>
          <w:ilvl w:val="1"/>
          <w:numId w:val="45"/>
        </w:numPr>
        <w:spacing w:line="252" w:lineRule="auto"/>
        <w:ind w:leftChars="460" w:left="1280"/>
        <w:contextualSpacing/>
        <w:rPr>
          <w:b/>
          <w:i/>
          <w:szCs w:val="20"/>
          <w:lang w:val="en-GB" w:eastAsia="x-none"/>
        </w:rPr>
      </w:pPr>
      <w:r w:rsidRPr="003C3F46">
        <w:rPr>
          <w:b/>
          <w:i/>
          <w:szCs w:val="20"/>
          <w:lang w:val="en-GB" w:eastAsia="x-none"/>
        </w:rPr>
        <w:t>End-to-end latency for position estimation of UE (&lt;100ms)</w:t>
      </w:r>
    </w:p>
    <w:p w14:paraId="1C3D05E8" w14:textId="4D18B439" w:rsidR="00E45339" w:rsidRPr="003C3F46" w:rsidRDefault="00E45339" w:rsidP="00E45339">
      <w:pPr>
        <w:numPr>
          <w:ilvl w:val="1"/>
          <w:numId w:val="45"/>
        </w:numPr>
        <w:spacing w:line="252" w:lineRule="auto"/>
        <w:ind w:leftChars="460" w:left="1280"/>
        <w:contextualSpacing/>
        <w:rPr>
          <w:b/>
          <w:i/>
          <w:szCs w:val="20"/>
          <w:lang w:val="en-GB" w:eastAsia="x-none"/>
        </w:rPr>
      </w:pPr>
      <w:r w:rsidRPr="003C3F46">
        <w:rPr>
          <w:b/>
          <w:i/>
          <w:szCs w:val="20"/>
          <w:lang w:val="en-GB" w:eastAsia="x-none"/>
        </w:rPr>
        <w:t>Physical layer latency for position estimation of UE (&lt; [10ms])</w:t>
      </w:r>
    </w:p>
    <w:p w14:paraId="6C186800" w14:textId="77777777" w:rsidR="00E45339" w:rsidRPr="003C3F46" w:rsidRDefault="00E45339" w:rsidP="00E45339">
      <w:pPr>
        <w:ind w:leftChars="100" w:left="200"/>
        <w:rPr>
          <w:b/>
          <w:i/>
          <w:szCs w:val="20"/>
          <w:lang w:val="en-GB"/>
        </w:rPr>
      </w:pPr>
      <w:r w:rsidRPr="003C3F46">
        <w:rPr>
          <w:b/>
          <w:i/>
          <w:szCs w:val="20"/>
          <w:lang w:val="en-GB"/>
        </w:rPr>
        <w:t>Note: Target positioning requirements may not necessarily be reached for all scenarios</w:t>
      </w:r>
    </w:p>
    <w:p w14:paraId="3BCDDB6D" w14:textId="77777777" w:rsidR="00C77E69" w:rsidRPr="00D22247" w:rsidRDefault="00C77E69" w:rsidP="00E45339">
      <w:pPr>
        <w:pStyle w:val="a0"/>
        <w:spacing w:after="0"/>
        <w:rPr>
          <w:rFonts w:eastAsia="宋体"/>
          <w:b/>
          <w:i/>
          <w:szCs w:val="20"/>
        </w:rPr>
      </w:pPr>
      <w:r w:rsidRPr="00D22247">
        <w:rPr>
          <w:rFonts w:eastAsia="宋体"/>
          <w:b/>
          <w:i/>
          <w:szCs w:val="20"/>
        </w:rPr>
        <w:t xml:space="preserve">Proposal </w:t>
      </w:r>
      <w:r>
        <w:rPr>
          <w:rFonts w:eastAsiaTheme="minorEastAsia"/>
          <w:b/>
          <w:i/>
          <w:szCs w:val="20"/>
        </w:rPr>
        <w:t>2</w:t>
      </w:r>
      <w:r w:rsidRPr="00D22247">
        <w:rPr>
          <w:rFonts w:eastAsia="宋体"/>
          <w:b/>
          <w:i/>
          <w:szCs w:val="20"/>
        </w:rPr>
        <w:t xml:space="preserve">: </w:t>
      </w:r>
    </w:p>
    <w:p w14:paraId="6367C255" w14:textId="6AA4FAB7" w:rsidR="00C77E69" w:rsidRPr="00D22247" w:rsidRDefault="00C77E69" w:rsidP="00C77E69">
      <w:pPr>
        <w:pStyle w:val="a0"/>
        <w:numPr>
          <w:ilvl w:val="0"/>
          <w:numId w:val="23"/>
        </w:numPr>
        <w:spacing w:after="0"/>
        <w:rPr>
          <w:rFonts w:eastAsiaTheme="minorEastAsia"/>
          <w:b/>
          <w:i/>
          <w:szCs w:val="20"/>
        </w:rPr>
      </w:pPr>
      <w:r w:rsidRPr="00C46745">
        <w:rPr>
          <w:rFonts w:eastAsiaTheme="minorEastAsia"/>
          <w:b/>
          <w:i/>
          <w:szCs w:val="20"/>
        </w:rPr>
        <w:t>Reuse the absolute time of arrival model for IIOT scenarios in Indoor scenario</w:t>
      </w:r>
      <w:r w:rsidR="008903DD">
        <w:rPr>
          <w:rFonts w:eastAsiaTheme="minorEastAsia"/>
          <w:b/>
          <w:i/>
          <w:szCs w:val="20"/>
        </w:rPr>
        <w:t xml:space="preserve"> for commercial use cases</w:t>
      </w:r>
      <w:r w:rsidRPr="00C46745">
        <w:rPr>
          <w:rFonts w:eastAsiaTheme="minorEastAsia"/>
          <w:b/>
          <w:i/>
          <w:szCs w:val="20"/>
        </w:rPr>
        <w:t>.</w:t>
      </w:r>
    </w:p>
    <w:p w14:paraId="35CBBE55" w14:textId="77777777" w:rsidR="00C77E69" w:rsidRPr="00D22247" w:rsidRDefault="00C77E69" w:rsidP="00C77E69">
      <w:pPr>
        <w:pStyle w:val="a0"/>
        <w:spacing w:after="0"/>
        <w:rPr>
          <w:rFonts w:eastAsia="宋体"/>
          <w:b/>
          <w:i/>
          <w:szCs w:val="20"/>
        </w:rPr>
      </w:pPr>
      <w:r w:rsidRPr="00D22247">
        <w:rPr>
          <w:rFonts w:eastAsia="宋体"/>
          <w:b/>
          <w:i/>
          <w:szCs w:val="20"/>
        </w:rPr>
        <w:t xml:space="preserve">Proposal </w:t>
      </w:r>
      <w:r>
        <w:rPr>
          <w:rFonts w:eastAsiaTheme="minorEastAsia"/>
          <w:b/>
          <w:i/>
          <w:szCs w:val="20"/>
        </w:rPr>
        <w:t>3</w:t>
      </w:r>
      <w:r w:rsidRPr="00D22247">
        <w:rPr>
          <w:rFonts w:eastAsia="宋体"/>
          <w:b/>
          <w:i/>
          <w:szCs w:val="20"/>
        </w:rPr>
        <w:t xml:space="preserve">: </w:t>
      </w:r>
    </w:p>
    <w:p w14:paraId="64519752" w14:textId="0CFA4710" w:rsidR="00C77E69" w:rsidRDefault="00C77E69" w:rsidP="00C77E69">
      <w:pPr>
        <w:pStyle w:val="a0"/>
        <w:numPr>
          <w:ilvl w:val="0"/>
          <w:numId w:val="23"/>
        </w:numPr>
        <w:spacing w:after="0"/>
        <w:rPr>
          <w:rFonts w:eastAsiaTheme="minorEastAsia"/>
          <w:b/>
          <w:i/>
          <w:szCs w:val="20"/>
        </w:rPr>
      </w:pPr>
      <w:r>
        <w:rPr>
          <w:rFonts w:eastAsiaTheme="minorEastAsia"/>
          <w:b/>
          <w:i/>
          <w:szCs w:val="20"/>
        </w:rPr>
        <w:t xml:space="preserve">The clutter parameter </w:t>
      </w:r>
      <w:r w:rsidRPr="00F652B8">
        <w:rPr>
          <w:rFonts w:eastAsiaTheme="minorEastAsia"/>
          <w:b/>
          <w:i/>
          <w:szCs w:val="20"/>
        </w:rPr>
        <w:t xml:space="preserve">{60%, 6m, 2m} </w:t>
      </w:r>
      <w:r>
        <w:rPr>
          <w:rFonts w:eastAsiaTheme="minorEastAsia"/>
          <w:b/>
          <w:i/>
          <w:szCs w:val="20"/>
        </w:rPr>
        <w:t>should be evaluated to identify the performance gap with NLOS conditions.</w:t>
      </w:r>
    </w:p>
    <w:p w14:paraId="70264ABD" w14:textId="77777777" w:rsidR="00551207" w:rsidRPr="00D22247" w:rsidRDefault="00551207" w:rsidP="00551207">
      <w:pPr>
        <w:pStyle w:val="a0"/>
        <w:spacing w:after="0"/>
        <w:rPr>
          <w:rFonts w:eastAsia="宋体"/>
          <w:b/>
          <w:i/>
          <w:szCs w:val="20"/>
        </w:rPr>
      </w:pPr>
      <w:r w:rsidRPr="00D22247">
        <w:rPr>
          <w:rFonts w:eastAsia="宋体"/>
          <w:b/>
          <w:i/>
          <w:szCs w:val="20"/>
        </w:rPr>
        <w:t xml:space="preserve">Proposal </w:t>
      </w:r>
      <w:r>
        <w:rPr>
          <w:rFonts w:eastAsiaTheme="minorEastAsia"/>
          <w:b/>
          <w:i/>
          <w:szCs w:val="20"/>
        </w:rPr>
        <w:t>4</w:t>
      </w:r>
      <w:r w:rsidRPr="00D22247">
        <w:rPr>
          <w:rFonts w:eastAsia="宋体"/>
          <w:b/>
          <w:i/>
          <w:szCs w:val="20"/>
        </w:rPr>
        <w:t xml:space="preserve">: </w:t>
      </w:r>
    </w:p>
    <w:p w14:paraId="080E2E59" w14:textId="2CD58E7E" w:rsidR="00551207" w:rsidRPr="00093611" w:rsidRDefault="00551207" w:rsidP="00551207">
      <w:pPr>
        <w:pStyle w:val="a0"/>
        <w:numPr>
          <w:ilvl w:val="0"/>
          <w:numId w:val="23"/>
        </w:numPr>
        <w:spacing w:after="0"/>
        <w:rPr>
          <w:b/>
          <w:i/>
          <w:szCs w:val="20"/>
        </w:rPr>
      </w:pPr>
      <w:r>
        <w:rPr>
          <w:rFonts w:eastAsiaTheme="minorEastAsia"/>
          <w:b/>
          <w:i/>
          <w:szCs w:val="20"/>
        </w:rPr>
        <w:t xml:space="preserve">FFS </w:t>
      </w:r>
      <w:r w:rsidRPr="00A474F3">
        <w:rPr>
          <w:rFonts w:eastAsiaTheme="minorEastAsia"/>
          <w:b/>
          <w:i/>
          <w:szCs w:val="20"/>
        </w:rPr>
        <w:t>UE/gNB RX and TX timing error</w:t>
      </w:r>
      <w:r>
        <w:rPr>
          <w:rFonts w:eastAsiaTheme="minorEastAsia"/>
          <w:b/>
          <w:i/>
          <w:szCs w:val="20"/>
        </w:rPr>
        <w:t xml:space="preserve"> </w:t>
      </w:r>
      <w:r w:rsidRPr="003C3F46">
        <w:rPr>
          <w:rFonts w:eastAsiaTheme="minorEastAsia"/>
          <w:b/>
          <w:i/>
          <w:szCs w:val="20"/>
        </w:rPr>
        <w:t>modeling</w:t>
      </w:r>
      <w:r>
        <w:rPr>
          <w:rFonts w:eastAsiaTheme="minorEastAsia"/>
          <w:b/>
          <w:i/>
          <w:szCs w:val="20"/>
        </w:rPr>
        <w:t>.</w:t>
      </w:r>
    </w:p>
    <w:p w14:paraId="36A58CF0" w14:textId="77777777" w:rsidR="00C35584" w:rsidRPr="00D22247" w:rsidRDefault="00C35584" w:rsidP="00093611">
      <w:pPr>
        <w:pStyle w:val="a0"/>
        <w:spacing w:after="0"/>
        <w:rPr>
          <w:rFonts w:eastAsia="宋体"/>
          <w:b/>
          <w:i/>
          <w:szCs w:val="20"/>
        </w:rPr>
      </w:pPr>
      <w:r w:rsidRPr="00D22247">
        <w:rPr>
          <w:rFonts w:eastAsia="宋体"/>
          <w:b/>
          <w:i/>
          <w:szCs w:val="20"/>
        </w:rPr>
        <w:t xml:space="preserve">Proposal </w:t>
      </w:r>
      <w:r>
        <w:rPr>
          <w:rFonts w:eastAsiaTheme="minorEastAsia"/>
          <w:b/>
          <w:i/>
          <w:szCs w:val="20"/>
        </w:rPr>
        <w:t>5</w:t>
      </w:r>
      <w:r w:rsidRPr="00D22247">
        <w:rPr>
          <w:rFonts w:eastAsia="宋体"/>
          <w:b/>
          <w:i/>
          <w:szCs w:val="20"/>
        </w:rPr>
        <w:t xml:space="preserve">: </w:t>
      </w:r>
    </w:p>
    <w:p w14:paraId="146D0D57" w14:textId="75ED284E" w:rsidR="00C35584" w:rsidRPr="00E5367D" w:rsidRDefault="00087EB0" w:rsidP="00C35584">
      <w:pPr>
        <w:pStyle w:val="a0"/>
        <w:numPr>
          <w:ilvl w:val="0"/>
          <w:numId w:val="23"/>
        </w:numPr>
        <w:spacing w:after="0"/>
        <w:rPr>
          <w:b/>
          <w:i/>
          <w:szCs w:val="20"/>
        </w:rPr>
      </w:pPr>
      <w:r>
        <w:rPr>
          <w:rFonts w:eastAsiaTheme="minorEastAsia"/>
          <w:b/>
          <w:i/>
          <w:szCs w:val="20"/>
        </w:rPr>
        <w:t>T</w:t>
      </w:r>
      <w:r w:rsidRPr="00C35584">
        <w:rPr>
          <w:rFonts w:eastAsiaTheme="minorEastAsia"/>
          <w:b/>
          <w:i/>
          <w:szCs w:val="20"/>
        </w:rPr>
        <w:t>he absolute time of arrival</w:t>
      </w:r>
      <w:r>
        <w:rPr>
          <w:rFonts w:eastAsiaTheme="minorEastAsia"/>
          <w:b/>
          <w:i/>
          <w:szCs w:val="20"/>
        </w:rPr>
        <w:t xml:space="preserve"> with spatial consistency should be</w:t>
      </w:r>
      <w:r w:rsidRPr="00C35584">
        <w:rPr>
          <w:rFonts w:eastAsiaTheme="minorEastAsia"/>
          <w:b/>
          <w:i/>
          <w:szCs w:val="20"/>
        </w:rPr>
        <w:t xml:space="preserve"> </w:t>
      </w:r>
      <w:r>
        <w:rPr>
          <w:rFonts w:eastAsiaTheme="minorEastAsia"/>
          <w:b/>
          <w:i/>
          <w:szCs w:val="20"/>
        </w:rPr>
        <w:t>calibrated</w:t>
      </w:r>
      <w:r w:rsidR="00C35584" w:rsidRPr="00C35584">
        <w:rPr>
          <w:rFonts w:eastAsiaTheme="minorEastAsia"/>
          <w:b/>
          <w:i/>
          <w:szCs w:val="20"/>
        </w:rPr>
        <w:t>.</w:t>
      </w:r>
    </w:p>
    <w:p w14:paraId="21211FA7" w14:textId="4F30247E" w:rsidR="001E1C74" w:rsidRPr="00D22247" w:rsidRDefault="001E1C74" w:rsidP="001E1C74">
      <w:pPr>
        <w:pStyle w:val="a0"/>
        <w:spacing w:after="0"/>
        <w:rPr>
          <w:rFonts w:eastAsia="宋体"/>
          <w:b/>
          <w:i/>
          <w:szCs w:val="20"/>
        </w:rPr>
      </w:pPr>
      <w:r w:rsidRPr="00D22247">
        <w:rPr>
          <w:rFonts w:eastAsia="宋体"/>
          <w:b/>
          <w:i/>
          <w:szCs w:val="20"/>
        </w:rPr>
        <w:t xml:space="preserve">Proposal </w:t>
      </w:r>
      <w:r w:rsidR="00C35584">
        <w:rPr>
          <w:rFonts w:eastAsiaTheme="minorEastAsia"/>
          <w:b/>
          <w:i/>
          <w:szCs w:val="20"/>
        </w:rPr>
        <w:t>6</w:t>
      </w:r>
      <w:r w:rsidRPr="00D22247">
        <w:rPr>
          <w:rFonts w:eastAsia="宋体"/>
          <w:b/>
          <w:i/>
          <w:szCs w:val="20"/>
        </w:rPr>
        <w:t xml:space="preserve">: </w:t>
      </w:r>
    </w:p>
    <w:p w14:paraId="0EC8083D" w14:textId="5E221CD9" w:rsidR="001E1C74" w:rsidRPr="00484D5F" w:rsidRDefault="001E1C74" w:rsidP="00551207">
      <w:pPr>
        <w:pStyle w:val="a0"/>
        <w:numPr>
          <w:ilvl w:val="0"/>
          <w:numId w:val="23"/>
        </w:numPr>
        <w:spacing w:after="0"/>
        <w:rPr>
          <w:rFonts w:eastAsiaTheme="minorEastAsia"/>
          <w:b/>
          <w:i/>
          <w:szCs w:val="20"/>
        </w:rPr>
      </w:pPr>
      <w:r w:rsidRPr="00484D5F">
        <w:rPr>
          <w:rFonts w:eastAsiaTheme="minorEastAsia"/>
          <w:b/>
          <w:i/>
          <w:szCs w:val="20"/>
        </w:rPr>
        <w:t>UE mobility can be modeled as the following</w:t>
      </w:r>
      <w:r>
        <w:rPr>
          <w:rFonts w:eastAsiaTheme="minorEastAsia"/>
          <w:b/>
          <w:i/>
          <w:szCs w:val="20"/>
        </w:rPr>
        <w:t>:</w:t>
      </w:r>
    </w:p>
    <w:p w14:paraId="2AF0B2FA" w14:textId="77777777" w:rsidR="001E1C74" w:rsidRPr="001E1C74" w:rsidRDefault="001E1C74" w:rsidP="00093611">
      <w:pPr>
        <w:overflowPunct w:val="0"/>
        <w:autoSpaceDE w:val="0"/>
        <w:autoSpaceDN w:val="0"/>
        <w:adjustRightInd w:val="0"/>
        <w:ind w:leftChars="100" w:left="200" w:firstLine="225"/>
        <w:textAlignment w:val="baseline"/>
        <w:rPr>
          <w:b/>
          <w:i/>
          <w:szCs w:val="20"/>
        </w:rPr>
      </w:pPr>
      <w:r w:rsidRPr="001E1C74">
        <w:rPr>
          <w:b/>
          <w:i/>
          <w:szCs w:val="20"/>
        </w:rPr>
        <w:t>Option1:</w:t>
      </w:r>
      <w:r w:rsidRPr="001E1C74">
        <w:rPr>
          <w:rFonts w:hint="eastAsia"/>
          <w:b/>
          <w:i/>
          <w:szCs w:val="20"/>
        </w:rPr>
        <w:t xml:space="preserve"> </w:t>
      </w:r>
    </w:p>
    <w:p w14:paraId="6F0ED7BD" w14:textId="77777777" w:rsidR="001E1C74" w:rsidRPr="001E1C74" w:rsidRDefault="001E1C74"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 xml:space="preserve">Track mode: linear track </w:t>
      </w:r>
    </w:p>
    <w:p w14:paraId="27777356" w14:textId="77777777" w:rsidR="001E1C74" w:rsidRPr="001E1C74" w:rsidRDefault="001E1C74"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Velocity &amp; acceleration: constant speed [6-9]km/h, zero acceleration.</w:t>
      </w:r>
    </w:p>
    <w:p w14:paraId="2C905F85" w14:textId="77777777" w:rsidR="001E1C74" w:rsidRPr="001E1C74" w:rsidRDefault="001E1C74"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 xml:space="preserve">Position update rate: &gt;100ms </w:t>
      </w:r>
    </w:p>
    <w:p w14:paraId="39AD2A6A" w14:textId="079224CB" w:rsidR="001E1C74" w:rsidRPr="001E1C74" w:rsidRDefault="001E1C74"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Direction: a linear path with fixed direction</w:t>
      </w:r>
      <w:r w:rsidR="002F1B3B">
        <w:rPr>
          <w:rFonts w:ascii="Times New Roman" w:eastAsiaTheme="minorEastAsia" w:hAnsi="Times New Roman"/>
          <w:b/>
          <w:i/>
          <w:kern w:val="0"/>
          <w:sz w:val="20"/>
          <w:szCs w:val="20"/>
        </w:rPr>
        <w:t>.</w:t>
      </w:r>
    </w:p>
    <w:p w14:paraId="4340E7B8" w14:textId="77777777" w:rsidR="001E1C74" w:rsidRPr="001E1C74" w:rsidRDefault="001E1C74" w:rsidP="00093611">
      <w:pPr>
        <w:overflowPunct w:val="0"/>
        <w:autoSpaceDE w:val="0"/>
        <w:autoSpaceDN w:val="0"/>
        <w:adjustRightInd w:val="0"/>
        <w:ind w:firstLine="420"/>
        <w:textAlignment w:val="baseline"/>
        <w:rPr>
          <w:b/>
          <w:i/>
          <w:szCs w:val="20"/>
        </w:rPr>
      </w:pPr>
      <w:r w:rsidRPr="001E1C74">
        <w:rPr>
          <w:b/>
          <w:i/>
          <w:szCs w:val="20"/>
        </w:rPr>
        <w:t>Option2:</w:t>
      </w:r>
      <w:r w:rsidRPr="001E1C74">
        <w:rPr>
          <w:rFonts w:hint="eastAsia"/>
          <w:b/>
          <w:i/>
          <w:szCs w:val="20"/>
        </w:rPr>
        <w:t xml:space="preserve"> </w:t>
      </w:r>
    </w:p>
    <w:p w14:paraId="2C065510" w14:textId="77777777" w:rsidR="001E1C74" w:rsidRPr="001E1C74" w:rsidRDefault="001E1C74"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Track mode: a loop track</w:t>
      </w:r>
    </w:p>
    <w:p w14:paraId="09FA0AC7" w14:textId="77777777" w:rsidR="001E1C74" w:rsidRPr="001E1C74" w:rsidRDefault="001E1C74"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Velocity &amp; acceleration</w:t>
      </w:r>
      <w:r w:rsidRPr="001E1C74">
        <w:rPr>
          <w:rFonts w:ascii="Times New Roman" w:eastAsiaTheme="minorEastAsia" w:hAnsi="Times New Roman" w:hint="eastAsia"/>
          <w:b/>
          <w:i/>
          <w:kern w:val="0"/>
          <w:sz w:val="20"/>
          <w:szCs w:val="20"/>
        </w:rPr>
        <w:t>:</w:t>
      </w:r>
      <w:r w:rsidRPr="001E1C74">
        <w:rPr>
          <w:rFonts w:ascii="Times New Roman" w:eastAsiaTheme="minorEastAsia" w:hAnsi="Times New Roman"/>
          <w:b/>
          <w:i/>
          <w:kern w:val="0"/>
          <w:sz w:val="20"/>
          <w:szCs w:val="20"/>
        </w:rPr>
        <w:t xml:space="preserve"> constant speed [6-9]km/h, zero acceleration.</w:t>
      </w:r>
    </w:p>
    <w:p w14:paraId="587C1E1A" w14:textId="77777777" w:rsidR="001E1C74" w:rsidRPr="001E1C74" w:rsidRDefault="001E1C74"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 xml:space="preserve">Position update rate: &gt;100ms </w:t>
      </w:r>
    </w:p>
    <w:p w14:paraId="738A7115" w14:textId="1360FB3C" w:rsidR="001E1C74" w:rsidRDefault="001E1C74" w:rsidP="00093611">
      <w:pPr>
        <w:pStyle w:val="af3"/>
        <w:overflowPunct w:val="0"/>
        <w:autoSpaceDE w:val="0"/>
        <w:autoSpaceDN w:val="0"/>
        <w:adjustRightInd w:val="0"/>
        <w:ind w:left="1040" w:firstLineChars="0" w:firstLine="0"/>
        <w:textAlignment w:val="baseline"/>
        <w:rPr>
          <w:rFonts w:ascii="Times New Roman" w:eastAsiaTheme="minorEastAsia" w:hAnsi="Times New Roman"/>
          <w:b/>
          <w:i/>
          <w:kern w:val="0"/>
          <w:sz w:val="20"/>
          <w:szCs w:val="20"/>
        </w:rPr>
      </w:pPr>
      <w:r w:rsidRPr="001E1C74">
        <w:rPr>
          <w:rFonts w:ascii="Times New Roman" w:eastAsiaTheme="minorEastAsia" w:hAnsi="Times New Roman"/>
          <w:b/>
          <w:i/>
          <w:kern w:val="0"/>
          <w:sz w:val="20"/>
          <w:szCs w:val="20"/>
        </w:rPr>
        <w:t>Direction: a loop path with fixed direction</w:t>
      </w:r>
      <w:r w:rsidR="002F1B3B">
        <w:rPr>
          <w:rFonts w:ascii="Times New Roman" w:eastAsiaTheme="minorEastAsia" w:hAnsi="Times New Roman"/>
          <w:b/>
          <w:i/>
          <w:kern w:val="0"/>
          <w:sz w:val="20"/>
          <w:szCs w:val="20"/>
        </w:rPr>
        <w:t>.</w:t>
      </w:r>
    </w:p>
    <w:p w14:paraId="7A80CD46" w14:textId="77777777" w:rsidR="00305F56" w:rsidRPr="000D669B" w:rsidRDefault="00A045D1" w:rsidP="001736AF">
      <w:pPr>
        <w:pStyle w:val="1"/>
        <w:numPr>
          <w:ilvl w:val="0"/>
          <w:numId w:val="0"/>
        </w:numPr>
        <w:rPr>
          <w:b/>
          <w:bCs/>
        </w:rPr>
      </w:pPr>
      <w:r w:rsidRPr="000D669B">
        <w:t>References</w:t>
      </w:r>
    </w:p>
    <w:p w14:paraId="27D9040B" w14:textId="1D6AEA31" w:rsidR="007E3105" w:rsidRPr="007E3105" w:rsidRDefault="007E3105" w:rsidP="007E3105">
      <w:pPr>
        <w:pStyle w:val="af3"/>
        <w:numPr>
          <w:ilvl w:val="0"/>
          <w:numId w:val="6"/>
        </w:numPr>
        <w:ind w:firstLineChars="0"/>
        <w:rPr>
          <w:rFonts w:ascii="Times New Roman" w:hAnsi="Times New Roman"/>
          <w:bCs/>
          <w:kern w:val="0"/>
          <w:sz w:val="20"/>
          <w:szCs w:val="20"/>
        </w:rPr>
      </w:pPr>
      <w:bookmarkStart w:id="18" w:name="_Ref28426495"/>
      <w:bookmarkStart w:id="19" w:name="_Ref28372800"/>
      <w:bookmarkEnd w:id="4"/>
      <w:bookmarkEnd w:id="5"/>
      <w:r w:rsidRPr="007E3105">
        <w:rPr>
          <w:rFonts w:ascii="Times New Roman" w:hAnsi="Times New Roman"/>
          <w:bCs/>
          <w:kern w:val="0"/>
          <w:sz w:val="20"/>
          <w:szCs w:val="20"/>
        </w:rPr>
        <w:t xml:space="preserve">Chairman’s notes for 3GPP TSG RAN WG1 Meeting </w:t>
      </w:r>
      <w:r>
        <w:rPr>
          <w:rFonts w:ascii="Times New Roman" w:hAnsi="Times New Roman"/>
          <w:bCs/>
          <w:kern w:val="0"/>
          <w:sz w:val="20"/>
          <w:szCs w:val="20"/>
        </w:rPr>
        <w:t>101</w:t>
      </w:r>
      <w:r w:rsidRPr="007E3105">
        <w:rPr>
          <w:rFonts w:ascii="Times New Roman" w:hAnsi="Times New Roman"/>
          <w:bCs/>
          <w:kern w:val="0"/>
          <w:sz w:val="20"/>
          <w:szCs w:val="20"/>
        </w:rPr>
        <w:t>,</w:t>
      </w:r>
      <w:r w:rsidRPr="007E3105">
        <w:t xml:space="preserve"> </w:t>
      </w:r>
      <w:r w:rsidRPr="007E3105">
        <w:rPr>
          <w:rFonts w:ascii="Times New Roman" w:hAnsi="Times New Roman"/>
          <w:bCs/>
          <w:kern w:val="0"/>
          <w:sz w:val="20"/>
          <w:szCs w:val="20"/>
        </w:rPr>
        <w:t>e-Meeting, February 24th – March 6th, 2020</w:t>
      </w:r>
      <w:r>
        <w:rPr>
          <w:rFonts w:ascii="Times New Roman" w:hAnsi="Times New Roman"/>
          <w:bCs/>
          <w:kern w:val="0"/>
          <w:sz w:val="20"/>
          <w:szCs w:val="20"/>
        </w:rPr>
        <w:t>.</w:t>
      </w:r>
    </w:p>
    <w:bookmarkEnd w:id="18"/>
    <w:bookmarkEnd w:id="19"/>
    <w:p w14:paraId="2F1E9427" w14:textId="26C7522A" w:rsidR="000E7B7D" w:rsidRDefault="0028249F" w:rsidP="000C72FA">
      <w:pPr>
        <w:pStyle w:val="a0"/>
        <w:numPr>
          <w:ilvl w:val="0"/>
          <w:numId w:val="6"/>
        </w:numPr>
        <w:spacing w:after="0"/>
        <w:rPr>
          <w:rFonts w:eastAsia="宋体"/>
          <w:bCs/>
          <w:szCs w:val="20"/>
        </w:rPr>
      </w:pPr>
      <w:r w:rsidRPr="000E7B7D">
        <w:rPr>
          <w:rFonts w:eastAsia="宋体"/>
          <w:bCs/>
          <w:szCs w:val="20"/>
        </w:rPr>
        <w:t>3GPP TR 38.901, “Study on channel model for frequencies from 0.5 to 100 GHz”,</w:t>
      </w:r>
      <w:r w:rsidR="00137C8A">
        <w:rPr>
          <w:rFonts w:eastAsia="宋体"/>
          <w:bCs/>
          <w:szCs w:val="20"/>
        </w:rPr>
        <w:t xml:space="preserve"> </w:t>
      </w:r>
      <w:r w:rsidRPr="000E7B7D">
        <w:rPr>
          <w:rFonts w:eastAsia="宋体"/>
          <w:bCs/>
          <w:szCs w:val="20"/>
        </w:rPr>
        <w:t>V16.0.0 (2019-10)</w:t>
      </w:r>
      <w:r w:rsidR="00206263">
        <w:rPr>
          <w:rFonts w:eastAsia="宋体"/>
          <w:bCs/>
          <w:szCs w:val="20"/>
        </w:rPr>
        <w:t>.</w:t>
      </w:r>
    </w:p>
    <w:p w14:paraId="47A7E79B" w14:textId="31CE9E4D" w:rsidR="00060C59" w:rsidRDefault="00060C59" w:rsidP="000C72FA">
      <w:pPr>
        <w:pStyle w:val="a0"/>
        <w:numPr>
          <w:ilvl w:val="0"/>
          <w:numId w:val="6"/>
        </w:numPr>
        <w:spacing w:after="0"/>
        <w:rPr>
          <w:rFonts w:eastAsia="宋体"/>
          <w:bCs/>
          <w:szCs w:val="20"/>
        </w:rPr>
      </w:pPr>
      <w:r w:rsidRPr="00060C59">
        <w:rPr>
          <w:rFonts w:eastAsia="宋体"/>
          <w:bCs/>
          <w:szCs w:val="20"/>
        </w:rPr>
        <w:t>R1-2003963</w:t>
      </w:r>
      <w:r>
        <w:rPr>
          <w:rFonts w:eastAsia="宋体"/>
          <w:bCs/>
          <w:szCs w:val="20"/>
        </w:rPr>
        <w:t>,</w:t>
      </w:r>
      <w:r w:rsidRPr="00060C59">
        <w:t xml:space="preserve"> </w:t>
      </w:r>
      <w:r w:rsidRPr="00060C59">
        <w:rPr>
          <w:rFonts w:eastAsia="宋体"/>
          <w:bCs/>
          <w:szCs w:val="20"/>
        </w:rPr>
        <w:t>Discussions on IIoT scenarios for positioning</w:t>
      </w:r>
      <w:r>
        <w:rPr>
          <w:rFonts w:eastAsia="宋体"/>
          <w:bCs/>
          <w:szCs w:val="20"/>
        </w:rPr>
        <w:t>.</w:t>
      </w:r>
    </w:p>
    <w:p w14:paraId="30C8533B" w14:textId="53FAE6F1" w:rsidR="00980F74" w:rsidRDefault="00E50C18" w:rsidP="00980F74">
      <w:pPr>
        <w:pStyle w:val="1"/>
        <w:numPr>
          <w:ilvl w:val="0"/>
          <w:numId w:val="0"/>
        </w:numPr>
      </w:pPr>
      <w:r>
        <w:lastRenderedPageBreak/>
        <w:t>Appendix</w:t>
      </w:r>
    </w:p>
    <w:p w14:paraId="5B7A993F" w14:textId="6332FC49" w:rsidR="002F1B3B" w:rsidRPr="002F1B3B" w:rsidRDefault="002F1B3B" w:rsidP="002F1B3B">
      <w:pPr>
        <w:pStyle w:val="a0"/>
        <w:jc w:val="center"/>
        <w:rPr>
          <w:rFonts w:eastAsiaTheme="minorEastAsia"/>
        </w:rPr>
      </w:pPr>
      <w:r w:rsidRPr="00F060B8">
        <w:rPr>
          <w:rFonts w:ascii="Times" w:eastAsia="Batang" w:hAnsi="Times"/>
          <w:b/>
        </w:rPr>
        <w:t>Table</w:t>
      </w:r>
      <w:r>
        <w:rPr>
          <w:rFonts w:ascii="Times" w:eastAsia="Batang" w:hAnsi="Times"/>
          <w:b/>
        </w:rPr>
        <w:t>1</w:t>
      </w:r>
      <w:r w:rsidRPr="00F060B8">
        <w:rPr>
          <w:rFonts w:ascii="Times" w:eastAsia="Batang" w:hAnsi="Times"/>
          <w:b/>
        </w:rPr>
        <w:t>: Common scenario parameters applicable for all scenarios</w:t>
      </w:r>
    </w:p>
    <w:tbl>
      <w:tblPr>
        <w:tblW w:w="86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2856"/>
        <w:gridCol w:w="3556"/>
      </w:tblGrid>
      <w:tr w:rsidR="00714CCC" w:rsidRPr="00F060B8" w14:paraId="0E7E8FED" w14:textId="77777777" w:rsidTr="00206263">
        <w:trPr>
          <w:trHeight w:val="161"/>
        </w:trPr>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14:paraId="77799964" w14:textId="4832A6F3" w:rsidR="00714CCC" w:rsidRPr="00F060B8" w:rsidRDefault="00714CCC" w:rsidP="00C635F7">
            <w:pPr>
              <w:keepNext/>
              <w:keepLines/>
              <w:overflowPunct w:val="0"/>
              <w:autoSpaceDE w:val="0"/>
              <w:autoSpaceDN w:val="0"/>
              <w:adjustRightInd w:val="0"/>
              <w:jc w:val="center"/>
              <w:rPr>
                <w:rFonts w:ascii="Arial" w:eastAsia="Times New Roman" w:hAnsi="Arial" w:cs="Arial"/>
                <w:b/>
                <w:sz w:val="18"/>
                <w:szCs w:val="20"/>
              </w:rPr>
            </w:pP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0EFE9368" w14:textId="77777777" w:rsidR="00714CCC" w:rsidRPr="00F060B8" w:rsidRDefault="00714CCC" w:rsidP="00C635F7">
            <w:pPr>
              <w:keepNext/>
              <w:keepLines/>
              <w:overflowPunct w:val="0"/>
              <w:autoSpaceDE w:val="0"/>
              <w:autoSpaceDN w:val="0"/>
              <w:adjustRightInd w:val="0"/>
              <w:jc w:val="center"/>
              <w:rPr>
                <w:rFonts w:ascii="Arial" w:eastAsia="Times New Roman" w:hAnsi="Arial" w:cs="Arial"/>
                <w:b/>
                <w:szCs w:val="20"/>
              </w:rPr>
            </w:pPr>
            <w:r w:rsidRPr="00F060B8">
              <w:rPr>
                <w:rFonts w:ascii="Arial" w:eastAsia="Times New Roman" w:hAnsi="Arial" w:cs="Arial"/>
                <w:b/>
                <w:szCs w:val="20"/>
              </w:rPr>
              <w:t>FR1 Specific Values</w:t>
            </w:r>
          </w:p>
        </w:tc>
        <w:tc>
          <w:tcPr>
            <w:tcW w:w="3554" w:type="dxa"/>
            <w:tcBorders>
              <w:top w:val="single" w:sz="4" w:space="0" w:color="auto"/>
              <w:left w:val="single" w:sz="4" w:space="0" w:color="auto"/>
              <w:bottom w:val="single" w:sz="4" w:space="0" w:color="auto"/>
              <w:right w:val="single" w:sz="4" w:space="0" w:color="auto"/>
            </w:tcBorders>
            <w:shd w:val="clear" w:color="auto" w:fill="auto"/>
          </w:tcPr>
          <w:p w14:paraId="5769BCD8" w14:textId="77777777" w:rsidR="00714CCC" w:rsidRPr="00F060B8" w:rsidRDefault="00714CCC" w:rsidP="00C635F7">
            <w:pPr>
              <w:keepNext/>
              <w:keepLines/>
              <w:overflowPunct w:val="0"/>
              <w:autoSpaceDE w:val="0"/>
              <w:autoSpaceDN w:val="0"/>
              <w:adjustRightInd w:val="0"/>
              <w:jc w:val="center"/>
              <w:rPr>
                <w:rFonts w:ascii="Arial" w:eastAsia="Times New Roman" w:hAnsi="Arial" w:cs="Arial"/>
                <w:b/>
                <w:szCs w:val="20"/>
              </w:rPr>
            </w:pPr>
            <w:r w:rsidRPr="00F060B8">
              <w:rPr>
                <w:rFonts w:ascii="Arial" w:eastAsia="Times New Roman" w:hAnsi="Arial" w:cs="Arial"/>
                <w:b/>
                <w:szCs w:val="20"/>
              </w:rPr>
              <w:t xml:space="preserve">FR2 Specific Values </w:t>
            </w:r>
          </w:p>
        </w:tc>
      </w:tr>
      <w:tr w:rsidR="00714CCC" w:rsidRPr="00F060B8" w14:paraId="0442F8A5" w14:textId="77777777" w:rsidTr="00206263">
        <w:trPr>
          <w:trHeight w:val="488"/>
        </w:trPr>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14:paraId="28642854"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 xml:space="preserve">Carrier frequency, GHz </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center"/>
          </w:tcPr>
          <w:p w14:paraId="256BDEF5"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3.5GHz</w:t>
            </w:r>
          </w:p>
          <w:p w14:paraId="36551893" w14:textId="77777777" w:rsidR="00714CCC" w:rsidRPr="00F060B8" w:rsidRDefault="00714CCC" w:rsidP="00C635F7">
            <w:pPr>
              <w:keepNext/>
              <w:keepLines/>
              <w:rPr>
                <w:rFonts w:eastAsia="宋体" w:cs="Arial"/>
                <w:sz w:val="24"/>
                <w:szCs w:val="18"/>
              </w:rPr>
            </w:pPr>
          </w:p>
        </w:tc>
        <w:tc>
          <w:tcPr>
            <w:tcW w:w="3554" w:type="dxa"/>
            <w:tcBorders>
              <w:top w:val="single" w:sz="4" w:space="0" w:color="auto"/>
              <w:left w:val="single" w:sz="4" w:space="0" w:color="auto"/>
              <w:bottom w:val="single" w:sz="4" w:space="0" w:color="auto"/>
              <w:right w:val="single" w:sz="4" w:space="0" w:color="auto"/>
            </w:tcBorders>
            <w:shd w:val="clear" w:color="auto" w:fill="auto"/>
          </w:tcPr>
          <w:p w14:paraId="799C8263"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28GHz</w:t>
            </w:r>
          </w:p>
        </w:tc>
      </w:tr>
      <w:tr w:rsidR="00714CCC" w:rsidRPr="00F060B8" w14:paraId="30BE4790" w14:textId="77777777" w:rsidTr="00206263">
        <w:trPr>
          <w:trHeight w:val="488"/>
        </w:trPr>
        <w:tc>
          <w:tcPr>
            <w:tcW w:w="2273" w:type="dxa"/>
            <w:tcBorders>
              <w:top w:val="single" w:sz="4" w:space="0" w:color="auto"/>
              <w:left w:val="single" w:sz="4" w:space="0" w:color="auto"/>
              <w:bottom w:val="single" w:sz="4" w:space="0" w:color="auto"/>
              <w:right w:val="single" w:sz="4" w:space="0" w:color="auto"/>
            </w:tcBorders>
            <w:shd w:val="clear" w:color="auto" w:fill="auto"/>
          </w:tcPr>
          <w:p w14:paraId="18497BFB"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Bandwidth, MHz</w:t>
            </w: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5625FBD6" w14:textId="77777777" w:rsidR="00714CCC" w:rsidRPr="00E45339" w:rsidRDefault="00714CCC" w:rsidP="00C635F7">
            <w:pPr>
              <w:keepNext/>
              <w:keepLines/>
              <w:rPr>
                <w:rFonts w:eastAsia="宋体" w:cs="Arial"/>
                <w:sz w:val="24"/>
                <w:szCs w:val="18"/>
              </w:rPr>
            </w:pPr>
            <w:r w:rsidRPr="003C3F46">
              <w:rPr>
                <w:rFonts w:ascii="Arial" w:eastAsia="MS Mincho" w:hAnsi="Arial" w:cs="Arial"/>
                <w:sz w:val="18"/>
                <w:szCs w:val="18"/>
                <w:lang w:bidi="ar"/>
              </w:rPr>
              <w:t>100MHz</w:t>
            </w:r>
          </w:p>
        </w:tc>
        <w:tc>
          <w:tcPr>
            <w:tcW w:w="3554" w:type="dxa"/>
            <w:tcBorders>
              <w:top w:val="single" w:sz="4" w:space="0" w:color="auto"/>
              <w:left w:val="single" w:sz="4" w:space="0" w:color="auto"/>
              <w:bottom w:val="single" w:sz="4" w:space="0" w:color="auto"/>
              <w:right w:val="single" w:sz="4" w:space="0" w:color="auto"/>
            </w:tcBorders>
            <w:shd w:val="clear" w:color="auto" w:fill="auto"/>
          </w:tcPr>
          <w:p w14:paraId="0A3B2EAA"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400MHz</w:t>
            </w:r>
          </w:p>
          <w:p w14:paraId="1B79F525" w14:textId="77777777" w:rsidR="00714CCC" w:rsidRPr="00F060B8" w:rsidRDefault="00714CCC" w:rsidP="00C635F7">
            <w:pPr>
              <w:keepNext/>
              <w:keepLines/>
              <w:rPr>
                <w:rFonts w:eastAsia="宋体" w:cs="Arial"/>
                <w:sz w:val="24"/>
                <w:szCs w:val="18"/>
              </w:rPr>
            </w:pPr>
          </w:p>
        </w:tc>
      </w:tr>
      <w:tr w:rsidR="00714CCC" w:rsidRPr="00F060B8" w14:paraId="1653DA32" w14:textId="77777777" w:rsidTr="00206263">
        <w:trPr>
          <w:trHeight w:val="198"/>
        </w:trPr>
        <w:tc>
          <w:tcPr>
            <w:tcW w:w="2273" w:type="dxa"/>
            <w:tcBorders>
              <w:top w:val="single" w:sz="4" w:space="0" w:color="auto"/>
              <w:left w:val="single" w:sz="4" w:space="0" w:color="auto"/>
              <w:bottom w:val="single" w:sz="4" w:space="0" w:color="auto"/>
              <w:right w:val="single" w:sz="4" w:space="0" w:color="auto"/>
            </w:tcBorders>
            <w:shd w:val="clear" w:color="auto" w:fill="auto"/>
          </w:tcPr>
          <w:p w14:paraId="0ECC1EDB"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Subcarrier spacing, kHz</w:t>
            </w: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47C86C3C"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 xml:space="preserve">30kHz for 100MHz </w:t>
            </w:r>
          </w:p>
        </w:tc>
        <w:tc>
          <w:tcPr>
            <w:tcW w:w="3554" w:type="dxa"/>
            <w:tcBorders>
              <w:top w:val="single" w:sz="4" w:space="0" w:color="auto"/>
              <w:left w:val="single" w:sz="4" w:space="0" w:color="auto"/>
              <w:bottom w:val="single" w:sz="4" w:space="0" w:color="auto"/>
              <w:right w:val="single" w:sz="4" w:space="0" w:color="auto"/>
            </w:tcBorders>
            <w:shd w:val="clear" w:color="auto" w:fill="auto"/>
          </w:tcPr>
          <w:p w14:paraId="6EED07DF"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120kHz</w:t>
            </w:r>
          </w:p>
        </w:tc>
      </w:tr>
      <w:tr w:rsidR="00714CCC" w:rsidRPr="00F060B8" w14:paraId="01A21ECD" w14:textId="77777777" w:rsidTr="00206263">
        <w:trPr>
          <w:trHeight w:val="213"/>
        </w:trPr>
        <w:tc>
          <w:tcPr>
            <w:tcW w:w="2273" w:type="dxa"/>
            <w:tcBorders>
              <w:top w:val="single" w:sz="4" w:space="0" w:color="auto"/>
              <w:left w:val="single" w:sz="4" w:space="0" w:color="auto"/>
              <w:bottom w:val="single" w:sz="4" w:space="0" w:color="auto"/>
              <w:right w:val="single" w:sz="4" w:space="0" w:color="auto"/>
            </w:tcBorders>
            <w:shd w:val="clear" w:color="auto" w:fill="D0CECE"/>
          </w:tcPr>
          <w:p w14:paraId="29E65E19" w14:textId="77777777" w:rsidR="00714CCC" w:rsidRPr="00F060B8" w:rsidRDefault="00714CCC" w:rsidP="00C635F7">
            <w:pPr>
              <w:keepNext/>
              <w:keepLines/>
              <w:overflowPunct w:val="0"/>
              <w:autoSpaceDE w:val="0"/>
              <w:autoSpaceDN w:val="0"/>
              <w:adjustRightInd w:val="0"/>
              <w:jc w:val="center"/>
              <w:rPr>
                <w:rFonts w:ascii="Arial" w:eastAsia="Times New Roman" w:hAnsi="Arial"/>
                <w:b/>
                <w:sz w:val="18"/>
                <w:szCs w:val="20"/>
              </w:rPr>
            </w:pPr>
            <w:r w:rsidRPr="00F060B8">
              <w:rPr>
                <w:rFonts w:ascii="Arial" w:eastAsia="Times New Roman" w:hAnsi="Arial"/>
                <w:b/>
                <w:sz w:val="18"/>
                <w:szCs w:val="20"/>
              </w:rPr>
              <w:t xml:space="preserve">gNB model parameters </w:t>
            </w:r>
          </w:p>
        </w:tc>
        <w:tc>
          <w:tcPr>
            <w:tcW w:w="2856" w:type="dxa"/>
            <w:tcBorders>
              <w:top w:val="single" w:sz="4" w:space="0" w:color="auto"/>
              <w:left w:val="single" w:sz="4" w:space="0" w:color="auto"/>
              <w:bottom w:val="single" w:sz="4" w:space="0" w:color="auto"/>
              <w:right w:val="single" w:sz="4" w:space="0" w:color="auto"/>
            </w:tcBorders>
            <w:shd w:val="clear" w:color="auto" w:fill="D0CECE"/>
          </w:tcPr>
          <w:p w14:paraId="05B4A5D3" w14:textId="77777777" w:rsidR="00714CCC" w:rsidRPr="00F060B8" w:rsidRDefault="00714CCC" w:rsidP="00C635F7">
            <w:pPr>
              <w:keepNext/>
              <w:keepLines/>
              <w:overflowPunct w:val="0"/>
              <w:autoSpaceDE w:val="0"/>
              <w:autoSpaceDN w:val="0"/>
              <w:adjustRightInd w:val="0"/>
              <w:jc w:val="center"/>
              <w:rPr>
                <w:rFonts w:ascii="Arial" w:eastAsia="Times New Roman" w:hAnsi="Arial" w:cs="Arial"/>
                <w:b/>
                <w:sz w:val="18"/>
                <w:szCs w:val="18"/>
              </w:rPr>
            </w:pPr>
          </w:p>
        </w:tc>
        <w:tc>
          <w:tcPr>
            <w:tcW w:w="3554" w:type="dxa"/>
            <w:tcBorders>
              <w:top w:val="single" w:sz="4" w:space="0" w:color="auto"/>
              <w:left w:val="single" w:sz="4" w:space="0" w:color="auto"/>
              <w:bottom w:val="single" w:sz="4" w:space="0" w:color="auto"/>
              <w:right w:val="single" w:sz="4" w:space="0" w:color="auto"/>
            </w:tcBorders>
            <w:shd w:val="clear" w:color="auto" w:fill="D0CECE"/>
          </w:tcPr>
          <w:p w14:paraId="7E4A40BA" w14:textId="77777777" w:rsidR="00714CCC" w:rsidRPr="00F060B8" w:rsidRDefault="00714CCC" w:rsidP="00C635F7">
            <w:pPr>
              <w:keepNext/>
              <w:keepLines/>
              <w:overflowPunct w:val="0"/>
              <w:autoSpaceDE w:val="0"/>
              <w:autoSpaceDN w:val="0"/>
              <w:adjustRightInd w:val="0"/>
              <w:jc w:val="center"/>
              <w:rPr>
                <w:rFonts w:ascii="Arial" w:eastAsia="Times New Roman" w:hAnsi="Arial" w:cs="Arial"/>
                <w:b/>
                <w:sz w:val="18"/>
                <w:szCs w:val="18"/>
              </w:rPr>
            </w:pPr>
          </w:p>
        </w:tc>
      </w:tr>
      <w:tr w:rsidR="00714CCC" w:rsidRPr="00F060B8" w14:paraId="4E5E662B" w14:textId="77777777" w:rsidTr="00206263">
        <w:trPr>
          <w:trHeight w:val="198"/>
        </w:trPr>
        <w:tc>
          <w:tcPr>
            <w:tcW w:w="2273" w:type="dxa"/>
            <w:tcBorders>
              <w:top w:val="single" w:sz="4" w:space="0" w:color="auto"/>
              <w:left w:val="single" w:sz="4" w:space="0" w:color="auto"/>
              <w:bottom w:val="single" w:sz="4" w:space="0" w:color="auto"/>
              <w:right w:val="single" w:sz="4" w:space="0" w:color="auto"/>
            </w:tcBorders>
            <w:shd w:val="clear" w:color="auto" w:fill="auto"/>
          </w:tcPr>
          <w:p w14:paraId="4384626F"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gNB noise figure, dB</w:t>
            </w: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48C10C80"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5dB</w:t>
            </w:r>
          </w:p>
        </w:tc>
        <w:tc>
          <w:tcPr>
            <w:tcW w:w="3554" w:type="dxa"/>
            <w:tcBorders>
              <w:top w:val="single" w:sz="4" w:space="0" w:color="auto"/>
              <w:left w:val="single" w:sz="4" w:space="0" w:color="auto"/>
              <w:bottom w:val="single" w:sz="4" w:space="0" w:color="auto"/>
              <w:right w:val="single" w:sz="4" w:space="0" w:color="auto"/>
            </w:tcBorders>
            <w:shd w:val="clear" w:color="auto" w:fill="auto"/>
          </w:tcPr>
          <w:p w14:paraId="31095714"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7dB</w:t>
            </w:r>
          </w:p>
        </w:tc>
      </w:tr>
      <w:tr w:rsidR="00714CCC" w:rsidRPr="00F060B8" w14:paraId="642B7B1B" w14:textId="77777777" w:rsidTr="00206263">
        <w:trPr>
          <w:trHeight w:val="213"/>
        </w:trPr>
        <w:tc>
          <w:tcPr>
            <w:tcW w:w="2273" w:type="dxa"/>
            <w:tcBorders>
              <w:top w:val="single" w:sz="4" w:space="0" w:color="auto"/>
              <w:left w:val="single" w:sz="4" w:space="0" w:color="auto"/>
              <w:bottom w:val="single" w:sz="4" w:space="0" w:color="auto"/>
              <w:right w:val="single" w:sz="4" w:space="0" w:color="auto"/>
            </w:tcBorders>
            <w:shd w:val="clear" w:color="auto" w:fill="D0CECE"/>
          </w:tcPr>
          <w:p w14:paraId="1682598A" w14:textId="77777777" w:rsidR="00714CCC" w:rsidRPr="00F060B8" w:rsidRDefault="00714CCC" w:rsidP="00C635F7">
            <w:pPr>
              <w:keepNext/>
              <w:keepLines/>
              <w:overflowPunct w:val="0"/>
              <w:autoSpaceDE w:val="0"/>
              <w:autoSpaceDN w:val="0"/>
              <w:adjustRightInd w:val="0"/>
              <w:jc w:val="center"/>
              <w:rPr>
                <w:rFonts w:ascii="Arial" w:eastAsia="Times New Roman" w:hAnsi="Arial"/>
                <w:b/>
                <w:sz w:val="18"/>
                <w:szCs w:val="20"/>
              </w:rPr>
            </w:pPr>
            <w:r w:rsidRPr="00F060B8">
              <w:rPr>
                <w:rFonts w:ascii="Arial" w:eastAsia="Times New Roman" w:hAnsi="Arial"/>
                <w:b/>
                <w:sz w:val="18"/>
                <w:szCs w:val="20"/>
              </w:rPr>
              <w:t xml:space="preserve">UE model parameters </w:t>
            </w:r>
          </w:p>
        </w:tc>
        <w:tc>
          <w:tcPr>
            <w:tcW w:w="2856" w:type="dxa"/>
            <w:tcBorders>
              <w:top w:val="single" w:sz="4" w:space="0" w:color="auto"/>
              <w:left w:val="single" w:sz="4" w:space="0" w:color="auto"/>
              <w:bottom w:val="single" w:sz="4" w:space="0" w:color="auto"/>
              <w:right w:val="single" w:sz="4" w:space="0" w:color="auto"/>
            </w:tcBorders>
            <w:shd w:val="clear" w:color="auto" w:fill="D0CECE"/>
          </w:tcPr>
          <w:p w14:paraId="21B1B569" w14:textId="77777777" w:rsidR="00714CCC" w:rsidRPr="00F060B8" w:rsidRDefault="00714CCC" w:rsidP="00C635F7">
            <w:pPr>
              <w:keepNext/>
              <w:keepLines/>
              <w:overflowPunct w:val="0"/>
              <w:autoSpaceDE w:val="0"/>
              <w:autoSpaceDN w:val="0"/>
              <w:adjustRightInd w:val="0"/>
              <w:jc w:val="center"/>
              <w:rPr>
                <w:rFonts w:ascii="Arial" w:eastAsia="Times New Roman" w:hAnsi="Arial" w:cs="Arial"/>
                <w:b/>
                <w:sz w:val="18"/>
                <w:szCs w:val="18"/>
              </w:rPr>
            </w:pPr>
          </w:p>
        </w:tc>
        <w:tc>
          <w:tcPr>
            <w:tcW w:w="3554" w:type="dxa"/>
            <w:tcBorders>
              <w:top w:val="single" w:sz="4" w:space="0" w:color="auto"/>
              <w:left w:val="single" w:sz="4" w:space="0" w:color="auto"/>
              <w:bottom w:val="single" w:sz="4" w:space="0" w:color="auto"/>
              <w:right w:val="single" w:sz="4" w:space="0" w:color="auto"/>
            </w:tcBorders>
            <w:shd w:val="clear" w:color="auto" w:fill="D0CECE"/>
          </w:tcPr>
          <w:p w14:paraId="3989526A" w14:textId="77777777" w:rsidR="00714CCC" w:rsidRPr="00F060B8" w:rsidRDefault="00714CCC" w:rsidP="00C635F7">
            <w:pPr>
              <w:keepNext/>
              <w:keepLines/>
              <w:overflowPunct w:val="0"/>
              <w:autoSpaceDE w:val="0"/>
              <w:autoSpaceDN w:val="0"/>
              <w:adjustRightInd w:val="0"/>
              <w:jc w:val="center"/>
              <w:rPr>
                <w:rFonts w:ascii="Arial" w:eastAsia="Times New Roman" w:hAnsi="Arial" w:cs="Arial"/>
                <w:b/>
                <w:sz w:val="18"/>
                <w:szCs w:val="18"/>
              </w:rPr>
            </w:pPr>
          </w:p>
        </w:tc>
      </w:tr>
      <w:tr w:rsidR="00714CCC" w:rsidRPr="00F060B8" w14:paraId="584F7AF4" w14:textId="77777777" w:rsidTr="00206263">
        <w:trPr>
          <w:trHeight w:val="198"/>
        </w:trPr>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14:paraId="731EA966"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UE noise figure, dB</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center"/>
          </w:tcPr>
          <w:p w14:paraId="7A55B226"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9dB – Note 1</w:t>
            </w:r>
          </w:p>
        </w:tc>
        <w:tc>
          <w:tcPr>
            <w:tcW w:w="3554" w:type="dxa"/>
            <w:tcBorders>
              <w:top w:val="single" w:sz="4" w:space="0" w:color="auto"/>
              <w:left w:val="single" w:sz="4" w:space="0" w:color="auto"/>
              <w:bottom w:val="single" w:sz="4" w:space="0" w:color="auto"/>
              <w:right w:val="single" w:sz="4" w:space="0" w:color="auto"/>
            </w:tcBorders>
            <w:shd w:val="clear" w:color="auto" w:fill="auto"/>
          </w:tcPr>
          <w:p w14:paraId="44A06500"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13dB – Note 1</w:t>
            </w:r>
          </w:p>
        </w:tc>
      </w:tr>
      <w:tr w:rsidR="00714CCC" w:rsidRPr="00F060B8" w14:paraId="77AE63C5" w14:textId="77777777" w:rsidTr="00206263">
        <w:trPr>
          <w:trHeight w:val="412"/>
        </w:trPr>
        <w:tc>
          <w:tcPr>
            <w:tcW w:w="2273" w:type="dxa"/>
            <w:tcBorders>
              <w:top w:val="single" w:sz="4" w:space="0" w:color="auto"/>
              <w:left w:val="single" w:sz="4" w:space="0" w:color="auto"/>
              <w:bottom w:val="single" w:sz="4" w:space="0" w:color="auto"/>
              <w:right w:val="single" w:sz="4" w:space="0" w:color="auto"/>
            </w:tcBorders>
            <w:shd w:val="clear" w:color="auto" w:fill="auto"/>
          </w:tcPr>
          <w:p w14:paraId="7C2CC731"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UE max. TX power, dBm</w:t>
            </w: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5CE299DC"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23dBm – Note 1</w:t>
            </w:r>
          </w:p>
        </w:tc>
        <w:tc>
          <w:tcPr>
            <w:tcW w:w="3554" w:type="dxa"/>
            <w:tcBorders>
              <w:top w:val="single" w:sz="4" w:space="0" w:color="auto"/>
              <w:left w:val="single" w:sz="4" w:space="0" w:color="auto"/>
              <w:bottom w:val="single" w:sz="4" w:space="0" w:color="auto"/>
              <w:right w:val="single" w:sz="4" w:space="0" w:color="auto"/>
            </w:tcBorders>
            <w:shd w:val="clear" w:color="auto" w:fill="auto"/>
          </w:tcPr>
          <w:p w14:paraId="7C357EE2"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23dBm – Note 1</w:t>
            </w:r>
          </w:p>
          <w:p w14:paraId="2B51AEDF"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EIRP should not exceed 43 dBm.</w:t>
            </w:r>
          </w:p>
        </w:tc>
      </w:tr>
      <w:tr w:rsidR="00714CCC" w:rsidRPr="00F060B8" w14:paraId="48515E53" w14:textId="77777777" w:rsidTr="00206263">
        <w:trPr>
          <w:trHeight w:val="3786"/>
        </w:trPr>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14:paraId="783676B2"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UE antenna configuration</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center"/>
          </w:tcPr>
          <w:p w14:paraId="5C748DDD"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Panel model 1 – Note 1</w:t>
            </w:r>
          </w:p>
          <w:p w14:paraId="7E733338" w14:textId="77777777" w:rsidR="00714CCC" w:rsidRPr="00F060B8" w:rsidRDefault="00714CCC" w:rsidP="00C635F7">
            <w:pPr>
              <w:keepNext/>
              <w:keepLines/>
              <w:rPr>
                <w:rFonts w:eastAsia="宋体" w:cs="Arial"/>
                <w:sz w:val="24"/>
                <w:szCs w:val="18"/>
              </w:rPr>
            </w:pPr>
            <w:r w:rsidRPr="00F060B8">
              <w:rPr>
                <w:rFonts w:ascii="Arial" w:eastAsia="MS Mincho" w:hAnsi="Arial" w:cs="Arial"/>
                <w:color w:val="181818"/>
                <w:sz w:val="18"/>
                <w:szCs w:val="18"/>
                <w:lang w:bidi="ar"/>
              </w:rPr>
              <w:t xml:space="preserve">Mg = 1, Ng = 1, P = 2, </w:t>
            </w:r>
            <w:proofErr w:type="spellStart"/>
            <w:r w:rsidRPr="00F060B8">
              <w:rPr>
                <w:rFonts w:ascii="Arial" w:eastAsia="MS Mincho" w:hAnsi="Arial" w:cs="Arial"/>
                <w:color w:val="181818"/>
                <w:sz w:val="18"/>
                <w:szCs w:val="18"/>
                <w:lang w:bidi="ar"/>
              </w:rPr>
              <w:t>dH</w:t>
            </w:r>
            <w:proofErr w:type="spellEnd"/>
            <w:r w:rsidRPr="00F060B8">
              <w:rPr>
                <w:rFonts w:ascii="Arial" w:eastAsia="MS Mincho" w:hAnsi="Arial" w:cs="Arial"/>
                <w:color w:val="181818"/>
                <w:sz w:val="18"/>
                <w:szCs w:val="18"/>
                <w:lang w:bidi="ar"/>
              </w:rPr>
              <w:t xml:space="preserve"> = 0.5λ,</w:t>
            </w:r>
            <w:r w:rsidRPr="00F060B8">
              <w:rPr>
                <w:rFonts w:ascii="Arial" w:eastAsia="MS Mincho" w:hAnsi="Arial" w:cs="Arial"/>
                <w:color w:val="181818"/>
                <w:sz w:val="18"/>
                <w:szCs w:val="18"/>
                <w:lang w:bidi="ar"/>
              </w:rPr>
              <w:br/>
              <w:t>(M, N, P, Mg, Ng) = (1, 2, 2, 1, 1)</w:t>
            </w:r>
          </w:p>
        </w:tc>
        <w:tc>
          <w:tcPr>
            <w:tcW w:w="3554" w:type="dxa"/>
            <w:tcBorders>
              <w:top w:val="single" w:sz="4" w:space="0" w:color="auto"/>
              <w:left w:val="single" w:sz="4" w:space="0" w:color="auto"/>
              <w:bottom w:val="single" w:sz="4" w:space="0" w:color="auto"/>
              <w:right w:val="single" w:sz="4" w:space="0" w:color="auto"/>
            </w:tcBorders>
            <w:shd w:val="clear" w:color="auto" w:fill="auto"/>
          </w:tcPr>
          <w:p w14:paraId="2480E6AD" w14:textId="77777777" w:rsidR="00714CCC" w:rsidRPr="00C01E1E" w:rsidRDefault="00714CCC" w:rsidP="00C635F7">
            <w:pPr>
              <w:keepNext/>
              <w:keepLines/>
              <w:rPr>
                <w:rFonts w:eastAsia="宋体" w:cs="Arial"/>
                <w:sz w:val="24"/>
                <w:szCs w:val="18"/>
              </w:rPr>
            </w:pPr>
            <w:r w:rsidRPr="00E45339">
              <w:rPr>
                <w:rFonts w:ascii="Arial" w:eastAsia="MS Mincho" w:hAnsi="Arial" w:cs="Arial"/>
                <w:sz w:val="18"/>
                <w:szCs w:val="18"/>
                <w:lang w:bidi="ar"/>
              </w:rPr>
              <w:t>Baseline:</w:t>
            </w:r>
          </w:p>
          <w:p w14:paraId="001E5417" w14:textId="77777777" w:rsidR="00714CCC" w:rsidRPr="003C3F46" w:rsidRDefault="00714CCC" w:rsidP="00C635F7">
            <w:pPr>
              <w:keepNext/>
              <w:keepLines/>
              <w:rPr>
                <w:rFonts w:eastAsia="宋体" w:cs="Arial"/>
                <w:sz w:val="24"/>
                <w:szCs w:val="18"/>
              </w:rPr>
            </w:pPr>
            <w:r w:rsidRPr="003C3F46">
              <w:rPr>
                <w:rFonts w:ascii="Arial" w:eastAsia="MS Mincho" w:hAnsi="Arial" w:cs="Arial"/>
                <w:sz w:val="18"/>
                <w:szCs w:val="18"/>
                <w:lang w:bidi="ar"/>
              </w:rPr>
              <w:t>Multi-panel</w:t>
            </w:r>
            <w:r w:rsidRPr="00E45339">
              <w:rPr>
                <w:rFonts w:ascii="Arial" w:eastAsia="MS Mincho" w:hAnsi="Arial" w:cs="Arial"/>
                <w:sz w:val="18"/>
                <w:szCs w:val="18"/>
                <w:lang w:bidi="ar"/>
              </w:rPr>
              <w:t xml:space="preserve"> Configuration 1 and Panel Configuration a – Note 1</w:t>
            </w:r>
          </w:p>
          <w:p w14:paraId="268CB6A5" w14:textId="77777777" w:rsidR="00714CCC" w:rsidRPr="003C3F46" w:rsidRDefault="00714CCC" w:rsidP="00C635F7">
            <w:pPr>
              <w:ind w:left="460" w:hanging="230"/>
              <w:rPr>
                <w:rFonts w:ascii="Arial" w:eastAsia="宋体" w:hAnsi="Arial" w:cs="Arial"/>
                <w:sz w:val="18"/>
                <w:szCs w:val="18"/>
              </w:rPr>
            </w:pPr>
            <w:r w:rsidRPr="003C3F46">
              <w:rPr>
                <w:rFonts w:ascii="Arial" w:eastAsia="MS Mincho" w:hAnsi="Arial" w:cs="Arial"/>
                <w:sz w:val="18"/>
                <w:szCs w:val="18"/>
                <w:lang w:bidi="ar"/>
              </w:rPr>
              <w:t>-</w:t>
            </w:r>
            <w:r w:rsidRPr="003C3F46">
              <w:rPr>
                <w:rFonts w:ascii="Arial" w:eastAsia="MS Mincho" w:hAnsi="Arial" w:cs="Arial"/>
                <w:sz w:val="18"/>
                <w:szCs w:val="18"/>
                <w:lang w:bidi="ar"/>
              </w:rPr>
              <w:tab/>
              <w:t xml:space="preserve">Multi-panel Configuration 1: (Mg, Ng) = (1, 2); </w:t>
            </w:r>
            <w:proofErr w:type="spellStart"/>
            <w:r w:rsidRPr="003C3F46">
              <w:rPr>
                <w:rFonts w:ascii="Arial" w:eastAsia="MS Mincho" w:hAnsi="Arial" w:cs="Arial"/>
                <w:sz w:val="18"/>
                <w:szCs w:val="18"/>
                <w:lang w:bidi="ar"/>
              </w:rPr>
              <w:t>Θmg,ng</w:t>
            </w:r>
            <w:proofErr w:type="spellEnd"/>
            <w:r w:rsidRPr="003C3F46">
              <w:rPr>
                <w:rFonts w:ascii="Arial" w:eastAsia="MS Mincho" w:hAnsi="Arial" w:cs="Arial"/>
                <w:sz w:val="18"/>
                <w:szCs w:val="18"/>
                <w:lang w:bidi="ar"/>
              </w:rPr>
              <w:t>=90°; Ω0,1=Ω0,0+180°; (</w:t>
            </w:r>
            <w:proofErr w:type="spellStart"/>
            <w:r w:rsidRPr="003C3F46">
              <w:rPr>
                <w:rFonts w:ascii="Arial" w:eastAsia="MS Mincho" w:hAnsi="Arial" w:cs="Arial"/>
                <w:sz w:val="18"/>
                <w:szCs w:val="18"/>
                <w:lang w:bidi="ar"/>
              </w:rPr>
              <w:t>dg,H</w:t>
            </w:r>
            <w:proofErr w:type="spellEnd"/>
            <w:r w:rsidRPr="003C3F46">
              <w:rPr>
                <w:rFonts w:ascii="Arial" w:eastAsia="MS Mincho" w:hAnsi="Arial" w:cs="Arial"/>
                <w:sz w:val="18"/>
                <w:szCs w:val="18"/>
                <w:lang w:bidi="ar"/>
              </w:rPr>
              <w:t xml:space="preserve">, </w:t>
            </w:r>
            <w:proofErr w:type="spellStart"/>
            <w:r w:rsidRPr="003C3F46">
              <w:rPr>
                <w:rFonts w:ascii="Arial" w:eastAsia="MS Mincho" w:hAnsi="Arial" w:cs="Arial"/>
                <w:sz w:val="18"/>
                <w:szCs w:val="18"/>
                <w:lang w:bidi="ar"/>
              </w:rPr>
              <w:t>dg,V</w:t>
            </w:r>
            <w:proofErr w:type="spellEnd"/>
            <w:r w:rsidRPr="003C3F46">
              <w:rPr>
                <w:rFonts w:ascii="Arial" w:eastAsia="MS Mincho" w:hAnsi="Arial" w:cs="Arial"/>
                <w:sz w:val="18"/>
                <w:szCs w:val="18"/>
                <w:lang w:bidi="ar"/>
              </w:rPr>
              <w:t>)=(0,0)</w:t>
            </w:r>
          </w:p>
          <w:p w14:paraId="7F47ABEF" w14:textId="77777777" w:rsidR="00714CCC" w:rsidRPr="003C3F46" w:rsidRDefault="00714CCC" w:rsidP="00C635F7">
            <w:pPr>
              <w:ind w:left="460" w:hanging="230"/>
              <w:rPr>
                <w:rFonts w:ascii="Arial" w:eastAsia="宋体" w:hAnsi="Arial" w:cs="Arial"/>
                <w:sz w:val="18"/>
                <w:szCs w:val="18"/>
              </w:rPr>
            </w:pPr>
            <w:r w:rsidRPr="003C3F46">
              <w:rPr>
                <w:rFonts w:ascii="Arial" w:eastAsia="MS Mincho" w:hAnsi="Arial" w:cs="Arial"/>
                <w:sz w:val="18"/>
                <w:szCs w:val="18"/>
                <w:lang w:bidi="ar"/>
              </w:rPr>
              <w:t>-</w:t>
            </w:r>
            <w:r w:rsidRPr="003C3F46">
              <w:rPr>
                <w:rFonts w:ascii="Arial" w:eastAsia="MS Mincho" w:hAnsi="Arial" w:cs="Arial"/>
                <w:sz w:val="18"/>
                <w:szCs w:val="18"/>
                <w:lang w:bidi="ar"/>
              </w:rPr>
              <w:tab/>
              <w:t>Panel Configuration a:</w:t>
            </w:r>
          </w:p>
          <w:p w14:paraId="7B9BEFCC" w14:textId="77777777" w:rsidR="00714CCC" w:rsidRPr="003C3F46" w:rsidRDefault="00714CCC" w:rsidP="00C635F7">
            <w:pPr>
              <w:ind w:left="689" w:hanging="230"/>
              <w:rPr>
                <w:rFonts w:ascii="Arial" w:eastAsia="宋体" w:hAnsi="Arial" w:cs="Arial"/>
                <w:sz w:val="18"/>
                <w:szCs w:val="18"/>
              </w:rPr>
            </w:pPr>
            <w:r w:rsidRPr="003C3F46">
              <w:rPr>
                <w:rFonts w:ascii="Arial" w:eastAsia="MS Mincho" w:hAnsi="Arial" w:cs="Arial"/>
                <w:sz w:val="18"/>
                <w:szCs w:val="18"/>
                <w:lang w:bidi="ar"/>
              </w:rPr>
              <w:t>-</w:t>
            </w:r>
            <w:r w:rsidRPr="003C3F46">
              <w:rPr>
                <w:rFonts w:ascii="Arial" w:eastAsia="MS Mincho" w:hAnsi="Arial" w:cs="Arial"/>
                <w:sz w:val="18"/>
                <w:szCs w:val="18"/>
                <w:lang w:bidi="ar"/>
              </w:rPr>
              <w:tab/>
              <w:t xml:space="preserve">Each antenna array has shape </w:t>
            </w:r>
            <w:proofErr w:type="spellStart"/>
            <w:r w:rsidRPr="003C3F46">
              <w:rPr>
                <w:rFonts w:ascii="Arial" w:eastAsia="MS Mincho" w:hAnsi="Arial" w:cs="Arial"/>
                <w:sz w:val="18"/>
                <w:szCs w:val="18"/>
                <w:lang w:bidi="ar"/>
              </w:rPr>
              <w:t>dH</w:t>
            </w:r>
            <w:proofErr w:type="spellEnd"/>
            <w:r w:rsidRPr="003C3F46">
              <w:rPr>
                <w:rFonts w:ascii="Arial" w:eastAsia="MS Mincho" w:hAnsi="Arial" w:cs="Arial"/>
                <w:sz w:val="18"/>
                <w:szCs w:val="18"/>
                <w:lang w:bidi="ar"/>
              </w:rPr>
              <w:t>=</w:t>
            </w:r>
            <w:proofErr w:type="spellStart"/>
            <w:r w:rsidRPr="003C3F46">
              <w:rPr>
                <w:rFonts w:ascii="Arial" w:eastAsia="MS Mincho" w:hAnsi="Arial" w:cs="Arial"/>
                <w:sz w:val="18"/>
                <w:szCs w:val="18"/>
                <w:lang w:bidi="ar"/>
              </w:rPr>
              <w:t>dV</w:t>
            </w:r>
            <w:proofErr w:type="spellEnd"/>
            <w:r w:rsidRPr="003C3F46">
              <w:rPr>
                <w:rFonts w:ascii="Arial" w:eastAsia="MS Mincho" w:hAnsi="Arial" w:cs="Arial"/>
                <w:sz w:val="18"/>
                <w:szCs w:val="18"/>
                <w:lang w:bidi="ar"/>
              </w:rPr>
              <w:t>=0.5λ</w:t>
            </w:r>
          </w:p>
          <w:p w14:paraId="284B6E9B" w14:textId="77777777" w:rsidR="00714CCC" w:rsidRPr="003C3F46" w:rsidRDefault="00714CCC" w:rsidP="00C635F7">
            <w:pPr>
              <w:ind w:left="689" w:hanging="230"/>
              <w:rPr>
                <w:rFonts w:ascii="Arial" w:eastAsia="宋体" w:hAnsi="Arial" w:cs="Arial"/>
                <w:sz w:val="18"/>
                <w:szCs w:val="18"/>
              </w:rPr>
            </w:pPr>
            <w:r w:rsidRPr="003C3F46">
              <w:rPr>
                <w:rFonts w:ascii="Arial" w:eastAsia="MS Mincho" w:hAnsi="Arial" w:cs="Arial"/>
                <w:sz w:val="18"/>
                <w:szCs w:val="18"/>
                <w:lang w:bidi="ar"/>
              </w:rPr>
              <w:t>-</w:t>
            </w:r>
            <w:r w:rsidRPr="003C3F46">
              <w:rPr>
                <w:rFonts w:ascii="Arial" w:eastAsia="MS Mincho" w:hAnsi="Arial" w:cs="Arial"/>
                <w:sz w:val="18"/>
                <w:szCs w:val="18"/>
                <w:lang w:bidi="ar"/>
              </w:rPr>
              <w:tab/>
              <w:t>Config a: (M, N, P) = (2, 4, 2),</w:t>
            </w:r>
          </w:p>
          <w:p w14:paraId="70DEEFC5" w14:textId="77777777" w:rsidR="00714CCC" w:rsidRPr="003C3F46" w:rsidRDefault="00714CCC" w:rsidP="00C635F7">
            <w:pPr>
              <w:ind w:left="689" w:hanging="230"/>
              <w:rPr>
                <w:rFonts w:ascii="Arial" w:eastAsia="宋体" w:hAnsi="Arial" w:cs="Arial"/>
                <w:sz w:val="18"/>
                <w:szCs w:val="18"/>
              </w:rPr>
            </w:pPr>
            <w:r w:rsidRPr="003C3F46">
              <w:rPr>
                <w:rFonts w:ascii="Arial" w:eastAsia="MS Mincho" w:hAnsi="Arial" w:cs="Arial"/>
                <w:sz w:val="18"/>
                <w:szCs w:val="18"/>
                <w:lang w:bidi="ar"/>
              </w:rPr>
              <w:t>-</w:t>
            </w:r>
            <w:r w:rsidRPr="003C3F46">
              <w:rPr>
                <w:rFonts w:ascii="Arial" w:eastAsia="MS Mincho" w:hAnsi="Arial" w:cs="Arial"/>
                <w:sz w:val="18"/>
                <w:szCs w:val="18"/>
                <w:lang w:bidi="ar"/>
              </w:rPr>
              <w:tab/>
              <w:t>the polarization angles are 0° and 90°</w:t>
            </w:r>
          </w:p>
          <w:p w14:paraId="33A15300" w14:textId="77777777" w:rsidR="00714CCC" w:rsidRPr="003C3F46" w:rsidRDefault="00714CCC" w:rsidP="00C635F7">
            <w:pPr>
              <w:ind w:left="689" w:hanging="230"/>
              <w:rPr>
                <w:rFonts w:ascii="Arial" w:eastAsia="宋体" w:hAnsi="Arial" w:cs="Arial"/>
                <w:sz w:val="18"/>
                <w:szCs w:val="18"/>
              </w:rPr>
            </w:pPr>
            <w:r w:rsidRPr="003C3F46">
              <w:rPr>
                <w:rFonts w:ascii="Arial" w:eastAsia="MS Mincho" w:hAnsi="Arial" w:cs="Arial"/>
                <w:sz w:val="18"/>
                <w:szCs w:val="18"/>
                <w:lang w:bidi="ar"/>
              </w:rPr>
              <w:t>-</w:t>
            </w:r>
            <w:r w:rsidRPr="003C3F46">
              <w:rPr>
                <w:rFonts w:ascii="Arial" w:eastAsia="MS Mincho" w:hAnsi="Arial" w:cs="Arial"/>
                <w:sz w:val="18"/>
                <w:szCs w:val="18"/>
                <w:lang w:bidi="ar"/>
              </w:rPr>
              <w:tab/>
              <w:t>The antenna elements of the same polarization of the same panel is virtualized into one TXRU</w:t>
            </w:r>
          </w:p>
          <w:p w14:paraId="4EF9F958" w14:textId="77777777" w:rsidR="00714CCC" w:rsidRPr="003C3F46" w:rsidRDefault="00714CCC" w:rsidP="00C635F7">
            <w:pPr>
              <w:ind w:left="689" w:hanging="230"/>
              <w:rPr>
                <w:rFonts w:ascii="Arial" w:eastAsia="宋体" w:hAnsi="Arial" w:cs="Arial"/>
                <w:sz w:val="18"/>
                <w:szCs w:val="18"/>
              </w:rPr>
            </w:pPr>
          </w:p>
          <w:p w14:paraId="66DF96B5" w14:textId="77777777" w:rsidR="00714CCC" w:rsidRPr="00C01E1E" w:rsidRDefault="00714CCC" w:rsidP="00C635F7">
            <w:pPr>
              <w:ind w:left="689" w:hanging="230"/>
              <w:rPr>
                <w:rFonts w:ascii="Arial" w:eastAsia="宋体" w:hAnsi="Arial" w:cs="Arial"/>
                <w:sz w:val="18"/>
                <w:szCs w:val="18"/>
              </w:rPr>
            </w:pPr>
            <w:r w:rsidRPr="003C3F46">
              <w:rPr>
                <w:rFonts w:ascii="Arial" w:eastAsia="MS Mincho" w:hAnsi="Arial" w:cs="Arial"/>
                <w:sz w:val="18"/>
                <w:szCs w:val="18"/>
                <w:lang w:bidi="ar"/>
              </w:rPr>
              <w:t>Optional: FFS</w:t>
            </w:r>
            <w:r w:rsidRPr="00E45339">
              <w:rPr>
                <w:rFonts w:ascii="Arial" w:eastAsia="MS Mincho" w:hAnsi="Arial" w:cs="Arial"/>
                <w:sz w:val="18"/>
                <w:szCs w:val="18"/>
                <w:lang w:bidi="ar"/>
              </w:rPr>
              <w:t xml:space="preserve"> </w:t>
            </w:r>
          </w:p>
          <w:p w14:paraId="2AA5939E" w14:textId="77777777" w:rsidR="00714CCC" w:rsidRPr="003C3F46" w:rsidRDefault="00714CCC" w:rsidP="00C635F7">
            <w:pPr>
              <w:rPr>
                <w:rFonts w:ascii="Arial" w:eastAsia="宋体" w:hAnsi="Arial" w:cs="Arial"/>
                <w:sz w:val="18"/>
                <w:szCs w:val="18"/>
              </w:rPr>
            </w:pPr>
          </w:p>
          <w:p w14:paraId="2D1CE386" w14:textId="77777777" w:rsidR="00714CCC" w:rsidRPr="003C3F46" w:rsidRDefault="00714CCC" w:rsidP="00C635F7">
            <w:pPr>
              <w:ind w:left="851" w:hanging="284"/>
              <w:rPr>
                <w:rFonts w:ascii="Arial" w:eastAsia="宋体" w:hAnsi="Arial" w:cs="Arial"/>
                <w:sz w:val="18"/>
                <w:szCs w:val="18"/>
              </w:rPr>
            </w:pPr>
          </w:p>
        </w:tc>
      </w:tr>
      <w:tr w:rsidR="00714CCC" w:rsidRPr="00F060B8" w14:paraId="5972CFBA" w14:textId="77777777" w:rsidTr="00206263">
        <w:trPr>
          <w:trHeight w:val="427"/>
        </w:trPr>
        <w:tc>
          <w:tcPr>
            <w:tcW w:w="2273" w:type="dxa"/>
            <w:tcBorders>
              <w:top w:val="single" w:sz="4" w:space="0" w:color="auto"/>
              <w:left w:val="single" w:sz="4" w:space="0" w:color="auto"/>
              <w:bottom w:val="single" w:sz="4" w:space="0" w:color="auto"/>
              <w:right w:val="single" w:sz="4" w:space="0" w:color="auto"/>
            </w:tcBorders>
            <w:shd w:val="clear" w:color="auto" w:fill="auto"/>
          </w:tcPr>
          <w:p w14:paraId="749C7D67"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 xml:space="preserve">UE antenna radiation pattern </w:t>
            </w:r>
          </w:p>
        </w:tc>
        <w:tc>
          <w:tcPr>
            <w:tcW w:w="2856" w:type="dxa"/>
            <w:tcBorders>
              <w:top w:val="single" w:sz="4" w:space="0" w:color="auto"/>
              <w:left w:val="single" w:sz="4" w:space="0" w:color="auto"/>
              <w:bottom w:val="single" w:sz="4" w:space="0" w:color="auto"/>
              <w:right w:val="single" w:sz="4" w:space="0" w:color="auto"/>
            </w:tcBorders>
            <w:shd w:val="clear" w:color="auto" w:fill="auto"/>
          </w:tcPr>
          <w:p w14:paraId="3283BDCC"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Omni, 0dBi</w:t>
            </w:r>
          </w:p>
        </w:tc>
        <w:tc>
          <w:tcPr>
            <w:tcW w:w="3554" w:type="dxa"/>
            <w:tcBorders>
              <w:top w:val="single" w:sz="4" w:space="0" w:color="auto"/>
              <w:left w:val="single" w:sz="4" w:space="0" w:color="auto"/>
              <w:bottom w:val="single" w:sz="4" w:space="0" w:color="auto"/>
              <w:right w:val="single" w:sz="4" w:space="0" w:color="auto"/>
            </w:tcBorders>
            <w:shd w:val="clear" w:color="auto" w:fill="auto"/>
          </w:tcPr>
          <w:p w14:paraId="03150BD0"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 xml:space="preserve">Antenna model according to Table 6.1.1-2 </w:t>
            </w:r>
            <w:r w:rsidRPr="00F060B8">
              <w:rPr>
                <w:rFonts w:ascii="Arial" w:eastAsia="MS Mincho" w:hAnsi="Arial"/>
                <w:sz w:val="18"/>
                <w:szCs w:val="20"/>
                <w:lang w:bidi="ar"/>
              </w:rPr>
              <w:t>in TR 38.855</w:t>
            </w:r>
          </w:p>
        </w:tc>
      </w:tr>
      <w:tr w:rsidR="00714CCC" w:rsidRPr="00F060B8" w14:paraId="5AA4035D" w14:textId="77777777" w:rsidTr="00206263">
        <w:trPr>
          <w:trHeight w:val="412"/>
        </w:trPr>
        <w:tc>
          <w:tcPr>
            <w:tcW w:w="2273" w:type="dxa"/>
            <w:tcBorders>
              <w:top w:val="single" w:sz="4" w:space="0" w:color="auto"/>
              <w:left w:val="single" w:sz="4" w:space="0" w:color="auto"/>
              <w:bottom w:val="single" w:sz="4" w:space="0" w:color="auto"/>
              <w:right w:val="single" w:sz="4" w:space="0" w:color="auto"/>
            </w:tcBorders>
            <w:shd w:val="clear" w:color="auto" w:fill="auto"/>
          </w:tcPr>
          <w:p w14:paraId="2497F003"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PHY/link level abstraction</w:t>
            </w:r>
          </w:p>
        </w:tc>
        <w:tc>
          <w:tcPr>
            <w:tcW w:w="6411" w:type="dxa"/>
            <w:gridSpan w:val="2"/>
            <w:tcBorders>
              <w:top w:val="single" w:sz="4" w:space="0" w:color="auto"/>
              <w:left w:val="single" w:sz="4" w:space="0" w:color="auto"/>
              <w:bottom w:val="single" w:sz="4" w:space="0" w:color="auto"/>
              <w:right w:val="single" w:sz="4" w:space="0" w:color="auto"/>
            </w:tcBorders>
            <w:shd w:val="clear" w:color="auto" w:fill="auto"/>
          </w:tcPr>
          <w:p w14:paraId="73DF5A9C"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Explicit simulation of all links, individual parameters estimation is applied. Companies to provide description of applied algorithms for estimation of signal location parameters.</w:t>
            </w:r>
          </w:p>
        </w:tc>
      </w:tr>
      <w:tr w:rsidR="00714CCC" w:rsidRPr="00F060B8" w14:paraId="0C0DEA0B" w14:textId="77777777" w:rsidTr="00206263">
        <w:trPr>
          <w:trHeight w:val="1541"/>
        </w:trPr>
        <w:tc>
          <w:tcPr>
            <w:tcW w:w="2273" w:type="dxa"/>
            <w:tcBorders>
              <w:top w:val="single" w:sz="4" w:space="0" w:color="auto"/>
              <w:left w:val="single" w:sz="4" w:space="0" w:color="auto"/>
              <w:bottom w:val="single" w:sz="4" w:space="0" w:color="auto"/>
              <w:right w:val="single" w:sz="4" w:space="0" w:color="auto"/>
            </w:tcBorders>
            <w:shd w:val="clear" w:color="auto" w:fill="auto"/>
          </w:tcPr>
          <w:p w14:paraId="6121E7D1"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Network synchronization</w:t>
            </w:r>
          </w:p>
        </w:tc>
        <w:tc>
          <w:tcPr>
            <w:tcW w:w="6411" w:type="dxa"/>
            <w:gridSpan w:val="2"/>
            <w:tcBorders>
              <w:top w:val="single" w:sz="4" w:space="0" w:color="auto"/>
              <w:left w:val="single" w:sz="4" w:space="0" w:color="auto"/>
              <w:bottom w:val="single" w:sz="4" w:space="0" w:color="auto"/>
              <w:right w:val="single" w:sz="4" w:space="0" w:color="auto"/>
            </w:tcBorders>
            <w:shd w:val="clear" w:color="auto" w:fill="auto"/>
          </w:tcPr>
          <w:p w14:paraId="6CC71F61"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 xml:space="preserve">The network synchronization error, per UE dropping, is defined as a truncated Gaussian distribution of (T1 ns) rms values between an </w:t>
            </w:r>
            <w:proofErr w:type="spellStart"/>
            <w:r w:rsidRPr="00F060B8">
              <w:rPr>
                <w:rFonts w:ascii="Arial" w:eastAsia="MS Mincho" w:hAnsi="Arial" w:cs="Arial"/>
                <w:sz w:val="18"/>
                <w:szCs w:val="18"/>
                <w:lang w:bidi="ar"/>
              </w:rPr>
              <w:t>eNB</w:t>
            </w:r>
            <w:proofErr w:type="spellEnd"/>
            <w:r w:rsidRPr="00F060B8">
              <w:rPr>
                <w:rFonts w:ascii="Arial" w:eastAsia="MS Mincho" w:hAnsi="Arial" w:cs="Arial"/>
                <w:sz w:val="18"/>
                <w:szCs w:val="18"/>
                <w:lang w:bidi="ar"/>
              </w:rPr>
              <w:t xml:space="preserve"> and a timing reference source which is assumed to have perfect timing, subject to a largest timing difference of T2 ns, where T2 = 2*T1</w:t>
            </w:r>
          </w:p>
          <w:p w14:paraId="2E0BC001"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w:t>
            </w:r>
            <w:r w:rsidRPr="00F060B8">
              <w:rPr>
                <w:rFonts w:ascii="Arial" w:eastAsia="MS Mincho" w:hAnsi="Arial" w:cs="Arial"/>
                <w:sz w:val="18"/>
                <w:szCs w:val="18"/>
                <w:lang w:bidi="ar"/>
              </w:rPr>
              <w:tab/>
              <w:t>That is, the range of timing errors is [-T2, T2]</w:t>
            </w:r>
          </w:p>
          <w:p w14:paraId="13D1B245"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w:t>
            </w:r>
            <w:r w:rsidRPr="00F060B8">
              <w:rPr>
                <w:rFonts w:ascii="Arial" w:eastAsia="MS Mincho" w:hAnsi="Arial" w:cs="Arial"/>
                <w:sz w:val="18"/>
                <w:szCs w:val="18"/>
                <w:lang w:bidi="ar"/>
              </w:rPr>
              <w:tab/>
              <w:t>T1:</w:t>
            </w:r>
            <w:r w:rsidRPr="00F060B8">
              <w:rPr>
                <w:rFonts w:ascii="Arial" w:eastAsia="MS Mincho" w:hAnsi="Arial" w:cs="Arial"/>
                <w:sz w:val="18"/>
                <w:szCs w:val="18"/>
                <w:lang w:bidi="ar"/>
              </w:rPr>
              <w:tab/>
            </w:r>
            <w:r w:rsidRPr="003C3F46">
              <w:rPr>
                <w:rFonts w:ascii="Arial" w:eastAsia="MS Mincho" w:hAnsi="Arial" w:cs="Arial"/>
                <w:sz w:val="18"/>
                <w:szCs w:val="18"/>
                <w:lang w:bidi="ar"/>
              </w:rPr>
              <w:t>0ns (perfectly synchronized), 50ns (Optional)</w:t>
            </w:r>
          </w:p>
          <w:p w14:paraId="6EB0B49D" w14:textId="77777777" w:rsidR="00714CCC" w:rsidRPr="00F060B8" w:rsidRDefault="00714CCC" w:rsidP="00C635F7">
            <w:pPr>
              <w:keepNext/>
              <w:keepLines/>
              <w:rPr>
                <w:rFonts w:eastAsia="宋体" w:cs="Arial"/>
                <w:sz w:val="24"/>
                <w:szCs w:val="18"/>
              </w:rPr>
            </w:pPr>
          </w:p>
        </w:tc>
      </w:tr>
      <w:tr w:rsidR="00714CCC" w:rsidRPr="00F060B8" w14:paraId="6B02E270" w14:textId="77777777" w:rsidTr="00206263">
        <w:trPr>
          <w:trHeight w:val="427"/>
        </w:trPr>
        <w:tc>
          <w:tcPr>
            <w:tcW w:w="8685" w:type="dxa"/>
            <w:gridSpan w:val="3"/>
            <w:tcBorders>
              <w:top w:val="single" w:sz="4" w:space="0" w:color="auto"/>
              <w:left w:val="single" w:sz="4" w:space="0" w:color="auto"/>
              <w:bottom w:val="single" w:sz="4" w:space="0" w:color="auto"/>
              <w:right w:val="single" w:sz="4" w:space="0" w:color="auto"/>
            </w:tcBorders>
            <w:shd w:val="clear" w:color="auto" w:fill="auto"/>
          </w:tcPr>
          <w:p w14:paraId="0CD856FB" w14:textId="77777777" w:rsidR="00714CCC" w:rsidRPr="00F060B8" w:rsidRDefault="00714CCC" w:rsidP="00C635F7">
            <w:pPr>
              <w:keepNext/>
              <w:keepLines/>
              <w:spacing w:line="256" w:lineRule="auto"/>
              <w:ind w:left="689" w:hanging="689"/>
              <w:rPr>
                <w:rFonts w:ascii="Arial" w:eastAsia="MS Mincho" w:hAnsi="Arial"/>
                <w:sz w:val="18"/>
                <w:szCs w:val="20"/>
              </w:rPr>
            </w:pPr>
            <w:r w:rsidRPr="00F060B8">
              <w:rPr>
                <w:rFonts w:ascii="Arial" w:eastAsia="MS Mincho" w:hAnsi="Arial"/>
                <w:sz w:val="18"/>
                <w:szCs w:val="20"/>
              </w:rPr>
              <w:t>Note 1:</w:t>
            </w:r>
            <w:r w:rsidRPr="00F060B8">
              <w:rPr>
                <w:rFonts w:ascii="Arial" w:eastAsia="MS Mincho" w:hAnsi="Arial"/>
                <w:sz w:val="18"/>
                <w:szCs w:val="20"/>
              </w:rPr>
              <w:tab/>
              <w:t>According to 3GPP TR 38.802</w:t>
            </w:r>
          </w:p>
          <w:p w14:paraId="628D8A63" w14:textId="77777777" w:rsidR="00714CCC" w:rsidRPr="00F060B8" w:rsidRDefault="00714CCC" w:rsidP="00C635F7">
            <w:pPr>
              <w:keepNext/>
              <w:keepLines/>
              <w:rPr>
                <w:rFonts w:eastAsia="宋体" w:cs="Arial"/>
                <w:sz w:val="24"/>
                <w:szCs w:val="18"/>
              </w:rPr>
            </w:pPr>
            <w:r w:rsidRPr="00F060B8">
              <w:rPr>
                <w:rFonts w:ascii="Arial" w:eastAsia="MS Mincho" w:hAnsi="Arial"/>
                <w:sz w:val="18"/>
                <w:szCs w:val="20"/>
                <w:lang w:bidi="ar"/>
              </w:rPr>
              <w:t>Note 2:</w:t>
            </w:r>
            <w:r w:rsidRPr="00F060B8">
              <w:rPr>
                <w:rFonts w:ascii="Arial" w:eastAsia="MS Mincho" w:hAnsi="Arial"/>
                <w:sz w:val="18"/>
                <w:szCs w:val="20"/>
                <w:lang w:bidi="ar"/>
              </w:rPr>
              <w:tab/>
              <w:t>According to 3GPP TR 38.901</w:t>
            </w:r>
          </w:p>
        </w:tc>
      </w:tr>
    </w:tbl>
    <w:p w14:paraId="7C742B46" w14:textId="784387F1" w:rsidR="00714CCC" w:rsidRPr="00714CCC" w:rsidRDefault="00714CCC" w:rsidP="00093611">
      <w:pPr>
        <w:suppressAutoHyphens/>
        <w:overflowPunct w:val="0"/>
        <w:autoSpaceDE w:val="0"/>
        <w:spacing w:before="120" w:after="120"/>
        <w:jc w:val="center"/>
        <w:rPr>
          <w:rFonts w:eastAsia="宋体"/>
          <w:sz w:val="24"/>
        </w:rPr>
      </w:pPr>
      <w:r w:rsidRPr="00F060B8">
        <w:rPr>
          <w:rFonts w:eastAsia="Times New Roman"/>
          <w:b/>
          <w:szCs w:val="20"/>
          <w:lang w:bidi="ar"/>
        </w:rPr>
        <w:t>Table</w:t>
      </w:r>
      <w:r>
        <w:rPr>
          <w:rFonts w:eastAsia="Times New Roman"/>
          <w:b/>
          <w:szCs w:val="20"/>
          <w:lang w:bidi="ar"/>
        </w:rPr>
        <w:t>2</w:t>
      </w:r>
      <w:r w:rsidRPr="00F060B8">
        <w:rPr>
          <w:rFonts w:eastAsia="Times New Roman"/>
          <w:b/>
          <w:szCs w:val="20"/>
          <w:lang w:bidi="ar"/>
        </w:rPr>
        <w:t xml:space="preserve">: Parameters common to </w:t>
      </w:r>
      <w:proofErr w:type="spellStart"/>
      <w:r w:rsidRPr="00F060B8">
        <w:rPr>
          <w:rFonts w:eastAsia="Times New Roman"/>
          <w:b/>
          <w:szCs w:val="20"/>
          <w:lang w:bidi="ar"/>
        </w:rPr>
        <w:t>InF</w:t>
      </w:r>
      <w:proofErr w:type="spellEnd"/>
      <w:r w:rsidRPr="00F060B8">
        <w:rPr>
          <w:rFonts w:eastAsia="Times New Roman"/>
          <w:b/>
          <w:szCs w:val="20"/>
          <w:lang w:bidi="ar"/>
        </w:rPr>
        <w:t xml:space="preserve"> scenario(s)</w:t>
      </w: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808"/>
        <w:gridCol w:w="1762"/>
        <w:gridCol w:w="417"/>
        <w:gridCol w:w="2691"/>
        <w:gridCol w:w="2762"/>
      </w:tblGrid>
      <w:tr w:rsidR="00714CCC" w:rsidRPr="00F060B8" w14:paraId="496BA58F" w14:textId="77777777" w:rsidTr="00C635F7">
        <w:trPr>
          <w:tblHeader/>
        </w:trPr>
        <w:tc>
          <w:tcPr>
            <w:tcW w:w="1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D05C8" w14:textId="77777777" w:rsidR="00714CCC" w:rsidRPr="00F060B8" w:rsidRDefault="00714CCC" w:rsidP="00C635F7">
            <w:pPr>
              <w:keepNext/>
              <w:keepLines/>
              <w:overflowPunct w:val="0"/>
              <w:autoSpaceDE w:val="0"/>
              <w:autoSpaceDN w:val="0"/>
              <w:adjustRightInd w:val="0"/>
              <w:jc w:val="center"/>
              <w:rPr>
                <w:rFonts w:ascii="Arial" w:eastAsia="Times New Roman" w:hAnsi="Arial"/>
                <w:b/>
                <w:sz w:val="18"/>
                <w:szCs w:val="20"/>
              </w:rPr>
            </w:pPr>
          </w:p>
        </w:tc>
        <w:tc>
          <w:tcPr>
            <w:tcW w:w="2179" w:type="dxa"/>
            <w:gridSpan w:val="2"/>
            <w:tcBorders>
              <w:top w:val="single" w:sz="4" w:space="0" w:color="auto"/>
              <w:left w:val="single" w:sz="4" w:space="0" w:color="auto"/>
              <w:bottom w:val="single" w:sz="4" w:space="0" w:color="auto"/>
              <w:right w:val="single" w:sz="4" w:space="0" w:color="auto"/>
            </w:tcBorders>
            <w:shd w:val="clear" w:color="auto" w:fill="auto"/>
          </w:tcPr>
          <w:p w14:paraId="7BC38C1D" w14:textId="77777777" w:rsidR="00714CCC" w:rsidRPr="00F060B8" w:rsidRDefault="00714CCC" w:rsidP="00C635F7">
            <w:pPr>
              <w:keepNext/>
              <w:keepLines/>
              <w:overflowPunct w:val="0"/>
              <w:autoSpaceDE w:val="0"/>
              <w:autoSpaceDN w:val="0"/>
              <w:adjustRightInd w:val="0"/>
              <w:jc w:val="center"/>
              <w:rPr>
                <w:rFonts w:eastAsia="Times New Roman"/>
                <w:b/>
                <w:szCs w:val="20"/>
              </w:rPr>
            </w:pPr>
            <w:r w:rsidRPr="00F060B8">
              <w:rPr>
                <w:rFonts w:eastAsia="Times New Roman"/>
                <w:b/>
                <w:szCs w:val="20"/>
              </w:rPr>
              <w:t xml:space="preserve">FR1 Specific Values </w:t>
            </w:r>
          </w:p>
        </w:tc>
        <w:tc>
          <w:tcPr>
            <w:tcW w:w="2691" w:type="dxa"/>
            <w:tcBorders>
              <w:top w:val="single" w:sz="4" w:space="0" w:color="auto"/>
              <w:left w:val="single" w:sz="4" w:space="0" w:color="auto"/>
              <w:bottom w:val="single" w:sz="4" w:space="0" w:color="auto"/>
              <w:right w:val="single" w:sz="4" w:space="0" w:color="auto"/>
            </w:tcBorders>
            <w:shd w:val="clear" w:color="auto" w:fill="auto"/>
          </w:tcPr>
          <w:p w14:paraId="17E33929" w14:textId="77777777" w:rsidR="00714CCC" w:rsidRPr="00F060B8" w:rsidRDefault="00714CCC" w:rsidP="00C635F7">
            <w:pPr>
              <w:keepNext/>
              <w:keepLines/>
              <w:overflowPunct w:val="0"/>
              <w:autoSpaceDE w:val="0"/>
              <w:autoSpaceDN w:val="0"/>
              <w:adjustRightInd w:val="0"/>
              <w:jc w:val="center"/>
              <w:rPr>
                <w:rFonts w:eastAsia="Times New Roman"/>
                <w:b/>
                <w:szCs w:val="20"/>
              </w:rPr>
            </w:pPr>
            <w:r w:rsidRPr="00F060B8">
              <w:rPr>
                <w:rFonts w:eastAsia="Times New Roman"/>
                <w:b/>
                <w:szCs w:val="20"/>
              </w:rPr>
              <w:t>FR2 Specific Values</w:t>
            </w: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0314A0DB" w14:textId="77777777" w:rsidR="00714CCC" w:rsidRPr="00F060B8" w:rsidRDefault="00714CCC" w:rsidP="00C635F7">
            <w:pPr>
              <w:keepNext/>
              <w:keepLines/>
              <w:overflowPunct w:val="0"/>
              <w:autoSpaceDE w:val="0"/>
              <w:autoSpaceDN w:val="0"/>
              <w:adjustRightInd w:val="0"/>
              <w:jc w:val="center"/>
              <w:rPr>
                <w:rFonts w:eastAsia="Times New Roman"/>
                <w:b/>
                <w:szCs w:val="20"/>
              </w:rPr>
            </w:pPr>
            <w:r w:rsidRPr="00DF5757">
              <w:rPr>
                <w:rFonts w:ascii="Arial" w:eastAsia="Times New Roman" w:hAnsi="Arial"/>
                <w:b/>
                <w:sz w:val="18"/>
                <w:szCs w:val="20"/>
              </w:rPr>
              <w:t>Comments</w:t>
            </w:r>
            <w:r w:rsidRPr="002F1B3B">
              <w:rPr>
                <w:rFonts w:ascii="Arial" w:eastAsia="Times New Roman" w:hAnsi="Arial"/>
                <w:b/>
                <w:sz w:val="18"/>
                <w:szCs w:val="20"/>
              </w:rPr>
              <w:t xml:space="preserve"> (</w:t>
            </w:r>
            <w:r w:rsidRPr="002F1B3B">
              <w:rPr>
                <w:rFonts w:ascii="Arial" w:eastAsia="Times New Roman" w:hAnsi="Arial"/>
                <w:sz w:val="18"/>
                <w:szCs w:val="20"/>
              </w:rPr>
              <w:t>to</w:t>
            </w:r>
            <w:r w:rsidRPr="00F060B8">
              <w:rPr>
                <w:rFonts w:ascii="Arial" w:eastAsia="Times New Roman" w:hAnsi="Arial"/>
                <w:sz w:val="18"/>
                <w:szCs w:val="20"/>
              </w:rPr>
              <w:t xml:space="preserve"> each of the parameter</w:t>
            </w:r>
            <w:r w:rsidRPr="00F060B8">
              <w:rPr>
                <w:rFonts w:ascii="Arial" w:eastAsia="Times New Roman" w:hAnsi="Arial"/>
                <w:b/>
                <w:sz w:val="18"/>
                <w:szCs w:val="20"/>
              </w:rPr>
              <w:t>)</w:t>
            </w:r>
          </w:p>
        </w:tc>
      </w:tr>
      <w:tr w:rsidR="00714CCC" w:rsidRPr="00F060B8" w14:paraId="5B88DEC6" w14:textId="77777777" w:rsidTr="00C635F7">
        <w:trPr>
          <w:tblHeader/>
        </w:trPr>
        <w:tc>
          <w:tcPr>
            <w:tcW w:w="1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B3B0A" w14:textId="77777777" w:rsidR="00714CCC" w:rsidRPr="00F060B8" w:rsidRDefault="00714CCC" w:rsidP="00C635F7">
            <w:pPr>
              <w:keepNext/>
              <w:keepLines/>
              <w:overflowPunct w:val="0"/>
              <w:autoSpaceDE w:val="0"/>
              <w:autoSpaceDN w:val="0"/>
              <w:adjustRightInd w:val="0"/>
              <w:jc w:val="center"/>
              <w:rPr>
                <w:rFonts w:ascii="Arial" w:eastAsia="Times New Roman" w:hAnsi="Arial"/>
                <w:sz w:val="18"/>
                <w:szCs w:val="20"/>
              </w:rPr>
            </w:pPr>
            <w:r w:rsidRPr="00F060B8">
              <w:rPr>
                <w:rFonts w:ascii="Arial" w:eastAsia="Times New Roman" w:hAnsi="Arial"/>
                <w:sz w:val="18"/>
                <w:szCs w:val="20"/>
              </w:rPr>
              <w:t>Channel model</w:t>
            </w:r>
          </w:p>
        </w:tc>
        <w:tc>
          <w:tcPr>
            <w:tcW w:w="2179" w:type="dxa"/>
            <w:gridSpan w:val="2"/>
            <w:tcBorders>
              <w:top w:val="single" w:sz="4" w:space="0" w:color="auto"/>
              <w:left w:val="single" w:sz="4" w:space="0" w:color="auto"/>
              <w:bottom w:val="single" w:sz="4" w:space="0" w:color="auto"/>
              <w:right w:val="single" w:sz="4" w:space="0" w:color="auto"/>
            </w:tcBorders>
            <w:shd w:val="clear" w:color="auto" w:fill="auto"/>
          </w:tcPr>
          <w:p w14:paraId="46D4C22E" w14:textId="77777777" w:rsidR="00714CCC" w:rsidRPr="00F060B8" w:rsidRDefault="00714CCC" w:rsidP="00C635F7">
            <w:pPr>
              <w:keepNext/>
              <w:keepLines/>
              <w:overflowPunct w:val="0"/>
              <w:autoSpaceDE w:val="0"/>
              <w:autoSpaceDN w:val="0"/>
              <w:adjustRightInd w:val="0"/>
              <w:rPr>
                <w:rFonts w:eastAsia="Times New Roman"/>
                <w:szCs w:val="20"/>
                <w:lang w:val="de"/>
              </w:rPr>
            </w:pPr>
            <w:r w:rsidRPr="00F060B8">
              <w:rPr>
                <w:rFonts w:eastAsia="Times New Roman"/>
                <w:szCs w:val="20"/>
                <w:lang w:val="de"/>
              </w:rPr>
              <w:t>InF-SH, InF-DH</w:t>
            </w:r>
          </w:p>
          <w:p w14:paraId="6B2A267D" w14:textId="77777777" w:rsidR="00714CCC" w:rsidRPr="00F060B8" w:rsidRDefault="00714CCC" w:rsidP="00C635F7">
            <w:pPr>
              <w:keepNext/>
              <w:keepLines/>
              <w:overflowPunct w:val="0"/>
              <w:autoSpaceDE w:val="0"/>
              <w:autoSpaceDN w:val="0"/>
              <w:adjustRightInd w:val="0"/>
              <w:rPr>
                <w:rFonts w:eastAsia="Times New Roman"/>
                <w:szCs w:val="20"/>
                <w:lang w:val="de"/>
              </w:rPr>
            </w:pPr>
          </w:p>
        </w:tc>
        <w:tc>
          <w:tcPr>
            <w:tcW w:w="2691" w:type="dxa"/>
            <w:tcBorders>
              <w:top w:val="single" w:sz="4" w:space="0" w:color="auto"/>
              <w:left w:val="single" w:sz="4" w:space="0" w:color="auto"/>
              <w:bottom w:val="single" w:sz="4" w:space="0" w:color="auto"/>
              <w:right w:val="single" w:sz="4" w:space="0" w:color="auto"/>
            </w:tcBorders>
            <w:shd w:val="clear" w:color="auto" w:fill="auto"/>
          </w:tcPr>
          <w:p w14:paraId="4B138A10" w14:textId="77777777" w:rsidR="00714CCC" w:rsidRPr="00F060B8" w:rsidRDefault="00714CCC" w:rsidP="00C635F7">
            <w:pPr>
              <w:keepNext/>
              <w:keepLines/>
              <w:overflowPunct w:val="0"/>
              <w:autoSpaceDE w:val="0"/>
              <w:autoSpaceDN w:val="0"/>
              <w:adjustRightInd w:val="0"/>
              <w:rPr>
                <w:rFonts w:eastAsia="Times New Roman"/>
                <w:szCs w:val="20"/>
                <w:lang w:val="de"/>
              </w:rPr>
            </w:pPr>
            <w:r w:rsidRPr="00F060B8">
              <w:rPr>
                <w:rFonts w:eastAsia="Times New Roman"/>
                <w:szCs w:val="20"/>
                <w:lang w:val="de"/>
              </w:rPr>
              <w:t>InF-SH, InF-DH</w:t>
            </w:r>
          </w:p>
          <w:p w14:paraId="47A45D01" w14:textId="77777777" w:rsidR="00714CCC" w:rsidRPr="00F060B8" w:rsidRDefault="00714CCC" w:rsidP="00C635F7">
            <w:pPr>
              <w:keepNext/>
              <w:keepLines/>
              <w:overflowPunct w:val="0"/>
              <w:autoSpaceDE w:val="0"/>
              <w:autoSpaceDN w:val="0"/>
              <w:adjustRightInd w:val="0"/>
              <w:rPr>
                <w:rFonts w:eastAsia="Times New Roman"/>
                <w:szCs w:val="20"/>
                <w:lang w:val="de"/>
              </w:rPr>
            </w:pP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0790DD5D" w14:textId="77777777" w:rsidR="00714CCC" w:rsidRPr="00F060B8" w:rsidRDefault="00714CCC" w:rsidP="00C635F7">
            <w:pPr>
              <w:keepNext/>
              <w:keepLines/>
              <w:overflowPunct w:val="0"/>
              <w:autoSpaceDE w:val="0"/>
              <w:autoSpaceDN w:val="0"/>
              <w:adjustRightInd w:val="0"/>
              <w:jc w:val="center"/>
              <w:rPr>
                <w:rFonts w:eastAsia="Times New Roman"/>
                <w:szCs w:val="20"/>
                <w:lang w:val="de"/>
              </w:rPr>
            </w:pPr>
          </w:p>
        </w:tc>
      </w:tr>
      <w:tr w:rsidR="00714CCC" w:rsidRPr="00F060B8" w14:paraId="01D594EE" w14:textId="77777777" w:rsidTr="00C635F7">
        <w:trPr>
          <w:trHeight w:val="1475"/>
          <w:tblHeader/>
        </w:trPr>
        <w:tc>
          <w:tcPr>
            <w:tcW w:w="6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D72F4B"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 xml:space="preserve">Layout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563E1029" w14:textId="77777777" w:rsidR="00714CCC" w:rsidRPr="00F060B8" w:rsidRDefault="00714CCC" w:rsidP="00C635F7">
            <w:pPr>
              <w:keepNext/>
              <w:keepLines/>
              <w:rPr>
                <w:rFonts w:eastAsia="宋体"/>
                <w:sz w:val="24"/>
              </w:rPr>
            </w:pPr>
            <w:r w:rsidRPr="00F060B8">
              <w:rPr>
                <w:rFonts w:ascii="Arial" w:eastAsia="宋体" w:hAnsi="Arial" w:cs="Arial"/>
                <w:sz w:val="18"/>
                <w:szCs w:val="18"/>
                <w:lang w:bidi="ar"/>
              </w:rPr>
              <w:t>Hall size</w:t>
            </w:r>
          </w:p>
        </w:tc>
        <w:tc>
          <w:tcPr>
            <w:tcW w:w="48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ECC6A" w14:textId="77777777" w:rsidR="00714CCC" w:rsidRPr="00F060B8" w:rsidRDefault="00714CCC" w:rsidP="00C635F7">
            <w:pPr>
              <w:keepNext/>
              <w:keepLines/>
              <w:rPr>
                <w:rFonts w:ascii="Arial" w:eastAsia="宋体" w:hAnsi="Arial" w:cs="Arial"/>
                <w:sz w:val="18"/>
                <w:szCs w:val="18"/>
              </w:rPr>
            </w:pPr>
            <w:proofErr w:type="spellStart"/>
            <w:r w:rsidRPr="00F060B8">
              <w:rPr>
                <w:rFonts w:ascii="Arial" w:eastAsia="Batang" w:hAnsi="Arial" w:cs="Arial"/>
                <w:sz w:val="18"/>
                <w:szCs w:val="18"/>
                <w:lang w:bidi="ar"/>
              </w:rPr>
              <w:t>InF</w:t>
            </w:r>
            <w:proofErr w:type="spellEnd"/>
            <w:r w:rsidRPr="00F060B8">
              <w:rPr>
                <w:rFonts w:ascii="Arial" w:eastAsia="Batang" w:hAnsi="Arial" w:cs="Arial"/>
                <w:sz w:val="18"/>
                <w:szCs w:val="18"/>
                <w:lang w:bidi="ar"/>
              </w:rPr>
              <w:t xml:space="preserve">-SH: </w:t>
            </w:r>
          </w:p>
          <w:p w14:paraId="3AF4B7FA" w14:textId="77777777" w:rsidR="00714CCC" w:rsidRPr="00F060B8" w:rsidRDefault="00714CCC" w:rsidP="00C635F7">
            <w:pPr>
              <w:keepNext/>
              <w:keepLines/>
              <w:ind w:left="284"/>
              <w:rPr>
                <w:rFonts w:ascii="Arial" w:eastAsia="宋体" w:hAnsi="Arial" w:cs="Arial"/>
                <w:sz w:val="18"/>
                <w:szCs w:val="18"/>
              </w:rPr>
            </w:pPr>
            <w:r w:rsidRPr="00F060B8">
              <w:rPr>
                <w:rFonts w:ascii="Arial" w:eastAsia="Batang" w:hAnsi="Arial" w:cs="Arial"/>
                <w:sz w:val="18"/>
                <w:szCs w:val="18"/>
                <w:lang w:bidi="ar"/>
              </w:rPr>
              <w:t xml:space="preserve">(baseline) 300x150 m </w:t>
            </w:r>
          </w:p>
          <w:p w14:paraId="5942D7DF" w14:textId="77777777" w:rsidR="00714CCC" w:rsidRPr="00F060B8" w:rsidRDefault="00714CCC" w:rsidP="00C635F7">
            <w:pPr>
              <w:keepNext/>
              <w:keepLines/>
              <w:ind w:left="284"/>
              <w:rPr>
                <w:rFonts w:eastAsia="宋体"/>
              </w:rPr>
            </w:pPr>
            <w:r w:rsidRPr="003C3F46">
              <w:rPr>
                <w:rFonts w:ascii="Arial" w:eastAsia="Batang" w:hAnsi="Arial" w:cs="Arial"/>
                <w:sz w:val="18"/>
                <w:szCs w:val="18"/>
                <w:lang w:bidi="ar"/>
              </w:rPr>
              <w:t xml:space="preserve">(optional) </w:t>
            </w:r>
            <w:r w:rsidRPr="003C3F46">
              <w:rPr>
                <w:rFonts w:ascii="Times" w:eastAsia="Batang" w:hAnsi="Times"/>
                <w:lang w:bidi="ar"/>
              </w:rPr>
              <w:t>120x60 m</w:t>
            </w:r>
          </w:p>
          <w:p w14:paraId="74606EFC" w14:textId="77777777" w:rsidR="00714CCC" w:rsidRPr="00F060B8" w:rsidRDefault="00714CCC" w:rsidP="00C635F7">
            <w:pPr>
              <w:keepNext/>
              <w:keepLines/>
              <w:rPr>
                <w:rFonts w:ascii="Arial" w:eastAsia="宋体" w:hAnsi="Arial" w:cs="Arial"/>
                <w:sz w:val="18"/>
                <w:szCs w:val="18"/>
              </w:rPr>
            </w:pPr>
          </w:p>
          <w:p w14:paraId="328EA5BF" w14:textId="77777777" w:rsidR="00714CCC" w:rsidRPr="00F060B8" w:rsidRDefault="00714CCC" w:rsidP="00C635F7">
            <w:pPr>
              <w:keepNext/>
              <w:keepLines/>
              <w:rPr>
                <w:rFonts w:eastAsia="宋体"/>
                <w:lang w:val="de"/>
              </w:rPr>
            </w:pPr>
            <w:r w:rsidRPr="00F060B8">
              <w:rPr>
                <w:rFonts w:ascii="Times" w:eastAsia="Batang" w:hAnsi="Times"/>
                <w:lang w:val="de" w:bidi="ar"/>
              </w:rPr>
              <w:t xml:space="preserve">InF-DH: </w:t>
            </w:r>
          </w:p>
          <w:p w14:paraId="25794EF4" w14:textId="77777777" w:rsidR="00714CCC" w:rsidRPr="00F060B8" w:rsidRDefault="00714CCC" w:rsidP="00C635F7">
            <w:pPr>
              <w:keepNext/>
              <w:keepLines/>
              <w:ind w:left="284"/>
              <w:rPr>
                <w:rFonts w:eastAsia="宋体"/>
                <w:lang w:val="de"/>
              </w:rPr>
            </w:pPr>
            <w:r w:rsidRPr="00F060B8">
              <w:rPr>
                <w:rFonts w:ascii="Arial" w:eastAsia="Batang" w:hAnsi="Arial" w:cs="Arial"/>
                <w:sz w:val="18"/>
                <w:szCs w:val="18"/>
                <w:lang w:bidi="ar"/>
              </w:rPr>
              <w:t xml:space="preserve">(baseline) </w:t>
            </w:r>
            <w:r w:rsidRPr="00F060B8">
              <w:rPr>
                <w:rFonts w:ascii="Times" w:eastAsia="Batang" w:hAnsi="Times"/>
                <w:lang w:val="de" w:bidi="ar"/>
              </w:rPr>
              <w:t>120x60 m</w:t>
            </w:r>
          </w:p>
          <w:p w14:paraId="39D6B3D1" w14:textId="77777777" w:rsidR="00714CCC" w:rsidRPr="00F060B8" w:rsidRDefault="00714CCC" w:rsidP="00C635F7">
            <w:pPr>
              <w:keepNext/>
              <w:keepLines/>
              <w:ind w:left="284"/>
              <w:rPr>
                <w:rFonts w:eastAsia="宋体"/>
                <w:lang w:val="de"/>
              </w:rPr>
            </w:pPr>
            <w:r w:rsidRPr="00F060B8">
              <w:rPr>
                <w:rFonts w:ascii="Arial" w:eastAsia="Batang" w:hAnsi="Arial" w:cs="Arial"/>
                <w:sz w:val="18"/>
                <w:szCs w:val="18"/>
                <w:lang w:bidi="ar"/>
              </w:rPr>
              <w:t>(optional) 300x150</w:t>
            </w:r>
            <w:r w:rsidRPr="00F060B8">
              <w:rPr>
                <w:rFonts w:ascii="Times" w:eastAsia="Batang" w:hAnsi="Times"/>
                <w:lang w:bidi="ar"/>
              </w:rPr>
              <w:t xml:space="preserve"> m</w:t>
            </w:r>
          </w:p>
        </w:tc>
        <w:tc>
          <w:tcPr>
            <w:tcW w:w="2762" w:type="dxa"/>
            <w:tcBorders>
              <w:top w:val="single" w:sz="4" w:space="0" w:color="auto"/>
              <w:left w:val="single" w:sz="4" w:space="0" w:color="auto"/>
              <w:bottom w:val="single" w:sz="4" w:space="0" w:color="auto"/>
              <w:right w:val="single" w:sz="4" w:space="0" w:color="auto"/>
            </w:tcBorders>
            <w:shd w:val="clear" w:color="auto" w:fill="auto"/>
            <w:vAlign w:val="center"/>
          </w:tcPr>
          <w:p w14:paraId="7CBD3635" w14:textId="7C8FADC0" w:rsidR="00714CCC" w:rsidRPr="00F060B8" w:rsidRDefault="00714CCC" w:rsidP="00C635F7">
            <w:pPr>
              <w:keepNext/>
              <w:keepLines/>
              <w:rPr>
                <w:rFonts w:ascii="Arial" w:eastAsia="宋体" w:hAnsi="Arial" w:cs="Arial"/>
                <w:sz w:val="18"/>
                <w:szCs w:val="18"/>
              </w:rPr>
            </w:pPr>
            <w:r w:rsidRPr="00F060B8">
              <w:rPr>
                <w:rFonts w:ascii="Times" w:eastAsia="Batang" w:hAnsi="Times"/>
                <w:lang w:val="de" w:bidi="ar"/>
              </w:rPr>
              <w:t xml:space="preserve"> </w:t>
            </w:r>
          </w:p>
        </w:tc>
      </w:tr>
      <w:tr w:rsidR="00714CCC" w:rsidRPr="00F060B8" w14:paraId="5E9D7B2C" w14:textId="77777777" w:rsidTr="00C635F7">
        <w:trPr>
          <w:trHeight w:val="3271"/>
          <w:tblHeader/>
        </w:trPr>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BF23BB" w14:textId="77777777" w:rsidR="00714CCC" w:rsidRPr="00F060B8" w:rsidRDefault="00714CCC" w:rsidP="00C635F7">
            <w:pPr>
              <w:rPr>
                <w:rFonts w:eastAsia="宋体"/>
                <w:szCs w:val="20"/>
              </w:rPr>
            </w:pP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34CAC2C2" w14:textId="77777777" w:rsidR="00714CCC" w:rsidRPr="00F060B8" w:rsidRDefault="00714CCC" w:rsidP="00C635F7">
            <w:pPr>
              <w:keepNext/>
              <w:keepLines/>
              <w:rPr>
                <w:rFonts w:eastAsia="宋体" w:cs="Arial"/>
                <w:sz w:val="24"/>
                <w:szCs w:val="18"/>
              </w:rPr>
            </w:pPr>
            <w:r w:rsidRPr="00F060B8">
              <w:rPr>
                <w:rFonts w:ascii="Arial" w:eastAsia="宋体" w:hAnsi="Arial" w:cs="Arial"/>
                <w:sz w:val="18"/>
                <w:szCs w:val="18"/>
                <w:lang w:bidi="ar"/>
              </w:rPr>
              <w:t>BS locations</w:t>
            </w:r>
          </w:p>
        </w:tc>
        <w:tc>
          <w:tcPr>
            <w:tcW w:w="48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E66C3" w14:textId="77777777" w:rsidR="00714CCC" w:rsidRPr="00F060B8" w:rsidRDefault="00714CCC" w:rsidP="00C635F7">
            <w:pPr>
              <w:spacing w:line="252" w:lineRule="auto"/>
              <w:rPr>
                <w:rFonts w:ascii="Arial" w:eastAsia="宋体" w:hAnsi="Arial" w:cs="Arial"/>
                <w:sz w:val="18"/>
                <w:szCs w:val="18"/>
              </w:rPr>
            </w:pPr>
            <w:r w:rsidRPr="00F060B8">
              <w:rPr>
                <w:rFonts w:ascii="Arial" w:eastAsia="Batang" w:hAnsi="Arial" w:cs="Arial"/>
                <w:sz w:val="18"/>
                <w:szCs w:val="18"/>
                <w:lang w:bidi="ar"/>
              </w:rPr>
              <w:t>18 BSs on a square lattice with spacing D, located D/2 from the walls.</w:t>
            </w:r>
          </w:p>
          <w:p w14:paraId="14D94253" w14:textId="77777777" w:rsidR="00714CCC" w:rsidRPr="00F060B8" w:rsidRDefault="00714CCC" w:rsidP="00C635F7">
            <w:pPr>
              <w:ind w:left="568" w:hanging="284"/>
              <w:rPr>
                <w:rFonts w:eastAsia="宋体"/>
                <w:sz w:val="24"/>
              </w:rPr>
            </w:pPr>
            <w:r w:rsidRPr="00F060B8">
              <w:rPr>
                <w:rFonts w:eastAsia="MS Mincho"/>
                <w:szCs w:val="20"/>
                <w:lang w:bidi="ar"/>
              </w:rPr>
              <w:t>-</w:t>
            </w:r>
            <w:r w:rsidRPr="00F060B8">
              <w:rPr>
                <w:rFonts w:eastAsia="MS Mincho"/>
                <w:szCs w:val="20"/>
                <w:lang w:bidi="ar"/>
              </w:rPr>
              <w:tab/>
              <w:t>for the small hall (L=120m x W=60m): D=20m</w:t>
            </w:r>
          </w:p>
          <w:p w14:paraId="6DD22AD0" w14:textId="77777777" w:rsidR="00714CCC" w:rsidRPr="00F060B8" w:rsidRDefault="00714CCC" w:rsidP="00C635F7">
            <w:pPr>
              <w:ind w:left="568" w:hanging="284"/>
              <w:rPr>
                <w:rFonts w:eastAsia="宋体"/>
                <w:sz w:val="24"/>
              </w:rPr>
            </w:pPr>
            <w:r w:rsidRPr="00F060B8">
              <w:rPr>
                <w:rFonts w:eastAsia="MS Mincho"/>
                <w:szCs w:val="20"/>
                <w:lang w:bidi="ar"/>
              </w:rPr>
              <w:t>-</w:t>
            </w:r>
            <w:r w:rsidRPr="00F060B8">
              <w:rPr>
                <w:rFonts w:eastAsia="MS Mincho"/>
                <w:szCs w:val="20"/>
                <w:lang w:bidi="ar"/>
              </w:rPr>
              <w:tab/>
              <w:t>for the big hall (L=300m x W=150m): D=50m</w:t>
            </w:r>
          </w:p>
          <w:p w14:paraId="32C16466" w14:textId="77777777" w:rsidR="00714CCC" w:rsidRPr="00F060B8" w:rsidRDefault="00714CCC" w:rsidP="00C635F7">
            <w:pPr>
              <w:keepNext/>
              <w:keepLines/>
              <w:rPr>
                <w:rFonts w:eastAsia="宋体"/>
              </w:rPr>
            </w:pPr>
            <w:r w:rsidRPr="00F060B8">
              <w:rPr>
                <w:rFonts w:ascii="Arial" w:eastAsia="Batang" w:hAnsi="Arial" w:cs="Arial"/>
                <w:noProof/>
                <w:sz w:val="18"/>
                <w:szCs w:val="18"/>
              </w:rPr>
              <w:drawing>
                <wp:inline distT="0" distB="0" distL="114300" distR="114300" wp14:anchorId="4C0C7897" wp14:editId="157B2042">
                  <wp:extent cx="3257550" cy="1724025"/>
                  <wp:effectExtent l="0" t="0" r="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pic:cNvPicPr>
                            <a:picLocks noChangeAspect="1"/>
                          </pic:cNvPicPr>
                        </pic:nvPicPr>
                        <pic:blipFill>
                          <a:blip r:embed="rId21"/>
                          <a:stretch>
                            <a:fillRect/>
                          </a:stretch>
                        </pic:blipFill>
                        <pic:spPr>
                          <a:xfrm>
                            <a:off x="0" y="0"/>
                            <a:ext cx="3257550" cy="1724025"/>
                          </a:xfrm>
                          <a:prstGeom prst="rect">
                            <a:avLst/>
                          </a:prstGeom>
                          <a:noFill/>
                          <a:ln>
                            <a:noFill/>
                          </a:ln>
                        </pic:spPr>
                      </pic:pic>
                    </a:graphicData>
                  </a:graphic>
                </wp:inline>
              </w:drawing>
            </w:r>
          </w:p>
        </w:tc>
        <w:tc>
          <w:tcPr>
            <w:tcW w:w="2762" w:type="dxa"/>
            <w:tcBorders>
              <w:top w:val="single" w:sz="4" w:space="0" w:color="auto"/>
              <w:left w:val="single" w:sz="4" w:space="0" w:color="auto"/>
              <w:bottom w:val="single" w:sz="4" w:space="0" w:color="auto"/>
              <w:right w:val="single" w:sz="4" w:space="0" w:color="auto"/>
            </w:tcBorders>
            <w:shd w:val="clear" w:color="auto" w:fill="auto"/>
            <w:vAlign w:val="center"/>
          </w:tcPr>
          <w:p w14:paraId="40357A31" w14:textId="77777777" w:rsidR="00714CCC" w:rsidRPr="00F060B8" w:rsidRDefault="00714CCC" w:rsidP="00C635F7">
            <w:pPr>
              <w:spacing w:line="252" w:lineRule="auto"/>
              <w:rPr>
                <w:rFonts w:ascii="Arial" w:eastAsia="宋体" w:hAnsi="Arial" w:cs="Arial"/>
                <w:sz w:val="18"/>
                <w:szCs w:val="18"/>
              </w:rPr>
            </w:pPr>
          </w:p>
        </w:tc>
      </w:tr>
      <w:tr w:rsidR="00714CCC" w:rsidRPr="00F060B8" w14:paraId="4A2FBB8E" w14:textId="77777777" w:rsidTr="00C635F7">
        <w:trPr>
          <w:trHeight w:val="337"/>
          <w:tblHeader/>
        </w:trPr>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8B2ADD" w14:textId="77777777" w:rsidR="00714CCC" w:rsidRPr="00F060B8" w:rsidRDefault="00714CCC" w:rsidP="00C635F7">
            <w:pPr>
              <w:rPr>
                <w:rFonts w:eastAsia="宋体"/>
                <w:szCs w:val="20"/>
              </w:rPr>
            </w:pP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27F83EFF" w14:textId="77777777" w:rsidR="00714CCC" w:rsidRPr="00F060B8" w:rsidRDefault="00714CCC" w:rsidP="00C635F7">
            <w:pPr>
              <w:keepNext/>
              <w:keepLines/>
              <w:rPr>
                <w:rFonts w:eastAsia="宋体"/>
                <w:sz w:val="24"/>
              </w:rPr>
            </w:pPr>
            <w:r w:rsidRPr="00F060B8">
              <w:rPr>
                <w:rFonts w:ascii="Arial" w:eastAsia="MS Mincho" w:hAnsi="Arial" w:cs="Arial"/>
                <w:sz w:val="18"/>
                <w:szCs w:val="18"/>
                <w:lang w:bidi="ar"/>
              </w:rPr>
              <w:t>Room height</w:t>
            </w:r>
          </w:p>
        </w:tc>
        <w:tc>
          <w:tcPr>
            <w:tcW w:w="48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586E3"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10m</w:t>
            </w:r>
          </w:p>
        </w:tc>
        <w:tc>
          <w:tcPr>
            <w:tcW w:w="2762" w:type="dxa"/>
            <w:tcBorders>
              <w:top w:val="single" w:sz="4" w:space="0" w:color="auto"/>
              <w:left w:val="single" w:sz="4" w:space="0" w:color="auto"/>
              <w:bottom w:val="single" w:sz="4" w:space="0" w:color="auto"/>
              <w:right w:val="single" w:sz="4" w:space="0" w:color="auto"/>
            </w:tcBorders>
            <w:shd w:val="clear" w:color="auto" w:fill="auto"/>
            <w:vAlign w:val="center"/>
          </w:tcPr>
          <w:p w14:paraId="7864B2E4" w14:textId="77777777" w:rsidR="00714CCC" w:rsidRPr="00F060B8" w:rsidRDefault="00714CCC" w:rsidP="00C635F7">
            <w:pPr>
              <w:keepNext/>
              <w:keepLines/>
              <w:rPr>
                <w:rFonts w:eastAsia="宋体" w:cs="Arial"/>
                <w:sz w:val="24"/>
                <w:szCs w:val="18"/>
              </w:rPr>
            </w:pPr>
          </w:p>
        </w:tc>
      </w:tr>
      <w:tr w:rsidR="00714CCC" w:rsidRPr="00F060B8" w14:paraId="2594646B" w14:textId="77777777" w:rsidTr="00C635F7">
        <w:trPr>
          <w:tblHeader/>
        </w:trPr>
        <w:tc>
          <w:tcPr>
            <w:tcW w:w="1473" w:type="dxa"/>
            <w:gridSpan w:val="2"/>
            <w:tcBorders>
              <w:top w:val="single" w:sz="4" w:space="0" w:color="auto"/>
              <w:left w:val="single" w:sz="4" w:space="0" w:color="auto"/>
              <w:bottom w:val="single" w:sz="4" w:space="0" w:color="auto"/>
              <w:right w:val="single" w:sz="4" w:space="0" w:color="auto"/>
            </w:tcBorders>
            <w:shd w:val="clear" w:color="auto" w:fill="auto"/>
          </w:tcPr>
          <w:p w14:paraId="243B11A0"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 xml:space="preserve">Total </w:t>
            </w:r>
            <w:proofErr w:type="spellStart"/>
            <w:r w:rsidRPr="00F060B8">
              <w:rPr>
                <w:rFonts w:ascii="Arial" w:eastAsia="MS Mincho" w:hAnsi="Arial"/>
                <w:sz w:val="18"/>
                <w:szCs w:val="20"/>
                <w:lang w:bidi="ar"/>
              </w:rPr>
              <w:t>gNB</w:t>
            </w:r>
            <w:proofErr w:type="spellEnd"/>
            <w:r w:rsidRPr="00F060B8">
              <w:rPr>
                <w:rFonts w:ascii="Arial" w:eastAsia="MS Mincho" w:hAnsi="Arial"/>
                <w:sz w:val="18"/>
                <w:szCs w:val="20"/>
                <w:lang w:bidi="ar"/>
              </w:rPr>
              <w:t xml:space="preserve"> TX power, dBm</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091FF534"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24dBm</w:t>
            </w: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2A0E89B5"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24dBm</w:t>
            </w:r>
          </w:p>
          <w:p w14:paraId="0AC5B8FA"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EIRP should not exceed 58 dBm</w:t>
            </w: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5E560897" w14:textId="77777777" w:rsidR="00714CCC" w:rsidRPr="00F060B8" w:rsidRDefault="00714CCC" w:rsidP="00C635F7">
            <w:pPr>
              <w:keepNext/>
              <w:keepLines/>
              <w:rPr>
                <w:rFonts w:eastAsia="宋体"/>
                <w:sz w:val="24"/>
              </w:rPr>
            </w:pPr>
          </w:p>
        </w:tc>
      </w:tr>
      <w:tr w:rsidR="00714CCC" w:rsidRPr="00F060B8" w14:paraId="2F8970E4" w14:textId="77777777" w:rsidTr="00C635F7">
        <w:trPr>
          <w:tblHeader/>
        </w:trPr>
        <w:tc>
          <w:tcPr>
            <w:tcW w:w="1473" w:type="dxa"/>
            <w:gridSpan w:val="2"/>
            <w:tcBorders>
              <w:top w:val="single" w:sz="4" w:space="0" w:color="auto"/>
              <w:left w:val="single" w:sz="4" w:space="0" w:color="auto"/>
              <w:bottom w:val="single" w:sz="4" w:space="0" w:color="auto"/>
              <w:right w:val="single" w:sz="4" w:space="0" w:color="auto"/>
            </w:tcBorders>
            <w:shd w:val="clear" w:color="auto" w:fill="auto"/>
          </w:tcPr>
          <w:p w14:paraId="48DD355C"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gNB antenna configuration</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6954F81D"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 xml:space="preserve">(M, N, P, Mg, Ng) = (4, 4, 2, 1, 1), </w:t>
            </w:r>
            <w:proofErr w:type="spellStart"/>
            <w:r w:rsidRPr="00F060B8">
              <w:rPr>
                <w:rFonts w:ascii="Arial" w:eastAsia="MS Mincho" w:hAnsi="Arial"/>
                <w:sz w:val="18"/>
                <w:szCs w:val="20"/>
                <w:lang w:bidi="ar"/>
              </w:rPr>
              <w:t>dH</w:t>
            </w:r>
            <w:proofErr w:type="spellEnd"/>
            <w:r w:rsidRPr="00F060B8">
              <w:rPr>
                <w:rFonts w:ascii="Arial" w:eastAsia="MS Mincho" w:hAnsi="Arial"/>
                <w:sz w:val="18"/>
                <w:szCs w:val="20"/>
                <w:lang w:bidi="ar"/>
              </w:rPr>
              <w:t>=</w:t>
            </w:r>
            <w:proofErr w:type="spellStart"/>
            <w:r w:rsidRPr="00F060B8">
              <w:rPr>
                <w:rFonts w:ascii="Arial" w:eastAsia="MS Mincho" w:hAnsi="Arial"/>
                <w:sz w:val="18"/>
                <w:szCs w:val="20"/>
                <w:lang w:bidi="ar"/>
              </w:rPr>
              <w:t>dV</w:t>
            </w:r>
            <w:proofErr w:type="spellEnd"/>
            <w:r w:rsidRPr="00F060B8">
              <w:rPr>
                <w:rFonts w:ascii="Arial" w:eastAsia="MS Mincho" w:hAnsi="Arial"/>
                <w:sz w:val="18"/>
                <w:szCs w:val="20"/>
                <w:lang w:bidi="ar"/>
              </w:rPr>
              <w:t>=0.5λ – Note 1</w:t>
            </w: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7BBF6DBD"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 xml:space="preserve">(M, N, P, Mg, Ng) = (4, 8, 2, 1, 1), </w:t>
            </w:r>
            <w:proofErr w:type="spellStart"/>
            <w:r w:rsidRPr="00F060B8">
              <w:rPr>
                <w:rFonts w:ascii="Arial" w:eastAsia="MS Mincho" w:hAnsi="Arial"/>
                <w:sz w:val="18"/>
                <w:szCs w:val="20"/>
                <w:lang w:bidi="ar"/>
              </w:rPr>
              <w:t>dH</w:t>
            </w:r>
            <w:proofErr w:type="spellEnd"/>
            <w:r w:rsidRPr="00F060B8">
              <w:rPr>
                <w:rFonts w:ascii="Arial" w:eastAsia="MS Mincho" w:hAnsi="Arial"/>
                <w:sz w:val="18"/>
                <w:szCs w:val="20"/>
                <w:lang w:bidi="ar"/>
              </w:rPr>
              <w:t>=</w:t>
            </w:r>
            <w:proofErr w:type="spellStart"/>
            <w:r w:rsidRPr="00F060B8">
              <w:rPr>
                <w:rFonts w:ascii="Arial" w:eastAsia="MS Mincho" w:hAnsi="Arial"/>
                <w:sz w:val="18"/>
                <w:szCs w:val="20"/>
                <w:lang w:bidi="ar"/>
              </w:rPr>
              <w:t>dV</w:t>
            </w:r>
            <w:proofErr w:type="spellEnd"/>
            <w:r w:rsidRPr="00F060B8">
              <w:rPr>
                <w:rFonts w:ascii="Arial" w:eastAsia="MS Mincho" w:hAnsi="Arial"/>
                <w:sz w:val="18"/>
                <w:szCs w:val="20"/>
                <w:lang w:bidi="ar"/>
              </w:rPr>
              <w:t>=0.5λ – Note 1</w:t>
            </w:r>
          </w:p>
          <w:p w14:paraId="79E1D980"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One TXRU per polarization per panel is assumed</w:t>
            </w:r>
          </w:p>
          <w:p w14:paraId="68620ECA" w14:textId="4D066632" w:rsidR="00714CCC" w:rsidRPr="003C3F46" w:rsidRDefault="00E45339" w:rsidP="00E45339">
            <w:pPr>
              <w:keepNext/>
              <w:keepLines/>
              <w:rPr>
                <w:rFonts w:ascii="Arial" w:eastAsia="宋体" w:hAnsi="Arial" w:cs="Arial"/>
                <w:sz w:val="24"/>
              </w:rPr>
            </w:pPr>
            <w:r>
              <w:rPr>
                <w:rFonts w:ascii="Arial" w:eastAsia="等线" w:hAnsi="Arial" w:cs="Arial"/>
                <w:sz w:val="18"/>
                <w:szCs w:val="20"/>
                <w:lang w:bidi="ar"/>
              </w:rPr>
              <w:t>(</w:t>
            </w:r>
            <w:r w:rsidR="00714CCC" w:rsidRPr="003C3F46">
              <w:rPr>
                <w:rFonts w:ascii="Arial" w:eastAsia="等线" w:hAnsi="Arial" w:cs="Arial"/>
                <w:sz w:val="18"/>
                <w:szCs w:val="20"/>
                <w:lang w:bidi="ar"/>
              </w:rPr>
              <w:t>2</w:t>
            </w:r>
            <w:r w:rsidR="00551207" w:rsidRPr="003C3F46">
              <w:rPr>
                <w:rFonts w:ascii="Arial" w:eastAsia="等线" w:hAnsi="Arial" w:cs="Arial"/>
                <w:sz w:val="18"/>
                <w:szCs w:val="20"/>
                <w:lang w:bidi="ar"/>
              </w:rPr>
              <w:t xml:space="preserve"> port</w:t>
            </w:r>
            <w:r>
              <w:rPr>
                <w:rFonts w:ascii="Arial" w:eastAsia="等线" w:hAnsi="Arial" w:cs="Arial"/>
                <w:sz w:val="18"/>
                <w:szCs w:val="20"/>
                <w:lang w:bidi="ar"/>
              </w:rPr>
              <w:t>)</w:t>
            </w: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14DE4F00" w14:textId="77777777" w:rsidR="00714CCC" w:rsidRPr="00F060B8" w:rsidRDefault="00714CCC" w:rsidP="00C635F7">
            <w:pPr>
              <w:keepNext/>
              <w:keepLines/>
              <w:rPr>
                <w:rFonts w:eastAsia="宋体"/>
                <w:sz w:val="24"/>
              </w:rPr>
            </w:pPr>
          </w:p>
        </w:tc>
      </w:tr>
      <w:tr w:rsidR="00714CCC" w:rsidRPr="00F060B8" w14:paraId="3743BFF2" w14:textId="77777777" w:rsidTr="00C635F7">
        <w:trPr>
          <w:tblHeader/>
        </w:trPr>
        <w:tc>
          <w:tcPr>
            <w:tcW w:w="1473" w:type="dxa"/>
            <w:gridSpan w:val="2"/>
            <w:tcBorders>
              <w:top w:val="single" w:sz="4" w:space="0" w:color="auto"/>
              <w:left w:val="single" w:sz="4" w:space="0" w:color="auto"/>
              <w:bottom w:val="single" w:sz="4" w:space="0" w:color="auto"/>
              <w:right w:val="single" w:sz="4" w:space="0" w:color="auto"/>
            </w:tcBorders>
            <w:shd w:val="clear" w:color="auto" w:fill="auto"/>
          </w:tcPr>
          <w:p w14:paraId="46BCB604"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gNB antenna radiation pattern</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509F9377"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Single sector – Note 1</w:t>
            </w: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14E9182C"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3-sector antenna configuration – Note 1</w:t>
            </w: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4D50FE97" w14:textId="77777777" w:rsidR="00714CCC" w:rsidRPr="00F060B8" w:rsidRDefault="00714CCC" w:rsidP="00C635F7">
            <w:pPr>
              <w:keepNext/>
              <w:keepLines/>
              <w:rPr>
                <w:rFonts w:eastAsia="宋体"/>
                <w:sz w:val="24"/>
              </w:rPr>
            </w:pPr>
          </w:p>
        </w:tc>
      </w:tr>
      <w:tr w:rsidR="00714CCC" w:rsidRPr="00F060B8" w14:paraId="5E23D454" w14:textId="77777777" w:rsidTr="00C635F7">
        <w:trPr>
          <w:tblHeader/>
        </w:trPr>
        <w:tc>
          <w:tcPr>
            <w:tcW w:w="1473" w:type="dxa"/>
            <w:gridSpan w:val="2"/>
            <w:tcBorders>
              <w:top w:val="single" w:sz="4" w:space="0" w:color="auto"/>
              <w:left w:val="single" w:sz="4" w:space="0" w:color="auto"/>
              <w:bottom w:val="single" w:sz="4" w:space="0" w:color="auto"/>
              <w:right w:val="single" w:sz="4" w:space="0" w:color="auto"/>
            </w:tcBorders>
            <w:shd w:val="clear" w:color="auto" w:fill="auto"/>
          </w:tcPr>
          <w:p w14:paraId="3D277FA1" w14:textId="77777777" w:rsidR="00714CCC" w:rsidRPr="00F060B8" w:rsidRDefault="00714CCC" w:rsidP="00C635F7">
            <w:pPr>
              <w:keepNext/>
              <w:keepLines/>
              <w:rPr>
                <w:rFonts w:eastAsia="宋体"/>
                <w:sz w:val="24"/>
              </w:rPr>
            </w:pPr>
            <w:proofErr w:type="spellStart"/>
            <w:r w:rsidRPr="00F060B8">
              <w:rPr>
                <w:rFonts w:ascii="Arial" w:eastAsia="MS Mincho" w:hAnsi="Arial"/>
                <w:sz w:val="18"/>
                <w:szCs w:val="20"/>
                <w:lang w:bidi="ar"/>
              </w:rPr>
              <w:t>Peneteration</w:t>
            </w:r>
            <w:proofErr w:type="spellEnd"/>
            <w:r w:rsidRPr="00F060B8">
              <w:rPr>
                <w:rFonts w:ascii="Arial" w:eastAsia="MS Mincho" w:hAnsi="Arial"/>
                <w:sz w:val="18"/>
                <w:szCs w:val="20"/>
                <w:lang w:bidi="ar"/>
              </w:rPr>
              <w:t xml:space="preserve"> loss</w:t>
            </w:r>
          </w:p>
        </w:tc>
        <w:tc>
          <w:tcPr>
            <w:tcW w:w="4870" w:type="dxa"/>
            <w:gridSpan w:val="3"/>
            <w:tcBorders>
              <w:top w:val="single" w:sz="4" w:space="0" w:color="auto"/>
              <w:left w:val="single" w:sz="4" w:space="0" w:color="auto"/>
              <w:bottom w:val="single" w:sz="4" w:space="0" w:color="auto"/>
              <w:right w:val="single" w:sz="4" w:space="0" w:color="auto"/>
            </w:tcBorders>
            <w:shd w:val="clear" w:color="auto" w:fill="auto"/>
          </w:tcPr>
          <w:p w14:paraId="2F581FBA"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0dB</w:t>
            </w: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62C5ED0C" w14:textId="77777777" w:rsidR="00714CCC" w:rsidRPr="00F060B8" w:rsidRDefault="00714CCC" w:rsidP="00C635F7">
            <w:pPr>
              <w:keepNext/>
              <w:keepLines/>
              <w:rPr>
                <w:rFonts w:eastAsia="宋体"/>
                <w:sz w:val="24"/>
              </w:rPr>
            </w:pPr>
          </w:p>
        </w:tc>
      </w:tr>
      <w:tr w:rsidR="00714CCC" w:rsidRPr="00F060B8" w14:paraId="727E2A63" w14:textId="77777777" w:rsidTr="00C635F7">
        <w:trPr>
          <w:tblHeader/>
        </w:trPr>
        <w:tc>
          <w:tcPr>
            <w:tcW w:w="1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574BB"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Number of floors</w:t>
            </w:r>
          </w:p>
        </w:tc>
        <w:tc>
          <w:tcPr>
            <w:tcW w:w="48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BF815"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1</w:t>
            </w: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375928C7" w14:textId="77777777" w:rsidR="00714CCC" w:rsidRPr="00F060B8" w:rsidRDefault="00714CCC" w:rsidP="00C635F7">
            <w:pPr>
              <w:keepNext/>
              <w:keepLines/>
              <w:rPr>
                <w:rFonts w:eastAsia="宋体"/>
                <w:sz w:val="24"/>
              </w:rPr>
            </w:pPr>
          </w:p>
        </w:tc>
      </w:tr>
      <w:tr w:rsidR="00714CCC" w:rsidRPr="00F060B8" w14:paraId="47EC0E6E" w14:textId="77777777" w:rsidTr="00C635F7">
        <w:trPr>
          <w:tblHeader/>
        </w:trPr>
        <w:tc>
          <w:tcPr>
            <w:tcW w:w="1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1ED5"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UE horizontal drop procedure</w:t>
            </w:r>
          </w:p>
        </w:tc>
        <w:tc>
          <w:tcPr>
            <w:tcW w:w="48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4CFC8"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0EA415FC" w14:textId="77777777" w:rsidR="00714CCC" w:rsidRPr="00F060B8" w:rsidRDefault="00714CCC" w:rsidP="00C635F7">
            <w:pPr>
              <w:keepNext/>
              <w:keepLines/>
              <w:rPr>
                <w:rFonts w:eastAsia="Times New Roman"/>
                <w:sz w:val="24"/>
              </w:rPr>
            </w:pPr>
          </w:p>
        </w:tc>
      </w:tr>
      <w:tr w:rsidR="00714CCC" w:rsidRPr="00F060B8" w14:paraId="7B853D89" w14:textId="77777777" w:rsidTr="00C635F7">
        <w:trPr>
          <w:tblHeader/>
        </w:trPr>
        <w:tc>
          <w:tcPr>
            <w:tcW w:w="1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28068"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UE antenna height</w:t>
            </w:r>
          </w:p>
        </w:tc>
        <w:tc>
          <w:tcPr>
            <w:tcW w:w="48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4E595"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Baseline: 1.5m</w:t>
            </w:r>
          </w:p>
          <w:p w14:paraId="1F5849C4" w14:textId="77777777" w:rsidR="00714CCC" w:rsidRPr="00F060B8" w:rsidRDefault="00714CCC" w:rsidP="00C635F7">
            <w:pPr>
              <w:keepNext/>
              <w:keepLines/>
              <w:rPr>
                <w:rFonts w:eastAsia="宋体"/>
                <w:sz w:val="24"/>
              </w:rPr>
            </w:pPr>
            <w:r w:rsidRPr="003C3F46">
              <w:rPr>
                <w:rFonts w:ascii="Arial" w:eastAsia="MS Mincho" w:hAnsi="Arial"/>
                <w:sz w:val="18"/>
                <w:szCs w:val="20"/>
                <w:lang w:bidi="ar"/>
              </w:rPr>
              <w:t>(Optional): FFS</w:t>
            </w:r>
          </w:p>
        </w:tc>
        <w:tc>
          <w:tcPr>
            <w:tcW w:w="2762" w:type="dxa"/>
            <w:tcBorders>
              <w:top w:val="single" w:sz="4" w:space="0" w:color="auto"/>
              <w:left w:val="single" w:sz="4" w:space="0" w:color="auto"/>
              <w:bottom w:val="single" w:sz="4" w:space="0" w:color="auto"/>
              <w:right w:val="single" w:sz="4" w:space="0" w:color="auto"/>
            </w:tcBorders>
            <w:shd w:val="clear" w:color="auto" w:fill="auto"/>
            <w:vAlign w:val="center"/>
          </w:tcPr>
          <w:p w14:paraId="1912A65F" w14:textId="2F09A7F2" w:rsidR="00714CCC" w:rsidRPr="00F060B8" w:rsidRDefault="00714CCC" w:rsidP="00C635F7">
            <w:pPr>
              <w:keepNext/>
              <w:keepLines/>
              <w:rPr>
                <w:rFonts w:eastAsia="Times New Roman"/>
                <w:sz w:val="24"/>
              </w:rPr>
            </w:pPr>
          </w:p>
        </w:tc>
      </w:tr>
      <w:tr w:rsidR="00714CCC" w:rsidRPr="00F060B8" w14:paraId="3DCC92CA" w14:textId="77777777" w:rsidTr="00C635F7">
        <w:trPr>
          <w:tblHeader/>
        </w:trPr>
        <w:tc>
          <w:tcPr>
            <w:tcW w:w="1473" w:type="dxa"/>
            <w:gridSpan w:val="2"/>
            <w:tcBorders>
              <w:top w:val="single" w:sz="4" w:space="0" w:color="auto"/>
              <w:left w:val="single" w:sz="4" w:space="0" w:color="auto"/>
              <w:bottom w:val="single" w:sz="4" w:space="0" w:color="auto"/>
              <w:right w:val="single" w:sz="4" w:space="0" w:color="auto"/>
            </w:tcBorders>
            <w:shd w:val="clear" w:color="auto" w:fill="auto"/>
          </w:tcPr>
          <w:p w14:paraId="4196A55C" w14:textId="77777777" w:rsidR="00714CCC" w:rsidRPr="00F060B8" w:rsidRDefault="00714CCC" w:rsidP="00C635F7">
            <w:pPr>
              <w:keepNext/>
              <w:keepLines/>
              <w:rPr>
                <w:rFonts w:eastAsia="宋体"/>
                <w:sz w:val="24"/>
              </w:rPr>
            </w:pPr>
            <w:r w:rsidRPr="00F060B8">
              <w:rPr>
                <w:rFonts w:ascii="Arial" w:eastAsia="MS Mincho" w:hAnsi="Arial"/>
                <w:sz w:val="18"/>
                <w:szCs w:val="20"/>
                <w:lang w:bidi="ar"/>
              </w:rPr>
              <w:t>UE mobility</w:t>
            </w:r>
          </w:p>
        </w:tc>
        <w:tc>
          <w:tcPr>
            <w:tcW w:w="4870" w:type="dxa"/>
            <w:gridSpan w:val="3"/>
            <w:tcBorders>
              <w:top w:val="single" w:sz="4" w:space="0" w:color="auto"/>
              <w:left w:val="single" w:sz="4" w:space="0" w:color="auto"/>
              <w:bottom w:val="single" w:sz="4" w:space="0" w:color="auto"/>
              <w:right w:val="single" w:sz="4" w:space="0" w:color="auto"/>
            </w:tcBorders>
            <w:shd w:val="clear" w:color="auto" w:fill="auto"/>
          </w:tcPr>
          <w:p w14:paraId="4B52862D" w14:textId="77777777" w:rsidR="00714CCC" w:rsidRPr="00C01E1E" w:rsidRDefault="00714CCC" w:rsidP="00C635F7">
            <w:pPr>
              <w:keepNext/>
              <w:keepLines/>
              <w:rPr>
                <w:rFonts w:eastAsia="宋体"/>
                <w:sz w:val="24"/>
              </w:rPr>
            </w:pPr>
            <w:r w:rsidRPr="00E45339">
              <w:rPr>
                <w:rFonts w:ascii="Arial" w:eastAsia="MS Mincho" w:hAnsi="Arial"/>
                <w:sz w:val="18"/>
                <w:szCs w:val="20"/>
                <w:lang w:bidi="ar"/>
              </w:rPr>
              <w:t>3km/h</w:t>
            </w:r>
          </w:p>
          <w:p w14:paraId="37F23853" w14:textId="77777777" w:rsidR="00714CCC" w:rsidRPr="00F060B8" w:rsidRDefault="00714CCC" w:rsidP="00C635F7">
            <w:pPr>
              <w:keepNext/>
              <w:keepLines/>
              <w:rPr>
                <w:rFonts w:eastAsia="宋体"/>
                <w:sz w:val="24"/>
              </w:rPr>
            </w:pPr>
            <w:r w:rsidRPr="003C3F46">
              <w:rPr>
                <w:rFonts w:ascii="Arial" w:eastAsia="MS Mincho" w:hAnsi="Arial"/>
                <w:sz w:val="18"/>
                <w:szCs w:val="20"/>
                <w:lang w:bidi="ar"/>
              </w:rPr>
              <w:t>(Optional): FFS</w:t>
            </w: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6267A908" w14:textId="207CB8DF" w:rsidR="00714CCC" w:rsidRPr="00F060B8" w:rsidRDefault="00714CCC" w:rsidP="00C635F7">
            <w:pPr>
              <w:keepNext/>
              <w:keepLines/>
              <w:rPr>
                <w:rFonts w:eastAsia="宋体"/>
                <w:sz w:val="24"/>
                <w:highlight w:val="yellow"/>
              </w:rPr>
            </w:pPr>
          </w:p>
        </w:tc>
      </w:tr>
      <w:tr w:rsidR="00714CCC" w:rsidRPr="00F060B8" w14:paraId="4079C61A" w14:textId="77777777" w:rsidTr="00C635F7">
        <w:trPr>
          <w:tblHeader/>
        </w:trPr>
        <w:tc>
          <w:tcPr>
            <w:tcW w:w="1473" w:type="dxa"/>
            <w:gridSpan w:val="2"/>
            <w:tcBorders>
              <w:top w:val="single" w:sz="4" w:space="0" w:color="auto"/>
              <w:left w:val="single" w:sz="4" w:space="0" w:color="auto"/>
              <w:bottom w:val="single" w:sz="4" w:space="0" w:color="auto"/>
              <w:right w:val="single" w:sz="4" w:space="0" w:color="auto"/>
            </w:tcBorders>
            <w:shd w:val="clear" w:color="auto" w:fill="auto"/>
          </w:tcPr>
          <w:p w14:paraId="6C282506" w14:textId="77777777" w:rsidR="00714CCC" w:rsidRPr="00F060B8" w:rsidRDefault="00714CCC" w:rsidP="00C635F7">
            <w:pPr>
              <w:keepNext/>
              <w:keepLines/>
              <w:rPr>
                <w:rFonts w:eastAsia="宋体"/>
                <w:sz w:val="24"/>
              </w:rPr>
            </w:pPr>
            <w:r w:rsidRPr="00F060B8">
              <w:rPr>
                <w:rFonts w:ascii="Arial" w:eastAsia="MS Mincho" w:hAnsi="Arial"/>
                <w:sz w:val="18"/>
                <w:szCs w:val="20"/>
                <w:lang w:val="fr" w:bidi="ar"/>
              </w:rPr>
              <w:t>Min gNB-UE distance (2D), m</w:t>
            </w:r>
          </w:p>
        </w:tc>
        <w:tc>
          <w:tcPr>
            <w:tcW w:w="4870" w:type="dxa"/>
            <w:gridSpan w:val="3"/>
            <w:tcBorders>
              <w:top w:val="single" w:sz="4" w:space="0" w:color="auto"/>
              <w:left w:val="single" w:sz="4" w:space="0" w:color="auto"/>
              <w:bottom w:val="single" w:sz="4" w:space="0" w:color="auto"/>
              <w:right w:val="single" w:sz="4" w:space="0" w:color="auto"/>
            </w:tcBorders>
            <w:shd w:val="clear" w:color="auto" w:fill="auto"/>
          </w:tcPr>
          <w:p w14:paraId="5B21489F" w14:textId="77777777" w:rsidR="00714CCC" w:rsidRPr="00F060B8" w:rsidRDefault="00714CCC" w:rsidP="00C635F7">
            <w:pPr>
              <w:keepNext/>
              <w:keepLines/>
              <w:rPr>
                <w:rFonts w:eastAsia="宋体"/>
                <w:sz w:val="24"/>
              </w:rPr>
            </w:pPr>
            <w:r w:rsidRPr="00F060B8">
              <w:rPr>
                <w:rFonts w:ascii="Arial" w:eastAsia="Malgun Gothic" w:hAnsi="Arial"/>
                <w:sz w:val="18"/>
                <w:szCs w:val="20"/>
                <w:lang w:bidi="ar"/>
              </w:rPr>
              <w:t>0m</w:t>
            </w: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26EBD5E7" w14:textId="77777777" w:rsidR="00714CCC" w:rsidRPr="00F060B8" w:rsidRDefault="00714CCC" w:rsidP="00C635F7">
            <w:pPr>
              <w:keepNext/>
              <w:keepLines/>
              <w:rPr>
                <w:rFonts w:eastAsia="宋体"/>
                <w:sz w:val="24"/>
              </w:rPr>
            </w:pPr>
          </w:p>
        </w:tc>
      </w:tr>
      <w:tr w:rsidR="00714CCC" w:rsidRPr="00F060B8" w14:paraId="33BD04E7" w14:textId="77777777" w:rsidTr="00C635F7">
        <w:trPr>
          <w:tblHeader/>
        </w:trPr>
        <w:tc>
          <w:tcPr>
            <w:tcW w:w="1473" w:type="dxa"/>
            <w:gridSpan w:val="2"/>
            <w:tcBorders>
              <w:top w:val="single" w:sz="4" w:space="0" w:color="auto"/>
              <w:left w:val="single" w:sz="4" w:space="0" w:color="auto"/>
              <w:bottom w:val="single" w:sz="4" w:space="0" w:color="auto"/>
              <w:right w:val="single" w:sz="4" w:space="0" w:color="auto"/>
            </w:tcBorders>
            <w:shd w:val="clear" w:color="auto" w:fill="auto"/>
          </w:tcPr>
          <w:p w14:paraId="1AB19C5A" w14:textId="77777777" w:rsidR="00714CCC" w:rsidRPr="003C3F46" w:rsidRDefault="00714CCC" w:rsidP="00C635F7">
            <w:pPr>
              <w:keepNext/>
              <w:keepLines/>
              <w:rPr>
                <w:rFonts w:eastAsia="宋体"/>
                <w:sz w:val="24"/>
              </w:rPr>
            </w:pPr>
            <w:r w:rsidRPr="00E45339">
              <w:rPr>
                <w:rFonts w:ascii="Arial" w:eastAsia="MS Mincho" w:hAnsi="Arial"/>
                <w:sz w:val="18"/>
                <w:szCs w:val="20"/>
                <w:lang w:bidi="ar"/>
              </w:rPr>
              <w:t>gNB antenna height</w:t>
            </w:r>
          </w:p>
        </w:tc>
        <w:tc>
          <w:tcPr>
            <w:tcW w:w="4870" w:type="dxa"/>
            <w:gridSpan w:val="3"/>
            <w:tcBorders>
              <w:top w:val="single" w:sz="4" w:space="0" w:color="auto"/>
              <w:left w:val="single" w:sz="4" w:space="0" w:color="auto"/>
              <w:bottom w:val="single" w:sz="4" w:space="0" w:color="auto"/>
              <w:right w:val="single" w:sz="4" w:space="0" w:color="auto"/>
            </w:tcBorders>
            <w:shd w:val="clear" w:color="auto" w:fill="auto"/>
          </w:tcPr>
          <w:p w14:paraId="2AC7F86C" w14:textId="77777777" w:rsidR="00714CCC" w:rsidRPr="003C3F46" w:rsidRDefault="00714CCC" w:rsidP="00C635F7">
            <w:pPr>
              <w:keepNext/>
              <w:keepLines/>
              <w:rPr>
                <w:rFonts w:eastAsia="宋体"/>
                <w:sz w:val="24"/>
              </w:rPr>
            </w:pPr>
            <w:r w:rsidRPr="003C3F46">
              <w:rPr>
                <w:rFonts w:ascii="Arial" w:eastAsia="MS Mincho" w:hAnsi="Arial"/>
                <w:sz w:val="18"/>
                <w:szCs w:val="20"/>
                <w:lang w:bidi="ar"/>
              </w:rPr>
              <w:t>Baseline: 8m</w:t>
            </w:r>
          </w:p>
          <w:p w14:paraId="549204E6" w14:textId="77777777" w:rsidR="00714CCC" w:rsidRPr="00E45339" w:rsidRDefault="00714CCC" w:rsidP="00C635F7">
            <w:pPr>
              <w:keepNext/>
              <w:keepLines/>
              <w:rPr>
                <w:rFonts w:eastAsia="宋体"/>
                <w:sz w:val="24"/>
              </w:rPr>
            </w:pPr>
            <w:r w:rsidRPr="003C3F46">
              <w:rPr>
                <w:rFonts w:ascii="Arial" w:eastAsia="MS Mincho" w:hAnsi="Arial"/>
                <w:sz w:val="18"/>
                <w:szCs w:val="20"/>
                <w:lang w:bidi="ar"/>
              </w:rPr>
              <w:t>(Optional): FFS</w:t>
            </w:r>
          </w:p>
        </w:tc>
        <w:tc>
          <w:tcPr>
            <w:tcW w:w="2762" w:type="dxa"/>
            <w:tcBorders>
              <w:top w:val="single" w:sz="4" w:space="0" w:color="auto"/>
              <w:left w:val="single" w:sz="4" w:space="0" w:color="auto"/>
              <w:bottom w:val="single" w:sz="4" w:space="0" w:color="auto"/>
              <w:right w:val="single" w:sz="4" w:space="0" w:color="auto"/>
            </w:tcBorders>
            <w:shd w:val="clear" w:color="auto" w:fill="auto"/>
            <w:vAlign w:val="center"/>
          </w:tcPr>
          <w:p w14:paraId="00D2D834" w14:textId="6BCD0133" w:rsidR="00714CCC" w:rsidRPr="00F060B8" w:rsidRDefault="00714CCC" w:rsidP="00C635F7">
            <w:pPr>
              <w:keepNext/>
              <w:keepLines/>
              <w:rPr>
                <w:rFonts w:eastAsia="Times New Roman"/>
                <w:sz w:val="24"/>
              </w:rPr>
            </w:pPr>
          </w:p>
        </w:tc>
      </w:tr>
      <w:tr w:rsidR="00714CCC" w:rsidRPr="00F060B8" w14:paraId="5727A52C" w14:textId="77777777" w:rsidTr="00C635F7">
        <w:trPr>
          <w:tblHeader/>
        </w:trPr>
        <w:tc>
          <w:tcPr>
            <w:tcW w:w="1473" w:type="dxa"/>
            <w:gridSpan w:val="2"/>
            <w:tcBorders>
              <w:top w:val="single" w:sz="4" w:space="0" w:color="auto"/>
              <w:left w:val="single" w:sz="4" w:space="0" w:color="auto"/>
              <w:bottom w:val="single" w:sz="4" w:space="0" w:color="auto"/>
              <w:right w:val="single" w:sz="4" w:space="0" w:color="auto"/>
            </w:tcBorders>
            <w:shd w:val="clear" w:color="auto" w:fill="auto"/>
          </w:tcPr>
          <w:p w14:paraId="7571ECBB" w14:textId="77777777" w:rsidR="00714CCC" w:rsidRPr="00F060B8" w:rsidRDefault="00714CCC" w:rsidP="00C635F7">
            <w:pPr>
              <w:keepNext/>
              <w:keepLines/>
              <w:rPr>
                <w:rFonts w:eastAsia="宋体"/>
                <w:sz w:val="24"/>
              </w:rPr>
            </w:pPr>
            <w:r w:rsidRPr="00F060B8">
              <w:rPr>
                <w:rFonts w:ascii="Arial" w:eastAsia="MS Mincho" w:hAnsi="Arial" w:cs="Arial"/>
                <w:sz w:val="18"/>
                <w:szCs w:val="20"/>
                <w:lang w:bidi="ar"/>
              </w:rPr>
              <w:t xml:space="preserve">Clutter parameters: {density </w:t>
            </w:r>
            <w:r w:rsidRPr="00F060B8">
              <w:rPr>
                <w:rFonts w:ascii="Arial" w:eastAsia="MS Mincho" w:hAnsi="Arial" w:cs="Arial"/>
                <w:sz w:val="18"/>
                <w:szCs w:val="18"/>
                <w:lang w:bidi="ar"/>
              </w:rPr>
              <w:fldChar w:fldCharType="begin"/>
            </w:r>
            <w:r w:rsidRPr="00F060B8">
              <w:rPr>
                <w:rFonts w:ascii="Arial" w:eastAsia="MS Mincho" w:hAnsi="Arial" w:cs="Arial"/>
                <w:sz w:val="18"/>
                <w:szCs w:val="18"/>
                <w:lang w:bidi="ar"/>
              </w:rPr>
              <w:instrText xml:space="preserve"> QUOTE </w:instrText>
            </w:r>
            <w:r w:rsidRPr="00F060B8">
              <w:rPr>
                <w:rFonts w:ascii="Arial" w:eastAsia="MS Mincho" w:hAnsi="Arial"/>
                <w:noProof/>
                <w:position w:val="-4"/>
                <w:sz w:val="18"/>
                <w:szCs w:val="20"/>
              </w:rPr>
              <w:drawing>
                <wp:inline distT="0" distB="0" distL="114300" distR="114300" wp14:anchorId="2F9150EE" wp14:editId="74DA82D7">
                  <wp:extent cx="57150" cy="133350"/>
                  <wp:effectExtent l="0" t="0" r="0" b="0"/>
                  <wp:docPr id="1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5"/>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57150" cy="133350"/>
                          </a:xfrm>
                          <a:prstGeom prst="rect">
                            <a:avLst/>
                          </a:prstGeom>
                          <a:noFill/>
                          <a:ln>
                            <a:noFill/>
                          </a:ln>
                        </pic:spPr>
                      </pic:pic>
                    </a:graphicData>
                  </a:graphic>
                </wp:inline>
              </w:drawing>
            </w:r>
            <w:r w:rsidRPr="00F060B8">
              <w:rPr>
                <w:rFonts w:ascii="Arial" w:eastAsia="MS Mincho" w:hAnsi="Arial" w:cs="Arial"/>
                <w:sz w:val="18"/>
                <w:szCs w:val="18"/>
                <w:lang w:bidi="ar"/>
              </w:rPr>
              <w:instrText xml:space="preserve"> </w:instrText>
            </w:r>
            <w:r w:rsidRPr="00F060B8">
              <w:rPr>
                <w:rFonts w:ascii="Arial" w:eastAsia="MS Mincho" w:hAnsi="Arial" w:cs="Arial"/>
                <w:sz w:val="18"/>
                <w:szCs w:val="18"/>
                <w:lang w:bidi="ar"/>
              </w:rPr>
              <w:fldChar w:fldCharType="separate"/>
            </w:r>
            <w:r w:rsidRPr="00F060B8">
              <w:rPr>
                <w:rFonts w:ascii="Arial" w:eastAsia="MS Mincho" w:hAnsi="Arial"/>
                <w:noProof/>
                <w:position w:val="-4"/>
                <w:sz w:val="18"/>
                <w:szCs w:val="20"/>
              </w:rPr>
              <w:drawing>
                <wp:inline distT="0" distB="0" distL="114300" distR="114300" wp14:anchorId="7DDA5DC6" wp14:editId="3D4C75E2">
                  <wp:extent cx="57150" cy="133350"/>
                  <wp:effectExtent l="0" t="0" r="0" b="0"/>
                  <wp:docPr id="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6"/>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57150" cy="133350"/>
                          </a:xfrm>
                          <a:prstGeom prst="rect">
                            <a:avLst/>
                          </a:prstGeom>
                          <a:noFill/>
                          <a:ln>
                            <a:noFill/>
                          </a:ln>
                        </pic:spPr>
                      </pic:pic>
                    </a:graphicData>
                  </a:graphic>
                </wp:inline>
              </w:drawing>
            </w:r>
            <w:r w:rsidRPr="00F060B8">
              <w:rPr>
                <w:rFonts w:ascii="Arial" w:eastAsia="MS Mincho" w:hAnsi="Arial" w:cs="Arial"/>
                <w:sz w:val="18"/>
                <w:szCs w:val="18"/>
                <w:lang w:bidi="ar"/>
              </w:rPr>
              <w:fldChar w:fldCharType="end"/>
            </w:r>
            <w:r w:rsidRPr="00F060B8">
              <w:rPr>
                <w:rFonts w:ascii="Arial" w:eastAsia="MS Mincho" w:hAnsi="Arial" w:cs="Arial"/>
                <w:sz w:val="18"/>
                <w:szCs w:val="18"/>
                <w:lang w:bidi="ar"/>
              </w:rPr>
              <w:t xml:space="preserve">, </w:t>
            </w:r>
            <w:r w:rsidRPr="00F060B8">
              <w:rPr>
                <w:rFonts w:ascii="Arial" w:eastAsia="MS Mincho" w:hAnsi="Arial" w:cs="Arial"/>
                <w:sz w:val="18"/>
                <w:szCs w:val="20"/>
                <w:lang w:bidi="ar"/>
              </w:rPr>
              <w:t xml:space="preserve">height </w:t>
            </w:r>
            <w:r w:rsidRPr="00F060B8">
              <w:rPr>
                <w:rFonts w:ascii="Arial" w:eastAsia="MS Mincho" w:hAnsi="Arial" w:cs="Arial"/>
                <w:sz w:val="18"/>
                <w:szCs w:val="18"/>
                <w:lang w:bidi="ar"/>
              </w:rPr>
              <w:fldChar w:fldCharType="begin"/>
            </w:r>
            <w:r w:rsidRPr="00F060B8">
              <w:rPr>
                <w:rFonts w:ascii="Arial" w:eastAsia="MS Mincho" w:hAnsi="Arial" w:cs="Arial"/>
                <w:sz w:val="18"/>
                <w:szCs w:val="18"/>
                <w:lang w:bidi="ar"/>
              </w:rPr>
              <w:instrText xml:space="preserve"> QUOTE </w:instrText>
            </w:r>
            <w:r w:rsidRPr="00F060B8">
              <w:rPr>
                <w:rFonts w:ascii="Arial" w:eastAsia="MS Mincho" w:hAnsi="Arial"/>
                <w:noProof/>
                <w:position w:val="-4"/>
                <w:sz w:val="18"/>
                <w:szCs w:val="20"/>
              </w:rPr>
              <w:drawing>
                <wp:inline distT="0" distB="0" distL="114300" distR="114300" wp14:anchorId="395329CE" wp14:editId="4677A159">
                  <wp:extent cx="114300" cy="133350"/>
                  <wp:effectExtent l="0" t="0" r="0" b="0"/>
                  <wp:docPr id="1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7"/>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114300" cy="133350"/>
                          </a:xfrm>
                          <a:prstGeom prst="rect">
                            <a:avLst/>
                          </a:prstGeom>
                          <a:noFill/>
                          <a:ln>
                            <a:noFill/>
                          </a:ln>
                        </pic:spPr>
                      </pic:pic>
                    </a:graphicData>
                  </a:graphic>
                </wp:inline>
              </w:drawing>
            </w:r>
            <w:r w:rsidRPr="00F060B8">
              <w:rPr>
                <w:rFonts w:ascii="Arial" w:eastAsia="MS Mincho" w:hAnsi="Arial" w:cs="Arial"/>
                <w:sz w:val="18"/>
                <w:szCs w:val="18"/>
                <w:lang w:bidi="ar"/>
              </w:rPr>
              <w:instrText xml:space="preserve"> </w:instrText>
            </w:r>
            <w:r w:rsidRPr="00F060B8">
              <w:rPr>
                <w:rFonts w:ascii="Arial" w:eastAsia="MS Mincho" w:hAnsi="Arial" w:cs="Arial"/>
                <w:sz w:val="18"/>
                <w:szCs w:val="18"/>
                <w:lang w:bidi="ar"/>
              </w:rPr>
              <w:fldChar w:fldCharType="separate"/>
            </w:r>
            <w:r w:rsidRPr="00F060B8">
              <w:rPr>
                <w:rFonts w:ascii="Arial" w:eastAsia="MS Mincho" w:hAnsi="Arial"/>
                <w:noProof/>
                <w:position w:val="-4"/>
                <w:sz w:val="18"/>
                <w:szCs w:val="20"/>
              </w:rPr>
              <w:drawing>
                <wp:inline distT="0" distB="0" distL="114300" distR="114300" wp14:anchorId="7675A12E" wp14:editId="19B5575A">
                  <wp:extent cx="114300" cy="133350"/>
                  <wp:effectExtent l="0" t="0" r="0" b="0"/>
                  <wp:docPr id="1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8"/>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114300" cy="133350"/>
                          </a:xfrm>
                          <a:prstGeom prst="rect">
                            <a:avLst/>
                          </a:prstGeom>
                          <a:noFill/>
                          <a:ln>
                            <a:noFill/>
                          </a:ln>
                        </pic:spPr>
                      </pic:pic>
                    </a:graphicData>
                  </a:graphic>
                </wp:inline>
              </w:drawing>
            </w:r>
            <w:r w:rsidRPr="00F060B8">
              <w:rPr>
                <w:rFonts w:ascii="Arial" w:eastAsia="MS Mincho" w:hAnsi="Arial" w:cs="Arial"/>
                <w:sz w:val="18"/>
                <w:szCs w:val="18"/>
                <w:lang w:bidi="ar"/>
              </w:rPr>
              <w:fldChar w:fldCharType="end"/>
            </w:r>
            <w:r w:rsidRPr="00F060B8">
              <w:rPr>
                <w:rFonts w:ascii="Arial" w:eastAsia="MS Mincho" w:hAnsi="Arial" w:cs="Arial"/>
                <w:sz w:val="18"/>
                <w:szCs w:val="18"/>
                <w:lang w:bidi="ar"/>
              </w:rPr>
              <w:t>,</w:t>
            </w:r>
            <w:r w:rsidRPr="00F060B8">
              <w:rPr>
                <w:rFonts w:ascii="Arial" w:eastAsia="MS Mincho" w:hAnsi="Arial" w:cs="Arial"/>
                <w:sz w:val="18"/>
                <w:szCs w:val="20"/>
                <w:lang w:bidi="ar"/>
              </w:rPr>
              <w:t xml:space="preserve">size </w:t>
            </w:r>
            <w:r w:rsidRPr="00F060B8">
              <w:rPr>
                <w:rFonts w:ascii="Arial" w:eastAsia="MS Mincho" w:hAnsi="Arial" w:cs="Arial"/>
                <w:sz w:val="18"/>
                <w:szCs w:val="18"/>
                <w:lang w:bidi="ar"/>
              </w:rPr>
              <w:fldChar w:fldCharType="begin"/>
            </w:r>
            <w:r w:rsidRPr="00F060B8">
              <w:rPr>
                <w:rFonts w:ascii="Arial" w:eastAsia="MS Mincho" w:hAnsi="Arial" w:cs="Arial"/>
                <w:sz w:val="18"/>
                <w:szCs w:val="18"/>
                <w:lang w:bidi="ar"/>
              </w:rPr>
              <w:instrText xml:space="preserve"> QUOTE </w:instrText>
            </w:r>
            <w:r w:rsidRPr="00F060B8">
              <w:rPr>
                <w:rFonts w:ascii="Arial" w:eastAsia="MS Mincho" w:hAnsi="Arial"/>
                <w:noProof/>
                <w:position w:val="-4"/>
                <w:sz w:val="18"/>
                <w:szCs w:val="20"/>
              </w:rPr>
              <w:drawing>
                <wp:inline distT="0" distB="0" distL="114300" distR="114300" wp14:anchorId="5CE4D210" wp14:editId="515B9CC2">
                  <wp:extent cx="361950" cy="133350"/>
                  <wp:effectExtent l="0" t="0" r="0" b="0"/>
                  <wp:docPr id="1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9"/>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361950" cy="133350"/>
                          </a:xfrm>
                          <a:prstGeom prst="rect">
                            <a:avLst/>
                          </a:prstGeom>
                          <a:noFill/>
                          <a:ln>
                            <a:noFill/>
                          </a:ln>
                        </pic:spPr>
                      </pic:pic>
                    </a:graphicData>
                  </a:graphic>
                </wp:inline>
              </w:drawing>
            </w:r>
            <w:r w:rsidRPr="00F060B8">
              <w:rPr>
                <w:rFonts w:ascii="Arial" w:eastAsia="MS Mincho" w:hAnsi="Arial" w:cs="Arial"/>
                <w:sz w:val="18"/>
                <w:szCs w:val="18"/>
                <w:lang w:bidi="ar"/>
              </w:rPr>
              <w:instrText xml:space="preserve"> </w:instrText>
            </w:r>
            <w:r w:rsidRPr="00F060B8">
              <w:rPr>
                <w:rFonts w:ascii="Arial" w:eastAsia="MS Mincho" w:hAnsi="Arial" w:cs="Arial"/>
                <w:sz w:val="18"/>
                <w:szCs w:val="18"/>
                <w:lang w:bidi="ar"/>
              </w:rPr>
              <w:fldChar w:fldCharType="separate"/>
            </w:r>
            <w:r w:rsidRPr="00F060B8">
              <w:rPr>
                <w:rFonts w:ascii="Arial" w:eastAsia="MS Mincho" w:hAnsi="Arial"/>
                <w:noProof/>
                <w:position w:val="-4"/>
                <w:sz w:val="18"/>
                <w:szCs w:val="20"/>
              </w:rPr>
              <w:drawing>
                <wp:inline distT="0" distB="0" distL="114300" distR="114300" wp14:anchorId="42999C5D" wp14:editId="1A10661E">
                  <wp:extent cx="361950" cy="133350"/>
                  <wp:effectExtent l="0" t="0" r="0" b="0"/>
                  <wp:docPr id="1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0"/>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361950" cy="133350"/>
                          </a:xfrm>
                          <a:prstGeom prst="rect">
                            <a:avLst/>
                          </a:prstGeom>
                          <a:noFill/>
                          <a:ln>
                            <a:noFill/>
                          </a:ln>
                        </pic:spPr>
                      </pic:pic>
                    </a:graphicData>
                  </a:graphic>
                </wp:inline>
              </w:drawing>
            </w:r>
            <w:r w:rsidRPr="00F060B8">
              <w:rPr>
                <w:rFonts w:ascii="Arial" w:eastAsia="MS Mincho" w:hAnsi="Arial" w:cs="Arial"/>
                <w:sz w:val="18"/>
                <w:szCs w:val="18"/>
                <w:lang w:bidi="ar"/>
              </w:rPr>
              <w:fldChar w:fldCharType="end"/>
            </w:r>
            <w:r w:rsidRPr="00F060B8">
              <w:rPr>
                <w:rFonts w:ascii="Arial" w:eastAsia="MS Mincho" w:hAnsi="Arial" w:cs="Arial"/>
                <w:sz w:val="18"/>
                <w:szCs w:val="18"/>
                <w:lang w:bidi="ar"/>
              </w:rPr>
              <w:t>}</w:t>
            </w:r>
          </w:p>
        </w:tc>
        <w:tc>
          <w:tcPr>
            <w:tcW w:w="4870" w:type="dxa"/>
            <w:gridSpan w:val="3"/>
            <w:tcBorders>
              <w:top w:val="single" w:sz="4" w:space="0" w:color="auto"/>
              <w:left w:val="single" w:sz="4" w:space="0" w:color="auto"/>
              <w:bottom w:val="single" w:sz="4" w:space="0" w:color="auto"/>
              <w:right w:val="single" w:sz="4" w:space="0" w:color="auto"/>
            </w:tcBorders>
            <w:shd w:val="clear" w:color="auto" w:fill="auto"/>
          </w:tcPr>
          <w:p w14:paraId="2E93ACF8" w14:textId="77777777" w:rsidR="00714CCC" w:rsidRPr="00F060B8" w:rsidRDefault="00714CCC" w:rsidP="00C635F7">
            <w:pPr>
              <w:keepNext/>
              <w:keepLines/>
              <w:rPr>
                <w:rFonts w:ascii="Arial" w:eastAsia="宋体" w:hAnsi="Arial" w:cs="Arial"/>
                <w:sz w:val="18"/>
                <w:szCs w:val="18"/>
              </w:rPr>
            </w:pPr>
            <w:r w:rsidRPr="00F060B8">
              <w:rPr>
                <w:rFonts w:ascii="Arial" w:eastAsia="Batang" w:hAnsi="Arial" w:cs="Arial"/>
                <w:sz w:val="18"/>
                <w:szCs w:val="18"/>
                <w:lang w:bidi="ar"/>
              </w:rPr>
              <w:t xml:space="preserve">Low clutter density: </w:t>
            </w:r>
          </w:p>
          <w:p w14:paraId="725F7F08" w14:textId="77777777" w:rsidR="00714CCC" w:rsidRPr="00F060B8" w:rsidRDefault="00714CCC" w:rsidP="00C635F7">
            <w:pPr>
              <w:keepNext/>
              <w:keepLines/>
              <w:ind w:left="284"/>
              <w:rPr>
                <w:rFonts w:ascii="Arial" w:eastAsia="宋体" w:hAnsi="Arial" w:cs="Arial"/>
                <w:sz w:val="18"/>
                <w:szCs w:val="18"/>
              </w:rPr>
            </w:pPr>
            <w:r w:rsidRPr="00F060B8">
              <w:rPr>
                <w:rFonts w:ascii="Arial" w:eastAsia="Batang" w:hAnsi="Arial" w:cs="Arial"/>
                <w:sz w:val="18"/>
                <w:szCs w:val="18"/>
                <w:lang w:bidi="ar"/>
              </w:rPr>
              <w:t>{20%, 2m, 10m}</w:t>
            </w:r>
          </w:p>
          <w:p w14:paraId="5499470C" w14:textId="77777777" w:rsidR="00714CCC" w:rsidRPr="00F060B8" w:rsidRDefault="00714CCC" w:rsidP="00C635F7">
            <w:pPr>
              <w:keepNext/>
              <w:keepLines/>
              <w:rPr>
                <w:rFonts w:eastAsia="宋体" w:cs="Arial"/>
                <w:sz w:val="24"/>
                <w:szCs w:val="18"/>
              </w:rPr>
            </w:pPr>
            <w:r w:rsidRPr="00F060B8">
              <w:rPr>
                <w:rFonts w:ascii="Arial" w:eastAsia="MS Mincho" w:hAnsi="Arial" w:cs="Arial"/>
                <w:sz w:val="18"/>
                <w:szCs w:val="18"/>
                <w:lang w:bidi="ar"/>
              </w:rPr>
              <w:t>High clutter density:</w:t>
            </w:r>
          </w:p>
          <w:p w14:paraId="17477BFE" w14:textId="77777777" w:rsidR="00714CCC" w:rsidRPr="00F060B8" w:rsidRDefault="00714CCC" w:rsidP="00C635F7">
            <w:pPr>
              <w:keepNext/>
              <w:keepLines/>
              <w:ind w:left="284"/>
              <w:rPr>
                <w:rFonts w:eastAsia="宋体"/>
                <w:sz w:val="24"/>
              </w:rPr>
            </w:pPr>
            <w:r w:rsidRPr="003C3F46">
              <w:rPr>
                <w:rFonts w:ascii="Arial" w:eastAsia="MS Mincho" w:hAnsi="Arial"/>
                <w:sz w:val="18"/>
                <w:szCs w:val="20"/>
                <w:lang w:bidi="ar"/>
              </w:rPr>
              <w:t>See Proposal 5.1-7</w:t>
            </w:r>
          </w:p>
        </w:tc>
        <w:tc>
          <w:tcPr>
            <w:tcW w:w="2762" w:type="dxa"/>
            <w:tcBorders>
              <w:top w:val="single" w:sz="4" w:space="0" w:color="auto"/>
              <w:left w:val="single" w:sz="4" w:space="0" w:color="auto"/>
              <w:bottom w:val="single" w:sz="4" w:space="0" w:color="auto"/>
              <w:right w:val="single" w:sz="4" w:space="0" w:color="auto"/>
            </w:tcBorders>
            <w:shd w:val="clear" w:color="auto" w:fill="auto"/>
            <w:vAlign w:val="center"/>
          </w:tcPr>
          <w:p w14:paraId="2C6C7094" w14:textId="32B3F897" w:rsidR="00714CCC" w:rsidRPr="00F060B8" w:rsidRDefault="00714CCC" w:rsidP="00C635F7">
            <w:pPr>
              <w:keepNext/>
              <w:keepLines/>
              <w:rPr>
                <w:rFonts w:eastAsia="Times New Roman"/>
                <w:sz w:val="24"/>
              </w:rPr>
            </w:pPr>
          </w:p>
        </w:tc>
      </w:tr>
      <w:tr w:rsidR="00714CCC" w:rsidRPr="00F060B8" w14:paraId="2CF19C78" w14:textId="77777777" w:rsidTr="00C635F7">
        <w:trPr>
          <w:tblHeader/>
        </w:trPr>
        <w:tc>
          <w:tcPr>
            <w:tcW w:w="6343" w:type="dxa"/>
            <w:gridSpan w:val="5"/>
            <w:tcBorders>
              <w:top w:val="single" w:sz="4" w:space="0" w:color="auto"/>
              <w:left w:val="single" w:sz="4" w:space="0" w:color="auto"/>
              <w:bottom w:val="single" w:sz="4" w:space="0" w:color="auto"/>
              <w:right w:val="single" w:sz="4" w:space="0" w:color="auto"/>
            </w:tcBorders>
            <w:shd w:val="clear" w:color="auto" w:fill="auto"/>
          </w:tcPr>
          <w:p w14:paraId="26F866CC" w14:textId="77777777" w:rsidR="00714CCC" w:rsidRPr="00F060B8" w:rsidRDefault="00714CCC" w:rsidP="00C635F7">
            <w:pPr>
              <w:keepNext/>
              <w:keepLines/>
              <w:spacing w:line="256" w:lineRule="auto"/>
              <w:ind w:left="689" w:hanging="689"/>
              <w:rPr>
                <w:rFonts w:ascii="Arial" w:eastAsia="MS Mincho" w:hAnsi="Arial"/>
                <w:sz w:val="18"/>
                <w:szCs w:val="20"/>
              </w:rPr>
            </w:pPr>
            <w:r w:rsidRPr="00F060B8">
              <w:rPr>
                <w:rFonts w:ascii="Arial" w:eastAsia="MS Mincho" w:hAnsi="Arial"/>
                <w:sz w:val="18"/>
                <w:szCs w:val="20"/>
              </w:rPr>
              <w:t>Note 1:</w:t>
            </w:r>
            <w:r w:rsidRPr="00F060B8">
              <w:rPr>
                <w:rFonts w:ascii="Arial" w:eastAsia="MS Mincho" w:hAnsi="Arial"/>
                <w:sz w:val="18"/>
                <w:szCs w:val="20"/>
              </w:rPr>
              <w:tab/>
              <w:t>According to Table A.2.1-7 in 3GPP TR 38.802</w:t>
            </w:r>
          </w:p>
          <w:p w14:paraId="228C6379" w14:textId="77777777" w:rsidR="00714CCC" w:rsidRPr="00F060B8" w:rsidRDefault="00714CCC" w:rsidP="00C635F7">
            <w:pPr>
              <w:keepNext/>
              <w:keepLines/>
              <w:rPr>
                <w:rFonts w:eastAsia="宋体"/>
                <w:sz w:val="24"/>
              </w:rPr>
            </w:pP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7ED0D7BE" w14:textId="77777777" w:rsidR="00714CCC" w:rsidRPr="00F060B8" w:rsidRDefault="00714CCC" w:rsidP="00C635F7">
            <w:pPr>
              <w:keepNext/>
              <w:keepLines/>
              <w:rPr>
                <w:rFonts w:eastAsia="宋体"/>
                <w:sz w:val="24"/>
              </w:rPr>
            </w:pPr>
          </w:p>
        </w:tc>
      </w:tr>
    </w:tbl>
    <w:p w14:paraId="4E22EFF5" w14:textId="3D548475" w:rsidR="00FF11C4" w:rsidRPr="00255494" w:rsidRDefault="00FF11C4" w:rsidP="00093611">
      <w:pPr>
        <w:pStyle w:val="a0"/>
        <w:spacing w:line="20" w:lineRule="exact"/>
        <w:rPr>
          <w:rFonts w:eastAsiaTheme="minorEastAsia"/>
        </w:rPr>
      </w:pPr>
    </w:p>
    <w:sectPr w:rsidR="00FF11C4" w:rsidRPr="00255494" w:rsidSect="00305F56">
      <w:headerReference w:type="default" r:id="rId2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95944" w14:textId="77777777" w:rsidR="00B21784" w:rsidRDefault="00B21784" w:rsidP="00305F56">
      <w:r>
        <w:separator/>
      </w:r>
    </w:p>
  </w:endnote>
  <w:endnote w:type="continuationSeparator" w:id="0">
    <w:p w14:paraId="3337C1AC" w14:textId="77777777" w:rsidR="00B21784" w:rsidRDefault="00B21784"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等线"/>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A951D" w14:textId="77777777" w:rsidR="00B21784" w:rsidRDefault="00B21784" w:rsidP="00305F56">
      <w:r>
        <w:separator/>
      </w:r>
    </w:p>
  </w:footnote>
  <w:footnote w:type="continuationSeparator" w:id="0">
    <w:p w14:paraId="298E892F" w14:textId="77777777" w:rsidR="00B21784" w:rsidRDefault="00B21784"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0658B" w14:textId="77777777" w:rsidR="007E56F7" w:rsidRDefault="007E56F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C66184"/>
    <w:multiLevelType w:val="multilevel"/>
    <w:tmpl w:val="80C6618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90F4CCB4"/>
    <w:multiLevelType w:val="multilevel"/>
    <w:tmpl w:val="90F4CC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A0501A43"/>
    <w:multiLevelType w:val="multilevel"/>
    <w:tmpl w:val="A0501A4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B62B2D"/>
    <w:multiLevelType w:val="hybridMultilevel"/>
    <w:tmpl w:val="8A10F5D4"/>
    <w:lvl w:ilvl="0" w:tplc="9E049EDA">
      <w:start w:val="7"/>
      <w:numFmt w:val="bullet"/>
      <w:lvlText w:val=""/>
      <w:lvlJc w:val="left"/>
      <w:pPr>
        <w:ind w:left="1140" w:hanging="420"/>
      </w:pPr>
      <w:rPr>
        <w:rFonts w:ascii="Symbol" w:eastAsia="Malgun Gothic"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B7517E"/>
    <w:multiLevelType w:val="hybridMultilevel"/>
    <w:tmpl w:val="2A9027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08A41B52"/>
    <w:multiLevelType w:val="hybridMultilevel"/>
    <w:tmpl w:val="B8FE6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A9F601A"/>
    <w:multiLevelType w:val="hybridMultilevel"/>
    <w:tmpl w:val="4D8EA676"/>
    <w:lvl w:ilvl="0" w:tplc="D8F032C0">
      <w:start w:val="1"/>
      <w:numFmt w:val="bullet"/>
      <w:lvlText w:val="-"/>
      <w:lvlJc w:val="left"/>
      <w:pPr>
        <w:ind w:left="1205" w:hanging="360"/>
      </w:pPr>
      <w:rPr>
        <w:rFonts w:ascii="Times New Roman" w:eastAsiaTheme="minorEastAsia"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2" w15:restartNumberingAfterBreak="0">
    <w:nsid w:val="3000240C"/>
    <w:multiLevelType w:val="hybridMultilevel"/>
    <w:tmpl w:val="3C2499C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3E509C"/>
    <w:multiLevelType w:val="hybridMultilevel"/>
    <w:tmpl w:val="6194EF7E"/>
    <w:lvl w:ilvl="0" w:tplc="9E049EDA">
      <w:start w:val="7"/>
      <w:numFmt w:val="bullet"/>
      <w:lvlText w:val=""/>
      <w:lvlJc w:val="left"/>
      <w:pPr>
        <w:ind w:left="1760" w:hanging="420"/>
      </w:pPr>
      <w:rPr>
        <w:rFonts w:ascii="Symbol" w:eastAsia="Malgun Gothic" w:hAnsi="Symbol" w:cs="Times New Roman" w:hint="default"/>
      </w:rPr>
    </w:lvl>
    <w:lvl w:ilvl="1" w:tplc="04090003" w:tentative="1">
      <w:start w:val="1"/>
      <w:numFmt w:val="bullet"/>
      <w:lvlText w:val=""/>
      <w:lvlJc w:val="left"/>
      <w:pPr>
        <w:ind w:left="2180" w:hanging="420"/>
      </w:pPr>
      <w:rPr>
        <w:rFonts w:ascii="Wingdings" w:hAnsi="Wingdings" w:hint="default"/>
      </w:rPr>
    </w:lvl>
    <w:lvl w:ilvl="2" w:tplc="04090005" w:tentative="1">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tentative="1">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15" w15:restartNumberingAfterBreak="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163C48"/>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B374B7"/>
    <w:multiLevelType w:val="hybridMultilevel"/>
    <w:tmpl w:val="F0BC2650"/>
    <w:lvl w:ilvl="0" w:tplc="59882E2E">
      <w:start w:val="9"/>
      <w:numFmt w:val="bullet"/>
      <w:lvlText w:val="-"/>
      <w:lvlJc w:val="left"/>
      <w:pPr>
        <w:ind w:left="1368" w:hanging="360"/>
      </w:pPr>
      <w:rPr>
        <w:rFonts w:ascii="Times New Roman" w:eastAsiaTheme="minorEastAsia" w:hAnsi="Times New Roman" w:cs="Times New Roman" w:hint="default"/>
      </w:rPr>
    </w:lvl>
    <w:lvl w:ilvl="1" w:tplc="04090003" w:tentative="1">
      <w:start w:val="1"/>
      <w:numFmt w:val="bullet"/>
      <w:lvlText w:val=""/>
      <w:lvlJc w:val="left"/>
      <w:pPr>
        <w:ind w:left="1848" w:hanging="420"/>
      </w:pPr>
      <w:rPr>
        <w:rFonts w:ascii="Wingdings" w:hAnsi="Wingdings"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23"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7346B5"/>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EC2621"/>
    <w:multiLevelType w:val="hybridMultilevel"/>
    <w:tmpl w:val="43F22F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9DCAA4"/>
    <w:multiLevelType w:val="multilevel"/>
    <w:tmpl w:val="5E9DCAA4"/>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8"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40"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58869D5"/>
    <w:multiLevelType w:val="hybridMultilevel"/>
    <w:tmpl w:val="6BD2D1E0"/>
    <w:lvl w:ilvl="0" w:tplc="46689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5A48AD"/>
    <w:multiLevelType w:val="hybridMultilevel"/>
    <w:tmpl w:val="6128B6CC"/>
    <w:lvl w:ilvl="0" w:tplc="9E6C19A6">
      <w:start w:val="1"/>
      <w:numFmt w:val="decimal"/>
      <w:lvlText w:val="%1."/>
      <w:lvlJc w:val="left"/>
      <w:pPr>
        <w:ind w:left="920" w:hanging="360"/>
      </w:pPr>
      <w:rPr>
        <w:rFonts w:hint="default"/>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abstractNum w:abstractNumId="44" w15:restartNumberingAfterBreak="0">
    <w:nsid w:val="726E34DE"/>
    <w:multiLevelType w:val="hybridMultilevel"/>
    <w:tmpl w:val="F1748FD6"/>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38E71D6"/>
    <w:multiLevelType w:val="multilevel"/>
    <w:tmpl w:val="738E71D6"/>
    <w:lvl w:ilvl="0">
      <w:start w:val="1"/>
      <w:numFmt w:val="bullet"/>
      <w:lvlText w:val=""/>
      <w:lvlJc w:val="left"/>
      <w:pPr>
        <w:ind w:left="920" w:hanging="360"/>
      </w:pPr>
      <w:rPr>
        <w:rFonts w:ascii="Symbol" w:hAnsi="Symbol" w:cs="Symbol" w:hint="default"/>
        <w:sz w:val="16"/>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cs="Wingdings" w:hint="default"/>
      </w:rPr>
    </w:lvl>
    <w:lvl w:ilvl="3">
      <w:start w:val="1"/>
      <w:numFmt w:val="bullet"/>
      <w:lvlText w:val=""/>
      <w:lvlJc w:val="left"/>
      <w:pPr>
        <w:ind w:left="3080" w:hanging="360"/>
      </w:pPr>
      <w:rPr>
        <w:rFonts w:ascii="Symbol" w:hAnsi="Symbol" w:cs="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cs="Wingdings" w:hint="default"/>
      </w:rPr>
    </w:lvl>
    <w:lvl w:ilvl="6">
      <w:start w:val="1"/>
      <w:numFmt w:val="bullet"/>
      <w:lvlText w:val=""/>
      <w:lvlJc w:val="left"/>
      <w:pPr>
        <w:ind w:left="5240" w:hanging="360"/>
      </w:pPr>
      <w:rPr>
        <w:rFonts w:ascii="Symbol" w:hAnsi="Symbol" w:cs="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cs="Wingdings" w:hint="default"/>
      </w:rPr>
    </w:lvl>
  </w:abstractNum>
  <w:abstractNum w:abstractNumId="47" w15:restartNumberingAfterBreak="0">
    <w:nsid w:val="73D049FC"/>
    <w:multiLevelType w:val="hybridMultilevel"/>
    <w:tmpl w:val="7234C2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DD3396"/>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9340262"/>
    <w:multiLevelType w:val="hybridMultilevel"/>
    <w:tmpl w:val="37728F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6219A5"/>
    <w:multiLevelType w:val="hybridMultilevel"/>
    <w:tmpl w:val="C45A44DE"/>
    <w:lvl w:ilvl="0" w:tplc="849483B2">
      <w:start w:val="9"/>
      <w:numFmt w:val="bullet"/>
      <w:lvlText w:val="-"/>
      <w:lvlJc w:val="left"/>
      <w:pPr>
        <w:ind w:left="1205" w:hanging="360"/>
      </w:pPr>
      <w:rPr>
        <w:rFonts w:ascii="Times New Roman" w:eastAsiaTheme="minorEastAsia"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5"/>
  </w:num>
  <w:num w:numId="2">
    <w:abstractNumId w:val="19"/>
  </w:num>
  <w:num w:numId="3">
    <w:abstractNumId w:val="28"/>
  </w:num>
  <w:num w:numId="4">
    <w:abstractNumId w:val="6"/>
  </w:num>
  <w:num w:numId="5">
    <w:abstractNumId w:val="35"/>
  </w:num>
  <w:num w:numId="6">
    <w:abstractNumId w:val="54"/>
  </w:num>
  <w:num w:numId="7">
    <w:abstractNumId w:val="20"/>
  </w:num>
  <w:num w:numId="8">
    <w:abstractNumId w:val="48"/>
  </w:num>
  <w:num w:numId="9">
    <w:abstractNumId w:val="21"/>
  </w:num>
  <w:num w:numId="10">
    <w:abstractNumId w:val="4"/>
  </w:num>
  <w:num w:numId="11">
    <w:abstractNumId w:val="3"/>
  </w:num>
  <w:num w:numId="12">
    <w:abstractNumId w:val="37"/>
  </w:num>
  <w:num w:numId="13">
    <w:abstractNumId w:val="26"/>
  </w:num>
  <w:num w:numId="14">
    <w:abstractNumId w:val="49"/>
  </w:num>
  <w:num w:numId="15">
    <w:abstractNumId w:val="15"/>
  </w:num>
  <w:num w:numId="16">
    <w:abstractNumId w:val="9"/>
  </w:num>
  <w:num w:numId="17">
    <w:abstractNumId w:val="52"/>
  </w:num>
  <w:num w:numId="18">
    <w:abstractNumId w:val="27"/>
  </w:num>
  <w:num w:numId="19">
    <w:abstractNumId w:val="38"/>
  </w:num>
  <w:num w:numId="20">
    <w:abstractNumId w:val="13"/>
  </w:num>
  <w:num w:numId="21">
    <w:abstractNumId w:val="24"/>
  </w:num>
  <w:num w:numId="22">
    <w:abstractNumId w:val="18"/>
  </w:num>
  <w:num w:numId="23">
    <w:abstractNumId w:val="30"/>
  </w:num>
  <w:num w:numId="24">
    <w:abstractNumId w:val="39"/>
  </w:num>
  <w:num w:numId="25">
    <w:abstractNumId w:val="17"/>
  </w:num>
  <w:num w:numId="26">
    <w:abstractNumId w:val="42"/>
  </w:num>
  <w:num w:numId="27">
    <w:abstractNumId w:val="22"/>
  </w:num>
  <w:num w:numId="28">
    <w:abstractNumId w:val="53"/>
  </w:num>
  <w:num w:numId="29">
    <w:abstractNumId w:val="10"/>
  </w:num>
  <w:num w:numId="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23"/>
  </w:num>
  <w:num w:numId="33">
    <w:abstractNumId w:val="48"/>
    <w:lvlOverride w:ilvl="0">
      <w:startOverride w:val="1"/>
    </w:lvlOverride>
  </w:num>
  <w:num w:numId="34">
    <w:abstractNumId w:val="11"/>
  </w:num>
  <w:num w:numId="35">
    <w:abstractNumId w:val="31"/>
  </w:num>
  <w:num w:numId="36">
    <w:abstractNumId w:val="47"/>
  </w:num>
  <w:num w:numId="37">
    <w:abstractNumId w:val="25"/>
  </w:num>
  <w:num w:numId="38">
    <w:abstractNumId w:val="16"/>
  </w:num>
  <w:num w:numId="39">
    <w:abstractNumId w:val="50"/>
  </w:num>
  <w:num w:numId="40">
    <w:abstractNumId w:val="34"/>
  </w:num>
  <w:num w:numId="41">
    <w:abstractNumId w:val="1"/>
  </w:num>
  <w:num w:numId="42">
    <w:abstractNumId w:val="0"/>
  </w:num>
  <w:num w:numId="43">
    <w:abstractNumId w:val="2"/>
  </w:num>
  <w:num w:numId="44">
    <w:abstractNumId w:val="32"/>
  </w:num>
  <w:num w:numId="45">
    <w:abstractNumId w:val="33"/>
  </w:num>
  <w:num w:numId="46">
    <w:abstractNumId w:val="40"/>
  </w:num>
  <w:num w:numId="47">
    <w:abstractNumId w:val="8"/>
  </w:num>
  <w:num w:numId="48">
    <w:abstractNumId w:val="7"/>
  </w:num>
  <w:num w:numId="49">
    <w:abstractNumId w:val="41"/>
  </w:num>
  <w:num w:numId="50">
    <w:abstractNumId w:val="51"/>
  </w:num>
  <w:num w:numId="51">
    <w:abstractNumId w:val="44"/>
  </w:num>
  <w:num w:numId="52">
    <w:abstractNumId w:val="12"/>
  </w:num>
  <w:num w:numId="53">
    <w:abstractNumId w:val="48"/>
  </w:num>
  <w:num w:numId="54">
    <w:abstractNumId w:val="14"/>
  </w:num>
  <w:num w:numId="55">
    <w:abstractNumId w:val="5"/>
  </w:num>
  <w:num w:numId="56">
    <w:abstractNumId w:val="46"/>
  </w:num>
  <w:num w:numId="57">
    <w:abstractNumId w:val="36"/>
  </w:num>
  <w:num w:numId="58">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69E"/>
    <w:rsid w:val="00000826"/>
    <w:rsid w:val="000012F9"/>
    <w:rsid w:val="00001524"/>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68D"/>
    <w:rsid w:val="00010791"/>
    <w:rsid w:val="00011136"/>
    <w:rsid w:val="000115AD"/>
    <w:rsid w:val="000116A5"/>
    <w:rsid w:val="00011C8C"/>
    <w:rsid w:val="00011F30"/>
    <w:rsid w:val="00011FFB"/>
    <w:rsid w:val="00012414"/>
    <w:rsid w:val="000124C4"/>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4C4"/>
    <w:rsid w:val="0002552A"/>
    <w:rsid w:val="00025A64"/>
    <w:rsid w:val="00025D8A"/>
    <w:rsid w:val="00025F2D"/>
    <w:rsid w:val="000260C1"/>
    <w:rsid w:val="00026E52"/>
    <w:rsid w:val="0002730B"/>
    <w:rsid w:val="00027317"/>
    <w:rsid w:val="0002754F"/>
    <w:rsid w:val="00027650"/>
    <w:rsid w:val="0002788F"/>
    <w:rsid w:val="00027A1E"/>
    <w:rsid w:val="00027B02"/>
    <w:rsid w:val="00027DD0"/>
    <w:rsid w:val="00030815"/>
    <w:rsid w:val="00030BD6"/>
    <w:rsid w:val="00030DF0"/>
    <w:rsid w:val="00030DFC"/>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12E1"/>
    <w:rsid w:val="000412FF"/>
    <w:rsid w:val="000415E6"/>
    <w:rsid w:val="000415EB"/>
    <w:rsid w:val="00041C1F"/>
    <w:rsid w:val="00041E6C"/>
    <w:rsid w:val="00041FC2"/>
    <w:rsid w:val="000421F2"/>
    <w:rsid w:val="0004251F"/>
    <w:rsid w:val="0004269C"/>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7F7"/>
    <w:rsid w:val="00051C37"/>
    <w:rsid w:val="000520C7"/>
    <w:rsid w:val="0005214F"/>
    <w:rsid w:val="00052966"/>
    <w:rsid w:val="00052FB0"/>
    <w:rsid w:val="00053004"/>
    <w:rsid w:val="000537F7"/>
    <w:rsid w:val="00053B75"/>
    <w:rsid w:val="00053D7E"/>
    <w:rsid w:val="00054032"/>
    <w:rsid w:val="000540C0"/>
    <w:rsid w:val="00054698"/>
    <w:rsid w:val="0005477E"/>
    <w:rsid w:val="00054798"/>
    <w:rsid w:val="00055055"/>
    <w:rsid w:val="000552FF"/>
    <w:rsid w:val="000557DC"/>
    <w:rsid w:val="000559D2"/>
    <w:rsid w:val="00055E49"/>
    <w:rsid w:val="00056659"/>
    <w:rsid w:val="000567BB"/>
    <w:rsid w:val="00056B0F"/>
    <w:rsid w:val="0005702C"/>
    <w:rsid w:val="00057308"/>
    <w:rsid w:val="000573F9"/>
    <w:rsid w:val="00057693"/>
    <w:rsid w:val="00057B89"/>
    <w:rsid w:val="00057BFD"/>
    <w:rsid w:val="00057C9D"/>
    <w:rsid w:val="00060C59"/>
    <w:rsid w:val="00060CE4"/>
    <w:rsid w:val="000613E6"/>
    <w:rsid w:val="00061C32"/>
    <w:rsid w:val="00061DF4"/>
    <w:rsid w:val="00062616"/>
    <w:rsid w:val="00062A1A"/>
    <w:rsid w:val="00063237"/>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87EB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611"/>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0D8D"/>
    <w:rsid w:val="000B10CF"/>
    <w:rsid w:val="000B1496"/>
    <w:rsid w:val="000B1510"/>
    <w:rsid w:val="000B178F"/>
    <w:rsid w:val="000B17B6"/>
    <w:rsid w:val="000B17FB"/>
    <w:rsid w:val="000B1C22"/>
    <w:rsid w:val="000B2791"/>
    <w:rsid w:val="000B290F"/>
    <w:rsid w:val="000B2AD1"/>
    <w:rsid w:val="000B2F47"/>
    <w:rsid w:val="000B3216"/>
    <w:rsid w:val="000B3390"/>
    <w:rsid w:val="000B33C6"/>
    <w:rsid w:val="000B34C4"/>
    <w:rsid w:val="000B36EE"/>
    <w:rsid w:val="000B3700"/>
    <w:rsid w:val="000B3EC3"/>
    <w:rsid w:val="000B3F5F"/>
    <w:rsid w:val="000B40D1"/>
    <w:rsid w:val="000B454A"/>
    <w:rsid w:val="000B4898"/>
    <w:rsid w:val="000B4B77"/>
    <w:rsid w:val="000B50BC"/>
    <w:rsid w:val="000B53DB"/>
    <w:rsid w:val="000B555C"/>
    <w:rsid w:val="000B56EC"/>
    <w:rsid w:val="000B570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2C69"/>
    <w:rsid w:val="000C31B8"/>
    <w:rsid w:val="000C34DC"/>
    <w:rsid w:val="000C3E89"/>
    <w:rsid w:val="000C3FC8"/>
    <w:rsid w:val="000C47BD"/>
    <w:rsid w:val="000C48FF"/>
    <w:rsid w:val="000C4D73"/>
    <w:rsid w:val="000C515A"/>
    <w:rsid w:val="000C55E2"/>
    <w:rsid w:val="000C5997"/>
    <w:rsid w:val="000C5A1A"/>
    <w:rsid w:val="000C5E9D"/>
    <w:rsid w:val="000C633A"/>
    <w:rsid w:val="000C63EE"/>
    <w:rsid w:val="000C67B1"/>
    <w:rsid w:val="000C72C7"/>
    <w:rsid w:val="000C72FA"/>
    <w:rsid w:val="000D0ABD"/>
    <w:rsid w:val="000D0B6B"/>
    <w:rsid w:val="000D0EA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40A6"/>
    <w:rsid w:val="000D475D"/>
    <w:rsid w:val="000D4983"/>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6AB"/>
    <w:rsid w:val="000E3730"/>
    <w:rsid w:val="000E37A6"/>
    <w:rsid w:val="000E3A01"/>
    <w:rsid w:val="000E3BB8"/>
    <w:rsid w:val="000E3C6B"/>
    <w:rsid w:val="000E438B"/>
    <w:rsid w:val="000E4629"/>
    <w:rsid w:val="000E5201"/>
    <w:rsid w:val="000E6190"/>
    <w:rsid w:val="000E6FFC"/>
    <w:rsid w:val="000E7159"/>
    <w:rsid w:val="000E7B7D"/>
    <w:rsid w:val="000E7D93"/>
    <w:rsid w:val="000E7E98"/>
    <w:rsid w:val="000E7F62"/>
    <w:rsid w:val="000F00ED"/>
    <w:rsid w:val="000F0ED3"/>
    <w:rsid w:val="000F1063"/>
    <w:rsid w:val="000F11F0"/>
    <w:rsid w:val="000F1445"/>
    <w:rsid w:val="000F15E1"/>
    <w:rsid w:val="000F1859"/>
    <w:rsid w:val="000F1F75"/>
    <w:rsid w:val="000F26CF"/>
    <w:rsid w:val="000F2E9D"/>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1B9C"/>
    <w:rsid w:val="0010222B"/>
    <w:rsid w:val="001022E9"/>
    <w:rsid w:val="001027E3"/>
    <w:rsid w:val="0010294B"/>
    <w:rsid w:val="00102EC0"/>
    <w:rsid w:val="00103206"/>
    <w:rsid w:val="001032FB"/>
    <w:rsid w:val="001034FE"/>
    <w:rsid w:val="00103937"/>
    <w:rsid w:val="00103EAB"/>
    <w:rsid w:val="0010493D"/>
    <w:rsid w:val="00104DA0"/>
    <w:rsid w:val="0010500B"/>
    <w:rsid w:val="00105015"/>
    <w:rsid w:val="00105160"/>
    <w:rsid w:val="001053C1"/>
    <w:rsid w:val="00105570"/>
    <w:rsid w:val="001056CB"/>
    <w:rsid w:val="00105812"/>
    <w:rsid w:val="00105BB9"/>
    <w:rsid w:val="00105DD7"/>
    <w:rsid w:val="001067A4"/>
    <w:rsid w:val="00106BC9"/>
    <w:rsid w:val="00107304"/>
    <w:rsid w:val="00107AB8"/>
    <w:rsid w:val="00107C75"/>
    <w:rsid w:val="0011095B"/>
    <w:rsid w:val="001109E6"/>
    <w:rsid w:val="001113AF"/>
    <w:rsid w:val="00111719"/>
    <w:rsid w:val="00111BBC"/>
    <w:rsid w:val="00111EF2"/>
    <w:rsid w:val="001120FC"/>
    <w:rsid w:val="001124BA"/>
    <w:rsid w:val="00112645"/>
    <w:rsid w:val="001128A8"/>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17B9F"/>
    <w:rsid w:val="0012034E"/>
    <w:rsid w:val="0012066D"/>
    <w:rsid w:val="00120A72"/>
    <w:rsid w:val="0012121E"/>
    <w:rsid w:val="001213BB"/>
    <w:rsid w:val="00121645"/>
    <w:rsid w:val="001216B6"/>
    <w:rsid w:val="00121900"/>
    <w:rsid w:val="00121FCF"/>
    <w:rsid w:val="00122469"/>
    <w:rsid w:val="0012248C"/>
    <w:rsid w:val="001228D2"/>
    <w:rsid w:val="001229D2"/>
    <w:rsid w:val="00122ED3"/>
    <w:rsid w:val="00123327"/>
    <w:rsid w:val="001233A1"/>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4727"/>
    <w:rsid w:val="0013472C"/>
    <w:rsid w:val="00134974"/>
    <w:rsid w:val="00134B9D"/>
    <w:rsid w:val="00134D5B"/>
    <w:rsid w:val="00135525"/>
    <w:rsid w:val="0013594B"/>
    <w:rsid w:val="00135972"/>
    <w:rsid w:val="00135A19"/>
    <w:rsid w:val="00135A9F"/>
    <w:rsid w:val="00135CE3"/>
    <w:rsid w:val="00136179"/>
    <w:rsid w:val="0013618B"/>
    <w:rsid w:val="00136576"/>
    <w:rsid w:val="0013659E"/>
    <w:rsid w:val="0013688A"/>
    <w:rsid w:val="00136C03"/>
    <w:rsid w:val="00136EA1"/>
    <w:rsid w:val="00137701"/>
    <w:rsid w:val="001378AC"/>
    <w:rsid w:val="00137BE5"/>
    <w:rsid w:val="00137C8A"/>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4EE"/>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2F50"/>
    <w:rsid w:val="001631C7"/>
    <w:rsid w:val="0016331D"/>
    <w:rsid w:val="00163436"/>
    <w:rsid w:val="00163F35"/>
    <w:rsid w:val="00164185"/>
    <w:rsid w:val="00164192"/>
    <w:rsid w:val="00164712"/>
    <w:rsid w:val="0016473C"/>
    <w:rsid w:val="00164D4A"/>
    <w:rsid w:val="0016547B"/>
    <w:rsid w:val="0016584C"/>
    <w:rsid w:val="00165B3A"/>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283"/>
    <w:rsid w:val="00171558"/>
    <w:rsid w:val="00171AFC"/>
    <w:rsid w:val="00171B9B"/>
    <w:rsid w:val="00172501"/>
    <w:rsid w:val="001726E9"/>
    <w:rsid w:val="00172D8C"/>
    <w:rsid w:val="00173145"/>
    <w:rsid w:val="001736AF"/>
    <w:rsid w:val="0017380E"/>
    <w:rsid w:val="00173C31"/>
    <w:rsid w:val="001743B2"/>
    <w:rsid w:val="00174B05"/>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22E"/>
    <w:rsid w:val="00181946"/>
    <w:rsid w:val="00182240"/>
    <w:rsid w:val="001829FA"/>
    <w:rsid w:val="001830A4"/>
    <w:rsid w:val="00183510"/>
    <w:rsid w:val="0018370D"/>
    <w:rsid w:val="00183C1A"/>
    <w:rsid w:val="00183C8D"/>
    <w:rsid w:val="00184249"/>
    <w:rsid w:val="00184800"/>
    <w:rsid w:val="0018573F"/>
    <w:rsid w:val="00185B5F"/>
    <w:rsid w:val="0018665F"/>
    <w:rsid w:val="00186DEA"/>
    <w:rsid w:val="00187762"/>
    <w:rsid w:val="00187F22"/>
    <w:rsid w:val="00187F78"/>
    <w:rsid w:val="00190065"/>
    <w:rsid w:val="0019057E"/>
    <w:rsid w:val="001907C4"/>
    <w:rsid w:val="00190F9D"/>
    <w:rsid w:val="0019117F"/>
    <w:rsid w:val="00191509"/>
    <w:rsid w:val="00191D8B"/>
    <w:rsid w:val="0019214A"/>
    <w:rsid w:val="001927F4"/>
    <w:rsid w:val="001928FA"/>
    <w:rsid w:val="001929DB"/>
    <w:rsid w:val="00192F81"/>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710"/>
    <w:rsid w:val="001C347B"/>
    <w:rsid w:val="001C3779"/>
    <w:rsid w:val="001C3D68"/>
    <w:rsid w:val="001C41EF"/>
    <w:rsid w:val="001C4A3B"/>
    <w:rsid w:val="001C4D23"/>
    <w:rsid w:val="001C4E90"/>
    <w:rsid w:val="001C4F0D"/>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6E8C"/>
    <w:rsid w:val="001D74FE"/>
    <w:rsid w:val="001D7F12"/>
    <w:rsid w:val="001E0433"/>
    <w:rsid w:val="001E085D"/>
    <w:rsid w:val="001E1051"/>
    <w:rsid w:val="001E1C74"/>
    <w:rsid w:val="001E1F07"/>
    <w:rsid w:val="001E23CB"/>
    <w:rsid w:val="001E2493"/>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99"/>
    <w:rsid w:val="001E76C5"/>
    <w:rsid w:val="001E7881"/>
    <w:rsid w:val="001E78C0"/>
    <w:rsid w:val="001E7E2B"/>
    <w:rsid w:val="001F00A4"/>
    <w:rsid w:val="001F01BF"/>
    <w:rsid w:val="001F02FA"/>
    <w:rsid w:val="001F06AE"/>
    <w:rsid w:val="001F0AAC"/>
    <w:rsid w:val="001F0DF1"/>
    <w:rsid w:val="001F16CB"/>
    <w:rsid w:val="001F1704"/>
    <w:rsid w:val="001F1825"/>
    <w:rsid w:val="001F18CB"/>
    <w:rsid w:val="001F1CA5"/>
    <w:rsid w:val="001F1CAC"/>
    <w:rsid w:val="001F1E07"/>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560A"/>
    <w:rsid w:val="001F61A0"/>
    <w:rsid w:val="001F6CB4"/>
    <w:rsid w:val="001F6DC8"/>
    <w:rsid w:val="001F7C6D"/>
    <w:rsid w:val="00200362"/>
    <w:rsid w:val="002007F1"/>
    <w:rsid w:val="00200C81"/>
    <w:rsid w:val="00201282"/>
    <w:rsid w:val="00201693"/>
    <w:rsid w:val="00201D35"/>
    <w:rsid w:val="0020210B"/>
    <w:rsid w:val="00202831"/>
    <w:rsid w:val="00202910"/>
    <w:rsid w:val="00203036"/>
    <w:rsid w:val="00203590"/>
    <w:rsid w:val="00203616"/>
    <w:rsid w:val="0020379F"/>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7DA"/>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1E9"/>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F00"/>
    <w:rsid w:val="00225F95"/>
    <w:rsid w:val="002263E3"/>
    <w:rsid w:val="00226865"/>
    <w:rsid w:val="00226BB0"/>
    <w:rsid w:val="00227099"/>
    <w:rsid w:val="0022746C"/>
    <w:rsid w:val="00227B03"/>
    <w:rsid w:val="002302DB"/>
    <w:rsid w:val="00230AC0"/>
    <w:rsid w:val="00230EF1"/>
    <w:rsid w:val="0023142D"/>
    <w:rsid w:val="0023166B"/>
    <w:rsid w:val="00231E3A"/>
    <w:rsid w:val="0023222B"/>
    <w:rsid w:val="0023247D"/>
    <w:rsid w:val="00232958"/>
    <w:rsid w:val="0023324A"/>
    <w:rsid w:val="00233818"/>
    <w:rsid w:val="00234038"/>
    <w:rsid w:val="002342DD"/>
    <w:rsid w:val="002344A0"/>
    <w:rsid w:val="00234701"/>
    <w:rsid w:val="00234974"/>
    <w:rsid w:val="00234B22"/>
    <w:rsid w:val="00234CAE"/>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A81"/>
    <w:rsid w:val="00244D38"/>
    <w:rsid w:val="00244DD6"/>
    <w:rsid w:val="00245113"/>
    <w:rsid w:val="002454F4"/>
    <w:rsid w:val="002457C9"/>
    <w:rsid w:val="00245862"/>
    <w:rsid w:val="00245F1A"/>
    <w:rsid w:val="002463CE"/>
    <w:rsid w:val="00246453"/>
    <w:rsid w:val="00246A67"/>
    <w:rsid w:val="002472C4"/>
    <w:rsid w:val="0024785F"/>
    <w:rsid w:val="00247A09"/>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494"/>
    <w:rsid w:val="00255B70"/>
    <w:rsid w:val="00255BC1"/>
    <w:rsid w:val="00255BE4"/>
    <w:rsid w:val="00256B58"/>
    <w:rsid w:val="00256D6C"/>
    <w:rsid w:val="00256DD4"/>
    <w:rsid w:val="002572EA"/>
    <w:rsid w:val="002573BB"/>
    <w:rsid w:val="00257BA5"/>
    <w:rsid w:val="00257C00"/>
    <w:rsid w:val="00257C26"/>
    <w:rsid w:val="00257D4A"/>
    <w:rsid w:val="00260039"/>
    <w:rsid w:val="002609BD"/>
    <w:rsid w:val="00260A94"/>
    <w:rsid w:val="00260BB3"/>
    <w:rsid w:val="00260DC3"/>
    <w:rsid w:val="0026130C"/>
    <w:rsid w:val="002617E4"/>
    <w:rsid w:val="00261E04"/>
    <w:rsid w:val="002621D4"/>
    <w:rsid w:val="00262256"/>
    <w:rsid w:val="002625DD"/>
    <w:rsid w:val="00262A34"/>
    <w:rsid w:val="00262E39"/>
    <w:rsid w:val="00263019"/>
    <w:rsid w:val="0026320A"/>
    <w:rsid w:val="002633A6"/>
    <w:rsid w:val="00263CEB"/>
    <w:rsid w:val="00263E11"/>
    <w:rsid w:val="00264869"/>
    <w:rsid w:val="002648B0"/>
    <w:rsid w:val="0026493C"/>
    <w:rsid w:val="0026515F"/>
    <w:rsid w:val="002652B0"/>
    <w:rsid w:val="002654EA"/>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49F"/>
    <w:rsid w:val="00282534"/>
    <w:rsid w:val="002825AF"/>
    <w:rsid w:val="00282907"/>
    <w:rsid w:val="00282929"/>
    <w:rsid w:val="002833D4"/>
    <w:rsid w:val="00283CE9"/>
    <w:rsid w:val="00283D10"/>
    <w:rsid w:val="00284367"/>
    <w:rsid w:val="002845D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62"/>
    <w:rsid w:val="0029239F"/>
    <w:rsid w:val="002929C2"/>
    <w:rsid w:val="00292C9D"/>
    <w:rsid w:val="00293F4E"/>
    <w:rsid w:val="00293FCF"/>
    <w:rsid w:val="00294B93"/>
    <w:rsid w:val="00294E1C"/>
    <w:rsid w:val="00294E5D"/>
    <w:rsid w:val="00295372"/>
    <w:rsid w:val="00295560"/>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7F2"/>
    <w:rsid w:val="002C1A70"/>
    <w:rsid w:val="002C1FF8"/>
    <w:rsid w:val="002C20FE"/>
    <w:rsid w:val="002C22B6"/>
    <w:rsid w:val="002C247F"/>
    <w:rsid w:val="002C2645"/>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867"/>
    <w:rsid w:val="002D09A5"/>
    <w:rsid w:val="002D15A9"/>
    <w:rsid w:val="002D16FF"/>
    <w:rsid w:val="002D17AB"/>
    <w:rsid w:val="002D1D6E"/>
    <w:rsid w:val="002D2279"/>
    <w:rsid w:val="002D251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2FD"/>
    <w:rsid w:val="002E437B"/>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660"/>
    <w:rsid w:val="00305899"/>
    <w:rsid w:val="00305F56"/>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9F6"/>
    <w:rsid w:val="00320CAE"/>
    <w:rsid w:val="00320D19"/>
    <w:rsid w:val="003210F6"/>
    <w:rsid w:val="003212A0"/>
    <w:rsid w:val="00321709"/>
    <w:rsid w:val="00321B98"/>
    <w:rsid w:val="00321BE5"/>
    <w:rsid w:val="003220D6"/>
    <w:rsid w:val="00322993"/>
    <w:rsid w:val="00322A67"/>
    <w:rsid w:val="00322BF3"/>
    <w:rsid w:val="00322F41"/>
    <w:rsid w:val="00322FED"/>
    <w:rsid w:val="00323092"/>
    <w:rsid w:val="003235F5"/>
    <w:rsid w:val="00323922"/>
    <w:rsid w:val="003239A5"/>
    <w:rsid w:val="00323D47"/>
    <w:rsid w:val="00324195"/>
    <w:rsid w:val="0032441E"/>
    <w:rsid w:val="00325025"/>
    <w:rsid w:val="00325630"/>
    <w:rsid w:val="003257CB"/>
    <w:rsid w:val="00325E81"/>
    <w:rsid w:val="00325F03"/>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91F"/>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2B6"/>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1CA5"/>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4DD"/>
    <w:rsid w:val="00384CFE"/>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11AA"/>
    <w:rsid w:val="003A1BD2"/>
    <w:rsid w:val="003A1DA5"/>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54F"/>
    <w:rsid w:val="003B0679"/>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8FA"/>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E3C"/>
    <w:rsid w:val="003C3F11"/>
    <w:rsid w:val="003C3F46"/>
    <w:rsid w:val="003C47FC"/>
    <w:rsid w:val="003C5004"/>
    <w:rsid w:val="003C5336"/>
    <w:rsid w:val="003C55B4"/>
    <w:rsid w:val="003C5607"/>
    <w:rsid w:val="003C570C"/>
    <w:rsid w:val="003C6131"/>
    <w:rsid w:val="003C6EB9"/>
    <w:rsid w:val="003C702D"/>
    <w:rsid w:val="003C7031"/>
    <w:rsid w:val="003C749D"/>
    <w:rsid w:val="003C7B3B"/>
    <w:rsid w:val="003C7ED7"/>
    <w:rsid w:val="003D05B9"/>
    <w:rsid w:val="003D0811"/>
    <w:rsid w:val="003D0A0C"/>
    <w:rsid w:val="003D0DE4"/>
    <w:rsid w:val="003D13FF"/>
    <w:rsid w:val="003D19EF"/>
    <w:rsid w:val="003D1B7D"/>
    <w:rsid w:val="003D1F9C"/>
    <w:rsid w:val="003D2244"/>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22F"/>
    <w:rsid w:val="003F7AC9"/>
    <w:rsid w:val="003F7BDA"/>
    <w:rsid w:val="003F7C3A"/>
    <w:rsid w:val="004000C3"/>
    <w:rsid w:val="004000EF"/>
    <w:rsid w:val="00400732"/>
    <w:rsid w:val="00400744"/>
    <w:rsid w:val="00400C31"/>
    <w:rsid w:val="00401669"/>
    <w:rsid w:val="00401F38"/>
    <w:rsid w:val="004023E6"/>
    <w:rsid w:val="00402E8D"/>
    <w:rsid w:val="00403205"/>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028"/>
    <w:rsid w:val="00411223"/>
    <w:rsid w:val="0041126A"/>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58F"/>
    <w:rsid w:val="0041678F"/>
    <w:rsid w:val="00416BCC"/>
    <w:rsid w:val="00416EA4"/>
    <w:rsid w:val="00416FF7"/>
    <w:rsid w:val="00417AD0"/>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3437"/>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AF5"/>
    <w:rsid w:val="00433186"/>
    <w:rsid w:val="00433252"/>
    <w:rsid w:val="0043340B"/>
    <w:rsid w:val="004338D5"/>
    <w:rsid w:val="00433C22"/>
    <w:rsid w:val="00433D1A"/>
    <w:rsid w:val="00433E00"/>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B56"/>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5C0A"/>
    <w:rsid w:val="00475D7C"/>
    <w:rsid w:val="004760CF"/>
    <w:rsid w:val="00476A45"/>
    <w:rsid w:val="00476EEF"/>
    <w:rsid w:val="0047704A"/>
    <w:rsid w:val="004771D3"/>
    <w:rsid w:val="004776D9"/>
    <w:rsid w:val="0047773A"/>
    <w:rsid w:val="00477761"/>
    <w:rsid w:val="0047785E"/>
    <w:rsid w:val="004779CD"/>
    <w:rsid w:val="00477C2D"/>
    <w:rsid w:val="00480373"/>
    <w:rsid w:val="004803BA"/>
    <w:rsid w:val="00480BFA"/>
    <w:rsid w:val="00480DD5"/>
    <w:rsid w:val="00480FB7"/>
    <w:rsid w:val="004813E0"/>
    <w:rsid w:val="0048152B"/>
    <w:rsid w:val="00482710"/>
    <w:rsid w:val="00482AA0"/>
    <w:rsid w:val="00483752"/>
    <w:rsid w:val="004837A8"/>
    <w:rsid w:val="00483CBD"/>
    <w:rsid w:val="00484197"/>
    <w:rsid w:val="0048435E"/>
    <w:rsid w:val="0048476D"/>
    <w:rsid w:val="00484D5F"/>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CA4"/>
    <w:rsid w:val="00497E1C"/>
    <w:rsid w:val="004A0C4A"/>
    <w:rsid w:val="004A0FCF"/>
    <w:rsid w:val="004A150D"/>
    <w:rsid w:val="004A1629"/>
    <w:rsid w:val="004A2673"/>
    <w:rsid w:val="004A27F2"/>
    <w:rsid w:val="004A2875"/>
    <w:rsid w:val="004A2CA4"/>
    <w:rsid w:val="004A3181"/>
    <w:rsid w:val="004A337B"/>
    <w:rsid w:val="004A3622"/>
    <w:rsid w:val="004A3809"/>
    <w:rsid w:val="004A3914"/>
    <w:rsid w:val="004A3E5D"/>
    <w:rsid w:val="004A3F5F"/>
    <w:rsid w:val="004A3FF5"/>
    <w:rsid w:val="004A43FF"/>
    <w:rsid w:val="004A4C81"/>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9F2"/>
    <w:rsid w:val="004B6A7B"/>
    <w:rsid w:val="004B6B82"/>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43B"/>
    <w:rsid w:val="004C1A60"/>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432"/>
    <w:rsid w:val="004E0AFC"/>
    <w:rsid w:val="004E0F3B"/>
    <w:rsid w:val="004E0FBE"/>
    <w:rsid w:val="004E0FF1"/>
    <w:rsid w:val="004E13A2"/>
    <w:rsid w:val="004E1DEA"/>
    <w:rsid w:val="004E2010"/>
    <w:rsid w:val="004E2306"/>
    <w:rsid w:val="004E2BDF"/>
    <w:rsid w:val="004E366F"/>
    <w:rsid w:val="004E3753"/>
    <w:rsid w:val="004E3BBF"/>
    <w:rsid w:val="004E4146"/>
    <w:rsid w:val="004E4320"/>
    <w:rsid w:val="004E451E"/>
    <w:rsid w:val="004E46A5"/>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66F"/>
    <w:rsid w:val="004F6759"/>
    <w:rsid w:val="004F71C8"/>
    <w:rsid w:val="004F7427"/>
    <w:rsid w:val="004F7487"/>
    <w:rsid w:val="004F753A"/>
    <w:rsid w:val="004F79BC"/>
    <w:rsid w:val="004F7E8E"/>
    <w:rsid w:val="005002FD"/>
    <w:rsid w:val="0050106E"/>
    <w:rsid w:val="00501218"/>
    <w:rsid w:val="005020A8"/>
    <w:rsid w:val="0050224B"/>
    <w:rsid w:val="005023BB"/>
    <w:rsid w:val="00502576"/>
    <w:rsid w:val="00502B94"/>
    <w:rsid w:val="00503054"/>
    <w:rsid w:val="005030D4"/>
    <w:rsid w:val="00503579"/>
    <w:rsid w:val="005036A2"/>
    <w:rsid w:val="00503AE2"/>
    <w:rsid w:val="00503D93"/>
    <w:rsid w:val="00504723"/>
    <w:rsid w:val="00504E49"/>
    <w:rsid w:val="00505155"/>
    <w:rsid w:val="005057B6"/>
    <w:rsid w:val="005065FE"/>
    <w:rsid w:val="005067E9"/>
    <w:rsid w:val="00506CAD"/>
    <w:rsid w:val="00506F90"/>
    <w:rsid w:val="00507252"/>
    <w:rsid w:val="005076E8"/>
    <w:rsid w:val="005079D8"/>
    <w:rsid w:val="00507F1D"/>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584"/>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ED9"/>
    <w:rsid w:val="00552D8C"/>
    <w:rsid w:val="00552ED1"/>
    <w:rsid w:val="0055307C"/>
    <w:rsid w:val="005532E5"/>
    <w:rsid w:val="005533CC"/>
    <w:rsid w:val="00553B8A"/>
    <w:rsid w:val="0055477E"/>
    <w:rsid w:val="00554C08"/>
    <w:rsid w:val="0055531D"/>
    <w:rsid w:val="00555520"/>
    <w:rsid w:val="0055594B"/>
    <w:rsid w:val="00555AAD"/>
    <w:rsid w:val="00555E0E"/>
    <w:rsid w:val="00555EDF"/>
    <w:rsid w:val="005561B1"/>
    <w:rsid w:val="005568B1"/>
    <w:rsid w:val="00556BC0"/>
    <w:rsid w:val="00556E77"/>
    <w:rsid w:val="00556FD9"/>
    <w:rsid w:val="005578B5"/>
    <w:rsid w:val="00557B1A"/>
    <w:rsid w:val="0056018F"/>
    <w:rsid w:val="0056088B"/>
    <w:rsid w:val="00560BF1"/>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82A"/>
    <w:rsid w:val="00587934"/>
    <w:rsid w:val="00590CA8"/>
    <w:rsid w:val="00590CC7"/>
    <w:rsid w:val="00590E36"/>
    <w:rsid w:val="00590F71"/>
    <w:rsid w:val="00591BB7"/>
    <w:rsid w:val="00591EA5"/>
    <w:rsid w:val="00592518"/>
    <w:rsid w:val="005925AC"/>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87"/>
    <w:rsid w:val="00597ED0"/>
    <w:rsid w:val="005A004D"/>
    <w:rsid w:val="005A046E"/>
    <w:rsid w:val="005A0825"/>
    <w:rsid w:val="005A0C86"/>
    <w:rsid w:val="005A11AC"/>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EFE"/>
    <w:rsid w:val="005B32B6"/>
    <w:rsid w:val="005B3DD0"/>
    <w:rsid w:val="005B3E37"/>
    <w:rsid w:val="005B41AD"/>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832"/>
    <w:rsid w:val="005D588C"/>
    <w:rsid w:val="005D5D03"/>
    <w:rsid w:val="005D62C4"/>
    <w:rsid w:val="005D64D0"/>
    <w:rsid w:val="005D65C0"/>
    <w:rsid w:val="005D6C41"/>
    <w:rsid w:val="005D6D0D"/>
    <w:rsid w:val="005D6D1B"/>
    <w:rsid w:val="005D6DBE"/>
    <w:rsid w:val="005D6DC6"/>
    <w:rsid w:val="005D6EBF"/>
    <w:rsid w:val="005D74F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067"/>
    <w:rsid w:val="005F29F4"/>
    <w:rsid w:val="005F2D82"/>
    <w:rsid w:val="005F2F80"/>
    <w:rsid w:val="005F3587"/>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708"/>
    <w:rsid w:val="00604B8F"/>
    <w:rsid w:val="00604BE2"/>
    <w:rsid w:val="0060517F"/>
    <w:rsid w:val="006052CB"/>
    <w:rsid w:val="006054AD"/>
    <w:rsid w:val="00605AB0"/>
    <w:rsid w:val="006064E4"/>
    <w:rsid w:val="006066BB"/>
    <w:rsid w:val="00606739"/>
    <w:rsid w:val="00606B38"/>
    <w:rsid w:val="00606EA2"/>
    <w:rsid w:val="006070F7"/>
    <w:rsid w:val="006075E7"/>
    <w:rsid w:val="006079D2"/>
    <w:rsid w:val="00610550"/>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B45"/>
    <w:rsid w:val="00615CF4"/>
    <w:rsid w:val="00615D37"/>
    <w:rsid w:val="00616022"/>
    <w:rsid w:val="006164B6"/>
    <w:rsid w:val="00617407"/>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DAF"/>
    <w:rsid w:val="006374BD"/>
    <w:rsid w:val="0063768B"/>
    <w:rsid w:val="00637D3A"/>
    <w:rsid w:val="00637E94"/>
    <w:rsid w:val="00637F9A"/>
    <w:rsid w:val="00640177"/>
    <w:rsid w:val="006403CA"/>
    <w:rsid w:val="00640891"/>
    <w:rsid w:val="00640CE9"/>
    <w:rsid w:val="00641412"/>
    <w:rsid w:val="006417D2"/>
    <w:rsid w:val="00641CA2"/>
    <w:rsid w:val="00642285"/>
    <w:rsid w:val="0064252D"/>
    <w:rsid w:val="00642BE4"/>
    <w:rsid w:val="00643325"/>
    <w:rsid w:val="00643826"/>
    <w:rsid w:val="00643A26"/>
    <w:rsid w:val="00643A31"/>
    <w:rsid w:val="00643E3D"/>
    <w:rsid w:val="0064414A"/>
    <w:rsid w:val="006441DD"/>
    <w:rsid w:val="00644B8F"/>
    <w:rsid w:val="00644FD3"/>
    <w:rsid w:val="0064518D"/>
    <w:rsid w:val="00645BB6"/>
    <w:rsid w:val="00645E4C"/>
    <w:rsid w:val="00645F79"/>
    <w:rsid w:val="006462EF"/>
    <w:rsid w:val="00647499"/>
    <w:rsid w:val="00647BBF"/>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4A8"/>
    <w:rsid w:val="006635E6"/>
    <w:rsid w:val="00663BE1"/>
    <w:rsid w:val="00663C11"/>
    <w:rsid w:val="00663CA8"/>
    <w:rsid w:val="006642CE"/>
    <w:rsid w:val="00664A1A"/>
    <w:rsid w:val="00664EB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CB"/>
    <w:rsid w:val="0068450B"/>
    <w:rsid w:val="00684EEA"/>
    <w:rsid w:val="00684F60"/>
    <w:rsid w:val="006858B0"/>
    <w:rsid w:val="00685B9A"/>
    <w:rsid w:val="00685F9D"/>
    <w:rsid w:val="0068686B"/>
    <w:rsid w:val="006872C0"/>
    <w:rsid w:val="006873B6"/>
    <w:rsid w:val="0069050E"/>
    <w:rsid w:val="00690F66"/>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3DF"/>
    <w:rsid w:val="006B2B1E"/>
    <w:rsid w:val="006B2BD9"/>
    <w:rsid w:val="006B3147"/>
    <w:rsid w:val="006B3234"/>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780"/>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9B3"/>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4E53"/>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3EC2"/>
    <w:rsid w:val="0070418B"/>
    <w:rsid w:val="007049B5"/>
    <w:rsid w:val="00704FAF"/>
    <w:rsid w:val="00705211"/>
    <w:rsid w:val="007055C4"/>
    <w:rsid w:val="00705B50"/>
    <w:rsid w:val="00705E87"/>
    <w:rsid w:val="00706004"/>
    <w:rsid w:val="007062DF"/>
    <w:rsid w:val="00706613"/>
    <w:rsid w:val="00706AA0"/>
    <w:rsid w:val="00706B18"/>
    <w:rsid w:val="00706BAA"/>
    <w:rsid w:val="007072F8"/>
    <w:rsid w:val="007076A4"/>
    <w:rsid w:val="0070780F"/>
    <w:rsid w:val="00710228"/>
    <w:rsid w:val="0071023B"/>
    <w:rsid w:val="00710512"/>
    <w:rsid w:val="00710928"/>
    <w:rsid w:val="00711060"/>
    <w:rsid w:val="007118B9"/>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7306"/>
    <w:rsid w:val="0071761A"/>
    <w:rsid w:val="0071792C"/>
    <w:rsid w:val="00717988"/>
    <w:rsid w:val="00720050"/>
    <w:rsid w:val="00720306"/>
    <w:rsid w:val="007204FE"/>
    <w:rsid w:val="007205CD"/>
    <w:rsid w:val="00720F76"/>
    <w:rsid w:val="00721024"/>
    <w:rsid w:val="0072150D"/>
    <w:rsid w:val="0072176B"/>
    <w:rsid w:val="00721AA3"/>
    <w:rsid w:val="007223AB"/>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1E"/>
    <w:rsid w:val="0073092B"/>
    <w:rsid w:val="00730A00"/>
    <w:rsid w:val="00730CDA"/>
    <w:rsid w:val="00730EFB"/>
    <w:rsid w:val="0073169C"/>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2F4"/>
    <w:rsid w:val="00745655"/>
    <w:rsid w:val="00745C55"/>
    <w:rsid w:val="00746147"/>
    <w:rsid w:val="00746757"/>
    <w:rsid w:val="00746987"/>
    <w:rsid w:val="00746B1D"/>
    <w:rsid w:val="00747072"/>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92E"/>
    <w:rsid w:val="00754D51"/>
    <w:rsid w:val="0075512B"/>
    <w:rsid w:val="00755381"/>
    <w:rsid w:val="00755832"/>
    <w:rsid w:val="00755A5C"/>
    <w:rsid w:val="00755B50"/>
    <w:rsid w:val="00755D9F"/>
    <w:rsid w:val="00755E09"/>
    <w:rsid w:val="00756513"/>
    <w:rsid w:val="00756EFE"/>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D35"/>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1B1F"/>
    <w:rsid w:val="007727B5"/>
    <w:rsid w:val="00772C65"/>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DC4"/>
    <w:rsid w:val="00780E00"/>
    <w:rsid w:val="0078109D"/>
    <w:rsid w:val="007818F8"/>
    <w:rsid w:val="00781E9D"/>
    <w:rsid w:val="007822A2"/>
    <w:rsid w:val="007828DD"/>
    <w:rsid w:val="00782E4E"/>
    <w:rsid w:val="00783086"/>
    <w:rsid w:val="007835C0"/>
    <w:rsid w:val="0078368A"/>
    <w:rsid w:val="00783AC2"/>
    <w:rsid w:val="00784463"/>
    <w:rsid w:val="007844ED"/>
    <w:rsid w:val="00784638"/>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CA0"/>
    <w:rsid w:val="007A4F27"/>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6E3"/>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B83"/>
    <w:rsid w:val="007D2C72"/>
    <w:rsid w:val="007D2F2A"/>
    <w:rsid w:val="007D34B0"/>
    <w:rsid w:val="007D3806"/>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4BD"/>
    <w:rsid w:val="007E4A12"/>
    <w:rsid w:val="007E4C21"/>
    <w:rsid w:val="007E56F7"/>
    <w:rsid w:val="007E5F68"/>
    <w:rsid w:val="007E650F"/>
    <w:rsid w:val="007E6B4C"/>
    <w:rsid w:val="007E6FD9"/>
    <w:rsid w:val="007E72AA"/>
    <w:rsid w:val="007E746D"/>
    <w:rsid w:val="007E74F9"/>
    <w:rsid w:val="007E79EA"/>
    <w:rsid w:val="007F0010"/>
    <w:rsid w:val="007F0256"/>
    <w:rsid w:val="007F049F"/>
    <w:rsid w:val="007F0604"/>
    <w:rsid w:val="007F07EF"/>
    <w:rsid w:val="007F0C7A"/>
    <w:rsid w:val="007F0DC3"/>
    <w:rsid w:val="007F13B9"/>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516E"/>
    <w:rsid w:val="008153A2"/>
    <w:rsid w:val="008153AE"/>
    <w:rsid w:val="00815BAA"/>
    <w:rsid w:val="00815C9B"/>
    <w:rsid w:val="0081695D"/>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5CD3"/>
    <w:rsid w:val="00826461"/>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26E8"/>
    <w:rsid w:val="00832FA8"/>
    <w:rsid w:val="008330ED"/>
    <w:rsid w:val="00833705"/>
    <w:rsid w:val="00833DEB"/>
    <w:rsid w:val="00833EC5"/>
    <w:rsid w:val="00833ED2"/>
    <w:rsid w:val="0083477B"/>
    <w:rsid w:val="00834883"/>
    <w:rsid w:val="00834A04"/>
    <w:rsid w:val="00834A62"/>
    <w:rsid w:val="008354F0"/>
    <w:rsid w:val="00835673"/>
    <w:rsid w:val="00835754"/>
    <w:rsid w:val="00835F5C"/>
    <w:rsid w:val="00836112"/>
    <w:rsid w:val="00836757"/>
    <w:rsid w:val="00840019"/>
    <w:rsid w:val="00840ACA"/>
    <w:rsid w:val="00840D6F"/>
    <w:rsid w:val="00841678"/>
    <w:rsid w:val="008416C7"/>
    <w:rsid w:val="00841AD3"/>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F9E"/>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778"/>
    <w:rsid w:val="00854A52"/>
    <w:rsid w:val="00854D67"/>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16A"/>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6CC6"/>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669"/>
    <w:rsid w:val="00883980"/>
    <w:rsid w:val="00883A06"/>
    <w:rsid w:val="00883B5C"/>
    <w:rsid w:val="00883CF0"/>
    <w:rsid w:val="008841AF"/>
    <w:rsid w:val="008845BF"/>
    <w:rsid w:val="00884B69"/>
    <w:rsid w:val="00884B75"/>
    <w:rsid w:val="00884E30"/>
    <w:rsid w:val="00884E6C"/>
    <w:rsid w:val="00885074"/>
    <w:rsid w:val="008859EB"/>
    <w:rsid w:val="00885BB6"/>
    <w:rsid w:val="00885D33"/>
    <w:rsid w:val="00885E50"/>
    <w:rsid w:val="008861F5"/>
    <w:rsid w:val="008865E4"/>
    <w:rsid w:val="008869C7"/>
    <w:rsid w:val="008870AE"/>
    <w:rsid w:val="0088728A"/>
    <w:rsid w:val="00890069"/>
    <w:rsid w:val="00890253"/>
    <w:rsid w:val="008903DD"/>
    <w:rsid w:val="0089046F"/>
    <w:rsid w:val="00890AB0"/>
    <w:rsid w:val="00890CA9"/>
    <w:rsid w:val="00890F6B"/>
    <w:rsid w:val="008910E5"/>
    <w:rsid w:val="00891487"/>
    <w:rsid w:val="00891B06"/>
    <w:rsid w:val="008927D2"/>
    <w:rsid w:val="008927D9"/>
    <w:rsid w:val="00892A1D"/>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20B2"/>
    <w:rsid w:val="008B2509"/>
    <w:rsid w:val="008B269F"/>
    <w:rsid w:val="008B397D"/>
    <w:rsid w:val="008B3B1C"/>
    <w:rsid w:val="008B3BEB"/>
    <w:rsid w:val="008B3E71"/>
    <w:rsid w:val="008B43A1"/>
    <w:rsid w:val="008B4764"/>
    <w:rsid w:val="008B48E4"/>
    <w:rsid w:val="008B4B4D"/>
    <w:rsid w:val="008B5BC4"/>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10"/>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E8"/>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C81"/>
    <w:rsid w:val="008D5D10"/>
    <w:rsid w:val="008D5FAE"/>
    <w:rsid w:val="008D6DE3"/>
    <w:rsid w:val="008D774E"/>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5B9"/>
    <w:rsid w:val="008E4BCC"/>
    <w:rsid w:val="008E5437"/>
    <w:rsid w:val="008E5771"/>
    <w:rsid w:val="008E5A49"/>
    <w:rsid w:val="008E5BC3"/>
    <w:rsid w:val="008E5EDC"/>
    <w:rsid w:val="008E663C"/>
    <w:rsid w:val="008E679F"/>
    <w:rsid w:val="008E6A1E"/>
    <w:rsid w:val="008E6CB7"/>
    <w:rsid w:val="008E722E"/>
    <w:rsid w:val="008E7653"/>
    <w:rsid w:val="008E793F"/>
    <w:rsid w:val="008E7DFA"/>
    <w:rsid w:val="008E7FB9"/>
    <w:rsid w:val="008F094B"/>
    <w:rsid w:val="008F0CE8"/>
    <w:rsid w:val="008F11C6"/>
    <w:rsid w:val="008F13AF"/>
    <w:rsid w:val="008F1655"/>
    <w:rsid w:val="008F1A87"/>
    <w:rsid w:val="008F1AB7"/>
    <w:rsid w:val="008F2584"/>
    <w:rsid w:val="008F2D05"/>
    <w:rsid w:val="008F3218"/>
    <w:rsid w:val="008F33A9"/>
    <w:rsid w:val="008F3564"/>
    <w:rsid w:val="008F3651"/>
    <w:rsid w:val="008F397D"/>
    <w:rsid w:val="008F3EBC"/>
    <w:rsid w:val="008F4541"/>
    <w:rsid w:val="008F477F"/>
    <w:rsid w:val="008F5605"/>
    <w:rsid w:val="008F563E"/>
    <w:rsid w:val="008F591D"/>
    <w:rsid w:val="008F5938"/>
    <w:rsid w:val="008F59A4"/>
    <w:rsid w:val="008F5DC9"/>
    <w:rsid w:val="008F5ED5"/>
    <w:rsid w:val="008F6847"/>
    <w:rsid w:val="008F694A"/>
    <w:rsid w:val="008F6F30"/>
    <w:rsid w:val="008F7289"/>
    <w:rsid w:val="008F77CF"/>
    <w:rsid w:val="008F7801"/>
    <w:rsid w:val="008F7900"/>
    <w:rsid w:val="00900130"/>
    <w:rsid w:val="0090065D"/>
    <w:rsid w:val="00900FC4"/>
    <w:rsid w:val="00901100"/>
    <w:rsid w:val="0090159B"/>
    <w:rsid w:val="00901AA7"/>
    <w:rsid w:val="009025E9"/>
    <w:rsid w:val="0090337E"/>
    <w:rsid w:val="00903A52"/>
    <w:rsid w:val="00903D55"/>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BF2"/>
    <w:rsid w:val="00914DC2"/>
    <w:rsid w:val="00915263"/>
    <w:rsid w:val="009163C2"/>
    <w:rsid w:val="009163F2"/>
    <w:rsid w:val="00916FF0"/>
    <w:rsid w:val="0091760A"/>
    <w:rsid w:val="0091787D"/>
    <w:rsid w:val="009179B6"/>
    <w:rsid w:val="00917F6F"/>
    <w:rsid w:val="00920531"/>
    <w:rsid w:val="009208FA"/>
    <w:rsid w:val="00921BBC"/>
    <w:rsid w:val="00921E95"/>
    <w:rsid w:val="0092271F"/>
    <w:rsid w:val="009228DD"/>
    <w:rsid w:val="00922C52"/>
    <w:rsid w:val="00922DD0"/>
    <w:rsid w:val="009231C2"/>
    <w:rsid w:val="0092368A"/>
    <w:rsid w:val="0092560D"/>
    <w:rsid w:val="00925867"/>
    <w:rsid w:val="00925B43"/>
    <w:rsid w:val="00925DD5"/>
    <w:rsid w:val="009261A3"/>
    <w:rsid w:val="0092649C"/>
    <w:rsid w:val="00926E9D"/>
    <w:rsid w:val="00927245"/>
    <w:rsid w:val="009273DA"/>
    <w:rsid w:val="0092752C"/>
    <w:rsid w:val="00927804"/>
    <w:rsid w:val="00927E27"/>
    <w:rsid w:val="00927F34"/>
    <w:rsid w:val="00930216"/>
    <w:rsid w:val="00930432"/>
    <w:rsid w:val="00930935"/>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1"/>
    <w:rsid w:val="009423D8"/>
    <w:rsid w:val="009425F9"/>
    <w:rsid w:val="00942867"/>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6B02"/>
    <w:rsid w:val="00947F9B"/>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699E"/>
    <w:rsid w:val="00976C71"/>
    <w:rsid w:val="00976F12"/>
    <w:rsid w:val="00977CA9"/>
    <w:rsid w:val="00977D86"/>
    <w:rsid w:val="009808BE"/>
    <w:rsid w:val="00980F74"/>
    <w:rsid w:val="00980FD5"/>
    <w:rsid w:val="009814BA"/>
    <w:rsid w:val="00981B3B"/>
    <w:rsid w:val="00981DF3"/>
    <w:rsid w:val="00982786"/>
    <w:rsid w:val="00982AAE"/>
    <w:rsid w:val="00982BE2"/>
    <w:rsid w:val="00982C3A"/>
    <w:rsid w:val="00982EDF"/>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124F"/>
    <w:rsid w:val="0099140B"/>
    <w:rsid w:val="0099163D"/>
    <w:rsid w:val="009918A3"/>
    <w:rsid w:val="00991AAF"/>
    <w:rsid w:val="00992042"/>
    <w:rsid w:val="00992AEB"/>
    <w:rsid w:val="00992B14"/>
    <w:rsid w:val="00992ECB"/>
    <w:rsid w:val="00992FFB"/>
    <w:rsid w:val="0099305B"/>
    <w:rsid w:val="009935EC"/>
    <w:rsid w:val="00993786"/>
    <w:rsid w:val="00993870"/>
    <w:rsid w:val="009939A1"/>
    <w:rsid w:val="009939D8"/>
    <w:rsid w:val="00993C2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1CC6"/>
    <w:rsid w:val="009A20DA"/>
    <w:rsid w:val="009A25C8"/>
    <w:rsid w:val="009A2D35"/>
    <w:rsid w:val="009A2DBC"/>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A68"/>
    <w:rsid w:val="009B6A80"/>
    <w:rsid w:val="009B6CD8"/>
    <w:rsid w:val="009B7721"/>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EF2"/>
    <w:rsid w:val="009D4164"/>
    <w:rsid w:val="009D46BB"/>
    <w:rsid w:val="009D48DA"/>
    <w:rsid w:val="009D49FB"/>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F010C"/>
    <w:rsid w:val="009F0423"/>
    <w:rsid w:val="009F0688"/>
    <w:rsid w:val="009F0961"/>
    <w:rsid w:val="009F0F41"/>
    <w:rsid w:val="009F1068"/>
    <w:rsid w:val="009F1325"/>
    <w:rsid w:val="009F13EE"/>
    <w:rsid w:val="009F15B7"/>
    <w:rsid w:val="009F1A8A"/>
    <w:rsid w:val="009F1CCA"/>
    <w:rsid w:val="009F1E29"/>
    <w:rsid w:val="009F2287"/>
    <w:rsid w:val="009F26B9"/>
    <w:rsid w:val="009F2A65"/>
    <w:rsid w:val="009F36C9"/>
    <w:rsid w:val="009F3843"/>
    <w:rsid w:val="009F3895"/>
    <w:rsid w:val="009F3991"/>
    <w:rsid w:val="009F3FBC"/>
    <w:rsid w:val="009F43BF"/>
    <w:rsid w:val="009F452E"/>
    <w:rsid w:val="009F464C"/>
    <w:rsid w:val="009F505E"/>
    <w:rsid w:val="009F52A5"/>
    <w:rsid w:val="009F5452"/>
    <w:rsid w:val="009F5471"/>
    <w:rsid w:val="009F5ADC"/>
    <w:rsid w:val="009F60FF"/>
    <w:rsid w:val="009F6775"/>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38E5"/>
    <w:rsid w:val="00A040B3"/>
    <w:rsid w:val="00A045D1"/>
    <w:rsid w:val="00A046DB"/>
    <w:rsid w:val="00A04859"/>
    <w:rsid w:val="00A048B5"/>
    <w:rsid w:val="00A049C1"/>
    <w:rsid w:val="00A049F0"/>
    <w:rsid w:val="00A05821"/>
    <w:rsid w:val="00A05CE0"/>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1078"/>
    <w:rsid w:val="00A1131E"/>
    <w:rsid w:val="00A11AA8"/>
    <w:rsid w:val="00A12539"/>
    <w:rsid w:val="00A132CB"/>
    <w:rsid w:val="00A13360"/>
    <w:rsid w:val="00A13768"/>
    <w:rsid w:val="00A137F2"/>
    <w:rsid w:val="00A13AAD"/>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BC"/>
    <w:rsid w:val="00A227D6"/>
    <w:rsid w:val="00A229B3"/>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1376"/>
    <w:rsid w:val="00A31514"/>
    <w:rsid w:val="00A31F4B"/>
    <w:rsid w:val="00A323F7"/>
    <w:rsid w:val="00A3266A"/>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988"/>
    <w:rsid w:val="00A40C5B"/>
    <w:rsid w:val="00A40F96"/>
    <w:rsid w:val="00A414A5"/>
    <w:rsid w:val="00A4155F"/>
    <w:rsid w:val="00A4161C"/>
    <w:rsid w:val="00A41B0B"/>
    <w:rsid w:val="00A41B46"/>
    <w:rsid w:val="00A41E94"/>
    <w:rsid w:val="00A41EFC"/>
    <w:rsid w:val="00A43212"/>
    <w:rsid w:val="00A432EA"/>
    <w:rsid w:val="00A43504"/>
    <w:rsid w:val="00A43558"/>
    <w:rsid w:val="00A4362B"/>
    <w:rsid w:val="00A43B30"/>
    <w:rsid w:val="00A43D37"/>
    <w:rsid w:val="00A44993"/>
    <w:rsid w:val="00A44ABB"/>
    <w:rsid w:val="00A4537B"/>
    <w:rsid w:val="00A4582C"/>
    <w:rsid w:val="00A45D21"/>
    <w:rsid w:val="00A466FB"/>
    <w:rsid w:val="00A46765"/>
    <w:rsid w:val="00A46823"/>
    <w:rsid w:val="00A46F5D"/>
    <w:rsid w:val="00A473D3"/>
    <w:rsid w:val="00A474F3"/>
    <w:rsid w:val="00A47672"/>
    <w:rsid w:val="00A4777A"/>
    <w:rsid w:val="00A477F5"/>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536"/>
    <w:rsid w:val="00A57FF7"/>
    <w:rsid w:val="00A600CC"/>
    <w:rsid w:val="00A60957"/>
    <w:rsid w:val="00A60B6E"/>
    <w:rsid w:val="00A610B2"/>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595F"/>
    <w:rsid w:val="00A7601A"/>
    <w:rsid w:val="00A7619A"/>
    <w:rsid w:val="00A761C3"/>
    <w:rsid w:val="00A7650E"/>
    <w:rsid w:val="00A76DA0"/>
    <w:rsid w:val="00A77222"/>
    <w:rsid w:val="00A775A9"/>
    <w:rsid w:val="00A77BCE"/>
    <w:rsid w:val="00A77E21"/>
    <w:rsid w:val="00A8052D"/>
    <w:rsid w:val="00A80DB4"/>
    <w:rsid w:val="00A80F2B"/>
    <w:rsid w:val="00A816EF"/>
    <w:rsid w:val="00A81A07"/>
    <w:rsid w:val="00A81A84"/>
    <w:rsid w:val="00A81DA6"/>
    <w:rsid w:val="00A82100"/>
    <w:rsid w:val="00A8238D"/>
    <w:rsid w:val="00A823E7"/>
    <w:rsid w:val="00A826D6"/>
    <w:rsid w:val="00A82893"/>
    <w:rsid w:val="00A82BDB"/>
    <w:rsid w:val="00A82E52"/>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5A4"/>
    <w:rsid w:val="00AA178D"/>
    <w:rsid w:val="00AA19D0"/>
    <w:rsid w:val="00AA20D6"/>
    <w:rsid w:val="00AA21BC"/>
    <w:rsid w:val="00AA238E"/>
    <w:rsid w:val="00AA28D7"/>
    <w:rsid w:val="00AA2C70"/>
    <w:rsid w:val="00AA2E97"/>
    <w:rsid w:val="00AA347A"/>
    <w:rsid w:val="00AA3668"/>
    <w:rsid w:val="00AA3E0E"/>
    <w:rsid w:val="00AA4960"/>
    <w:rsid w:val="00AA4D19"/>
    <w:rsid w:val="00AA4EDA"/>
    <w:rsid w:val="00AA4FC9"/>
    <w:rsid w:val="00AA54B6"/>
    <w:rsid w:val="00AA5B12"/>
    <w:rsid w:val="00AA6030"/>
    <w:rsid w:val="00AA6941"/>
    <w:rsid w:val="00AA74E6"/>
    <w:rsid w:val="00AA788A"/>
    <w:rsid w:val="00AA7B67"/>
    <w:rsid w:val="00AA7BA2"/>
    <w:rsid w:val="00AA7DF3"/>
    <w:rsid w:val="00AA7EFA"/>
    <w:rsid w:val="00AB010E"/>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4E9"/>
    <w:rsid w:val="00AC0750"/>
    <w:rsid w:val="00AC0D3A"/>
    <w:rsid w:val="00AC138B"/>
    <w:rsid w:val="00AC209C"/>
    <w:rsid w:val="00AC238C"/>
    <w:rsid w:val="00AC256C"/>
    <w:rsid w:val="00AC2798"/>
    <w:rsid w:val="00AC28A3"/>
    <w:rsid w:val="00AC28AB"/>
    <w:rsid w:val="00AC2B59"/>
    <w:rsid w:val="00AC3265"/>
    <w:rsid w:val="00AC3269"/>
    <w:rsid w:val="00AC3772"/>
    <w:rsid w:val="00AC3C6A"/>
    <w:rsid w:val="00AC3C72"/>
    <w:rsid w:val="00AC423B"/>
    <w:rsid w:val="00AC45EB"/>
    <w:rsid w:val="00AC4D20"/>
    <w:rsid w:val="00AC53C8"/>
    <w:rsid w:val="00AC5535"/>
    <w:rsid w:val="00AC5D47"/>
    <w:rsid w:val="00AC5DE1"/>
    <w:rsid w:val="00AC6094"/>
    <w:rsid w:val="00AC62E4"/>
    <w:rsid w:val="00AC6423"/>
    <w:rsid w:val="00AC66BF"/>
    <w:rsid w:val="00AC6D33"/>
    <w:rsid w:val="00AC6EFD"/>
    <w:rsid w:val="00AC7469"/>
    <w:rsid w:val="00AC79C8"/>
    <w:rsid w:val="00AC7A66"/>
    <w:rsid w:val="00AD02BF"/>
    <w:rsid w:val="00AD04C1"/>
    <w:rsid w:val="00AD04E0"/>
    <w:rsid w:val="00AD0ADA"/>
    <w:rsid w:val="00AD1109"/>
    <w:rsid w:val="00AD1681"/>
    <w:rsid w:val="00AD20D0"/>
    <w:rsid w:val="00AD220B"/>
    <w:rsid w:val="00AD2B53"/>
    <w:rsid w:val="00AD2E79"/>
    <w:rsid w:val="00AD300B"/>
    <w:rsid w:val="00AD3376"/>
    <w:rsid w:val="00AD3B38"/>
    <w:rsid w:val="00AD45A0"/>
    <w:rsid w:val="00AD4B79"/>
    <w:rsid w:val="00AD4CD9"/>
    <w:rsid w:val="00AD545D"/>
    <w:rsid w:val="00AD5A35"/>
    <w:rsid w:val="00AD5B84"/>
    <w:rsid w:val="00AD62D3"/>
    <w:rsid w:val="00AD66B4"/>
    <w:rsid w:val="00AD6F38"/>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587"/>
    <w:rsid w:val="00AF499C"/>
    <w:rsid w:val="00AF5142"/>
    <w:rsid w:val="00AF5DA7"/>
    <w:rsid w:val="00AF623E"/>
    <w:rsid w:val="00AF62F1"/>
    <w:rsid w:val="00AF6491"/>
    <w:rsid w:val="00AF685B"/>
    <w:rsid w:val="00AF7495"/>
    <w:rsid w:val="00AF764A"/>
    <w:rsid w:val="00AF78F7"/>
    <w:rsid w:val="00B006E8"/>
    <w:rsid w:val="00B011A3"/>
    <w:rsid w:val="00B01619"/>
    <w:rsid w:val="00B017B4"/>
    <w:rsid w:val="00B01A50"/>
    <w:rsid w:val="00B01CB0"/>
    <w:rsid w:val="00B022FC"/>
    <w:rsid w:val="00B0289D"/>
    <w:rsid w:val="00B02B6D"/>
    <w:rsid w:val="00B03CD6"/>
    <w:rsid w:val="00B044A0"/>
    <w:rsid w:val="00B04780"/>
    <w:rsid w:val="00B04B09"/>
    <w:rsid w:val="00B04C7F"/>
    <w:rsid w:val="00B054BB"/>
    <w:rsid w:val="00B05EB5"/>
    <w:rsid w:val="00B06278"/>
    <w:rsid w:val="00B06437"/>
    <w:rsid w:val="00B069FC"/>
    <w:rsid w:val="00B06DFC"/>
    <w:rsid w:val="00B07356"/>
    <w:rsid w:val="00B07454"/>
    <w:rsid w:val="00B10D20"/>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66B"/>
    <w:rsid w:val="00B2173A"/>
    <w:rsid w:val="00B21784"/>
    <w:rsid w:val="00B21996"/>
    <w:rsid w:val="00B21C2E"/>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8CC"/>
    <w:rsid w:val="00B30AF2"/>
    <w:rsid w:val="00B30FF1"/>
    <w:rsid w:val="00B3139F"/>
    <w:rsid w:val="00B31ABD"/>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5C01"/>
    <w:rsid w:val="00B35C53"/>
    <w:rsid w:val="00B363B5"/>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1F3"/>
    <w:rsid w:val="00B42ABC"/>
    <w:rsid w:val="00B430BB"/>
    <w:rsid w:val="00B43158"/>
    <w:rsid w:val="00B432D7"/>
    <w:rsid w:val="00B43318"/>
    <w:rsid w:val="00B43396"/>
    <w:rsid w:val="00B433BF"/>
    <w:rsid w:val="00B43B1D"/>
    <w:rsid w:val="00B44090"/>
    <w:rsid w:val="00B44332"/>
    <w:rsid w:val="00B44407"/>
    <w:rsid w:val="00B445E5"/>
    <w:rsid w:val="00B446C4"/>
    <w:rsid w:val="00B44789"/>
    <w:rsid w:val="00B44BC1"/>
    <w:rsid w:val="00B45430"/>
    <w:rsid w:val="00B45D34"/>
    <w:rsid w:val="00B4609B"/>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4C14"/>
    <w:rsid w:val="00B6500E"/>
    <w:rsid w:val="00B65939"/>
    <w:rsid w:val="00B65C44"/>
    <w:rsid w:val="00B65E98"/>
    <w:rsid w:val="00B6637B"/>
    <w:rsid w:val="00B667E9"/>
    <w:rsid w:val="00B668D1"/>
    <w:rsid w:val="00B66C42"/>
    <w:rsid w:val="00B66FD4"/>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9C"/>
    <w:rsid w:val="00B722CD"/>
    <w:rsid w:val="00B72740"/>
    <w:rsid w:val="00B7297D"/>
    <w:rsid w:val="00B72DC5"/>
    <w:rsid w:val="00B731F0"/>
    <w:rsid w:val="00B73629"/>
    <w:rsid w:val="00B736B5"/>
    <w:rsid w:val="00B746D0"/>
    <w:rsid w:val="00B75419"/>
    <w:rsid w:val="00B754AA"/>
    <w:rsid w:val="00B755E5"/>
    <w:rsid w:val="00B75760"/>
    <w:rsid w:val="00B7595E"/>
    <w:rsid w:val="00B75A21"/>
    <w:rsid w:val="00B76977"/>
    <w:rsid w:val="00B76BBB"/>
    <w:rsid w:val="00B76EC6"/>
    <w:rsid w:val="00B7718E"/>
    <w:rsid w:val="00B80095"/>
    <w:rsid w:val="00B80AAC"/>
    <w:rsid w:val="00B80F06"/>
    <w:rsid w:val="00B8104A"/>
    <w:rsid w:val="00B815C2"/>
    <w:rsid w:val="00B81B31"/>
    <w:rsid w:val="00B81BE0"/>
    <w:rsid w:val="00B81F1C"/>
    <w:rsid w:val="00B82596"/>
    <w:rsid w:val="00B82D77"/>
    <w:rsid w:val="00B83315"/>
    <w:rsid w:val="00B8365A"/>
    <w:rsid w:val="00B8369D"/>
    <w:rsid w:val="00B83C07"/>
    <w:rsid w:val="00B83C33"/>
    <w:rsid w:val="00B840D4"/>
    <w:rsid w:val="00B8423D"/>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8AF"/>
    <w:rsid w:val="00B91DB0"/>
    <w:rsid w:val="00B92484"/>
    <w:rsid w:val="00B92728"/>
    <w:rsid w:val="00B92F24"/>
    <w:rsid w:val="00B93329"/>
    <w:rsid w:val="00B93401"/>
    <w:rsid w:val="00B934AC"/>
    <w:rsid w:val="00B93886"/>
    <w:rsid w:val="00B938E5"/>
    <w:rsid w:val="00B93D4F"/>
    <w:rsid w:val="00B93ED5"/>
    <w:rsid w:val="00B93F82"/>
    <w:rsid w:val="00B93FB1"/>
    <w:rsid w:val="00B946B7"/>
    <w:rsid w:val="00B9511E"/>
    <w:rsid w:val="00B95EF4"/>
    <w:rsid w:val="00B9648B"/>
    <w:rsid w:val="00B964A1"/>
    <w:rsid w:val="00B96935"/>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5037"/>
    <w:rsid w:val="00BA50B6"/>
    <w:rsid w:val="00BA5BA1"/>
    <w:rsid w:val="00BA5CED"/>
    <w:rsid w:val="00BA5D40"/>
    <w:rsid w:val="00BA66E8"/>
    <w:rsid w:val="00BA6928"/>
    <w:rsid w:val="00BA74B9"/>
    <w:rsid w:val="00BA74E8"/>
    <w:rsid w:val="00BA755B"/>
    <w:rsid w:val="00BA7F29"/>
    <w:rsid w:val="00BA7FC8"/>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B83"/>
    <w:rsid w:val="00BC1D8A"/>
    <w:rsid w:val="00BC2265"/>
    <w:rsid w:val="00BC2F32"/>
    <w:rsid w:val="00BC309C"/>
    <w:rsid w:val="00BC3208"/>
    <w:rsid w:val="00BC328F"/>
    <w:rsid w:val="00BC35AF"/>
    <w:rsid w:val="00BC36F2"/>
    <w:rsid w:val="00BC3A2F"/>
    <w:rsid w:val="00BC48A7"/>
    <w:rsid w:val="00BC4E3E"/>
    <w:rsid w:val="00BC4E4A"/>
    <w:rsid w:val="00BC51A6"/>
    <w:rsid w:val="00BC57F9"/>
    <w:rsid w:val="00BC5FAB"/>
    <w:rsid w:val="00BC62B8"/>
    <w:rsid w:val="00BC6332"/>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2B5C"/>
    <w:rsid w:val="00BD30CB"/>
    <w:rsid w:val="00BD3428"/>
    <w:rsid w:val="00BD3C7F"/>
    <w:rsid w:val="00BD3E80"/>
    <w:rsid w:val="00BD4040"/>
    <w:rsid w:val="00BD43D8"/>
    <w:rsid w:val="00BD4455"/>
    <w:rsid w:val="00BD4CB4"/>
    <w:rsid w:val="00BD4DB1"/>
    <w:rsid w:val="00BD5177"/>
    <w:rsid w:val="00BD5252"/>
    <w:rsid w:val="00BD5321"/>
    <w:rsid w:val="00BD5341"/>
    <w:rsid w:val="00BD5C2C"/>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3095"/>
    <w:rsid w:val="00C03297"/>
    <w:rsid w:val="00C03779"/>
    <w:rsid w:val="00C037A3"/>
    <w:rsid w:val="00C04089"/>
    <w:rsid w:val="00C04276"/>
    <w:rsid w:val="00C04676"/>
    <w:rsid w:val="00C04AE5"/>
    <w:rsid w:val="00C0532D"/>
    <w:rsid w:val="00C055A1"/>
    <w:rsid w:val="00C055EE"/>
    <w:rsid w:val="00C0570B"/>
    <w:rsid w:val="00C0632B"/>
    <w:rsid w:val="00C06829"/>
    <w:rsid w:val="00C06C2D"/>
    <w:rsid w:val="00C0782D"/>
    <w:rsid w:val="00C079F7"/>
    <w:rsid w:val="00C07F0B"/>
    <w:rsid w:val="00C108BC"/>
    <w:rsid w:val="00C109D2"/>
    <w:rsid w:val="00C117BE"/>
    <w:rsid w:val="00C11FEF"/>
    <w:rsid w:val="00C126B6"/>
    <w:rsid w:val="00C1309B"/>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3EE7"/>
    <w:rsid w:val="00C23FB9"/>
    <w:rsid w:val="00C244BE"/>
    <w:rsid w:val="00C244C9"/>
    <w:rsid w:val="00C24579"/>
    <w:rsid w:val="00C24667"/>
    <w:rsid w:val="00C247A1"/>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B1E"/>
    <w:rsid w:val="00C33C74"/>
    <w:rsid w:val="00C33D5D"/>
    <w:rsid w:val="00C34951"/>
    <w:rsid w:val="00C34E7E"/>
    <w:rsid w:val="00C35584"/>
    <w:rsid w:val="00C35693"/>
    <w:rsid w:val="00C364C9"/>
    <w:rsid w:val="00C366CB"/>
    <w:rsid w:val="00C367A9"/>
    <w:rsid w:val="00C36A16"/>
    <w:rsid w:val="00C37A31"/>
    <w:rsid w:val="00C37E66"/>
    <w:rsid w:val="00C4055B"/>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745"/>
    <w:rsid w:val="00C46E1B"/>
    <w:rsid w:val="00C47167"/>
    <w:rsid w:val="00C476B3"/>
    <w:rsid w:val="00C47767"/>
    <w:rsid w:val="00C50161"/>
    <w:rsid w:val="00C503C3"/>
    <w:rsid w:val="00C50494"/>
    <w:rsid w:val="00C50D29"/>
    <w:rsid w:val="00C51906"/>
    <w:rsid w:val="00C519B0"/>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479"/>
    <w:rsid w:val="00C61071"/>
    <w:rsid w:val="00C611B9"/>
    <w:rsid w:val="00C61281"/>
    <w:rsid w:val="00C61466"/>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12D"/>
    <w:rsid w:val="00C65686"/>
    <w:rsid w:val="00C656DA"/>
    <w:rsid w:val="00C658AB"/>
    <w:rsid w:val="00C65C75"/>
    <w:rsid w:val="00C65DA1"/>
    <w:rsid w:val="00C65DBD"/>
    <w:rsid w:val="00C663BF"/>
    <w:rsid w:val="00C66568"/>
    <w:rsid w:val="00C66893"/>
    <w:rsid w:val="00C66CA4"/>
    <w:rsid w:val="00C67020"/>
    <w:rsid w:val="00C67EFD"/>
    <w:rsid w:val="00C7046C"/>
    <w:rsid w:val="00C71631"/>
    <w:rsid w:val="00C7169C"/>
    <w:rsid w:val="00C71906"/>
    <w:rsid w:val="00C724E8"/>
    <w:rsid w:val="00C7301F"/>
    <w:rsid w:val="00C73727"/>
    <w:rsid w:val="00C73926"/>
    <w:rsid w:val="00C73BFF"/>
    <w:rsid w:val="00C73FE2"/>
    <w:rsid w:val="00C7432E"/>
    <w:rsid w:val="00C74661"/>
    <w:rsid w:val="00C75487"/>
    <w:rsid w:val="00C75861"/>
    <w:rsid w:val="00C75A33"/>
    <w:rsid w:val="00C75F20"/>
    <w:rsid w:val="00C75FC0"/>
    <w:rsid w:val="00C76952"/>
    <w:rsid w:val="00C774E0"/>
    <w:rsid w:val="00C775BE"/>
    <w:rsid w:val="00C77979"/>
    <w:rsid w:val="00C77CA7"/>
    <w:rsid w:val="00C77E69"/>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46D"/>
    <w:rsid w:val="00C858C3"/>
    <w:rsid w:val="00C85A0C"/>
    <w:rsid w:val="00C85EC0"/>
    <w:rsid w:val="00C86840"/>
    <w:rsid w:val="00C86893"/>
    <w:rsid w:val="00C87457"/>
    <w:rsid w:val="00C87803"/>
    <w:rsid w:val="00C87A76"/>
    <w:rsid w:val="00C87F75"/>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5A"/>
    <w:rsid w:val="00CA49A8"/>
    <w:rsid w:val="00CA4D2D"/>
    <w:rsid w:val="00CA4E1C"/>
    <w:rsid w:val="00CA4FC2"/>
    <w:rsid w:val="00CA51EE"/>
    <w:rsid w:val="00CA531A"/>
    <w:rsid w:val="00CA5414"/>
    <w:rsid w:val="00CA54D4"/>
    <w:rsid w:val="00CA752A"/>
    <w:rsid w:val="00CA769D"/>
    <w:rsid w:val="00CA782C"/>
    <w:rsid w:val="00CA7DE4"/>
    <w:rsid w:val="00CB0613"/>
    <w:rsid w:val="00CB071C"/>
    <w:rsid w:val="00CB0D67"/>
    <w:rsid w:val="00CB0E4E"/>
    <w:rsid w:val="00CB0F05"/>
    <w:rsid w:val="00CB1A3A"/>
    <w:rsid w:val="00CB21D8"/>
    <w:rsid w:val="00CB2377"/>
    <w:rsid w:val="00CB3278"/>
    <w:rsid w:val="00CB40DB"/>
    <w:rsid w:val="00CB418A"/>
    <w:rsid w:val="00CB41FF"/>
    <w:rsid w:val="00CB421F"/>
    <w:rsid w:val="00CB42D0"/>
    <w:rsid w:val="00CB46A3"/>
    <w:rsid w:val="00CB4861"/>
    <w:rsid w:val="00CB4BF3"/>
    <w:rsid w:val="00CB5326"/>
    <w:rsid w:val="00CB53EB"/>
    <w:rsid w:val="00CB5758"/>
    <w:rsid w:val="00CB6854"/>
    <w:rsid w:val="00CB6D27"/>
    <w:rsid w:val="00CB6E99"/>
    <w:rsid w:val="00CB7895"/>
    <w:rsid w:val="00CB7BA4"/>
    <w:rsid w:val="00CB7E92"/>
    <w:rsid w:val="00CB7E9B"/>
    <w:rsid w:val="00CB7F96"/>
    <w:rsid w:val="00CC0203"/>
    <w:rsid w:val="00CC0363"/>
    <w:rsid w:val="00CC144C"/>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0C7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3B7"/>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C1"/>
    <w:rsid w:val="00D0234E"/>
    <w:rsid w:val="00D026C1"/>
    <w:rsid w:val="00D028E5"/>
    <w:rsid w:val="00D02F36"/>
    <w:rsid w:val="00D034DA"/>
    <w:rsid w:val="00D034E1"/>
    <w:rsid w:val="00D0372C"/>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1D79"/>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A"/>
    <w:rsid w:val="00D24E68"/>
    <w:rsid w:val="00D2540B"/>
    <w:rsid w:val="00D25758"/>
    <w:rsid w:val="00D25984"/>
    <w:rsid w:val="00D2674D"/>
    <w:rsid w:val="00D268D0"/>
    <w:rsid w:val="00D2706C"/>
    <w:rsid w:val="00D270A4"/>
    <w:rsid w:val="00D270D1"/>
    <w:rsid w:val="00D27136"/>
    <w:rsid w:val="00D271E5"/>
    <w:rsid w:val="00D27D99"/>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33D"/>
    <w:rsid w:val="00D4336D"/>
    <w:rsid w:val="00D4352B"/>
    <w:rsid w:val="00D436D3"/>
    <w:rsid w:val="00D438E1"/>
    <w:rsid w:val="00D439E1"/>
    <w:rsid w:val="00D43C2E"/>
    <w:rsid w:val="00D4423E"/>
    <w:rsid w:val="00D44A94"/>
    <w:rsid w:val="00D44D6F"/>
    <w:rsid w:val="00D44E5C"/>
    <w:rsid w:val="00D45547"/>
    <w:rsid w:val="00D4601E"/>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86B"/>
    <w:rsid w:val="00D50DAE"/>
    <w:rsid w:val="00D5173C"/>
    <w:rsid w:val="00D51D7B"/>
    <w:rsid w:val="00D51DBE"/>
    <w:rsid w:val="00D51E6F"/>
    <w:rsid w:val="00D523FE"/>
    <w:rsid w:val="00D52B7C"/>
    <w:rsid w:val="00D53127"/>
    <w:rsid w:val="00D53250"/>
    <w:rsid w:val="00D53348"/>
    <w:rsid w:val="00D5344C"/>
    <w:rsid w:val="00D53960"/>
    <w:rsid w:val="00D53A22"/>
    <w:rsid w:val="00D53B4E"/>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CCE"/>
    <w:rsid w:val="00D65F71"/>
    <w:rsid w:val="00D66E01"/>
    <w:rsid w:val="00D672DD"/>
    <w:rsid w:val="00D674AE"/>
    <w:rsid w:val="00D67DB1"/>
    <w:rsid w:val="00D67DDC"/>
    <w:rsid w:val="00D705BD"/>
    <w:rsid w:val="00D70626"/>
    <w:rsid w:val="00D70650"/>
    <w:rsid w:val="00D707DD"/>
    <w:rsid w:val="00D70866"/>
    <w:rsid w:val="00D71D73"/>
    <w:rsid w:val="00D7210D"/>
    <w:rsid w:val="00D726EE"/>
    <w:rsid w:val="00D7317F"/>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6564"/>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B5E"/>
    <w:rsid w:val="00D84139"/>
    <w:rsid w:val="00D84543"/>
    <w:rsid w:val="00D84874"/>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0DAF"/>
    <w:rsid w:val="00DB12A0"/>
    <w:rsid w:val="00DB198D"/>
    <w:rsid w:val="00DB1CE9"/>
    <w:rsid w:val="00DB1E02"/>
    <w:rsid w:val="00DB230F"/>
    <w:rsid w:val="00DB23BC"/>
    <w:rsid w:val="00DB2404"/>
    <w:rsid w:val="00DB2DE4"/>
    <w:rsid w:val="00DB2E23"/>
    <w:rsid w:val="00DB2F31"/>
    <w:rsid w:val="00DB3105"/>
    <w:rsid w:val="00DB33A5"/>
    <w:rsid w:val="00DB3761"/>
    <w:rsid w:val="00DB398E"/>
    <w:rsid w:val="00DB3D65"/>
    <w:rsid w:val="00DB4127"/>
    <w:rsid w:val="00DB42A1"/>
    <w:rsid w:val="00DB43FD"/>
    <w:rsid w:val="00DB4BFC"/>
    <w:rsid w:val="00DB599E"/>
    <w:rsid w:val="00DB5A26"/>
    <w:rsid w:val="00DB5F33"/>
    <w:rsid w:val="00DB5FFE"/>
    <w:rsid w:val="00DB653A"/>
    <w:rsid w:val="00DB70E3"/>
    <w:rsid w:val="00DB7960"/>
    <w:rsid w:val="00DC02A3"/>
    <w:rsid w:val="00DC093C"/>
    <w:rsid w:val="00DC0ED8"/>
    <w:rsid w:val="00DC15DA"/>
    <w:rsid w:val="00DC1A47"/>
    <w:rsid w:val="00DC1CA7"/>
    <w:rsid w:val="00DC1F36"/>
    <w:rsid w:val="00DC28ED"/>
    <w:rsid w:val="00DC2AAB"/>
    <w:rsid w:val="00DC2F23"/>
    <w:rsid w:val="00DC37CD"/>
    <w:rsid w:val="00DC42BA"/>
    <w:rsid w:val="00DC4486"/>
    <w:rsid w:val="00DC4497"/>
    <w:rsid w:val="00DC45A6"/>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4CC"/>
    <w:rsid w:val="00DD067A"/>
    <w:rsid w:val="00DD0731"/>
    <w:rsid w:val="00DD07AC"/>
    <w:rsid w:val="00DD099E"/>
    <w:rsid w:val="00DD0F4B"/>
    <w:rsid w:val="00DD1262"/>
    <w:rsid w:val="00DD152A"/>
    <w:rsid w:val="00DD1775"/>
    <w:rsid w:val="00DD18FA"/>
    <w:rsid w:val="00DD1C14"/>
    <w:rsid w:val="00DD22CA"/>
    <w:rsid w:val="00DD2F3B"/>
    <w:rsid w:val="00DD3512"/>
    <w:rsid w:val="00DD3770"/>
    <w:rsid w:val="00DD3785"/>
    <w:rsid w:val="00DD39B8"/>
    <w:rsid w:val="00DD4257"/>
    <w:rsid w:val="00DD427F"/>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AED"/>
    <w:rsid w:val="00DE1B2E"/>
    <w:rsid w:val="00DE20B4"/>
    <w:rsid w:val="00DE21A8"/>
    <w:rsid w:val="00DE24A5"/>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902"/>
    <w:rsid w:val="00DF7CF7"/>
    <w:rsid w:val="00E00B95"/>
    <w:rsid w:val="00E00CEE"/>
    <w:rsid w:val="00E0151D"/>
    <w:rsid w:val="00E01DA3"/>
    <w:rsid w:val="00E01EFC"/>
    <w:rsid w:val="00E02610"/>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A1C"/>
    <w:rsid w:val="00E16AD9"/>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E0"/>
    <w:rsid w:val="00E279F5"/>
    <w:rsid w:val="00E27AE1"/>
    <w:rsid w:val="00E27D10"/>
    <w:rsid w:val="00E27DB2"/>
    <w:rsid w:val="00E3022E"/>
    <w:rsid w:val="00E3062E"/>
    <w:rsid w:val="00E307D9"/>
    <w:rsid w:val="00E30C0C"/>
    <w:rsid w:val="00E313A3"/>
    <w:rsid w:val="00E318BC"/>
    <w:rsid w:val="00E320E8"/>
    <w:rsid w:val="00E32141"/>
    <w:rsid w:val="00E32585"/>
    <w:rsid w:val="00E32898"/>
    <w:rsid w:val="00E32A31"/>
    <w:rsid w:val="00E32FBC"/>
    <w:rsid w:val="00E33065"/>
    <w:rsid w:val="00E331A2"/>
    <w:rsid w:val="00E33F28"/>
    <w:rsid w:val="00E340A7"/>
    <w:rsid w:val="00E34105"/>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06B"/>
    <w:rsid w:val="00E417B2"/>
    <w:rsid w:val="00E41A01"/>
    <w:rsid w:val="00E41CE5"/>
    <w:rsid w:val="00E41D55"/>
    <w:rsid w:val="00E41E9D"/>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39"/>
    <w:rsid w:val="00E454BB"/>
    <w:rsid w:val="00E454D9"/>
    <w:rsid w:val="00E45919"/>
    <w:rsid w:val="00E4596B"/>
    <w:rsid w:val="00E45EB8"/>
    <w:rsid w:val="00E46258"/>
    <w:rsid w:val="00E46482"/>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518"/>
    <w:rsid w:val="00E51543"/>
    <w:rsid w:val="00E51586"/>
    <w:rsid w:val="00E51915"/>
    <w:rsid w:val="00E51A52"/>
    <w:rsid w:val="00E5294B"/>
    <w:rsid w:val="00E52D25"/>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29E6"/>
    <w:rsid w:val="00E6326A"/>
    <w:rsid w:val="00E63ADC"/>
    <w:rsid w:val="00E63E6F"/>
    <w:rsid w:val="00E6446D"/>
    <w:rsid w:val="00E6462C"/>
    <w:rsid w:val="00E646DE"/>
    <w:rsid w:val="00E646E5"/>
    <w:rsid w:val="00E64968"/>
    <w:rsid w:val="00E65044"/>
    <w:rsid w:val="00E65190"/>
    <w:rsid w:val="00E65589"/>
    <w:rsid w:val="00E65646"/>
    <w:rsid w:val="00E65BAA"/>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187A"/>
    <w:rsid w:val="00E71A37"/>
    <w:rsid w:val="00E72232"/>
    <w:rsid w:val="00E73BF8"/>
    <w:rsid w:val="00E73C44"/>
    <w:rsid w:val="00E74744"/>
    <w:rsid w:val="00E749C6"/>
    <w:rsid w:val="00E74A6E"/>
    <w:rsid w:val="00E74CFE"/>
    <w:rsid w:val="00E74D7E"/>
    <w:rsid w:val="00E74DCB"/>
    <w:rsid w:val="00E74DFE"/>
    <w:rsid w:val="00E74FDB"/>
    <w:rsid w:val="00E75707"/>
    <w:rsid w:val="00E75D4C"/>
    <w:rsid w:val="00E762C6"/>
    <w:rsid w:val="00E762E2"/>
    <w:rsid w:val="00E76410"/>
    <w:rsid w:val="00E7654F"/>
    <w:rsid w:val="00E767A7"/>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704"/>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5950"/>
    <w:rsid w:val="00E96171"/>
    <w:rsid w:val="00E961ED"/>
    <w:rsid w:val="00E962F8"/>
    <w:rsid w:val="00E96530"/>
    <w:rsid w:val="00E96D54"/>
    <w:rsid w:val="00E96DAC"/>
    <w:rsid w:val="00E97321"/>
    <w:rsid w:val="00E9742C"/>
    <w:rsid w:val="00EA06C4"/>
    <w:rsid w:val="00EA0D91"/>
    <w:rsid w:val="00EA153A"/>
    <w:rsid w:val="00EA2100"/>
    <w:rsid w:val="00EA219C"/>
    <w:rsid w:val="00EA23F4"/>
    <w:rsid w:val="00EA29C2"/>
    <w:rsid w:val="00EA2A4D"/>
    <w:rsid w:val="00EA2B24"/>
    <w:rsid w:val="00EA2B7A"/>
    <w:rsid w:val="00EA331F"/>
    <w:rsid w:val="00EA3BA8"/>
    <w:rsid w:val="00EA3CEB"/>
    <w:rsid w:val="00EA4083"/>
    <w:rsid w:val="00EA459C"/>
    <w:rsid w:val="00EA46D7"/>
    <w:rsid w:val="00EA5343"/>
    <w:rsid w:val="00EA5D53"/>
    <w:rsid w:val="00EA661F"/>
    <w:rsid w:val="00EA6932"/>
    <w:rsid w:val="00EA6CD3"/>
    <w:rsid w:val="00EA769B"/>
    <w:rsid w:val="00EA778C"/>
    <w:rsid w:val="00EA780C"/>
    <w:rsid w:val="00EA7AF6"/>
    <w:rsid w:val="00EA7CD1"/>
    <w:rsid w:val="00EA7FA3"/>
    <w:rsid w:val="00EB0279"/>
    <w:rsid w:val="00EB03ED"/>
    <w:rsid w:val="00EB0869"/>
    <w:rsid w:val="00EB0AAA"/>
    <w:rsid w:val="00EB0C2E"/>
    <w:rsid w:val="00EB0E39"/>
    <w:rsid w:val="00EB0FEA"/>
    <w:rsid w:val="00EB1036"/>
    <w:rsid w:val="00EB1338"/>
    <w:rsid w:val="00EB1549"/>
    <w:rsid w:val="00EB1A9A"/>
    <w:rsid w:val="00EB1AC4"/>
    <w:rsid w:val="00EB1D9F"/>
    <w:rsid w:val="00EB219E"/>
    <w:rsid w:val="00EB2747"/>
    <w:rsid w:val="00EB2C0C"/>
    <w:rsid w:val="00EB2D29"/>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29C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0FF7"/>
    <w:rsid w:val="00EE10A4"/>
    <w:rsid w:val="00EE1177"/>
    <w:rsid w:val="00EE11AD"/>
    <w:rsid w:val="00EE18EC"/>
    <w:rsid w:val="00EE1C14"/>
    <w:rsid w:val="00EE2338"/>
    <w:rsid w:val="00EE2AF5"/>
    <w:rsid w:val="00EE2CB7"/>
    <w:rsid w:val="00EE35EE"/>
    <w:rsid w:val="00EE3920"/>
    <w:rsid w:val="00EE3B8A"/>
    <w:rsid w:val="00EE4175"/>
    <w:rsid w:val="00EE4CC9"/>
    <w:rsid w:val="00EE4ED4"/>
    <w:rsid w:val="00EE5730"/>
    <w:rsid w:val="00EE578F"/>
    <w:rsid w:val="00EE5857"/>
    <w:rsid w:val="00EE5B91"/>
    <w:rsid w:val="00EE5BE6"/>
    <w:rsid w:val="00EE5FB6"/>
    <w:rsid w:val="00EE5FDC"/>
    <w:rsid w:val="00EE6141"/>
    <w:rsid w:val="00EE69CA"/>
    <w:rsid w:val="00EE6AB2"/>
    <w:rsid w:val="00EE6BF3"/>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BEA"/>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B1E"/>
    <w:rsid w:val="00F17D3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766"/>
    <w:rsid w:val="00F247B3"/>
    <w:rsid w:val="00F24CA1"/>
    <w:rsid w:val="00F251D8"/>
    <w:rsid w:val="00F25C21"/>
    <w:rsid w:val="00F26065"/>
    <w:rsid w:val="00F26ECE"/>
    <w:rsid w:val="00F270C3"/>
    <w:rsid w:val="00F272E7"/>
    <w:rsid w:val="00F274C0"/>
    <w:rsid w:val="00F2757C"/>
    <w:rsid w:val="00F2778F"/>
    <w:rsid w:val="00F27884"/>
    <w:rsid w:val="00F2798A"/>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4B0"/>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729"/>
    <w:rsid w:val="00F62921"/>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7FD"/>
    <w:rsid w:val="00F749EC"/>
    <w:rsid w:val="00F74B2F"/>
    <w:rsid w:val="00F74D7F"/>
    <w:rsid w:val="00F758EA"/>
    <w:rsid w:val="00F769F3"/>
    <w:rsid w:val="00F77167"/>
    <w:rsid w:val="00F77EBB"/>
    <w:rsid w:val="00F8002C"/>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6CA4"/>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155"/>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85B"/>
    <w:rsid w:val="00FD0D97"/>
    <w:rsid w:val="00FD0DBD"/>
    <w:rsid w:val="00FD136A"/>
    <w:rsid w:val="00FD1490"/>
    <w:rsid w:val="00FD1BE0"/>
    <w:rsid w:val="00FD1CEF"/>
    <w:rsid w:val="00FD208C"/>
    <w:rsid w:val="00FD2E02"/>
    <w:rsid w:val="00FD2EB5"/>
    <w:rsid w:val="00FD2EC3"/>
    <w:rsid w:val="00FD3495"/>
    <w:rsid w:val="00FD3B6C"/>
    <w:rsid w:val="00FD3BC6"/>
    <w:rsid w:val="00FD425B"/>
    <w:rsid w:val="00FD43E6"/>
    <w:rsid w:val="00FD4A11"/>
    <w:rsid w:val="00FD4AAD"/>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4A1"/>
    <w:rsid w:val="00FF0C84"/>
    <w:rsid w:val="00FF0FD0"/>
    <w:rsid w:val="00FF112D"/>
    <w:rsid w:val="00FF11C4"/>
    <w:rsid w:val="00FF1610"/>
    <w:rsid w:val="00FF1BB9"/>
    <w:rsid w:val="00FF210F"/>
    <w:rsid w:val="00FF22CC"/>
    <w:rsid w:val="00FF22F1"/>
    <w:rsid w:val="00FF2425"/>
    <w:rsid w:val="00FF2C47"/>
    <w:rsid w:val="00FF326A"/>
    <w:rsid w:val="00FF39CB"/>
    <w:rsid w:val="00FF3AA1"/>
    <w:rsid w:val="00FF4467"/>
    <w:rsid w:val="00FF472B"/>
    <w:rsid w:val="00FF4D58"/>
    <w:rsid w:val="00FF4D76"/>
    <w:rsid w:val="00FF4F95"/>
    <w:rsid w:val="00FF51AF"/>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84F99"/>
  <w15:docId w15:val="{19AB0D9C-6DA2-48D3-B43F-C51FE62EB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5303"/>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character" w:customStyle="1" w:styleId="10">
    <w:name w:val="标题 1 字符"/>
    <w:basedOn w:val="a1"/>
    <w:link w:val="1"/>
    <w:rsid w:val="00DF5303"/>
    <w:rPr>
      <w:rFonts w:ascii="Arial" w:eastAsia="宋体" w:hAnsi="Arial"/>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file:///E:\RAN\RAN1\101-e\&#20250;&#21518;&#24635;&#32467;\image006.png@01D63B83.D4B00BB0" TargetMode="External"/><Relationship Id="rId18" Type="http://schemas.openxmlformats.org/officeDocument/2006/relationships/package" Target="embeddings/Microsoft_Visio___.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2.png"/><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2FAEE6-8DE8-483B-92B7-FCF46465763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3219</Words>
  <Characters>18353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(Yuan)</cp:lastModifiedBy>
  <cp:revision>13</cp:revision>
  <cp:lastPrinted>2011-08-03T09:36:00Z</cp:lastPrinted>
  <dcterms:created xsi:type="dcterms:W3CDTF">2020-08-06T22:25:00Z</dcterms:created>
  <dcterms:modified xsi:type="dcterms:W3CDTF">2020-08-07T11:18:00Z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-1655967397</vt:i4>
  </property>
  <property fmtid="{D5CDD505-2E9C-101B-9397-08002B2CF9AE}" pid="5" name="_EmailSubject">
    <vt:lpwstr>[RAN1#102e初稿提交-03] NRU (Rel-16 and Rel-17), Positioning (Rel-16 and Rel-17), B52.6</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